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990D" w14:textId="75154AC5" w:rsidR="00DB6FA5" w:rsidRPr="00322C01" w:rsidRDefault="00DB6FA5" w:rsidP="00DB6FA5">
      <w:pPr>
        <w:tabs>
          <w:tab w:val="left" w:pos="6855"/>
        </w:tabs>
        <w:spacing w:line="480" w:lineRule="auto"/>
        <w:contextualSpacing/>
        <w:jc w:val="both"/>
        <w:rPr>
          <w:rFonts w:ascii="Arial" w:eastAsia="Times New Roman" w:hAnsi="Arial" w:cs="Arial"/>
          <w:b/>
          <w:lang w:eastAsia="en-GB"/>
        </w:rPr>
      </w:pPr>
      <w:r w:rsidRPr="00322C01">
        <w:rPr>
          <w:rFonts w:ascii="Arial" w:eastAsia="Times New Roman" w:hAnsi="Arial" w:cs="Arial"/>
          <w:b/>
          <w:lang w:eastAsia="en-GB"/>
        </w:rPr>
        <w:t xml:space="preserve">Title Page </w:t>
      </w:r>
    </w:p>
    <w:p w14:paraId="1F52E0C8" w14:textId="45F52733" w:rsidR="00DB6FA5" w:rsidRPr="006B18ED" w:rsidRDefault="006B18ED" w:rsidP="00526BFF">
      <w:pPr>
        <w:spacing w:line="480" w:lineRule="auto"/>
        <w:contextualSpacing/>
        <w:jc w:val="both"/>
        <w:rPr>
          <w:rFonts w:ascii="Arial" w:eastAsia="Times New Roman" w:hAnsi="Arial" w:cs="Arial"/>
          <w:b/>
          <w:caps/>
          <w:lang w:eastAsia="en-GB"/>
        </w:rPr>
      </w:pPr>
      <w:r w:rsidRPr="006B18ED">
        <w:rPr>
          <w:rFonts w:ascii="Arial" w:eastAsia="Times New Roman" w:hAnsi="Arial" w:cs="Arial"/>
          <w:b/>
          <w:caps/>
          <w:lang w:eastAsia="en-GB"/>
        </w:rPr>
        <w:t>Full Length Original Research Paper</w:t>
      </w:r>
    </w:p>
    <w:p w14:paraId="68EDB0B5" w14:textId="77777777" w:rsidR="006B18ED" w:rsidRPr="00322C01" w:rsidRDefault="006B18ED" w:rsidP="00526BFF">
      <w:pPr>
        <w:spacing w:line="480" w:lineRule="auto"/>
        <w:contextualSpacing/>
        <w:jc w:val="both"/>
        <w:rPr>
          <w:rFonts w:ascii="Arial" w:hAnsi="Arial" w:cs="Arial"/>
          <w:b/>
        </w:rPr>
      </w:pPr>
    </w:p>
    <w:p w14:paraId="3F81A9EB" w14:textId="0D887C17" w:rsidR="000C3AAC" w:rsidRPr="00322C01" w:rsidRDefault="001F7464" w:rsidP="00526BFF">
      <w:pPr>
        <w:spacing w:line="480" w:lineRule="auto"/>
        <w:contextualSpacing/>
        <w:jc w:val="both"/>
        <w:rPr>
          <w:rFonts w:ascii="Arial" w:hAnsi="Arial" w:cs="Arial"/>
        </w:rPr>
      </w:pPr>
      <w:r w:rsidRPr="00322C01">
        <w:rPr>
          <w:rFonts w:ascii="Arial" w:hAnsi="Arial" w:cs="Arial"/>
          <w:b/>
        </w:rPr>
        <w:t>FULL TITLE</w:t>
      </w:r>
      <w:r w:rsidR="002F01BE" w:rsidRPr="00322C01">
        <w:rPr>
          <w:rFonts w:ascii="Arial" w:hAnsi="Arial" w:cs="Arial"/>
          <w:b/>
        </w:rPr>
        <w:t>:</w:t>
      </w:r>
      <w:r w:rsidR="002F01BE" w:rsidRPr="00322C01">
        <w:rPr>
          <w:rFonts w:ascii="Arial" w:hAnsi="Arial" w:cs="Arial"/>
        </w:rPr>
        <w:t xml:space="preserve"> </w:t>
      </w:r>
      <w:bookmarkStart w:id="0" w:name="_Hlk4607278"/>
      <w:r w:rsidR="00567FA1" w:rsidRPr="00567FA1">
        <w:rPr>
          <w:rFonts w:ascii="Arial" w:hAnsi="Arial" w:cs="Arial"/>
        </w:rPr>
        <w:t xml:space="preserve">Psychological interventions for epilepsy: How good are trialists at assessing their implementation fidelity, what are the barriers and what are journals doing to encourage it? A </w:t>
      </w:r>
      <w:proofErr w:type="gramStart"/>
      <w:r w:rsidR="00567FA1" w:rsidRPr="00567FA1">
        <w:rPr>
          <w:rFonts w:ascii="Arial" w:hAnsi="Arial" w:cs="Arial"/>
        </w:rPr>
        <w:t>mixed methods</w:t>
      </w:r>
      <w:proofErr w:type="gramEnd"/>
      <w:r w:rsidR="00567FA1" w:rsidRPr="00567FA1">
        <w:rPr>
          <w:rFonts w:ascii="Arial" w:hAnsi="Arial" w:cs="Arial"/>
        </w:rPr>
        <w:t xml:space="preserve"> study.</w:t>
      </w:r>
      <w:bookmarkEnd w:id="0"/>
    </w:p>
    <w:p w14:paraId="465C309A" w14:textId="59C16414" w:rsidR="00F117C5" w:rsidRPr="00322C01" w:rsidRDefault="00F117C5" w:rsidP="00526BFF">
      <w:pPr>
        <w:spacing w:line="480" w:lineRule="auto"/>
        <w:contextualSpacing/>
        <w:jc w:val="both"/>
        <w:rPr>
          <w:rFonts w:ascii="Arial" w:hAnsi="Arial" w:cs="Arial"/>
        </w:rPr>
      </w:pPr>
    </w:p>
    <w:p w14:paraId="6EDC899C" w14:textId="4B60C647" w:rsidR="00424B04" w:rsidRPr="00322C01" w:rsidRDefault="001F7464" w:rsidP="00526BFF">
      <w:pPr>
        <w:spacing w:line="480" w:lineRule="auto"/>
        <w:contextualSpacing/>
        <w:jc w:val="both"/>
        <w:rPr>
          <w:rFonts w:ascii="Arial" w:hAnsi="Arial" w:cs="Arial"/>
        </w:rPr>
      </w:pPr>
      <w:r w:rsidRPr="00322C01">
        <w:rPr>
          <w:rFonts w:ascii="Arial" w:hAnsi="Arial" w:cs="Arial"/>
          <w:b/>
        </w:rPr>
        <w:t xml:space="preserve">AUTHORS: </w:t>
      </w:r>
      <w:r w:rsidR="004B0F70">
        <w:rPr>
          <w:rFonts w:ascii="Arial" w:hAnsi="Arial" w:cs="Arial"/>
        </w:rPr>
        <w:t xml:space="preserve">Adam J. </w:t>
      </w:r>
      <w:r w:rsidR="00F117C5" w:rsidRPr="00322C01">
        <w:rPr>
          <w:rFonts w:ascii="Arial" w:hAnsi="Arial" w:cs="Arial"/>
        </w:rPr>
        <w:t>Noble</w:t>
      </w:r>
      <w:r w:rsidR="00322C01">
        <w:rPr>
          <w:rFonts w:ascii="Arial" w:hAnsi="Arial" w:cs="Arial"/>
        </w:rPr>
        <w:t>,</w:t>
      </w:r>
      <w:r w:rsidR="00322C01" w:rsidRPr="00322C01">
        <w:rPr>
          <w:rFonts w:ascii="Arial" w:hAnsi="Arial" w:cs="Arial"/>
          <w:vertAlign w:val="superscript"/>
        </w:rPr>
        <w:t>1</w:t>
      </w:r>
      <w:r w:rsidR="00F117C5" w:rsidRPr="00322C01">
        <w:rPr>
          <w:rFonts w:ascii="Arial" w:hAnsi="Arial" w:cs="Arial"/>
        </w:rPr>
        <w:t xml:space="preserve"> </w:t>
      </w:r>
      <w:r w:rsidR="004B0F70">
        <w:rPr>
          <w:rFonts w:ascii="Arial" w:hAnsi="Arial" w:cs="Arial"/>
        </w:rPr>
        <w:t xml:space="preserve">Anthony G. </w:t>
      </w:r>
      <w:r w:rsidR="00F117C5" w:rsidRPr="00322C01">
        <w:rPr>
          <w:rFonts w:ascii="Arial" w:hAnsi="Arial" w:cs="Arial"/>
        </w:rPr>
        <w:t>Marson,</w:t>
      </w:r>
      <w:r w:rsidR="00322C01" w:rsidRPr="00322C01">
        <w:rPr>
          <w:rFonts w:ascii="Arial" w:hAnsi="Arial" w:cs="Arial"/>
          <w:vertAlign w:val="superscript"/>
        </w:rPr>
        <w:t xml:space="preserve">2 </w:t>
      </w:r>
      <w:r w:rsidR="00F117C5" w:rsidRPr="00322C01">
        <w:rPr>
          <w:rFonts w:ascii="Arial" w:hAnsi="Arial" w:cs="Arial"/>
        </w:rPr>
        <w:t xml:space="preserve"> </w:t>
      </w:r>
      <w:r w:rsidR="004B0F70">
        <w:rPr>
          <w:rFonts w:ascii="Arial" w:hAnsi="Arial" w:cs="Arial"/>
        </w:rPr>
        <w:t xml:space="preserve">Sarah L. </w:t>
      </w:r>
      <w:r w:rsidR="00F117C5" w:rsidRPr="00322C01">
        <w:rPr>
          <w:rFonts w:ascii="Arial" w:hAnsi="Arial" w:cs="Arial"/>
        </w:rPr>
        <w:t>Blower.</w:t>
      </w:r>
      <w:r w:rsidR="00322C01" w:rsidRPr="00322C01">
        <w:rPr>
          <w:rFonts w:ascii="Arial" w:hAnsi="Arial" w:cs="Arial"/>
          <w:vertAlign w:val="superscript"/>
        </w:rPr>
        <w:t>3</w:t>
      </w:r>
    </w:p>
    <w:p w14:paraId="6E5CB1DD" w14:textId="7DDFA442" w:rsidR="001F7464" w:rsidRPr="00322C01" w:rsidRDefault="001F7464" w:rsidP="00526BFF">
      <w:pPr>
        <w:spacing w:line="480" w:lineRule="auto"/>
        <w:contextualSpacing/>
        <w:jc w:val="both"/>
        <w:rPr>
          <w:rFonts w:ascii="Arial" w:hAnsi="Arial" w:cs="Arial"/>
        </w:rPr>
      </w:pPr>
    </w:p>
    <w:p w14:paraId="2715F55F" w14:textId="454F0B51" w:rsidR="001F7464" w:rsidRPr="00322C01" w:rsidRDefault="001F7464" w:rsidP="001F7464">
      <w:pPr>
        <w:tabs>
          <w:tab w:val="left" w:pos="6855"/>
        </w:tabs>
        <w:spacing w:line="480" w:lineRule="auto"/>
        <w:contextualSpacing/>
        <w:rPr>
          <w:rFonts w:ascii="Arial" w:hAnsi="Arial" w:cs="Arial"/>
        </w:rPr>
      </w:pPr>
      <w:r w:rsidRPr="00322C01">
        <w:rPr>
          <w:rFonts w:ascii="Arial" w:hAnsi="Arial" w:cs="Arial"/>
          <w:b/>
        </w:rPr>
        <w:t xml:space="preserve">AFFILIATIONS: </w:t>
      </w:r>
      <w:r w:rsidRPr="00322C01">
        <w:rPr>
          <w:rFonts w:ascii="Arial" w:hAnsi="Arial" w:cs="Arial"/>
          <w:vertAlign w:val="superscript"/>
        </w:rPr>
        <w:t xml:space="preserve"> 1 </w:t>
      </w:r>
      <w:r w:rsidRPr="00322C01">
        <w:rPr>
          <w:rFonts w:ascii="Arial" w:hAnsi="Arial" w:cs="Arial"/>
        </w:rPr>
        <w:t xml:space="preserve">Health Services Research, University of Liverpool, Liverpool, United Kingdom; </w:t>
      </w:r>
      <w:r w:rsidRPr="00322C01">
        <w:rPr>
          <w:rFonts w:ascii="Arial" w:hAnsi="Arial" w:cs="Arial"/>
          <w:vertAlign w:val="superscript"/>
        </w:rPr>
        <w:t xml:space="preserve">2 </w:t>
      </w:r>
      <w:r w:rsidRPr="00322C01">
        <w:rPr>
          <w:rFonts w:ascii="Arial" w:hAnsi="Arial" w:cs="Arial"/>
        </w:rPr>
        <w:t>Department of Molecular and Clinical Pharmacology, University of Liverpool, Liverpool, UK;</w:t>
      </w:r>
      <w:bookmarkStart w:id="1" w:name="_Hlk3801607"/>
      <w:r w:rsidRPr="00322C01">
        <w:rPr>
          <w:rFonts w:ascii="Arial" w:hAnsi="Arial" w:cs="Arial"/>
          <w:vertAlign w:val="superscript"/>
        </w:rPr>
        <w:t xml:space="preserve">3 </w:t>
      </w:r>
      <w:bookmarkEnd w:id="1"/>
      <w:r w:rsidRPr="00322C01">
        <w:rPr>
          <w:rFonts w:ascii="Arial" w:hAnsi="Arial" w:cs="Arial"/>
        </w:rPr>
        <w:t xml:space="preserve"> </w:t>
      </w:r>
      <w:r w:rsidR="00334EB0" w:rsidRPr="00322C01">
        <w:rPr>
          <w:rFonts w:ascii="Arial" w:hAnsi="Arial" w:cs="Arial"/>
        </w:rPr>
        <w:t>Department of Health Sciences, University of York, York, UK.</w:t>
      </w:r>
    </w:p>
    <w:p w14:paraId="1072FDA7" w14:textId="77777777" w:rsidR="001F7464" w:rsidRPr="00322C01" w:rsidRDefault="001F7464" w:rsidP="001F7464">
      <w:pPr>
        <w:tabs>
          <w:tab w:val="left" w:pos="6855"/>
        </w:tabs>
        <w:spacing w:line="480" w:lineRule="auto"/>
        <w:contextualSpacing/>
        <w:rPr>
          <w:rFonts w:ascii="Arial" w:hAnsi="Arial" w:cs="Arial"/>
        </w:rPr>
      </w:pPr>
    </w:p>
    <w:p w14:paraId="2679B5BA" w14:textId="2C0D6FF2" w:rsidR="001F7464" w:rsidRPr="00322C01" w:rsidRDefault="001F7464" w:rsidP="001F7464">
      <w:pPr>
        <w:tabs>
          <w:tab w:val="left" w:pos="6855"/>
        </w:tabs>
        <w:spacing w:line="480" w:lineRule="auto"/>
        <w:contextualSpacing/>
        <w:rPr>
          <w:rFonts w:ascii="Arial" w:hAnsi="Arial" w:cs="Arial"/>
        </w:rPr>
      </w:pPr>
      <w:r w:rsidRPr="00322C01">
        <w:rPr>
          <w:rFonts w:ascii="Arial" w:hAnsi="Arial" w:cs="Arial"/>
          <w:b/>
        </w:rPr>
        <w:t>CORRESPONDING AUTHOR: Name:</w:t>
      </w:r>
      <w:r w:rsidRPr="00322C01">
        <w:rPr>
          <w:rFonts w:ascii="Arial" w:hAnsi="Arial" w:cs="Arial"/>
        </w:rPr>
        <w:t xml:space="preserve"> Adam Noble PhD; </w:t>
      </w:r>
      <w:r w:rsidRPr="00322C01">
        <w:rPr>
          <w:rFonts w:ascii="Arial" w:hAnsi="Arial" w:cs="Arial"/>
          <w:b/>
        </w:rPr>
        <w:t>Address:</w:t>
      </w:r>
      <w:r w:rsidRPr="00322C01">
        <w:rPr>
          <w:rFonts w:ascii="Arial" w:hAnsi="Arial" w:cs="Arial"/>
        </w:rPr>
        <w:t xml:space="preserve"> University of Liverpool, Department of Health Services Research, Waterhouse Building,  Liverpool, L69 3GB, United Kingdom.; </w:t>
      </w:r>
      <w:r w:rsidRPr="00322C01">
        <w:rPr>
          <w:rFonts w:ascii="Arial" w:hAnsi="Arial" w:cs="Arial"/>
          <w:b/>
        </w:rPr>
        <w:t>Telephone:</w:t>
      </w:r>
      <w:r w:rsidRPr="00322C01">
        <w:rPr>
          <w:rFonts w:ascii="Arial" w:hAnsi="Arial" w:cs="Arial"/>
        </w:rPr>
        <w:t xml:space="preserve"> +44 151 794 5993; </w:t>
      </w:r>
      <w:r w:rsidRPr="00322C01">
        <w:rPr>
          <w:rFonts w:ascii="Arial" w:hAnsi="Arial" w:cs="Arial"/>
          <w:b/>
        </w:rPr>
        <w:t>E-mail:</w:t>
      </w:r>
      <w:r w:rsidRPr="00322C01">
        <w:rPr>
          <w:rFonts w:ascii="Arial" w:hAnsi="Arial" w:cs="Arial"/>
        </w:rPr>
        <w:t xml:space="preserve"> </w:t>
      </w:r>
      <w:hyperlink r:id="rId8" w:history="1">
        <w:r w:rsidRPr="00322C01">
          <w:rPr>
            <w:rStyle w:val="Hyperlink"/>
            <w:rFonts w:ascii="Arial" w:hAnsi="Arial" w:cs="Arial"/>
          </w:rPr>
          <w:t>adam.noble@liverpool.ac.uk</w:t>
        </w:r>
      </w:hyperlink>
    </w:p>
    <w:p w14:paraId="263D740B" w14:textId="77777777" w:rsidR="001F7464" w:rsidRPr="00322C01" w:rsidRDefault="001F7464" w:rsidP="001F7464">
      <w:pPr>
        <w:tabs>
          <w:tab w:val="left" w:pos="6855"/>
        </w:tabs>
        <w:spacing w:line="480" w:lineRule="auto"/>
        <w:contextualSpacing/>
        <w:rPr>
          <w:rFonts w:ascii="Arial" w:hAnsi="Arial" w:cs="Arial"/>
        </w:rPr>
      </w:pPr>
    </w:p>
    <w:p w14:paraId="5537066A" w14:textId="77777777" w:rsidR="001F7464" w:rsidRPr="00322C01" w:rsidRDefault="001F7464" w:rsidP="001F7464">
      <w:pPr>
        <w:tabs>
          <w:tab w:val="left" w:pos="6855"/>
        </w:tabs>
        <w:spacing w:line="480" w:lineRule="auto"/>
        <w:contextualSpacing/>
        <w:rPr>
          <w:rFonts w:ascii="Arial" w:hAnsi="Arial" w:cs="Arial"/>
          <w:b/>
        </w:rPr>
      </w:pPr>
    </w:p>
    <w:p w14:paraId="3C952D2A" w14:textId="7B73486E" w:rsidR="001F7464" w:rsidRPr="00322C01" w:rsidRDefault="001F7464" w:rsidP="001F7464">
      <w:pPr>
        <w:tabs>
          <w:tab w:val="left" w:pos="6855"/>
        </w:tabs>
        <w:spacing w:line="480" w:lineRule="auto"/>
        <w:contextualSpacing/>
        <w:rPr>
          <w:rFonts w:ascii="Arial" w:hAnsi="Arial" w:cs="Arial"/>
          <w:b/>
        </w:rPr>
      </w:pPr>
      <w:r w:rsidRPr="00322C01">
        <w:rPr>
          <w:rFonts w:ascii="Arial" w:hAnsi="Arial" w:cs="Arial"/>
          <w:b/>
        </w:rPr>
        <w:t xml:space="preserve">Number of words: </w:t>
      </w:r>
      <w:r w:rsidR="00322C01" w:rsidRPr="00322C01">
        <w:rPr>
          <w:rFonts w:ascii="Arial" w:hAnsi="Arial" w:cs="Arial"/>
        </w:rPr>
        <w:t>3,</w:t>
      </w:r>
      <w:r w:rsidR="003A7DF7">
        <w:rPr>
          <w:rFonts w:ascii="Arial" w:hAnsi="Arial" w:cs="Arial"/>
        </w:rPr>
        <w:t>747</w:t>
      </w:r>
    </w:p>
    <w:p w14:paraId="41F27F5F" w14:textId="33069816" w:rsidR="001F7464" w:rsidRPr="00322C01" w:rsidRDefault="001F7464" w:rsidP="001F7464">
      <w:pPr>
        <w:tabs>
          <w:tab w:val="left" w:pos="6855"/>
        </w:tabs>
        <w:spacing w:line="480" w:lineRule="auto"/>
        <w:contextualSpacing/>
        <w:rPr>
          <w:rFonts w:ascii="Arial" w:hAnsi="Arial" w:cs="Arial"/>
        </w:rPr>
      </w:pPr>
      <w:r w:rsidRPr="00322C01">
        <w:rPr>
          <w:rFonts w:ascii="Arial" w:hAnsi="Arial" w:cs="Arial"/>
          <w:b/>
        </w:rPr>
        <w:t xml:space="preserve">Number of references: </w:t>
      </w:r>
      <w:r w:rsidR="008F71DC">
        <w:rPr>
          <w:rFonts w:ascii="Arial" w:hAnsi="Arial" w:cs="Arial"/>
        </w:rPr>
        <w:t>5</w:t>
      </w:r>
      <w:r w:rsidR="00322C01" w:rsidRPr="00322C01">
        <w:rPr>
          <w:rFonts w:ascii="Arial" w:hAnsi="Arial" w:cs="Arial"/>
        </w:rPr>
        <w:t>0</w:t>
      </w:r>
    </w:p>
    <w:p w14:paraId="0F0D348F" w14:textId="17172E8B" w:rsidR="001F7464" w:rsidRPr="00322C01" w:rsidRDefault="001F7464" w:rsidP="001F7464">
      <w:pPr>
        <w:tabs>
          <w:tab w:val="left" w:pos="6855"/>
        </w:tabs>
        <w:spacing w:line="480" w:lineRule="auto"/>
        <w:contextualSpacing/>
        <w:rPr>
          <w:rFonts w:ascii="Arial" w:hAnsi="Arial" w:cs="Arial"/>
        </w:rPr>
      </w:pPr>
      <w:r w:rsidRPr="00322C01">
        <w:rPr>
          <w:rFonts w:ascii="Arial" w:hAnsi="Arial" w:cs="Arial"/>
          <w:b/>
        </w:rPr>
        <w:t xml:space="preserve">Number of figures: </w:t>
      </w:r>
      <w:r w:rsidR="00322C01" w:rsidRPr="00322C01">
        <w:rPr>
          <w:rFonts w:ascii="Arial" w:hAnsi="Arial" w:cs="Arial"/>
        </w:rPr>
        <w:t>0</w:t>
      </w:r>
    </w:p>
    <w:p w14:paraId="180B2037" w14:textId="2BF065EC" w:rsidR="001F7464" w:rsidRPr="00322C01" w:rsidRDefault="001F7464" w:rsidP="001F7464">
      <w:pPr>
        <w:tabs>
          <w:tab w:val="left" w:pos="6855"/>
        </w:tabs>
        <w:spacing w:line="480" w:lineRule="auto"/>
        <w:contextualSpacing/>
        <w:rPr>
          <w:rFonts w:ascii="Arial" w:hAnsi="Arial" w:cs="Arial"/>
        </w:rPr>
      </w:pPr>
      <w:r w:rsidRPr="00322C01">
        <w:rPr>
          <w:rFonts w:ascii="Arial" w:hAnsi="Arial" w:cs="Arial"/>
          <w:b/>
        </w:rPr>
        <w:t xml:space="preserve">Number of tables: </w:t>
      </w:r>
      <w:r w:rsidR="00322C01" w:rsidRPr="00322C01">
        <w:rPr>
          <w:rFonts w:ascii="Arial" w:hAnsi="Arial" w:cs="Arial"/>
        </w:rPr>
        <w:t>3</w:t>
      </w:r>
      <w:r w:rsidRPr="00322C01">
        <w:rPr>
          <w:rFonts w:ascii="Arial" w:hAnsi="Arial" w:cs="Arial"/>
        </w:rPr>
        <w:t xml:space="preserve"> (plus </w:t>
      </w:r>
      <w:r w:rsidR="008F71DC">
        <w:rPr>
          <w:rFonts w:ascii="Arial" w:hAnsi="Arial" w:cs="Arial"/>
        </w:rPr>
        <w:t>4</w:t>
      </w:r>
      <w:r w:rsidRPr="00322C01">
        <w:rPr>
          <w:rFonts w:ascii="Arial" w:hAnsi="Arial" w:cs="Arial"/>
        </w:rPr>
        <w:t xml:space="preserve"> supplementary tables</w:t>
      </w:r>
      <w:r w:rsidR="00322C01" w:rsidRPr="00322C01">
        <w:rPr>
          <w:rFonts w:ascii="Arial" w:hAnsi="Arial" w:cs="Arial"/>
        </w:rPr>
        <w:t>/ files</w:t>
      </w:r>
      <w:r w:rsidRPr="00322C01">
        <w:rPr>
          <w:rFonts w:ascii="Arial" w:hAnsi="Arial" w:cs="Arial"/>
        </w:rPr>
        <w:t>)</w:t>
      </w:r>
    </w:p>
    <w:p w14:paraId="46F762C4" w14:textId="3B932BFB" w:rsidR="001F7464" w:rsidRPr="00322C01" w:rsidRDefault="001F7464" w:rsidP="00526BFF">
      <w:pPr>
        <w:spacing w:line="480" w:lineRule="auto"/>
        <w:contextualSpacing/>
        <w:jc w:val="both"/>
        <w:rPr>
          <w:rFonts w:ascii="Arial" w:hAnsi="Arial" w:cs="Arial"/>
        </w:rPr>
        <w:sectPr w:rsidR="001F7464" w:rsidRPr="00322C01" w:rsidSect="00F309FF">
          <w:footerReference w:type="default" r:id="rId9"/>
          <w:pgSz w:w="11906" w:h="16838"/>
          <w:pgMar w:top="1440" w:right="1440" w:bottom="1440" w:left="1440" w:header="708" w:footer="708" w:gutter="0"/>
          <w:cols w:space="708"/>
          <w:docGrid w:linePitch="360"/>
        </w:sectPr>
      </w:pPr>
    </w:p>
    <w:p w14:paraId="6B292ED3" w14:textId="7818CA40" w:rsidR="00F117C5" w:rsidRDefault="00AE61CC" w:rsidP="00526BFF">
      <w:pPr>
        <w:spacing w:line="480" w:lineRule="auto"/>
        <w:contextualSpacing/>
        <w:jc w:val="both"/>
        <w:rPr>
          <w:rFonts w:ascii="Arial" w:hAnsi="Arial" w:cs="Arial"/>
          <w:b/>
        </w:rPr>
      </w:pPr>
      <w:r>
        <w:rPr>
          <w:rFonts w:ascii="Arial" w:hAnsi="Arial" w:cs="Arial"/>
          <w:b/>
        </w:rPr>
        <w:lastRenderedPageBreak/>
        <w:t>ABSTRACT</w:t>
      </w:r>
    </w:p>
    <w:p w14:paraId="2B9ED650" w14:textId="7D896D92" w:rsidR="00E54009" w:rsidRPr="00EA0F3A" w:rsidRDefault="004C128C" w:rsidP="001E1BB0">
      <w:pPr>
        <w:spacing w:line="480" w:lineRule="auto"/>
        <w:contextualSpacing/>
        <w:jc w:val="both"/>
        <w:rPr>
          <w:rFonts w:ascii="Arial" w:hAnsi="Arial" w:cs="Arial"/>
        </w:rPr>
      </w:pPr>
      <w:r>
        <w:rPr>
          <w:rFonts w:ascii="Arial" w:hAnsi="Arial" w:cs="Arial"/>
          <w:i/>
          <w:caps/>
        </w:rPr>
        <w:t>Introduction</w:t>
      </w:r>
      <w:r w:rsidR="003B5BC0" w:rsidRPr="00EA0F3A">
        <w:rPr>
          <w:rFonts w:ascii="Arial" w:hAnsi="Arial" w:cs="Arial"/>
          <w:i/>
          <w:caps/>
        </w:rPr>
        <w:t>:</w:t>
      </w:r>
      <w:r w:rsidR="00E54009" w:rsidRPr="00EA0F3A">
        <w:rPr>
          <w:rFonts w:ascii="Arial" w:hAnsi="Arial" w:cs="Arial"/>
          <w:i/>
        </w:rPr>
        <w:t xml:space="preserve"> </w:t>
      </w:r>
      <w:r w:rsidR="001E1BB0" w:rsidRPr="00484DB7">
        <w:rPr>
          <w:rFonts w:ascii="Arial" w:hAnsi="Arial" w:cs="Arial"/>
        </w:rPr>
        <w:t>Psychological</w:t>
      </w:r>
      <w:r w:rsidR="001E1BB0" w:rsidRPr="00EA0F3A">
        <w:rPr>
          <w:rFonts w:ascii="Arial" w:hAnsi="Arial" w:cs="Arial"/>
        </w:rPr>
        <w:t xml:space="preserve"> interventions </w:t>
      </w:r>
      <w:r w:rsidR="00BD4875" w:rsidRPr="00EA0F3A">
        <w:rPr>
          <w:rFonts w:ascii="Arial" w:hAnsi="Arial" w:cs="Arial"/>
        </w:rPr>
        <w:t xml:space="preserve">hold promise for the epilepsy population and </w:t>
      </w:r>
      <w:r w:rsidR="00BE0274" w:rsidRPr="00EA0F3A">
        <w:rPr>
          <w:rFonts w:ascii="Arial" w:hAnsi="Arial" w:cs="Arial"/>
        </w:rPr>
        <w:t>continue to be trialled</w:t>
      </w:r>
      <w:r w:rsidR="00C55943">
        <w:rPr>
          <w:rFonts w:ascii="Arial" w:hAnsi="Arial" w:cs="Arial"/>
        </w:rPr>
        <w:t xml:space="preserve"> to determine </w:t>
      </w:r>
      <w:r w:rsidR="00BB156F">
        <w:rPr>
          <w:rFonts w:ascii="Arial" w:hAnsi="Arial" w:cs="Arial"/>
        </w:rPr>
        <w:t>their efficacy</w:t>
      </w:r>
      <w:r w:rsidR="00BE0274" w:rsidRPr="00EA0F3A">
        <w:rPr>
          <w:rFonts w:ascii="Arial" w:hAnsi="Arial" w:cs="Arial"/>
        </w:rPr>
        <w:t xml:space="preserve">. </w:t>
      </w:r>
      <w:r w:rsidR="005D3B53">
        <w:rPr>
          <w:rFonts w:ascii="Arial" w:hAnsi="Arial" w:cs="Arial"/>
        </w:rPr>
        <w:t xml:space="preserve">Such </w:t>
      </w:r>
      <w:r w:rsidR="005D3B53" w:rsidRPr="00EA0F3A">
        <w:rPr>
          <w:rFonts w:ascii="Arial" w:hAnsi="Arial" w:cs="Arial"/>
        </w:rPr>
        <w:t>interventions present opportunities for variance in delivery</w:t>
      </w:r>
      <w:r w:rsidR="005D3B53">
        <w:rPr>
          <w:rFonts w:ascii="Arial" w:hAnsi="Arial" w:cs="Arial"/>
        </w:rPr>
        <w:t>. Therefore, t</w:t>
      </w:r>
      <w:r w:rsidR="00F52683" w:rsidRPr="00EA0F3A">
        <w:rPr>
          <w:rFonts w:ascii="Arial" w:hAnsi="Arial" w:cs="Arial"/>
        </w:rPr>
        <w:t xml:space="preserve">o accurately interpret </w:t>
      </w:r>
      <w:r w:rsidR="00BB156F">
        <w:rPr>
          <w:rFonts w:ascii="Arial" w:hAnsi="Arial" w:cs="Arial"/>
        </w:rPr>
        <w:t xml:space="preserve">a </w:t>
      </w:r>
      <w:r w:rsidR="005D3B53">
        <w:rPr>
          <w:rFonts w:ascii="Arial" w:hAnsi="Arial" w:cs="Arial"/>
        </w:rPr>
        <w:t>trial</w:t>
      </w:r>
      <w:r w:rsidR="00BB156F">
        <w:rPr>
          <w:rFonts w:ascii="Arial" w:hAnsi="Arial" w:cs="Arial"/>
        </w:rPr>
        <w:t>’</w:t>
      </w:r>
      <w:r w:rsidR="005D3B53">
        <w:rPr>
          <w:rFonts w:ascii="Arial" w:hAnsi="Arial" w:cs="Arial"/>
        </w:rPr>
        <w:t xml:space="preserve">s </w:t>
      </w:r>
      <w:r w:rsidR="0009555E" w:rsidRPr="00EA0F3A">
        <w:rPr>
          <w:rFonts w:ascii="Arial" w:hAnsi="Arial" w:cs="Arial"/>
        </w:rPr>
        <w:t xml:space="preserve">estimate </w:t>
      </w:r>
      <w:r w:rsidR="00F52683" w:rsidRPr="00EA0F3A">
        <w:rPr>
          <w:rFonts w:ascii="Arial" w:hAnsi="Arial" w:cs="Arial"/>
        </w:rPr>
        <w:t xml:space="preserve">of effect, information on implementation fidelity </w:t>
      </w:r>
      <w:r w:rsidR="00A526C1" w:rsidRPr="00EA0F3A">
        <w:rPr>
          <w:rFonts w:ascii="Arial" w:hAnsi="Arial" w:cs="Arial"/>
        </w:rPr>
        <w:t>(IF)</w:t>
      </w:r>
      <w:r w:rsidR="00F52683" w:rsidRPr="00EA0F3A">
        <w:rPr>
          <w:rFonts w:ascii="Arial" w:hAnsi="Arial" w:cs="Arial"/>
        </w:rPr>
        <w:t xml:space="preserve"> is required</w:t>
      </w:r>
      <w:r w:rsidR="001E1BB0" w:rsidRPr="00EA0F3A">
        <w:rPr>
          <w:rFonts w:ascii="Arial" w:hAnsi="Arial" w:cs="Arial"/>
        </w:rPr>
        <w:t xml:space="preserve">. </w:t>
      </w:r>
      <w:r w:rsidR="00C21D7B" w:rsidRPr="00EA0F3A">
        <w:rPr>
          <w:rFonts w:ascii="Arial" w:hAnsi="Arial" w:cs="Arial"/>
        </w:rPr>
        <w:t xml:space="preserve">We </w:t>
      </w:r>
      <w:r w:rsidR="001E1BB0" w:rsidRPr="00EA0F3A">
        <w:rPr>
          <w:rFonts w:ascii="Arial" w:hAnsi="Arial" w:cs="Arial"/>
        </w:rPr>
        <w:t xml:space="preserve">present </w:t>
      </w:r>
      <w:r w:rsidR="00C21D7B" w:rsidRPr="00EA0F3A">
        <w:rPr>
          <w:rFonts w:ascii="Arial" w:hAnsi="Arial" w:cs="Arial"/>
        </w:rPr>
        <w:t xml:space="preserve">a </w:t>
      </w:r>
      <w:r w:rsidR="00A526C1" w:rsidRPr="00EA0F3A">
        <w:rPr>
          <w:rFonts w:ascii="Arial" w:hAnsi="Arial" w:cs="Arial"/>
        </w:rPr>
        <w:t xml:space="preserve">novel </w:t>
      </w:r>
      <w:r w:rsidR="001E1BB0" w:rsidRPr="00EA0F3A">
        <w:rPr>
          <w:rFonts w:ascii="Arial" w:hAnsi="Arial" w:cs="Arial"/>
        </w:rPr>
        <w:t>3</w:t>
      </w:r>
      <w:r w:rsidR="00A526C1" w:rsidRPr="00EA0F3A">
        <w:rPr>
          <w:rFonts w:ascii="Arial" w:hAnsi="Arial" w:cs="Arial"/>
        </w:rPr>
        <w:t>-</w:t>
      </w:r>
      <w:r w:rsidR="00C21D7B" w:rsidRPr="00EA0F3A">
        <w:rPr>
          <w:rFonts w:ascii="Arial" w:hAnsi="Arial" w:cs="Arial"/>
        </w:rPr>
        <w:t xml:space="preserve">part </w:t>
      </w:r>
      <w:r w:rsidR="001E1BB0" w:rsidRPr="00EA0F3A">
        <w:rPr>
          <w:rFonts w:ascii="Arial" w:hAnsi="Arial" w:cs="Arial"/>
        </w:rPr>
        <w:t>stud</w:t>
      </w:r>
      <w:r w:rsidR="00C21D7B" w:rsidRPr="00EA0F3A">
        <w:rPr>
          <w:rFonts w:ascii="Arial" w:hAnsi="Arial" w:cs="Arial"/>
        </w:rPr>
        <w:t>y</w:t>
      </w:r>
      <w:r w:rsidR="001E1BB0" w:rsidRPr="00EA0F3A">
        <w:rPr>
          <w:rFonts w:ascii="Arial" w:hAnsi="Arial" w:cs="Arial"/>
        </w:rPr>
        <w:t xml:space="preserve">. </w:t>
      </w:r>
      <w:r w:rsidR="00C21D7B" w:rsidRPr="00EA0F3A">
        <w:rPr>
          <w:rFonts w:ascii="Arial" w:hAnsi="Arial" w:cs="Arial"/>
        </w:rPr>
        <w:t xml:space="preserve">Part 1 </w:t>
      </w:r>
      <w:r w:rsidR="001E1BB0" w:rsidRPr="00EA0F3A">
        <w:rPr>
          <w:rFonts w:ascii="Arial" w:hAnsi="Arial" w:cs="Arial"/>
        </w:rPr>
        <w:t xml:space="preserve">systematically </w:t>
      </w:r>
      <w:r w:rsidR="00A526C1" w:rsidRPr="00EA0F3A">
        <w:rPr>
          <w:rFonts w:ascii="Arial" w:hAnsi="Arial" w:cs="Arial"/>
        </w:rPr>
        <w:t>rated trial</w:t>
      </w:r>
      <w:r w:rsidR="005B534B">
        <w:rPr>
          <w:rFonts w:ascii="Arial" w:hAnsi="Arial" w:cs="Arial"/>
        </w:rPr>
        <w:t>s</w:t>
      </w:r>
      <w:r w:rsidR="001357E3" w:rsidRPr="00EA0F3A">
        <w:rPr>
          <w:rFonts w:ascii="Arial" w:hAnsi="Arial" w:cs="Arial"/>
        </w:rPr>
        <w:t xml:space="preserve"> </w:t>
      </w:r>
      <w:r w:rsidR="00A526C1" w:rsidRPr="00EA0F3A">
        <w:rPr>
          <w:rFonts w:ascii="Arial" w:hAnsi="Arial" w:cs="Arial"/>
        </w:rPr>
        <w:t xml:space="preserve">for </w:t>
      </w:r>
      <w:r w:rsidR="00264A5C">
        <w:rPr>
          <w:rFonts w:ascii="Arial" w:hAnsi="Arial" w:cs="Arial"/>
        </w:rPr>
        <w:t xml:space="preserve">the </w:t>
      </w:r>
      <w:r w:rsidR="001E1BB0" w:rsidRPr="00EA0F3A">
        <w:rPr>
          <w:rFonts w:ascii="Arial" w:hAnsi="Arial" w:cs="Arial"/>
        </w:rPr>
        <w:t xml:space="preserve">extent to which </w:t>
      </w:r>
      <w:r w:rsidR="00A526C1" w:rsidRPr="00EA0F3A">
        <w:rPr>
          <w:rFonts w:ascii="Arial" w:hAnsi="Arial" w:cs="Arial"/>
        </w:rPr>
        <w:t xml:space="preserve">they </w:t>
      </w:r>
      <w:r w:rsidR="005B534B">
        <w:rPr>
          <w:rFonts w:ascii="Arial" w:hAnsi="Arial" w:cs="Arial"/>
        </w:rPr>
        <w:t xml:space="preserve">reported </w:t>
      </w:r>
      <w:r w:rsidR="00BD4875" w:rsidRPr="00EA0F3A">
        <w:rPr>
          <w:rFonts w:ascii="Arial" w:hAnsi="Arial" w:cs="Arial"/>
        </w:rPr>
        <w:t>assess</w:t>
      </w:r>
      <w:r w:rsidR="005B534B">
        <w:rPr>
          <w:rFonts w:ascii="Arial" w:hAnsi="Arial" w:cs="Arial"/>
        </w:rPr>
        <w:t>ing</w:t>
      </w:r>
      <w:r w:rsidR="00BD4875" w:rsidRPr="00EA0F3A">
        <w:rPr>
          <w:rFonts w:ascii="Arial" w:hAnsi="Arial" w:cs="Arial"/>
        </w:rPr>
        <w:t xml:space="preserve"> whether the intervention was delivered as intended (adherence) and with what </w:t>
      </w:r>
      <w:r w:rsidR="00BB156F">
        <w:rPr>
          <w:rFonts w:ascii="Arial" w:hAnsi="Arial" w:cs="Arial"/>
        </w:rPr>
        <w:t xml:space="preserve">sort of </w:t>
      </w:r>
      <w:r w:rsidR="00BD4875" w:rsidRPr="00EA0F3A">
        <w:rPr>
          <w:rFonts w:ascii="Arial" w:hAnsi="Arial" w:cs="Arial"/>
        </w:rPr>
        <w:t>skill (competence).</w:t>
      </w:r>
      <w:r w:rsidR="001E1BB0" w:rsidRPr="00EA0F3A">
        <w:rPr>
          <w:rFonts w:ascii="Arial" w:hAnsi="Arial" w:cs="Arial"/>
        </w:rPr>
        <w:t xml:space="preserve"> </w:t>
      </w:r>
      <w:r w:rsidR="00C21D7B" w:rsidRPr="00EA0F3A">
        <w:rPr>
          <w:rFonts w:ascii="Arial" w:hAnsi="Arial" w:cs="Arial"/>
        </w:rPr>
        <w:t>Part 2</w:t>
      </w:r>
      <w:r w:rsidR="001E1BB0" w:rsidRPr="00EA0F3A">
        <w:rPr>
          <w:rFonts w:ascii="Arial" w:hAnsi="Arial" w:cs="Arial"/>
        </w:rPr>
        <w:t xml:space="preserve"> identified barriers to </w:t>
      </w:r>
      <w:r w:rsidR="00C150AF">
        <w:rPr>
          <w:rFonts w:ascii="Arial" w:hAnsi="Arial" w:cs="Arial"/>
        </w:rPr>
        <w:t xml:space="preserve">reporting and assessing on fidelity </w:t>
      </w:r>
      <w:r w:rsidR="001E1BB0" w:rsidRPr="00EA0F3A">
        <w:rPr>
          <w:rFonts w:ascii="Arial" w:hAnsi="Arial" w:cs="Arial"/>
        </w:rPr>
        <w:t>perceive</w:t>
      </w:r>
      <w:r w:rsidR="00264A5C">
        <w:rPr>
          <w:rFonts w:ascii="Arial" w:hAnsi="Arial" w:cs="Arial"/>
        </w:rPr>
        <w:t xml:space="preserve">d by </w:t>
      </w:r>
      <w:r w:rsidR="00F15BAF">
        <w:rPr>
          <w:rFonts w:ascii="Arial" w:hAnsi="Arial" w:cs="Arial"/>
        </w:rPr>
        <w:t>trialists</w:t>
      </w:r>
      <w:r w:rsidR="001E1BB0" w:rsidRPr="00EA0F3A">
        <w:rPr>
          <w:rFonts w:ascii="Arial" w:hAnsi="Arial" w:cs="Arial"/>
        </w:rPr>
        <w:t xml:space="preserve">. </w:t>
      </w:r>
      <w:r w:rsidR="00C21D7B" w:rsidRPr="00EA0F3A">
        <w:rPr>
          <w:rFonts w:ascii="Arial" w:hAnsi="Arial" w:cs="Arial"/>
        </w:rPr>
        <w:t>Part 3</w:t>
      </w:r>
      <w:r w:rsidR="001E1BB0" w:rsidRPr="00EA0F3A">
        <w:rPr>
          <w:rFonts w:ascii="Arial" w:hAnsi="Arial" w:cs="Arial"/>
        </w:rPr>
        <w:t xml:space="preserve"> determined </w:t>
      </w:r>
      <w:r w:rsidR="00C21D7B" w:rsidRPr="00EA0F3A">
        <w:rPr>
          <w:rFonts w:ascii="Arial" w:hAnsi="Arial" w:cs="Arial"/>
        </w:rPr>
        <w:t xml:space="preserve">what </w:t>
      </w:r>
      <w:r w:rsidR="003B5BC0" w:rsidRPr="00EA0F3A">
        <w:rPr>
          <w:rFonts w:ascii="Arial" w:hAnsi="Arial" w:cs="Arial"/>
        </w:rPr>
        <w:t xml:space="preserve">journals publishing epilepsy trials </w:t>
      </w:r>
      <w:r w:rsidR="001E1BB0" w:rsidRPr="00EA0F3A">
        <w:rPr>
          <w:rFonts w:ascii="Arial" w:hAnsi="Arial" w:cs="Arial"/>
        </w:rPr>
        <w:t xml:space="preserve">are </w:t>
      </w:r>
      <w:r w:rsidR="00C21D7B" w:rsidRPr="00EA0F3A">
        <w:rPr>
          <w:rFonts w:ascii="Arial" w:hAnsi="Arial" w:cs="Arial"/>
        </w:rPr>
        <w:t xml:space="preserve">doing to </w:t>
      </w:r>
      <w:r w:rsidR="003B5BC0" w:rsidRPr="00EA0F3A">
        <w:rPr>
          <w:rFonts w:ascii="Arial" w:hAnsi="Arial" w:cs="Arial"/>
        </w:rPr>
        <w:t xml:space="preserve">support </w:t>
      </w:r>
      <w:r w:rsidR="00C150AF">
        <w:rPr>
          <w:rFonts w:ascii="Arial" w:hAnsi="Arial" w:cs="Arial"/>
        </w:rPr>
        <w:t>IFs</w:t>
      </w:r>
      <w:r w:rsidR="001E1BB0" w:rsidRPr="00EA0F3A">
        <w:rPr>
          <w:rFonts w:ascii="Arial" w:hAnsi="Arial" w:cs="Arial"/>
        </w:rPr>
        <w:t xml:space="preserve"> reporting</w:t>
      </w:r>
      <w:r w:rsidR="003B5BC0" w:rsidRPr="00EA0F3A">
        <w:rPr>
          <w:rFonts w:ascii="Arial" w:hAnsi="Arial" w:cs="Arial"/>
        </w:rPr>
        <w:t>.</w:t>
      </w:r>
      <w:r w:rsidR="00E54009" w:rsidRPr="00EA0F3A">
        <w:rPr>
          <w:rFonts w:ascii="Arial" w:hAnsi="Arial" w:cs="Arial"/>
        </w:rPr>
        <w:t xml:space="preserve"> </w:t>
      </w:r>
    </w:p>
    <w:p w14:paraId="4F2156E5" w14:textId="77777777" w:rsidR="0009555E" w:rsidRPr="00EA0F3A" w:rsidRDefault="0009555E" w:rsidP="00F52683">
      <w:pPr>
        <w:spacing w:line="480" w:lineRule="auto"/>
        <w:contextualSpacing/>
        <w:jc w:val="both"/>
        <w:rPr>
          <w:rFonts w:ascii="Arial" w:hAnsi="Arial" w:cs="Arial"/>
          <w:i/>
        </w:rPr>
      </w:pPr>
    </w:p>
    <w:p w14:paraId="23A65845" w14:textId="43D2238D" w:rsidR="00F52683" w:rsidRPr="00EA0F3A" w:rsidRDefault="003B5BC0" w:rsidP="00F52683">
      <w:pPr>
        <w:spacing w:line="480" w:lineRule="auto"/>
        <w:contextualSpacing/>
        <w:jc w:val="both"/>
        <w:rPr>
          <w:rFonts w:ascii="Arial" w:hAnsi="Arial" w:cs="Arial"/>
        </w:rPr>
      </w:pPr>
      <w:r w:rsidRPr="00EA0F3A">
        <w:rPr>
          <w:rFonts w:ascii="Arial" w:hAnsi="Arial" w:cs="Arial"/>
          <w:i/>
        </w:rPr>
        <w:t>METHODS:</w:t>
      </w:r>
      <w:r w:rsidR="00F52683" w:rsidRPr="00EA0F3A">
        <w:rPr>
          <w:rFonts w:ascii="Arial" w:hAnsi="Arial" w:cs="Arial"/>
          <w:i/>
        </w:rPr>
        <w:t xml:space="preserve"> </w:t>
      </w:r>
      <w:r w:rsidR="00264A5C">
        <w:rPr>
          <w:rFonts w:ascii="Arial" w:hAnsi="Arial" w:cs="Arial"/>
        </w:rPr>
        <w:t>A</w:t>
      </w:r>
      <w:r w:rsidR="001357E3" w:rsidRPr="00EA0F3A">
        <w:rPr>
          <w:rFonts w:ascii="Arial" w:hAnsi="Arial" w:cs="Arial"/>
        </w:rPr>
        <w:t xml:space="preserve">rticles for </w:t>
      </w:r>
      <w:bookmarkStart w:id="2" w:name="_Hlk8582345"/>
      <w:r w:rsidR="00F52683" w:rsidRPr="00EA0F3A">
        <w:rPr>
          <w:rFonts w:ascii="Arial" w:hAnsi="Arial" w:cs="Arial"/>
        </w:rPr>
        <w:t xml:space="preserve">50 RCTS/ quasi RCTs </w:t>
      </w:r>
      <w:bookmarkEnd w:id="2"/>
      <w:r w:rsidR="00F52683" w:rsidRPr="00EA0F3A">
        <w:rPr>
          <w:rFonts w:ascii="Arial" w:hAnsi="Arial" w:cs="Arial"/>
        </w:rPr>
        <w:t xml:space="preserve">of psychological interventions identified by Cochrane </w:t>
      </w:r>
      <w:r w:rsidR="00A526C1" w:rsidRPr="00EA0F3A">
        <w:rPr>
          <w:rFonts w:ascii="Arial" w:hAnsi="Arial" w:cs="Arial"/>
        </w:rPr>
        <w:t xml:space="preserve">searches </w:t>
      </w:r>
      <w:r w:rsidR="00F52683" w:rsidRPr="00EA0F3A">
        <w:rPr>
          <w:rFonts w:ascii="Arial" w:hAnsi="Arial" w:cs="Arial"/>
        </w:rPr>
        <w:t xml:space="preserve">were </w:t>
      </w:r>
      <w:r w:rsidR="007634C5" w:rsidRPr="00EA0F3A">
        <w:rPr>
          <w:rFonts w:ascii="Arial" w:hAnsi="Arial" w:cs="Arial"/>
        </w:rPr>
        <w:t>rated</w:t>
      </w:r>
      <w:r w:rsidR="00157F42" w:rsidRPr="00EA0F3A">
        <w:rPr>
          <w:rFonts w:ascii="Arial" w:hAnsi="Arial" w:cs="Arial"/>
        </w:rPr>
        <w:t xml:space="preserve"> using </w:t>
      </w:r>
      <w:r w:rsidR="00264A5C" w:rsidRPr="00EA0F3A">
        <w:rPr>
          <w:rFonts w:ascii="Arial" w:hAnsi="Arial" w:cs="Arial"/>
        </w:rPr>
        <w:t>the Psychotherapy Outcome Study Methodology Rating Form</w:t>
      </w:r>
      <w:r w:rsidR="00264A5C">
        <w:rPr>
          <w:rFonts w:ascii="Arial" w:hAnsi="Arial" w:cs="Arial"/>
        </w:rPr>
        <w:t>’s</w:t>
      </w:r>
      <w:r w:rsidR="00264A5C" w:rsidRPr="00EA0F3A">
        <w:rPr>
          <w:rFonts w:ascii="Arial" w:hAnsi="Arial" w:cs="Arial"/>
        </w:rPr>
        <w:t xml:space="preserve"> </w:t>
      </w:r>
      <w:r w:rsidR="00157F42" w:rsidRPr="00EA0F3A">
        <w:rPr>
          <w:rFonts w:ascii="Arial" w:hAnsi="Arial" w:cs="Arial"/>
        </w:rPr>
        <w:t>fidelity items</w:t>
      </w:r>
      <w:r w:rsidR="00BD4875" w:rsidRPr="00EA0F3A">
        <w:rPr>
          <w:rFonts w:ascii="Arial" w:hAnsi="Arial" w:cs="Arial"/>
        </w:rPr>
        <w:t>.</w:t>
      </w:r>
      <w:r w:rsidR="00157F42" w:rsidRPr="00EA0F3A">
        <w:rPr>
          <w:rFonts w:ascii="Arial" w:hAnsi="Arial" w:cs="Arial"/>
        </w:rPr>
        <w:t xml:space="preserve"> </w:t>
      </w:r>
      <w:r w:rsidR="00C150AF">
        <w:rPr>
          <w:rFonts w:ascii="Arial" w:hAnsi="Arial" w:cs="Arial"/>
        </w:rPr>
        <w:t xml:space="preserve">The </w:t>
      </w:r>
      <w:r w:rsidR="00F7748A" w:rsidRPr="00EA0F3A">
        <w:rPr>
          <w:rFonts w:ascii="Arial" w:hAnsi="Arial" w:cs="Arial"/>
        </w:rPr>
        <w:t xml:space="preserve">45 corresponding authors </w:t>
      </w:r>
      <w:r w:rsidR="00A526C1" w:rsidRPr="00EA0F3A">
        <w:rPr>
          <w:rFonts w:ascii="Arial" w:hAnsi="Arial" w:cs="Arial"/>
        </w:rPr>
        <w:t xml:space="preserve">for </w:t>
      </w:r>
      <w:r w:rsidR="00F7748A" w:rsidRPr="00EA0F3A">
        <w:rPr>
          <w:rFonts w:ascii="Arial" w:hAnsi="Arial" w:cs="Arial"/>
        </w:rPr>
        <w:t xml:space="preserve">the 50 </w:t>
      </w:r>
      <w:r w:rsidR="00C21D7B" w:rsidRPr="00EA0F3A">
        <w:rPr>
          <w:rFonts w:ascii="Arial" w:hAnsi="Arial" w:cs="Arial"/>
        </w:rPr>
        <w:t xml:space="preserve">trials </w:t>
      </w:r>
      <w:r w:rsidR="007D6FBB" w:rsidRPr="00EA0F3A">
        <w:rPr>
          <w:rFonts w:ascii="Arial" w:hAnsi="Arial" w:cs="Arial"/>
        </w:rPr>
        <w:t xml:space="preserve">were </w:t>
      </w:r>
      <w:r w:rsidR="00C21D7B" w:rsidRPr="00EA0F3A">
        <w:rPr>
          <w:rFonts w:ascii="Arial" w:hAnsi="Arial" w:cs="Arial"/>
        </w:rPr>
        <w:t xml:space="preserve">invited </w:t>
      </w:r>
      <w:r w:rsidR="007D6FBB" w:rsidRPr="00EA0F3A">
        <w:rPr>
          <w:rFonts w:ascii="Arial" w:hAnsi="Arial" w:cs="Arial"/>
        </w:rPr>
        <w:t xml:space="preserve">to complete the 'Barriers to Treatment Integrity Implementation Survey'. </w:t>
      </w:r>
      <w:r w:rsidR="00C21D7B" w:rsidRPr="00EA0F3A">
        <w:rPr>
          <w:rFonts w:ascii="Arial" w:hAnsi="Arial" w:cs="Arial"/>
        </w:rPr>
        <w:t>‘I</w:t>
      </w:r>
      <w:r w:rsidR="00A95E6B" w:rsidRPr="00EA0F3A">
        <w:rPr>
          <w:rFonts w:ascii="Arial" w:hAnsi="Arial" w:cs="Arial"/>
        </w:rPr>
        <w:t xml:space="preserve">nstructions to </w:t>
      </w:r>
      <w:r w:rsidR="00C21D7B" w:rsidRPr="00EA0F3A">
        <w:rPr>
          <w:rFonts w:ascii="Arial" w:hAnsi="Arial" w:cs="Arial"/>
        </w:rPr>
        <w:t>A</w:t>
      </w:r>
      <w:r w:rsidR="00A95E6B" w:rsidRPr="00EA0F3A">
        <w:rPr>
          <w:rFonts w:ascii="Arial" w:hAnsi="Arial" w:cs="Arial"/>
        </w:rPr>
        <w:t>uthors</w:t>
      </w:r>
      <w:r w:rsidR="00C21D7B" w:rsidRPr="00EA0F3A">
        <w:rPr>
          <w:rFonts w:ascii="Arial" w:hAnsi="Arial" w:cs="Arial"/>
        </w:rPr>
        <w:t>’</w:t>
      </w:r>
      <w:r w:rsidR="00A95E6B" w:rsidRPr="00EA0F3A">
        <w:rPr>
          <w:rFonts w:ascii="Arial" w:hAnsi="Arial" w:cs="Arial"/>
        </w:rPr>
        <w:t xml:space="preserve"> </w:t>
      </w:r>
      <w:r w:rsidR="00A526C1" w:rsidRPr="00EA0F3A">
        <w:rPr>
          <w:rFonts w:ascii="Arial" w:hAnsi="Arial" w:cs="Arial"/>
        </w:rPr>
        <w:t xml:space="preserve">for </w:t>
      </w:r>
      <w:r w:rsidR="00A95E6B" w:rsidRPr="00EA0F3A">
        <w:rPr>
          <w:rFonts w:ascii="Arial" w:hAnsi="Arial" w:cs="Arial"/>
        </w:rPr>
        <w:t xml:space="preserve">the </w:t>
      </w:r>
      <w:r w:rsidR="00A67AE0" w:rsidRPr="00EA0F3A">
        <w:rPr>
          <w:rFonts w:ascii="Arial" w:hAnsi="Arial" w:cs="Arial"/>
        </w:rPr>
        <w:t>17</w:t>
      </w:r>
      <w:r w:rsidR="007D6FBB" w:rsidRPr="00EA0F3A">
        <w:rPr>
          <w:rFonts w:ascii="Arial" w:hAnsi="Arial" w:cs="Arial"/>
        </w:rPr>
        <w:t xml:space="preserve"> journals publishing the </w:t>
      </w:r>
      <w:r w:rsidR="00C21D7B" w:rsidRPr="00EA0F3A">
        <w:rPr>
          <w:rFonts w:ascii="Arial" w:hAnsi="Arial" w:cs="Arial"/>
        </w:rPr>
        <w:t xml:space="preserve">trials </w:t>
      </w:r>
      <w:r w:rsidR="00A95E6B" w:rsidRPr="00EA0F3A">
        <w:rPr>
          <w:rFonts w:ascii="Arial" w:hAnsi="Arial" w:cs="Arial"/>
        </w:rPr>
        <w:t xml:space="preserve">were reviewed for </w:t>
      </w:r>
      <w:r w:rsidR="00F7748A" w:rsidRPr="00EA0F3A">
        <w:rPr>
          <w:rFonts w:ascii="Arial" w:hAnsi="Arial" w:cs="Arial"/>
        </w:rPr>
        <w:t xml:space="preserve">endorsement of </w:t>
      </w:r>
      <w:r w:rsidR="00C150AF">
        <w:rPr>
          <w:rFonts w:ascii="Arial" w:hAnsi="Arial" w:cs="Arial"/>
        </w:rPr>
        <w:t xml:space="preserve">popular </w:t>
      </w:r>
      <w:r w:rsidR="00A67AE0" w:rsidRPr="00EA0F3A">
        <w:rPr>
          <w:rFonts w:ascii="Arial" w:hAnsi="Arial" w:cs="Arial"/>
        </w:rPr>
        <w:t xml:space="preserve">reporting </w:t>
      </w:r>
      <w:r w:rsidR="00F7748A" w:rsidRPr="00EA0F3A">
        <w:rPr>
          <w:rFonts w:ascii="Arial" w:hAnsi="Arial" w:cs="Arial"/>
        </w:rPr>
        <w:t>guidelines</w:t>
      </w:r>
      <w:r w:rsidR="00C21D7B" w:rsidRPr="00EA0F3A">
        <w:rPr>
          <w:rFonts w:ascii="Arial" w:hAnsi="Arial" w:cs="Arial"/>
        </w:rPr>
        <w:t xml:space="preserve"> which refer to fidelity</w:t>
      </w:r>
      <w:r w:rsidR="00BD4875" w:rsidRPr="00EA0F3A">
        <w:rPr>
          <w:rFonts w:ascii="Arial" w:hAnsi="Arial" w:cs="Arial"/>
        </w:rPr>
        <w:t xml:space="preserve"> (CONSORT or JARS)</w:t>
      </w:r>
      <w:r w:rsidR="00C150AF">
        <w:rPr>
          <w:rFonts w:ascii="Arial" w:hAnsi="Arial" w:cs="Arial"/>
        </w:rPr>
        <w:t xml:space="preserve"> and </w:t>
      </w:r>
      <w:r w:rsidR="00C21D7B" w:rsidRPr="00EA0F3A">
        <w:rPr>
          <w:rFonts w:ascii="Arial" w:hAnsi="Arial" w:cs="Arial"/>
        </w:rPr>
        <w:t xml:space="preserve">asked </w:t>
      </w:r>
      <w:r w:rsidR="00C150AF">
        <w:rPr>
          <w:rFonts w:ascii="Arial" w:hAnsi="Arial" w:cs="Arial"/>
        </w:rPr>
        <w:t xml:space="preserve">how </w:t>
      </w:r>
      <w:r w:rsidR="00F7748A" w:rsidRPr="00EA0F3A">
        <w:rPr>
          <w:rFonts w:ascii="Arial" w:hAnsi="Arial" w:cs="Arial"/>
        </w:rPr>
        <w:t>they enforced compliance.</w:t>
      </w:r>
    </w:p>
    <w:p w14:paraId="4BA5F459" w14:textId="77777777" w:rsidR="0009555E" w:rsidRPr="00EA0F3A" w:rsidRDefault="0009555E" w:rsidP="00EC21B9">
      <w:pPr>
        <w:spacing w:line="480" w:lineRule="auto"/>
        <w:contextualSpacing/>
        <w:jc w:val="both"/>
        <w:rPr>
          <w:rFonts w:ascii="Arial" w:hAnsi="Arial" w:cs="Arial"/>
          <w:i/>
        </w:rPr>
      </w:pPr>
    </w:p>
    <w:p w14:paraId="4D700402" w14:textId="7A965026" w:rsidR="00870938" w:rsidRPr="00EA0F3A" w:rsidRDefault="00F7748A" w:rsidP="00EC21B9">
      <w:pPr>
        <w:spacing w:line="480" w:lineRule="auto"/>
        <w:contextualSpacing/>
        <w:jc w:val="both"/>
        <w:rPr>
          <w:rFonts w:ascii="Arial" w:hAnsi="Arial" w:cs="Arial"/>
          <w:lang w:val="en-US"/>
        </w:rPr>
      </w:pPr>
      <w:r w:rsidRPr="00EA0F3A">
        <w:rPr>
          <w:rFonts w:ascii="Arial" w:hAnsi="Arial" w:cs="Arial"/>
          <w:i/>
        </w:rPr>
        <w:t>RESULTS</w:t>
      </w:r>
      <w:r w:rsidRPr="00EA0F3A">
        <w:rPr>
          <w:rFonts w:ascii="Arial" w:hAnsi="Arial" w:cs="Arial"/>
        </w:rPr>
        <w:t xml:space="preserve">: Part 1: </w:t>
      </w:r>
      <w:r w:rsidR="00A526C1" w:rsidRPr="00EA0F3A">
        <w:rPr>
          <w:rFonts w:ascii="Arial" w:hAnsi="Arial" w:cs="Arial"/>
        </w:rPr>
        <w:t xml:space="preserve">15 (30%) </w:t>
      </w:r>
      <w:r w:rsidR="008E0670" w:rsidRPr="00EA0F3A">
        <w:rPr>
          <w:rFonts w:ascii="Arial" w:hAnsi="Arial" w:cs="Arial"/>
        </w:rPr>
        <w:t xml:space="preserve">trials </w:t>
      </w:r>
      <w:r w:rsidR="00600F4A">
        <w:rPr>
          <w:rFonts w:ascii="Arial" w:hAnsi="Arial" w:cs="Arial"/>
        </w:rPr>
        <w:t xml:space="preserve">reported </w:t>
      </w:r>
      <w:r w:rsidR="00A526C1" w:rsidRPr="00EA0F3A">
        <w:rPr>
          <w:rFonts w:ascii="Arial" w:hAnsi="Arial" w:cs="Arial"/>
        </w:rPr>
        <w:t>assess</w:t>
      </w:r>
      <w:r w:rsidR="00600F4A">
        <w:rPr>
          <w:rFonts w:ascii="Arial" w:hAnsi="Arial" w:cs="Arial"/>
        </w:rPr>
        <w:t>ing</w:t>
      </w:r>
      <w:r w:rsidR="007634C5" w:rsidRPr="00EA0F3A">
        <w:rPr>
          <w:rFonts w:ascii="Arial" w:hAnsi="Arial" w:cs="Arial"/>
        </w:rPr>
        <w:t xml:space="preserve"> for </w:t>
      </w:r>
      <w:r w:rsidR="008E0670" w:rsidRPr="00EA0F3A">
        <w:rPr>
          <w:rFonts w:ascii="Arial" w:hAnsi="Arial" w:cs="Arial"/>
        </w:rPr>
        <w:t xml:space="preserve">adherence, </w:t>
      </w:r>
      <w:r w:rsidR="00C150AF">
        <w:rPr>
          <w:rFonts w:ascii="Arial" w:hAnsi="Arial" w:cs="Arial"/>
        </w:rPr>
        <w:t xml:space="preserve">but </w:t>
      </w:r>
      <w:r w:rsidR="008E0670" w:rsidRPr="00EA0F3A">
        <w:rPr>
          <w:rFonts w:ascii="Arial" w:hAnsi="Arial" w:cs="Arial"/>
        </w:rPr>
        <w:t xml:space="preserve">only 2 (4.3%) gave the result. 4 (8.5%) </w:t>
      </w:r>
      <w:r w:rsidR="00600F4A">
        <w:rPr>
          <w:rFonts w:ascii="Arial" w:hAnsi="Arial" w:cs="Arial"/>
        </w:rPr>
        <w:t xml:space="preserve">reported </w:t>
      </w:r>
      <w:r w:rsidR="008E0670" w:rsidRPr="00EA0F3A">
        <w:rPr>
          <w:rFonts w:ascii="Arial" w:hAnsi="Arial" w:cs="Arial"/>
        </w:rPr>
        <w:t>assess</w:t>
      </w:r>
      <w:r w:rsidR="00600F4A">
        <w:rPr>
          <w:rFonts w:ascii="Arial" w:hAnsi="Arial" w:cs="Arial"/>
        </w:rPr>
        <w:t>ing</w:t>
      </w:r>
      <w:r w:rsidR="008E0670" w:rsidRPr="00EA0F3A">
        <w:rPr>
          <w:rFonts w:ascii="Arial" w:hAnsi="Arial" w:cs="Arial"/>
        </w:rPr>
        <w:t xml:space="preserve"> </w:t>
      </w:r>
      <w:r w:rsidR="00A526C1" w:rsidRPr="00EA0F3A">
        <w:rPr>
          <w:rFonts w:ascii="Arial" w:hAnsi="Arial" w:cs="Arial"/>
        </w:rPr>
        <w:t>for competence</w:t>
      </w:r>
      <w:r w:rsidR="007634C5" w:rsidRPr="00EA0F3A">
        <w:rPr>
          <w:rFonts w:ascii="Arial" w:hAnsi="Arial" w:cs="Arial"/>
        </w:rPr>
        <w:t xml:space="preserve">, </w:t>
      </w:r>
      <w:r w:rsidR="008E0670" w:rsidRPr="00EA0F3A">
        <w:rPr>
          <w:rFonts w:ascii="Arial" w:hAnsi="Arial" w:cs="Arial"/>
        </w:rPr>
        <w:t xml:space="preserve">1 (2.1%) </w:t>
      </w:r>
      <w:r w:rsidR="00BD4875" w:rsidRPr="00EA0F3A">
        <w:rPr>
          <w:rFonts w:ascii="Arial" w:hAnsi="Arial" w:cs="Arial"/>
        </w:rPr>
        <w:t xml:space="preserve">gave the </w:t>
      </w:r>
      <w:r w:rsidR="008E0670" w:rsidRPr="00EA0F3A">
        <w:rPr>
          <w:rFonts w:ascii="Arial" w:hAnsi="Arial" w:cs="Arial"/>
        </w:rPr>
        <w:t xml:space="preserve">result. Part 2: </w:t>
      </w:r>
      <w:r w:rsidR="00BD4875" w:rsidRPr="00EA0F3A">
        <w:rPr>
          <w:rFonts w:ascii="Arial" w:hAnsi="Arial" w:cs="Arial"/>
        </w:rPr>
        <w:t xml:space="preserve">22 </w:t>
      </w:r>
      <w:r w:rsidR="00A526C1" w:rsidRPr="00EA0F3A">
        <w:rPr>
          <w:rFonts w:ascii="Arial" w:hAnsi="Arial" w:cs="Arial"/>
        </w:rPr>
        <w:t xml:space="preserve">trialists </w:t>
      </w:r>
      <w:r w:rsidR="0060165E" w:rsidRPr="00EA0F3A">
        <w:rPr>
          <w:rFonts w:ascii="Arial" w:hAnsi="Arial" w:cs="Arial"/>
        </w:rPr>
        <w:t>– most</w:t>
      </w:r>
      <w:r w:rsidR="00157F42" w:rsidRPr="00EA0F3A">
        <w:rPr>
          <w:rFonts w:ascii="Arial" w:hAnsi="Arial" w:cs="Arial"/>
        </w:rPr>
        <w:t>ly</w:t>
      </w:r>
      <w:r w:rsidR="0060165E" w:rsidRPr="00EA0F3A">
        <w:rPr>
          <w:rFonts w:ascii="Arial" w:hAnsi="Arial" w:cs="Arial"/>
        </w:rPr>
        <w:t xml:space="preserve"> chief investigator</w:t>
      </w:r>
      <w:r w:rsidR="00157F42" w:rsidRPr="00EA0F3A">
        <w:rPr>
          <w:rFonts w:ascii="Arial" w:hAnsi="Arial" w:cs="Arial"/>
        </w:rPr>
        <w:t>s</w:t>
      </w:r>
      <w:r w:rsidR="0060165E" w:rsidRPr="00EA0F3A">
        <w:rPr>
          <w:rFonts w:ascii="Arial" w:hAnsi="Arial" w:cs="Arial"/>
        </w:rPr>
        <w:t xml:space="preserve"> – r</w:t>
      </w:r>
      <w:r w:rsidR="00260E7D" w:rsidRPr="00EA0F3A">
        <w:rPr>
          <w:rFonts w:ascii="Arial" w:hAnsi="Arial" w:cs="Arial"/>
        </w:rPr>
        <w:t>esponded.</w:t>
      </w:r>
      <w:r w:rsidR="00A526C1" w:rsidRPr="00EA0F3A">
        <w:rPr>
          <w:rFonts w:ascii="Arial" w:hAnsi="Arial" w:cs="Arial"/>
        </w:rPr>
        <w:t xml:space="preserve"> </w:t>
      </w:r>
      <w:r w:rsidR="0060165E" w:rsidRPr="00EA0F3A">
        <w:rPr>
          <w:rFonts w:ascii="Arial" w:hAnsi="Arial" w:cs="Arial"/>
        </w:rPr>
        <w:t xml:space="preserve">They identified </w:t>
      </w:r>
      <w:r w:rsidR="00A526C1" w:rsidRPr="00EA0F3A">
        <w:rPr>
          <w:rFonts w:ascii="Arial" w:hAnsi="Arial" w:cs="Arial"/>
        </w:rPr>
        <w:t>‘L</w:t>
      </w:r>
      <w:r w:rsidR="005C6277" w:rsidRPr="00EA0F3A">
        <w:rPr>
          <w:rFonts w:ascii="Arial" w:hAnsi="Arial" w:cs="Arial"/>
        </w:rPr>
        <w:t>ack of theory and specific guidelines on treatment integrity procedures</w:t>
      </w:r>
      <w:r w:rsidR="00A526C1" w:rsidRPr="00EA0F3A">
        <w:rPr>
          <w:rFonts w:ascii="Arial" w:hAnsi="Arial" w:cs="Arial"/>
        </w:rPr>
        <w:t>’</w:t>
      </w:r>
      <w:r w:rsidR="005C6277" w:rsidRPr="00EA0F3A">
        <w:rPr>
          <w:rFonts w:ascii="Arial" w:hAnsi="Arial" w:cs="Arial"/>
        </w:rPr>
        <w:t xml:space="preserve">, </w:t>
      </w:r>
      <w:r w:rsidR="00A526C1" w:rsidRPr="00EA0F3A">
        <w:rPr>
          <w:rFonts w:ascii="Arial" w:hAnsi="Arial" w:cs="Arial"/>
        </w:rPr>
        <w:t>‘T</w:t>
      </w:r>
      <w:r w:rsidR="005C6277" w:rsidRPr="00EA0F3A">
        <w:rPr>
          <w:rFonts w:ascii="Arial" w:hAnsi="Arial" w:cs="Arial"/>
        </w:rPr>
        <w:t>ime, cost, and labour demands</w:t>
      </w:r>
      <w:r w:rsidR="00A526C1" w:rsidRPr="00EA0F3A">
        <w:rPr>
          <w:rFonts w:ascii="Arial" w:hAnsi="Arial" w:cs="Arial"/>
        </w:rPr>
        <w:t>’</w:t>
      </w:r>
      <w:r w:rsidR="005C6277" w:rsidRPr="00EA0F3A">
        <w:rPr>
          <w:rFonts w:ascii="Arial" w:hAnsi="Arial" w:cs="Arial"/>
        </w:rPr>
        <w:t xml:space="preserve">; and </w:t>
      </w:r>
      <w:r w:rsidR="00A526C1" w:rsidRPr="00EA0F3A">
        <w:rPr>
          <w:rFonts w:ascii="Arial" w:hAnsi="Arial" w:cs="Arial"/>
        </w:rPr>
        <w:t>‘</w:t>
      </w:r>
      <w:r w:rsidR="005C6277" w:rsidRPr="00EA0F3A">
        <w:rPr>
          <w:rFonts w:ascii="Arial" w:hAnsi="Arial" w:cs="Arial"/>
        </w:rPr>
        <w:t>Lack of editorial requirement</w:t>
      </w:r>
      <w:r w:rsidR="00A526C1" w:rsidRPr="00EA0F3A">
        <w:rPr>
          <w:rFonts w:ascii="Arial" w:hAnsi="Arial" w:cs="Arial"/>
        </w:rPr>
        <w:t xml:space="preserve">’ as </w:t>
      </w:r>
      <w:r w:rsidR="00C610DB">
        <w:rPr>
          <w:rFonts w:ascii="Arial" w:hAnsi="Arial" w:cs="Arial"/>
        </w:rPr>
        <w:t>“</w:t>
      </w:r>
      <w:r w:rsidR="00A526C1" w:rsidRPr="00EA0F3A">
        <w:rPr>
          <w:rFonts w:ascii="Arial" w:hAnsi="Arial" w:cs="Arial"/>
        </w:rPr>
        <w:t>strong barriers</w:t>
      </w:r>
      <w:r w:rsidR="00C610DB">
        <w:rPr>
          <w:rFonts w:ascii="Arial" w:hAnsi="Arial" w:cs="Arial"/>
        </w:rPr>
        <w:t>”</w:t>
      </w:r>
      <w:r w:rsidR="005C6277" w:rsidRPr="00EA0F3A">
        <w:rPr>
          <w:rFonts w:ascii="Arial" w:hAnsi="Arial" w:cs="Arial"/>
        </w:rPr>
        <w:t xml:space="preserve">. Part 3: </w:t>
      </w:r>
      <w:r w:rsidR="00EA0F3A" w:rsidRPr="00EA0F3A">
        <w:rPr>
          <w:rFonts w:ascii="Arial" w:hAnsi="Arial" w:cs="Arial"/>
        </w:rPr>
        <w:t>Most (</w:t>
      </w:r>
      <w:r w:rsidR="00A526C1" w:rsidRPr="00EA0F3A">
        <w:rPr>
          <w:rFonts w:ascii="Arial" w:hAnsi="Arial" w:cs="Arial"/>
          <w:color w:val="000000"/>
        </w:rPr>
        <w:t>15</w:t>
      </w:r>
      <w:r w:rsidR="00EA0F3A" w:rsidRPr="00EA0F3A">
        <w:rPr>
          <w:rFonts w:ascii="Arial" w:hAnsi="Arial" w:cs="Arial"/>
          <w:color w:val="000000"/>
        </w:rPr>
        <w:t xml:space="preserve">, </w:t>
      </w:r>
      <w:r w:rsidR="00A526C1" w:rsidRPr="00EA0F3A">
        <w:rPr>
          <w:rFonts w:ascii="Arial" w:hAnsi="Arial" w:cs="Arial"/>
          <w:color w:val="000000"/>
        </w:rPr>
        <w:t xml:space="preserve">88.2%) journals </w:t>
      </w:r>
      <w:r w:rsidR="00870938" w:rsidRPr="00EA0F3A">
        <w:rPr>
          <w:rFonts w:ascii="Arial" w:hAnsi="Arial" w:cs="Arial"/>
        </w:rPr>
        <w:t>endorsed CONSORT or JARS, but only 5 enforce</w:t>
      </w:r>
      <w:r w:rsidR="00A526C1" w:rsidRPr="00EA0F3A">
        <w:rPr>
          <w:rFonts w:ascii="Arial" w:hAnsi="Arial" w:cs="Arial"/>
        </w:rPr>
        <w:t>d compliance</w:t>
      </w:r>
      <w:r w:rsidR="00870938" w:rsidRPr="00EA0F3A">
        <w:rPr>
          <w:rFonts w:ascii="Arial" w:hAnsi="Arial" w:cs="Arial"/>
        </w:rPr>
        <w:t xml:space="preserve">. </w:t>
      </w:r>
    </w:p>
    <w:p w14:paraId="539F1384" w14:textId="77777777" w:rsidR="00EC21B9" w:rsidRPr="00EA0F3A" w:rsidRDefault="00EC21B9" w:rsidP="00A526C1">
      <w:pPr>
        <w:spacing w:line="480" w:lineRule="auto"/>
        <w:contextualSpacing/>
        <w:jc w:val="both"/>
        <w:rPr>
          <w:rFonts w:ascii="Arial" w:hAnsi="Arial" w:cs="Arial"/>
        </w:rPr>
      </w:pPr>
    </w:p>
    <w:p w14:paraId="5EE0A8C1" w14:textId="703D4C84" w:rsidR="00A526C1" w:rsidRDefault="00D71AB2" w:rsidP="005D3B53">
      <w:pPr>
        <w:spacing w:line="480" w:lineRule="auto"/>
        <w:contextualSpacing/>
        <w:jc w:val="both"/>
        <w:rPr>
          <w:rFonts w:ascii="Arial" w:hAnsi="Arial" w:cs="Arial"/>
        </w:rPr>
      </w:pPr>
      <w:r>
        <w:rPr>
          <w:rFonts w:ascii="Arial" w:hAnsi="Arial" w:cs="Arial"/>
          <w:i/>
        </w:rPr>
        <w:t>CONCLUSIONS</w:t>
      </w:r>
      <w:r w:rsidR="00870938" w:rsidRPr="00EA0F3A">
        <w:rPr>
          <w:rFonts w:ascii="Arial" w:hAnsi="Arial" w:cs="Arial"/>
        </w:rPr>
        <w:t xml:space="preserve">: </w:t>
      </w:r>
      <w:r w:rsidR="00A526C1" w:rsidRPr="00EA0F3A">
        <w:rPr>
          <w:rFonts w:ascii="Arial" w:hAnsi="Arial" w:cs="Arial"/>
        </w:rPr>
        <w:t xml:space="preserve">Most trials of psychological </w:t>
      </w:r>
      <w:r w:rsidR="00BE0274" w:rsidRPr="00EA0F3A">
        <w:rPr>
          <w:rFonts w:ascii="Arial" w:hAnsi="Arial" w:cs="Arial"/>
        </w:rPr>
        <w:t>interventions</w:t>
      </w:r>
      <w:r w:rsidR="00A526C1" w:rsidRPr="00EA0F3A">
        <w:rPr>
          <w:rFonts w:ascii="Arial" w:hAnsi="Arial" w:cs="Arial"/>
        </w:rPr>
        <w:t xml:space="preserve"> for </w:t>
      </w:r>
      <w:r w:rsidR="00BE0274" w:rsidRPr="00EA0F3A">
        <w:rPr>
          <w:rFonts w:ascii="Arial" w:hAnsi="Arial" w:cs="Arial"/>
        </w:rPr>
        <w:t>epilepsy</w:t>
      </w:r>
      <w:r w:rsidR="00A526C1" w:rsidRPr="00EA0F3A">
        <w:rPr>
          <w:rFonts w:ascii="Arial" w:hAnsi="Arial" w:cs="Arial"/>
        </w:rPr>
        <w:t xml:space="preserve"> are not </w:t>
      </w:r>
      <w:r w:rsidR="0060165E" w:rsidRPr="00EA0F3A">
        <w:rPr>
          <w:rFonts w:ascii="Arial" w:hAnsi="Arial" w:cs="Arial"/>
        </w:rPr>
        <w:t>reported in a transparent way when it comes IF</w:t>
      </w:r>
      <w:r w:rsidR="00A526C1" w:rsidRPr="00EA0F3A">
        <w:rPr>
          <w:rFonts w:ascii="Arial" w:hAnsi="Arial" w:cs="Arial"/>
        </w:rPr>
        <w:t xml:space="preserve">. </w:t>
      </w:r>
      <w:r w:rsidR="00C610DB">
        <w:rPr>
          <w:rFonts w:ascii="Arial" w:hAnsi="Arial" w:cs="Arial"/>
        </w:rPr>
        <w:t>The b</w:t>
      </w:r>
      <w:r w:rsidR="00A526C1" w:rsidRPr="00EA0F3A">
        <w:rPr>
          <w:rFonts w:ascii="Arial" w:hAnsi="Arial" w:cs="Arial"/>
        </w:rPr>
        <w:t xml:space="preserve">arriers </w:t>
      </w:r>
      <w:r w:rsidR="00C610DB">
        <w:rPr>
          <w:rFonts w:ascii="Arial" w:hAnsi="Arial" w:cs="Arial"/>
        </w:rPr>
        <w:t xml:space="preserve">trialists </w:t>
      </w:r>
      <w:r w:rsidR="00A526C1" w:rsidRPr="00EA0F3A">
        <w:rPr>
          <w:rFonts w:ascii="Arial" w:hAnsi="Arial" w:cs="Arial"/>
        </w:rPr>
        <w:t>identif</w:t>
      </w:r>
      <w:r w:rsidR="00C610DB">
        <w:rPr>
          <w:rFonts w:ascii="Arial" w:hAnsi="Arial" w:cs="Arial"/>
        </w:rPr>
        <w:t xml:space="preserve">y for this do not </w:t>
      </w:r>
      <w:r w:rsidR="00EA0F3A" w:rsidRPr="00EA0F3A">
        <w:rPr>
          <w:rFonts w:ascii="Arial" w:hAnsi="Arial" w:cs="Arial"/>
        </w:rPr>
        <w:t xml:space="preserve">appear </w:t>
      </w:r>
      <w:r w:rsidR="00C610DB">
        <w:rPr>
          <w:rFonts w:ascii="Arial" w:hAnsi="Arial" w:cs="Arial"/>
        </w:rPr>
        <w:t>insurmountable. Addressing them c</w:t>
      </w:r>
      <w:r w:rsidR="00EA0F3A" w:rsidRPr="00EA0F3A">
        <w:rPr>
          <w:rFonts w:ascii="Arial" w:hAnsi="Arial" w:cs="Arial"/>
        </w:rPr>
        <w:t>ould</w:t>
      </w:r>
      <w:r w:rsidR="001E76AA" w:rsidRPr="00EA0F3A">
        <w:rPr>
          <w:rFonts w:ascii="Arial" w:hAnsi="Arial" w:cs="Arial"/>
        </w:rPr>
        <w:t xml:space="preserve"> </w:t>
      </w:r>
      <w:r w:rsidR="007C1F31">
        <w:rPr>
          <w:rFonts w:ascii="Arial" w:hAnsi="Arial" w:cs="Arial"/>
        </w:rPr>
        <w:t xml:space="preserve">ultimately help </w:t>
      </w:r>
      <w:r w:rsidR="00BB156F">
        <w:rPr>
          <w:rFonts w:ascii="Arial" w:hAnsi="Arial" w:cs="Arial"/>
        </w:rPr>
        <w:t xml:space="preserve">the field better </w:t>
      </w:r>
      <w:r w:rsidR="007C1F31">
        <w:rPr>
          <w:rFonts w:ascii="Arial" w:hAnsi="Arial" w:cs="Arial"/>
        </w:rPr>
        <w:t xml:space="preserve">understand how best </w:t>
      </w:r>
      <w:r w:rsidR="00BB156F">
        <w:rPr>
          <w:rFonts w:ascii="Arial" w:hAnsi="Arial" w:cs="Arial"/>
        </w:rPr>
        <w:t xml:space="preserve">to </w:t>
      </w:r>
      <w:r w:rsidR="007C1F31">
        <w:rPr>
          <w:rFonts w:ascii="Arial" w:hAnsi="Arial" w:cs="Arial"/>
        </w:rPr>
        <w:t>support the epilepsy population</w:t>
      </w:r>
      <w:r w:rsidR="005D3B53">
        <w:rPr>
          <w:rFonts w:ascii="Arial" w:hAnsi="Arial" w:cs="Arial"/>
        </w:rPr>
        <w:t>.</w:t>
      </w:r>
    </w:p>
    <w:p w14:paraId="06170429" w14:textId="77777777" w:rsidR="008E4741" w:rsidRDefault="008E4741" w:rsidP="005D3B53">
      <w:pPr>
        <w:spacing w:line="480" w:lineRule="auto"/>
        <w:contextualSpacing/>
        <w:jc w:val="both"/>
        <w:rPr>
          <w:rFonts w:ascii="Arial" w:hAnsi="Arial" w:cs="Arial"/>
        </w:rPr>
      </w:pPr>
    </w:p>
    <w:p w14:paraId="260DB503" w14:textId="73DEF65E" w:rsidR="0074093E" w:rsidRPr="00322C01" w:rsidRDefault="0074093E" w:rsidP="0074093E">
      <w:pPr>
        <w:tabs>
          <w:tab w:val="left" w:pos="6855"/>
        </w:tabs>
        <w:spacing w:line="480" w:lineRule="auto"/>
        <w:contextualSpacing/>
        <w:rPr>
          <w:rFonts w:ascii="Arial" w:hAnsi="Arial" w:cs="Arial"/>
          <w:b/>
        </w:rPr>
      </w:pPr>
      <w:r>
        <w:rPr>
          <w:rFonts w:ascii="Arial" w:hAnsi="Arial" w:cs="Arial"/>
          <w:b/>
        </w:rPr>
        <w:t>KEY WORDS</w:t>
      </w:r>
      <w:r w:rsidRPr="00322C01">
        <w:rPr>
          <w:rFonts w:ascii="Arial" w:hAnsi="Arial" w:cs="Arial"/>
          <w:b/>
        </w:rPr>
        <w:t>:</w:t>
      </w:r>
      <w:r w:rsidRPr="00322C01">
        <w:rPr>
          <w:rFonts w:ascii="Arial" w:hAnsi="Arial" w:cs="Arial"/>
        </w:rPr>
        <w:t xml:space="preserve"> Epilepsy</w:t>
      </w:r>
      <w:r w:rsidR="00CE6076">
        <w:rPr>
          <w:rFonts w:ascii="Arial" w:hAnsi="Arial" w:cs="Arial"/>
        </w:rPr>
        <w:t>;</w:t>
      </w:r>
      <w:r w:rsidRPr="00322C01">
        <w:rPr>
          <w:rFonts w:ascii="Arial" w:hAnsi="Arial" w:cs="Arial"/>
        </w:rPr>
        <w:t xml:space="preserve"> Psychological</w:t>
      </w:r>
      <w:r w:rsidR="00CE6076">
        <w:rPr>
          <w:rFonts w:ascii="Arial" w:hAnsi="Arial" w:cs="Arial"/>
        </w:rPr>
        <w:t>;</w:t>
      </w:r>
      <w:r w:rsidRPr="00322C01">
        <w:rPr>
          <w:rFonts w:ascii="Arial" w:hAnsi="Arial" w:cs="Arial"/>
        </w:rPr>
        <w:t xml:space="preserve"> Treatment</w:t>
      </w:r>
      <w:r w:rsidR="00CE6076">
        <w:rPr>
          <w:rFonts w:ascii="Arial" w:hAnsi="Arial" w:cs="Arial"/>
        </w:rPr>
        <w:t>;</w:t>
      </w:r>
      <w:r w:rsidRPr="00322C01">
        <w:rPr>
          <w:rFonts w:ascii="Arial" w:hAnsi="Arial" w:cs="Arial"/>
        </w:rPr>
        <w:t xml:space="preserve"> Fidelity</w:t>
      </w:r>
      <w:r w:rsidR="00CE6076">
        <w:rPr>
          <w:rFonts w:ascii="Arial" w:hAnsi="Arial" w:cs="Arial"/>
        </w:rPr>
        <w:t>;</w:t>
      </w:r>
      <w:r w:rsidRPr="00322C01">
        <w:rPr>
          <w:rFonts w:ascii="Arial" w:hAnsi="Arial" w:cs="Arial"/>
        </w:rPr>
        <w:t xml:space="preserve"> Trials</w:t>
      </w:r>
      <w:r w:rsidR="00CE6076">
        <w:rPr>
          <w:rFonts w:ascii="Arial" w:hAnsi="Arial" w:cs="Arial"/>
        </w:rPr>
        <w:t>;</w:t>
      </w:r>
      <w:r w:rsidR="001C63CF">
        <w:rPr>
          <w:rFonts w:ascii="Arial" w:hAnsi="Arial" w:cs="Arial"/>
        </w:rPr>
        <w:t xml:space="preserve"> Reporting</w:t>
      </w:r>
      <w:r w:rsidRPr="00322C01">
        <w:rPr>
          <w:rFonts w:ascii="Arial" w:hAnsi="Arial" w:cs="Arial"/>
        </w:rPr>
        <w:t>.</w:t>
      </w:r>
      <w:r w:rsidRPr="00322C01">
        <w:rPr>
          <w:rFonts w:ascii="Arial" w:hAnsi="Arial" w:cs="Arial"/>
          <w:b/>
        </w:rPr>
        <w:t xml:space="preserve"> </w:t>
      </w:r>
    </w:p>
    <w:p w14:paraId="1F94AF16" w14:textId="77777777" w:rsidR="0074093E" w:rsidRDefault="0074093E" w:rsidP="005D3B53">
      <w:pPr>
        <w:spacing w:line="480" w:lineRule="auto"/>
        <w:contextualSpacing/>
        <w:jc w:val="both"/>
        <w:rPr>
          <w:rFonts w:ascii="Arial" w:hAnsi="Arial" w:cs="Arial"/>
        </w:rPr>
      </w:pPr>
    </w:p>
    <w:p w14:paraId="2CB8A8D6" w14:textId="77777777" w:rsidR="003170B1" w:rsidRDefault="003170B1" w:rsidP="00526BFF">
      <w:pPr>
        <w:spacing w:line="480" w:lineRule="auto"/>
        <w:contextualSpacing/>
        <w:jc w:val="both"/>
      </w:pPr>
    </w:p>
    <w:p w14:paraId="6C607D2D" w14:textId="77777777" w:rsidR="00FE4A6A" w:rsidRPr="00352BF1" w:rsidRDefault="00FE4A6A" w:rsidP="00526BFF">
      <w:pPr>
        <w:spacing w:line="480" w:lineRule="auto"/>
        <w:contextualSpacing/>
        <w:jc w:val="both"/>
        <w:rPr>
          <w:rFonts w:ascii="Arial" w:hAnsi="Arial" w:cs="Arial"/>
        </w:rPr>
      </w:pPr>
    </w:p>
    <w:p w14:paraId="2E6324AF" w14:textId="77777777" w:rsidR="0081694F" w:rsidRDefault="0081694F" w:rsidP="00526BFF">
      <w:pPr>
        <w:spacing w:line="480" w:lineRule="auto"/>
        <w:contextualSpacing/>
        <w:jc w:val="both"/>
        <w:rPr>
          <w:rFonts w:ascii="Arial" w:hAnsi="Arial" w:cs="Arial"/>
          <w:b/>
        </w:rPr>
        <w:sectPr w:rsidR="0081694F" w:rsidSect="00F309FF">
          <w:pgSz w:w="11906" w:h="16838"/>
          <w:pgMar w:top="1440" w:right="1440" w:bottom="1440" w:left="1440" w:header="708" w:footer="708" w:gutter="0"/>
          <w:cols w:space="708"/>
          <w:docGrid w:linePitch="360"/>
        </w:sectPr>
      </w:pPr>
    </w:p>
    <w:p w14:paraId="4CAF1B43" w14:textId="56E48089" w:rsidR="00FE4A6A" w:rsidRPr="00352BF1" w:rsidRDefault="00DF2ED2" w:rsidP="00526BFF">
      <w:pPr>
        <w:spacing w:line="480" w:lineRule="auto"/>
        <w:contextualSpacing/>
        <w:jc w:val="both"/>
        <w:rPr>
          <w:rFonts w:ascii="Arial" w:hAnsi="Arial" w:cs="Arial"/>
          <w:b/>
        </w:rPr>
      </w:pPr>
      <w:r>
        <w:rPr>
          <w:rFonts w:ascii="Arial" w:hAnsi="Arial" w:cs="Arial"/>
          <w:b/>
        </w:rPr>
        <w:t>1.</w:t>
      </w:r>
      <w:r>
        <w:rPr>
          <w:rFonts w:ascii="Arial" w:hAnsi="Arial" w:cs="Arial"/>
          <w:b/>
        </w:rPr>
        <w:tab/>
      </w:r>
      <w:r w:rsidR="000B2AEE" w:rsidRPr="00352BF1">
        <w:rPr>
          <w:rFonts w:ascii="Arial" w:hAnsi="Arial" w:cs="Arial"/>
          <w:b/>
        </w:rPr>
        <w:t>INTRODUCTION</w:t>
      </w:r>
    </w:p>
    <w:p w14:paraId="753C4C6A" w14:textId="5D6E204D" w:rsidR="004A463C" w:rsidRPr="00526BFF" w:rsidRDefault="00C47AC6" w:rsidP="00526BFF">
      <w:pPr>
        <w:spacing w:line="480" w:lineRule="auto"/>
        <w:contextualSpacing/>
        <w:jc w:val="both"/>
        <w:rPr>
          <w:rFonts w:ascii="Arial" w:hAnsi="Arial" w:cs="Arial"/>
        </w:rPr>
      </w:pPr>
      <w:r w:rsidRPr="00526BFF">
        <w:rPr>
          <w:rFonts w:ascii="Arial" w:hAnsi="Arial" w:cs="Arial"/>
        </w:rPr>
        <w:t>Psychological i</w:t>
      </w:r>
      <w:r w:rsidR="002B300E" w:rsidRPr="00526BFF">
        <w:rPr>
          <w:rFonts w:ascii="Arial" w:hAnsi="Arial" w:cs="Arial"/>
        </w:rPr>
        <w:t xml:space="preserve">nterventions </w:t>
      </w:r>
      <w:r w:rsidR="00F6114D" w:rsidRPr="00526BFF">
        <w:rPr>
          <w:rFonts w:ascii="Arial" w:hAnsi="Arial" w:cs="Arial"/>
        </w:rPr>
        <w:t xml:space="preserve">hold great potential for people with epilepsy (PWE). </w:t>
      </w:r>
      <w:r w:rsidR="00AF01E9" w:rsidRPr="00526BFF">
        <w:rPr>
          <w:rFonts w:ascii="Arial" w:hAnsi="Arial" w:cs="Arial"/>
        </w:rPr>
        <w:t xml:space="preserve">This </w:t>
      </w:r>
      <w:r w:rsidRPr="00526BFF">
        <w:rPr>
          <w:rFonts w:ascii="Arial" w:hAnsi="Arial" w:cs="Arial"/>
        </w:rPr>
        <w:t xml:space="preserve">is partly </w:t>
      </w:r>
      <w:r w:rsidR="008707FD" w:rsidRPr="00526BFF">
        <w:rPr>
          <w:rFonts w:ascii="Arial" w:hAnsi="Arial" w:cs="Arial"/>
        </w:rPr>
        <w:t>attribut</w:t>
      </w:r>
      <w:r w:rsidR="002F37EC" w:rsidRPr="00526BFF">
        <w:rPr>
          <w:rFonts w:ascii="Arial" w:hAnsi="Arial" w:cs="Arial"/>
        </w:rPr>
        <w:t>able</w:t>
      </w:r>
      <w:r w:rsidR="008707FD" w:rsidRPr="00526BFF">
        <w:rPr>
          <w:rFonts w:ascii="Arial" w:hAnsi="Arial" w:cs="Arial"/>
        </w:rPr>
        <w:t xml:space="preserve"> to</w:t>
      </w:r>
      <w:r w:rsidR="00AF01E9" w:rsidRPr="00526BFF">
        <w:rPr>
          <w:rFonts w:ascii="Arial" w:hAnsi="Arial" w:cs="Arial"/>
        </w:rPr>
        <w:t xml:space="preserve"> the high incidence of </w:t>
      </w:r>
      <w:r w:rsidR="009E6ABB" w:rsidRPr="00526BFF">
        <w:rPr>
          <w:rFonts w:ascii="Arial" w:hAnsi="Arial" w:cs="Arial"/>
        </w:rPr>
        <w:t>psychiatric comorbidity</w:t>
      </w:r>
      <w:r w:rsidR="00B43DEE" w:rsidRPr="00526BFF">
        <w:rPr>
          <w:rFonts w:ascii="Arial" w:hAnsi="Arial" w:cs="Arial"/>
        </w:rPr>
        <w:t xml:space="preserve"> </w:t>
      </w:r>
      <w:r w:rsidR="00AF01E9" w:rsidRPr="00526BFF">
        <w:rPr>
          <w:rFonts w:ascii="Arial" w:hAnsi="Arial" w:cs="Arial"/>
        </w:rPr>
        <w:t>in the epilepsy population</w:t>
      </w:r>
      <w:r w:rsidR="00AE119A">
        <w:rPr>
          <w:rFonts w:ascii="Arial" w:hAnsi="Arial" w:cs="Arial"/>
        </w:rPr>
        <w:t xml:space="preserve"> </w:t>
      </w:r>
      <w:r w:rsidR="00AE119A">
        <w:rPr>
          <w:rFonts w:ascii="Arial" w:hAnsi="Arial" w:cs="Arial"/>
        </w:rPr>
        <w:fldChar w:fldCharType="begin"/>
      </w:r>
      <w:r w:rsidR="00744338">
        <w:rPr>
          <w:rFonts w:ascii="Arial" w:hAnsi="Arial" w:cs="Arial"/>
        </w:rPr>
        <w:instrText xml:space="preserve"> ADDIN EN.CITE &lt;EndNote&gt;&lt;Cite&gt;&lt;Author&gt;Kerr&lt;/Author&gt;&lt;Year&gt;2011&lt;/Year&gt;&lt;RecNum&gt;2418&lt;/RecNum&gt;&lt;DisplayText&gt;[1]&lt;/DisplayText&gt;&lt;record&gt;&lt;rec-number&gt;2418&lt;/rec-number&gt;&lt;foreign-keys&gt;&lt;key app="EN" db-id="p25r9tfw5xftdyedzs7p9pvvza9s900v2rep" timestamp="1515073911"&gt;2418&lt;/key&gt;&lt;/foreign-keys&gt;&lt;ref-type name="Journal Article"&gt;17&lt;/ref-type&gt;&lt;contributors&gt;&lt;authors&gt;&lt;author&gt;Kerr, M.P.&lt;/author&gt;&lt;author&gt;Mensah, S.&lt;/author&gt;&lt;author&gt;Besag, F.&lt;/author&gt;&lt;author&gt;de Toffol, B.&lt;/author&gt;&lt;author&gt;Ettinger, A.&lt;/author&gt;&lt;author&gt;Kanemoto, K.&lt;/author&gt;&lt;author&gt;Kanner, A.&lt;/author&gt;&lt;author&gt;Kemp, S.&lt;/author&gt;&lt;author&gt;Krishnamoorthy, E.&lt;/author&gt;&lt;author&gt;LaFrance, W.C. &lt;/author&gt;&lt;author&gt;Mula, M.&lt;/author&gt;&lt;author&gt;Schmitz, B.&lt;/author&gt;&lt;author&gt;van Elst, L.T.&lt;/author&gt;&lt;author&gt;Trollor, J.&lt;/author&gt;&lt;author&gt;Wilson, S.J.&lt;/author&gt;&lt;/authors&gt;&lt;/contributors&gt;&lt;titles&gt;&lt;title&gt;International consensus clinical practice statements for the treatment of neuropsychiatric conditions associated with epilepsy&lt;/title&gt;&lt;secondary-title&gt;Epilepsia&lt;/secondary-title&gt;&lt;/titles&gt;&lt;periodical&gt;&lt;full-title&gt;Epilepsia&lt;/full-title&gt;&lt;abbr-1&gt;Epilepsia&lt;/abbr-1&gt;&lt;abbr-2&gt;Epilepsia&lt;/abbr-2&gt;&lt;/periodical&gt;&lt;pages&gt;2133-2138&lt;/pages&gt;&lt;volume&gt;52&lt;/volume&gt;&lt;dates&gt;&lt;year&gt;2011&lt;/year&gt;&lt;/dates&gt;&lt;urls&gt;&lt;/urls&gt;&lt;/record&gt;&lt;/Cite&gt;&lt;/EndNote&gt;</w:instrText>
      </w:r>
      <w:r w:rsidR="00AE119A">
        <w:rPr>
          <w:rFonts w:ascii="Arial" w:hAnsi="Arial" w:cs="Arial"/>
        </w:rPr>
        <w:fldChar w:fldCharType="separate"/>
      </w:r>
      <w:r w:rsidR="00744338">
        <w:rPr>
          <w:rFonts w:ascii="Arial" w:hAnsi="Arial" w:cs="Arial"/>
          <w:noProof/>
        </w:rPr>
        <w:t>[1]</w:t>
      </w:r>
      <w:r w:rsidR="00AE119A">
        <w:rPr>
          <w:rFonts w:ascii="Arial" w:hAnsi="Arial" w:cs="Arial"/>
        </w:rPr>
        <w:fldChar w:fldCharType="end"/>
      </w:r>
      <w:r w:rsidR="00AF01E9" w:rsidRPr="00526BFF">
        <w:rPr>
          <w:rFonts w:ascii="Arial" w:hAnsi="Arial" w:cs="Arial"/>
        </w:rPr>
        <w:t xml:space="preserve"> and the role </w:t>
      </w:r>
      <w:r w:rsidR="00331B32">
        <w:rPr>
          <w:rFonts w:ascii="Arial" w:hAnsi="Arial" w:cs="Arial"/>
        </w:rPr>
        <w:t xml:space="preserve">of </w:t>
      </w:r>
      <w:r w:rsidR="00AF01E9" w:rsidRPr="00526BFF">
        <w:rPr>
          <w:rFonts w:ascii="Arial" w:hAnsi="Arial" w:cs="Arial"/>
        </w:rPr>
        <w:t>self-management skills.</w:t>
      </w:r>
      <w:r w:rsidR="00AE119A">
        <w:rPr>
          <w:rFonts w:ascii="Arial" w:hAnsi="Arial" w:cs="Arial"/>
        </w:rPr>
        <w:fldChar w:fldCharType="begin"/>
      </w:r>
      <w:r w:rsidR="00744338">
        <w:rPr>
          <w:rFonts w:ascii="Arial" w:hAnsi="Arial" w:cs="Arial"/>
        </w:rPr>
        <w:instrText xml:space="preserve"> ADDIN EN.CITE &lt;EndNote&gt;&lt;Cite&gt;&lt;Author&gt;Helmers&lt;/Author&gt;&lt;Year&gt;2017&lt;/Year&gt;&lt;RecNum&gt;2994&lt;/RecNum&gt;&lt;DisplayText&gt;[2]&lt;/DisplayText&gt;&lt;record&gt;&lt;rec-number&gt;2994&lt;/rec-number&gt;&lt;foreign-keys&gt;&lt;key app="EN" db-id="p25r9tfw5xftdyedzs7p9pvvza9s900v2rep" timestamp="1551813680"&gt;2994&lt;/key&gt;&lt;/foreign-keys&gt;&lt;ref-type name="Journal Article"&gt;17&lt;/ref-type&gt;&lt;contributors&gt;&lt;authors&gt;&lt;author&gt;Helmers, S. L.&lt;/author&gt;&lt;author&gt;Kobau, R.&lt;/author&gt;&lt;author&gt;Sajatovic, M.&lt;/author&gt;&lt;author&gt;Jobst, B. C.&lt;/author&gt;&lt;author&gt;Privitera, M.&lt;/author&gt;&lt;author&gt;Devinsky, O.&lt;/author&gt;&lt;author&gt;Labiner, D.&lt;/author&gt;&lt;author&gt;Escoffery, C.&lt;/author&gt;&lt;author&gt;Begley, C. E.&lt;/author&gt;&lt;author&gt;Shegog, R.&lt;/author&gt;&lt;author&gt;Pandey, D.&lt;/author&gt;&lt;author&gt;Fraser, R. T.&lt;/author&gt;&lt;author&gt;Johnson, E. K.&lt;/author&gt;&lt;author&gt;Thompson, N. J.&lt;/author&gt;&lt;author&gt;Horvath, K. J.  &lt;/author&gt;&lt;/authors&gt;&lt;/contributors&gt;&lt;titles&gt;&lt;title&gt;Self-management in epilepsy: Why and how you should incorporate self-management in your practice&lt;/title&gt;&lt;secondary-title&gt;Epilepsy &amp;amp; Behavior&lt;/secondary-title&gt;&lt;/titles&gt;&lt;periodical&gt;&lt;full-title&gt;Epilepsy &amp;amp; Behavior&lt;/full-title&gt;&lt;abbr-1&gt;Epilepsy Behav.&lt;/abbr-1&gt;&lt;abbr-2&gt;Epilepsy Behav&lt;/abbr-2&gt;&lt;/periodical&gt;&lt;pages&gt;220-224&lt;/pages&gt;&lt;volume&gt;68&lt;/volume&gt;&lt;dates&gt;&lt;year&gt;2017&lt;/year&gt;&lt;/dates&gt;&lt;urls&gt;&lt;/urls&gt;&lt;/record&gt;&lt;/Cite&gt;&lt;/EndNote&gt;</w:instrText>
      </w:r>
      <w:r w:rsidR="00AE119A">
        <w:rPr>
          <w:rFonts w:ascii="Arial" w:hAnsi="Arial" w:cs="Arial"/>
        </w:rPr>
        <w:fldChar w:fldCharType="separate"/>
      </w:r>
      <w:r w:rsidR="00744338">
        <w:rPr>
          <w:rFonts w:ascii="Arial" w:hAnsi="Arial" w:cs="Arial"/>
          <w:noProof/>
        </w:rPr>
        <w:t>[2]</w:t>
      </w:r>
      <w:r w:rsidR="00AE119A">
        <w:rPr>
          <w:rFonts w:ascii="Arial" w:hAnsi="Arial" w:cs="Arial"/>
        </w:rPr>
        <w:fldChar w:fldCharType="end"/>
      </w:r>
      <w:r w:rsidR="00AF01E9" w:rsidRPr="00526BFF">
        <w:rPr>
          <w:rFonts w:ascii="Arial" w:hAnsi="Arial" w:cs="Arial"/>
        </w:rPr>
        <w:t xml:space="preserve"> </w:t>
      </w:r>
    </w:p>
    <w:p w14:paraId="02BDA235" w14:textId="22276394" w:rsidR="003F7C62" w:rsidRPr="00526BFF" w:rsidRDefault="00163FF4" w:rsidP="00526BFF">
      <w:pPr>
        <w:spacing w:line="480" w:lineRule="auto"/>
        <w:ind w:firstLine="720"/>
        <w:contextualSpacing/>
        <w:jc w:val="both"/>
        <w:rPr>
          <w:rFonts w:ascii="Arial" w:hAnsi="Arial" w:cs="Arial"/>
        </w:rPr>
      </w:pPr>
      <w:r w:rsidRPr="00526BFF">
        <w:rPr>
          <w:rFonts w:ascii="Arial" w:hAnsi="Arial" w:cs="Arial"/>
        </w:rPr>
        <w:t xml:space="preserve">Two </w:t>
      </w:r>
      <w:r w:rsidR="00476D53" w:rsidRPr="00526BFF">
        <w:rPr>
          <w:rFonts w:ascii="Arial" w:hAnsi="Arial" w:cs="Arial"/>
        </w:rPr>
        <w:t xml:space="preserve">Cochrane </w:t>
      </w:r>
      <w:r w:rsidR="00CB7525" w:rsidRPr="00526BFF">
        <w:rPr>
          <w:rFonts w:ascii="Arial" w:hAnsi="Arial" w:cs="Arial"/>
        </w:rPr>
        <w:t xml:space="preserve">reviews </w:t>
      </w:r>
      <w:r w:rsidR="00BE4B34" w:rsidRPr="00526BFF">
        <w:rPr>
          <w:rFonts w:ascii="Arial" w:hAnsi="Arial" w:cs="Arial"/>
        </w:rPr>
        <w:t>identified</w:t>
      </w:r>
      <w:r w:rsidR="00C92C2A" w:rsidRPr="00526BFF">
        <w:rPr>
          <w:rFonts w:ascii="Arial" w:hAnsi="Arial" w:cs="Arial"/>
        </w:rPr>
        <w:t xml:space="preserve"> </w:t>
      </w:r>
      <w:r w:rsidR="00F6114D" w:rsidRPr="00526BFF">
        <w:rPr>
          <w:rFonts w:ascii="Arial" w:hAnsi="Arial" w:cs="Arial"/>
        </w:rPr>
        <w:t xml:space="preserve">50 randomised </w:t>
      </w:r>
      <w:r w:rsidR="002B300E" w:rsidRPr="00526BFF">
        <w:rPr>
          <w:rFonts w:ascii="Arial" w:hAnsi="Arial" w:cs="Arial"/>
        </w:rPr>
        <w:t xml:space="preserve">and quasi-randomised </w:t>
      </w:r>
      <w:r w:rsidR="00F6114D" w:rsidRPr="00526BFF">
        <w:rPr>
          <w:rFonts w:ascii="Arial" w:hAnsi="Arial" w:cs="Arial"/>
        </w:rPr>
        <w:t xml:space="preserve">controlled trials (RCTs) </w:t>
      </w:r>
      <w:r w:rsidR="00CB7525" w:rsidRPr="00526BFF">
        <w:rPr>
          <w:rFonts w:ascii="Arial" w:hAnsi="Arial" w:cs="Arial"/>
        </w:rPr>
        <w:t xml:space="preserve">of psychological </w:t>
      </w:r>
      <w:r w:rsidR="00C47AC6" w:rsidRPr="00526BFF">
        <w:rPr>
          <w:rFonts w:ascii="Arial" w:hAnsi="Arial" w:cs="Arial"/>
        </w:rPr>
        <w:t xml:space="preserve">interventions </w:t>
      </w:r>
      <w:r w:rsidR="00CB7525" w:rsidRPr="00526BFF">
        <w:rPr>
          <w:rFonts w:ascii="Arial" w:hAnsi="Arial" w:cs="Arial"/>
        </w:rPr>
        <w:t>for PWE</w:t>
      </w:r>
      <w:r w:rsidR="00373754">
        <w:rPr>
          <w:rFonts w:ascii="Arial" w:hAnsi="Arial" w:cs="Arial"/>
        </w:rPr>
        <w:t>.</w:t>
      </w:r>
      <w:r w:rsidR="00CD2D39">
        <w:rPr>
          <w:rFonts w:ascii="Arial" w:hAnsi="Arial" w:cs="Arial"/>
        </w:rPr>
        <w:fldChar w:fldCharType="begin"/>
      </w:r>
      <w:r w:rsidR="00744338">
        <w:rPr>
          <w:rFonts w:ascii="Arial" w:hAnsi="Arial" w:cs="Arial"/>
        </w:rPr>
        <w:instrText xml:space="preserve"> ADDIN EN.CITE &lt;EndNote&gt;&lt;Cite&gt;&lt;Author&gt;Michaelis&lt;/Author&gt;&lt;Year&gt;2017&lt;/Year&gt;&lt;RecNum&gt;2048&lt;/RecNum&gt;&lt;DisplayText&gt;[3, 4]&lt;/DisplayText&gt;&lt;record&gt;&lt;rec-number&gt;2048&lt;/rec-number&gt;&lt;foreign-keys&gt;&lt;key app="EN" db-id="p25r9tfw5xftdyedzs7p9pvvza9s900v2rep" timestamp="1511203236"&gt;2048&lt;/key&gt;&lt;/foreign-keys&gt;&lt;ref-type name="Journal Article"&gt;17&lt;/ref-type&gt;&lt;contributors&gt;&lt;authors&gt;&lt;author&gt;Michaelis, R.&lt;/author&gt;&lt;author&gt;Tang, V.&lt;/author&gt;&lt;author&gt;Wagner, J.L.&lt;/author&gt;&lt;author&gt;Modi, A.C.&lt;/author&gt;&lt;author&gt;LaFrance, W.C. Jr.&lt;/author&gt;&lt;author&gt;Goldstein, L.H.&lt;/author&gt;&lt;author&gt;Lundgren, T.&lt;/author&gt;&lt;author&gt;Reuber, M.&lt;/author&gt;&lt;/authors&gt;&lt;/contributors&gt;&lt;titles&gt;&lt;title&gt;Psychological treatments for people with epilepsy &lt;/title&gt;&lt;secondary-title&gt;Cochrane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012081&lt;/pages&gt;&lt;volume&gt;10&lt;/volume&gt;&lt;dates&gt;&lt;year&gt;2017&lt;/year&gt;&lt;/dates&gt;&lt;urls&gt;&lt;/urls&gt;&lt;/record&gt;&lt;/Cite&gt;&lt;Cite&gt;&lt;Author&gt;Ramaratnam&lt;/Author&gt;&lt;Year&gt;2008&lt;/Year&gt;&lt;RecNum&gt;1990&lt;/RecNum&gt;&lt;record&gt;&lt;rec-number&gt;1990&lt;/rec-number&gt;&lt;foreign-keys&gt;&lt;key app="EN" db-id="p25r9tfw5xftdyedzs7p9pvvza9s900v2rep" timestamp="1508766034"&gt;1990&lt;/key&gt;&lt;/foreign-keys&gt;&lt;ref-type name="Journal Article"&gt;17&lt;/ref-type&gt;&lt;contributors&gt;&lt;authors&gt;&lt;author&gt;Ramaratnam, S.&lt;/author&gt;&lt;author&gt;Baker, G.A.&lt;/author&gt;&lt;author&gt;Goldstein, L.H. &lt;/author&gt;&lt;/authors&gt;&lt;/contributors&gt;&lt;titles&gt;&lt;title&gt;Psychological treatments for epilepsy&lt;/title&gt;&lt;secondary-title&gt;Cochrane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Rev&lt;/abbr-2&gt;&lt;/periodical&gt;&lt;pages&gt;CD002029&lt;/pages&gt;&lt;volume&gt;16&lt;/volume&gt;&lt;number&gt;3&lt;/number&gt;&lt;dates&gt;&lt;year&gt;2008&lt;/year&gt;&lt;/dates&gt;&lt;urls&gt;&lt;/urls&gt;&lt;/record&gt;&lt;/Cite&gt;&lt;/EndNote&gt;</w:instrText>
      </w:r>
      <w:r w:rsidR="00CD2D39">
        <w:rPr>
          <w:rFonts w:ascii="Arial" w:hAnsi="Arial" w:cs="Arial"/>
        </w:rPr>
        <w:fldChar w:fldCharType="separate"/>
      </w:r>
      <w:r w:rsidR="00744338">
        <w:rPr>
          <w:rFonts w:ascii="Arial" w:hAnsi="Arial" w:cs="Arial"/>
          <w:noProof/>
        </w:rPr>
        <w:t>[3, 4]</w:t>
      </w:r>
      <w:r w:rsidR="00CD2D39">
        <w:rPr>
          <w:rFonts w:ascii="Arial" w:hAnsi="Arial" w:cs="Arial"/>
        </w:rPr>
        <w:fldChar w:fldCharType="end"/>
      </w:r>
      <w:r w:rsidR="002B300E" w:rsidRPr="00526BFF">
        <w:rPr>
          <w:rFonts w:ascii="Arial" w:hAnsi="Arial" w:cs="Arial"/>
        </w:rPr>
        <w:t xml:space="preserve"> </w:t>
      </w:r>
      <w:r w:rsidR="00CB7525" w:rsidRPr="00526BFF">
        <w:rPr>
          <w:rFonts w:ascii="Arial" w:hAnsi="Arial" w:cs="Arial"/>
        </w:rPr>
        <w:t xml:space="preserve">Their methodological quality has </w:t>
      </w:r>
      <w:r w:rsidR="00C47AC6" w:rsidRPr="00526BFF">
        <w:rPr>
          <w:rFonts w:ascii="Arial" w:hAnsi="Arial" w:cs="Arial"/>
        </w:rPr>
        <w:t>been assessed using generic tools</w:t>
      </w:r>
      <w:r w:rsidR="00373754">
        <w:rPr>
          <w:rFonts w:ascii="Arial" w:hAnsi="Arial" w:cs="Arial"/>
        </w:rPr>
        <w:t>.</w:t>
      </w:r>
      <w:r w:rsidR="00CD2D39">
        <w:rPr>
          <w:rFonts w:ascii="Arial" w:hAnsi="Arial" w:cs="Arial"/>
        </w:rPr>
        <w:fldChar w:fldCharType="begin"/>
      </w:r>
      <w:r w:rsidR="00744338">
        <w:rPr>
          <w:rFonts w:ascii="Arial" w:hAnsi="Arial" w:cs="Arial"/>
        </w:rPr>
        <w:instrText xml:space="preserve"> ADDIN EN.CITE &lt;EndNote&gt;&lt;Cite&gt;&lt;Author&gt;Higgins&lt;/Author&gt;&lt;Year&gt;2011&lt;/Year&gt;&lt;RecNum&gt;2995&lt;/RecNum&gt;&lt;DisplayText&gt;[5]&lt;/DisplayText&gt;&lt;record&gt;&lt;rec-number&gt;2995&lt;/rec-number&gt;&lt;foreign-keys&gt;&lt;key app="EN" db-id="p25r9tfw5xftdyedzs7p9pvvza9s900v2rep" timestamp="1551814033"&gt;2995&lt;/key&gt;&lt;/foreign-keys&gt;&lt;ref-type name="Book Section"&gt;5&lt;/ref-type&gt;&lt;contributors&gt;&lt;authors&gt;&lt;author&gt;Higgins, P. T.&lt;/author&gt;&lt;author&gt;Green, S.&lt;/author&gt;&lt;author&gt;Altman, G. D.&lt;/author&gt;&lt;author&gt;Sterne, J. A. C. &lt;/author&gt;&lt;/authors&gt;&lt;secondary-authors&gt;&lt;author&gt;Higgins, J. P.&lt;/author&gt;&lt;author&gt;Green, S.&lt;/author&gt;&lt;/secondary-authors&gt;&lt;/contributors&gt;&lt;titles&gt;&lt;title&gt;Assessing risk of bias in included studies&lt;/title&gt;&lt;secondary-title&gt;Cochrane Handbook for Systematic Reviews of Interventions Version 5.1.0 &lt;/secondary-title&gt;&lt;/titles&gt;&lt;section&gt;8&lt;/section&gt;&lt;dates&gt;&lt;year&gt;2011&lt;/year&gt;&lt;/dates&gt;&lt;publisher&gt;The Cochrane Collaboration&lt;/publisher&gt;&lt;urls&gt;&lt;/urls&gt;&lt;/record&gt;&lt;/Cite&gt;&lt;/EndNote&gt;</w:instrText>
      </w:r>
      <w:r w:rsidR="00CD2D39">
        <w:rPr>
          <w:rFonts w:ascii="Arial" w:hAnsi="Arial" w:cs="Arial"/>
        </w:rPr>
        <w:fldChar w:fldCharType="separate"/>
      </w:r>
      <w:r w:rsidR="00744338">
        <w:rPr>
          <w:rFonts w:ascii="Arial" w:hAnsi="Arial" w:cs="Arial"/>
          <w:noProof/>
        </w:rPr>
        <w:t>[5]</w:t>
      </w:r>
      <w:r w:rsidR="00CD2D39">
        <w:rPr>
          <w:rFonts w:ascii="Arial" w:hAnsi="Arial" w:cs="Arial"/>
        </w:rPr>
        <w:fldChar w:fldCharType="end"/>
      </w:r>
      <w:r w:rsidR="00373754">
        <w:rPr>
          <w:rFonts w:ascii="Arial" w:hAnsi="Arial" w:cs="Arial"/>
        </w:rPr>
        <w:t xml:space="preserve"> This has helpfully aler</w:t>
      </w:r>
      <w:r w:rsidR="00DA5BB9">
        <w:rPr>
          <w:rFonts w:ascii="Arial" w:hAnsi="Arial" w:cs="Arial"/>
        </w:rPr>
        <w:t>t</w:t>
      </w:r>
      <w:r w:rsidR="00373754">
        <w:rPr>
          <w:rFonts w:ascii="Arial" w:hAnsi="Arial" w:cs="Arial"/>
        </w:rPr>
        <w:t xml:space="preserve">ed </w:t>
      </w:r>
      <w:r w:rsidR="00CB7525" w:rsidRPr="00526BFF">
        <w:rPr>
          <w:rFonts w:ascii="Arial" w:hAnsi="Arial" w:cs="Arial"/>
        </w:rPr>
        <w:t xml:space="preserve">readers </w:t>
      </w:r>
      <w:r w:rsidR="00C47AC6" w:rsidRPr="00526BFF">
        <w:rPr>
          <w:rFonts w:ascii="Arial" w:hAnsi="Arial" w:cs="Arial"/>
        </w:rPr>
        <w:t xml:space="preserve">to </w:t>
      </w:r>
      <w:r w:rsidR="00373754">
        <w:rPr>
          <w:rFonts w:ascii="Arial" w:hAnsi="Arial" w:cs="Arial"/>
        </w:rPr>
        <w:t xml:space="preserve">risks of bias in </w:t>
      </w:r>
      <w:r w:rsidR="00CB7525" w:rsidRPr="00526BFF">
        <w:rPr>
          <w:rFonts w:ascii="Arial" w:hAnsi="Arial" w:cs="Arial"/>
        </w:rPr>
        <w:t xml:space="preserve">these trials </w:t>
      </w:r>
      <w:r w:rsidR="00C47AC6" w:rsidRPr="00526BFF">
        <w:rPr>
          <w:rFonts w:ascii="Arial" w:hAnsi="Arial" w:cs="Arial"/>
        </w:rPr>
        <w:t xml:space="preserve">and </w:t>
      </w:r>
      <w:r w:rsidR="00CB7525" w:rsidRPr="00526BFF">
        <w:rPr>
          <w:rFonts w:ascii="Arial" w:hAnsi="Arial" w:cs="Arial"/>
        </w:rPr>
        <w:t xml:space="preserve">features </w:t>
      </w:r>
      <w:r w:rsidR="00C47AC6" w:rsidRPr="00526BFF">
        <w:rPr>
          <w:rFonts w:ascii="Arial" w:hAnsi="Arial" w:cs="Arial"/>
        </w:rPr>
        <w:t xml:space="preserve">of trial design that need improving. </w:t>
      </w:r>
      <w:r w:rsidR="00024CD1" w:rsidRPr="00526BFF">
        <w:rPr>
          <w:rFonts w:ascii="Arial" w:hAnsi="Arial" w:cs="Arial"/>
        </w:rPr>
        <w:t xml:space="preserve">Generic </w:t>
      </w:r>
      <w:r w:rsidR="009E6ABB" w:rsidRPr="00526BFF">
        <w:rPr>
          <w:rFonts w:ascii="Arial" w:hAnsi="Arial" w:cs="Arial"/>
        </w:rPr>
        <w:t>tools</w:t>
      </w:r>
      <w:r w:rsidR="005741DB">
        <w:rPr>
          <w:rFonts w:ascii="Arial" w:hAnsi="Arial" w:cs="Arial"/>
        </w:rPr>
        <w:t xml:space="preserve"> though, such as Cochrane’s 2011 Risk of Bias measure, </w:t>
      </w:r>
      <w:r w:rsidR="005741DB">
        <w:rPr>
          <w:rFonts w:ascii="Arial" w:hAnsi="Arial" w:cs="Arial"/>
        </w:rPr>
        <w:fldChar w:fldCharType="begin"/>
      </w:r>
      <w:r w:rsidR="00744338">
        <w:rPr>
          <w:rFonts w:ascii="Arial" w:hAnsi="Arial" w:cs="Arial"/>
        </w:rPr>
        <w:instrText xml:space="preserve"> ADDIN EN.CITE &lt;EndNote&gt;&lt;Cite&gt;&lt;Author&gt;Higgins&lt;/Author&gt;&lt;Year&gt;2011&lt;/Year&gt;&lt;RecNum&gt;2995&lt;/RecNum&gt;&lt;DisplayText&gt;[5]&lt;/DisplayText&gt;&lt;record&gt;&lt;rec-number&gt;2995&lt;/rec-number&gt;&lt;foreign-keys&gt;&lt;key app="EN" db-id="p25r9tfw5xftdyedzs7p9pvvza9s900v2rep" timestamp="1551814033"&gt;2995&lt;/key&gt;&lt;/foreign-keys&gt;&lt;ref-type name="Book Section"&gt;5&lt;/ref-type&gt;&lt;contributors&gt;&lt;authors&gt;&lt;author&gt;Higgins, P. T.&lt;/author&gt;&lt;author&gt;Green, S.&lt;/author&gt;&lt;author&gt;Altman, G. D.&lt;/author&gt;&lt;author&gt;Sterne, J. A. C. &lt;/author&gt;&lt;/authors&gt;&lt;secondary-authors&gt;&lt;author&gt;Higgins, J. P.&lt;/author&gt;&lt;author&gt;Green, S.&lt;/author&gt;&lt;/secondary-authors&gt;&lt;/contributors&gt;&lt;titles&gt;&lt;title&gt;Assessing risk of bias in included studies&lt;/title&gt;&lt;secondary-title&gt;Cochrane Handbook for Systematic Reviews of Interventions Version 5.1.0 &lt;/secondary-title&gt;&lt;/titles&gt;&lt;section&gt;8&lt;/section&gt;&lt;dates&gt;&lt;year&gt;2011&lt;/year&gt;&lt;/dates&gt;&lt;publisher&gt;The Cochrane Collaboration&lt;/publisher&gt;&lt;urls&gt;&lt;/urls&gt;&lt;/record&gt;&lt;/Cite&gt;&lt;/EndNote&gt;</w:instrText>
      </w:r>
      <w:r w:rsidR="005741DB">
        <w:rPr>
          <w:rFonts w:ascii="Arial" w:hAnsi="Arial" w:cs="Arial"/>
        </w:rPr>
        <w:fldChar w:fldCharType="separate"/>
      </w:r>
      <w:r w:rsidR="00744338">
        <w:rPr>
          <w:rFonts w:ascii="Arial" w:hAnsi="Arial" w:cs="Arial"/>
          <w:noProof/>
        </w:rPr>
        <w:t>[5]</w:t>
      </w:r>
      <w:r w:rsidR="005741DB">
        <w:rPr>
          <w:rFonts w:ascii="Arial" w:hAnsi="Arial" w:cs="Arial"/>
        </w:rPr>
        <w:fldChar w:fldCharType="end"/>
      </w:r>
      <w:r w:rsidR="009E6ABB" w:rsidRPr="00526BFF">
        <w:rPr>
          <w:rFonts w:ascii="Arial" w:hAnsi="Arial" w:cs="Arial"/>
        </w:rPr>
        <w:t xml:space="preserve"> only provide a partial </w:t>
      </w:r>
      <w:r w:rsidR="00CB7525" w:rsidRPr="00526BFF">
        <w:rPr>
          <w:rFonts w:ascii="Arial" w:hAnsi="Arial" w:cs="Arial"/>
        </w:rPr>
        <w:t xml:space="preserve">quality </w:t>
      </w:r>
      <w:r w:rsidR="009E6ABB" w:rsidRPr="00526BFF">
        <w:rPr>
          <w:rFonts w:ascii="Arial" w:hAnsi="Arial" w:cs="Arial"/>
        </w:rPr>
        <w:t>assessment</w:t>
      </w:r>
      <w:r w:rsidR="00CB7525" w:rsidRPr="00526BFF">
        <w:rPr>
          <w:rFonts w:ascii="Arial" w:hAnsi="Arial" w:cs="Arial"/>
        </w:rPr>
        <w:t xml:space="preserve"> since t</w:t>
      </w:r>
      <w:r w:rsidR="00C92C2A" w:rsidRPr="00526BFF">
        <w:rPr>
          <w:rFonts w:ascii="Arial" w:hAnsi="Arial" w:cs="Arial"/>
        </w:rPr>
        <w:t xml:space="preserve">hey do not consider other features essential to </w:t>
      </w:r>
      <w:r w:rsidR="00A533B1" w:rsidRPr="00526BFF">
        <w:rPr>
          <w:rFonts w:ascii="Arial" w:hAnsi="Arial" w:cs="Arial"/>
        </w:rPr>
        <w:t xml:space="preserve">the </w:t>
      </w:r>
      <w:r w:rsidR="00C92C2A" w:rsidRPr="00526BFF">
        <w:rPr>
          <w:rFonts w:ascii="Arial" w:hAnsi="Arial" w:cs="Arial"/>
        </w:rPr>
        <w:t>conduct</w:t>
      </w:r>
      <w:r w:rsidR="00A533B1" w:rsidRPr="00526BFF">
        <w:rPr>
          <w:rFonts w:ascii="Arial" w:hAnsi="Arial" w:cs="Arial"/>
        </w:rPr>
        <w:t xml:space="preserve"> of trials of non-pharmacological treatments</w:t>
      </w:r>
      <w:r w:rsidR="00C92C2A" w:rsidRPr="00526BFF">
        <w:rPr>
          <w:rFonts w:ascii="Arial" w:hAnsi="Arial" w:cs="Arial"/>
        </w:rPr>
        <w:t>.</w:t>
      </w:r>
      <w:r w:rsidR="00D6242D">
        <w:rPr>
          <w:rFonts w:ascii="Arial" w:hAnsi="Arial" w:cs="Arial"/>
        </w:rPr>
        <w:fldChar w:fldCharType="begin"/>
      </w:r>
      <w:r w:rsidR="00744338">
        <w:rPr>
          <w:rFonts w:ascii="Arial" w:hAnsi="Arial" w:cs="Arial"/>
        </w:rPr>
        <w:instrText xml:space="preserve"> ADDIN EN.CITE &lt;EndNote&gt;&lt;Cite&gt;&lt;Author&gt;Ost&lt;/Author&gt;&lt;Year&gt;2008&lt;/Year&gt;&lt;RecNum&gt;2996&lt;/RecNum&gt;&lt;DisplayText&gt;[6]&lt;/DisplayText&gt;&lt;record&gt;&lt;rec-number&gt;2996&lt;/rec-number&gt;&lt;foreign-keys&gt;&lt;key app="EN" db-id="p25r9tfw5xftdyedzs7p9pvvza9s900v2rep" timestamp="1551814314"&gt;2996&lt;/key&gt;&lt;/foreign-keys&gt;&lt;ref-type name="Journal Article"&gt;17&lt;/ref-type&gt;&lt;contributors&gt;&lt;authors&gt;&lt;author&gt;Ost, L. G.&lt;/author&gt;&lt;/authors&gt;&lt;/contributors&gt;&lt;titles&gt;&lt;title&gt;Efficacy of the third wave of behavioral therapies: A systematic review and meta-analysis&lt;/title&gt;&lt;secondary-title&gt;Behaviour Research and Therapy  &lt;/secondary-title&gt;&lt;/titles&gt;&lt;periodical&gt;&lt;full-title&gt;Behaviour Research and Therapy&lt;/full-title&gt;&lt;abbr-1&gt;Behav. Res. Ther.&lt;/abbr-1&gt;&lt;abbr-2&gt;Behav Res Ther&lt;/abbr-2&gt;&lt;abbr-3&gt;Behaviour Research &amp;amp; Therapy&lt;/abbr-3&gt;&lt;/periodical&gt;&lt;pages&gt;296–321&lt;/pages&gt;&lt;volume&gt;46 &lt;/volume&gt;&lt;dates&gt;&lt;year&gt;2008&lt;/year&gt;&lt;/dates&gt;&lt;urls&gt;&lt;/urls&gt;&lt;/record&gt;&lt;/Cite&gt;&lt;/EndNote&gt;</w:instrText>
      </w:r>
      <w:r w:rsidR="00D6242D">
        <w:rPr>
          <w:rFonts w:ascii="Arial" w:hAnsi="Arial" w:cs="Arial"/>
        </w:rPr>
        <w:fldChar w:fldCharType="separate"/>
      </w:r>
      <w:r w:rsidR="00744338">
        <w:rPr>
          <w:rFonts w:ascii="Arial" w:hAnsi="Arial" w:cs="Arial"/>
          <w:noProof/>
        </w:rPr>
        <w:t>[6]</w:t>
      </w:r>
      <w:r w:rsidR="00D6242D">
        <w:rPr>
          <w:rFonts w:ascii="Arial" w:hAnsi="Arial" w:cs="Arial"/>
        </w:rPr>
        <w:fldChar w:fldCharType="end"/>
      </w:r>
      <w:r w:rsidR="00C92C2A" w:rsidRPr="00526BFF">
        <w:rPr>
          <w:rFonts w:ascii="Arial" w:hAnsi="Arial" w:cs="Arial"/>
        </w:rPr>
        <w:t xml:space="preserve"> One </w:t>
      </w:r>
      <w:r w:rsidR="00AF01E9" w:rsidRPr="00526BFF">
        <w:rPr>
          <w:rFonts w:ascii="Arial" w:hAnsi="Arial" w:cs="Arial"/>
        </w:rPr>
        <w:t>feature</w:t>
      </w:r>
      <w:r w:rsidR="000D7D16" w:rsidRPr="00526BFF">
        <w:rPr>
          <w:rFonts w:ascii="Arial" w:hAnsi="Arial" w:cs="Arial"/>
        </w:rPr>
        <w:t xml:space="preserve"> raised by some commentators as </w:t>
      </w:r>
      <w:r w:rsidR="005F3D91" w:rsidRPr="00526BFF">
        <w:rPr>
          <w:rFonts w:ascii="Arial" w:hAnsi="Arial" w:cs="Arial"/>
        </w:rPr>
        <w:t xml:space="preserve">of </w:t>
      </w:r>
      <w:r w:rsidR="000D7D16" w:rsidRPr="00526BFF">
        <w:rPr>
          <w:rFonts w:ascii="Arial" w:hAnsi="Arial" w:cs="Arial"/>
        </w:rPr>
        <w:t>potential</w:t>
      </w:r>
      <w:r w:rsidR="005F3D91" w:rsidRPr="00526BFF">
        <w:rPr>
          <w:rFonts w:ascii="Arial" w:hAnsi="Arial" w:cs="Arial"/>
        </w:rPr>
        <w:t xml:space="preserve"> concern</w:t>
      </w:r>
      <w:r w:rsidR="00024CD1" w:rsidRPr="00526BFF">
        <w:rPr>
          <w:rFonts w:ascii="Arial" w:hAnsi="Arial" w:cs="Arial"/>
        </w:rPr>
        <w:t xml:space="preserve"> </w:t>
      </w:r>
      <w:r w:rsidR="00373754">
        <w:rPr>
          <w:rFonts w:ascii="Arial" w:hAnsi="Arial" w:cs="Arial"/>
        </w:rPr>
        <w:t xml:space="preserve">within epilepsy trials </w:t>
      </w:r>
      <w:r w:rsidR="009242BE" w:rsidRPr="00526BFF">
        <w:rPr>
          <w:rFonts w:ascii="Arial" w:hAnsi="Arial" w:cs="Arial"/>
        </w:rPr>
        <w:t xml:space="preserve">is </w:t>
      </w:r>
      <w:r w:rsidR="00413489" w:rsidRPr="00526BFF">
        <w:rPr>
          <w:rFonts w:ascii="Arial" w:hAnsi="Arial" w:cs="Arial"/>
        </w:rPr>
        <w:t>implementation</w:t>
      </w:r>
      <w:r w:rsidR="009242BE" w:rsidRPr="00526BFF">
        <w:rPr>
          <w:rFonts w:ascii="Arial" w:hAnsi="Arial" w:cs="Arial"/>
        </w:rPr>
        <w:t xml:space="preserve"> fidelity</w:t>
      </w:r>
      <w:r w:rsidR="00C47AC6" w:rsidRPr="00526BFF">
        <w:rPr>
          <w:rFonts w:ascii="Arial" w:hAnsi="Arial" w:cs="Arial"/>
        </w:rPr>
        <w:t xml:space="preserve"> (IF)</w:t>
      </w:r>
      <w:r w:rsidR="009242BE" w:rsidRPr="00526BFF">
        <w:rPr>
          <w:rFonts w:ascii="Arial" w:hAnsi="Arial" w:cs="Arial"/>
        </w:rPr>
        <w:t>.</w:t>
      </w:r>
      <w:r w:rsidR="00D6242D">
        <w:rPr>
          <w:rFonts w:ascii="Arial" w:hAnsi="Arial" w:cs="Arial"/>
        </w:rPr>
        <w:fldChar w:fldCharType="begin">
          <w:fldData xml:space="preserve">PEVuZE5vdGU+PENpdGU+PEF1dGhvcj5Nb2RpPC9BdXRob3I+PFllYXI+MjAxNzwvWWVhcj48UmVj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</w:fldData>
        </w:fldChar>
      </w:r>
      <w:r w:rsidR="00744338">
        <w:rPr>
          <w:rFonts w:ascii="Arial" w:hAnsi="Arial" w:cs="Arial"/>
        </w:rPr>
        <w:instrText xml:space="preserve"> ADDIN EN.CITE </w:instrText>
      </w:r>
      <w:r w:rsidR="00744338">
        <w:rPr>
          <w:rFonts w:ascii="Arial" w:hAnsi="Arial" w:cs="Arial"/>
        </w:rPr>
        <w:fldChar w:fldCharType="begin">
          <w:fldData xml:space="preserve">PEVuZE5vdGU+PENpdGU+PEF1dGhvcj5Nb2RpPC9BdXRob3I+PFllYXI+MjAxNzwvWWVhcj48UmVj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</w:fldData>
        </w:fldChar>
      </w:r>
      <w:r w:rsidR="00744338">
        <w:rPr>
          <w:rFonts w:ascii="Arial" w:hAnsi="Arial" w:cs="Arial"/>
        </w:rPr>
        <w:instrText xml:space="preserve"> ADDIN EN.CITE.DATA </w:instrText>
      </w:r>
      <w:r w:rsidR="00744338">
        <w:rPr>
          <w:rFonts w:ascii="Arial" w:hAnsi="Arial" w:cs="Arial"/>
        </w:rPr>
      </w:r>
      <w:r w:rsidR="00744338">
        <w:rPr>
          <w:rFonts w:ascii="Arial" w:hAnsi="Arial" w:cs="Arial"/>
        </w:rPr>
        <w:fldChar w:fldCharType="end"/>
      </w:r>
      <w:r w:rsidR="00D6242D">
        <w:rPr>
          <w:rFonts w:ascii="Arial" w:hAnsi="Arial" w:cs="Arial"/>
        </w:rPr>
      </w:r>
      <w:r w:rsidR="00D6242D">
        <w:rPr>
          <w:rFonts w:ascii="Arial" w:hAnsi="Arial" w:cs="Arial"/>
        </w:rPr>
        <w:fldChar w:fldCharType="separate"/>
      </w:r>
      <w:r w:rsidR="00744338">
        <w:rPr>
          <w:rFonts w:ascii="Arial" w:hAnsi="Arial" w:cs="Arial"/>
          <w:noProof/>
        </w:rPr>
        <w:t>[7, 8]</w:t>
      </w:r>
      <w:r w:rsidR="00D6242D">
        <w:rPr>
          <w:rFonts w:ascii="Arial" w:hAnsi="Arial" w:cs="Arial"/>
        </w:rPr>
        <w:fldChar w:fldCharType="end"/>
      </w:r>
      <w:r w:rsidR="009242BE" w:rsidRPr="00526BFF">
        <w:rPr>
          <w:rFonts w:ascii="Arial" w:hAnsi="Arial" w:cs="Arial"/>
        </w:rPr>
        <w:t xml:space="preserve"> </w:t>
      </w:r>
    </w:p>
    <w:p w14:paraId="05074301" w14:textId="77777777" w:rsidR="009D00A1" w:rsidRDefault="00C47AC6" w:rsidP="00526BFF">
      <w:pPr>
        <w:autoSpaceDE w:val="0"/>
        <w:autoSpaceDN w:val="0"/>
        <w:adjustRightInd w:val="0"/>
        <w:spacing w:after="0" w:line="480" w:lineRule="auto"/>
        <w:ind w:firstLine="720"/>
        <w:contextualSpacing/>
        <w:jc w:val="both"/>
        <w:rPr>
          <w:rFonts w:ascii="Arial" w:hAnsi="Arial" w:cs="Arial"/>
        </w:rPr>
      </w:pPr>
      <w:r w:rsidRPr="00526BFF">
        <w:rPr>
          <w:rFonts w:ascii="Arial" w:hAnsi="Arial" w:cs="Arial"/>
        </w:rPr>
        <w:t xml:space="preserve">IF refers </w:t>
      </w:r>
      <w:r w:rsidR="00A86D22" w:rsidRPr="00526BFF">
        <w:rPr>
          <w:rFonts w:ascii="Arial" w:hAnsi="Arial" w:cs="Arial"/>
        </w:rPr>
        <w:t xml:space="preserve">to </w:t>
      </w:r>
      <w:r w:rsidR="000B2AEE" w:rsidRPr="00526BFF">
        <w:rPr>
          <w:rFonts w:ascii="Arial" w:hAnsi="Arial" w:cs="Arial"/>
        </w:rPr>
        <w:t xml:space="preserve">the </w:t>
      </w:r>
      <w:r w:rsidR="007F6FD0" w:rsidRPr="00526BFF">
        <w:rPr>
          <w:rFonts w:ascii="Arial" w:hAnsi="Arial" w:cs="Arial"/>
        </w:rPr>
        <w:t xml:space="preserve">extent </w:t>
      </w:r>
      <w:r w:rsidR="000B2AEE" w:rsidRPr="00526BFF">
        <w:rPr>
          <w:rFonts w:ascii="Arial" w:hAnsi="Arial" w:cs="Arial"/>
        </w:rPr>
        <w:t xml:space="preserve">to which </w:t>
      </w:r>
      <w:r w:rsidR="007F6FD0" w:rsidRPr="00526BFF">
        <w:rPr>
          <w:rFonts w:ascii="Arial" w:hAnsi="Arial" w:cs="Arial"/>
        </w:rPr>
        <w:t>the core content of a</w:t>
      </w:r>
      <w:r w:rsidR="000D7D16" w:rsidRPr="00526BFF">
        <w:rPr>
          <w:rFonts w:ascii="Arial" w:hAnsi="Arial" w:cs="Arial"/>
        </w:rPr>
        <w:t>n intervention</w:t>
      </w:r>
      <w:r w:rsidR="00A86D22" w:rsidRPr="00526BFF">
        <w:rPr>
          <w:rFonts w:ascii="Arial" w:hAnsi="Arial" w:cs="Arial"/>
        </w:rPr>
        <w:t xml:space="preserve"> </w:t>
      </w:r>
      <w:r w:rsidR="007F6FD0" w:rsidRPr="00526BFF">
        <w:rPr>
          <w:rFonts w:ascii="Arial" w:hAnsi="Arial" w:cs="Arial"/>
        </w:rPr>
        <w:t xml:space="preserve">was </w:t>
      </w:r>
      <w:r w:rsidR="007F6FD0" w:rsidRPr="00526BFF">
        <w:rPr>
          <w:rFonts w:ascii="Arial" w:hAnsi="Arial" w:cs="Arial"/>
          <w:lang w:val="en-US"/>
        </w:rPr>
        <w:t xml:space="preserve">delivered </w:t>
      </w:r>
      <w:r w:rsidR="009427A6" w:rsidRPr="00526BFF">
        <w:rPr>
          <w:rFonts w:ascii="Arial" w:hAnsi="Arial" w:cs="Arial"/>
        </w:rPr>
        <w:t xml:space="preserve">(adherence) </w:t>
      </w:r>
      <w:r w:rsidR="000B2AEE" w:rsidRPr="00526BFF">
        <w:rPr>
          <w:rFonts w:ascii="Arial" w:hAnsi="Arial" w:cs="Arial"/>
        </w:rPr>
        <w:t xml:space="preserve">and with what sort of </w:t>
      </w:r>
      <w:r w:rsidR="007F6FD0" w:rsidRPr="00526BFF">
        <w:rPr>
          <w:rFonts w:ascii="Arial" w:hAnsi="Arial" w:cs="Arial"/>
        </w:rPr>
        <w:t>skill</w:t>
      </w:r>
      <w:r w:rsidR="0020261F" w:rsidRPr="00526BFF">
        <w:rPr>
          <w:rFonts w:ascii="Arial" w:hAnsi="Arial" w:cs="Arial"/>
        </w:rPr>
        <w:t xml:space="preserve"> </w:t>
      </w:r>
      <w:r w:rsidR="007F6FD0" w:rsidRPr="00526BFF">
        <w:rPr>
          <w:rFonts w:ascii="Arial" w:hAnsi="Arial" w:cs="Arial"/>
        </w:rPr>
        <w:t>(competency)</w:t>
      </w:r>
      <w:r w:rsidR="000B2AEE" w:rsidRPr="00526BFF">
        <w:rPr>
          <w:rFonts w:ascii="Arial" w:hAnsi="Arial" w:cs="Arial"/>
        </w:rPr>
        <w:t>.</w:t>
      </w:r>
      <w:r w:rsidR="00D6242D">
        <w:rPr>
          <w:rFonts w:ascii="Arial" w:hAnsi="Arial" w:cs="Arial"/>
        </w:rPr>
        <w:fldChar w:fldCharType="begin"/>
      </w:r>
      <w:r w:rsidR="00744338">
        <w:rPr>
          <w:rFonts w:ascii="Arial" w:hAnsi="Arial" w:cs="Arial"/>
        </w:rPr>
        <w:instrText xml:space="preserve"> ADDIN EN.CITE &lt;EndNote&gt;&lt;Cite&gt;&lt;Author&gt;Cross&lt;/Author&gt;&lt;Year&gt;2011&lt;/Year&gt;&lt;RecNum&gt;2974&lt;/RecNum&gt;&lt;DisplayText&gt;[9]&lt;/DisplayText&gt;&lt;record&gt;&lt;rec-number&gt;2974&lt;/rec-number&gt;&lt;foreign-keys&gt;&lt;key app="EN" db-id="p25r9tfw5xftdyedzs7p9pvvza9s900v2rep" timestamp="1522356968"&gt;2974&lt;/key&gt;&lt;/foreign-keys&gt;&lt;ref-type name="Journal Article"&gt;17&lt;/ref-type&gt;&lt;contributors&gt;&lt;authors&gt;&lt;author&gt;Cross, W.F.&lt;/author&gt;&lt;author&gt;West, J.C. &lt;/author&gt;&lt;/authors&gt;&lt;/contributors&gt;&lt;titles&gt;&lt;title&gt;Examining implementer fidelity: conceptualizing and measuring adherence and competence&lt;/title&gt;&lt;secondary-title&gt;Journal of Children&amp;apos;s Services&lt;/secondary-title&gt;&lt;/titles&gt;&lt;periodical&gt;&lt;full-title&gt;Journal of Children&amp;apos;s Services&lt;/full-title&gt;&lt;/periodical&gt;&lt;pages&gt;18-33&lt;/pages&gt;&lt;volume&gt;6&lt;/volume&gt;&lt;dates&gt;&lt;year&gt;2011&lt;/year&gt;&lt;/dates&gt;&lt;urls&gt;&lt;/urls&gt;&lt;/record&gt;&lt;/Cite&gt;&lt;/EndNote&gt;</w:instrText>
      </w:r>
      <w:r w:rsidR="00D6242D">
        <w:rPr>
          <w:rFonts w:ascii="Arial" w:hAnsi="Arial" w:cs="Arial"/>
        </w:rPr>
        <w:fldChar w:fldCharType="separate"/>
      </w:r>
      <w:r w:rsidR="00744338">
        <w:rPr>
          <w:rFonts w:ascii="Arial" w:hAnsi="Arial" w:cs="Arial"/>
          <w:noProof/>
        </w:rPr>
        <w:t>[9]</w:t>
      </w:r>
      <w:r w:rsidR="00D6242D">
        <w:rPr>
          <w:rFonts w:ascii="Arial" w:hAnsi="Arial" w:cs="Arial"/>
        </w:rPr>
        <w:fldChar w:fldCharType="end"/>
      </w:r>
      <w:r w:rsidR="007F6FD0" w:rsidRPr="00526BFF">
        <w:rPr>
          <w:rFonts w:ascii="Arial" w:hAnsi="Arial" w:cs="Arial"/>
        </w:rPr>
        <w:t xml:space="preserve"> </w:t>
      </w:r>
      <w:r w:rsidR="00CB7525" w:rsidRPr="00526BFF">
        <w:rPr>
          <w:rFonts w:ascii="Arial" w:hAnsi="Arial" w:cs="Arial"/>
        </w:rPr>
        <w:t>Assessing</w:t>
      </w:r>
      <w:r w:rsidR="007F6FD0" w:rsidRPr="00526BFF">
        <w:rPr>
          <w:rFonts w:ascii="Arial" w:hAnsi="Arial" w:cs="Arial"/>
        </w:rPr>
        <w:t xml:space="preserve"> </w:t>
      </w:r>
      <w:r w:rsidR="00CB7525" w:rsidRPr="00526BFF">
        <w:rPr>
          <w:rFonts w:ascii="Arial" w:hAnsi="Arial" w:cs="Arial"/>
        </w:rPr>
        <w:t xml:space="preserve">the IF of </w:t>
      </w:r>
      <w:r w:rsidR="00024CD1" w:rsidRPr="00526BFF">
        <w:rPr>
          <w:rFonts w:ascii="Arial" w:hAnsi="Arial" w:cs="Arial"/>
        </w:rPr>
        <w:t xml:space="preserve">a </w:t>
      </w:r>
      <w:r w:rsidRPr="00526BFF">
        <w:rPr>
          <w:rFonts w:ascii="Arial" w:hAnsi="Arial" w:cs="Arial"/>
        </w:rPr>
        <w:t>psychological interve</w:t>
      </w:r>
      <w:r w:rsidR="00CB7525" w:rsidRPr="00526BFF">
        <w:rPr>
          <w:rFonts w:ascii="Arial" w:hAnsi="Arial" w:cs="Arial"/>
        </w:rPr>
        <w:t>n</w:t>
      </w:r>
      <w:r w:rsidRPr="00526BFF">
        <w:rPr>
          <w:rFonts w:ascii="Arial" w:hAnsi="Arial" w:cs="Arial"/>
        </w:rPr>
        <w:t>t</w:t>
      </w:r>
      <w:r w:rsidR="00CB7525" w:rsidRPr="00526BFF">
        <w:rPr>
          <w:rFonts w:ascii="Arial" w:hAnsi="Arial" w:cs="Arial"/>
        </w:rPr>
        <w:t>i</w:t>
      </w:r>
      <w:r w:rsidRPr="00526BFF">
        <w:rPr>
          <w:rFonts w:ascii="Arial" w:hAnsi="Arial" w:cs="Arial"/>
        </w:rPr>
        <w:t xml:space="preserve">on within a trial </w:t>
      </w:r>
      <w:r w:rsidR="007D3DAC" w:rsidRPr="00526BFF">
        <w:rPr>
          <w:rFonts w:ascii="Arial" w:hAnsi="Arial" w:cs="Arial"/>
        </w:rPr>
        <w:t xml:space="preserve">– such as </w:t>
      </w:r>
      <w:r w:rsidR="00163FF4" w:rsidRPr="00526BFF">
        <w:rPr>
          <w:rFonts w:ascii="Arial" w:hAnsi="Arial" w:cs="Arial"/>
        </w:rPr>
        <w:t xml:space="preserve">by </w:t>
      </w:r>
      <w:r w:rsidR="007D3DAC" w:rsidRPr="00526BFF">
        <w:rPr>
          <w:rFonts w:ascii="Arial" w:hAnsi="Arial" w:cs="Arial"/>
        </w:rPr>
        <w:t xml:space="preserve">audio-recording </w:t>
      </w:r>
      <w:r w:rsidR="00373754">
        <w:rPr>
          <w:rFonts w:ascii="Arial" w:hAnsi="Arial" w:cs="Arial"/>
        </w:rPr>
        <w:t xml:space="preserve">sessions </w:t>
      </w:r>
      <w:r w:rsidR="007D3DAC" w:rsidRPr="00526BFF">
        <w:rPr>
          <w:rFonts w:ascii="Arial" w:hAnsi="Arial" w:cs="Arial"/>
        </w:rPr>
        <w:t xml:space="preserve">and </w:t>
      </w:r>
      <w:r w:rsidR="00373754">
        <w:rPr>
          <w:rFonts w:ascii="Arial" w:hAnsi="Arial" w:cs="Arial"/>
        </w:rPr>
        <w:t xml:space="preserve">an independent person listening to and rating them </w:t>
      </w:r>
      <w:r w:rsidR="007D3DAC" w:rsidRPr="00526BFF">
        <w:rPr>
          <w:rFonts w:ascii="Arial" w:hAnsi="Arial" w:cs="Arial"/>
        </w:rPr>
        <w:t>– is</w:t>
      </w:r>
      <w:r w:rsidR="002B300E" w:rsidRPr="00526BFF">
        <w:rPr>
          <w:rFonts w:ascii="Arial" w:hAnsi="Arial" w:cs="Arial"/>
        </w:rPr>
        <w:t xml:space="preserve"> </w:t>
      </w:r>
      <w:r w:rsidR="00AF01E9" w:rsidRPr="00526BFF">
        <w:rPr>
          <w:rFonts w:ascii="Arial" w:hAnsi="Arial" w:cs="Arial"/>
        </w:rPr>
        <w:t>important</w:t>
      </w:r>
      <w:r w:rsidR="002B300E" w:rsidRPr="00526BFF">
        <w:rPr>
          <w:rFonts w:ascii="Arial" w:hAnsi="Arial" w:cs="Arial"/>
        </w:rPr>
        <w:t xml:space="preserve"> </w:t>
      </w:r>
      <w:r w:rsidR="00024CD1" w:rsidRPr="00526BFF">
        <w:rPr>
          <w:rFonts w:ascii="Arial" w:hAnsi="Arial" w:cs="Arial"/>
        </w:rPr>
        <w:t xml:space="preserve">given </w:t>
      </w:r>
      <w:r w:rsidR="00163FF4" w:rsidRPr="00526BFF">
        <w:rPr>
          <w:rFonts w:ascii="Arial" w:hAnsi="Arial" w:cs="Arial"/>
        </w:rPr>
        <w:t xml:space="preserve">the </w:t>
      </w:r>
      <w:r w:rsidR="002B300E" w:rsidRPr="00526BFF">
        <w:rPr>
          <w:rFonts w:ascii="Arial" w:hAnsi="Arial" w:cs="Arial"/>
        </w:rPr>
        <w:t xml:space="preserve">opportunity for </w:t>
      </w:r>
      <w:r w:rsidR="00AA272D" w:rsidRPr="00526BFF">
        <w:rPr>
          <w:rFonts w:ascii="Arial" w:hAnsi="Arial" w:cs="Arial"/>
        </w:rPr>
        <w:t xml:space="preserve">variation in </w:t>
      </w:r>
      <w:r w:rsidR="002F7E15" w:rsidRPr="00526BFF">
        <w:rPr>
          <w:rFonts w:ascii="Arial" w:hAnsi="Arial" w:cs="Arial"/>
        </w:rPr>
        <w:t xml:space="preserve">their </w:t>
      </w:r>
      <w:r w:rsidR="00AA272D" w:rsidRPr="00526BFF">
        <w:rPr>
          <w:rFonts w:ascii="Arial" w:hAnsi="Arial" w:cs="Arial"/>
        </w:rPr>
        <w:t>implement</w:t>
      </w:r>
      <w:r w:rsidR="00CB7525" w:rsidRPr="00526BFF">
        <w:rPr>
          <w:rFonts w:ascii="Arial" w:hAnsi="Arial" w:cs="Arial"/>
        </w:rPr>
        <w:t>at</w:t>
      </w:r>
      <w:r w:rsidR="00AA272D" w:rsidRPr="00526BFF">
        <w:rPr>
          <w:rFonts w:ascii="Arial" w:hAnsi="Arial" w:cs="Arial"/>
        </w:rPr>
        <w:t>ion</w:t>
      </w:r>
      <w:r w:rsidR="00024CD1" w:rsidRPr="00526BFF">
        <w:rPr>
          <w:rFonts w:ascii="Arial" w:hAnsi="Arial" w:cs="Arial"/>
        </w:rPr>
        <w:t xml:space="preserve"> </w:t>
      </w:r>
      <w:r w:rsidR="00163FF4" w:rsidRPr="00526BFF">
        <w:rPr>
          <w:rFonts w:ascii="Arial" w:hAnsi="Arial" w:cs="Arial"/>
        </w:rPr>
        <w:t xml:space="preserve">that </w:t>
      </w:r>
      <w:r w:rsidR="00024CD1" w:rsidRPr="00526BFF">
        <w:rPr>
          <w:rFonts w:ascii="Arial" w:hAnsi="Arial" w:cs="Arial"/>
        </w:rPr>
        <w:t xml:space="preserve">comes from their </w:t>
      </w:r>
      <w:r w:rsidR="00CB7525" w:rsidRPr="00526BFF">
        <w:rPr>
          <w:rFonts w:ascii="Arial" w:hAnsi="Arial" w:cs="Arial"/>
        </w:rPr>
        <w:t xml:space="preserve">often </w:t>
      </w:r>
      <w:r w:rsidR="00024CD1" w:rsidRPr="00526BFF">
        <w:rPr>
          <w:rFonts w:ascii="Arial" w:hAnsi="Arial" w:cs="Arial"/>
        </w:rPr>
        <w:t>complex</w:t>
      </w:r>
      <w:r w:rsidR="00373754">
        <w:rPr>
          <w:rFonts w:ascii="Arial" w:hAnsi="Arial" w:cs="Arial"/>
        </w:rPr>
        <w:t xml:space="preserve"> and </w:t>
      </w:r>
      <w:r w:rsidR="00024CD1" w:rsidRPr="00526BFF">
        <w:rPr>
          <w:rFonts w:ascii="Arial" w:hAnsi="Arial" w:cs="Arial"/>
        </w:rPr>
        <w:t>multicomponent nature</w:t>
      </w:r>
      <w:r w:rsidRPr="00526BFF">
        <w:rPr>
          <w:rFonts w:ascii="Arial" w:hAnsi="Arial" w:cs="Arial"/>
        </w:rPr>
        <w:t xml:space="preserve">. </w:t>
      </w:r>
      <w:r w:rsidR="001318A3" w:rsidRPr="00526BFF">
        <w:rPr>
          <w:rFonts w:ascii="Arial" w:hAnsi="Arial" w:cs="Arial"/>
        </w:rPr>
        <w:t>R</w:t>
      </w:r>
      <w:r w:rsidR="00CB7525" w:rsidRPr="00526BFF">
        <w:rPr>
          <w:rFonts w:ascii="Arial" w:hAnsi="Arial" w:cs="Arial"/>
        </w:rPr>
        <w:t xml:space="preserve">eaders </w:t>
      </w:r>
      <w:r w:rsidR="00373754">
        <w:rPr>
          <w:rFonts w:ascii="Arial" w:hAnsi="Arial" w:cs="Arial"/>
        </w:rPr>
        <w:t xml:space="preserve">of a trial report </w:t>
      </w:r>
      <w:r w:rsidR="001318A3" w:rsidRPr="00526BFF">
        <w:rPr>
          <w:rFonts w:ascii="Arial" w:hAnsi="Arial" w:cs="Arial"/>
        </w:rPr>
        <w:t xml:space="preserve">require </w:t>
      </w:r>
      <w:r w:rsidR="00CB7525" w:rsidRPr="00526BFF">
        <w:rPr>
          <w:rFonts w:ascii="Arial" w:hAnsi="Arial" w:cs="Arial"/>
        </w:rPr>
        <w:t xml:space="preserve">evidence </w:t>
      </w:r>
      <w:r w:rsidR="0081694F" w:rsidRPr="00526BFF">
        <w:rPr>
          <w:rFonts w:ascii="Arial" w:hAnsi="Arial" w:cs="Arial"/>
        </w:rPr>
        <w:t xml:space="preserve">from </w:t>
      </w:r>
      <w:r w:rsidR="005D0FC7" w:rsidRPr="00526BFF">
        <w:rPr>
          <w:rFonts w:ascii="Arial" w:hAnsi="Arial" w:cs="Arial"/>
        </w:rPr>
        <w:t xml:space="preserve">an </w:t>
      </w:r>
      <w:r w:rsidR="00CB7525" w:rsidRPr="00526BFF">
        <w:rPr>
          <w:rFonts w:ascii="Arial" w:hAnsi="Arial" w:cs="Arial"/>
        </w:rPr>
        <w:t xml:space="preserve">assessment of IF </w:t>
      </w:r>
      <w:r w:rsidR="0081694F" w:rsidRPr="00526BFF">
        <w:rPr>
          <w:rFonts w:ascii="Arial" w:hAnsi="Arial" w:cs="Arial"/>
        </w:rPr>
        <w:t xml:space="preserve">to be able to </w:t>
      </w:r>
      <w:r w:rsidR="00762594" w:rsidRPr="00526BFF">
        <w:rPr>
          <w:rFonts w:ascii="Arial" w:hAnsi="Arial" w:cs="Arial"/>
        </w:rPr>
        <w:t>accurate</w:t>
      </w:r>
      <w:r w:rsidR="0081694F" w:rsidRPr="00526BFF">
        <w:rPr>
          <w:rFonts w:ascii="Arial" w:hAnsi="Arial" w:cs="Arial"/>
        </w:rPr>
        <w:t>ly</w:t>
      </w:r>
      <w:r w:rsidR="00762594" w:rsidRPr="00526BFF">
        <w:rPr>
          <w:rFonts w:ascii="Arial" w:hAnsi="Arial" w:cs="Arial"/>
        </w:rPr>
        <w:t xml:space="preserve"> interpret</w:t>
      </w:r>
      <w:r w:rsidR="001318A3" w:rsidRPr="00526BFF">
        <w:rPr>
          <w:rFonts w:ascii="Arial" w:hAnsi="Arial" w:cs="Arial"/>
        </w:rPr>
        <w:t xml:space="preserve"> </w:t>
      </w:r>
      <w:r w:rsidR="0081694F" w:rsidRPr="00526BFF">
        <w:rPr>
          <w:rFonts w:ascii="Arial" w:hAnsi="Arial" w:cs="Arial"/>
        </w:rPr>
        <w:t xml:space="preserve">the trial’s </w:t>
      </w:r>
      <w:r w:rsidR="00762594" w:rsidRPr="00526BFF">
        <w:rPr>
          <w:rFonts w:ascii="Arial" w:hAnsi="Arial" w:cs="Arial"/>
        </w:rPr>
        <w:t xml:space="preserve">estimate of treatment effect </w:t>
      </w:r>
      <w:r w:rsidR="002065A9" w:rsidRPr="00526BFF">
        <w:rPr>
          <w:rFonts w:ascii="Arial" w:hAnsi="Arial" w:cs="Arial"/>
        </w:rPr>
        <w:t xml:space="preserve">and </w:t>
      </w:r>
      <w:r w:rsidR="00700934">
        <w:rPr>
          <w:rFonts w:ascii="Arial" w:hAnsi="Arial" w:cs="Arial"/>
        </w:rPr>
        <w:t xml:space="preserve">to </w:t>
      </w:r>
      <w:r w:rsidR="002065A9" w:rsidRPr="00526BFF">
        <w:rPr>
          <w:rFonts w:ascii="Arial" w:hAnsi="Arial" w:cs="Arial"/>
        </w:rPr>
        <w:t xml:space="preserve">understand how and why </w:t>
      </w:r>
      <w:r w:rsidR="0081694F" w:rsidRPr="00526BFF">
        <w:rPr>
          <w:rFonts w:ascii="Arial" w:hAnsi="Arial" w:cs="Arial"/>
        </w:rPr>
        <w:t xml:space="preserve">the treatment </w:t>
      </w:r>
      <w:r w:rsidR="002065A9" w:rsidRPr="00526BFF">
        <w:rPr>
          <w:rFonts w:ascii="Arial" w:hAnsi="Arial" w:cs="Arial"/>
        </w:rPr>
        <w:t>succeed</w:t>
      </w:r>
      <w:r w:rsidR="00CB7525" w:rsidRPr="00526BFF">
        <w:rPr>
          <w:rFonts w:ascii="Arial" w:hAnsi="Arial" w:cs="Arial"/>
        </w:rPr>
        <w:t>ed</w:t>
      </w:r>
      <w:r w:rsidR="002065A9" w:rsidRPr="00526BFF">
        <w:rPr>
          <w:rFonts w:ascii="Arial" w:hAnsi="Arial" w:cs="Arial"/>
        </w:rPr>
        <w:t xml:space="preserve"> or fail</w:t>
      </w:r>
      <w:r w:rsidR="00CB7525" w:rsidRPr="00526BFF">
        <w:rPr>
          <w:rFonts w:ascii="Arial" w:hAnsi="Arial" w:cs="Arial"/>
        </w:rPr>
        <w:t>ed</w:t>
      </w:r>
      <w:r w:rsidR="002065A9" w:rsidRPr="00526BFF">
        <w:rPr>
          <w:rFonts w:ascii="Arial" w:hAnsi="Arial" w:cs="Arial"/>
        </w:rPr>
        <w:t>.</w:t>
      </w:r>
      <w:r w:rsidR="00087606">
        <w:rPr>
          <w:rFonts w:ascii="Arial" w:hAnsi="Arial" w:cs="Arial"/>
        </w:rPr>
        <w:fldChar w:fldCharType="begin"/>
      </w:r>
      <w:r w:rsidR="00744338">
        <w:rPr>
          <w:rFonts w:ascii="Arial" w:hAnsi="Arial" w:cs="Arial"/>
        </w:rPr>
        <w:instrText xml:space="preserve"> ADDIN EN.CITE &lt;EndNote&gt;&lt;Cite&gt;&lt;Author&gt;Carroll&lt;/Author&gt;&lt;Year&gt;2007 &lt;/Year&gt;&lt;RecNum&gt;2997&lt;/RecNum&gt;&lt;DisplayText&gt;[10]&lt;/DisplayText&gt;&lt;record&gt;&lt;rec-number&gt;2997&lt;/rec-number&gt;&lt;foreign-keys&gt;&lt;key app="EN" db-id="p25r9tfw5xftdyedzs7p9pvvza9s900v2rep" timestamp="1551815009"&gt;2997&lt;/key&gt;&lt;/foreign-keys&gt;&lt;ref-type name="Journal Article"&gt;17&lt;/ref-type&gt;&lt;contributors&gt;&lt;authors&gt;&lt;author&gt;Carroll, C.&lt;/author&gt;&lt;author&gt;Patterson, M.&lt;/author&gt;&lt;author&gt;Wood, S.&lt;/author&gt;&lt;author&gt;Booth, A.&lt;/author&gt;&lt;author&gt;Rick, J.&lt;/author&gt;&lt;author&gt;Balain, S.&lt;/author&gt;&lt;/authors&gt;&lt;/contributors&gt;&lt;titles&gt;&lt;title&gt;A conceptual framework for implementation fidelity&lt;/title&gt;&lt;secondary-title&gt;Implementation Science &lt;/secondary-title&gt;&lt;/titles&gt;&lt;periodical&gt;&lt;full-title&gt;Implementation Science&lt;/full-title&gt;&lt;/periodical&gt;&lt;pages&gt;40&lt;/pages&gt;&lt;volume&gt;2&lt;/volume&gt;&lt;dates&gt;&lt;year&gt;2007 &lt;/year&gt;&lt;/dates&gt;&lt;urls&gt;&lt;/urls&gt;&lt;/record&gt;&lt;/Cite&gt;&lt;/EndNote&gt;</w:instrText>
      </w:r>
      <w:r w:rsidR="00087606">
        <w:rPr>
          <w:rFonts w:ascii="Arial" w:hAnsi="Arial" w:cs="Arial"/>
        </w:rPr>
        <w:fldChar w:fldCharType="separate"/>
      </w:r>
      <w:r w:rsidR="00744338">
        <w:rPr>
          <w:rFonts w:ascii="Arial" w:hAnsi="Arial" w:cs="Arial"/>
          <w:noProof/>
        </w:rPr>
        <w:t>[10]</w:t>
      </w:r>
      <w:r w:rsidR="00087606">
        <w:rPr>
          <w:rFonts w:ascii="Arial" w:hAnsi="Arial" w:cs="Arial"/>
        </w:rPr>
        <w:fldChar w:fldCharType="end"/>
      </w:r>
      <w:r w:rsidR="00FF43CD" w:rsidRPr="00526BFF">
        <w:rPr>
          <w:rFonts w:ascii="Arial" w:hAnsi="Arial" w:cs="Arial"/>
        </w:rPr>
        <w:t xml:space="preserve"> </w:t>
      </w:r>
    </w:p>
    <w:p w14:paraId="40EAFF92" w14:textId="5D0A6CFF" w:rsidR="00570161" w:rsidRPr="00526BFF" w:rsidRDefault="00700934" w:rsidP="00526BFF">
      <w:pPr>
        <w:autoSpaceDE w:val="0"/>
        <w:autoSpaceDN w:val="0"/>
        <w:adjustRightInd w:val="0"/>
        <w:spacing w:after="0" w:line="480" w:lineRule="auto"/>
        <w:ind w:firstLine="720"/>
        <w:contextualSpacing/>
        <w:jc w:val="both"/>
        <w:rPr>
          <w:rFonts w:ascii="Arial" w:hAnsi="Arial" w:cs="Arial"/>
          <w:lang w:val="en-US"/>
        </w:rPr>
      </w:pPr>
      <w:r w:rsidRPr="001924F8">
        <w:rPr>
          <w:rFonts w:ascii="Arial" w:hAnsi="Arial" w:cs="Arial"/>
        </w:rPr>
        <w:t>Assessing for both aspects of IF is important since the two are not necessarily equivalent</w:t>
      </w:r>
      <w:r w:rsidR="001153E6" w:rsidRPr="001924F8">
        <w:rPr>
          <w:rFonts w:ascii="Arial" w:hAnsi="Arial" w:cs="Arial"/>
        </w:rPr>
        <w:t xml:space="preserve">. For instance, </w:t>
      </w:r>
      <w:r w:rsidRPr="00965C76">
        <w:rPr>
          <w:rFonts w:ascii="Arial" w:hAnsi="Arial" w:cs="Arial"/>
        </w:rPr>
        <w:t xml:space="preserve">a therapist </w:t>
      </w:r>
      <w:r w:rsidR="001153E6" w:rsidRPr="00965C76">
        <w:rPr>
          <w:rFonts w:ascii="Arial" w:hAnsi="Arial" w:cs="Arial"/>
        </w:rPr>
        <w:t xml:space="preserve">may </w:t>
      </w:r>
      <w:r w:rsidRPr="00965C76">
        <w:rPr>
          <w:rFonts w:ascii="Arial" w:hAnsi="Arial" w:cs="Arial"/>
        </w:rPr>
        <w:t>be highly adherent to trea</w:t>
      </w:r>
      <w:r w:rsidRPr="001924F8">
        <w:rPr>
          <w:rFonts w:ascii="Arial" w:hAnsi="Arial" w:cs="Arial"/>
        </w:rPr>
        <w:t>tment manual procedures, but not be competent in deploying them</w:t>
      </w:r>
      <w:r w:rsidR="00600F4A" w:rsidRPr="001924F8">
        <w:rPr>
          <w:rFonts w:ascii="Arial" w:hAnsi="Arial" w:cs="Arial"/>
        </w:rPr>
        <w:t xml:space="preserve">. Indeed, one skill </w:t>
      </w:r>
      <w:r w:rsidR="009C1708">
        <w:rPr>
          <w:rFonts w:ascii="Arial" w:hAnsi="Arial" w:cs="Arial"/>
        </w:rPr>
        <w:t xml:space="preserve">psychological </w:t>
      </w:r>
      <w:r w:rsidR="00600F4A" w:rsidRPr="001924F8">
        <w:rPr>
          <w:rFonts w:ascii="Arial" w:hAnsi="Arial" w:cs="Arial"/>
        </w:rPr>
        <w:t xml:space="preserve">interventions can require is </w:t>
      </w:r>
      <w:r w:rsidR="00AE4525" w:rsidRPr="001924F8">
        <w:rPr>
          <w:rFonts w:ascii="Arial" w:hAnsi="Arial" w:cs="Arial"/>
        </w:rPr>
        <w:t xml:space="preserve">for </w:t>
      </w:r>
      <w:r w:rsidR="009C1708">
        <w:rPr>
          <w:rFonts w:ascii="Arial" w:hAnsi="Arial" w:cs="Arial"/>
        </w:rPr>
        <w:t xml:space="preserve">the </w:t>
      </w:r>
      <w:r w:rsidR="00600F4A" w:rsidRPr="001924F8">
        <w:rPr>
          <w:rFonts w:ascii="Arial" w:hAnsi="Arial" w:cs="Arial"/>
        </w:rPr>
        <w:t xml:space="preserve">therapist </w:t>
      </w:r>
      <w:r w:rsidR="00AE4525" w:rsidRPr="001924F8">
        <w:rPr>
          <w:rFonts w:ascii="Arial" w:hAnsi="Arial" w:cs="Arial"/>
        </w:rPr>
        <w:t xml:space="preserve">to be </w:t>
      </w:r>
      <w:r w:rsidR="00600F4A" w:rsidRPr="001924F8">
        <w:rPr>
          <w:rFonts w:ascii="Arial" w:hAnsi="Arial" w:cs="Arial"/>
        </w:rPr>
        <w:t xml:space="preserve">flexible, adapting </w:t>
      </w:r>
      <w:r w:rsidR="0068696E">
        <w:rPr>
          <w:rFonts w:ascii="Arial" w:hAnsi="Arial" w:cs="Arial"/>
        </w:rPr>
        <w:t xml:space="preserve">their </w:t>
      </w:r>
      <w:r w:rsidR="00600F4A" w:rsidRPr="001924F8">
        <w:rPr>
          <w:rFonts w:ascii="Arial" w:hAnsi="Arial" w:cs="Arial"/>
        </w:rPr>
        <w:t xml:space="preserve">delivery </w:t>
      </w:r>
      <w:r w:rsidR="0068696E">
        <w:rPr>
          <w:rFonts w:ascii="Arial" w:hAnsi="Arial" w:cs="Arial"/>
        </w:rPr>
        <w:t xml:space="preserve">of the intervention so as </w:t>
      </w:r>
      <w:r w:rsidR="00600F4A" w:rsidRPr="001924F8">
        <w:rPr>
          <w:rFonts w:ascii="Arial" w:hAnsi="Arial" w:cs="Arial"/>
        </w:rPr>
        <w:t>to accommodate the heterogeneity of patients' individual problems, needs and wishes</w:t>
      </w:r>
      <w:r w:rsidRPr="001924F8">
        <w:rPr>
          <w:rFonts w:ascii="Arial" w:hAnsi="Arial" w:cs="Arial"/>
        </w:rPr>
        <w:t>.</w:t>
      </w:r>
      <w:r w:rsidR="00AE4525" w:rsidRPr="001924F8">
        <w:rPr>
          <w:rFonts w:ascii="Arial" w:hAnsi="Arial" w:cs="Arial"/>
        </w:rPr>
        <w:t xml:space="preserve"> </w:t>
      </w:r>
      <w:r w:rsidR="009D00A1" w:rsidRPr="001924F8">
        <w:rPr>
          <w:rFonts w:ascii="Arial" w:hAnsi="Arial" w:cs="Arial"/>
        </w:rPr>
        <w:t xml:space="preserve">Another reason competence is important is that it </w:t>
      </w:r>
      <w:r w:rsidR="008A43B4">
        <w:rPr>
          <w:rFonts w:ascii="Arial" w:hAnsi="Arial" w:cs="Arial"/>
        </w:rPr>
        <w:t xml:space="preserve">may </w:t>
      </w:r>
      <w:r w:rsidR="009D00A1" w:rsidRPr="001924F8">
        <w:rPr>
          <w:rFonts w:ascii="Arial" w:hAnsi="Arial" w:cs="Arial"/>
        </w:rPr>
        <w:t xml:space="preserve">have a bearing on the quality of the ‘therapeutic alliance’ </w:t>
      </w:r>
      <w:r w:rsidR="00F423ED" w:rsidRPr="001924F8">
        <w:rPr>
          <w:rFonts w:ascii="Arial" w:hAnsi="Arial" w:cs="Arial"/>
        </w:rPr>
        <w:t xml:space="preserve">that </w:t>
      </w:r>
      <w:r w:rsidR="009C1708">
        <w:rPr>
          <w:rFonts w:ascii="Arial" w:hAnsi="Arial" w:cs="Arial"/>
        </w:rPr>
        <w:t xml:space="preserve">develops </w:t>
      </w:r>
      <w:r w:rsidR="009D00A1" w:rsidRPr="001924F8">
        <w:rPr>
          <w:rFonts w:ascii="Arial" w:hAnsi="Arial" w:cs="Arial"/>
        </w:rPr>
        <w:t xml:space="preserve">between </w:t>
      </w:r>
      <w:r w:rsidR="00F423ED" w:rsidRPr="001924F8">
        <w:rPr>
          <w:rFonts w:ascii="Arial" w:hAnsi="Arial" w:cs="Arial"/>
        </w:rPr>
        <w:t xml:space="preserve">the </w:t>
      </w:r>
      <w:r w:rsidR="008A43B4">
        <w:rPr>
          <w:rFonts w:ascii="Arial" w:hAnsi="Arial" w:cs="Arial"/>
        </w:rPr>
        <w:t xml:space="preserve">person/s delivering the intervention </w:t>
      </w:r>
      <w:r w:rsidR="009D00A1" w:rsidRPr="008F71DC">
        <w:rPr>
          <w:rFonts w:ascii="Arial" w:hAnsi="Arial" w:cs="Arial"/>
        </w:rPr>
        <w:t xml:space="preserve">and </w:t>
      </w:r>
      <w:r w:rsidR="00F423ED" w:rsidRPr="008F71DC">
        <w:rPr>
          <w:rFonts w:ascii="Arial" w:hAnsi="Arial" w:cs="Arial"/>
        </w:rPr>
        <w:t xml:space="preserve">the </w:t>
      </w:r>
      <w:r w:rsidR="008A43B4">
        <w:rPr>
          <w:rFonts w:ascii="Arial" w:hAnsi="Arial" w:cs="Arial"/>
        </w:rPr>
        <w:t>patient</w:t>
      </w:r>
      <w:r w:rsidR="009C1708">
        <w:rPr>
          <w:rFonts w:ascii="Arial" w:hAnsi="Arial" w:cs="Arial"/>
        </w:rPr>
        <w:t>. Therapeutic alliance</w:t>
      </w:r>
      <w:r w:rsidR="009D00A1" w:rsidRPr="008F71DC">
        <w:rPr>
          <w:rFonts w:ascii="Arial" w:hAnsi="Arial" w:cs="Arial"/>
        </w:rPr>
        <w:t xml:space="preserve"> has been suggested to be integral in determining positive therapy outcomes, potentially more </w:t>
      </w:r>
      <w:r w:rsidR="00F423ED" w:rsidRPr="008F71DC">
        <w:rPr>
          <w:rFonts w:ascii="Arial" w:hAnsi="Arial" w:cs="Arial"/>
        </w:rPr>
        <w:t xml:space="preserve">so </w:t>
      </w:r>
      <w:r w:rsidR="009D00A1" w:rsidRPr="008F71DC">
        <w:rPr>
          <w:rFonts w:ascii="Arial" w:hAnsi="Arial" w:cs="Arial"/>
        </w:rPr>
        <w:t>than the treatment techniques</w:t>
      </w:r>
      <w:r w:rsidR="008A43B4">
        <w:rPr>
          <w:rFonts w:ascii="Arial" w:hAnsi="Arial" w:cs="Arial"/>
        </w:rPr>
        <w:t xml:space="preserve"> themselves</w:t>
      </w:r>
      <w:r w:rsidR="00F423ED" w:rsidRPr="008F71DC">
        <w:rPr>
          <w:rFonts w:ascii="Arial" w:hAnsi="Arial" w:cs="Arial"/>
        </w:rPr>
        <w:t>.</w:t>
      </w:r>
      <w:r w:rsidR="0068696E">
        <w:rPr>
          <w:rFonts w:ascii="Arial" w:hAnsi="Arial" w:cs="Arial"/>
        </w:rPr>
        <w:fldChar w:fldCharType="begin"/>
      </w:r>
      <w:r w:rsidR="0068696E">
        <w:rPr>
          <w:rFonts w:ascii="Arial" w:hAnsi="Arial" w:cs="Arial"/>
        </w:rPr>
        <w:instrText xml:space="preserve"> ADDIN EN.CITE &lt;EndNote&gt;&lt;Cite&gt;&lt;Author&gt;Messer&lt;/Author&gt;&lt;Year&gt;2002&lt;/Year&gt;&lt;RecNum&gt;3076&lt;/RecNum&gt;&lt;DisplayText&gt;[11]&lt;/DisplayText&gt;&lt;record&gt;&lt;rec-number&gt;3076&lt;/rec-number&gt;&lt;foreign-keys&gt;&lt;key app="EN" db-id="p25r9tfw5xftdyedzs7p9pvvza9s900v2rep" timestamp="1557751161"&gt;3076&lt;/key&gt;&lt;/foreign-keys&gt;&lt;ref-type name="Journal Article"&gt;17&lt;/ref-type&gt;&lt;contributors&gt;&lt;authors&gt;&lt;author&gt;Messer, S.B.&lt;/author&gt;&lt;author&gt;Wampold, B.E. &lt;/author&gt;&lt;/authors&gt;&lt;/contributors&gt;&lt;titles&gt;&lt;title&gt;Let&amp;apos;s face facts: Common factors aremore potent than specific therapy ingredients&lt;/title&gt;&lt;secondary-title&gt;Clinical Psychology: Science and Practice&lt;/secondary-title&gt;&lt;/titles&gt;&lt;periodical&gt;&lt;full-title&gt;Clinical Psychology: Science and Practice&lt;/full-title&gt;&lt;/periodical&gt;&lt;pages&gt;21-25&lt;/pages&gt;&lt;volume&gt;9&lt;/volume&gt;&lt;dates&gt;&lt;year&gt;2002&lt;/year&gt;&lt;/dates&gt;&lt;urls&gt;&lt;/urls&gt;&lt;/record&gt;&lt;/Cite&gt;&lt;/EndNote&gt;</w:instrText>
      </w:r>
      <w:r w:rsidR="0068696E">
        <w:rPr>
          <w:rFonts w:ascii="Arial" w:hAnsi="Arial" w:cs="Arial"/>
        </w:rPr>
        <w:fldChar w:fldCharType="separate"/>
      </w:r>
      <w:r w:rsidR="0068696E">
        <w:rPr>
          <w:rFonts w:ascii="Arial" w:hAnsi="Arial" w:cs="Arial"/>
          <w:noProof/>
        </w:rPr>
        <w:t>[11]</w:t>
      </w:r>
      <w:r w:rsidR="0068696E">
        <w:rPr>
          <w:rFonts w:ascii="Arial" w:hAnsi="Arial" w:cs="Arial"/>
        </w:rPr>
        <w:fldChar w:fldCharType="end"/>
      </w:r>
      <w:r w:rsidR="00F423ED" w:rsidRPr="001924F8" w:rsidDel="00F423ED">
        <w:rPr>
          <w:rFonts w:ascii="Arial" w:hAnsi="Arial" w:cs="Arial"/>
        </w:rPr>
        <w:t xml:space="preserve"> </w:t>
      </w:r>
      <w:r w:rsidR="00AF01E9" w:rsidRPr="00526BFF">
        <w:rPr>
          <w:rFonts w:ascii="Arial" w:hAnsi="Arial" w:cs="Arial"/>
        </w:rPr>
        <w:t xml:space="preserve">If </w:t>
      </w:r>
      <w:r w:rsidR="00894774" w:rsidRPr="00526BFF">
        <w:rPr>
          <w:rFonts w:ascii="Arial" w:hAnsi="Arial" w:cs="Arial"/>
        </w:rPr>
        <w:t>commentators</w:t>
      </w:r>
      <w:r w:rsidR="0081694F" w:rsidRPr="00526BFF">
        <w:rPr>
          <w:rFonts w:ascii="Arial" w:hAnsi="Arial" w:cs="Arial"/>
        </w:rPr>
        <w:t>’</w:t>
      </w:r>
      <w:r w:rsidR="00894774" w:rsidRPr="00526BFF">
        <w:rPr>
          <w:rFonts w:ascii="Arial" w:hAnsi="Arial" w:cs="Arial"/>
        </w:rPr>
        <w:t xml:space="preserve"> </w:t>
      </w:r>
      <w:r w:rsidR="00AF01E9" w:rsidRPr="00526BFF">
        <w:rPr>
          <w:rFonts w:ascii="Arial" w:hAnsi="Arial" w:cs="Arial"/>
        </w:rPr>
        <w:t xml:space="preserve">concerns </w:t>
      </w:r>
      <w:r w:rsidR="00251DEF" w:rsidRPr="00526BFF">
        <w:rPr>
          <w:rFonts w:ascii="Arial" w:hAnsi="Arial" w:cs="Arial"/>
        </w:rPr>
        <w:t xml:space="preserve">regarding </w:t>
      </w:r>
      <w:r w:rsidR="00CB7525" w:rsidRPr="00526BFF">
        <w:rPr>
          <w:rFonts w:ascii="Arial" w:hAnsi="Arial" w:cs="Arial"/>
        </w:rPr>
        <w:t xml:space="preserve">IF are </w:t>
      </w:r>
      <w:r w:rsidR="009427A6" w:rsidRPr="00526BFF">
        <w:rPr>
          <w:rFonts w:ascii="Arial" w:hAnsi="Arial" w:cs="Arial"/>
        </w:rPr>
        <w:t>correct</w:t>
      </w:r>
      <w:r w:rsidR="00A86D22" w:rsidRPr="00526BFF">
        <w:rPr>
          <w:rFonts w:ascii="Arial" w:hAnsi="Arial" w:cs="Arial"/>
        </w:rPr>
        <w:t>,</w:t>
      </w:r>
      <w:r w:rsidR="00AF01E9" w:rsidRPr="00526BFF">
        <w:rPr>
          <w:rFonts w:ascii="Arial" w:hAnsi="Arial" w:cs="Arial"/>
        </w:rPr>
        <w:t xml:space="preserve"> </w:t>
      </w:r>
      <w:r w:rsidR="0081694F" w:rsidRPr="00526BFF">
        <w:rPr>
          <w:rFonts w:ascii="Arial" w:hAnsi="Arial" w:cs="Arial"/>
        </w:rPr>
        <w:t xml:space="preserve">it would be important </w:t>
      </w:r>
      <w:r w:rsidR="00AF01E9" w:rsidRPr="00526BFF">
        <w:rPr>
          <w:rFonts w:ascii="Arial" w:hAnsi="Arial" w:cs="Arial"/>
        </w:rPr>
        <w:t xml:space="preserve">to </w:t>
      </w:r>
      <w:r w:rsidR="00894774" w:rsidRPr="00526BFF">
        <w:rPr>
          <w:rFonts w:ascii="Arial" w:hAnsi="Arial" w:cs="Arial"/>
        </w:rPr>
        <w:t xml:space="preserve">know </w:t>
      </w:r>
      <w:r w:rsidR="009629AB" w:rsidRPr="00526BFF">
        <w:rPr>
          <w:rFonts w:ascii="Arial" w:hAnsi="Arial" w:cs="Arial"/>
        </w:rPr>
        <w:t xml:space="preserve">what barriers </w:t>
      </w:r>
      <w:r w:rsidR="009C1708">
        <w:rPr>
          <w:rFonts w:ascii="Arial" w:hAnsi="Arial" w:cs="Arial"/>
        </w:rPr>
        <w:t xml:space="preserve">epilepsy </w:t>
      </w:r>
      <w:r w:rsidR="009629AB" w:rsidRPr="00526BFF">
        <w:rPr>
          <w:rFonts w:ascii="Arial" w:hAnsi="Arial" w:cs="Arial"/>
        </w:rPr>
        <w:t xml:space="preserve">trialists </w:t>
      </w:r>
      <w:r w:rsidR="00AF01E9" w:rsidRPr="00526BFF">
        <w:rPr>
          <w:rFonts w:ascii="Arial" w:hAnsi="Arial" w:cs="Arial"/>
        </w:rPr>
        <w:t xml:space="preserve">are </w:t>
      </w:r>
      <w:r w:rsidR="009629AB" w:rsidRPr="00526BFF">
        <w:rPr>
          <w:rFonts w:ascii="Arial" w:hAnsi="Arial" w:cs="Arial"/>
        </w:rPr>
        <w:t>fac</w:t>
      </w:r>
      <w:r w:rsidR="00AF01E9" w:rsidRPr="00526BFF">
        <w:rPr>
          <w:rFonts w:ascii="Arial" w:hAnsi="Arial" w:cs="Arial"/>
        </w:rPr>
        <w:t>ing</w:t>
      </w:r>
      <w:r w:rsidR="00A86D22" w:rsidRPr="00526BFF">
        <w:rPr>
          <w:rFonts w:ascii="Arial" w:hAnsi="Arial" w:cs="Arial"/>
        </w:rPr>
        <w:t>.</w:t>
      </w:r>
      <w:r>
        <w:rPr>
          <w:rFonts w:ascii="Arial" w:hAnsi="Arial" w:cs="Arial"/>
        </w:rPr>
        <w:t xml:space="preserve"> Standardised survey tools exist that can be used</w:t>
      </w:r>
      <w:r w:rsidR="004648BB">
        <w:rPr>
          <w:rFonts w:ascii="Arial" w:hAnsi="Arial" w:cs="Arial"/>
        </w:rPr>
        <w:t xml:space="preserve"> to identify them</w:t>
      </w:r>
      <w:r>
        <w:rPr>
          <w:rFonts w:ascii="Arial" w:hAnsi="Arial" w:cs="Arial"/>
        </w:rPr>
        <w:t>.</w:t>
      </w:r>
      <w:r w:rsidR="00087606">
        <w:rPr>
          <w:rFonts w:ascii="Arial" w:hAnsi="Arial" w:cs="Arial"/>
        </w:rPr>
        <w:fldChar w:fldCharType="begin"/>
      </w:r>
      <w:r w:rsidR="0068696E">
        <w:rPr>
          <w:rFonts w:ascii="Arial" w:hAnsi="Arial" w:cs="Arial"/>
        </w:rPr>
        <w:instrText xml:space="preserve"> ADDIN EN.CITE &lt;EndNote&gt;&lt;Cite&gt;&lt;Author&gt;Hagermoser Sanetti&lt;/Author&gt;&lt;Year&gt;2012&lt;/Year&gt;&lt;RecNum&gt;2998&lt;/RecNum&gt;&lt;DisplayText&gt;[12, 13]&lt;/DisplayText&gt;&lt;record&gt;&lt;rec-number&gt;2998&lt;/rec-number&gt;&lt;foreign-keys&gt;&lt;key app="EN" db-id="p25r9tfw5xftdyedzs7p9pvvza9s900v2rep" timestamp="1551815523"&gt;2998&lt;/key&gt;&lt;/foreign-keys&gt;&lt;ref-type name="Journal Article"&gt;17&lt;/ref-type&gt;&lt;contributors&gt;&lt;authors&gt;&lt;author&gt;Hagermoser Sanetti, L.M.&lt;/author&gt;&lt;author&gt;DiGennaro Reed, F.D.&lt;/author&gt;&lt;/authors&gt;&lt;/contributors&gt;&lt;titles&gt;&lt;title&gt;Barriers to Implementing Treatment Integrity Procedures in School Psychology Research: Survey of Treatment Outcome Researchers&lt;/title&gt;&lt;secondary-title&gt;Assessment for Effective Intervention&lt;/secondary-title&gt;&lt;/titles&gt;&lt;periodical&gt;&lt;full-title&gt;Assessment for Effective Intervention&lt;/full-title&gt;&lt;abbr-1&gt;Assess. Eff. Interv.&lt;/abbr-1&gt;&lt;abbr-2&gt;Assess Eff Interv&lt;/abbr-2&gt;&lt;/periodical&gt;&lt;pages&gt;195-202&lt;/pages&gt;&lt;volume&gt;37&lt;/volume&gt;&lt;number&gt;4&lt;/number&gt;&lt;dates&gt;&lt;year&gt;2012&lt;/year&gt;&lt;/dates&gt;&lt;urls&gt;&lt;/urls&gt;&lt;/record&gt;&lt;/Cite&gt;&lt;Cite&gt;&lt;Author&gt;Perepletchikova&lt;/Author&gt;&lt;Year&gt;2009&lt;/Year&gt;&lt;RecNum&gt;2973&lt;/RecNum&gt;&lt;record&gt;&lt;rec-number&gt;2973&lt;/rec-number&gt;&lt;foreign-keys&gt;&lt;key app="EN" db-id="p25r9tfw5xftdyedzs7p9pvvza9s900v2rep" timestamp="1522353990"&gt;2973&lt;/key&gt;&lt;/foreign-keys&gt;&lt;ref-type name="Journal Article"&gt;17&lt;/ref-type&gt;&lt;contributors&gt;&lt;authors&gt;&lt;author&gt;Perepletchikova, F.&lt;/author&gt;&lt;author&gt;Hilt, L.M.&lt;/author&gt;&lt;author&gt;Chereji, E.&lt;/author&gt;&lt;author&gt;Kazdin, A.E.&lt;/author&gt;&lt;/authors&gt;&lt;/contributors&gt;&lt;titles&gt;&lt;title&gt;Barriers to implementing treatment integrity procedures: survey of treatment outcome researchers&lt;/title&gt;&lt;secondary-title&gt;Journal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Psychology&lt;/abbr-3&gt;&lt;/periodical&gt;&lt;pages&gt;212-218&lt;/pages&gt;&lt;volume&gt;77&lt;/volume&gt;&lt;number&gt;2&lt;/number&gt;&lt;dates&gt;&lt;year&gt;2009&lt;/year&gt;&lt;/dates&gt;&lt;urls&gt;&lt;/urls&gt;&lt;/record&gt;&lt;/Cite&gt;&lt;/EndNote&gt;</w:instrText>
      </w:r>
      <w:r w:rsidR="00087606">
        <w:rPr>
          <w:rFonts w:ascii="Arial" w:hAnsi="Arial" w:cs="Arial"/>
        </w:rPr>
        <w:fldChar w:fldCharType="separate"/>
      </w:r>
      <w:r w:rsidR="0068696E">
        <w:rPr>
          <w:rFonts w:ascii="Arial" w:hAnsi="Arial" w:cs="Arial"/>
          <w:noProof/>
        </w:rPr>
        <w:t>[12, 13]</w:t>
      </w:r>
      <w:r w:rsidR="00087606">
        <w:rPr>
          <w:rFonts w:ascii="Arial" w:hAnsi="Arial" w:cs="Arial"/>
        </w:rPr>
        <w:fldChar w:fldCharType="end"/>
      </w:r>
      <w:r w:rsidR="008A61F0" w:rsidRPr="00526BFF">
        <w:rPr>
          <w:rFonts w:ascii="Arial" w:hAnsi="Arial" w:cs="Arial"/>
        </w:rPr>
        <w:t xml:space="preserve"> </w:t>
      </w:r>
      <w:r w:rsidR="00AF01E9" w:rsidRPr="00526BFF">
        <w:rPr>
          <w:rFonts w:ascii="Arial" w:hAnsi="Arial" w:cs="Arial"/>
        </w:rPr>
        <w:t xml:space="preserve">One </w:t>
      </w:r>
      <w:r>
        <w:rPr>
          <w:rFonts w:ascii="Arial" w:hAnsi="Arial" w:cs="Arial"/>
        </w:rPr>
        <w:t xml:space="preserve">barrier </w:t>
      </w:r>
      <w:r w:rsidR="00894774" w:rsidRPr="00526BFF">
        <w:rPr>
          <w:rFonts w:ascii="Arial" w:hAnsi="Arial" w:cs="Arial"/>
        </w:rPr>
        <w:t xml:space="preserve">identified by trialists in other fields is lack of </w:t>
      </w:r>
      <w:r w:rsidR="003A50BA" w:rsidRPr="00526BFF">
        <w:rPr>
          <w:rFonts w:ascii="Arial" w:hAnsi="Arial" w:cs="Arial"/>
        </w:rPr>
        <w:t xml:space="preserve">journal </w:t>
      </w:r>
      <w:r w:rsidR="00AF01E9" w:rsidRPr="00526BFF">
        <w:rPr>
          <w:rFonts w:ascii="Arial" w:hAnsi="Arial" w:cs="Arial"/>
        </w:rPr>
        <w:t>requirement</w:t>
      </w:r>
      <w:r w:rsidR="00251DEF" w:rsidRPr="00526BFF">
        <w:rPr>
          <w:rFonts w:ascii="Arial" w:hAnsi="Arial" w:cs="Arial"/>
        </w:rPr>
        <w:t xml:space="preserve"> </w:t>
      </w:r>
      <w:r w:rsidR="003A50BA" w:rsidRPr="00526BFF">
        <w:rPr>
          <w:rFonts w:ascii="Arial" w:hAnsi="Arial" w:cs="Arial"/>
        </w:rPr>
        <w:t>for information o</w:t>
      </w:r>
      <w:r w:rsidR="004648BB">
        <w:rPr>
          <w:rFonts w:ascii="Arial" w:hAnsi="Arial" w:cs="Arial"/>
        </w:rPr>
        <w:t>n</w:t>
      </w:r>
      <w:r w:rsidR="003A50BA" w:rsidRPr="00526BFF">
        <w:rPr>
          <w:rFonts w:ascii="Arial" w:hAnsi="Arial" w:cs="Arial"/>
        </w:rPr>
        <w:t xml:space="preserve"> IF </w:t>
      </w:r>
      <w:r w:rsidR="00251DEF" w:rsidRPr="00526BFF">
        <w:rPr>
          <w:rFonts w:ascii="Arial" w:hAnsi="Arial" w:cs="Arial"/>
        </w:rPr>
        <w:t xml:space="preserve">for </w:t>
      </w:r>
      <w:r w:rsidR="004648BB">
        <w:rPr>
          <w:rFonts w:ascii="Arial" w:hAnsi="Arial" w:cs="Arial"/>
        </w:rPr>
        <w:t xml:space="preserve">a </w:t>
      </w:r>
      <w:r w:rsidR="00251DEF" w:rsidRPr="00526BFF">
        <w:rPr>
          <w:rFonts w:ascii="Arial" w:hAnsi="Arial" w:cs="Arial"/>
        </w:rPr>
        <w:t>trial</w:t>
      </w:r>
      <w:r w:rsidR="004648BB">
        <w:rPr>
          <w:rFonts w:ascii="Arial" w:hAnsi="Arial" w:cs="Arial"/>
        </w:rPr>
        <w:t xml:space="preserve"> to be</w:t>
      </w:r>
      <w:r w:rsidR="00251DEF" w:rsidRPr="00526BFF">
        <w:rPr>
          <w:rFonts w:ascii="Arial" w:hAnsi="Arial" w:cs="Arial"/>
        </w:rPr>
        <w:t xml:space="preserve"> publi</w:t>
      </w:r>
      <w:r w:rsidR="004648BB">
        <w:rPr>
          <w:rFonts w:ascii="Arial" w:hAnsi="Arial" w:cs="Arial"/>
        </w:rPr>
        <w:t>shed</w:t>
      </w:r>
      <w:r w:rsidR="00AF01E9" w:rsidRPr="00526BFF">
        <w:rPr>
          <w:rFonts w:ascii="Arial" w:hAnsi="Arial" w:cs="Arial"/>
        </w:rPr>
        <w:t>.</w:t>
      </w:r>
      <w:r w:rsidR="00087606">
        <w:rPr>
          <w:rFonts w:ascii="Arial" w:hAnsi="Arial" w:cs="Arial"/>
        </w:rPr>
        <w:fldChar w:fldCharType="begin"/>
      </w:r>
      <w:r w:rsidR="0068696E">
        <w:rPr>
          <w:rFonts w:ascii="Arial" w:hAnsi="Arial" w:cs="Arial"/>
        </w:rPr>
        <w:instrText xml:space="preserve"> ADDIN EN.CITE &lt;EndNote&gt;&lt;Cite&gt;&lt;Author&gt;Perepletchikova&lt;/Author&gt;&lt;Year&gt;2009&lt;/Year&gt;&lt;RecNum&gt;2973&lt;/RecNum&gt;&lt;DisplayText&gt;[13]&lt;/DisplayText&gt;&lt;record&gt;&lt;rec-number&gt;2973&lt;/rec-number&gt;&lt;foreign-keys&gt;&lt;key app="EN" db-id="p25r9tfw5xftdyedzs7p9pvvza9s900v2rep" timestamp="1522353990"&gt;2973&lt;/key&gt;&lt;/foreign-keys&gt;&lt;ref-type name="Journal Article"&gt;17&lt;/ref-type&gt;&lt;contributors&gt;&lt;authors&gt;&lt;author&gt;Perepletchikova, F.&lt;/author&gt;&lt;author&gt;Hilt, L.M.&lt;/author&gt;&lt;author&gt;Chereji, E.&lt;/author&gt;&lt;author&gt;Kazdin, A.E.&lt;/author&gt;&lt;/authors&gt;&lt;/contributors&gt;&lt;titles&gt;&lt;title&gt;Barriers to implementing treatment integrity procedures: survey of treatment outcome researchers&lt;/title&gt;&lt;secondary-title&gt;Journal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Psychology&lt;/abbr-3&gt;&lt;/periodical&gt;&lt;pages&gt;212-218&lt;/pages&gt;&lt;volume&gt;77&lt;/volume&gt;&lt;number&gt;2&lt;/number&gt;&lt;dates&gt;&lt;year&gt;2009&lt;/year&gt;&lt;/dates&gt;&lt;urls&gt;&lt;/urls&gt;&lt;/record&gt;&lt;/Cite&gt;&lt;/EndNote&gt;</w:instrText>
      </w:r>
      <w:r w:rsidR="00087606">
        <w:rPr>
          <w:rFonts w:ascii="Arial" w:hAnsi="Arial" w:cs="Arial"/>
        </w:rPr>
        <w:fldChar w:fldCharType="separate"/>
      </w:r>
      <w:r w:rsidR="0068696E">
        <w:rPr>
          <w:rFonts w:ascii="Arial" w:hAnsi="Arial" w:cs="Arial"/>
          <w:noProof/>
        </w:rPr>
        <w:t>[13]</w:t>
      </w:r>
      <w:r w:rsidR="00087606">
        <w:rPr>
          <w:rFonts w:ascii="Arial" w:hAnsi="Arial" w:cs="Arial"/>
        </w:rPr>
        <w:fldChar w:fldCharType="end"/>
      </w:r>
      <w:r w:rsidR="008A61F0" w:rsidRPr="00526BFF">
        <w:rPr>
          <w:rFonts w:ascii="Arial" w:hAnsi="Arial" w:cs="Arial"/>
        </w:rPr>
        <w:t xml:space="preserve"> </w:t>
      </w:r>
      <w:r w:rsidR="00A47658" w:rsidRPr="00526BFF">
        <w:rPr>
          <w:rFonts w:ascii="Arial" w:hAnsi="Arial" w:cs="Arial"/>
          <w:lang w:val="en-US"/>
        </w:rPr>
        <w:t>In 2008</w:t>
      </w:r>
      <w:r w:rsidR="004648BB">
        <w:rPr>
          <w:rFonts w:ascii="Arial" w:hAnsi="Arial" w:cs="Arial"/>
          <w:lang w:val="en-US"/>
        </w:rPr>
        <w:t>,</w:t>
      </w:r>
      <w:r w:rsidR="00A47658" w:rsidRPr="00526BFF">
        <w:rPr>
          <w:rFonts w:ascii="Arial" w:hAnsi="Arial" w:cs="Arial"/>
          <w:lang w:val="en-US"/>
        </w:rPr>
        <w:t xml:space="preserve"> </w:t>
      </w:r>
      <w:r w:rsidR="00D86C0B" w:rsidRPr="00526BFF">
        <w:rPr>
          <w:rFonts w:ascii="Arial" w:hAnsi="Arial" w:cs="Arial"/>
          <w:lang w:val="en-US"/>
        </w:rPr>
        <w:t xml:space="preserve">the </w:t>
      </w:r>
      <w:r w:rsidR="008A61F0" w:rsidRPr="00526BFF">
        <w:rPr>
          <w:rFonts w:ascii="Arial" w:hAnsi="Arial" w:cs="Arial"/>
        </w:rPr>
        <w:t xml:space="preserve">CONSORT extension </w:t>
      </w:r>
      <w:r w:rsidR="008A61F0" w:rsidRPr="00526BFF">
        <w:rPr>
          <w:rFonts w:ascii="Arial" w:hAnsi="Arial" w:cs="Arial"/>
          <w:lang w:val="en-US"/>
        </w:rPr>
        <w:t xml:space="preserve">for </w:t>
      </w:r>
      <w:r w:rsidR="00894774" w:rsidRPr="00526BFF">
        <w:rPr>
          <w:rFonts w:ascii="Arial" w:hAnsi="Arial" w:cs="Arial"/>
          <w:lang w:val="en-US"/>
        </w:rPr>
        <w:t>reporting o</w:t>
      </w:r>
      <w:r w:rsidR="004648BB">
        <w:rPr>
          <w:rFonts w:ascii="Arial" w:hAnsi="Arial" w:cs="Arial"/>
          <w:lang w:val="en-US"/>
        </w:rPr>
        <w:t>n of trials of</w:t>
      </w:r>
      <w:r w:rsidR="00894774" w:rsidRPr="00526BFF">
        <w:rPr>
          <w:rFonts w:ascii="Arial" w:hAnsi="Arial" w:cs="Arial"/>
          <w:lang w:val="en-US"/>
        </w:rPr>
        <w:t xml:space="preserve"> </w:t>
      </w:r>
      <w:r w:rsidR="008A61F0" w:rsidRPr="00526BFF">
        <w:rPr>
          <w:rFonts w:ascii="Arial" w:hAnsi="Arial" w:cs="Arial"/>
          <w:lang w:val="en-US"/>
        </w:rPr>
        <w:t>non</w:t>
      </w:r>
      <w:r w:rsidR="004648BB">
        <w:rPr>
          <w:rFonts w:ascii="Arial" w:hAnsi="Arial" w:cs="Arial"/>
          <w:lang w:val="en-US"/>
        </w:rPr>
        <w:t>-</w:t>
      </w:r>
      <w:r w:rsidR="008A61F0" w:rsidRPr="00526BFF">
        <w:rPr>
          <w:rFonts w:ascii="Arial" w:hAnsi="Arial" w:cs="Arial"/>
          <w:lang w:val="en-US"/>
        </w:rPr>
        <w:t>pharmacologic</w:t>
      </w:r>
      <w:r w:rsidR="004648BB">
        <w:rPr>
          <w:rFonts w:ascii="Arial" w:hAnsi="Arial" w:cs="Arial"/>
          <w:lang w:val="en-US"/>
        </w:rPr>
        <w:t>al</w:t>
      </w:r>
      <w:r w:rsidR="008A61F0" w:rsidRPr="00526BFF">
        <w:rPr>
          <w:rFonts w:ascii="Arial" w:hAnsi="Arial" w:cs="Arial"/>
          <w:lang w:val="en-US"/>
        </w:rPr>
        <w:t xml:space="preserve"> treatments</w:t>
      </w:r>
      <w:r w:rsidR="00E56679">
        <w:rPr>
          <w:rFonts w:ascii="Arial" w:hAnsi="Arial" w:cs="Arial"/>
          <w:lang w:val="en-US"/>
        </w:rPr>
        <w:t xml:space="preserve"> </w:t>
      </w:r>
      <w:r w:rsidR="004648BB" w:rsidRPr="00526BFF">
        <w:rPr>
          <w:rFonts w:ascii="Arial" w:hAnsi="Arial" w:cs="Arial"/>
          <w:lang w:val="en-US"/>
        </w:rPr>
        <w:t>became available</w:t>
      </w:r>
      <w:r w:rsidR="004648BB">
        <w:rPr>
          <w:rFonts w:ascii="Arial" w:hAnsi="Arial" w:cs="Arial"/>
          <w:lang w:val="en-US"/>
        </w:rPr>
        <w:t>,</w:t>
      </w:r>
      <w:r w:rsidR="00E56679">
        <w:rPr>
          <w:rFonts w:ascii="Arial" w:hAnsi="Arial" w:cs="Arial"/>
          <w:lang w:val="en-US"/>
        </w:rPr>
        <w:fldChar w:fldCharType="begin"/>
      </w:r>
      <w:r w:rsidR="0068696E">
        <w:rPr>
          <w:rFonts w:ascii="Arial" w:hAnsi="Arial" w:cs="Arial"/>
          <w:lang w:val="en-US"/>
        </w:rPr>
        <w:instrText xml:space="preserve"> ADDIN EN.CITE &lt;EndNote&gt;&lt;Cite&gt;&lt;Author&gt;Boutron&lt;/Author&gt;&lt;Year&gt;2008&lt;/Year&gt;&lt;RecNum&gt;2172&lt;/RecNum&gt;&lt;DisplayText&gt;[14]&lt;/DisplayText&gt;&lt;record&gt;&lt;rec-number&gt;2172&lt;/rec-number&gt;&lt;foreign-keys&gt;&lt;key app="EN" db-id="p25r9tfw5xftdyedzs7p9pvvza9s900v2rep" timestamp="1515073910"&gt;2172&lt;/key&gt;&lt;/foreign-keys&gt;&lt;ref-type name="Journal Article"&gt;17&lt;/ref-type&gt;&lt;contributors&gt;&lt;authors&gt;&lt;author&gt;Boutron, I.&lt;/author&gt;&lt;author&gt;Moher, D.&lt;/author&gt;&lt;author&gt;Altman, D. G.&lt;/author&gt;&lt;author&gt;Schulz, K. F.&lt;/author&gt;&lt;author&gt;Ravaud, P.&lt;/author&gt;&lt;author&gt;Consort Group&lt;/author&gt;&lt;/authors&gt;&lt;/contributors&gt;&lt;titles&gt;&lt;title&gt;Extending the CONSORT statement to randomized trials of nonpharmacologic treatment: explanation and elaboration&lt;/title&gt;&lt;secondary-title&gt;Annals of Internal Medicine&lt;/secondary-title&gt;&lt;/titles&gt;&lt;periodical&gt;&lt;full-title&gt;Annals of Internal Medicine&lt;/full-title&gt;&lt;abbr-1&gt;Ann. Intern. Med.&lt;/abbr-1&gt;&lt;abbr-2&gt;Ann Intern Med&lt;/abbr-2&gt;&lt;/periodical&gt;&lt;pages&gt;295-309&lt;/pages&gt;&lt;volume&gt;148&lt;/volume&gt;&lt;number&gt;4&lt;/number&gt;&lt;reprint-edition&gt;NOT IN FILE&lt;/reprint-edition&gt;&lt;keywords&gt;&lt;keyword&gt;*Publishing/st [Standards]&lt;/keyword&gt;&lt;keyword&gt;*Randomized Controlled Trials as Topic/st [Standards]&lt;/keyword&gt;&lt;keyword&gt;article&lt;/keyword&gt;&lt;keyword&gt;psychotherapy&lt;/keyword&gt;&lt;keyword&gt;Quality Control&lt;/keyword&gt;&lt;keyword&gt;Research Design/st [Standards]&lt;/keyword&gt;&lt;keyword&gt;review&lt;/keyword&gt;&lt;keyword&gt;SB - AIM,IM&lt;/keyword&gt;&lt;keyword&gt;Therapeutics/st [Standards]&lt;/keyword&gt;&lt;keyword&gt;United States&lt;/keyword&gt;&lt;/keywords&gt;&lt;dates&gt;&lt;year&gt;2008&lt;/year&gt;&lt;/dates&gt;&lt;urls&gt;&lt;/urls&gt;&lt;/record&gt;&lt;/Cite&gt;&lt;/EndNote&gt;</w:instrText>
      </w:r>
      <w:r w:rsidR="00E56679">
        <w:rPr>
          <w:rFonts w:ascii="Arial" w:hAnsi="Arial" w:cs="Arial"/>
          <w:lang w:val="en-US"/>
        </w:rPr>
        <w:fldChar w:fldCharType="separate"/>
      </w:r>
      <w:r w:rsidR="0068696E">
        <w:rPr>
          <w:rFonts w:ascii="Arial" w:hAnsi="Arial" w:cs="Arial"/>
          <w:noProof/>
          <w:lang w:val="en-US"/>
        </w:rPr>
        <w:t>[14]</w:t>
      </w:r>
      <w:r w:rsidR="00E56679">
        <w:rPr>
          <w:rFonts w:ascii="Arial" w:hAnsi="Arial" w:cs="Arial"/>
          <w:lang w:val="en-US"/>
        </w:rPr>
        <w:fldChar w:fldCharType="end"/>
      </w:r>
      <w:r w:rsidR="008A61F0" w:rsidRPr="00526BFF">
        <w:rPr>
          <w:rFonts w:ascii="Arial" w:hAnsi="Arial" w:cs="Arial"/>
          <w:lang w:val="en-US"/>
        </w:rPr>
        <w:t xml:space="preserve"> as </w:t>
      </w:r>
      <w:r w:rsidR="00711B65" w:rsidRPr="00526BFF">
        <w:rPr>
          <w:rFonts w:ascii="Arial" w:hAnsi="Arial" w:cs="Arial"/>
          <w:lang w:val="en-US"/>
        </w:rPr>
        <w:t xml:space="preserve">did </w:t>
      </w:r>
      <w:r w:rsidR="008A61F0" w:rsidRPr="00526BFF">
        <w:rPr>
          <w:rFonts w:ascii="Arial" w:hAnsi="Arial" w:cs="Arial"/>
          <w:lang w:val="en-US"/>
        </w:rPr>
        <w:t xml:space="preserve">the </w:t>
      </w:r>
      <w:r w:rsidR="009427A6" w:rsidRPr="00526BFF">
        <w:rPr>
          <w:rFonts w:ascii="Arial" w:hAnsi="Arial" w:cs="Arial"/>
          <w:lang w:val="en-US"/>
        </w:rPr>
        <w:t>A</w:t>
      </w:r>
      <w:r w:rsidR="00E56679">
        <w:rPr>
          <w:rFonts w:ascii="Arial" w:hAnsi="Arial" w:cs="Arial"/>
          <w:lang w:val="en-US"/>
        </w:rPr>
        <w:t xml:space="preserve">merican </w:t>
      </w:r>
      <w:r w:rsidR="009427A6" w:rsidRPr="00526BFF">
        <w:rPr>
          <w:rFonts w:ascii="Arial" w:hAnsi="Arial" w:cs="Arial"/>
          <w:lang w:val="en-US"/>
        </w:rPr>
        <w:t>P</w:t>
      </w:r>
      <w:r w:rsidR="00E56679">
        <w:rPr>
          <w:rFonts w:ascii="Arial" w:hAnsi="Arial" w:cs="Arial"/>
          <w:lang w:val="en-US"/>
        </w:rPr>
        <w:t xml:space="preserve">sychological </w:t>
      </w:r>
      <w:r w:rsidR="008C62AD" w:rsidRPr="00526BFF">
        <w:rPr>
          <w:rFonts w:ascii="Arial" w:hAnsi="Arial" w:cs="Arial"/>
          <w:lang w:val="en-US"/>
        </w:rPr>
        <w:t>A</w:t>
      </w:r>
      <w:r w:rsidR="008C62AD">
        <w:rPr>
          <w:rFonts w:ascii="Arial" w:hAnsi="Arial" w:cs="Arial"/>
          <w:lang w:val="en-US"/>
        </w:rPr>
        <w:t>ssociatio</w:t>
      </w:r>
      <w:r w:rsidR="008C62AD" w:rsidRPr="00526BFF">
        <w:rPr>
          <w:rFonts w:ascii="Arial" w:hAnsi="Arial" w:cs="Arial"/>
          <w:lang w:val="en-US"/>
        </w:rPr>
        <w:t>n’s</w:t>
      </w:r>
      <w:r w:rsidR="009427A6" w:rsidRPr="00526BFF">
        <w:rPr>
          <w:rFonts w:ascii="Arial" w:hAnsi="Arial" w:cs="Arial"/>
          <w:lang w:val="en-US"/>
        </w:rPr>
        <w:t xml:space="preserve"> </w:t>
      </w:r>
      <w:r w:rsidR="008A61F0" w:rsidRPr="00526BFF">
        <w:rPr>
          <w:rFonts w:ascii="Arial" w:hAnsi="Arial" w:cs="Arial"/>
          <w:lang w:val="en-US"/>
        </w:rPr>
        <w:t>Journal Article Reporting Standards</w:t>
      </w:r>
      <w:r>
        <w:rPr>
          <w:rFonts w:ascii="Arial" w:hAnsi="Arial" w:cs="Arial"/>
          <w:lang w:val="en-US"/>
        </w:rPr>
        <w:t xml:space="preserve"> </w:t>
      </w:r>
      <w:r w:rsidR="008A61F0" w:rsidRPr="00526BFF">
        <w:rPr>
          <w:rFonts w:ascii="Arial" w:hAnsi="Arial" w:cs="Arial"/>
          <w:lang w:val="en-US"/>
        </w:rPr>
        <w:t>(JARS).</w:t>
      </w:r>
      <w:r w:rsidR="008C62AD">
        <w:rPr>
          <w:rFonts w:ascii="Arial" w:hAnsi="Arial" w:cs="Arial"/>
          <w:lang w:val="en-US"/>
        </w:rPr>
        <w:fldChar w:fldCharType="begin"/>
      </w:r>
      <w:r w:rsidR="0068696E">
        <w:rPr>
          <w:rFonts w:ascii="Arial" w:hAnsi="Arial" w:cs="Arial"/>
          <w:lang w:val="en-US"/>
        </w:rPr>
        <w:instrText xml:space="preserve"> ADDIN EN.CITE &lt;EndNote&gt;&lt;Cite&gt;&lt;Author&gt;APA Publications and Communications Board Working Group on Journal Article Reporting Standards&lt;/Author&gt;&lt;Year&gt;2008&lt;/Year&gt;&lt;RecNum&gt;2999&lt;/RecNum&gt;&lt;DisplayText&gt;[15]&lt;/DisplayText&gt;&lt;record&gt;&lt;rec-number&gt;2999&lt;/rec-number&gt;&lt;foreign-keys&gt;&lt;key app="EN" db-id="p25r9tfw5xftdyedzs7p9pvvza9s900v2rep" timestamp="1551878887"&gt;2999&lt;/key&gt;&lt;/foreign-keys&gt;&lt;ref-type name="Journal Article"&gt;17&lt;/ref-type&gt;&lt;contributors&gt;&lt;authors&gt;&lt;author&gt;APA Publications and Communications Board Working Group on Journal Article Reporting Standards,&lt;/author&gt;&lt;/authors&gt;&lt;/contributors&gt;&lt;titles&gt;&lt;title&gt;Reporting standards for research in psychology: why do we need them? What might they be?&lt;/title&gt;&lt;secondary-title&gt;American Psychologist&lt;/secondary-title&gt;&lt;/titles&gt;&lt;periodical&gt;&lt;full-title&gt;American Psychologist&lt;/full-title&gt;&lt;abbr-1&gt;Am. Psychol.&lt;/abbr-1&gt;&lt;abbr-2&gt;Am Psychol&lt;/abbr-2&gt;&lt;/periodical&gt;&lt;pages&gt;839-851&lt;/pages&gt;&lt;volume&gt;63&lt;/volume&gt;&lt;number&gt;9&lt;/number&gt;&lt;dates&gt;&lt;year&gt;2008&lt;/year&gt;&lt;/dates&gt;&lt;urls&gt;&lt;/urls&gt;&lt;/record&gt;&lt;/Cite&gt;&lt;/EndNote&gt;</w:instrText>
      </w:r>
      <w:r w:rsidR="008C62AD">
        <w:rPr>
          <w:rFonts w:ascii="Arial" w:hAnsi="Arial" w:cs="Arial"/>
          <w:lang w:val="en-US"/>
        </w:rPr>
        <w:fldChar w:fldCharType="separate"/>
      </w:r>
      <w:r w:rsidR="0068696E">
        <w:rPr>
          <w:rFonts w:ascii="Arial" w:hAnsi="Arial" w:cs="Arial"/>
          <w:noProof/>
          <w:lang w:val="en-US"/>
        </w:rPr>
        <w:t>[15]</w:t>
      </w:r>
      <w:r w:rsidR="008C62AD">
        <w:rPr>
          <w:rFonts w:ascii="Arial" w:hAnsi="Arial" w:cs="Arial"/>
          <w:lang w:val="en-US"/>
        </w:rPr>
        <w:fldChar w:fldCharType="end"/>
      </w:r>
      <w:r w:rsidR="008A61F0" w:rsidRPr="00526BFF">
        <w:rPr>
          <w:rFonts w:ascii="Arial" w:hAnsi="Arial" w:cs="Arial"/>
          <w:lang w:val="en-US"/>
        </w:rPr>
        <w:t xml:space="preserve"> </w:t>
      </w:r>
      <w:r w:rsidR="00711B65" w:rsidRPr="00526BFF">
        <w:rPr>
          <w:rFonts w:ascii="Arial" w:hAnsi="Arial" w:cs="Arial"/>
          <w:lang w:val="en-US"/>
        </w:rPr>
        <w:t xml:space="preserve">These identify the </w:t>
      </w:r>
      <w:r w:rsidR="00A94F61" w:rsidRPr="00526BFF">
        <w:rPr>
          <w:rFonts w:ascii="Arial" w:hAnsi="Arial" w:cs="Arial"/>
          <w:lang w:val="en-US"/>
        </w:rPr>
        <w:t xml:space="preserve">minimum set of items that need to be reported to ensure a clear and transparent account </w:t>
      </w:r>
      <w:r>
        <w:rPr>
          <w:rFonts w:ascii="Arial" w:hAnsi="Arial" w:cs="Arial"/>
          <w:lang w:val="en-US"/>
        </w:rPr>
        <w:t xml:space="preserve">of a trial </w:t>
      </w:r>
      <w:r w:rsidR="00A94F61" w:rsidRPr="00526BFF">
        <w:rPr>
          <w:rFonts w:ascii="Arial" w:hAnsi="Arial" w:cs="Arial"/>
          <w:lang w:val="en-US"/>
        </w:rPr>
        <w:t>is provided.</w:t>
      </w:r>
      <w:r w:rsidR="00711B65" w:rsidRPr="00526BFF">
        <w:rPr>
          <w:rFonts w:ascii="Arial" w:hAnsi="Arial" w:cs="Arial"/>
          <w:lang w:val="en-US"/>
        </w:rPr>
        <w:t xml:space="preserve"> </w:t>
      </w:r>
      <w:r w:rsidR="003F597A" w:rsidRPr="00526BFF">
        <w:rPr>
          <w:rFonts w:ascii="Arial" w:hAnsi="Arial" w:cs="Arial"/>
          <w:lang w:val="en-US"/>
        </w:rPr>
        <w:t xml:space="preserve">Both </w:t>
      </w:r>
      <w:r w:rsidR="006D5120" w:rsidRPr="00526BFF">
        <w:rPr>
          <w:rFonts w:ascii="Arial" w:hAnsi="Arial" w:cs="Arial"/>
          <w:lang w:val="en-US"/>
        </w:rPr>
        <w:t>identify</w:t>
      </w:r>
      <w:r w:rsidR="003F597A" w:rsidRPr="00526BFF">
        <w:rPr>
          <w:rFonts w:ascii="Arial" w:hAnsi="Arial" w:cs="Arial"/>
          <w:lang w:val="en-US"/>
        </w:rPr>
        <w:t xml:space="preserve"> </w:t>
      </w:r>
      <w:r w:rsidR="003A50BA" w:rsidRPr="00526BFF">
        <w:rPr>
          <w:rFonts w:ascii="Arial" w:hAnsi="Arial" w:cs="Arial"/>
          <w:lang w:val="en-US"/>
        </w:rPr>
        <w:t>IF</w:t>
      </w:r>
      <w:r w:rsidR="003F597A" w:rsidRPr="00526BFF">
        <w:rPr>
          <w:rFonts w:ascii="Arial" w:hAnsi="Arial" w:cs="Arial"/>
          <w:lang w:val="en-US"/>
        </w:rPr>
        <w:t>.</w:t>
      </w:r>
      <w:r w:rsidR="0046143D">
        <w:rPr>
          <w:rFonts w:ascii="Arial" w:hAnsi="Arial" w:cs="Arial"/>
          <w:lang w:val="en-US"/>
        </w:rPr>
        <w:t xml:space="preserve"> </w:t>
      </w:r>
      <w:r w:rsidR="00490715">
        <w:rPr>
          <w:rFonts w:ascii="Arial" w:hAnsi="Arial" w:cs="Arial"/>
          <w:lang w:val="en-US"/>
        </w:rPr>
        <w:t>Even t</w:t>
      </w:r>
      <w:r w:rsidR="0046143D">
        <w:rPr>
          <w:rFonts w:ascii="Arial" w:hAnsi="Arial" w:cs="Arial"/>
          <w:lang w:val="en-US"/>
        </w:rPr>
        <w:t xml:space="preserve">he 2001 standard CONSORT statement </w:t>
      </w:r>
      <w:r w:rsidR="00490715">
        <w:rPr>
          <w:rFonts w:ascii="Arial" w:hAnsi="Arial" w:cs="Arial"/>
          <w:lang w:val="en-US"/>
        </w:rPr>
        <w:t xml:space="preserve">asks </w:t>
      </w:r>
      <w:r w:rsidR="0046143D">
        <w:rPr>
          <w:rFonts w:ascii="Arial" w:hAnsi="Arial" w:cs="Arial"/>
          <w:lang w:val="en-US"/>
        </w:rPr>
        <w:t xml:space="preserve">trialists </w:t>
      </w:r>
      <w:r w:rsidR="00490715">
        <w:rPr>
          <w:rFonts w:ascii="Arial" w:hAnsi="Arial" w:cs="Arial"/>
          <w:lang w:val="en-US"/>
        </w:rPr>
        <w:t xml:space="preserve">to </w:t>
      </w:r>
      <w:r w:rsidR="0046143D">
        <w:rPr>
          <w:rFonts w:ascii="Arial" w:hAnsi="Arial" w:cs="Arial"/>
          <w:lang w:val="en-US"/>
        </w:rPr>
        <w:t xml:space="preserve">report the extent to which participants </w:t>
      </w:r>
      <w:r w:rsidR="0046143D" w:rsidRPr="0046143D">
        <w:rPr>
          <w:rFonts w:ascii="Arial" w:hAnsi="Arial" w:cs="Arial"/>
          <w:lang w:val="en-US"/>
        </w:rPr>
        <w:t xml:space="preserve">received </w:t>
      </w:r>
      <w:r w:rsidR="0046143D">
        <w:rPr>
          <w:rFonts w:ascii="Arial" w:hAnsi="Arial" w:cs="Arial"/>
          <w:lang w:val="en-US"/>
        </w:rPr>
        <w:t xml:space="preserve">the </w:t>
      </w:r>
      <w:r w:rsidR="0046143D" w:rsidRPr="0046143D">
        <w:rPr>
          <w:rFonts w:ascii="Arial" w:hAnsi="Arial" w:cs="Arial"/>
          <w:lang w:val="en-US"/>
        </w:rPr>
        <w:t>intended treatment</w:t>
      </w:r>
      <w:r w:rsidR="0046143D">
        <w:rPr>
          <w:rFonts w:ascii="Arial" w:hAnsi="Arial" w:cs="Arial"/>
          <w:lang w:val="en-US"/>
        </w:rPr>
        <w:t xml:space="preserve">/s. </w:t>
      </w:r>
      <w:r w:rsidR="009D6CC9" w:rsidRPr="00526BFF">
        <w:rPr>
          <w:rFonts w:ascii="Arial" w:hAnsi="Arial" w:cs="Arial"/>
          <w:lang w:val="en-US"/>
        </w:rPr>
        <w:t xml:space="preserve">It is not known </w:t>
      </w:r>
      <w:r w:rsidR="0046143D">
        <w:rPr>
          <w:rFonts w:ascii="Arial" w:hAnsi="Arial" w:cs="Arial"/>
          <w:lang w:val="en-US"/>
        </w:rPr>
        <w:t xml:space="preserve">though </w:t>
      </w:r>
      <w:r w:rsidR="004648BB">
        <w:rPr>
          <w:rFonts w:ascii="Arial" w:hAnsi="Arial" w:cs="Arial"/>
          <w:lang w:val="en-US"/>
        </w:rPr>
        <w:t xml:space="preserve">whether </w:t>
      </w:r>
      <w:r w:rsidR="009D6CC9" w:rsidRPr="00526BFF">
        <w:rPr>
          <w:rFonts w:ascii="Arial" w:hAnsi="Arial" w:cs="Arial"/>
          <w:lang w:val="en-US"/>
        </w:rPr>
        <w:t>journals publishing epilepsy trials are encour</w:t>
      </w:r>
      <w:r w:rsidR="001C76C5" w:rsidRPr="00526BFF">
        <w:rPr>
          <w:rFonts w:ascii="Arial" w:hAnsi="Arial" w:cs="Arial"/>
          <w:lang w:val="en-US"/>
        </w:rPr>
        <w:t>ag</w:t>
      </w:r>
      <w:r w:rsidR="009D6CC9" w:rsidRPr="00526BFF">
        <w:rPr>
          <w:rFonts w:ascii="Arial" w:hAnsi="Arial" w:cs="Arial"/>
          <w:lang w:val="en-US"/>
        </w:rPr>
        <w:t>ing</w:t>
      </w:r>
      <w:r w:rsidR="003A50BA" w:rsidRPr="00526BFF">
        <w:rPr>
          <w:rFonts w:ascii="Arial" w:hAnsi="Arial" w:cs="Arial"/>
          <w:lang w:val="en-US"/>
        </w:rPr>
        <w:t>,</w:t>
      </w:r>
      <w:r w:rsidR="009D6CC9" w:rsidRPr="00526BFF">
        <w:rPr>
          <w:rFonts w:ascii="Arial" w:hAnsi="Arial" w:cs="Arial"/>
          <w:lang w:val="en-US"/>
        </w:rPr>
        <w:t xml:space="preserve"> </w:t>
      </w:r>
      <w:r w:rsidR="003A50BA" w:rsidRPr="00526BFF">
        <w:rPr>
          <w:rFonts w:ascii="Arial" w:hAnsi="Arial" w:cs="Arial"/>
          <w:lang w:val="en-US"/>
        </w:rPr>
        <w:t xml:space="preserve">or indeed compelling, </w:t>
      </w:r>
      <w:r w:rsidR="009D6CC9" w:rsidRPr="00526BFF">
        <w:rPr>
          <w:rFonts w:ascii="Arial" w:hAnsi="Arial" w:cs="Arial"/>
          <w:lang w:val="en-US"/>
        </w:rPr>
        <w:t xml:space="preserve">authors to follow </w:t>
      </w:r>
      <w:r w:rsidR="0046143D">
        <w:rPr>
          <w:rFonts w:ascii="Arial" w:hAnsi="Arial" w:cs="Arial"/>
          <w:lang w:val="en-US"/>
        </w:rPr>
        <w:t>such guidance</w:t>
      </w:r>
      <w:r w:rsidR="008A61F0" w:rsidRPr="00526BFF">
        <w:rPr>
          <w:rFonts w:ascii="Arial" w:hAnsi="Arial" w:cs="Arial"/>
          <w:lang w:val="en-US"/>
        </w:rPr>
        <w:t>.</w:t>
      </w:r>
      <w:r w:rsidR="009D6CC9" w:rsidRPr="00526BFF">
        <w:rPr>
          <w:rFonts w:ascii="Arial" w:hAnsi="Arial" w:cs="Arial"/>
          <w:lang w:val="en-US"/>
        </w:rPr>
        <w:t xml:space="preserve"> </w:t>
      </w:r>
    </w:p>
    <w:p w14:paraId="4D7C7E21" w14:textId="196ECB33" w:rsidR="00894774" w:rsidRPr="00526BFF" w:rsidRDefault="00D84584" w:rsidP="00526BFF">
      <w:pPr>
        <w:autoSpaceDE w:val="0"/>
        <w:autoSpaceDN w:val="0"/>
        <w:adjustRightInd w:val="0"/>
        <w:spacing w:after="0" w:line="480" w:lineRule="auto"/>
        <w:ind w:firstLine="720"/>
        <w:contextualSpacing/>
        <w:jc w:val="both"/>
        <w:rPr>
          <w:rFonts w:ascii="Arial" w:hAnsi="Arial" w:cs="Arial"/>
        </w:rPr>
      </w:pPr>
      <w:r w:rsidRPr="00526BFF">
        <w:rPr>
          <w:rFonts w:ascii="Arial" w:hAnsi="Arial" w:cs="Arial"/>
        </w:rPr>
        <w:t>This</w:t>
      </w:r>
      <w:r w:rsidR="009427A6" w:rsidRPr="00526BFF">
        <w:rPr>
          <w:rFonts w:ascii="Arial" w:hAnsi="Arial" w:cs="Arial"/>
        </w:rPr>
        <w:t xml:space="preserve"> </w:t>
      </w:r>
      <w:r w:rsidR="004648BB" w:rsidRPr="00526BFF">
        <w:rPr>
          <w:rFonts w:ascii="Arial" w:hAnsi="Arial" w:cs="Arial"/>
        </w:rPr>
        <w:t>3-part</w:t>
      </w:r>
      <w:r w:rsidR="00B22C2C" w:rsidRPr="00526BFF">
        <w:rPr>
          <w:rFonts w:ascii="Arial" w:hAnsi="Arial" w:cs="Arial"/>
        </w:rPr>
        <w:t xml:space="preserve"> </w:t>
      </w:r>
      <w:r w:rsidR="009427A6" w:rsidRPr="00526BFF">
        <w:rPr>
          <w:rFonts w:ascii="Arial" w:hAnsi="Arial" w:cs="Arial"/>
        </w:rPr>
        <w:t>study</w:t>
      </w:r>
      <w:r w:rsidRPr="00526BFF">
        <w:rPr>
          <w:rFonts w:ascii="Arial" w:hAnsi="Arial" w:cs="Arial"/>
        </w:rPr>
        <w:t xml:space="preserve"> </w:t>
      </w:r>
      <w:r w:rsidR="00894774" w:rsidRPr="00526BFF">
        <w:rPr>
          <w:rFonts w:ascii="Arial" w:hAnsi="Arial" w:cs="Arial"/>
        </w:rPr>
        <w:t xml:space="preserve">aimed </w:t>
      </w:r>
      <w:r w:rsidR="00B22C2C" w:rsidRPr="00526BFF">
        <w:rPr>
          <w:rFonts w:ascii="Arial" w:hAnsi="Arial" w:cs="Arial"/>
        </w:rPr>
        <w:t>to address the</w:t>
      </w:r>
      <w:r w:rsidR="004648BB">
        <w:rPr>
          <w:rFonts w:ascii="Arial" w:hAnsi="Arial" w:cs="Arial"/>
        </w:rPr>
        <w:t xml:space="preserve"> aforementioned</w:t>
      </w:r>
      <w:r w:rsidR="00B22C2C" w:rsidRPr="00526BFF">
        <w:rPr>
          <w:rFonts w:ascii="Arial" w:hAnsi="Arial" w:cs="Arial"/>
        </w:rPr>
        <w:t xml:space="preserve"> knowledge gaps. </w:t>
      </w:r>
      <w:r w:rsidR="004648BB" w:rsidRPr="004648BB">
        <w:rPr>
          <w:rFonts w:ascii="Arial" w:hAnsi="Arial" w:cs="Arial"/>
        </w:rPr>
        <w:t xml:space="preserve">Part 1 </w:t>
      </w:r>
      <w:r w:rsidR="004648BB">
        <w:rPr>
          <w:rFonts w:ascii="Arial" w:hAnsi="Arial" w:cs="Arial"/>
        </w:rPr>
        <w:t>e</w:t>
      </w:r>
      <w:r w:rsidR="004648BB" w:rsidRPr="004648BB">
        <w:rPr>
          <w:rFonts w:ascii="Arial" w:hAnsi="Arial" w:cs="Arial"/>
        </w:rPr>
        <w:t xml:space="preserve">xamined </w:t>
      </w:r>
      <w:r w:rsidR="006E3123">
        <w:rPr>
          <w:rFonts w:ascii="Arial" w:hAnsi="Arial" w:cs="Arial"/>
        </w:rPr>
        <w:t xml:space="preserve">the </w:t>
      </w:r>
      <w:r w:rsidR="004648BB" w:rsidRPr="004648BB">
        <w:rPr>
          <w:rFonts w:ascii="Arial" w:hAnsi="Arial" w:cs="Arial"/>
        </w:rPr>
        <w:t>extent to which published epilepsy trials of psychological interventions assessed and reported on IF. Part 2</w:t>
      </w:r>
      <w:r w:rsidR="004648BB">
        <w:rPr>
          <w:rFonts w:ascii="Arial" w:hAnsi="Arial" w:cs="Arial"/>
        </w:rPr>
        <w:t xml:space="preserve"> comprised a</w:t>
      </w:r>
      <w:r w:rsidR="004648BB" w:rsidRPr="004648BB">
        <w:rPr>
          <w:rFonts w:ascii="Arial" w:hAnsi="Arial" w:cs="Arial"/>
        </w:rPr>
        <w:t xml:space="preserve"> </w:t>
      </w:r>
      <w:r w:rsidR="004648BB">
        <w:rPr>
          <w:rFonts w:ascii="Arial" w:hAnsi="Arial" w:cs="Arial"/>
        </w:rPr>
        <w:t>c</w:t>
      </w:r>
      <w:r w:rsidR="004648BB" w:rsidRPr="004648BB">
        <w:rPr>
          <w:rFonts w:ascii="Arial" w:hAnsi="Arial" w:cs="Arial"/>
        </w:rPr>
        <w:t>ross-sectional survey examining trialists’ perceived barriers to assessing and reporting on treatment fidelity</w:t>
      </w:r>
      <w:r w:rsidR="004648BB">
        <w:rPr>
          <w:rFonts w:ascii="Arial" w:hAnsi="Arial" w:cs="Arial"/>
        </w:rPr>
        <w:t xml:space="preserve">. </w:t>
      </w:r>
      <w:r w:rsidR="004648BB" w:rsidRPr="004648BB">
        <w:rPr>
          <w:rFonts w:ascii="Arial" w:hAnsi="Arial" w:cs="Arial"/>
        </w:rPr>
        <w:t xml:space="preserve">Part 3 </w:t>
      </w:r>
      <w:r w:rsidR="004648BB">
        <w:rPr>
          <w:rFonts w:ascii="Arial" w:hAnsi="Arial" w:cs="Arial"/>
        </w:rPr>
        <w:t xml:space="preserve">determined the </w:t>
      </w:r>
      <w:r w:rsidR="004648BB" w:rsidRPr="004648BB">
        <w:rPr>
          <w:rFonts w:ascii="Arial" w:hAnsi="Arial" w:cs="Arial"/>
        </w:rPr>
        <w:t xml:space="preserve">extent </w:t>
      </w:r>
      <w:r w:rsidR="004648BB">
        <w:rPr>
          <w:rFonts w:ascii="Arial" w:hAnsi="Arial" w:cs="Arial"/>
        </w:rPr>
        <w:t xml:space="preserve">to which </w:t>
      </w:r>
      <w:r w:rsidR="004648BB" w:rsidRPr="004648BB">
        <w:rPr>
          <w:rFonts w:ascii="Arial" w:hAnsi="Arial" w:cs="Arial"/>
        </w:rPr>
        <w:t xml:space="preserve">journals publishing epilepsy trials </w:t>
      </w:r>
      <w:r w:rsidR="004648BB">
        <w:rPr>
          <w:rFonts w:ascii="Arial" w:hAnsi="Arial" w:cs="Arial"/>
        </w:rPr>
        <w:t xml:space="preserve">are </w:t>
      </w:r>
      <w:r w:rsidR="004648BB" w:rsidRPr="004648BB">
        <w:rPr>
          <w:rFonts w:ascii="Arial" w:hAnsi="Arial" w:cs="Arial"/>
        </w:rPr>
        <w:t>endors</w:t>
      </w:r>
      <w:r w:rsidR="004648BB">
        <w:rPr>
          <w:rFonts w:ascii="Arial" w:hAnsi="Arial" w:cs="Arial"/>
        </w:rPr>
        <w:t>ing</w:t>
      </w:r>
      <w:r w:rsidR="004648BB" w:rsidRPr="004648BB">
        <w:rPr>
          <w:rFonts w:ascii="Arial" w:hAnsi="Arial" w:cs="Arial"/>
        </w:rPr>
        <w:t xml:space="preserve"> and enforc</w:t>
      </w:r>
      <w:r w:rsidR="004648BB">
        <w:rPr>
          <w:rFonts w:ascii="Arial" w:hAnsi="Arial" w:cs="Arial"/>
        </w:rPr>
        <w:t>ing</w:t>
      </w:r>
      <w:r w:rsidR="004648BB" w:rsidRPr="004648BB">
        <w:rPr>
          <w:rFonts w:ascii="Arial" w:hAnsi="Arial" w:cs="Arial"/>
        </w:rPr>
        <w:t xml:space="preserve"> use of </w:t>
      </w:r>
      <w:r w:rsidR="004648BB">
        <w:rPr>
          <w:rFonts w:ascii="Arial" w:hAnsi="Arial" w:cs="Arial"/>
        </w:rPr>
        <w:t xml:space="preserve">trial </w:t>
      </w:r>
      <w:r w:rsidR="004648BB" w:rsidRPr="004648BB">
        <w:rPr>
          <w:rFonts w:ascii="Arial" w:hAnsi="Arial" w:cs="Arial"/>
        </w:rPr>
        <w:t>reporting guidelines.</w:t>
      </w:r>
    </w:p>
    <w:p w14:paraId="537259AA" w14:textId="77777777" w:rsidR="00B22C2C" w:rsidRPr="00526BFF" w:rsidRDefault="00B22C2C" w:rsidP="00526BFF">
      <w:pPr>
        <w:autoSpaceDE w:val="0"/>
        <w:autoSpaceDN w:val="0"/>
        <w:adjustRightInd w:val="0"/>
        <w:spacing w:after="0" w:line="480" w:lineRule="auto"/>
        <w:contextualSpacing/>
        <w:jc w:val="both"/>
        <w:rPr>
          <w:rFonts w:ascii="Arial" w:hAnsi="Arial" w:cs="Arial"/>
        </w:rPr>
      </w:pPr>
    </w:p>
    <w:p w14:paraId="71E85321" w14:textId="35F9395F" w:rsidR="008663B2" w:rsidRPr="00526BFF" w:rsidRDefault="00DF2ED2" w:rsidP="00526BFF">
      <w:pPr>
        <w:spacing w:line="480" w:lineRule="auto"/>
        <w:contextualSpacing/>
        <w:jc w:val="both"/>
        <w:rPr>
          <w:rFonts w:ascii="Arial" w:hAnsi="Arial" w:cs="Arial"/>
          <w:b/>
        </w:rPr>
      </w:pPr>
      <w:r>
        <w:rPr>
          <w:rFonts w:ascii="Arial" w:hAnsi="Arial" w:cs="Arial"/>
          <w:b/>
        </w:rPr>
        <w:t>2.</w:t>
      </w:r>
      <w:r>
        <w:rPr>
          <w:rFonts w:ascii="Arial" w:hAnsi="Arial" w:cs="Arial"/>
          <w:b/>
        </w:rPr>
        <w:tab/>
      </w:r>
      <w:r w:rsidR="000B2AEE" w:rsidRPr="00526BFF">
        <w:rPr>
          <w:rFonts w:ascii="Arial" w:hAnsi="Arial" w:cs="Arial"/>
          <w:b/>
        </w:rPr>
        <w:t>METHODS</w:t>
      </w:r>
    </w:p>
    <w:p w14:paraId="798EDD11" w14:textId="759F01E7" w:rsidR="00BE61B8" w:rsidRPr="00526BFF" w:rsidRDefault="00DF2ED2" w:rsidP="00526BFF">
      <w:pPr>
        <w:spacing w:line="480" w:lineRule="auto"/>
        <w:contextualSpacing/>
        <w:jc w:val="both"/>
        <w:rPr>
          <w:rFonts w:ascii="Arial" w:hAnsi="Arial" w:cs="Arial"/>
        </w:rPr>
      </w:pPr>
      <w:r>
        <w:rPr>
          <w:rFonts w:ascii="Arial" w:hAnsi="Arial" w:cs="Arial"/>
          <w:b/>
        </w:rPr>
        <w:t>2.1</w:t>
      </w:r>
      <w:r>
        <w:rPr>
          <w:rFonts w:ascii="Arial" w:hAnsi="Arial" w:cs="Arial"/>
          <w:b/>
        </w:rPr>
        <w:tab/>
      </w:r>
      <w:r w:rsidR="000B2AEE" w:rsidRPr="00526BFF">
        <w:rPr>
          <w:rFonts w:ascii="Arial" w:hAnsi="Arial" w:cs="Arial"/>
          <w:b/>
        </w:rPr>
        <w:t>Part 1</w:t>
      </w:r>
      <w:r w:rsidR="00B22C2C" w:rsidRPr="00526BFF">
        <w:rPr>
          <w:rFonts w:ascii="Arial" w:hAnsi="Arial" w:cs="Arial"/>
          <w:b/>
        </w:rPr>
        <w:t xml:space="preserve"> </w:t>
      </w:r>
    </w:p>
    <w:p w14:paraId="060BD820" w14:textId="3416BD70" w:rsidR="00BE66B5" w:rsidRPr="00526BFF" w:rsidRDefault="00DF2ED2" w:rsidP="004648BB">
      <w:pPr>
        <w:spacing w:line="480" w:lineRule="auto"/>
        <w:contextualSpacing/>
        <w:jc w:val="both"/>
        <w:rPr>
          <w:rFonts w:ascii="Arial" w:hAnsi="Arial" w:cs="Arial"/>
        </w:rPr>
      </w:pPr>
      <w:r>
        <w:rPr>
          <w:rFonts w:ascii="Arial" w:hAnsi="Arial" w:cs="Arial"/>
          <w:i/>
        </w:rPr>
        <w:t>2.1.1</w:t>
      </w:r>
      <w:r>
        <w:rPr>
          <w:rFonts w:ascii="Arial" w:hAnsi="Arial" w:cs="Arial"/>
          <w:i/>
        </w:rPr>
        <w:tab/>
      </w:r>
      <w:r w:rsidR="00BE61B8" w:rsidRPr="00526BFF">
        <w:rPr>
          <w:rFonts w:ascii="Arial" w:hAnsi="Arial" w:cs="Arial"/>
          <w:i/>
        </w:rPr>
        <w:t>Sample:</w:t>
      </w:r>
      <w:r w:rsidR="00BE61B8" w:rsidRPr="00526BFF">
        <w:rPr>
          <w:rFonts w:ascii="Arial" w:hAnsi="Arial" w:cs="Arial"/>
        </w:rPr>
        <w:t xml:space="preserve"> </w:t>
      </w:r>
      <w:r w:rsidR="00860B06" w:rsidRPr="00526BFF">
        <w:rPr>
          <w:rFonts w:ascii="Arial" w:hAnsi="Arial" w:cs="Arial"/>
        </w:rPr>
        <w:t>S</w:t>
      </w:r>
      <w:r w:rsidR="00BE4B34" w:rsidRPr="00526BFF">
        <w:rPr>
          <w:rFonts w:ascii="Arial" w:hAnsi="Arial" w:cs="Arial"/>
        </w:rPr>
        <w:t>ystematic</w:t>
      </w:r>
      <w:r w:rsidR="00B22C2C" w:rsidRPr="00526BFF">
        <w:rPr>
          <w:rFonts w:ascii="Arial" w:hAnsi="Arial" w:cs="Arial"/>
        </w:rPr>
        <w:t xml:space="preserve"> searches </w:t>
      </w:r>
      <w:r w:rsidR="004648BB">
        <w:rPr>
          <w:rFonts w:ascii="Arial" w:hAnsi="Arial" w:cs="Arial"/>
        </w:rPr>
        <w:t xml:space="preserve">completed </w:t>
      </w:r>
      <w:r w:rsidR="00860B06" w:rsidRPr="00526BFF">
        <w:rPr>
          <w:rFonts w:ascii="Arial" w:hAnsi="Arial" w:cs="Arial"/>
        </w:rPr>
        <w:t xml:space="preserve">by </w:t>
      </w:r>
      <w:bookmarkStart w:id="3" w:name="_Hlk8234401"/>
      <w:r w:rsidR="00B22C2C" w:rsidRPr="00526BFF">
        <w:rPr>
          <w:rFonts w:ascii="Arial" w:hAnsi="Arial" w:cs="Arial"/>
        </w:rPr>
        <w:t xml:space="preserve">Ramantaran </w:t>
      </w:r>
      <w:bookmarkEnd w:id="3"/>
      <w:r w:rsidR="00B22C2C" w:rsidRPr="00526BFF">
        <w:rPr>
          <w:rFonts w:ascii="Arial" w:hAnsi="Arial" w:cs="Arial"/>
        </w:rPr>
        <w:t xml:space="preserve">et al.’s </w:t>
      </w:r>
      <w:r w:rsidR="00042633">
        <w:rPr>
          <w:rFonts w:ascii="Arial" w:hAnsi="Arial" w:cs="Arial"/>
        </w:rPr>
        <w:fldChar w:fldCharType="begin">
          <w:fldData xml:space="preserve">PEVuZE5vdGU+PENpdGU+PEF1dGhvcj5SYW1hcmF0bmFtPC9BdXRob3I+PFllYXI+MjAwODwvWWVh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</w:fldData>
        </w:fldChar>
      </w:r>
      <w:r w:rsidR="00744338">
        <w:rPr>
          <w:rFonts w:ascii="Arial" w:hAnsi="Arial" w:cs="Arial"/>
        </w:rPr>
        <w:instrText xml:space="preserve"> ADDIN EN.CITE </w:instrText>
      </w:r>
      <w:r w:rsidR="00744338">
        <w:rPr>
          <w:rFonts w:ascii="Arial" w:hAnsi="Arial" w:cs="Arial"/>
        </w:rPr>
        <w:fldChar w:fldCharType="begin">
          <w:fldData xml:space="preserve">PEVuZE5vdGU+PENpdGU+PEF1dGhvcj5SYW1hcmF0bmFtPC9BdXRob3I+PFllYXI+MjAwODwvWWVh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</w:fldData>
        </w:fldChar>
      </w:r>
      <w:r w:rsidR="00744338">
        <w:rPr>
          <w:rFonts w:ascii="Arial" w:hAnsi="Arial" w:cs="Arial"/>
        </w:rPr>
        <w:instrText xml:space="preserve"> ADDIN EN.CITE.DATA </w:instrText>
      </w:r>
      <w:r w:rsidR="00744338">
        <w:rPr>
          <w:rFonts w:ascii="Arial" w:hAnsi="Arial" w:cs="Arial"/>
        </w:rPr>
      </w:r>
      <w:r w:rsidR="00744338">
        <w:rPr>
          <w:rFonts w:ascii="Arial" w:hAnsi="Arial" w:cs="Arial"/>
        </w:rPr>
        <w:fldChar w:fldCharType="end"/>
      </w:r>
      <w:r w:rsidR="00042633">
        <w:rPr>
          <w:rFonts w:ascii="Arial" w:hAnsi="Arial" w:cs="Arial"/>
        </w:rPr>
      </w:r>
      <w:r w:rsidR="00042633">
        <w:rPr>
          <w:rFonts w:ascii="Arial" w:hAnsi="Arial" w:cs="Arial"/>
        </w:rPr>
        <w:fldChar w:fldCharType="separate"/>
      </w:r>
      <w:r w:rsidR="00744338">
        <w:rPr>
          <w:rFonts w:ascii="Arial" w:hAnsi="Arial" w:cs="Arial"/>
          <w:noProof/>
        </w:rPr>
        <w:t>[4]</w:t>
      </w:r>
      <w:r w:rsidR="00042633">
        <w:rPr>
          <w:rFonts w:ascii="Arial" w:hAnsi="Arial" w:cs="Arial"/>
        </w:rPr>
        <w:fldChar w:fldCharType="end"/>
      </w:r>
      <w:r w:rsidR="00042633">
        <w:rPr>
          <w:rFonts w:ascii="Arial" w:hAnsi="Arial" w:cs="Arial"/>
        </w:rPr>
        <w:t xml:space="preserve"> </w:t>
      </w:r>
      <w:r w:rsidR="00B22C2C" w:rsidRPr="00526BFF">
        <w:rPr>
          <w:rFonts w:ascii="Arial" w:hAnsi="Arial" w:cs="Arial"/>
        </w:rPr>
        <w:t xml:space="preserve">and Michaelis et al.’s </w:t>
      </w:r>
      <w:r w:rsidR="00042633">
        <w:rPr>
          <w:rFonts w:ascii="Arial" w:hAnsi="Arial" w:cs="Arial"/>
        </w:rPr>
        <w:fldChar w:fldCharType="begin"/>
      </w:r>
      <w:r w:rsidR="0068696E">
        <w:rPr>
          <w:rFonts w:ascii="Arial" w:hAnsi="Arial" w:cs="Arial"/>
        </w:rPr>
        <w:instrText xml:space="preserve"> ADDIN EN.CITE &lt;EndNote&gt;&lt;Cite&gt;&lt;Author&gt;Michaelis&lt;/Author&gt;&lt;Year&gt;2017 &lt;/Year&gt;&lt;RecNum&gt;2844&lt;/RecNum&gt;&lt;DisplayText&gt;[16]&lt;/DisplayText&gt;&lt;record&gt;&lt;rec-number&gt;2844&lt;/rec-number&gt;&lt;foreign-keys&gt;&lt;key app="EN" db-id="p25r9tfw5xftdyedzs7p9pvvza9s900v2rep" timestamp="1515073912"&gt;2844&lt;/key&gt;&lt;/foreign-keys&gt;&lt;ref-type name="Journal Article"&gt;17&lt;/ref-type&gt;&lt;contributors&gt;&lt;authors&gt;&lt;author&gt;Michaelis, R.&lt;/author&gt;&lt;author&gt;Tang, V.&lt;/author&gt;&lt;author&gt;Wagner, J.L.&lt;/author&gt;&lt;author&gt;Modi, A.C.&lt;/author&gt;&lt;author&gt;LaFrance, W.C.Jr.&lt;/author&gt;&lt;author&gt;Goldstein, L.H.&lt;/author&gt;&lt;author&gt;Lundgren, T.&lt;/author&gt;&lt;author&gt;Reuber, M.&lt;/author&gt;&lt;/authors&gt;&lt;/contributors&gt;&lt;titles&gt;&lt;title&gt;Psychological treatments for people with epilepsy&lt;/title&gt;&lt;secondary-title&gt;Cochrane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Rev&lt;/abbr-2&gt;&lt;/periodical&gt;&lt;pages&gt;CD012081&lt;/pages&gt;&lt;volume&gt;10&lt;/volume&gt;&lt;dates&gt;&lt;year&gt;2017 &lt;/year&gt;&lt;/dates&gt;&lt;urls&gt;&lt;/urls&gt;&lt;/record&gt;&lt;/Cite&gt;&lt;/EndNote&gt;</w:instrText>
      </w:r>
      <w:r w:rsidR="00042633">
        <w:rPr>
          <w:rFonts w:ascii="Arial" w:hAnsi="Arial" w:cs="Arial"/>
        </w:rPr>
        <w:fldChar w:fldCharType="separate"/>
      </w:r>
      <w:r w:rsidR="0068696E">
        <w:rPr>
          <w:rFonts w:ascii="Arial" w:hAnsi="Arial" w:cs="Arial"/>
          <w:noProof/>
        </w:rPr>
        <w:t>[16]</w:t>
      </w:r>
      <w:r w:rsidR="00042633">
        <w:rPr>
          <w:rFonts w:ascii="Arial" w:hAnsi="Arial" w:cs="Arial"/>
        </w:rPr>
        <w:fldChar w:fldCharType="end"/>
      </w:r>
      <w:r w:rsidR="00B22C2C" w:rsidRPr="00526BFF">
        <w:rPr>
          <w:rFonts w:ascii="Arial" w:hAnsi="Arial" w:cs="Arial"/>
        </w:rPr>
        <w:t xml:space="preserve"> Cochrane reviews identified50 trials published in full, in English </w:t>
      </w:r>
      <w:r w:rsidR="00D12F45" w:rsidRPr="00526BFF">
        <w:rPr>
          <w:rFonts w:ascii="Arial" w:hAnsi="Arial" w:cs="Arial"/>
        </w:rPr>
        <w:t xml:space="preserve">between 1980 and </w:t>
      </w:r>
      <w:bookmarkStart w:id="4" w:name="_Hlk8236346"/>
      <w:r w:rsidR="00D12F45" w:rsidRPr="00526BFF">
        <w:rPr>
          <w:rFonts w:ascii="Arial" w:hAnsi="Arial" w:cs="Arial"/>
        </w:rPr>
        <w:t>2016</w:t>
      </w:r>
      <w:bookmarkEnd w:id="4"/>
      <w:r w:rsidR="00BE4B34" w:rsidRPr="00526BFF">
        <w:rPr>
          <w:rFonts w:ascii="Arial" w:hAnsi="Arial" w:cs="Arial"/>
        </w:rPr>
        <w:t>.</w:t>
      </w:r>
      <w:r w:rsidR="00A11F37">
        <w:rPr>
          <w:rFonts w:ascii="Arial" w:hAnsi="Arial" w:cs="Arial"/>
        </w:rPr>
        <w:t xml:space="preserve"> </w:t>
      </w:r>
      <w:r w:rsidR="00405DD3">
        <w:rPr>
          <w:rFonts w:ascii="Arial" w:hAnsi="Arial" w:cs="Arial"/>
        </w:rPr>
        <w:t xml:space="preserve">Inclusion criteria for the </w:t>
      </w:r>
      <w:r w:rsidR="00E71339">
        <w:rPr>
          <w:rFonts w:ascii="Arial" w:hAnsi="Arial" w:cs="Arial"/>
        </w:rPr>
        <w:t>reviews</w:t>
      </w:r>
      <w:r w:rsidR="00405DD3">
        <w:rPr>
          <w:rFonts w:ascii="Arial" w:hAnsi="Arial" w:cs="Arial"/>
        </w:rPr>
        <w:t xml:space="preserve"> meant </w:t>
      </w:r>
      <w:r w:rsidR="003D34CC">
        <w:rPr>
          <w:rFonts w:ascii="Arial" w:hAnsi="Arial" w:cs="Arial"/>
        </w:rPr>
        <w:t>37</w:t>
      </w:r>
      <w:r w:rsidR="00405DD3">
        <w:rPr>
          <w:rFonts w:ascii="Arial" w:hAnsi="Arial" w:cs="Arial"/>
        </w:rPr>
        <w:t xml:space="preserve"> </w:t>
      </w:r>
      <w:r w:rsidR="006E3123">
        <w:rPr>
          <w:rFonts w:ascii="Arial" w:hAnsi="Arial" w:cs="Arial"/>
        </w:rPr>
        <w:t xml:space="preserve">of the trials </w:t>
      </w:r>
      <w:r w:rsidR="00405DD3">
        <w:rPr>
          <w:rFonts w:ascii="Arial" w:hAnsi="Arial" w:cs="Arial"/>
        </w:rPr>
        <w:t xml:space="preserve">were </w:t>
      </w:r>
      <w:r w:rsidR="00E71339">
        <w:rPr>
          <w:rFonts w:ascii="Arial" w:hAnsi="Arial" w:cs="Arial"/>
        </w:rPr>
        <w:t xml:space="preserve">ultimately </w:t>
      </w:r>
      <w:r w:rsidR="00405DD3">
        <w:rPr>
          <w:rFonts w:ascii="Arial" w:hAnsi="Arial" w:cs="Arial"/>
        </w:rPr>
        <w:t xml:space="preserve">considered </w:t>
      </w:r>
      <w:r w:rsidR="00E71339">
        <w:rPr>
          <w:rFonts w:ascii="Arial" w:hAnsi="Arial" w:cs="Arial"/>
        </w:rPr>
        <w:t xml:space="preserve">by </w:t>
      </w:r>
      <w:r w:rsidR="00405DD3">
        <w:rPr>
          <w:rFonts w:ascii="Arial" w:hAnsi="Arial" w:cs="Arial"/>
        </w:rPr>
        <w:t xml:space="preserve">the reviews. We </w:t>
      </w:r>
      <w:r w:rsidR="003D34CC">
        <w:rPr>
          <w:rFonts w:ascii="Arial" w:hAnsi="Arial" w:cs="Arial"/>
        </w:rPr>
        <w:t xml:space="preserve">though </w:t>
      </w:r>
      <w:r w:rsidR="00405DD3">
        <w:rPr>
          <w:rFonts w:ascii="Arial" w:hAnsi="Arial" w:cs="Arial"/>
        </w:rPr>
        <w:t>considered all 50. Their m</w:t>
      </w:r>
      <w:r w:rsidR="00A11F37">
        <w:rPr>
          <w:rFonts w:ascii="Arial" w:hAnsi="Arial" w:cs="Arial"/>
        </w:rPr>
        <w:t xml:space="preserve">ean publication year was </w:t>
      </w:r>
      <w:r w:rsidR="00A11F37" w:rsidRPr="00A11F37">
        <w:rPr>
          <w:rFonts w:ascii="Arial" w:hAnsi="Arial" w:cs="Arial"/>
        </w:rPr>
        <w:t>200</w:t>
      </w:r>
      <w:r w:rsidR="00A11F37">
        <w:rPr>
          <w:rFonts w:ascii="Arial" w:hAnsi="Arial" w:cs="Arial"/>
        </w:rPr>
        <w:t xml:space="preserve">9 (SD= </w:t>
      </w:r>
      <w:r w:rsidR="00A11F37" w:rsidRPr="00A11F37">
        <w:rPr>
          <w:rFonts w:ascii="Arial" w:hAnsi="Arial" w:cs="Arial"/>
        </w:rPr>
        <w:t>11.9</w:t>
      </w:r>
      <w:r w:rsidR="00A11F37">
        <w:rPr>
          <w:rFonts w:ascii="Arial" w:hAnsi="Arial" w:cs="Arial"/>
        </w:rPr>
        <w:t>).</w:t>
      </w:r>
      <w:r w:rsidR="00714F24">
        <w:rPr>
          <w:rFonts w:ascii="Arial" w:hAnsi="Arial" w:cs="Arial"/>
        </w:rPr>
        <w:t xml:space="preserve"> The</w:t>
      </w:r>
      <w:r w:rsidR="00405DD3">
        <w:rPr>
          <w:rFonts w:ascii="Arial" w:hAnsi="Arial" w:cs="Arial"/>
        </w:rPr>
        <w:t>y</w:t>
      </w:r>
      <w:r w:rsidR="00714F24">
        <w:rPr>
          <w:rFonts w:ascii="Arial" w:hAnsi="Arial" w:cs="Arial"/>
        </w:rPr>
        <w:t xml:space="preserve"> had been conducted in </w:t>
      </w:r>
      <w:r w:rsidR="002F04C4">
        <w:rPr>
          <w:rFonts w:ascii="Arial" w:hAnsi="Arial" w:cs="Arial"/>
        </w:rPr>
        <w:t>21</w:t>
      </w:r>
      <w:r w:rsidR="00714F24">
        <w:rPr>
          <w:rFonts w:ascii="Arial" w:hAnsi="Arial" w:cs="Arial"/>
        </w:rPr>
        <w:t xml:space="preserve"> countries</w:t>
      </w:r>
      <w:r w:rsidR="002F04C4">
        <w:rPr>
          <w:rFonts w:ascii="Arial" w:hAnsi="Arial" w:cs="Arial"/>
        </w:rPr>
        <w:t xml:space="preserve"> and </w:t>
      </w:r>
      <w:r w:rsidR="00BE4B34" w:rsidRPr="00526BFF">
        <w:rPr>
          <w:rFonts w:ascii="Arial" w:hAnsi="Arial" w:cs="Arial"/>
        </w:rPr>
        <w:t xml:space="preserve">tested a range of interventions; </w:t>
      </w:r>
      <w:r w:rsidR="00174D7A" w:rsidRPr="00526BFF">
        <w:rPr>
          <w:rFonts w:ascii="Arial" w:hAnsi="Arial" w:cs="Arial"/>
        </w:rPr>
        <w:t>typically,</w:t>
      </w:r>
      <w:r w:rsidR="00BE4B34" w:rsidRPr="00526BFF">
        <w:rPr>
          <w:rFonts w:ascii="Arial" w:hAnsi="Arial" w:cs="Arial"/>
        </w:rPr>
        <w:t xml:space="preserve"> psychotherapeutic </w:t>
      </w:r>
      <w:r w:rsidR="006A138F" w:rsidRPr="00526BFF">
        <w:rPr>
          <w:rFonts w:ascii="Arial" w:hAnsi="Arial" w:cs="Arial"/>
        </w:rPr>
        <w:t>or</w:t>
      </w:r>
      <w:r w:rsidR="00BE4B34" w:rsidRPr="00526BFF">
        <w:rPr>
          <w:rFonts w:ascii="Arial" w:hAnsi="Arial" w:cs="Arial"/>
        </w:rPr>
        <w:t xml:space="preserve"> educational </w:t>
      </w:r>
      <w:r w:rsidR="00B22C2C" w:rsidRPr="00526BFF">
        <w:rPr>
          <w:rFonts w:ascii="Arial" w:hAnsi="Arial" w:cs="Arial"/>
        </w:rPr>
        <w:t>(Table 1)</w:t>
      </w:r>
      <w:r w:rsidR="00D12F45" w:rsidRPr="00526BFF">
        <w:rPr>
          <w:rFonts w:ascii="Arial" w:hAnsi="Arial" w:cs="Arial"/>
        </w:rPr>
        <w:t xml:space="preserve">. </w:t>
      </w:r>
    </w:p>
    <w:p w14:paraId="6EF90312" w14:textId="77777777" w:rsidR="00DF2ED2" w:rsidRDefault="00DF2ED2" w:rsidP="00DF2ED2">
      <w:pPr>
        <w:shd w:val="clear" w:color="auto" w:fill="FFFFFF"/>
        <w:spacing w:line="480" w:lineRule="auto"/>
        <w:contextualSpacing/>
        <w:jc w:val="both"/>
        <w:rPr>
          <w:rFonts w:ascii="Arial" w:hAnsi="Arial" w:cs="Arial"/>
          <w:i/>
        </w:rPr>
      </w:pPr>
    </w:p>
    <w:p w14:paraId="77D76D24" w14:textId="62E464B9" w:rsidR="00DD0CD1" w:rsidRDefault="00DF2ED2" w:rsidP="00DF2ED2">
      <w:pPr>
        <w:shd w:val="clear" w:color="auto" w:fill="FFFFFF"/>
        <w:spacing w:line="480" w:lineRule="auto"/>
        <w:contextualSpacing/>
        <w:jc w:val="both"/>
        <w:rPr>
          <w:rFonts w:ascii="Arial" w:hAnsi="Arial" w:cs="Arial"/>
        </w:rPr>
      </w:pPr>
      <w:r>
        <w:rPr>
          <w:rFonts w:ascii="Arial" w:hAnsi="Arial" w:cs="Arial"/>
          <w:i/>
        </w:rPr>
        <w:t>2.1.2</w:t>
      </w:r>
      <w:r>
        <w:rPr>
          <w:rFonts w:ascii="Arial" w:hAnsi="Arial" w:cs="Arial"/>
          <w:i/>
        </w:rPr>
        <w:tab/>
      </w:r>
      <w:r w:rsidR="00B84C96" w:rsidRPr="00526BFF">
        <w:rPr>
          <w:rFonts w:ascii="Arial" w:hAnsi="Arial" w:cs="Arial"/>
          <w:i/>
        </w:rPr>
        <w:t>A</w:t>
      </w:r>
      <w:r w:rsidR="00BE61B8" w:rsidRPr="00526BFF">
        <w:rPr>
          <w:rFonts w:ascii="Arial" w:hAnsi="Arial" w:cs="Arial"/>
          <w:i/>
        </w:rPr>
        <w:t>ssessment</w:t>
      </w:r>
      <w:r w:rsidR="00060824" w:rsidRPr="00526BFF">
        <w:rPr>
          <w:rFonts w:ascii="Arial" w:hAnsi="Arial" w:cs="Arial"/>
          <w:i/>
        </w:rPr>
        <w:t>s</w:t>
      </w:r>
      <w:r w:rsidR="00BE61B8" w:rsidRPr="00526BFF">
        <w:rPr>
          <w:rFonts w:ascii="Arial" w:hAnsi="Arial" w:cs="Arial"/>
          <w:i/>
        </w:rPr>
        <w:t>:</w:t>
      </w:r>
      <w:r w:rsidR="00BE61B8" w:rsidRPr="00526BFF">
        <w:rPr>
          <w:rFonts w:ascii="Arial" w:hAnsi="Arial" w:cs="Arial"/>
        </w:rPr>
        <w:t xml:space="preserve"> </w:t>
      </w:r>
      <w:r w:rsidR="00DD0CD1">
        <w:rPr>
          <w:rFonts w:ascii="Arial" w:hAnsi="Arial" w:cs="Arial"/>
        </w:rPr>
        <w:t>T</w:t>
      </w:r>
      <w:r w:rsidR="00BE4B34" w:rsidRPr="00526BFF">
        <w:rPr>
          <w:rFonts w:ascii="Arial" w:hAnsi="Arial" w:cs="Arial"/>
        </w:rPr>
        <w:t xml:space="preserve">rial </w:t>
      </w:r>
      <w:r w:rsidR="00BE61B8" w:rsidRPr="00526BFF">
        <w:rPr>
          <w:rFonts w:ascii="Arial" w:hAnsi="Arial" w:cs="Arial"/>
        </w:rPr>
        <w:t>articles</w:t>
      </w:r>
      <w:r w:rsidR="00BE4B34" w:rsidRPr="00526BFF">
        <w:rPr>
          <w:rFonts w:ascii="Arial" w:hAnsi="Arial" w:cs="Arial"/>
        </w:rPr>
        <w:t xml:space="preserve"> </w:t>
      </w:r>
      <w:r w:rsidR="00BE61B8" w:rsidRPr="00526BFF">
        <w:rPr>
          <w:rFonts w:ascii="Arial" w:hAnsi="Arial" w:cs="Arial"/>
        </w:rPr>
        <w:t>were independently rated by two reviewers (</w:t>
      </w:r>
      <w:r w:rsidR="00BE4B34" w:rsidRPr="00526BFF">
        <w:rPr>
          <w:rFonts w:ascii="Arial" w:hAnsi="Arial" w:cs="Arial"/>
        </w:rPr>
        <w:t xml:space="preserve">AN </w:t>
      </w:r>
      <w:r w:rsidR="00BE61B8" w:rsidRPr="00526BFF">
        <w:rPr>
          <w:rFonts w:ascii="Arial" w:hAnsi="Arial" w:cs="Arial"/>
        </w:rPr>
        <w:t xml:space="preserve">&amp; </w:t>
      </w:r>
      <w:r w:rsidR="00BE4B34" w:rsidRPr="00526BFF">
        <w:rPr>
          <w:rFonts w:ascii="Arial" w:hAnsi="Arial" w:cs="Arial"/>
        </w:rPr>
        <w:t>SB</w:t>
      </w:r>
      <w:r w:rsidR="00BE61B8" w:rsidRPr="00526BFF">
        <w:rPr>
          <w:rFonts w:ascii="Arial" w:hAnsi="Arial" w:cs="Arial"/>
        </w:rPr>
        <w:t>)</w:t>
      </w:r>
      <w:r w:rsidR="00BE4B34" w:rsidRPr="00526BFF">
        <w:rPr>
          <w:rFonts w:ascii="Arial" w:hAnsi="Arial" w:cs="Arial"/>
        </w:rPr>
        <w:t xml:space="preserve"> for the extent to which “Checks for treatment adherence” and “Checks for therapist competence”</w:t>
      </w:r>
      <w:r w:rsidR="004B01B1">
        <w:rPr>
          <w:rFonts w:ascii="Arial" w:hAnsi="Arial" w:cs="Arial"/>
        </w:rPr>
        <w:t xml:space="preserve"> were </w:t>
      </w:r>
      <w:r w:rsidR="00174D7A">
        <w:rPr>
          <w:rFonts w:ascii="Arial" w:hAnsi="Arial" w:cs="Arial"/>
        </w:rPr>
        <w:t>reported</w:t>
      </w:r>
      <w:r w:rsidR="00700934">
        <w:rPr>
          <w:rFonts w:ascii="Arial" w:hAnsi="Arial" w:cs="Arial"/>
        </w:rPr>
        <w:t xml:space="preserve">. </w:t>
      </w:r>
      <w:r w:rsidR="004B01B1">
        <w:rPr>
          <w:rFonts w:ascii="Arial" w:hAnsi="Arial" w:cs="Arial"/>
        </w:rPr>
        <w:t>I</w:t>
      </w:r>
      <w:r w:rsidR="00060824" w:rsidRPr="00526BFF">
        <w:rPr>
          <w:rFonts w:ascii="Arial" w:hAnsi="Arial" w:cs="Arial"/>
        </w:rPr>
        <w:t xml:space="preserve">tems 16 and 17 from the reliable ‘Psychotherapy Outcome Study Methodology Rating Form’ (POMRF) </w:t>
      </w:r>
      <w:r w:rsidR="002F04C4">
        <w:rPr>
          <w:rFonts w:ascii="Arial" w:hAnsi="Arial" w:cs="Arial"/>
        </w:rPr>
        <w:fldChar w:fldCharType="begin"/>
      </w:r>
      <w:r w:rsidR="00744338">
        <w:rPr>
          <w:rFonts w:ascii="Arial" w:hAnsi="Arial" w:cs="Arial"/>
        </w:rPr>
        <w:instrText xml:space="preserve"> ADDIN EN.CITE &lt;EndNote&gt;&lt;Cite&gt;&lt;Author&gt;Ost&lt;/Author&gt;&lt;Year&gt;2008&lt;/Year&gt;&lt;RecNum&gt;2996&lt;/RecNum&gt;&lt;DisplayText&gt;[6]&lt;/DisplayText&gt;&lt;record&gt;&lt;rec-number&gt;2996&lt;/rec-number&gt;&lt;foreign-keys&gt;&lt;key app="EN" db-id="p25r9tfw5xftdyedzs7p9pvvza9s900v2rep" timestamp="1551814314"&gt;2996&lt;/key&gt;&lt;/foreign-keys&gt;&lt;ref-type name="Journal Article"&gt;17&lt;/ref-type&gt;&lt;contributors&gt;&lt;authors&gt;&lt;author&gt;Ost, L. G.&lt;/author&gt;&lt;/authors&gt;&lt;/contributors&gt;&lt;titles&gt;&lt;title&gt;Efficacy of the third wave of behavioral therapies: A systematic review and meta-analysis&lt;/title&gt;&lt;secondary-title&gt;Behaviour Research and Therapy  &lt;/secondary-title&gt;&lt;/titles&gt;&lt;periodical&gt;&lt;full-title&gt;Behaviour Research and Therapy&lt;/full-title&gt;&lt;abbr-1&gt;Behav. Res. Ther.&lt;/abbr-1&gt;&lt;abbr-2&gt;Behav Res Ther&lt;/abbr-2&gt;&lt;abbr-3&gt;Behaviour Research &amp;amp; Therapy&lt;/abbr-3&gt;&lt;/periodical&gt;&lt;pages&gt;296–321&lt;/pages&gt;&lt;volume&gt;46 &lt;/volume&gt;&lt;dates&gt;&lt;year&gt;2008&lt;/year&gt;&lt;/dates&gt;&lt;urls&gt;&lt;/urls&gt;&lt;/record&gt;&lt;/Cite&gt;&lt;/EndNote&gt;</w:instrText>
      </w:r>
      <w:r w:rsidR="002F04C4">
        <w:rPr>
          <w:rFonts w:ascii="Arial" w:hAnsi="Arial" w:cs="Arial"/>
        </w:rPr>
        <w:fldChar w:fldCharType="separate"/>
      </w:r>
      <w:r w:rsidR="00744338">
        <w:rPr>
          <w:rFonts w:ascii="Arial" w:hAnsi="Arial" w:cs="Arial"/>
          <w:noProof/>
        </w:rPr>
        <w:t>[6]</w:t>
      </w:r>
      <w:r w:rsidR="002F04C4">
        <w:rPr>
          <w:rFonts w:ascii="Arial" w:hAnsi="Arial" w:cs="Arial"/>
        </w:rPr>
        <w:fldChar w:fldCharType="end"/>
      </w:r>
      <w:r w:rsidR="00700934">
        <w:rPr>
          <w:rFonts w:ascii="Arial" w:hAnsi="Arial" w:cs="Arial"/>
        </w:rPr>
        <w:t xml:space="preserve"> were used</w:t>
      </w:r>
      <w:r w:rsidR="00BE61B8" w:rsidRPr="00526BFF">
        <w:rPr>
          <w:rFonts w:ascii="Arial" w:hAnsi="Arial" w:cs="Arial"/>
        </w:rPr>
        <w:t xml:space="preserve">. </w:t>
      </w:r>
      <w:r w:rsidR="00BE4B34" w:rsidRPr="00526BFF">
        <w:rPr>
          <w:rFonts w:ascii="Arial" w:hAnsi="Arial" w:cs="Arial"/>
        </w:rPr>
        <w:t>For each</w:t>
      </w:r>
      <w:r w:rsidR="00174D7A">
        <w:rPr>
          <w:rFonts w:ascii="Arial" w:hAnsi="Arial" w:cs="Arial"/>
        </w:rPr>
        <w:t xml:space="preserve"> item</w:t>
      </w:r>
      <w:r w:rsidR="004B01B1">
        <w:rPr>
          <w:rFonts w:ascii="Arial" w:hAnsi="Arial" w:cs="Arial"/>
        </w:rPr>
        <w:t>,</w:t>
      </w:r>
      <w:r w:rsidR="00BE4B34" w:rsidRPr="00526BFF">
        <w:rPr>
          <w:rFonts w:ascii="Arial" w:hAnsi="Arial" w:cs="Arial"/>
        </w:rPr>
        <w:t xml:space="preserve"> </w:t>
      </w:r>
      <w:r w:rsidR="007F27A0" w:rsidRPr="00526BFF">
        <w:rPr>
          <w:rFonts w:ascii="Arial" w:hAnsi="Arial" w:cs="Arial"/>
        </w:rPr>
        <w:t>a</w:t>
      </w:r>
      <w:r w:rsidR="00986DA2" w:rsidRPr="00526BFF">
        <w:rPr>
          <w:rFonts w:ascii="Arial" w:hAnsi="Arial" w:cs="Arial"/>
        </w:rPr>
        <w:t xml:space="preserve"> trial </w:t>
      </w:r>
      <w:r w:rsidR="004B01B1">
        <w:rPr>
          <w:rFonts w:ascii="Arial" w:hAnsi="Arial" w:cs="Arial"/>
        </w:rPr>
        <w:t>was</w:t>
      </w:r>
      <w:r w:rsidR="00BE4B34" w:rsidRPr="00526BFF">
        <w:rPr>
          <w:rFonts w:ascii="Arial" w:hAnsi="Arial" w:cs="Arial"/>
        </w:rPr>
        <w:t xml:space="preserve"> </w:t>
      </w:r>
      <w:r w:rsidR="00021FD0" w:rsidRPr="00526BFF">
        <w:rPr>
          <w:rFonts w:ascii="Arial" w:hAnsi="Arial" w:cs="Arial"/>
        </w:rPr>
        <w:t>categorise</w:t>
      </w:r>
      <w:r w:rsidR="00986DA2" w:rsidRPr="00526BFF">
        <w:rPr>
          <w:rFonts w:ascii="Arial" w:hAnsi="Arial" w:cs="Arial"/>
        </w:rPr>
        <w:t xml:space="preserve">d as </w:t>
      </w:r>
      <w:r w:rsidR="009F189C" w:rsidRPr="00526BFF">
        <w:rPr>
          <w:rFonts w:ascii="Arial" w:hAnsi="Arial" w:cs="Arial"/>
        </w:rPr>
        <w:t>“</w:t>
      </w:r>
      <w:r w:rsidR="00BE4B34" w:rsidRPr="00526BFF">
        <w:rPr>
          <w:rFonts w:ascii="Arial" w:hAnsi="Arial" w:cs="Arial"/>
        </w:rPr>
        <w:t xml:space="preserve">0 </w:t>
      </w:r>
      <w:r w:rsidR="00021FD0" w:rsidRPr="00526BFF">
        <w:rPr>
          <w:rFonts w:ascii="Arial" w:hAnsi="Arial" w:cs="Arial"/>
        </w:rPr>
        <w:t>Poor</w:t>
      </w:r>
      <w:r w:rsidR="009F189C" w:rsidRPr="00526BFF">
        <w:rPr>
          <w:rFonts w:ascii="Arial" w:hAnsi="Arial" w:cs="Arial"/>
        </w:rPr>
        <w:t>”</w:t>
      </w:r>
      <w:r w:rsidR="007F6FD0" w:rsidRPr="00526BFF">
        <w:rPr>
          <w:rFonts w:ascii="Arial" w:hAnsi="Arial" w:cs="Arial"/>
        </w:rPr>
        <w:t xml:space="preserve"> </w:t>
      </w:r>
      <w:r w:rsidR="00BE4B34" w:rsidRPr="00526BFF">
        <w:rPr>
          <w:rFonts w:ascii="Arial" w:hAnsi="Arial" w:cs="Arial"/>
        </w:rPr>
        <w:t xml:space="preserve">(No </w:t>
      </w:r>
      <w:r w:rsidR="009F189C" w:rsidRPr="00526BFF">
        <w:rPr>
          <w:rFonts w:ascii="Arial" w:hAnsi="Arial" w:cs="Arial"/>
        </w:rPr>
        <w:t>checks made), 1 “Fair”, or 2 “Good” (Frequent checks made</w:t>
      </w:r>
      <w:r w:rsidR="00BE4B34" w:rsidRPr="00526BFF">
        <w:rPr>
          <w:rFonts w:ascii="Arial" w:hAnsi="Arial" w:cs="Arial"/>
        </w:rPr>
        <w:t>) (</w:t>
      </w:r>
      <w:r w:rsidR="0053480F">
        <w:rPr>
          <w:rFonts w:ascii="Arial" w:hAnsi="Arial" w:cs="Arial"/>
        </w:rPr>
        <w:t>s</w:t>
      </w:r>
      <w:r w:rsidR="00BE4B34" w:rsidRPr="00526BFF">
        <w:rPr>
          <w:rFonts w:ascii="Arial" w:hAnsi="Arial" w:cs="Arial"/>
        </w:rPr>
        <w:t xml:space="preserve">ee </w:t>
      </w:r>
      <w:r w:rsidR="00930334" w:rsidRPr="00526BFF">
        <w:rPr>
          <w:rFonts w:ascii="Arial" w:hAnsi="Arial" w:cs="Arial"/>
        </w:rPr>
        <w:t>S</w:t>
      </w:r>
      <w:r w:rsidR="0053480F">
        <w:rPr>
          <w:rFonts w:ascii="Arial" w:hAnsi="Arial" w:cs="Arial"/>
        </w:rPr>
        <w:t xml:space="preserve">upplementary </w:t>
      </w:r>
      <w:r w:rsidR="00894824">
        <w:rPr>
          <w:rFonts w:ascii="Arial" w:hAnsi="Arial" w:cs="Arial"/>
        </w:rPr>
        <w:t>File</w:t>
      </w:r>
      <w:r w:rsidR="0053480F">
        <w:rPr>
          <w:rFonts w:ascii="Arial" w:hAnsi="Arial" w:cs="Arial"/>
        </w:rPr>
        <w:t xml:space="preserve"> </w:t>
      </w:r>
      <w:r w:rsidR="00BE4B34" w:rsidRPr="00526BFF">
        <w:rPr>
          <w:rFonts w:ascii="Arial" w:hAnsi="Arial" w:cs="Arial"/>
        </w:rPr>
        <w:t>1 for details</w:t>
      </w:r>
      <w:r w:rsidR="00EF47B3">
        <w:rPr>
          <w:rFonts w:ascii="Arial" w:hAnsi="Arial" w:cs="Arial"/>
        </w:rPr>
        <w:t xml:space="preserve">, including how </w:t>
      </w:r>
      <w:r w:rsidR="00A33CC0">
        <w:rPr>
          <w:rFonts w:ascii="Arial" w:hAnsi="Arial" w:cs="Arial"/>
        </w:rPr>
        <w:t xml:space="preserve">it </w:t>
      </w:r>
      <w:r w:rsidR="00EF47B3">
        <w:rPr>
          <w:rFonts w:ascii="Arial" w:hAnsi="Arial" w:cs="Arial"/>
        </w:rPr>
        <w:t>was applied to trials evaluating online</w:t>
      </w:r>
      <w:r w:rsidR="00174D7A">
        <w:rPr>
          <w:rFonts w:ascii="Arial" w:hAnsi="Arial" w:cs="Arial"/>
        </w:rPr>
        <w:t>/</w:t>
      </w:r>
      <w:r w:rsidR="00EF47B3">
        <w:rPr>
          <w:rFonts w:ascii="Arial" w:hAnsi="Arial" w:cs="Arial"/>
        </w:rPr>
        <w:t xml:space="preserve"> automated interventions</w:t>
      </w:r>
      <w:r w:rsidR="007F6FD0" w:rsidRPr="00526BFF">
        <w:rPr>
          <w:rFonts w:ascii="Arial" w:hAnsi="Arial" w:cs="Arial"/>
        </w:rPr>
        <w:t>)</w:t>
      </w:r>
      <w:r w:rsidR="009F189C" w:rsidRPr="00526BFF">
        <w:rPr>
          <w:rFonts w:ascii="Arial" w:hAnsi="Arial" w:cs="Arial"/>
        </w:rPr>
        <w:t>.</w:t>
      </w:r>
    </w:p>
    <w:p w14:paraId="2CBF1E35" w14:textId="360712F0" w:rsidR="00021FD0" w:rsidRPr="00526BFF" w:rsidRDefault="00160FA9" w:rsidP="00526BFF">
      <w:pPr>
        <w:shd w:val="clear" w:color="auto" w:fill="FFFFFF"/>
        <w:spacing w:line="480" w:lineRule="auto"/>
        <w:ind w:firstLine="720"/>
        <w:contextualSpacing/>
        <w:jc w:val="both"/>
        <w:rPr>
          <w:rFonts w:ascii="Arial" w:hAnsi="Arial" w:cs="Arial"/>
        </w:rPr>
      </w:pPr>
      <w:r w:rsidRPr="00526BFF">
        <w:rPr>
          <w:rFonts w:ascii="Arial" w:hAnsi="Arial" w:cs="Arial"/>
        </w:rPr>
        <w:t xml:space="preserve">If a trial reported an assessment for IF had occurred, </w:t>
      </w:r>
      <w:r w:rsidR="003A13BB">
        <w:rPr>
          <w:rFonts w:ascii="Arial" w:hAnsi="Arial" w:cs="Arial"/>
        </w:rPr>
        <w:t xml:space="preserve">we </w:t>
      </w:r>
      <w:r w:rsidR="00860B06" w:rsidRPr="00526BFF">
        <w:rPr>
          <w:rFonts w:ascii="Arial" w:hAnsi="Arial" w:cs="Arial"/>
        </w:rPr>
        <w:t xml:space="preserve">also recorded </w:t>
      </w:r>
      <w:r w:rsidR="00F4346A" w:rsidRPr="00526BFF">
        <w:rPr>
          <w:rFonts w:ascii="Arial" w:hAnsi="Arial" w:cs="Arial"/>
        </w:rPr>
        <w:t xml:space="preserve">whether </w:t>
      </w:r>
      <w:r w:rsidR="007F27A0" w:rsidRPr="00526BFF">
        <w:rPr>
          <w:rFonts w:ascii="Arial" w:hAnsi="Arial" w:cs="Arial"/>
        </w:rPr>
        <w:t xml:space="preserve">any indication of </w:t>
      </w:r>
      <w:r w:rsidR="00174D7A">
        <w:rPr>
          <w:rFonts w:ascii="Arial" w:hAnsi="Arial" w:cs="Arial"/>
        </w:rPr>
        <w:t xml:space="preserve">the </w:t>
      </w:r>
      <w:r w:rsidRPr="00526BFF">
        <w:rPr>
          <w:rFonts w:ascii="Arial" w:hAnsi="Arial" w:cs="Arial"/>
        </w:rPr>
        <w:t>finding</w:t>
      </w:r>
      <w:r w:rsidR="00174D7A">
        <w:rPr>
          <w:rFonts w:ascii="Arial" w:hAnsi="Arial" w:cs="Arial"/>
        </w:rPr>
        <w:t>s from the assessments</w:t>
      </w:r>
      <w:r w:rsidRPr="00526BFF">
        <w:rPr>
          <w:rFonts w:ascii="Arial" w:hAnsi="Arial" w:cs="Arial"/>
        </w:rPr>
        <w:t xml:space="preserve"> </w:t>
      </w:r>
      <w:r w:rsidR="00860B06" w:rsidRPr="00526BFF">
        <w:rPr>
          <w:rFonts w:ascii="Arial" w:hAnsi="Arial" w:cs="Arial"/>
        </w:rPr>
        <w:t xml:space="preserve">were </w:t>
      </w:r>
      <w:r w:rsidR="007F27A0" w:rsidRPr="00526BFF">
        <w:rPr>
          <w:rFonts w:ascii="Arial" w:hAnsi="Arial" w:cs="Arial"/>
        </w:rPr>
        <w:t>reported.</w:t>
      </w:r>
      <w:r w:rsidR="00021FD0" w:rsidRPr="00526BFF">
        <w:rPr>
          <w:rFonts w:ascii="Arial" w:hAnsi="Arial" w:cs="Arial"/>
        </w:rPr>
        <w:t xml:space="preserve"> </w:t>
      </w:r>
    </w:p>
    <w:p w14:paraId="4DFFDDB2" w14:textId="77777777" w:rsidR="00174D7A" w:rsidRDefault="009F189C" w:rsidP="00A33CC0">
      <w:pPr>
        <w:autoSpaceDE w:val="0"/>
        <w:autoSpaceDN w:val="0"/>
        <w:spacing w:line="480" w:lineRule="auto"/>
        <w:ind w:firstLine="720"/>
        <w:contextualSpacing/>
        <w:jc w:val="both"/>
        <w:rPr>
          <w:rFonts w:ascii="Arial" w:hAnsi="Arial" w:cs="Arial"/>
        </w:rPr>
      </w:pPr>
      <w:r w:rsidRPr="00526BFF">
        <w:rPr>
          <w:rFonts w:ascii="Arial" w:hAnsi="Arial" w:cs="Arial"/>
        </w:rPr>
        <w:t>I</w:t>
      </w:r>
      <w:r w:rsidR="00CD1362" w:rsidRPr="00526BFF">
        <w:rPr>
          <w:rFonts w:ascii="Arial" w:hAnsi="Arial" w:cs="Arial"/>
        </w:rPr>
        <w:t xml:space="preserve">nterrater reliability for each item was assessed using </w:t>
      </w:r>
      <w:r w:rsidR="00A22221" w:rsidRPr="00526BFF">
        <w:rPr>
          <w:rFonts w:ascii="Arial" w:hAnsi="Arial" w:cs="Arial"/>
        </w:rPr>
        <w:t>the prevalence-adjusted bias-adjusted kappa (PABAK-OS</w:t>
      </w:r>
      <w:r w:rsidR="00060824" w:rsidRPr="00526BFF">
        <w:rPr>
          <w:rFonts w:ascii="Arial" w:hAnsi="Arial" w:cs="Arial"/>
        </w:rPr>
        <w:t>)</w:t>
      </w:r>
      <w:r w:rsidR="00A33CC0">
        <w:rPr>
          <w:rFonts w:ascii="Arial" w:hAnsi="Arial" w:cs="Arial"/>
        </w:rPr>
        <w:t xml:space="preserve"> (</w:t>
      </w:r>
      <w:r w:rsidR="00A33CC0" w:rsidRPr="00A33CC0">
        <w:rPr>
          <w:rFonts w:ascii="Arial" w:hAnsi="Arial" w:cs="Arial"/>
        </w:rPr>
        <w:t>www.singlecaseresearch.org/calculators/pabak-os).</w:t>
      </w:r>
      <w:r w:rsidR="00060824" w:rsidRPr="00526BFF">
        <w:rPr>
          <w:rFonts w:ascii="Arial" w:hAnsi="Arial" w:cs="Arial"/>
        </w:rPr>
        <w:t xml:space="preserve"> Any d</w:t>
      </w:r>
      <w:r w:rsidR="00CD1362" w:rsidRPr="00526BFF">
        <w:rPr>
          <w:rFonts w:ascii="Arial" w:hAnsi="Arial" w:cs="Arial"/>
        </w:rPr>
        <w:t xml:space="preserve">iscrepancies in ratings </w:t>
      </w:r>
      <w:r w:rsidR="00060824" w:rsidRPr="00526BFF">
        <w:rPr>
          <w:rFonts w:ascii="Arial" w:hAnsi="Arial" w:cs="Arial"/>
        </w:rPr>
        <w:t xml:space="preserve">were </w:t>
      </w:r>
      <w:r w:rsidR="00CD1362" w:rsidRPr="00526BFF">
        <w:rPr>
          <w:rFonts w:ascii="Arial" w:hAnsi="Arial" w:cs="Arial"/>
        </w:rPr>
        <w:t>resolved through discussion.</w:t>
      </w:r>
      <w:r w:rsidR="00F06CCD" w:rsidRPr="00526BFF">
        <w:rPr>
          <w:rFonts w:ascii="Arial" w:hAnsi="Arial" w:cs="Arial"/>
        </w:rPr>
        <w:t xml:space="preserve"> </w:t>
      </w:r>
    </w:p>
    <w:p w14:paraId="3AF6A34F" w14:textId="75134B30" w:rsidR="00CD1362" w:rsidRPr="00526BFF" w:rsidRDefault="00F06CCD" w:rsidP="005A3EE8">
      <w:pPr>
        <w:autoSpaceDE w:val="0"/>
        <w:autoSpaceDN w:val="0"/>
        <w:spacing w:line="480" w:lineRule="auto"/>
        <w:ind w:firstLine="720"/>
        <w:contextualSpacing/>
        <w:jc w:val="both"/>
        <w:rPr>
          <w:rFonts w:ascii="Arial" w:hAnsi="Arial" w:cs="Arial"/>
        </w:rPr>
      </w:pPr>
      <w:r w:rsidRPr="005C352D">
        <w:rPr>
          <w:rFonts w:ascii="Arial" w:hAnsi="Arial" w:cs="Arial"/>
        </w:rPr>
        <w:t xml:space="preserve">Descriptive statistics describe the </w:t>
      </w:r>
      <w:r w:rsidR="00060824" w:rsidRPr="005C352D">
        <w:rPr>
          <w:rFonts w:ascii="Arial" w:hAnsi="Arial" w:cs="Arial"/>
        </w:rPr>
        <w:t xml:space="preserve">scores of the </w:t>
      </w:r>
      <w:r w:rsidRPr="005C352D">
        <w:rPr>
          <w:rFonts w:ascii="Arial" w:hAnsi="Arial" w:cs="Arial"/>
        </w:rPr>
        <w:t>trials</w:t>
      </w:r>
      <w:r w:rsidR="005A3EE8">
        <w:rPr>
          <w:rFonts w:ascii="Arial" w:hAnsi="Arial" w:cs="Arial"/>
        </w:rPr>
        <w:t xml:space="preserve">. Since it was in 2008 that </w:t>
      </w:r>
      <w:r w:rsidR="005A3EE8" w:rsidRPr="005A3EE8">
        <w:rPr>
          <w:rFonts w:ascii="Arial" w:hAnsi="Arial" w:cs="Arial"/>
        </w:rPr>
        <w:t xml:space="preserve">the CONSORT extension for </w:t>
      </w:r>
      <w:r w:rsidR="006E3123">
        <w:rPr>
          <w:rFonts w:ascii="Arial" w:hAnsi="Arial" w:cs="Arial"/>
        </w:rPr>
        <w:t xml:space="preserve">trials of </w:t>
      </w:r>
      <w:r w:rsidR="005A3EE8" w:rsidRPr="005A3EE8">
        <w:rPr>
          <w:rFonts w:ascii="Arial" w:hAnsi="Arial" w:cs="Arial"/>
        </w:rPr>
        <w:t xml:space="preserve">non-pharmacological treatments  and the American </w:t>
      </w:r>
      <w:r w:rsidR="005A3EE8">
        <w:rPr>
          <w:rFonts w:ascii="Arial" w:hAnsi="Arial" w:cs="Arial"/>
        </w:rPr>
        <w:t xml:space="preserve"> </w:t>
      </w:r>
      <w:r w:rsidR="005A3EE8" w:rsidRPr="005A3EE8">
        <w:rPr>
          <w:rFonts w:ascii="Arial" w:hAnsi="Arial" w:cs="Arial"/>
        </w:rPr>
        <w:t xml:space="preserve">Psychological Association’s JARS were published </w:t>
      </w:r>
      <w:r w:rsidR="005A3EE8">
        <w:rPr>
          <w:rFonts w:ascii="Arial" w:hAnsi="Arial" w:cs="Arial"/>
        </w:rPr>
        <w:t xml:space="preserve">and </w:t>
      </w:r>
      <w:r w:rsidR="005A3EE8" w:rsidRPr="005A3EE8">
        <w:rPr>
          <w:rFonts w:ascii="Arial" w:hAnsi="Arial" w:cs="Arial"/>
        </w:rPr>
        <w:t>identified IF</w:t>
      </w:r>
      <w:r w:rsidR="005A3EE8">
        <w:rPr>
          <w:rFonts w:ascii="Arial" w:hAnsi="Arial" w:cs="Arial"/>
        </w:rPr>
        <w:t xml:space="preserve">, </w:t>
      </w:r>
      <w:r w:rsidR="00A33CC0">
        <w:rPr>
          <w:rFonts w:ascii="Arial" w:hAnsi="Arial" w:cs="Arial"/>
        </w:rPr>
        <w:t xml:space="preserve">a </w:t>
      </w:r>
      <w:r w:rsidR="001C1E22" w:rsidRPr="005C352D">
        <w:rPr>
          <w:rFonts w:ascii="Arial" w:hAnsi="Arial" w:cs="Arial"/>
        </w:rPr>
        <w:t>chi-square test determine</w:t>
      </w:r>
      <w:r w:rsidR="00A33CC0">
        <w:rPr>
          <w:rFonts w:ascii="Arial" w:hAnsi="Arial" w:cs="Arial"/>
        </w:rPr>
        <w:t>d</w:t>
      </w:r>
      <w:r w:rsidR="001C1E22" w:rsidRPr="005C352D">
        <w:rPr>
          <w:rFonts w:ascii="Arial" w:hAnsi="Arial" w:cs="Arial"/>
        </w:rPr>
        <w:t xml:space="preserve"> whether </w:t>
      </w:r>
      <w:r w:rsidR="00601375" w:rsidRPr="005C352D">
        <w:rPr>
          <w:rFonts w:ascii="Arial" w:hAnsi="Arial" w:cs="Arial"/>
        </w:rPr>
        <w:t xml:space="preserve">trials </w:t>
      </w:r>
      <w:r w:rsidR="001C1E22" w:rsidRPr="005C352D">
        <w:rPr>
          <w:rFonts w:ascii="Arial" w:hAnsi="Arial" w:cs="Arial"/>
        </w:rPr>
        <w:t xml:space="preserve">published </w:t>
      </w:r>
      <w:r w:rsidR="002A5793" w:rsidRPr="005C352D">
        <w:rPr>
          <w:rFonts w:ascii="Arial" w:hAnsi="Arial" w:cs="Arial"/>
        </w:rPr>
        <w:t xml:space="preserve">before </w:t>
      </w:r>
      <w:r w:rsidR="00174D7A">
        <w:rPr>
          <w:rFonts w:ascii="Arial" w:hAnsi="Arial" w:cs="Arial"/>
        </w:rPr>
        <w:t xml:space="preserve">and after 2009 </w:t>
      </w:r>
      <w:r w:rsidR="001C1E22" w:rsidRPr="005C352D">
        <w:rPr>
          <w:rFonts w:ascii="Arial" w:hAnsi="Arial" w:cs="Arial"/>
        </w:rPr>
        <w:t xml:space="preserve">were any more likely to assess adherence </w:t>
      </w:r>
      <w:r w:rsidR="005C352D" w:rsidRPr="005C352D">
        <w:rPr>
          <w:rFonts w:ascii="Arial" w:hAnsi="Arial" w:cs="Arial"/>
        </w:rPr>
        <w:t>and/</w:t>
      </w:r>
      <w:r w:rsidR="001C1E22" w:rsidRPr="005C352D">
        <w:rPr>
          <w:rFonts w:ascii="Arial" w:hAnsi="Arial" w:cs="Arial"/>
        </w:rPr>
        <w:t>or competence</w:t>
      </w:r>
    </w:p>
    <w:p w14:paraId="5066299F" w14:textId="77777777" w:rsidR="009F189C" w:rsidRPr="00526BFF" w:rsidRDefault="009F189C" w:rsidP="00526BFF">
      <w:pPr>
        <w:autoSpaceDE w:val="0"/>
        <w:autoSpaceDN w:val="0"/>
        <w:spacing w:line="480" w:lineRule="auto"/>
        <w:contextualSpacing/>
        <w:jc w:val="both"/>
        <w:rPr>
          <w:rFonts w:ascii="Arial" w:hAnsi="Arial" w:cs="Arial"/>
        </w:rPr>
      </w:pPr>
    </w:p>
    <w:p w14:paraId="78B5FBF4" w14:textId="0FFF7367" w:rsidR="004648BB" w:rsidRDefault="00DF2ED2" w:rsidP="004648BB">
      <w:pPr>
        <w:autoSpaceDE w:val="0"/>
        <w:autoSpaceDN w:val="0"/>
        <w:adjustRightInd w:val="0"/>
        <w:spacing w:after="0" w:line="480" w:lineRule="auto"/>
        <w:contextualSpacing/>
        <w:jc w:val="both"/>
        <w:rPr>
          <w:rFonts w:ascii="Arial" w:hAnsi="Arial" w:cs="Arial"/>
          <w:b/>
        </w:rPr>
      </w:pPr>
      <w:r>
        <w:rPr>
          <w:rFonts w:ascii="Arial" w:hAnsi="Arial" w:cs="Arial"/>
          <w:b/>
        </w:rPr>
        <w:t>2.2</w:t>
      </w:r>
      <w:r>
        <w:rPr>
          <w:rFonts w:ascii="Arial" w:hAnsi="Arial" w:cs="Arial"/>
          <w:b/>
        </w:rPr>
        <w:tab/>
      </w:r>
      <w:r w:rsidR="00A207F4" w:rsidRPr="00526BFF">
        <w:rPr>
          <w:rFonts w:ascii="Arial" w:hAnsi="Arial" w:cs="Arial"/>
          <w:b/>
        </w:rPr>
        <w:t>Part 2</w:t>
      </w:r>
      <w:r w:rsidR="001E2A4B" w:rsidRPr="00526BFF">
        <w:rPr>
          <w:rFonts w:ascii="Arial" w:hAnsi="Arial" w:cs="Arial"/>
          <w:b/>
        </w:rPr>
        <w:t xml:space="preserve"> </w:t>
      </w:r>
    </w:p>
    <w:p w14:paraId="3060BF66" w14:textId="17CF1D4A" w:rsidR="00CD1362" w:rsidRPr="00526BFF" w:rsidRDefault="00DF2ED2" w:rsidP="004648BB">
      <w:pPr>
        <w:autoSpaceDE w:val="0"/>
        <w:autoSpaceDN w:val="0"/>
        <w:adjustRightInd w:val="0"/>
        <w:spacing w:after="0" w:line="480" w:lineRule="auto"/>
        <w:contextualSpacing/>
        <w:jc w:val="both"/>
        <w:rPr>
          <w:rFonts w:ascii="Arial" w:hAnsi="Arial" w:cs="Arial"/>
        </w:rPr>
      </w:pPr>
      <w:r>
        <w:rPr>
          <w:rFonts w:ascii="Arial" w:hAnsi="Arial" w:cs="Arial"/>
          <w:i/>
        </w:rPr>
        <w:t>2.2.1</w:t>
      </w:r>
      <w:r>
        <w:rPr>
          <w:rFonts w:ascii="Arial" w:hAnsi="Arial" w:cs="Arial"/>
          <w:i/>
        </w:rPr>
        <w:tab/>
      </w:r>
      <w:r w:rsidR="00CD1362" w:rsidRPr="00526BFF">
        <w:rPr>
          <w:rFonts w:ascii="Arial" w:hAnsi="Arial" w:cs="Arial"/>
          <w:i/>
        </w:rPr>
        <w:t xml:space="preserve">Sample: </w:t>
      </w:r>
      <w:r w:rsidR="0085378E" w:rsidRPr="00526BFF">
        <w:rPr>
          <w:rFonts w:ascii="Arial" w:hAnsi="Arial" w:cs="Arial"/>
        </w:rPr>
        <w:t>Email address</w:t>
      </w:r>
      <w:r w:rsidR="001E2A4B" w:rsidRPr="00526BFF">
        <w:rPr>
          <w:rFonts w:ascii="Arial" w:hAnsi="Arial" w:cs="Arial"/>
        </w:rPr>
        <w:t>es</w:t>
      </w:r>
      <w:r w:rsidR="0085378E" w:rsidRPr="00526BFF">
        <w:rPr>
          <w:rFonts w:ascii="Arial" w:hAnsi="Arial" w:cs="Arial"/>
        </w:rPr>
        <w:t xml:space="preserve"> for the </w:t>
      </w:r>
      <w:r w:rsidR="00EB3356" w:rsidRPr="00526BFF">
        <w:rPr>
          <w:rFonts w:ascii="Arial" w:hAnsi="Arial" w:cs="Arial"/>
        </w:rPr>
        <w:t xml:space="preserve">45 corresponding authors of the </w:t>
      </w:r>
      <w:r w:rsidR="0085378E" w:rsidRPr="00526BFF">
        <w:rPr>
          <w:rFonts w:ascii="Arial" w:hAnsi="Arial" w:cs="Arial"/>
        </w:rPr>
        <w:t>5</w:t>
      </w:r>
      <w:r w:rsidR="00B37CBA" w:rsidRPr="00526BFF">
        <w:rPr>
          <w:rFonts w:ascii="Arial" w:hAnsi="Arial" w:cs="Arial"/>
        </w:rPr>
        <w:t>0</w:t>
      </w:r>
      <w:r w:rsidR="0085378E" w:rsidRPr="00526BFF">
        <w:rPr>
          <w:rFonts w:ascii="Arial" w:hAnsi="Arial" w:cs="Arial"/>
        </w:rPr>
        <w:t xml:space="preserve"> trials </w:t>
      </w:r>
      <w:r w:rsidR="00060824" w:rsidRPr="00526BFF">
        <w:rPr>
          <w:rFonts w:ascii="Arial" w:hAnsi="Arial" w:cs="Arial"/>
        </w:rPr>
        <w:t>from Part 1</w:t>
      </w:r>
      <w:r w:rsidR="00D27425" w:rsidRPr="00526BFF">
        <w:rPr>
          <w:rFonts w:ascii="Arial" w:hAnsi="Arial" w:cs="Arial"/>
        </w:rPr>
        <w:t xml:space="preserve"> </w:t>
      </w:r>
      <w:r w:rsidR="00930334" w:rsidRPr="00526BFF">
        <w:rPr>
          <w:rFonts w:ascii="Arial" w:hAnsi="Arial" w:cs="Arial"/>
        </w:rPr>
        <w:t xml:space="preserve">were </w:t>
      </w:r>
      <w:r w:rsidR="001E2A4B" w:rsidRPr="00526BFF">
        <w:rPr>
          <w:rFonts w:ascii="Arial" w:hAnsi="Arial" w:cs="Arial"/>
        </w:rPr>
        <w:t>sought</w:t>
      </w:r>
      <w:r w:rsidR="0085378E" w:rsidRPr="00526BFF">
        <w:rPr>
          <w:rFonts w:ascii="Arial" w:hAnsi="Arial" w:cs="Arial"/>
        </w:rPr>
        <w:t>.</w:t>
      </w:r>
      <w:r w:rsidR="001D7E9C" w:rsidRPr="00526BFF">
        <w:rPr>
          <w:rFonts w:ascii="Arial" w:hAnsi="Arial" w:cs="Arial"/>
        </w:rPr>
        <w:t xml:space="preserve"> </w:t>
      </w:r>
      <w:r w:rsidR="00930334" w:rsidRPr="00526BFF">
        <w:rPr>
          <w:rFonts w:ascii="Arial" w:hAnsi="Arial" w:cs="Arial"/>
        </w:rPr>
        <w:t xml:space="preserve">An </w:t>
      </w:r>
      <w:r w:rsidR="00D27425" w:rsidRPr="00526BFF">
        <w:rPr>
          <w:rFonts w:ascii="Arial" w:hAnsi="Arial" w:cs="Arial"/>
        </w:rPr>
        <w:t xml:space="preserve">invite and two reminders were sent </w:t>
      </w:r>
      <w:r w:rsidR="00060824" w:rsidRPr="00526BFF">
        <w:rPr>
          <w:rFonts w:ascii="Arial" w:hAnsi="Arial" w:cs="Arial"/>
        </w:rPr>
        <w:t>to the</w:t>
      </w:r>
      <w:r w:rsidR="00D97685" w:rsidRPr="00526BFF">
        <w:rPr>
          <w:rFonts w:ascii="Arial" w:hAnsi="Arial" w:cs="Arial"/>
        </w:rPr>
        <w:t>m</w:t>
      </w:r>
      <w:r w:rsidR="00060824" w:rsidRPr="00526BFF">
        <w:rPr>
          <w:rFonts w:ascii="Arial" w:hAnsi="Arial" w:cs="Arial"/>
        </w:rPr>
        <w:t xml:space="preserve"> (November 2018- January 2019) </w:t>
      </w:r>
      <w:r w:rsidR="00D97685" w:rsidRPr="00526BFF">
        <w:rPr>
          <w:rFonts w:ascii="Arial" w:hAnsi="Arial" w:cs="Arial"/>
        </w:rPr>
        <w:t xml:space="preserve">asking </w:t>
      </w:r>
      <w:r w:rsidR="00060824" w:rsidRPr="00526BFF">
        <w:rPr>
          <w:rFonts w:ascii="Arial" w:hAnsi="Arial" w:cs="Arial"/>
        </w:rPr>
        <w:t>them to complete an anonymous online survey</w:t>
      </w:r>
      <w:r w:rsidR="001D7E9C" w:rsidRPr="00526BFF">
        <w:rPr>
          <w:rFonts w:ascii="Arial" w:hAnsi="Arial" w:cs="Arial"/>
        </w:rPr>
        <w:t xml:space="preserve">. </w:t>
      </w:r>
      <w:r w:rsidR="0085378E" w:rsidRPr="00526BFF">
        <w:rPr>
          <w:rFonts w:ascii="Arial" w:hAnsi="Arial" w:cs="Arial"/>
        </w:rPr>
        <w:t xml:space="preserve">If a valid address could not be secured, </w:t>
      </w:r>
      <w:r w:rsidR="001D7E9C" w:rsidRPr="00526BFF">
        <w:rPr>
          <w:rFonts w:ascii="Arial" w:hAnsi="Arial" w:cs="Arial"/>
        </w:rPr>
        <w:t>a co-</w:t>
      </w:r>
      <w:r w:rsidR="0085378E" w:rsidRPr="00526BFF">
        <w:rPr>
          <w:rFonts w:ascii="Arial" w:hAnsi="Arial" w:cs="Arial"/>
        </w:rPr>
        <w:t>author was approached</w:t>
      </w:r>
      <w:r w:rsidR="00D27425" w:rsidRPr="00526BFF">
        <w:rPr>
          <w:rFonts w:ascii="Arial" w:hAnsi="Arial" w:cs="Arial"/>
        </w:rPr>
        <w:t>.</w:t>
      </w:r>
      <w:r w:rsidR="00524F3A" w:rsidRPr="00526BFF">
        <w:rPr>
          <w:rFonts w:ascii="Arial" w:hAnsi="Arial" w:cs="Arial"/>
        </w:rPr>
        <w:t xml:space="preserve"> </w:t>
      </w:r>
    </w:p>
    <w:p w14:paraId="02F0972E" w14:textId="77777777" w:rsidR="00DF2ED2" w:rsidRDefault="00DF2ED2" w:rsidP="00DF2ED2">
      <w:pPr>
        <w:spacing w:line="480" w:lineRule="auto"/>
        <w:contextualSpacing/>
        <w:jc w:val="both"/>
        <w:rPr>
          <w:rFonts w:ascii="Arial" w:hAnsi="Arial" w:cs="Arial"/>
          <w:i/>
        </w:rPr>
      </w:pPr>
    </w:p>
    <w:p w14:paraId="0E1C119E" w14:textId="6413333F" w:rsidR="00174D7A" w:rsidRPr="00526BFF" w:rsidRDefault="00DF2ED2" w:rsidP="00DF2ED2">
      <w:pPr>
        <w:spacing w:line="480" w:lineRule="auto"/>
        <w:contextualSpacing/>
        <w:jc w:val="both"/>
        <w:rPr>
          <w:rFonts w:ascii="Arial" w:hAnsi="Arial" w:cs="Arial"/>
        </w:rPr>
      </w:pPr>
      <w:r>
        <w:rPr>
          <w:rFonts w:ascii="Arial" w:hAnsi="Arial" w:cs="Arial"/>
          <w:i/>
        </w:rPr>
        <w:t>2.2.2</w:t>
      </w:r>
      <w:r>
        <w:rPr>
          <w:rFonts w:ascii="Arial" w:hAnsi="Arial" w:cs="Arial"/>
          <w:i/>
        </w:rPr>
        <w:tab/>
      </w:r>
      <w:r w:rsidR="00CD1362" w:rsidRPr="00526BFF">
        <w:rPr>
          <w:rFonts w:ascii="Arial" w:hAnsi="Arial" w:cs="Arial"/>
          <w:i/>
        </w:rPr>
        <w:t>Assessment:</w:t>
      </w:r>
      <w:r w:rsidR="00D13CB9" w:rsidRPr="00526BFF">
        <w:rPr>
          <w:rFonts w:ascii="Arial" w:hAnsi="Arial" w:cs="Arial"/>
          <w:i/>
        </w:rPr>
        <w:t xml:space="preserve"> </w:t>
      </w:r>
      <w:r w:rsidR="00D27425" w:rsidRPr="00526BFF">
        <w:rPr>
          <w:rFonts w:ascii="Arial" w:hAnsi="Arial" w:cs="Arial"/>
        </w:rPr>
        <w:t>Pa</w:t>
      </w:r>
      <w:r w:rsidR="00D13CB9" w:rsidRPr="00526BFF">
        <w:rPr>
          <w:rFonts w:ascii="Arial" w:hAnsi="Arial" w:cs="Arial"/>
        </w:rPr>
        <w:t>rticipants complete</w:t>
      </w:r>
      <w:r w:rsidR="00930334" w:rsidRPr="00526BFF">
        <w:rPr>
          <w:rFonts w:ascii="Arial" w:hAnsi="Arial" w:cs="Arial"/>
        </w:rPr>
        <w:t>d</w:t>
      </w:r>
      <w:r w:rsidR="00D13CB9" w:rsidRPr="00526BFF">
        <w:rPr>
          <w:rFonts w:ascii="Arial" w:hAnsi="Arial" w:cs="Arial"/>
        </w:rPr>
        <w:t xml:space="preserve"> the </w:t>
      </w:r>
      <w:r w:rsidR="009977C9" w:rsidRPr="00526BFF">
        <w:rPr>
          <w:rFonts w:ascii="Arial" w:hAnsi="Arial" w:cs="Arial"/>
        </w:rPr>
        <w:t xml:space="preserve">reliable </w:t>
      </w:r>
      <w:bookmarkStart w:id="5" w:name="_Hlk3804370"/>
      <w:r w:rsidR="00D13CB9" w:rsidRPr="00526BFF">
        <w:rPr>
          <w:rFonts w:ascii="Arial" w:hAnsi="Arial" w:cs="Arial"/>
        </w:rPr>
        <w:t xml:space="preserve">'Barriers to Treatment Integrity Implementation Survey' </w:t>
      </w:r>
      <w:bookmarkEnd w:id="5"/>
      <w:r w:rsidR="00D13CB9" w:rsidRPr="00526BFF">
        <w:rPr>
          <w:rFonts w:ascii="Arial" w:hAnsi="Arial" w:cs="Arial"/>
        </w:rPr>
        <w:t>(BTIIS)</w:t>
      </w:r>
      <w:r w:rsidR="009977C9" w:rsidRPr="00526BFF">
        <w:rPr>
          <w:rFonts w:ascii="Arial" w:hAnsi="Arial" w:cs="Arial"/>
        </w:rPr>
        <w:t>.</w:t>
      </w:r>
      <w:r w:rsidR="00A64D72">
        <w:rPr>
          <w:rFonts w:ascii="Arial" w:hAnsi="Arial" w:cs="Arial"/>
        </w:rPr>
        <w:fldChar w:fldCharType="begin"/>
      </w:r>
      <w:r w:rsidR="0068696E">
        <w:rPr>
          <w:rFonts w:ascii="Arial" w:hAnsi="Arial" w:cs="Arial"/>
        </w:rPr>
        <w:instrText xml:space="preserve"> ADDIN EN.CITE &lt;EndNote&gt;&lt;Cite&gt;&lt;Author&gt;Perepletchikova&lt;/Author&gt;&lt;Year&gt;2009&lt;/Year&gt;&lt;RecNum&gt;2973&lt;/RecNum&gt;&lt;DisplayText&gt;[13]&lt;/DisplayText&gt;&lt;record&gt;&lt;rec-number&gt;2973&lt;/rec-number&gt;&lt;foreign-keys&gt;&lt;key app="EN" db-id="p25r9tfw5xftdyedzs7p9pvvza9s900v2rep" timestamp="1522353990"&gt;2973&lt;/key&gt;&lt;/foreign-keys&gt;&lt;ref-type name="Journal Article"&gt;17&lt;/ref-type&gt;&lt;contributors&gt;&lt;authors&gt;&lt;author&gt;Perepletchikova, F.&lt;/author&gt;&lt;author&gt;Hilt, L.M.&lt;/author&gt;&lt;author&gt;Chereji, E.&lt;/author&gt;&lt;author&gt;Kazdin, A.E.&lt;/author&gt;&lt;/authors&gt;&lt;/contributors&gt;&lt;titles&gt;&lt;title&gt;Barriers to implementing treatment integrity procedures: survey of treatment outcome researchers&lt;/title&gt;&lt;secondary-title&gt;Journal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Psychology&lt;/abbr-3&gt;&lt;/periodical&gt;&lt;pages&gt;212-218&lt;/pages&gt;&lt;volume&gt;77&lt;/volume&gt;&lt;number&gt;2&lt;/number&gt;&lt;dates&gt;&lt;year&gt;2009&lt;/year&gt;&lt;/dates&gt;&lt;urls&gt;&lt;/urls&gt;&lt;/record&gt;&lt;/Cite&gt;&lt;/EndNote&gt;</w:instrText>
      </w:r>
      <w:r w:rsidR="00A64D72">
        <w:rPr>
          <w:rFonts w:ascii="Arial" w:hAnsi="Arial" w:cs="Arial"/>
        </w:rPr>
        <w:fldChar w:fldCharType="separate"/>
      </w:r>
      <w:r w:rsidR="0068696E">
        <w:rPr>
          <w:rFonts w:ascii="Arial" w:hAnsi="Arial" w:cs="Arial"/>
          <w:noProof/>
        </w:rPr>
        <w:t>[13]</w:t>
      </w:r>
      <w:r w:rsidR="00A64D72">
        <w:rPr>
          <w:rFonts w:ascii="Arial" w:hAnsi="Arial" w:cs="Arial"/>
        </w:rPr>
        <w:fldChar w:fldCharType="end"/>
      </w:r>
      <w:r w:rsidR="009977C9" w:rsidRPr="00526BFF">
        <w:rPr>
          <w:rFonts w:ascii="Arial" w:hAnsi="Arial" w:cs="Arial"/>
        </w:rPr>
        <w:t xml:space="preserve"> </w:t>
      </w:r>
      <w:r w:rsidR="00D97685" w:rsidRPr="00526BFF">
        <w:rPr>
          <w:rFonts w:ascii="Arial" w:hAnsi="Arial" w:cs="Arial"/>
        </w:rPr>
        <w:t>U</w:t>
      </w:r>
      <w:r w:rsidR="009977C9" w:rsidRPr="00526BFF">
        <w:rPr>
          <w:rFonts w:ascii="Arial" w:hAnsi="Arial" w:cs="Arial"/>
        </w:rPr>
        <w:t xml:space="preserve">sing a 6-point Likert-type scale (1=always disagree to 6=always agree), </w:t>
      </w:r>
      <w:r w:rsidR="00D97685" w:rsidRPr="00526BFF">
        <w:rPr>
          <w:rFonts w:ascii="Arial" w:hAnsi="Arial" w:cs="Arial"/>
        </w:rPr>
        <w:t xml:space="preserve">participants rated </w:t>
      </w:r>
      <w:r w:rsidR="009977C9" w:rsidRPr="00526BFF">
        <w:rPr>
          <w:rFonts w:ascii="Arial" w:hAnsi="Arial" w:cs="Arial"/>
        </w:rPr>
        <w:t xml:space="preserve">the </w:t>
      </w:r>
      <w:r w:rsidR="00E7463F" w:rsidRPr="00526BFF">
        <w:rPr>
          <w:rFonts w:ascii="Arial" w:hAnsi="Arial" w:cs="Arial"/>
        </w:rPr>
        <w:t>extent to which they agree</w:t>
      </w:r>
      <w:r w:rsidR="00930334" w:rsidRPr="00526BFF">
        <w:rPr>
          <w:rFonts w:ascii="Arial" w:hAnsi="Arial" w:cs="Arial"/>
        </w:rPr>
        <w:t>d</w:t>
      </w:r>
      <w:r w:rsidR="00E7463F" w:rsidRPr="00526BFF">
        <w:rPr>
          <w:rFonts w:ascii="Arial" w:hAnsi="Arial" w:cs="Arial"/>
        </w:rPr>
        <w:t xml:space="preserve"> with </w:t>
      </w:r>
      <w:r w:rsidR="00D13CB9" w:rsidRPr="00526BFF">
        <w:rPr>
          <w:rFonts w:ascii="Arial" w:hAnsi="Arial" w:cs="Arial"/>
        </w:rPr>
        <w:t xml:space="preserve">30 </w:t>
      </w:r>
      <w:r w:rsidR="00D97685" w:rsidRPr="00526BFF">
        <w:rPr>
          <w:rFonts w:ascii="Arial" w:hAnsi="Arial" w:cs="Arial"/>
        </w:rPr>
        <w:t xml:space="preserve">different </w:t>
      </w:r>
      <w:r w:rsidR="00E7463F" w:rsidRPr="00526BFF">
        <w:rPr>
          <w:rFonts w:ascii="Arial" w:hAnsi="Arial" w:cs="Arial"/>
        </w:rPr>
        <w:t xml:space="preserve">statements </w:t>
      </w:r>
      <w:r w:rsidR="009977C9" w:rsidRPr="00526BFF">
        <w:rPr>
          <w:rFonts w:ascii="Arial" w:hAnsi="Arial" w:cs="Arial"/>
        </w:rPr>
        <w:t>relating to possible impediments. I</w:t>
      </w:r>
      <w:r w:rsidR="00D13CB9" w:rsidRPr="00526BFF">
        <w:rPr>
          <w:rFonts w:ascii="Arial" w:hAnsi="Arial" w:cs="Arial"/>
        </w:rPr>
        <w:t>tems</w:t>
      </w:r>
      <w:r w:rsidR="00593301" w:rsidRPr="00526BFF">
        <w:rPr>
          <w:rFonts w:ascii="Arial" w:hAnsi="Arial" w:cs="Arial"/>
        </w:rPr>
        <w:t xml:space="preserve"> </w:t>
      </w:r>
      <w:r w:rsidR="009977C9" w:rsidRPr="00526BFF">
        <w:rPr>
          <w:rFonts w:ascii="Arial" w:hAnsi="Arial" w:cs="Arial"/>
        </w:rPr>
        <w:t>relate</w:t>
      </w:r>
      <w:r w:rsidR="00174D7A">
        <w:rPr>
          <w:rFonts w:ascii="Arial" w:hAnsi="Arial" w:cs="Arial"/>
        </w:rPr>
        <w:t>d</w:t>
      </w:r>
      <w:r w:rsidR="009977C9" w:rsidRPr="00526BFF">
        <w:rPr>
          <w:rFonts w:ascii="Arial" w:hAnsi="Arial" w:cs="Arial"/>
        </w:rPr>
        <w:t xml:space="preserve"> to</w:t>
      </w:r>
      <w:r w:rsidR="00593301" w:rsidRPr="00526BFF">
        <w:rPr>
          <w:rFonts w:ascii="Arial" w:hAnsi="Arial" w:cs="Arial"/>
        </w:rPr>
        <w:t>:</w:t>
      </w:r>
      <w:r w:rsidR="00D13CB9" w:rsidRPr="00526BFF">
        <w:rPr>
          <w:rFonts w:ascii="Arial" w:hAnsi="Arial" w:cs="Arial"/>
        </w:rPr>
        <w:t xml:space="preserve"> </w:t>
      </w:r>
      <w:r w:rsidR="00EE01F4">
        <w:rPr>
          <w:rFonts w:ascii="Arial" w:hAnsi="Arial" w:cs="Arial"/>
        </w:rPr>
        <w:t>A</w:t>
      </w:r>
      <w:r w:rsidR="00D13CB9" w:rsidRPr="00526BFF">
        <w:rPr>
          <w:rFonts w:ascii="Arial" w:hAnsi="Arial" w:cs="Arial"/>
        </w:rPr>
        <w:t xml:space="preserve">) </w:t>
      </w:r>
      <w:r w:rsidR="00EE01F4">
        <w:rPr>
          <w:rFonts w:ascii="Arial" w:hAnsi="Arial" w:cs="Arial"/>
        </w:rPr>
        <w:t>L</w:t>
      </w:r>
      <w:r w:rsidR="00D13CB9" w:rsidRPr="00526BFF">
        <w:rPr>
          <w:rFonts w:ascii="Arial" w:hAnsi="Arial" w:cs="Arial"/>
        </w:rPr>
        <w:t xml:space="preserve">ack of appreciation of treatment integrity; </w:t>
      </w:r>
      <w:r w:rsidR="00EE01F4">
        <w:rPr>
          <w:rFonts w:ascii="Arial" w:hAnsi="Arial" w:cs="Arial"/>
        </w:rPr>
        <w:t>B</w:t>
      </w:r>
      <w:r w:rsidR="00D13CB9" w:rsidRPr="00526BFF">
        <w:rPr>
          <w:rFonts w:ascii="Arial" w:hAnsi="Arial" w:cs="Arial"/>
        </w:rPr>
        <w:t xml:space="preserve">) lack of general knowledge about treatment integrity; </w:t>
      </w:r>
      <w:r w:rsidR="00EE01F4">
        <w:rPr>
          <w:rFonts w:ascii="Arial" w:hAnsi="Arial" w:cs="Arial"/>
        </w:rPr>
        <w:t>C</w:t>
      </w:r>
      <w:r w:rsidR="00D13CB9" w:rsidRPr="00526BFF">
        <w:rPr>
          <w:rFonts w:ascii="Arial" w:hAnsi="Arial" w:cs="Arial"/>
        </w:rPr>
        <w:t xml:space="preserve">) </w:t>
      </w:r>
      <w:r w:rsidR="00174D7A">
        <w:rPr>
          <w:rFonts w:ascii="Arial" w:hAnsi="Arial" w:cs="Arial"/>
        </w:rPr>
        <w:t>L</w:t>
      </w:r>
      <w:r w:rsidR="00D13CB9" w:rsidRPr="00526BFF">
        <w:rPr>
          <w:rFonts w:ascii="Arial" w:hAnsi="Arial" w:cs="Arial"/>
        </w:rPr>
        <w:t xml:space="preserve">ack of theory and specific guidelines on treatment integrity procedures; </w:t>
      </w:r>
      <w:r w:rsidR="00EE01F4">
        <w:rPr>
          <w:rFonts w:ascii="Arial" w:hAnsi="Arial" w:cs="Arial"/>
        </w:rPr>
        <w:t>D</w:t>
      </w:r>
      <w:r w:rsidR="00D13CB9" w:rsidRPr="00526BFF">
        <w:rPr>
          <w:rFonts w:ascii="Arial" w:hAnsi="Arial" w:cs="Arial"/>
        </w:rPr>
        <w:t xml:space="preserve">) </w:t>
      </w:r>
      <w:r w:rsidR="00174D7A">
        <w:rPr>
          <w:rFonts w:ascii="Arial" w:hAnsi="Arial" w:cs="Arial"/>
        </w:rPr>
        <w:t>T</w:t>
      </w:r>
      <w:r w:rsidR="00D13CB9" w:rsidRPr="00526BFF">
        <w:rPr>
          <w:rFonts w:ascii="Arial" w:hAnsi="Arial" w:cs="Arial"/>
        </w:rPr>
        <w:t xml:space="preserve">ime, cost, and </w:t>
      </w:r>
      <w:r w:rsidR="00C15002" w:rsidRPr="00526BFF">
        <w:rPr>
          <w:rFonts w:ascii="Arial" w:hAnsi="Arial" w:cs="Arial"/>
        </w:rPr>
        <w:t>labour</w:t>
      </w:r>
      <w:r w:rsidR="00D13CB9" w:rsidRPr="00526BFF">
        <w:rPr>
          <w:rFonts w:ascii="Arial" w:hAnsi="Arial" w:cs="Arial"/>
        </w:rPr>
        <w:t xml:space="preserve"> demands</w:t>
      </w:r>
      <w:r w:rsidR="00EB3356" w:rsidRPr="00526BFF">
        <w:rPr>
          <w:rFonts w:ascii="Arial" w:hAnsi="Arial" w:cs="Arial"/>
        </w:rPr>
        <w:t xml:space="preserve">; </w:t>
      </w:r>
      <w:r w:rsidR="00D13CB9" w:rsidRPr="00526BFF">
        <w:rPr>
          <w:rFonts w:ascii="Arial" w:hAnsi="Arial" w:cs="Arial"/>
        </w:rPr>
        <w:t xml:space="preserve">and </w:t>
      </w:r>
      <w:r w:rsidR="00EE01F4">
        <w:rPr>
          <w:rFonts w:ascii="Arial" w:hAnsi="Arial" w:cs="Arial"/>
        </w:rPr>
        <w:t>E</w:t>
      </w:r>
      <w:r w:rsidR="00D13CB9" w:rsidRPr="00526BFF">
        <w:rPr>
          <w:rFonts w:ascii="Arial" w:hAnsi="Arial" w:cs="Arial"/>
        </w:rPr>
        <w:t xml:space="preserve">) </w:t>
      </w:r>
      <w:r w:rsidR="00174D7A">
        <w:rPr>
          <w:rFonts w:ascii="Arial" w:hAnsi="Arial" w:cs="Arial"/>
        </w:rPr>
        <w:t>L</w:t>
      </w:r>
      <w:r w:rsidR="00D13CB9" w:rsidRPr="00526BFF">
        <w:rPr>
          <w:rFonts w:ascii="Arial" w:hAnsi="Arial" w:cs="Arial"/>
        </w:rPr>
        <w:t>ack of editorial requirement</w:t>
      </w:r>
      <w:r w:rsidR="00D4417D" w:rsidRPr="00526BFF">
        <w:rPr>
          <w:rFonts w:ascii="Arial" w:hAnsi="Arial" w:cs="Arial"/>
        </w:rPr>
        <w:t xml:space="preserve"> (Table </w:t>
      </w:r>
      <w:r w:rsidR="0053480F">
        <w:rPr>
          <w:rFonts w:ascii="Arial" w:hAnsi="Arial" w:cs="Arial"/>
        </w:rPr>
        <w:t>2</w:t>
      </w:r>
      <w:r w:rsidR="00D4417D" w:rsidRPr="00526BFF">
        <w:rPr>
          <w:rFonts w:ascii="Arial" w:hAnsi="Arial" w:cs="Arial"/>
        </w:rPr>
        <w:t>)</w:t>
      </w:r>
      <w:r w:rsidR="00D13CB9" w:rsidRPr="00526BFF">
        <w:rPr>
          <w:rFonts w:ascii="Arial" w:hAnsi="Arial" w:cs="Arial"/>
        </w:rPr>
        <w:t xml:space="preserve">. </w:t>
      </w:r>
      <w:r w:rsidR="00174D7A" w:rsidRPr="00526BFF">
        <w:rPr>
          <w:rFonts w:ascii="Arial" w:hAnsi="Arial" w:cs="Arial"/>
        </w:rPr>
        <w:t>Participants were also asked ‘How well would you describe your understanding of intervention fidelity? Participants respond using a 1 (“Poor”) to 10 (“Excellent”) scale</w:t>
      </w:r>
      <w:r w:rsidR="00174D7A">
        <w:rPr>
          <w:rFonts w:ascii="Arial" w:hAnsi="Arial" w:cs="Arial"/>
        </w:rPr>
        <w:t>.</w:t>
      </w:r>
      <w:r w:rsidR="00174D7A">
        <w:rPr>
          <w:rFonts w:ascii="Arial" w:hAnsi="Arial" w:cs="Arial"/>
        </w:rPr>
        <w:fldChar w:fldCharType="begin"/>
      </w:r>
      <w:r w:rsidR="0068696E">
        <w:rPr>
          <w:rFonts w:ascii="Arial" w:hAnsi="Arial" w:cs="Arial"/>
        </w:rPr>
        <w:instrText xml:space="preserve"> ADDIN EN.CITE &lt;EndNote&gt;&lt;Cite&gt;&lt;Author&gt;McGee&lt;/Author&gt;&lt;Year&gt;2018&lt;/Year&gt;&lt;RecNum&gt;3000&lt;/RecNum&gt;&lt;DisplayText&gt;[17]&lt;/DisplayText&gt;&lt;record&gt;&lt;rec-number&gt;3000&lt;/rec-number&gt;&lt;foreign-keys&gt;&lt;key app="EN" db-id="p25r9tfw5xftdyedzs7p9pvvza9s900v2rep" timestamp="1551880206"&gt;3000&lt;/key&gt;&lt;/foreign-keys&gt;&lt;ref-type name="Journal Article"&gt;17&lt;/ref-type&gt;&lt;contributors&gt;&lt;authors&gt;&lt;author&gt;McGee, D.&lt;/author&gt;&lt;author&gt;Lorencatto, F.&lt;/author&gt;&lt;author&gt;Matvienko-Sikar, K. &lt;/author&gt;&lt;author&gt;Toomey, E.&lt;/author&gt;&lt;/authors&gt;&lt;/contributors&gt;&lt;titles&gt;&lt;title&gt;Surveying knowledge, practice and attitudes towards intervention fidelity within trials of complex healthcare interventions&lt;/title&gt;&lt;secondary-title&gt;Trials&lt;/secondary-title&gt;&lt;/titles&gt;&lt;periodical&gt;&lt;full-title&gt;Trials&lt;/full-title&gt;&lt;/periodical&gt;&lt;pages&gt;504&lt;/pages&gt;&lt;volume&gt;19&lt;/volume&gt;&lt;dates&gt;&lt;year&gt;2018&lt;/year&gt;&lt;/dates&gt;&lt;urls&gt;&lt;/urls&gt;&lt;/record&gt;&lt;/Cite&gt;&lt;/EndNote&gt;</w:instrText>
      </w:r>
      <w:r w:rsidR="00174D7A">
        <w:rPr>
          <w:rFonts w:ascii="Arial" w:hAnsi="Arial" w:cs="Arial"/>
        </w:rPr>
        <w:fldChar w:fldCharType="separate"/>
      </w:r>
      <w:r w:rsidR="0068696E">
        <w:rPr>
          <w:rFonts w:ascii="Arial" w:hAnsi="Arial" w:cs="Arial"/>
          <w:noProof/>
        </w:rPr>
        <w:t>[17]</w:t>
      </w:r>
      <w:r w:rsidR="00174D7A">
        <w:rPr>
          <w:rFonts w:ascii="Arial" w:hAnsi="Arial" w:cs="Arial"/>
        </w:rPr>
        <w:fldChar w:fldCharType="end"/>
      </w:r>
    </w:p>
    <w:p w14:paraId="7CAD0D0F" w14:textId="1B29ED27" w:rsidR="00D84508" w:rsidRDefault="0067499B" w:rsidP="00D84508">
      <w:pPr>
        <w:spacing w:line="480" w:lineRule="auto"/>
        <w:ind w:firstLine="720"/>
        <w:contextualSpacing/>
        <w:jc w:val="both"/>
        <w:rPr>
          <w:rFonts w:ascii="Arial" w:hAnsi="Arial" w:cs="Arial"/>
        </w:rPr>
      </w:pPr>
      <w:r w:rsidRPr="00526BFF">
        <w:rPr>
          <w:rFonts w:ascii="Arial" w:hAnsi="Arial" w:cs="Arial"/>
        </w:rPr>
        <w:t xml:space="preserve">Descriptive statistics summarise the </w:t>
      </w:r>
      <w:r w:rsidR="00D97685" w:rsidRPr="00526BFF">
        <w:rPr>
          <w:rFonts w:ascii="Arial" w:hAnsi="Arial" w:cs="Arial"/>
        </w:rPr>
        <w:t xml:space="preserve">respondents’ </w:t>
      </w:r>
      <w:r w:rsidRPr="00526BFF">
        <w:rPr>
          <w:rFonts w:ascii="Arial" w:hAnsi="Arial" w:cs="Arial"/>
        </w:rPr>
        <w:t xml:space="preserve">characteristics </w:t>
      </w:r>
      <w:r w:rsidR="001429A1" w:rsidRPr="00526BFF">
        <w:rPr>
          <w:rFonts w:ascii="Arial" w:hAnsi="Arial" w:cs="Arial"/>
        </w:rPr>
        <w:t xml:space="preserve">and the extent to which they perceived the different items and domains as </w:t>
      </w:r>
      <w:r w:rsidR="00C634CC" w:rsidRPr="00526BFF">
        <w:rPr>
          <w:rFonts w:ascii="Arial" w:hAnsi="Arial" w:cs="Arial"/>
        </w:rPr>
        <w:t>barriers</w:t>
      </w:r>
      <w:r w:rsidR="001429A1" w:rsidRPr="00526BFF">
        <w:rPr>
          <w:rFonts w:ascii="Arial" w:hAnsi="Arial" w:cs="Arial"/>
        </w:rPr>
        <w:t xml:space="preserve">. </w:t>
      </w:r>
      <w:r w:rsidR="00174D7A">
        <w:rPr>
          <w:rFonts w:ascii="Arial" w:hAnsi="Arial" w:cs="Arial"/>
        </w:rPr>
        <w:t>For the BTIIS</w:t>
      </w:r>
      <w:r w:rsidR="00174D7A" w:rsidRPr="00526BFF">
        <w:rPr>
          <w:rFonts w:ascii="Arial" w:hAnsi="Arial" w:cs="Arial"/>
        </w:rPr>
        <w:t xml:space="preserve">, items with a mean rating of &lt;3 are considered “not barriers”, items with mean ratings of ≥3 but ≤4 are “barriers” and items with mean ratings of &gt;4 “strong barriers.” </w:t>
      </w:r>
      <w:r w:rsidR="009836A7">
        <w:rPr>
          <w:rFonts w:ascii="Arial" w:hAnsi="Arial" w:cs="Arial"/>
        </w:rPr>
        <w:t xml:space="preserve">These cut-offs are recommended by the test </w:t>
      </w:r>
      <w:r w:rsidR="006E3123">
        <w:rPr>
          <w:rFonts w:ascii="Arial" w:hAnsi="Arial" w:cs="Arial"/>
        </w:rPr>
        <w:t xml:space="preserve">developers but </w:t>
      </w:r>
      <w:r w:rsidR="00E71339">
        <w:rPr>
          <w:rFonts w:ascii="Arial" w:hAnsi="Arial" w:cs="Arial"/>
        </w:rPr>
        <w:t xml:space="preserve">have </w:t>
      </w:r>
      <w:r w:rsidR="009836A7">
        <w:rPr>
          <w:rFonts w:ascii="Arial" w:hAnsi="Arial" w:cs="Arial"/>
        </w:rPr>
        <w:t xml:space="preserve">not </w:t>
      </w:r>
      <w:r w:rsidR="00E71339">
        <w:rPr>
          <w:rFonts w:ascii="Arial" w:hAnsi="Arial" w:cs="Arial"/>
        </w:rPr>
        <w:t xml:space="preserve">been </w:t>
      </w:r>
      <w:r w:rsidR="009836A7">
        <w:rPr>
          <w:rFonts w:ascii="Arial" w:hAnsi="Arial" w:cs="Arial"/>
        </w:rPr>
        <w:t xml:space="preserve">empirically derived. </w:t>
      </w:r>
      <w:r w:rsidR="00D84508">
        <w:rPr>
          <w:rFonts w:ascii="Arial" w:hAnsi="Arial" w:cs="Arial"/>
        </w:rPr>
        <w:t>C</w:t>
      </w:r>
      <w:r w:rsidR="00D84508" w:rsidRPr="00352BF1">
        <w:rPr>
          <w:rFonts w:ascii="Arial" w:hAnsi="Arial" w:cs="Arial"/>
        </w:rPr>
        <w:t>ronbach</w:t>
      </w:r>
      <w:r w:rsidR="00D84508">
        <w:rPr>
          <w:rFonts w:ascii="Arial" w:hAnsi="Arial" w:cs="Arial"/>
        </w:rPr>
        <w:t>’s</w:t>
      </w:r>
      <w:r w:rsidR="00D84508" w:rsidRPr="00352BF1">
        <w:rPr>
          <w:rFonts w:ascii="Arial" w:hAnsi="Arial" w:cs="Arial"/>
        </w:rPr>
        <w:t xml:space="preserve"> alpha</w:t>
      </w:r>
      <w:r w:rsidR="00D84508">
        <w:rPr>
          <w:rFonts w:ascii="Arial" w:hAnsi="Arial" w:cs="Arial"/>
        </w:rPr>
        <w:t xml:space="preserve"> measured the BTIIS’ i</w:t>
      </w:r>
      <w:r w:rsidR="00D84508" w:rsidRPr="00352BF1">
        <w:rPr>
          <w:rFonts w:ascii="Arial" w:hAnsi="Arial" w:cs="Arial"/>
        </w:rPr>
        <w:t xml:space="preserve">nternal </w:t>
      </w:r>
      <w:r w:rsidR="00D84508">
        <w:rPr>
          <w:rFonts w:ascii="Arial" w:hAnsi="Arial" w:cs="Arial"/>
        </w:rPr>
        <w:t>reliability.</w:t>
      </w:r>
    </w:p>
    <w:p w14:paraId="16AF151C" w14:textId="794A93BF" w:rsidR="00DE492F" w:rsidRPr="00526BFF" w:rsidRDefault="00DE492F" w:rsidP="00526BFF">
      <w:pPr>
        <w:spacing w:line="480" w:lineRule="auto"/>
        <w:ind w:firstLine="720"/>
        <w:contextualSpacing/>
        <w:jc w:val="both"/>
        <w:rPr>
          <w:rFonts w:ascii="Arial" w:hAnsi="Arial" w:cs="Arial"/>
        </w:rPr>
      </w:pPr>
      <w:r w:rsidRPr="00526BFF">
        <w:rPr>
          <w:rFonts w:ascii="Arial" w:hAnsi="Arial" w:cs="Arial"/>
        </w:rPr>
        <w:t>Ethical approval was granted by the University</w:t>
      </w:r>
      <w:r w:rsidR="00956700">
        <w:rPr>
          <w:rFonts w:ascii="Arial" w:hAnsi="Arial" w:cs="Arial"/>
        </w:rPr>
        <w:t xml:space="preserve"> of</w:t>
      </w:r>
      <w:r w:rsidRPr="00526BFF">
        <w:rPr>
          <w:rFonts w:ascii="Arial" w:hAnsi="Arial" w:cs="Arial"/>
        </w:rPr>
        <w:t xml:space="preserve"> Liverpool’s Research Ethics Committee (Ref: 4085)</w:t>
      </w:r>
      <w:r w:rsidR="009041CC">
        <w:rPr>
          <w:rFonts w:ascii="Arial" w:hAnsi="Arial" w:cs="Arial"/>
        </w:rPr>
        <w:t xml:space="preserve"> and participants </w:t>
      </w:r>
      <w:r w:rsidR="0016599A">
        <w:rPr>
          <w:rFonts w:ascii="Arial" w:hAnsi="Arial" w:cs="Arial"/>
        </w:rPr>
        <w:t xml:space="preserve">within </w:t>
      </w:r>
      <w:r w:rsidR="00E71339">
        <w:rPr>
          <w:rFonts w:ascii="Arial" w:hAnsi="Arial" w:cs="Arial"/>
        </w:rPr>
        <w:t>Part 1</w:t>
      </w:r>
      <w:r w:rsidR="00984794">
        <w:rPr>
          <w:rFonts w:ascii="Arial" w:hAnsi="Arial" w:cs="Arial"/>
        </w:rPr>
        <w:t xml:space="preserve"> </w:t>
      </w:r>
      <w:r w:rsidR="009041CC">
        <w:rPr>
          <w:rFonts w:ascii="Arial" w:hAnsi="Arial" w:cs="Arial"/>
        </w:rPr>
        <w:t>provided</w:t>
      </w:r>
      <w:r w:rsidRPr="00526BFF">
        <w:rPr>
          <w:rFonts w:ascii="Arial" w:hAnsi="Arial" w:cs="Arial"/>
        </w:rPr>
        <w:t xml:space="preserve"> </w:t>
      </w:r>
      <w:r w:rsidR="009041CC" w:rsidRPr="009041CC">
        <w:rPr>
          <w:rFonts w:ascii="Arial" w:hAnsi="Arial" w:cs="Arial"/>
        </w:rPr>
        <w:t>informed consent</w:t>
      </w:r>
      <w:r w:rsidR="009041CC">
        <w:rPr>
          <w:rFonts w:ascii="Arial" w:hAnsi="Arial" w:cs="Arial"/>
        </w:rPr>
        <w:t>. The</w:t>
      </w:r>
      <w:r w:rsidR="00A3450E">
        <w:rPr>
          <w:rFonts w:ascii="Arial" w:hAnsi="Arial" w:cs="Arial"/>
        </w:rPr>
        <w:t xml:space="preserve"> cross-sectional</w:t>
      </w:r>
      <w:r w:rsidR="009041CC">
        <w:rPr>
          <w:rFonts w:ascii="Arial" w:hAnsi="Arial" w:cs="Arial"/>
        </w:rPr>
        <w:t xml:space="preserve"> survey was conducted and reported in line with STROBE.</w:t>
      </w:r>
      <w:r w:rsidR="00AE61CC">
        <w:rPr>
          <w:rFonts w:ascii="Arial" w:hAnsi="Arial" w:cs="Arial"/>
        </w:rPr>
        <w:fldChar w:fldCharType="begin"/>
      </w:r>
      <w:r w:rsidR="0068696E">
        <w:rPr>
          <w:rFonts w:ascii="Arial" w:hAnsi="Arial" w:cs="Arial"/>
        </w:rPr>
        <w:instrText xml:space="preserve"> ADDIN EN.CITE &lt;EndNote&gt;&lt;Cite&gt;&lt;Author&gt;von Elm&lt;/Author&gt;&lt;Year&gt;2007&lt;/Year&gt;&lt;RecNum&gt;2389&lt;/RecNum&gt;&lt;DisplayText&gt;[18]&lt;/DisplayText&gt;&lt;record&gt;&lt;rec-number&gt;2389&lt;/rec-number&gt;&lt;foreign-keys&gt;&lt;key app="EN" db-id="p25r9tfw5xftdyedzs7p9pvvza9s900v2rep" timestamp="1515073910"&gt;2389&lt;/key&gt;&lt;/foreign-keys&gt;&lt;ref-type name="Journal Article"&gt;17&lt;/ref-type&gt;&lt;contributors&gt;&lt;authors&gt;&lt;author&gt;von Elm, E.&lt;/author&gt;&lt;author&gt;Altman, D.G.&lt;/author&gt;&lt;author&gt;Egger, M.&lt;/author&gt;&lt;author&gt;Pocock, S.J.&lt;/author&gt;&lt;author&gt;Gøtzsche, P.C.&lt;/author&gt;&lt;author&gt;Vandenbroucke, J.P.&lt;/author&gt;&lt;/authors&gt;&lt;/contributors&gt;&lt;titles&gt;&lt;title&gt;The Strengthening the Reporting of Observational Studies in Epidemiology (STROBE)statement: guidelines for reporting observational studies&lt;/title&gt;&lt;secondary-title&gt;Lancet&lt;/secondary-title&gt;&lt;/titles&gt;&lt;periodical&gt;&lt;full-title&gt;Lancet&lt;/full-title&gt;&lt;abbr-1&gt;Lancet&lt;/abbr-1&gt;&lt;abbr-2&gt;Lancet&lt;/abbr-2&gt;&lt;/periodical&gt;&lt;pages&gt;1453-1457&lt;/pages&gt;&lt;volume&gt;370&lt;/volume&gt;&lt;dates&gt;&lt;year&gt;2007&lt;/year&gt;&lt;/dates&gt;&lt;urls&gt;&lt;/urls&gt;&lt;/record&gt;&lt;/Cite&gt;&lt;/EndNote&gt;</w:instrText>
      </w:r>
      <w:r w:rsidR="00AE61CC">
        <w:rPr>
          <w:rFonts w:ascii="Arial" w:hAnsi="Arial" w:cs="Arial"/>
        </w:rPr>
        <w:fldChar w:fldCharType="separate"/>
      </w:r>
      <w:r w:rsidR="0068696E">
        <w:rPr>
          <w:rFonts w:ascii="Arial" w:hAnsi="Arial" w:cs="Arial"/>
          <w:noProof/>
        </w:rPr>
        <w:t>[18]</w:t>
      </w:r>
      <w:r w:rsidR="00AE61CC">
        <w:rPr>
          <w:rFonts w:ascii="Arial" w:hAnsi="Arial" w:cs="Arial"/>
        </w:rPr>
        <w:fldChar w:fldCharType="end"/>
      </w:r>
    </w:p>
    <w:p w14:paraId="33483525" w14:textId="77777777" w:rsidR="003F054B" w:rsidRPr="00526BFF" w:rsidRDefault="003F054B" w:rsidP="00526BFF">
      <w:pPr>
        <w:spacing w:line="480" w:lineRule="auto"/>
        <w:contextualSpacing/>
        <w:jc w:val="both"/>
        <w:rPr>
          <w:rFonts w:ascii="Arial" w:hAnsi="Arial" w:cs="Arial"/>
        </w:rPr>
      </w:pPr>
    </w:p>
    <w:p w14:paraId="7B2200CD" w14:textId="313C09DA" w:rsidR="00110CD3" w:rsidRPr="00526BFF" w:rsidRDefault="00DF2ED2" w:rsidP="00526BFF">
      <w:pPr>
        <w:autoSpaceDE w:val="0"/>
        <w:autoSpaceDN w:val="0"/>
        <w:adjustRightInd w:val="0"/>
        <w:spacing w:after="0" w:line="480" w:lineRule="auto"/>
        <w:contextualSpacing/>
        <w:jc w:val="both"/>
        <w:rPr>
          <w:rFonts w:ascii="Arial" w:hAnsi="Arial" w:cs="Arial"/>
        </w:rPr>
      </w:pPr>
      <w:r>
        <w:rPr>
          <w:rFonts w:ascii="Arial" w:hAnsi="Arial" w:cs="Arial"/>
          <w:b/>
        </w:rPr>
        <w:t>2.3</w:t>
      </w:r>
      <w:r>
        <w:rPr>
          <w:rFonts w:ascii="Arial" w:hAnsi="Arial" w:cs="Arial"/>
          <w:b/>
        </w:rPr>
        <w:tab/>
      </w:r>
      <w:r w:rsidR="00BE3840" w:rsidRPr="00526BFF">
        <w:rPr>
          <w:rFonts w:ascii="Arial" w:hAnsi="Arial" w:cs="Arial"/>
          <w:b/>
        </w:rPr>
        <w:t>Part 3</w:t>
      </w:r>
      <w:r w:rsidR="001429A1" w:rsidRPr="00526BFF">
        <w:rPr>
          <w:rFonts w:ascii="Arial" w:hAnsi="Arial" w:cs="Arial"/>
          <w:b/>
        </w:rPr>
        <w:t xml:space="preserve"> </w:t>
      </w:r>
    </w:p>
    <w:p w14:paraId="10E4A442" w14:textId="124CED74" w:rsidR="003F597A" w:rsidRPr="00526BFF" w:rsidRDefault="00DF2ED2" w:rsidP="004648BB">
      <w:pPr>
        <w:spacing w:line="480" w:lineRule="auto"/>
        <w:contextualSpacing/>
        <w:jc w:val="both"/>
        <w:rPr>
          <w:rFonts w:ascii="Arial" w:hAnsi="Arial" w:cs="Arial"/>
        </w:rPr>
      </w:pPr>
      <w:r>
        <w:rPr>
          <w:rFonts w:ascii="Arial" w:hAnsi="Arial" w:cs="Arial"/>
          <w:i/>
        </w:rPr>
        <w:t>2.3.1</w:t>
      </w:r>
      <w:r>
        <w:rPr>
          <w:rFonts w:ascii="Arial" w:hAnsi="Arial" w:cs="Arial"/>
          <w:i/>
        </w:rPr>
        <w:tab/>
      </w:r>
      <w:r w:rsidR="003F597A" w:rsidRPr="00526BFF">
        <w:rPr>
          <w:rFonts w:ascii="Arial" w:hAnsi="Arial" w:cs="Arial"/>
          <w:i/>
        </w:rPr>
        <w:t>Sample:</w:t>
      </w:r>
      <w:r w:rsidR="003F597A" w:rsidRPr="00526BFF">
        <w:rPr>
          <w:rFonts w:ascii="Arial" w:hAnsi="Arial" w:cs="Arial"/>
        </w:rPr>
        <w:t xml:space="preserve"> The</w:t>
      </w:r>
      <w:r w:rsidR="007404A0" w:rsidRPr="00526BFF">
        <w:rPr>
          <w:rFonts w:ascii="Arial" w:hAnsi="Arial" w:cs="Arial"/>
        </w:rPr>
        <w:t xml:space="preserve"> 17 peer-reviewed journals publishing the </w:t>
      </w:r>
      <w:r w:rsidR="003F597A" w:rsidRPr="00526BFF">
        <w:rPr>
          <w:rFonts w:ascii="Arial" w:hAnsi="Arial" w:cs="Arial"/>
        </w:rPr>
        <w:t xml:space="preserve">50 trials </w:t>
      </w:r>
      <w:r w:rsidR="007404A0" w:rsidRPr="00526BFF">
        <w:rPr>
          <w:rFonts w:ascii="Arial" w:hAnsi="Arial" w:cs="Arial"/>
        </w:rPr>
        <w:t>from Part 1</w:t>
      </w:r>
      <w:r w:rsidR="003F597A" w:rsidRPr="00526BFF">
        <w:rPr>
          <w:rFonts w:ascii="Arial" w:hAnsi="Arial" w:cs="Arial"/>
        </w:rPr>
        <w:t xml:space="preserve"> (Table </w:t>
      </w:r>
      <w:r w:rsidR="00894824">
        <w:rPr>
          <w:rFonts w:ascii="Arial" w:hAnsi="Arial" w:cs="Arial"/>
        </w:rPr>
        <w:t>3</w:t>
      </w:r>
      <w:r w:rsidR="003F597A" w:rsidRPr="00526BFF">
        <w:rPr>
          <w:rFonts w:ascii="Arial" w:hAnsi="Arial" w:cs="Arial"/>
        </w:rPr>
        <w:t xml:space="preserve">).  </w:t>
      </w:r>
    </w:p>
    <w:p w14:paraId="73CADAD7" w14:textId="77777777" w:rsidR="00DF2ED2" w:rsidRDefault="00DF2ED2" w:rsidP="00DF2ED2">
      <w:pPr>
        <w:spacing w:line="480" w:lineRule="auto"/>
        <w:contextualSpacing/>
        <w:jc w:val="both"/>
        <w:rPr>
          <w:rFonts w:ascii="Arial" w:hAnsi="Arial" w:cs="Arial"/>
          <w:i/>
        </w:rPr>
      </w:pPr>
    </w:p>
    <w:p w14:paraId="20BBCF89" w14:textId="0F8DFB33" w:rsidR="00B25BDD" w:rsidRPr="00526BFF" w:rsidRDefault="00DF2ED2" w:rsidP="00DF2ED2">
      <w:pPr>
        <w:spacing w:line="480" w:lineRule="auto"/>
        <w:contextualSpacing/>
        <w:jc w:val="both"/>
        <w:rPr>
          <w:rFonts w:ascii="Arial" w:hAnsi="Arial" w:cs="Arial"/>
        </w:rPr>
      </w:pPr>
      <w:r>
        <w:rPr>
          <w:rFonts w:ascii="Arial" w:hAnsi="Arial" w:cs="Arial"/>
          <w:i/>
        </w:rPr>
        <w:t>2.3.2</w:t>
      </w:r>
      <w:r>
        <w:rPr>
          <w:rFonts w:ascii="Arial" w:hAnsi="Arial" w:cs="Arial"/>
          <w:i/>
        </w:rPr>
        <w:tab/>
      </w:r>
      <w:r w:rsidR="003F597A" w:rsidRPr="00526BFF">
        <w:rPr>
          <w:rFonts w:ascii="Arial" w:hAnsi="Arial" w:cs="Arial"/>
          <w:i/>
        </w:rPr>
        <w:t>Methods:</w:t>
      </w:r>
      <w:r w:rsidR="003F597A" w:rsidRPr="00526BFF">
        <w:rPr>
          <w:rFonts w:ascii="Arial" w:hAnsi="Arial" w:cs="Arial"/>
        </w:rPr>
        <w:t xml:space="preserve"> </w:t>
      </w:r>
      <w:r w:rsidR="007404A0" w:rsidRPr="00526BFF">
        <w:rPr>
          <w:rFonts w:ascii="Arial" w:hAnsi="Arial" w:cs="Arial"/>
        </w:rPr>
        <w:t>T</w:t>
      </w:r>
      <w:r w:rsidR="00B25BDD" w:rsidRPr="00526BFF">
        <w:rPr>
          <w:rFonts w:ascii="Arial" w:hAnsi="Arial" w:cs="Arial"/>
        </w:rPr>
        <w:t>he 'Instructions to Authors' on the journal's website</w:t>
      </w:r>
      <w:r w:rsidR="007404A0" w:rsidRPr="00526BFF">
        <w:rPr>
          <w:rFonts w:ascii="Arial" w:hAnsi="Arial" w:cs="Arial"/>
        </w:rPr>
        <w:t>s</w:t>
      </w:r>
      <w:r w:rsidR="00B25BDD" w:rsidRPr="00526BFF">
        <w:rPr>
          <w:rFonts w:ascii="Arial" w:hAnsi="Arial" w:cs="Arial"/>
        </w:rPr>
        <w:t xml:space="preserve"> </w:t>
      </w:r>
      <w:r w:rsidR="007404A0" w:rsidRPr="00526BFF">
        <w:rPr>
          <w:rFonts w:ascii="Arial" w:hAnsi="Arial" w:cs="Arial"/>
        </w:rPr>
        <w:t xml:space="preserve">on 11 December 2018 were examined by AN </w:t>
      </w:r>
      <w:r w:rsidR="006C1400" w:rsidRPr="00526BFF">
        <w:rPr>
          <w:rFonts w:ascii="Arial" w:hAnsi="Arial" w:cs="Arial"/>
        </w:rPr>
        <w:t xml:space="preserve">to identify whether they </w:t>
      </w:r>
      <w:r w:rsidR="00826C55" w:rsidRPr="00526BFF">
        <w:rPr>
          <w:rFonts w:ascii="Arial" w:hAnsi="Arial" w:cs="Arial"/>
        </w:rPr>
        <w:t>endorsed use of CONSORT or JARS</w:t>
      </w:r>
      <w:r w:rsidR="00953CCA" w:rsidRPr="00526BFF">
        <w:rPr>
          <w:rFonts w:ascii="Arial" w:hAnsi="Arial" w:cs="Arial"/>
        </w:rPr>
        <w:t xml:space="preserve"> guidance</w:t>
      </w:r>
      <w:r w:rsidR="00826C55" w:rsidRPr="00526BFF">
        <w:rPr>
          <w:rFonts w:ascii="Arial" w:hAnsi="Arial" w:cs="Arial"/>
        </w:rPr>
        <w:t>. As per Sims et al.</w:t>
      </w:r>
      <w:r w:rsidR="007404A0" w:rsidRPr="00526BFF">
        <w:rPr>
          <w:rFonts w:ascii="Arial" w:hAnsi="Arial" w:cs="Arial"/>
        </w:rPr>
        <w:t>,</w:t>
      </w:r>
      <w:r w:rsidR="008C2CFD">
        <w:rPr>
          <w:rFonts w:ascii="Arial" w:hAnsi="Arial" w:cs="Arial"/>
        </w:rPr>
        <w:fldChar w:fldCharType="begin">
          <w:fldData xml:space="preserve">PEVuZE5vdGU+PENpdGU+PEF1dGhvcj5TaW1zPC9BdXRob3I+PFllYXI+MjAxNjwvWWVhcj48UmVj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</w:fldData>
        </w:fldChar>
      </w:r>
      <w:r w:rsidR="0068696E">
        <w:rPr>
          <w:rFonts w:ascii="Arial" w:hAnsi="Arial" w:cs="Arial"/>
        </w:rPr>
        <w:instrText xml:space="preserve"> ADDIN EN.CITE </w:instrText>
      </w:r>
      <w:r w:rsidR="0068696E">
        <w:rPr>
          <w:rFonts w:ascii="Arial" w:hAnsi="Arial" w:cs="Arial"/>
        </w:rPr>
        <w:fldChar w:fldCharType="begin">
          <w:fldData xml:space="preserve">PEVuZE5vdGU+PENpdGU+PEF1dGhvcj5TaW1zPC9BdXRob3I+PFllYXI+MjAxNjwvWWVhcj48UmVj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</w:fldData>
        </w:fldChar>
      </w:r>
      <w:r w:rsidR="0068696E">
        <w:rPr>
          <w:rFonts w:ascii="Arial" w:hAnsi="Arial" w:cs="Arial"/>
        </w:rPr>
        <w:instrText xml:space="preserve"> ADDIN EN.CITE.DATA </w:instrText>
      </w:r>
      <w:r w:rsidR="0068696E">
        <w:rPr>
          <w:rFonts w:ascii="Arial" w:hAnsi="Arial" w:cs="Arial"/>
        </w:rPr>
      </w:r>
      <w:r w:rsidR="0068696E">
        <w:rPr>
          <w:rFonts w:ascii="Arial" w:hAnsi="Arial" w:cs="Arial"/>
        </w:rPr>
        <w:fldChar w:fldCharType="end"/>
      </w:r>
      <w:r w:rsidR="008C2CFD">
        <w:rPr>
          <w:rFonts w:ascii="Arial" w:hAnsi="Arial" w:cs="Arial"/>
        </w:rPr>
      </w:r>
      <w:r w:rsidR="008C2CFD">
        <w:rPr>
          <w:rFonts w:ascii="Arial" w:hAnsi="Arial" w:cs="Arial"/>
        </w:rPr>
        <w:fldChar w:fldCharType="separate"/>
      </w:r>
      <w:r w:rsidR="0068696E">
        <w:rPr>
          <w:rFonts w:ascii="Arial" w:hAnsi="Arial" w:cs="Arial"/>
          <w:noProof/>
        </w:rPr>
        <w:t>[19, 20]</w:t>
      </w:r>
      <w:r w:rsidR="008C2CFD">
        <w:rPr>
          <w:rFonts w:ascii="Arial" w:hAnsi="Arial" w:cs="Arial"/>
        </w:rPr>
        <w:fldChar w:fldCharType="end"/>
      </w:r>
      <w:r w:rsidR="00826C55" w:rsidRPr="00526BFF">
        <w:rPr>
          <w:rFonts w:ascii="Arial" w:hAnsi="Arial" w:cs="Arial"/>
        </w:rPr>
        <w:t xml:space="preserve"> endorsement </w:t>
      </w:r>
      <w:r w:rsidR="007404A0" w:rsidRPr="00526BFF">
        <w:rPr>
          <w:rFonts w:ascii="Arial" w:hAnsi="Arial" w:cs="Arial"/>
        </w:rPr>
        <w:t xml:space="preserve">was categorised </w:t>
      </w:r>
      <w:r w:rsidR="00826C55" w:rsidRPr="00526BFF">
        <w:rPr>
          <w:rFonts w:ascii="Arial" w:hAnsi="Arial" w:cs="Arial"/>
        </w:rPr>
        <w:t xml:space="preserve">as </w:t>
      </w:r>
      <w:r w:rsidR="006C1400" w:rsidRPr="00526BFF">
        <w:rPr>
          <w:rFonts w:ascii="Arial" w:hAnsi="Arial" w:cs="Arial"/>
        </w:rPr>
        <w:t>required</w:t>
      </w:r>
      <w:r w:rsidR="005A183D" w:rsidRPr="00526BFF">
        <w:rPr>
          <w:rFonts w:ascii="Arial" w:hAnsi="Arial" w:cs="Arial"/>
        </w:rPr>
        <w:t xml:space="preserve"> (essential for manuscript acceptance)</w:t>
      </w:r>
      <w:r w:rsidR="006C1400" w:rsidRPr="00526BFF">
        <w:rPr>
          <w:rFonts w:ascii="Arial" w:hAnsi="Arial" w:cs="Arial"/>
        </w:rPr>
        <w:t>, recommended</w:t>
      </w:r>
      <w:r w:rsidR="005A183D" w:rsidRPr="00526BFF">
        <w:rPr>
          <w:rFonts w:ascii="Arial" w:hAnsi="Arial" w:cs="Arial"/>
        </w:rPr>
        <w:t xml:space="preserve"> (usage encouraged, but not mandatory)</w:t>
      </w:r>
      <w:r w:rsidR="006C1400" w:rsidRPr="00526BFF">
        <w:rPr>
          <w:rFonts w:ascii="Arial" w:hAnsi="Arial" w:cs="Arial"/>
        </w:rPr>
        <w:t xml:space="preserve"> or no mention </w:t>
      </w:r>
      <w:r w:rsidR="00826C55" w:rsidRPr="00526BFF">
        <w:rPr>
          <w:rFonts w:ascii="Arial" w:hAnsi="Arial" w:cs="Arial"/>
        </w:rPr>
        <w:t>made</w:t>
      </w:r>
      <w:r w:rsidR="005A183D" w:rsidRPr="00526BFF">
        <w:rPr>
          <w:rFonts w:ascii="Arial" w:hAnsi="Arial" w:cs="Arial"/>
        </w:rPr>
        <w:t>.</w:t>
      </w:r>
      <w:r w:rsidR="006C1400" w:rsidRPr="00526BFF">
        <w:rPr>
          <w:rFonts w:ascii="Arial" w:hAnsi="Arial" w:cs="Arial"/>
        </w:rPr>
        <w:t xml:space="preserve"> </w:t>
      </w:r>
      <w:r w:rsidR="005A183D" w:rsidRPr="00526BFF">
        <w:rPr>
          <w:rFonts w:ascii="Arial" w:hAnsi="Arial" w:cs="Arial"/>
        </w:rPr>
        <w:t>O</w:t>
      </w:r>
      <w:r w:rsidR="006C1400" w:rsidRPr="00526BFF">
        <w:rPr>
          <w:rFonts w:ascii="Arial" w:hAnsi="Arial" w:cs="Arial"/>
        </w:rPr>
        <w:t>ther sections of the journal’s or publisher’s website</w:t>
      </w:r>
      <w:r w:rsidR="00826C55" w:rsidRPr="00526BFF">
        <w:rPr>
          <w:rFonts w:ascii="Arial" w:hAnsi="Arial" w:cs="Arial"/>
        </w:rPr>
        <w:t>s</w:t>
      </w:r>
      <w:r w:rsidR="006C1400" w:rsidRPr="00526BFF">
        <w:rPr>
          <w:rFonts w:ascii="Arial" w:hAnsi="Arial" w:cs="Arial"/>
        </w:rPr>
        <w:t xml:space="preserve"> refer</w:t>
      </w:r>
      <w:r w:rsidR="00826C55" w:rsidRPr="00526BFF">
        <w:rPr>
          <w:rFonts w:ascii="Arial" w:hAnsi="Arial" w:cs="Arial"/>
        </w:rPr>
        <w:t>red to</w:t>
      </w:r>
      <w:r w:rsidR="006C1400" w:rsidRPr="00526BFF">
        <w:rPr>
          <w:rFonts w:ascii="Arial" w:hAnsi="Arial" w:cs="Arial"/>
        </w:rPr>
        <w:t xml:space="preserve"> with</w:t>
      </w:r>
      <w:r w:rsidR="00826C55" w:rsidRPr="00526BFF">
        <w:rPr>
          <w:rFonts w:ascii="Arial" w:hAnsi="Arial" w:cs="Arial"/>
        </w:rPr>
        <w:t>in</w:t>
      </w:r>
      <w:r w:rsidR="006C1400" w:rsidRPr="00526BFF">
        <w:rPr>
          <w:rFonts w:ascii="Arial" w:hAnsi="Arial" w:cs="Arial"/>
        </w:rPr>
        <w:t xml:space="preserve"> the instructions were </w:t>
      </w:r>
      <w:r w:rsidR="0053480F">
        <w:rPr>
          <w:rFonts w:ascii="Arial" w:hAnsi="Arial" w:cs="Arial"/>
        </w:rPr>
        <w:t xml:space="preserve">also </w:t>
      </w:r>
      <w:r w:rsidR="006C1400" w:rsidRPr="00526BFF">
        <w:rPr>
          <w:rFonts w:ascii="Arial" w:hAnsi="Arial" w:cs="Arial"/>
        </w:rPr>
        <w:t xml:space="preserve">examined. </w:t>
      </w:r>
      <w:r w:rsidR="00576F59" w:rsidRPr="00526BFF">
        <w:rPr>
          <w:rFonts w:ascii="Arial" w:hAnsi="Arial" w:cs="Arial"/>
        </w:rPr>
        <w:t>E</w:t>
      </w:r>
      <w:r w:rsidR="00826C55" w:rsidRPr="00526BFF">
        <w:rPr>
          <w:rFonts w:ascii="Arial" w:hAnsi="Arial" w:cs="Arial"/>
        </w:rPr>
        <w:t>ndors</w:t>
      </w:r>
      <w:r w:rsidR="007404A0" w:rsidRPr="00526BFF">
        <w:rPr>
          <w:rFonts w:ascii="Arial" w:hAnsi="Arial" w:cs="Arial"/>
        </w:rPr>
        <w:t xml:space="preserve">ement </w:t>
      </w:r>
      <w:r w:rsidR="00576F59" w:rsidRPr="00526BFF">
        <w:rPr>
          <w:rFonts w:ascii="Arial" w:hAnsi="Arial" w:cs="Arial"/>
        </w:rPr>
        <w:t xml:space="preserve">of </w:t>
      </w:r>
      <w:r w:rsidR="00826C55" w:rsidRPr="00526BFF">
        <w:rPr>
          <w:rFonts w:ascii="Arial" w:hAnsi="Arial" w:cs="Arial"/>
        </w:rPr>
        <w:t xml:space="preserve">the ICMJE's 'Uniform Requirements for Manuscripts Submitted to Biomedical Journals’ </w:t>
      </w:r>
      <w:r w:rsidR="00BB01BB">
        <w:rPr>
          <w:rFonts w:ascii="Arial" w:hAnsi="Arial" w:cs="Arial"/>
        </w:rPr>
        <w:t>(</w:t>
      </w:r>
      <w:r w:rsidR="00BB01BB" w:rsidRPr="00BB01BB">
        <w:rPr>
          <w:rFonts w:ascii="Arial" w:hAnsi="Arial" w:cs="Arial"/>
        </w:rPr>
        <w:t>www.icmje.org/icmje-recommendations.pdf</w:t>
      </w:r>
      <w:r w:rsidR="00BB01BB">
        <w:rPr>
          <w:rFonts w:ascii="Arial" w:hAnsi="Arial" w:cs="Arial"/>
        </w:rPr>
        <w:t xml:space="preserve">) </w:t>
      </w:r>
      <w:r w:rsidR="00826C55" w:rsidRPr="00526BFF">
        <w:rPr>
          <w:rFonts w:ascii="Arial" w:hAnsi="Arial" w:cs="Arial"/>
        </w:rPr>
        <w:t xml:space="preserve">and/or </w:t>
      </w:r>
      <w:r w:rsidR="007F60F1" w:rsidRPr="00526BFF">
        <w:rPr>
          <w:rFonts w:ascii="Arial" w:hAnsi="Arial" w:cs="Arial"/>
        </w:rPr>
        <w:t>the EQUATOR network</w:t>
      </w:r>
      <w:r w:rsidR="00826C55" w:rsidRPr="00526BFF">
        <w:rPr>
          <w:rFonts w:ascii="Arial" w:hAnsi="Arial" w:cs="Arial"/>
        </w:rPr>
        <w:t xml:space="preserve"> </w:t>
      </w:r>
      <w:r w:rsidR="00BB01BB">
        <w:rPr>
          <w:rFonts w:ascii="Arial" w:hAnsi="Arial" w:cs="Arial"/>
        </w:rPr>
        <w:t>(</w:t>
      </w:r>
      <w:r w:rsidR="00BB01BB" w:rsidRPr="00BB01BB">
        <w:rPr>
          <w:rFonts w:ascii="Arial" w:hAnsi="Arial" w:cs="Arial"/>
        </w:rPr>
        <w:t>www.equator-network.org/</w:t>
      </w:r>
      <w:r w:rsidR="00BB01BB">
        <w:rPr>
          <w:rFonts w:ascii="Arial" w:hAnsi="Arial" w:cs="Arial"/>
        </w:rPr>
        <w:t xml:space="preserve">) were </w:t>
      </w:r>
      <w:r w:rsidR="00826C55" w:rsidRPr="00526BFF">
        <w:rPr>
          <w:rFonts w:ascii="Arial" w:hAnsi="Arial" w:cs="Arial"/>
        </w:rPr>
        <w:t xml:space="preserve">considered </w:t>
      </w:r>
      <w:r w:rsidR="003F597A" w:rsidRPr="00526BFF">
        <w:rPr>
          <w:rFonts w:ascii="Arial" w:hAnsi="Arial" w:cs="Arial"/>
        </w:rPr>
        <w:t xml:space="preserve">equivalent to a mention of CONSORT since both </w:t>
      </w:r>
      <w:r w:rsidR="00576F59" w:rsidRPr="00526BFF">
        <w:rPr>
          <w:rFonts w:ascii="Arial" w:hAnsi="Arial" w:cs="Arial"/>
        </w:rPr>
        <w:t xml:space="preserve">endorse </w:t>
      </w:r>
      <w:r w:rsidR="00953CCA" w:rsidRPr="00526BFF">
        <w:rPr>
          <w:rFonts w:ascii="Arial" w:hAnsi="Arial" w:cs="Arial"/>
        </w:rPr>
        <w:t>it</w:t>
      </w:r>
      <w:r w:rsidR="00B25BDD" w:rsidRPr="00526BFF">
        <w:rPr>
          <w:rFonts w:ascii="Arial" w:hAnsi="Arial" w:cs="Arial"/>
        </w:rPr>
        <w:t>.</w:t>
      </w:r>
    </w:p>
    <w:p w14:paraId="68008A4E" w14:textId="1E7B8ED1" w:rsidR="004B6399" w:rsidRPr="00526BFF" w:rsidRDefault="006121E0" w:rsidP="00526BFF">
      <w:pPr>
        <w:spacing w:line="480" w:lineRule="auto"/>
        <w:ind w:firstLine="720"/>
        <w:contextualSpacing/>
        <w:jc w:val="both"/>
        <w:rPr>
          <w:rFonts w:ascii="Arial" w:hAnsi="Arial" w:cs="Arial"/>
        </w:rPr>
      </w:pPr>
      <w:r w:rsidRPr="00526BFF">
        <w:rPr>
          <w:rFonts w:ascii="Arial" w:hAnsi="Arial" w:cs="Arial"/>
        </w:rPr>
        <w:t>For e</w:t>
      </w:r>
      <w:r w:rsidR="00B25BDD" w:rsidRPr="00526BFF">
        <w:rPr>
          <w:rFonts w:ascii="Arial" w:hAnsi="Arial" w:cs="Arial"/>
        </w:rPr>
        <w:t xml:space="preserve">ach journal </w:t>
      </w:r>
      <w:r w:rsidR="003F183B" w:rsidRPr="00526BFF">
        <w:rPr>
          <w:rFonts w:ascii="Arial" w:hAnsi="Arial" w:cs="Arial"/>
        </w:rPr>
        <w:t>endors</w:t>
      </w:r>
      <w:r w:rsidR="00826C55" w:rsidRPr="00526BFF">
        <w:rPr>
          <w:rFonts w:ascii="Arial" w:hAnsi="Arial" w:cs="Arial"/>
        </w:rPr>
        <w:t>ing</w:t>
      </w:r>
      <w:r w:rsidR="003F183B" w:rsidRPr="00526BFF">
        <w:rPr>
          <w:rFonts w:ascii="Arial" w:hAnsi="Arial" w:cs="Arial"/>
        </w:rPr>
        <w:t xml:space="preserve"> </w:t>
      </w:r>
      <w:r w:rsidR="004B6399" w:rsidRPr="00526BFF">
        <w:rPr>
          <w:rFonts w:ascii="Arial" w:hAnsi="Arial" w:cs="Arial"/>
        </w:rPr>
        <w:t>CONSORT or JARS</w:t>
      </w:r>
      <w:r w:rsidR="00B25BDD" w:rsidRPr="00526BFF">
        <w:rPr>
          <w:rFonts w:ascii="Arial" w:hAnsi="Arial" w:cs="Arial"/>
        </w:rPr>
        <w:t xml:space="preserve">, </w:t>
      </w:r>
      <w:r w:rsidRPr="00526BFF">
        <w:rPr>
          <w:rFonts w:ascii="Arial" w:hAnsi="Arial" w:cs="Arial"/>
        </w:rPr>
        <w:t>t</w:t>
      </w:r>
      <w:r w:rsidR="00B25BDD" w:rsidRPr="00526BFF">
        <w:rPr>
          <w:rFonts w:ascii="Arial" w:hAnsi="Arial" w:cs="Arial"/>
        </w:rPr>
        <w:t>he editor-in-chief</w:t>
      </w:r>
      <w:r w:rsidR="004B6399" w:rsidRPr="00526BFF">
        <w:rPr>
          <w:rFonts w:ascii="Arial" w:hAnsi="Arial" w:cs="Arial"/>
        </w:rPr>
        <w:t xml:space="preserve"> and/or </w:t>
      </w:r>
      <w:r w:rsidR="00B25BDD" w:rsidRPr="00526BFF">
        <w:rPr>
          <w:rFonts w:ascii="Arial" w:hAnsi="Arial" w:cs="Arial"/>
        </w:rPr>
        <w:t>editorial office</w:t>
      </w:r>
      <w:r w:rsidR="003F183B" w:rsidRPr="00526BFF">
        <w:rPr>
          <w:rFonts w:ascii="Arial" w:hAnsi="Arial" w:cs="Arial"/>
        </w:rPr>
        <w:t xml:space="preserve"> </w:t>
      </w:r>
      <w:r w:rsidR="00953CCA" w:rsidRPr="00526BFF">
        <w:rPr>
          <w:rFonts w:ascii="Arial" w:hAnsi="Arial" w:cs="Arial"/>
        </w:rPr>
        <w:t>were sent a</w:t>
      </w:r>
      <w:r w:rsidR="00953CCA" w:rsidRPr="00526BFF">
        <w:rPr>
          <w:rFonts w:ascii="Arial" w:eastAsia="FreeSerif" w:hAnsi="Arial" w:cs="Arial"/>
          <w:lang w:val="en-US"/>
        </w:rPr>
        <w:t>n invitation email and two reminders (December 2018 - January 2019)</w:t>
      </w:r>
      <w:r w:rsidR="00B25BDD" w:rsidRPr="00526BFF">
        <w:rPr>
          <w:rFonts w:ascii="Arial" w:hAnsi="Arial" w:cs="Arial"/>
        </w:rPr>
        <w:t xml:space="preserve"> asking them </w:t>
      </w:r>
      <w:r w:rsidR="003F183B" w:rsidRPr="00526BFF">
        <w:rPr>
          <w:rFonts w:ascii="Arial" w:hAnsi="Arial" w:cs="Arial"/>
        </w:rPr>
        <w:t xml:space="preserve">whether </w:t>
      </w:r>
      <w:r w:rsidR="003F183B" w:rsidRPr="00526BFF">
        <w:rPr>
          <w:rFonts w:ascii="Arial" w:eastAsia="FreeSerif" w:hAnsi="Arial" w:cs="Arial"/>
          <w:lang w:val="en-US"/>
        </w:rPr>
        <w:t>they had a policy to enforce the use of the guideline</w:t>
      </w:r>
      <w:r w:rsidR="007970BB">
        <w:rPr>
          <w:rFonts w:ascii="Arial" w:eastAsia="FreeSerif" w:hAnsi="Arial" w:cs="Arial"/>
          <w:lang w:val="en-US"/>
        </w:rPr>
        <w:t xml:space="preserve"> they endorsed</w:t>
      </w:r>
      <w:r w:rsidR="002C1C56" w:rsidRPr="00526BFF">
        <w:rPr>
          <w:rFonts w:ascii="Arial" w:eastAsia="FreeSerif" w:hAnsi="Arial" w:cs="Arial"/>
          <w:lang w:val="en-US"/>
        </w:rPr>
        <w:t xml:space="preserve">. </w:t>
      </w:r>
      <w:r w:rsidR="003F183B" w:rsidRPr="00526BFF">
        <w:rPr>
          <w:rFonts w:ascii="Arial" w:hAnsi="Arial" w:cs="Arial"/>
        </w:rPr>
        <w:t>As per Hopewell et al.,</w:t>
      </w:r>
      <w:r w:rsidR="00B21F89">
        <w:rPr>
          <w:rFonts w:ascii="Arial" w:hAnsi="Arial" w:cs="Arial"/>
        </w:rPr>
        <w:fldChar w:fldCharType="begin"/>
      </w:r>
      <w:r w:rsidR="0068696E">
        <w:rPr>
          <w:rFonts w:ascii="Arial" w:hAnsi="Arial" w:cs="Arial"/>
        </w:rPr>
        <w:instrText xml:space="preserve"> ADDIN EN.CITE &lt;EndNote&gt;&lt;Cite&gt;&lt;Author&gt;Hopewell&lt;/Author&gt;&lt;Year&gt;2012 &lt;/Year&gt;&lt;RecNum&gt;3003&lt;/RecNum&gt;&lt;DisplayText&gt;[21]&lt;/DisplayText&gt;&lt;record&gt;&lt;rec-number&gt;3003&lt;/rec-number&gt;&lt;foreign-keys&gt;&lt;key app="EN" db-id="p25r9tfw5xftdyedzs7p9pvvza9s900v2rep" timestamp="1551881599"&gt;3003&lt;/key&gt;&lt;/foreign-keys&gt;&lt;ref-type name="Journal Article"&gt;17&lt;/ref-type&gt;&lt;contributors&gt;&lt;authors&gt;&lt;author&gt;Hopewell, S.&lt;/author&gt;&lt;author&gt;Ravaud, P.&lt;/author&gt;&lt;author&gt;Baron, G.&lt;/author&gt;&lt;author&gt;Boutron, I.&lt;/author&gt;&lt;/authors&gt;&lt;/contributors&gt;&lt;titles&gt;&lt;title&gt;Effect of editors&amp;apos; implementation of CONSORT guidelines on the reporting of abstracts in high impact medical journals: interrupted time series analysis&lt;/title&gt;&lt;secondary-title&gt;British Medical Journal&lt;/secondary-title&gt;&lt;/titles&gt;&lt;periodical&gt;&lt;full-title&gt;British Medical Journal&lt;/full-title&gt;&lt;abbr-1&gt;Br. Med. J.&lt;/abbr-1&gt;&lt;abbr-2&gt;Br Med J&lt;/abbr-2&gt;&lt;/periodical&gt;&lt;pages&gt;e4178&lt;/pages&gt;&lt;volume&gt;344&lt;/volume&gt;&lt;dates&gt;&lt;year&gt;2012 &lt;/year&gt;&lt;/dates&gt;&lt;urls&gt;&lt;/urls&gt;&lt;/record&gt;&lt;/Cite&gt;&lt;/EndNote&gt;</w:instrText>
      </w:r>
      <w:r w:rsidR="00B21F89">
        <w:rPr>
          <w:rFonts w:ascii="Arial" w:hAnsi="Arial" w:cs="Arial"/>
        </w:rPr>
        <w:fldChar w:fldCharType="separate"/>
      </w:r>
      <w:r w:rsidR="0068696E">
        <w:rPr>
          <w:rFonts w:ascii="Arial" w:hAnsi="Arial" w:cs="Arial"/>
          <w:noProof/>
        </w:rPr>
        <w:t>[21]</w:t>
      </w:r>
      <w:r w:rsidR="00B21F89">
        <w:rPr>
          <w:rFonts w:ascii="Arial" w:hAnsi="Arial" w:cs="Arial"/>
        </w:rPr>
        <w:fldChar w:fldCharType="end"/>
      </w:r>
      <w:r w:rsidR="003F183B" w:rsidRPr="00526BFF">
        <w:rPr>
          <w:rFonts w:ascii="Arial" w:hAnsi="Arial" w:cs="Arial"/>
        </w:rPr>
        <w:t xml:space="preserve"> a policy was defined </w:t>
      </w:r>
      <w:r w:rsidRPr="00526BFF">
        <w:rPr>
          <w:rFonts w:ascii="Arial" w:hAnsi="Arial" w:cs="Arial"/>
        </w:rPr>
        <w:t xml:space="preserve">as </w:t>
      </w:r>
      <w:r w:rsidR="003F183B" w:rsidRPr="00526BFF">
        <w:rPr>
          <w:rFonts w:ascii="Arial" w:hAnsi="Arial" w:cs="Arial"/>
        </w:rPr>
        <w:t>a</w:t>
      </w:r>
      <w:r w:rsidR="00826C55" w:rsidRPr="00526BFF">
        <w:rPr>
          <w:rFonts w:ascii="Arial" w:hAnsi="Arial" w:cs="Arial"/>
        </w:rPr>
        <w:t>ny</w:t>
      </w:r>
      <w:r w:rsidR="008D4081" w:rsidRPr="00526BFF">
        <w:rPr>
          <w:rFonts w:ascii="Arial" w:hAnsi="Arial" w:cs="Arial"/>
        </w:rPr>
        <w:t xml:space="preserve"> systematic</w:t>
      </w:r>
      <w:r w:rsidR="003F183B" w:rsidRPr="00526BFF">
        <w:rPr>
          <w:rFonts w:ascii="Arial" w:hAnsi="Arial" w:cs="Arial"/>
        </w:rPr>
        <w:t xml:space="preserve"> action to enforce adherence</w:t>
      </w:r>
      <w:r w:rsidR="008D4081" w:rsidRPr="00526BFF">
        <w:rPr>
          <w:rFonts w:ascii="Arial" w:hAnsi="Arial" w:cs="Arial"/>
        </w:rPr>
        <w:t xml:space="preserve"> </w:t>
      </w:r>
      <w:r w:rsidR="00826C55" w:rsidRPr="00526BFF">
        <w:rPr>
          <w:rFonts w:ascii="Arial" w:hAnsi="Arial" w:cs="Arial"/>
        </w:rPr>
        <w:t xml:space="preserve">to the reporting standard </w:t>
      </w:r>
      <w:r w:rsidR="003F183B" w:rsidRPr="00526BFF">
        <w:rPr>
          <w:rFonts w:ascii="Arial" w:hAnsi="Arial" w:cs="Arial"/>
        </w:rPr>
        <w:t>—</w:t>
      </w:r>
      <w:r w:rsidR="008D4081" w:rsidRPr="00526BFF">
        <w:rPr>
          <w:rFonts w:ascii="Arial" w:hAnsi="Arial" w:cs="Arial"/>
        </w:rPr>
        <w:t xml:space="preserve"> such</w:t>
      </w:r>
      <w:r w:rsidR="003F183B" w:rsidRPr="00526BFF">
        <w:rPr>
          <w:rFonts w:ascii="Arial" w:hAnsi="Arial" w:cs="Arial"/>
        </w:rPr>
        <w:t xml:space="preserve"> </w:t>
      </w:r>
      <w:r w:rsidR="008D4081" w:rsidRPr="00526BFF">
        <w:rPr>
          <w:rFonts w:ascii="Arial" w:hAnsi="Arial" w:cs="Arial"/>
        </w:rPr>
        <w:t xml:space="preserve">as all articles </w:t>
      </w:r>
      <w:r w:rsidR="00953CCA" w:rsidRPr="00526BFF">
        <w:rPr>
          <w:rFonts w:ascii="Arial" w:hAnsi="Arial" w:cs="Arial"/>
        </w:rPr>
        <w:t>being</w:t>
      </w:r>
      <w:r w:rsidR="008D4081" w:rsidRPr="00526BFF">
        <w:rPr>
          <w:rFonts w:ascii="Arial" w:hAnsi="Arial" w:cs="Arial"/>
        </w:rPr>
        <w:t xml:space="preserve"> screened by </w:t>
      </w:r>
      <w:r w:rsidR="00826C55" w:rsidRPr="00526BFF">
        <w:rPr>
          <w:rFonts w:ascii="Arial" w:hAnsi="Arial" w:cs="Arial"/>
        </w:rPr>
        <w:t xml:space="preserve">the </w:t>
      </w:r>
      <w:r w:rsidR="008D4081" w:rsidRPr="00526BFF">
        <w:rPr>
          <w:rFonts w:ascii="Arial" w:hAnsi="Arial" w:cs="Arial"/>
        </w:rPr>
        <w:t xml:space="preserve">editorial office upon submission or acceptance for adherence to </w:t>
      </w:r>
      <w:r w:rsidR="003F183B" w:rsidRPr="00526BFF">
        <w:rPr>
          <w:rFonts w:ascii="Arial" w:hAnsi="Arial" w:cs="Arial"/>
        </w:rPr>
        <w:t>CONSORT</w:t>
      </w:r>
      <w:r w:rsidR="00B21F89">
        <w:rPr>
          <w:rFonts w:ascii="Arial" w:hAnsi="Arial" w:cs="Arial"/>
        </w:rPr>
        <w:t>/ JARS</w:t>
      </w:r>
      <w:r w:rsidR="003F183B" w:rsidRPr="00526BFF">
        <w:rPr>
          <w:rFonts w:ascii="Arial" w:hAnsi="Arial" w:cs="Arial"/>
        </w:rPr>
        <w:t xml:space="preserve"> </w:t>
      </w:r>
      <w:r w:rsidR="008D4081" w:rsidRPr="00526BFF">
        <w:rPr>
          <w:rFonts w:ascii="Arial" w:hAnsi="Arial" w:cs="Arial"/>
        </w:rPr>
        <w:t xml:space="preserve">and revisions </w:t>
      </w:r>
      <w:r w:rsidR="008D4081" w:rsidRPr="00B21F89">
        <w:rPr>
          <w:rFonts w:ascii="Arial" w:hAnsi="Arial" w:cs="Arial"/>
        </w:rPr>
        <w:t>requested</w:t>
      </w:r>
      <w:r w:rsidR="00826C55" w:rsidRPr="00B21F89">
        <w:rPr>
          <w:rFonts w:ascii="Arial" w:hAnsi="Arial" w:cs="Arial"/>
        </w:rPr>
        <w:t>,</w:t>
      </w:r>
      <w:r w:rsidR="008D4081" w:rsidRPr="00B21F89">
        <w:rPr>
          <w:rFonts w:ascii="Arial" w:hAnsi="Arial" w:cs="Arial"/>
        </w:rPr>
        <w:t xml:space="preserve"> </w:t>
      </w:r>
      <w:r w:rsidR="00B87FCF" w:rsidRPr="00B21F89">
        <w:rPr>
          <w:rFonts w:ascii="Arial" w:hAnsi="Arial" w:cs="Arial"/>
        </w:rPr>
        <w:t>or changes</w:t>
      </w:r>
      <w:r w:rsidR="00B87FCF" w:rsidRPr="00526BFF">
        <w:rPr>
          <w:rFonts w:ascii="Arial" w:hAnsi="Arial" w:cs="Arial"/>
        </w:rPr>
        <w:t xml:space="preserve"> being made by the assistant editors of these journals towards the end of the editorial process.</w:t>
      </w:r>
      <w:r w:rsidR="003F183B" w:rsidRPr="00526BFF">
        <w:rPr>
          <w:rFonts w:ascii="Arial" w:hAnsi="Arial" w:cs="Arial"/>
        </w:rPr>
        <w:t xml:space="preserve"> </w:t>
      </w:r>
      <w:r w:rsidR="00826C55" w:rsidRPr="00526BFF">
        <w:rPr>
          <w:rFonts w:ascii="Arial" w:hAnsi="Arial" w:cs="Arial"/>
        </w:rPr>
        <w:t xml:space="preserve">Journals </w:t>
      </w:r>
      <w:r w:rsidR="004B6399" w:rsidRPr="00526BFF">
        <w:rPr>
          <w:rFonts w:ascii="Arial" w:hAnsi="Arial" w:cs="Arial"/>
        </w:rPr>
        <w:t xml:space="preserve">could respond </w:t>
      </w:r>
      <w:r w:rsidR="00B21F89">
        <w:rPr>
          <w:rFonts w:ascii="Arial" w:hAnsi="Arial" w:cs="Arial"/>
        </w:rPr>
        <w:t xml:space="preserve">by </w:t>
      </w:r>
      <w:r w:rsidR="004B6399" w:rsidRPr="00526BFF">
        <w:rPr>
          <w:rFonts w:ascii="Arial" w:hAnsi="Arial" w:cs="Arial"/>
        </w:rPr>
        <w:t xml:space="preserve">email or </w:t>
      </w:r>
      <w:r w:rsidR="00B21F89">
        <w:rPr>
          <w:rFonts w:ascii="Arial" w:hAnsi="Arial" w:cs="Arial"/>
        </w:rPr>
        <w:t xml:space="preserve">via an </w:t>
      </w:r>
      <w:r w:rsidR="00B25BDD" w:rsidRPr="00526BFF">
        <w:rPr>
          <w:rFonts w:ascii="Arial" w:hAnsi="Arial" w:cs="Arial"/>
        </w:rPr>
        <w:t>on-line survey</w:t>
      </w:r>
      <w:r w:rsidR="002C1C56" w:rsidRPr="00526BFF">
        <w:rPr>
          <w:rFonts w:ascii="Arial" w:hAnsi="Arial" w:cs="Arial"/>
        </w:rPr>
        <w:t>.</w:t>
      </w:r>
      <w:r w:rsidR="00953CCA" w:rsidRPr="00526BFF">
        <w:rPr>
          <w:rFonts w:ascii="Arial" w:hAnsi="Arial" w:cs="Arial"/>
        </w:rPr>
        <w:t xml:space="preserve"> </w:t>
      </w:r>
      <w:r w:rsidR="00B21F89">
        <w:rPr>
          <w:rFonts w:ascii="Arial" w:hAnsi="Arial" w:cs="Arial"/>
        </w:rPr>
        <w:t>W</w:t>
      </w:r>
      <w:r w:rsidR="00953CCA" w:rsidRPr="00526BFF">
        <w:rPr>
          <w:rFonts w:ascii="Arial" w:hAnsi="Arial" w:cs="Arial"/>
        </w:rPr>
        <w:t xml:space="preserve">e did not consider </w:t>
      </w:r>
      <w:r w:rsidR="00185F1B" w:rsidRPr="00526BFF">
        <w:rPr>
          <w:rFonts w:ascii="Arial" w:hAnsi="Arial" w:cs="Arial"/>
        </w:rPr>
        <w:t xml:space="preserve">relying on </w:t>
      </w:r>
      <w:r w:rsidR="00100AEB" w:rsidRPr="00526BFF">
        <w:rPr>
          <w:rFonts w:ascii="Arial" w:hAnsi="Arial" w:cs="Arial"/>
        </w:rPr>
        <w:t xml:space="preserve">peer reviewers </w:t>
      </w:r>
      <w:r w:rsidR="00953CCA" w:rsidRPr="00526BFF">
        <w:rPr>
          <w:rFonts w:ascii="Arial" w:hAnsi="Arial" w:cs="Arial"/>
        </w:rPr>
        <w:t xml:space="preserve">to </w:t>
      </w:r>
      <w:r w:rsidR="00185F1B" w:rsidRPr="00526BFF">
        <w:rPr>
          <w:rFonts w:ascii="Arial" w:hAnsi="Arial" w:cs="Arial"/>
        </w:rPr>
        <w:t xml:space="preserve">identify </w:t>
      </w:r>
      <w:r w:rsidR="00B21F89">
        <w:rPr>
          <w:rFonts w:ascii="Arial" w:hAnsi="Arial" w:cs="Arial"/>
        </w:rPr>
        <w:t xml:space="preserve">adherence to CONSORT/ JARS </w:t>
      </w:r>
      <w:r w:rsidR="00185F1B" w:rsidRPr="00526BFF">
        <w:rPr>
          <w:rFonts w:ascii="Arial" w:hAnsi="Arial" w:cs="Arial"/>
        </w:rPr>
        <w:t>a policy</w:t>
      </w:r>
      <w:r w:rsidR="00B21F89">
        <w:rPr>
          <w:rFonts w:ascii="Arial" w:hAnsi="Arial" w:cs="Arial"/>
        </w:rPr>
        <w:t xml:space="preserve">, unless they were </w:t>
      </w:r>
      <w:r w:rsidR="00B21F89" w:rsidRPr="00526BFF">
        <w:rPr>
          <w:rFonts w:ascii="Arial" w:hAnsi="Arial" w:cs="Arial"/>
        </w:rPr>
        <w:t>specifically instructed to assess and report on it</w:t>
      </w:r>
      <w:r w:rsidR="00953CCA" w:rsidRPr="00526BFF">
        <w:rPr>
          <w:rFonts w:ascii="Arial" w:hAnsi="Arial" w:cs="Arial"/>
        </w:rPr>
        <w:t xml:space="preserve">. This </w:t>
      </w:r>
      <w:r w:rsidR="007970BB">
        <w:rPr>
          <w:rFonts w:ascii="Arial" w:hAnsi="Arial" w:cs="Arial"/>
        </w:rPr>
        <w:t>wa</w:t>
      </w:r>
      <w:r w:rsidR="00953CCA" w:rsidRPr="00526BFF">
        <w:rPr>
          <w:rFonts w:ascii="Arial" w:hAnsi="Arial" w:cs="Arial"/>
        </w:rPr>
        <w:t>s because</w:t>
      </w:r>
      <w:r w:rsidR="00185F1B" w:rsidRPr="00526BFF">
        <w:rPr>
          <w:rFonts w:ascii="Arial" w:hAnsi="Arial" w:cs="Arial"/>
        </w:rPr>
        <w:t xml:space="preserve"> a policy implies an action that is deployed </w:t>
      </w:r>
      <w:r w:rsidR="007970BB" w:rsidRPr="00526BFF">
        <w:rPr>
          <w:rFonts w:ascii="Arial" w:hAnsi="Arial" w:cs="Arial"/>
        </w:rPr>
        <w:t>consistently,</w:t>
      </w:r>
      <w:r w:rsidR="007970BB">
        <w:rPr>
          <w:rFonts w:ascii="Arial" w:hAnsi="Arial" w:cs="Arial"/>
        </w:rPr>
        <w:t xml:space="preserve"> and i</w:t>
      </w:r>
      <w:r w:rsidR="00185F1B" w:rsidRPr="00526BFF">
        <w:rPr>
          <w:rFonts w:ascii="Arial" w:hAnsi="Arial" w:cs="Arial"/>
        </w:rPr>
        <w:t xml:space="preserve">t is known peer reviewers are not necessarily </w:t>
      </w:r>
      <w:r w:rsidR="00953CCA" w:rsidRPr="00526BFF">
        <w:rPr>
          <w:rFonts w:ascii="Arial" w:hAnsi="Arial" w:cs="Arial"/>
        </w:rPr>
        <w:t>unanimous</w:t>
      </w:r>
      <w:r w:rsidR="00185F1B" w:rsidRPr="00526BFF">
        <w:rPr>
          <w:rFonts w:ascii="Arial" w:hAnsi="Arial" w:cs="Arial"/>
        </w:rPr>
        <w:t xml:space="preserve"> in their views</w:t>
      </w:r>
      <w:r w:rsidR="007970BB">
        <w:rPr>
          <w:rFonts w:ascii="Arial" w:hAnsi="Arial" w:cs="Arial"/>
        </w:rPr>
        <w:t xml:space="preserve"> and</w:t>
      </w:r>
      <w:r w:rsidR="00185F1B" w:rsidRPr="00526BFF">
        <w:rPr>
          <w:rFonts w:ascii="Arial" w:hAnsi="Arial" w:cs="Arial"/>
        </w:rPr>
        <w:t xml:space="preserve"> often fail to identify missing information.</w:t>
      </w:r>
      <w:r w:rsidR="00BB01BB">
        <w:rPr>
          <w:rFonts w:ascii="Arial" w:hAnsi="Arial" w:cs="Arial"/>
        </w:rPr>
        <w:fldChar w:fldCharType="begin"/>
      </w:r>
      <w:r w:rsidR="0068696E">
        <w:rPr>
          <w:rFonts w:ascii="Arial" w:hAnsi="Arial" w:cs="Arial"/>
        </w:rPr>
        <w:instrText xml:space="preserve"> ADDIN EN.CITE &lt;EndNote&gt;&lt;Cite&gt;&lt;Author&gt;Bruce&lt;/Author&gt;&lt;Year&gt;2016&lt;/Year&gt;&lt;RecNum&gt;3005&lt;/RecNum&gt;&lt;DisplayText&gt;[22]&lt;/DisplayText&gt;&lt;record&gt;&lt;rec-number&gt;3005&lt;/rec-number&gt;&lt;foreign-keys&gt;&lt;key app="EN" db-id="p25r9tfw5xftdyedzs7p9pvvza9s900v2rep" timestamp="1551887128"&gt;3005&lt;/key&gt;&lt;/foreign-keys&gt;&lt;ref-type name="Journal Article"&gt;17&lt;/ref-type&gt;&lt;contributors&gt;&lt;authors&gt;&lt;author&gt;Bruce, R.&lt;/author&gt;&lt;author&gt;Chauvin, A.&lt;/author&gt;&lt;author&gt;Trinquart, L.&lt;/author&gt;&lt;author&gt;Ravaud, P.&lt;/author&gt;&lt;author&gt;Boutron, I.&lt;/author&gt;&lt;/authors&gt;&lt;/contributors&gt;&lt;titles&gt;&lt;title&gt;Impact of interventions to improve the quality of peer review of biomedical journals: a systematic review and metaanalysis&lt;/title&gt;&lt;secondary-title&gt;BMC Medicine &lt;/secondary-title&gt;&lt;/titles&gt;&lt;periodical&gt;&lt;full-title&gt;BMC Medicine&lt;/full-title&gt;&lt;abbr-1&gt;BMC Med.&lt;/abbr-1&gt;&lt;abbr-2&gt;BMC Med&lt;/abbr-2&gt;&lt;/periodical&gt;&lt;pages&gt;85&lt;/pages&gt;&lt;volume&gt;14&lt;/volume&gt;&lt;dates&gt;&lt;year&gt;2016&lt;/year&gt;&lt;/dates&gt;&lt;urls&gt;&lt;/urls&gt;&lt;/record&gt;&lt;/Cite&gt;&lt;/EndNote&gt;</w:instrText>
      </w:r>
      <w:r w:rsidR="00BB01BB">
        <w:rPr>
          <w:rFonts w:ascii="Arial" w:hAnsi="Arial" w:cs="Arial"/>
        </w:rPr>
        <w:fldChar w:fldCharType="separate"/>
      </w:r>
      <w:r w:rsidR="0068696E">
        <w:rPr>
          <w:rFonts w:ascii="Arial" w:hAnsi="Arial" w:cs="Arial"/>
          <w:noProof/>
        </w:rPr>
        <w:t>[22]</w:t>
      </w:r>
      <w:r w:rsidR="00BB01BB">
        <w:rPr>
          <w:rFonts w:ascii="Arial" w:hAnsi="Arial" w:cs="Arial"/>
        </w:rPr>
        <w:fldChar w:fldCharType="end"/>
      </w:r>
      <w:r w:rsidR="00185F1B" w:rsidRPr="00526BFF">
        <w:rPr>
          <w:rFonts w:ascii="Arial" w:hAnsi="Arial" w:cs="Arial"/>
        </w:rPr>
        <w:t xml:space="preserve"> </w:t>
      </w:r>
    </w:p>
    <w:p w14:paraId="4CEA03EF" w14:textId="77777777" w:rsidR="001E7915" w:rsidRPr="00526BFF" w:rsidRDefault="001E7915" w:rsidP="00526BFF">
      <w:pPr>
        <w:spacing w:line="480" w:lineRule="auto"/>
        <w:ind w:firstLine="720"/>
        <w:contextualSpacing/>
        <w:jc w:val="both"/>
        <w:rPr>
          <w:rFonts w:ascii="Arial" w:hAnsi="Arial" w:cs="Arial"/>
        </w:rPr>
      </w:pPr>
    </w:p>
    <w:p w14:paraId="733C8F9D" w14:textId="046026FA" w:rsidR="00414F29" w:rsidRPr="00526BFF" w:rsidRDefault="00DF2ED2" w:rsidP="00526BFF">
      <w:pPr>
        <w:spacing w:line="480" w:lineRule="auto"/>
        <w:contextualSpacing/>
        <w:jc w:val="both"/>
        <w:rPr>
          <w:rFonts w:ascii="Arial" w:hAnsi="Arial" w:cs="Arial"/>
          <w:b/>
        </w:rPr>
      </w:pPr>
      <w:r>
        <w:rPr>
          <w:rFonts w:ascii="Arial" w:hAnsi="Arial" w:cs="Arial"/>
          <w:b/>
        </w:rPr>
        <w:t>3.</w:t>
      </w:r>
      <w:r>
        <w:rPr>
          <w:rFonts w:ascii="Arial" w:hAnsi="Arial" w:cs="Arial"/>
          <w:b/>
        </w:rPr>
        <w:tab/>
      </w:r>
      <w:r w:rsidR="00414F29" w:rsidRPr="00526BFF">
        <w:rPr>
          <w:rFonts w:ascii="Arial" w:hAnsi="Arial" w:cs="Arial"/>
          <w:b/>
        </w:rPr>
        <w:t>RESULTS</w:t>
      </w:r>
    </w:p>
    <w:p w14:paraId="45A1168D" w14:textId="4775891A" w:rsidR="00556848" w:rsidRPr="00526BFF" w:rsidRDefault="00DF2ED2" w:rsidP="00526BFF">
      <w:pPr>
        <w:spacing w:line="480" w:lineRule="auto"/>
        <w:contextualSpacing/>
        <w:jc w:val="both"/>
        <w:rPr>
          <w:rFonts w:ascii="Arial" w:hAnsi="Arial" w:cs="Arial"/>
          <w:b/>
        </w:rPr>
      </w:pPr>
      <w:r>
        <w:rPr>
          <w:rFonts w:ascii="Arial" w:hAnsi="Arial" w:cs="Arial"/>
          <w:b/>
        </w:rPr>
        <w:t>3.1</w:t>
      </w:r>
      <w:r>
        <w:rPr>
          <w:rFonts w:ascii="Arial" w:hAnsi="Arial" w:cs="Arial"/>
          <w:b/>
        </w:rPr>
        <w:tab/>
      </w:r>
      <w:r w:rsidR="00556848" w:rsidRPr="00526BFF">
        <w:rPr>
          <w:rFonts w:ascii="Arial" w:hAnsi="Arial" w:cs="Arial"/>
          <w:b/>
        </w:rPr>
        <w:t>Part 1</w:t>
      </w:r>
    </w:p>
    <w:p w14:paraId="2F806C54" w14:textId="1D22066C" w:rsidR="00021FD0" w:rsidRPr="00526BFF" w:rsidRDefault="00DF2ED2" w:rsidP="00526BFF">
      <w:pPr>
        <w:spacing w:line="480" w:lineRule="auto"/>
        <w:contextualSpacing/>
        <w:jc w:val="both"/>
        <w:rPr>
          <w:rFonts w:ascii="Arial" w:hAnsi="Arial" w:cs="Arial"/>
        </w:rPr>
      </w:pPr>
      <w:r>
        <w:rPr>
          <w:rFonts w:ascii="Arial" w:hAnsi="Arial" w:cs="Arial"/>
          <w:b/>
          <w:i/>
        </w:rPr>
        <w:t>3.1.1</w:t>
      </w:r>
      <w:r>
        <w:rPr>
          <w:rFonts w:ascii="Arial" w:hAnsi="Arial" w:cs="Arial"/>
          <w:b/>
          <w:i/>
        </w:rPr>
        <w:tab/>
      </w:r>
      <w:r w:rsidR="005D3CF6" w:rsidRPr="00526BFF">
        <w:rPr>
          <w:rFonts w:ascii="Arial" w:hAnsi="Arial" w:cs="Arial"/>
          <w:b/>
          <w:i/>
        </w:rPr>
        <w:t>Interrater reliability:</w:t>
      </w:r>
      <w:r w:rsidR="00ED5A31" w:rsidRPr="00526BFF">
        <w:rPr>
          <w:rFonts w:ascii="Arial" w:hAnsi="Arial" w:cs="Arial"/>
          <w:b/>
          <w:i/>
        </w:rPr>
        <w:t xml:space="preserve"> </w:t>
      </w:r>
      <w:r w:rsidR="006121E0" w:rsidRPr="00526BFF">
        <w:rPr>
          <w:rFonts w:ascii="Arial" w:hAnsi="Arial" w:cs="Arial"/>
        </w:rPr>
        <w:t>Su</w:t>
      </w:r>
      <w:r w:rsidR="00023CA4" w:rsidRPr="00526BFF">
        <w:rPr>
          <w:rFonts w:ascii="Arial" w:hAnsi="Arial" w:cs="Arial"/>
        </w:rPr>
        <w:t xml:space="preserve">bstantial agreement </w:t>
      </w:r>
      <w:r w:rsidR="006121E0" w:rsidRPr="00526BFF">
        <w:rPr>
          <w:rFonts w:ascii="Arial" w:hAnsi="Arial" w:cs="Arial"/>
        </w:rPr>
        <w:t xml:space="preserve">existed </w:t>
      </w:r>
      <w:r w:rsidR="00023CA4" w:rsidRPr="00526BFF">
        <w:rPr>
          <w:rFonts w:ascii="Arial" w:hAnsi="Arial" w:cs="Arial"/>
        </w:rPr>
        <w:t xml:space="preserve">between </w:t>
      </w:r>
      <w:proofErr w:type="spellStart"/>
      <w:r w:rsidR="00023CA4" w:rsidRPr="00526BFF">
        <w:rPr>
          <w:rFonts w:ascii="Arial" w:hAnsi="Arial" w:cs="Arial"/>
        </w:rPr>
        <w:t>raters</w:t>
      </w:r>
      <w:proofErr w:type="spellEnd"/>
      <w:r w:rsidR="0002517A" w:rsidRPr="00526BFF">
        <w:rPr>
          <w:rFonts w:ascii="Arial" w:hAnsi="Arial" w:cs="Arial"/>
        </w:rPr>
        <w:t xml:space="preserve">. For </w:t>
      </w:r>
      <w:r w:rsidR="0001545C">
        <w:rPr>
          <w:rFonts w:ascii="Arial" w:hAnsi="Arial" w:cs="Arial"/>
        </w:rPr>
        <w:t>i</w:t>
      </w:r>
      <w:r w:rsidR="00EC3A22" w:rsidRPr="00526BFF">
        <w:rPr>
          <w:rFonts w:ascii="Arial" w:hAnsi="Arial" w:cs="Arial"/>
        </w:rPr>
        <w:t>tem 16</w:t>
      </w:r>
      <w:r w:rsidR="0001545C">
        <w:rPr>
          <w:rFonts w:ascii="Arial" w:hAnsi="Arial" w:cs="Arial"/>
        </w:rPr>
        <w:t xml:space="preserve"> (adherence)</w:t>
      </w:r>
      <w:r w:rsidR="0002517A" w:rsidRPr="00526BFF">
        <w:rPr>
          <w:rFonts w:ascii="Arial" w:hAnsi="Arial" w:cs="Arial"/>
        </w:rPr>
        <w:t>,</w:t>
      </w:r>
      <w:r w:rsidR="00EC3A22" w:rsidRPr="00526BFF">
        <w:rPr>
          <w:rFonts w:ascii="Arial" w:hAnsi="Arial" w:cs="Arial"/>
        </w:rPr>
        <w:t xml:space="preserve"> </w:t>
      </w:r>
      <w:r w:rsidR="0002517A" w:rsidRPr="00526BFF">
        <w:rPr>
          <w:rFonts w:ascii="Arial" w:hAnsi="Arial" w:cs="Arial"/>
        </w:rPr>
        <w:t>the</w:t>
      </w:r>
      <w:r w:rsidR="006121E0" w:rsidRPr="00526BFF">
        <w:rPr>
          <w:rFonts w:ascii="Arial" w:hAnsi="Arial" w:cs="Arial"/>
        </w:rPr>
        <w:t>y</w:t>
      </w:r>
      <w:r w:rsidR="0002517A" w:rsidRPr="00526BFF">
        <w:rPr>
          <w:rFonts w:ascii="Arial" w:hAnsi="Arial" w:cs="Arial"/>
        </w:rPr>
        <w:t xml:space="preserve"> </w:t>
      </w:r>
      <w:r w:rsidR="006121E0" w:rsidRPr="00526BFF">
        <w:rPr>
          <w:rFonts w:ascii="Arial" w:hAnsi="Arial" w:cs="Arial"/>
        </w:rPr>
        <w:t xml:space="preserve">gave </w:t>
      </w:r>
      <w:r w:rsidR="0002517A" w:rsidRPr="00526BFF">
        <w:rPr>
          <w:rFonts w:ascii="Arial" w:hAnsi="Arial" w:cs="Arial"/>
        </w:rPr>
        <w:t xml:space="preserve">the </w:t>
      </w:r>
      <w:r w:rsidR="006121E0" w:rsidRPr="00526BFF">
        <w:rPr>
          <w:rFonts w:ascii="Arial" w:hAnsi="Arial" w:cs="Arial"/>
        </w:rPr>
        <w:t xml:space="preserve">same rating </w:t>
      </w:r>
      <w:r w:rsidR="0002517A" w:rsidRPr="00526BFF">
        <w:rPr>
          <w:rFonts w:ascii="Arial" w:hAnsi="Arial" w:cs="Arial"/>
        </w:rPr>
        <w:t xml:space="preserve">for </w:t>
      </w:r>
      <w:r w:rsidR="0001545C">
        <w:rPr>
          <w:rFonts w:ascii="Arial" w:hAnsi="Arial" w:cs="Arial"/>
        </w:rPr>
        <w:t>90</w:t>
      </w:r>
      <w:r w:rsidR="00EC3A22" w:rsidRPr="00526BFF">
        <w:rPr>
          <w:rFonts w:ascii="Arial" w:hAnsi="Arial" w:cs="Arial"/>
        </w:rPr>
        <w:t>% of trials</w:t>
      </w:r>
      <w:r w:rsidR="0002517A" w:rsidRPr="00526BFF">
        <w:rPr>
          <w:rFonts w:ascii="Arial" w:hAnsi="Arial" w:cs="Arial"/>
        </w:rPr>
        <w:t xml:space="preserve"> (PABAK-OS= </w:t>
      </w:r>
      <w:r w:rsidR="006E43A2" w:rsidRPr="006E43A2">
        <w:rPr>
          <w:rFonts w:ascii="Arial" w:hAnsi="Arial" w:cs="Arial"/>
        </w:rPr>
        <w:t>0.85</w:t>
      </w:r>
      <w:r w:rsidR="0002517A" w:rsidRPr="00526BFF">
        <w:rPr>
          <w:rFonts w:ascii="Arial" w:hAnsi="Arial" w:cs="Arial"/>
        </w:rPr>
        <w:t xml:space="preserve">; 95% </w:t>
      </w:r>
      <w:r w:rsidR="001E7915" w:rsidRPr="00526BFF">
        <w:rPr>
          <w:rFonts w:ascii="Arial" w:hAnsi="Arial" w:cs="Arial"/>
        </w:rPr>
        <w:t>confidence interval [CI]</w:t>
      </w:r>
      <w:r w:rsidR="006E43A2">
        <w:rPr>
          <w:rFonts w:ascii="Arial" w:hAnsi="Arial" w:cs="Arial"/>
        </w:rPr>
        <w:t xml:space="preserve"> </w:t>
      </w:r>
      <w:r w:rsidR="006E43A2" w:rsidRPr="006E43A2">
        <w:rPr>
          <w:rFonts w:ascii="Arial" w:hAnsi="Arial" w:cs="Arial"/>
        </w:rPr>
        <w:t>0.7</w:t>
      </w:r>
      <w:r w:rsidR="006E43A2">
        <w:rPr>
          <w:rFonts w:ascii="Arial" w:hAnsi="Arial" w:cs="Arial"/>
        </w:rPr>
        <w:t xml:space="preserve">2, </w:t>
      </w:r>
      <w:r w:rsidR="006E43A2" w:rsidRPr="006E43A2">
        <w:rPr>
          <w:rFonts w:ascii="Arial" w:hAnsi="Arial" w:cs="Arial"/>
        </w:rPr>
        <w:t>0.98</w:t>
      </w:r>
      <w:r w:rsidR="0002517A" w:rsidRPr="00526BFF">
        <w:rPr>
          <w:rFonts w:ascii="Arial" w:hAnsi="Arial" w:cs="Arial"/>
        </w:rPr>
        <w:t>)</w:t>
      </w:r>
      <w:r w:rsidR="006121E0" w:rsidRPr="00526BFF">
        <w:rPr>
          <w:rFonts w:ascii="Arial" w:hAnsi="Arial" w:cs="Arial"/>
        </w:rPr>
        <w:t>.</w:t>
      </w:r>
      <w:r w:rsidR="0002517A" w:rsidRPr="00526BFF">
        <w:rPr>
          <w:rFonts w:ascii="Arial" w:hAnsi="Arial" w:cs="Arial"/>
        </w:rPr>
        <w:t xml:space="preserve"> </w:t>
      </w:r>
      <w:r w:rsidR="006121E0" w:rsidRPr="00526BFF">
        <w:rPr>
          <w:rFonts w:ascii="Arial" w:hAnsi="Arial" w:cs="Arial"/>
        </w:rPr>
        <w:t>F</w:t>
      </w:r>
      <w:r w:rsidR="0002517A" w:rsidRPr="00526BFF">
        <w:rPr>
          <w:rFonts w:ascii="Arial" w:hAnsi="Arial" w:cs="Arial"/>
        </w:rPr>
        <w:t>or item 17</w:t>
      </w:r>
      <w:r w:rsidR="0001545C">
        <w:rPr>
          <w:rFonts w:ascii="Arial" w:hAnsi="Arial" w:cs="Arial"/>
        </w:rPr>
        <w:t xml:space="preserve"> (competence)</w:t>
      </w:r>
      <w:r w:rsidR="0002517A" w:rsidRPr="00526BFF">
        <w:rPr>
          <w:rFonts w:ascii="Arial" w:hAnsi="Arial" w:cs="Arial"/>
        </w:rPr>
        <w:t xml:space="preserve">, </w:t>
      </w:r>
      <w:r w:rsidR="006121E0" w:rsidRPr="00526BFF">
        <w:rPr>
          <w:rFonts w:ascii="Arial" w:hAnsi="Arial" w:cs="Arial"/>
        </w:rPr>
        <w:t xml:space="preserve">it was the same </w:t>
      </w:r>
      <w:r w:rsidR="0002517A" w:rsidRPr="00526BFF">
        <w:rPr>
          <w:rFonts w:ascii="Arial" w:hAnsi="Arial" w:cs="Arial"/>
        </w:rPr>
        <w:t xml:space="preserve">for </w:t>
      </w:r>
      <w:r w:rsidR="0001545C">
        <w:rPr>
          <w:rFonts w:ascii="Arial" w:hAnsi="Arial" w:cs="Arial"/>
        </w:rPr>
        <w:t>84</w:t>
      </w:r>
      <w:r w:rsidR="0002517A" w:rsidRPr="00526BFF">
        <w:rPr>
          <w:rFonts w:ascii="Arial" w:hAnsi="Arial" w:cs="Arial"/>
        </w:rPr>
        <w:t>% (PABAK-OS statistic of 0.</w:t>
      </w:r>
      <w:r w:rsidR="0001545C">
        <w:rPr>
          <w:rFonts w:ascii="Arial" w:hAnsi="Arial" w:cs="Arial"/>
        </w:rPr>
        <w:t>76</w:t>
      </w:r>
      <w:r w:rsidR="0002517A" w:rsidRPr="00526BFF">
        <w:rPr>
          <w:rFonts w:ascii="Arial" w:hAnsi="Arial" w:cs="Arial"/>
        </w:rPr>
        <w:t xml:space="preserve"> (95% CI </w:t>
      </w:r>
      <w:r w:rsidR="0001545C" w:rsidRPr="0001545C">
        <w:rPr>
          <w:rFonts w:ascii="Arial" w:hAnsi="Arial" w:cs="Arial"/>
        </w:rPr>
        <w:t>0.6</w:t>
      </w:r>
      <w:r w:rsidR="0001545C">
        <w:rPr>
          <w:rFonts w:ascii="Arial" w:hAnsi="Arial" w:cs="Arial"/>
        </w:rPr>
        <w:t>3</w:t>
      </w:r>
      <w:r w:rsidR="0001545C" w:rsidRPr="0001545C">
        <w:rPr>
          <w:rFonts w:ascii="Arial" w:hAnsi="Arial" w:cs="Arial"/>
        </w:rPr>
        <w:t>, 0.89</w:t>
      </w:r>
      <w:r w:rsidR="0002517A" w:rsidRPr="00526BFF">
        <w:rPr>
          <w:rFonts w:ascii="Arial" w:hAnsi="Arial" w:cs="Arial"/>
        </w:rPr>
        <w:t>).</w:t>
      </w:r>
    </w:p>
    <w:p w14:paraId="46F53D97" w14:textId="77777777" w:rsidR="00ED5A31" w:rsidRPr="00526BFF" w:rsidRDefault="00ED5A31" w:rsidP="00526BFF">
      <w:pPr>
        <w:autoSpaceDE w:val="0"/>
        <w:autoSpaceDN w:val="0"/>
        <w:adjustRightInd w:val="0"/>
        <w:spacing w:after="0" w:line="480" w:lineRule="auto"/>
        <w:contextualSpacing/>
        <w:jc w:val="both"/>
        <w:rPr>
          <w:rFonts w:ascii="Arial" w:hAnsi="Arial" w:cs="Arial"/>
          <w:b/>
          <w:i/>
        </w:rPr>
      </w:pPr>
    </w:p>
    <w:p w14:paraId="06F8185F" w14:textId="69E80A6C" w:rsidR="008C1C93" w:rsidRDefault="00DF2ED2" w:rsidP="008C1C93">
      <w:pPr>
        <w:spacing w:line="480" w:lineRule="auto"/>
        <w:contextualSpacing/>
        <w:jc w:val="both"/>
        <w:rPr>
          <w:rFonts w:ascii="Arial" w:hAnsi="Arial" w:cs="Arial"/>
        </w:rPr>
      </w:pPr>
      <w:r>
        <w:rPr>
          <w:rFonts w:ascii="Arial" w:hAnsi="Arial" w:cs="Arial"/>
          <w:b/>
          <w:i/>
        </w:rPr>
        <w:t>3.1.2</w:t>
      </w:r>
      <w:r>
        <w:rPr>
          <w:rFonts w:ascii="Arial" w:hAnsi="Arial" w:cs="Arial"/>
          <w:b/>
          <w:i/>
        </w:rPr>
        <w:tab/>
      </w:r>
      <w:r w:rsidR="005D3CF6" w:rsidRPr="00526BFF">
        <w:rPr>
          <w:rFonts w:ascii="Arial" w:hAnsi="Arial" w:cs="Arial"/>
          <w:b/>
          <w:i/>
        </w:rPr>
        <w:t>Quality rating</w:t>
      </w:r>
      <w:r w:rsidR="00414F29" w:rsidRPr="00526BFF">
        <w:rPr>
          <w:rFonts w:ascii="Arial" w:hAnsi="Arial" w:cs="Arial"/>
          <w:b/>
          <w:i/>
        </w:rPr>
        <w:t>:</w:t>
      </w:r>
      <w:r w:rsidR="00ED5A31" w:rsidRPr="00526BFF">
        <w:rPr>
          <w:rFonts w:ascii="Arial" w:hAnsi="Arial" w:cs="Arial"/>
          <w:b/>
          <w:i/>
        </w:rPr>
        <w:t xml:space="preserve"> </w:t>
      </w:r>
      <w:r w:rsidR="00271DB2" w:rsidRPr="00526BFF">
        <w:rPr>
          <w:rFonts w:ascii="Arial" w:hAnsi="Arial" w:cs="Arial"/>
        </w:rPr>
        <w:t xml:space="preserve">Of the 50 trials, </w:t>
      </w:r>
      <w:r w:rsidR="008C1C93">
        <w:rPr>
          <w:rFonts w:ascii="Arial" w:hAnsi="Arial" w:cs="Arial"/>
        </w:rPr>
        <w:t>15</w:t>
      </w:r>
      <w:r w:rsidR="00271DB2" w:rsidRPr="00526BFF">
        <w:rPr>
          <w:rFonts w:ascii="Arial" w:hAnsi="Arial" w:cs="Arial"/>
        </w:rPr>
        <w:t xml:space="preserve"> </w:t>
      </w:r>
      <w:r w:rsidR="005D3CF6" w:rsidRPr="00526BFF">
        <w:rPr>
          <w:rFonts w:ascii="Arial" w:hAnsi="Arial" w:cs="Arial"/>
        </w:rPr>
        <w:t>(</w:t>
      </w:r>
      <w:r w:rsidR="008C1C93">
        <w:rPr>
          <w:rFonts w:ascii="Arial" w:hAnsi="Arial" w:cs="Arial"/>
        </w:rPr>
        <w:t>3</w:t>
      </w:r>
      <w:r w:rsidR="00CC2A29">
        <w:rPr>
          <w:rFonts w:ascii="Arial" w:hAnsi="Arial" w:cs="Arial"/>
        </w:rPr>
        <w:t>0</w:t>
      </w:r>
      <w:r w:rsidR="005D3CF6" w:rsidRPr="00526BFF">
        <w:rPr>
          <w:rFonts w:ascii="Arial" w:hAnsi="Arial" w:cs="Arial"/>
        </w:rPr>
        <w:t>%</w:t>
      </w:r>
      <w:r w:rsidR="001E7915" w:rsidRPr="00526BFF">
        <w:rPr>
          <w:rFonts w:ascii="Arial" w:hAnsi="Arial" w:cs="Arial"/>
        </w:rPr>
        <w:t>)</w:t>
      </w:r>
      <w:r w:rsidR="005D3CF6" w:rsidRPr="00526BFF">
        <w:rPr>
          <w:rFonts w:ascii="Arial" w:hAnsi="Arial" w:cs="Arial"/>
        </w:rPr>
        <w:t xml:space="preserve"> </w:t>
      </w:r>
      <w:r w:rsidR="00600F4A">
        <w:rPr>
          <w:rFonts w:ascii="Arial" w:hAnsi="Arial" w:cs="Arial"/>
        </w:rPr>
        <w:t xml:space="preserve">reported </w:t>
      </w:r>
      <w:r w:rsidR="005D3CF6" w:rsidRPr="00526BFF">
        <w:rPr>
          <w:rFonts w:ascii="Arial" w:hAnsi="Arial" w:cs="Arial"/>
        </w:rPr>
        <w:t>monitor</w:t>
      </w:r>
      <w:r w:rsidR="00600F4A">
        <w:rPr>
          <w:rFonts w:ascii="Arial" w:hAnsi="Arial" w:cs="Arial"/>
        </w:rPr>
        <w:t>ing</w:t>
      </w:r>
      <w:r w:rsidR="005D3CF6" w:rsidRPr="00526BFF">
        <w:rPr>
          <w:rFonts w:ascii="Arial" w:hAnsi="Arial" w:cs="Arial"/>
        </w:rPr>
        <w:t xml:space="preserve"> </w:t>
      </w:r>
      <w:r w:rsidR="00CC2A29">
        <w:rPr>
          <w:rFonts w:ascii="Arial" w:hAnsi="Arial" w:cs="Arial"/>
        </w:rPr>
        <w:t xml:space="preserve">for </w:t>
      </w:r>
      <w:r w:rsidR="005D3CF6" w:rsidRPr="00526BFF">
        <w:rPr>
          <w:rFonts w:ascii="Arial" w:hAnsi="Arial" w:cs="Arial"/>
        </w:rPr>
        <w:t>adherence</w:t>
      </w:r>
      <w:r w:rsidR="008F4EFC" w:rsidRPr="00526BFF">
        <w:rPr>
          <w:rFonts w:ascii="Arial" w:hAnsi="Arial" w:cs="Arial"/>
        </w:rPr>
        <w:t xml:space="preserve"> </w:t>
      </w:r>
      <w:r w:rsidR="006121E0" w:rsidRPr="00526BFF">
        <w:rPr>
          <w:rFonts w:ascii="Arial" w:hAnsi="Arial" w:cs="Arial"/>
        </w:rPr>
        <w:t>to some extent</w:t>
      </w:r>
      <w:r w:rsidR="002875FB">
        <w:rPr>
          <w:rFonts w:ascii="Arial" w:hAnsi="Arial" w:cs="Arial"/>
        </w:rPr>
        <w:t xml:space="preserve">, with </w:t>
      </w:r>
      <w:r w:rsidR="008C1C93">
        <w:rPr>
          <w:rFonts w:ascii="Arial" w:hAnsi="Arial" w:cs="Arial"/>
        </w:rPr>
        <w:t>2</w:t>
      </w:r>
      <w:r w:rsidR="008C1C93" w:rsidRPr="00526BFF">
        <w:rPr>
          <w:rFonts w:ascii="Arial" w:hAnsi="Arial" w:cs="Arial"/>
        </w:rPr>
        <w:t xml:space="preserve"> (</w:t>
      </w:r>
      <w:r w:rsidR="00CC2A29">
        <w:rPr>
          <w:rFonts w:ascii="Arial" w:hAnsi="Arial" w:cs="Arial"/>
        </w:rPr>
        <w:t>4</w:t>
      </w:r>
      <w:r w:rsidR="008C1C93" w:rsidRPr="00526BFF">
        <w:rPr>
          <w:rFonts w:ascii="Arial" w:hAnsi="Arial" w:cs="Arial"/>
        </w:rPr>
        <w:t>.</w:t>
      </w:r>
      <w:r w:rsidR="008C1C93">
        <w:rPr>
          <w:rFonts w:ascii="Arial" w:hAnsi="Arial" w:cs="Arial"/>
        </w:rPr>
        <w:t>3</w:t>
      </w:r>
      <w:r w:rsidR="008C1C93" w:rsidRPr="00526BFF">
        <w:rPr>
          <w:rFonts w:ascii="Arial" w:hAnsi="Arial" w:cs="Arial"/>
        </w:rPr>
        <w:t>%</w:t>
      </w:r>
      <w:r w:rsidR="008C1C93">
        <w:rPr>
          <w:rFonts w:ascii="Arial" w:hAnsi="Arial" w:cs="Arial"/>
        </w:rPr>
        <w:t>)</w:t>
      </w:r>
      <w:r w:rsidR="002875FB">
        <w:rPr>
          <w:rFonts w:ascii="Arial" w:hAnsi="Arial" w:cs="Arial"/>
        </w:rPr>
        <w:t xml:space="preserve"> </w:t>
      </w:r>
      <w:r w:rsidR="00CC2A29">
        <w:rPr>
          <w:rFonts w:ascii="Arial" w:hAnsi="Arial" w:cs="Arial"/>
        </w:rPr>
        <w:t xml:space="preserve">also </w:t>
      </w:r>
      <w:r w:rsidR="002875FB">
        <w:rPr>
          <w:rFonts w:ascii="Arial" w:hAnsi="Arial" w:cs="Arial"/>
        </w:rPr>
        <w:t xml:space="preserve">giving an </w:t>
      </w:r>
      <w:r w:rsidR="008C1C93" w:rsidRPr="00526BFF">
        <w:rPr>
          <w:rFonts w:ascii="Arial" w:hAnsi="Arial" w:cs="Arial"/>
        </w:rPr>
        <w:t>indication of the result</w:t>
      </w:r>
      <w:r w:rsidR="008C1C93">
        <w:rPr>
          <w:rFonts w:ascii="Arial" w:hAnsi="Arial" w:cs="Arial"/>
        </w:rPr>
        <w:t>. Of the 47 trials for which competence was applicable,</w:t>
      </w:r>
      <w:r w:rsidR="006121E0" w:rsidRPr="00526BFF">
        <w:rPr>
          <w:rFonts w:ascii="Arial" w:hAnsi="Arial" w:cs="Arial"/>
        </w:rPr>
        <w:t xml:space="preserve"> </w:t>
      </w:r>
      <w:r w:rsidR="002875FB">
        <w:rPr>
          <w:rFonts w:ascii="Arial" w:hAnsi="Arial" w:cs="Arial"/>
        </w:rPr>
        <w:t xml:space="preserve">only </w:t>
      </w:r>
      <w:r w:rsidR="008C1C93">
        <w:rPr>
          <w:rFonts w:ascii="Arial" w:hAnsi="Arial" w:cs="Arial"/>
        </w:rPr>
        <w:t>4</w:t>
      </w:r>
      <w:r w:rsidR="001E7915" w:rsidRPr="00526BFF">
        <w:rPr>
          <w:rFonts w:ascii="Arial" w:hAnsi="Arial" w:cs="Arial"/>
        </w:rPr>
        <w:t xml:space="preserve"> </w:t>
      </w:r>
      <w:r w:rsidR="008F4EFC" w:rsidRPr="00526BFF">
        <w:rPr>
          <w:rFonts w:ascii="Arial" w:hAnsi="Arial" w:cs="Arial"/>
        </w:rPr>
        <w:t>(</w:t>
      </w:r>
      <w:r w:rsidR="008C1C93">
        <w:rPr>
          <w:rFonts w:ascii="Arial" w:hAnsi="Arial" w:cs="Arial"/>
        </w:rPr>
        <w:t>8.5</w:t>
      </w:r>
      <w:r w:rsidR="008F4EFC" w:rsidRPr="00526BFF">
        <w:rPr>
          <w:rFonts w:ascii="Arial" w:hAnsi="Arial" w:cs="Arial"/>
        </w:rPr>
        <w:t xml:space="preserve">%) </w:t>
      </w:r>
      <w:r w:rsidR="00600F4A">
        <w:rPr>
          <w:rFonts w:ascii="Arial" w:hAnsi="Arial" w:cs="Arial"/>
        </w:rPr>
        <w:t xml:space="preserve">reported </w:t>
      </w:r>
      <w:r w:rsidR="008C1C93">
        <w:rPr>
          <w:rFonts w:ascii="Arial" w:hAnsi="Arial" w:cs="Arial"/>
        </w:rPr>
        <w:t>assess</w:t>
      </w:r>
      <w:r w:rsidR="00600F4A">
        <w:rPr>
          <w:rFonts w:ascii="Arial" w:hAnsi="Arial" w:cs="Arial"/>
        </w:rPr>
        <w:t>ing</w:t>
      </w:r>
      <w:r w:rsidR="008C1C93">
        <w:rPr>
          <w:rFonts w:ascii="Arial" w:hAnsi="Arial" w:cs="Arial"/>
        </w:rPr>
        <w:t xml:space="preserve"> it</w:t>
      </w:r>
      <w:r w:rsidR="005E7A72">
        <w:rPr>
          <w:rFonts w:ascii="Arial" w:hAnsi="Arial" w:cs="Arial"/>
        </w:rPr>
        <w:t>;</w:t>
      </w:r>
      <w:r w:rsidR="008C1C93">
        <w:rPr>
          <w:rFonts w:ascii="Arial" w:hAnsi="Arial" w:cs="Arial"/>
        </w:rPr>
        <w:t xml:space="preserve"> 1</w:t>
      </w:r>
      <w:r w:rsidR="008C1C93" w:rsidRPr="00526BFF">
        <w:rPr>
          <w:rFonts w:ascii="Arial" w:hAnsi="Arial" w:cs="Arial"/>
        </w:rPr>
        <w:t xml:space="preserve"> (</w:t>
      </w:r>
      <w:r w:rsidR="008C1C93">
        <w:rPr>
          <w:rFonts w:ascii="Arial" w:hAnsi="Arial" w:cs="Arial"/>
        </w:rPr>
        <w:t>2.</w:t>
      </w:r>
      <w:r w:rsidR="00CC2A29">
        <w:rPr>
          <w:rFonts w:ascii="Arial" w:hAnsi="Arial" w:cs="Arial"/>
        </w:rPr>
        <w:t>1</w:t>
      </w:r>
      <w:r w:rsidR="008C1C93" w:rsidRPr="00526BFF">
        <w:rPr>
          <w:rFonts w:ascii="Arial" w:hAnsi="Arial" w:cs="Arial"/>
        </w:rPr>
        <w:t xml:space="preserve">%) </w:t>
      </w:r>
      <w:r w:rsidR="005E7A72">
        <w:rPr>
          <w:rFonts w:ascii="Arial" w:hAnsi="Arial" w:cs="Arial"/>
        </w:rPr>
        <w:t xml:space="preserve">gave </w:t>
      </w:r>
      <w:r w:rsidR="008C1C93">
        <w:rPr>
          <w:rFonts w:ascii="Arial" w:hAnsi="Arial" w:cs="Arial"/>
        </w:rPr>
        <w:t>an indication of the result</w:t>
      </w:r>
      <w:r w:rsidR="008C1C93" w:rsidRPr="00526BFF">
        <w:rPr>
          <w:rFonts w:ascii="Arial" w:hAnsi="Arial" w:cs="Arial"/>
        </w:rPr>
        <w:t xml:space="preserve"> </w:t>
      </w:r>
      <w:r w:rsidR="006121E0" w:rsidRPr="00526BFF">
        <w:rPr>
          <w:rFonts w:ascii="Arial" w:hAnsi="Arial" w:cs="Arial"/>
        </w:rPr>
        <w:t xml:space="preserve">(Table </w:t>
      </w:r>
      <w:r w:rsidR="00DA090E">
        <w:rPr>
          <w:rFonts w:ascii="Arial" w:hAnsi="Arial" w:cs="Arial"/>
        </w:rPr>
        <w:t>1</w:t>
      </w:r>
      <w:r w:rsidR="006121E0" w:rsidRPr="00526BFF">
        <w:rPr>
          <w:rFonts w:ascii="Arial" w:hAnsi="Arial" w:cs="Arial"/>
        </w:rPr>
        <w:t>)</w:t>
      </w:r>
      <w:r w:rsidR="008C1C93">
        <w:rPr>
          <w:rFonts w:ascii="Arial" w:hAnsi="Arial" w:cs="Arial"/>
        </w:rPr>
        <w:t>.</w:t>
      </w:r>
      <w:r w:rsidR="00271DB2" w:rsidRPr="00526BFF">
        <w:rPr>
          <w:rFonts w:ascii="Arial" w:hAnsi="Arial" w:cs="Arial"/>
        </w:rPr>
        <w:t xml:space="preserve"> </w:t>
      </w:r>
      <w:r w:rsidR="006941DA">
        <w:rPr>
          <w:rFonts w:ascii="Arial" w:hAnsi="Arial" w:cs="Arial"/>
        </w:rPr>
        <w:t>Only one trial</w:t>
      </w:r>
      <w:r w:rsidR="00310367">
        <w:rPr>
          <w:rFonts w:ascii="Arial" w:hAnsi="Arial" w:cs="Arial"/>
        </w:rPr>
        <w:t xml:space="preserve"> </w:t>
      </w:r>
      <w:r w:rsidR="00310367">
        <w:rPr>
          <w:rFonts w:ascii="Arial" w:hAnsi="Arial" w:cs="Arial"/>
        </w:rPr>
        <w:fldChar w:fldCharType="begin"/>
      </w:r>
      <w:r w:rsidR="0068696E">
        <w:rPr>
          <w:rFonts w:ascii="Arial" w:hAnsi="Arial" w:cs="Arial"/>
        </w:rPr>
        <w:instrText xml:space="preserve"> ADDIN EN.CITE &lt;EndNote&gt;&lt;Cite&gt;&lt;Author&gt;Pakpour&lt;/Author&gt;&lt;Year&gt;2015&lt;/Year&gt;&lt;RecNum&gt;3021&lt;/RecNum&gt;&lt;DisplayText&gt;[23]&lt;/DisplayText&gt;&lt;record&gt;&lt;rec-number&gt;3021&lt;/rec-number&gt;&lt;foreign-keys&gt;&lt;key app="EN" db-id="p25r9tfw5xftdyedzs7p9pvvza9s900v2rep" timestamp="1551903353"&gt;3021&lt;/key&gt;&lt;/foreign-keys&gt;&lt;ref-type name="Journal Article"&gt;17&lt;/ref-type&gt;&lt;contributors&gt;&lt;authors&gt;&lt;author&gt;Pakpour, A.H.&lt;/author&gt;&lt;author&gt;Gholami, M.&lt;/author&gt;&lt;author&gt;Esmaeili, R.&lt;/author&gt;&lt;author&gt;Naghibi, S.A.&lt;/author&gt;&lt;author&gt;Updegraff, J.A.&lt;/author&gt;&lt;author&gt;Molloy, G.J.&lt;/author&gt;&lt;author&gt;Dombrowski, S.U.&lt;/author&gt;&lt;/authors&gt;&lt;/contributors&gt;&lt;titles&gt;&lt;title&gt;A randomized controlled multimodal behavioral intervention trial for improving antiepileptic drug adherence&lt;/title&gt;&lt;secondary-title&gt;Epilepsy &amp;amp; Behavior&lt;/secondary-title&gt;&lt;/titles&gt;&lt;periodical&gt;&lt;full-title&gt;Epilepsy &amp;amp; Behavior&lt;/full-title&gt;&lt;abbr-1&gt;Epilepsy Behav.&lt;/abbr-1&gt;&lt;abbr-2&gt;Epilepsy Behav&lt;/abbr-2&gt;&lt;/periodical&gt;&lt;pages&gt;133-142&lt;/pages&gt;&lt;volume&gt;52&lt;/volume&gt;&lt;number&gt;Pt A&lt;/number&gt;&lt;dates&gt;&lt;year&gt;2015&lt;/year&gt;&lt;/dates&gt;&lt;urls&gt;&lt;/urls&gt;&lt;/record&gt;&lt;/Cite&gt;&lt;/EndNote&gt;</w:instrText>
      </w:r>
      <w:r w:rsidR="00310367">
        <w:rPr>
          <w:rFonts w:ascii="Arial" w:hAnsi="Arial" w:cs="Arial"/>
        </w:rPr>
        <w:fldChar w:fldCharType="separate"/>
      </w:r>
      <w:r w:rsidR="0068696E">
        <w:rPr>
          <w:rFonts w:ascii="Arial" w:hAnsi="Arial" w:cs="Arial"/>
          <w:noProof/>
        </w:rPr>
        <w:t>[23]</w:t>
      </w:r>
      <w:r w:rsidR="00310367">
        <w:rPr>
          <w:rFonts w:ascii="Arial" w:hAnsi="Arial" w:cs="Arial"/>
        </w:rPr>
        <w:fldChar w:fldCharType="end"/>
      </w:r>
      <w:r w:rsidR="006941DA">
        <w:rPr>
          <w:rFonts w:ascii="Arial" w:hAnsi="Arial" w:cs="Arial"/>
        </w:rPr>
        <w:t xml:space="preserve"> </w:t>
      </w:r>
      <w:r w:rsidR="00600F4A">
        <w:rPr>
          <w:rFonts w:ascii="Arial" w:hAnsi="Arial" w:cs="Arial"/>
        </w:rPr>
        <w:t xml:space="preserve">reported </w:t>
      </w:r>
      <w:r w:rsidR="006941DA">
        <w:rPr>
          <w:rFonts w:ascii="Arial" w:hAnsi="Arial" w:cs="Arial"/>
        </w:rPr>
        <w:t>assess</w:t>
      </w:r>
      <w:r w:rsidR="00600F4A">
        <w:rPr>
          <w:rFonts w:ascii="Arial" w:hAnsi="Arial" w:cs="Arial"/>
        </w:rPr>
        <w:t>ing</w:t>
      </w:r>
      <w:r w:rsidR="006941DA">
        <w:rPr>
          <w:rFonts w:ascii="Arial" w:hAnsi="Arial" w:cs="Arial"/>
        </w:rPr>
        <w:t xml:space="preserve"> </w:t>
      </w:r>
      <w:r w:rsidR="00310367">
        <w:rPr>
          <w:rFonts w:ascii="Arial" w:hAnsi="Arial" w:cs="Arial"/>
        </w:rPr>
        <w:t xml:space="preserve">both </w:t>
      </w:r>
      <w:r w:rsidR="006941DA">
        <w:rPr>
          <w:rFonts w:ascii="Arial" w:hAnsi="Arial" w:cs="Arial"/>
        </w:rPr>
        <w:t>adherence and competence and provided the results.</w:t>
      </w:r>
      <w:r w:rsidR="00310367">
        <w:rPr>
          <w:rFonts w:ascii="Arial" w:hAnsi="Arial" w:cs="Arial"/>
        </w:rPr>
        <w:t xml:space="preserve"> </w:t>
      </w:r>
    </w:p>
    <w:p w14:paraId="6649E396" w14:textId="41DD4E81" w:rsidR="005C352D" w:rsidRPr="005C352D" w:rsidRDefault="005C352D" w:rsidP="00526BFF">
      <w:pPr>
        <w:shd w:val="clear" w:color="auto" w:fill="FFFFFF"/>
        <w:spacing w:line="480" w:lineRule="auto"/>
        <w:ind w:firstLine="720"/>
        <w:contextualSpacing/>
        <w:jc w:val="both"/>
        <w:rPr>
          <w:rFonts w:ascii="Arial" w:hAnsi="Arial" w:cs="Arial"/>
        </w:rPr>
      </w:pPr>
      <w:r>
        <w:rPr>
          <w:rFonts w:ascii="Arial" w:hAnsi="Arial" w:cs="Arial"/>
        </w:rPr>
        <w:t>Proportionality m</w:t>
      </w:r>
      <w:r w:rsidRPr="005C352D">
        <w:rPr>
          <w:rFonts w:ascii="Arial" w:hAnsi="Arial" w:cs="Arial"/>
        </w:rPr>
        <w:t xml:space="preserve">ore trials (n=10, 40%) published </w:t>
      </w:r>
      <w:r w:rsidR="00CC2A29">
        <w:rPr>
          <w:rFonts w:ascii="Arial" w:hAnsi="Arial" w:cs="Arial"/>
        </w:rPr>
        <w:t xml:space="preserve">since </w:t>
      </w:r>
      <w:r w:rsidRPr="005C352D">
        <w:rPr>
          <w:rFonts w:ascii="Arial" w:hAnsi="Arial" w:cs="Arial"/>
        </w:rPr>
        <w:t xml:space="preserve">2009 had assessed adherence and/or competence compared to those published before (n=5, 20%). This difference was not statistically significant (Fisher exact .217, P=0.217). </w:t>
      </w:r>
    </w:p>
    <w:p w14:paraId="7D758176" w14:textId="025908E0" w:rsidR="00FB2639" w:rsidRPr="00526BFF" w:rsidRDefault="00FB2639" w:rsidP="00526BFF">
      <w:pPr>
        <w:spacing w:line="480" w:lineRule="auto"/>
        <w:contextualSpacing/>
        <w:jc w:val="both"/>
        <w:rPr>
          <w:rFonts w:ascii="Arial" w:hAnsi="Arial" w:cs="Arial"/>
        </w:rPr>
      </w:pPr>
    </w:p>
    <w:p w14:paraId="013E9C6E" w14:textId="74FEFE3F" w:rsidR="00556848" w:rsidRPr="00526BFF" w:rsidRDefault="00DF2ED2" w:rsidP="00526BFF">
      <w:pPr>
        <w:spacing w:line="480" w:lineRule="auto"/>
        <w:contextualSpacing/>
        <w:jc w:val="both"/>
        <w:rPr>
          <w:rFonts w:ascii="Arial" w:hAnsi="Arial" w:cs="Arial"/>
          <w:b/>
        </w:rPr>
      </w:pPr>
      <w:r>
        <w:rPr>
          <w:rFonts w:ascii="Arial" w:hAnsi="Arial" w:cs="Arial"/>
          <w:b/>
        </w:rPr>
        <w:t>3.2</w:t>
      </w:r>
      <w:r>
        <w:rPr>
          <w:rFonts w:ascii="Arial" w:hAnsi="Arial" w:cs="Arial"/>
          <w:b/>
        </w:rPr>
        <w:tab/>
      </w:r>
      <w:r w:rsidR="00556848" w:rsidRPr="00526BFF">
        <w:rPr>
          <w:rFonts w:ascii="Arial" w:hAnsi="Arial" w:cs="Arial"/>
          <w:b/>
        </w:rPr>
        <w:t>Part 2</w:t>
      </w:r>
    </w:p>
    <w:p w14:paraId="66E3AFB7" w14:textId="358517F2" w:rsidR="00414F29" w:rsidRPr="00526BFF" w:rsidRDefault="00DF2ED2" w:rsidP="00526BFF">
      <w:pPr>
        <w:spacing w:line="480" w:lineRule="auto"/>
        <w:contextualSpacing/>
        <w:jc w:val="both"/>
        <w:rPr>
          <w:rFonts w:ascii="Arial" w:hAnsi="Arial" w:cs="Arial"/>
        </w:rPr>
      </w:pPr>
      <w:r>
        <w:rPr>
          <w:rFonts w:ascii="Arial" w:hAnsi="Arial" w:cs="Arial"/>
          <w:b/>
          <w:i/>
        </w:rPr>
        <w:t>3.2.1</w:t>
      </w:r>
      <w:r>
        <w:rPr>
          <w:rFonts w:ascii="Arial" w:hAnsi="Arial" w:cs="Arial"/>
          <w:b/>
          <w:i/>
        </w:rPr>
        <w:tab/>
      </w:r>
      <w:r w:rsidR="00414F29" w:rsidRPr="00526BFF">
        <w:rPr>
          <w:rFonts w:ascii="Arial" w:hAnsi="Arial" w:cs="Arial"/>
          <w:b/>
          <w:i/>
        </w:rPr>
        <w:t>Sample</w:t>
      </w:r>
      <w:r w:rsidR="00556848" w:rsidRPr="00526BFF">
        <w:rPr>
          <w:rFonts w:ascii="Arial" w:hAnsi="Arial" w:cs="Arial"/>
          <w:i/>
        </w:rPr>
        <w:t>:</w:t>
      </w:r>
      <w:r w:rsidR="00556848" w:rsidRPr="00526BFF">
        <w:rPr>
          <w:rFonts w:ascii="Arial" w:hAnsi="Arial" w:cs="Arial"/>
        </w:rPr>
        <w:t xml:space="preserve"> </w:t>
      </w:r>
      <w:r w:rsidR="008057D9">
        <w:rPr>
          <w:rFonts w:ascii="Arial" w:hAnsi="Arial" w:cs="Arial"/>
        </w:rPr>
        <w:t xml:space="preserve">Twenty-two </w:t>
      </w:r>
      <w:r w:rsidR="00556848" w:rsidRPr="00526BFF">
        <w:rPr>
          <w:rFonts w:ascii="Arial" w:hAnsi="Arial" w:cs="Arial"/>
        </w:rPr>
        <w:t>authors responded to the survey</w:t>
      </w:r>
      <w:r w:rsidR="009836A7">
        <w:rPr>
          <w:rFonts w:ascii="Arial" w:hAnsi="Arial" w:cs="Arial"/>
        </w:rPr>
        <w:t>, indicating a response rate of ~49%. Two respondents started</w:t>
      </w:r>
      <w:r w:rsidR="00E71339">
        <w:rPr>
          <w:rFonts w:ascii="Arial" w:hAnsi="Arial" w:cs="Arial"/>
        </w:rPr>
        <w:t xml:space="preserve"> the </w:t>
      </w:r>
      <w:proofErr w:type="gramStart"/>
      <w:r w:rsidR="00E71339">
        <w:rPr>
          <w:rFonts w:ascii="Arial" w:hAnsi="Arial" w:cs="Arial"/>
        </w:rPr>
        <w:t>survey</w:t>
      </w:r>
      <w:r w:rsidR="009836A7">
        <w:rPr>
          <w:rFonts w:ascii="Arial" w:hAnsi="Arial" w:cs="Arial"/>
        </w:rPr>
        <w:t>, but</w:t>
      </w:r>
      <w:proofErr w:type="gramEnd"/>
      <w:r w:rsidR="009836A7">
        <w:rPr>
          <w:rFonts w:ascii="Arial" w:hAnsi="Arial" w:cs="Arial"/>
        </w:rPr>
        <w:t xml:space="preserve"> did not finish the BTISS and so analyses focused on the </w:t>
      </w:r>
      <w:r w:rsidR="00DE492F" w:rsidRPr="00526BFF">
        <w:rPr>
          <w:rFonts w:ascii="Arial" w:hAnsi="Arial" w:cs="Arial"/>
        </w:rPr>
        <w:t xml:space="preserve">20 </w:t>
      </w:r>
      <w:r w:rsidR="009836A7">
        <w:rPr>
          <w:rFonts w:ascii="Arial" w:hAnsi="Arial" w:cs="Arial"/>
        </w:rPr>
        <w:t xml:space="preserve">respondents with </w:t>
      </w:r>
      <w:r w:rsidR="00DE492F" w:rsidRPr="00526BFF">
        <w:rPr>
          <w:rFonts w:ascii="Arial" w:hAnsi="Arial" w:cs="Arial"/>
        </w:rPr>
        <w:t>complete data</w:t>
      </w:r>
      <w:r w:rsidR="00556848" w:rsidRPr="00526BFF">
        <w:rPr>
          <w:rFonts w:ascii="Arial" w:hAnsi="Arial" w:cs="Arial"/>
        </w:rPr>
        <w:t>.</w:t>
      </w:r>
    </w:p>
    <w:p w14:paraId="43D58620" w14:textId="101AB2FE" w:rsidR="00BA2EA9" w:rsidRDefault="00556848" w:rsidP="00526BFF">
      <w:pPr>
        <w:spacing w:line="480" w:lineRule="auto"/>
        <w:ind w:firstLine="720"/>
        <w:contextualSpacing/>
        <w:jc w:val="both"/>
        <w:rPr>
          <w:rFonts w:ascii="Arial" w:hAnsi="Arial" w:cs="Arial"/>
        </w:rPr>
      </w:pPr>
      <w:r w:rsidRPr="00526BFF">
        <w:rPr>
          <w:rFonts w:ascii="Arial" w:hAnsi="Arial" w:cs="Arial"/>
        </w:rPr>
        <w:t xml:space="preserve">The </w:t>
      </w:r>
      <w:r w:rsidR="00DE492F" w:rsidRPr="00526BFF">
        <w:rPr>
          <w:rFonts w:ascii="Arial" w:hAnsi="Arial" w:cs="Arial"/>
        </w:rPr>
        <w:t xml:space="preserve">20 </w:t>
      </w:r>
      <w:r w:rsidR="002A5725" w:rsidRPr="00526BFF">
        <w:rPr>
          <w:rFonts w:ascii="Arial" w:hAnsi="Arial" w:cs="Arial"/>
        </w:rPr>
        <w:t>respondents</w:t>
      </w:r>
      <w:r w:rsidR="00414F29" w:rsidRPr="00526BFF">
        <w:rPr>
          <w:rFonts w:ascii="Arial" w:hAnsi="Arial" w:cs="Arial"/>
        </w:rPr>
        <w:t xml:space="preserve"> </w:t>
      </w:r>
      <w:r w:rsidR="008911EC" w:rsidRPr="00526BFF">
        <w:rPr>
          <w:rFonts w:ascii="Arial" w:hAnsi="Arial" w:cs="Arial"/>
        </w:rPr>
        <w:t xml:space="preserve">were located in 8 different countries and had a </w:t>
      </w:r>
      <w:r w:rsidRPr="00526BFF">
        <w:rPr>
          <w:rFonts w:ascii="Arial" w:hAnsi="Arial" w:cs="Arial"/>
        </w:rPr>
        <w:t xml:space="preserve">median </w:t>
      </w:r>
      <w:r w:rsidR="008911EC" w:rsidRPr="00526BFF">
        <w:rPr>
          <w:rFonts w:ascii="Arial" w:hAnsi="Arial" w:cs="Arial"/>
        </w:rPr>
        <w:t xml:space="preserve">of 13 </w:t>
      </w:r>
      <w:r w:rsidRPr="00526BFF">
        <w:rPr>
          <w:rFonts w:ascii="Arial" w:hAnsi="Arial" w:cs="Arial"/>
        </w:rPr>
        <w:t>years of experience conducting trials of psychological interventions (IQR= 8-2</w:t>
      </w:r>
      <w:r w:rsidR="00D01B14" w:rsidRPr="00526BFF">
        <w:rPr>
          <w:rFonts w:ascii="Arial" w:hAnsi="Arial" w:cs="Arial"/>
        </w:rPr>
        <w:t>3.75</w:t>
      </w:r>
      <w:r w:rsidRPr="00526BFF">
        <w:rPr>
          <w:rFonts w:ascii="Arial" w:hAnsi="Arial" w:cs="Arial"/>
        </w:rPr>
        <w:t>). All</w:t>
      </w:r>
      <w:r w:rsidR="00D01B14" w:rsidRPr="00526BFF">
        <w:rPr>
          <w:rFonts w:ascii="Arial" w:hAnsi="Arial" w:cs="Arial"/>
        </w:rPr>
        <w:t xml:space="preserve"> but one</w:t>
      </w:r>
      <w:r w:rsidRPr="00526BFF">
        <w:rPr>
          <w:rFonts w:ascii="Arial" w:hAnsi="Arial" w:cs="Arial"/>
        </w:rPr>
        <w:t xml:space="preserve"> held a research degree</w:t>
      </w:r>
      <w:r w:rsidR="00414F29" w:rsidRPr="00526BFF">
        <w:rPr>
          <w:rFonts w:ascii="Arial" w:hAnsi="Arial" w:cs="Arial"/>
        </w:rPr>
        <w:t xml:space="preserve"> </w:t>
      </w:r>
      <w:r w:rsidR="00D01B14" w:rsidRPr="00526BFF">
        <w:rPr>
          <w:rFonts w:ascii="Arial" w:hAnsi="Arial" w:cs="Arial"/>
        </w:rPr>
        <w:t xml:space="preserve">(19, 95%) </w:t>
      </w:r>
      <w:r w:rsidR="00414F29" w:rsidRPr="00526BFF">
        <w:rPr>
          <w:rFonts w:ascii="Arial" w:hAnsi="Arial" w:cs="Arial"/>
        </w:rPr>
        <w:t>and m</w:t>
      </w:r>
      <w:r w:rsidRPr="00526BFF">
        <w:rPr>
          <w:rFonts w:ascii="Arial" w:hAnsi="Arial" w:cs="Arial"/>
        </w:rPr>
        <w:t xml:space="preserve">ost obtained their highest qualification in Western Europe </w:t>
      </w:r>
      <w:r w:rsidR="00D01B14" w:rsidRPr="00526BFF">
        <w:rPr>
          <w:rFonts w:ascii="Arial" w:hAnsi="Arial" w:cs="Arial"/>
        </w:rPr>
        <w:t xml:space="preserve">or the United States </w:t>
      </w:r>
      <w:r w:rsidRPr="00526BFF">
        <w:rPr>
          <w:rFonts w:ascii="Arial" w:hAnsi="Arial" w:cs="Arial"/>
        </w:rPr>
        <w:t>(n=</w:t>
      </w:r>
      <w:r w:rsidR="00D01B14" w:rsidRPr="00526BFF">
        <w:rPr>
          <w:rFonts w:ascii="Arial" w:hAnsi="Arial" w:cs="Arial"/>
        </w:rPr>
        <w:t>12</w:t>
      </w:r>
      <w:r w:rsidRPr="00526BFF">
        <w:rPr>
          <w:rFonts w:ascii="Arial" w:hAnsi="Arial" w:cs="Arial"/>
        </w:rPr>
        <w:t xml:space="preserve">; </w:t>
      </w:r>
      <w:r w:rsidR="00D01B14" w:rsidRPr="00526BFF">
        <w:rPr>
          <w:rFonts w:ascii="Arial" w:hAnsi="Arial" w:cs="Arial"/>
        </w:rPr>
        <w:t>60</w:t>
      </w:r>
      <w:r w:rsidRPr="00526BFF">
        <w:rPr>
          <w:rFonts w:ascii="Arial" w:hAnsi="Arial" w:cs="Arial"/>
        </w:rPr>
        <w:t>%)</w:t>
      </w:r>
      <w:r w:rsidR="00D01B14" w:rsidRPr="00526BFF">
        <w:rPr>
          <w:rFonts w:ascii="Arial" w:hAnsi="Arial" w:cs="Arial"/>
        </w:rPr>
        <w:t>.</w:t>
      </w:r>
      <w:r w:rsidRPr="00526BFF">
        <w:rPr>
          <w:rFonts w:ascii="Arial" w:hAnsi="Arial" w:cs="Arial"/>
        </w:rPr>
        <w:t xml:space="preserve"> </w:t>
      </w:r>
      <w:r w:rsidR="00DE492F" w:rsidRPr="00526BFF">
        <w:rPr>
          <w:rFonts w:ascii="Arial" w:hAnsi="Arial" w:cs="Arial"/>
        </w:rPr>
        <w:t>Most rated their understanding of fidelity to be high (</w:t>
      </w:r>
      <w:r w:rsidR="003A0EB1">
        <w:rPr>
          <w:rFonts w:ascii="Arial" w:hAnsi="Arial" w:cs="Arial"/>
        </w:rPr>
        <w:t>median 8, IQR= 7-9</w:t>
      </w:r>
      <w:r w:rsidR="000F6775">
        <w:rPr>
          <w:rFonts w:ascii="Arial" w:hAnsi="Arial" w:cs="Arial"/>
        </w:rPr>
        <w:t>, mean</w:t>
      </w:r>
      <w:r w:rsidR="00DE492F" w:rsidRPr="00526BFF">
        <w:rPr>
          <w:rFonts w:ascii="Arial" w:hAnsi="Arial" w:cs="Arial"/>
        </w:rPr>
        <w:t xml:space="preserve">= 7.53, SD=2.23) and most (n=14, </w:t>
      </w:r>
      <w:r w:rsidR="006D40E0" w:rsidRPr="00526BFF">
        <w:rPr>
          <w:rFonts w:ascii="Arial" w:hAnsi="Arial" w:cs="Arial"/>
        </w:rPr>
        <w:t>7</w:t>
      </w:r>
      <w:r w:rsidR="00D01B14" w:rsidRPr="00526BFF">
        <w:rPr>
          <w:rFonts w:ascii="Arial" w:hAnsi="Arial" w:cs="Arial"/>
        </w:rPr>
        <w:t>0</w:t>
      </w:r>
      <w:r w:rsidR="006D40E0" w:rsidRPr="00526BFF">
        <w:rPr>
          <w:rFonts w:ascii="Arial" w:hAnsi="Arial" w:cs="Arial"/>
        </w:rPr>
        <w:t xml:space="preserve">%) </w:t>
      </w:r>
      <w:r w:rsidR="00DE492F" w:rsidRPr="00526BFF">
        <w:rPr>
          <w:rFonts w:ascii="Arial" w:hAnsi="Arial" w:cs="Arial"/>
        </w:rPr>
        <w:t xml:space="preserve">had </w:t>
      </w:r>
      <w:r w:rsidR="00414F29" w:rsidRPr="00526BFF">
        <w:rPr>
          <w:rFonts w:ascii="Arial" w:hAnsi="Arial" w:cs="Arial"/>
        </w:rPr>
        <w:t xml:space="preserve">been a </w:t>
      </w:r>
      <w:r w:rsidR="00DE492F" w:rsidRPr="00526BFF">
        <w:rPr>
          <w:rFonts w:ascii="Arial" w:hAnsi="Arial" w:cs="Arial"/>
        </w:rPr>
        <w:t xml:space="preserve">trial’s </w:t>
      </w:r>
      <w:r w:rsidR="008E2BE7">
        <w:rPr>
          <w:rFonts w:ascii="Arial" w:hAnsi="Arial" w:cs="Arial"/>
        </w:rPr>
        <w:t>chief</w:t>
      </w:r>
      <w:r w:rsidR="006D40E0" w:rsidRPr="00526BFF">
        <w:rPr>
          <w:rFonts w:ascii="Arial" w:hAnsi="Arial" w:cs="Arial"/>
        </w:rPr>
        <w:t xml:space="preserve"> investigator</w:t>
      </w:r>
      <w:r w:rsidR="00DE492F" w:rsidRPr="00526BFF">
        <w:rPr>
          <w:rFonts w:ascii="Arial" w:hAnsi="Arial" w:cs="Arial"/>
        </w:rPr>
        <w:t>.</w:t>
      </w:r>
      <w:r w:rsidR="00BA2EA9" w:rsidRPr="00526BFF">
        <w:rPr>
          <w:rFonts w:ascii="Arial" w:hAnsi="Arial" w:cs="Arial"/>
        </w:rPr>
        <w:t xml:space="preserve"> </w:t>
      </w:r>
    </w:p>
    <w:p w14:paraId="1ED91C8E" w14:textId="76DF783C" w:rsidR="00B849B1" w:rsidRPr="00526BFF" w:rsidRDefault="00B849B1" w:rsidP="00B849B1">
      <w:pPr>
        <w:spacing w:line="480" w:lineRule="auto"/>
        <w:ind w:firstLine="720"/>
        <w:contextualSpacing/>
        <w:jc w:val="both"/>
        <w:rPr>
          <w:rFonts w:ascii="Arial" w:hAnsi="Arial" w:cs="Arial"/>
        </w:rPr>
      </w:pPr>
      <w:r w:rsidRPr="00526BFF">
        <w:rPr>
          <w:rFonts w:ascii="Arial" w:hAnsi="Arial" w:cs="Arial"/>
        </w:rPr>
        <w:t xml:space="preserve">Cronbach’s alpha </w:t>
      </w:r>
      <w:r>
        <w:rPr>
          <w:rFonts w:ascii="Arial" w:hAnsi="Arial" w:cs="Arial"/>
        </w:rPr>
        <w:t xml:space="preserve">for the </w:t>
      </w:r>
      <w:r w:rsidR="00EE01F4" w:rsidRPr="00526BFF">
        <w:rPr>
          <w:rFonts w:ascii="Arial" w:hAnsi="Arial" w:cs="Arial"/>
        </w:rPr>
        <w:t xml:space="preserve">BTIIS </w:t>
      </w:r>
      <w:r w:rsidRPr="00526BFF">
        <w:rPr>
          <w:rFonts w:ascii="Arial" w:hAnsi="Arial" w:cs="Arial"/>
        </w:rPr>
        <w:t>was .89, indicat</w:t>
      </w:r>
      <w:r>
        <w:rPr>
          <w:rFonts w:ascii="Arial" w:hAnsi="Arial" w:cs="Arial"/>
        </w:rPr>
        <w:t>ing</w:t>
      </w:r>
      <w:r w:rsidRPr="00526BFF">
        <w:rPr>
          <w:rFonts w:ascii="Arial" w:hAnsi="Arial" w:cs="Arial"/>
        </w:rPr>
        <w:t xml:space="preserve"> high internal consistency.</w:t>
      </w:r>
    </w:p>
    <w:p w14:paraId="662A3F44" w14:textId="77777777" w:rsidR="00B849B1" w:rsidRDefault="00B849B1" w:rsidP="00526BFF">
      <w:pPr>
        <w:spacing w:line="480" w:lineRule="auto"/>
        <w:contextualSpacing/>
        <w:jc w:val="both"/>
        <w:rPr>
          <w:rFonts w:ascii="Arial" w:hAnsi="Arial" w:cs="Arial"/>
          <w:b/>
          <w:i/>
        </w:rPr>
      </w:pPr>
    </w:p>
    <w:p w14:paraId="3E284392" w14:textId="65B18A00" w:rsidR="007D5B98" w:rsidRPr="00526BFF" w:rsidRDefault="00DF2ED2" w:rsidP="00526BFF">
      <w:pPr>
        <w:spacing w:line="480" w:lineRule="auto"/>
        <w:contextualSpacing/>
        <w:jc w:val="both"/>
        <w:rPr>
          <w:rFonts w:ascii="Arial" w:hAnsi="Arial" w:cs="Arial"/>
        </w:rPr>
      </w:pPr>
      <w:r>
        <w:rPr>
          <w:rFonts w:ascii="Arial" w:hAnsi="Arial" w:cs="Arial"/>
          <w:b/>
          <w:i/>
        </w:rPr>
        <w:t>3.2.2</w:t>
      </w:r>
      <w:r>
        <w:rPr>
          <w:rFonts w:ascii="Arial" w:hAnsi="Arial" w:cs="Arial"/>
          <w:b/>
          <w:i/>
        </w:rPr>
        <w:tab/>
      </w:r>
      <w:r w:rsidR="00A746E6" w:rsidRPr="00526BFF">
        <w:rPr>
          <w:rFonts w:ascii="Arial" w:hAnsi="Arial" w:cs="Arial"/>
          <w:b/>
          <w:i/>
        </w:rPr>
        <w:t>Perceived barriers:</w:t>
      </w:r>
      <w:r w:rsidR="00A746E6" w:rsidRPr="00526BFF">
        <w:rPr>
          <w:rFonts w:ascii="Arial" w:hAnsi="Arial" w:cs="Arial"/>
          <w:i/>
        </w:rPr>
        <w:t xml:space="preserve"> </w:t>
      </w:r>
      <w:r w:rsidR="003071A7" w:rsidRPr="00526BFF">
        <w:rPr>
          <w:rFonts w:ascii="Arial" w:hAnsi="Arial" w:cs="Arial"/>
        </w:rPr>
        <w:t xml:space="preserve">Of </w:t>
      </w:r>
      <w:r w:rsidR="00DE492F" w:rsidRPr="00526BFF">
        <w:rPr>
          <w:rFonts w:ascii="Arial" w:hAnsi="Arial" w:cs="Arial"/>
        </w:rPr>
        <w:t xml:space="preserve">the </w:t>
      </w:r>
      <w:r w:rsidR="003071A7" w:rsidRPr="00526BFF">
        <w:rPr>
          <w:rFonts w:ascii="Arial" w:hAnsi="Arial" w:cs="Arial"/>
        </w:rPr>
        <w:t xml:space="preserve">30 </w:t>
      </w:r>
      <w:r w:rsidR="00DE492F" w:rsidRPr="00526BFF">
        <w:rPr>
          <w:rFonts w:ascii="Arial" w:hAnsi="Arial" w:cs="Arial"/>
        </w:rPr>
        <w:t xml:space="preserve">BTIIS </w:t>
      </w:r>
      <w:r w:rsidR="003071A7" w:rsidRPr="00526BFF">
        <w:rPr>
          <w:rFonts w:ascii="Arial" w:hAnsi="Arial" w:cs="Arial"/>
        </w:rPr>
        <w:t>items, 1</w:t>
      </w:r>
      <w:r w:rsidR="000F6D13" w:rsidRPr="00526BFF">
        <w:rPr>
          <w:rFonts w:ascii="Arial" w:hAnsi="Arial" w:cs="Arial"/>
        </w:rPr>
        <w:t>1</w:t>
      </w:r>
      <w:r w:rsidR="003071A7" w:rsidRPr="00526BFF">
        <w:rPr>
          <w:rFonts w:ascii="Arial" w:hAnsi="Arial" w:cs="Arial"/>
        </w:rPr>
        <w:t xml:space="preserve"> (3</w:t>
      </w:r>
      <w:r w:rsidR="000F6D13" w:rsidRPr="00526BFF">
        <w:rPr>
          <w:rFonts w:ascii="Arial" w:hAnsi="Arial" w:cs="Arial"/>
        </w:rPr>
        <w:t>6</w:t>
      </w:r>
      <w:r w:rsidR="003071A7" w:rsidRPr="00526BFF">
        <w:rPr>
          <w:rFonts w:ascii="Arial" w:hAnsi="Arial" w:cs="Arial"/>
        </w:rPr>
        <w:t>.</w:t>
      </w:r>
      <w:r w:rsidR="000F6D13" w:rsidRPr="00526BFF">
        <w:rPr>
          <w:rFonts w:ascii="Arial" w:hAnsi="Arial" w:cs="Arial"/>
        </w:rPr>
        <w:t>7</w:t>
      </w:r>
      <w:r w:rsidR="003071A7" w:rsidRPr="00526BFF">
        <w:rPr>
          <w:rFonts w:ascii="Arial" w:hAnsi="Arial" w:cs="Arial"/>
        </w:rPr>
        <w:t>%) had mean rating</w:t>
      </w:r>
      <w:r w:rsidR="00DE492F" w:rsidRPr="00526BFF">
        <w:rPr>
          <w:rFonts w:ascii="Arial" w:hAnsi="Arial" w:cs="Arial"/>
        </w:rPr>
        <w:t>s</w:t>
      </w:r>
      <w:r w:rsidR="003071A7" w:rsidRPr="00526BFF">
        <w:rPr>
          <w:rFonts w:ascii="Arial" w:hAnsi="Arial" w:cs="Arial"/>
        </w:rPr>
        <w:t xml:space="preserve"> </w:t>
      </w:r>
      <w:r w:rsidR="00DE492F" w:rsidRPr="00526BFF">
        <w:rPr>
          <w:rFonts w:ascii="Arial" w:hAnsi="Arial" w:cs="Arial"/>
        </w:rPr>
        <w:t xml:space="preserve">indicating </w:t>
      </w:r>
      <w:r w:rsidR="00CC2A29">
        <w:rPr>
          <w:rFonts w:ascii="Arial" w:hAnsi="Arial" w:cs="Arial"/>
        </w:rPr>
        <w:t>they</w:t>
      </w:r>
      <w:r w:rsidR="00DE492F" w:rsidRPr="00526BFF">
        <w:rPr>
          <w:rFonts w:ascii="Arial" w:hAnsi="Arial" w:cs="Arial"/>
        </w:rPr>
        <w:t xml:space="preserve"> were “</w:t>
      </w:r>
      <w:r w:rsidR="003071A7" w:rsidRPr="00526BFF">
        <w:rPr>
          <w:rFonts w:ascii="Arial" w:hAnsi="Arial" w:cs="Arial"/>
        </w:rPr>
        <w:t>strong barrier</w:t>
      </w:r>
      <w:r w:rsidR="00DE492F" w:rsidRPr="00526BFF">
        <w:rPr>
          <w:rFonts w:ascii="Arial" w:hAnsi="Arial" w:cs="Arial"/>
        </w:rPr>
        <w:t xml:space="preserve">s”. Of the remaining, </w:t>
      </w:r>
      <w:r w:rsidR="003071A7" w:rsidRPr="00526BFF">
        <w:rPr>
          <w:rFonts w:ascii="Arial" w:hAnsi="Arial" w:cs="Arial"/>
        </w:rPr>
        <w:t>1</w:t>
      </w:r>
      <w:r w:rsidR="000F6D13" w:rsidRPr="00526BFF">
        <w:rPr>
          <w:rFonts w:ascii="Arial" w:hAnsi="Arial" w:cs="Arial"/>
        </w:rPr>
        <w:t>4</w:t>
      </w:r>
      <w:r w:rsidR="003071A7" w:rsidRPr="00526BFF">
        <w:rPr>
          <w:rFonts w:ascii="Arial" w:hAnsi="Arial" w:cs="Arial"/>
        </w:rPr>
        <w:t xml:space="preserve"> (4</w:t>
      </w:r>
      <w:r w:rsidR="000F6D13" w:rsidRPr="00526BFF">
        <w:rPr>
          <w:rFonts w:ascii="Arial" w:hAnsi="Arial" w:cs="Arial"/>
        </w:rPr>
        <w:t>6</w:t>
      </w:r>
      <w:r w:rsidR="003071A7" w:rsidRPr="00526BFF">
        <w:rPr>
          <w:rFonts w:ascii="Arial" w:hAnsi="Arial" w:cs="Arial"/>
        </w:rPr>
        <w:t>.</w:t>
      </w:r>
      <w:r w:rsidR="000F6D13" w:rsidRPr="00526BFF">
        <w:rPr>
          <w:rFonts w:ascii="Arial" w:hAnsi="Arial" w:cs="Arial"/>
        </w:rPr>
        <w:t>7</w:t>
      </w:r>
      <w:r w:rsidR="003071A7" w:rsidRPr="00526BFF">
        <w:rPr>
          <w:rFonts w:ascii="Arial" w:hAnsi="Arial" w:cs="Arial"/>
        </w:rPr>
        <w:t xml:space="preserve">%) </w:t>
      </w:r>
      <w:r w:rsidR="00DE492F" w:rsidRPr="00526BFF">
        <w:rPr>
          <w:rFonts w:ascii="Arial" w:hAnsi="Arial" w:cs="Arial"/>
        </w:rPr>
        <w:t xml:space="preserve">were categorised </w:t>
      </w:r>
      <w:r w:rsidR="000F6D13" w:rsidRPr="00526BFF">
        <w:rPr>
          <w:rFonts w:ascii="Arial" w:hAnsi="Arial" w:cs="Arial"/>
        </w:rPr>
        <w:t>a</w:t>
      </w:r>
      <w:r w:rsidR="00DE492F" w:rsidRPr="00526BFF">
        <w:rPr>
          <w:rFonts w:ascii="Arial" w:hAnsi="Arial" w:cs="Arial"/>
        </w:rPr>
        <w:t>s</w:t>
      </w:r>
      <w:r w:rsidR="000F6D13" w:rsidRPr="00526BFF">
        <w:rPr>
          <w:rFonts w:ascii="Arial" w:hAnsi="Arial" w:cs="Arial"/>
        </w:rPr>
        <w:t xml:space="preserve"> </w:t>
      </w:r>
      <w:r w:rsidR="00DE492F" w:rsidRPr="00526BFF">
        <w:rPr>
          <w:rFonts w:ascii="Arial" w:hAnsi="Arial" w:cs="Arial"/>
        </w:rPr>
        <w:t>“</w:t>
      </w:r>
      <w:r w:rsidR="003071A7" w:rsidRPr="00526BFF">
        <w:rPr>
          <w:rFonts w:ascii="Arial" w:hAnsi="Arial" w:cs="Arial"/>
        </w:rPr>
        <w:t>barrier</w:t>
      </w:r>
      <w:r w:rsidR="00DE492F" w:rsidRPr="00526BFF">
        <w:rPr>
          <w:rFonts w:ascii="Arial" w:hAnsi="Arial" w:cs="Arial"/>
        </w:rPr>
        <w:t>s”</w:t>
      </w:r>
      <w:r w:rsidR="003071A7" w:rsidRPr="00526BFF">
        <w:rPr>
          <w:rFonts w:ascii="Arial" w:hAnsi="Arial" w:cs="Arial"/>
        </w:rPr>
        <w:t xml:space="preserve"> and 5 (16.7%)</w:t>
      </w:r>
      <w:r w:rsidR="00CC2A29">
        <w:rPr>
          <w:rFonts w:ascii="Arial" w:hAnsi="Arial" w:cs="Arial"/>
        </w:rPr>
        <w:t xml:space="preserve"> as</w:t>
      </w:r>
      <w:r w:rsidR="003071A7" w:rsidRPr="00526BFF">
        <w:rPr>
          <w:rFonts w:ascii="Arial" w:hAnsi="Arial" w:cs="Arial"/>
        </w:rPr>
        <w:t xml:space="preserve"> </w:t>
      </w:r>
      <w:r w:rsidR="00DE492F" w:rsidRPr="00526BFF">
        <w:rPr>
          <w:rFonts w:ascii="Arial" w:hAnsi="Arial" w:cs="Arial"/>
        </w:rPr>
        <w:t xml:space="preserve">“not </w:t>
      </w:r>
      <w:r w:rsidR="003071A7" w:rsidRPr="00526BFF">
        <w:rPr>
          <w:rFonts w:ascii="Arial" w:hAnsi="Arial" w:cs="Arial"/>
        </w:rPr>
        <w:t>barriers</w:t>
      </w:r>
      <w:r w:rsidR="00DE492F" w:rsidRPr="00526BFF">
        <w:rPr>
          <w:rFonts w:ascii="Arial" w:hAnsi="Arial" w:cs="Arial"/>
        </w:rPr>
        <w:t xml:space="preserve">” </w:t>
      </w:r>
      <w:r w:rsidR="00F20D65" w:rsidRPr="00526BFF">
        <w:rPr>
          <w:rFonts w:ascii="Arial" w:hAnsi="Arial" w:cs="Arial"/>
        </w:rPr>
        <w:t>(Table 2)</w:t>
      </w:r>
      <w:r w:rsidR="003071A7" w:rsidRPr="00526BFF">
        <w:rPr>
          <w:rFonts w:ascii="Arial" w:hAnsi="Arial" w:cs="Arial"/>
        </w:rPr>
        <w:t xml:space="preserve"> </w:t>
      </w:r>
    </w:p>
    <w:p w14:paraId="263301EA" w14:textId="748BCF35" w:rsidR="00C0707D" w:rsidRPr="00526BFF" w:rsidRDefault="00303598" w:rsidP="00526BFF">
      <w:pPr>
        <w:spacing w:line="480" w:lineRule="auto"/>
        <w:ind w:firstLine="720"/>
        <w:contextualSpacing/>
        <w:jc w:val="both"/>
        <w:rPr>
          <w:rFonts w:ascii="Arial" w:hAnsi="Arial" w:cs="Arial"/>
        </w:rPr>
      </w:pPr>
      <w:r w:rsidRPr="00526BFF">
        <w:rPr>
          <w:rFonts w:ascii="Arial" w:hAnsi="Arial" w:cs="Arial"/>
        </w:rPr>
        <w:t xml:space="preserve">The items endorsed as </w:t>
      </w:r>
      <w:r w:rsidR="00DE492F" w:rsidRPr="00526BFF">
        <w:rPr>
          <w:rFonts w:ascii="Arial" w:hAnsi="Arial" w:cs="Arial"/>
        </w:rPr>
        <w:t>“</w:t>
      </w:r>
      <w:r w:rsidRPr="00526BFF">
        <w:rPr>
          <w:rFonts w:ascii="Arial" w:hAnsi="Arial" w:cs="Arial"/>
        </w:rPr>
        <w:t>strong barriers</w:t>
      </w:r>
      <w:r w:rsidR="00DE492F" w:rsidRPr="00526BFF">
        <w:rPr>
          <w:rFonts w:ascii="Arial" w:hAnsi="Arial" w:cs="Arial"/>
        </w:rPr>
        <w:t>”</w:t>
      </w:r>
      <w:r w:rsidRPr="00526BFF">
        <w:rPr>
          <w:rFonts w:ascii="Arial" w:hAnsi="Arial" w:cs="Arial"/>
        </w:rPr>
        <w:t xml:space="preserve"> </w:t>
      </w:r>
      <w:r w:rsidR="00DE492F" w:rsidRPr="00526BFF">
        <w:rPr>
          <w:rFonts w:ascii="Arial" w:hAnsi="Arial" w:cs="Arial"/>
        </w:rPr>
        <w:t xml:space="preserve">came from </w:t>
      </w:r>
      <w:r w:rsidRPr="00526BFF">
        <w:rPr>
          <w:rFonts w:ascii="Arial" w:hAnsi="Arial" w:cs="Arial"/>
        </w:rPr>
        <w:t xml:space="preserve">three domains: </w:t>
      </w:r>
      <w:r w:rsidR="00EE01F4">
        <w:rPr>
          <w:rFonts w:ascii="Arial" w:hAnsi="Arial" w:cs="Arial"/>
        </w:rPr>
        <w:t>C)</w:t>
      </w:r>
      <w:r w:rsidR="00810B80" w:rsidRPr="00526BFF">
        <w:rPr>
          <w:rFonts w:ascii="Arial" w:hAnsi="Arial" w:cs="Arial"/>
        </w:rPr>
        <w:t xml:space="preserve"> </w:t>
      </w:r>
      <w:r w:rsidR="00F20D65" w:rsidRPr="00526BFF">
        <w:rPr>
          <w:rFonts w:ascii="Arial" w:hAnsi="Arial" w:cs="Arial"/>
        </w:rPr>
        <w:t xml:space="preserve">Lack of theory and specific guidelines on treatment integrity procedures, </w:t>
      </w:r>
      <w:r w:rsidR="00EE01F4">
        <w:rPr>
          <w:rFonts w:ascii="Arial" w:hAnsi="Arial" w:cs="Arial"/>
        </w:rPr>
        <w:t>D</w:t>
      </w:r>
      <w:r w:rsidR="00F20D65" w:rsidRPr="00526BFF">
        <w:rPr>
          <w:rFonts w:ascii="Arial" w:hAnsi="Arial" w:cs="Arial"/>
        </w:rPr>
        <w:t xml:space="preserve">) Time, cost, and labour demands; and </w:t>
      </w:r>
      <w:r w:rsidR="00EE01F4">
        <w:rPr>
          <w:rFonts w:ascii="Arial" w:hAnsi="Arial" w:cs="Arial"/>
        </w:rPr>
        <w:t>E</w:t>
      </w:r>
      <w:r w:rsidR="00F20D65" w:rsidRPr="00526BFF">
        <w:rPr>
          <w:rFonts w:ascii="Arial" w:hAnsi="Arial" w:cs="Arial"/>
        </w:rPr>
        <w:t>) Lack of editorial requirement</w:t>
      </w:r>
      <w:r w:rsidR="000F6D13" w:rsidRPr="00526BFF">
        <w:rPr>
          <w:rFonts w:ascii="Arial" w:hAnsi="Arial" w:cs="Arial"/>
        </w:rPr>
        <w:t xml:space="preserve"> </w:t>
      </w:r>
      <w:r w:rsidR="003A3A4B" w:rsidRPr="00526BFF">
        <w:rPr>
          <w:rFonts w:ascii="Arial" w:hAnsi="Arial" w:cs="Arial"/>
        </w:rPr>
        <w:t>(</w:t>
      </w:r>
      <w:r w:rsidR="00894824">
        <w:rPr>
          <w:rFonts w:ascii="Arial" w:hAnsi="Arial" w:cs="Arial"/>
        </w:rPr>
        <w:t xml:space="preserve">Supplementary </w:t>
      </w:r>
      <w:r w:rsidR="00E76F30">
        <w:rPr>
          <w:rFonts w:ascii="Arial" w:hAnsi="Arial" w:cs="Arial"/>
        </w:rPr>
        <w:t>File</w:t>
      </w:r>
      <w:r w:rsidR="003A3A4B" w:rsidRPr="00526BFF">
        <w:rPr>
          <w:rFonts w:ascii="Arial" w:hAnsi="Arial" w:cs="Arial"/>
        </w:rPr>
        <w:t xml:space="preserve"> </w:t>
      </w:r>
      <w:r w:rsidR="00330610">
        <w:rPr>
          <w:rFonts w:ascii="Arial" w:hAnsi="Arial" w:cs="Arial"/>
        </w:rPr>
        <w:t>2</w:t>
      </w:r>
      <w:r w:rsidR="003A3A4B" w:rsidRPr="00526BFF">
        <w:rPr>
          <w:rFonts w:ascii="Arial" w:hAnsi="Arial" w:cs="Arial"/>
        </w:rPr>
        <w:t>)</w:t>
      </w:r>
      <w:r w:rsidR="00ED5A31" w:rsidRPr="00526BFF">
        <w:rPr>
          <w:rFonts w:ascii="Arial" w:hAnsi="Arial" w:cs="Arial"/>
        </w:rPr>
        <w:t>.</w:t>
      </w:r>
    </w:p>
    <w:p w14:paraId="30A64D6A" w14:textId="77777777" w:rsidR="00ED5A31" w:rsidRPr="00526BFF" w:rsidRDefault="00ED5A31" w:rsidP="00526BFF">
      <w:pPr>
        <w:spacing w:line="480" w:lineRule="auto"/>
        <w:contextualSpacing/>
        <w:jc w:val="both"/>
        <w:rPr>
          <w:rFonts w:ascii="Arial" w:hAnsi="Arial" w:cs="Arial"/>
          <w:b/>
        </w:rPr>
      </w:pPr>
    </w:p>
    <w:p w14:paraId="5DB6F141" w14:textId="4120A566" w:rsidR="005975D5" w:rsidRPr="00526BFF" w:rsidRDefault="00DF2ED2" w:rsidP="00526BFF">
      <w:pPr>
        <w:spacing w:line="480" w:lineRule="auto"/>
        <w:contextualSpacing/>
        <w:jc w:val="both"/>
        <w:rPr>
          <w:rFonts w:ascii="Arial" w:hAnsi="Arial" w:cs="Arial"/>
          <w:b/>
        </w:rPr>
      </w:pPr>
      <w:r>
        <w:rPr>
          <w:rFonts w:ascii="Arial" w:hAnsi="Arial" w:cs="Arial"/>
          <w:b/>
        </w:rPr>
        <w:t>3.3</w:t>
      </w:r>
      <w:r>
        <w:rPr>
          <w:rFonts w:ascii="Arial" w:hAnsi="Arial" w:cs="Arial"/>
          <w:b/>
        </w:rPr>
        <w:tab/>
      </w:r>
      <w:r w:rsidR="005975D5" w:rsidRPr="00526BFF">
        <w:rPr>
          <w:rFonts w:ascii="Arial" w:hAnsi="Arial" w:cs="Arial"/>
          <w:b/>
        </w:rPr>
        <w:t>Part 3</w:t>
      </w:r>
    </w:p>
    <w:p w14:paraId="5569CF12" w14:textId="1BC18742" w:rsidR="00DB0E22" w:rsidRPr="00526BFF" w:rsidRDefault="00DF2ED2" w:rsidP="00526BFF">
      <w:pPr>
        <w:spacing w:line="480" w:lineRule="auto"/>
        <w:contextualSpacing/>
        <w:jc w:val="both"/>
        <w:rPr>
          <w:rFonts w:ascii="Arial" w:hAnsi="Arial" w:cs="Arial"/>
        </w:rPr>
      </w:pPr>
      <w:r>
        <w:rPr>
          <w:rFonts w:ascii="Arial" w:hAnsi="Arial" w:cs="Arial"/>
          <w:b/>
          <w:i/>
        </w:rPr>
        <w:t>3.3.1</w:t>
      </w:r>
      <w:r>
        <w:rPr>
          <w:rFonts w:ascii="Arial" w:hAnsi="Arial" w:cs="Arial"/>
          <w:b/>
          <w:i/>
        </w:rPr>
        <w:tab/>
      </w:r>
      <w:r w:rsidR="001A3BFA" w:rsidRPr="00526BFF">
        <w:rPr>
          <w:rFonts w:ascii="Arial" w:hAnsi="Arial" w:cs="Arial"/>
          <w:b/>
          <w:i/>
        </w:rPr>
        <w:t>Sample</w:t>
      </w:r>
      <w:r w:rsidR="001A3BFA" w:rsidRPr="00526BFF">
        <w:rPr>
          <w:rFonts w:ascii="Arial" w:hAnsi="Arial" w:cs="Arial"/>
          <w:i/>
        </w:rPr>
        <w:t>:</w:t>
      </w:r>
      <w:r w:rsidR="001A3BFA" w:rsidRPr="00526BFF">
        <w:rPr>
          <w:rFonts w:ascii="Arial" w:hAnsi="Arial" w:cs="Arial"/>
        </w:rPr>
        <w:t xml:space="preserve"> </w:t>
      </w:r>
      <w:r w:rsidR="00DE492F" w:rsidRPr="00526BFF">
        <w:rPr>
          <w:rFonts w:ascii="Arial" w:hAnsi="Arial" w:cs="Arial"/>
        </w:rPr>
        <w:t xml:space="preserve">The 17 journals had a median </w:t>
      </w:r>
      <w:r w:rsidR="00CC2A29">
        <w:rPr>
          <w:rFonts w:ascii="Arial" w:hAnsi="Arial" w:cs="Arial"/>
        </w:rPr>
        <w:t>I</w:t>
      </w:r>
      <w:r w:rsidR="00DE492F" w:rsidRPr="00526BFF">
        <w:rPr>
          <w:rFonts w:ascii="Arial" w:hAnsi="Arial" w:cs="Arial"/>
        </w:rPr>
        <w:t xml:space="preserve">mpact </w:t>
      </w:r>
      <w:r w:rsidR="00CC2A29">
        <w:rPr>
          <w:rFonts w:ascii="Arial" w:hAnsi="Arial" w:cs="Arial"/>
        </w:rPr>
        <w:t>F</w:t>
      </w:r>
      <w:r w:rsidR="00DE492F" w:rsidRPr="00526BFF">
        <w:rPr>
          <w:rFonts w:ascii="Arial" w:hAnsi="Arial" w:cs="Arial"/>
        </w:rPr>
        <w:t xml:space="preserve">actor of 2.8 (IQR 1.58, 4.07). Most trials </w:t>
      </w:r>
      <w:r w:rsidR="00DB0E22" w:rsidRPr="00526BFF">
        <w:rPr>
          <w:rFonts w:ascii="Arial" w:hAnsi="Arial" w:cs="Arial"/>
        </w:rPr>
        <w:t xml:space="preserve">(n=34; 68%) were published within two </w:t>
      </w:r>
      <w:r w:rsidR="00CC2A29">
        <w:rPr>
          <w:rFonts w:ascii="Arial" w:hAnsi="Arial" w:cs="Arial"/>
        </w:rPr>
        <w:t xml:space="preserve">of the </w:t>
      </w:r>
      <w:r w:rsidR="00DB0E22" w:rsidRPr="00526BFF">
        <w:rPr>
          <w:rFonts w:ascii="Arial" w:hAnsi="Arial" w:cs="Arial"/>
        </w:rPr>
        <w:t xml:space="preserve">journals </w:t>
      </w:r>
      <w:r w:rsidR="009127D6">
        <w:rPr>
          <w:rFonts w:ascii="Arial" w:hAnsi="Arial" w:cs="Arial"/>
        </w:rPr>
        <w:t xml:space="preserve">– namely, </w:t>
      </w:r>
      <w:r w:rsidR="00DB0E22" w:rsidRPr="00526BFF">
        <w:rPr>
          <w:rFonts w:ascii="Arial" w:hAnsi="Arial" w:cs="Arial"/>
          <w:i/>
        </w:rPr>
        <w:t>Epilepsia</w:t>
      </w:r>
      <w:r w:rsidR="009127D6">
        <w:rPr>
          <w:rFonts w:ascii="Arial" w:hAnsi="Arial" w:cs="Arial"/>
          <w:i/>
        </w:rPr>
        <w:t xml:space="preserve"> </w:t>
      </w:r>
      <w:r w:rsidR="009127D6">
        <w:rPr>
          <w:rFonts w:ascii="Arial" w:hAnsi="Arial" w:cs="Arial"/>
        </w:rPr>
        <w:t>and</w:t>
      </w:r>
      <w:r w:rsidR="00DB0E22" w:rsidRPr="00526BFF">
        <w:rPr>
          <w:rFonts w:ascii="Arial" w:hAnsi="Arial" w:cs="Arial"/>
          <w:i/>
        </w:rPr>
        <w:t xml:space="preserve"> Epilepsy and Behavior</w:t>
      </w:r>
      <w:r w:rsidR="00DB0E22" w:rsidRPr="00526BFF">
        <w:rPr>
          <w:rFonts w:ascii="Arial" w:hAnsi="Arial" w:cs="Arial"/>
        </w:rPr>
        <w:t xml:space="preserve">. </w:t>
      </w:r>
    </w:p>
    <w:p w14:paraId="3232A41D" w14:textId="77777777" w:rsidR="00DF2ED2" w:rsidRDefault="00DF2ED2" w:rsidP="00DF2ED2">
      <w:pPr>
        <w:spacing w:line="480" w:lineRule="auto"/>
        <w:contextualSpacing/>
        <w:jc w:val="both"/>
        <w:rPr>
          <w:rFonts w:ascii="Arial" w:hAnsi="Arial" w:cs="Arial"/>
          <w:b/>
        </w:rPr>
      </w:pPr>
    </w:p>
    <w:p w14:paraId="2BFF1C14" w14:textId="04BCF628" w:rsidR="00FB6291" w:rsidRPr="00526BFF" w:rsidRDefault="00DF2ED2" w:rsidP="00DF2ED2">
      <w:pPr>
        <w:spacing w:line="480" w:lineRule="auto"/>
        <w:contextualSpacing/>
        <w:jc w:val="both"/>
        <w:rPr>
          <w:rFonts w:ascii="Arial" w:hAnsi="Arial" w:cs="Arial"/>
        </w:rPr>
      </w:pPr>
      <w:r w:rsidRPr="00220EF1">
        <w:rPr>
          <w:rFonts w:ascii="Arial" w:hAnsi="Arial" w:cs="Arial"/>
          <w:b/>
          <w:i/>
        </w:rPr>
        <w:t>3.2.2</w:t>
      </w:r>
      <w:r w:rsidRPr="00220EF1">
        <w:rPr>
          <w:rFonts w:ascii="Arial" w:hAnsi="Arial" w:cs="Arial"/>
          <w:b/>
          <w:i/>
        </w:rPr>
        <w:tab/>
      </w:r>
      <w:r w:rsidR="00DB0E22" w:rsidRPr="00220EF1">
        <w:rPr>
          <w:rFonts w:ascii="Arial" w:hAnsi="Arial" w:cs="Arial"/>
          <w:b/>
          <w:i/>
        </w:rPr>
        <w:t>Results:</w:t>
      </w:r>
      <w:r w:rsidR="00DB0E22" w:rsidRPr="00526BFF">
        <w:rPr>
          <w:rFonts w:ascii="Arial" w:hAnsi="Arial" w:cs="Arial"/>
        </w:rPr>
        <w:t xml:space="preserve"> </w:t>
      </w:r>
      <w:r w:rsidR="00DE492F" w:rsidRPr="00526BFF">
        <w:rPr>
          <w:rFonts w:ascii="Arial" w:hAnsi="Arial" w:cs="Arial"/>
        </w:rPr>
        <w:t>All but two</w:t>
      </w:r>
      <w:r w:rsidR="00DB0E22" w:rsidRPr="00526BFF">
        <w:rPr>
          <w:rFonts w:ascii="Arial" w:hAnsi="Arial" w:cs="Arial"/>
        </w:rPr>
        <w:t xml:space="preserve"> journals (n=</w:t>
      </w:r>
      <w:r w:rsidR="00DB0E22" w:rsidRPr="00526BFF">
        <w:rPr>
          <w:rFonts w:ascii="Arial" w:hAnsi="Arial" w:cs="Arial"/>
          <w:color w:val="000000"/>
        </w:rPr>
        <w:t xml:space="preserve">15, 88.2%) </w:t>
      </w:r>
      <w:r w:rsidR="00DB0E22" w:rsidRPr="00526BFF">
        <w:rPr>
          <w:rFonts w:ascii="Arial" w:hAnsi="Arial" w:cs="Arial"/>
        </w:rPr>
        <w:t xml:space="preserve">endorsed CONSORT or JARS. Only one journal (6%) </w:t>
      </w:r>
      <w:r w:rsidR="00FB6291" w:rsidRPr="00526BFF">
        <w:rPr>
          <w:rFonts w:ascii="Arial" w:hAnsi="Arial" w:cs="Arial"/>
        </w:rPr>
        <w:t xml:space="preserve">though </w:t>
      </w:r>
      <w:r w:rsidR="00DB0E22" w:rsidRPr="00526BFF">
        <w:rPr>
          <w:rFonts w:ascii="Arial" w:hAnsi="Arial" w:cs="Arial"/>
        </w:rPr>
        <w:t>used wording to indicate adherence to the guideline was ‘required’</w:t>
      </w:r>
      <w:r w:rsidR="00DE492F" w:rsidRPr="00526BFF">
        <w:rPr>
          <w:rFonts w:ascii="Arial" w:hAnsi="Arial" w:cs="Arial"/>
        </w:rPr>
        <w:t>, rather than ‘recommended’</w:t>
      </w:r>
      <w:r w:rsidR="00E656A2">
        <w:rPr>
          <w:rFonts w:ascii="Arial" w:hAnsi="Arial" w:cs="Arial"/>
        </w:rPr>
        <w:t xml:space="preserve"> (Table 3)</w:t>
      </w:r>
      <w:r w:rsidR="00DB0E22" w:rsidRPr="00526BFF">
        <w:rPr>
          <w:rFonts w:ascii="Arial" w:hAnsi="Arial" w:cs="Arial"/>
        </w:rPr>
        <w:t xml:space="preserve">. </w:t>
      </w:r>
    </w:p>
    <w:p w14:paraId="2837112A" w14:textId="4CCE6CD0" w:rsidR="00DB0E22" w:rsidRPr="00526BFF" w:rsidRDefault="00DB0E22" w:rsidP="00526BFF">
      <w:pPr>
        <w:spacing w:line="480" w:lineRule="auto"/>
        <w:ind w:firstLine="720"/>
        <w:contextualSpacing/>
        <w:jc w:val="both"/>
        <w:rPr>
          <w:rFonts w:ascii="Arial" w:hAnsi="Arial" w:cs="Arial"/>
          <w:lang w:val="en-US"/>
        </w:rPr>
      </w:pPr>
      <w:r w:rsidRPr="00526BFF">
        <w:rPr>
          <w:rFonts w:ascii="Arial" w:hAnsi="Arial" w:cs="Arial"/>
        </w:rPr>
        <w:t xml:space="preserve">Of the </w:t>
      </w:r>
      <w:r w:rsidR="00DE492F" w:rsidRPr="00526BFF">
        <w:rPr>
          <w:rFonts w:ascii="Arial" w:hAnsi="Arial" w:cs="Arial"/>
        </w:rPr>
        <w:t xml:space="preserve">15 </w:t>
      </w:r>
      <w:r w:rsidR="00C913DD">
        <w:rPr>
          <w:rFonts w:ascii="Arial" w:hAnsi="Arial" w:cs="Arial"/>
        </w:rPr>
        <w:t xml:space="preserve">journals endorsing </w:t>
      </w:r>
      <w:r w:rsidR="00DE492F" w:rsidRPr="00526BFF">
        <w:rPr>
          <w:rFonts w:ascii="Arial" w:hAnsi="Arial" w:cs="Arial"/>
        </w:rPr>
        <w:t>CONSORT or JARs</w:t>
      </w:r>
      <w:r w:rsidRPr="00526BFF">
        <w:rPr>
          <w:rFonts w:ascii="Arial" w:hAnsi="Arial" w:cs="Arial"/>
        </w:rPr>
        <w:t xml:space="preserve">, 13 (86.7%) responded to </w:t>
      </w:r>
      <w:r w:rsidR="00FB6291" w:rsidRPr="00526BFF">
        <w:rPr>
          <w:rFonts w:ascii="Arial" w:hAnsi="Arial" w:cs="Arial"/>
        </w:rPr>
        <w:t xml:space="preserve">our </w:t>
      </w:r>
      <w:r w:rsidRPr="00526BFF">
        <w:rPr>
          <w:rFonts w:ascii="Arial" w:hAnsi="Arial" w:cs="Arial"/>
        </w:rPr>
        <w:t>survey</w:t>
      </w:r>
      <w:r w:rsidR="00DE492F" w:rsidRPr="00526BFF">
        <w:rPr>
          <w:rFonts w:ascii="Arial" w:hAnsi="Arial" w:cs="Arial"/>
        </w:rPr>
        <w:t xml:space="preserve">. Of these, </w:t>
      </w:r>
      <w:r w:rsidRPr="00526BFF">
        <w:rPr>
          <w:rFonts w:ascii="Arial" w:hAnsi="Arial" w:cs="Arial"/>
        </w:rPr>
        <w:t>5 (38.5%) report</w:t>
      </w:r>
      <w:r w:rsidR="00FB6291" w:rsidRPr="00526BFF">
        <w:rPr>
          <w:rFonts w:ascii="Arial" w:hAnsi="Arial" w:cs="Arial"/>
        </w:rPr>
        <w:t>ed</w:t>
      </w:r>
      <w:r w:rsidRPr="00526BFF">
        <w:rPr>
          <w:rFonts w:ascii="Arial" w:hAnsi="Arial" w:cs="Arial"/>
        </w:rPr>
        <w:t xml:space="preserve"> </w:t>
      </w:r>
      <w:r w:rsidR="00FB6291" w:rsidRPr="00526BFF">
        <w:rPr>
          <w:rFonts w:ascii="Arial" w:hAnsi="Arial" w:cs="Arial"/>
        </w:rPr>
        <w:t xml:space="preserve">having </w:t>
      </w:r>
      <w:r w:rsidRPr="00526BFF">
        <w:rPr>
          <w:rFonts w:ascii="Arial" w:hAnsi="Arial" w:cs="Arial"/>
        </w:rPr>
        <w:t>a</w:t>
      </w:r>
      <w:r w:rsidR="00DE492F" w:rsidRPr="00526BFF">
        <w:rPr>
          <w:rFonts w:ascii="Arial" w:hAnsi="Arial" w:cs="Arial"/>
        </w:rPr>
        <w:t>n enforcement</w:t>
      </w:r>
      <w:r w:rsidRPr="00526BFF">
        <w:rPr>
          <w:rFonts w:ascii="Arial" w:hAnsi="Arial" w:cs="Arial"/>
        </w:rPr>
        <w:t xml:space="preserve"> policy. </w:t>
      </w:r>
      <w:r w:rsidR="00DE492F" w:rsidRPr="00526BFF">
        <w:rPr>
          <w:rFonts w:ascii="Arial" w:hAnsi="Arial" w:cs="Arial"/>
          <w:i/>
        </w:rPr>
        <w:t>Epilepsia</w:t>
      </w:r>
      <w:r w:rsidR="00DE492F" w:rsidRPr="00526BFF">
        <w:rPr>
          <w:rFonts w:ascii="Arial" w:hAnsi="Arial" w:cs="Arial"/>
        </w:rPr>
        <w:t xml:space="preserve"> and </w:t>
      </w:r>
      <w:r w:rsidR="006941DA" w:rsidRPr="00526BFF">
        <w:rPr>
          <w:rFonts w:ascii="Arial" w:hAnsi="Arial" w:cs="Arial"/>
          <w:i/>
        </w:rPr>
        <w:t>Epilepsy</w:t>
      </w:r>
      <w:r w:rsidR="00DE492F" w:rsidRPr="00526BFF">
        <w:rPr>
          <w:rFonts w:ascii="Arial" w:hAnsi="Arial" w:cs="Arial"/>
          <w:i/>
        </w:rPr>
        <w:t xml:space="preserve"> </w:t>
      </w:r>
      <w:r w:rsidR="00A51687" w:rsidRPr="00526BFF">
        <w:rPr>
          <w:rFonts w:ascii="Arial" w:hAnsi="Arial" w:cs="Arial"/>
          <w:i/>
        </w:rPr>
        <w:t>and</w:t>
      </w:r>
      <w:r w:rsidR="00DE492F" w:rsidRPr="00526BFF">
        <w:rPr>
          <w:rFonts w:ascii="Arial" w:hAnsi="Arial" w:cs="Arial"/>
          <w:i/>
        </w:rPr>
        <w:t xml:space="preserve"> </w:t>
      </w:r>
      <w:r w:rsidR="00196F21" w:rsidRPr="00526BFF">
        <w:rPr>
          <w:rFonts w:ascii="Arial" w:hAnsi="Arial" w:cs="Arial"/>
          <w:i/>
        </w:rPr>
        <w:t>Behaviour</w:t>
      </w:r>
      <w:r w:rsidR="00DE492F" w:rsidRPr="00526BFF">
        <w:rPr>
          <w:rFonts w:ascii="Arial" w:hAnsi="Arial" w:cs="Arial"/>
        </w:rPr>
        <w:t xml:space="preserve"> </w:t>
      </w:r>
      <w:r w:rsidR="00A51687" w:rsidRPr="00526BFF">
        <w:rPr>
          <w:rFonts w:ascii="Arial" w:hAnsi="Arial" w:cs="Arial"/>
        </w:rPr>
        <w:t xml:space="preserve">both </w:t>
      </w:r>
      <w:r w:rsidR="00E53C3F" w:rsidRPr="00526BFF">
        <w:rPr>
          <w:rFonts w:ascii="Arial" w:hAnsi="Arial" w:cs="Arial"/>
        </w:rPr>
        <w:t xml:space="preserve">‘recommended’ the reporting guidelines, </w:t>
      </w:r>
      <w:r w:rsidR="00FB6291" w:rsidRPr="00526BFF">
        <w:rPr>
          <w:rFonts w:ascii="Arial" w:hAnsi="Arial" w:cs="Arial"/>
        </w:rPr>
        <w:t xml:space="preserve">but </w:t>
      </w:r>
      <w:r w:rsidR="00DE492F" w:rsidRPr="00526BFF">
        <w:rPr>
          <w:rFonts w:ascii="Arial" w:hAnsi="Arial" w:cs="Arial"/>
        </w:rPr>
        <w:t xml:space="preserve">only </w:t>
      </w:r>
      <w:r w:rsidR="00DE492F" w:rsidRPr="00526BFF">
        <w:rPr>
          <w:rFonts w:ascii="Arial" w:hAnsi="Arial" w:cs="Arial"/>
          <w:i/>
        </w:rPr>
        <w:t>Epil</w:t>
      </w:r>
      <w:r w:rsidR="00A51687" w:rsidRPr="00526BFF">
        <w:rPr>
          <w:rFonts w:ascii="Arial" w:hAnsi="Arial" w:cs="Arial"/>
          <w:i/>
        </w:rPr>
        <w:t>e</w:t>
      </w:r>
      <w:r w:rsidR="00DE492F" w:rsidRPr="00526BFF">
        <w:rPr>
          <w:rFonts w:ascii="Arial" w:hAnsi="Arial" w:cs="Arial"/>
          <w:i/>
        </w:rPr>
        <w:t>psia</w:t>
      </w:r>
      <w:r w:rsidR="00DE492F" w:rsidRPr="00526BFF">
        <w:rPr>
          <w:rFonts w:ascii="Arial" w:hAnsi="Arial" w:cs="Arial"/>
        </w:rPr>
        <w:t xml:space="preserve"> reported </w:t>
      </w:r>
      <w:r w:rsidR="00E53C3F" w:rsidRPr="00526BFF">
        <w:rPr>
          <w:rFonts w:ascii="Arial" w:hAnsi="Arial" w:cs="Arial"/>
        </w:rPr>
        <w:t xml:space="preserve">an enforcement policy. </w:t>
      </w:r>
    </w:p>
    <w:p w14:paraId="22C9614F" w14:textId="0D05668B" w:rsidR="00021FD0" w:rsidRPr="00526BFF" w:rsidRDefault="00021FD0" w:rsidP="00526BFF">
      <w:pPr>
        <w:spacing w:line="480" w:lineRule="auto"/>
        <w:contextualSpacing/>
        <w:jc w:val="both"/>
        <w:rPr>
          <w:rFonts w:ascii="Arial" w:hAnsi="Arial" w:cs="Arial"/>
        </w:rPr>
      </w:pPr>
    </w:p>
    <w:p w14:paraId="22A6C5C1" w14:textId="1C6E9DFA" w:rsidR="008663B2" w:rsidRPr="00526BFF" w:rsidRDefault="00220EF1" w:rsidP="00526BFF">
      <w:pPr>
        <w:spacing w:line="480" w:lineRule="auto"/>
        <w:contextualSpacing/>
        <w:jc w:val="both"/>
        <w:rPr>
          <w:rFonts w:ascii="Arial" w:hAnsi="Arial" w:cs="Arial"/>
          <w:b/>
        </w:rPr>
      </w:pPr>
      <w:r>
        <w:rPr>
          <w:rFonts w:ascii="Arial" w:hAnsi="Arial" w:cs="Arial"/>
          <w:b/>
        </w:rPr>
        <w:t>4.</w:t>
      </w:r>
      <w:r>
        <w:rPr>
          <w:rFonts w:ascii="Arial" w:hAnsi="Arial" w:cs="Arial"/>
          <w:b/>
        </w:rPr>
        <w:tab/>
      </w:r>
      <w:r w:rsidR="006F6D6E" w:rsidRPr="00526BFF">
        <w:rPr>
          <w:rFonts w:ascii="Arial" w:hAnsi="Arial" w:cs="Arial"/>
          <w:b/>
        </w:rPr>
        <w:t>DISCUSSION</w:t>
      </w:r>
    </w:p>
    <w:p w14:paraId="2D7E5E50" w14:textId="7D653E25" w:rsidR="00822304" w:rsidRPr="00220EF1" w:rsidRDefault="00220EF1" w:rsidP="00526BFF">
      <w:pPr>
        <w:shd w:val="clear" w:color="auto" w:fill="FFFFFF"/>
        <w:spacing w:line="480" w:lineRule="auto"/>
        <w:contextualSpacing/>
        <w:jc w:val="both"/>
        <w:rPr>
          <w:rFonts w:ascii="Arial" w:hAnsi="Arial" w:cs="Arial"/>
          <w:b/>
        </w:rPr>
      </w:pPr>
      <w:r w:rsidRPr="00220EF1">
        <w:rPr>
          <w:rFonts w:ascii="Arial" w:hAnsi="Arial" w:cs="Arial"/>
          <w:b/>
        </w:rPr>
        <w:t>4.1</w:t>
      </w:r>
      <w:r w:rsidRPr="00220EF1">
        <w:rPr>
          <w:rFonts w:ascii="Arial" w:hAnsi="Arial" w:cs="Arial"/>
          <w:b/>
        </w:rPr>
        <w:tab/>
      </w:r>
      <w:r w:rsidR="00822304" w:rsidRPr="00220EF1">
        <w:rPr>
          <w:rFonts w:ascii="Arial" w:hAnsi="Arial" w:cs="Arial"/>
          <w:b/>
        </w:rPr>
        <w:t>Main findings</w:t>
      </w:r>
    </w:p>
    <w:p w14:paraId="59E805E4" w14:textId="354AEC51" w:rsidR="004670CE" w:rsidRDefault="003E0C09" w:rsidP="00526BFF">
      <w:pPr>
        <w:shd w:val="clear" w:color="auto" w:fill="FFFFFF"/>
        <w:spacing w:line="480" w:lineRule="auto"/>
        <w:contextualSpacing/>
        <w:jc w:val="both"/>
        <w:rPr>
          <w:rFonts w:ascii="Arial" w:hAnsi="Arial" w:cs="Arial"/>
        </w:rPr>
      </w:pPr>
      <w:r w:rsidRPr="00526BFF">
        <w:rPr>
          <w:rFonts w:ascii="Arial" w:hAnsi="Arial" w:cs="Arial"/>
        </w:rPr>
        <w:t xml:space="preserve">A </w:t>
      </w:r>
      <w:r w:rsidR="006F6D6E" w:rsidRPr="00526BFF">
        <w:rPr>
          <w:rFonts w:ascii="Arial" w:hAnsi="Arial" w:cs="Arial"/>
        </w:rPr>
        <w:t xml:space="preserve">basic requirement </w:t>
      </w:r>
      <w:r w:rsidRPr="00526BFF">
        <w:rPr>
          <w:rFonts w:ascii="Arial" w:hAnsi="Arial" w:cs="Arial"/>
        </w:rPr>
        <w:t xml:space="preserve">of </w:t>
      </w:r>
      <w:r w:rsidR="006F6D6E" w:rsidRPr="00526BFF">
        <w:rPr>
          <w:rFonts w:ascii="Arial" w:hAnsi="Arial" w:cs="Arial"/>
        </w:rPr>
        <w:t xml:space="preserve">a </w:t>
      </w:r>
      <w:r w:rsidR="00EC61F1" w:rsidRPr="00526BFF">
        <w:rPr>
          <w:rFonts w:ascii="Arial" w:hAnsi="Arial" w:cs="Arial"/>
        </w:rPr>
        <w:t xml:space="preserve">trial </w:t>
      </w:r>
      <w:r w:rsidR="006F6D6E" w:rsidRPr="00526BFF">
        <w:rPr>
          <w:rFonts w:ascii="Arial" w:hAnsi="Arial" w:cs="Arial"/>
        </w:rPr>
        <w:t xml:space="preserve">report </w:t>
      </w:r>
      <w:r w:rsidRPr="00526BFF">
        <w:rPr>
          <w:rFonts w:ascii="Arial" w:hAnsi="Arial" w:cs="Arial"/>
        </w:rPr>
        <w:t xml:space="preserve">is </w:t>
      </w:r>
      <w:r w:rsidR="00CB3622">
        <w:rPr>
          <w:rFonts w:ascii="Arial" w:hAnsi="Arial" w:cs="Arial"/>
        </w:rPr>
        <w:t xml:space="preserve">that </w:t>
      </w:r>
      <w:r w:rsidR="006F6D6E" w:rsidRPr="00526BFF">
        <w:rPr>
          <w:rFonts w:ascii="Arial" w:hAnsi="Arial" w:cs="Arial"/>
        </w:rPr>
        <w:t xml:space="preserve">it </w:t>
      </w:r>
      <w:r w:rsidR="00AC28F5" w:rsidRPr="00526BFF">
        <w:rPr>
          <w:rFonts w:ascii="Arial" w:hAnsi="Arial" w:cs="Arial"/>
        </w:rPr>
        <w:t>convey</w:t>
      </w:r>
      <w:r w:rsidR="00206E9F" w:rsidRPr="00526BFF">
        <w:rPr>
          <w:rFonts w:ascii="Arial" w:hAnsi="Arial" w:cs="Arial"/>
        </w:rPr>
        <w:t>s</w:t>
      </w:r>
      <w:r w:rsidR="00AC28F5" w:rsidRPr="00526BFF">
        <w:rPr>
          <w:rFonts w:ascii="Arial" w:hAnsi="Arial" w:cs="Arial"/>
        </w:rPr>
        <w:t>, in a complete and transparent way, the trial</w:t>
      </w:r>
      <w:r w:rsidR="00562879">
        <w:rPr>
          <w:rFonts w:ascii="Arial" w:hAnsi="Arial" w:cs="Arial"/>
        </w:rPr>
        <w:t>’s</w:t>
      </w:r>
      <w:r w:rsidR="00AC28F5" w:rsidRPr="00526BFF">
        <w:rPr>
          <w:rFonts w:ascii="Arial" w:hAnsi="Arial" w:cs="Arial"/>
        </w:rPr>
        <w:t xml:space="preserve"> </w:t>
      </w:r>
      <w:r w:rsidR="006F6D6E" w:rsidRPr="00526BFF">
        <w:rPr>
          <w:rFonts w:ascii="Arial" w:hAnsi="Arial" w:cs="Arial"/>
        </w:rPr>
        <w:t>conduct</w:t>
      </w:r>
      <w:r w:rsidR="00562879">
        <w:rPr>
          <w:rFonts w:ascii="Arial" w:hAnsi="Arial" w:cs="Arial"/>
        </w:rPr>
        <w:t xml:space="preserve"> and findings</w:t>
      </w:r>
      <w:r w:rsidR="006F6D6E" w:rsidRPr="00526BFF">
        <w:rPr>
          <w:rFonts w:ascii="Arial" w:hAnsi="Arial" w:cs="Arial"/>
        </w:rPr>
        <w:t xml:space="preserve">. </w:t>
      </w:r>
      <w:r w:rsidR="00FF43CD" w:rsidRPr="00526BFF">
        <w:rPr>
          <w:rFonts w:ascii="Arial" w:hAnsi="Arial" w:cs="Arial"/>
        </w:rPr>
        <w:t xml:space="preserve">Knowing </w:t>
      </w:r>
      <w:r w:rsidR="00836AD6" w:rsidRPr="00526BFF">
        <w:rPr>
          <w:rFonts w:ascii="Arial" w:hAnsi="Arial" w:cs="Arial"/>
        </w:rPr>
        <w:t xml:space="preserve">whether </w:t>
      </w:r>
      <w:r w:rsidR="00FF43CD" w:rsidRPr="00526BFF">
        <w:rPr>
          <w:rFonts w:ascii="Arial" w:hAnsi="Arial" w:cs="Arial"/>
        </w:rPr>
        <w:t xml:space="preserve">the </w:t>
      </w:r>
      <w:r w:rsidR="00CB3622">
        <w:rPr>
          <w:rFonts w:ascii="Arial" w:hAnsi="Arial" w:cs="Arial"/>
        </w:rPr>
        <w:t xml:space="preserve">tested </w:t>
      </w:r>
      <w:r w:rsidR="00FF43CD" w:rsidRPr="00526BFF">
        <w:rPr>
          <w:rFonts w:ascii="Arial" w:hAnsi="Arial" w:cs="Arial"/>
        </w:rPr>
        <w:t xml:space="preserve">intervention was delivered as intended is </w:t>
      </w:r>
      <w:r w:rsidR="00CB3622">
        <w:rPr>
          <w:rFonts w:ascii="Arial" w:hAnsi="Arial" w:cs="Arial"/>
        </w:rPr>
        <w:t xml:space="preserve">one </w:t>
      </w:r>
      <w:r w:rsidR="00FF43CD" w:rsidRPr="00526BFF">
        <w:rPr>
          <w:rFonts w:ascii="Arial" w:hAnsi="Arial" w:cs="Arial"/>
        </w:rPr>
        <w:t>fundamental piece of information reader</w:t>
      </w:r>
      <w:r w:rsidR="00FD3214" w:rsidRPr="00526BFF">
        <w:rPr>
          <w:rFonts w:ascii="Arial" w:hAnsi="Arial" w:cs="Arial"/>
        </w:rPr>
        <w:t>s</w:t>
      </w:r>
      <w:r w:rsidR="00FF43CD" w:rsidRPr="00526BFF">
        <w:rPr>
          <w:rFonts w:ascii="Arial" w:hAnsi="Arial" w:cs="Arial"/>
        </w:rPr>
        <w:t xml:space="preserve"> </w:t>
      </w:r>
      <w:r w:rsidR="00DB0993">
        <w:rPr>
          <w:rFonts w:ascii="Arial" w:hAnsi="Arial" w:cs="Arial"/>
        </w:rPr>
        <w:t>require</w:t>
      </w:r>
      <w:r w:rsidR="00FF43CD" w:rsidRPr="00526BFF">
        <w:rPr>
          <w:rFonts w:ascii="Arial" w:hAnsi="Arial" w:cs="Arial"/>
        </w:rPr>
        <w:t xml:space="preserve">. </w:t>
      </w:r>
      <w:bookmarkStart w:id="6" w:name="_Hlk3826542"/>
      <w:r w:rsidR="00836AD6" w:rsidRPr="00526BFF">
        <w:rPr>
          <w:rFonts w:ascii="Arial" w:hAnsi="Arial" w:cs="Arial"/>
        </w:rPr>
        <w:t>Our systematic</w:t>
      </w:r>
      <w:r w:rsidR="00FF43CD" w:rsidRPr="00526BFF">
        <w:rPr>
          <w:rFonts w:ascii="Arial" w:hAnsi="Arial" w:cs="Arial"/>
        </w:rPr>
        <w:t xml:space="preserve"> ass</w:t>
      </w:r>
      <w:r w:rsidR="00836AD6" w:rsidRPr="00526BFF">
        <w:rPr>
          <w:rFonts w:ascii="Arial" w:hAnsi="Arial" w:cs="Arial"/>
        </w:rPr>
        <w:t xml:space="preserve">essment </w:t>
      </w:r>
      <w:r w:rsidR="00ED51F8" w:rsidRPr="00526BFF">
        <w:rPr>
          <w:rFonts w:ascii="Arial" w:hAnsi="Arial" w:cs="Arial"/>
        </w:rPr>
        <w:t xml:space="preserve">found </w:t>
      </w:r>
      <w:r w:rsidR="006941DA">
        <w:rPr>
          <w:rFonts w:ascii="Arial" w:hAnsi="Arial" w:cs="Arial"/>
        </w:rPr>
        <w:t xml:space="preserve">most </w:t>
      </w:r>
      <w:r w:rsidR="00FF43CD" w:rsidRPr="00526BFF">
        <w:rPr>
          <w:rFonts w:ascii="Arial" w:hAnsi="Arial" w:cs="Arial"/>
        </w:rPr>
        <w:t xml:space="preserve">trials </w:t>
      </w:r>
      <w:r w:rsidR="00FD3214" w:rsidRPr="00526BFF">
        <w:rPr>
          <w:rFonts w:ascii="Arial" w:hAnsi="Arial" w:cs="Arial"/>
        </w:rPr>
        <w:t xml:space="preserve">of psychological interventions in epilepsy </w:t>
      </w:r>
      <w:r w:rsidR="00554A96">
        <w:rPr>
          <w:rFonts w:ascii="Arial" w:hAnsi="Arial" w:cs="Arial"/>
        </w:rPr>
        <w:t>are</w:t>
      </w:r>
      <w:r w:rsidR="00FD3214" w:rsidRPr="00526BFF">
        <w:rPr>
          <w:rFonts w:ascii="Arial" w:hAnsi="Arial" w:cs="Arial"/>
        </w:rPr>
        <w:t xml:space="preserve"> not </w:t>
      </w:r>
      <w:r w:rsidR="00554A96">
        <w:rPr>
          <w:rFonts w:ascii="Arial" w:hAnsi="Arial" w:cs="Arial"/>
        </w:rPr>
        <w:t>providing</w:t>
      </w:r>
      <w:r w:rsidR="00836AD6" w:rsidRPr="00526BFF">
        <w:rPr>
          <w:rFonts w:ascii="Arial" w:hAnsi="Arial" w:cs="Arial"/>
        </w:rPr>
        <w:t xml:space="preserve"> </w:t>
      </w:r>
      <w:r w:rsidR="00FD3214" w:rsidRPr="00526BFF">
        <w:rPr>
          <w:rFonts w:ascii="Arial" w:hAnsi="Arial" w:cs="Arial"/>
        </w:rPr>
        <w:t xml:space="preserve">this </w:t>
      </w:r>
      <w:r w:rsidR="00836AD6" w:rsidRPr="00526BFF">
        <w:rPr>
          <w:rFonts w:ascii="Arial" w:hAnsi="Arial" w:cs="Arial"/>
        </w:rPr>
        <w:t>information</w:t>
      </w:r>
      <w:r w:rsidR="00DB0993">
        <w:rPr>
          <w:rFonts w:ascii="Arial" w:hAnsi="Arial" w:cs="Arial"/>
        </w:rPr>
        <w:t xml:space="preserve">. </w:t>
      </w:r>
      <w:r w:rsidR="00554A96">
        <w:rPr>
          <w:rFonts w:ascii="Arial" w:hAnsi="Arial" w:cs="Arial"/>
        </w:rPr>
        <w:t>There has been some improvement with time</w:t>
      </w:r>
      <w:r w:rsidR="008E2BE7">
        <w:rPr>
          <w:rFonts w:ascii="Arial" w:hAnsi="Arial" w:cs="Arial"/>
        </w:rPr>
        <w:t>.</w:t>
      </w:r>
      <w:r w:rsidR="00380765">
        <w:rPr>
          <w:rFonts w:ascii="Arial" w:hAnsi="Arial" w:cs="Arial"/>
        </w:rPr>
        <w:t xml:space="preserve"> </w:t>
      </w:r>
      <w:r w:rsidR="008E2BE7">
        <w:rPr>
          <w:rFonts w:ascii="Arial" w:hAnsi="Arial" w:cs="Arial"/>
        </w:rPr>
        <w:t xml:space="preserve">Nevertheless, </w:t>
      </w:r>
      <w:r w:rsidR="00794A2F">
        <w:rPr>
          <w:rFonts w:ascii="Arial" w:hAnsi="Arial" w:cs="Arial"/>
        </w:rPr>
        <w:t>the</w:t>
      </w:r>
      <w:r w:rsidR="008E2BE7">
        <w:rPr>
          <w:rFonts w:ascii="Arial" w:hAnsi="Arial" w:cs="Arial"/>
        </w:rPr>
        <w:t xml:space="preserve"> majority of </w:t>
      </w:r>
      <w:r w:rsidR="00380765">
        <w:rPr>
          <w:rFonts w:ascii="Arial" w:hAnsi="Arial" w:cs="Arial"/>
        </w:rPr>
        <w:t>contemporary trials are</w:t>
      </w:r>
      <w:r w:rsidR="00554A96">
        <w:rPr>
          <w:rFonts w:ascii="Arial" w:hAnsi="Arial" w:cs="Arial"/>
        </w:rPr>
        <w:t xml:space="preserve"> </w:t>
      </w:r>
      <w:r w:rsidR="00380765">
        <w:rPr>
          <w:rFonts w:ascii="Arial" w:hAnsi="Arial" w:cs="Arial"/>
        </w:rPr>
        <w:t xml:space="preserve">still </w:t>
      </w:r>
      <w:r w:rsidR="008E2BE7">
        <w:rPr>
          <w:rFonts w:ascii="Arial" w:hAnsi="Arial" w:cs="Arial"/>
        </w:rPr>
        <w:t xml:space="preserve">not </w:t>
      </w:r>
      <w:r w:rsidR="00380765">
        <w:rPr>
          <w:rFonts w:ascii="Arial" w:hAnsi="Arial" w:cs="Arial"/>
        </w:rPr>
        <w:t>providing the information.</w:t>
      </w:r>
      <w:r w:rsidR="00B972AA">
        <w:rPr>
          <w:rFonts w:ascii="Arial" w:hAnsi="Arial" w:cs="Arial"/>
        </w:rPr>
        <w:t xml:space="preserve"> </w:t>
      </w:r>
    </w:p>
    <w:p w14:paraId="6E86A133" w14:textId="289E6150" w:rsidR="001A3079" w:rsidRDefault="001A3079" w:rsidP="001A3079">
      <w:pPr>
        <w:shd w:val="clear" w:color="auto" w:fill="FFFFFF"/>
        <w:spacing w:line="480" w:lineRule="auto"/>
        <w:contextualSpacing/>
        <w:jc w:val="both"/>
        <w:rPr>
          <w:rFonts w:ascii="Arial" w:hAnsi="Arial" w:cs="Arial"/>
        </w:rPr>
      </w:pPr>
      <w:r>
        <w:rPr>
          <w:rFonts w:ascii="Arial" w:hAnsi="Arial" w:cs="Arial"/>
        </w:rPr>
        <w:tab/>
        <w:t>The proportion of epilepsy trials that reported assessing adherence</w:t>
      </w:r>
      <w:r w:rsidR="0012390B">
        <w:rPr>
          <w:rFonts w:ascii="Arial" w:hAnsi="Arial" w:cs="Arial"/>
        </w:rPr>
        <w:t xml:space="preserve"> (</w:t>
      </w:r>
      <w:r w:rsidR="006B2BB0">
        <w:rPr>
          <w:rFonts w:ascii="Arial" w:hAnsi="Arial" w:cs="Arial"/>
        </w:rPr>
        <w:t xml:space="preserve">i.e., </w:t>
      </w:r>
      <w:r w:rsidR="0012390B">
        <w:rPr>
          <w:rFonts w:ascii="Arial" w:hAnsi="Arial" w:cs="Arial"/>
        </w:rPr>
        <w:t>30%)</w:t>
      </w:r>
      <w:r>
        <w:rPr>
          <w:rFonts w:ascii="Arial" w:hAnsi="Arial" w:cs="Arial"/>
        </w:rPr>
        <w:t xml:space="preserve"> and </w:t>
      </w:r>
      <w:r w:rsidR="00E71339">
        <w:rPr>
          <w:rFonts w:ascii="Arial" w:hAnsi="Arial" w:cs="Arial"/>
        </w:rPr>
        <w:t xml:space="preserve">competence </w:t>
      </w:r>
      <w:r w:rsidR="0012390B">
        <w:rPr>
          <w:rFonts w:ascii="Arial" w:hAnsi="Arial" w:cs="Arial"/>
        </w:rPr>
        <w:t>(</w:t>
      </w:r>
      <w:r w:rsidR="006B2BB0">
        <w:rPr>
          <w:rFonts w:ascii="Arial" w:hAnsi="Arial" w:cs="Arial"/>
        </w:rPr>
        <w:t xml:space="preserve">i.e., </w:t>
      </w:r>
      <w:r w:rsidR="0012390B">
        <w:rPr>
          <w:rFonts w:ascii="Arial" w:hAnsi="Arial" w:cs="Arial"/>
        </w:rPr>
        <w:t xml:space="preserve">8.5%) </w:t>
      </w:r>
      <w:r w:rsidR="00702798">
        <w:rPr>
          <w:rFonts w:ascii="Arial" w:hAnsi="Arial" w:cs="Arial"/>
        </w:rPr>
        <w:t>is</w:t>
      </w:r>
      <w:r w:rsidR="00482FFA">
        <w:rPr>
          <w:rFonts w:ascii="Arial" w:hAnsi="Arial" w:cs="Arial"/>
        </w:rPr>
        <w:t xml:space="preserve"> broadly</w:t>
      </w:r>
      <w:r w:rsidR="00702798">
        <w:rPr>
          <w:rFonts w:ascii="Arial" w:hAnsi="Arial" w:cs="Arial"/>
        </w:rPr>
        <w:t xml:space="preserve"> </w:t>
      </w:r>
      <w:r>
        <w:rPr>
          <w:rFonts w:ascii="Arial" w:hAnsi="Arial" w:cs="Arial"/>
        </w:rPr>
        <w:t>within</w:t>
      </w:r>
      <w:r w:rsidR="0012390B">
        <w:rPr>
          <w:rFonts w:ascii="Arial" w:hAnsi="Arial" w:cs="Arial"/>
        </w:rPr>
        <w:t xml:space="preserve"> </w:t>
      </w:r>
      <w:r w:rsidR="00702798">
        <w:rPr>
          <w:rFonts w:ascii="Arial" w:hAnsi="Arial" w:cs="Arial"/>
        </w:rPr>
        <w:t xml:space="preserve">the range </w:t>
      </w:r>
      <w:r w:rsidR="006E3123">
        <w:rPr>
          <w:rFonts w:ascii="Arial" w:hAnsi="Arial" w:cs="Arial"/>
        </w:rPr>
        <w:t xml:space="preserve">documented </w:t>
      </w:r>
      <w:r w:rsidR="00482FFA">
        <w:rPr>
          <w:rFonts w:ascii="Arial" w:hAnsi="Arial" w:cs="Arial"/>
        </w:rPr>
        <w:t xml:space="preserve">for </w:t>
      </w:r>
      <w:r w:rsidR="00702798">
        <w:rPr>
          <w:rFonts w:ascii="Arial" w:hAnsi="Arial" w:cs="Arial"/>
        </w:rPr>
        <w:t xml:space="preserve">trials </w:t>
      </w:r>
      <w:r w:rsidR="00482FFA">
        <w:rPr>
          <w:rFonts w:ascii="Arial" w:hAnsi="Arial" w:cs="Arial"/>
        </w:rPr>
        <w:t>evaluating psychological interventions for other groups</w:t>
      </w:r>
      <w:r w:rsidR="00702798">
        <w:rPr>
          <w:rFonts w:ascii="Arial" w:hAnsi="Arial" w:cs="Arial"/>
        </w:rPr>
        <w:t>. U</w:t>
      </w:r>
      <w:r w:rsidR="0012390B">
        <w:rPr>
          <w:rFonts w:ascii="Arial" w:hAnsi="Arial" w:cs="Arial"/>
        </w:rPr>
        <w:t>s</w:t>
      </w:r>
      <w:r w:rsidR="00702798">
        <w:rPr>
          <w:rFonts w:ascii="Arial" w:hAnsi="Arial" w:cs="Arial"/>
        </w:rPr>
        <w:t>ing</w:t>
      </w:r>
      <w:r w:rsidR="0012390B">
        <w:rPr>
          <w:rFonts w:ascii="Arial" w:hAnsi="Arial" w:cs="Arial"/>
        </w:rPr>
        <w:t xml:space="preserve"> the same scale</w:t>
      </w:r>
      <w:r w:rsidR="00702798">
        <w:rPr>
          <w:rFonts w:ascii="Arial" w:hAnsi="Arial" w:cs="Arial"/>
        </w:rPr>
        <w:t>, reviews have</w:t>
      </w:r>
      <w:r w:rsidR="0012390B">
        <w:rPr>
          <w:rFonts w:ascii="Arial" w:hAnsi="Arial" w:cs="Arial"/>
        </w:rPr>
        <w:t xml:space="preserve"> found 13-23% of trials </w:t>
      </w:r>
      <w:r w:rsidR="00482FFA">
        <w:rPr>
          <w:rFonts w:ascii="Arial" w:hAnsi="Arial" w:cs="Arial"/>
        </w:rPr>
        <w:t xml:space="preserve">in the wider </w:t>
      </w:r>
      <w:r w:rsidR="006E3123">
        <w:rPr>
          <w:rFonts w:ascii="Arial" w:hAnsi="Arial" w:cs="Arial"/>
        </w:rPr>
        <w:t xml:space="preserve">mental health </w:t>
      </w:r>
      <w:r w:rsidR="00482FFA">
        <w:rPr>
          <w:rFonts w:ascii="Arial" w:hAnsi="Arial" w:cs="Arial"/>
        </w:rPr>
        <w:t xml:space="preserve">literature have </w:t>
      </w:r>
      <w:r w:rsidR="0012390B">
        <w:rPr>
          <w:rFonts w:ascii="Arial" w:hAnsi="Arial" w:cs="Arial"/>
        </w:rPr>
        <w:t>assess</w:t>
      </w:r>
      <w:r w:rsidR="00482FFA">
        <w:rPr>
          <w:rFonts w:ascii="Arial" w:hAnsi="Arial" w:cs="Arial"/>
        </w:rPr>
        <w:t>ed</w:t>
      </w:r>
      <w:r w:rsidR="0012390B">
        <w:rPr>
          <w:rFonts w:ascii="Arial" w:hAnsi="Arial" w:cs="Arial"/>
        </w:rPr>
        <w:t xml:space="preserve"> adherence and 0-16% competence.</w:t>
      </w:r>
      <w:r w:rsidR="00827656">
        <w:rPr>
          <w:rFonts w:ascii="Arial" w:hAnsi="Arial" w:cs="Arial"/>
        </w:rPr>
        <w:fldChar w:fldCharType="begin">
          <w:fldData xml:space="preserve">PEVuZE5vdGU+PENpdGU+PEF1dGhvcj7DlnN0PC9BdXRob3I+PFllYXI+MjAxNDwvWWVhcj48UmVj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</w:fldData>
        </w:fldChar>
      </w:r>
      <w:r w:rsidR="0068696E">
        <w:rPr>
          <w:rFonts w:ascii="Arial" w:hAnsi="Arial" w:cs="Arial"/>
        </w:rPr>
        <w:instrText xml:space="preserve"> ADDIN EN.CITE </w:instrText>
      </w:r>
      <w:r w:rsidR="0068696E">
        <w:rPr>
          <w:rFonts w:ascii="Arial" w:hAnsi="Arial" w:cs="Arial"/>
        </w:rPr>
        <w:fldChar w:fldCharType="begin">
          <w:fldData xml:space="preserve">PEVuZE5vdGU+PENpdGU+PEF1dGhvcj7DlnN0PC9BdXRob3I+PFllYXI+MjAxNDwvWWVhcj48UmVj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</w:fldData>
        </w:fldChar>
      </w:r>
      <w:r w:rsidR="0068696E">
        <w:rPr>
          <w:rFonts w:ascii="Arial" w:hAnsi="Arial" w:cs="Arial"/>
        </w:rPr>
        <w:instrText xml:space="preserve"> ADDIN EN.CITE.DATA </w:instrText>
      </w:r>
      <w:r w:rsidR="0068696E">
        <w:rPr>
          <w:rFonts w:ascii="Arial" w:hAnsi="Arial" w:cs="Arial"/>
        </w:rPr>
      </w:r>
      <w:r w:rsidR="0068696E">
        <w:rPr>
          <w:rFonts w:ascii="Arial" w:hAnsi="Arial" w:cs="Arial"/>
        </w:rPr>
        <w:fldChar w:fldCharType="end"/>
      </w:r>
      <w:r w:rsidR="00827656">
        <w:rPr>
          <w:rFonts w:ascii="Arial" w:hAnsi="Arial" w:cs="Arial"/>
        </w:rPr>
      </w:r>
      <w:r w:rsidR="00827656">
        <w:rPr>
          <w:rFonts w:ascii="Arial" w:hAnsi="Arial" w:cs="Arial"/>
        </w:rPr>
        <w:fldChar w:fldCharType="separate"/>
      </w:r>
      <w:r w:rsidR="0068696E">
        <w:rPr>
          <w:rFonts w:ascii="Arial" w:hAnsi="Arial" w:cs="Arial"/>
          <w:noProof/>
        </w:rPr>
        <w:t>[24-27]</w:t>
      </w:r>
      <w:r w:rsidR="00827656">
        <w:rPr>
          <w:rFonts w:ascii="Arial" w:hAnsi="Arial" w:cs="Arial"/>
        </w:rPr>
        <w:fldChar w:fldCharType="end"/>
      </w:r>
      <w:r w:rsidR="0012390B">
        <w:rPr>
          <w:rFonts w:ascii="Arial" w:hAnsi="Arial" w:cs="Arial"/>
        </w:rPr>
        <w:t xml:space="preserve"> </w:t>
      </w:r>
      <w:r w:rsidR="00482FFA">
        <w:rPr>
          <w:rFonts w:ascii="Arial" w:hAnsi="Arial" w:cs="Arial"/>
        </w:rPr>
        <w:t xml:space="preserve">We contend this should be not be seen as reassuring </w:t>
      </w:r>
      <w:r>
        <w:rPr>
          <w:rFonts w:ascii="Arial" w:hAnsi="Arial" w:cs="Arial"/>
        </w:rPr>
        <w:t xml:space="preserve">since </w:t>
      </w:r>
      <w:r w:rsidR="00482FFA">
        <w:rPr>
          <w:rFonts w:ascii="Arial" w:hAnsi="Arial" w:cs="Arial"/>
        </w:rPr>
        <w:t xml:space="preserve">most of </w:t>
      </w:r>
      <w:r w:rsidR="00702798">
        <w:rPr>
          <w:rFonts w:ascii="Arial" w:hAnsi="Arial" w:cs="Arial"/>
        </w:rPr>
        <w:t xml:space="preserve">the epilepsy trials </w:t>
      </w:r>
      <w:r w:rsidR="00DA3333">
        <w:rPr>
          <w:rFonts w:ascii="Arial" w:hAnsi="Arial" w:cs="Arial"/>
        </w:rPr>
        <w:t xml:space="preserve">were </w:t>
      </w:r>
      <w:r w:rsidR="00482FFA">
        <w:rPr>
          <w:rFonts w:ascii="Arial" w:hAnsi="Arial" w:cs="Arial"/>
        </w:rPr>
        <w:t xml:space="preserve">categorised as </w:t>
      </w:r>
      <w:r>
        <w:rPr>
          <w:rFonts w:ascii="Arial" w:hAnsi="Arial" w:cs="Arial"/>
        </w:rPr>
        <w:t xml:space="preserve">having assessed adherence or competence </w:t>
      </w:r>
      <w:r w:rsidR="00DA3333">
        <w:rPr>
          <w:rFonts w:ascii="Arial" w:hAnsi="Arial" w:cs="Arial"/>
        </w:rPr>
        <w:t xml:space="preserve">had </w:t>
      </w:r>
      <w:r w:rsidR="00482FFA">
        <w:rPr>
          <w:rFonts w:ascii="Arial" w:hAnsi="Arial" w:cs="Arial"/>
        </w:rPr>
        <w:t xml:space="preserve">not use particularly rigorous methods. Most received </w:t>
      </w:r>
      <w:r w:rsidR="006E3123">
        <w:rPr>
          <w:rFonts w:ascii="Arial" w:hAnsi="Arial" w:cs="Arial"/>
        </w:rPr>
        <w:t xml:space="preserve">only </w:t>
      </w:r>
      <w:r w:rsidR="00482FFA">
        <w:rPr>
          <w:rFonts w:ascii="Arial" w:hAnsi="Arial" w:cs="Arial"/>
        </w:rPr>
        <w:t xml:space="preserve">a ‘Fair’, rather than </w:t>
      </w:r>
      <w:r w:rsidR="00DA3333">
        <w:rPr>
          <w:rFonts w:ascii="Arial" w:hAnsi="Arial" w:cs="Arial"/>
        </w:rPr>
        <w:t xml:space="preserve">a </w:t>
      </w:r>
      <w:r w:rsidR="00482FFA">
        <w:rPr>
          <w:rFonts w:ascii="Arial" w:hAnsi="Arial" w:cs="Arial"/>
        </w:rPr>
        <w:t>‘Good’ rating</w:t>
      </w:r>
      <w:r w:rsidR="00702798">
        <w:rPr>
          <w:rFonts w:ascii="Arial" w:hAnsi="Arial" w:cs="Arial"/>
        </w:rPr>
        <w:t xml:space="preserve">. </w:t>
      </w:r>
    </w:p>
    <w:bookmarkEnd w:id="6"/>
    <w:p w14:paraId="7FDCA3CF" w14:textId="6B135B90" w:rsidR="00100731" w:rsidRPr="00526BFF" w:rsidRDefault="00C7005D" w:rsidP="00526BFF">
      <w:pPr>
        <w:spacing w:line="480" w:lineRule="auto"/>
        <w:ind w:firstLine="720"/>
        <w:contextualSpacing/>
        <w:jc w:val="both"/>
        <w:rPr>
          <w:rFonts w:ascii="Arial" w:hAnsi="Arial" w:cs="Arial"/>
        </w:rPr>
      </w:pPr>
      <w:r w:rsidRPr="00526BFF">
        <w:rPr>
          <w:rFonts w:ascii="Arial" w:hAnsi="Arial" w:cs="Arial"/>
        </w:rPr>
        <w:t>Wh</w:t>
      </w:r>
      <w:r w:rsidR="00380765">
        <w:rPr>
          <w:rFonts w:ascii="Arial" w:hAnsi="Arial" w:cs="Arial"/>
        </w:rPr>
        <w:t>at</w:t>
      </w:r>
      <w:r w:rsidRPr="00526BFF">
        <w:rPr>
          <w:rFonts w:ascii="Arial" w:hAnsi="Arial" w:cs="Arial"/>
        </w:rPr>
        <w:t xml:space="preserve"> </w:t>
      </w:r>
      <w:r w:rsidR="00380765">
        <w:rPr>
          <w:rFonts w:ascii="Arial" w:hAnsi="Arial" w:cs="Arial"/>
        </w:rPr>
        <w:t xml:space="preserve">explains </w:t>
      </w:r>
      <w:r w:rsidR="008E2BE7">
        <w:rPr>
          <w:rFonts w:ascii="Arial" w:hAnsi="Arial" w:cs="Arial"/>
        </w:rPr>
        <w:t xml:space="preserve">the low </w:t>
      </w:r>
      <w:r w:rsidR="007D1BA3">
        <w:rPr>
          <w:rFonts w:ascii="Arial" w:hAnsi="Arial" w:cs="Arial"/>
        </w:rPr>
        <w:t xml:space="preserve">proportion </w:t>
      </w:r>
      <w:r w:rsidR="008E2BE7">
        <w:rPr>
          <w:rFonts w:ascii="Arial" w:hAnsi="Arial" w:cs="Arial"/>
        </w:rPr>
        <w:t xml:space="preserve">of </w:t>
      </w:r>
      <w:r w:rsidR="007D1BA3">
        <w:rPr>
          <w:rFonts w:ascii="Arial" w:hAnsi="Arial" w:cs="Arial"/>
        </w:rPr>
        <w:t xml:space="preserve">trials reporting </w:t>
      </w:r>
      <w:r w:rsidR="008E2BE7">
        <w:rPr>
          <w:rFonts w:ascii="Arial" w:hAnsi="Arial" w:cs="Arial"/>
        </w:rPr>
        <w:t>IF assessment</w:t>
      </w:r>
      <w:r w:rsidR="007D1BA3">
        <w:rPr>
          <w:rFonts w:ascii="Arial" w:hAnsi="Arial" w:cs="Arial"/>
        </w:rPr>
        <w:t>s</w:t>
      </w:r>
      <w:r w:rsidR="0019143C">
        <w:rPr>
          <w:rFonts w:ascii="Arial" w:hAnsi="Arial" w:cs="Arial"/>
        </w:rPr>
        <w:t>?</w:t>
      </w:r>
      <w:r w:rsidR="00AD4605" w:rsidRPr="00526BFF">
        <w:rPr>
          <w:rFonts w:ascii="Arial" w:hAnsi="Arial" w:cs="Arial"/>
        </w:rPr>
        <w:t xml:space="preserve"> </w:t>
      </w:r>
      <w:r w:rsidR="008E2BE7">
        <w:rPr>
          <w:rFonts w:ascii="Arial" w:hAnsi="Arial" w:cs="Arial"/>
        </w:rPr>
        <w:t xml:space="preserve">Is it that </w:t>
      </w:r>
      <w:r w:rsidR="00681F0B" w:rsidRPr="00526BFF">
        <w:rPr>
          <w:rFonts w:ascii="Arial" w:hAnsi="Arial" w:cs="Arial"/>
        </w:rPr>
        <w:t>interventions</w:t>
      </w:r>
      <w:r w:rsidR="00AD4605" w:rsidRPr="00526BFF">
        <w:rPr>
          <w:rFonts w:ascii="Arial" w:hAnsi="Arial" w:cs="Arial"/>
        </w:rPr>
        <w:t xml:space="preserve"> </w:t>
      </w:r>
      <w:r w:rsidR="008E2BE7">
        <w:rPr>
          <w:rFonts w:ascii="Arial" w:hAnsi="Arial" w:cs="Arial"/>
        </w:rPr>
        <w:t xml:space="preserve">being trialled are </w:t>
      </w:r>
      <w:r w:rsidR="00AD4605" w:rsidRPr="00526BFF">
        <w:rPr>
          <w:rFonts w:ascii="Arial" w:hAnsi="Arial" w:cs="Arial"/>
        </w:rPr>
        <w:t xml:space="preserve">not </w:t>
      </w:r>
      <w:r w:rsidR="00100731" w:rsidRPr="00526BFF">
        <w:rPr>
          <w:rFonts w:ascii="Arial" w:hAnsi="Arial" w:cs="Arial"/>
        </w:rPr>
        <w:t>condu</w:t>
      </w:r>
      <w:r w:rsidR="00CA3F73" w:rsidRPr="00526BFF">
        <w:rPr>
          <w:rFonts w:ascii="Arial" w:hAnsi="Arial" w:cs="Arial"/>
        </w:rPr>
        <w:t>c</w:t>
      </w:r>
      <w:r w:rsidR="00100731" w:rsidRPr="00526BFF">
        <w:rPr>
          <w:rFonts w:ascii="Arial" w:hAnsi="Arial" w:cs="Arial"/>
        </w:rPr>
        <w:t xml:space="preserve">ive to </w:t>
      </w:r>
      <w:r w:rsidR="0019143C">
        <w:rPr>
          <w:rFonts w:ascii="Arial" w:hAnsi="Arial" w:cs="Arial"/>
        </w:rPr>
        <w:t xml:space="preserve">IF </w:t>
      </w:r>
      <w:r w:rsidR="00100731" w:rsidRPr="00526BFF">
        <w:rPr>
          <w:rFonts w:ascii="Arial" w:hAnsi="Arial" w:cs="Arial"/>
        </w:rPr>
        <w:t>assessments</w:t>
      </w:r>
      <w:r w:rsidR="00CA3F73" w:rsidRPr="00526BFF">
        <w:rPr>
          <w:rFonts w:ascii="Arial" w:hAnsi="Arial" w:cs="Arial"/>
        </w:rPr>
        <w:t>?</w:t>
      </w:r>
      <w:r w:rsidR="00100731" w:rsidRPr="00526BFF">
        <w:rPr>
          <w:rFonts w:ascii="Arial" w:hAnsi="Arial" w:cs="Arial"/>
        </w:rPr>
        <w:t xml:space="preserve"> </w:t>
      </w:r>
      <w:r w:rsidR="008E2BE7">
        <w:rPr>
          <w:rFonts w:ascii="Arial" w:hAnsi="Arial" w:cs="Arial"/>
        </w:rPr>
        <w:t>No, this is not the case</w:t>
      </w:r>
      <w:r w:rsidR="00ED51F8" w:rsidRPr="00526BFF">
        <w:rPr>
          <w:rFonts w:ascii="Arial" w:hAnsi="Arial" w:cs="Arial"/>
        </w:rPr>
        <w:t>.</w:t>
      </w:r>
      <w:r w:rsidR="00CA3F73" w:rsidRPr="00526BFF">
        <w:rPr>
          <w:rFonts w:ascii="Arial" w:hAnsi="Arial" w:cs="Arial"/>
        </w:rPr>
        <w:t xml:space="preserve"> </w:t>
      </w:r>
      <w:r w:rsidR="0011169E">
        <w:rPr>
          <w:rFonts w:ascii="Arial" w:hAnsi="Arial" w:cs="Arial"/>
        </w:rPr>
        <w:t xml:space="preserve">Around 40% of the </w:t>
      </w:r>
      <w:r w:rsidR="00F935A7">
        <w:rPr>
          <w:rFonts w:ascii="Arial" w:hAnsi="Arial" w:cs="Arial"/>
        </w:rPr>
        <w:t xml:space="preserve">trials tested </w:t>
      </w:r>
      <w:r w:rsidR="0011169E">
        <w:rPr>
          <w:rFonts w:ascii="Arial" w:hAnsi="Arial" w:cs="Arial"/>
        </w:rPr>
        <w:t xml:space="preserve">skills-based interventions, such as </w:t>
      </w:r>
      <w:r w:rsidR="00CA3F73" w:rsidRPr="00526BFF">
        <w:rPr>
          <w:rFonts w:ascii="Arial" w:hAnsi="Arial" w:cs="Arial"/>
        </w:rPr>
        <w:t>CBT and ACT</w:t>
      </w:r>
      <w:r w:rsidR="00F935A7">
        <w:rPr>
          <w:rFonts w:ascii="Arial" w:hAnsi="Arial" w:cs="Arial"/>
        </w:rPr>
        <w:t xml:space="preserve">. These </w:t>
      </w:r>
      <w:r w:rsidR="00CA3F73" w:rsidRPr="00526BFF">
        <w:rPr>
          <w:rFonts w:ascii="Arial" w:hAnsi="Arial" w:cs="Arial"/>
        </w:rPr>
        <w:t xml:space="preserve">can </w:t>
      </w:r>
      <w:r w:rsidR="00F935A7">
        <w:rPr>
          <w:rFonts w:ascii="Arial" w:hAnsi="Arial" w:cs="Arial"/>
        </w:rPr>
        <w:t xml:space="preserve">be </w:t>
      </w:r>
      <w:r w:rsidR="00CA3F73" w:rsidRPr="00526BFF">
        <w:rPr>
          <w:rFonts w:ascii="Arial" w:hAnsi="Arial" w:cs="Arial"/>
        </w:rPr>
        <w:t>readily organised into treatment manuals</w:t>
      </w:r>
      <w:r w:rsidR="0011169E">
        <w:rPr>
          <w:rFonts w:ascii="Arial" w:hAnsi="Arial" w:cs="Arial"/>
        </w:rPr>
        <w:t xml:space="preserve"> and IF tested</w:t>
      </w:r>
      <w:r w:rsidR="00AD4605" w:rsidRPr="00526BFF">
        <w:rPr>
          <w:rFonts w:ascii="Arial" w:hAnsi="Arial" w:cs="Arial"/>
        </w:rPr>
        <w:t>.</w:t>
      </w:r>
      <w:r w:rsidR="0011169E">
        <w:rPr>
          <w:rFonts w:ascii="Arial" w:hAnsi="Arial" w:cs="Arial"/>
        </w:rPr>
        <w:t xml:space="preserve"> About a third of the trials </w:t>
      </w:r>
      <w:r w:rsidR="00100731" w:rsidRPr="00526BFF">
        <w:rPr>
          <w:rFonts w:ascii="Arial" w:hAnsi="Arial" w:cs="Arial"/>
        </w:rPr>
        <w:t xml:space="preserve">did </w:t>
      </w:r>
      <w:r w:rsidR="00160FA9" w:rsidRPr="00526BFF">
        <w:rPr>
          <w:rFonts w:ascii="Arial" w:hAnsi="Arial" w:cs="Arial"/>
        </w:rPr>
        <w:t xml:space="preserve">evaluate </w:t>
      </w:r>
      <w:r w:rsidR="00A360BC" w:rsidRPr="00526BFF">
        <w:rPr>
          <w:rFonts w:ascii="Arial" w:hAnsi="Arial" w:cs="Arial"/>
        </w:rPr>
        <w:t xml:space="preserve">interventions </w:t>
      </w:r>
      <w:r w:rsidR="0011169E">
        <w:rPr>
          <w:rFonts w:ascii="Arial" w:hAnsi="Arial" w:cs="Arial"/>
        </w:rPr>
        <w:t>us</w:t>
      </w:r>
      <w:r w:rsidR="00F935A7">
        <w:rPr>
          <w:rFonts w:ascii="Arial" w:hAnsi="Arial" w:cs="Arial"/>
        </w:rPr>
        <w:t>ing</w:t>
      </w:r>
      <w:r w:rsidR="0011169E">
        <w:rPr>
          <w:rFonts w:ascii="Arial" w:hAnsi="Arial" w:cs="Arial"/>
        </w:rPr>
        <w:t xml:space="preserve"> </w:t>
      </w:r>
      <w:r w:rsidR="00636D1D" w:rsidRPr="00526BFF">
        <w:rPr>
          <w:rFonts w:ascii="Arial" w:hAnsi="Arial" w:cs="Arial"/>
        </w:rPr>
        <w:t>supportive</w:t>
      </w:r>
      <w:r w:rsidR="008E2BE7">
        <w:rPr>
          <w:rFonts w:ascii="Arial" w:hAnsi="Arial" w:cs="Arial"/>
        </w:rPr>
        <w:t>-</w:t>
      </w:r>
      <w:r w:rsidR="00636D1D" w:rsidRPr="00526BFF">
        <w:rPr>
          <w:rFonts w:ascii="Arial" w:hAnsi="Arial" w:cs="Arial"/>
        </w:rPr>
        <w:t xml:space="preserve">educational approaches (e.g., psychoeducation). </w:t>
      </w:r>
      <w:r w:rsidR="00380765">
        <w:rPr>
          <w:rFonts w:ascii="Arial" w:hAnsi="Arial" w:cs="Arial"/>
        </w:rPr>
        <w:t xml:space="preserve">These </w:t>
      </w:r>
      <w:r w:rsidR="0011169E">
        <w:rPr>
          <w:rFonts w:ascii="Arial" w:hAnsi="Arial" w:cs="Arial"/>
        </w:rPr>
        <w:t xml:space="preserve">interventions </w:t>
      </w:r>
      <w:r w:rsidR="00F935A7">
        <w:rPr>
          <w:rFonts w:ascii="Arial" w:hAnsi="Arial" w:cs="Arial"/>
        </w:rPr>
        <w:t xml:space="preserve">often </w:t>
      </w:r>
      <w:r w:rsidR="00CA3F73" w:rsidRPr="00526BFF">
        <w:rPr>
          <w:rFonts w:ascii="Arial" w:hAnsi="Arial" w:cs="Arial"/>
        </w:rPr>
        <w:t xml:space="preserve">value </w:t>
      </w:r>
      <w:r w:rsidR="00F935A7">
        <w:rPr>
          <w:rFonts w:ascii="Arial" w:hAnsi="Arial" w:cs="Arial"/>
        </w:rPr>
        <w:t xml:space="preserve">therapist </w:t>
      </w:r>
      <w:r w:rsidR="00CA3F73" w:rsidRPr="00526BFF">
        <w:rPr>
          <w:rFonts w:ascii="Arial" w:hAnsi="Arial" w:cs="Arial"/>
        </w:rPr>
        <w:t xml:space="preserve">flexibility and </w:t>
      </w:r>
      <w:r w:rsidR="00681F0B" w:rsidRPr="00526BFF">
        <w:rPr>
          <w:rFonts w:ascii="Arial" w:hAnsi="Arial" w:cs="Arial"/>
        </w:rPr>
        <w:t xml:space="preserve">the </w:t>
      </w:r>
      <w:r w:rsidR="00AD4605" w:rsidRPr="00526BFF">
        <w:rPr>
          <w:rFonts w:ascii="Arial" w:hAnsi="Arial" w:cs="Arial"/>
        </w:rPr>
        <w:t xml:space="preserve">making </w:t>
      </w:r>
      <w:r w:rsidR="00681F0B" w:rsidRPr="00526BFF">
        <w:rPr>
          <w:rFonts w:ascii="Arial" w:hAnsi="Arial" w:cs="Arial"/>
        </w:rPr>
        <w:t xml:space="preserve">of </w:t>
      </w:r>
      <w:r w:rsidR="00CA3F73" w:rsidRPr="00526BFF">
        <w:rPr>
          <w:rFonts w:ascii="Arial" w:hAnsi="Arial" w:cs="Arial"/>
        </w:rPr>
        <w:t>adjust</w:t>
      </w:r>
      <w:r w:rsidR="00E21F82" w:rsidRPr="00526BFF">
        <w:rPr>
          <w:rFonts w:ascii="Arial" w:hAnsi="Arial" w:cs="Arial"/>
        </w:rPr>
        <w:t>m</w:t>
      </w:r>
      <w:r w:rsidR="00AD4605" w:rsidRPr="00526BFF">
        <w:rPr>
          <w:rFonts w:ascii="Arial" w:hAnsi="Arial" w:cs="Arial"/>
        </w:rPr>
        <w:t>ents</w:t>
      </w:r>
      <w:r w:rsidR="00CA3F73" w:rsidRPr="00526BFF">
        <w:rPr>
          <w:rFonts w:ascii="Arial" w:hAnsi="Arial" w:cs="Arial"/>
        </w:rPr>
        <w:t xml:space="preserve"> to </w:t>
      </w:r>
      <w:r w:rsidR="0011169E">
        <w:rPr>
          <w:rFonts w:ascii="Arial" w:hAnsi="Arial" w:cs="Arial"/>
        </w:rPr>
        <w:t xml:space="preserve">an </w:t>
      </w:r>
      <w:r w:rsidR="00AD4605" w:rsidRPr="00526BFF">
        <w:rPr>
          <w:rFonts w:ascii="Arial" w:hAnsi="Arial" w:cs="Arial"/>
        </w:rPr>
        <w:t>intervention o</w:t>
      </w:r>
      <w:r w:rsidR="00681F0B" w:rsidRPr="00526BFF">
        <w:rPr>
          <w:rFonts w:ascii="Arial" w:hAnsi="Arial" w:cs="Arial"/>
        </w:rPr>
        <w:t>n</w:t>
      </w:r>
      <w:r w:rsidR="00AD4605" w:rsidRPr="00526BFF">
        <w:rPr>
          <w:rFonts w:ascii="Arial" w:hAnsi="Arial" w:cs="Arial"/>
        </w:rPr>
        <w:t xml:space="preserve"> the basis </w:t>
      </w:r>
      <w:r w:rsidR="00E272FE" w:rsidRPr="00526BFF">
        <w:rPr>
          <w:rFonts w:ascii="Arial" w:hAnsi="Arial" w:cs="Arial"/>
        </w:rPr>
        <w:t xml:space="preserve">of </w:t>
      </w:r>
      <w:r w:rsidR="00CA3F73" w:rsidRPr="00526BFF">
        <w:rPr>
          <w:rFonts w:ascii="Arial" w:hAnsi="Arial" w:cs="Arial"/>
        </w:rPr>
        <w:t xml:space="preserve">the </w:t>
      </w:r>
      <w:r w:rsidR="00E272FE" w:rsidRPr="00526BFF">
        <w:rPr>
          <w:rFonts w:ascii="Arial" w:hAnsi="Arial" w:cs="Arial"/>
        </w:rPr>
        <w:t>individual</w:t>
      </w:r>
      <w:r w:rsidR="00100731" w:rsidRPr="00526BFF">
        <w:rPr>
          <w:rFonts w:ascii="Arial" w:hAnsi="Arial" w:cs="Arial"/>
        </w:rPr>
        <w:t xml:space="preserve"> </w:t>
      </w:r>
      <w:r w:rsidR="00E21F82" w:rsidRPr="00526BFF">
        <w:rPr>
          <w:rFonts w:ascii="Arial" w:hAnsi="Arial" w:cs="Arial"/>
        </w:rPr>
        <w:t xml:space="preserve">receiving </w:t>
      </w:r>
      <w:r w:rsidR="00681F0B" w:rsidRPr="00526BFF">
        <w:rPr>
          <w:rFonts w:ascii="Arial" w:hAnsi="Arial" w:cs="Arial"/>
        </w:rPr>
        <w:t xml:space="preserve">it </w:t>
      </w:r>
      <w:r w:rsidR="00100731" w:rsidRPr="00526BFF">
        <w:rPr>
          <w:rFonts w:ascii="Arial" w:hAnsi="Arial" w:cs="Arial"/>
        </w:rPr>
        <w:t xml:space="preserve">(e.g., </w:t>
      </w:r>
      <w:r w:rsidR="00100731" w:rsidRPr="00526BFF">
        <w:rPr>
          <w:rFonts w:ascii="Arial" w:hAnsi="Arial" w:cs="Arial"/>
          <w:color w:val="000000"/>
          <w:shd w:val="clear" w:color="auto" w:fill="FFFFFF"/>
        </w:rPr>
        <w:t>motivation for change, learning style</w:t>
      </w:r>
      <w:r w:rsidR="0011169E">
        <w:rPr>
          <w:rFonts w:ascii="Arial" w:hAnsi="Arial" w:cs="Arial"/>
          <w:color w:val="000000"/>
          <w:shd w:val="clear" w:color="auto" w:fill="FFFFFF"/>
        </w:rPr>
        <w:t>)</w:t>
      </w:r>
      <w:r w:rsidR="003A22D0">
        <w:rPr>
          <w:rFonts w:ascii="Arial" w:hAnsi="Arial" w:cs="Arial"/>
          <w:color w:val="000000"/>
          <w:shd w:val="clear" w:color="auto" w:fill="FFFFFF"/>
        </w:rPr>
        <w:t>.</w:t>
      </w:r>
      <w:r w:rsidR="003A22D0">
        <w:rPr>
          <w:rFonts w:ascii="Arial" w:hAnsi="Arial" w:cs="Arial"/>
          <w:color w:val="000000"/>
          <w:shd w:val="clear" w:color="auto" w:fill="FFFFFF"/>
        </w:rPr>
        <w:fldChar w:fldCharType="begin"/>
      </w:r>
      <w:r w:rsidR="0068696E">
        <w:rPr>
          <w:rFonts w:ascii="Arial" w:hAnsi="Arial" w:cs="Arial"/>
          <w:color w:val="000000"/>
          <w:shd w:val="clear" w:color="auto" w:fill="FFFFFF"/>
        </w:rPr>
        <w:instrText xml:space="preserve"> ADDIN EN.CITE &lt;EndNote&gt;&lt;Cite&gt;&lt;Author&gt;Perepletchikova&lt;/Author&gt;&lt;Year&gt;2007&lt;/Year&gt;&lt;RecNum&gt;3006&lt;/RecNum&gt;&lt;DisplayText&gt;[28]&lt;/DisplayText&gt;&lt;record&gt;&lt;rec-number&gt;3006&lt;/rec-number&gt;&lt;foreign-keys&gt;&lt;key app="EN" db-id="p25r9tfw5xftdyedzs7p9pvvza9s900v2rep" timestamp="1551891236"&gt;3006&lt;/key&gt;&lt;/foreign-keys&gt;&lt;ref-type name="Journal Article"&gt;17&lt;/ref-type&gt;&lt;contributors&gt;&lt;authors&gt;&lt;author&gt;Perepletchikova, F.&lt;/author&gt;&lt;author&gt;Treat, T.A.&lt;/author&gt;&lt;author&gt;Kazdin, A.E.&lt;/author&gt;&lt;/authors&gt;&lt;/contributors&gt;&lt;titles&gt;&lt;title&gt;Treatment integrity in psychotherapy research: analysis of the studies and examination of the associated factors&lt;/title&gt;&lt;secondary-title&gt;Journal of Consulting &amp;amp;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Psychology&lt;/abbr-3&gt;&lt;/periodical&gt;&lt;pages&gt;829-841&lt;/pages&gt;&lt;volume&gt;75&lt;/volume&gt;&lt;number&gt;6&lt;/number&gt;&lt;dates&gt;&lt;year&gt;2007&lt;/year&gt;&lt;/dates&gt;&lt;urls&gt;&lt;/urls&gt;&lt;/record&gt;&lt;/Cite&gt;&lt;/EndNote&gt;</w:instrText>
      </w:r>
      <w:r w:rsidR="003A22D0">
        <w:rPr>
          <w:rFonts w:ascii="Arial" w:hAnsi="Arial" w:cs="Arial"/>
          <w:color w:val="000000"/>
          <w:shd w:val="clear" w:color="auto" w:fill="FFFFFF"/>
        </w:rPr>
        <w:fldChar w:fldCharType="separate"/>
      </w:r>
      <w:r w:rsidR="0068696E">
        <w:rPr>
          <w:rFonts w:ascii="Arial" w:hAnsi="Arial" w:cs="Arial"/>
          <w:noProof/>
          <w:color w:val="000000"/>
          <w:shd w:val="clear" w:color="auto" w:fill="FFFFFF"/>
        </w:rPr>
        <w:t>[28]</w:t>
      </w:r>
      <w:r w:rsidR="003A22D0">
        <w:rPr>
          <w:rFonts w:ascii="Arial" w:hAnsi="Arial" w:cs="Arial"/>
          <w:color w:val="000000"/>
          <w:shd w:val="clear" w:color="auto" w:fill="FFFFFF"/>
        </w:rPr>
        <w:fldChar w:fldCharType="end"/>
      </w:r>
      <w:r w:rsidR="00100731" w:rsidRPr="00526BFF">
        <w:rPr>
          <w:rFonts w:ascii="Arial" w:hAnsi="Arial" w:cs="Arial"/>
        </w:rPr>
        <w:t xml:space="preserve"> </w:t>
      </w:r>
      <w:r w:rsidR="00CA3F73" w:rsidRPr="00526BFF">
        <w:rPr>
          <w:rFonts w:ascii="Arial" w:hAnsi="Arial" w:cs="Arial"/>
        </w:rPr>
        <w:t xml:space="preserve">This </w:t>
      </w:r>
      <w:r w:rsidR="0011169E">
        <w:rPr>
          <w:rFonts w:ascii="Arial" w:hAnsi="Arial" w:cs="Arial"/>
        </w:rPr>
        <w:t xml:space="preserve">though </w:t>
      </w:r>
      <w:r w:rsidR="00CA3F73" w:rsidRPr="00526BFF">
        <w:rPr>
          <w:rFonts w:ascii="Arial" w:hAnsi="Arial" w:cs="Arial"/>
        </w:rPr>
        <w:t xml:space="preserve">does not preclude </w:t>
      </w:r>
      <w:r w:rsidR="0011169E">
        <w:rPr>
          <w:rFonts w:ascii="Arial" w:hAnsi="Arial" w:cs="Arial"/>
        </w:rPr>
        <w:t xml:space="preserve">IF </w:t>
      </w:r>
      <w:r w:rsidR="00CA3F73" w:rsidRPr="00526BFF">
        <w:rPr>
          <w:rFonts w:ascii="Arial" w:hAnsi="Arial" w:cs="Arial"/>
        </w:rPr>
        <w:t>assessme</w:t>
      </w:r>
      <w:r w:rsidR="00E21F82" w:rsidRPr="00526BFF">
        <w:rPr>
          <w:rFonts w:ascii="Arial" w:hAnsi="Arial" w:cs="Arial"/>
        </w:rPr>
        <w:t>nt</w:t>
      </w:r>
      <w:r w:rsidR="00CA3F73" w:rsidRPr="00526BFF">
        <w:rPr>
          <w:rFonts w:ascii="Arial" w:hAnsi="Arial" w:cs="Arial"/>
        </w:rPr>
        <w:t>.</w:t>
      </w:r>
      <w:r w:rsidR="00100731" w:rsidRPr="00526BFF">
        <w:rPr>
          <w:rFonts w:ascii="Arial" w:hAnsi="Arial" w:cs="Arial"/>
        </w:rPr>
        <w:t xml:space="preserve"> </w:t>
      </w:r>
      <w:r w:rsidR="0019143C">
        <w:rPr>
          <w:rFonts w:ascii="Arial" w:hAnsi="Arial" w:cs="Arial"/>
        </w:rPr>
        <w:t>S</w:t>
      </w:r>
      <w:r w:rsidR="00A360BC" w:rsidRPr="00526BFF">
        <w:rPr>
          <w:rFonts w:ascii="Arial" w:hAnsi="Arial" w:cs="Arial"/>
        </w:rPr>
        <w:t xml:space="preserve">tudies </w:t>
      </w:r>
      <w:r w:rsidR="001D691F" w:rsidRPr="00526BFF">
        <w:rPr>
          <w:rFonts w:ascii="Arial" w:hAnsi="Arial" w:cs="Arial"/>
        </w:rPr>
        <w:t xml:space="preserve">show </w:t>
      </w:r>
      <w:r w:rsidR="00681F0B" w:rsidRPr="00526BFF">
        <w:rPr>
          <w:rFonts w:ascii="Arial" w:hAnsi="Arial" w:cs="Arial"/>
        </w:rPr>
        <w:t>such intervention</w:t>
      </w:r>
      <w:r w:rsidR="001D691F" w:rsidRPr="00526BFF">
        <w:rPr>
          <w:rFonts w:ascii="Arial" w:hAnsi="Arial" w:cs="Arial"/>
        </w:rPr>
        <w:t>s</w:t>
      </w:r>
      <w:r w:rsidR="00681F0B" w:rsidRPr="00526BFF">
        <w:rPr>
          <w:rFonts w:ascii="Arial" w:hAnsi="Arial" w:cs="Arial"/>
        </w:rPr>
        <w:t xml:space="preserve"> can be </w:t>
      </w:r>
      <w:r w:rsidR="00100731" w:rsidRPr="00526BFF">
        <w:rPr>
          <w:rFonts w:ascii="Arial" w:hAnsi="Arial" w:cs="Arial"/>
          <w:color w:val="000000"/>
          <w:shd w:val="clear" w:color="auto" w:fill="FFFFFF"/>
        </w:rPr>
        <w:t>operationalise</w:t>
      </w:r>
      <w:r w:rsidR="00681F0B" w:rsidRPr="00526BFF">
        <w:rPr>
          <w:rFonts w:ascii="Arial" w:hAnsi="Arial" w:cs="Arial"/>
          <w:color w:val="000000"/>
          <w:shd w:val="clear" w:color="auto" w:fill="FFFFFF"/>
        </w:rPr>
        <w:t>d</w:t>
      </w:r>
      <w:r w:rsidR="00100731" w:rsidRPr="00526BFF">
        <w:rPr>
          <w:rFonts w:ascii="Arial" w:hAnsi="Arial" w:cs="Arial"/>
          <w:color w:val="000000"/>
          <w:shd w:val="clear" w:color="auto" w:fill="FFFFFF"/>
        </w:rPr>
        <w:t xml:space="preserve"> </w:t>
      </w:r>
      <w:r w:rsidR="00F935A7">
        <w:rPr>
          <w:rFonts w:ascii="Arial" w:hAnsi="Arial" w:cs="Arial"/>
          <w:color w:val="000000"/>
          <w:shd w:val="clear" w:color="auto" w:fill="FFFFFF"/>
        </w:rPr>
        <w:t>(</w:t>
      </w:r>
      <w:r w:rsidR="0011169E" w:rsidRPr="00526BFF">
        <w:rPr>
          <w:rFonts w:ascii="Arial" w:hAnsi="Arial" w:cs="Arial"/>
        </w:rPr>
        <w:t>without undermining them</w:t>
      </w:r>
      <w:r w:rsidR="00F935A7">
        <w:rPr>
          <w:rFonts w:ascii="Arial" w:hAnsi="Arial" w:cs="Arial"/>
        </w:rPr>
        <w:t>)</w:t>
      </w:r>
      <w:r w:rsidR="0011169E" w:rsidRPr="00526BFF">
        <w:rPr>
          <w:rFonts w:ascii="Arial" w:hAnsi="Arial" w:cs="Arial"/>
        </w:rPr>
        <w:t xml:space="preserve"> </w:t>
      </w:r>
      <w:r w:rsidR="00100731" w:rsidRPr="00526BFF">
        <w:rPr>
          <w:rFonts w:ascii="Arial" w:hAnsi="Arial" w:cs="Arial"/>
          <w:color w:val="000000"/>
          <w:shd w:val="clear" w:color="auto" w:fill="FFFFFF"/>
        </w:rPr>
        <w:t xml:space="preserve">and </w:t>
      </w:r>
      <w:r w:rsidR="00CA3F73" w:rsidRPr="00526BFF">
        <w:rPr>
          <w:rFonts w:ascii="Arial" w:hAnsi="Arial" w:cs="Arial"/>
        </w:rPr>
        <w:t>IF</w:t>
      </w:r>
      <w:r w:rsidR="00100731" w:rsidRPr="00526BFF">
        <w:rPr>
          <w:rFonts w:ascii="Arial" w:hAnsi="Arial" w:cs="Arial"/>
        </w:rPr>
        <w:t xml:space="preserve">. </w:t>
      </w:r>
      <w:r w:rsidR="0099442D">
        <w:rPr>
          <w:rFonts w:ascii="Arial" w:hAnsi="Arial" w:cs="Arial"/>
        </w:rPr>
        <w:fldChar w:fldCharType="begin">
          <w:fldData xml:space="preserve">PEVuZE5vdGU+PENpdGU+PEF1dGhvcj5NYXJzPC9BdXRob3I+PFllYXI+MjAxMzwvWWVhcj48UmVj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</w:fldData>
        </w:fldChar>
      </w:r>
      <w:r w:rsidR="0068696E">
        <w:rPr>
          <w:rFonts w:ascii="Arial" w:hAnsi="Arial" w:cs="Arial"/>
        </w:rPr>
        <w:instrText xml:space="preserve"> ADDIN EN.CITE </w:instrText>
      </w:r>
      <w:r w:rsidR="0068696E">
        <w:rPr>
          <w:rFonts w:ascii="Arial" w:hAnsi="Arial" w:cs="Arial"/>
        </w:rPr>
        <w:fldChar w:fldCharType="begin">
          <w:fldData xml:space="preserve">PEVuZE5vdGU+PENpdGU+PEF1dGhvcj5NYXJzPC9BdXRob3I+PFllYXI+MjAxMzwvWWVhcj48UmVj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</w:fldData>
        </w:fldChar>
      </w:r>
      <w:r w:rsidR="0068696E">
        <w:rPr>
          <w:rFonts w:ascii="Arial" w:hAnsi="Arial" w:cs="Arial"/>
        </w:rPr>
        <w:instrText xml:space="preserve"> ADDIN EN.CITE.DATA </w:instrText>
      </w:r>
      <w:r w:rsidR="0068696E">
        <w:rPr>
          <w:rFonts w:ascii="Arial" w:hAnsi="Arial" w:cs="Arial"/>
        </w:rPr>
      </w:r>
      <w:r w:rsidR="0068696E">
        <w:rPr>
          <w:rFonts w:ascii="Arial" w:hAnsi="Arial" w:cs="Arial"/>
        </w:rPr>
        <w:fldChar w:fldCharType="end"/>
      </w:r>
      <w:r w:rsidR="0099442D">
        <w:rPr>
          <w:rFonts w:ascii="Arial" w:hAnsi="Arial" w:cs="Arial"/>
        </w:rPr>
      </w:r>
      <w:r w:rsidR="0099442D">
        <w:rPr>
          <w:rFonts w:ascii="Arial" w:hAnsi="Arial" w:cs="Arial"/>
        </w:rPr>
        <w:fldChar w:fldCharType="separate"/>
      </w:r>
      <w:r w:rsidR="0068696E">
        <w:rPr>
          <w:rFonts w:ascii="Arial" w:hAnsi="Arial" w:cs="Arial"/>
          <w:noProof/>
        </w:rPr>
        <w:t>[29-31]</w:t>
      </w:r>
      <w:r w:rsidR="0099442D">
        <w:rPr>
          <w:rFonts w:ascii="Arial" w:hAnsi="Arial" w:cs="Arial"/>
        </w:rPr>
        <w:fldChar w:fldCharType="end"/>
      </w:r>
    </w:p>
    <w:p w14:paraId="16546798" w14:textId="08CEAEA8" w:rsidR="00C54E77" w:rsidRDefault="00AC28F5" w:rsidP="0019143C">
      <w:pPr>
        <w:shd w:val="clear" w:color="auto" w:fill="FFFFFF"/>
        <w:spacing w:line="480" w:lineRule="auto"/>
        <w:ind w:firstLine="720"/>
        <w:contextualSpacing/>
        <w:jc w:val="both"/>
        <w:rPr>
          <w:rFonts w:ascii="Arial" w:hAnsi="Arial" w:cs="Arial"/>
        </w:rPr>
      </w:pPr>
      <w:r w:rsidRPr="00526BFF">
        <w:rPr>
          <w:rFonts w:ascii="Arial" w:hAnsi="Arial" w:cs="Arial"/>
        </w:rPr>
        <w:t xml:space="preserve">We </w:t>
      </w:r>
      <w:r w:rsidR="00FA778B">
        <w:rPr>
          <w:rFonts w:ascii="Arial" w:hAnsi="Arial" w:cs="Arial"/>
        </w:rPr>
        <w:t xml:space="preserve">surveyed trial </w:t>
      </w:r>
      <w:r w:rsidR="0035028E" w:rsidRPr="00526BFF">
        <w:rPr>
          <w:rFonts w:ascii="Arial" w:hAnsi="Arial" w:cs="Arial"/>
        </w:rPr>
        <w:t xml:space="preserve">authors </w:t>
      </w:r>
      <w:r w:rsidRPr="00526BFF">
        <w:rPr>
          <w:rFonts w:ascii="Arial" w:hAnsi="Arial" w:cs="Arial"/>
        </w:rPr>
        <w:t xml:space="preserve">to </w:t>
      </w:r>
      <w:r w:rsidR="004236FA" w:rsidRPr="00526BFF">
        <w:rPr>
          <w:rFonts w:ascii="Arial" w:hAnsi="Arial" w:cs="Arial"/>
        </w:rPr>
        <w:t>help elucidate the reasons</w:t>
      </w:r>
      <w:r w:rsidR="00F935A7">
        <w:rPr>
          <w:rFonts w:ascii="Arial" w:hAnsi="Arial" w:cs="Arial"/>
        </w:rPr>
        <w:t xml:space="preserve"> for </w:t>
      </w:r>
      <w:r w:rsidR="0019143C">
        <w:rPr>
          <w:rFonts w:ascii="Arial" w:hAnsi="Arial" w:cs="Arial"/>
        </w:rPr>
        <w:t xml:space="preserve">them </w:t>
      </w:r>
      <w:r w:rsidR="00F935A7">
        <w:rPr>
          <w:rFonts w:ascii="Arial" w:hAnsi="Arial" w:cs="Arial"/>
        </w:rPr>
        <w:t xml:space="preserve">not assessing </w:t>
      </w:r>
      <w:r w:rsidR="008E2BE7">
        <w:rPr>
          <w:rFonts w:ascii="Arial" w:hAnsi="Arial" w:cs="Arial"/>
        </w:rPr>
        <w:t xml:space="preserve">and reporting </w:t>
      </w:r>
      <w:r w:rsidR="00F935A7">
        <w:rPr>
          <w:rFonts w:ascii="Arial" w:hAnsi="Arial" w:cs="Arial"/>
        </w:rPr>
        <w:t>IF</w:t>
      </w:r>
      <w:r w:rsidR="004236FA" w:rsidRPr="00526BFF">
        <w:rPr>
          <w:rFonts w:ascii="Arial" w:hAnsi="Arial" w:cs="Arial"/>
        </w:rPr>
        <w:t xml:space="preserve">. We </w:t>
      </w:r>
      <w:r w:rsidR="00F935A7">
        <w:rPr>
          <w:rFonts w:ascii="Arial" w:hAnsi="Arial" w:cs="Arial"/>
        </w:rPr>
        <w:t xml:space="preserve">did this as </w:t>
      </w:r>
      <w:r w:rsidR="004236FA" w:rsidRPr="00526BFF">
        <w:rPr>
          <w:rFonts w:ascii="Arial" w:hAnsi="Arial" w:cs="Arial"/>
        </w:rPr>
        <w:t xml:space="preserve">the wider literature </w:t>
      </w:r>
      <w:r w:rsidR="00C54E77">
        <w:rPr>
          <w:rFonts w:ascii="Arial" w:hAnsi="Arial" w:cs="Arial"/>
        </w:rPr>
        <w:t xml:space="preserve">shows </w:t>
      </w:r>
      <w:r w:rsidR="0019143C">
        <w:rPr>
          <w:rFonts w:ascii="Arial" w:hAnsi="Arial" w:cs="Arial"/>
        </w:rPr>
        <w:t xml:space="preserve">that </w:t>
      </w:r>
      <w:r w:rsidR="004236FA" w:rsidRPr="00526BFF">
        <w:rPr>
          <w:rFonts w:ascii="Arial" w:hAnsi="Arial" w:cs="Arial"/>
        </w:rPr>
        <w:t xml:space="preserve">the barriers </w:t>
      </w:r>
      <w:r w:rsidR="008E2BE7">
        <w:rPr>
          <w:rFonts w:ascii="Arial" w:hAnsi="Arial" w:cs="Arial"/>
        </w:rPr>
        <w:t xml:space="preserve">reported </w:t>
      </w:r>
      <w:r w:rsidR="004236FA" w:rsidRPr="00526BFF">
        <w:rPr>
          <w:rFonts w:ascii="Arial" w:hAnsi="Arial" w:cs="Arial"/>
        </w:rPr>
        <w:t xml:space="preserve">by </w:t>
      </w:r>
      <w:r w:rsidR="001D691F" w:rsidRPr="00526BFF">
        <w:rPr>
          <w:rFonts w:ascii="Arial" w:hAnsi="Arial" w:cs="Arial"/>
        </w:rPr>
        <w:t>trialists</w:t>
      </w:r>
      <w:r w:rsidR="004236FA" w:rsidRPr="00526BFF">
        <w:rPr>
          <w:rFonts w:ascii="Arial" w:hAnsi="Arial" w:cs="Arial"/>
        </w:rPr>
        <w:t xml:space="preserve"> </w:t>
      </w:r>
      <w:r w:rsidR="00C54E77">
        <w:rPr>
          <w:rFonts w:ascii="Arial" w:hAnsi="Arial" w:cs="Arial"/>
        </w:rPr>
        <w:t>are</w:t>
      </w:r>
      <w:r w:rsidR="00F935A7">
        <w:rPr>
          <w:rFonts w:ascii="Arial" w:hAnsi="Arial" w:cs="Arial"/>
        </w:rPr>
        <w:t xml:space="preserve"> associated with </w:t>
      </w:r>
      <w:r w:rsidR="0019143C">
        <w:rPr>
          <w:rFonts w:ascii="Arial" w:hAnsi="Arial" w:cs="Arial"/>
        </w:rPr>
        <w:t xml:space="preserve">how </w:t>
      </w:r>
      <w:r w:rsidR="004236FA" w:rsidRPr="00526BFF">
        <w:rPr>
          <w:rFonts w:ascii="Arial" w:hAnsi="Arial" w:cs="Arial"/>
        </w:rPr>
        <w:t xml:space="preserve">well they assess IF within </w:t>
      </w:r>
      <w:r w:rsidR="00C54E77">
        <w:rPr>
          <w:rFonts w:ascii="Arial" w:hAnsi="Arial" w:cs="Arial"/>
        </w:rPr>
        <w:t xml:space="preserve">their </w:t>
      </w:r>
      <w:r w:rsidR="004236FA" w:rsidRPr="00526BFF">
        <w:rPr>
          <w:rFonts w:ascii="Arial" w:hAnsi="Arial" w:cs="Arial"/>
        </w:rPr>
        <w:t>published trials</w:t>
      </w:r>
      <w:r w:rsidR="0035028E" w:rsidRPr="00526BFF">
        <w:rPr>
          <w:rFonts w:ascii="Arial" w:hAnsi="Arial" w:cs="Arial"/>
        </w:rPr>
        <w:t>.</w:t>
      </w:r>
      <w:r w:rsidR="0099442D">
        <w:rPr>
          <w:rFonts w:ascii="Arial" w:hAnsi="Arial" w:cs="Arial"/>
        </w:rPr>
        <w:fldChar w:fldCharType="begin"/>
      </w:r>
      <w:r w:rsidR="0068696E">
        <w:rPr>
          <w:rFonts w:ascii="Arial" w:hAnsi="Arial" w:cs="Arial"/>
        </w:rPr>
        <w:instrText xml:space="preserve"> ADDIN EN.CITE &lt;EndNote&gt;&lt;Cite&gt;&lt;Author&gt;Perepletchikova&lt;/Author&gt;&lt;Year&gt;2009&lt;/Year&gt;&lt;RecNum&gt;2973&lt;/RecNum&gt;&lt;DisplayText&gt;[13]&lt;/DisplayText&gt;&lt;record&gt;&lt;rec-number&gt;2973&lt;/rec-number&gt;&lt;foreign-keys&gt;&lt;key app="EN" db-id="p25r9tfw5xftdyedzs7p9pvvza9s900v2rep" timestamp="1522353990"&gt;2973&lt;/key&gt;&lt;/foreign-keys&gt;&lt;ref-type name="Journal Article"&gt;17&lt;/ref-type&gt;&lt;contributors&gt;&lt;authors&gt;&lt;author&gt;Perepletchikova, F.&lt;/author&gt;&lt;author&gt;Hilt, L.M.&lt;/author&gt;&lt;author&gt;Chereji, E.&lt;/author&gt;&lt;author&gt;Kazdin, A.E.&lt;/author&gt;&lt;/authors&gt;&lt;/contributors&gt;&lt;titles&gt;&lt;title&gt;Barriers to implementing treatment integrity procedures: survey of treatment outcome researchers&lt;/title&gt;&lt;secondary-title&gt;Journal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Psychology&lt;/abbr-3&gt;&lt;/periodical&gt;&lt;pages&gt;212-218&lt;/pages&gt;&lt;volume&gt;77&lt;/volume&gt;&lt;number&gt;2&lt;/number&gt;&lt;dates&gt;&lt;year&gt;2009&lt;/year&gt;&lt;/dates&gt;&lt;urls&gt;&lt;/urls&gt;&lt;/record&gt;&lt;/Cite&gt;&lt;/EndNote&gt;</w:instrText>
      </w:r>
      <w:r w:rsidR="0099442D">
        <w:rPr>
          <w:rFonts w:ascii="Arial" w:hAnsi="Arial" w:cs="Arial"/>
        </w:rPr>
        <w:fldChar w:fldCharType="separate"/>
      </w:r>
      <w:r w:rsidR="0068696E">
        <w:rPr>
          <w:rFonts w:ascii="Arial" w:hAnsi="Arial" w:cs="Arial"/>
          <w:noProof/>
        </w:rPr>
        <w:t>[13]</w:t>
      </w:r>
      <w:r w:rsidR="0099442D">
        <w:rPr>
          <w:rFonts w:ascii="Arial" w:hAnsi="Arial" w:cs="Arial"/>
        </w:rPr>
        <w:fldChar w:fldCharType="end"/>
      </w:r>
      <w:r w:rsidR="0035028E" w:rsidRPr="00526BFF">
        <w:rPr>
          <w:rFonts w:ascii="Arial" w:hAnsi="Arial" w:cs="Arial"/>
        </w:rPr>
        <w:t xml:space="preserve"> </w:t>
      </w:r>
      <w:r w:rsidR="000F6775">
        <w:rPr>
          <w:rFonts w:ascii="Arial" w:hAnsi="Arial" w:cs="Arial"/>
        </w:rPr>
        <w:t>A</w:t>
      </w:r>
      <w:r w:rsidR="005F2A07" w:rsidRPr="00526BFF">
        <w:rPr>
          <w:rFonts w:ascii="Arial" w:hAnsi="Arial" w:cs="Arial"/>
        </w:rPr>
        <w:t>pproximately</w:t>
      </w:r>
      <w:r w:rsidRPr="00526BFF">
        <w:rPr>
          <w:rFonts w:ascii="Arial" w:hAnsi="Arial" w:cs="Arial"/>
        </w:rPr>
        <w:t xml:space="preserve"> </w:t>
      </w:r>
      <w:r w:rsidR="00C7005D" w:rsidRPr="00526BFF">
        <w:rPr>
          <w:rFonts w:ascii="Arial" w:hAnsi="Arial" w:cs="Arial"/>
        </w:rPr>
        <w:t xml:space="preserve">half of the trialists </w:t>
      </w:r>
      <w:r w:rsidR="008E2BE7">
        <w:rPr>
          <w:rFonts w:ascii="Arial" w:hAnsi="Arial" w:cs="Arial"/>
        </w:rPr>
        <w:t xml:space="preserve">invited </w:t>
      </w:r>
      <w:r w:rsidRPr="00526BFF">
        <w:rPr>
          <w:rFonts w:ascii="Arial" w:hAnsi="Arial" w:cs="Arial"/>
        </w:rPr>
        <w:t xml:space="preserve">responded </w:t>
      </w:r>
      <w:r w:rsidR="00F935A7">
        <w:rPr>
          <w:rFonts w:ascii="Arial" w:hAnsi="Arial" w:cs="Arial"/>
        </w:rPr>
        <w:t xml:space="preserve">to our survey </w:t>
      </w:r>
      <w:r w:rsidRPr="00526BFF">
        <w:rPr>
          <w:rFonts w:ascii="Arial" w:hAnsi="Arial" w:cs="Arial"/>
        </w:rPr>
        <w:t>– a response rate in line with prior survey</w:t>
      </w:r>
      <w:r w:rsidR="00331B32">
        <w:rPr>
          <w:rFonts w:ascii="Arial" w:hAnsi="Arial" w:cs="Arial"/>
        </w:rPr>
        <w:t xml:space="preserve"> research in this area</w:t>
      </w:r>
      <w:r w:rsidR="00AC417B" w:rsidRPr="00526BFF">
        <w:rPr>
          <w:rFonts w:ascii="Arial" w:hAnsi="Arial" w:cs="Arial"/>
        </w:rPr>
        <w:t>.</w:t>
      </w:r>
      <w:r w:rsidR="0099442D">
        <w:rPr>
          <w:rFonts w:ascii="Arial" w:hAnsi="Arial" w:cs="Arial"/>
        </w:rPr>
        <w:fldChar w:fldCharType="begin">
          <w:fldData xml:space="preserve">PEVuZE5vdGU+PENpdGU+PEF1dGhvcj5IYWdlcm1vc2VyIFNhbmV0dGk8L0F1dGhvcj48WWVhcj4y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==
</w:fldData>
        </w:fldChar>
      </w:r>
      <w:r w:rsidR="0068696E">
        <w:rPr>
          <w:rFonts w:ascii="Arial" w:hAnsi="Arial" w:cs="Arial"/>
        </w:rPr>
        <w:instrText xml:space="preserve"> ADDIN EN.CITE </w:instrText>
      </w:r>
      <w:r w:rsidR="0068696E">
        <w:rPr>
          <w:rFonts w:ascii="Arial" w:hAnsi="Arial" w:cs="Arial"/>
        </w:rPr>
        <w:fldChar w:fldCharType="begin">
          <w:fldData xml:space="preserve">PEVuZE5vdGU+PENpdGU+PEF1dGhvcj5IYWdlcm1vc2VyIFNhbmV0dGk8L0F1dGhvcj48WWVhcj4y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==
</w:fldData>
        </w:fldChar>
      </w:r>
      <w:r w:rsidR="0068696E">
        <w:rPr>
          <w:rFonts w:ascii="Arial" w:hAnsi="Arial" w:cs="Arial"/>
        </w:rPr>
        <w:instrText xml:space="preserve"> ADDIN EN.CITE.DATA </w:instrText>
      </w:r>
      <w:r w:rsidR="0068696E">
        <w:rPr>
          <w:rFonts w:ascii="Arial" w:hAnsi="Arial" w:cs="Arial"/>
        </w:rPr>
      </w:r>
      <w:r w:rsidR="0068696E">
        <w:rPr>
          <w:rFonts w:ascii="Arial" w:hAnsi="Arial" w:cs="Arial"/>
        </w:rPr>
        <w:fldChar w:fldCharType="end"/>
      </w:r>
      <w:r w:rsidR="0099442D">
        <w:rPr>
          <w:rFonts w:ascii="Arial" w:hAnsi="Arial" w:cs="Arial"/>
        </w:rPr>
      </w:r>
      <w:r w:rsidR="0099442D">
        <w:rPr>
          <w:rFonts w:ascii="Arial" w:hAnsi="Arial" w:cs="Arial"/>
        </w:rPr>
        <w:fldChar w:fldCharType="separate"/>
      </w:r>
      <w:r w:rsidR="0068696E">
        <w:rPr>
          <w:rFonts w:ascii="Arial" w:hAnsi="Arial" w:cs="Arial"/>
          <w:noProof/>
        </w:rPr>
        <w:t>[12, 13, 17]</w:t>
      </w:r>
      <w:r w:rsidR="0099442D">
        <w:rPr>
          <w:rFonts w:ascii="Arial" w:hAnsi="Arial" w:cs="Arial"/>
        </w:rPr>
        <w:fldChar w:fldCharType="end"/>
      </w:r>
      <w:r w:rsidR="00AC417B" w:rsidRPr="00526BFF">
        <w:rPr>
          <w:rFonts w:ascii="Arial" w:hAnsi="Arial" w:cs="Arial"/>
        </w:rPr>
        <w:t xml:space="preserve"> Most </w:t>
      </w:r>
      <w:r w:rsidR="00794A2F">
        <w:rPr>
          <w:rFonts w:ascii="Arial" w:hAnsi="Arial" w:cs="Arial"/>
        </w:rPr>
        <w:t xml:space="preserve">respondents </w:t>
      </w:r>
      <w:r w:rsidR="00AC417B" w:rsidRPr="00526BFF">
        <w:rPr>
          <w:rFonts w:ascii="Arial" w:hAnsi="Arial" w:cs="Arial"/>
        </w:rPr>
        <w:t xml:space="preserve">had been a </w:t>
      </w:r>
      <w:r w:rsidR="008E2BE7">
        <w:rPr>
          <w:rFonts w:ascii="Arial" w:hAnsi="Arial" w:cs="Arial"/>
        </w:rPr>
        <w:t xml:space="preserve">trial </w:t>
      </w:r>
      <w:r w:rsidR="00AC417B" w:rsidRPr="00526BFF">
        <w:rPr>
          <w:rFonts w:ascii="Arial" w:hAnsi="Arial" w:cs="Arial"/>
        </w:rPr>
        <w:t>chief investigator</w:t>
      </w:r>
      <w:r w:rsidR="003F0A82" w:rsidRPr="00526BFF">
        <w:rPr>
          <w:rFonts w:ascii="Arial" w:hAnsi="Arial" w:cs="Arial"/>
        </w:rPr>
        <w:t>.</w:t>
      </w:r>
      <w:r w:rsidR="00AC417B" w:rsidRPr="00526BFF">
        <w:rPr>
          <w:rFonts w:ascii="Arial" w:hAnsi="Arial" w:cs="Arial"/>
        </w:rPr>
        <w:t xml:space="preserve"> </w:t>
      </w:r>
    </w:p>
    <w:p w14:paraId="1200313C" w14:textId="7C0F1A66" w:rsidR="0019143C" w:rsidRDefault="00C54E77" w:rsidP="0019143C">
      <w:pPr>
        <w:shd w:val="clear" w:color="auto" w:fill="FFFFFF"/>
        <w:spacing w:line="480" w:lineRule="auto"/>
        <w:ind w:firstLine="720"/>
        <w:contextualSpacing/>
        <w:jc w:val="both"/>
        <w:rPr>
          <w:rFonts w:ascii="Arial" w:hAnsi="Arial" w:cs="Arial"/>
        </w:rPr>
      </w:pPr>
      <w:r w:rsidRPr="00526BFF">
        <w:rPr>
          <w:rFonts w:ascii="Arial" w:hAnsi="Arial" w:cs="Arial"/>
        </w:rPr>
        <w:t xml:space="preserve">The findings from the survey </w:t>
      </w:r>
      <w:r w:rsidR="00CC2A29">
        <w:rPr>
          <w:rFonts w:ascii="Arial" w:hAnsi="Arial" w:cs="Arial"/>
        </w:rPr>
        <w:t xml:space="preserve">can be seen as </w:t>
      </w:r>
      <w:r w:rsidRPr="00526BFF">
        <w:rPr>
          <w:rFonts w:ascii="Arial" w:hAnsi="Arial" w:cs="Arial"/>
        </w:rPr>
        <w:t xml:space="preserve">somewhat positive. Firstly, </w:t>
      </w:r>
      <w:r w:rsidR="0019143C">
        <w:rPr>
          <w:rFonts w:ascii="Arial" w:hAnsi="Arial" w:cs="Arial"/>
        </w:rPr>
        <w:t xml:space="preserve">respondents </w:t>
      </w:r>
      <w:r w:rsidRPr="00526BFF">
        <w:rPr>
          <w:rFonts w:ascii="Arial" w:hAnsi="Arial" w:cs="Arial"/>
        </w:rPr>
        <w:t xml:space="preserve">identified slightly fewer </w:t>
      </w:r>
      <w:r w:rsidR="008F4368">
        <w:rPr>
          <w:rFonts w:ascii="Arial" w:hAnsi="Arial" w:cs="Arial"/>
        </w:rPr>
        <w:t>“</w:t>
      </w:r>
      <w:r w:rsidR="000533E9">
        <w:rPr>
          <w:rFonts w:ascii="Arial" w:hAnsi="Arial" w:cs="Arial"/>
        </w:rPr>
        <w:t xml:space="preserve">strong </w:t>
      </w:r>
      <w:r w:rsidRPr="00526BFF">
        <w:rPr>
          <w:rFonts w:ascii="Arial" w:hAnsi="Arial" w:cs="Arial"/>
        </w:rPr>
        <w:t>barriers</w:t>
      </w:r>
      <w:r w:rsidR="008F4368">
        <w:rPr>
          <w:rFonts w:ascii="Arial" w:hAnsi="Arial" w:cs="Arial"/>
        </w:rPr>
        <w:t>”</w:t>
      </w:r>
      <w:r w:rsidRPr="00526BFF">
        <w:rPr>
          <w:rFonts w:ascii="Arial" w:hAnsi="Arial" w:cs="Arial"/>
        </w:rPr>
        <w:t xml:space="preserve"> to </w:t>
      </w:r>
      <w:r w:rsidR="008E2BE7">
        <w:rPr>
          <w:rFonts w:ascii="Arial" w:hAnsi="Arial" w:cs="Arial"/>
        </w:rPr>
        <w:t xml:space="preserve">fidelity assessment and reporting </w:t>
      </w:r>
      <w:r w:rsidRPr="00526BFF">
        <w:rPr>
          <w:rFonts w:ascii="Arial" w:hAnsi="Arial" w:cs="Arial"/>
        </w:rPr>
        <w:t xml:space="preserve">than </w:t>
      </w:r>
      <w:r w:rsidR="008E2BE7">
        <w:rPr>
          <w:rFonts w:ascii="Arial" w:hAnsi="Arial" w:cs="Arial"/>
        </w:rPr>
        <w:t>trialists in other fields</w:t>
      </w:r>
      <w:r w:rsidR="00764CF8">
        <w:rPr>
          <w:rFonts w:ascii="Arial" w:hAnsi="Arial" w:cs="Arial"/>
        </w:rPr>
        <w:t xml:space="preserve"> when </w:t>
      </w:r>
      <w:r w:rsidR="008F4368">
        <w:rPr>
          <w:rFonts w:ascii="Arial" w:hAnsi="Arial" w:cs="Arial"/>
        </w:rPr>
        <w:t xml:space="preserve">they were </w:t>
      </w:r>
      <w:r w:rsidR="00764CF8">
        <w:rPr>
          <w:rFonts w:ascii="Arial" w:hAnsi="Arial" w:cs="Arial"/>
        </w:rPr>
        <w:t xml:space="preserve">given the </w:t>
      </w:r>
      <w:r w:rsidR="008F4368">
        <w:rPr>
          <w:rFonts w:ascii="Arial" w:hAnsi="Arial" w:cs="Arial"/>
        </w:rPr>
        <w:t>BTIIS</w:t>
      </w:r>
      <w:r w:rsidR="008E2BE7">
        <w:rPr>
          <w:rFonts w:ascii="Arial" w:hAnsi="Arial" w:cs="Arial"/>
        </w:rPr>
        <w:t>.</w:t>
      </w:r>
      <w:r w:rsidR="0099442D">
        <w:rPr>
          <w:rFonts w:ascii="Arial" w:hAnsi="Arial" w:cs="Arial"/>
        </w:rPr>
        <w:fldChar w:fldCharType="begin"/>
      </w:r>
      <w:r w:rsidR="0068696E">
        <w:rPr>
          <w:rFonts w:ascii="Arial" w:hAnsi="Arial" w:cs="Arial"/>
        </w:rPr>
        <w:instrText xml:space="preserve"> ADDIN EN.CITE &lt;EndNote&gt;&lt;Cite&gt;&lt;Author&gt;Perepletchikova&lt;/Author&gt;&lt;Year&gt;2009&lt;/Year&gt;&lt;RecNum&gt;2973&lt;/RecNum&gt;&lt;DisplayText&gt;[13]&lt;/DisplayText&gt;&lt;record&gt;&lt;rec-number&gt;2973&lt;/rec-number&gt;&lt;foreign-keys&gt;&lt;key app="EN" db-id="p25r9tfw5xftdyedzs7p9pvvza9s900v2rep" timestamp="1522353990"&gt;2973&lt;/key&gt;&lt;/foreign-keys&gt;&lt;ref-type name="Journal Article"&gt;17&lt;/ref-type&gt;&lt;contributors&gt;&lt;authors&gt;&lt;author&gt;Perepletchikova, F.&lt;/author&gt;&lt;author&gt;Hilt, L.M.&lt;/author&gt;&lt;author&gt;Chereji, E.&lt;/author&gt;&lt;author&gt;Kazdin, A.E.&lt;/author&gt;&lt;/authors&gt;&lt;/contributors&gt;&lt;titles&gt;&lt;title&gt;Barriers to implementing treatment integrity procedures: survey of treatment outcome researchers&lt;/title&gt;&lt;secondary-title&gt;Journal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Psychology&lt;/abbr-3&gt;&lt;/periodical&gt;&lt;pages&gt;212-218&lt;/pages&gt;&lt;volume&gt;77&lt;/volume&gt;&lt;number&gt;2&lt;/number&gt;&lt;dates&gt;&lt;year&gt;2009&lt;/year&gt;&lt;/dates&gt;&lt;urls&gt;&lt;/urls&gt;&lt;/record&gt;&lt;/Cite&gt;&lt;/EndNote&gt;</w:instrText>
      </w:r>
      <w:r w:rsidR="0099442D">
        <w:rPr>
          <w:rFonts w:ascii="Arial" w:hAnsi="Arial" w:cs="Arial"/>
        </w:rPr>
        <w:fldChar w:fldCharType="separate"/>
      </w:r>
      <w:r w:rsidR="0068696E">
        <w:rPr>
          <w:rFonts w:ascii="Arial" w:hAnsi="Arial" w:cs="Arial"/>
          <w:noProof/>
        </w:rPr>
        <w:t>[13]</w:t>
      </w:r>
      <w:r w:rsidR="0099442D">
        <w:rPr>
          <w:rFonts w:ascii="Arial" w:hAnsi="Arial" w:cs="Arial"/>
        </w:rPr>
        <w:fldChar w:fldCharType="end"/>
      </w:r>
      <w:r w:rsidRPr="00526BFF">
        <w:rPr>
          <w:rFonts w:ascii="Arial" w:hAnsi="Arial" w:cs="Arial"/>
        </w:rPr>
        <w:t xml:space="preserve"> Secondly, respondents tended to appreciate the importance of </w:t>
      </w:r>
      <w:r w:rsidR="00764CF8">
        <w:rPr>
          <w:rFonts w:ascii="Arial" w:hAnsi="Arial" w:cs="Arial"/>
        </w:rPr>
        <w:t xml:space="preserve">treatment fidelity </w:t>
      </w:r>
      <w:r w:rsidRPr="00526BFF">
        <w:rPr>
          <w:rFonts w:ascii="Arial" w:hAnsi="Arial" w:cs="Arial"/>
        </w:rPr>
        <w:t xml:space="preserve">and rated their understanding of </w:t>
      </w:r>
      <w:r w:rsidR="00F935A7">
        <w:rPr>
          <w:rFonts w:ascii="Arial" w:hAnsi="Arial" w:cs="Arial"/>
        </w:rPr>
        <w:t xml:space="preserve">it </w:t>
      </w:r>
      <w:r w:rsidRPr="00526BFF">
        <w:rPr>
          <w:rFonts w:ascii="Arial" w:hAnsi="Arial" w:cs="Arial"/>
        </w:rPr>
        <w:t>to be high</w:t>
      </w:r>
      <w:r w:rsidR="00F935A7">
        <w:rPr>
          <w:rFonts w:ascii="Arial" w:hAnsi="Arial" w:cs="Arial"/>
        </w:rPr>
        <w:t xml:space="preserve">. </w:t>
      </w:r>
      <w:r w:rsidR="00764CF8">
        <w:rPr>
          <w:rFonts w:ascii="Arial" w:hAnsi="Arial" w:cs="Arial"/>
        </w:rPr>
        <w:t>In fact, w</w:t>
      </w:r>
      <w:r w:rsidR="00F935A7">
        <w:rPr>
          <w:rFonts w:ascii="Arial" w:hAnsi="Arial" w:cs="Arial"/>
        </w:rPr>
        <w:t xml:space="preserve">ith </w:t>
      </w:r>
      <w:r w:rsidR="000F6775">
        <w:rPr>
          <w:rFonts w:ascii="Arial" w:hAnsi="Arial" w:cs="Arial"/>
        </w:rPr>
        <w:t xml:space="preserve">a </w:t>
      </w:r>
      <w:r w:rsidR="00F935A7">
        <w:rPr>
          <w:rFonts w:ascii="Arial" w:hAnsi="Arial" w:cs="Arial"/>
        </w:rPr>
        <w:t xml:space="preserve">mean </w:t>
      </w:r>
      <w:r w:rsidR="000F6775">
        <w:rPr>
          <w:rFonts w:ascii="Arial" w:hAnsi="Arial" w:cs="Arial"/>
        </w:rPr>
        <w:t xml:space="preserve">score of </w:t>
      </w:r>
      <w:r w:rsidR="00F935A7">
        <w:rPr>
          <w:rFonts w:ascii="Arial" w:hAnsi="Arial" w:cs="Arial"/>
        </w:rPr>
        <w:t xml:space="preserve">7.53 </w:t>
      </w:r>
      <w:r w:rsidR="0019143C">
        <w:rPr>
          <w:rFonts w:ascii="Arial" w:hAnsi="Arial" w:cs="Arial"/>
        </w:rPr>
        <w:t xml:space="preserve">they </w:t>
      </w:r>
      <w:r w:rsidR="00F935A7">
        <w:rPr>
          <w:rFonts w:ascii="Arial" w:hAnsi="Arial" w:cs="Arial"/>
        </w:rPr>
        <w:t xml:space="preserve">rated their understanding </w:t>
      </w:r>
      <w:r w:rsidR="00764CF8">
        <w:rPr>
          <w:rFonts w:ascii="Arial" w:hAnsi="Arial" w:cs="Arial"/>
        </w:rPr>
        <w:t xml:space="preserve">to be </w:t>
      </w:r>
      <w:r w:rsidR="00F935A7">
        <w:rPr>
          <w:rFonts w:ascii="Arial" w:hAnsi="Arial" w:cs="Arial"/>
        </w:rPr>
        <w:t xml:space="preserve">higher </w:t>
      </w:r>
      <w:r w:rsidRPr="00526BFF">
        <w:rPr>
          <w:rFonts w:ascii="Arial" w:hAnsi="Arial" w:cs="Arial"/>
        </w:rPr>
        <w:t>than trialists of complex interventions generally (mean 5.84).</w:t>
      </w:r>
      <w:r w:rsidR="0099442D">
        <w:rPr>
          <w:rFonts w:ascii="Arial" w:hAnsi="Arial" w:cs="Arial"/>
        </w:rPr>
        <w:fldChar w:fldCharType="begin"/>
      </w:r>
      <w:r w:rsidR="0068696E">
        <w:rPr>
          <w:rFonts w:ascii="Arial" w:hAnsi="Arial" w:cs="Arial"/>
        </w:rPr>
        <w:instrText xml:space="preserve"> ADDIN EN.CITE &lt;EndNote&gt;&lt;Cite&gt;&lt;Author&gt;McGee&lt;/Author&gt;&lt;Year&gt;2018&lt;/Year&gt;&lt;RecNum&gt;3000&lt;/RecNum&gt;&lt;DisplayText&gt;[17]&lt;/DisplayText&gt;&lt;record&gt;&lt;rec-number&gt;3000&lt;/rec-number&gt;&lt;foreign-keys&gt;&lt;key app="EN" db-id="p25r9tfw5xftdyedzs7p9pvvza9s900v2rep" timestamp="1551880206"&gt;3000&lt;/key&gt;&lt;/foreign-keys&gt;&lt;ref-type name="Journal Article"&gt;17&lt;/ref-type&gt;&lt;contributors&gt;&lt;authors&gt;&lt;author&gt;McGee, D.&lt;/author&gt;&lt;author&gt;Lorencatto, F.&lt;/author&gt;&lt;author&gt;Matvienko-Sikar, K. &lt;/author&gt;&lt;author&gt;Toomey, E.&lt;/author&gt;&lt;/authors&gt;&lt;/contributors&gt;&lt;titles&gt;&lt;title&gt;Surveying knowledge, practice and attitudes towards intervention fidelity within trials of complex healthcare interventions&lt;/title&gt;&lt;secondary-title&gt;Trials&lt;/secondary-title&gt;&lt;/titles&gt;&lt;periodical&gt;&lt;full-title&gt;Trials&lt;/full-title&gt;&lt;/periodical&gt;&lt;pages&gt;504&lt;/pages&gt;&lt;volume&gt;19&lt;/volume&gt;&lt;dates&gt;&lt;year&gt;2018&lt;/year&gt;&lt;/dates&gt;&lt;urls&gt;&lt;/urls&gt;&lt;/record&gt;&lt;/Cite&gt;&lt;/EndNote&gt;</w:instrText>
      </w:r>
      <w:r w:rsidR="0099442D">
        <w:rPr>
          <w:rFonts w:ascii="Arial" w:hAnsi="Arial" w:cs="Arial"/>
        </w:rPr>
        <w:fldChar w:fldCharType="separate"/>
      </w:r>
      <w:r w:rsidR="0068696E">
        <w:rPr>
          <w:rFonts w:ascii="Arial" w:hAnsi="Arial" w:cs="Arial"/>
          <w:noProof/>
        </w:rPr>
        <w:t>[17]</w:t>
      </w:r>
      <w:r w:rsidR="0099442D">
        <w:rPr>
          <w:rFonts w:ascii="Arial" w:hAnsi="Arial" w:cs="Arial"/>
        </w:rPr>
        <w:fldChar w:fldCharType="end"/>
      </w:r>
      <w:r w:rsidRPr="00526BFF">
        <w:rPr>
          <w:rFonts w:ascii="Arial" w:hAnsi="Arial" w:cs="Arial"/>
        </w:rPr>
        <w:t xml:space="preserve"> Thirdly, the items which were perceived </w:t>
      </w:r>
      <w:r w:rsidR="005A3D8C">
        <w:rPr>
          <w:rFonts w:ascii="Arial" w:hAnsi="Arial" w:cs="Arial"/>
        </w:rPr>
        <w:t xml:space="preserve">by </w:t>
      </w:r>
      <w:r w:rsidR="00764CF8">
        <w:rPr>
          <w:rFonts w:ascii="Arial" w:hAnsi="Arial" w:cs="Arial"/>
        </w:rPr>
        <w:t xml:space="preserve">our respondents </w:t>
      </w:r>
      <w:r w:rsidRPr="00526BFF">
        <w:rPr>
          <w:rFonts w:ascii="Arial" w:hAnsi="Arial" w:cs="Arial"/>
        </w:rPr>
        <w:t xml:space="preserve">to be </w:t>
      </w:r>
      <w:r w:rsidR="008F4368">
        <w:rPr>
          <w:rFonts w:ascii="Arial" w:hAnsi="Arial" w:cs="Arial"/>
        </w:rPr>
        <w:t>“</w:t>
      </w:r>
      <w:r w:rsidRPr="00526BFF">
        <w:rPr>
          <w:rFonts w:ascii="Arial" w:hAnsi="Arial" w:cs="Arial"/>
        </w:rPr>
        <w:t>strong barri</w:t>
      </w:r>
      <w:r w:rsidR="00764CF8">
        <w:rPr>
          <w:rFonts w:ascii="Arial" w:hAnsi="Arial" w:cs="Arial"/>
        </w:rPr>
        <w:t>ers</w:t>
      </w:r>
      <w:r w:rsidR="008F4368">
        <w:rPr>
          <w:rFonts w:ascii="Arial" w:hAnsi="Arial" w:cs="Arial"/>
        </w:rPr>
        <w:t>”</w:t>
      </w:r>
      <w:r w:rsidRPr="00526BFF">
        <w:rPr>
          <w:rFonts w:ascii="Arial" w:hAnsi="Arial" w:cs="Arial"/>
        </w:rPr>
        <w:t xml:space="preserve"> </w:t>
      </w:r>
      <w:r w:rsidR="0019143C">
        <w:rPr>
          <w:rFonts w:ascii="Arial" w:hAnsi="Arial" w:cs="Arial"/>
        </w:rPr>
        <w:t xml:space="preserve">clustered into 3 domains and </w:t>
      </w:r>
      <w:r w:rsidR="00764CF8">
        <w:rPr>
          <w:rFonts w:ascii="Arial" w:hAnsi="Arial" w:cs="Arial"/>
        </w:rPr>
        <w:t xml:space="preserve">these </w:t>
      </w:r>
      <w:r w:rsidR="005A3D8C">
        <w:rPr>
          <w:rFonts w:ascii="Arial" w:hAnsi="Arial" w:cs="Arial"/>
        </w:rPr>
        <w:t>do not</w:t>
      </w:r>
      <w:r>
        <w:rPr>
          <w:rFonts w:ascii="Arial" w:hAnsi="Arial" w:cs="Arial"/>
        </w:rPr>
        <w:t xml:space="preserve"> appear to </w:t>
      </w:r>
      <w:r w:rsidR="005A3D8C">
        <w:rPr>
          <w:rFonts w:ascii="Arial" w:hAnsi="Arial" w:cs="Arial"/>
        </w:rPr>
        <w:t xml:space="preserve">be </w:t>
      </w:r>
      <w:r>
        <w:rPr>
          <w:rFonts w:ascii="Arial" w:hAnsi="Arial" w:cs="Arial"/>
        </w:rPr>
        <w:t>insurmountable</w:t>
      </w:r>
      <w:r w:rsidR="0019143C">
        <w:rPr>
          <w:rFonts w:ascii="Arial" w:hAnsi="Arial" w:cs="Arial"/>
        </w:rPr>
        <w:t xml:space="preserve"> – namely,</w:t>
      </w:r>
      <w:r w:rsidR="0019143C" w:rsidRPr="00526BFF">
        <w:rPr>
          <w:rFonts w:ascii="Arial" w:hAnsi="Arial" w:cs="Arial"/>
        </w:rPr>
        <w:t xml:space="preserve"> </w:t>
      </w:r>
      <w:r w:rsidR="00E05D20">
        <w:rPr>
          <w:rFonts w:ascii="Arial" w:hAnsi="Arial" w:cs="Arial"/>
        </w:rPr>
        <w:t xml:space="preserve">and in descending order of importance, </w:t>
      </w:r>
      <w:r w:rsidR="0019143C" w:rsidRPr="00526BFF">
        <w:rPr>
          <w:rFonts w:ascii="Arial" w:hAnsi="Arial" w:cs="Arial"/>
        </w:rPr>
        <w:t xml:space="preserve">the lack of theory and specific guidelines on treatment integrity procedures, the time, cost, and labour demands and, finally, the lack of editorial requirement. </w:t>
      </w:r>
    </w:p>
    <w:p w14:paraId="233EBC21" w14:textId="77777777" w:rsidR="0019143C" w:rsidRPr="00220EF1" w:rsidRDefault="0019143C" w:rsidP="0019143C">
      <w:pPr>
        <w:shd w:val="clear" w:color="auto" w:fill="FFFFFF"/>
        <w:spacing w:line="480" w:lineRule="auto"/>
        <w:contextualSpacing/>
        <w:jc w:val="both"/>
        <w:rPr>
          <w:rFonts w:ascii="Arial" w:hAnsi="Arial" w:cs="Arial"/>
          <w:b/>
        </w:rPr>
      </w:pPr>
    </w:p>
    <w:p w14:paraId="38C40AA4" w14:textId="2DDE4E28" w:rsidR="0019143C" w:rsidRPr="00220EF1" w:rsidRDefault="00220EF1" w:rsidP="0019143C">
      <w:pPr>
        <w:shd w:val="clear" w:color="auto" w:fill="FFFFFF"/>
        <w:spacing w:line="480" w:lineRule="auto"/>
        <w:contextualSpacing/>
        <w:jc w:val="both"/>
        <w:rPr>
          <w:rFonts w:ascii="Arial" w:hAnsi="Arial" w:cs="Arial"/>
          <w:b/>
        </w:rPr>
      </w:pPr>
      <w:r w:rsidRPr="00220EF1">
        <w:rPr>
          <w:rFonts w:ascii="Arial" w:hAnsi="Arial" w:cs="Arial"/>
          <w:b/>
        </w:rPr>
        <w:t>4.2</w:t>
      </w:r>
      <w:r w:rsidRPr="00220EF1">
        <w:rPr>
          <w:rFonts w:ascii="Arial" w:hAnsi="Arial" w:cs="Arial"/>
          <w:b/>
        </w:rPr>
        <w:tab/>
      </w:r>
      <w:r w:rsidR="002D2FC7" w:rsidRPr="00220EF1">
        <w:rPr>
          <w:rFonts w:ascii="Arial" w:hAnsi="Arial" w:cs="Arial"/>
          <w:b/>
        </w:rPr>
        <w:t xml:space="preserve">How to improve </w:t>
      </w:r>
      <w:r w:rsidR="008F4368" w:rsidRPr="00220EF1">
        <w:rPr>
          <w:rFonts w:ascii="Arial" w:hAnsi="Arial" w:cs="Arial"/>
          <w:b/>
        </w:rPr>
        <w:t>things</w:t>
      </w:r>
    </w:p>
    <w:p w14:paraId="3839EDFC" w14:textId="5CBA466C" w:rsidR="00AA1A1E" w:rsidRPr="00AA5F0E" w:rsidRDefault="00F0051B" w:rsidP="00975035">
      <w:pPr>
        <w:autoSpaceDE w:val="0"/>
        <w:autoSpaceDN w:val="0"/>
        <w:adjustRightInd w:val="0"/>
        <w:spacing w:after="0" w:line="480" w:lineRule="auto"/>
        <w:contextualSpacing/>
        <w:jc w:val="both"/>
        <w:rPr>
          <w:rFonts w:ascii="Arial" w:hAnsi="Arial" w:cs="Arial"/>
        </w:rPr>
      </w:pPr>
      <w:r w:rsidRPr="00AA5F0E">
        <w:rPr>
          <w:rFonts w:ascii="Arial" w:hAnsi="Arial" w:cs="Arial"/>
        </w:rPr>
        <w:t>The first</w:t>
      </w:r>
      <w:r w:rsidR="00C54E77" w:rsidRPr="00AA5F0E">
        <w:rPr>
          <w:rFonts w:ascii="Arial" w:hAnsi="Arial" w:cs="Arial"/>
        </w:rPr>
        <w:t xml:space="preserve"> </w:t>
      </w:r>
      <w:r w:rsidR="0019143C" w:rsidRPr="00AA5F0E">
        <w:rPr>
          <w:rFonts w:ascii="Arial" w:hAnsi="Arial" w:cs="Arial"/>
        </w:rPr>
        <w:t xml:space="preserve">strong barrier </w:t>
      </w:r>
      <w:r w:rsidR="002D2FC7" w:rsidRPr="00AA5F0E">
        <w:rPr>
          <w:rFonts w:ascii="Arial" w:hAnsi="Arial" w:cs="Arial"/>
        </w:rPr>
        <w:t xml:space="preserve">identified by the survey </w:t>
      </w:r>
      <w:r w:rsidR="00C54E77" w:rsidRPr="00AA5F0E">
        <w:rPr>
          <w:rFonts w:ascii="Arial" w:hAnsi="Arial" w:cs="Arial"/>
        </w:rPr>
        <w:t>was</w:t>
      </w:r>
      <w:r w:rsidRPr="00AA5F0E">
        <w:rPr>
          <w:rFonts w:ascii="Arial" w:hAnsi="Arial" w:cs="Arial"/>
        </w:rPr>
        <w:t xml:space="preserve"> the lack of theory and specific guidelines on treatment integrity procedures.</w:t>
      </w:r>
      <w:r w:rsidR="001D691F" w:rsidRPr="00AA5F0E">
        <w:rPr>
          <w:rFonts w:ascii="Arial" w:hAnsi="Arial" w:cs="Arial"/>
        </w:rPr>
        <w:t xml:space="preserve"> </w:t>
      </w:r>
      <w:r w:rsidR="002D2FC7" w:rsidRPr="00AA5F0E">
        <w:rPr>
          <w:rFonts w:ascii="Arial" w:hAnsi="Arial" w:cs="Arial"/>
        </w:rPr>
        <w:t>Historically</w:t>
      </w:r>
      <w:r w:rsidR="003078F6">
        <w:rPr>
          <w:rFonts w:ascii="Arial" w:hAnsi="Arial" w:cs="Arial"/>
        </w:rPr>
        <w:t>,</w:t>
      </w:r>
      <w:r w:rsidR="002D2FC7" w:rsidRPr="00AA5F0E">
        <w:rPr>
          <w:rFonts w:ascii="Arial" w:hAnsi="Arial" w:cs="Arial"/>
        </w:rPr>
        <w:t xml:space="preserve"> </w:t>
      </w:r>
      <w:r w:rsidR="00B04059" w:rsidRPr="00AA5F0E">
        <w:rPr>
          <w:rFonts w:ascii="Arial" w:hAnsi="Arial" w:cs="Arial"/>
        </w:rPr>
        <w:t>disagreement</w:t>
      </w:r>
      <w:r w:rsidR="001D691F" w:rsidRPr="00AA5F0E">
        <w:rPr>
          <w:rFonts w:ascii="Arial" w:hAnsi="Arial" w:cs="Arial"/>
        </w:rPr>
        <w:t xml:space="preserve"> </w:t>
      </w:r>
      <w:r w:rsidR="002D2FC7" w:rsidRPr="00AA5F0E">
        <w:rPr>
          <w:rFonts w:ascii="Arial" w:hAnsi="Arial" w:cs="Arial"/>
        </w:rPr>
        <w:t xml:space="preserve">has existed </w:t>
      </w:r>
      <w:r w:rsidR="00850107" w:rsidRPr="00AA5F0E">
        <w:rPr>
          <w:rFonts w:ascii="Arial" w:hAnsi="Arial" w:cs="Arial"/>
        </w:rPr>
        <w:t>regard</w:t>
      </w:r>
      <w:r w:rsidR="002D2FC7" w:rsidRPr="00AA5F0E">
        <w:rPr>
          <w:rFonts w:ascii="Arial" w:hAnsi="Arial" w:cs="Arial"/>
        </w:rPr>
        <w:t>ing</w:t>
      </w:r>
      <w:r w:rsidR="00850107" w:rsidRPr="00AA5F0E">
        <w:rPr>
          <w:rFonts w:ascii="Arial" w:hAnsi="Arial" w:cs="Arial"/>
        </w:rPr>
        <w:t xml:space="preserve"> </w:t>
      </w:r>
      <w:r w:rsidR="001D691F" w:rsidRPr="00AA5F0E">
        <w:rPr>
          <w:rFonts w:ascii="Arial" w:hAnsi="Arial" w:cs="Arial"/>
        </w:rPr>
        <w:t xml:space="preserve">the </w:t>
      </w:r>
      <w:r w:rsidR="00681F0B" w:rsidRPr="00AA5F0E">
        <w:rPr>
          <w:rFonts w:ascii="Arial" w:hAnsi="Arial" w:cs="Arial"/>
        </w:rPr>
        <w:t xml:space="preserve">key </w:t>
      </w:r>
      <w:r w:rsidR="00850107" w:rsidRPr="00AA5F0E">
        <w:rPr>
          <w:rFonts w:ascii="Arial" w:hAnsi="Arial" w:cs="Arial"/>
        </w:rPr>
        <w:t xml:space="preserve">theoretical </w:t>
      </w:r>
      <w:r w:rsidR="00681F0B" w:rsidRPr="00AA5F0E">
        <w:rPr>
          <w:rFonts w:ascii="Arial" w:hAnsi="Arial" w:cs="Arial"/>
        </w:rPr>
        <w:t xml:space="preserve">elements </w:t>
      </w:r>
      <w:r w:rsidR="00240DFD" w:rsidRPr="00AA5F0E">
        <w:rPr>
          <w:rFonts w:ascii="Arial" w:hAnsi="Arial" w:cs="Arial"/>
        </w:rPr>
        <w:t>contributing</w:t>
      </w:r>
      <w:r w:rsidR="00681F0B" w:rsidRPr="00AA5F0E">
        <w:rPr>
          <w:rFonts w:ascii="Arial" w:hAnsi="Arial" w:cs="Arial"/>
        </w:rPr>
        <w:t xml:space="preserve"> to intervention fidelity</w:t>
      </w:r>
      <w:r w:rsidR="002D2FC7" w:rsidRPr="00AA5F0E">
        <w:rPr>
          <w:rFonts w:ascii="Arial" w:hAnsi="Arial" w:cs="Arial"/>
        </w:rPr>
        <w:t>.</w:t>
      </w:r>
      <w:r w:rsidR="008142F8" w:rsidRPr="00AA5F0E">
        <w:rPr>
          <w:rFonts w:ascii="Arial" w:hAnsi="Arial" w:cs="Arial"/>
        </w:rPr>
        <w:t xml:space="preserve"> </w:t>
      </w:r>
      <w:r w:rsidR="002D2FC7" w:rsidRPr="00AA5F0E">
        <w:rPr>
          <w:rFonts w:ascii="Arial" w:hAnsi="Arial" w:cs="Arial"/>
        </w:rPr>
        <w:t>V</w:t>
      </w:r>
      <w:r w:rsidR="00850107" w:rsidRPr="00AA5F0E">
        <w:rPr>
          <w:rFonts w:ascii="Arial" w:hAnsi="Arial" w:cs="Arial"/>
        </w:rPr>
        <w:t xml:space="preserve">aried language has </w:t>
      </w:r>
      <w:r w:rsidR="002D2FC7" w:rsidRPr="00AA5F0E">
        <w:rPr>
          <w:rFonts w:ascii="Arial" w:hAnsi="Arial" w:cs="Arial"/>
        </w:rPr>
        <w:t xml:space="preserve">also </w:t>
      </w:r>
      <w:r w:rsidR="00850107" w:rsidRPr="00AA5F0E">
        <w:rPr>
          <w:rFonts w:ascii="Arial" w:hAnsi="Arial" w:cs="Arial"/>
        </w:rPr>
        <w:t>been used</w:t>
      </w:r>
      <w:r w:rsidR="001D691F" w:rsidRPr="00AA5F0E">
        <w:rPr>
          <w:rFonts w:ascii="Arial" w:hAnsi="Arial" w:cs="Arial"/>
        </w:rPr>
        <w:t>.</w:t>
      </w:r>
      <w:r w:rsidR="00AA5F0E">
        <w:rPr>
          <w:rFonts w:ascii="Arial" w:hAnsi="Arial" w:cs="Arial"/>
        </w:rPr>
        <w:fldChar w:fldCharType="begin"/>
      </w:r>
      <w:r w:rsidR="0068696E">
        <w:rPr>
          <w:rFonts w:ascii="Arial" w:hAnsi="Arial" w:cs="Arial"/>
        </w:rPr>
        <w:instrText xml:space="preserve"> ADDIN EN.CITE &lt;EndNote&gt;&lt;Cite&gt;&lt;Author&gt;Hagermoser Sanetti&lt;/Author&gt;&lt;Year&gt;2012&lt;/Year&gt;&lt;RecNum&gt;2998&lt;/RecNum&gt;&lt;DisplayText&gt;[12]&lt;/DisplayText&gt;&lt;record&gt;&lt;rec-number&gt;2998&lt;/rec-number&gt;&lt;foreign-keys&gt;&lt;key app="EN" db-id="p25r9tfw5xftdyedzs7p9pvvza9s900v2rep" timestamp="1551815523"&gt;2998&lt;/key&gt;&lt;/foreign-keys&gt;&lt;ref-type name="Journal Article"&gt;17&lt;/ref-type&gt;&lt;contributors&gt;&lt;authors&gt;&lt;author&gt;Hagermoser Sanetti, L.M.&lt;/author&gt;&lt;author&gt;DiGennaro Reed, F.D.&lt;/author&gt;&lt;/authors&gt;&lt;/contributors&gt;&lt;titles&gt;&lt;title&gt;Barriers to Implementing Treatment Integrity Procedures in School Psychology Research: Survey of Treatment Outcome Researchers&lt;/title&gt;&lt;secondary-title&gt;Assessment for Effective Intervention&lt;/secondary-title&gt;&lt;/titles&gt;&lt;periodical&gt;&lt;full-title&gt;Assessment for Effective Intervention&lt;/full-title&gt;&lt;abbr-1&gt;Assess. Eff. Interv.&lt;/abbr-1&gt;&lt;abbr-2&gt;Assess Eff Interv&lt;/abbr-2&gt;&lt;/periodical&gt;&lt;pages&gt;195-202&lt;/pages&gt;&lt;volume&gt;37&lt;/volume&gt;&lt;number&gt;4&lt;/number&gt;&lt;dates&gt;&lt;year&gt;2012&lt;/year&gt;&lt;/dates&gt;&lt;urls&gt;&lt;/urls&gt;&lt;/record&gt;&lt;/Cite&gt;&lt;/EndNote&gt;</w:instrText>
      </w:r>
      <w:r w:rsidR="00AA5F0E">
        <w:rPr>
          <w:rFonts w:ascii="Arial" w:hAnsi="Arial" w:cs="Arial"/>
        </w:rPr>
        <w:fldChar w:fldCharType="separate"/>
      </w:r>
      <w:r w:rsidR="0068696E">
        <w:rPr>
          <w:rFonts w:ascii="Arial" w:hAnsi="Arial" w:cs="Arial"/>
          <w:noProof/>
        </w:rPr>
        <w:t>[12]</w:t>
      </w:r>
      <w:r w:rsidR="00AA5F0E">
        <w:rPr>
          <w:rFonts w:ascii="Arial" w:hAnsi="Arial" w:cs="Arial"/>
        </w:rPr>
        <w:fldChar w:fldCharType="end"/>
      </w:r>
      <w:r w:rsidR="001D691F" w:rsidRPr="00AA5F0E">
        <w:rPr>
          <w:rFonts w:ascii="Arial" w:hAnsi="Arial" w:cs="Arial"/>
        </w:rPr>
        <w:t xml:space="preserve"> This </w:t>
      </w:r>
      <w:r w:rsidR="0062491D" w:rsidRPr="00AA5F0E">
        <w:rPr>
          <w:rFonts w:ascii="Arial" w:hAnsi="Arial" w:cs="Arial"/>
        </w:rPr>
        <w:t xml:space="preserve">has perhaps </w:t>
      </w:r>
      <w:r w:rsidR="00240DFD" w:rsidRPr="00AA5F0E">
        <w:rPr>
          <w:rFonts w:ascii="Arial" w:hAnsi="Arial" w:cs="Arial"/>
        </w:rPr>
        <w:t>create</w:t>
      </w:r>
      <w:r w:rsidR="0062491D" w:rsidRPr="00AA5F0E">
        <w:rPr>
          <w:rFonts w:ascii="Arial" w:hAnsi="Arial" w:cs="Arial"/>
        </w:rPr>
        <w:t>d</w:t>
      </w:r>
      <w:r w:rsidR="00240DFD" w:rsidRPr="00AA5F0E">
        <w:rPr>
          <w:rFonts w:ascii="Arial" w:hAnsi="Arial" w:cs="Arial"/>
        </w:rPr>
        <w:t xml:space="preserve"> confusion and </w:t>
      </w:r>
      <w:r w:rsidR="008142F8" w:rsidRPr="00AA5F0E">
        <w:rPr>
          <w:rFonts w:ascii="Arial" w:hAnsi="Arial" w:cs="Arial"/>
        </w:rPr>
        <w:t>mean</w:t>
      </w:r>
      <w:r w:rsidR="00FE03F9" w:rsidRPr="00AA5F0E">
        <w:rPr>
          <w:rFonts w:ascii="Arial" w:hAnsi="Arial" w:cs="Arial"/>
        </w:rPr>
        <w:t>s</w:t>
      </w:r>
      <w:r w:rsidR="008142F8" w:rsidRPr="00AA5F0E">
        <w:rPr>
          <w:rFonts w:ascii="Arial" w:hAnsi="Arial" w:cs="Arial"/>
        </w:rPr>
        <w:t xml:space="preserve"> </w:t>
      </w:r>
      <w:r w:rsidR="00850107" w:rsidRPr="00AA5F0E">
        <w:rPr>
          <w:rFonts w:ascii="Arial" w:hAnsi="Arial" w:cs="Arial"/>
        </w:rPr>
        <w:t xml:space="preserve">trialists </w:t>
      </w:r>
      <w:r w:rsidR="0062491D" w:rsidRPr="00AA5F0E">
        <w:rPr>
          <w:rFonts w:ascii="Arial" w:hAnsi="Arial" w:cs="Arial"/>
        </w:rPr>
        <w:t xml:space="preserve">are </w:t>
      </w:r>
      <w:r w:rsidR="00240DFD" w:rsidRPr="00AA5F0E">
        <w:rPr>
          <w:rFonts w:ascii="Arial" w:hAnsi="Arial" w:cs="Arial"/>
        </w:rPr>
        <w:t xml:space="preserve">unclear as to what to assess. </w:t>
      </w:r>
      <w:r w:rsidR="008142F8" w:rsidRPr="00AA5F0E">
        <w:rPr>
          <w:rFonts w:ascii="Arial" w:hAnsi="Arial" w:cs="Arial"/>
        </w:rPr>
        <w:t>W</w:t>
      </w:r>
      <w:r w:rsidR="00240DFD" w:rsidRPr="00AA5F0E">
        <w:rPr>
          <w:rFonts w:ascii="Arial" w:hAnsi="Arial" w:cs="Arial"/>
        </w:rPr>
        <w:t xml:space="preserve">e would </w:t>
      </w:r>
      <w:r w:rsidR="003B0D7D">
        <w:rPr>
          <w:rFonts w:ascii="Arial" w:hAnsi="Arial" w:cs="Arial"/>
        </w:rPr>
        <w:t>though like to</w:t>
      </w:r>
      <w:r w:rsidR="003078F6">
        <w:rPr>
          <w:rFonts w:ascii="Arial" w:hAnsi="Arial" w:cs="Arial"/>
        </w:rPr>
        <w:t xml:space="preserve"> </w:t>
      </w:r>
      <w:r w:rsidR="00240DFD" w:rsidRPr="00AA5F0E">
        <w:rPr>
          <w:rFonts w:ascii="Arial" w:hAnsi="Arial" w:cs="Arial"/>
        </w:rPr>
        <w:t xml:space="preserve">draw </w:t>
      </w:r>
      <w:r w:rsidR="00C54E77" w:rsidRPr="00AA5F0E">
        <w:rPr>
          <w:rFonts w:ascii="Arial" w:hAnsi="Arial" w:cs="Arial"/>
        </w:rPr>
        <w:t xml:space="preserve">trialists </w:t>
      </w:r>
      <w:r w:rsidR="001D691F" w:rsidRPr="00AA5F0E">
        <w:rPr>
          <w:rFonts w:ascii="Arial" w:hAnsi="Arial" w:cs="Arial"/>
        </w:rPr>
        <w:t xml:space="preserve">attention to </w:t>
      </w:r>
      <w:r w:rsidR="00240DFD" w:rsidRPr="00AA5F0E">
        <w:rPr>
          <w:rFonts w:ascii="Arial" w:hAnsi="Arial" w:cs="Arial"/>
        </w:rPr>
        <w:t xml:space="preserve">the </w:t>
      </w:r>
      <w:r w:rsidR="001D691F" w:rsidRPr="00AA5F0E">
        <w:rPr>
          <w:rFonts w:ascii="Arial" w:hAnsi="Arial" w:cs="Arial"/>
        </w:rPr>
        <w:t>National Institutes of Health Behaviour Change Consortium</w:t>
      </w:r>
      <w:r w:rsidR="00885169">
        <w:rPr>
          <w:rFonts w:ascii="Arial" w:hAnsi="Arial" w:cs="Arial"/>
        </w:rPr>
        <w:t xml:space="preserve"> </w:t>
      </w:r>
      <w:r w:rsidR="00893BD4" w:rsidRPr="00AA5F0E">
        <w:rPr>
          <w:rFonts w:ascii="Arial" w:hAnsi="Arial" w:cs="Arial"/>
        </w:rPr>
        <w:t xml:space="preserve">latest </w:t>
      </w:r>
      <w:r w:rsidR="003078F6">
        <w:rPr>
          <w:rFonts w:ascii="Arial" w:hAnsi="Arial" w:cs="Arial"/>
        </w:rPr>
        <w:t xml:space="preserve">40-item </w:t>
      </w:r>
      <w:r w:rsidR="001D691F" w:rsidRPr="00AA5F0E">
        <w:rPr>
          <w:rFonts w:ascii="Arial" w:hAnsi="Arial" w:cs="Arial"/>
        </w:rPr>
        <w:t>fidelity frame</w:t>
      </w:r>
      <w:r w:rsidR="001D691F" w:rsidRPr="002A5725">
        <w:rPr>
          <w:rFonts w:ascii="Arial" w:hAnsi="Arial" w:cs="Arial"/>
        </w:rPr>
        <w:t>work</w:t>
      </w:r>
      <w:r w:rsidR="00893BD4" w:rsidRPr="002A5725">
        <w:rPr>
          <w:rFonts w:ascii="Arial" w:hAnsi="Arial" w:cs="Arial"/>
        </w:rPr>
        <w:t>.</w:t>
      </w:r>
      <w:r w:rsidR="003078F6" w:rsidRPr="00AA5F0E">
        <w:rPr>
          <w:rFonts w:ascii="Arial" w:hAnsi="Arial" w:cs="Arial"/>
        </w:rPr>
        <w:fldChar w:fldCharType="begin"/>
      </w:r>
      <w:r w:rsidR="0068696E">
        <w:rPr>
          <w:rFonts w:ascii="Arial" w:hAnsi="Arial" w:cs="Arial"/>
        </w:rPr>
        <w:instrText xml:space="preserve"> ADDIN EN.CITE &lt;EndNote&gt;&lt;Cite&gt;&lt;Author&gt;Borrelli&lt;/Author&gt;&lt;Year&gt;2011&lt;/Year&gt;&lt;RecNum&gt;3009&lt;/RecNum&gt;&lt;DisplayText&gt;[32]&lt;/DisplayText&gt;&lt;record&gt;&lt;rec-number&gt;3009&lt;/rec-number&gt;&lt;foreign-keys&gt;&lt;key app="EN" db-id="p25r9tfw5xftdyedzs7p9pvvza9s900v2rep" timestamp="1551895704"&gt;3009&lt;/key&gt;&lt;/foreign-keys&gt;&lt;ref-type name="Journal Article"&gt;17&lt;/ref-type&gt;&lt;contributors&gt;&lt;authors&gt;&lt;author&gt;Borrelli, B.&lt;/author&gt;&lt;/authors&gt;&lt;/contributors&gt;&lt;titles&gt;&lt;title&gt;The assessment, monitoring, and enhancement of treatment fidelity in public health clinical trials&lt;/title&gt;&lt;secondary-title&gt;Journal of Public Health Dentistry&lt;/secondary-title&gt;&lt;/titles&gt;&lt;periodical&gt;&lt;full-title&gt;Journal of Public Health Dentistry&lt;/full-title&gt;&lt;abbr-1&gt;J. Public Health Dent.&lt;/abbr-1&gt;&lt;abbr-2&gt;J Public Health Dent&lt;/abbr-2&gt;&lt;/periodical&gt;&lt;pages&gt;S52–S63&lt;/pages&gt;&lt;volume&gt;71&lt;/volume&gt;&lt;number&gt;Suppl 1&lt;/number&gt;&lt;dates&gt;&lt;year&gt;2011&lt;/year&gt;&lt;/dates&gt;&lt;urls&gt;&lt;/urls&gt;&lt;/record&gt;&lt;/Cite&gt;&lt;/EndNote&gt;</w:instrText>
      </w:r>
      <w:r w:rsidR="003078F6" w:rsidRPr="00AA5F0E">
        <w:rPr>
          <w:rFonts w:ascii="Arial" w:hAnsi="Arial" w:cs="Arial"/>
        </w:rPr>
        <w:fldChar w:fldCharType="separate"/>
      </w:r>
      <w:r w:rsidR="0068696E">
        <w:rPr>
          <w:rFonts w:ascii="Arial" w:hAnsi="Arial" w:cs="Arial"/>
          <w:noProof/>
        </w:rPr>
        <w:t>[32]</w:t>
      </w:r>
      <w:r w:rsidR="003078F6" w:rsidRPr="00AA5F0E">
        <w:rPr>
          <w:rFonts w:ascii="Arial" w:hAnsi="Arial" w:cs="Arial"/>
        </w:rPr>
        <w:fldChar w:fldCharType="end"/>
      </w:r>
      <w:r w:rsidR="00893BD4" w:rsidRPr="002A5725">
        <w:rPr>
          <w:rFonts w:ascii="Arial" w:hAnsi="Arial" w:cs="Arial"/>
        </w:rPr>
        <w:t xml:space="preserve"> </w:t>
      </w:r>
      <w:r w:rsidR="00893BD4" w:rsidRPr="002A5725">
        <w:rPr>
          <w:rFonts w:ascii="Arial" w:hAnsi="Arial" w:cs="Arial"/>
          <w:lang w:val="en-US"/>
        </w:rPr>
        <w:t>It</w:t>
      </w:r>
      <w:r w:rsidR="003A22D0" w:rsidRPr="002A5725">
        <w:rPr>
          <w:rFonts w:ascii="Arial" w:hAnsi="Arial" w:cs="Arial"/>
          <w:lang w:val="en-US"/>
        </w:rPr>
        <w:t xml:space="preserve"> </w:t>
      </w:r>
      <w:r w:rsidR="008142F8" w:rsidRPr="002A5725">
        <w:rPr>
          <w:rFonts w:ascii="Arial" w:hAnsi="Arial" w:cs="Arial"/>
        </w:rPr>
        <w:t>brings</w:t>
      </w:r>
      <w:r w:rsidR="008142F8" w:rsidRPr="00AA5F0E">
        <w:rPr>
          <w:rFonts w:ascii="Arial" w:hAnsi="Arial" w:cs="Arial"/>
        </w:rPr>
        <w:t xml:space="preserve"> some welcomed clarity</w:t>
      </w:r>
      <w:r w:rsidR="0062491D" w:rsidRPr="00AA5F0E">
        <w:rPr>
          <w:rFonts w:ascii="Arial" w:hAnsi="Arial" w:cs="Arial"/>
        </w:rPr>
        <w:t xml:space="preserve"> to the topic</w:t>
      </w:r>
      <w:r w:rsidR="00FE03F9" w:rsidRPr="00AA5F0E">
        <w:rPr>
          <w:rFonts w:ascii="Arial" w:hAnsi="Arial" w:cs="Arial"/>
        </w:rPr>
        <w:t xml:space="preserve"> by synthesising</w:t>
      </w:r>
      <w:r w:rsidR="001D691F" w:rsidRPr="00AA5F0E">
        <w:rPr>
          <w:rFonts w:ascii="Arial" w:hAnsi="Arial" w:cs="Arial"/>
        </w:rPr>
        <w:t xml:space="preserve"> research</w:t>
      </w:r>
      <w:r w:rsidR="00240DFD" w:rsidRPr="00AA5F0E">
        <w:rPr>
          <w:rFonts w:ascii="Arial" w:hAnsi="Arial" w:cs="Arial"/>
        </w:rPr>
        <w:t xml:space="preserve"> and </w:t>
      </w:r>
      <w:r w:rsidR="00FE03F9" w:rsidRPr="00AA5F0E">
        <w:rPr>
          <w:rFonts w:ascii="Arial" w:hAnsi="Arial" w:cs="Arial"/>
        </w:rPr>
        <w:t>providing</w:t>
      </w:r>
      <w:r w:rsidR="001D691F" w:rsidRPr="00AA5F0E">
        <w:rPr>
          <w:rFonts w:ascii="Arial" w:hAnsi="Arial" w:cs="Arial"/>
        </w:rPr>
        <w:t xml:space="preserve"> a comprehensive conceptual model of fidelity</w:t>
      </w:r>
      <w:r w:rsidR="00850107" w:rsidRPr="00AA5F0E">
        <w:rPr>
          <w:rFonts w:ascii="Arial" w:hAnsi="Arial" w:cs="Arial"/>
        </w:rPr>
        <w:t xml:space="preserve"> and consensus </w:t>
      </w:r>
      <w:r w:rsidR="00C54E77" w:rsidRPr="00AA5F0E">
        <w:rPr>
          <w:rFonts w:ascii="Arial" w:hAnsi="Arial" w:cs="Arial"/>
        </w:rPr>
        <w:t xml:space="preserve">is </w:t>
      </w:r>
      <w:r w:rsidR="00850107" w:rsidRPr="00AA5F0E">
        <w:rPr>
          <w:rFonts w:ascii="Arial" w:hAnsi="Arial" w:cs="Arial"/>
        </w:rPr>
        <w:t>forming around its use.</w:t>
      </w:r>
      <w:r w:rsidR="00FC75AF">
        <w:rPr>
          <w:rFonts w:ascii="Arial" w:hAnsi="Arial" w:cs="Arial"/>
        </w:rPr>
        <w:t xml:space="preserve"> It identifies </w:t>
      </w:r>
      <w:r w:rsidR="00AA1A1E" w:rsidRPr="00AA1A1E">
        <w:rPr>
          <w:rFonts w:ascii="Arial" w:hAnsi="Arial" w:cs="Arial"/>
        </w:rPr>
        <w:t>five aspects</w:t>
      </w:r>
      <w:r w:rsidR="00FC75AF">
        <w:rPr>
          <w:rFonts w:ascii="Arial" w:hAnsi="Arial" w:cs="Arial"/>
        </w:rPr>
        <w:t xml:space="preserve"> </w:t>
      </w:r>
      <w:r w:rsidR="00AA1A1E" w:rsidRPr="00AA1A1E">
        <w:rPr>
          <w:rFonts w:ascii="Arial" w:hAnsi="Arial" w:cs="Arial"/>
        </w:rPr>
        <w:t>of fidelity</w:t>
      </w:r>
      <w:r w:rsidR="00FC75AF">
        <w:rPr>
          <w:rFonts w:ascii="Arial" w:hAnsi="Arial" w:cs="Arial"/>
        </w:rPr>
        <w:t xml:space="preserve"> that can be used by trialists to guide efforts to enhance and monitor treatment fidelity. The</w:t>
      </w:r>
      <w:r w:rsidR="002F4091">
        <w:rPr>
          <w:rFonts w:ascii="Arial" w:hAnsi="Arial" w:cs="Arial"/>
        </w:rPr>
        <w:t>se</w:t>
      </w:r>
      <w:r w:rsidR="00FC75AF">
        <w:rPr>
          <w:rFonts w:ascii="Arial" w:hAnsi="Arial" w:cs="Arial"/>
        </w:rPr>
        <w:t xml:space="preserve"> are </w:t>
      </w:r>
      <w:r w:rsidR="00AA1A1E" w:rsidRPr="00AA1A1E">
        <w:rPr>
          <w:rFonts w:ascii="Arial" w:hAnsi="Arial" w:cs="Arial"/>
        </w:rPr>
        <w:t>study design, training of intervention</w:t>
      </w:r>
      <w:r w:rsidR="00FC75AF">
        <w:rPr>
          <w:rFonts w:ascii="Arial" w:hAnsi="Arial" w:cs="Arial"/>
        </w:rPr>
        <w:t xml:space="preserve"> </w:t>
      </w:r>
      <w:r w:rsidR="00AA1A1E" w:rsidRPr="00AA1A1E">
        <w:rPr>
          <w:rFonts w:ascii="Arial" w:hAnsi="Arial" w:cs="Arial"/>
        </w:rPr>
        <w:t xml:space="preserve">providers, </w:t>
      </w:r>
      <w:r w:rsidR="00FD4337">
        <w:rPr>
          <w:rFonts w:ascii="Arial" w:hAnsi="Arial" w:cs="Arial"/>
        </w:rPr>
        <w:t xml:space="preserve">implementation fidelity (intervention </w:t>
      </w:r>
      <w:r w:rsidR="00AA1A1E" w:rsidRPr="00AA1A1E">
        <w:rPr>
          <w:rFonts w:ascii="Arial" w:hAnsi="Arial" w:cs="Arial"/>
        </w:rPr>
        <w:t>delivery</w:t>
      </w:r>
      <w:r w:rsidR="00FD4337">
        <w:rPr>
          <w:rFonts w:ascii="Arial" w:hAnsi="Arial" w:cs="Arial"/>
        </w:rPr>
        <w:t>)</w:t>
      </w:r>
      <w:r w:rsidR="00AA1A1E" w:rsidRPr="00AA1A1E">
        <w:rPr>
          <w:rFonts w:ascii="Arial" w:hAnsi="Arial" w:cs="Arial"/>
        </w:rPr>
        <w:t>, receipt of intervention</w:t>
      </w:r>
      <w:r w:rsidR="00FC75AF">
        <w:rPr>
          <w:rFonts w:ascii="Arial" w:hAnsi="Arial" w:cs="Arial"/>
        </w:rPr>
        <w:t xml:space="preserve"> </w:t>
      </w:r>
      <w:r w:rsidR="00AA1A1E" w:rsidRPr="00AA1A1E">
        <w:rPr>
          <w:rFonts w:ascii="Arial" w:hAnsi="Arial" w:cs="Arial"/>
        </w:rPr>
        <w:t>and enactment of skills</w:t>
      </w:r>
      <w:r w:rsidR="002F4091">
        <w:rPr>
          <w:rFonts w:ascii="Arial" w:hAnsi="Arial" w:cs="Arial"/>
        </w:rPr>
        <w:t xml:space="preserve"> (</w:t>
      </w:r>
      <w:r w:rsidR="00FC75AF" w:rsidRPr="00FC75AF">
        <w:rPr>
          <w:rFonts w:ascii="Arial" w:hAnsi="Arial" w:cs="Arial"/>
        </w:rPr>
        <w:t>the extent to which</w:t>
      </w:r>
      <w:r w:rsidR="00FC75AF">
        <w:rPr>
          <w:rFonts w:ascii="Arial" w:hAnsi="Arial" w:cs="Arial"/>
        </w:rPr>
        <w:t xml:space="preserve"> </w:t>
      </w:r>
      <w:r w:rsidR="00FC75AF" w:rsidRPr="00FC75AF">
        <w:rPr>
          <w:rFonts w:ascii="Arial" w:hAnsi="Arial" w:cs="Arial"/>
        </w:rPr>
        <w:t>participants apply the skills learnt</w:t>
      </w:r>
      <w:r w:rsidR="002F4091">
        <w:rPr>
          <w:rFonts w:ascii="Arial" w:hAnsi="Arial" w:cs="Arial"/>
        </w:rPr>
        <w:t>)</w:t>
      </w:r>
      <w:r w:rsidR="00FC75AF" w:rsidRPr="00FC75AF">
        <w:rPr>
          <w:rFonts w:ascii="Arial" w:hAnsi="Arial" w:cs="Arial"/>
        </w:rPr>
        <w:t>.</w:t>
      </w:r>
      <w:r w:rsidR="00AA1A1E" w:rsidRPr="00AA1A1E">
        <w:rPr>
          <w:rFonts w:ascii="Arial" w:hAnsi="Arial" w:cs="Arial"/>
        </w:rPr>
        <w:t xml:space="preserve"> </w:t>
      </w:r>
    </w:p>
    <w:p w14:paraId="140BAE53" w14:textId="38705A1D" w:rsidR="00F0051B" w:rsidRPr="00526BFF" w:rsidRDefault="00F311F5" w:rsidP="00526BFF">
      <w:pPr>
        <w:shd w:val="clear" w:color="auto" w:fill="FFFFFF"/>
        <w:spacing w:line="480" w:lineRule="auto"/>
        <w:ind w:firstLine="720"/>
        <w:contextualSpacing/>
        <w:jc w:val="both"/>
        <w:rPr>
          <w:rFonts w:ascii="Arial" w:hAnsi="Arial" w:cs="Arial"/>
        </w:rPr>
      </w:pPr>
      <w:r>
        <w:rPr>
          <w:rFonts w:ascii="Arial" w:hAnsi="Arial" w:cs="Arial"/>
        </w:rPr>
        <w:t>That</w:t>
      </w:r>
      <w:r w:rsidR="00C54E77">
        <w:rPr>
          <w:rFonts w:ascii="Arial" w:hAnsi="Arial" w:cs="Arial"/>
        </w:rPr>
        <w:t xml:space="preserve"> trialists identified </w:t>
      </w:r>
      <w:r>
        <w:rPr>
          <w:rFonts w:ascii="Arial" w:hAnsi="Arial" w:cs="Arial"/>
        </w:rPr>
        <w:t xml:space="preserve">a </w:t>
      </w:r>
      <w:r w:rsidR="00C54E77">
        <w:rPr>
          <w:rFonts w:ascii="Arial" w:hAnsi="Arial" w:cs="Arial"/>
        </w:rPr>
        <w:t xml:space="preserve">lack of specific guidance as </w:t>
      </w:r>
      <w:r w:rsidR="00240DFD">
        <w:rPr>
          <w:rFonts w:ascii="Arial" w:hAnsi="Arial" w:cs="Arial"/>
        </w:rPr>
        <w:t xml:space="preserve">a </w:t>
      </w:r>
      <w:r w:rsidR="003078F6">
        <w:rPr>
          <w:rFonts w:ascii="Arial" w:hAnsi="Arial" w:cs="Arial"/>
        </w:rPr>
        <w:t>strong bar</w:t>
      </w:r>
      <w:r w:rsidR="00C54E77">
        <w:rPr>
          <w:rFonts w:ascii="Arial" w:hAnsi="Arial" w:cs="Arial"/>
        </w:rPr>
        <w:t>rier</w:t>
      </w:r>
      <w:r>
        <w:rPr>
          <w:rFonts w:ascii="Arial" w:hAnsi="Arial" w:cs="Arial"/>
        </w:rPr>
        <w:t xml:space="preserve"> is </w:t>
      </w:r>
      <w:r w:rsidR="00C54E77">
        <w:rPr>
          <w:rFonts w:ascii="Arial" w:hAnsi="Arial" w:cs="Arial"/>
        </w:rPr>
        <w:t>perha</w:t>
      </w:r>
      <w:r>
        <w:rPr>
          <w:rFonts w:ascii="Arial" w:hAnsi="Arial" w:cs="Arial"/>
        </w:rPr>
        <w:t>p</w:t>
      </w:r>
      <w:r w:rsidR="00C54E77">
        <w:rPr>
          <w:rFonts w:ascii="Arial" w:hAnsi="Arial" w:cs="Arial"/>
        </w:rPr>
        <w:t xml:space="preserve">s </w:t>
      </w:r>
      <w:r>
        <w:rPr>
          <w:rFonts w:ascii="Arial" w:hAnsi="Arial" w:cs="Arial"/>
        </w:rPr>
        <w:t>un</w:t>
      </w:r>
      <w:r w:rsidR="00C54E77">
        <w:rPr>
          <w:rFonts w:ascii="Arial" w:hAnsi="Arial" w:cs="Arial"/>
        </w:rPr>
        <w:t xml:space="preserve">surprising. </w:t>
      </w:r>
      <w:r w:rsidR="00496B2A">
        <w:rPr>
          <w:rFonts w:ascii="Arial" w:hAnsi="Arial" w:cs="Arial"/>
        </w:rPr>
        <w:t>G</w:t>
      </w:r>
      <w:r w:rsidR="00F0051B" w:rsidRPr="00526BFF">
        <w:rPr>
          <w:rFonts w:ascii="Arial" w:hAnsi="Arial" w:cs="Arial"/>
        </w:rPr>
        <w:t xml:space="preserve">uidelines </w:t>
      </w:r>
      <w:r w:rsidR="00850107" w:rsidRPr="00526BFF">
        <w:rPr>
          <w:rFonts w:ascii="Arial" w:hAnsi="Arial" w:cs="Arial"/>
        </w:rPr>
        <w:t xml:space="preserve">on fidelity </w:t>
      </w:r>
      <w:r w:rsidR="001D691F" w:rsidRPr="00526BFF">
        <w:rPr>
          <w:rFonts w:ascii="Arial" w:hAnsi="Arial" w:cs="Arial"/>
        </w:rPr>
        <w:t>have been published</w:t>
      </w:r>
      <w:r w:rsidR="00850107" w:rsidRPr="00526BFF">
        <w:rPr>
          <w:rFonts w:ascii="Arial" w:hAnsi="Arial" w:cs="Arial"/>
        </w:rPr>
        <w:t xml:space="preserve"> (e.g.,</w:t>
      </w:r>
      <w:r w:rsidR="00AA5F0E">
        <w:rPr>
          <w:rFonts w:ascii="Arial" w:hAnsi="Arial" w:cs="Arial"/>
        </w:rPr>
        <w:t xml:space="preserve"> </w:t>
      </w:r>
      <w:r w:rsidR="00AA5F0E">
        <w:rPr>
          <w:rFonts w:ascii="Arial" w:hAnsi="Arial" w:cs="Arial"/>
        </w:rPr>
        <w:fldChar w:fldCharType="begin"/>
      </w:r>
      <w:r w:rsidR="0068696E">
        <w:rPr>
          <w:rFonts w:ascii="Arial" w:hAnsi="Arial" w:cs="Arial"/>
        </w:rPr>
        <w:instrText xml:space="preserve"> ADDIN EN.CITE &lt;EndNote&gt;&lt;Cite&gt;&lt;Author&gt;Moore&lt;/Author&gt;&lt;Year&gt;2015&lt;/Year&gt;&lt;RecNum&gt;2969&lt;/RecNum&gt;&lt;DisplayText&gt;[33]&lt;/DisplayText&gt;&lt;record&gt;&lt;rec-number&gt;2969&lt;/rec-number&gt;&lt;foreign-keys&gt;&lt;key app="EN" db-id="p25r9tfw5xftdyedzs7p9pvvza9s900v2rep" timestamp="1522348401"&gt;2969&lt;/key&gt;&lt;/foreign-keys&gt;&lt;ref-type name="Journal Article"&gt;17&lt;/ref-type&gt;&lt;contributors&gt;&lt;authors&gt;&lt;author&gt;Moore, G.F.&lt;/author&gt;&lt;author&gt;Audrey, S.&lt;/author&gt;&lt;author&gt;Barker, M.&lt;/author&gt;&lt;author&gt;Bond, L.&lt;/author&gt;&lt;author&gt;Bonell, C.&lt;/author&gt;&lt;author&gt;Hardeman, W.&lt;/author&gt;&lt;author&gt;Moore, L.&lt;/author&gt;&lt;author&gt;O&amp;apos;Cathain, A.&lt;/author&gt;&lt;author&gt;Tinati, T.&lt;/author&gt;&lt;author&gt;Wight, D.&lt;/author&gt;&lt;author&gt;Baird, J.&lt;/author&gt;&lt;/authors&gt;&lt;/contributors&gt;&lt;titles&gt;&lt;title&gt;Process evaluation of complex interventions: Medical Research Council guidance&lt;/title&gt;&lt;secondary-title&gt;British Medical Journal&lt;/secondary-title&gt;&lt;/titles&gt;&lt;periodical&gt;&lt;full-title&gt;British Medical Journal&lt;/full-title&gt;&lt;abbr-1&gt;Br. Med. J.&lt;/abbr-1&gt;&lt;abbr-2&gt;Br Med J&lt;/abbr-2&gt;&lt;/periodical&gt;&lt;pages&gt;h1258&lt;/pages&gt;&lt;volume&gt;350&lt;/volume&gt;&lt;dates&gt;&lt;year&gt;2015&lt;/year&gt;&lt;/dates&gt;&lt;urls&gt;&lt;/urls&gt;&lt;/record&gt;&lt;/Cite&gt;&lt;/EndNote&gt;</w:instrText>
      </w:r>
      <w:r w:rsidR="00AA5F0E">
        <w:rPr>
          <w:rFonts w:ascii="Arial" w:hAnsi="Arial" w:cs="Arial"/>
        </w:rPr>
        <w:fldChar w:fldCharType="separate"/>
      </w:r>
      <w:r w:rsidR="0068696E">
        <w:rPr>
          <w:rFonts w:ascii="Arial" w:hAnsi="Arial" w:cs="Arial"/>
          <w:noProof/>
        </w:rPr>
        <w:t>[33]</w:t>
      </w:r>
      <w:r w:rsidR="00AA5F0E">
        <w:rPr>
          <w:rFonts w:ascii="Arial" w:hAnsi="Arial" w:cs="Arial"/>
        </w:rPr>
        <w:fldChar w:fldCharType="end"/>
      </w:r>
      <w:r w:rsidR="00850107" w:rsidRPr="00526BFF">
        <w:rPr>
          <w:rFonts w:ascii="Arial" w:hAnsi="Arial" w:cs="Arial"/>
        </w:rPr>
        <w:t>).</w:t>
      </w:r>
      <w:r w:rsidR="00C54E77">
        <w:rPr>
          <w:rFonts w:ascii="Arial" w:hAnsi="Arial" w:cs="Arial"/>
        </w:rPr>
        <w:t>These tend</w:t>
      </w:r>
      <w:r w:rsidR="00AA5F0E">
        <w:rPr>
          <w:rFonts w:ascii="Arial" w:hAnsi="Arial" w:cs="Arial"/>
        </w:rPr>
        <w:t xml:space="preserve"> though</w:t>
      </w:r>
      <w:r w:rsidR="00850107" w:rsidRPr="00526BFF">
        <w:rPr>
          <w:rFonts w:ascii="Arial" w:hAnsi="Arial" w:cs="Arial"/>
        </w:rPr>
        <w:t xml:space="preserve"> </w:t>
      </w:r>
      <w:r w:rsidR="00F0051B" w:rsidRPr="00526BFF">
        <w:rPr>
          <w:rFonts w:ascii="Arial" w:hAnsi="Arial" w:cs="Arial"/>
        </w:rPr>
        <w:t xml:space="preserve">to </w:t>
      </w:r>
      <w:r w:rsidR="005E3CD3" w:rsidRPr="00526BFF">
        <w:rPr>
          <w:rFonts w:ascii="Arial" w:hAnsi="Arial" w:cs="Arial"/>
        </w:rPr>
        <w:t xml:space="preserve">be </w:t>
      </w:r>
      <w:r w:rsidR="00F0051B" w:rsidRPr="00526BFF">
        <w:rPr>
          <w:rFonts w:ascii="Arial" w:hAnsi="Arial" w:cs="Arial"/>
        </w:rPr>
        <w:t>general</w:t>
      </w:r>
      <w:r w:rsidR="003B0D7D">
        <w:rPr>
          <w:rFonts w:ascii="Arial" w:hAnsi="Arial" w:cs="Arial"/>
        </w:rPr>
        <w:t>, providing m</w:t>
      </w:r>
      <w:r w:rsidR="003078F6" w:rsidRPr="003078F6">
        <w:rPr>
          <w:rFonts w:ascii="Arial" w:hAnsi="Arial" w:cs="Arial"/>
        </w:rPr>
        <w:t>inimal guidance</w:t>
      </w:r>
      <w:r w:rsidR="003B0D7D">
        <w:rPr>
          <w:rFonts w:ascii="Arial" w:hAnsi="Arial" w:cs="Arial"/>
        </w:rPr>
        <w:t xml:space="preserve"> on</w:t>
      </w:r>
      <w:r w:rsidR="003078F6" w:rsidRPr="003078F6">
        <w:rPr>
          <w:rFonts w:ascii="Arial" w:hAnsi="Arial" w:cs="Arial"/>
        </w:rPr>
        <w:t xml:space="preserve"> how to </w:t>
      </w:r>
      <w:r w:rsidR="003078F6">
        <w:rPr>
          <w:rFonts w:ascii="Arial" w:hAnsi="Arial" w:cs="Arial"/>
        </w:rPr>
        <w:t xml:space="preserve">actually </w:t>
      </w:r>
      <w:r w:rsidR="003078F6" w:rsidRPr="003078F6">
        <w:rPr>
          <w:rFonts w:ascii="Arial" w:hAnsi="Arial" w:cs="Arial"/>
        </w:rPr>
        <w:t>do it.</w:t>
      </w:r>
      <w:r w:rsidR="00F0051B" w:rsidRPr="00526BFF">
        <w:rPr>
          <w:rFonts w:ascii="Arial" w:hAnsi="Arial" w:cs="Arial"/>
        </w:rPr>
        <w:t xml:space="preserve"> It is pleasing therefore </w:t>
      </w:r>
      <w:r w:rsidR="00850107" w:rsidRPr="00526BFF">
        <w:rPr>
          <w:rFonts w:ascii="Arial" w:hAnsi="Arial" w:cs="Arial"/>
        </w:rPr>
        <w:t xml:space="preserve">to note </w:t>
      </w:r>
      <w:r w:rsidR="00F0051B" w:rsidRPr="00526BFF">
        <w:rPr>
          <w:rFonts w:ascii="Arial" w:hAnsi="Arial" w:cs="Arial"/>
        </w:rPr>
        <w:t xml:space="preserve">several </w:t>
      </w:r>
      <w:r w:rsidR="003078F6">
        <w:rPr>
          <w:rFonts w:ascii="Arial" w:hAnsi="Arial" w:cs="Arial"/>
        </w:rPr>
        <w:t xml:space="preserve">practical </w:t>
      </w:r>
      <w:r w:rsidR="00F0051B" w:rsidRPr="00526BFF">
        <w:rPr>
          <w:rFonts w:ascii="Arial" w:hAnsi="Arial" w:cs="Arial"/>
        </w:rPr>
        <w:t xml:space="preserve">examples </w:t>
      </w:r>
      <w:r w:rsidR="00794A2F">
        <w:rPr>
          <w:rFonts w:ascii="Arial" w:hAnsi="Arial" w:cs="Arial"/>
        </w:rPr>
        <w:t>comprising</w:t>
      </w:r>
      <w:r w:rsidR="00C54E77">
        <w:rPr>
          <w:rFonts w:ascii="Arial" w:hAnsi="Arial" w:cs="Arial"/>
        </w:rPr>
        <w:t xml:space="preserve"> </w:t>
      </w:r>
      <w:r w:rsidR="005E3CD3" w:rsidRPr="00526BFF">
        <w:rPr>
          <w:rFonts w:ascii="Arial" w:hAnsi="Arial" w:cs="Arial"/>
        </w:rPr>
        <w:t xml:space="preserve">step-by-step </w:t>
      </w:r>
      <w:r w:rsidR="00794A2F">
        <w:rPr>
          <w:rFonts w:ascii="Arial" w:hAnsi="Arial" w:cs="Arial"/>
        </w:rPr>
        <w:t>guidance on assessing IF</w:t>
      </w:r>
      <w:r w:rsidR="00850107" w:rsidRPr="00526BFF">
        <w:rPr>
          <w:rFonts w:ascii="Arial" w:hAnsi="Arial" w:cs="Arial"/>
        </w:rPr>
        <w:t xml:space="preserve"> </w:t>
      </w:r>
      <w:r w:rsidR="00496B2A">
        <w:rPr>
          <w:rFonts w:ascii="Arial" w:hAnsi="Arial" w:cs="Arial"/>
        </w:rPr>
        <w:t>are now available</w:t>
      </w:r>
      <w:r w:rsidR="00AA5F0E">
        <w:rPr>
          <w:rFonts w:ascii="Arial" w:hAnsi="Arial" w:cs="Arial"/>
        </w:rPr>
        <w:t>.</w:t>
      </w:r>
      <w:r w:rsidR="00496B2A">
        <w:rPr>
          <w:rFonts w:ascii="Arial" w:hAnsi="Arial" w:cs="Arial"/>
        </w:rPr>
        <w:t xml:space="preserve"> </w:t>
      </w:r>
      <w:r w:rsidR="00AA5F0E">
        <w:rPr>
          <w:rFonts w:ascii="Arial" w:hAnsi="Arial" w:cs="Arial"/>
        </w:rPr>
        <w:t xml:space="preserve">(e.g., </w:t>
      </w:r>
      <w:r w:rsidR="00AA5F0E">
        <w:rPr>
          <w:rFonts w:ascii="Arial" w:hAnsi="Arial" w:cs="Arial"/>
        </w:rPr>
        <w:fldChar w:fldCharType="begin"/>
      </w:r>
      <w:r w:rsidR="0068696E">
        <w:rPr>
          <w:rFonts w:ascii="Arial" w:hAnsi="Arial" w:cs="Arial"/>
        </w:rPr>
        <w:instrText xml:space="preserve"> ADDIN EN.CITE &lt;EndNote&gt;&lt;Cite&gt;&lt;Author&gt;Mars&lt;/Author&gt;&lt;Year&gt;2013&lt;/Year&gt;&lt;RecNum&gt;2984&lt;/RecNum&gt;&lt;DisplayText&gt;[29, 34]&lt;/DisplayText&gt;&lt;record&gt;&lt;rec-number&gt;2984&lt;/rec-number&gt;&lt;foreign-keys&gt;&lt;key app="EN" db-id="p25r9tfw5xftdyedzs7p9pvvza9s900v2rep" timestamp="1523530683"&gt;2984&lt;/key&gt;&lt;/foreign-keys&gt;&lt;ref-type name="Journal Article"&gt;17&lt;/ref-type&gt;&lt;contributors&gt;&lt;authors&gt;&lt;author&gt;Mars, T.&lt;/author&gt;&lt;author&gt;Ellard, D.&lt;/author&gt;&lt;author&gt;Carnes, D.&lt;/author&gt;&lt;author&gt;Homer, K.&lt;/author&gt;&lt;author&gt;Underwood, M.&lt;/author&gt;&lt;author&gt;Taylor, S.J. &lt;/author&gt;&lt;/authors&gt;&lt;/contributors&gt;&lt;titles&gt;&lt;title&gt;Fidelity in complex behaviour change interventions: a standardised approach to evaluate intervention integrity&lt;/title&gt;&lt;secondary-title&gt;BMJ Open&lt;/secondary-title&gt;&lt;/titles&gt;&lt;periodical&gt;&lt;full-title&gt;BMJ Open&lt;/full-title&gt;&lt;/periodical&gt;&lt;pages&gt;e003555&lt;/pages&gt;&lt;volume&gt;3&lt;/volume&gt;&lt;dates&gt;&lt;year&gt;2013&lt;/year&gt;&lt;/dates&gt;&lt;urls&gt;&lt;/urls&gt;&lt;/record&gt;&lt;/Cite&gt;&lt;Cite&gt;&lt;Author&gt;Toomey&lt;/Author&gt;&lt;Year&gt;2016&lt;/Year&gt;&lt;RecNum&gt;3010&lt;/RecNum&gt;&lt;record&gt;&lt;rec-number&gt;3010&lt;/rec-number&gt;&lt;foreign-keys&gt;&lt;key app="EN" db-id="p25r9tfw5xftdyedzs7p9pvvza9s900v2rep" timestamp="1551896180"&gt;3010&lt;/key&gt;&lt;/foreign-keys&gt;&lt;ref-type name="Journal Article"&gt;17&lt;/ref-type&gt;&lt;contributors&gt;&lt;authors&gt;&lt;author&gt;Toomey, E.&lt;/author&gt;&lt;author&gt;Matthews, J.&lt;/author&gt;&lt;author&gt;Guerin, S.&lt;/author&gt;&lt;author&gt;Hurley, D.A.&lt;/author&gt;&lt;/authors&gt;&lt;/contributors&gt;&lt;titles&gt;&lt;title&gt;Development of a feasible implementation fidelity protocol within a complex physical therapy-led self-management intervention&lt;/title&gt;&lt;secondary-title&gt;Physical Therapy &lt;/secondary-title&gt;&lt;/titles&gt;&lt;periodical&gt;&lt;full-title&gt;Physical Therapy&lt;/full-title&gt;&lt;abbr-1&gt;Phys. Ther.&lt;/abbr-1&gt;&lt;abbr-2&gt;Phys Ther&lt;/abbr-2&gt;&lt;/periodical&gt;&lt;pages&gt;1287-1298&lt;/pages&gt;&lt;volume&gt;96&lt;/volume&gt;&lt;number&gt;8&lt;/number&gt;&lt;dates&gt;&lt;year&gt;2016&lt;/year&gt;&lt;/dates&gt;&lt;urls&gt;&lt;/urls&gt;&lt;/record&gt;&lt;/Cite&gt;&lt;/EndNote&gt;</w:instrText>
      </w:r>
      <w:r w:rsidR="00AA5F0E">
        <w:rPr>
          <w:rFonts w:ascii="Arial" w:hAnsi="Arial" w:cs="Arial"/>
        </w:rPr>
        <w:fldChar w:fldCharType="separate"/>
      </w:r>
      <w:r w:rsidR="0068696E">
        <w:rPr>
          <w:rFonts w:ascii="Arial" w:hAnsi="Arial" w:cs="Arial"/>
          <w:noProof/>
        </w:rPr>
        <w:t>[29, 34]</w:t>
      </w:r>
      <w:r w:rsidR="00AA5F0E">
        <w:rPr>
          <w:rFonts w:ascii="Arial" w:hAnsi="Arial" w:cs="Arial"/>
        </w:rPr>
        <w:fldChar w:fldCharType="end"/>
      </w:r>
      <w:r w:rsidR="00F0051B" w:rsidRPr="00526BFF">
        <w:rPr>
          <w:rFonts w:ascii="Arial" w:hAnsi="Arial" w:cs="Arial"/>
        </w:rPr>
        <w:t>). These could provid</w:t>
      </w:r>
      <w:r w:rsidR="00240DFD">
        <w:rPr>
          <w:rFonts w:ascii="Arial" w:hAnsi="Arial" w:cs="Arial"/>
        </w:rPr>
        <w:t>e</w:t>
      </w:r>
      <w:r w:rsidR="00F0051B" w:rsidRPr="00526BFF">
        <w:rPr>
          <w:rFonts w:ascii="Arial" w:hAnsi="Arial" w:cs="Arial"/>
        </w:rPr>
        <w:t xml:space="preserve"> </w:t>
      </w:r>
      <w:r w:rsidR="00496B2A">
        <w:rPr>
          <w:rFonts w:ascii="Arial" w:hAnsi="Arial" w:cs="Arial"/>
        </w:rPr>
        <w:t xml:space="preserve">trialists with </w:t>
      </w:r>
      <w:r w:rsidR="00240DFD">
        <w:rPr>
          <w:rFonts w:ascii="Arial" w:hAnsi="Arial" w:cs="Arial"/>
        </w:rPr>
        <w:t xml:space="preserve">practical </w:t>
      </w:r>
      <w:r w:rsidR="00F0051B" w:rsidRPr="00526BFF">
        <w:rPr>
          <w:rFonts w:ascii="Arial" w:hAnsi="Arial" w:cs="Arial"/>
        </w:rPr>
        <w:t>template</w:t>
      </w:r>
      <w:r w:rsidR="00850107" w:rsidRPr="00526BFF">
        <w:rPr>
          <w:rFonts w:ascii="Arial" w:hAnsi="Arial" w:cs="Arial"/>
        </w:rPr>
        <w:t>s</w:t>
      </w:r>
      <w:r w:rsidR="00F0051B" w:rsidRPr="00526BFF">
        <w:rPr>
          <w:rFonts w:ascii="Arial" w:hAnsi="Arial" w:cs="Arial"/>
        </w:rPr>
        <w:t xml:space="preserve"> to follow.  </w:t>
      </w:r>
    </w:p>
    <w:p w14:paraId="71C96001" w14:textId="77777777" w:rsidR="003B0D7D" w:rsidRDefault="001560E6" w:rsidP="008F5EEA">
      <w:pPr>
        <w:shd w:val="clear" w:color="auto" w:fill="FFFFFF"/>
        <w:spacing w:line="480" w:lineRule="auto"/>
        <w:ind w:firstLine="720"/>
        <w:contextualSpacing/>
        <w:jc w:val="both"/>
        <w:rPr>
          <w:rFonts w:ascii="Arial" w:hAnsi="Arial" w:cs="Arial"/>
        </w:rPr>
      </w:pPr>
      <w:r>
        <w:rPr>
          <w:rFonts w:ascii="Arial" w:hAnsi="Arial" w:cs="Arial"/>
        </w:rPr>
        <w:t>A</w:t>
      </w:r>
      <w:r w:rsidR="002D2FC7">
        <w:rPr>
          <w:rFonts w:ascii="Arial" w:hAnsi="Arial" w:cs="Arial"/>
        </w:rPr>
        <w:t xml:space="preserve">uthors have an ethical and professional responsibility to </w:t>
      </w:r>
      <w:r w:rsidR="003B0D7D">
        <w:rPr>
          <w:rFonts w:ascii="Arial" w:hAnsi="Arial" w:cs="Arial"/>
        </w:rPr>
        <w:t xml:space="preserve">conduct their trials to the highest possible standards and to </w:t>
      </w:r>
      <w:r w:rsidR="002D2FC7">
        <w:rPr>
          <w:rFonts w:ascii="Arial" w:hAnsi="Arial" w:cs="Arial"/>
        </w:rPr>
        <w:t xml:space="preserve">report </w:t>
      </w:r>
      <w:r w:rsidR="003B0D7D">
        <w:rPr>
          <w:rFonts w:ascii="Arial" w:hAnsi="Arial" w:cs="Arial"/>
        </w:rPr>
        <w:t xml:space="preserve">it </w:t>
      </w:r>
      <w:r w:rsidR="002D2FC7">
        <w:rPr>
          <w:rFonts w:ascii="Arial" w:hAnsi="Arial" w:cs="Arial"/>
        </w:rPr>
        <w:t xml:space="preserve">accurately and transparently. The findings from the survey indicate though that </w:t>
      </w:r>
      <w:r w:rsidR="003078F6">
        <w:rPr>
          <w:rFonts w:ascii="Arial" w:hAnsi="Arial" w:cs="Arial"/>
        </w:rPr>
        <w:t xml:space="preserve">other stakeholders also </w:t>
      </w:r>
      <w:r w:rsidR="00E05D20">
        <w:rPr>
          <w:rFonts w:ascii="Arial" w:hAnsi="Arial" w:cs="Arial"/>
        </w:rPr>
        <w:t xml:space="preserve">have a </w:t>
      </w:r>
      <w:r w:rsidR="002D2FC7">
        <w:rPr>
          <w:rFonts w:ascii="Arial" w:hAnsi="Arial" w:cs="Arial"/>
        </w:rPr>
        <w:t>role.</w:t>
      </w:r>
      <w:r w:rsidR="00E05D20">
        <w:rPr>
          <w:rFonts w:ascii="Arial" w:hAnsi="Arial" w:cs="Arial"/>
        </w:rPr>
        <w:t xml:space="preserve"> T</w:t>
      </w:r>
      <w:r w:rsidR="00496B2A">
        <w:rPr>
          <w:rFonts w:ascii="Arial" w:hAnsi="Arial" w:cs="Arial"/>
        </w:rPr>
        <w:t xml:space="preserve">he second domain </w:t>
      </w:r>
      <w:r w:rsidR="002D2FC7">
        <w:rPr>
          <w:rFonts w:ascii="Arial" w:hAnsi="Arial" w:cs="Arial"/>
        </w:rPr>
        <w:t xml:space="preserve">trialists </w:t>
      </w:r>
      <w:r w:rsidR="00496B2A">
        <w:rPr>
          <w:rFonts w:ascii="Arial" w:hAnsi="Arial" w:cs="Arial"/>
        </w:rPr>
        <w:t xml:space="preserve">identified as being a strong barrier </w:t>
      </w:r>
      <w:r w:rsidR="002D2FC7">
        <w:rPr>
          <w:rFonts w:ascii="Arial" w:hAnsi="Arial" w:cs="Arial"/>
        </w:rPr>
        <w:t xml:space="preserve">to fidelity assessment </w:t>
      </w:r>
      <w:r w:rsidR="00496B2A">
        <w:rPr>
          <w:rFonts w:ascii="Arial" w:hAnsi="Arial" w:cs="Arial"/>
        </w:rPr>
        <w:t>was</w:t>
      </w:r>
      <w:r w:rsidR="00E05D20">
        <w:rPr>
          <w:rFonts w:ascii="Arial" w:hAnsi="Arial" w:cs="Arial"/>
        </w:rPr>
        <w:t>, for instance,</w:t>
      </w:r>
      <w:r w:rsidR="003F0A82" w:rsidRPr="00526BFF">
        <w:rPr>
          <w:rFonts w:ascii="Arial" w:hAnsi="Arial" w:cs="Arial"/>
        </w:rPr>
        <w:t xml:space="preserve"> </w:t>
      </w:r>
      <w:r w:rsidR="0090643A">
        <w:rPr>
          <w:rFonts w:ascii="Arial" w:hAnsi="Arial" w:cs="Arial"/>
        </w:rPr>
        <w:t xml:space="preserve">the </w:t>
      </w:r>
      <w:r w:rsidR="00496B2A" w:rsidRPr="00526BFF">
        <w:rPr>
          <w:rFonts w:ascii="Arial" w:hAnsi="Arial" w:cs="Arial"/>
        </w:rPr>
        <w:t>time, cost, and labour demands</w:t>
      </w:r>
      <w:r w:rsidR="0090643A">
        <w:rPr>
          <w:rFonts w:ascii="Arial" w:hAnsi="Arial" w:cs="Arial"/>
        </w:rPr>
        <w:t xml:space="preserve"> associated with fidelity.</w:t>
      </w:r>
      <w:r w:rsidR="00E7408C">
        <w:rPr>
          <w:rFonts w:ascii="Arial" w:hAnsi="Arial" w:cs="Arial"/>
        </w:rPr>
        <w:t xml:space="preserve"> </w:t>
      </w:r>
      <w:r w:rsidR="008F5EEA">
        <w:rPr>
          <w:rFonts w:ascii="Arial" w:hAnsi="Arial" w:cs="Arial"/>
        </w:rPr>
        <w:t>A</w:t>
      </w:r>
      <w:r w:rsidR="00E7408C">
        <w:rPr>
          <w:rFonts w:ascii="Arial" w:hAnsi="Arial" w:cs="Arial"/>
        </w:rPr>
        <w:t xml:space="preserve">ddressing </w:t>
      </w:r>
      <w:r w:rsidR="008F5EEA">
        <w:rPr>
          <w:rFonts w:ascii="Arial" w:hAnsi="Arial" w:cs="Arial"/>
        </w:rPr>
        <w:t xml:space="preserve">and assessing </w:t>
      </w:r>
      <w:r w:rsidR="00E7408C">
        <w:rPr>
          <w:rFonts w:ascii="Arial" w:hAnsi="Arial" w:cs="Arial"/>
        </w:rPr>
        <w:t xml:space="preserve">fidelity </w:t>
      </w:r>
      <w:r w:rsidR="008F5EEA">
        <w:rPr>
          <w:rFonts w:ascii="Arial" w:hAnsi="Arial" w:cs="Arial"/>
        </w:rPr>
        <w:t xml:space="preserve">does </w:t>
      </w:r>
      <w:r w:rsidR="00E7408C">
        <w:rPr>
          <w:rFonts w:ascii="Arial" w:hAnsi="Arial" w:cs="Arial"/>
        </w:rPr>
        <w:t>come at an additional cost</w:t>
      </w:r>
      <w:r w:rsidR="003B0D7D">
        <w:rPr>
          <w:rFonts w:ascii="Arial" w:hAnsi="Arial" w:cs="Arial"/>
        </w:rPr>
        <w:t xml:space="preserve"> and thus resources will be required to allow fidelity assessments to occur</w:t>
      </w:r>
      <w:r w:rsidR="00E7408C">
        <w:rPr>
          <w:rFonts w:ascii="Arial" w:hAnsi="Arial" w:cs="Arial"/>
        </w:rPr>
        <w:t xml:space="preserve">. </w:t>
      </w:r>
    </w:p>
    <w:p w14:paraId="01E524E1" w14:textId="160824A3" w:rsidR="008F5EEA" w:rsidRDefault="008F5EEA" w:rsidP="008F5EEA">
      <w:pPr>
        <w:shd w:val="clear" w:color="auto" w:fill="FFFFFF"/>
        <w:spacing w:line="480" w:lineRule="auto"/>
        <w:ind w:firstLine="720"/>
        <w:contextualSpacing/>
        <w:jc w:val="both"/>
        <w:rPr>
          <w:rFonts w:ascii="Arial" w:hAnsi="Arial" w:cs="Arial"/>
        </w:rPr>
      </w:pPr>
      <w:r>
        <w:rPr>
          <w:rFonts w:ascii="Arial" w:hAnsi="Arial" w:cs="Arial"/>
        </w:rPr>
        <w:t>Securing r</w:t>
      </w:r>
      <w:r w:rsidR="00E7408C">
        <w:rPr>
          <w:rFonts w:ascii="Arial" w:hAnsi="Arial" w:cs="Arial"/>
        </w:rPr>
        <w:t>esearch funding is a competitive process</w:t>
      </w:r>
      <w:r w:rsidR="0099039B">
        <w:rPr>
          <w:rFonts w:ascii="Arial" w:hAnsi="Arial" w:cs="Arial"/>
        </w:rPr>
        <w:t>.</w:t>
      </w:r>
      <w:r w:rsidR="00E7408C">
        <w:rPr>
          <w:rFonts w:ascii="Arial" w:hAnsi="Arial" w:cs="Arial"/>
        </w:rPr>
        <w:t xml:space="preserve"> </w:t>
      </w:r>
      <w:r w:rsidR="00AA5F0E">
        <w:rPr>
          <w:rFonts w:ascii="Arial" w:hAnsi="Arial" w:cs="Arial"/>
        </w:rPr>
        <w:t>I</w:t>
      </w:r>
      <w:r w:rsidR="00E7408C">
        <w:rPr>
          <w:rFonts w:ascii="Arial" w:hAnsi="Arial" w:cs="Arial"/>
        </w:rPr>
        <w:t xml:space="preserve">t </w:t>
      </w:r>
      <w:r w:rsidR="0099039B">
        <w:rPr>
          <w:rFonts w:ascii="Arial" w:hAnsi="Arial" w:cs="Arial"/>
        </w:rPr>
        <w:t xml:space="preserve">might </w:t>
      </w:r>
      <w:r w:rsidR="00E7408C">
        <w:rPr>
          <w:rFonts w:ascii="Arial" w:hAnsi="Arial" w:cs="Arial"/>
        </w:rPr>
        <w:t xml:space="preserve">be tempting to </w:t>
      </w:r>
      <w:r w:rsidR="00AA5F0E">
        <w:rPr>
          <w:rFonts w:ascii="Arial" w:hAnsi="Arial" w:cs="Arial"/>
        </w:rPr>
        <w:t xml:space="preserve">not include or </w:t>
      </w:r>
      <w:r w:rsidR="00E7408C">
        <w:rPr>
          <w:rFonts w:ascii="Arial" w:hAnsi="Arial" w:cs="Arial"/>
        </w:rPr>
        <w:t xml:space="preserve">remove a fidelity assessment from a trial </w:t>
      </w:r>
      <w:r w:rsidR="00AA5F0E">
        <w:rPr>
          <w:rFonts w:ascii="Arial" w:hAnsi="Arial" w:cs="Arial"/>
        </w:rPr>
        <w:t xml:space="preserve">project </w:t>
      </w:r>
      <w:r w:rsidR="00E7408C">
        <w:rPr>
          <w:rFonts w:ascii="Arial" w:hAnsi="Arial" w:cs="Arial"/>
        </w:rPr>
        <w:t xml:space="preserve">to </w:t>
      </w:r>
      <w:r w:rsidR="0099039B">
        <w:rPr>
          <w:rFonts w:ascii="Arial" w:hAnsi="Arial" w:cs="Arial"/>
        </w:rPr>
        <w:t xml:space="preserve">make it cheaper and more fundable </w:t>
      </w:r>
      <w:r>
        <w:rPr>
          <w:rFonts w:ascii="Arial" w:hAnsi="Arial" w:cs="Arial"/>
        </w:rPr>
        <w:t xml:space="preserve">– </w:t>
      </w:r>
      <w:r w:rsidR="00E7408C">
        <w:rPr>
          <w:rFonts w:ascii="Arial" w:hAnsi="Arial" w:cs="Arial"/>
        </w:rPr>
        <w:t xml:space="preserve">not least because the </w:t>
      </w:r>
      <w:r w:rsidR="003078F6">
        <w:rPr>
          <w:rFonts w:ascii="Arial" w:hAnsi="Arial" w:cs="Arial"/>
        </w:rPr>
        <w:t xml:space="preserve">trial’s </w:t>
      </w:r>
      <w:r w:rsidR="00E7408C">
        <w:rPr>
          <w:rFonts w:ascii="Arial" w:hAnsi="Arial" w:cs="Arial"/>
        </w:rPr>
        <w:t>outward appearance will remain the same.</w:t>
      </w:r>
      <w:r w:rsidR="0090643A">
        <w:rPr>
          <w:rFonts w:ascii="Arial" w:hAnsi="Arial" w:cs="Arial"/>
        </w:rPr>
        <w:t xml:space="preserve"> </w:t>
      </w:r>
      <w:r>
        <w:rPr>
          <w:rFonts w:ascii="Arial" w:hAnsi="Arial" w:cs="Arial"/>
        </w:rPr>
        <w:t>W</w:t>
      </w:r>
      <w:r w:rsidR="00DC3254" w:rsidRPr="00526BFF">
        <w:rPr>
          <w:rFonts w:ascii="Arial" w:hAnsi="Arial" w:cs="Arial"/>
        </w:rPr>
        <w:t xml:space="preserve">e would </w:t>
      </w:r>
      <w:r w:rsidR="00AA5F0E">
        <w:rPr>
          <w:rFonts w:ascii="Arial" w:hAnsi="Arial" w:cs="Arial"/>
        </w:rPr>
        <w:t xml:space="preserve">though </w:t>
      </w:r>
      <w:r w:rsidR="00DC3254" w:rsidRPr="00526BFF">
        <w:rPr>
          <w:rFonts w:ascii="Arial" w:hAnsi="Arial" w:cs="Arial"/>
        </w:rPr>
        <w:t xml:space="preserve">urge funders to consider that any savings generated </w:t>
      </w:r>
      <w:r w:rsidR="003B0D7D">
        <w:rPr>
          <w:rFonts w:ascii="Arial" w:hAnsi="Arial" w:cs="Arial"/>
        </w:rPr>
        <w:t xml:space="preserve">by this practice are </w:t>
      </w:r>
      <w:r w:rsidR="00DC3254" w:rsidRPr="00526BFF">
        <w:rPr>
          <w:rFonts w:ascii="Arial" w:hAnsi="Arial" w:cs="Arial"/>
        </w:rPr>
        <w:t xml:space="preserve">outweighed by the negative </w:t>
      </w:r>
      <w:r w:rsidR="00AA5F0E">
        <w:rPr>
          <w:rFonts w:ascii="Arial" w:hAnsi="Arial" w:cs="Arial"/>
        </w:rPr>
        <w:t>scientific and societal</w:t>
      </w:r>
      <w:r w:rsidR="00DC3254" w:rsidRPr="00526BFF">
        <w:rPr>
          <w:rFonts w:ascii="Arial" w:hAnsi="Arial" w:cs="Arial"/>
        </w:rPr>
        <w:t xml:space="preserve"> </w:t>
      </w:r>
      <w:r w:rsidR="00AA5F0E">
        <w:rPr>
          <w:rFonts w:ascii="Arial" w:hAnsi="Arial" w:cs="Arial"/>
        </w:rPr>
        <w:t xml:space="preserve">costs of </w:t>
      </w:r>
      <w:r w:rsidR="003078F6">
        <w:rPr>
          <w:rFonts w:ascii="Arial" w:hAnsi="Arial" w:cs="Arial"/>
        </w:rPr>
        <w:t xml:space="preserve">not </w:t>
      </w:r>
      <w:r w:rsidR="00AA5F0E">
        <w:rPr>
          <w:rFonts w:ascii="Arial" w:hAnsi="Arial" w:cs="Arial"/>
        </w:rPr>
        <w:t xml:space="preserve">giving due attention to </w:t>
      </w:r>
      <w:r w:rsidR="00AA5F0E" w:rsidRPr="00AA5F0E">
        <w:rPr>
          <w:rFonts w:ascii="Arial" w:hAnsi="Arial" w:cs="Arial"/>
        </w:rPr>
        <w:t>treatment fidelity.</w:t>
      </w:r>
      <w:r w:rsidR="00DC3254" w:rsidRPr="00526BFF">
        <w:rPr>
          <w:rFonts w:ascii="Arial" w:hAnsi="Arial" w:cs="Arial"/>
        </w:rPr>
        <w:t xml:space="preserve"> </w:t>
      </w:r>
      <w:r>
        <w:rPr>
          <w:rFonts w:ascii="Arial" w:hAnsi="Arial" w:cs="Arial"/>
        </w:rPr>
        <w:t xml:space="preserve">Indeed, the </w:t>
      </w:r>
      <w:r w:rsidRPr="00526BFF">
        <w:rPr>
          <w:rFonts w:ascii="Arial" w:hAnsi="Arial" w:cs="Arial"/>
        </w:rPr>
        <w:t xml:space="preserve">cost of assessing IF </w:t>
      </w:r>
      <w:r>
        <w:rPr>
          <w:rFonts w:ascii="Arial" w:hAnsi="Arial" w:cs="Arial"/>
        </w:rPr>
        <w:t xml:space="preserve">need not </w:t>
      </w:r>
      <w:r w:rsidR="003078F6">
        <w:rPr>
          <w:rFonts w:ascii="Arial" w:hAnsi="Arial" w:cs="Arial"/>
        </w:rPr>
        <w:t xml:space="preserve">always </w:t>
      </w:r>
      <w:r>
        <w:rPr>
          <w:rFonts w:ascii="Arial" w:hAnsi="Arial" w:cs="Arial"/>
        </w:rPr>
        <w:t>be substantial.</w:t>
      </w:r>
      <w:r w:rsidRPr="00526BFF">
        <w:rPr>
          <w:rFonts w:ascii="Arial" w:hAnsi="Arial" w:cs="Arial"/>
        </w:rPr>
        <w:t xml:space="preserve"> Ridsdale et al.</w:t>
      </w:r>
      <w:r w:rsidR="00AA5F0E">
        <w:rPr>
          <w:rFonts w:ascii="Arial" w:hAnsi="Arial" w:cs="Arial"/>
        </w:rPr>
        <w:fldChar w:fldCharType="begin"/>
      </w:r>
      <w:r w:rsidR="0068696E">
        <w:rPr>
          <w:rFonts w:ascii="Arial" w:hAnsi="Arial" w:cs="Arial"/>
        </w:rPr>
        <w:instrText xml:space="preserve"> ADDIN EN.CITE &lt;EndNote&gt;&lt;Cite&gt;&lt;Author&gt;Ridsdale&lt;/Author&gt;&lt;Year&gt;2018&lt;/Year&gt;&lt;RecNum&gt;3011&lt;/RecNum&gt;&lt;DisplayText&gt;[35]&lt;/DisplayText&gt;&lt;record&gt;&lt;rec-number&gt;3011&lt;/rec-number&gt;&lt;foreign-keys&gt;&lt;key app="EN" db-id="p25r9tfw5xftdyedzs7p9pvvza9s900v2rep" timestamp="1551896571"&gt;3011&lt;/key&gt;&lt;/foreign-keys&gt;&lt;ref-type name="Journal Article"&gt;17&lt;/ref-type&gt;&lt;contributors&gt;&lt;authors&gt;&lt;author&gt;Ridsdale, L.&lt;/author&gt;&lt;author&gt;Wojewodka, G.&lt;/author&gt;&lt;author&gt;Robinson, E.J.&lt;/author&gt;&lt;author&gt;Noble, A.J.&lt;/author&gt;&lt;author&gt;Morgan, M.&lt;/author&gt;&lt;author&gt;Taylor, S.J.C.&lt;/author&gt;&lt;author&gt;McCrone, P.&lt;/author&gt;&lt;author&gt;Richardson, M.P.&lt;/author&gt;&lt;author&gt;Baker, G.&lt;/author&gt;&lt;author&gt;Landau, S.&lt;/author&gt;&lt;author&gt;Goldstein, L.H.&lt;/author&gt;&lt;/authors&gt;&lt;/contributors&gt;&lt;titles&gt;&lt;title&gt;The effectiveness of a group self-management education course for adults with poorly controlled epilepsy, SMILE (UK): A randomized controlled trial&lt;/title&gt;&lt;secondary-title&gt;Epilepsia&lt;/secondary-title&gt;&lt;/titles&gt;&lt;periodical&gt;&lt;full-title&gt;Epilepsia&lt;/full-title&gt;&lt;abbr-1&gt;Epilepsia&lt;/abbr-1&gt;&lt;abbr-2&gt;Epilepsia&lt;/abbr-2&gt;&lt;/periodical&gt;&lt;pages&gt;1048-1061&lt;/pages&gt;&lt;volume&gt;59&lt;/volume&gt;&lt;number&gt;5&lt;/number&gt;&lt;dates&gt;&lt;year&gt;2018&lt;/year&gt;&lt;/dates&gt;&lt;urls&gt;&lt;/urls&gt;&lt;/record&gt;&lt;/Cite&gt;&lt;/EndNote&gt;</w:instrText>
      </w:r>
      <w:r w:rsidR="00AA5F0E">
        <w:rPr>
          <w:rFonts w:ascii="Arial" w:hAnsi="Arial" w:cs="Arial"/>
        </w:rPr>
        <w:fldChar w:fldCharType="separate"/>
      </w:r>
      <w:r w:rsidR="0068696E">
        <w:rPr>
          <w:rFonts w:ascii="Arial" w:hAnsi="Arial" w:cs="Arial"/>
          <w:noProof/>
        </w:rPr>
        <w:t>[35]</w:t>
      </w:r>
      <w:r w:rsidR="00AA5F0E">
        <w:rPr>
          <w:rFonts w:ascii="Arial" w:hAnsi="Arial" w:cs="Arial"/>
        </w:rPr>
        <w:fldChar w:fldCharType="end"/>
      </w:r>
      <w:r w:rsidRPr="00526BFF">
        <w:rPr>
          <w:rFonts w:ascii="Arial" w:hAnsi="Arial" w:cs="Arial"/>
        </w:rPr>
        <w:t xml:space="preserve"> </w:t>
      </w:r>
      <w:r>
        <w:rPr>
          <w:rFonts w:ascii="Arial" w:hAnsi="Arial" w:cs="Arial"/>
        </w:rPr>
        <w:t xml:space="preserve">recently completed </w:t>
      </w:r>
      <w:r w:rsidRPr="00526BFF">
        <w:rPr>
          <w:rFonts w:ascii="Arial" w:hAnsi="Arial" w:cs="Arial"/>
        </w:rPr>
        <w:t xml:space="preserve">a definitive RCT of a </w:t>
      </w:r>
      <w:r>
        <w:rPr>
          <w:rFonts w:ascii="Arial" w:hAnsi="Arial" w:cs="Arial"/>
        </w:rPr>
        <w:t>self</w:t>
      </w:r>
      <w:r w:rsidRPr="00526BFF">
        <w:rPr>
          <w:rFonts w:ascii="Arial" w:hAnsi="Arial" w:cs="Arial"/>
        </w:rPr>
        <w:t xml:space="preserve">-management group intervention for PWE. The IF of 3 of the intervention’s </w:t>
      </w:r>
      <w:r>
        <w:rPr>
          <w:rFonts w:ascii="Arial" w:hAnsi="Arial" w:cs="Arial"/>
        </w:rPr>
        <w:t xml:space="preserve">core </w:t>
      </w:r>
      <w:r w:rsidRPr="00526BFF">
        <w:rPr>
          <w:rFonts w:ascii="Arial" w:hAnsi="Arial" w:cs="Arial"/>
        </w:rPr>
        <w:t xml:space="preserve">modules </w:t>
      </w:r>
      <w:r>
        <w:rPr>
          <w:rFonts w:ascii="Arial" w:hAnsi="Arial" w:cs="Arial"/>
        </w:rPr>
        <w:t xml:space="preserve">was </w:t>
      </w:r>
      <w:r w:rsidRPr="00526BFF">
        <w:rPr>
          <w:rFonts w:ascii="Arial" w:hAnsi="Arial" w:cs="Arial"/>
        </w:rPr>
        <w:t xml:space="preserve">evaluated by two </w:t>
      </w:r>
      <w:proofErr w:type="spellStart"/>
      <w:r w:rsidRPr="00526BFF">
        <w:rPr>
          <w:rFonts w:ascii="Arial" w:hAnsi="Arial" w:cs="Arial"/>
        </w:rPr>
        <w:t>raters</w:t>
      </w:r>
      <w:proofErr w:type="spellEnd"/>
      <w:r w:rsidRPr="00526BFF">
        <w:rPr>
          <w:rFonts w:ascii="Arial" w:hAnsi="Arial" w:cs="Arial"/>
        </w:rPr>
        <w:t xml:space="preserve">. </w:t>
      </w:r>
      <w:r>
        <w:rPr>
          <w:rFonts w:ascii="Arial" w:hAnsi="Arial" w:cs="Arial"/>
        </w:rPr>
        <w:t xml:space="preserve">They </w:t>
      </w:r>
      <w:r w:rsidRPr="00526BFF">
        <w:rPr>
          <w:rFonts w:ascii="Arial" w:hAnsi="Arial" w:cs="Arial"/>
        </w:rPr>
        <w:t>budget</w:t>
      </w:r>
      <w:r>
        <w:rPr>
          <w:rFonts w:ascii="Arial" w:hAnsi="Arial" w:cs="Arial"/>
        </w:rPr>
        <w:t>ed</w:t>
      </w:r>
      <w:r w:rsidRPr="00526BFF">
        <w:rPr>
          <w:rFonts w:ascii="Arial" w:hAnsi="Arial" w:cs="Arial"/>
        </w:rPr>
        <w:t xml:space="preserve"> £2,700 </w:t>
      </w:r>
      <w:r w:rsidR="00286ED8">
        <w:rPr>
          <w:rFonts w:ascii="Arial" w:hAnsi="Arial" w:cs="Arial"/>
        </w:rPr>
        <w:t>(~</w:t>
      </w:r>
      <w:r w:rsidR="00286ED8" w:rsidRPr="00286ED8">
        <w:rPr>
          <w:rFonts w:ascii="Arial" w:hAnsi="Arial" w:cs="Arial"/>
        </w:rPr>
        <w:t>3,5</w:t>
      </w:r>
      <w:r w:rsidR="00286ED8">
        <w:rPr>
          <w:rFonts w:ascii="Arial" w:hAnsi="Arial" w:cs="Arial"/>
        </w:rPr>
        <w:t xml:space="preserve">00 US$) </w:t>
      </w:r>
      <w:r w:rsidRPr="00526BFF">
        <w:rPr>
          <w:rFonts w:ascii="Arial" w:hAnsi="Arial" w:cs="Arial"/>
        </w:rPr>
        <w:t>for this. In the context of a ~£1.</w:t>
      </w:r>
      <w:r w:rsidR="00286ED8">
        <w:rPr>
          <w:rFonts w:ascii="Arial" w:hAnsi="Arial" w:cs="Arial"/>
        </w:rPr>
        <w:t>5</w:t>
      </w:r>
      <w:r w:rsidRPr="00526BFF">
        <w:rPr>
          <w:rFonts w:ascii="Arial" w:hAnsi="Arial" w:cs="Arial"/>
        </w:rPr>
        <w:t xml:space="preserve"> million </w:t>
      </w:r>
      <w:r w:rsidR="001147C6">
        <w:rPr>
          <w:rFonts w:ascii="Arial" w:hAnsi="Arial" w:cs="Arial"/>
        </w:rPr>
        <w:t>(~</w:t>
      </w:r>
      <w:r w:rsidR="001147C6" w:rsidRPr="001147C6">
        <w:rPr>
          <w:rFonts w:ascii="Arial" w:hAnsi="Arial" w:cs="Arial"/>
        </w:rPr>
        <w:t>1.</w:t>
      </w:r>
      <w:r w:rsidR="00286ED8">
        <w:rPr>
          <w:rFonts w:ascii="Arial" w:hAnsi="Arial" w:cs="Arial"/>
        </w:rPr>
        <w:t>9</w:t>
      </w:r>
      <w:r w:rsidR="001147C6" w:rsidRPr="001147C6">
        <w:rPr>
          <w:rFonts w:ascii="Arial" w:hAnsi="Arial" w:cs="Arial"/>
        </w:rPr>
        <w:t xml:space="preserve"> US</w:t>
      </w:r>
      <w:r w:rsidR="00286ED8">
        <w:rPr>
          <w:rFonts w:ascii="Arial" w:hAnsi="Arial" w:cs="Arial"/>
        </w:rPr>
        <w:t>$</w:t>
      </w:r>
      <w:r w:rsidR="00AA5F0E">
        <w:rPr>
          <w:rFonts w:ascii="Arial" w:hAnsi="Arial" w:cs="Arial"/>
        </w:rPr>
        <w:t xml:space="preserve">; </w:t>
      </w:r>
      <w:r w:rsidR="00AA5F0E" w:rsidRPr="00AA5F0E">
        <w:rPr>
          <w:rFonts w:ascii="Arial" w:hAnsi="Arial" w:cs="Arial"/>
        </w:rPr>
        <w:t>www.journalslibrary.nihr.ac.uk/programmes/hta/0916501/#/</w:t>
      </w:r>
      <w:r w:rsidR="00AA5F0E">
        <w:rPr>
          <w:rFonts w:ascii="Arial" w:hAnsi="Arial" w:cs="Arial"/>
        </w:rPr>
        <w:t>)</w:t>
      </w:r>
      <w:r w:rsidR="001147C6">
        <w:rPr>
          <w:rFonts w:ascii="Arial" w:hAnsi="Arial" w:cs="Arial"/>
        </w:rPr>
        <w:t xml:space="preserve"> </w:t>
      </w:r>
      <w:r w:rsidRPr="00526BFF">
        <w:rPr>
          <w:rFonts w:ascii="Arial" w:hAnsi="Arial" w:cs="Arial"/>
        </w:rPr>
        <w:t xml:space="preserve">trial this is negligible, not least because the findings have allowed accurate interpretation of the </w:t>
      </w:r>
      <w:r w:rsidR="00E05D20">
        <w:rPr>
          <w:rFonts w:ascii="Arial" w:hAnsi="Arial" w:cs="Arial"/>
        </w:rPr>
        <w:t xml:space="preserve">trial’s </w:t>
      </w:r>
      <w:r w:rsidRPr="00526BFF">
        <w:rPr>
          <w:rFonts w:ascii="Arial" w:hAnsi="Arial" w:cs="Arial"/>
        </w:rPr>
        <w:t xml:space="preserve">null effect. </w:t>
      </w:r>
    </w:p>
    <w:p w14:paraId="2570D800" w14:textId="0388CC13" w:rsidR="008F5EEA" w:rsidRPr="00526BFF" w:rsidRDefault="008F5EEA" w:rsidP="000B4C32">
      <w:pPr>
        <w:shd w:val="clear" w:color="auto" w:fill="FFFFFF"/>
        <w:spacing w:line="480" w:lineRule="auto"/>
        <w:ind w:firstLine="720"/>
        <w:contextualSpacing/>
        <w:jc w:val="both"/>
        <w:rPr>
          <w:rFonts w:ascii="Arial" w:hAnsi="Arial" w:cs="Arial"/>
          <w:shd w:val="clear" w:color="auto" w:fill="FFFFFF"/>
        </w:rPr>
      </w:pPr>
      <w:r>
        <w:rPr>
          <w:rFonts w:ascii="Arial" w:hAnsi="Arial" w:cs="Arial"/>
        </w:rPr>
        <w:t xml:space="preserve">To facilitate change, funders could </w:t>
      </w:r>
      <w:r w:rsidRPr="00526BFF">
        <w:rPr>
          <w:rFonts w:ascii="Arial" w:hAnsi="Arial" w:cs="Arial"/>
        </w:rPr>
        <w:t>provid</w:t>
      </w:r>
      <w:r>
        <w:rPr>
          <w:rFonts w:ascii="Arial" w:hAnsi="Arial" w:cs="Arial"/>
        </w:rPr>
        <w:t>e</w:t>
      </w:r>
      <w:r w:rsidRPr="00526BFF">
        <w:rPr>
          <w:rFonts w:ascii="Arial" w:hAnsi="Arial" w:cs="Arial"/>
        </w:rPr>
        <w:t xml:space="preserve"> a </w:t>
      </w:r>
      <w:r>
        <w:rPr>
          <w:rFonts w:ascii="Arial" w:hAnsi="Arial" w:cs="Arial"/>
        </w:rPr>
        <w:t xml:space="preserve">specific </w:t>
      </w:r>
      <w:r w:rsidRPr="00526BFF">
        <w:rPr>
          <w:rFonts w:ascii="Arial" w:hAnsi="Arial" w:cs="Arial"/>
        </w:rPr>
        <w:t>section within grant application</w:t>
      </w:r>
      <w:r>
        <w:rPr>
          <w:rFonts w:ascii="Arial" w:hAnsi="Arial" w:cs="Arial"/>
        </w:rPr>
        <w:t>s</w:t>
      </w:r>
      <w:r w:rsidRPr="00526BFF">
        <w:rPr>
          <w:rFonts w:ascii="Arial" w:hAnsi="Arial" w:cs="Arial"/>
        </w:rPr>
        <w:t xml:space="preserve"> where applicants must state how they </w:t>
      </w:r>
      <w:r w:rsidR="00E05D20">
        <w:rPr>
          <w:rFonts w:ascii="Arial" w:hAnsi="Arial" w:cs="Arial"/>
        </w:rPr>
        <w:t xml:space="preserve">shall </w:t>
      </w:r>
      <w:r w:rsidRPr="00526BFF">
        <w:rPr>
          <w:rFonts w:ascii="Arial" w:hAnsi="Arial" w:cs="Arial"/>
        </w:rPr>
        <w:t>address fidelity</w:t>
      </w:r>
      <w:r w:rsidR="00AE4525">
        <w:rPr>
          <w:rFonts w:ascii="Arial" w:hAnsi="Arial" w:cs="Arial"/>
        </w:rPr>
        <w:t xml:space="preserve">. </w:t>
      </w:r>
      <w:r w:rsidR="000B4C32" w:rsidRPr="00526BFF">
        <w:rPr>
          <w:rFonts w:ascii="Arial" w:hAnsi="Arial" w:cs="Arial"/>
        </w:rPr>
        <w:t xml:space="preserve">Some UK </w:t>
      </w:r>
      <w:r w:rsidR="000B4C32">
        <w:rPr>
          <w:rFonts w:ascii="Arial" w:hAnsi="Arial" w:cs="Arial"/>
        </w:rPr>
        <w:t xml:space="preserve">and US </w:t>
      </w:r>
      <w:r w:rsidR="000B4C32" w:rsidRPr="00526BFF">
        <w:rPr>
          <w:rFonts w:ascii="Arial" w:hAnsi="Arial" w:cs="Arial"/>
        </w:rPr>
        <w:t xml:space="preserve">funders </w:t>
      </w:r>
      <w:r w:rsidR="000B4C32">
        <w:rPr>
          <w:rFonts w:ascii="Arial" w:hAnsi="Arial" w:cs="Arial"/>
        </w:rPr>
        <w:t xml:space="preserve">have </w:t>
      </w:r>
      <w:r w:rsidR="000B4C32" w:rsidRPr="00526BFF">
        <w:rPr>
          <w:rFonts w:ascii="Arial" w:hAnsi="Arial" w:cs="Arial"/>
        </w:rPr>
        <w:t xml:space="preserve">used this approach to </w:t>
      </w:r>
      <w:r w:rsidR="000B4C32">
        <w:rPr>
          <w:rFonts w:ascii="Arial" w:hAnsi="Arial" w:cs="Arial"/>
        </w:rPr>
        <w:t>encourage change in other aspects of trial conduct</w:t>
      </w:r>
      <w:r w:rsidR="000B4C32" w:rsidRPr="00526BFF">
        <w:rPr>
          <w:rFonts w:ascii="Arial" w:hAnsi="Arial" w:cs="Arial"/>
        </w:rPr>
        <w:t xml:space="preserve"> (e.g., trial registration, involvement of clinical trial units and service user representatives). </w:t>
      </w:r>
      <w:r w:rsidR="006C0B6A">
        <w:rPr>
          <w:rFonts w:ascii="Arial" w:hAnsi="Arial" w:cs="Arial"/>
        </w:rPr>
        <w:t xml:space="preserve">Alternatively, </w:t>
      </w:r>
      <w:r w:rsidR="00FF75D4">
        <w:rPr>
          <w:rFonts w:ascii="Arial" w:hAnsi="Arial" w:cs="Arial"/>
        </w:rPr>
        <w:t xml:space="preserve">how </w:t>
      </w:r>
      <w:r w:rsidR="00AE4525">
        <w:rPr>
          <w:rFonts w:ascii="Arial" w:hAnsi="Arial" w:cs="Arial"/>
        </w:rPr>
        <w:t xml:space="preserve">fidelity </w:t>
      </w:r>
      <w:r w:rsidR="00FF75D4">
        <w:rPr>
          <w:rFonts w:ascii="Arial" w:hAnsi="Arial" w:cs="Arial"/>
        </w:rPr>
        <w:t xml:space="preserve">is to be monitored </w:t>
      </w:r>
      <w:r w:rsidR="000B4C32">
        <w:rPr>
          <w:rFonts w:ascii="Arial" w:hAnsi="Arial" w:cs="Arial"/>
        </w:rPr>
        <w:t xml:space="preserve">within a </w:t>
      </w:r>
      <w:r w:rsidR="00FF75D4">
        <w:rPr>
          <w:rFonts w:ascii="Arial" w:hAnsi="Arial" w:cs="Arial"/>
        </w:rPr>
        <w:t xml:space="preserve">planned </w:t>
      </w:r>
      <w:r w:rsidR="000B4C32">
        <w:rPr>
          <w:rFonts w:ascii="Arial" w:hAnsi="Arial" w:cs="Arial"/>
        </w:rPr>
        <w:t xml:space="preserve">trial </w:t>
      </w:r>
      <w:r w:rsidR="00FF75D4">
        <w:rPr>
          <w:rFonts w:ascii="Arial" w:hAnsi="Arial" w:cs="Arial"/>
        </w:rPr>
        <w:t xml:space="preserve">might </w:t>
      </w:r>
      <w:r w:rsidR="006C0B6A">
        <w:rPr>
          <w:rFonts w:ascii="Arial" w:hAnsi="Arial" w:cs="Arial"/>
        </w:rPr>
        <w:t xml:space="preserve">be described as </w:t>
      </w:r>
      <w:r w:rsidR="00AE4525">
        <w:rPr>
          <w:rFonts w:ascii="Arial" w:hAnsi="Arial" w:cs="Arial"/>
        </w:rPr>
        <w:t xml:space="preserve">part of a formal “process evaluation” that </w:t>
      </w:r>
      <w:r w:rsidR="006C0B6A">
        <w:rPr>
          <w:rFonts w:ascii="Arial" w:hAnsi="Arial" w:cs="Arial"/>
        </w:rPr>
        <w:t xml:space="preserve">might </w:t>
      </w:r>
      <w:r w:rsidR="000B4C32">
        <w:rPr>
          <w:rFonts w:ascii="Arial" w:hAnsi="Arial" w:cs="Arial"/>
        </w:rPr>
        <w:t xml:space="preserve">be conducted alongside </w:t>
      </w:r>
      <w:r w:rsidR="00FF75D4">
        <w:rPr>
          <w:rFonts w:ascii="Arial" w:hAnsi="Arial" w:cs="Arial"/>
        </w:rPr>
        <w:t xml:space="preserve">the </w:t>
      </w:r>
      <w:r w:rsidR="00AE4525">
        <w:rPr>
          <w:rFonts w:ascii="Arial" w:hAnsi="Arial" w:cs="Arial"/>
        </w:rPr>
        <w:t>trial</w:t>
      </w:r>
      <w:r w:rsidR="000B4C32">
        <w:rPr>
          <w:rFonts w:ascii="Arial" w:hAnsi="Arial" w:cs="Arial"/>
        </w:rPr>
        <w:t xml:space="preserve">. Such evaluations are </w:t>
      </w:r>
      <w:r w:rsidR="00AE4525">
        <w:rPr>
          <w:rFonts w:ascii="Arial" w:hAnsi="Arial" w:cs="Arial"/>
        </w:rPr>
        <w:t xml:space="preserve">increasingly being advocated to </w:t>
      </w:r>
      <w:r w:rsidR="000B4C32">
        <w:rPr>
          <w:rFonts w:ascii="Arial" w:hAnsi="Arial" w:cs="Arial"/>
        </w:rPr>
        <w:t xml:space="preserve">help </w:t>
      </w:r>
      <w:r w:rsidR="006C0B6A">
        <w:rPr>
          <w:rFonts w:ascii="Arial" w:hAnsi="Arial" w:cs="Arial"/>
        </w:rPr>
        <w:t xml:space="preserve">trial’s </w:t>
      </w:r>
      <w:r w:rsidR="00AE4525">
        <w:rPr>
          <w:rFonts w:ascii="Arial" w:hAnsi="Arial" w:cs="Arial"/>
        </w:rPr>
        <w:t>address questions beyond efficacy</w:t>
      </w:r>
      <w:r w:rsidR="000B4C32">
        <w:rPr>
          <w:rFonts w:ascii="Arial" w:hAnsi="Arial" w:cs="Arial"/>
        </w:rPr>
        <w:t xml:space="preserve">, such </w:t>
      </w:r>
      <w:r w:rsidR="006C0B6A">
        <w:rPr>
          <w:rFonts w:ascii="Arial" w:hAnsi="Arial" w:cs="Arial"/>
        </w:rPr>
        <w:t xml:space="preserve">as </w:t>
      </w:r>
      <w:r w:rsidR="000B4C32">
        <w:rPr>
          <w:rFonts w:ascii="Arial" w:hAnsi="Arial" w:cs="Arial"/>
        </w:rPr>
        <w:t xml:space="preserve">intervention </w:t>
      </w:r>
      <w:r w:rsidR="000B4C32" w:rsidRPr="000B4C32">
        <w:rPr>
          <w:rFonts w:ascii="Arial" w:hAnsi="Arial" w:cs="Arial"/>
        </w:rPr>
        <w:t>feasibility</w:t>
      </w:r>
      <w:r w:rsidR="000B4C32">
        <w:rPr>
          <w:rFonts w:ascii="Arial" w:hAnsi="Arial" w:cs="Arial"/>
        </w:rPr>
        <w:t>,</w:t>
      </w:r>
      <w:r w:rsidR="000B4C32" w:rsidRPr="000B4C32">
        <w:rPr>
          <w:rFonts w:ascii="Arial" w:hAnsi="Arial" w:cs="Arial"/>
        </w:rPr>
        <w:t xml:space="preserve"> </w:t>
      </w:r>
      <w:r w:rsidR="000B4C32">
        <w:rPr>
          <w:rFonts w:ascii="Arial" w:hAnsi="Arial" w:cs="Arial"/>
        </w:rPr>
        <w:t>mechanisms of change,</w:t>
      </w:r>
      <w:r w:rsidR="000B4C32" w:rsidRPr="000B4C32">
        <w:rPr>
          <w:rFonts w:ascii="Arial" w:hAnsi="Arial" w:cs="Arial"/>
        </w:rPr>
        <w:t xml:space="preserve"> </w:t>
      </w:r>
      <w:r w:rsidR="006C0B6A">
        <w:rPr>
          <w:rFonts w:ascii="Arial" w:hAnsi="Arial" w:cs="Arial"/>
        </w:rPr>
        <w:t xml:space="preserve">and the </w:t>
      </w:r>
      <w:r w:rsidR="000B4C32" w:rsidRPr="000B4C32">
        <w:rPr>
          <w:rFonts w:ascii="Arial" w:hAnsi="Arial" w:cs="Arial"/>
        </w:rPr>
        <w:t xml:space="preserve">quantity and quality of what was delivered. </w:t>
      </w:r>
      <w:r w:rsidR="00FF75D4">
        <w:rPr>
          <w:rFonts w:ascii="Arial" w:hAnsi="Arial" w:cs="Arial"/>
        </w:rPr>
        <w:fldChar w:fldCharType="begin"/>
      </w:r>
      <w:r w:rsidR="0068696E">
        <w:rPr>
          <w:rFonts w:ascii="Arial" w:hAnsi="Arial" w:cs="Arial"/>
        </w:rPr>
        <w:instrText xml:space="preserve"> ADDIN EN.CITE &lt;EndNote&gt;&lt;Cite&gt;&lt;Author&gt;Moore&lt;/Author&gt;&lt;Year&gt;2015&lt;/Year&gt;&lt;RecNum&gt;2969&lt;/RecNum&gt;&lt;DisplayText&gt;[33]&lt;/DisplayText&gt;&lt;record&gt;&lt;rec-number&gt;2969&lt;/rec-number&gt;&lt;foreign-keys&gt;&lt;key app="EN" db-id="p25r9tfw5xftdyedzs7p9pvvza9s900v2rep" timestamp="1522348401"&gt;2969&lt;/key&gt;&lt;/foreign-keys&gt;&lt;ref-type name="Journal Article"&gt;17&lt;/ref-type&gt;&lt;contributors&gt;&lt;authors&gt;&lt;author&gt;Moore, G.F.&lt;/author&gt;&lt;author&gt;Audrey, S.&lt;/author&gt;&lt;author&gt;Barker, M.&lt;/author&gt;&lt;author&gt;Bond, L.&lt;/author&gt;&lt;author&gt;Bonell, C.&lt;/author&gt;&lt;author&gt;Hardeman, W.&lt;/author&gt;&lt;author&gt;Moore, L.&lt;/author&gt;&lt;author&gt;O&amp;apos;Cathain, A.&lt;/author&gt;&lt;author&gt;Tinati, T.&lt;/author&gt;&lt;author&gt;Wight, D.&lt;/author&gt;&lt;author&gt;Baird, J.&lt;/author&gt;&lt;/authors&gt;&lt;/contributors&gt;&lt;titles&gt;&lt;title&gt;Process evaluation of complex interventions: Medical Research Council guidance&lt;/title&gt;&lt;secondary-title&gt;British Medical Journal&lt;/secondary-title&gt;&lt;/titles&gt;&lt;periodical&gt;&lt;full-title&gt;British Medical Journal&lt;/full-title&gt;&lt;abbr-1&gt;Br. Med. J.&lt;/abbr-1&gt;&lt;abbr-2&gt;Br Med J&lt;/abbr-2&gt;&lt;/periodical&gt;&lt;pages&gt;h1258&lt;/pages&gt;&lt;volume&gt;350&lt;/volume&gt;&lt;dates&gt;&lt;year&gt;2015&lt;/year&gt;&lt;/dates&gt;&lt;urls&gt;&lt;/urls&gt;&lt;/record&gt;&lt;/Cite&gt;&lt;/EndNote&gt;</w:instrText>
      </w:r>
      <w:r w:rsidR="00FF75D4">
        <w:rPr>
          <w:rFonts w:ascii="Arial" w:hAnsi="Arial" w:cs="Arial"/>
        </w:rPr>
        <w:fldChar w:fldCharType="separate"/>
      </w:r>
      <w:r w:rsidR="0068696E">
        <w:rPr>
          <w:rFonts w:ascii="Arial" w:hAnsi="Arial" w:cs="Arial"/>
          <w:noProof/>
        </w:rPr>
        <w:t>[33]</w:t>
      </w:r>
      <w:r w:rsidR="00FF75D4">
        <w:rPr>
          <w:rFonts w:ascii="Arial" w:hAnsi="Arial" w:cs="Arial"/>
        </w:rPr>
        <w:fldChar w:fldCharType="end"/>
      </w:r>
    </w:p>
    <w:p w14:paraId="6A5E0244" w14:textId="1579DC4A" w:rsidR="00117058" w:rsidRDefault="00E05D20" w:rsidP="00526BFF">
      <w:pPr>
        <w:autoSpaceDE w:val="0"/>
        <w:autoSpaceDN w:val="0"/>
        <w:adjustRightInd w:val="0"/>
        <w:spacing w:after="0" w:line="480" w:lineRule="auto"/>
        <w:ind w:firstLine="720"/>
        <w:contextualSpacing/>
        <w:jc w:val="both"/>
        <w:rPr>
          <w:rFonts w:ascii="Arial" w:hAnsi="Arial" w:cs="Arial"/>
        </w:rPr>
      </w:pPr>
      <w:r>
        <w:rPr>
          <w:rFonts w:ascii="Arial" w:hAnsi="Arial" w:cs="Arial"/>
        </w:rPr>
        <w:t>T</w:t>
      </w:r>
      <w:r w:rsidR="00117058">
        <w:rPr>
          <w:rFonts w:ascii="Arial" w:hAnsi="Arial" w:cs="Arial"/>
        </w:rPr>
        <w:t xml:space="preserve">rialists </w:t>
      </w:r>
      <w:r w:rsidR="001D7102">
        <w:rPr>
          <w:rFonts w:ascii="Arial" w:hAnsi="Arial" w:cs="Arial"/>
        </w:rPr>
        <w:t>responses to the survey indicated j</w:t>
      </w:r>
      <w:r w:rsidR="001D7102" w:rsidRPr="00526BFF">
        <w:rPr>
          <w:rFonts w:ascii="Arial" w:hAnsi="Arial" w:cs="Arial"/>
        </w:rPr>
        <w:t>ournals</w:t>
      </w:r>
      <w:r w:rsidR="001D7102">
        <w:rPr>
          <w:rFonts w:ascii="Arial" w:hAnsi="Arial" w:cs="Arial"/>
        </w:rPr>
        <w:t xml:space="preserve"> also have an important role</w:t>
      </w:r>
      <w:r w:rsidR="003B0D7D">
        <w:rPr>
          <w:rFonts w:ascii="Arial" w:hAnsi="Arial" w:cs="Arial"/>
        </w:rPr>
        <w:t xml:space="preserve"> in supporting change. </w:t>
      </w:r>
      <w:r w:rsidR="001D7102">
        <w:rPr>
          <w:rFonts w:ascii="Arial" w:hAnsi="Arial" w:cs="Arial"/>
        </w:rPr>
        <w:t xml:space="preserve">Respondents </w:t>
      </w:r>
      <w:r>
        <w:rPr>
          <w:rFonts w:ascii="Arial" w:hAnsi="Arial" w:cs="Arial"/>
        </w:rPr>
        <w:t xml:space="preserve">identified </w:t>
      </w:r>
      <w:r w:rsidR="001D7102">
        <w:rPr>
          <w:rFonts w:ascii="Arial" w:hAnsi="Arial" w:cs="Arial"/>
        </w:rPr>
        <w:t xml:space="preserve">that </w:t>
      </w:r>
      <w:r>
        <w:rPr>
          <w:rFonts w:ascii="Arial" w:hAnsi="Arial" w:cs="Arial"/>
        </w:rPr>
        <w:t xml:space="preserve">a current </w:t>
      </w:r>
      <w:r w:rsidR="00ED08C5" w:rsidRPr="00526BFF">
        <w:rPr>
          <w:rFonts w:ascii="Arial" w:hAnsi="Arial" w:cs="Arial"/>
        </w:rPr>
        <w:t xml:space="preserve">lack of </w:t>
      </w:r>
      <w:r w:rsidR="003F0A82" w:rsidRPr="00526BFF">
        <w:rPr>
          <w:rFonts w:ascii="Arial" w:hAnsi="Arial" w:cs="Arial"/>
        </w:rPr>
        <w:t xml:space="preserve">editorial requirement </w:t>
      </w:r>
      <w:r w:rsidR="00ED08C5" w:rsidRPr="00526BFF">
        <w:rPr>
          <w:rFonts w:ascii="Arial" w:hAnsi="Arial" w:cs="Arial"/>
        </w:rPr>
        <w:t xml:space="preserve">for assessing </w:t>
      </w:r>
      <w:r w:rsidR="003078F6">
        <w:rPr>
          <w:rFonts w:ascii="Arial" w:hAnsi="Arial" w:cs="Arial"/>
        </w:rPr>
        <w:t xml:space="preserve">and reporting on </w:t>
      </w:r>
      <w:r w:rsidR="003F0A82" w:rsidRPr="00526BFF">
        <w:rPr>
          <w:rFonts w:ascii="Arial" w:hAnsi="Arial" w:cs="Arial"/>
        </w:rPr>
        <w:t xml:space="preserve">treatment integrity </w:t>
      </w:r>
      <w:r w:rsidR="00ED08C5" w:rsidRPr="00526BFF">
        <w:rPr>
          <w:rFonts w:ascii="Arial" w:hAnsi="Arial" w:cs="Arial"/>
        </w:rPr>
        <w:t xml:space="preserve">within a trial for </w:t>
      </w:r>
      <w:r w:rsidR="00117058">
        <w:rPr>
          <w:rFonts w:ascii="Arial" w:hAnsi="Arial" w:cs="Arial"/>
        </w:rPr>
        <w:t xml:space="preserve">it to </w:t>
      </w:r>
      <w:r w:rsidR="00ED08C5" w:rsidRPr="00526BFF">
        <w:rPr>
          <w:rFonts w:ascii="Arial" w:hAnsi="Arial" w:cs="Arial"/>
        </w:rPr>
        <w:t>be published</w:t>
      </w:r>
      <w:r>
        <w:rPr>
          <w:rFonts w:ascii="Arial" w:hAnsi="Arial" w:cs="Arial"/>
        </w:rPr>
        <w:t xml:space="preserve"> </w:t>
      </w:r>
      <w:r w:rsidR="003078F6">
        <w:rPr>
          <w:rFonts w:ascii="Arial" w:hAnsi="Arial" w:cs="Arial"/>
        </w:rPr>
        <w:t xml:space="preserve">was </w:t>
      </w:r>
      <w:r w:rsidR="001D7102">
        <w:rPr>
          <w:rFonts w:ascii="Arial" w:hAnsi="Arial" w:cs="Arial"/>
        </w:rPr>
        <w:t xml:space="preserve">a </w:t>
      </w:r>
      <w:r>
        <w:rPr>
          <w:rFonts w:ascii="Arial" w:hAnsi="Arial" w:cs="Arial"/>
        </w:rPr>
        <w:t>strong barrier</w:t>
      </w:r>
      <w:r w:rsidR="00ED08C5" w:rsidRPr="00526BFF">
        <w:rPr>
          <w:rFonts w:ascii="Arial" w:hAnsi="Arial" w:cs="Arial"/>
        </w:rPr>
        <w:t>.</w:t>
      </w:r>
      <w:r w:rsidR="001D7102">
        <w:rPr>
          <w:rFonts w:ascii="Arial" w:hAnsi="Arial" w:cs="Arial"/>
        </w:rPr>
        <w:t xml:space="preserve"> </w:t>
      </w:r>
      <w:r w:rsidR="00117058">
        <w:rPr>
          <w:rFonts w:ascii="Arial" w:hAnsi="Arial" w:cs="Arial"/>
        </w:rPr>
        <w:t>W</w:t>
      </w:r>
      <w:r w:rsidR="0048372B" w:rsidRPr="00526BFF">
        <w:rPr>
          <w:rFonts w:ascii="Arial" w:hAnsi="Arial" w:cs="Arial"/>
        </w:rPr>
        <w:t xml:space="preserve">e assessed </w:t>
      </w:r>
      <w:r w:rsidR="00FD374C" w:rsidRPr="00526BFF">
        <w:rPr>
          <w:rFonts w:ascii="Arial" w:hAnsi="Arial" w:cs="Arial"/>
        </w:rPr>
        <w:t xml:space="preserve">the </w:t>
      </w:r>
      <w:r w:rsidR="007E2088" w:rsidRPr="00526BFF">
        <w:rPr>
          <w:rFonts w:ascii="Arial" w:hAnsi="Arial" w:cs="Arial"/>
        </w:rPr>
        <w:t>instructions</w:t>
      </w:r>
      <w:r w:rsidR="00FD374C" w:rsidRPr="00526BFF">
        <w:rPr>
          <w:rFonts w:ascii="Arial" w:hAnsi="Arial" w:cs="Arial"/>
        </w:rPr>
        <w:t xml:space="preserve"> for authors </w:t>
      </w:r>
      <w:r w:rsidR="00F72E04" w:rsidRPr="00526BFF">
        <w:rPr>
          <w:rFonts w:ascii="Arial" w:hAnsi="Arial" w:cs="Arial"/>
        </w:rPr>
        <w:t>of journal</w:t>
      </w:r>
      <w:r w:rsidR="00ED08C5" w:rsidRPr="00526BFF">
        <w:rPr>
          <w:rFonts w:ascii="Arial" w:hAnsi="Arial" w:cs="Arial"/>
        </w:rPr>
        <w:t>’s</w:t>
      </w:r>
      <w:r w:rsidR="00F72E04" w:rsidRPr="00526BFF">
        <w:rPr>
          <w:rFonts w:ascii="Arial" w:hAnsi="Arial" w:cs="Arial"/>
        </w:rPr>
        <w:t xml:space="preserve"> </w:t>
      </w:r>
      <w:r w:rsidR="007E2088" w:rsidRPr="00526BFF">
        <w:rPr>
          <w:rFonts w:ascii="Arial" w:hAnsi="Arial" w:cs="Arial"/>
        </w:rPr>
        <w:t>publishing</w:t>
      </w:r>
      <w:r w:rsidR="00F72E04" w:rsidRPr="00526BFF">
        <w:rPr>
          <w:rFonts w:ascii="Arial" w:hAnsi="Arial" w:cs="Arial"/>
        </w:rPr>
        <w:t xml:space="preserve"> epilepsy trial</w:t>
      </w:r>
      <w:r w:rsidR="00865246" w:rsidRPr="00526BFF">
        <w:rPr>
          <w:rFonts w:ascii="Arial" w:hAnsi="Arial" w:cs="Arial"/>
        </w:rPr>
        <w:t>s</w:t>
      </w:r>
      <w:r w:rsidR="00F72E04" w:rsidRPr="00526BFF">
        <w:rPr>
          <w:rFonts w:ascii="Arial" w:hAnsi="Arial" w:cs="Arial"/>
        </w:rPr>
        <w:t xml:space="preserve"> </w:t>
      </w:r>
      <w:r w:rsidR="005B65A7">
        <w:rPr>
          <w:rFonts w:ascii="Arial" w:hAnsi="Arial" w:cs="Arial"/>
        </w:rPr>
        <w:t xml:space="preserve">and </w:t>
      </w:r>
      <w:r w:rsidR="0048372B" w:rsidRPr="00526BFF">
        <w:rPr>
          <w:rFonts w:ascii="Arial" w:hAnsi="Arial" w:cs="Arial"/>
        </w:rPr>
        <w:t xml:space="preserve">contacted editorial offices. </w:t>
      </w:r>
      <w:r w:rsidR="00731D4F" w:rsidRPr="00526BFF">
        <w:rPr>
          <w:rFonts w:ascii="Arial" w:hAnsi="Arial" w:cs="Arial"/>
        </w:rPr>
        <w:t xml:space="preserve">Most journals </w:t>
      </w:r>
      <w:r w:rsidR="009B1ABF">
        <w:rPr>
          <w:rFonts w:ascii="Arial" w:hAnsi="Arial" w:cs="Arial"/>
        </w:rPr>
        <w:t xml:space="preserve">did </w:t>
      </w:r>
      <w:r w:rsidR="00731D4F" w:rsidRPr="00526BFF">
        <w:rPr>
          <w:rFonts w:ascii="Arial" w:hAnsi="Arial" w:cs="Arial"/>
        </w:rPr>
        <w:t xml:space="preserve">endorse the use of reporting guidelines </w:t>
      </w:r>
      <w:r w:rsidR="005B65A7">
        <w:rPr>
          <w:rFonts w:ascii="Arial" w:hAnsi="Arial" w:cs="Arial"/>
        </w:rPr>
        <w:t xml:space="preserve">that note the </w:t>
      </w:r>
      <w:r w:rsidR="003078F6">
        <w:rPr>
          <w:rFonts w:ascii="Arial" w:hAnsi="Arial" w:cs="Arial"/>
        </w:rPr>
        <w:t xml:space="preserve">importance </w:t>
      </w:r>
      <w:r w:rsidR="005B65A7">
        <w:rPr>
          <w:rFonts w:ascii="Arial" w:hAnsi="Arial" w:cs="Arial"/>
        </w:rPr>
        <w:t xml:space="preserve">of </w:t>
      </w:r>
      <w:r>
        <w:rPr>
          <w:rFonts w:ascii="Arial" w:hAnsi="Arial" w:cs="Arial"/>
        </w:rPr>
        <w:t xml:space="preserve">providing </w:t>
      </w:r>
      <w:r w:rsidR="005B65A7">
        <w:rPr>
          <w:rFonts w:ascii="Arial" w:hAnsi="Arial" w:cs="Arial"/>
        </w:rPr>
        <w:t>IF information</w:t>
      </w:r>
      <w:r w:rsidR="009B211A">
        <w:rPr>
          <w:rFonts w:ascii="Arial" w:hAnsi="Arial" w:cs="Arial"/>
        </w:rPr>
        <w:t>, although in many cases compliance with such guidelines was not mandatory</w:t>
      </w:r>
      <w:r w:rsidR="005B65A7">
        <w:rPr>
          <w:rFonts w:ascii="Arial" w:hAnsi="Arial" w:cs="Arial"/>
        </w:rPr>
        <w:t>.</w:t>
      </w:r>
      <w:r w:rsidR="009B211A">
        <w:rPr>
          <w:rFonts w:ascii="Arial" w:hAnsi="Arial" w:cs="Arial"/>
        </w:rPr>
        <w:t xml:space="preserve"> </w:t>
      </w:r>
      <w:r w:rsidR="002A5725">
        <w:rPr>
          <w:rFonts w:ascii="Arial" w:hAnsi="Arial" w:cs="Arial"/>
        </w:rPr>
        <w:t>J</w:t>
      </w:r>
      <w:r w:rsidR="00A236B9" w:rsidRPr="00526BFF">
        <w:rPr>
          <w:rFonts w:ascii="Arial" w:hAnsi="Arial" w:cs="Arial"/>
        </w:rPr>
        <w:t xml:space="preserve">ournals </w:t>
      </w:r>
      <w:r w:rsidR="002A5725">
        <w:rPr>
          <w:rFonts w:ascii="Arial" w:hAnsi="Arial" w:cs="Arial"/>
        </w:rPr>
        <w:t xml:space="preserve">publishing epilepsy trials </w:t>
      </w:r>
      <w:r w:rsidR="00A236B9" w:rsidRPr="00526BFF">
        <w:rPr>
          <w:rFonts w:ascii="Arial" w:hAnsi="Arial" w:cs="Arial"/>
        </w:rPr>
        <w:t>are not unique in th</w:t>
      </w:r>
      <w:r w:rsidR="00117058">
        <w:rPr>
          <w:rFonts w:ascii="Arial" w:hAnsi="Arial" w:cs="Arial"/>
        </w:rPr>
        <w:t>is regard.</w:t>
      </w:r>
      <w:r w:rsidR="00720D47">
        <w:rPr>
          <w:rFonts w:ascii="Arial" w:hAnsi="Arial" w:cs="Arial"/>
        </w:rPr>
        <w:fldChar w:fldCharType="begin">
          <w:fldData xml:space="preserve">PEVuZE5vdGU+PENpdGU+PEF1dGhvcj5TaW1zPC9BdXRob3I+PFllYXI+MjAxODwvWWVhcj48UmVj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</w:fldData>
        </w:fldChar>
      </w:r>
      <w:r w:rsidR="0068696E">
        <w:rPr>
          <w:rFonts w:ascii="Arial" w:hAnsi="Arial" w:cs="Arial"/>
        </w:rPr>
        <w:instrText xml:space="preserve"> ADDIN EN.CITE </w:instrText>
      </w:r>
      <w:r w:rsidR="0068696E">
        <w:rPr>
          <w:rFonts w:ascii="Arial" w:hAnsi="Arial" w:cs="Arial"/>
        </w:rPr>
        <w:fldChar w:fldCharType="begin">
          <w:fldData xml:space="preserve">PEVuZE5vdGU+PENpdGU+PEF1dGhvcj5TaW1zPC9BdXRob3I+PFllYXI+MjAxODwvWWVhcj48UmVj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</w:fldData>
        </w:fldChar>
      </w:r>
      <w:r w:rsidR="0068696E">
        <w:rPr>
          <w:rFonts w:ascii="Arial" w:hAnsi="Arial" w:cs="Arial"/>
        </w:rPr>
        <w:instrText xml:space="preserve"> ADDIN EN.CITE.DATA </w:instrText>
      </w:r>
      <w:r w:rsidR="0068696E">
        <w:rPr>
          <w:rFonts w:ascii="Arial" w:hAnsi="Arial" w:cs="Arial"/>
        </w:rPr>
      </w:r>
      <w:r w:rsidR="0068696E">
        <w:rPr>
          <w:rFonts w:ascii="Arial" w:hAnsi="Arial" w:cs="Arial"/>
        </w:rPr>
        <w:fldChar w:fldCharType="end"/>
      </w:r>
      <w:r w:rsidR="00720D47">
        <w:rPr>
          <w:rFonts w:ascii="Arial" w:hAnsi="Arial" w:cs="Arial"/>
        </w:rPr>
      </w:r>
      <w:r w:rsidR="00720D47">
        <w:rPr>
          <w:rFonts w:ascii="Arial" w:hAnsi="Arial" w:cs="Arial"/>
        </w:rPr>
        <w:fldChar w:fldCharType="separate"/>
      </w:r>
      <w:r w:rsidR="0068696E">
        <w:rPr>
          <w:rFonts w:ascii="Arial" w:hAnsi="Arial" w:cs="Arial"/>
          <w:noProof/>
        </w:rPr>
        <w:t>[19, 20]</w:t>
      </w:r>
      <w:r w:rsidR="00720D47">
        <w:rPr>
          <w:rFonts w:ascii="Arial" w:hAnsi="Arial" w:cs="Arial"/>
        </w:rPr>
        <w:fldChar w:fldCharType="end"/>
      </w:r>
    </w:p>
    <w:p w14:paraId="53027DF0" w14:textId="40FFFBBE" w:rsidR="0098681E" w:rsidRDefault="00E40D5D" w:rsidP="00E05D20">
      <w:pPr>
        <w:autoSpaceDE w:val="0"/>
        <w:autoSpaceDN w:val="0"/>
        <w:adjustRightInd w:val="0"/>
        <w:spacing w:after="0" w:line="480" w:lineRule="auto"/>
        <w:ind w:firstLine="720"/>
        <w:contextualSpacing/>
        <w:jc w:val="both"/>
        <w:rPr>
          <w:rFonts w:ascii="Arial" w:hAnsi="Arial" w:cs="Arial"/>
        </w:rPr>
      </w:pPr>
      <w:r w:rsidRPr="00526BFF">
        <w:rPr>
          <w:rFonts w:ascii="Arial" w:hAnsi="Arial" w:cs="Arial"/>
        </w:rPr>
        <w:t xml:space="preserve">In recent years, different initiatives </w:t>
      </w:r>
      <w:r w:rsidR="005B65A7">
        <w:rPr>
          <w:rFonts w:ascii="Arial" w:hAnsi="Arial" w:cs="Arial"/>
        </w:rPr>
        <w:t>aimed</w:t>
      </w:r>
      <w:r w:rsidRPr="00526BFF">
        <w:rPr>
          <w:rFonts w:ascii="Arial" w:hAnsi="Arial" w:cs="Arial"/>
        </w:rPr>
        <w:t xml:space="preserve"> to improve </w:t>
      </w:r>
      <w:r w:rsidR="000E291B">
        <w:rPr>
          <w:rFonts w:ascii="Arial" w:hAnsi="Arial" w:cs="Arial"/>
        </w:rPr>
        <w:t xml:space="preserve">compliance with </w:t>
      </w:r>
      <w:r w:rsidRPr="00526BFF">
        <w:rPr>
          <w:rFonts w:ascii="Arial" w:hAnsi="Arial" w:cs="Arial"/>
        </w:rPr>
        <w:t xml:space="preserve">reporting guidelines </w:t>
      </w:r>
      <w:r w:rsidR="001D7102">
        <w:rPr>
          <w:rFonts w:ascii="Arial" w:hAnsi="Arial" w:cs="Arial"/>
        </w:rPr>
        <w:t xml:space="preserve">for trials </w:t>
      </w:r>
      <w:r w:rsidRPr="00526BFF">
        <w:rPr>
          <w:rFonts w:ascii="Arial" w:hAnsi="Arial" w:cs="Arial"/>
        </w:rPr>
        <w:t>have been proposed</w:t>
      </w:r>
      <w:r w:rsidR="00720D47">
        <w:rPr>
          <w:rFonts w:ascii="Arial" w:hAnsi="Arial" w:cs="Arial"/>
        </w:rPr>
        <w:t>.</w:t>
      </w:r>
      <w:r w:rsidR="00720D47">
        <w:rPr>
          <w:rFonts w:ascii="Arial" w:hAnsi="Arial" w:cs="Arial"/>
        </w:rPr>
        <w:fldChar w:fldCharType="begin"/>
      </w:r>
      <w:r w:rsidR="0068696E">
        <w:rPr>
          <w:rFonts w:ascii="Arial" w:hAnsi="Arial" w:cs="Arial"/>
        </w:rPr>
        <w:instrText xml:space="preserve"> ADDIN EN.CITE &lt;EndNote&gt;&lt;Cite&gt;&lt;Author&gt;Blanco&lt;/Author&gt;&lt;Year&gt;2017 &lt;/Year&gt;&lt;RecNum&gt;3012&lt;/RecNum&gt;&lt;DisplayText&gt;[36]&lt;/DisplayText&gt;&lt;record&gt;&lt;rec-number&gt;3012&lt;/rec-number&gt;&lt;foreign-keys&gt;&lt;key app="EN" db-id="p25r9tfw5xftdyedzs7p9pvvza9s900v2rep" timestamp="1551900785"&gt;3012&lt;/key&gt;&lt;/foreign-keys&gt;&lt;ref-type name="Journal Article"&gt;17&lt;/ref-type&gt;&lt;contributors&gt;&lt;authors&gt;&lt;author&gt;Blanco, D.&lt;/author&gt;&lt;author&gt;Kirkham, J.J.&lt;/author&gt;&lt;author&gt;Altman, D.G.&lt;/author&gt;&lt;author&gt;Moher, D.&lt;/author&gt;&lt;author&gt;Boutron, I.&lt;/author&gt;&lt;author&gt;Cobo, E.&lt;/author&gt;&lt;/authors&gt;&lt;/contributors&gt;&lt;titles&gt;&lt;title&gt;Interventions to improve adherence to reporting guidelines in health research: a scoping review protocol&lt;/title&gt;&lt;secondary-title&gt;BMJ Open&lt;/secondary-title&gt;&lt;/titles&gt;&lt;periodical&gt;&lt;full-title&gt;BMJ Open&lt;/full-title&gt;&lt;/periodical&gt;&lt;pages&gt;e017551&lt;/pages&gt;&lt;volume&gt;7&lt;/volume&gt;&lt;number&gt;11&lt;/number&gt;&lt;dates&gt;&lt;year&gt;2017 &lt;/year&gt;&lt;/dates&gt;&lt;urls&gt;&lt;/urls&gt;&lt;/record&gt;&lt;/Cite&gt;&lt;/EndNote&gt;</w:instrText>
      </w:r>
      <w:r w:rsidR="00720D47">
        <w:rPr>
          <w:rFonts w:ascii="Arial" w:hAnsi="Arial" w:cs="Arial"/>
        </w:rPr>
        <w:fldChar w:fldCharType="separate"/>
      </w:r>
      <w:r w:rsidR="0068696E">
        <w:rPr>
          <w:rFonts w:ascii="Arial" w:hAnsi="Arial" w:cs="Arial"/>
          <w:noProof/>
        </w:rPr>
        <w:t>[36]</w:t>
      </w:r>
      <w:r w:rsidR="00720D47">
        <w:rPr>
          <w:rFonts w:ascii="Arial" w:hAnsi="Arial" w:cs="Arial"/>
        </w:rPr>
        <w:fldChar w:fldCharType="end"/>
      </w:r>
      <w:r w:rsidRPr="00526BFF">
        <w:rPr>
          <w:rFonts w:ascii="Arial" w:hAnsi="Arial" w:cs="Arial"/>
        </w:rPr>
        <w:t xml:space="preserve"> </w:t>
      </w:r>
      <w:r w:rsidR="001D7102">
        <w:rPr>
          <w:rFonts w:ascii="Arial" w:hAnsi="Arial" w:cs="Arial"/>
        </w:rPr>
        <w:t xml:space="preserve">Several, </w:t>
      </w:r>
      <w:r w:rsidR="000E291B">
        <w:rPr>
          <w:rFonts w:ascii="Arial" w:hAnsi="Arial" w:cs="Arial"/>
        </w:rPr>
        <w:t>such</w:t>
      </w:r>
      <w:r w:rsidR="009B211A">
        <w:rPr>
          <w:rFonts w:ascii="Arial" w:hAnsi="Arial" w:cs="Arial"/>
        </w:rPr>
        <w:t xml:space="preserve"> as</w:t>
      </w:r>
      <w:r w:rsidR="007227DA">
        <w:rPr>
          <w:rFonts w:ascii="Arial" w:hAnsi="Arial" w:cs="Arial"/>
        </w:rPr>
        <w:t xml:space="preserve"> </w:t>
      </w:r>
      <w:proofErr w:type="spellStart"/>
      <w:r w:rsidR="007227DA" w:rsidRPr="00526BFF">
        <w:rPr>
          <w:rFonts w:ascii="Arial" w:hAnsi="Arial" w:cs="Arial"/>
        </w:rPr>
        <w:t>WebCONSORT</w:t>
      </w:r>
      <w:proofErr w:type="spellEnd"/>
      <w:r w:rsidR="001D7102">
        <w:rPr>
          <w:rFonts w:ascii="Arial" w:hAnsi="Arial" w:cs="Arial"/>
        </w:rPr>
        <w:t xml:space="preserve"> which is </w:t>
      </w:r>
      <w:r w:rsidR="007227DA">
        <w:rPr>
          <w:rFonts w:ascii="Arial" w:hAnsi="Arial" w:cs="Arial"/>
        </w:rPr>
        <w:t>a</w:t>
      </w:r>
      <w:r w:rsidR="007227DA" w:rsidRPr="00526BFF">
        <w:rPr>
          <w:rFonts w:ascii="Arial" w:hAnsi="Arial" w:cs="Arial"/>
        </w:rPr>
        <w:t xml:space="preserve"> writing </w:t>
      </w:r>
      <w:r w:rsidR="007227DA">
        <w:rPr>
          <w:rFonts w:ascii="Arial" w:hAnsi="Arial" w:cs="Arial"/>
        </w:rPr>
        <w:t xml:space="preserve">support </w:t>
      </w:r>
      <w:r w:rsidR="007227DA" w:rsidRPr="00526BFF">
        <w:rPr>
          <w:rFonts w:ascii="Arial" w:hAnsi="Arial" w:cs="Arial"/>
        </w:rPr>
        <w:t>tool</w:t>
      </w:r>
      <w:r w:rsidR="007227DA">
        <w:rPr>
          <w:rFonts w:ascii="Arial" w:hAnsi="Arial" w:cs="Arial"/>
        </w:rPr>
        <w:t xml:space="preserve"> for authors,</w:t>
      </w:r>
      <w:r w:rsidR="000E291B">
        <w:rPr>
          <w:rFonts w:ascii="Arial" w:hAnsi="Arial" w:cs="Arial"/>
        </w:rPr>
        <w:fldChar w:fldCharType="begin"/>
      </w:r>
      <w:r w:rsidR="0068696E">
        <w:rPr>
          <w:rFonts w:ascii="Arial" w:hAnsi="Arial" w:cs="Arial"/>
        </w:rPr>
        <w:instrText xml:space="preserve"> ADDIN EN.CITE &lt;EndNote&gt;&lt;Cite&gt;&lt;Author&gt;Hopewell&lt;/Author&gt;&lt;Year&gt;2016 &lt;/Year&gt;&lt;RecNum&gt;3013&lt;/RecNum&gt;&lt;DisplayText&gt;[37]&lt;/DisplayText&gt;&lt;record&gt;&lt;rec-number&gt;3013&lt;/rec-number&gt;&lt;foreign-keys&gt;&lt;key app="EN" db-id="p25r9tfw5xftdyedzs7p9pvvza9s900v2rep" timestamp="1551901081"&gt;3013&lt;/key&gt;&lt;/foreign-keys&gt;&lt;ref-type name="Journal Article"&gt;17&lt;/ref-type&gt;&lt;contributors&gt;&lt;authors&gt;&lt;author&gt;Hopewell, S.&lt;/author&gt;&lt;author&gt;Boutron, I.&lt;/author&gt;&lt;author&gt;Altman, D.G.&lt;/author&gt;&lt;author&gt;Barbour, G.&lt;/author&gt;&lt;author&gt;Moher, D.&lt;/author&gt;&lt;author&gt;Montori, V.&lt;/author&gt;&lt;author&gt;Schriger, D.&lt;/author&gt;&lt;author&gt;Cook, J.&lt;/author&gt;&lt;author&gt;Gerry, S.&lt;/author&gt;&lt;author&gt;Omar, O.&lt;/author&gt;&lt;author&gt;Dutton, P.&lt;/author&gt;&lt;author&gt;Roberts, C.&lt;/author&gt;&lt;author&gt;Frangou, E.&lt;/author&gt;&lt;author&gt;Clifton, L.&lt;/author&gt;&lt;author&gt;Chiocchia, V.&lt;/author&gt;&lt;author&gt;Rombach, I.&lt;/author&gt;&lt;author&gt;Wartolowska, K.&lt;/author&gt;&lt;author&gt;Ravaud, P.&lt;/author&gt;&lt;/authors&gt;&lt;/contributors&gt;&lt;titles&gt;&lt;title&gt;Impact of a web-based tool (WebCONSORT) to improve the reporting of randomised trials: results of a randomised controlled trial&lt;/title&gt;&lt;secondary-title&gt;BMC Medicine&lt;/secondary-title&gt;&lt;/titles&gt;&lt;periodical&gt;&lt;full-title&gt;BMC Medicine&lt;/full-title&gt;&lt;abbr-1&gt;BMC Med.&lt;/abbr-1&gt;&lt;abbr-2&gt;BMC Med&lt;/abbr-2&gt;&lt;/periodical&gt;&lt;pages&gt;199&lt;/pages&gt;&lt;volume&gt;14&lt;/volume&gt;&lt;number&gt;1&lt;/number&gt;&lt;dates&gt;&lt;year&gt;2016 &lt;/year&gt;&lt;/dates&gt;&lt;urls&gt;&lt;/urls&gt;&lt;/record&gt;&lt;/Cite&gt;&lt;/EndNote&gt;</w:instrText>
      </w:r>
      <w:r w:rsidR="000E291B">
        <w:rPr>
          <w:rFonts w:ascii="Arial" w:hAnsi="Arial" w:cs="Arial"/>
        </w:rPr>
        <w:fldChar w:fldCharType="separate"/>
      </w:r>
      <w:r w:rsidR="0068696E">
        <w:rPr>
          <w:rFonts w:ascii="Arial" w:hAnsi="Arial" w:cs="Arial"/>
          <w:noProof/>
        </w:rPr>
        <w:t>[37]</w:t>
      </w:r>
      <w:r w:rsidR="000E291B">
        <w:rPr>
          <w:rFonts w:ascii="Arial" w:hAnsi="Arial" w:cs="Arial"/>
        </w:rPr>
        <w:fldChar w:fldCharType="end"/>
      </w:r>
      <w:r w:rsidR="007227DA">
        <w:rPr>
          <w:rFonts w:ascii="Arial" w:hAnsi="Arial" w:cs="Arial"/>
        </w:rPr>
        <w:t xml:space="preserve"> </w:t>
      </w:r>
      <w:r w:rsidR="005B65A7">
        <w:rPr>
          <w:rFonts w:ascii="Arial" w:hAnsi="Arial" w:cs="Arial"/>
        </w:rPr>
        <w:t>hav</w:t>
      </w:r>
      <w:r w:rsidR="001D7102">
        <w:rPr>
          <w:rFonts w:ascii="Arial" w:hAnsi="Arial" w:cs="Arial"/>
        </w:rPr>
        <w:t>e</w:t>
      </w:r>
      <w:r w:rsidR="005B65A7">
        <w:rPr>
          <w:rFonts w:ascii="Arial" w:hAnsi="Arial" w:cs="Arial"/>
        </w:rPr>
        <w:t xml:space="preserve"> been evaluated and found </w:t>
      </w:r>
      <w:r w:rsidR="007227DA">
        <w:rPr>
          <w:rFonts w:ascii="Arial" w:hAnsi="Arial" w:cs="Arial"/>
        </w:rPr>
        <w:t xml:space="preserve">to </w:t>
      </w:r>
      <w:r w:rsidR="001D7102">
        <w:rPr>
          <w:rFonts w:ascii="Arial" w:hAnsi="Arial" w:cs="Arial"/>
        </w:rPr>
        <w:t xml:space="preserve">not </w:t>
      </w:r>
      <w:r w:rsidR="007227DA">
        <w:rPr>
          <w:rFonts w:ascii="Arial" w:hAnsi="Arial" w:cs="Arial"/>
        </w:rPr>
        <w:t>lead to meaningful improvements</w:t>
      </w:r>
      <w:r w:rsidR="005741DB">
        <w:rPr>
          <w:rFonts w:ascii="Arial" w:hAnsi="Arial" w:cs="Arial"/>
        </w:rPr>
        <w:t xml:space="preserve"> in quality of reporting</w:t>
      </w:r>
      <w:r w:rsidR="000E291B">
        <w:rPr>
          <w:rFonts w:ascii="Arial" w:hAnsi="Arial" w:cs="Arial"/>
        </w:rPr>
        <w:t>.</w:t>
      </w:r>
      <w:r w:rsidR="00E05D20">
        <w:rPr>
          <w:rFonts w:ascii="Arial" w:hAnsi="Arial" w:cs="Arial"/>
        </w:rPr>
        <w:t xml:space="preserve"> </w:t>
      </w:r>
      <w:r w:rsidR="009B211A">
        <w:rPr>
          <w:rFonts w:ascii="Arial" w:hAnsi="Arial" w:cs="Arial"/>
        </w:rPr>
        <w:t>Arguably, a more promising approach</w:t>
      </w:r>
      <w:r w:rsidR="007227DA">
        <w:rPr>
          <w:rFonts w:ascii="Arial" w:hAnsi="Arial" w:cs="Arial"/>
        </w:rPr>
        <w:t xml:space="preserve"> </w:t>
      </w:r>
      <w:r w:rsidR="0098681E">
        <w:rPr>
          <w:rFonts w:ascii="Arial" w:hAnsi="Arial" w:cs="Arial"/>
        </w:rPr>
        <w:t>is</w:t>
      </w:r>
      <w:r w:rsidR="009B211A">
        <w:rPr>
          <w:rFonts w:ascii="Arial" w:hAnsi="Arial" w:cs="Arial"/>
        </w:rPr>
        <w:t xml:space="preserve"> the</w:t>
      </w:r>
      <w:r w:rsidR="0098681E">
        <w:rPr>
          <w:rFonts w:ascii="Arial" w:hAnsi="Arial" w:cs="Arial"/>
        </w:rPr>
        <w:t xml:space="preserve"> active enforc</w:t>
      </w:r>
      <w:r w:rsidR="005B65A7">
        <w:rPr>
          <w:rFonts w:ascii="Arial" w:hAnsi="Arial" w:cs="Arial"/>
        </w:rPr>
        <w:t xml:space="preserve">ement of </w:t>
      </w:r>
      <w:r w:rsidR="009B211A">
        <w:rPr>
          <w:rFonts w:ascii="Arial" w:hAnsi="Arial" w:cs="Arial"/>
        </w:rPr>
        <w:t xml:space="preserve">guideline </w:t>
      </w:r>
      <w:r w:rsidR="0098681E">
        <w:rPr>
          <w:rFonts w:ascii="Arial" w:hAnsi="Arial" w:cs="Arial"/>
        </w:rPr>
        <w:t xml:space="preserve">compliance </w:t>
      </w:r>
      <w:r w:rsidR="000718C3">
        <w:rPr>
          <w:rFonts w:ascii="Arial" w:hAnsi="Arial" w:cs="Arial"/>
        </w:rPr>
        <w:t>by journal</w:t>
      </w:r>
      <w:r w:rsidR="007227DA">
        <w:rPr>
          <w:rFonts w:ascii="Arial" w:hAnsi="Arial" w:cs="Arial"/>
        </w:rPr>
        <w:t>s</w:t>
      </w:r>
      <w:r w:rsidR="0098681E">
        <w:rPr>
          <w:rFonts w:ascii="Arial" w:hAnsi="Arial" w:cs="Arial"/>
        </w:rPr>
        <w:t>.</w:t>
      </w:r>
      <w:r w:rsidR="00143E36">
        <w:rPr>
          <w:rFonts w:ascii="Arial" w:hAnsi="Arial" w:cs="Arial"/>
        </w:rPr>
        <w:fldChar w:fldCharType="begin"/>
      </w:r>
      <w:r w:rsidR="0068696E">
        <w:rPr>
          <w:rFonts w:ascii="Arial" w:hAnsi="Arial" w:cs="Arial"/>
        </w:rPr>
        <w:instrText xml:space="preserve"> ADDIN EN.CITE &lt;EndNote&gt;&lt;Cite&gt;&lt;Author&gt;Hopewell&lt;/Author&gt;&lt;Year&gt;2012 &lt;/Year&gt;&lt;RecNum&gt;3003&lt;/RecNum&gt;&lt;DisplayText&gt;[21, 38]&lt;/DisplayText&gt;&lt;record&gt;&lt;rec-number&gt;3003&lt;/rec-number&gt;&lt;foreign-keys&gt;&lt;key app="EN" db-id="p25r9tfw5xftdyedzs7p9pvvza9s900v2rep" timestamp="1551881599"&gt;3003&lt;/key&gt;&lt;/foreign-keys&gt;&lt;ref-type name="Journal Article"&gt;17&lt;/ref-type&gt;&lt;contributors&gt;&lt;authors&gt;&lt;author&gt;Hopewell, S.&lt;/author&gt;&lt;author&gt;Ravaud, P.&lt;/author&gt;&lt;author&gt;Baron, G.&lt;/author&gt;&lt;author&gt;Boutron, I.&lt;/author&gt;&lt;/authors&gt;&lt;/contributors&gt;&lt;titles&gt;&lt;title&gt;Effect of editors&amp;apos; implementation of CONSORT guidelines on the reporting of abstracts in high impact medical journals: interrupted time series analysis&lt;/title&gt;&lt;secondary-title&gt;British Medical Journal&lt;/secondary-title&gt;&lt;/titles&gt;&lt;periodical&gt;&lt;full-title&gt;British Medical Journal&lt;/full-title&gt;&lt;abbr-1&gt;Br. Med. J.&lt;/abbr-1&gt;&lt;abbr-2&gt;Br Med J&lt;/abbr-2&gt;&lt;/periodical&gt;&lt;pages&gt;e4178&lt;/pages&gt;&lt;volume&gt;344&lt;/volume&gt;&lt;dates&gt;&lt;year&gt;2012 &lt;/year&gt;&lt;/dates&gt;&lt;urls&gt;&lt;/urls&gt;&lt;/record&gt;&lt;/Cite&gt;&lt;Cite&gt;&lt;Author&gt;Park&lt;/Author&gt;&lt;Year&gt;2012&lt;/Year&gt;&lt;RecNum&gt;1220&lt;/RecNum&gt;&lt;record&gt;&lt;rec-number&gt;1220&lt;/rec-number&gt;&lt;foreign-keys&gt;&lt;key app="EN" db-id="p25r9tfw5xftdyedzs7p9pvvza9s900v2rep" timestamp="1421418132"&gt;1220&lt;/key&gt;&lt;/foreign-keys&gt;&lt;ref-type name="Journal Article"&gt;17&lt;/ref-type&gt;&lt;contributors&gt;&lt;authors&gt;&lt;author&gt;Park, E.,&lt;/author&gt;&lt;author&gt;Tudiver, F.,&lt;/author&gt;&lt;author&gt;Campbell, T.&lt;/author&gt;&lt;/authors&gt;&lt;/contributors&gt;&lt;titles&gt;&lt;title&gt;Enhancing partner support to improve smoking cessation.&lt;/title&gt;&lt;secondary-title&gt;Cochrane Database Of Systematic Reviews, (7)&lt;/secondary-title&gt;&lt;/titles&gt;&lt;dates&gt;&lt;year&gt;2012&lt;/year&gt;&lt;/dates&gt;&lt;urls&gt;&lt;/urls&gt;&lt;/record&gt;&lt;/Cite&gt;&lt;/EndNote&gt;</w:instrText>
      </w:r>
      <w:r w:rsidR="00143E36">
        <w:rPr>
          <w:rFonts w:ascii="Arial" w:hAnsi="Arial" w:cs="Arial"/>
        </w:rPr>
        <w:fldChar w:fldCharType="separate"/>
      </w:r>
      <w:r w:rsidR="0068696E">
        <w:rPr>
          <w:rFonts w:ascii="Arial" w:hAnsi="Arial" w:cs="Arial"/>
          <w:noProof/>
        </w:rPr>
        <w:t>[21, 38]</w:t>
      </w:r>
      <w:r w:rsidR="00143E36">
        <w:rPr>
          <w:rFonts w:ascii="Arial" w:hAnsi="Arial" w:cs="Arial"/>
        </w:rPr>
        <w:fldChar w:fldCharType="end"/>
      </w:r>
      <w:r w:rsidR="0098681E">
        <w:rPr>
          <w:rFonts w:ascii="Arial" w:hAnsi="Arial" w:cs="Arial"/>
        </w:rPr>
        <w:t xml:space="preserve"> </w:t>
      </w:r>
      <w:r w:rsidR="001D7102">
        <w:rPr>
          <w:rFonts w:ascii="Arial" w:hAnsi="Arial" w:cs="Arial"/>
        </w:rPr>
        <w:t xml:space="preserve">Their gatekeeper </w:t>
      </w:r>
      <w:r w:rsidR="00A8713E">
        <w:rPr>
          <w:rFonts w:ascii="Arial" w:hAnsi="Arial" w:cs="Arial"/>
        </w:rPr>
        <w:t>role</w:t>
      </w:r>
      <w:r w:rsidR="001D7102">
        <w:rPr>
          <w:rFonts w:ascii="Arial" w:hAnsi="Arial" w:cs="Arial"/>
        </w:rPr>
        <w:t xml:space="preserve"> means they are</w:t>
      </w:r>
      <w:r w:rsidR="003B0D7D">
        <w:rPr>
          <w:rFonts w:ascii="Arial" w:hAnsi="Arial" w:cs="Arial"/>
        </w:rPr>
        <w:t xml:space="preserve"> </w:t>
      </w:r>
      <w:r w:rsidR="00A8713E">
        <w:rPr>
          <w:rFonts w:ascii="Arial" w:hAnsi="Arial" w:cs="Arial"/>
        </w:rPr>
        <w:t xml:space="preserve">uniquely </w:t>
      </w:r>
      <w:r w:rsidR="001D7102">
        <w:rPr>
          <w:rFonts w:ascii="Arial" w:hAnsi="Arial" w:cs="Arial"/>
        </w:rPr>
        <w:t xml:space="preserve">positioned to stipulate what </w:t>
      </w:r>
      <w:r w:rsidR="001D7102" w:rsidRPr="00526BFF">
        <w:rPr>
          <w:rFonts w:ascii="Arial" w:hAnsi="Arial" w:cs="Arial"/>
        </w:rPr>
        <w:t xml:space="preserve">authors </w:t>
      </w:r>
      <w:r w:rsidR="001D7102">
        <w:rPr>
          <w:rFonts w:ascii="Arial" w:hAnsi="Arial" w:cs="Arial"/>
        </w:rPr>
        <w:t>must include within their report</w:t>
      </w:r>
      <w:r w:rsidR="003B0D7D">
        <w:rPr>
          <w:rFonts w:ascii="Arial" w:hAnsi="Arial" w:cs="Arial"/>
        </w:rPr>
        <w:t>s</w:t>
      </w:r>
      <w:r w:rsidR="001D7102">
        <w:rPr>
          <w:rFonts w:ascii="Arial" w:hAnsi="Arial" w:cs="Arial"/>
        </w:rPr>
        <w:t>.</w:t>
      </w:r>
      <w:r w:rsidR="001D7102" w:rsidRPr="00526BFF">
        <w:rPr>
          <w:rFonts w:ascii="Arial" w:hAnsi="Arial" w:cs="Arial"/>
        </w:rPr>
        <w:t xml:space="preserve"> </w:t>
      </w:r>
      <w:r w:rsidR="00B87FCF" w:rsidRPr="00526BFF">
        <w:rPr>
          <w:rFonts w:ascii="Arial" w:hAnsi="Arial" w:cs="Arial"/>
        </w:rPr>
        <w:t>Hopewell et al.</w:t>
      </w:r>
      <w:r w:rsidR="003B790B">
        <w:rPr>
          <w:rFonts w:ascii="Arial" w:hAnsi="Arial" w:cs="Arial"/>
        </w:rPr>
        <w:fldChar w:fldCharType="begin"/>
      </w:r>
      <w:r w:rsidR="0068696E">
        <w:rPr>
          <w:rFonts w:ascii="Arial" w:hAnsi="Arial" w:cs="Arial"/>
        </w:rPr>
        <w:instrText xml:space="preserve"> ADDIN EN.CITE &lt;EndNote&gt;&lt;Cite&gt;&lt;Author&gt;Hopewell&lt;/Author&gt;&lt;Year&gt;2012 &lt;/Year&gt;&lt;RecNum&gt;3003&lt;/RecNum&gt;&lt;DisplayText&gt;[21]&lt;/DisplayText&gt;&lt;record&gt;&lt;rec-number&gt;3003&lt;/rec-number&gt;&lt;foreign-keys&gt;&lt;key app="EN" db-id="p25r9tfw5xftdyedzs7p9pvvza9s900v2rep" timestamp="1551881599"&gt;3003&lt;/key&gt;&lt;/foreign-keys&gt;&lt;ref-type name="Journal Article"&gt;17&lt;/ref-type&gt;&lt;contributors&gt;&lt;authors&gt;&lt;author&gt;Hopewell, S.&lt;/author&gt;&lt;author&gt;Ravaud, P.&lt;/author&gt;&lt;author&gt;Baron, G.&lt;/author&gt;&lt;author&gt;Boutron, I.&lt;/author&gt;&lt;/authors&gt;&lt;/contributors&gt;&lt;titles&gt;&lt;title&gt;Effect of editors&amp;apos; implementation of CONSORT guidelines on the reporting of abstracts in high impact medical journals: interrupted time series analysis&lt;/title&gt;&lt;secondary-title&gt;British Medical Journal&lt;/secondary-title&gt;&lt;/titles&gt;&lt;periodical&gt;&lt;full-title&gt;British Medical Journal&lt;/full-title&gt;&lt;abbr-1&gt;Br. Med. J.&lt;/abbr-1&gt;&lt;abbr-2&gt;Br Med J&lt;/abbr-2&gt;&lt;/periodical&gt;&lt;pages&gt;e4178&lt;/pages&gt;&lt;volume&gt;344&lt;/volume&gt;&lt;dates&gt;&lt;year&gt;2012 &lt;/year&gt;&lt;/dates&gt;&lt;urls&gt;&lt;/urls&gt;&lt;/record&gt;&lt;/Cite&gt;&lt;/EndNote&gt;</w:instrText>
      </w:r>
      <w:r w:rsidR="003B790B">
        <w:rPr>
          <w:rFonts w:ascii="Arial" w:hAnsi="Arial" w:cs="Arial"/>
        </w:rPr>
        <w:fldChar w:fldCharType="separate"/>
      </w:r>
      <w:r w:rsidR="0068696E">
        <w:rPr>
          <w:rFonts w:ascii="Arial" w:hAnsi="Arial" w:cs="Arial"/>
          <w:noProof/>
        </w:rPr>
        <w:t>[21]</w:t>
      </w:r>
      <w:r w:rsidR="003B790B">
        <w:rPr>
          <w:rFonts w:ascii="Arial" w:hAnsi="Arial" w:cs="Arial"/>
        </w:rPr>
        <w:fldChar w:fldCharType="end"/>
      </w:r>
      <w:r w:rsidR="00B87FCF" w:rsidRPr="00526BFF">
        <w:rPr>
          <w:rFonts w:ascii="Arial" w:hAnsi="Arial" w:cs="Arial"/>
        </w:rPr>
        <w:t xml:space="preserve"> compared the effect of completeness of reporting of trial abstracts after the release of CONSORT guidance. Guidelines only improved reporting when actively implemented by a specific editorial policy – such as emailing authors to revise the abstract according to CONSORT guidance at the revision stage.</w:t>
      </w:r>
      <w:r w:rsidR="00647FF8" w:rsidRPr="00526BFF">
        <w:rPr>
          <w:rFonts w:ascii="Arial" w:hAnsi="Arial" w:cs="Arial"/>
        </w:rPr>
        <w:t xml:space="preserve"> </w:t>
      </w:r>
    </w:p>
    <w:p w14:paraId="21618A2B" w14:textId="4E907A21" w:rsidR="00AA2386" w:rsidRPr="00526BFF" w:rsidRDefault="0098681E" w:rsidP="00A520DE">
      <w:pPr>
        <w:autoSpaceDE w:val="0"/>
        <w:autoSpaceDN w:val="0"/>
        <w:adjustRightInd w:val="0"/>
        <w:spacing w:after="0" w:line="480" w:lineRule="auto"/>
        <w:ind w:firstLine="720"/>
        <w:contextualSpacing/>
        <w:jc w:val="both"/>
        <w:rPr>
          <w:rFonts w:ascii="Arial" w:hAnsi="Arial" w:cs="Arial"/>
        </w:rPr>
      </w:pPr>
      <w:r>
        <w:rPr>
          <w:rFonts w:ascii="Arial" w:hAnsi="Arial" w:cs="Arial"/>
        </w:rPr>
        <w:t xml:space="preserve">We found </w:t>
      </w:r>
      <w:r w:rsidRPr="00526BFF">
        <w:rPr>
          <w:rFonts w:ascii="Arial" w:hAnsi="Arial" w:cs="Arial"/>
        </w:rPr>
        <w:t xml:space="preserve">only a handful of journals </w:t>
      </w:r>
      <w:r>
        <w:rPr>
          <w:rFonts w:ascii="Arial" w:hAnsi="Arial" w:cs="Arial"/>
        </w:rPr>
        <w:t xml:space="preserve">publishing epilepsy trials </w:t>
      </w:r>
      <w:r w:rsidR="007227DA">
        <w:rPr>
          <w:rFonts w:ascii="Arial" w:hAnsi="Arial" w:cs="Arial"/>
        </w:rPr>
        <w:t xml:space="preserve">currently </w:t>
      </w:r>
      <w:r>
        <w:rPr>
          <w:rFonts w:ascii="Arial" w:hAnsi="Arial" w:cs="Arial"/>
        </w:rPr>
        <w:t xml:space="preserve">have </w:t>
      </w:r>
      <w:r w:rsidR="007227DA">
        <w:rPr>
          <w:rFonts w:ascii="Arial" w:hAnsi="Arial" w:cs="Arial"/>
        </w:rPr>
        <w:t>active enforcement policies in place</w:t>
      </w:r>
      <w:r>
        <w:rPr>
          <w:rFonts w:ascii="Arial" w:hAnsi="Arial" w:cs="Arial"/>
        </w:rPr>
        <w:t>.</w:t>
      </w:r>
      <w:r w:rsidR="005B65A7">
        <w:rPr>
          <w:rFonts w:ascii="Arial" w:hAnsi="Arial" w:cs="Arial"/>
        </w:rPr>
        <w:t xml:space="preserve"> </w:t>
      </w:r>
      <w:r w:rsidR="00B87FCF" w:rsidRPr="00526BFF">
        <w:rPr>
          <w:rFonts w:ascii="Arial" w:hAnsi="Arial" w:cs="Arial"/>
        </w:rPr>
        <w:t xml:space="preserve">We would encourage </w:t>
      </w:r>
      <w:r>
        <w:rPr>
          <w:rFonts w:ascii="Arial" w:hAnsi="Arial" w:cs="Arial"/>
        </w:rPr>
        <w:t xml:space="preserve">more to </w:t>
      </w:r>
      <w:r w:rsidR="000718C3">
        <w:rPr>
          <w:rFonts w:ascii="Arial" w:hAnsi="Arial" w:cs="Arial"/>
        </w:rPr>
        <w:t xml:space="preserve">adopt </w:t>
      </w:r>
      <w:r w:rsidR="003B790B">
        <w:rPr>
          <w:rFonts w:ascii="Arial" w:hAnsi="Arial" w:cs="Arial"/>
        </w:rPr>
        <w:t>one</w:t>
      </w:r>
      <w:r w:rsidR="000718C3">
        <w:rPr>
          <w:rFonts w:ascii="Arial" w:hAnsi="Arial" w:cs="Arial"/>
        </w:rPr>
        <w:t xml:space="preserve">. </w:t>
      </w:r>
      <w:r w:rsidR="008E188E">
        <w:rPr>
          <w:rFonts w:ascii="Arial" w:hAnsi="Arial" w:cs="Arial"/>
        </w:rPr>
        <w:t xml:space="preserve">Case examples of how journals can do </w:t>
      </w:r>
      <w:r w:rsidR="00DE288B">
        <w:rPr>
          <w:rFonts w:ascii="Arial" w:hAnsi="Arial" w:cs="Arial"/>
        </w:rPr>
        <w:t>this</w:t>
      </w:r>
      <w:r w:rsidR="008E188E">
        <w:rPr>
          <w:rFonts w:ascii="Arial" w:hAnsi="Arial" w:cs="Arial"/>
        </w:rPr>
        <w:t xml:space="preserve"> have been published.</w:t>
      </w:r>
      <w:r w:rsidR="008E188E">
        <w:rPr>
          <w:rFonts w:ascii="Arial" w:hAnsi="Arial" w:cs="Arial"/>
        </w:rPr>
        <w:fldChar w:fldCharType="begin"/>
      </w:r>
      <w:r w:rsidR="0068696E">
        <w:rPr>
          <w:rFonts w:ascii="Arial" w:hAnsi="Arial" w:cs="Arial"/>
        </w:rPr>
        <w:instrText xml:space="preserve"> ADDIN EN.CITE &lt;EndNote&gt;&lt;Cite&gt;&lt;Author&gt;EQUATOR Network&lt;/Author&gt;&lt;Year&gt;2010&lt;/Year&gt;&lt;RecNum&gt;3057&lt;/RecNum&gt;&lt;DisplayText&gt;[39]&lt;/DisplayText&gt;&lt;record&gt;&lt;rec-number&gt;3057&lt;/rec-number&gt;&lt;foreign-keys&gt;&lt;key app="EN" db-id="p25r9tfw5xftdyedzs7p9pvvza9s900v2rep" timestamp="1551951424"&gt;3057&lt;/key&gt;&lt;/foreign-keys&gt;&lt;ref-type name="Web Page"&gt;12&lt;/ref-type&gt;&lt;contributors&gt;&lt;authors&gt;&lt;author&gt;EQUATOR Network,&lt;/author&gt;&lt;/authors&gt;&lt;/contributors&gt;&lt;titles&gt;&lt;title&gt;Case studies: How journals implement reporting guidelines&lt;/title&gt;&lt;/titles&gt;&lt;volume&gt;2019&lt;/volume&gt;&lt;number&gt;7/3&lt;/number&gt;&lt;dates&gt;&lt;year&gt;2010&lt;/year&gt;&lt;/dates&gt;&lt;urls&gt;&lt;related-urls&gt;&lt;url&gt;http://www.equator-network.org/toolkits/using-guidelines-in-journals/case-studies-how-journals-implement-reporting-guidelines/&lt;/url&gt;&lt;/related-urls&gt;&lt;/urls&gt;&lt;/record&gt;&lt;/Cite&gt;&lt;/EndNote&gt;</w:instrText>
      </w:r>
      <w:r w:rsidR="008E188E">
        <w:rPr>
          <w:rFonts w:ascii="Arial" w:hAnsi="Arial" w:cs="Arial"/>
        </w:rPr>
        <w:fldChar w:fldCharType="separate"/>
      </w:r>
      <w:r w:rsidR="0068696E">
        <w:rPr>
          <w:rFonts w:ascii="Arial" w:hAnsi="Arial" w:cs="Arial"/>
          <w:noProof/>
        </w:rPr>
        <w:t>[39]</w:t>
      </w:r>
      <w:r w:rsidR="008E188E">
        <w:rPr>
          <w:rFonts w:ascii="Arial" w:hAnsi="Arial" w:cs="Arial"/>
        </w:rPr>
        <w:fldChar w:fldCharType="end"/>
      </w:r>
      <w:r w:rsidR="008E188E">
        <w:rPr>
          <w:rFonts w:ascii="Arial" w:hAnsi="Arial" w:cs="Arial"/>
        </w:rPr>
        <w:t xml:space="preserve"> </w:t>
      </w:r>
      <w:r w:rsidR="00A520DE">
        <w:rPr>
          <w:rFonts w:ascii="Arial" w:hAnsi="Arial" w:cs="Arial"/>
        </w:rPr>
        <w:t xml:space="preserve">One example is the </w:t>
      </w:r>
      <w:r w:rsidR="00A520DE" w:rsidRPr="00A520DE">
        <w:rPr>
          <w:rFonts w:ascii="Arial" w:hAnsi="Arial" w:cs="Arial"/>
        </w:rPr>
        <w:t xml:space="preserve">Journal of </w:t>
      </w:r>
      <w:proofErr w:type="spellStart"/>
      <w:r w:rsidR="00A520DE" w:rsidRPr="00A520DE">
        <w:rPr>
          <w:rFonts w:ascii="Arial" w:hAnsi="Arial" w:cs="Arial"/>
        </w:rPr>
        <w:t>Pediatric</w:t>
      </w:r>
      <w:proofErr w:type="spellEnd"/>
      <w:r w:rsidR="00A520DE" w:rsidRPr="00A520DE">
        <w:rPr>
          <w:rFonts w:ascii="Arial" w:hAnsi="Arial" w:cs="Arial"/>
        </w:rPr>
        <w:t xml:space="preserve"> Psychology </w:t>
      </w:r>
      <w:r w:rsidR="00FF75D4">
        <w:rPr>
          <w:rFonts w:ascii="Arial" w:hAnsi="Arial" w:cs="Arial"/>
        </w:rPr>
        <w:fldChar w:fldCharType="begin"/>
      </w:r>
      <w:r w:rsidR="0068696E">
        <w:rPr>
          <w:rFonts w:ascii="Arial" w:hAnsi="Arial" w:cs="Arial"/>
        </w:rPr>
        <w:instrText xml:space="preserve"> ADDIN EN.CITE &lt;EndNote&gt;&lt;Cite&gt;&lt;Author&gt;Hildenbrand&lt;/Author&gt;&lt;Year&gt;2018&lt;/Year&gt;&lt;RecNum&gt;3071&lt;/RecNum&gt;&lt;DisplayText&gt;[40]&lt;/DisplayText&gt;&lt;record&gt;&lt;rec-number&gt;3071&lt;/rec-number&gt;&lt;foreign-keys&gt;&lt;key app="EN" db-id="p25r9tfw5xftdyedzs7p9pvvza9s900v2rep" timestamp="1557750314"&gt;3071&lt;/key&gt;&lt;/foreign-keys&gt;&lt;ref-type name="Journal Article"&gt;17&lt;/ref-type&gt;&lt;contributors&gt;&lt;authors&gt;&lt;author&gt;Hildenbrand, A.K. &lt;/author&gt;&lt;/authors&gt;&lt;/contributors&gt;&lt;titles&gt;&lt;title&gt;Editorial: Enhancing Transparent Reporting of Pediatric Psychology Intervention Research: Introducing the Role of the Student Editorial Liaison &lt;/title&gt;&lt;secondary-title&gt;Journal of Pediatric Psychology&lt;/secondary-title&gt;&lt;/titles&gt;&lt;periodical&gt;&lt;full-title&gt;Journal of Pediatric Psychology&lt;/full-title&gt;&lt;abbr-1&gt;J. Pediatr. Psychol.&lt;/abbr-1&gt;&lt;abbr-2&gt;J Pediatr Psychol&lt;/abbr-2&gt;&lt;/periodical&gt;&lt;pages&gt;5-7&lt;/pages&gt;&lt;volume&gt;43&lt;/volume&gt;&lt;dates&gt;&lt;year&gt;2018&lt;/year&gt;&lt;/dates&gt;&lt;urls&gt;&lt;/urls&gt;&lt;/record&gt;&lt;/Cite&gt;&lt;/EndNote&gt;</w:instrText>
      </w:r>
      <w:r w:rsidR="00FF75D4">
        <w:rPr>
          <w:rFonts w:ascii="Arial" w:hAnsi="Arial" w:cs="Arial"/>
        </w:rPr>
        <w:fldChar w:fldCharType="separate"/>
      </w:r>
      <w:r w:rsidR="0068696E">
        <w:rPr>
          <w:rFonts w:ascii="Arial" w:hAnsi="Arial" w:cs="Arial"/>
          <w:noProof/>
        </w:rPr>
        <w:t>[40]</w:t>
      </w:r>
      <w:r w:rsidR="00FF75D4">
        <w:rPr>
          <w:rFonts w:ascii="Arial" w:hAnsi="Arial" w:cs="Arial"/>
        </w:rPr>
        <w:fldChar w:fldCharType="end"/>
      </w:r>
      <w:r w:rsidR="00FF75D4">
        <w:rPr>
          <w:rFonts w:ascii="Arial" w:hAnsi="Arial" w:cs="Arial"/>
        </w:rPr>
        <w:t>. S</w:t>
      </w:r>
      <w:r w:rsidR="005217FD">
        <w:rPr>
          <w:rFonts w:ascii="Arial" w:hAnsi="Arial" w:cs="Arial"/>
        </w:rPr>
        <w:t xml:space="preserve">ince 2017 all </w:t>
      </w:r>
      <w:r w:rsidR="00FF75D4">
        <w:rPr>
          <w:rFonts w:ascii="Arial" w:hAnsi="Arial" w:cs="Arial"/>
        </w:rPr>
        <w:t xml:space="preserve">submission to this journal of </w:t>
      </w:r>
      <w:r w:rsidR="00A520DE" w:rsidRPr="00A520DE">
        <w:rPr>
          <w:rFonts w:ascii="Arial" w:hAnsi="Arial" w:cs="Arial"/>
        </w:rPr>
        <w:t>trial</w:t>
      </w:r>
      <w:r w:rsidR="005217FD">
        <w:rPr>
          <w:rFonts w:ascii="Arial" w:hAnsi="Arial" w:cs="Arial"/>
        </w:rPr>
        <w:t xml:space="preserve"> reports </w:t>
      </w:r>
      <w:r w:rsidR="005217FD" w:rsidRPr="005217FD">
        <w:rPr>
          <w:rFonts w:ascii="Arial" w:hAnsi="Arial" w:cs="Arial"/>
        </w:rPr>
        <w:t xml:space="preserve">undergo an additional transparent reporting review by </w:t>
      </w:r>
      <w:r w:rsidR="005217FD">
        <w:rPr>
          <w:rFonts w:ascii="Arial" w:hAnsi="Arial" w:cs="Arial"/>
        </w:rPr>
        <w:t xml:space="preserve">a </w:t>
      </w:r>
      <w:r w:rsidR="005217FD" w:rsidRPr="005217FD">
        <w:rPr>
          <w:rFonts w:ascii="Arial" w:hAnsi="Arial" w:cs="Arial"/>
        </w:rPr>
        <w:t>Student Editorial Liaison.</w:t>
      </w:r>
      <w:r w:rsidR="00A520DE" w:rsidRPr="00A520DE">
        <w:rPr>
          <w:rFonts w:ascii="Arial" w:hAnsi="Arial" w:cs="Arial"/>
        </w:rPr>
        <w:t xml:space="preserve"> </w:t>
      </w:r>
      <w:r w:rsidR="003B790B">
        <w:rPr>
          <w:rFonts w:ascii="Arial" w:hAnsi="Arial" w:cs="Arial"/>
        </w:rPr>
        <w:t>W</w:t>
      </w:r>
      <w:r w:rsidR="001D7102">
        <w:rPr>
          <w:rFonts w:ascii="Arial" w:hAnsi="Arial" w:cs="Arial"/>
        </w:rPr>
        <w:t xml:space="preserve">e recognise not all </w:t>
      </w:r>
      <w:r>
        <w:rPr>
          <w:rFonts w:ascii="Arial" w:hAnsi="Arial" w:cs="Arial"/>
        </w:rPr>
        <w:t xml:space="preserve">journals have the same </w:t>
      </w:r>
      <w:r w:rsidR="000718C3">
        <w:rPr>
          <w:rFonts w:ascii="Arial" w:hAnsi="Arial" w:cs="Arial"/>
        </w:rPr>
        <w:t>resources</w:t>
      </w:r>
      <w:r w:rsidR="00803E0C">
        <w:rPr>
          <w:rFonts w:ascii="Arial" w:hAnsi="Arial" w:cs="Arial"/>
        </w:rPr>
        <w:t xml:space="preserve"> </w:t>
      </w:r>
      <w:r w:rsidR="000718C3">
        <w:rPr>
          <w:rFonts w:ascii="Arial" w:hAnsi="Arial" w:cs="Arial"/>
        </w:rPr>
        <w:t>and</w:t>
      </w:r>
      <w:r>
        <w:rPr>
          <w:rFonts w:ascii="Arial" w:hAnsi="Arial" w:cs="Arial"/>
        </w:rPr>
        <w:t xml:space="preserve"> </w:t>
      </w:r>
      <w:r w:rsidR="008E188E">
        <w:rPr>
          <w:rFonts w:ascii="Arial" w:hAnsi="Arial" w:cs="Arial"/>
        </w:rPr>
        <w:t xml:space="preserve">some journals </w:t>
      </w:r>
      <w:r w:rsidR="00803E0C">
        <w:rPr>
          <w:rFonts w:ascii="Arial" w:hAnsi="Arial" w:cs="Arial"/>
        </w:rPr>
        <w:t xml:space="preserve">may be </w:t>
      </w:r>
      <w:r>
        <w:rPr>
          <w:rFonts w:ascii="Arial" w:hAnsi="Arial" w:cs="Arial"/>
        </w:rPr>
        <w:t>relucta</w:t>
      </w:r>
      <w:r w:rsidR="008E188E">
        <w:rPr>
          <w:rFonts w:ascii="Arial" w:hAnsi="Arial" w:cs="Arial"/>
        </w:rPr>
        <w:t>nt</w:t>
      </w:r>
      <w:r>
        <w:rPr>
          <w:rFonts w:ascii="Arial" w:hAnsi="Arial" w:cs="Arial"/>
        </w:rPr>
        <w:t xml:space="preserve"> to introduce a process that could deter </w:t>
      </w:r>
      <w:r w:rsidR="007227DA">
        <w:rPr>
          <w:rFonts w:ascii="Arial" w:hAnsi="Arial" w:cs="Arial"/>
        </w:rPr>
        <w:t>submissions</w:t>
      </w:r>
      <w:r w:rsidR="003B790B">
        <w:rPr>
          <w:rFonts w:ascii="Arial" w:hAnsi="Arial" w:cs="Arial"/>
        </w:rPr>
        <w:t xml:space="preserve"> (e.g.,</w:t>
      </w:r>
      <w:r w:rsidR="003B790B">
        <w:rPr>
          <w:rFonts w:ascii="Arial" w:hAnsi="Arial" w:cs="Arial"/>
        </w:rPr>
        <w:fldChar w:fldCharType="begin"/>
      </w:r>
      <w:r w:rsidR="0068696E">
        <w:rPr>
          <w:rFonts w:ascii="Arial" w:hAnsi="Arial" w:cs="Arial"/>
        </w:rPr>
        <w:instrText xml:space="preserve"> ADDIN EN.CITE &lt;EndNote&gt;&lt;Cite&gt;&lt;Author&gt;Elizabeth&lt;/Author&gt;&lt;Year&gt;2013&lt;/Year&gt;&lt;RecNum&gt;3015&lt;/RecNum&gt;&lt;DisplayText&gt;[41]&lt;/DisplayText&gt;&lt;record&gt;&lt;rec-number&gt;3015&lt;/rec-number&gt;&lt;foreign-keys&gt;&lt;key app="EN" db-id="p25r9tfw5xftdyedzs7p9pvvza9s900v2rep" timestamp="1551902005"&gt;3015&lt;/key&gt;&lt;/foreign-keys&gt;&lt;ref-type name="Journal Article"&gt;17&lt;/ref-type&gt;&lt;contributors&gt;&lt;authors&gt;&lt;author&gt;Elizabeth, W.&lt;/author&gt;&lt;author&gt;Peter, W. &lt;/author&gt;&lt;/authors&gt;&lt;/contributors&gt;&lt;titles&gt;&lt;title&gt;“Hardly worth the effort”? Medical journals’ policies and their editors’ and publishers’ views on trial registration and publication bias: quantitative and qualitative study&lt;/title&gt;&lt;secondary-title&gt;British Medical Journal &lt;/secondary-title&gt;&lt;/titles&gt;&lt;periodical&gt;&lt;full-title&gt;British Medical Journal&lt;/full-title&gt;&lt;abbr-1&gt;Br. Med. J.&lt;/abbr-1&gt;&lt;abbr-2&gt;Br Med J&lt;/abbr-2&gt;&lt;/periodical&gt;&lt;pages&gt;f5248&lt;/pages&gt;&lt;volume&gt;347&lt;/volume&gt;&lt;dates&gt;&lt;year&gt;2013&lt;/year&gt;&lt;/dates&gt;&lt;urls&gt;&lt;/urls&gt;&lt;/record&gt;&lt;/Cite&gt;&lt;/EndNote&gt;</w:instrText>
      </w:r>
      <w:r w:rsidR="003B790B">
        <w:rPr>
          <w:rFonts w:ascii="Arial" w:hAnsi="Arial" w:cs="Arial"/>
        </w:rPr>
        <w:fldChar w:fldCharType="separate"/>
      </w:r>
      <w:r w:rsidR="0068696E">
        <w:rPr>
          <w:rFonts w:ascii="Arial" w:hAnsi="Arial" w:cs="Arial"/>
          <w:noProof/>
        </w:rPr>
        <w:t>[41]</w:t>
      </w:r>
      <w:r w:rsidR="003B790B">
        <w:rPr>
          <w:rFonts w:ascii="Arial" w:hAnsi="Arial" w:cs="Arial"/>
        </w:rPr>
        <w:fldChar w:fldCharType="end"/>
      </w:r>
      <w:r w:rsidR="003B790B">
        <w:rPr>
          <w:rFonts w:ascii="Arial" w:hAnsi="Arial" w:cs="Arial"/>
        </w:rPr>
        <w:t>).</w:t>
      </w:r>
      <w:r w:rsidR="001D7102">
        <w:rPr>
          <w:rFonts w:ascii="Arial" w:hAnsi="Arial" w:cs="Arial"/>
        </w:rPr>
        <w:t xml:space="preserve"> </w:t>
      </w:r>
      <w:r w:rsidR="003B790B">
        <w:rPr>
          <w:rFonts w:ascii="Arial" w:hAnsi="Arial" w:cs="Arial"/>
        </w:rPr>
        <w:t>E</w:t>
      </w:r>
      <w:r w:rsidR="00526BFF" w:rsidRPr="00526BFF">
        <w:rPr>
          <w:rFonts w:ascii="Arial" w:hAnsi="Arial" w:cs="Arial"/>
        </w:rPr>
        <w:t xml:space="preserve">nforcement </w:t>
      </w:r>
      <w:r w:rsidR="00803E0C">
        <w:rPr>
          <w:rFonts w:ascii="Arial" w:hAnsi="Arial" w:cs="Arial"/>
        </w:rPr>
        <w:t>c</w:t>
      </w:r>
      <w:r w:rsidR="003B790B">
        <w:rPr>
          <w:rFonts w:ascii="Arial" w:hAnsi="Arial" w:cs="Arial"/>
        </w:rPr>
        <w:t xml:space="preserve">ould though </w:t>
      </w:r>
      <w:r w:rsidR="00526BFF" w:rsidRPr="00526BFF">
        <w:rPr>
          <w:rFonts w:ascii="Arial" w:hAnsi="Arial" w:cs="Arial"/>
        </w:rPr>
        <w:t xml:space="preserve">lead to </w:t>
      </w:r>
      <w:r w:rsidR="007227DA">
        <w:rPr>
          <w:rFonts w:ascii="Arial" w:hAnsi="Arial" w:cs="Arial"/>
        </w:rPr>
        <w:t xml:space="preserve">the publication of </w:t>
      </w:r>
      <w:r w:rsidR="00AA2386" w:rsidRPr="00526BFF">
        <w:rPr>
          <w:rFonts w:ascii="Arial" w:hAnsi="Arial" w:cs="Arial"/>
        </w:rPr>
        <w:t xml:space="preserve">more </w:t>
      </w:r>
      <w:r w:rsidR="007227DA">
        <w:rPr>
          <w:rFonts w:ascii="Arial" w:hAnsi="Arial" w:cs="Arial"/>
        </w:rPr>
        <w:t xml:space="preserve">articles </w:t>
      </w:r>
      <w:r w:rsidR="00E656A2">
        <w:rPr>
          <w:rFonts w:ascii="Arial" w:hAnsi="Arial" w:cs="Arial"/>
        </w:rPr>
        <w:t xml:space="preserve">which offer high quality </w:t>
      </w:r>
      <w:r w:rsidR="00322C01">
        <w:rPr>
          <w:rFonts w:ascii="Arial" w:hAnsi="Arial" w:cs="Arial"/>
        </w:rPr>
        <w:t>evidence,</w:t>
      </w:r>
      <w:r w:rsidR="00E656A2">
        <w:rPr>
          <w:rFonts w:ascii="Arial" w:hAnsi="Arial" w:cs="Arial"/>
        </w:rPr>
        <w:t xml:space="preserve"> and </w:t>
      </w:r>
      <w:r w:rsidR="007227DA">
        <w:rPr>
          <w:rFonts w:ascii="Arial" w:hAnsi="Arial" w:cs="Arial"/>
        </w:rPr>
        <w:t xml:space="preserve">which </w:t>
      </w:r>
      <w:r w:rsidR="000718C3">
        <w:rPr>
          <w:rFonts w:ascii="Arial" w:hAnsi="Arial" w:cs="Arial"/>
        </w:rPr>
        <w:t xml:space="preserve">attract </w:t>
      </w:r>
      <w:r w:rsidR="00AA2386" w:rsidRPr="00526BFF">
        <w:rPr>
          <w:rFonts w:ascii="Arial" w:hAnsi="Arial" w:cs="Arial"/>
        </w:rPr>
        <w:t>more citation</w:t>
      </w:r>
      <w:r w:rsidR="00526BFF" w:rsidRPr="00526BFF">
        <w:rPr>
          <w:rFonts w:ascii="Arial" w:hAnsi="Arial" w:cs="Arial"/>
        </w:rPr>
        <w:t>s.</w:t>
      </w:r>
      <w:r w:rsidR="00AA2386" w:rsidRPr="00526BFF">
        <w:rPr>
          <w:rFonts w:ascii="Arial" w:hAnsi="Arial" w:cs="Arial"/>
        </w:rPr>
        <w:t xml:space="preserve"> </w:t>
      </w:r>
    </w:p>
    <w:p w14:paraId="56CD7835" w14:textId="77777777" w:rsidR="00B02086" w:rsidRPr="00526BFF" w:rsidRDefault="00B02086" w:rsidP="00526BFF">
      <w:pPr>
        <w:autoSpaceDE w:val="0"/>
        <w:autoSpaceDN w:val="0"/>
        <w:adjustRightInd w:val="0"/>
        <w:spacing w:after="0" w:line="480" w:lineRule="auto"/>
        <w:contextualSpacing/>
        <w:rPr>
          <w:rFonts w:ascii="Arial" w:hAnsi="Arial" w:cs="Arial"/>
        </w:rPr>
      </w:pPr>
    </w:p>
    <w:p w14:paraId="79FCAAFE" w14:textId="2688EE0E" w:rsidR="00C036C7" w:rsidRPr="00220EF1" w:rsidRDefault="00220EF1" w:rsidP="00526BFF">
      <w:pPr>
        <w:autoSpaceDE w:val="0"/>
        <w:autoSpaceDN w:val="0"/>
        <w:adjustRightInd w:val="0"/>
        <w:spacing w:after="0" w:line="480" w:lineRule="auto"/>
        <w:contextualSpacing/>
        <w:rPr>
          <w:rFonts w:ascii="Arial" w:hAnsi="Arial" w:cs="Arial"/>
          <w:b/>
        </w:rPr>
      </w:pPr>
      <w:r w:rsidRPr="00220EF1">
        <w:rPr>
          <w:rFonts w:ascii="Arial" w:hAnsi="Arial" w:cs="Arial"/>
          <w:b/>
        </w:rPr>
        <w:t>4.3</w:t>
      </w:r>
      <w:r w:rsidRPr="00220EF1">
        <w:rPr>
          <w:rFonts w:ascii="Arial" w:hAnsi="Arial" w:cs="Arial"/>
          <w:b/>
        </w:rPr>
        <w:tab/>
      </w:r>
      <w:r w:rsidR="00C036C7" w:rsidRPr="00220EF1">
        <w:rPr>
          <w:rFonts w:ascii="Arial" w:hAnsi="Arial" w:cs="Arial"/>
          <w:b/>
        </w:rPr>
        <w:t>Strengths and limitations</w:t>
      </w:r>
    </w:p>
    <w:p w14:paraId="448FC126" w14:textId="10790923" w:rsidR="00205690" w:rsidRPr="00526BFF" w:rsidRDefault="0098681E" w:rsidP="00975035">
      <w:pPr>
        <w:shd w:val="clear" w:color="auto" w:fill="FFFFFF"/>
        <w:spacing w:line="480" w:lineRule="auto"/>
        <w:contextualSpacing/>
        <w:jc w:val="both"/>
        <w:rPr>
          <w:rFonts w:ascii="Arial" w:hAnsi="Arial" w:cs="Arial"/>
        </w:rPr>
      </w:pPr>
      <w:r>
        <w:rPr>
          <w:rFonts w:ascii="Arial" w:hAnsi="Arial" w:cs="Arial"/>
        </w:rPr>
        <w:t xml:space="preserve">The findings of our study should be seen in the context of potential limitations. Firstly, </w:t>
      </w:r>
      <w:r w:rsidR="00FD4337">
        <w:rPr>
          <w:rFonts w:ascii="Arial" w:hAnsi="Arial" w:cs="Arial"/>
        </w:rPr>
        <w:t>w</w:t>
      </w:r>
      <w:r w:rsidR="00FD4337" w:rsidRPr="00E656A2">
        <w:rPr>
          <w:rFonts w:ascii="Arial" w:hAnsi="Arial" w:cs="Arial"/>
        </w:rPr>
        <w:t xml:space="preserve">e focused on </w:t>
      </w:r>
      <w:r w:rsidR="00FD4337">
        <w:rPr>
          <w:rFonts w:ascii="Arial" w:hAnsi="Arial" w:cs="Arial"/>
        </w:rPr>
        <w:t xml:space="preserve">only </w:t>
      </w:r>
      <w:r w:rsidR="00FD4337" w:rsidRPr="00FD4337">
        <w:rPr>
          <w:rFonts w:ascii="Arial" w:hAnsi="Arial" w:cs="Arial"/>
        </w:rPr>
        <w:t>intervention</w:t>
      </w:r>
      <w:r w:rsidR="00FD4337">
        <w:rPr>
          <w:rFonts w:ascii="Arial" w:hAnsi="Arial" w:cs="Arial"/>
        </w:rPr>
        <w:t xml:space="preserve"> </w:t>
      </w:r>
      <w:r w:rsidR="00FD4337" w:rsidRPr="00FD4337">
        <w:rPr>
          <w:rFonts w:ascii="Arial" w:hAnsi="Arial" w:cs="Arial"/>
        </w:rPr>
        <w:t>delivery</w:t>
      </w:r>
      <w:r w:rsidR="00FD4337">
        <w:rPr>
          <w:rFonts w:ascii="Arial" w:hAnsi="Arial" w:cs="Arial"/>
        </w:rPr>
        <w:t xml:space="preserve">. Whilst some </w:t>
      </w:r>
      <w:r w:rsidR="00FD4337" w:rsidRPr="00526BFF">
        <w:rPr>
          <w:rFonts w:ascii="Arial" w:hAnsi="Arial" w:cs="Arial"/>
        </w:rPr>
        <w:t xml:space="preserve">consider </w:t>
      </w:r>
      <w:r w:rsidR="00FD4337">
        <w:rPr>
          <w:rFonts w:ascii="Arial" w:hAnsi="Arial" w:cs="Arial"/>
        </w:rPr>
        <w:t xml:space="preserve">this </w:t>
      </w:r>
      <w:r w:rsidR="00FD4337" w:rsidRPr="00526BFF">
        <w:rPr>
          <w:rFonts w:ascii="Arial" w:hAnsi="Arial" w:cs="Arial"/>
        </w:rPr>
        <w:t xml:space="preserve">to be the </w:t>
      </w:r>
      <w:r w:rsidR="00FD4337">
        <w:rPr>
          <w:rFonts w:ascii="Arial" w:hAnsi="Arial" w:cs="Arial"/>
        </w:rPr>
        <w:t>“</w:t>
      </w:r>
      <w:r w:rsidR="00FD4337" w:rsidRPr="00526BFF">
        <w:rPr>
          <w:rFonts w:ascii="Arial" w:hAnsi="Arial" w:cs="Arial"/>
        </w:rPr>
        <w:t>heart</w:t>
      </w:r>
      <w:r w:rsidR="00FD4337">
        <w:rPr>
          <w:rFonts w:ascii="Arial" w:hAnsi="Arial" w:cs="Arial"/>
        </w:rPr>
        <w:t>”</w:t>
      </w:r>
      <w:r w:rsidR="00FD4337" w:rsidRPr="00526BFF">
        <w:rPr>
          <w:rFonts w:ascii="Arial" w:hAnsi="Arial" w:cs="Arial"/>
        </w:rPr>
        <w:t xml:space="preserve"> of fidelity</w:t>
      </w:r>
      <w:r w:rsidR="00FD4337">
        <w:rPr>
          <w:rFonts w:ascii="Arial" w:hAnsi="Arial" w:cs="Arial"/>
        </w:rPr>
        <w:t xml:space="preserve"> </w:t>
      </w:r>
      <w:r w:rsidR="00FD4337">
        <w:rPr>
          <w:rFonts w:ascii="Arial" w:hAnsi="Arial" w:cs="Arial"/>
        </w:rPr>
        <w:fldChar w:fldCharType="begin"/>
      </w:r>
      <w:r w:rsidR="0068696E">
        <w:rPr>
          <w:rFonts w:ascii="Arial" w:hAnsi="Arial" w:cs="Arial"/>
        </w:rPr>
        <w:instrText xml:space="preserve"> ADDIN EN.CITE &lt;EndNote&gt;&lt;Cite&gt;&lt;Author&gt;Gearing&lt;/Author&gt;&lt;Year&gt;2011&lt;/Year&gt;&lt;RecNum&gt;3016&lt;/RecNum&gt;&lt;DisplayText&gt;[42]&lt;/DisplayText&gt;&lt;record&gt;&lt;rec-number&gt;3016&lt;/rec-number&gt;&lt;foreign-keys&gt;&lt;key app="EN" db-id="p25r9tfw5xftdyedzs7p9pvvza9s900v2rep" timestamp="1551902242"&gt;3016&lt;/key&gt;&lt;/foreign-keys&gt;&lt;ref-type name="Journal Article"&gt;17&lt;/ref-type&gt;&lt;contributors&gt;&lt;authors&gt;&lt;author&gt;Gearing, R. E.&lt;/author&gt;&lt;author&gt;El-Bassel, N.&lt;/author&gt;&lt;author&gt;Ghesquiere, A.&lt;/author&gt;&lt;author&gt;Baldwin, S.&lt;/author&gt;&lt;author&gt;Gillies, J.&lt;/author&gt;&lt;author&gt;Ngeow, E. &lt;/author&gt;&lt;/authors&gt;&lt;/contributors&gt;&lt;titles&gt;&lt;title&gt;Major ingredients of fidelity: a review and scientific guide to improving quality of intervention research implementation.&lt;/title&gt;&lt;secondary-title&gt;Clinical Psychology Review&lt;/secondary-title&gt;&lt;/titles&gt;&lt;periodical&gt;&lt;full-title&gt;Clinical Psychology Review&lt;/full-title&gt;&lt;abbr-1&gt;Clin. Psychol. Rev.&lt;/abbr-1&gt;&lt;abbr-2&gt;Clin Psychol Rev&lt;/abbr-2&gt;&lt;/periodical&gt;&lt;pages&gt;79–88&lt;/pages&gt;&lt;volume&gt;31&lt;/volume&gt;&lt;dates&gt;&lt;year&gt;2011&lt;/year&gt;&lt;/dates&gt;&lt;urls&gt;&lt;/urls&gt;&lt;/record&gt;&lt;/Cite&gt;&lt;/EndNote&gt;</w:instrText>
      </w:r>
      <w:r w:rsidR="00FD4337">
        <w:rPr>
          <w:rFonts w:ascii="Arial" w:hAnsi="Arial" w:cs="Arial"/>
        </w:rPr>
        <w:fldChar w:fldCharType="separate"/>
      </w:r>
      <w:r w:rsidR="0068696E">
        <w:rPr>
          <w:rFonts w:ascii="Arial" w:hAnsi="Arial" w:cs="Arial"/>
          <w:noProof/>
        </w:rPr>
        <w:t>[42]</w:t>
      </w:r>
      <w:r w:rsidR="00FD4337">
        <w:rPr>
          <w:rFonts w:ascii="Arial" w:hAnsi="Arial" w:cs="Arial"/>
        </w:rPr>
        <w:fldChar w:fldCharType="end"/>
      </w:r>
      <w:r w:rsidR="00FD4337">
        <w:rPr>
          <w:rFonts w:ascii="Arial" w:hAnsi="Arial" w:cs="Arial"/>
        </w:rPr>
        <w:t>, it</w:t>
      </w:r>
      <w:r w:rsidR="005217FD">
        <w:rPr>
          <w:rFonts w:ascii="Arial" w:hAnsi="Arial" w:cs="Arial"/>
        </w:rPr>
        <w:t xml:space="preserve"> does</w:t>
      </w:r>
      <w:r w:rsidR="00FD4337">
        <w:rPr>
          <w:rFonts w:ascii="Arial" w:hAnsi="Arial" w:cs="Arial"/>
        </w:rPr>
        <w:t xml:space="preserve">, as pointed out by the </w:t>
      </w:r>
      <w:r w:rsidR="00FD4337" w:rsidRPr="00AA5F0E">
        <w:rPr>
          <w:rFonts w:ascii="Arial" w:hAnsi="Arial" w:cs="Arial"/>
        </w:rPr>
        <w:t>National Institute of Health</w:t>
      </w:r>
      <w:r w:rsidR="00FD4337">
        <w:rPr>
          <w:rFonts w:ascii="Arial" w:hAnsi="Arial" w:cs="Arial"/>
        </w:rPr>
        <w:t>’s</w:t>
      </w:r>
      <w:r w:rsidR="00FD4337" w:rsidRPr="00AA5F0E">
        <w:rPr>
          <w:rFonts w:ascii="Arial" w:hAnsi="Arial" w:cs="Arial"/>
        </w:rPr>
        <w:t xml:space="preserve"> Behaviour Change Consortium</w:t>
      </w:r>
      <w:r w:rsidR="00FD4337">
        <w:rPr>
          <w:rFonts w:ascii="Arial" w:hAnsi="Arial" w:cs="Arial"/>
        </w:rPr>
        <w:t xml:space="preserve"> </w:t>
      </w:r>
      <w:r w:rsidR="00FD4337" w:rsidRPr="00AA5F0E">
        <w:rPr>
          <w:rFonts w:ascii="Arial" w:hAnsi="Arial" w:cs="Arial"/>
        </w:rPr>
        <w:t>frame</w:t>
      </w:r>
      <w:r w:rsidR="00FD4337" w:rsidRPr="002A5725">
        <w:rPr>
          <w:rFonts w:ascii="Arial" w:hAnsi="Arial" w:cs="Arial"/>
        </w:rPr>
        <w:t>work</w:t>
      </w:r>
      <w:r w:rsidR="00FD4337">
        <w:rPr>
          <w:rFonts w:ascii="Arial" w:hAnsi="Arial" w:cs="Arial"/>
        </w:rPr>
        <w:t>,</w:t>
      </w:r>
      <w:r w:rsidR="00FD4337" w:rsidRPr="00AA5F0E">
        <w:rPr>
          <w:rFonts w:ascii="Arial" w:hAnsi="Arial" w:cs="Arial"/>
        </w:rPr>
        <w:fldChar w:fldCharType="begin"/>
      </w:r>
      <w:r w:rsidR="0068696E">
        <w:rPr>
          <w:rFonts w:ascii="Arial" w:hAnsi="Arial" w:cs="Arial"/>
        </w:rPr>
        <w:instrText xml:space="preserve"> ADDIN EN.CITE &lt;EndNote&gt;&lt;Cite&gt;&lt;Author&gt;Borrelli&lt;/Author&gt;&lt;Year&gt;2011&lt;/Year&gt;&lt;RecNum&gt;3009&lt;/RecNum&gt;&lt;DisplayText&gt;[32]&lt;/DisplayText&gt;&lt;record&gt;&lt;rec-number&gt;3009&lt;/rec-number&gt;&lt;foreign-keys&gt;&lt;key app="EN" db-id="p25r9tfw5xftdyedzs7p9pvvza9s900v2rep" timestamp="1551895704"&gt;3009&lt;/key&gt;&lt;/foreign-keys&gt;&lt;ref-type name="Journal Article"&gt;17&lt;/ref-type&gt;&lt;contributors&gt;&lt;authors&gt;&lt;author&gt;Borrelli, B.&lt;/author&gt;&lt;/authors&gt;&lt;/contributors&gt;&lt;titles&gt;&lt;title&gt;The assessment, monitoring, and enhancement of treatment fidelity in public health clinical trials&lt;/title&gt;&lt;secondary-title&gt;Journal of Public Health Dentistry&lt;/secondary-title&gt;&lt;/titles&gt;&lt;periodical&gt;&lt;full-title&gt;Journal of Public Health Dentistry&lt;/full-title&gt;&lt;abbr-1&gt;J. Public Health Dent.&lt;/abbr-1&gt;&lt;abbr-2&gt;J Public Health Dent&lt;/abbr-2&gt;&lt;/periodical&gt;&lt;pages&gt;S52–S63&lt;/pages&gt;&lt;volume&gt;71&lt;/volume&gt;&lt;number&gt;Suppl 1&lt;/number&gt;&lt;dates&gt;&lt;year&gt;2011&lt;/year&gt;&lt;/dates&gt;&lt;urls&gt;&lt;/urls&gt;&lt;/record&gt;&lt;/Cite&gt;&lt;/EndNote&gt;</w:instrText>
      </w:r>
      <w:r w:rsidR="00FD4337" w:rsidRPr="00AA5F0E">
        <w:rPr>
          <w:rFonts w:ascii="Arial" w:hAnsi="Arial" w:cs="Arial"/>
        </w:rPr>
        <w:fldChar w:fldCharType="separate"/>
      </w:r>
      <w:r w:rsidR="0068696E">
        <w:rPr>
          <w:rFonts w:ascii="Arial" w:hAnsi="Arial" w:cs="Arial"/>
          <w:noProof/>
        </w:rPr>
        <w:t>[32]</w:t>
      </w:r>
      <w:r w:rsidR="00FD4337" w:rsidRPr="00AA5F0E">
        <w:rPr>
          <w:rFonts w:ascii="Arial" w:hAnsi="Arial" w:cs="Arial"/>
        </w:rPr>
        <w:fldChar w:fldCharType="end"/>
      </w:r>
      <w:r w:rsidR="00FD4337" w:rsidRPr="00FD4337">
        <w:rPr>
          <w:rFonts w:ascii="Arial" w:hAnsi="Arial" w:cs="Arial"/>
        </w:rPr>
        <w:t>,</w:t>
      </w:r>
      <w:r w:rsidR="00FD4337">
        <w:rPr>
          <w:rFonts w:ascii="Arial" w:hAnsi="Arial" w:cs="Arial"/>
        </w:rPr>
        <w:t xml:space="preserve"> form only one aspect of fidelity. </w:t>
      </w:r>
      <w:r w:rsidR="00E656A2" w:rsidRPr="00E656A2">
        <w:rPr>
          <w:rFonts w:ascii="Arial" w:hAnsi="Arial" w:cs="Arial"/>
        </w:rPr>
        <w:t xml:space="preserve">We cannot comment on how well trials addressed </w:t>
      </w:r>
      <w:r w:rsidR="00E656A2">
        <w:rPr>
          <w:rFonts w:ascii="Arial" w:hAnsi="Arial" w:cs="Arial"/>
        </w:rPr>
        <w:t xml:space="preserve">the </w:t>
      </w:r>
      <w:r w:rsidR="00E656A2" w:rsidRPr="00E656A2">
        <w:rPr>
          <w:rFonts w:ascii="Arial" w:hAnsi="Arial" w:cs="Arial"/>
        </w:rPr>
        <w:t xml:space="preserve">other fidelity aspects. </w:t>
      </w:r>
    </w:p>
    <w:p w14:paraId="597BC1F0" w14:textId="5D6A6D72" w:rsidR="00C606A7" w:rsidRDefault="0098681E" w:rsidP="005B65A7">
      <w:pPr>
        <w:shd w:val="clear" w:color="auto" w:fill="FFFFFF"/>
        <w:spacing w:line="480" w:lineRule="auto"/>
        <w:ind w:firstLine="720"/>
        <w:contextualSpacing/>
        <w:jc w:val="both"/>
        <w:rPr>
          <w:rFonts w:ascii="Arial" w:hAnsi="Arial" w:cs="Arial"/>
        </w:rPr>
      </w:pPr>
      <w:r w:rsidRPr="00623D0F">
        <w:rPr>
          <w:rFonts w:ascii="Arial" w:hAnsi="Arial" w:cs="Arial"/>
        </w:rPr>
        <w:t xml:space="preserve">Secondly, we considered trials published up until </w:t>
      </w:r>
      <w:r w:rsidR="007227DA">
        <w:rPr>
          <w:rFonts w:ascii="Arial" w:hAnsi="Arial" w:cs="Arial"/>
        </w:rPr>
        <w:t>201</w:t>
      </w:r>
      <w:r w:rsidR="00211FA1">
        <w:rPr>
          <w:rFonts w:ascii="Arial" w:hAnsi="Arial" w:cs="Arial"/>
        </w:rPr>
        <w:t>6</w:t>
      </w:r>
      <w:r w:rsidRPr="00623D0F">
        <w:rPr>
          <w:rFonts w:ascii="Arial" w:hAnsi="Arial" w:cs="Arial"/>
        </w:rPr>
        <w:t>.</w:t>
      </w:r>
      <w:r w:rsidR="003B790B">
        <w:rPr>
          <w:rFonts w:ascii="Arial" w:hAnsi="Arial" w:cs="Arial"/>
        </w:rPr>
        <w:t xml:space="preserve"> </w:t>
      </w:r>
      <w:r w:rsidR="00211FA1">
        <w:rPr>
          <w:rFonts w:ascii="Arial" w:hAnsi="Arial" w:cs="Arial"/>
        </w:rPr>
        <w:t>It is no</w:t>
      </w:r>
      <w:r w:rsidR="005217FD">
        <w:rPr>
          <w:rFonts w:ascii="Arial" w:hAnsi="Arial" w:cs="Arial"/>
        </w:rPr>
        <w:t>t</w:t>
      </w:r>
      <w:r w:rsidR="00211FA1">
        <w:rPr>
          <w:rFonts w:ascii="Arial" w:hAnsi="Arial" w:cs="Arial"/>
        </w:rPr>
        <w:t xml:space="preserve"> clear how well our findings reflect current practice.</w:t>
      </w:r>
      <w:r w:rsidRPr="00623D0F">
        <w:rPr>
          <w:rFonts w:ascii="Arial" w:hAnsi="Arial" w:cs="Arial"/>
        </w:rPr>
        <w:t xml:space="preserve"> </w:t>
      </w:r>
      <w:r w:rsidR="007E5F98">
        <w:rPr>
          <w:rFonts w:ascii="Arial" w:hAnsi="Arial" w:cs="Arial"/>
        </w:rPr>
        <w:t>While the</w:t>
      </w:r>
      <w:r w:rsidR="00211FA1">
        <w:rPr>
          <w:rFonts w:ascii="Arial" w:hAnsi="Arial" w:cs="Arial"/>
        </w:rPr>
        <w:t xml:space="preserve"> assessment </w:t>
      </w:r>
      <w:r w:rsidR="00AA7636">
        <w:rPr>
          <w:rFonts w:ascii="Arial" w:hAnsi="Arial" w:cs="Arial"/>
        </w:rPr>
        <w:t xml:space="preserve">and reporting </w:t>
      </w:r>
      <w:r w:rsidR="00211FA1">
        <w:rPr>
          <w:rFonts w:ascii="Arial" w:hAnsi="Arial" w:cs="Arial"/>
        </w:rPr>
        <w:t xml:space="preserve">of IF within contemporary trials in our study </w:t>
      </w:r>
      <w:r w:rsidR="00AA7636">
        <w:rPr>
          <w:rFonts w:ascii="Arial" w:hAnsi="Arial" w:cs="Arial"/>
        </w:rPr>
        <w:t xml:space="preserve">remained </w:t>
      </w:r>
      <w:r w:rsidR="00211FA1">
        <w:rPr>
          <w:rFonts w:ascii="Arial" w:hAnsi="Arial" w:cs="Arial"/>
        </w:rPr>
        <w:t>generally poor</w:t>
      </w:r>
      <w:r w:rsidR="00AA7636">
        <w:rPr>
          <w:rFonts w:ascii="Arial" w:hAnsi="Arial" w:cs="Arial"/>
        </w:rPr>
        <w:t xml:space="preserve">, it had </w:t>
      </w:r>
      <w:r w:rsidRPr="00623D0F">
        <w:rPr>
          <w:rFonts w:ascii="Arial" w:hAnsi="Arial" w:cs="Arial"/>
        </w:rPr>
        <w:t>improved over time.</w:t>
      </w:r>
      <w:r w:rsidR="005D7988">
        <w:rPr>
          <w:rFonts w:ascii="Arial" w:hAnsi="Arial" w:cs="Arial"/>
        </w:rPr>
        <w:t xml:space="preserve"> W</w:t>
      </w:r>
      <w:r w:rsidR="00AA7636">
        <w:rPr>
          <w:rFonts w:ascii="Arial" w:hAnsi="Arial" w:cs="Arial"/>
        </w:rPr>
        <w:t xml:space="preserve">e are aware of 6 RCTs of psychological </w:t>
      </w:r>
      <w:r w:rsidR="00126451">
        <w:rPr>
          <w:rFonts w:ascii="Arial" w:hAnsi="Arial" w:cs="Arial"/>
        </w:rPr>
        <w:t>interventions</w:t>
      </w:r>
      <w:r w:rsidR="00AA7636">
        <w:rPr>
          <w:rFonts w:ascii="Arial" w:hAnsi="Arial" w:cs="Arial"/>
        </w:rPr>
        <w:t xml:space="preserve"> published</w:t>
      </w:r>
      <w:r w:rsidR="00211FA1">
        <w:rPr>
          <w:rFonts w:ascii="Arial" w:hAnsi="Arial" w:cs="Arial"/>
        </w:rPr>
        <w:t xml:space="preserve"> since 2016</w:t>
      </w:r>
      <w:r w:rsidR="00AA7636">
        <w:rPr>
          <w:rFonts w:ascii="Arial" w:hAnsi="Arial" w:cs="Arial"/>
        </w:rPr>
        <w:t>.</w:t>
      </w:r>
      <w:r w:rsidR="003B790B">
        <w:rPr>
          <w:rFonts w:ascii="Arial" w:hAnsi="Arial" w:cs="Arial"/>
        </w:rPr>
        <w:fldChar w:fldCharType="begin">
          <w:fldData xml:space="preserve">PEVuZE5vdGU+PENpdGU+PEF1dGhvcj5IYXV0PC9BdXRob3I+PFllYXI+MjAxODwvWWVhcj48UmVj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</w:fldData>
        </w:fldChar>
      </w:r>
      <w:r w:rsidR="0068696E">
        <w:rPr>
          <w:rFonts w:ascii="Arial" w:hAnsi="Arial" w:cs="Arial"/>
        </w:rPr>
        <w:instrText xml:space="preserve"> ADDIN EN.CITE </w:instrText>
      </w:r>
      <w:r w:rsidR="0068696E">
        <w:rPr>
          <w:rFonts w:ascii="Arial" w:hAnsi="Arial" w:cs="Arial"/>
        </w:rPr>
        <w:fldChar w:fldCharType="begin">
          <w:fldData xml:space="preserve">PEVuZE5vdGU+PENpdGU+PEF1dGhvcj5IYXV0PC9BdXRob3I+PFllYXI+MjAxODwvWWVhcj48UmVj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</w:fldData>
        </w:fldChar>
      </w:r>
      <w:r w:rsidR="0068696E">
        <w:rPr>
          <w:rFonts w:ascii="Arial" w:hAnsi="Arial" w:cs="Arial"/>
        </w:rPr>
        <w:instrText xml:space="preserve"> ADDIN EN.CITE.DATA </w:instrText>
      </w:r>
      <w:r w:rsidR="0068696E">
        <w:rPr>
          <w:rFonts w:ascii="Arial" w:hAnsi="Arial" w:cs="Arial"/>
        </w:rPr>
      </w:r>
      <w:r w:rsidR="0068696E">
        <w:rPr>
          <w:rFonts w:ascii="Arial" w:hAnsi="Arial" w:cs="Arial"/>
        </w:rPr>
        <w:fldChar w:fldCharType="end"/>
      </w:r>
      <w:r w:rsidR="003B790B">
        <w:rPr>
          <w:rFonts w:ascii="Arial" w:hAnsi="Arial" w:cs="Arial"/>
        </w:rPr>
      </w:r>
      <w:r w:rsidR="003B790B">
        <w:rPr>
          <w:rFonts w:ascii="Arial" w:hAnsi="Arial" w:cs="Arial"/>
        </w:rPr>
        <w:fldChar w:fldCharType="separate"/>
      </w:r>
      <w:r w:rsidR="0068696E">
        <w:rPr>
          <w:rFonts w:ascii="Arial" w:hAnsi="Arial" w:cs="Arial"/>
          <w:noProof/>
        </w:rPr>
        <w:t>[35, 43-47]</w:t>
      </w:r>
      <w:r w:rsidR="003B790B">
        <w:rPr>
          <w:rFonts w:ascii="Arial" w:hAnsi="Arial" w:cs="Arial"/>
        </w:rPr>
        <w:fldChar w:fldCharType="end"/>
      </w:r>
      <w:r w:rsidR="00AA7636">
        <w:rPr>
          <w:rFonts w:ascii="Arial" w:hAnsi="Arial" w:cs="Arial"/>
        </w:rPr>
        <w:t xml:space="preserve"> Only two have </w:t>
      </w:r>
      <w:r w:rsidR="00436255">
        <w:rPr>
          <w:rFonts w:ascii="Arial" w:hAnsi="Arial" w:cs="Arial"/>
        </w:rPr>
        <w:t xml:space="preserve">hitherto </w:t>
      </w:r>
      <w:r w:rsidR="00126451">
        <w:rPr>
          <w:rFonts w:ascii="Arial" w:hAnsi="Arial" w:cs="Arial"/>
        </w:rPr>
        <w:t xml:space="preserve">assessed </w:t>
      </w:r>
      <w:r w:rsidR="00126451" w:rsidRPr="00EE16E5">
        <w:rPr>
          <w:rFonts w:ascii="Arial" w:hAnsi="Arial" w:cs="Arial"/>
        </w:rPr>
        <w:t>and</w:t>
      </w:r>
      <w:r w:rsidR="00126451">
        <w:rPr>
          <w:rFonts w:ascii="Arial" w:hAnsi="Arial" w:cs="Arial"/>
        </w:rPr>
        <w:t xml:space="preserve"> </w:t>
      </w:r>
      <w:r w:rsidR="00AA7636">
        <w:rPr>
          <w:rFonts w:ascii="Arial" w:hAnsi="Arial" w:cs="Arial"/>
        </w:rPr>
        <w:t>reported on IF.</w:t>
      </w:r>
      <w:r w:rsidR="002B58B8">
        <w:rPr>
          <w:rFonts w:ascii="Arial" w:hAnsi="Arial" w:cs="Arial"/>
        </w:rPr>
        <w:fldChar w:fldCharType="begin"/>
      </w:r>
      <w:r w:rsidR="0068696E">
        <w:rPr>
          <w:rFonts w:ascii="Arial" w:hAnsi="Arial" w:cs="Arial"/>
        </w:rPr>
        <w:instrText xml:space="preserve"> ADDIN EN.CITE &lt;EndNote&gt;&lt;Cite&gt;&lt;Author&gt;Noble&lt;/Author&gt;&lt;Year&gt;2019&lt;/Year&gt;&lt;RecNum&gt;3008&lt;/RecNum&gt;&lt;DisplayText&gt;[30, 31]&lt;/DisplayText&gt;&lt;record&gt;&lt;rec-number&gt;3008&lt;/rec-number&gt;&lt;foreign-keys&gt;&lt;key app="EN" db-id="p25r9tfw5xftdyedzs7p9pvvza9s900v2rep" timestamp="1551892605"&gt;3008&lt;/key&gt;&lt;/foreign-keys&gt;&lt;ref-type name="Journal Article"&gt;17&lt;/ref-type&gt;&lt;contributors&gt;&lt;authors&gt;&lt;author&gt;Noble, A.J.&lt;/author&gt;&lt;author&gt;Snape, D.&lt;/author&gt;&lt;author&gt;Ridsdale, L.&lt;/author&gt;&lt;author&gt;Morgan, M.&lt;/author&gt;&lt;author&gt;Nevitt, S.J.&lt;/author&gt;&lt;author&gt;Goodacre, S.&lt;/author&gt;&lt;author&gt;Marson, A.&lt;/author&gt;&lt;/authors&gt;&lt;/contributors&gt;&lt;titles&gt;&lt;title&gt;Assessing treatment fidelity within an epilepsy randomized controlled trial: Seizure First Aid Training for People with Epilepsy who visit emergency departments&lt;/title&gt;&lt;secondary-title&gt;Behavioural Neurology&lt;/secondary-title&gt;&lt;/titles&gt;&lt;periodical&gt;&lt;full-title&gt;Behavioural Neurology&lt;/full-title&gt;&lt;abbr-1&gt;Behav. Neurol.&lt;/abbr-1&gt;&lt;abbr-2&gt;Behav Neurol&lt;/abbr-2&gt;&lt;/periodical&gt;&lt;pages&gt;1-11&lt;/pages&gt;&lt;volume&gt;66&lt;/volume&gt;&lt;dates&gt;&lt;year&gt;2019&lt;/year&gt;&lt;/dates&gt;&lt;urls&gt;&lt;/urls&gt;&lt;/record&gt;&lt;/Cite&gt;&lt;Cite&gt;&lt;Author&gt;Wojewodka&lt;/Author&gt;&lt;Year&gt;2017&lt;/Year&gt;&lt;RecNum&gt;2972&lt;/RecNum&gt;&lt;record&gt;&lt;rec-number&gt;2972&lt;/rec-number&gt;&lt;foreign-keys&gt;&lt;key app="EN" db-id="p25r9tfw5xftdyedzs7p9pvvza9s900v2rep" timestamp="1522353768"&gt;2972&lt;/key&gt;&lt;/foreign-keys&gt;&lt;ref-type name="Journal Article"&gt;17&lt;/ref-type&gt;&lt;contributors&gt;&lt;authors&gt;&lt;author&gt;Wojewodka, G.&lt;/author&gt;&lt;author&gt;Hurley, S.&lt;/author&gt;&lt;author&gt;Taylor, S.J.&lt;/author&gt;&lt;author&gt;Noble, A.J.&lt;/author&gt;&lt;author&gt;Ridsdale, L.&lt;/author&gt;&lt;author&gt;Goldstein, L.H. &lt;/author&gt;&lt;/authors&gt;&lt;/contributors&gt;&lt;titles&gt;&lt;title&gt;Implementation fidelity of a self-management course for epilepsy: method and assessment&lt;/title&gt;&lt;secondary-title&gt;BMC Medical Research Methodology&lt;/secondary-title&gt;&lt;/titles&gt;&lt;periodical&gt;&lt;full-title&gt;BMC Medical Research Methodology&lt;/full-title&gt;&lt;abbr-1&gt;BMC Med. Res. Methodol.&lt;/abbr-1&gt;&lt;abbr-2&gt;BMC Med Res Methodol&lt;/abbr-2&gt;&lt;/periodical&gt;&lt;pages&gt;100&lt;/pages&gt;&lt;volume&gt;17&lt;/volume&gt;&lt;dates&gt;&lt;year&gt;2017&lt;/year&gt;&lt;/dates&gt;&lt;urls&gt;&lt;/urls&gt;&lt;/record&gt;&lt;/Cite&gt;&lt;/EndNote&gt;</w:instrText>
      </w:r>
      <w:r w:rsidR="002B58B8">
        <w:rPr>
          <w:rFonts w:ascii="Arial" w:hAnsi="Arial" w:cs="Arial"/>
        </w:rPr>
        <w:fldChar w:fldCharType="separate"/>
      </w:r>
      <w:r w:rsidR="0068696E">
        <w:rPr>
          <w:rFonts w:ascii="Arial" w:hAnsi="Arial" w:cs="Arial"/>
          <w:noProof/>
        </w:rPr>
        <w:t>[30, 31]</w:t>
      </w:r>
      <w:r w:rsidR="002B58B8">
        <w:rPr>
          <w:rFonts w:ascii="Arial" w:hAnsi="Arial" w:cs="Arial"/>
        </w:rPr>
        <w:fldChar w:fldCharType="end"/>
      </w:r>
      <w:r w:rsidR="00AA7636">
        <w:rPr>
          <w:rFonts w:ascii="Arial" w:hAnsi="Arial" w:cs="Arial"/>
        </w:rPr>
        <w:t xml:space="preserve">  </w:t>
      </w:r>
    </w:p>
    <w:p w14:paraId="30DC0B91" w14:textId="62A787F9" w:rsidR="00FB5039" w:rsidRDefault="00C606A7" w:rsidP="00B85C8A">
      <w:pPr>
        <w:shd w:val="clear" w:color="auto" w:fill="FFFFFF"/>
        <w:spacing w:line="480" w:lineRule="auto"/>
        <w:ind w:firstLine="720"/>
        <w:contextualSpacing/>
        <w:jc w:val="both"/>
        <w:rPr>
          <w:rFonts w:ascii="Arial" w:hAnsi="Arial" w:cs="Arial"/>
        </w:rPr>
      </w:pPr>
      <w:r>
        <w:rPr>
          <w:rFonts w:ascii="Arial" w:hAnsi="Arial" w:cs="Arial"/>
        </w:rPr>
        <w:t>Thirdly, on a related point, we assessed IF in trials identified by two Cochrane reviews.</w:t>
      </w:r>
      <w:r w:rsidR="00105F07">
        <w:rPr>
          <w:rFonts w:ascii="Arial" w:hAnsi="Arial" w:cs="Arial"/>
        </w:rPr>
        <w:fldChar w:fldCharType="begin"/>
      </w:r>
      <w:r w:rsidR="00105F07">
        <w:rPr>
          <w:rFonts w:ascii="Arial" w:hAnsi="Arial" w:cs="Arial"/>
        </w:rPr>
        <w:instrText xml:space="preserve"> ADDIN EN.CITE &lt;EndNote&gt;&lt;Cite&gt;&lt;Author&gt;Michaelis&lt;/Author&gt;&lt;Year&gt;2017&lt;/Year&gt;&lt;RecNum&gt;2048&lt;/RecNum&gt;&lt;DisplayText&gt;[3, 4]&lt;/DisplayText&gt;&lt;record&gt;&lt;rec-number&gt;2048&lt;/rec-number&gt;&lt;foreign-keys&gt;&lt;key app="EN" db-id="p25r9tfw5xftdyedzs7p9pvvza9s900v2rep" timestamp="1511203236"&gt;2048&lt;/key&gt;&lt;/foreign-keys&gt;&lt;ref-type name="Journal Article"&gt;17&lt;/ref-type&gt;&lt;contributors&gt;&lt;authors&gt;&lt;author&gt;Michaelis, R.&lt;/author&gt;&lt;author&gt;Tang, V.&lt;/author&gt;&lt;author&gt;Wagner, J.L.&lt;/author&gt;&lt;author&gt;Modi, A.C.&lt;/author&gt;&lt;author&gt;LaFrance, W.C. Jr.&lt;/author&gt;&lt;author&gt;Goldstein, L.H.&lt;/author&gt;&lt;author&gt;Lundgren, T.&lt;/author&gt;&lt;author&gt;Reuber, M.&lt;/author&gt;&lt;/authors&gt;&lt;/contributors&gt;&lt;titles&gt;&lt;title&gt;Psychological treatments for people with epilepsy &lt;/title&gt;&lt;secondary-title&gt;Cochrane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012081&lt;/pages&gt;&lt;volume&gt;10&lt;/volume&gt;&lt;dates&gt;&lt;year&gt;2017&lt;/year&gt;&lt;/dates&gt;&lt;urls&gt;&lt;/urls&gt;&lt;/record&gt;&lt;/Cite&gt;&lt;Cite&gt;&lt;Author&gt;Ramaratnam&lt;/Author&gt;&lt;Year&gt;2008&lt;/Year&gt;&lt;RecNum&gt;1990&lt;/RecNum&gt;&lt;record&gt;&lt;rec-number&gt;1990&lt;/rec-number&gt;&lt;foreign-keys&gt;&lt;key app="EN" db-id="p25r9tfw5xftdyedzs7p9pvvza9s900v2rep" timestamp="1508766034"&gt;1990&lt;/key&gt;&lt;/foreign-keys&gt;&lt;ref-type name="Journal Article"&gt;17&lt;/ref-type&gt;&lt;contributors&gt;&lt;authors&gt;&lt;author&gt;Ramaratnam, S.&lt;/author&gt;&lt;author&gt;Baker, G.A.&lt;/author&gt;&lt;author&gt;Goldstein, L.H. &lt;/author&gt;&lt;/authors&gt;&lt;/contributors&gt;&lt;titles&gt;&lt;title&gt;Psychological treatments for epilepsy&lt;/title&gt;&lt;secondary-title&gt;Cochrane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Rev&lt;/abbr-2&gt;&lt;/periodical&gt;&lt;pages&gt;CD002029&lt;/pages&gt;&lt;volume&gt;16&lt;/volume&gt;&lt;number&gt;3&lt;/number&gt;&lt;dates&gt;&lt;year&gt;2008&lt;/year&gt;&lt;/dates&gt;&lt;urls&gt;&lt;/urls&gt;&lt;/record&gt;&lt;/Cite&gt;&lt;/EndNote&gt;</w:instrText>
      </w:r>
      <w:r w:rsidR="00105F07">
        <w:rPr>
          <w:rFonts w:ascii="Arial" w:hAnsi="Arial" w:cs="Arial"/>
        </w:rPr>
        <w:fldChar w:fldCharType="separate"/>
      </w:r>
      <w:r w:rsidR="00105F07">
        <w:rPr>
          <w:rFonts w:ascii="Arial" w:hAnsi="Arial" w:cs="Arial"/>
          <w:noProof/>
        </w:rPr>
        <w:t>[3, 4]</w:t>
      </w:r>
      <w:r w:rsidR="00105F07">
        <w:rPr>
          <w:rFonts w:ascii="Arial" w:hAnsi="Arial" w:cs="Arial"/>
        </w:rPr>
        <w:fldChar w:fldCharType="end"/>
      </w:r>
      <w:r>
        <w:rPr>
          <w:rFonts w:ascii="Arial" w:hAnsi="Arial" w:cs="Arial"/>
        </w:rPr>
        <w:t xml:space="preserve"> </w:t>
      </w:r>
      <w:r w:rsidR="00B85C8A">
        <w:rPr>
          <w:rFonts w:ascii="Arial" w:hAnsi="Arial" w:cs="Arial"/>
        </w:rPr>
        <w:t>Th</w:t>
      </w:r>
      <w:r w:rsidR="005217FD">
        <w:rPr>
          <w:rFonts w:ascii="Arial" w:hAnsi="Arial" w:cs="Arial"/>
        </w:rPr>
        <w:t>ose reviews</w:t>
      </w:r>
      <w:r w:rsidR="00B85C8A">
        <w:rPr>
          <w:rFonts w:ascii="Arial" w:hAnsi="Arial" w:cs="Arial"/>
        </w:rPr>
        <w:t xml:space="preserve"> </w:t>
      </w:r>
      <w:r>
        <w:rPr>
          <w:rFonts w:ascii="Arial" w:hAnsi="Arial" w:cs="Arial"/>
        </w:rPr>
        <w:t xml:space="preserve">were </w:t>
      </w:r>
      <w:r w:rsidR="006C5960">
        <w:rPr>
          <w:rFonts w:ascii="Arial" w:hAnsi="Arial" w:cs="Arial"/>
        </w:rPr>
        <w:t xml:space="preserve">primarily </w:t>
      </w:r>
      <w:r>
        <w:rPr>
          <w:rFonts w:ascii="Arial" w:hAnsi="Arial" w:cs="Arial"/>
        </w:rPr>
        <w:t xml:space="preserve">set-up to identify trials </w:t>
      </w:r>
      <w:r w:rsidR="005217FD">
        <w:rPr>
          <w:rFonts w:ascii="Arial" w:hAnsi="Arial" w:cs="Arial"/>
        </w:rPr>
        <w:t xml:space="preserve">which had </w:t>
      </w:r>
      <w:r>
        <w:rPr>
          <w:rFonts w:ascii="Arial" w:hAnsi="Arial" w:cs="Arial"/>
        </w:rPr>
        <w:t xml:space="preserve">quality of life as </w:t>
      </w:r>
      <w:r w:rsidR="006C5960">
        <w:rPr>
          <w:rFonts w:ascii="Arial" w:hAnsi="Arial" w:cs="Arial"/>
        </w:rPr>
        <w:t xml:space="preserve">an </w:t>
      </w:r>
      <w:r>
        <w:rPr>
          <w:rFonts w:ascii="Arial" w:hAnsi="Arial" w:cs="Arial"/>
        </w:rPr>
        <w:t xml:space="preserve">outcome measure. </w:t>
      </w:r>
      <w:r w:rsidR="006C5960">
        <w:rPr>
          <w:rFonts w:ascii="Arial" w:hAnsi="Arial" w:cs="Arial"/>
        </w:rPr>
        <w:t xml:space="preserve">Also, </w:t>
      </w:r>
      <w:r w:rsidR="00B6106B">
        <w:rPr>
          <w:rFonts w:ascii="Arial" w:hAnsi="Arial" w:cs="Arial"/>
        </w:rPr>
        <w:t>a number of</w:t>
      </w:r>
      <w:r>
        <w:rPr>
          <w:rFonts w:ascii="Arial" w:hAnsi="Arial" w:cs="Arial"/>
        </w:rPr>
        <w:t xml:space="preserve"> trials conducted within the paediatric </w:t>
      </w:r>
      <w:r w:rsidR="00B6106B">
        <w:rPr>
          <w:rFonts w:ascii="Arial" w:hAnsi="Arial" w:cs="Arial"/>
        </w:rPr>
        <w:t xml:space="preserve">field </w:t>
      </w:r>
      <w:r>
        <w:rPr>
          <w:rFonts w:ascii="Arial" w:hAnsi="Arial" w:cs="Arial"/>
        </w:rPr>
        <w:t>were not captured</w:t>
      </w:r>
      <w:r w:rsidR="006C5960">
        <w:rPr>
          <w:rFonts w:ascii="Arial" w:hAnsi="Arial" w:cs="Arial"/>
        </w:rPr>
        <w:t xml:space="preserve"> by the</w:t>
      </w:r>
      <w:r w:rsidR="005217FD">
        <w:rPr>
          <w:rFonts w:ascii="Arial" w:hAnsi="Arial" w:cs="Arial"/>
        </w:rPr>
        <w:t xml:space="preserve"> two reviews</w:t>
      </w:r>
      <w:r>
        <w:rPr>
          <w:rFonts w:ascii="Arial" w:hAnsi="Arial" w:cs="Arial"/>
        </w:rPr>
        <w:t xml:space="preserve">. </w:t>
      </w:r>
      <w:r w:rsidR="00FF75D4">
        <w:rPr>
          <w:rFonts w:ascii="Arial" w:hAnsi="Arial" w:cs="Arial"/>
        </w:rPr>
        <w:t>Al-</w:t>
      </w:r>
      <w:proofErr w:type="spellStart"/>
      <w:r w:rsidR="00FF75D4">
        <w:rPr>
          <w:rFonts w:ascii="Arial" w:hAnsi="Arial" w:cs="Arial"/>
        </w:rPr>
        <w:t>aqeel</w:t>
      </w:r>
      <w:proofErr w:type="spellEnd"/>
      <w:r w:rsidR="00FF75D4">
        <w:rPr>
          <w:rFonts w:ascii="Arial" w:hAnsi="Arial" w:cs="Arial"/>
        </w:rPr>
        <w:t xml:space="preserve"> </w:t>
      </w:r>
      <w:r w:rsidR="00FF75D4">
        <w:rPr>
          <w:rFonts w:ascii="Arial" w:hAnsi="Arial" w:cs="Arial"/>
        </w:rPr>
        <w:fldChar w:fldCharType="begin"/>
      </w:r>
      <w:r w:rsidR="0068696E">
        <w:rPr>
          <w:rFonts w:ascii="Arial" w:hAnsi="Arial" w:cs="Arial"/>
        </w:rPr>
        <w:instrText xml:space="preserve"> ADDIN EN.CITE &lt;EndNote&gt;&lt;Cite&gt;&lt;Author&gt;Al-aqeel&lt;/Author&gt;&lt;Year&gt;2017&lt;/Year&gt;&lt;RecNum&gt;2834&lt;/RecNum&gt;&lt;DisplayText&gt;[48]&lt;/DisplayText&gt;&lt;record&gt;&lt;rec-number&gt;2834&lt;/rec-number&gt;&lt;foreign-keys&gt;&lt;key app="EN" db-id="p25r9tfw5xftdyedzs7p9pvvza9s900v2rep" timestamp="1515073912"&gt;2834&lt;/key&gt;&lt;/foreign-keys&gt;&lt;ref-type name="Journal Article"&gt;17&lt;/ref-type&gt;&lt;contributors&gt;&lt;authors&gt;&lt;author&gt;Al-aqeel, S.&lt;/author&gt;&lt;author&gt;Gershuni, O.&lt;/author&gt;&lt;author&gt;Al-sabhan, J.&lt;/author&gt;&lt;author&gt;Hiligsmann, M.&lt;/author&gt;&lt;/authors&gt;&lt;/contributors&gt;&lt;titles&gt;&lt;title&gt;Strategies for improving adherence to antiepileptic drug treatment in people with epilepsy&lt;/title&gt;&lt;secondary-title&gt;Cochrane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Rev&lt;/abbr-2&gt;&lt;/periodical&gt;&lt;pages&gt;CD008312&lt;/pages&gt;&lt;volume&gt;2&lt;/volume&gt;&lt;dates&gt;&lt;year&gt;2017&lt;/year&gt;&lt;/dates&gt;&lt;urls&gt;&lt;/urls&gt;&lt;/record&gt;&lt;/Cite&gt;&lt;/EndNote&gt;</w:instrText>
      </w:r>
      <w:r w:rsidR="00FF75D4">
        <w:rPr>
          <w:rFonts w:ascii="Arial" w:hAnsi="Arial" w:cs="Arial"/>
        </w:rPr>
        <w:fldChar w:fldCharType="separate"/>
      </w:r>
      <w:r w:rsidR="0068696E">
        <w:rPr>
          <w:rFonts w:ascii="Arial" w:hAnsi="Arial" w:cs="Arial"/>
          <w:noProof/>
        </w:rPr>
        <w:t>[48]</w:t>
      </w:r>
      <w:r w:rsidR="00FF75D4">
        <w:rPr>
          <w:rFonts w:ascii="Arial" w:hAnsi="Arial" w:cs="Arial"/>
        </w:rPr>
        <w:fldChar w:fldCharType="end"/>
      </w:r>
      <w:r w:rsidR="00FF75D4">
        <w:rPr>
          <w:rFonts w:ascii="Arial" w:hAnsi="Arial" w:cs="Arial"/>
        </w:rPr>
        <w:t xml:space="preserve"> </w:t>
      </w:r>
      <w:r>
        <w:rPr>
          <w:rFonts w:ascii="Arial" w:hAnsi="Arial" w:cs="Arial"/>
        </w:rPr>
        <w:t xml:space="preserve">et al. have published a </w:t>
      </w:r>
      <w:r w:rsidR="006C5960">
        <w:rPr>
          <w:rFonts w:ascii="Arial" w:hAnsi="Arial" w:cs="Arial"/>
        </w:rPr>
        <w:t xml:space="preserve">Cochrane </w:t>
      </w:r>
      <w:r>
        <w:rPr>
          <w:rFonts w:ascii="Arial" w:hAnsi="Arial" w:cs="Arial"/>
        </w:rPr>
        <w:t xml:space="preserve">review </w:t>
      </w:r>
      <w:r w:rsidR="006C5960">
        <w:rPr>
          <w:rFonts w:ascii="Arial" w:hAnsi="Arial" w:cs="Arial"/>
        </w:rPr>
        <w:t xml:space="preserve">of trials of </w:t>
      </w:r>
      <w:r>
        <w:rPr>
          <w:rFonts w:ascii="Arial" w:hAnsi="Arial" w:cs="Arial"/>
        </w:rPr>
        <w:t>psychological intervent</w:t>
      </w:r>
      <w:r w:rsidR="006C5960">
        <w:rPr>
          <w:rFonts w:ascii="Arial" w:hAnsi="Arial" w:cs="Arial"/>
        </w:rPr>
        <w:t>i</w:t>
      </w:r>
      <w:r>
        <w:rPr>
          <w:rFonts w:ascii="Arial" w:hAnsi="Arial" w:cs="Arial"/>
        </w:rPr>
        <w:t xml:space="preserve">ons </w:t>
      </w:r>
      <w:r w:rsidR="006C5960">
        <w:rPr>
          <w:rFonts w:ascii="Arial" w:hAnsi="Arial" w:cs="Arial"/>
        </w:rPr>
        <w:t xml:space="preserve">for PWE that had medication </w:t>
      </w:r>
      <w:r>
        <w:rPr>
          <w:rFonts w:ascii="Arial" w:hAnsi="Arial" w:cs="Arial"/>
        </w:rPr>
        <w:t>adherence as the outcome measure</w:t>
      </w:r>
      <w:r w:rsidR="006C5960">
        <w:rPr>
          <w:rFonts w:ascii="Arial" w:hAnsi="Arial" w:cs="Arial"/>
        </w:rPr>
        <w:t xml:space="preserve">. </w:t>
      </w:r>
      <w:r>
        <w:rPr>
          <w:rFonts w:ascii="Arial" w:hAnsi="Arial" w:cs="Arial"/>
        </w:rPr>
        <w:t>Wagner et al.</w:t>
      </w:r>
      <w:r w:rsidR="00FF75D4">
        <w:rPr>
          <w:rFonts w:ascii="Arial" w:hAnsi="Arial" w:cs="Arial"/>
        </w:rPr>
        <w:fldChar w:fldCharType="begin"/>
      </w:r>
      <w:r w:rsidR="0068696E">
        <w:rPr>
          <w:rFonts w:ascii="Arial" w:hAnsi="Arial" w:cs="Arial"/>
        </w:rPr>
        <w:instrText xml:space="preserve"> ADDIN EN.CITE &lt;EndNote&gt;&lt;Cite&gt;&lt;Author&gt;Wagner&lt;/Author&gt;&lt;Year&gt;2017&lt;/Year&gt;&lt;RecNum&gt;3070&lt;/RecNum&gt;&lt;DisplayText&gt;[49]&lt;/DisplayText&gt;&lt;record&gt;&lt;rec-number&gt;3070&lt;/rec-number&gt;&lt;foreign-keys&gt;&lt;key app="EN" db-id="p25r9tfw5xftdyedzs7p9pvvza9s900v2rep" timestamp="1557688512"&gt;3070&lt;/key&gt;&lt;/foreign-keys&gt;&lt;ref-type name="Journal Article"&gt;17&lt;/ref-type&gt;&lt;contributors&gt;&lt;authors&gt;&lt;author&gt;Wagner, J.L.&lt;/author&gt;&lt;author&gt;Modi, A.C.&lt;/author&gt;&lt;author&gt;Johnson, E.K.&lt;/author&gt;&lt;author&gt;Shegog, R.&lt;/author&gt;&lt;author&gt;Escoffery, C.&lt;/author&gt;&lt;author&gt;Bamps, Y.&lt;/author&gt;&lt;author&gt;Austin, J.K.&lt;/author&gt;&lt;author&gt;Schultz, R.J.&lt;/author&gt;&lt;author&gt;MapelLentz, S.&lt;/author&gt;&lt;author&gt;Smith, G.&lt;/author&gt;&lt;/authors&gt;&lt;/contributors&gt;&lt;titles&gt;&lt;title&gt;Self-management interventions in pediatric epilepsy: What is the level of evidence?&lt;/title&gt;&lt;secondary-title&gt;Epilepsia&lt;/secondary-title&gt;&lt;/titles&gt;&lt;periodical&gt;&lt;full-title&gt;Epilepsia&lt;/full-title&gt;&lt;abbr-1&gt;Epilepsia&lt;/abbr-1&gt;&lt;abbr-2&gt;Epilepsia&lt;/abbr-2&gt;&lt;/periodical&gt;&lt;pages&gt;743–754&lt;/pages&gt;&lt;volume&gt;58&lt;/volume&gt;&lt;dates&gt;&lt;year&gt;2017&lt;/year&gt;&lt;/dates&gt;&lt;urls&gt;&lt;/urls&gt;&lt;/record&gt;&lt;/Cite&gt;&lt;/EndNote&gt;</w:instrText>
      </w:r>
      <w:r w:rsidR="00FF75D4">
        <w:rPr>
          <w:rFonts w:ascii="Arial" w:hAnsi="Arial" w:cs="Arial"/>
        </w:rPr>
        <w:fldChar w:fldCharType="separate"/>
      </w:r>
      <w:r w:rsidR="0068696E">
        <w:rPr>
          <w:rFonts w:ascii="Arial" w:hAnsi="Arial" w:cs="Arial"/>
          <w:noProof/>
        </w:rPr>
        <w:t>[49]</w:t>
      </w:r>
      <w:r w:rsidR="00FF75D4">
        <w:rPr>
          <w:rFonts w:ascii="Arial" w:hAnsi="Arial" w:cs="Arial"/>
        </w:rPr>
        <w:fldChar w:fldCharType="end"/>
      </w:r>
      <w:r>
        <w:rPr>
          <w:rFonts w:ascii="Arial" w:hAnsi="Arial" w:cs="Arial"/>
        </w:rPr>
        <w:t xml:space="preserve"> </w:t>
      </w:r>
      <w:r w:rsidR="006C5960">
        <w:rPr>
          <w:rFonts w:ascii="Arial" w:hAnsi="Arial" w:cs="Arial"/>
        </w:rPr>
        <w:t>and</w:t>
      </w:r>
      <w:r>
        <w:rPr>
          <w:rFonts w:ascii="Arial" w:hAnsi="Arial" w:cs="Arial"/>
        </w:rPr>
        <w:t xml:space="preserve"> Lewis et al.</w:t>
      </w:r>
      <w:r w:rsidR="00FF75D4">
        <w:rPr>
          <w:rFonts w:ascii="Arial" w:hAnsi="Arial" w:cs="Arial"/>
        </w:rPr>
        <w:fldChar w:fldCharType="begin"/>
      </w:r>
      <w:r w:rsidR="0068696E">
        <w:rPr>
          <w:rFonts w:ascii="Arial" w:hAnsi="Arial" w:cs="Arial"/>
        </w:rPr>
        <w:instrText xml:space="preserve"> ADDIN EN.CITE &lt;EndNote&gt;&lt;Cite&gt;&lt;Author&gt;Lewis&lt;/Author&gt;&lt;Year&gt;2015 &lt;/Year&gt;&lt;RecNum&gt;3069&lt;/RecNum&gt;&lt;DisplayText&gt;[50]&lt;/DisplayText&gt;&lt;record&gt;&lt;rec-number&gt;3069&lt;/rec-number&gt;&lt;foreign-keys&gt;&lt;key app="EN" db-id="p25r9tfw5xftdyedzs7p9pvvza9s900v2rep" timestamp="1557688281"&gt;3069&lt;/key&gt;&lt;/foreign-keys&gt;&lt;ref-type name="Journal Article"&gt;17&lt;/ref-type&gt;&lt;contributors&gt;&lt;authors&gt;&lt;author&gt;Lewis, S.A.&lt;/author&gt;&lt;author&gt;Noyes, J. &lt;/author&gt;&lt;author&gt;Hastings, R.P.&lt;/author&gt;&lt;/authors&gt;&lt;/contributors&gt;&lt;titles&gt;&lt;title&gt;Systematic review of epilepsy self-management interventions integrated with a synthesis of children and young people’s views and experiences&lt;/title&gt;&lt;secondary-title&gt;Journal of Advanced Nursing&lt;/secondary-title&gt;&lt;/titles&gt;&lt;periodical&gt;&lt;full-title&gt;Journal of Advanced Nursing&lt;/full-title&gt;&lt;abbr-1&gt;J. Adv. Nurs.&lt;/abbr-1&gt;&lt;abbr-2&gt;J Adv Nurs&lt;/abbr-2&gt;&lt;/periodical&gt;&lt;pages&gt;478-497 &lt;/pages&gt;&lt;volume&gt;&lt;style face="normal" font="default" size="10"&gt;71&lt;/style&gt;&lt;/volume&gt;&lt;dates&gt;&lt;year&gt;2015 &lt;/year&gt;&lt;/dates&gt;&lt;urls&gt;&lt;/urls&gt;&lt;/record&gt;&lt;/Cite&gt;&lt;/EndNote&gt;</w:instrText>
      </w:r>
      <w:r w:rsidR="00FF75D4">
        <w:rPr>
          <w:rFonts w:ascii="Arial" w:hAnsi="Arial" w:cs="Arial"/>
        </w:rPr>
        <w:fldChar w:fldCharType="separate"/>
      </w:r>
      <w:r w:rsidR="0068696E">
        <w:rPr>
          <w:rFonts w:ascii="Arial" w:hAnsi="Arial" w:cs="Arial"/>
          <w:noProof/>
        </w:rPr>
        <w:t>[50]</w:t>
      </w:r>
      <w:r w:rsidR="00FF75D4">
        <w:rPr>
          <w:rFonts w:ascii="Arial" w:hAnsi="Arial" w:cs="Arial"/>
        </w:rPr>
        <w:fldChar w:fldCharType="end"/>
      </w:r>
      <w:r>
        <w:rPr>
          <w:rFonts w:ascii="Arial" w:hAnsi="Arial" w:cs="Arial"/>
        </w:rPr>
        <w:t xml:space="preserve"> have conducted reviews </w:t>
      </w:r>
      <w:r w:rsidR="00B85C8A">
        <w:rPr>
          <w:rFonts w:ascii="Arial" w:hAnsi="Arial" w:cs="Arial"/>
        </w:rPr>
        <w:t xml:space="preserve">focused on </w:t>
      </w:r>
      <w:r>
        <w:rPr>
          <w:rFonts w:ascii="Arial" w:hAnsi="Arial" w:cs="Arial"/>
        </w:rPr>
        <w:t xml:space="preserve">paediatric epilepsy self-management trials. </w:t>
      </w:r>
      <w:r w:rsidR="001A7BC4">
        <w:rPr>
          <w:rFonts w:ascii="Arial" w:hAnsi="Arial" w:cs="Arial"/>
        </w:rPr>
        <w:t xml:space="preserve">These 3 reviews identified 11 trials of psychological type interventions for PWE that were not captured </w:t>
      </w:r>
      <w:r w:rsidR="006C5960">
        <w:rPr>
          <w:rFonts w:ascii="Arial" w:hAnsi="Arial" w:cs="Arial"/>
        </w:rPr>
        <w:t xml:space="preserve">by the searches of </w:t>
      </w:r>
      <w:r w:rsidR="001A7BC4" w:rsidRPr="004648BB">
        <w:rPr>
          <w:rFonts w:ascii="Arial" w:hAnsi="Arial" w:cs="Arial"/>
        </w:rPr>
        <w:t>Ramantaran et al. and Michaelis et al.</w:t>
      </w:r>
      <w:r w:rsidR="001A7BC4">
        <w:rPr>
          <w:rFonts w:ascii="Arial" w:hAnsi="Arial" w:cs="Arial"/>
        </w:rPr>
        <w:t xml:space="preserve"> We assessed IF within them and </w:t>
      </w:r>
      <w:r w:rsidR="006C5960">
        <w:rPr>
          <w:rFonts w:ascii="Arial" w:hAnsi="Arial" w:cs="Arial"/>
        </w:rPr>
        <w:t xml:space="preserve">found </w:t>
      </w:r>
      <w:r w:rsidR="00B85C8A">
        <w:rPr>
          <w:rFonts w:ascii="Arial" w:hAnsi="Arial" w:cs="Arial"/>
        </w:rPr>
        <w:t>the</w:t>
      </w:r>
      <w:r w:rsidR="001A7BC4">
        <w:rPr>
          <w:rFonts w:ascii="Arial" w:hAnsi="Arial" w:cs="Arial"/>
        </w:rPr>
        <w:t>ir</w:t>
      </w:r>
      <w:r w:rsidR="00B85C8A">
        <w:rPr>
          <w:rFonts w:ascii="Arial" w:hAnsi="Arial" w:cs="Arial"/>
        </w:rPr>
        <w:t xml:space="preserve"> </w:t>
      </w:r>
      <w:r w:rsidR="00EB3F5B">
        <w:rPr>
          <w:rFonts w:ascii="Arial" w:hAnsi="Arial" w:cs="Arial"/>
        </w:rPr>
        <w:t>ex</w:t>
      </w:r>
      <w:r w:rsidR="00B85C8A">
        <w:rPr>
          <w:rFonts w:ascii="Arial" w:hAnsi="Arial" w:cs="Arial"/>
        </w:rPr>
        <w:t xml:space="preserve">clusion </w:t>
      </w:r>
      <w:r w:rsidR="00EB3F5B">
        <w:rPr>
          <w:rFonts w:ascii="Arial" w:hAnsi="Arial" w:cs="Arial"/>
        </w:rPr>
        <w:t xml:space="preserve">from the </w:t>
      </w:r>
      <w:r w:rsidR="00FB5039">
        <w:rPr>
          <w:rFonts w:ascii="Arial" w:hAnsi="Arial" w:cs="Arial"/>
        </w:rPr>
        <w:t xml:space="preserve">sample </w:t>
      </w:r>
      <w:r w:rsidR="001A7BC4">
        <w:rPr>
          <w:rFonts w:ascii="Arial" w:hAnsi="Arial" w:cs="Arial"/>
        </w:rPr>
        <w:t xml:space="preserve">of trials </w:t>
      </w:r>
      <w:r w:rsidR="00EB3F5B">
        <w:rPr>
          <w:rFonts w:ascii="Arial" w:hAnsi="Arial" w:cs="Arial"/>
        </w:rPr>
        <w:t xml:space="preserve">considered by </w:t>
      </w:r>
      <w:r w:rsidR="001A7BC4">
        <w:rPr>
          <w:rFonts w:ascii="Arial" w:hAnsi="Arial" w:cs="Arial"/>
        </w:rPr>
        <w:t xml:space="preserve">Part 1 did not </w:t>
      </w:r>
      <w:r w:rsidR="00B85C8A">
        <w:rPr>
          <w:rFonts w:ascii="Arial" w:hAnsi="Arial" w:cs="Arial"/>
        </w:rPr>
        <w:t>meaningful</w:t>
      </w:r>
      <w:r w:rsidR="001A7BC4">
        <w:rPr>
          <w:rFonts w:ascii="Arial" w:hAnsi="Arial" w:cs="Arial"/>
        </w:rPr>
        <w:t>ly</w:t>
      </w:r>
      <w:r w:rsidR="00B85C8A">
        <w:rPr>
          <w:rFonts w:ascii="Arial" w:hAnsi="Arial" w:cs="Arial"/>
        </w:rPr>
        <w:t xml:space="preserve"> change the findings since IF practices within </w:t>
      </w:r>
      <w:r w:rsidR="00FB5039">
        <w:rPr>
          <w:rFonts w:ascii="Arial" w:hAnsi="Arial" w:cs="Arial"/>
        </w:rPr>
        <w:t xml:space="preserve">them was also </w:t>
      </w:r>
      <w:r w:rsidR="00B85C8A">
        <w:rPr>
          <w:rFonts w:ascii="Arial" w:hAnsi="Arial" w:cs="Arial"/>
        </w:rPr>
        <w:t>poor.</w:t>
      </w:r>
      <w:r w:rsidR="00FB5039">
        <w:rPr>
          <w:rFonts w:ascii="Arial" w:eastAsia="Times New Roman" w:hAnsi="Arial" w:cs="Arial"/>
          <w:lang w:eastAsia="en-GB"/>
        </w:rPr>
        <w:t xml:space="preserve"> </w:t>
      </w:r>
      <w:r w:rsidR="00EB3F5B">
        <w:rPr>
          <w:rFonts w:ascii="Arial" w:eastAsia="Times New Roman" w:hAnsi="Arial" w:cs="Arial"/>
          <w:lang w:eastAsia="en-GB"/>
        </w:rPr>
        <w:t>Specifically, o</w:t>
      </w:r>
      <w:r w:rsidR="00B85C8A">
        <w:rPr>
          <w:rFonts w:ascii="Arial" w:eastAsia="Times New Roman" w:hAnsi="Arial" w:cs="Arial"/>
          <w:lang w:eastAsia="en-GB"/>
        </w:rPr>
        <w:t>f the 11</w:t>
      </w:r>
      <w:r w:rsidR="00EB3F5B">
        <w:rPr>
          <w:rFonts w:ascii="Arial" w:eastAsia="Times New Roman" w:hAnsi="Arial" w:cs="Arial"/>
          <w:lang w:eastAsia="en-GB"/>
        </w:rPr>
        <w:t xml:space="preserve"> trials</w:t>
      </w:r>
      <w:r w:rsidR="00B85C8A">
        <w:rPr>
          <w:rFonts w:ascii="Arial" w:eastAsia="Times New Roman" w:hAnsi="Arial" w:cs="Arial"/>
          <w:lang w:eastAsia="en-GB"/>
        </w:rPr>
        <w:t xml:space="preserve">, </w:t>
      </w:r>
      <w:r w:rsidR="00FB5039">
        <w:rPr>
          <w:rFonts w:ascii="Arial" w:eastAsia="Times New Roman" w:hAnsi="Arial" w:cs="Arial"/>
          <w:lang w:eastAsia="en-GB"/>
        </w:rPr>
        <w:t xml:space="preserve">3 (27%) </w:t>
      </w:r>
      <w:r w:rsidR="00B85C8A">
        <w:rPr>
          <w:rFonts w:ascii="Arial" w:eastAsia="Times New Roman" w:hAnsi="Arial" w:cs="Arial"/>
          <w:lang w:eastAsia="en-GB"/>
        </w:rPr>
        <w:t xml:space="preserve">assessed adherence, </w:t>
      </w:r>
      <w:r w:rsidR="00FB5039">
        <w:rPr>
          <w:rFonts w:ascii="Arial" w:eastAsia="Times New Roman" w:hAnsi="Arial" w:cs="Arial"/>
          <w:lang w:eastAsia="en-GB"/>
        </w:rPr>
        <w:t>but none</w:t>
      </w:r>
      <w:r w:rsidR="00B85C8A">
        <w:rPr>
          <w:rFonts w:ascii="Arial" w:eastAsia="Times New Roman" w:hAnsi="Arial" w:cs="Arial"/>
          <w:lang w:eastAsia="en-GB"/>
        </w:rPr>
        <w:t xml:space="preserve"> g</w:t>
      </w:r>
      <w:r w:rsidR="00FB5039">
        <w:rPr>
          <w:rFonts w:ascii="Arial" w:eastAsia="Times New Roman" w:hAnsi="Arial" w:cs="Arial"/>
          <w:lang w:eastAsia="en-GB"/>
        </w:rPr>
        <w:t>ave</w:t>
      </w:r>
      <w:r w:rsidR="00B85C8A">
        <w:rPr>
          <w:rFonts w:ascii="Arial" w:eastAsia="Times New Roman" w:hAnsi="Arial" w:cs="Arial"/>
          <w:lang w:eastAsia="en-GB"/>
        </w:rPr>
        <w:t xml:space="preserve"> an indication of the result. </w:t>
      </w:r>
      <w:r w:rsidR="00FB5039">
        <w:rPr>
          <w:rFonts w:ascii="Arial" w:eastAsia="Times New Roman" w:hAnsi="Arial" w:cs="Arial"/>
          <w:lang w:eastAsia="en-GB"/>
        </w:rPr>
        <w:t>Two (22%)</w:t>
      </w:r>
      <w:r w:rsidR="00B85C8A">
        <w:rPr>
          <w:rFonts w:ascii="Arial" w:eastAsia="Times New Roman" w:hAnsi="Arial" w:cs="Arial"/>
          <w:lang w:eastAsia="en-GB"/>
        </w:rPr>
        <w:t xml:space="preserve"> assessed competence to some extent, </w:t>
      </w:r>
      <w:r w:rsidR="00FB5039">
        <w:rPr>
          <w:rFonts w:ascii="Arial" w:eastAsia="Times New Roman" w:hAnsi="Arial" w:cs="Arial"/>
          <w:lang w:eastAsia="en-GB"/>
        </w:rPr>
        <w:t xml:space="preserve">with 1 </w:t>
      </w:r>
      <w:r w:rsidR="00B85C8A">
        <w:rPr>
          <w:rFonts w:ascii="Arial" w:eastAsia="Times New Roman" w:hAnsi="Arial" w:cs="Arial"/>
          <w:lang w:eastAsia="en-GB"/>
        </w:rPr>
        <w:t>giving an indication of the result.</w:t>
      </w:r>
      <w:r w:rsidR="001A7BC4">
        <w:rPr>
          <w:rFonts w:ascii="Arial" w:eastAsia="Times New Roman" w:hAnsi="Arial" w:cs="Arial"/>
          <w:lang w:eastAsia="en-GB"/>
        </w:rPr>
        <w:t xml:space="preserve"> </w:t>
      </w:r>
      <w:r w:rsidR="001A7BC4">
        <w:rPr>
          <w:rFonts w:ascii="Arial" w:hAnsi="Arial" w:cs="Arial"/>
        </w:rPr>
        <w:t>Supplementary File 4 shows the findings in detail.</w:t>
      </w:r>
    </w:p>
    <w:p w14:paraId="2DF19A18" w14:textId="1A3B6695" w:rsidR="001453DB" w:rsidRDefault="001453DB" w:rsidP="001453DB">
      <w:pPr>
        <w:shd w:val="clear" w:color="auto" w:fill="FFFFFF"/>
        <w:spacing w:line="480" w:lineRule="auto"/>
        <w:ind w:firstLine="720"/>
        <w:contextualSpacing/>
        <w:jc w:val="both"/>
        <w:rPr>
          <w:rFonts w:ascii="Arial" w:hAnsi="Arial" w:cs="Arial"/>
        </w:rPr>
      </w:pPr>
      <w:bookmarkStart w:id="7" w:name="_Hlk9936019"/>
      <w:r>
        <w:rPr>
          <w:rFonts w:ascii="Arial" w:hAnsi="Arial" w:cs="Arial"/>
        </w:rPr>
        <w:t xml:space="preserve">Fourthly, </w:t>
      </w:r>
      <w:r w:rsidR="00305E63">
        <w:rPr>
          <w:rFonts w:ascii="Arial" w:hAnsi="Arial" w:cs="Arial"/>
        </w:rPr>
        <w:t xml:space="preserve">our study was not able to determine </w:t>
      </w:r>
      <w:r w:rsidR="00A626FD">
        <w:rPr>
          <w:rFonts w:ascii="Arial" w:hAnsi="Arial" w:cs="Arial"/>
        </w:rPr>
        <w:t xml:space="preserve">the </w:t>
      </w:r>
      <w:r w:rsidRPr="001453DB">
        <w:rPr>
          <w:rFonts w:ascii="Arial" w:hAnsi="Arial" w:cs="Arial"/>
        </w:rPr>
        <w:t>relation</w:t>
      </w:r>
      <w:r w:rsidR="00305E63">
        <w:rPr>
          <w:rFonts w:ascii="Arial" w:hAnsi="Arial" w:cs="Arial"/>
        </w:rPr>
        <w:t>ship</w:t>
      </w:r>
      <w:r w:rsidRPr="001453DB">
        <w:rPr>
          <w:rFonts w:ascii="Arial" w:hAnsi="Arial" w:cs="Arial"/>
        </w:rPr>
        <w:t xml:space="preserve"> between </w:t>
      </w:r>
      <w:r w:rsidR="00305E63">
        <w:rPr>
          <w:rFonts w:ascii="Arial" w:hAnsi="Arial" w:cs="Arial"/>
        </w:rPr>
        <w:t xml:space="preserve">the </w:t>
      </w:r>
      <w:r w:rsidRPr="001453DB">
        <w:rPr>
          <w:rFonts w:ascii="Arial" w:hAnsi="Arial" w:cs="Arial"/>
        </w:rPr>
        <w:t xml:space="preserve">barriers </w:t>
      </w:r>
      <w:r w:rsidR="00A626FD">
        <w:rPr>
          <w:rFonts w:ascii="Arial" w:hAnsi="Arial" w:cs="Arial"/>
        </w:rPr>
        <w:t xml:space="preserve">to IF reporting and assessment </w:t>
      </w:r>
      <w:r w:rsidR="00305E63">
        <w:rPr>
          <w:rFonts w:ascii="Arial" w:hAnsi="Arial" w:cs="Arial"/>
        </w:rPr>
        <w:t>which trial author</w:t>
      </w:r>
      <w:r w:rsidR="002F1FB0">
        <w:rPr>
          <w:rFonts w:ascii="Arial" w:hAnsi="Arial" w:cs="Arial"/>
        </w:rPr>
        <w:t>s</w:t>
      </w:r>
      <w:bookmarkStart w:id="8" w:name="_GoBack"/>
      <w:bookmarkEnd w:id="8"/>
      <w:r w:rsidR="00305E63">
        <w:rPr>
          <w:rFonts w:ascii="Arial" w:hAnsi="Arial" w:cs="Arial"/>
        </w:rPr>
        <w:t xml:space="preserve"> perceived to exist </w:t>
      </w:r>
      <w:r w:rsidRPr="001453DB">
        <w:rPr>
          <w:rFonts w:ascii="Arial" w:hAnsi="Arial" w:cs="Arial"/>
        </w:rPr>
        <w:t xml:space="preserve">and </w:t>
      </w:r>
      <w:r w:rsidR="00305E63">
        <w:rPr>
          <w:rFonts w:ascii="Arial" w:hAnsi="Arial" w:cs="Arial"/>
        </w:rPr>
        <w:t xml:space="preserve">the </w:t>
      </w:r>
      <w:r w:rsidR="00005F61">
        <w:rPr>
          <w:rFonts w:ascii="Arial" w:hAnsi="Arial" w:cs="Arial"/>
        </w:rPr>
        <w:t xml:space="preserve">extent to which they </w:t>
      </w:r>
      <w:r w:rsidRPr="001453DB">
        <w:rPr>
          <w:rFonts w:ascii="Arial" w:hAnsi="Arial" w:cs="Arial"/>
        </w:rPr>
        <w:t>report</w:t>
      </w:r>
      <w:r w:rsidR="00005F61">
        <w:rPr>
          <w:rFonts w:ascii="Arial" w:hAnsi="Arial" w:cs="Arial"/>
        </w:rPr>
        <w:t>ed</w:t>
      </w:r>
      <w:r w:rsidRPr="001453DB">
        <w:rPr>
          <w:rFonts w:ascii="Arial" w:hAnsi="Arial" w:cs="Arial"/>
        </w:rPr>
        <w:t xml:space="preserve"> </w:t>
      </w:r>
      <w:r w:rsidR="00005F61">
        <w:rPr>
          <w:rFonts w:ascii="Arial" w:hAnsi="Arial" w:cs="Arial"/>
        </w:rPr>
        <w:t xml:space="preserve">on IF </w:t>
      </w:r>
      <w:r w:rsidR="00305E63">
        <w:rPr>
          <w:rFonts w:ascii="Arial" w:hAnsi="Arial" w:cs="Arial"/>
        </w:rPr>
        <w:t xml:space="preserve">within their </w:t>
      </w:r>
      <w:r w:rsidR="00005F61">
        <w:rPr>
          <w:rFonts w:ascii="Arial" w:hAnsi="Arial" w:cs="Arial"/>
        </w:rPr>
        <w:t xml:space="preserve">own </w:t>
      </w:r>
      <w:r w:rsidR="00305E63">
        <w:rPr>
          <w:rFonts w:ascii="Arial" w:hAnsi="Arial" w:cs="Arial"/>
        </w:rPr>
        <w:t xml:space="preserve">trial reports. This was </w:t>
      </w:r>
      <w:r>
        <w:rPr>
          <w:rFonts w:ascii="Arial" w:hAnsi="Arial" w:cs="Arial"/>
        </w:rPr>
        <w:t xml:space="preserve">because </w:t>
      </w:r>
      <w:r w:rsidR="00305E63">
        <w:rPr>
          <w:rFonts w:ascii="Arial" w:hAnsi="Arial" w:cs="Arial"/>
        </w:rPr>
        <w:t xml:space="preserve">trialists completed the </w:t>
      </w:r>
      <w:r w:rsidR="00005F61">
        <w:rPr>
          <w:rFonts w:ascii="Arial" w:hAnsi="Arial" w:cs="Arial"/>
        </w:rPr>
        <w:t xml:space="preserve">Part 2 </w:t>
      </w:r>
      <w:r w:rsidRPr="001453DB">
        <w:rPr>
          <w:rFonts w:ascii="Arial" w:hAnsi="Arial" w:cs="Arial"/>
        </w:rPr>
        <w:t xml:space="preserve">survey anonymously and so </w:t>
      </w:r>
      <w:r>
        <w:rPr>
          <w:rFonts w:ascii="Arial" w:hAnsi="Arial" w:cs="Arial"/>
        </w:rPr>
        <w:t xml:space="preserve">it was not possible to </w:t>
      </w:r>
      <w:r w:rsidRPr="001453DB">
        <w:rPr>
          <w:rFonts w:ascii="Arial" w:hAnsi="Arial" w:cs="Arial"/>
        </w:rPr>
        <w:t xml:space="preserve">link </w:t>
      </w:r>
      <w:r w:rsidR="00A626FD">
        <w:rPr>
          <w:rFonts w:ascii="Arial" w:hAnsi="Arial" w:cs="Arial"/>
        </w:rPr>
        <w:t xml:space="preserve">their </w:t>
      </w:r>
      <w:r w:rsidRPr="001453DB">
        <w:rPr>
          <w:rFonts w:ascii="Arial" w:hAnsi="Arial" w:cs="Arial"/>
        </w:rPr>
        <w:t xml:space="preserve">responses to </w:t>
      </w:r>
      <w:r w:rsidR="00005F61">
        <w:rPr>
          <w:rFonts w:ascii="Arial" w:hAnsi="Arial" w:cs="Arial"/>
        </w:rPr>
        <w:t xml:space="preserve">their </w:t>
      </w:r>
      <w:r w:rsidRPr="001453DB">
        <w:rPr>
          <w:rFonts w:ascii="Arial" w:hAnsi="Arial" w:cs="Arial"/>
        </w:rPr>
        <w:t xml:space="preserve">articles. </w:t>
      </w:r>
      <w:r w:rsidR="00A626FD">
        <w:rPr>
          <w:rFonts w:ascii="Arial" w:hAnsi="Arial" w:cs="Arial"/>
        </w:rPr>
        <w:t xml:space="preserve">We </w:t>
      </w:r>
      <w:r w:rsidR="00A626FD" w:rsidRPr="00A626FD">
        <w:rPr>
          <w:rFonts w:ascii="Arial" w:hAnsi="Arial" w:cs="Arial"/>
        </w:rPr>
        <w:t xml:space="preserve">speculated that if participation was not anonymous some trialists might </w:t>
      </w:r>
      <w:r w:rsidR="00A626FD">
        <w:rPr>
          <w:rFonts w:ascii="Arial" w:hAnsi="Arial" w:cs="Arial"/>
        </w:rPr>
        <w:t xml:space="preserve">have </w:t>
      </w:r>
      <w:r w:rsidR="00A626FD" w:rsidRPr="00A626FD">
        <w:rPr>
          <w:rFonts w:ascii="Arial" w:hAnsi="Arial" w:cs="Arial"/>
        </w:rPr>
        <w:t>be</w:t>
      </w:r>
      <w:r w:rsidR="00A626FD">
        <w:rPr>
          <w:rFonts w:ascii="Arial" w:hAnsi="Arial" w:cs="Arial"/>
        </w:rPr>
        <w:t>en</w:t>
      </w:r>
      <w:r w:rsidR="00A626FD" w:rsidRPr="00A626FD">
        <w:rPr>
          <w:rFonts w:ascii="Arial" w:hAnsi="Arial" w:cs="Arial"/>
        </w:rPr>
        <w:t xml:space="preserve"> reluctant to take part and acknowledge potentially low knowledge of</w:t>
      </w:r>
      <w:r w:rsidR="00A626FD">
        <w:rPr>
          <w:rFonts w:ascii="Arial" w:hAnsi="Arial" w:cs="Arial"/>
        </w:rPr>
        <w:t>,</w:t>
      </w:r>
      <w:r w:rsidR="00A626FD" w:rsidRPr="00A626FD">
        <w:rPr>
          <w:rFonts w:ascii="Arial" w:hAnsi="Arial" w:cs="Arial"/>
        </w:rPr>
        <w:t xml:space="preserve"> </w:t>
      </w:r>
      <w:r w:rsidR="00A626FD">
        <w:rPr>
          <w:rFonts w:ascii="Arial" w:hAnsi="Arial" w:cs="Arial"/>
        </w:rPr>
        <w:t>or confidence in, IF</w:t>
      </w:r>
      <w:r w:rsidR="00A626FD" w:rsidRPr="00A626FD">
        <w:rPr>
          <w:rFonts w:ascii="Arial" w:hAnsi="Arial" w:cs="Arial"/>
        </w:rPr>
        <w:t>.</w:t>
      </w:r>
    </w:p>
    <w:bookmarkEnd w:id="7"/>
    <w:p w14:paraId="394E144A" w14:textId="5E4186E9" w:rsidR="00C036C7" w:rsidRPr="00623D0F" w:rsidRDefault="004C6EE7" w:rsidP="005B65A7">
      <w:pPr>
        <w:shd w:val="clear" w:color="auto" w:fill="FFFFFF"/>
        <w:spacing w:line="480" w:lineRule="auto"/>
        <w:ind w:firstLine="720"/>
        <w:contextualSpacing/>
        <w:jc w:val="both"/>
        <w:rPr>
          <w:rFonts w:ascii="Arial" w:hAnsi="Arial" w:cs="Arial"/>
        </w:rPr>
      </w:pPr>
      <w:r>
        <w:rPr>
          <w:rFonts w:ascii="Arial" w:hAnsi="Arial" w:cs="Arial"/>
        </w:rPr>
        <w:t>Finally,</w:t>
      </w:r>
      <w:r w:rsidR="00EE16E5">
        <w:rPr>
          <w:rFonts w:ascii="Arial" w:hAnsi="Arial" w:cs="Arial"/>
        </w:rPr>
        <w:t xml:space="preserve"> </w:t>
      </w:r>
      <w:r>
        <w:rPr>
          <w:rFonts w:ascii="Arial" w:hAnsi="Arial" w:cs="Arial"/>
        </w:rPr>
        <w:t>n</w:t>
      </w:r>
      <w:r w:rsidR="000718C3" w:rsidRPr="00623D0F">
        <w:rPr>
          <w:rFonts w:ascii="Arial" w:hAnsi="Arial" w:cs="Arial"/>
        </w:rPr>
        <w:t xml:space="preserve">ot all </w:t>
      </w:r>
      <w:r>
        <w:rPr>
          <w:rFonts w:ascii="Arial" w:hAnsi="Arial" w:cs="Arial"/>
        </w:rPr>
        <w:t xml:space="preserve">trialists </w:t>
      </w:r>
      <w:r w:rsidR="000718C3" w:rsidRPr="00623D0F">
        <w:rPr>
          <w:rFonts w:ascii="Arial" w:hAnsi="Arial" w:cs="Arial"/>
        </w:rPr>
        <w:t>contact</w:t>
      </w:r>
      <w:r>
        <w:rPr>
          <w:rFonts w:ascii="Arial" w:hAnsi="Arial" w:cs="Arial"/>
        </w:rPr>
        <w:t>ed</w:t>
      </w:r>
      <w:r w:rsidR="000718C3" w:rsidRPr="00623D0F">
        <w:rPr>
          <w:rFonts w:ascii="Arial" w:hAnsi="Arial" w:cs="Arial"/>
        </w:rPr>
        <w:t xml:space="preserve"> responded</w:t>
      </w:r>
      <w:r>
        <w:rPr>
          <w:rFonts w:ascii="Arial" w:hAnsi="Arial" w:cs="Arial"/>
        </w:rPr>
        <w:t xml:space="preserve"> to our survey invitation</w:t>
      </w:r>
      <w:r w:rsidR="000718C3" w:rsidRPr="00623D0F">
        <w:rPr>
          <w:rFonts w:ascii="Arial" w:hAnsi="Arial" w:cs="Arial"/>
        </w:rPr>
        <w:t xml:space="preserve">. Whilst common with such </w:t>
      </w:r>
      <w:r w:rsidR="00EE16E5">
        <w:rPr>
          <w:rFonts w:ascii="Arial" w:hAnsi="Arial" w:cs="Arial"/>
        </w:rPr>
        <w:t>surveys</w:t>
      </w:r>
      <w:r w:rsidR="000718C3" w:rsidRPr="00623D0F">
        <w:rPr>
          <w:rFonts w:ascii="Arial" w:hAnsi="Arial" w:cs="Arial"/>
        </w:rPr>
        <w:t xml:space="preserve">, </w:t>
      </w:r>
      <w:r w:rsidR="00211FA1">
        <w:rPr>
          <w:rFonts w:ascii="Arial" w:hAnsi="Arial" w:cs="Arial"/>
        </w:rPr>
        <w:t xml:space="preserve">it is possible </w:t>
      </w:r>
      <w:r w:rsidR="00B67D61">
        <w:rPr>
          <w:rFonts w:ascii="Arial" w:hAnsi="Arial" w:cs="Arial"/>
        </w:rPr>
        <w:t xml:space="preserve">that responders and non-responders </w:t>
      </w:r>
      <w:r w:rsidR="00C036C7" w:rsidRPr="00623D0F">
        <w:rPr>
          <w:rFonts w:ascii="Arial" w:hAnsi="Arial" w:cs="Arial"/>
        </w:rPr>
        <w:t xml:space="preserve">differ in </w:t>
      </w:r>
      <w:r w:rsidR="000718C3" w:rsidRPr="00623D0F">
        <w:rPr>
          <w:rFonts w:ascii="Arial" w:hAnsi="Arial" w:cs="Arial"/>
        </w:rPr>
        <w:t xml:space="preserve">important </w:t>
      </w:r>
      <w:r w:rsidR="00C036C7" w:rsidRPr="00623D0F">
        <w:rPr>
          <w:rFonts w:ascii="Arial" w:hAnsi="Arial" w:cs="Arial"/>
        </w:rPr>
        <w:t>ways</w:t>
      </w:r>
      <w:r w:rsidR="000718C3" w:rsidRPr="00623D0F">
        <w:rPr>
          <w:rFonts w:ascii="Arial" w:hAnsi="Arial" w:cs="Arial"/>
        </w:rPr>
        <w:t>. T</w:t>
      </w:r>
      <w:r w:rsidR="00C036C7" w:rsidRPr="00623D0F">
        <w:rPr>
          <w:rFonts w:ascii="Arial" w:hAnsi="Arial" w:cs="Arial"/>
        </w:rPr>
        <w:t xml:space="preserve">his </w:t>
      </w:r>
      <w:r w:rsidR="000718C3" w:rsidRPr="00623D0F">
        <w:rPr>
          <w:rFonts w:ascii="Arial" w:hAnsi="Arial" w:cs="Arial"/>
        </w:rPr>
        <w:t xml:space="preserve">could </w:t>
      </w:r>
      <w:r w:rsidR="00C036C7" w:rsidRPr="00623D0F">
        <w:rPr>
          <w:rFonts w:ascii="Arial" w:hAnsi="Arial" w:cs="Arial"/>
        </w:rPr>
        <w:t>limit</w:t>
      </w:r>
      <w:r w:rsidR="005B65A7" w:rsidRPr="00623D0F">
        <w:rPr>
          <w:rFonts w:ascii="Arial" w:hAnsi="Arial" w:cs="Arial"/>
        </w:rPr>
        <w:t xml:space="preserve"> </w:t>
      </w:r>
      <w:r w:rsidR="007E5F98">
        <w:rPr>
          <w:rFonts w:ascii="Arial" w:hAnsi="Arial" w:cs="Arial"/>
        </w:rPr>
        <w:t>the</w:t>
      </w:r>
      <w:r w:rsidR="00211FA1">
        <w:rPr>
          <w:rFonts w:ascii="Arial" w:hAnsi="Arial" w:cs="Arial"/>
        </w:rPr>
        <w:t xml:space="preserve"> </w:t>
      </w:r>
      <w:r w:rsidR="00C036C7" w:rsidRPr="00623D0F">
        <w:rPr>
          <w:rFonts w:ascii="Arial" w:hAnsi="Arial" w:cs="Arial"/>
        </w:rPr>
        <w:t>generalizability</w:t>
      </w:r>
      <w:r w:rsidR="007E5F98">
        <w:rPr>
          <w:rFonts w:ascii="Arial" w:hAnsi="Arial" w:cs="Arial"/>
        </w:rPr>
        <w:t xml:space="preserve"> of our findings</w:t>
      </w:r>
      <w:r w:rsidR="00C036C7" w:rsidRPr="00623D0F">
        <w:rPr>
          <w:rFonts w:ascii="Arial" w:hAnsi="Arial" w:cs="Arial"/>
        </w:rPr>
        <w:t xml:space="preserve">. </w:t>
      </w:r>
    </w:p>
    <w:p w14:paraId="542F986D" w14:textId="1B0BDBD5" w:rsidR="008D7572" w:rsidRDefault="008D7572" w:rsidP="00526BFF">
      <w:pPr>
        <w:spacing w:line="480" w:lineRule="auto"/>
        <w:contextualSpacing/>
        <w:jc w:val="both"/>
        <w:rPr>
          <w:rFonts w:ascii="Arial" w:hAnsi="Arial" w:cs="Arial"/>
        </w:rPr>
      </w:pPr>
    </w:p>
    <w:p w14:paraId="3FE07C21" w14:textId="645FE933" w:rsidR="00794F0C" w:rsidRDefault="00220EF1" w:rsidP="00526BFF">
      <w:pPr>
        <w:spacing w:line="480" w:lineRule="auto"/>
        <w:contextualSpacing/>
        <w:jc w:val="both"/>
        <w:rPr>
          <w:rFonts w:ascii="Arial" w:hAnsi="Arial" w:cs="Arial"/>
          <w:b/>
        </w:rPr>
      </w:pPr>
      <w:r>
        <w:rPr>
          <w:rFonts w:ascii="Arial" w:hAnsi="Arial" w:cs="Arial"/>
          <w:b/>
        </w:rPr>
        <w:t>5.</w:t>
      </w:r>
      <w:r>
        <w:rPr>
          <w:rFonts w:ascii="Arial" w:hAnsi="Arial" w:cs="Arial"/>
          <w:b/>
        </w:rPr>
        <w:tab/>
      </w:r>
      <w:r w:rsidR="00822304" w:rsidRPr="00822304">
        <w:rPr>
          <w:rFonts w:ascii="Arial" w:hAnsi="Arial" w:cs="Arial"/>
          <w:b/>
        </w:rPr>
        <w:t>CONCLUSIONS</w:t>
      </w:r>
    </w:p>
    <w:p w14:paraId="6D69BCB2" w14:textId="21A42B3C" w:rsidR="00CE3AB2" w:rsidRDefault="00521FAA" w:rsidP="00C12AE9">
      <w:pPr>
        <w:spacing w:line="480" w:lineRule="auto"/>
        <w:contextualSpacing/>
        <w:jc w:val="both"/>
        <w:rPr>
          <w:rFonts w:ascii="Arial" w:hAnsi="Arial" w:cs="Arial"/>
        </w:rPr>
      </w:pPr>
      <w:r>
        <w:rPr>
          <w:rFonts w:ascii="Arial" w:hAnsi="Arial" w:cs="Arial"/>
        </w:rPr>
        <w:t>Most trials of psychological interventions for epilepsy are not reporting information o</w:t>
      </w:r>
      <w:r w:rsidR="00211FA1">
        <w:rPr>
          <w:rFonts w:ascii="Arial" w:hAnsi="Arial" w:cs="Arial"/>
        </w:rPr>
        <w:t>n</w:t>
      </w:r>
      <w:r>
        <w:rPr>
          <w:rFonts w:ascii="Arial" w:hAnsi="Arial" w:cs="Arial"/>
        </w:rPr>
        <w:t xml:space="preserve"> the fidelity with which the tested intervention </w:t>
      </w:r>
      <w:r w:rsidR="00211FA1">
        <w:rPr>
          <w:rFonts w:ascii="Arial" w:hAnsi="Arial" w:cs="Arial"/>
        </w:rPr>
        <w:t>w</w:t>
      </w:r>
      <w:r>
        <w:rPr>
          <w:rFonts w:ascii="Arial" w:hAnsi="Arial" w:cs="Arial"/>
        </w:rPr>
        <w:t xml:space="preserve">as delivered. </w:t>
      </w:r>
      <w:bookmarkStart w:id="9" w:name="_Hlk3812254"/>
      <w:r>
        <w:rPr>
          <w:rFonts w:ascii="Arial" w:hAnsi="Arial" w:cs="Arial"/>
        </w:rPr>
        <w:t xml:space="preserve">Barriers identified by authors for this appear addressable and include the need for clearer guidance </w:t>
      </w:r>
      <w:r w:rsidR="00CE3AB2">
        <w:rPr>
          <w:rFonts w:ascii="Arial" w:hAnsi="Arial" w:cs="Arial"/>
        </w:rPr>
        <w:t xml:space="preserve">on how to assess </w:t>
      </w:r>
      <w:r w:rsidR="00C119FC">
        <w:rPr>
          <w:rFonts w:ascii="Arial" w:hAnsi="Arial" w:cs="Arial"/>
        </w:rPr>
        <w:t xml:space="preserve">fidelity </w:t>
      </w:r>
      <w:r>
        <w:rPr>
          <w:rFonts w:ascii="Arial" w:hAnsi="Arial" w:cs="Arial"/>
        </w:rPr>
        <w:t>and support from funders</w:t>
      </w:r>
      <w:r w:rsidR="00CE3AB2">
        <w:rPr>
          <w:rFonts w:ascii="Arial" w:hAnsi="Arial" w:cs="Arial"/>
        </w:rPr>
        <w:t xml:space="preserve"> </w:t>
      </w:r>
      <w:r w:rsidR="00211FA1">
        <w:rPr>
          <w:rFonts w:ascii="Arial" w:hAnsi="Arial" w:cs="Arial"/>
        </w:rPr>
        <w:t xml:space="preserve">for </w:t>
      </w:r>
      <w:r w:rsidR="00CE3AB2">
        <w:rPr>
          <w:rFonts w:ascii="Arial" w:hAnsi="Arial" w:cs="Arial"/>
        </w:rPr>
        <w:t>resources</w:t>
      </w:r>
      <w:r>
        <w:rPr>
          <w:rFonts w:ascii="Arial" w:hAnsi="Arial" w:cs="Arial"/>
        </w:rPr>
        <w:t xml:space="preserve">. Journals also appear to have a role to play in </w:t>
      </w:r>
      <w:r w:rsidR="00CE3AB2">
        <w:rPr>
          <w:rFonts w:ascii="Arial" w:hAnsi="Arial" w:cs="Arial"/>
        </w:rPr>
        <w:t xml:space="preserve">requiring trials to report on the extent to which </w:t>
      </w:r>
      <w:r w:rsidR="008A5198">
        <w:rPr>
          <w:rFonts w:ascii="Arial" w:hAnsi="Arial" w:cs="Arial"/>
        </w:rPr>
        <w:t>interventions</w:t>
      </w:r>
      <w:r w:rsidR="00CE3AB2">
        <w:rPr>
          <w:rFonts w:ascii="Arial" w:hAnsi="Arial" w:cs="Arial"/>
        </w:rPr>
        <w:t xml:space="preserve"> </w:t>
      </w:r>
      <w:r w:rsidR="00C119FC">
        <w:rPr>
          <w:rFonts w:ascii="Arial" w:hAnsi="Arial" w:cs="Arial"/>
        </w:rPr>
        <w:t xml:space="preserve">were </w:t>
      </w:r>
      <w:r w:rsidR="00CE3AB2">
        <w:rPr>
          <w:rFonts w:ascii="Arial" w:hAnsi="Arial" w:cs="Arial"/>
        </w:rPr>
        <w:t xml:space="preserve">delivered as intended. Currently, most journals recommend it, but </w:t>
      </w:r>
      <w:r w:rsidR="00211FA1">
        <w:rPr>
          <w:rFonts w:ascii="Arial" w:hAnsi="Arial" w:cs="Arial"/>
        </w:rPr>
        <w:t xml:space="preserve">do </w:t>
      </w:r>
      <w:r w:rsidR="00CE3AB2">
        <w:rPr>
          <w:rFonts w:ascii="Arial" w:hAnsi="Arial" w:cs="Arial"/>
        </w:rPr>
        <w:t xml:space="preserve">not enforce </w:t>
      </w:r>
      <w:r w:rsidR="00C119FC">
        <w:rPr>
          <w:rFonts w:ascii="Arial" w:hAnsi="Arial" w:cs="Arial"/>
        </w:rPr>
        <w:t xml:space="preserve">the requirement for clear and transparent reporting of </w:t>
      </w:r>
      <w:r w:rsidR="003A7DF7">
        <w:rPr>
          <w:rFonts w:ascii="Arial" w:hAnsi="Arial" w:cs="Arial"/>
        </w:rPr>
        <w:t>IF</w:t>
      </w:r>
      <w:r w:rsidR="00CE3AB2">
        <w:rPr>
          <w:rFonts w:ascii="Arial" w:hAnsi="Arial" w:cs="Arial"/>
        </w:rPr>
        <w:t>.</w:t>
      </w:r>
    </w:p>
    <w:bookmarkEnd w:id="9"/>
    <w:p w14:paraId="0384E8D9" w14:textId="1CE58A5A" w:rsidR="00C66B50" w:rsidRDefault="00C66B50" w:rsidP="00C12AE9">
      <w:pPr>
        <w:spacing w:line="480" w:lineRule="auto"/>
        <w:contextualSpacing/>
        <w:jc w:val="both"/>
        <w:rPr>
          <w:rFonts w:ascii="Arial" w:hAnsi="Arial" w:cs="Arial"/>
        </w:rPr>
      </w:pPr>
    </w:p>
    <w:p w14:paraId="0741B1A5" w14:textId="60E2A0B1" w:rsidR="00C66B50" w:rsidRDefault="00220EF1" w:rsidP="00C66B50">
      <w:pPr>
        <w:spacing w:line="480" w:lineRule="auto"/>
        <w:contextualSpacing/>
        <w:jc w:val="both"/>
        <w:rPr>
          <w:rFonts w:ascii="Arial" w:hAnsi="Arial" w:cs="Arial"/>
          <w:b/>
        </w:rPr>
      </w:pPr>
      <w:r>
        <w:rPr>
          <w:rFonts w:ascii="Arial" w:hAnsi="Arial" w:cs="Arial"/>
          <w:b/>
        </w:rPr>
        <w:t>6.</w:t>
      </w:r>
      <w:r>
        <w:rPr>
          <w:rFonts w:ascii="Arial" w:hAnsi="Arial" w:cs="Arial"/>
          <w:b/>
        </w:rPr>
        <w:tab/>
      </w:r>
      <w:r w:rsidR="00C66B50">
        <w:rPr>
          <w:rFonts w:ascii="Arial" w:hAnsi="Arial" w:cs="Arial"/>
          <w:b/>
        </w:rPr>
        <w:t>ACKNOWLEDGEMENTS</w:t>
      </w:r>
    </w:p>
    <w:p w14:paraId="1B3135E4" w14:textId="172652B3" w:rsidR="00C66B50" w:rsidRDefault="00C66B50" w:rsidP="00C66B50">
      <w:pPr>
        <w:spacing w:line="480" w:lineRule="auto"/>
        <w:contextualSpacing/>
        <w:jc w:val="both"/>
        <w:rPr>
          <w:rFonts w:ascii="Arial" w:hAnsi="Arial" w:cs="Arial"/>
        </w:rPr>
      </w:pPr>
      <w:r>
        <w:rPr>
          <w:rFonts w:ascii="Arial" w:hAnsi="Arial" w:cs="Arial"/>
        </w:rPr>
        <w:t xml:space="preserve">We are grateful to the trialists and the editorial staff at the journals who responded to the survey. We acknowledge </w:t>
      </w:r>
      <w:r w:rsidRPr="00C66B50">
        <w:rPr>
          <w:rFonts w:ascii="Arial" w:hAnsi="Arial" w:cs="Arial"/>
        </w:rPr>
        <w:t>Rachael Kelly</w:t>
      </w:r>
      <w:r>
        <w:rPr>
          <w:rFonts w:ascii="Arial" w:hAnsi="Arial" w:cs="Arial"/>
        </w:rPr>
        <w:t xml:space="preserve">, </w:t>
      </w:r>
      <w:r w:rsidRPr="00C66B50">
        <w:rPr>
          <w:rFonts w:ascii="Arial" w:hAnsi="Arial" w:cs="Arial"/>
        </w:rPr>
        <w:t>Managing Editor</w:t>
      </w:r>
      <w:r>
        <w:rPr>
          <w:rFonts w:ascii="Arial" w:hAnsi="Arial" w:cs="Arial"/>
        </w:rPr>
        <w:t xml:space="preserve"> at </w:t>
      </w:r>
      <w:r w:rsidRPr="00C66B50">
        <w:rPr>
          <w:rFonts w:ascii="Arial" w:hAnsi="Arial" w:cs="Arial"/>
        </w:rPr>
        <w:t>Cochrane Epilepsy</w:t>
      </w:r>
      <w:r>
        <w:rPr>
          <w:rFonts w:ascii="Arial" w:hAnsi="Arial" w:cs="Arial"/>
        </w:rPr>
        <w:t xml:space="preserve">, for kindly helping to distribute the survey and Liam Stringer and Fergus O’Sullivan for </w:t>
      </w:r>
      <w:r w:rsidR="00220EF1">
        <w:rPr>
          <w:rFonts w:ascii="Arial" w:hAnsi="Arial" w:cs="Arial"/>
        </w:rPr>
        <w:t xml:space="preserve">assistance </w:t>
      </w:r>
      <w:r>
        <w:rPr>
          <w:rFonts w:ascii="Arial" w:hAnsi="Arial" w:cs="Arial"/>
        </w:rPr>
        <w:t>in constructing the trialist survey.</w:t>
      </w:r>
      <w:r w:rsidR="00873C0B">
        <w:rPr>
          <w:rFonts w:ascii="Arial" w:hAnsi="Arial" w:cs="Arial"/>
        </w:rPr>
        <w:t xml:space="preserve"> </w:t>
      </w:r>
      <w:r w:rsidR="00073278" w:rsidRPr="00073278">
        <w:rPr>
          <w:rFonts w:ascii="Arial" w:hAnsi="Arial" w:cs="Arial"/>
        </w:rPr>
        <w:t>This research did not receive any specific grant from funding agencies in the public, commercial, or</w:t>
      </w:r>
      <w:r w:rsidR="00073278">
        <w:rPr>
          <w:rFonts w:ascii="Arial" w:hAnsi="Arial" w:cs="Arial"/>
        </w:rPr>
        <w:t xml:space="preserve"> </w:t>
      </w:r>
      <w:r w:rsidR="00073278" w:rsidRPr="00073278">
        <w:rPr>
          <w:rFonts w:ascii="Arial" w:hAnsi="Arial" w:cs="Arial"/>
        </w:rPr>
        <w:t>not-for-profit sectors.</w:t>
      </w:r>
    </w:p>
    <w:p w14:paraId="3029BB97" w14:textId="4C0E571D" w:rsidR="00873C0B" w:rsidRPr="00873C0B" w:rsidRDefault="00873C0B" w:rsidP="00C66B50">
      <w:pPr>
        <w:spacing w:line="480" w:lineRule="auto"/>
        <w:contextualSpacing/>
        <w:jc w:val="both"/>
        <w:rPr>
          <w:rFonts w:ascii="Arial" w:hAnsi="Arial" w:cs="Arial"/>
          <w:b/>
          <w:caps/>
        </w:rPr>
      </w:pPr>
    </w:p>
    <w:p w14:paraId="5D30C368" w14:textId="3EC3F74D" w:rsidR="00873C0B" w:rsidRDefault="00220EF1" w:rsidP="00C66B50">
      <w:pPr>
        <w:spacing w:line="480" w:lineRule="auto"/>
        <w:contextualSpacing/>
        <w:jc w:val="both"/>
        <w:rPr>
          <w:rFonts w:ascii="Arial" w:hAnsi="Arial" w:cs="Arial"/>
          <w:b/>
          <w:caps/>
        </w:rPr>
      </w:pPr>
      <w:r>
        <w:rPr>
          <w:rFonts w:ascii="Arial" w:hAnsi="Arial" w:cs="Arial"/>
          <w:b/>
          <w:caps/>
        </w:rPr>
        <w:t>7.</w:t>
      </w:r>
      <w:r>
        <w:rPr>
          <w:rFonts w:ascii="Arial" w:hAnsi="Arial" w:cs="Arial"/>
          <w:b/>
          <w:caps/>
        </w:rPr>
        <w:tab/>
      </w:r>
      <w:r w:rsidR="00873C0B" w:rsidRPr="00873C0B">
        <w:rPr>
          <w:rFonts w:ascii="Arial" w:hAnsi="Arial" w:cs="Arial"/>
          <w:b/>
          <w:caps/>
        </w:rPr>
        <w:t>Disclosure of Conflicts of Interest</w:t>
      </w:r>
    </w:p>
    <w:p w14:paraId="3D8CC492" w14:textId="447B4CE2" w:rsidR="00873C0B" w:rsidRPr="00873C0B" w:rsidRDefault="00873C0B" w:rsidP="00873C0B">
      <w:pPr>
        <w:spacing w:line="480" w:lineRule="auto"/>
        <w:contextualSpacing/>
        <w:jc w:val="both"/>
        <w:rPr>
          <w:rFonts w:ascii="Arial" w:hAnsi="Arial" w:cs="Arial"/>
        </w:rPr>
      </w:pPr>
      <w:r w:rsidRPr="00873C0B">
        <w:rPr>
          <w:rFonts w:ascii="Arial" w:hAnsi="Arial" w:cs="Arial"/>
          <w:lang w:val="en-US"/>
        </w:rPr>
        <w:t>None of the authors has any conflict of</w:t>
      </w:r>
      <w:r>
        <w:rPr>
          <w:rFonts w:ascii="Arial" w:hAnsi="Arial" w:cs="Arial"/>
          <w:lang w:val="en-US"/>
        </w:rPr>
        <w:t xml:space="preserve"> </w:t>
      </w:r>
      <w:r w:rsidRPr="00873C0B">
        <w:rPr>
          <w:rFonts w:ascii="Arial" w:hAnsi="Arial" w:cs="Arial"/>
          <w:lang w:val="en-US"/>
        </w:rPr>
        <w:t>interest to disclose.</w:t>
      </w:r>
    </w:p>
    <w:p w14:paraId="3281FF5F" w14:textId="77777777" w:rsidR="00C66B50" w:rsidRDefault="00C66B50" w:rsidP="00526BFF">
      <w:pPr>
        <w:spacing w:line="480" w:lineRule="auto"/>
        <w:contextualSpacing/>
        <w:jc w:val="both"/>
        <w:rPr>
          <w:rFonts w:ascii="Arial" w:hAnsi="Arial" w:cs="Arial"/>
        </w:rPr>
      </w:pPr>
    </w:p>
    <w:p w14:paraId="5B0DE8ED" w14:textId="77777777" w:rsidR="00C66B50" w:rsidRDefault="00C66B50" w:rsidP="00526BFF">
      <w:pPr>
        <w:spacing w:line="480" w:lineRule="auto"/>
        <w:contextualSpacing/>
        <w:jc w:val="both"/>
        <w:rPr>
          <w:rFonts w:ascii="Arial" w:hAnsi="Arial" w:cs="Arial"/>
        </w:rPr>
      </w:pPr>
    </w:p>
    <w:p w14:paraId="274084A4" w14:textId="402EB621" w:rsidR="00C66B50" w:rsidRDefault="00C66B50" w:rsidP="00526BFF">
      <w:pPr>
        <w:spacing w:line="480" w:lineRule="auto"/>
        <w:contextualSpacing/>
        <w:jc w:val="both"/>
        <w:rPr>
          <w:rFonts w:ascii="Arial" w:hAnsi="Arial" w:cs="Arial"/>
        </w:rPr>
        <w:sectPr w:rsidR="00C66B50" w:rsidSect="00482FFA">
          <w:pgSz w:w="11906" w:h="16838"/>
          <w:pgMar w:top="1440" w:right="1440" w:bottom="1440" w:left="1440" w:header="708" w:footer="708" w:gutter="0"/>
          <w:lnNumType w:countBy="1"/>
          <w:cols w:space="708"/>
          <w:docGrid w:linePitch="360"/>
        </w:sectPr>
      </w:pPr>
    </w:p>
    <w:p w14:paraId="49AF9FD1" w14:textId="20B82632" w:rsidR="00235540" w:rsidRPr="00352BF1" w:rsidRDefault="00235540" w:rsidP="00526BFF">
      <w:pPr>
        <w:spacing w:line="480" w:lineRule="auto"/>
        <w:contextualSpacing/>
        <w:jc w:val="both"/>
        <w:rPr>
          <w:rFonts w:ascii="Arial" w:hAnsi="Arial" w:cs="Arial"/>
        </w:rPr>
      </w:pPr>
      <w:r w:rsidRPr="008F07FA">
        <w:rPr>
          <w:rFonts w:ascii="Arial" w:hAnsi="Arial" w:cs="Arial"/>
          <w:b/>
        </w:rPr>
        <w:t>Table 1</w:t>
      </w:r>
      <w:r w:rsidR="008A5198">
        <w:rPr>
          <w:rFonts w:ascii="Arial" w:hAnsi="Arial" w:cs="Arial"/>
        </w:rPr>
        <w:tab/>
      </w:r>
      <w:bookmarkStart w:id="10" w:name="_Hlk8396108"/>
      <w:r w:rsidR="008A5198">
        <w:rPr>
          <w:rFonts w:ascii="Arial" w:hAnsi="Arial" w:cs="Arial"/>
        </w:rPr>
        <w:t>Summary of 50 trials of psychological interventions and extent to which they assessed and reported on implementation fidelity</w:t>
      </w:r>
    </w:p>
    <w:tbl>
      <w:tblPr>
        <w:tblStyle w:val="TableGrid"/>
        <w:tblW w:w="16297" w:type="dxa"/>
        <w:jc w:val="center"/>
        <w:tblBorders>
          <w:insideV w:val="none" w:sz="0" w:space="0" w:color="auto"/>
        </w:tblBorders>
        <w:tblLayout w:type="fixed"/>
        <w:tblLook w:val="04A0" w:firstRow="1" w:lastRow="0" w:firstColumn="1" w:lastColumn="0" w:noHBand="0" w:noVBand="1"/>
      </w:tblPr>
      <w:tblGrid>
        <w:gridCol w:w="2835"/>
        <w:gridCol w:w="1134"/>
        <w:gridCol w:w="1271"/>
        <w:gridCol w:w="5113"/>
        <w:gridCol w:w="1951"/>
        <w:gridCol w:w="992"/>
        <w:gridCol w:w="1016"/>
        <w:gridCol w:w="969"/>
        <w:gridCol w:w="1016"/>
      </w:tblGrid>
      <w:tr w:rsidR="00D16E5F" w:rsidRPr="0071045B" w14:paraId="5ABAB8D3" w14:textId="77777777" w:rsidTr="001906E0">
        <w:trPr>
          <w:trHeight w:val="388"/>
          <w:jc w:val="center"/>
        </w:trPr>
        <w:tc>
          <w:tcPr>
            <w:tcW w:w="2835" w:type="dxa"/>
            <w:tcBorders>
              <w:bottom w:val="nil"/>
            </w:tcBorders>
          </w:tcPr>
          <w:p w14:paraId="686D7684" w14:textId="22EE2176" w:rsidR="00D16E5F" w:rsidRPr="0071045B" w:rsidRDefault="00D16E5F" w:rsidP="00D16E5F">
            <w:pPr>
              <w:spacing w:line="360" w:lineRule="auto"/>
              <w:contextualSpacing/>
              <w:rPr>
                <w:rFonts w:ascii="Arial" w:hAnsi="Arial" w:cs="Arial"/>
                <w:b/>
                <w:sz w:val="20"/>
                <w:szCs w:val="20"/>
              </w:rPr>
            </w:pPr>
            <w:bookmarkStart w:id="11" w:name="_Hlk8395923"/>
            <w:bookmarkEnd w:id="10"/>
            <w:r w:rsidRPr="0071045B">
              <w:rPr>
                <w:rFonts w:ascii="Arial" w:hAnsi="Arial" w:cs="Arial"/>
                <w:b/>
                <w:sz w:val="20"/>
                <w:szCs w:val="20"/>
              </w:rPr>
              <w:t>Trial</w:t>
            </w:r>
          </w:p>
        </w:tc>
        <w:tc>
          <w:tcPr>
            <w:tcW w:w="1134" w:type="dxa"/>
            <w:tcBorders>
              <w:bottom w:val="nil"/>
            </w:tcBorders>
          </w:tcPr>
          <w:p w14:paraId="4A6883C4" w14:textId="3AF342A9" w:rsidR="00D16E5F" w:rsidRPr="0071045B" w:rsidRDefault="00D16E5F" w:rsidP="00D16E5F">
            <w:pPr>
              <w:spacing w:line="360" w:lineRule="auto"/>
              <w:contextualSpacing/>
              <w:jc w:val="center"/>
              <w:rPr>
                <w:rFonts w:ascii="Arial" w:hAnsi="Arial" w:cs="Arial"/>
                <w:b/>
                <w:sz w:val="20"/>
                <w:szCs w:val="20"/>
              </w:rPr>
            </w:pPr>
            <w:r w:rsidRPr="0071045B">
              <w:rPr>
                <w:rFonts w:ascii="Arial" w:hAnsi="Arial" w:cs="Arial"/>
                <w:b/>
                <w:sz w:val="20"/>
                <w:szCs w:val="20"/>
              </w:rPr>
              <w:t>Year</w:t>
            </w:r>
          </w:p>
        </w:tc>
        <w:tc>
          <w:tcPr>
            <w:tcW w:w="1271" w:type="dxa"/>
            <w:tcBorders>
              <w:bottom w:val="nil"/>
            </w:tcBorders>
          </w:tcPr>
          <w:p w14:paraId="2693C7F4" w14:textId="21512D9B" w:rsidR="00D16E5F" w:rsidRPr="0071045B" w:rsidRDefault="00D16E5F" w:rsidP="000C47BF">
            <w:pPr>
              <w:spacing w:line="360" w:lineRule="auto"/>
              <w:contextualSpacing/>
              <w:rPr>
                <w:rFonts w:ascii="Arial" w:hAnsi="Arial" w:cs="Arial"/>
                <w:b/>
                <w:sz w:val="20"/>
                <w:szCs w:val="20"/>
              </w:rPr>
            </w:pPr>
            <w:r w:rsidRPr="0071045B">
              <w:rPr>
                <w:rFonts w:ascii="Arial" w:hAnsi="Arial" w:cs="Arial"/>
                <w:b/>
                <w:sz w:val="20"/>
                <w:szCs w:val="20"/>
              </w:rPr>
              <w:t>Country</w:t>
            </w:r>
          </w:p>
        </w:tc>
        <w:tc>
          <w:tcPr>
            <w:tcW w:w="7064" w:type="dxa"/>
            <w:gridSpan w:val="2"/>
            <w:tcBorders>
              <w:bottom w:val="single" w:sz="4" w:space="0" w:color="auto"/>
            </w:tcBorders>
          </w:tcPr>
          <w:p w14:paraId="0E6A95A3" w14:textId="7D492800" w:rsidR="00D16E5F" w:rsidRPr="0071045B" w:rsidRDefault="00D16E5F" w:rsidP="00D16E5F">
            <w:pPr>
              <w:spacing w:line="360" w:lineRule="auto"/>
              <w:contextualSpacing/>
              <w:jc w:val="center"/>
              <w:rPr>
                <w:rFonts w:ascii="Arial" w:hAnsi="Arial" w:cs="Arial"/>
                <w:b/>
                <w:sz w:val="20"/>
                <w:szCs w:val="20"/>
              </w:rPr>
            </w:pPr>
            <w:r w:rsidRPr="0071045B">
              <w:rPr>
                <w:rFonts w:ascii="Arial" w:hAnsi="Arial" w:cs="Arial"/>
                <w:b/>
                <w:sz w:val="20"/>
                <w:szCs w:val="20"/>
              </w:rPr>
              <w:t>Intervention</w:t>
            </w:r>
          </w:p>
        </w:tc>
        <w:tc>
          <w:tcPr>
            <w:tcW w:w="3993" w:type="dxa"/>
            <w:gridSpan w:val="4"/>
            <w:tcBorders>
              <w:bottom w:val="single" w:sz="4" w:space="0" w:color="auto"/>
            </w:tcBorders>
          </w:tcPr>
          <w:p w14:paraId="2A780DEB" w14:textId="0980878A" w:rsidR="00D16E5F" w:rsidRPr="0071045B" w:rsidRDefault="00D16E5F" w:rsidP="00D16E5F">
            <w:pPr>
              <w:spacing w:line="360" w:lineRule="auto"/>
              <w:contextualSpacing/>
              <w:jc w:val="center"/>
              <w:rPr>
                <w:rFonts w:ascii="Arial" w:hAnsi="Arial" w:cs="Arial"/>
                <w:b/>
                <w:sz w:val="20"/>
                <w:szCs w:val="20"/>
              </w:rPr>
            </w:pPr>
            <w:r>
              <w:rPr>
                <w:rFonts w:ascii="Arial" w:hAnsi="Arial" w:cs="Arial"/>
                <w:b/>
                <w:sz w:val="20"/>
                <w:szCs w:val="20"/>
              </w:rPr>
              <w:t>POMRF</w:t>
            </w:r>
          </w:p>
        </w:tc>
      </w:tr>
      <w:tr w:rsidR="00D16E5F" w:rsidRPr="0071045B" w14:paraId="29431E72" w14:textId="77777777" w:rsidTr="001906E0">
        <w:trPr>
          <w:trHeight w:val="388"/>
          <w:jc w:val="center"/>
        </w:trPr>
        <w:tc>
          <w:tcPr>
            <w:tcW w:w="2835" w:type="dxa"/>
            <w:vMerge w:val="restart"/>
            <w:tcBorders>
              <w:top w:val="nil"/>
            </w:tcBorders>
          </w:tcPr>
          <w:p w14:paraId="7192FCA0" w14:textId="26FBBF7F" w:rsidR="00D16E5F" w:rsidRPr="0071045B" w:rsidRDefault="00D16E5F" w:rsidP="00D16E5F">
            <w:pPr>
              <w:spacing w:line="360" w:lineRule="auto"/>
              <w:contextualSpacing/>
              <w:rPr>
                <w:rFonts w:ascii="Arial" w:hAnsi="Arial" w:cs="Arial"/>
                <w:b/>
                <w:sz w:val="20"/>
                <w:szCs w:val="20"/>
              </w:rPr>
            </w:pPr>
          </w:p>
        </w:tc>
        <w:tc>
          <w:tcPr>
            <w:tcW w:w="1134" w:type="dxa"/>
            <w:vMerge w:val="restart"/>
            <w:tcBorders>
              <w:top w:val="nil"/>
            </w:tcBorders>
          </w:tcPr>
          <w:p w14:paraId="2EF26EF3" w14:textId="4444F8C4" w:rsidR="00D16E5F" w:rsidRPr="0071045B" w:rsidRDefault="00D16E5F" w:rsidP="00D16E5F">
            <w:pPr>
              <w:spacing w:line="360" w:lineRule="auto"/>
              <w:contextualSpacing/>
              <w:jc w:val="center"/>
              <w:rPr>
                <w:rFonts w:ascii="Arial" w:hAnsi="Arial" w:cs="Arial"/>
                <w:b/>
                <w:sz w:val="20"/>
                <w:szCs w:val="20"/>
              </w:rPr>
            </w:pPr>
          </w:p>
        </w:tc>
        <w:tc>
          <w:tcPr>
            <w:tcW w:w="1271" w:type="dxa"/>
            <w:vMerge w:val="restart"/>
            <w:tcBorders>
              <w:top w:val="nil"/>
            </w:tcBorders>
          </w:tcPr>
          <w:p w14:paraId="25973E9D" w14:textId="7A5905EB" w:rsidR="00D16E5F" w:rsidRPr="0071045B" w:rsidRDefault="00D16E5F" w:rsidP="00D16E5F">
            <w:pPr>
              <w:spacing w:line="360" w:lineRule="auto"/>
              <w:contextualSpacing/>
              <w:jc w:val="center"/>
              <w:rPr>
                <w:rFonts w:ascii="Arial" w:hAnsi="Arial" w:cs="Arial"/>
                <w:b/>
                <w:sz w:val="20"/>
                <w:szCs w:val="20"/>
              </w:rPr>
            </w:pPr>
          </w:p>
        </w:tc>
        <w:tc>
          <w:tcPr>
            <w:tcW w:w="5113" w:type="dxa"/>
            <w:tcBorders>
              <w:top w:val="single" w:sz="4" w:space="0" w:color="auto"/>
            </w:tcBorders>
          </w:tcPr>
          <w:p w14:paraId="1BD031B5" w14:textId="77777777" w:rsidR="00D16E5F" w:rsidRPr="0071045B" w:rsidRDefault="00D16E5F" w:rsidP="00D16E5F">
            <w:pPr>
              <w:spacing w:line="360" w:lineRule="auto"/>
              <w:contextualSpacing/>
              <w:rPr>
                <w:rFonts w:ascii="Arial" w:hAnsi="Arial" w:cs="Arial"/>
                <w:b/>
                <w:sz w:val="20"/>
                <w:szCs w:val="20"/>
              </w:rPr>
            </w:pPr>
            <w:r w:rsidRPr="0071045B">
              <w:rPr>
                <w:rFonts w:ascii="Arial" w:hAnsi="Arial" w:cs="Arial"/>
                <w:sz w:val="20"/>
                <w:szCs w:val="20"/>
              </w:rPr>
              <w:t>Delivery</w:t>
            </w:r>
          </w:p>
        </w:tc>
        <w:tc>
          <w:tcPr>
            <w:tcW w:w="1951" w:type="dxa"/>
            <w:tcBorders>
              <w:top w:val="single" w:sz="4" w:space="0" w:color="auto"/>
            </w:tcBorders>
          </w:tcPr>
          <w:p w14:paraId="0C47E1E0" w14:textId="3609872F" w:rsidR="00D16E5F" w:rsidRPr="0071045B" w:rsidRDefault="00D16E5F" w:rsidP="00D16E5F">
            <w:pPr>
              <w:spacing w:line="360" w:lineRule="auto"/>
              <w:contextualSpacing/>
              <w:rPr>
                <w:rFonts w:ascii="Arial" w:hAnsi="Arial" w:cs="Arial"/>
                <w:b/>
                <w:sz w:val="20"/>
                <w:szCs w:val="20"/>
              </w:rPr>
            </w:pPr>
            <w:r w:rsidRPr="0071045B">
              <w:rPr>
                <w:rFonts w:ascii="Arial" w:hAnsi="Arial" w:cs="Arial"/>
                <w:sz w:val="20"/>
                <w:szCs w:val="20"/>
              </w:rPr>
              <w:t>Type*</w:t>
            </w:r>
          </w:p>
        </w:tc>
        <w:tc>
          <w:tcPr>
            <w:tcW w:w="2008" w:type="dxa"/>
            <w:gridSpan w:val="2"/>
            <w:tcBorders>
              <w:top w:val="single" w:sz="4" w:space="0" w:color="auto"/>
            </w:tcBorders>
          </w:tcPr>
          <w:p w14:paraId="4C259A5A" w14:textId="426E78DD" w:rsidR="00D16E5F" w:rsidRPr="0071045B" w:rsidRDefault="00D16E5F" w:rsidP="00D16E5F">
            <w:pPr>
              <w:spacing w:line="360" w:lineRule="auto"/>
              <w:contextualSpacing/>
              <w:jc w:val="center"/>
              <w:rPr>
                <w:rFonts w:ascii="Arial" w:hAnsi="Arial" w:cs="Arial"/>
                <w:b/>
                <w:sz w:val="20"/>
                <w:szCs w:val="20"/>
              </w:rPr>
            </w:pPr>
            <w:r w:rsidRPr="0071045B">
              <w:rPr>
                <w:rFonts w:ascii="Arial" w:hAnsi="Arial" w:cs="Arial"/>
                <w:b/>
                <w:sz w:val="20"/>
                <w:szCs w:val="20"/>
              </w:rPr>
              <w:t xml:space="preserve">Adherence </w:t>
            </w:r>
          </w:p>
        </w:tc>
        <w:tc>
          <w:tcPr>
            <w:tcW w:w="1985" w:type="dxa"/>
            <w:gridSpan w:val="2"/>
            <w:tcBorders>
              <w:top w:val="single" w:sz="4" w:space="0" w:color="auto"/>
            </w:tcBorders>
          </w:tcPr>
          <w:p w14:paraId="4F66792A" w14:textId="66C6CFE8" w:rsidR="00D16E5F" w:rsidRPr="0071045B" w:rsidRDefault="00D16E5F" w:rsidP="00D16E5F">
            <w:pPr>
              <w:spacing w:line="360" w:lineRule="auto"/>
              <w:contextualSpacing/>
              <w:jc w:val="center"/>
              <w:rPr>
                <w:rFonts w:ascii="Arial" w:hAnsi="Arial" w:cs="Arial"/>
                <w:b/>
                <w:sz w:val="20"/>
                <w:szCs w:val="20"/>
              </w:rPr>
            </w:pPr>
            <w:r w:rsidRPr="0071045B">
              <w:rPr>
                <w:rFonts w:ascii="Arial" w:hAnsi="Arial" w:cs="Arial"/>
                <w:b/>
                <w:sz w:val="20"/>
                <w:szCs w:val="20"/>
              </w:rPr>
              <w:t xml:space="preserve">Competence </w:t>
            </w:r>
          </w:p>
        </w:tc>
      </w:tr>
      <w:tr w:rsidR="00D16E5F" w:rsidRPr="0071045B" w14:paraId="0972DE99" w14:textId="77777777" w:rsidTr="001906E0">
        <w:trPr>
          <w:trHeight w:val="407"/>
          <w:jc w:val="center"/>
        </w:trPr>
        <w:tc>
          <w:tcPr>
            <w:tcW w:w="2835" w:type="dxa"/>
            <w:vMerge/>
            <w:tcBorders>
              <w:bottom w:val="single" w:sz="4" w:space="0" w:color="auto"/>
            </w:tcBorders>
          </w:tcPr>
          <w:p w14:paraId="0EF3BB42" w14:textId="76CB37B4" w:rsidR="00D16E5F" w:rsidRPr="0071045B" w:rsidRDefault="00D16E5F" w:rsidP="00D16E5F">
            <w:pPr>
              <w:spacing w:line="360" w:lineRule="auto"/>
              <w:contextualSpacing/>
              <w:rPr>
                <w:rFonts w:ascii="Arial" w:hAnsi="Arial" w:cs="Arial"/>
                <w:sz w:val="20"/>
                <w:szCs w:val="20"/>
              </w:rPr>
            </w:pPr>
          </w:p>
        </w:tc>
        <w:tc>
          <w:tcPr>
            <w:tcW w:w="1134" w:type="dxa"/>
            <w:vMerge/>
            <w:tcBorders>
              <w:bottom w:val="single" w:sz="4" w:space="0" w:color="auto"/>
            </w:tcBorders>
          </w:tcPr>
          <w:p w14:paraId="37637D29" w14:textId="77777777" w:rsidR="00D16E5F" w:rsidRPr="0071045B" w:rsidRDefault="00D16E5F" w:rsidP="00D16E5F">
            <w:pPr>
              <w:spacing w:line="360" w:lineRule="auto"/>
              <w:contextualSpacing/>
              <w:jc w:val="center"/>
              <w:rPr>
                <w:rFonts w:ascii="Arial" w:hAnsi="Arial" w:cs="Arial"/>
                <w:sz w:val="20"/>
                <w:szCs w:val="20"/>
              </w:rPr>
            </w:pPr>
          </w:p>
        </w:tc>
        <w:tc>
          <w:tcPr>
            <w:tcW w:w="1271" w:type="dxa"/>
            <w:vMerge/>
            <w:tcBorders>
              <w:bottom w:val="single" w:sz="4" w:space="0" w:color="auto"/>
            </w:tcBorders>
          </w:tcPr>
          <w:p w14:paraId="7EC571D8" w14:textId="68A36E31" w:rsidR="00D16E5F" w:rsidRPr="0071045B" w:rsidRDefault="00D16E5F" w:rsidP="00D16E5F">
            <w:pPr>
              <w:spacing w:line="360" w:lineRule="auto"/>
              <w:contextualSpacing/>
              <w:jc w:val="center"/>
              <w:rPr>
                <w:rFonts w:ascii="Arial" w:hAnsi="Arial" w:cs="Arial"/>
                <w:sz w:val="20"/>
                <w:szCs w:val="20"/>
              </w:rPr>
            </w:pPr>
          </w:p>
        </w:tc>
        <w:tc>
          <w:tcPr>
            <w:tcW w:w="5113" w:type="dxa"/>
            <w:tcBorders>
              <w:bottom w:val="single" w:sz="4" w:space="0" w:color="auto"/>
            </w:tcBorders>
          </w:tcPr>
          <w:p w14:paraId="54CEA2CC" w14:textId="789124C8" w:rsidR="00D16E5F" w:rsidRPr="0071045B" w:rsidRDefault="00D16E5F" w:rsidP="00D16E5F">
            <w:pPr>
              <w:spacing w:line="360" w:lineRule="auto"/>
              <w:contextualSpacing/>
              <w:jc w:val="center"/>
              <w:rPr>
                <w:rFonts w:ascii="Arial" w:hAnsi="Arial" w:cs="Arial"/>
                <w:sz w:val="20"/>
                <w:szCs w:val="20"/>
              </w:rPr>
            </w:pPr>
          </w:p>
        </w:tc>
        <w:tc>
          <w:tcPr>
            <w:tcW w:w="1951" w:type="dxa"/>
            <w:tcBorders>
              <w:bottom w:val="single" w:sz="4" w:space="0" w:color="auto"/>
            </w:tcBorders>
          </w:tcPr>
          <w:p w14:paraId="6E5BB175" w14:textId="131C0C1E" w:rsidR="00D16E5F" w:rsidRPr="0071045B" w:rsidRDefault="00D16E5F" w:rsidP="00D16E5F">
            <w:pPr>
              <w:spacing w:line="360" w:lineRule="auto"/>
              <w:contextualSpacing/>
              <w:rPr>
                <w:rFonts w:ascii="Arial" w:hAnsi="Arial" w:cs="Arial"/>
                <w:sz w:val="20"/>
                <w:szCs w:val="20"/>
              </w:rPr>
            </w:pPr>
          </w:p>
        </w:tc>
        <w:tc>
          <w:tcPr>
            <w:tcW w:w="992" w:type="dxa"/>
            <w:tcBorders>
              <w:bottom w:val="single" w:sz="4" w:space="0" w:color="auto"/>
            </w:tcBorders>
          </w:tcPr>
          <w:p w14:paraId="16484D98" w14:textId="5E4D2502"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Rating</w:t>
            </w:r>
          </w:p>
        </w:tc>
        <w:tc>
          <w:tcPr>
            <w:tcW w:w="1016" w:type="dxa"/>
            <w:tcBorders>
              <w:bottom w:val="single" w:sz="4" w:space="0" w:color="auto"/>
            </w:tcBorders>
          </w:tcPr>
          <w:p w14:paraId="6ED57FC1" w14:textId="6083F68C"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Result reported</w:t>
            </w:r>
          </w:p>
        </w:tc>
        <w:tc>
          <w:tcPr>
            <w:tcW w:w="969" w:type="dxa"/>
            <w:tcBorders>
              <w:bottom w:val="single" w:sz="4" w:space="0" w:color="auto"/>
            </w:tcBorders>
          </w:tcPr>
          <w:p w14:paraId="0F931085" w14:textId="1F4E862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Rating</w:t>
            </w:r>
          </w:p>
        </w:tc>
        <w:tc>
          <w:tcPr>
            <w:tcW w:w="1016" w:type="dxa"/>
            <w:tcBorders>
              <w:bottom w:val="single" w:sz="4" w:space="0" w:color="auto"/>
            </w:tcBorders>
          </w:tcPr>
          <w:p w14:paraId="17ED661B" w14:textId="7D1B2D4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Result reported</w:t>
            </w:r>
          </w:p>
        </w:tc>
      </w:tr>
      <w:tr w:rsidR="00D16E5F" w:rsidRPr="0071045B" w14:paraId="27431946" w14:textId="77777777" w:rsidTr="001906E0">
        <w:trPr>
          <w:jc w:val="center"/>
        </w:trPr>
        <w:tc>
          <w:tcPr>
            <w:tcW w:w="2835" w:type="dxa"/>
            <w:tcBorders>
              <w:bottom w:val="nil"/>
            </w:tcBorders>
          </w:tcPr>
          <w:p w14:paraId="16D23D52" w14:textId="744DCE85" w:rsidR="00D16E5F" w:rsidRPr="0071045B" w:rsidRDefault="00D16E5F" w:rsidP="00D16E5F">
            <w:pPr>
              <w:spacing w:line="360" w:lineRule="auto"/>
              <w:rPr>
                <w:rFonts w:ascii="Arial" w:hAnsi="Arial" w:cs="Arial"/>
                <w:sz w:val="20"/>
                <w:szCs w:val="20"/>
              </w:rPr>
            </w:pPr>
            <w:bookmarkStart w:id="12" w:name="_Hlk2802503"/>
            <w:r w:rsidRPr="0071045B">
              <w:rPr>
                <w:rFonts w:ascii="Arial" w:hAnsi="Arial" w:cs="Arial"/>
                <w:sz w:val="20"/>
                <w:szCs w:val="20"/>
              </w:rPr>
              <w:t>Aliasgharpour et al.</w:t>
            </w:r>
            <w:r w:rsidRPr="0071045B">
              <w:rPr>
                <w:rFonts w:ascii="Arial" w:hAnsi="Arial" w:cs="Arial"/>
                <w:noProof/>
                <w:sz w:val="20"/>
                <w:szCs w:val="20"/>
                <w:vertAlign w:val="superscript"/>
              </w:rPr>
              <w:t>S1</w:t>
            </w:r>
          </w:p>
        </w:tc>
        <w:tc>
          <w:tcPr>
            <w:tcW w:w="1134" w:type="dxa"/>
            <w:tcBorders>
              <w:bottom w:val="nil"/>
            </w:tcBorders>
          </w:tcPr>
          <w:p w14:paraId="1A872CF0"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2013</w:t>
            </w:r>
          </w:p>
        </w:tc>
        <w:tc>
          <w:tcPr>
            <w:tcW w:w="1271" w:type="dxa"/>
            <w:tcBorders>
              <w:bottom w:val="nil"/>
            </w:tcBorders>
          </w:tcPr>
          <w:p w14:paraId="4ED3A4DD" w14:textId="566D6C0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Iran</w:t>
            </w:r>
          </w:p>
        </w:tc>
        <w:tc>
          <w:tcPr>
            <w:tcW w:w="5113" w:type="dxa"/>
            <w:tcBorders>
              <w:bottom w:val="nil"/>
            </w:tcBorders>
          </w:tcPr>
          <w:p w14:paraId="5049FCF9" w14:textId="78ED8CB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bottom w:val="nil"/>
            </w:tcBorders>
          </w:tcPr>
          <w:p w14:paraId="6422F230" w14:textId="1088297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bottom w:val="nil"/>
            </w:tcBorders>
          </w:tcPr>
          <w:p w14:paraId="417AC80E" w14:textId="257DD0B1"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bottom w:val="nil"/>
            </w:tcBorders>
          </w:tcPr>
          <w:p w14:paraId="1E5994A2" w14:textId="0086DE03"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w:t>
            </w:r>
          </w:p>
        </w:tc>
        <w:tc>
          <w:tcPr>
            <w:tcW w:w="969" w:type="dxa"/>
            <w:tcBorders>
              <w:bottom w:val="nil"/>
            </w:tcBorders>
          </w:tcPr>
          <w:p w14:paraId="6DA7D2A1" w14:textId="2FFB0C25"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bottom w:val="nil"/>
            </w:tcBorders>
          </w:tcPr>
          <w:p w14:paraId="5A486B24" w14:textId="581ABA2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81EE35A" w14:textId="77777777" w:rsidTr="001906E0">
        <w:trPr>
          <w:jc w:val="center"/>
        </w:trPr>
        <w:tc>
          <w:tcPr>
            <w:tcW w:w="2835" w:type="dxa"/>
            <w:tcBorders>
              <w:top w:val="nil"/>
              <w:bottom w:val="nil"/>
            </w:tcBorders>
          </w:tcPr>
          <w:p w14:paraId="542D5A0F" w14:textId="4E52CB95"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Au et al.</w:t>
            </w:r>
            <w:r w:rsidRPr="0071045B">
              <w:rPr>
                <w:rFonts w:ascii="Arial" w:hAnsi="Arial" w:cs="Arial"/>
                <w:noProof/>
                <w:sz w:val="20"/>
                <w:szCs w:val="20"/>
                <w:vertAlign w:val="superscript"/>
              </w:rPr>
              <w:t>S2</w:t>
            </w:r>
          </w:p>
        </w:tc>
        <w:tc>
          <w:tcPr>
            <w:tcW w:w="1134" w:type="dxa"/>
            <w:tcBorders>
              <w:top w:val="nil"/>
              <w:bottom w:val="nil"/>
            </w:tcBorders>
          </w:tcPr>
          <w:p w14:paraId="6AE4E42A"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2003</w:t>
            </w:r>
          </w:p>
        </w:tc>
        <w:tc>
          <w:tcPr>
            <w:tcW w:w="1271" w:type="dxa"/>
            <w:tcBorders>
              <w:top w:val="nil"/>
              <w:bottom w:val="nil"/>
            </w:tcBorders>
          </w:tcPr>
          <w:p w14:paraId="6A11FC9E" w14:textId="48ACDA94"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China</w:t>
            </w:r>
          </w:p>
        </w:tc>
        <w:tc>
          <w:tcPr>
            <w:tcW w:w="5113" w:type="dxa"/>
            <w:tcBorders>
              <w:top w:val="nil"/>
              <w:bottom w:val="nil"/>
            </w:tcBorders>
          </w:tcPr>
          <w:p w14:paraId="7872C71A" w14:textId="4C3B698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65469486" w14:textId="52AAC27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664D2E66" w14:textId="008CEB4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9F9E5EF" w14:textId="50FFBDE1"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w:t>
            </w:r>
          </w:p>
        </w:tc>
        <w:tc>
          <w:tcPr>
            <w:tcW w:w="969" w:type="dxa"/>
            <w:tcBorders>
              <w:top w:val="nil"/>
              <w:bottom w:val="nil"/>
            </w:tcBorders>
          </w:tcPr>
          <w:p w14:paraId="42F6C45C" w14:textId="1F1C6E1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FD7E2A7" w14:textId="146490B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535CC113" w14:textId="77777777" w:rsidTr="001906E0">
        <w:trPr>
          <w:jc w:val="center"/>
        </w:trPr>
        <w:tc>
          <w:tcPr>
            <w:tcW w:w="2835" w:type="dxa"/>
            <w:tcBorders>
              <w:top w:val="nil"/>
              <w:bottom w:val="nil"/>
            </w:tcBorders>
          </w:tcPr>
          <w:p w14:paraId="0404E6DD" w14:textId="43905761"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Beretta et al.</w:t>
            </w:r>
            <w:r w:rsidRPr="0071045B">
              <w:rPr>
                <w:rFonts w:ascii="Arial" w:hAnsi="Arial" w:cs="Arial"/>
                <w:noProof/>
                <w:sz w:val="20"/>
                <w:szCs w:val="20"/>
                <w:vertAlign w:val="superscript"/>
              </w:rPr>
              <w:t>S3</w:t>
            </w:r>
          </w:p>
        </w:tc>
        <w:tc>
          <w:tcPr>
            <w:tcW w:w="1134" w:type="dxa"/>
            <w:tcBorders>
              <w:top w:val="nil"/>
              <w:bottom w:val="nil"/>
            </w:tcBorders>
          </w:tcPr>
          <w:p w14:paraId="4B1966BB"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2014</w:t>
            </w:r>
          </w:p>
        </w:tc>
        <w:tc>
          <w:tcPr>
            <w:tcW w:w="1271" w:type="dxa"/>
            <w:tcBorders>
              <w:top w:val="nil"/>
              <w:bottom w:val="nil"/>
            </w:tcBorders>
          </w:tcPr>
          <w:p w14:paraId="2886E17C" w14:textId="7C2945A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Italy</w:t>
            </w:r>
          </w:p>
        </w:tc>
        <w:tc>
          <w:tcPr>
            <w:tcW w:w="5113" w:type="dxa"/>
            <w:tcBorders>
              <w:top w:val="nil"/>
              <w:bottom w:val="nil"/>
            </w:tcBorders>
          </w:tcPr>
          <w:p w14:paraId="64EE9544" w14:textId="1E4CF47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67443107" w14:textId="7BF451E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FE12F37" w14:textId="455CD515"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CDD1ED4" w14:textId="7E2441B1"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w:t>
            </w:r>
          </w:p>
        </w:tc>
        <w:tc>
          <w:tcPr>
            <w:tcW w:w="969" w:type="dxa"/>
            <w:tcBorders>
              <w:top w:val="nil"/>
              <w:bottom w:val="nil"/>
            </w:tcBorders>
          </w:tcPr>
          <w:p w14:paraId="79F4A0A6" w14:textId="75F92E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8C40767" w14:textId="71114DF7"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C7A9A5B" w14:textId="77777777" w:rsidTr="001906E0">
        <w:trPr>
          <w:jc w:val="center"/>
        </w:trPr>
        <w:tc>
          <w:tcPr>
            <w:tcW w:w="2835" w:type="dxa"/>
            <w:tcBorders>
              <w:top w:val="nil"/>
              <w:bottom w:val="nil"/>
            </w:tcBorders>
          </w:tcPr>
          <w:p w14:paraId="14FB5F90" w14:textId="08588D0E"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Caller et al.</w:t>
            </w:r>
            <w:r w:rsidRPr="0071045B">
              <w:rPr>
                <w:rFonts w:ascii="Arial" w:hAnsi="Arial" w:cs="Arial"/>
                <w:noProof/>
                <w:sz w:val="20"/>
                <w:szCs w:val="20"/>
                <w:vertAlign w:val="superscript"/>
              </w:rPr>
              <w:t>S4</w:t>
            </w:r>
          </w:p>
        </w:tc>
        <w:tc>
          <w:tcPr>
            <w:tcW w:w="1134" w:type="dxa"/>
            <w:tcBorders>
              <w:top w:val="nil"/>
              <w:bottom w:val="nil"/>
            </w:tcBorders>
          </w:tcPr>
          <w:p w14:paraId="0A8DD5A8"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2016</w:t>
            </w:r>
          </w:p>
        </w:tc>
        <w:tc>
          <w:tcPr>
            <w:tcW w:w="1271" w:type="dxa"/>
            <w:tcBorders>
              <w:top w:val="nil"/>
              <w:bottom w:val="nil"/>
            </w:tcBorders>
          </w:tcPr>
          <w:p w14:paraId="7E4A464D" w14:textId="6EA72C6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4C176F19" w14:textId="094AE2C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Self-management</w:t>
            </w:r>
            <w:r>
              <w:rPr>
                <w:rFonts w:ascii="Arial" w:hAnsi="Arial" w:cs="Arial"/>
                <w:sz w:val="20"/>
                <w:szCs w:val="20"/>
              </w:rPr>
              <w:t xml:space="preserve"> </w:t>
            </w:r>
            <w:r w:rsidRPr="0071045B">
              <w:rPr>
                <w:rFonts w:ascii="Arial" w:hAnsi="Arial" w:cs="Arial"/>
                <w:sz w:val="20"/>
                <w:szCs w:val="20"/>
              </w:rPr>
              <w:t>&amp; cognitive training</w:t>
            </w:r>
          </w:p>
        </w:tc>
        <w:tc>
          <w:tcPr>
            <w:tcW w:w="1951" w:type="dxa"/>
            <w:tcBorders>
              <w:top w:val="nil"/>
              <w:bottom w:val="nil"/>
            </w:tcBorders>
          </w:tcPr>
          <w:p w14:paraId="7C7C1754" w14:textId="66F828D2" w:rsidR="00D16E5F" w:rsidRPr="0071045B" w:rsidRDefault="00D16E5F" w:rsidP="00D16E5F">
            <w:pPr>
              <w:autoSpaceDE w:val="0"/>
              <w:autoSpaceDN w:val="0"/>
              <w:adjustRightInd w:val="0"/>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3A0DDFDC" w14:textId="497F3106"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4151DA3B" w14:textId="740ECCC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7C2DE511" w14:textId="6F65174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7B9C300" w14:textId="3FE8FC7C"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520765C6" w14:textId="77777777" w:rsidTr="001906E0">
        <w:trPr>
          <w:jc w:val="center"/>
        </w:trPr>
        <w:tc>
          <w:tcPr>
            <w:tcW w:w="2835" w:type="dxa"/>
            <w:tcBorders>
              <w:top w:val="nil"/>
              <w:bottom w:val="nil"/>
            </w:tcBorders>
          </w:tcPr>
          <w:p w14:paraId="0680A094" w14:textId="44783F51"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Ciechanowski et al. </w:t>
            </w:r>
            <w:r w:rsidRPr="0071045B">
              <w:rPr>
                <w:rFonts w:ascii="Arial" w:hAnsi="Arial" w:cs="Arial"/>
                <w:noProof/>
                <w:sz w:val="20"/>
                <w:szCs w:val="20"/>
                <w:vertAlign w:val="superscript"/>
              </w:rPr>
              <w:t>S5</w:t>
            </w:r>
          </w:p>
        </w:tc>
        <w:tc>
          <w:tcPr>
            <w:tcW w:w="1134" w:type="dxa"/>
            <w:tcBorders>
              <w:top w:val="nil"/>
              <w:bottom w:val="nil"/>
            </w:tcBorders>
          </w:tcPr>
          <w:p w14:paraId="0F9D09A3"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2010</w:t>
            </w:r>
          </w:p>
        </w:tc>
        <w:tc>
          <w:tcPr>
            <w:tcW w:w="1271" w:type="dxa"/>
            <w:tcBorders>
              <w:top w:val="nil"/>
              <w:bottom w:val="nil"/>
            </w:tcBorders>
          </w:tcPr>
          <w:p w14:paraId="16876AB7" w14:textId="48A01EC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2CB3C886" w14:textId="18E9CD1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42A55714" w14:textId="5942E8D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08207DA5" w14:textId="24AE04CC"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6180E8EC" w14:textId="4AEEDAB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2974989A" w14:textId="37C53DD5"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90F10E0" w14:textId="682AEF58"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18153E44" w14:textId="77777777" w:rsidTr="001906E0">
        <w:trPr>
          <w:jc w:val="center"/>
        </w:trPr>
        <w:tc>
          <w:tcPr>
            <w:tcW w:w="2835" w:type="dxa"/>
            <w:tcBorders>
              <w:top w:val="nil"/>
              <w:bottom w:val="nil"/>
            </w:tcBorders>
          </w:tcPr>
          <w:p w14:paraId="00D83546" w14:textId="348B2C85"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Dahl et al.</w:t>
            </w:r>
            <w:r w:rsidRPr="0071045B">
              <w:rPr>
                <w:rFonts w:ascii="Arial" w:hAnsi="Arial" w:cs="Arial"/>
                <w:noProof/>
                <w:sz w:val="20"/>
                <w:szCs w:val="20"/>
                <w:vertAlign w:val="superscript"/>
              </w:rPr>
              <w:t>S6</w:t>
            </w:r>
          </w:p>
        </w:tc>
        <w:tc>
          <w:tcPr>
            <w:tcW w:w="1134" w:type="dxa"/>
            <w:tcBorders>
              <w:top w:val="nil"/>
              <w:bottom w:val="nil"/>
            </w:tcBorders>
          </w:tcPr>
          <w:p w14:paraId="018077D4"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1985</w:t>
            </w:r>
          </w:p>
        </w:tc>
        <w:tc>
          <w:tcPr>
            <w:tcW w:w="1271" w:type="dxa"/>
            <w:tcBorders>
              <w:top w:val="nil"/>
              <w:bottom w:val="nil"/>
            </w:tcBorders>
          </w:tcPr>
          <w:p w14:paraId="3881B8BD" w14:textId="52BA424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Sweden</w:t>
            </w:r>
          </w:p>
        </w:tc>
        <w:tc>
          <w:tcPr>
            <w:tcW w:w="5113" w:type="dxa"/>
            <w:tcBorders>
              <w:top w:val="nil"/>
              <w:bottom w:val="nil"/>
            </w:tcBorders>
          </w:tcPr>
          <w:p w14:paraId="7F2A9A54" w14:textId="5C6D05E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(Relaxation behavioural therapy)</w:t>
            </w:r>
          </w:p>
        </w:tc>
        <w:tc>
          <w:tcPr>
            <w:tcW w:w="1951" w:type="dxa"/>
            <w:tcBorders>
              <w:top w:val="nil"/>
              <w:bottom w:val="nil"/>
            </w:tcBorders>
          </w:tcPr>
          <w:p w14:paraId="15D33B7A" w14:textId="76EA5C4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06F911D" w14:textId="2B51D3A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31EBE1A" w14:textId="09982357"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7D6FF0F7" w14:textId="0726F26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A7C27F2" w14:textId="522CFC0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4D3178E" w14:textId="77777777" w:rsidTr="001906E0">
        <w:trPr>
          <w:jc w:val="center"/>
        </w:trPr>
        <w:tc>
          <w:tcPr>
            <w:tcW w:w="2835" w:type="dxa"/>
            <w:tcBorders>
              <w:top w:val="nil"/>
              <w:bottom w:val="nil"/>
            </w:tcBorders>
          </w:tcPr>
          <w:p w14:paraId="020277E5" w14:textId="2778AF33"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Dahl et al.</w:t>
            </w:r>
            <w:r w:rsidRPr="0071045B">
              <w:rPr>
                <w:rFonts w:ascii="Arial" w:hAnsi="Arial" w:cs="Arial"/>
                <w:noProof/>
                <w:sz w:val="20"/>
                <w:szCs w:val="20"/>
                <w:vertAlign w:val="superscript"/>
              </w:rPr>
              <w:t>S7</w:t>
            </w:r>
          </w:p>
        </w:tc>
        <w:tc>
          <w:tcPr>
            <w:tcW w:w="1134" w:type="dxa"/>
            <w:tcBorders>
              <w:top w:val="nil"/>
              <w:bottom w:val="nil"/>
            </w:tcBorders>
          </w:tcPr>
          <w:p w14:paraId="33BE40B8"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1987</w:t>
            </w:r>
          </w:p>
        </w:tc>
        <w:tc>
          <w:tcPr>
            <w:tcW w:w="1271" w:type="dxa"/>
            <w:tcBorders>
              <w:top w:val="nil"/>
              <w:bottom w:val="nil"/>
            </w:tcBorders>
          </w:tcPr>
          <w:p w14:paraId="24C592FD" w14:textId="07A57C6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Sweden</w:t>
            </w:r>
          </w:p>
        </w:tc>
        <w:tc>
          <w:tcPr>
            <w:tcW w:w="5113" w:type="dxa"/>
            <w:tcBorders>
              <w:top w:val="nil"/>
              <w:bottom w:val="nil"/>
            </w:tcBorders>
          </w:tcPr>
          <w:p w14:paraId="2A31ED14" w14:textId="5D884B0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Relaxation therapy</w:t>
            </w:r>
          </w:p>
        </w:tc>
        <w:tc>
          <w:tcPr>
            <w:tcW w:w="1951" w:type="dxa"/>
            <w:tcBorders>
              <w:top w:val="nil"/>
              <w:bottom w:val="nil"/>
            </w:tcBorders>
          </w:tcPr>
          <w:p w14:paraId="2C6C9F5F" w14:textId="17E4405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5860D9E7" w14:textId="40DB9F7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16945141" w14:textId="2C90831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52FDF863" w14:textId="3551967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42EDCA2" w14:textId="22CE6CF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3E2E7B8E" w14:textId="77777777" w:rsidTr="001906E0">
        <w:trPr>
          <w:jc w:val="center"/>
        </w:trPr>
        <w:tc>
          <w:tcPr>
            <w:tcW w:w="2835" w:type="dxa"/>
            <w:tcBorders>
              <w:top w:val="nil"/>
              <w:bottom w:val="nil"/>
            </w:tcBorders>
          </w:tcPr>
          <w:p w14:paraId="713B8138" w14:textId="1F24AF26"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Dash et al. </w:t>
            </w:r>
            <w:r w:rsidRPr="0071045B">
              <w:rPr>
                <w:rFonts w:ascii="Arial" w:hAnsi="Arial" w:cs="Arial"/>
                <w:noProof/>
                <w:sz w:val="20"/>
                <w:szCs w:val="20"/>
                <w:vertAlign w:val="superscript"/>
              </w:rPr>
              <w:t>S8</w:t>
            </w:r>
          </w:p>
        </w:tc>
        <w:tc>
          <w:tcPr>
            <w:tcW w:w="1134" w:type="dxa"/>
            <w:tcBorders>
              <w:top w:val="nil"/>
              <w:bottom w:val="nil"/>
            </w:tcBorders>
          </w:tcPr>
          <w:p w14:paraId="12D92AFF"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3053309C" w14:textId="53DC6E2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India</w:t>
            </w:r>
          </w:p>
        </w:tc>
        <w:tc>
          <w:tcPr>
            <w:tcW w:w="5113" w:type="dxa"/>
            <w:tcBorders>
              <w:top w:val="nil"/>
              <w:bottom w:val="nil"/>
            </w:tcBorders>
          </w:tcPr>
          <w:p w14:paraId="01D76A16" w14:textId="50B2484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2D5CBDCF" w14:textId="2A85AE1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400D8C56" w14:textId="1C23CA62"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2CD8E83" w14:textId="3F010170"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02E11089" w14:textId="10E5DF82"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F43FC30" w14:textId="64363AC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65A50B2" w14:textId="77777777" w:rsidTr="001906E0">
        <w:trPr>
          <w:jc w:val="center"/>
        </w:trPr>
        <w:tc>
          <w:tcPr>
            <w:tcW w:w="2835" w:type="dxa"/>
            <w:tcBorders>
              <w:top w:val="nil"/>
              <w:bottom w:val="nil"/>
            </w:tcBorders>
          </w:tcPr>
          <w:p w14:paraId="1846D752" w14:textId="4845B6FD"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Davis et al.</w:t>
            </w:r>
            <w:r w:rsidRPr="0071045B">
              <w:rPr>
                <w:rFonts w:ascii="Arial" w:hAnsi="Arial" w:cs="Arial"/>
                <w:noProof/>
                <w:sz w:val="20"/>
                <w:szCs w:val="20"/>
                <w:vertAlign w:val="superscript"/>
              </w:rPr>
              <w:t>S9</w:t>
            </w:r>
          </w:p>
        </w:tc>
        <w:tc>
          <w:tcPr>
            <w:tcW w:w="1134" w:type="dxa"/>
            <w:tcBorders>
              <w:top w:val="nil"/>
              <w:bottom w:val="nil"/>
            </w:tcBorders>
          </w:tcPr>
          <w:p w14:paraId="70BF2B5E"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1984</w:t>
            </w:r>
          </w:p>
        </w:tc>
        <w:tc>
          <w:tcPr>
            <w:tcW w:w="1271" w:type="dxa"/>
            <w:tcBorders>
              <w:top w:val="nil"/>
              <w:bottom w:val="nil"/>
            </w:tcBorders>
          </w:tcPr>
          <w:p w14:paraId="70EFB965" w14:textId="3C7AEEC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4DF09894" w14:textId="628B4FE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11D14314" w14:textId="65736ED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21A4B12" w14:textId="2033EE8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5BEBB31" w14:textId="24A0EC7F"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612035D8" w14:textId="1B18B20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2BBE80A7" w14:textId="0F7AE83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842AA03" w14:textId="77777777" w:rsidTr="001906E0">
        <w:trPr>
          <w:jc w:val="center"/>
        </w:trPr>
        <w:tc>
          <w:tcPr>
            <w:tcW w:w="2835" w:type="dxa"/>
            <w:tcBorders>
              <w:top w:val="nil"/>
              <w:bottom w:val="nil"/>
            </w:tcBorders>
          </w:tcPr>
          <w:p w14:paraId="11D6A830" w14:textId="05D7323A"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DiIorio et al.</w:t>
            </w:r>
            <w:r w:rsidRPr="0071045B">
              <w:rPr>
                <w:rFonts w:ascii="Arial" w:hAnsi="Arial" w:cs="Arial"/>
                <w:noProof/>
                <w:sz w:val="20"/>
                <w:szCs w:val="20"/>
                <w:vertAlign w:val="superscript"/>
              </w:rPr>
              <w:t>S10</w:t>
            </w:r>
          </w:p>
        </w:tc>
        <w:tc>
          <w:tcPr>
            <w:tcW w:w="1134" w:type="dxa"/>
            <w:tcBorders>
              <w:top w:val="nil"/>
              <w:bottom w:val="nil"/>
            </w:tcBorders>
          </w:tcPr>
          <w:p w14:paraId="72FF0603"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2011</w:t>
            </w:r>
          </w:p>
        </w:tc>
        <w:tc>
          <w:tcPr>
            <w:tcW w:w="1271" w:type="dxa"/>
            <w:tcBorders>
              <w:top w:val="nil"/>
              <w:bottom w:val="nil"/>
            </w:tcBorders>
          </w:tcPr>
          <w:p w14:paraId="3C96935B" w14:textId="190B8C7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4BFC7FF8" w14:textId="15859D7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Self-management</w:t>
            </w:r>
          </w:p>
        </w:tc>
        <w:tc>
          <w:tcPr>
            <w:tcW w:w="1951" w:type="dxa"/>
            <w:tcBorders>
              <w:top w:val="nil"/>
              <w:bottom w:val="nil"/>
            </w:tcBorders>
          </w:tcPr>
          <w:p w14:paraId="40FE824D" w14:textId="186FC51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Online</w:t>
            </w:r>
          </w:p>
        </w:tc>
        <w:tc>
          <w:tcPr>
            <w:tcW w:w="992" w:type="dxa"/>
            <w:tcBorders>
              <w:top w:val="nil"/>
              <w:bottom w:val="nil"/>
            </w:tcBorders>
          </w:tcPr>
          <w:p w14:paraId="30C61E3E" w14:textId="50AC55B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3B82FF80" w14:textId="6C4B35C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2B909636" w14:textId="2DA5582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N/A</w:t>
            </w:r>
          </w:p>
        </w:tc>
        <w:tc>
          <w:tcPr>
            <w:tcW w:w="1016" w:type="dxa"/>
            <w:tcBorders>
              <w:top w:val="nil"/>
              <w:bottom w:val="nil"/>
            </w:tcBorders>
          </w:tcPr>
          <w:p w14:paraId="64DF5EBF" w14:textId="42CDB84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N/A</w:t>
            </w:r>
          </w:p>
        </w:tc>
      </w:tr>
      <w:tr w:rsidR="00D16E5F" w:rsidRPr="0071045B" w14:paraId="6DB908B6" w14:textId="77777777" w:rsidTr="001906E0">
        <w:trPr>
          <w:jc w:val="center"/>
        </w:trPr>
        <w:tc>
          <w:tcPr>
            <w:tcW w:w="2835" w:type="dxa"/>
            <w:tcBorders>
              <w:top w:val="nil"/>
              <w:bottom w:val="nil"/>
            </w:tcBorders>
          </w:tcPr>
          <w:p w14:paraId="6081331E" w14:textId="638DF7CC"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DiIorio et al.</w:t>
            </w:r>
            <w:r w:rsidRPr="0071045B">
              <w:rPr>
                <w:rFonts w:ascii="Arial" w:hAnsi="Arial" w:cs="Arial"/>
                <w:noProof/>
                <w:sz w:val="20"/>
                <w:szCs w:val="20"/>
                <w:vertAlign w:val="superscript"/>
              </w:rPr>
              <w:t>S11</w:t>
            </w:r>
          </w:p>
        </w:tc>
        <w:tc>
          <w:tcPr>
            <w:tcW w:w="1134" w:type="dxa"/>
            <w:tcBorders>
              <w:top w:val="nil"/>
              <w:bottom w:val="nil"/>
            </w:tcBorders>
          </w:tcPr>
          <w:p w14:paraId="5792F3AB"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2009</w:t>
            </w:r>
          </w:p>
        </w:tc>
        <w:tc>
          <w:tcPr>
            <w:tcW w:w="1271" w:type="dxa"/>
            <w:tcBorders>
              <w:top w:val="nil"/>
              <w:bottom w:val="nil"/>
            </w:tcBorders>
          </w:tcPr>
          <w:p w14:paraId="3B9AC4EF" w14:textId="0BB204B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7CE99839" w14:textId="41F7002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Self-management</w:t>
            </w:r>
          </w:p>
        </w:tc>
        <w:tc>
          <w:tcPr>
            <w:tcW w:w="1951" w:type="dxa"/>
            <w:tcBorders>
              <w:top w:val="nil"/>
              <w:bottom w:val="nil"/>
            </w:tcBorders>
          </w:tcPr>
          <w:p w14:paraId="7F28D37B" w14:textId="12E993F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881CB27" w14:textId="65E5459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Good</w:t>
            </w:r>
          </w:p>
        </w:tc>
        <w:tc>
          <w:tcPr>
            <w:tcW w:w="1016" w:type="dxa"/>
            <w:tcBorders>
              <w:top w:val="nil"/>
              <w:bottom w:val="nil"/>
            </w:tcBorders>
          </w:tcPr>
          <w:p w14:paraId="165B682B" w14:textId="0E72400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4BB7FAA9" w14:textId="0CDB64AC"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6C17F258" w14:textId="6DED9A46"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r>
      <w:tr w:rsidR="00D16E5F" w:rsidRPr="0071045B" w14:paraId="0CEEF421" w14:textId="77777777" w:rsidTr="001906E0">
        <w:trPr>
          <w:jc w:val="center"/>
        </w:trPr>
        <w:tc>
          <w:tcPr>
            <w:tcW w:w="2835" w:type="dxa"/>
            <w:tcBorders>
              <w:top w:val="nil"/>
              <w:bottom w:val="nil"/>
            </w:tcBorders>
          </w:tcPr>
          <w:p w14:paraId="6E9019F0" w14:textId="2F15652A"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Earl </w:t>
            </w:r>
            <w:r w:rsidRPr="0071045B">
              <w:rPr>
                <w:rFonts w:ascii="Arial" w:hAnsi="Arial" w:cs="Arial"/>
                <w:noProof/>
                <w:sz w:val="20"/>
                <w:szCs w:val="20"/>
                <w:vertAlign w:val="superscript"/>
              </w:rPr>
              <w:t>S12</w:t>
            </w:r>
          </w:p>
        </w:tc>
        <w:tc>
          <w:tcPr>
            <w:tcW w:w="1134" w:type="dxa"/>
            <w:tcBorders>
              <w:top w:val="nil"/>
              <w:bottom w:val="nil"/>
            </w:tcBorders>
          </w:tcPr>
          <w:p w14:paraId="293FF4B7"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1986</w:t>
            </w:r>
          </w:p>
        </w:tc>
        <w:tc>
          <w:tcPr>
            <w:tcW w:w="1271" w:type="dxa"/>
            <w:tcBorders>
              <w:top w:val="nil"/>
              <w:bottom w:val="nil"/>
            </w:tcBorders>
          </w:tcPr>
          <w:p w14:paraId="159BD2F2" w14:textId="0B112AE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709B035E" w14:textId="3BCD9FC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(family therapy)</w:t>
            </w:r>
          </w:p>
        </w:tc>
        <w:tc>
          <w:tcPr>
            <w:tcW w:w="1951" w:type="dxa"/>
            <w:tcBorders>
              <w:top w:val="nil"/>
              <w:bottom w:val="nil"/>
            </w:tcBorders>
          </w:tcPr>
          <w:p w14:paraId="04641E03" w14:textId="25DD7D69"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05DD1FF1" w14:textId="3D968C36"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F1F1E85" w14:textId="4C9D9090"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37E2901C" w14:textId="62AEEFB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9BF5A11" w14:textId="555CB98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3CC6689" w14:textId="77777777" w:rsidTr="001906E0">
        <w:trPr>
          <w:jc w:val="center"/>
        </w:trPr>
        <w:tc>
          <w:tcPr>
            <w:tcW w:w="2835" w:type="dxa"/>
            <w:tcBorders>
              <w:top w:val="nil"/>
              <w:bottom w:val="nil"/>
            </w:tcBorders>
          </w:tcPr>
          <w:p w14:paraId="46184112" w14:textId="66F46DD9"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Fraser et al.</w:t>
            </w:r>
            <w:r w:rsidRPr="0071045B">
              <w:rPr>
                <w:rFonts w:ascii="Arial" w:hAnsi="Arial" w:cs="Arial"/>
                <w:noProof/>
                <w:sz w:val="20"/>
                <w:szCs w:val="20"/>
                <w:vertAlign w:val="superscript"/>
              </w:rPr>
              <w:t>S13</w:t>
            </w:r>
          </w:p>
        </w:tc>
        <w:tc>
          <w:tcPr>
            <w:tcW w:w="1134" w:type="dxa"/>
            <w:tcBorders>
              <w:top w:val="nil"/>
              <w:bottom w:val="nil"/>
            </w:tcBorders>
          </w:tcPr>
          <w:p w14:paraId="2B853A63"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311DC28E" w14:textId="1064334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4BB8F086" w14:textId="5A7847D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Self-management</w:t>
            </w:r>
          </w:p>
        </w:tc>
        <w:tc>
          <w:tcPr>
            <w:tcW w:w="1951" w:type="dxa"/>
            <w:tcBorders>
              <w:top w:val="nil"/>
              <w:bottom w:val="nil"/>
            </w:tcBorders>
          </w:tcPr>
          <w:p w14:paraId="23966E19" w14:textId="3D20FE76" w:rsidR="00D16E5F" w:rsidRPr="0071045B" w:rsidRDefault="00D16E5F" w:rsidP="00D16E5F">
            <w:pPr>
              <w:spacing w:line="360" w:lineRule="auto"/>
              <w:contextualSpacing/>
              <w:rPr>
                <w:rFonts w:ascii="Arial" w:hAnsi="Arial" w:cs="Arial"/>
                <w:sz w:val="20"/>
                <w:szCs w:val="20"/>
                <w:highlight w:val="yellow"/>
              </w:rPr>
            </w:pPr>
            <w:r w:rsidRPr="0071045B">
              <w:rPr>
                <w:rFonts w:ascii="Arial" w:hAnsi="Arial" w:cs="Arial"/>
                <w:sz w:val="20"/>
                <w:szCs w:val="20"/>
              </w:rPr>
              <w:t>In person</w:t>
            </w:r>
          </w:p>
        </w:tc>
        <w:tc>
          <w:tcPr>
            <w:tcW w:w="992" w:type="dxa"/>
            <w:tcBorders>
              <w:top w:val="nil"/>
              <w:bottom w:val="nil"/>
            </w:tcBorders>
          </w:tcPr>
          <w:p w14:paraId="10F016A8" w14:textId="028E647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5A1D391" w14:textId="53BFC8A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0C3E45C9" w14:textId="7ADEFF23"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C07D6E8" w14:textId="61460C70"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B2FD467" w14:textId="77777777" w:rsidTr="001906E0">
        <w:trPr>
          <w:jc w:val="center"/>
        </w:trPr>
        <w:tc>
          <w:tcPr>
            <w:tcW w:w="2835" w:type="dxa"/>
            <w:tcBorders>
              <w:top w:val="nil"/>
              <w:bottom w:val="nil"/>
            </w:tcBorders>
          </w:tcPr>
          <w:p w14:paraId="338670F5" w14:textId="55542382"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Gandy et al. </w:t>
            </w:r>
            <w:r w:rsidRPr="0071045B">
              <w:rPr>
                <w:rFonts w:ascii="Arial" w:hAnsi="Arial" w:cs="Arial"/>
                <w:noProof/>
                <w:sz w:val="20"/>
                <w:szCs w:val="20"/>
                <w:vertAlign w:val="superscript"/>
              </w:rPr>
              <w:t>S14</w:t>
            </w:r>
          </w:p>
        </w:tc>
        <w:tc>
          <w:tcPr>
            <w:tcW w:w="1134" w:type="dxa"/>
            <w:tcBorders>
              <w:top w:val="nil"/>
              <w:bottom w:val="nil"/>
            </w:tcBorders>
          </w:tcPr>
          <w:p w14:paraId="47A84304"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2014</w:t>
            </w:r>
          </w:p>
        </w:tc>
        <w:tc>
          <w:tcPr>
            <w:tcW w:w="1271" w:type="dxa"/>
            <w:tcBorders>
              <w:top w:val="nil"/>
              <w:bottom w:val="nil"/>
            </w:tcBorders>
          </w:tcPr>
          <w:p w14:paraId="1D1FCC65" w14:textId="36A4E50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Australia</w:t>
            </w:r>
          </w:p>
        </w:tc>
        <w:tc>
          <w:tcPr>
            <w:tcW w:w="5113" w:type="dxa"/>
            <w:tcBorders>
              <w:top w:val="nil"/>
              <w:bottom w:val="nil"/>
            </w:tcBorders>
          </w:tcPr>
          <w:p w14:paraId="20CC55B4" w14:textId="5368470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74655B97" w14:textId="35CEBC2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5A008CBE" w14:textId="1749F8B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Good</w:t>
            </w:r>
          </w:p>
        </w:tc>
        <w:tc>
          <w:tcPr>
            <w:tcW w:w="1016" w:type="dxa"/>
            <w:tcBorders>
              <w:top w:val="nil"/>
              <w:bottom w:val="nil"/>
            </w:tcBorders>
          </w:tcPr>
          <w:p w14:paraId="62243142" w14:textId="56479A67"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2182A1D2" w14:textId="73753CB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2B86BDE5" w14:textId="61B600A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r>
      <w:tr w:rsidR="00D16E5F" w:rsidRPr="0071045B" w14:paraId="694F29BE" w14:textId="77777777" w:rsidTr="001906E0">
        <w:trPr>
          <w:jc w:val="center"/>
        </w:trPr>
        <w:tc>
          <w:tcPr>
            <w:tcW w:w="2835" w:type="dxa"/>
            <w:tcBorders>
              <w:top w:val="nil"/>
              <w:bottom w:val="nil"/>
            </w:tcBorders>
          </w:tcPr>
          <w:p w14:paraId="24F467EF" w14:textId="7C445A7E"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Gillham </w:t>
            </w:r>
            <w:r w:rsidRPr="0071045B">
              <w:rPr>
                <w:rFonts w:ascii="Arial" w:hAnsi="Arial" w:cs="Arial"/>
                <w:noProof/>
                <w:sz w:val="20"/>
                <w:szCs w:val="20"/>
                <w:vertAlign w:val="superscript"/>
              </w:rPr>
              <w:t>S15</w:t>
            </w:r>
          </w:p>
        </w:tc>
        <w:tc>
          <w:tcPr>
            <w:tcW w:w="1134" w:type="dxa"/>
            <w:tcBorders>
              <w:top w:val="nil"/>
              <w:bottom w:val="nil"/>
            </w:tcBorders>
          </w:tcPr>
          <w:p w14:paraId="4F4400AF"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1990</w:t>
            </w:r>
          </w:p>
        </w:tc>
        <w:tc>
          <w:tcPr>
            <w:tcW w:w="1271" w:type="dxa"/>
            <w:tcBorders>
              <w:top w:val="nil"/>
              <w:bottom w:val="nil"/>
            </w:tcBorders>
          </w:tcPr>
          <w:p w14:paraId="7EDB10A3" w14:textId="1C85065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Scotland</w:t>
            </w:r>
          </w:p>
        </w:tc>
        <w:tc>
          <w:tcPr>
            <w:tcW w:w="5113" w:type="dxa"/>
            <w:tcBorders>
              <w:top w:val="nil"/>
              <w:bottom w:val="nil"/>
            </w:tcBorders>
          </w:tcPr>
          <w:p w14:paraId="4B14BF38" w14:textId="6279245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Self-management &amp; counselling</w:t>
            </w:r>
          </w:p>
        </w:tc>
        <w:tc>
          <w:tcPr>
            <w:tcW w:w="1951" w:type="dxa"/>
            <w:tcBorders>
              <w:top w:val="nil"/>
              <w:bottom w:val="nil"/>
            </w:tcBorders>
          </w:tcPr>
          <w:p w14:paraId="5DA72166" w14:textId="5713E77F" w:rsidR="00D16E5F" w:rsidRPr="0071045B" w:rsidRDefault="00D16E5F" w:rsidP="00D16E5F">
            <w:pPr>
              <w:spacing w:line="360" w:lineRule="auto"/>
              <w:contextualSpacing/>
              <w:rPr>
                <w:rFonts w:ascii="Arial" w:hAnsi="Arial" w:cs="Arial"/>
                <w:sz w:val="20"/>
                <w:szCs w:val="20"/>
                <w:highlight w:val="yellow"/>
              </w:rPr>
            </w:pPr>
            <w:r w:rsidRPr="0071045B">
              <w:rPr>
                <w:rFonts w:ascii="Arial" w:hAnsi="Arial" w:cs="Arial"/>
                <w:sz w:val="20"/>
                <w:szCs w:val="20"/>
              </w:rPr>
              <w:t>In person</w:t>
            </w:r>
          </w:p>
        </w:tc>
        <w:tc>
          <w:tcPr>
            <w:tcW w:w="992" w:type="dxa"/>
            <w:tcBorders>
              <w:top w:val="nil"/>
              <w:bottom w:val="nil"/>
            </w:tcBorders>
          </w:tcPr>
          <w:p w14:paraId="75F8B509" w14:textId="6D0AD556"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61461779" w14:textId="2ABAE68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58FF6AE0" w14:textId="292BD16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9B3FF1F" w14:textId="3BBE03F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1F5C6C21" w14:textId="77777777" w:rsidTr="001906E0">
        <w:trPr>
          <w:jc w:val="center"/>
        </w:trPr>
        <w:tc>
          <w:tcPr>
            <w:tcW w:w="2835" w:type="dxa"/>
            <w:tcBorders>
              <w:top w:val="nil"/>
              <w:bottom w:val="nil"/>
            </w:tcBorders>
          </w:tcPr>
          <w:p w14:paraId="1D0143EE" w14:textId="5C8F2EEB"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Helde et al. </w:t>
            </w:r>
            <w:r w:rsidRPr="0071045B">
              <w:rPr>
                <w:rFonts w:ascii="Arial" w:hAnsi="Arial" w:cs="Arial"/>
                <w:noProof/>
                <w:sz w:val="20"/>
                <w:szCs w:val="20"/>
                <w:vertAlign w:val="superscript"/>
              </w:rPr>
              <w:t>S16</w:t>
            </w:r>
          </w:p>
        </w:tc>
        <w:tc>
          <w:tcPr>
            <w:tcW w:w="1134" w:type="dxa"/>
            <w:tcBorders>
              <w:top w:val="nil"/>
              <w:bottom w:val="nil"/>
            </w:tcBorders>
          </w:tcPr>
          <w:p w14:paraId="5497B622"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2005</w:t>
            </w:r>
          </w:p>
        </w:tc>
        <w:tc>
          <w:tcPr>
            <w:tcW w:w="1271" w:type="dxa"/>
            <w:tcBorders>
              <w:top w:val="nil"/>
              <w:bottom w:val="nil"/>
            </w:tcBorders>
          </w:tcPr>
          <w:p w14:paraId="5B332ACA" w14:textId="5929585E"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Norway</w:t>
            </w:r>
          </w:p>
        </w:tc>
        <w:tc>
          <w:tcPr>
            <w:tcW w:w="5113" w:type="dxa"/>
            <w:tcBorders>
              <w:top w:val="nil"/>
              <w:bottom w:val="nil"/>
            </w:tcBorders>
          </w:tcPr>
          <w:p w14:paraId="19144789" w14:textId="5C7501A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 &amp; counselling</w:t>
            </w:r>
          </w:p>
        </w:tc>
        <w:tc>
          <w:tcPr>
            <w:tcW w:w="1951" w:type="dxa"/>
            <w:tcBorders>
              <w:top w:val="nil"/>
              <w:bottom w:val="nil"/>
            </w:tcBorders>
          </w:tcPr>
          <w:p w14:paraId="2EAFC758" w14:textId="31A4E51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3A090C8A" w14:textId="63736C3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832E5B3" w14:textId="7F811DB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23A2B628" w14:textId="54AAC70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432E3DD" w14:textId="03AA60D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7205366" w14:textId="77777777" w:rsidTr="001906E0">
        <w:trPr>
          <w:jc w:val="center"/>
        </w:trPr>
        <w:tc>
          <w:tcPr>
            <w:tcW w:w="2835" w:type="dxa"/>
            <w:tcBorders>
              <w:top w:val="nil"/>
              <w:bottom w:val="nil"/>
            </w:tcBorders>
          </w:tcPr>
          <w:p w14:paraId="37ACF579" w14:textId="51F94E36"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Helgeson et al.</w:t>
            </w:r>
            <w:r w:rsidRPr="0071045B">
              <w:rPr>
                <w:rFonts w:ascii="Arial" w:hAnsi="Arial" w:cs="Arial"/>
                <w:noProof/>
                <w:sz w:val="20"/>
                <w:szCs w:val="20"/>
                <w:vertAlign w:val="superscript"/>
              </w:rPr>
              <w:t>S17</w:t>
            </w:r>
          </w:p>
        </w:tc>
        <w:tc>
          <w:tcPr>
            <w:tcW w:w="1134" w:type="dxa"/>
            <w:tcBorders>
              <w:top w:val="nil"/>
              <w:bottom w:val="nil"/>
            </w:tcBorders>
          </w:tcPr>
          <w:p w14:paraId="0151E160"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1990</w:t>
            </w:r>
          </w:p>
        </w:tc>
        <w:tc>
          <w:tcPr>
            <w:tcW w:w="1271" w:type="dxa"/>
            <w:tcBorders>
              <w:top w:val="nil"/>
              <w:bottom w:val="nil"/>
            </w:tcBorders>
          </w:tcPr>
          <w:p w14:paraId="3D3FDF1D" w14:textId="26F437C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1F4FECD7" w14:textId="0FCDB69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35D472AB" w14:textId="1DF5FAD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583DA867" w14:textId="1CF354C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0726F61" w14:textId="175E8D3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5127AEA9" w14:textId="2FD07BA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A645BBD" w14:textId="3A50D5B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54901A5A" w14:textId="77777777" w:rsidTr="001906E0">
        <w:trPr>
          <w:jc w:val="center"/>
        </w:trPr>
        <w:tc>
          <w:tcPr>
            <w:tcW w:w="2835" w:type="dxa"/>
            <w:tcBorders>
              <w:top w:val="nil"/>
              <w:bottom w:val="nil"/>
            </w:tcBorders>
          </w:tcPr>
          <w:p w14:paraId="2E2C6611" w14:textId="2A7DE90F"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Hosseini et al.</w:t>
            </w:r>
            <w:r w:rsidRPr="0071045B">
              <w:rPr>
                <w:rFonts w:ascii="Arial" w:hAnsi="Arial" w:cs="Arial"/>
                <w:noProof/>
                <w:sz w:val="20"/>
                <w:szCs w:val="20"/>
                <w:vertAlign w:val="superscript"/>
              </w:rPr>
              <w:t>S18</w:t>
            </w:r>
          </w:p>
        </w:tc>
        <w:tc>
          <w:tcPr>
            <w:tcW w:w="1134" w:type="dxa"/>
            <w:tcBorders>
              <w:top w:val="nil"/>
              <w:bottom w:val="nil"/>
            </w:tcBorders>
          </w:tcPr>
          <w:p w14:paraId="7854774F"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2016</w:t>
            </w:r>
          </w:p>
        </w:tc>
        <w:tc>
          <w:tcPr>
            <w:tcW w:w="1271" w:type="dxa"/>
            <w:tcBorders>
              <w:top w:val="nil"/>
              <w:bottom w:val="nil"/>
            </w:tcBorders>
          </w:tcPr>
          <w:p w14:paraId="5B72096F" w14:textId="29CAD4F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Iran</w:t>
            </w:r>
          </w:p>
        </w:tc>
        <w:tc>
          <w:tcPr>
            <w:tcW w:w="5113" w:type="dxa"/>
            <w:tcBorders>
              <w:top w:val="nil"/>
              <w:bottom w:val="nil"/>
            </w:tcBorders>
          </w:tcPr>
          <w:p w14:paraId="0AE62858" w14:textId="61E2A4E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56AEF655" w14:textId="00A53FF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3AA679FB" w14:textId="1D1A532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1FA26D00" w14:textId="703BF32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353C522C" w14:textId="123C46E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66292C29" w14:textId="109E99B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r>
      <w:tr w:rsidR="00D16E5F" w:rsidRPr="0071045B" w14:paraId="18F92E69" w14:textId="77777777" w:rsidTr="001906E0">
        <w:trPr>
          <w:jc w:val="center"/>
        </w:trPr>
        <w:tc>
          <w:tcPr>
            <w:tcW w:w="2835" w:type="dxa"/>
            <w:tcBorders>
              <w:top w:val="nil"/>
              <w:bottom w:val="nil"/>
            </w:tcBorders>
          </w:tcPr>
          <w:p w14:paraId="374FD965" w14:textId="51A1A2CD"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Jantzen et al.</w:t>
            </w:r>
            <w:r w:rsidRPr="0071045B">
              <w:rPr>
                <w:rFonts w:ascii="Arial" w:hAnsi="Arial" w:cs="Arial"/>
                <w:noProof/>
                <w:sz w:val="20"/>
                <w:szCs w:val="20"/>
                <w:vertAlign w:val="superscript"/>
              </w:rPr>
              <w:t>S19</w:t>
            </w:r>
          </w:p>
        </w:tc>
        <w:tc>
          <w:tcPr>
            <w:tcW w:w="1134" w:type="dxa"/>
            <w:tcBorders>
              <w:top w:val="nil"/>
              <w:bottom w:val="nil"/>
            </w:tcBorders>
          </w:tcPr>
          <w:p w14:paraId="0D53C459"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2009</w:t>
            </w:r>
          </w:p>
        </w:tc>
        <w:tc>
          <w:tcPr>
            <w:tcW w:w="1271" w:type="dxa"/>
            <w:tcBorders>
              <w:top w:val="nil"/>
              <w:bottom w:val="nil"/>
            </w:tcBorders>
          </w:tcPr>
          <w:p w14:paraId="61A036D6" w14:textId="7DA4395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Germany</w:t>
            </w:r>
          </w:p>
        </w:tc>
        <w:tc>
          <w:tcPr>
            <w:tcW w:w="5113" w:type="dxa"/>
            <w:tcBorders>
              <w:top w:val="nil"/>
              <w:bottom w:val="nil"/>
            </w:tcBorders>
          </w:tcPr>
          <w:p w14:paraId="63236F91" w14:textId="4EDD414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07B765DC" w14:textId="5E936DC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617C05C9" w14:textId="6391794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DF6D060" w14:textId="215B46D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30A4E358" w14:textId="653D1E1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0B2732C" w14:textId="3A4039C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586039D3" w14:textId="77777777" w:rsidTr="001906E0">
        <w:trPr>
          <w:jc w:val="center"/>
        </w:trPr>
        <w:tc>
          <w:tcPr>
            <w:tcW w:w="2835" w:type="dxa"/>
            <w:tcBorders>
              <w:top w:val="nil"/>
              <w:bottom w:val="nil"/>
            </w:tcBorders>
          </w:tcPr>
          <w:p w14:paraId="2A763A4D" w14:textId="3E543121"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Lantz &amp; Sterman </w:t>
            </w:r>
            <w:r w:rsidRPr="0071045B">
              <w:rPr>
                <w:rFonts w:ascii="Arial" w:hAnsi="Arial" w:cs="Arial"/>
                <w:noProof/>
                <w:sz w:val="20"/>
                <w:szCs w:val="20"/>
                <w:vertAlign w:val="superscript"/>
              </w:rPr>
              <w:t>S20</w:t>
            </w:r>
          </w:p>
        </w:tc>
        <w:tc>
          <w:tcPr>
            <w:tcW w:w="1134" w:type="dxa"/>
            <w:tcBorders>
              <w:top w:val="nil"/>
              <w:bottom w:val="nil"/>
            </w:tcBorders>
          </w:tcPr>
          <w:p w14:paraId="14A772BE"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1988</w:t>
            </w:r>
          </w:p>
        </w:tc>
        <w:tc>
          <w:tcPr>
            <w:tcW w:w="1271" w:type="dxa"/>
            <w:tcBorders>
              <w:top w:val="nil"/>
              <w:bottom w:val="nil"/>
            </w:tcBorders>
          </w:tcPr>
          <w:p w14:paraId="76E9A389" w14:textId="5690CAE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64B43059" w14:textId="191D46D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 xml:space="preserve">EEG </w:t>
            </w:r>
            <w:proofErr w:type="gramStart"/>
            <w:r w:rsidRPr="0071045B">
              <w:rPr>
                <w:rFonts w:ascii="Arial" w:hAnsi="Arial" w:cs="Arial"/>
                <w:sz w:val="20"/>
                <w:szCs w:val="20"/>
              </w:rPr>
              <w:t>bio-feedback</w:t>
            </w:r>
            <w:proofErr w:type="gramEnd"/>
          </w:p>
        </w:tc>
        <w:tc>
          <w:tcPr>
            <w:tcW w:w="1951" w:type="dxa"/>
            <w:tcBorders>
              <w:top w:val="nil"/>
              <w:bottom w:val="nil"/>
            </w:tcBorders>
          </w:tcPr>
          <w:p w14:paraId="12C9B98A" w14:textId="58E7219E"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6FAFAF74" w14:textId="58F113E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1EAEF46" w14:textId="45B8E51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6CEA2D43" w14:textId="61A29B2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ED76590" w14:textId="4CF5A8EA"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72D10F9" w14:textId="77777777" w:rsidTr="001906E0">
        <w:trPr>
          <w:jc w:val="center"/>
        </w:trPr>
        <w:tc>
          <w:tcPr>
            <w:tcW w:w="2835" w:type="dxa"/>
            <w:tcBorders>
              <w:top w:val="nil"/>
              <w:bottom w:val="nil"/>
            </w:tcBorders>
          </w:tcPr>
          <w:p w14:paraId="7E973EDF" w14:textId="3A6EE150"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Lewis et al.</w:t>
            </w:r>
            <w:r w:rsidRPr="0071045B">
              <w:rPr>
                <w:rFonts w:ascii="Arial" w:hAnsi="Arial" w:cs="Arial"/>
                <w:noProof/>
                <w:sz w:val="20"/>
                <w:szCs w:val="20"/>
                <w:vertAlign w:val="superscript"/>
              </w:rPr>
              <w:t>S21</w:t>
            </w:r>
          </w:p>
        </w:tc>
        <w:tc>
          <w:tcPr>
            <w:tcW w:w="1134" w:type="dxa"/>
            <w:tcBorders>
              <w:top w:val="nil"/>
              <w:bottom w:val="nil"/>
            </w:tcBorders>
          </w:tcPr>
          <w:p w14:paraId="0B53EE72"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1990</w:t>
            </w:r>
          </w:p>
        </w:tc>
        <w:tc>
          <w:tcPr>
            <w:tcW w:w="1271" w:type="dxa"/>
            <w:tcBorders>
              <w:top w:val="nil"/>
              <w:bottom w:val="nil"/>
            </w:tcBorders>
          </w:tcPr>
          <w:p w14:paraId="2DEF4197" w14:textId="201E116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Chile</w:t>
            </w:r>
          </w:p>
        </w:tc>
        <w:tc>
          <w:tcPr>
            <w:tcW w:w="5113" w:type="dxa"/>
            <w:tcBorders>
              <w:top w:val="nil"/>
              <w:bottom w:val="nil"/>
            </w:tcBorders>
          </w:tcPr>
          <w:p w14:paraId="6A1E25F3" w14:textId="1332582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1FCFAE47" w14:textId="360183C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1A2DD5B" w14:textId="3230FA8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012AC20" w14:textId="6138A3E7"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676206B6" w14:textId="4290E48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6A87213" w14:textId="075DEB2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9820195" w14:textId="77777777" w:rsidTr="001906E0">
        <w:trPr>
          <w:jc w:val="center"/>
        </w:trPr>
        <w:tc>
          <w:tcPr>
            <w:tcW w:w="2835" w:type="dxa"/>
            <w:tcBorders>
              <w:top w:val="nil"/>
              <w:bottom w:val="nil"/>
            </w:tcBorders>
          </w:tcPr>
          <w:p w14:paraId="16F12B01" w14:textId="3C05BA8B"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Li et al. </w:t>
            </w:r>
            <w:r w:rsidRPr="0071045B">
              <w:rPr>
                <w:rFonts w:ascii="Arial" w:hAnsi="Arial" w:cs="Arial"/>
                <w:noProof/>
                <w:sz w:val="20"/>
                <w:szCs w:val="20"/>
                <w:vertAlign w:val="superscript"/>
              </w:rPr>
              <w:t>S22</w:t>
            </w:r>
          </w:p>
        </w:tc>
        <w:tc>
          <w:tcPr>
            <w:tcW w:w="1134" w:type="dxa"/>
            <w:tcBorders>
              <w:top w:val="nil"/>
              <w:bottom w:val="nil"/>
            </w:tcBorders>
          </w:tcPr>
          <w:p w14:paraId="3D0B734B"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2016</w:t>
            </w:r>
          </w:p>
        </w:tc>
        <w:tc>
          <w:tcPr>
            <w:tcW w:w="1271" w:type="dxa"/>
            <w:tcBorders>
              <w:top w:val="nil"/>
              <w:bottom w:val="nil"/>
            </w:tcBorders>
          </w:tcPr>
          <w:p w14:paraId="7B52EB58" w14:textId="147CECE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China</w:t>
            </w:r>
          </w:p>
        </w:tc>
        <w:tc>
          <w:tcPr>
            <w:tcW w:w="5113" w:type="dxa"/>
            <w:tcBorders>
              <w:top w:val="nil"/>
              <w:bottom w:val="nil"/>
            </w:tcBorders>
          </w:tcPr>
          <w:p w14:paraId="36F460DF" w14:textId="0D6BB72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(family therapy)</w:t>
            </w:r>
          </w:p>
        </w:tc>
        <w:tc>
          <w:tcPr>
            <w:tcW w:w="1951" w:type="dxa"/>
            <w:tcBorders>
              <w:top w:val="nil"/>
              <w:bottom w:val="nil"/>
            </w:tcBorders>
          </w:tcPr>
          <w:p w14:paraId="0A8E0FE5" w14:textId="7329AA9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583515CA" w14:textId="4C43E0A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791CADE" w14:textId="54F4AFE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7F204A03" w14:textId="7B9AC0A6"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14C44B1B" w14:textId="39122DD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E7F2E0C" w14:textId="77777777" w:rsidTr="001906E0">
        <w:trPr>
          <w:jc w:val="center"/>
        </w:trPr>
        <w:tc>
          <w:tcPr>
            <w:tcW w:w="2835" w:type="dxa"/>
            <w:tcBorders>
              <w:top w:val="nil"/>
              <w:bottom w:val="nil"/>
            </w:tcBorders>
          </w:tcPr>
          <w:p w14:paraId="1B838281" w14:textId="16207EBF"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Lua &amp; Neni </w:t>
            </w:r>
            <w:r w:rsidRPr="0071045B">
              <w:rPr>
                <w:rFonts w:ascii="Arial" w:hAnsi="Arial" w:cs="Arial"/>
                <w:noProof/>
                <w:sz w:val="20"/>
                <w:szCs w:val="20"/>
                <w:vertAlign w:val="superscript"/>
              </w:rPr>
              <w:t>S23</w:t>
            </w:r>
          </w:p>
        </w:tc>
        <w:tc>
          <w:tcPr>
            <w:tcW w:w="1134" w:type="dxa"/>
            <w:tcBorders>
              <w:top w:val="nil"/>
              <w:bottom w:val="nil"/>
            </w:tcBorders>
          </w:tcPr>
          <w:p w14:paraId="1F324C62" w14:textId="2CE8116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2013</w:t>
            </w:r>
          </w:p>
        </w:tc>
        <w:tc>
          <w:tcPr>
            <w:tcW w:w="1271" w:type="dxa"/>
            <w:tcBorders>
              <w:top w:val="nil"/>
              <w:bottom w:val="nil"/>
            </w:tcBorders>
          </w:tcPr>
          <w:p w14:paraId="67A903F2" w14:textId="0C1312A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Malaysia</w:t>
            </w:r>
          </w:p>
        </w:tc>
        <w:tc>
          <w:tcPr>
            <w:tcW w:w="5113" w:type="dxa"/>
            <w:tcBorders>
              <w:top w:val="nil"/>
              <w:bottom w:val="nil"/>
            </w:tcBorders>
          </w:tcPr>
          <w:p w14:paraId="31A37A79" w14:textId="785EA38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526121EE" w14:textId="2082EE6D" w:rsidR="00D16E5F" w:rsidRPr="0071045B" w:rsidRDefault="00D16E5F" w:rsidP="00D16E5F">
            <w:pPr>
              <w:spacing w:line="360" w:lineRule="auto"/>
              <w:contextualSpacing/>
              <w:rPr>
                <w:rFonts w:ascii="Arial" w:hAnsi="Arial" w:cs="Arial"/>
                <w:sz w:val="20"/>
                <w:szCs w:val="20"/>
              </w:rPr>
            </w:pPr>
            <w:r>
              <w:rPr>
                <w:rFonts w:ascii="Arial" w:hAnsi="Arial" w:cs="Arial"/>
                <w:sz w:val="20"/>
                <w:szCs w:val="20"/>
              </w:rPr>
              <w:t xml:space="preserve"> P</w:t>
            </w:r>
            <w:r w:rsidRPr="0071045B">
              <w:rPr>
                <w:rFonts w:ascii="Arial" w:hAnsi="Arial" w:cs="Arial"/>
                <w:sz w:val="20"/>
                <w:szCs w:val="20"/>
              </w:rPr>
              <w:t>hone</w:t>
            </w:r>
          </w:p>
        </w:tc>
        <w:tc>
          <w:tcPr>
            <w:tcW w:w="992" w:type="dxa"/>
            <w:tcBorders>
              <w:top w:val="nil"/>
              <w:bottom w:val="nil"/>
            </w:tcBorders>
          </w:tcPr>
          <w:p w14:paraId="679E342B" w14:textId="57E178E2"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B444903" w14:textId="4A0C383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45B1C770" w14:textId="34D73B04"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03CFB3D" w14:textId="0974D38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2A8BCFD" w14:textId="77777777" w:rsidTr="001906E0">
        <w:trPr>
          <w:jc w:val="center"/>
        </w:trPr>
        <w:tc>
          <w:tcPr>
            <w:tcW w:w="2835" w:type="dxa"/>
            <w:tcBorders>
              <w:top w:val="nil"/>
              <w:bottom w:val="nil"/>
            </w:tcBorders>
          </w:tcPr>
          <w:p w14:paraId="001668DE" w14:textId="7AC5DDDE"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Lundgren et al. </w:t>
            </w:r>
            <w:r w:rsidRPr="0071045B">
              <w:rPr>
                <w:rFonts w:ascii="Arial" w:hAnsi="Arial" w:cs="Arial"/>
                <w:noProof/>
                <w:sz w:val="20"/>
                <w:szCs w:val="20"/>
                <w:vertAlign w:val="superscript"/>
              </w:rPr>
              <w:t>S24</w:t>
            </w:r>
          </w:p>
        </w:tc>
        <w:tc>
          <w:tcPr>
            <w:tcW w:w="1134" w:type="dxa"/>
            <w:tcBorders>
              <w:top w:val="nil"/>
              <w:bottom w:val="nil"/>
            </w:tcBorders>
          </w:tcPr>
          <w:p w14:paraId="76C1AC57"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2006</w:t>
            </w:r>
          </w:p>
        </w:tc>
        <w:tc>
          <w:tcPr>
            <w:tcW w:w="1271" w:type="dxa"/>
            <w:tcBorders>
              <w:top w:val="nil"/>
              <w:bottom w:val="nil"/>
            </w:tcBorders>
          </w:tcPr>
          <w:p w14:paraId="7EFD7F70" w14:textId="3E44CCA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 Africa</w:t>
            </w:r>
          </w:p>
        </w:tc>
        <w:tc>
          <w:tcPr>
            <w:tcW w:w="5113" w:type="dxa"/>
            <w:tcBorders>
              <w:top w:val="nil"/>
              <w:bottom w:val="nil"/>
            </w:tcBorders>
          </w:tcPr>
          <w:p w14:paraId="7BCD2EF8" w14:textId="61B4EACE"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(ACT)</w:t>
            </w:r>
          </w:p>
        </w:tc>
        <w:tc>
          <w:tcPr>
            <w:tcW w:w="1951" w:type="dxa"/>
            <w:tcBorders>
              <w:top w:val="nil"/>
              <w:bottom w:val="nil"/>
            </w:tcBorders>
          </w:tcPr>
          <w:p w14:paraId="31BC7AF9" w14:textId="5A0197A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098FEB2A" w14:textId="6A42C794"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13D6287" w14:textId="51D5318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5AF9BEB1" w14:textId="59C91FC4"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A156AA3" w14:textId="61E33CF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56879767" w14:textId="77777777" w:rsidTr="001906E0">
        <w:trPr>
          <w:jc w:val="center"/>
        </w:trPr>
        <w:tc>
          <w:tcPr>
            <w:tcW w:w="2835" w:type="dxa"/>
            <w:tcBorders>
              <w:top w:val="nil"/>
              <w:bottom w:val="nil"/>
            </w:tcBorders>
          </w:tcPr>
          <w:p w14:paraId="7E672493" w14:textId="3358CFCF"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Lundgren et al.</w:t>
            </w:r>
            <w:r w:rsidRPr="0071045B">
              <w:rPr>
                <w:rFonts w:ascii="Arial" w:hAnsi="Arial" w:cs="Arial"/>
                <w:noProof/>
                <w:sz w:val="20"/>
                <w:szCs w:val="20"/>
                <w:vertAlign w:val="superscript"/>
              </w:rPr>
              <w:t>S25</w:t>
            </w:r>
          </w:p>
        </w:tc>
        <w:tc>
          <w:tcPr>
            <w:tcW w:w="1134" w:type="dxa"/>
            <w:tcBorders>
              <w:top w:val="nil"/>
              <w:bottom w:val="nil"/>
            </w:tcBorders>
          </w:tcPr>
          <w:p w14:paraId="55F32678"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2008</w:t>
            </w:r>
          </w:p>
        </w:tc>
        <w:tc>
          <w:tcPr>
            <w:tcW w:w="1271" w:type="dxa"/>
            <w:tcBorders>
              <w:top w:val="nil"/>
              <w:bottom w:val="nil"/>
            </w:tcBorders>
          </w:tcPr>
          <w:p w14:paraId="6C17A83A" w14:textId="6AE2244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India</w:t>
            </w:r>
          </w:p>
        </w:tc>
        <w:tc>
          <w:tcPr>
            <w:tcW w:w="5113" w:type="dxa"/>
            <w:tcBorders>
              <w:top w:val="nil"/>
              <w:bottom w:val="nil"/>
            </w:tcBorders>
          </w:tcPr>
          <w:p w14:paraId="54784B2D" w14:textId="74A0BC7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(ACT)</w:t>
            </w:r>
          </w:p>
        </w:tc>
        <w:tc>
          <w:tcPr>
            <w:tcW w:w="1951" w:type="dxa"/>
            <w:tcBorders>
              <w:top w:val="nil"/>
              <w:bottom w:val="nil"/>
            </w:tcBorders>
          </w:tcPr>
          <w:p w14:paraId="27284675" w14:textId="0A23A329"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5E8F17D" w14:textId="2D6B883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748510B7" w14:textId="4A652E4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2FDF212F" w14:textId="4DC2C8A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1E08E6B6" w14:textId="65A639D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FB022F5" w14:textId="77777777" w:rsidTr="001906E0">
        <w:trPr>
          <w:jc w:val="center"/>
        </w:trPr>
        <w:tc>
          <w:tcPr>
            <w:tcW w:w="2835" w:type="dxa"/>
            <w:tcBorders>
              <w:top w:val="nil"/>
              <w:bottom w:val="nil"/>
            </w:tcBorders>
          </w:tcPr>
          <w:p w14:paraId="2AC8289B" w14:textId="4DA91232"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Martinović et al.</w:t>
            </w:r>
            <w:r w:rsidRPr="0071045B">
              <w:rPr>
                <w:rFonts w:ascii="Arial" w:hAnsi="Arial" w:cs="Arial"/>
                <w:noProof/>
                <w:sz w:val="20"/>
                <w:szCs w:val="20"/>
                <w:vertAlign w:val="superscript"/>
              </w:rPr>
              <w:t>S26</w:t>
            </w:r>
          </w:p>
        </w:tc>
        <w:tc>
          <w:tcPr>
            <w:tcW w:w="1134" w:type="dxa"/>
            <w:tcBorders>
              <w:top w:val="nil"/>
              <w:bottom w:val="nil"/>
            </w:tcBorders>
          </w:tcPr>
          <w:p w14:paraId="5BCA8225"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2006</w:t>
            </w:r>
          </w:p>
        </w:tc>
        <w:tc>
          <w:tcPr>
            <w:tcW w:w="1271" w:type="dxa"/>
            <w:tcBorders>
              <w:top w:val="nil"/>
              <w:bottom w:val="nil"/>
            </w:tcBorders>
          </w:tcPr>
          <w:p w14:paraId="02EFBC5B" w14:textId="0ABC7D6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Serbia</w:t>
            </w:r>
          </w:p>
        </w:tc>
        <w:tc>
          <w:tcPr>
            <w:tcW w:w="5113" w:type="dxa"/>
            <w:tcBorders>
              <w:top w:val="nil"/>
              <w:bottom w:val="nil"/>
            </w:tcBorders>
          </w:tcPr>
          <w:p w14:paraId="6E0141FB" w14:textId="556B4D6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27E080FA" w14:textId="143705E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414D3DAF" w14:textId="14AF59D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B443405" w14:textId="7ADAE86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128C8EAB" w14:textId="45EC4C26"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549EA59" w14:textId="3506388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ADCB7A6" w14:textId="77777777" w:rsidTr="001906E0">
        <w:trPr>
          <w:jc w:val="center"/>
        </w:trPr>
        <w:tc>
          <w:tcPr>
            <w:tcW w:w="2835" w:type="dxa"/>
            <w:tcBorders>
              <w:top w:val="nil"/>
              <w:bottom w:val="nil"/>
            </w:tcBorders>
          </w:tcPr>
          <w:p w14:paraId="533A0DE9" w14:textId="308FD1C7"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May &amp; Pfäfflin </w:t>
            </w:r>
            <w:r w:rsidRPr="0071045B">
              <w:rPr>
                <w:rFonts w:ascii="Arial" w:hAnsi="Arial" w:cs="Arial"/>
                <w:noProof/>
                <w:sz w:val="20"/>
                <w:szCs w:val="20"/>
                <w:vertAlign w:val="superscript"/>
              </w:rPr>
              <w:t>S27</w:t>
            </w:r>
          </w:p>
        </w:tc>
        <w:tc>
          <w:tcPr>
            <w:tcW w:w="1134" w:type="dxa"/>
            <w:tcBorders>
              <w:top w:val="nil"/>
              <w:bottom w:val="nil"/>
            </w:tcBorders>
          </w:tcPr>
          <w:p w14:paraId="753475B0"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2002</w:t>
            </w:r>
          </w:p>
        </w:tc>
        <w:tc>
          <w:tcPr>
            <w:tcW w:w="1271" w:type="dxa"/>
            <w:tcBorders>
              <w:top w:val="nil"/>
              <w:bottom w:val="nil"/>
            </w:tcBorders>
          </w:tcPr>
          <w:p w14:paraId="7893DD2A" w14:textId="3614436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Germany, Austria</w:t>
            </w:r>
            <w:r w:rsidR="00894824">
              <w:rPr>
                <w:rFonts w:ascii="Arial" w:hAnsi="Arial" w:cs="Arial"/>
                <w:sz w:val="20"/>
                <w:szCs w:val="20"/>
              </w:rPr>
              <w:t>,</w:t>
            </w:r>
            <w:r w:rsidRPr="0071045B">
              <w:rPr>
                <w:rFonts w:ascii="Arial" w:hAnsi="Arial" w:cs="Arial"/>
                <w:sz w:val="20"/>
                <w:szCs w:val="20"/>
              </w:rPr>
              <w:t xml:space="preserve"> Switzerland</w:t>
            </w:r>
          </w:p>
        </w:tc>
        <w:tc>
          <w:tcPr>
            <w:tcW w:w="5113" w:type="dxa"/>
            <w:tcBorders>
              <w:top w:val="nil"/>
              <w:bottom w:val="nil"/>
            </w:tcBorders>
          </w:tcPr>
          <w:p w14:paraId="0875B9C1" w14:textId="1085C53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7E12631A" w14:textId="1DEB517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763DA36" w14:textId="688EC3E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CB70CD4" w14:textId="3B13A79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5573F83B" w14:textId="3512995C"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D06D9C1" w14:textId="4AB3BF87"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3438411" w14:textId="77777777" w:rsidTr="001906E0">
        <w:trPr>
          <w:jc w:val="center"/>
        </w:trPr>
        <w:tc>
          <w:tcPr>
            <w:tcW w:w="2835" w:type="dxa"/>
            <w:tcBorders>
              <w:top w:val="nil"/>
              <w:bottom w:val="nil"/>
            </w:tcBorders>
          </w:tcPr>
          <w:p w14:paraId="307E42C8" w14:textId="0B050E07"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McLaughlin &amp; McFarland </w:t>
            </w:r>
            <w:r w:rsidRPr="0071045B">
              <w:rPr>
                <w:rFonts w:ascii="Arial" w:hAnsi="Arial" w:cs="Arial"/>
                <w:noProof/>
                <w:sz w:val="20"/>
                <w:szCs w:val="20"/>
                <w:vertAlign w:val="superscript"/>
              </w:rPr>
              <w:t>S28</w:t>
            </w:r>
          </w:p>
        </w:tc>
        <w:tc>
          <w:tcPr>
            <w:tcW w:w="1134" w:type="dxa"/>
            <w:tcBorders>
              <w:top w:val="nil"/>
              <w:bottom w:val="nil"/>
            </w:tcBorders>
          </w:tcPr>
          <w:p w14:paraId="76D4C6A6"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2011</w:t>
            </w:r>
          </w:p>
        </w:tc>
        <w:tc>
          <w:tcPr>
            <w:tcW w:w="1271" w:type="dxa"/>
            <w:tcBorders>
              <w:top w:val="nil"/>
              <w:bottom w:val="nil"/>
            </w:tcBorders>
          </w:tcPr>
          <w:p w14:paraId="5BD5BFE5" w14:textId="66D9E74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Australia</w:t>
            </w:r>
          </w:p>
        </w:tc>
        <w:tc>
          <w:tcPr>
            <w:tcW w:w="5113" w:type="dxa"/>
            <w:tcBorders>
              <w:top w:val="nil"/>
              <w:bottom w:val="nil"/>
            </w:tcBorders>
          </w:tcPr>
          <w:p w14:paraId="67850243" w14:textId="76EC4D9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6020CECA" w14:textId="67A1A33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74B4BC99" w14:textId="2E973A05"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4B427E0" w14:textId="5EBCBB3F"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1E6AA49A" w14:textId="41FCFA3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C3974D2" w14:textId="6CC77D20"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E661A74" w14:textId="77777777" w:rsidTr="001906E0">
        <w:trPr>
          <w:jc w:val="center"/>
        </w:trPr>
        <w:tc>
          <w:tcPr>
            <w:tcW w:w="2835" w:type="dxa"/>
            <w:tcBorders>
              <w:top w:val="nil"/>
              <w:bottom w:val="nil"/>
            </w:tcBorders>
          </w:tcPr>
          <w:p w14:paraId="102E49AF" w14:textId="506F71BE"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Modi et al.</w:t>
            </w:r>
            <w:r w:rsidRPr="0071045B">
              <w:rPr>
                <w:rFonts w:ascii="Arial" w:hAnsi="Arial" w:cs="Arial"/>
                <w:noProof/>
                <w:sz w:val="20"/>
                <w:szCs w:val="20"/>
                <w:vertAlign w:val="superscript"/>
              </w:rPr>
              <w:t>S29</w:t>
            </w:r>
          </w:p>
        </w:tc>
        <w:tc>
          <w:tcPr>
            <w:tcW w:w="1134" w:type="dxa"/>
            <w:tcBorders>
              <w:top w:val="nil"/>
              <w:bottom w:val="nil"/>
            </w:tcBorders>
          </w:tcPr>
          <w:p w14:paraId="5ACD7951"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2016</w:t>
            </w:r>
          </w:p>
        </w:tc>
        <w:tc>
          <w:tcPr>
            <w:tcW w:w="1271" w:type="dxa"/>
            <w:tcBorders>
              <w:top w:val="nil"/>
              <w:bottom w:val="nil"/>
            </w:tcBorders>
          </w:tcPr>
          <w:p w14:paraId="17B401DA" w14:textId="49C286C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79EC0185" w14:textId="56F5A6F9"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Adherence intervention (problem solving)</w:t>
            </w:r>
          </w:p>
        </w:tc>
        <w:tc>
          <w:tcPr>
            <w:tcW w:w="1951" w:type="dxa"/>
            <w:tcBorders>
              <w:top w:val="nil"/>
              <w:bottom w:val="nil"/>
            </w:tcBorders>
          </w:tcPr>
          <w:p w14:paraId="47089CA9" w14:textId="3F0046E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6E03412D" w14:textId="720AF85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DE850EA" w14:textId="7C12225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2474D456" w14:textId="7D1A9901"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102AAFB" w14:textId="3C1821B9"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386B85CB" w14:textId="77777777" w:rsidTr="001906E0">
        <w:trPr>
          <w:jc w:val="center"/>
        </w:trPr>
        <w:tc>
          <w:tcPr>
            <w:tcW w:w="2835" w:type="dxa"/>
            <w:tcBorders>
              <w:top w:val="nil"/>
              <w:bottom w:val="nil"/>
            </w:tcBorders>
          </w:tcPr>
          <w:p w14:paraId="3E11A19E" w14:textId="59E76055"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Nagai et al.</w:t>
            </w:r>
            <w:r w:rsidRPr="0071045B">
              <w:rPr>
                <w:rFonts w:ascii="Arial" w:hAnsi="Arial" w:cs="Arial"/>
                <w:noProof/>
                <w:sz w:val="20"/>
                <w:szCs w:val="20"/>
                <w:vertAlign w:val="superscript"/>
              </w:rPr>
              <w:t>S30</w:t>
            </w:r>
          </w:p>
        </w:tc>
        <w:tc>
          <w:tcPr>
            <w:tcW w:w="1134" w:type="dxa"/>
            <w:tcBorders>
              <w:top w:val="nil"/>
              <w:bottom w:val="nil"/>
            </w:tcBorders>
          </w:tcPr>
          <w:p w14:paraId="4571FD32"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2004</w:t>
            </w:r>
          </w:p>
        </w:tc>
        <w:tc>
          <w:tcPr>
            <w:tcW w:w="1271" w:type="dxa"/>
            <w:tcBorders>
              <w:top w:val="nil"/>
              <w:bottom w:val="nil"/>
            </w:tcBorders>
          </w:tcPr>
          <w:p w14:paraId="410B35FD" w14:textId="306A051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UK</w:t>
            </w:r>
          </w:p>
        </w:tc>
        <w:tc>
          <w:tcPr>
            <w:tcW w:w="5113" w:type="dxa"/>
            <w:tcBorders>
              <w:top w:val="nil"/>
              <w:bottom w:val="nil"/>
            </w:tcBorders>
          </w:tcPr>
          <w:p w14:paraId="68F885BB" w14:textId="7E04B96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Galvanic skin response biofeedback</w:t>
            </w:r>
          </w:p>
        </w:tc>
        <w:tc>
          <w:tcPr>
            <w:tcW w:w="1951" w:type="dxa"/>
            <w:tcBorders>
              <w:top w:val="nil"/>
              <w:bottom w:val="nil"/>
            </w:tcBorders>
          </w:tcPr>
          <w:p w14:paraId="2679D104" w14:textId="6E1B3E3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Part</w:t>
            </w:r>
            <w:r>
              <w:rPr>
                <w:rFonts w:ascii="Arial" w:hAnsi="Arial" w:cs="Arial"/>
                <w:sz w:val="20"/>
                <w:szCs w:val="20"/>
              </w:rPr>
              <w:t>ly</w:t>
            </w:r>
            <w:r w:rsidRPr="0071045B">
              <w:rPr>
                <w:rFonts w:ascii="Arial" w:hAnsi="Arial" w:cs="Arial"/>
                <w:sz w:val="20"/>
                <w:szCs w:val="20"/>
              </w:rPr>
              <w:t xml:space="preserve"> by computer</w:t>
            </w:r>
          </w:p>
        </w:tc>
        <w:tc>
          <w:tcPr>
            <w:tcW w:w="992" w:type="dxa"/>
            <w:tcBorders>
              <w:top w:val="nil"/>
              <w:bottom w:val="nil"/>
            </w:tcBorders>
          </w:tcPr>
          <w:p w14:paraId="212F3AD1" w14:textId="74D7B73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2BF01C46" w14:textId="0919CAE8"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357973AF" w14:textId="12C09D5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F57DAA4" w14:textId="04D27BA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255A6D3" w14:textId="77777777" w:rsidTr="001906E0">
        <w:trPr>
          <w:jc w:val="center"/>
        </w:trPr>
        <w:tc>
          <w:tcPr>
            <w:tcW w:w="2835" w:type="dxa"/>
            <w:tcBorders>
              <w:top w:val="nil"/>
              <w:bottom w:val="nil"/>
            </w:tcBorders>
          </w:tcPr>
          <w:p w14:paraId="0FF889C7" w14:textId="4B3EE01D"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Olley et al. </w:t>
            </w:r>
            <w:r w:rsidRPr="0071045B">
              <w:rPr>
                <w:rFonts w:ascii="Arial" w:hAnsi="Arial" w:cs="Arial"/>
                <w:noProof/>
                <w:sz w:val="20"/>
                <w:szCs w:val="20"/>
                <w:vertAlign w:val="superscript"/>
              </w:rPr>
              <w:t>S31</w:t>
            </w:r>
          </w:p>
        </w:tc>
        <w:tc>
          <w:tcPr>
            <w:tcW w:w="1134" w:type="dxa"/>
            <w:tcBorders>
              <w:top w:val="nil"/>
              <w:bottom w:val="nil"/>
            </w:tcBorders>
          </w:tcPr>
          <w:p w14:paraId="4CCA4047"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2001</w:t>
            </w:r>
          </w:p>
        </w:tc>
        <w:tc>
          <w:tcPr>
            <w:tcW w:w="1271" w:type="dxa"/>
            <w:tcBorders>
              <w:top w:val="nil"/>
              <w:bottom w:val="nil"/>
            </w:tcBorders>
          </w:tcPr>
          <w:p w14:paraId="0610CB59" w14:textId="6FF1D82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Nigeria</w:t>
            </w:r>
          </w:p>
        </w:tc>
        <w:tc>
          <w:tcPr>
            <w:tcW w:w="5113" w:type="dxa"/>
            <w:tcBorders>
              <w:top w:val="nil"/>
              <w:bottom w:val="nil"/>
            </w:tcBorders>
          </w:tcPr>
          <w:p w14:paraId="6F2DBD0F" w14:textId="1649657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7E97F61A" w14:textId="72DC05B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48BAD4DF" w14:textId="0734BBC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285428F" w14:textId="0968571A"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0D572FBC" w14:textId="696D566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4CEF338" w14:textId="19DF1136"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6EEC5A2E" w14:textId="77777777" w:rsidTr="001906E0">
        <w:trPr>
          <w:jc w:val="center"/>
        </w:trPr>
        <w:tc>
          <w:tcPr>
            <w:tcW w:w="2835" w:type="dxa"/>
            <w:tcBorders>
              <w:top w:val="nil"/>
              <w:bottom w:val="nil"/>
            </w:tcBorders>
          </w:tcPr>
          <w:p w14:paraId="5AEDD3AD" w14:textId="1FE5A322"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Orjuela-Rojas et al.</w:t>
            </w:r>
            <w:r w:rsidRPr="0071045B">
              <w:rPr>
                <w:rFonts w:ascii="Arial" w:hAnsi="Arial" w:cs="Arial"/>
                <w:noProof/>
                <w:sz w:val="20"/>
                <w:szCs w:val="20"/>
                <w:vertAlign w:val="superscript"/>
              </w:rPr>
              <w:t>S32</w:t>
            </w:r>
          </w:p>
        </w:tc>
        <w:tc>
          <w:tcPr>
            <w:tcW w:w="1134" w:type="dxa"/>
            <w:tcBorders>
              <w:top w:val="nil"/>
              <w:bottom w:val="nil"/>
            </w:tcBorders>
          </w:tcPr>
          <w:p w14:paraId="70DE8AC2"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247E186F" w14:textId="3EF7ABC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Mexico</w:t>
            </w:r>
          </w:p>
        </w:tc>
        <w:tc>
          <w:tcPr>
            <w:tcW w:w="5113" w:type="dxa"/>
            <w:tcBorders>
              <w:top w:val="nil"/>
              <w:bottom w:val="nil"/>
            </w:tcBorders>
          </w:tcPr>
          <w:p w14:paraId="77F62E73" w14:textId="18C6067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0F8BC7C8" w14:textId="7DD5250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3A60EA56" w14:textId="39BBA2A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330AC91F" w14:textId="6D5C8EAC"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3FD288F9" w14:textId="45A8C89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ADD82B7" w14:textId="1DA4000A"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DA40836" w14:textId="77777777" w:rsidTr="001906E0">
        <w:trPr>
          <w:jc w:val="center"/>
        </w:trPr>
        <w:tc>
          <w:tcPr>
            <w:tcW w:w="2835" w:type="dxa"/>
            <w:tcBorders>
              <w:top w:val="nil"/>
              <w:bottom w:val="nil"/>
            </w:tcBorders>
          </w:tcPr>
          <w:p w14:paraId="7C4C7D49" w14:textId="47A58276"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Pakpour et al.</w:t>
            </w:r>
            <w:r w:rsidRPr="0071045B">
              <w:rPr>
                <w:rFonts w:ascii="Arial" w:hAnsi="Arial" w:cs="Arial"/>
                <w:noProof/>
                <w:sz w:val="20"/>
                <w:szCs w:val="20"/>
                <w:vertAlign w:val="superscript"/>
              </w:rPr>
              <w:t>S33</w:t>
            </w:r>
          </w:p>
        </w:tc>
        <w:tc>
          <w:tcPr>
            <w:tcW w:w="1134" w:type="dxa"/>
            <w:tcBorders>
              <w:top w:val="nil"/>
              <w:bottom w:val="nil"/>
            </w:tcBorders>
          </w:tcPr>
          <w:p w14:paraId="1D6F4CFD"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51E935F0" w14:textId="284588C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Iran</w:t>
            </w:r>
          </w:p>
        </w:tc>
        <w:tc>
          <w:tcPr>
            <w:tcW w:w="5113" w:type="dxa"/>
            <w:tcBorders>
              <w:top w:val="nil"/>
              <w:bottom w:val="nil"/>
            </w:tcBorders>
          </w:tcPr>
          <w:p w14:paraId="4486ABA2" w14:textId="7FF27EE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Adherence intervention (Motivational interviewing)</w:t>
            </w:r>
          </w:p>
        </w:tc>
        <w:tc>
          <w:tcPr>
            <w:tcW w:w="1951" w:type="dxa"/>
            <w:tcBorders>
              <w:top w:val="nil"/>
              <w:bottom w:val="nil"/>
            </w:tcBorders>
          </w:tcPr>
          <w:p w14:paraId="2DADD192" w14:textId="74FBA4F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7D734947" w14:textId="739A6305"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Good</w:t>
            </w:r>
          </w:p>
        </w:tc>
        <w:tc>
          <w:tcPr>
            <w:tcW w:w="1016" w:type="dxa"/>
            <w:tcBorders>
              <w:top w:val="nil"/>
              <w:bottom w:val="nil"/>
            </w:tcBorders>
          </w:tcPr>
          <w:p w14:paraId="4ACF2A6B" w14:textId="7C1F861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Yes</w:t>
            </w:r>
          </w:p>
        </w:tc>
        <w:tc>
          <w:tcPr>
            <w:tcW w:w="969" w:type="dxa"/>
            <w:tcBorders>
              <w:top w:val="nil"/>
              <w:bottom w:val="nil"/>
            </w:tcBorders>
          </w:tcPr>
          <w:p w14:paraId="089B2E01" w14:textId="21E36A4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Good</w:t>
            </w:r>
          </w:p>
        </w:tc>
        <w:tc>
          <w:tcPr>
            <w:tcW w:w="1016" w:type="dxa"/>
            <w:tcBorders>
              <w:top w:val="nil"/>
              <w:bottom w:val="nil"/>
            </w:tcBorders>
          </w:tcPr>
          <w:p w14:paraId="44409BC1" w14:textId="63EEDC68"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Yes</w:t>
            </w:r>
          </w:p>
        </w:tc>
      </w:tr>
      <w:tr w:rsidR="00D16E5F" w:rsidRPr="0071045B" w14:paraId="42066685" w14:textId="77777777" w:rsidTr="001906E0">
        <w:trPr>
          <w:jc w:val="center"/>
        </w:trPr>
        <w:tc>
          <w:tcPr>
            <w:tcW w:w="2835" w:type="dxa"/>
            <w:tcBorders>
              <w:top w:val="nil"/>
              <w:bottom w:val="nil"/>
            </w:tcBorders>
          </w:tcPr>
          <w:p w14:paraId="18DBFC4D" w14:textId="6E59600B"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Peterson et al.</w:t>
            </w:r>
            <w:r w:rsidRPr="0071045B">
              <w:rPr>
                <w:rFonts w:ascii="Arial" w:hAnsi="Arial" w:cs="Arial"/>
                <w:noProof/>
                <w:sz w:val="20"/>
                <w:szCs w:val="20"/>
                <w:vertAlign w:val="superscript"/>
              </w:rPr>
              <w:t>S34</w:t>
            </w:r>
          </w:p>
        </w:tc>
        <w:tc>
          <w:tcPr>
            <w:tcW w:w="1134" w:type="dxa"/>
            <w:tcBorders>
              <w:top w:val="nil"/>
              <w:bottom w:val="nil"/>
            </w:tcBorders>
          </w:tcPr>
          <w:p w14:paraId="4A6AD30A"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1984</w:t>
            </w:r>
          </w:p>
        </w:tc>
        <w:tc>
          <w:tcPr>
            <w:tcW w:w="1271" w:type="dxa"/>
            <w:tcBorders>
              <w:top w:val="nil"/>
              <w:bottom w:val="nil"/>
            </w:tcBorders>
          </w:tcPr>
          <w:p w14:paraId="7F2F01E4" w14:textId="408C4F4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Australia</w:t>
            </w:r>
          </w:p>
        </w:tc>
        <w:tc>
          <w:tcPr>
            <w:tcW w:w="5113" w:type="dxa"/>
            <w:tcBorders>
              <w:top w:val="nil"/>
              <w:bottom w:val="nil"/>
            </w:tcBorders>
          </w:tcPr>
          <w:p w14:paraId="4B961CE0" w14:textId="14FA8FC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Adherence intervention (counselling and medication support reminders)</w:t>
            </w:r>
          </w:p>
        </w:tc>
        <w:tc>
          <w:tcPr>
            <w:tcW w:w="1951" w:type="dxa"/>
            <w:tcBorders>
              <w:top w:val="nil"/>
              <w:bottom w:val="nil"/>
            </w:tcBorders>
          </w:tcPr>
          <w:p w14:paraId="3AC74719" w14:textId="74F45C9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58DE99AF" w14:textId="6B2B720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EBAC662" w14:textId="02E2338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0E598874" w14:textId="0690729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1BD47E85" w14:textId="6B01F76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2FC4888" w14:textId="77777777" w:rsidTr="001906E0">
        <w:trPr>
          <w:jc w:val="center"/>
        </w:trPr>
        <w:tc>
          <w:tcPr>
            <w:tcW w:w="2835" w:type="dxa"/>
            <w:tcBorders>
              <w:top w:val="nil"/>
              <w:bottom w:val="nil"/>
            </w:tcBorders>
          </w:tcPr>
          <w:p w14:paraId="0A97CA9F" w14:textId="596B030D"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Pfäfflin et al.</w:t>
            </w:r>
            <w:r w:rsidRPr="0071045B">
              <w:rPr>
                <w:rFonts w:ascii="Arial" w:hAnsi="Arial" w:cs="Arial"/>
                <w:noProof/>
                <w:sz w:val="20"/>
                <w:szCs w:val="20"/>
                <w:vertAlign w:val="superscript"/>
              </w:rPr>
              <w:t>S35</w:t>
            </w:r>
          </w:p>
        </w:tc>
        <w:tc>
          <w:tcPr>
            <w:tcW w:w="1134" w:type="dxa"/>
            <w:tcBorders>
              <w:top w:val="nil"/>
              <w:bottom w:val="nil"/>
            </w:tcBorders>
          </w:tcPr>
          <w:p w14:paraId="7C44E21E"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2012</w:t>
            </w:r>
          </w:p>
        </w:tc>
        <w:tc>
          <w:tcPr>
            <w:tcW w:w="1271" w:type="dxa"/>
            <w:tcBorders>
              <w:top w:val="nil"/>
              <w:bottom w:val="nil"/>
            </w:tcBorders>
          </w:tcPr>
          <w:p w14:paraId="79A3871D" w14:textId="1BF7899C"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Germany</w:t>
            </w:r>
            <w:r w:rsidR="00894824">
              <w:rPr>
                <w:rFonts w:ascii="Arial" w:hAnsi="Arial" w:cs="Arial"/>
                <w:sz w:val="20"/>
                <w:szCs w:val="20"/>
              </w:rPr>
              <w:t>,</w:t>
            </w:r>
            <w:r w:rsidRPr="0071045B">
              <w:rPr>
                <w:rFonts w:ascii="Arial" w:hAnsi="Arial" w:cs="Arial"/>
                <w:sz w:val="20"/>
                <w:szCs w:val="20"/>
              </w:rPr>
              <w:t xml:space="preserve"> Switzerland</w:t>
            </w:r>
          </w:p>
        </w:tc>
        <w:tc>
          <w:tcPr>
            <w:tcW w:w="5113" w:type="dxa"/>
            <w:tcBorders>
              <w:top w:val="nil"/>
              <w:bottom w:val="nil"/>
            </w:tcBorders>
          </w:tcPr>
          <w:p w14:paraId="79B58E79" w14:textId="6B6A7984"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2531EA20" w14:textId="5D90E3F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4527A235" w14:textId="57E5BE4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1C86949C" w14:textId="3AE0570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71FFF7D7" w14:textId="78A297A2"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3D3E4C7" w14:textId="457C32D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2DDCD106" w14:textId="77777777" w:rsidTr="001906E0">
        <w:trPr>
          <w:jc w:val="center"/>
        </w:trPr>
        <w:tc>
          <w:tcPr>
            <w:tcW w:w="2835" w:type="dxa"/>
            <w:tcBorders>
              <w:top w:val="nil"/>
              <w:bottom w:val="nil"/>
            </w:tcBorders>
          </w:tcPr>
          <w:p w14:paraId="537789FB" w14:textId="19456C1A"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Pfäfflin et al.</w:t>
            </w:r>
            <w:r w:rsidRPr="0071045B">
              <w:rPr>
                <w:rFonts w:ascii="Arial" w:hAnsi="Arial" w:cs="Arial"/>
                <w:noProof/>
                <w:sz w:val="20"/>
                <w:szCs w:val="20"/>
                <w:vertAlign w:val="superscript"/>
              </w:rPr>
              <w:t>S36</w:t>
            </w:r>
          </w:p>
        </w:tc>
        <w:tc>
          <w:tcPr>
            <w:tcW w:w="1134" w:type="dxa"/>
            <w:tcBorders>
              <w:top w:val="nil"/>
              <w:bottom w:val="nil"/>
            </w:tcBorders>
          </w:tcPr>
          <w:p w14:paraId="2BF556B3"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2016</w:t>
            </w:r>
          </w:p>
        </w:tc>
        <w:tc>
          <w:tcPr>
            <w:tcW w:w="1271" w:type="dxa"/>
            <w:tcBorders>
              <w:top w:val="nil"/>
              <w:bottom w:val="nil"/>
            </w:tcBorders>
          </w:tcPr>
          <w:p w14:paraId="7E0BD5CF" w14:textId="3A69521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Germany</w:t>
            </w:r>
          </w:p>
        </w:tc>
        <w:tc>
          <w:tcPr>
            <w:tcW w:w="5113" w:type="dxa"/>
            <w:tcBorders>
              <w:top w:val="nil"/>
              <w:bottom w:val="nil"/>
            </w:tcBorders>
          </w:tcPr>
          <w:p w14:paraId="1FED9FFB" w14:textId="6EC4ADF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2E8BC4DC" w14:textId="1A87911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7A1F18D3" w14:textId="6253F23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16086325" w14:textId="4B787BB8"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5AD04C18" w14:textId="1424C54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40423C4" w14:textId="48B6F31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37FB81C5" w14:textId="77777777" w:rsidTr="001906E0">
        <w:trPr>
          <w:jc w:val="center"/>
        </w:trPr>
        <w:tc>
          <w:tcPr>
            <w:tcW w:w="2835" w:type="dxa"/>
            <w:tcBorders>
              <w:top w:val="nil"/>
              <w:bottom w:val="nil"/>
            </w:tcBorders>
          </w:tcPr>
          <w:p w14:paraId="6D05CFF7" w14:textId="15389A10"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Pourmohamadreza et al.</w:t>
            </w:r>
            <w:r w:rsidRPr="0071045B">
              <w:rPr>
                <w:rFonts w:ascii="Arial" w:hAnsi="Arial" w:cs="Arial"/>
                <w:noProof/>
                <w:sz w:val="20"/>
                <w:szCs w:val="20"/>
                <w:vertAlign w:val="superscript"/>
              </w:rPr>
              <w:t>S37</w:t>
            </w:r>
          </w:p>
        </w:tc>
        <w:tc>
          <w:tcPr>
            <w:tcW w:w="1134" w:type="dxa"/>
            <w:tcBorders>
              <w:top w:val="nil"/>
              <w:bottom w:val="nil"/>
            </w:tcBorders>
          </w:tcPr>
          <w:p w14:paraId="13081DFC" w14:textId="2740109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0D9523AE" w14:textId="70C68DB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Iran</w:t>
            </w:r>
          </w:p>
        </w:tc>
        <w:tc>
          <w:tcPr>
            <w:tcW w:w="5113" w:type="dxa"/>
            <w:tcBorders>
              <w:top w:val="nil"/>
              <w:bottom w:val="nil"/>
            </w:tcBorders>
          </w:tcPr>
          <w:p w14:paraId="1CE3CB5A" w14:textId="0A51F37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(attribution retraining)</w:t>
            </w:r>
          </w:p>
        </w:tc>
        <w:tc>
          <w:tcPr>
            <w:tcW w:w="1951" w:type="dxa"/>
            <w:tcBorders>
              <w:top w:val="nil"/>
              <w:bottom w:val="nil"/>
            </w:tcBorders>
          </w:tcPr>
          <w:p w14:paraId="69FCFB28" w14:textId="5DD5147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93C27F7" w14:textId="2ABC069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3D600EE" w14:textId="682F253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43EE67E7" w14:textId="3EED079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2C14E0A9" w14:textId="2D99824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1D6582E5" w14:textId="77777777" w:rsidTr="001906E0">
        <w:trPr>
          <w:jc w:val="center"/>
        </w:trPr>
        <w:tc>
          <w:tcPr>
            <w:tcW w:w="2835" w:type="dxa"/>
            <w:tcBorders>
              <w:top w:val="nil"/>
              <w:bottom w:val="nil"/>
            </w:tcBorders>
          </w:tcPr>
          <w:p w14:paraId="729B2602" w14:textId="060B2BF5"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Pramuka et al. </w:t>
            </w:r>
            <w:r w:rsidRPr="0071045B">
              <w:rPr>
                <w:rFonts w:ascii="Arial" w:hAnsi="Arial" w:cs="Arial"/>
                <w:noProof/>
                <w:sz w:val="20"/>
                <w:szCs w:val="20"/>
                <w:vertAlign w:val="superscript"/>
              </w:rPr>
              <w:t>S38</w:t>
            </w:r>
          </w:p>
        </w:tc>
        <w:tc>
          <w:tcPr>
            <w:tcW w:w="1134" w:type="dxa"/>
            <w:tcBorders>
              <w:top w:val="nil"/>
              <w:bottom w:val="nil"/>
            </w:tcBorders>
          </w:tcPr>
          <w:p w14:paraId="450E0400"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2007</w:t>
            </w:r>
          </w:p>
        </w:tc>
        <w:tc>
          <w:tcPr>
            <w:tcW w:w="1271" w:type="dxa"/>
            <w:tcBorders>
              <w:top w:val="nil"/>
              <w:bottom w:val="nil"/>
            </w:tcBorders>
          </w:tcPr>
          <w:p w14:paraId="45BC55C8" w14:textId="0D289BB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0BB63E19" w14:textId="04F5A18E"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64B46908" w14:textId="527DEFA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6978EE4A" w14:textId="37186903"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F5A8956" w14:textId="73B2E9D2"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2F539D22" w14:textId="0254C6D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5BFE29D" w14:textId="75283A27"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31704486" w14:textId="77777777" w:rsidTr="001906E0">
        <w:trPr>
          <w:jc w:val="center"/>
        </w:trPr>
        <w:tc>
          <w:tcPr>
            <w:tcW w:w="2835" w:type="dxa"/>
            <w:tcBorders>
              <w:top w:val="nil"/>
              <w:bottom w:val="nil"/>
            </w:tcBorders>
          </w:tcPr>
          <w:p w14:paraId="5A5B4735" w14:textId="62419D26"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Puskarich et al.</w:t>
            </w:r>
            <w:r w:rsidRPr="0071045B">
              <w:rPr>
                <w:rFonts w:ascii="Arial" w:hAnsi="Arial" w:cs="Arial"/>
                <w:noProof/>
                <w:sz w:val="20"/>
                <w:szCs w:val="20"/>
                <w:vertAlign w:val="superscript"/>
              </w:rPr>
              <w:t>S39</w:t>
            </w:r>
          </w:p>
        </w:tc>
        <w:tc>
          <w:tcPr>
            <w:tcW w:w="1134" w:type="dxa"/>
            <w:tcBorders>
              <w:top w:val="nil"/>
              <w:bottom w:val="nil"/>
            </w:tcBorders>
          </w:tcPr>
          <w:p w14:paraId="7AC7A90C"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1992</w:t>
            </w:r>
          </w:p>
        </w:tc>
        <w:tc>
          <w:tcPr>
            <w:tcW w:w="1271" w:type="dxa"/>
            <w:tcBorders>
              <w:top w:val="nil"/>
              <w:bottom w:val="nil"/>
            </w:tcBorders>
          </w:tcPr>
          <w:p w14:paraId="58AD27AC" w14:textId="721FC15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418C0D3D" w14:textId="5E43741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Relaxation therapy</w:t>
            </w:r>
          </w:p>
        </w:tc>
        <w:tc>
          <w:tcPr>
            <w:tcW w:w="1951" w:type="dxa"/>
            <w:tcBorders>
              <w:top w:val="nil"/>
              <w:bottom w:val="nil"/>
            </w:tcBorders>
          </w:tcPr>
          <w:p w14:paraId="24A67F78" w14:textId="44604AF0"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34E4C28A" w14:textId="0513DF1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707F8C1" w14:textId="31C1046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17DEEF0A" w14:textId="3D1ADDD6"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E850DD3" w14:textId="234BF23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58E702AE" w14:textId="77777777" w:rsidTr="001906E0">
        <w:trPr>
          <w:jc w:val="center"/>
        </w:trPr>
        <w:tc>
          <w:tcPr>
            <w:tcW w:w="2835" w:type="dxa"/>
            <w:tcBorders>
              <w:top w:val="nil"/>
              <w:bottom w:val="nil"/>
            </w:tcBorders>
          </w:tcPr>
          <w:p w14:paraId="00D47D95" w14:textId="6F4C9D6F"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Ridsdale et al. </w:t>
            </w:r>
            <w:r w:rsidRPr="0071045B">
              <w:rPr>
                <w:rFonts w:ascii="Arial" w:hAnsi="Arial" w:cs="Arial"/>
                <w:noProof/>
                <w:sz w:val="20"/>
                <w:szCs w:val="20"/>
                <w:vertAlign w:val="superscript"/>
              </w:rPr>
              <w:t>S40</w:t>
            </w:r>
          </w:p>
        </w:tc>
        <w:tc>
          <w:tcPr>
            <w:tcW w:w="1134" w:type="dxa"/>
            <w:tcBorders>
              <w:top w:val="nil"/>
              <w:bottom w:val="nil"/>
            </w:tcBorders>
          </w:tcPr>
          <w:p w14:paraId="72E26C2E"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2000</w:t>
            </w:r>
          </w:p>
        </w:tc>
        <w:tc>
          <w:tcPr>
            <w:tcW w:w="1271" w:type="dxa"/>
            <w:tcBorders>
              <w:top w:val="nil"/>
              <w:bottom w:val="nil"/>
            </w:tcBorders>
          </w:tcPr>
          <w:p w14:paraId="735D239C" w14:textId="5ACA774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UK</w:t>
            </w:r>
          </w:p>
        </w:tc>
        <w:tc>
          <w:tcPr>
            <w:tcW w:w="5113" w:type="dxa"/>
            <w:tcBorders>
              <w:top w:val="nil"/>
              <w:bottom w:val="nil"/>
            </w:tcBorders>
          </w:tcPr>
          <w:p w14:paraId="4F7A96B1" w14:textId="5CC9765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bottom w:val="nil"/>
            </w:tcBorders>
          </w:tcPr>
          <w:p w14:paraId="76ABCE35" w14:textId="3D27AE88"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CF3F465" w14:textId="0E3322C8"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25F39658" w14:textId="54D247C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0CDB64AB" w14:textId="5EF9EF92"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7B1BE86" w14:textId="3398E29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40588A8C" w14:textId="77777777" w:rsidTr="001906E0">
        <w:trPr>
          <w:jc w:val="center"/>
        </w:trPr>
        <w:tc>
          <w:tcPr>
            <w:tcW w:w="2835" w:type="dxa"/>
            <w:tcBorders>
              <w:top w:val="nil"/>
              <w:bottom w:val="nil"/>
            </w:tcBorders>
          </w:tcPr>
          <w:p w14:paraId="315EAB8C" w14:textId="6D079992"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Rousseau et al.</w:t>
            </w:r>
            <w:r w:rsidRPr="0071045B">
              <w:rPr>
                <w:rFonts w:ascii="Arial" w:hAnsi="Arial" w:cs="Arial"/>
                <w:noProof/>
                <w:sz w:val="20"/>
                <w:szCs w:val="20"/>
                <w:vertAlign w:val="superscript"/>
              </w:rPr>
              <w:t>S41</w:t>
            </w:r>
          </w:p>
        </w:tc>
        <w:tc>
          <w:tcPr>
            <w:tcW w:w="1134" w:type="dxa"/>
            <w:tcBorders>
              <w:top w:val="nil"/>
              <w:bottom w:val="nil"/>
            </w:tcBorders>
          </w:tcPr>
          <w:p w14:paraId="17E7E7A3"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1985</w:t>
            </w:r>
          </w:p>
        </w:tc>
        <w:tc>
          <w:tcPr>
            <w:tcW w:w="1271" w:type="dxa"/>
            <w:tcBorders>
              <w:top w:val="nil"/>
              <w:bottom w:val="nil"/>
            </w:tcBorders>
          </w:tcPr>
          <w:p w14:paraId="36AE2086" w14:textId="2B7BA2BE"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31A36574" w14:textId="37CDB53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Relaxation therapy</w:t>
            </w:r>
          </w:p>
        </w:tc>
        <w:tc>
          <w:tcPr>
            <w:tcW w:w="1951" w:type="dxa"/>
            <w:tcBorders>
              <w:top w:val="nil"/>
              <w:bottom w:val="nil"/>
            </w:tcBorders>
          </w:tcPr>
          <w:p w14:paraId="43696607" w14:textId="365F6CF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6477D66D" w14:textId="14B8C840"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469F1C8" w14:textId="2218296F"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4F6D6BDC" w14:textId="16418F9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3CFA779" w14:textId="0B3A22FD"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10761CB7" w14:textId="77777777" w:rsidTr="001906E0">
        <w:trPr>
          <w:jc w:val="center"/>
        </w:trPr>
        <w:tc>
          <w:tcPr>
            <w:tcW w:w="2835" w:type="dxa"/>
            <w:tcBorders>
              <w:top w:val="nil"/>
              <w:bottom w:val="nil"/>
            </w:tcBorders>
          </w:tcPr>
          <w:p w14:paraId="1FC8028A" w14:textId="7D768F58"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Schröder et al.</w:t>
            </w:r>
            <w:r w:rsidRPr="0071045B">
              <w:rPr>
                <w:rFonts w:ascii="Arial" w:hAnsi="Arial" w:cs="Arial"/>
                <w:noProof/>
                <w:sz w:val="20"/>
                <w:szCs w:val="20"/>
                <w:vertAlign w:val="superscript"/>
              </w:rPr>
              <w:t>S42</w:t>
            </w:r>
          </w:p>
        </w:tc>
        <w:tc>
          <w:tcPr>
            <w:tcW w:w="1134" w:type="dxa"/>
            <w:tcBorders>
              <w:top w:val="nil"/>
              <w:bottom w:val="nil"/>
            </w:tcBorders>
          </w:tcPr>
          <w:p w14:paraId="57162E44"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2014</w:t>
            </w:r>
          </w:p>
        </w:tc>
        <w:tc>
          <w:tcPr>
            <w:tcW w:w="1271" w:type="dxa"/>
            <w:tcBorders>
              <w:top w:val="nil"/>
              <w:bottom w:val="nil"/>
            </w:tcBorders>
          </w:tcPr>
          <w:p w14:paraId="08F9C125" w14:textId="622EA14B"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Germany</w:t>
            </w:r>
          </w:p>
        </w:tc>
        <w:tc>
          <w:tcPr>
            <w:tcW w:w="5113" w:type="dxa"/>
            <w:tcBorders>
              <w:top w:val="nil"/>
              <w:bottom w:val="nil"/>
            </w:tcBorders>
          </w:tcPr>
          <w:p w14:paraId="15FBA824" w14:textId="69AE792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564A118F" w14:textId="05E476E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Online</w:t>
            </w:r>
          </w:p>
        </w:tc>
        <w:tc>
          <w:tcPr>
            <w:tcW w:w="992" w:type="dxa"/>
            <w:tcBorders>
              <w:top w:val="nil"/>
              <w:bottom w:val="nil"/>
            </w:tcBorders>
          </w:tcPr>
          <w:p w14:paraId="726E1802" w14:textId="05BFAAB5"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049C0801" w14:textId="5A096CF6"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70EBCAD4" w14:textId="4C58819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N/A</w:t>
            </w:r>
          </w:p>
        </w:tc>
        <w:tc>
          <w:tcPr>
            <w:tcW w:w="1016" w:type="dxa"/>
            <w:tcBorders>
              <w:top w:val="nil"/>
              <w:bottom w:val="nil"/>
            </w:tcBorders>
          </w:tcPr>
          <w:p w14:paraId="20D11743" w14:textId="32D40AF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N/A</w:t>
            </w:r>
          </w:p>
        </w:tc>
      </w:tr>
      <w:tr w:rsidR="00D16E5F" w:rsidRPr="0071045B" w14:paraId="53744015" w14:textId="77777777" w:rsidTr="001906E0">
        <w:trPr>
          <w:jc w:val="center"/>
        </w:trPr>
        <w:tc>
          <w:tcPr>
            <w:tcW w:w="2835" w:type="dxa"/>
            <w:tcBorders>
              <w:top w:val="nil"/>
              <w:bottom w:val="nil"/>
            </w:tcBorders>
          </w:tcPr>
          <w:p w14:paraId="1E3854E0" w14:textId="122C37A1"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Sterman &amp; Shouse </w:t>
            </w:r>
            <w:r w:rsidRPr="0071045B">
              <w:rPr>
                <w:rFonts w:ascii="Arial" w:hAnsi="Arial" w:cs="Arial"/>
                <w:noProof/>
                <w:sz w:val="20"/>
                <w:szCs w:val="20"/>
                <w:vertAlign w:val="superscript"/>
              </w:rPr>
              <w:t>S43</w:t>
            </w:r>
          </w:p>
        </w:tc>
        <w:tc>
          <w:tcPr>
            <w:tcW w:w="1134" w:type="dxa"/>
            <w:tcBorders>
              <w:top w:val="nil"/>
              <w:bottom w:val="nil"/>
            </w:tcBorders>
          </w:tcPr>
          <w:p w14:paraId="721CD849"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1980</w:t>
            </w:r>
          </w:p>
        </w:tc>
        <w:tc>
          <w:tcPr>
            <w:tcW w:w="1271" w:type="dxa"/>
            <w:tcBorders>
              <w:top w:val="nil"/>
              <w:bottom w:val="nil"/>
            </w:tcBorders>
          </w:tcPr>
          <w:p w14:paraId="57A24A3A" w14:textId="2CCD127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78BE01A0" w14:textId="656B2D34"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 xml:space="preserve">EEG </w:t>
            </w:r>
            <w:proofErr w:type="gramStart"/>
            <w:r w:rsidRPr="0071045B">
              <w:rPr>
                <w:rFonts w:ascii="Arial" w:hAnsi="Arial" w:cs="Arial"/>
                <w:sz w:val="20"/>
                <w:szCs w:val="20"/>
              </w:rPr>
              <w:t>bio-feedback</w:t>
            </w:r>
            <w:proofErr w:type="gramEnd"/>
          </w:p>
        </w:tc>
        <w:tc>
          <w:tcPr>
            <w:tcW w:w="1951" w:type="dxa"/>
            <w:tcBorders>
              <w:top w:val="nil"/>
              <w:bottom w:val="nil"/>
            </w:tcBorders>
          </w:tcPr>
          <w:p w14:paraId="2BF9CE41" w14:textId="28B3669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Part</w:t>
            </w:r>
            <w:r>
              <w:rPr>
                <w:rFonts w:ascii="Arial" w:hAnsi="Arial" w:cs="Arial"/>
                <w:sz w:val="20"/>
                <w:szCs w:val="20"/>
              </w:rPr>
              <w:t>ly</w:t>
            </w:r>
            <w:r w:rsidRPr="0071045B">
              <w:rPr>
                <w:rFonts w:ascii="Arial" w:hAnsi="Arial" w:cs="Arial"/>
                <w:sz w:val="20"/>
                <w:szCs w:val="20"/>
              </w:rPr>
              <w:t xml:space="preserve"> by computer</w:t>
            </w:r>
          </w:p>
        </w:tc>
        <w:tc>
          <w:tcPr>
            <w:tcW w:w="992" w:type="dxa"/>
            <w:tcBorders>
              <w:top w:val="nil"/>
              <w:bottom w:val="nil"/>
            </w:tcBorders>
          </w:tcPr>
          <w:p w14:paraId="2C514CB0" w14:textId="4B28A493"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45F7D5A0" w14:textId="1AA904D0"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4FCB4539" w14:textId="66AA1D2C"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N/A</w:t>
            </w:r>
          </w:p>
        </w:tc>
        <w:tc>
          <w:tcPr>
            <w:tcW w:w="1016" w:type="dxa"/>
            <w:tcBorders>
              <w:top w:val="nil"/>
              <w:bottom w:val="nil"/>
            </w:tcBorders>
          </w:tcPr>
          <w:p w14:paraId="442B7D57" w14:textId="1E52D26C"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N/A</w:t>
            </w:r>
          </w:p>
        </w:tc>
      </w:tr>
      <w:tr w:rsidR="00D16E5F" w:rsidRPr="0071045B" w14:paraId="197E7D95" w14:textId="77777777" w:rsidTr="001906E0">
        <w:trPr>
          <w:jc w:val="center"/>
        </w:trPr>
        <w:tc>
          <w:tcPr>
            <w:tcW w:w="2835" w:type="dxa"/>
            <w:tcBorders>
              <w:top w:val="nil"/>
              <w:bottom w:val="nil"/>
            </w:tcBorders>
          </w:tcPr>
          <w:p w14:paraId="2DCB386D" w14:textId="5FA15DA3"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Synder </w:t>
            </w:r>
            <w:r w:rsidRPr="0071045B">
              <w:rPr>
                <w:rFonts w:ascii="Arial" w:hAnsi="Arial" w:cs="Arial"/>
                <w:noProof/>
                <w:sz w:val="20"/>
                <w:szCs w:val="20"/>
                <w:vertAlign w:val="superscript"/>
              </w:rPr>
              <w:t>S44</w:t>
            </w:r>
          </w:p>
        </w:tc>
        <w:tc>
          <w:tcPr>
            <w:tcW w:w="1134" w:type="dxa"/>
            <w:tcBorders>
              <w:top w:val="nil"/>
              <w:bottom w:val="nil"/>
            </w:tcBorders>
          </w:tcPr>
          <w:p w14:paraId="68407C6C"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1983</w:t>
            </w:r>
          </w:p>
        </w:tc>
        <w:tc>
          <w:tcPr>
            <w:tcW w:w="1271" w:type="dxa"/>
            <w:tcBorders>
              <w:top w:val="nil"/>
              <w:bottom w:val="nil"/>
            </w:tcBorders>
          </w:tcPr>
          <w:p w14:paraId="0CF21860" w14:textId="7D77AA09"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45BD52FB" w14:textId="5BB201C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Relaxation therapy</w:t>
            </w:r>
          </w:p>
        </w:tc>
        <w:tc>
          <w:tcPr>
            <w:tcW w:w="1951" w:type="dxa"/>
            <w:tcBorders>
              <w:top w:val="nil"/>
              <w:bottom w:val="nil"/>
            </w:tcBorders>
          </w:tcPr>
          <w:p w14:paraId="6F41377D" w14:textId="0572CE4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0B2545E6" w14:textId="294E2301"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2FF72C72" w14:textId="13FA4B2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3870EB7B" w14:textId="65F41DF9"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5F068DE5" w14:textId="0313B59F"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1E937937" w14:textId="77777777" w:rsidTr="001906E0">
        <w:trPr>
          <w:jc w:val="center"/>
        </w:trPr>
        <w:tc>
          <w:tcPr>
            <w:tcW w:w="2835" w:type="dxa"/>
            <w:tcBorders>
              <w:top w:val="nil"/>
              <w:bottom w:val="nil"/>
            </w:tcBorders>
          </w:tcPr>
          <w:p w14:paraId="24A48C7B" w14:textId="1B4511D6"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Tan &amp; Bruni </w:t>
            </w:r>
            <w:r w:rsidRPr="0071045B">
              <w:rPr>
                <w:rFonts w:ascii="Arial" w:hAnsi="Arial" w:cs="Arial"/>
                <w:noProof/>
                <w:sz w:val="20"/>
                <w:szCs w:val="20"/>
                <w:vertAlign w:val="superscript"/>
              </w:rPr>
              <w:t>S45</w:t>
            </w:r>
            <w:r w:rsidRPr="0071045B">
              <w:rPr>
                <w:rFonts w:ascii="Arial" w:hAnsi="Arial" w:cs="Arial"/>
                <w:sz w:val="20"/>
                <w:szCs w:val="20"/>
              </w:rPr>
              <w:t xml:space="preserve"> </w:t>
            </w:r>
          </w:p>
        </w:tc>
        <w:tc>
          <w:tcPr>
            <w:tcW w:w="1134" w:type="dxa"/>
            <w:tcBorders>
              <w:top w:val="nil"/>
              <w:bottom w:val="nil"/>
            </w:tcBorders>
          </w:tcPr>
          <w:p w14:paraId="57AE0BDF"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1986</w:t>
            </w:r>
          </w:p>
        </w:tc>
        <w:tc>
          <w:tcPr>
            <w:tcW w:w="1271" w:type="dxa"/>
            <w:tcBorders>
              <w:top w:val="nil"/>
              <w:bottom w:val="nil"/>
            </w:tcBorders>
          </w:tcPr>
          <w:p w14:paraId="4B0A44E6" w14:textId="42BC9A39"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Canada</w:t>
            </w:r>
          </w:p>
        </w:tc>
        <w:tc>
          <w:tcPr>
            <w:tcW w:w="5113" w:type="dxa"/>
            <w:tcBorders>
              <w:top w:val="nil"/>
              <w:bottom w:val="nil"/>
            </w:tcBorders>
          </w:tcPr>
          <w:p w14:paraId="3E7B8F82" w14:textId="56FAF99F"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(CBT)</w:t>
            </w:r>
          </w:p>
        </w:tc>
        <w:tc>
          <w:tcPr>
            <w:tcW w:w="1951" w:type="dxa"/>
            <w:tcBorders>
              <w:top w:val="nil"/>
              <w:bottom w:val="nil"/>
            </w:tcBorders>
          </w:tcPr>
          <w:p w14:paraId="31009C07" w14:textId="2060281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253D41B3" w14:textId="6680C29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Fair</w:t>
            </w:r>
          </w:p>
        </w:tc>
        <w:tc>
          <w:tcPr>
            <w:tcW w:w="1016" w:type="dxa"/>
            <w:tcBorders>
              <w:top w:val="nil"/>
              <w:bottom w:val="nil"/>
            </w:tcBorders>
          </w:tcPr>
          <w:p w14:paraId="3A0E30D7" w14:textId="3229B37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Yes</w:t>
            </w:r>
          </w:p>
        </w:tc>
        <w:tc>
          <w:tcPr>
            <w:tcW w:w="969" w:type="dxa"/>
            <w:tcBorders>
              <w:top w:val="nil"/>
              <w:bottom w:val="nil"/>
            </w:tcBorders>
          </w:tcPr>
          <w:p w14:paraId="4D748684" w14:textId="2304895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0A594AB3" w14:textId="262B380E"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3C9E231E" w14:textId="77777777" w:rsidTr="001906E0">
        <w:trPr>
          <w:jc w:val="center"/>
        </w:trPr>
        <w:tc>
          <w:tcPr>
            <w:tcW w:w="2835" w:type="dxa"/>
            <w:tcBorders>
              <w:top w:val="nil"/>
              <w:bottom w:val="nil"/>
            </w:tcBorders>
          </w:tcPr>
          <w:p w14:paraId="1A9DF1B3" w14:textId="38AE19DD"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Tang et al. </w:t>
            </w:r>
            <w:r w:rsidRPr="0071045B">
              <w:rPr>
                <w:rFonts w:ascii="Arial" w:hAnsi="Arial" w:cs="Arial"/>
                <w:noProof/>
                <w:sz w:val="20"/>
                <w:szCs w:val="20"/>
                <w:vertAlign w:val="superscript"/>
              </w:rPr>
              <w:t>S46</w:t>
            </w:r>
          </w:p>
        </w:tc>
        <w:tc>
          <w:tcPr>
            <w:tcW w:w="1134" w:type="dxa"/>
            <w:tcBorders>
              <w:top w:val="nil"/>
              <w:bottom w:val="nil"/>
            </w:tcBorders>
          </w:tcPr>
          <w:p w14:paraId="384E14C7"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267FEB57" w14:textId="28918A04"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China</w:t>
            </w:r>
          </w:p>
        </w:tc>
        <w:tc>
          <w:tcPr>
            <w:tcW w:w="5113" w:type="dxa"/>
            <w:tcBorders>
              <w:top w:val="nil"/>
              <w:bottom w:val="nil"/>
            </w:tcBorders>
          </w:tcPr>
          <w:p w14:paraId="4654B891" w14:textId="754729C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(mindfulness-based therapy)</w:t>
            </w:r>
          </w:p>
        </w:tc>
        <w:tc>
          <w:tcPr>
            <w:tcW w:w="1951" w:type="dxa"/>
            <w:tcBorders>
              <w:top w:val="nil"/>
              <w:bottom w:val="nil"/>
            </w:tcBorders>
          </w:tcPr>
          <w:p w14:paraId="5090A429" w14:textId="23EF2AAA"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3B396F4A" w14:textId="74B725B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256F30D8" w14:textId="04213FF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35B18278" w14:textId="3C12E77E"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5E711AD" w14:textId="631239C4"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11482312" w14:textId="77777777" w:rsidTr="001906E0">
        <w:trPr>
          <w:jc w:val="center"/>
        </w:trPr>
        <w:tc>
          <w:tcPr>
            <w:tcW w:w="2835" w:type="dxa"/>
            <w:tcBorders>
              <w:top w:val="nil"/>
              <w:bottom w:val="nil"/>
            </w:tcBorders>
          </w:tcPr>
          <w:p w14:paraId="19B606C0" w14:textId="7F732282"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 xml:space="preserve">Thompson et al. </w:t>
            </w:r>
            <w:r w:rsidRPr="0071045B">
              <w:rPr>
                <w:rFonts w:ascii="Arial" w:hAnsi="Arial" w:cs="Arial"/>
                <w:noProof/>
                <w:sz w:val="20"/>
                <w:szCs w:val="20"/>
                <w:vertAlign w:val="superscript"/>
              </w:rPr>
              <w:t>S47</w:t>
            </w:r>
          </w:p>
        </w:tc>
        <w:tc>
          <w:tcPr>
            <w:tcW w:w="1134" w:type="dxa"/>
            <w:tcBorders>
              <w:top w:val="nil"/>
              <w:bottom w:val="nil"/>
            </w:tcBorders>
          </w:tcPr>
          <w:p w14:paraId="772DA6D9"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bottom w:val="nil"/>
            </w:tcBorders>
          </w:tcPr>
          <w:p w14:paraId="2D66CE64" w14:textId="2EAA8D26"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510A1E97" w14:textId="461B3334"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(mindfulness-based therapy)</w:t>
            </w:r>
          </w:p>
        </w:tc>
        <w:tc>
          <w:tcPr>
            <w:tcW w:w="1951" w:type="dxa"/>
            <w:tcBorders>
              <w:top w:val="nil"/>
              <w:bottom w:val="nil"/>
            </w:tcBorders>
          </w:tcPr>
          <w:p w14:paraId="29447E98" w14:textId="77777777" w:rsidR="00D16E5F" w:rsidRDefault="00D16E5F" w:rsidP="00D16E5F">
            <w:pPr>
              <w:spacing w:line="360" w:lineRule="auto"/>
              <w:contextualSpacing/>
              <w:rPr>
                <w:rFonts w:ascii="Arial" w:hAnsi="Arial" w:cs="Arial"/>
                <w:sz w:val="20"/>
                <w:szCs w:val="20"/>
              </w:rPr>
            </w:pPr>
            <w:r>
              <w:rPr>
                <w:rFonts w:ascii="Arial" w:hAnsi="Arial" w:cs="Arial"/>
                <w:sz w:val="20"/>
                <w:szCs w:val="20"/>
              </w:rPr>
              <w:t>O</w:t>
            </w:r>
            <w:r w:rsidRPr="0071045B">
              <w:rPr>
                <w:rFonts w:ascii="Arial" w:hAnsi="Arial" w:cs="Arial"/>
                <w:sz w:val="20"/>
                <w:szCs w:val="20"/>
              </w:rPr>
              <w:t xml:space="preserve">nline </w:t>
            </w:r>
            <w:r>
              <w:rPr>
                <w:rFonts w:ascii="Arial" w:hAnsi="Arial" w:cs="Arial"/>
                <w:sz w:val="20"/>
                <w:szCs w:val="20"/>
              </w:rPr>
              <w:t>&amp;</w:t>
            </w:r>
          </w:p>
          <w:p w14:paraId="29E0C28A" w14:textId="43B967F5"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phone</w:t>
            </w:r>
          </w:p>
        </w:tc>
        <w:tc>
          <w:tcPr>
            <w:tcW w:w="992" w:type="dxa"/>
            <w:tcBorders>
              <w:top w:val="nil"/>
              <w:bottom w:val="nil"/>
            </w:tcBorders>
          </w:tcPr>
          <w:p w14:paraId="0C446019" w14:textId="1163000A"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Good</w:t>
            </w:r>
          </w:p>
        </w:tc>
        <w:tc>
          <w:tcPr>
            <w:tcW w:w="1016" w:type="dxa"/>
            <w:tcBorders>
              <w:top w:val="nil"/>
              <w:bottom w:val="nil"/>
            </w:tcBorders>
          </w:tcPr>
          <w:p w14:paraId="36275F5F" w14:textId="30A94DD5"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No</w:t>
            </w:r>
          </w:p>
        </w:tc>
        <w:tc>
          <w:tcPr>
            <w:tcW w:w="969" w:type="dxa"/>
            <w:tcBorders>
              <w:top w:val="nil"/>
              <w:bottom w:val="nil"/>
            </w:tcBorders>
          </w:tcPr>
          <w:p w14:paraId="1F829382" w14:textId="1838233D"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F61AD74" w14:textId="4D3F0C63"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38C2691E" w14:textId="77777777" w:rsidTr="001906E0">
        <w:trPr>
          <w:jc w:val="center"/>
        </w:trPr>
        <w:tc>
          <w:tcPr>
            <w:tcW w:w="2835" w:type="dxa"/>
            <w:tcBorders>
              <w:top w:val="nil"/>
              <w:bottom w:val="nil"/>
            </w:tcBorders>
          </w:tcPr>
          <w:p w14:paraId="17761A9F" w14:textId="35196C66"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Thompson et al.</w:t>
            </w:r>
            <w:r w:rsidRPr="0071045B">
              <w:rPr>
                <w:rFonts w:ascii="Arial" w:hAnsi="Arial" w:cs="Arial"/>
                <w:noProof/>
                <w:sz w:val="20"/>
                <w:szCs w:val="20"/>
                <w:vertAlign w:val="superscript"/>
              </w:rPr>
              <w:t>S48</w:t>
            </w:r>
          </w:p>
        </w:tc>
        <w:tc>
          <w:tcPr>
            <w:tcW w:w="1134" w:type="dxa"/>
            <w:tcBorders>
              <w:top w:val="nil"/>
              <w:bottom w:val="nil"/>
            </w:tcBorders>
          </w:tcPr>
          <w:p w14:paraId="28E7F844"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2010</w:t>
            </w:r>
          </w:p>
        </w:tc>
        <w:tc>
          <w:tcPr>
            <w:tcW w:w="1271" w:type="dxa"/>
            <w:tcBorders>
              <w:top w:val="nil"/>
              <w:bottom w:val="nil"/>
            </w:tcBorders>
          </w:tcPr>
          <w:p w14:paraId="662C0C83" w14:textId="6E4CF03D"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US</w:t>
            </w:r>
          </w:p>
        </w:tc>
        <w:tc>
          <w:tcPr>
            <w:tcW w:w="5113" w:type="dxa"/>
            <w:tcBorders>
              <w:top w:val="nil"/>
              <w:bottom w:val="nil"/>
            </w:tcBorders>
          </w:tcPr>
          <w:p w14:paraId="7BD3AF27" w14:textId="1C881F72"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Psychotherapy (mindfulness-based therapy)</w:t>
            </w:r>
          </w:p>
        </w:tc>
        <w:tc>
          <w:tcPr>
            <w:tcW w:w="1951" w:type="dxa"/>
            <w:tcBorders>
              <w:top w:val="nil"/>
              <w:bottom w:val="nil"/>
            </w:tcBorders>
          </w:tcPr>
          <w:p w14:paraId="7C1A21C9" w14:textId="3AD5FA92" w:rsidR="00D16E5F" w:rsidRPr="0071045B" w:rsidRDefault="00D16E5F" w:rsidP="00D16E5F">
            <w:pPr>
              <w:spacing w:line="360" w:lineRule="auto"/>
              <w:contextualSpacing/>
              <w:rPr>
                <w:rFonts w:ascii="Arial" w:hAnsi="Arial" w:cs="Arial"/>
                <w:sz w:val="20"/>
                <w:szCs w:val="20"/>
              </w:rPr>
            </w:pPr>
            <w:r>
              <w:rPr>
                <w:rFonts w:ascii="Arial" w:hAnsi="Arial" w:cs="Arial"/>
                <w:sz w:val="20"/>
                <w:szCs w:val="20"/>
              </w:rPr>
              <w:t>O</w:t>
            </w:r>
            <w:r w:rsidRPr="0071045B">
              <w:rPr>
                <w:rFonts w:ascii="Arial" w:hAnsi="Arial" w:cs="Arial"/>
                <w:sz w:val="20"/>
                <w:szCs w:val="20"/>
              </w:rPr>
              <w:t xml:space="preserve">nline </w:t>
            </w:r>
            <w:r>
              <w:rPr>
                <w:rFonts w:ascii="Arial" w:hAnsi="Arial" w:cs="Arial"/>
                <w:sz w:val="20"/>
                <w:szCs w:val="20"/>
              </w:rPr>
              <w:t xml:space="preserve">&amp; </w:t>
            </w:r>
            <w:r w:rsidRPr="0071045B">
              <w:rPr>
                <w:rFonts w:ascii="Arial" w:hAnsi="Arial" w:cs="Arial"/>
                <w:sz w:val="20"/>
                <w:szCs w:val="20"/>
              </w:rPr>
              <w:t>phone</w:t>
            </w:r>
          </w:p>
        </w:tc>
        <w:tc>
          <w:tcPr>
            <w:tcW w:w="992" w:type="dxa"/>
            <w:tcBorders>
              <w:top w:val="nil"/>
              <w:bottom w:val="nil"/>
            </w:tcBorders>
          </w:tcPr>
          <w:p w14:paraId="02F364B5" w14:textId="7C41C6DC"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4E6B18D8" w14:textId="0A9F3D00"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7DA4ECEF" w14:textId="1F61008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3B229532" w14:textId="06CB194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01EBF7E0" w14:textId="77777777" w:rsidTr="001906E0">
        <w:trPr>
          <w:trHeight w:val="66"/>
          <w:jc w:val="center"/>
        </w:trPr>
        <w:tc>
          <w:tcPr>
            <w:tcW w:w="2835" w:type="dxa"/>
            <w:tcBorders>
              <w:top w:val="nil"/>
              <w:bottom w:val="nil"/>
            </w:tcBorders>
          </w:tcPr>
          <w:p w14:paraId="15478875" w14:textId="2AE04BF8"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Tieffenberg et al.</w:t>
            </w:r>
            <w:r w:rsidRPr="0071045B">
              <w:rPr>
                <w:rFonts w:ascii="Arial" w:hAnsi="Arial" w:cs="Arial"/>
                <w:noProof/>
                <w:sz w:val="20"/>
                <w:szCs w:val="20"/>
                <w:vertAlign w:val="superscript"/>
              </w:rPr>
              <w:t xml:space="preserve"> S49</w:t>
            </w:r>
          </w:p>
        </w:tc>
        <w:tc>
          <w:tcPr>
            <w:tcW w:w="1134" w:type="dxa"/>
            <w:tcBorders>
              <w:top w:val="nil"/>
              <w:bottom w:val="nil"/>
            </w:tcBorders>
          </w:tcPr>
          <w:p w14:paraId="744A9AD6"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2000</w:t>
            </w:r>
          </w:p>
        </w:tc>
        <w:tc>
          <w:tcPr>
            <w:tcW w:w="1271" w:type="dxa"/>
            <w:tcBorders>
              <w:top w:val="nil"/>
              <w:bottom w:val="nil"/>
            </w:tcBorders>
          </w:tcPr>
          <w:p w14:paraId="6D22F5A1" w14:textId="2F842EA9"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Argentina</w:t>
            </w:r>
          </w:p>
        </w:tc>
        <w:tc>
          <w:tcPr>
            <w:tcW w:w="5113" w:type="dxa"/>
            <w:tcBorders>
              <w:top w:val="nil"/>
              <w:bottom w:val="nil"/>
            </w:tcBorders>
          </w:tcPr>
          <w:p w14:paraId="45414ED7" w14:textId="2D2B0BD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Self-management</w:t>
            </w:r>
          </w:p>
        </w:tc>
        <w:tc>
          <w:tcPr>
            <w:tcW w:w="1951" w:type="dxa"/>
            <w:tcBorders>
              <w:top w:val="nil"/>
              <w:bottom w:val="nil"/>
            </w:tcBorders>
          </w:tcPr>
          <w:p w14:paraId="38F2D733" w14:textId="3DFA8157"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bottom w:val="nil"/>
            </w:tcBorders>
          </w:tcPr>
          <w:p w14:paraId="757A688A" w14:textId="24BDBE84"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74097F8C" w14:textId="19F3D5CF"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bottom w:val="nil"/>
            </w:tcBorders>
          </w:tcPr>
          <w:p w14:paraId="2B6F2329" w14:textId="7E3CF76F"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bottom w:val="nil"/>
            </w:tcBorders>
          </w:tcPr>
          <w:p w14:paraId="61A494C3" w14:textId="3896183B"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tr w:rsidR="00D16E5F" w:rsidRPr="0071045B" w14:paraId="7E832A38" w14:textId="77777777" w:rsidTr="001906E0">
        <w:trPr>
          <w:jc w:val="center"/>
        </w:trPr>
        <w:tc>
          <w:tcPr>
            <w:tcW w:w="2835" w:type="dxa"/>
            <w:tcBorders>
              <w:top w:val="nil"/>
            </w:tcBorders>
          </w:tcPr>
          <w:p w14:paraId="54910997" w14:textId="1CC97935" w:rsidR="00D16E5F" w:rsidRPr="0071045B" w:rsidRDefault="00D16E5F" w:rsidP="00D16E5F">
            <w:pPr>
              <w:spacing w:line="360" w:lineRule="auto"/>
              <w:rPr>
                <w:rFonts w:ascii="Arial" w:hAnsi="Arial" w:cs="Arial"/>
                <w:sz w:val="20"/>
                <w:szCs w:val="20"/>
              </w:rPr>
            </w:pPr>
            <w:r w:rsidRPr="0071045B">
              <w:rPr>
                <w:rFonts w:ascii="Arial" w:hAnsi="Arial" w:cs="Arial"/>
                <w:sz w:val="20"/>
                <w:szCs w:val="20"/>
              </w:rPr>
              <w:t>Yadegary et al.</w:t>
            </w:r>
            <w:r w:rsidRPr="0071045B">
              <w:rPr>
                <w:rFonts w:ascii="Arial" w:hAnsi="Arial" w:cs="Arial"/>
                <w:noProof/>
                <w:sz w:val="20"/>
                <w:szCs w:val="20"/>
                <w:vertAlign w:val="superscript"/>
              </w:rPr>
              <w:t>S50</w:t>
            </w:r>
          </w:p>
        </w:tc>
        <w:tc>
          <w:tcPr>
            <w:tcW w:w="1134" w:type="dxa"/>
            <w:tcBorders>
              <w:top w:val="nil"/>
            </w:tcBorders>
          </w:tcPr>
          <w:p w14:paraId="5B29CF0E" w14:textId="7777777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2015</w:t>
            </w:r>
          </w:p>
        </w:tc>
        <w:tc>
          <w:tcPr>
            <w:tcW w:w="1271" w:type="dxa"/>
            <w:tcBorders>
              <w:top w:val="nil"/>
            </w:tcBorders>
          </w:tcPr>
          <w:p w14:paraId="6DF93DD3" w14:textId="558652D4"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Iran</w:t>
            </w:r>
          </w:p>
        </w:tc>
        <w:tc>
          <w:tcPr>
            <w:tcW w:w="5113" w:type="dxa"/>
            <w:tcBorders>
              <w:top w:val="nil"/>
            </w:tcBorders>
          </w:tcPr>
          <w:p w14:paraId="76044026" w14:textId="67711BA1"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Educational</w:t>
            </w:r>
          </w:p>
        </w:tc>
        <w:tc>
          <w:tcPr>
            <w:tcW w:w="1951" w:type="dxa"/>
            <w:tcBorders>
              <w:top w:val="nil"/>
            </w:tcBorders>
          </w:tcPr>
          <w:p w14:paraId="614B037D" w14:textId="4E40B953" w:rsidR="00D16E5F" w:rsidRPr="0071045B" w:rsidRDefault="00D16E5F" w:rsidP="00D16E5F">
            <w:pPr>
              <w:spacing w:line="360" w:lineRule="auto"/>
              <w:contextualSpacing/>
              <w:rPr>
                <w:rFonts w:ascii="Arial" w:hAnsi="Arial" w:cs="Arial"/>
                <w:sz w:val="20"/>
                <w:szCs w:val="20"/>
              </w:rPr>
            </w:pPr>
            <w:r w:rsidRPr="0071045B">
              <w:rPr>
                <w:rFonts w:ascii="Arial" w:hAnsi="Arial" w:cs="Arial"/>
                <w:sz w:val="20"/>
                <w:szCs w:val="20"/>
              </w:rPr>
              <w:t>In person</w:t>
            </w:r>
          </w:p>
        </w:tc>
        <w:tc>
          <w:tcPr>
            <w:tcW w:w="992" w:type="dxa"/>
            <w:tcBorders>
              <w:top w:val="nil"/>
            </w:tcBorders>
          </w:tcPr>
          <w:p w14:paraId="1C1DF1C9" w14:textId="78D0DD1B"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tcBorders>
          </w:tcPr>
          <w:p w14:paraId="43D168C9" w14:textId="3A5E3181"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c>
          <w:tcPr>
            <w:tcW w:w="969" w:type="dxa"/>
            <w:tcBorders>
              <w:top w:val="nil"/>
            </w:tcBorders>
          </w:tcPr>
          <w:p w14:paraId="53ADCCC5" w14:textId="40251EF7" w:rsidR="00D16E5F" w:rsidRPr="0071045B" w:rsidRDefault="00D16E5F" w:rsidP="00D16E5F">
            <w:pPr>
              <w:spacing w:line="360" w:lineRule="auto"/>
              <w:contextualSpacing/>
              <w:jc w:val="center"/>
              <w:rPr>
                <w:rFonts w:ascii="Arial" w:hAnsi="Arial" w:cs="Arial"/>
                <w:sz w:val="20"/>
                <w:szCs w:val="20"/>
              </w:rPr>
            </w:pPr>
            <w:r w:rsidRPr="0071045B">
              <w:rPr>
                <w:rFonts w:ascii="Arial" w:hAnsi="Arial" w:cs="Arial"/>
                <w:sz w:val="20"/>
                <w:szCs w:val="20"/>
              </w:rPr>
              <w:t>Poor</w:t>
            </w:r>
          </w:p>
        </w:tc>
        <w:tc>
          <w:tcPr>
            <w:tcW w:w="1016" w:type="dxa"/>
            <w:tcBorders>
              <w:top w:val="nil"/>
            </w:tcBorders>
          </w:tcPr>
          <w:p w14:paraId="4D959508" w14:textId="712C5BEF" w:rsidR="00D16E5F" w:rsidRPr="0071045B" w:rsidRDefault="00D16E5F" w:rsidP="00D16E5F">
            <w:pPr>
              <w:spacing w:line="360" w:lineRule="auto"/>
              <w:contextualSpacing/>
              <w:jc w:val="center"/>
              <w:rPr>
                <w:rFonts w:ascii="Arial" w:hAnsi="Arial" w:cs="Arial"/>
                <w:sz w:val="20"/>
                <w:szCs w:val="20"/>
                <w:highlight w:val="yellow"/>
              </w:rPr>
            </w:pPr>
            <w:r w:rsidRPr="0071045B">
              <w:rPr>
                <w:rFonts w:ascii="Arial" w:hAnsi="Arial" w:cs="Arial"/>
                <w:sz w:val="20"/>
                <w:szCs w:val="20"/>
              </w:rPr>
              <w:t>-</w:t>
            </w:r>
          </w:p>
        </w:tc>
      </w:tr>
      <w:bookmarkEnd w:id="12"/>
      <w:bookmarkEnd w:id="11"/>
    </w:tbl>
    <w:p w14:paraId="4132613F" w14:textId="77777777" w:rsidR="006F3510" w:rsidRDefault="006F3510" w:rsidP="000C47BF">
      <w:pPr>
        <w:spacing w:line="480" w:lineRule="auto"/>
        <w:contextualSpacing/>
        <w:jc w:val="both"/>
        <w:rPr>
          <w:rFonts w:ascii="Arial" w:hAnsi="Arial" w:cs="Arial"/>
          <w:i/>
        </w:rPr>
      </w:pPr>
    </w:p>
    <w:p w14:paraId="1CC7108B" w14:textId="1EA8BFBE" w:rsidR="00AD7ECA" w:rsidRPr="00352BF1" w:rsidRDefault="00916682" w:rsidP="000C47BF">
      <w:pPr>
        <w:spacing w:line="480" w:lineRule="auto"/>
        <w:contextualSpacing/>
        <w:jc w:val="both"/>
        <w:rPr>
          <w:rFonts w:ascii="Arial" w:hAnsi="Arial" w:cs="Arial"/>
        </w:rPr>
        <w:sectPr w:rsidR="00AD7ECA" w:rsidRPr="00352BF1" w:rsidSect="00F309FF">
          <w:pgSz w:w="16838" w:h="11906" w:orient="landscape"/>
          <w:pgMar w:top="1440" w:right="1440" w:bottom="1440" w:left="1440" w:header="708" w:footer="708" w:gutter="0"/>
          <w:cols w:space="708"/>
          <w:docGrid w:linePitch="360"/>
        </w:sectPr>
      </w:pPr>
      <w:r w:rsidRPr="000C47BF">
        <w:rPr>
          <w:rFonts w:ascii="Arial" w:hAnsi="Arial" w:cs="Arial"/>
          <w:i/>
        </w:rPr>
        <w:t>Notes</w:t>
      </w:r>
      <w:r>
        <w:rPr>
          <w:rFonts w:ascii="Arial" w:hAnsi="Arial" w:cs="Arial"/>
        </w:rPr>
        <w:tab/>
        <w:t xml:space="preserve">Type of intervention derived from </w:t>
      </w:r>
      <w:r w:rsidR="004648BB" w:rsidRPr="004648BB">
        <w:rPr>
          <w:rFonts w:ascii="Arial" w:hAnsi="Arial" w:cs="Arial"/>
        </w:rPr>
        <w:t xml:space="preserve">by Ramantaran et al.’s and Michaelis et al.’s </w:t>
      </w:r>
      <w:r>
        <w:rPr>
          <w:rFonts w:ascii="Arial" w:hAnsi="Arial" w:cs="Arial"/>
        </w:rPr>
        <w:t xml:space="preserve">Cochrane reviews; </w:t>
      </w:r>
      <w:r w:rsidR="008359AB">
        <w:rPr>
          <w:rFonts w:ascii="Arial" w:hAnsi="Arial" w:cs="Arial"/>
        </w:rPr>
        <w:t>ACT</w:t>
      </w:r>
      <w:r>
        <w:rPr>
          <w:rFonts w:ascii="Arial" w:hAnsi="Arial" w:cs="Arial"/>
        </w:rPr>
        <w:t>,</w:t>
      </w:r>
      <w:r w:rsidR="008359AB">
        <w:rPr>
          <w:rFonts w:ascii="Arial" w:hAnsi="Arial" w:cs="Arial"/>
        </w:rPr>
        <w:t xml:space="preserve"> Acceptance and Commitment </w:t>
      </w:r>
      <w:r>
        <w:rPr>
          <w:rFonts w:ascii="Arial" w:hAnsi="Arial" w:cs="Arial"/>
        </w:rPr>
        <w:t>Therapy; CBT, Cognitive behavioural therapy; EEG,</w:t>
      </w:r>
      <w:r w:rsidR="001906E0">
        <w:rPr>
          <w:rFonts w:ascii="Arial" w:hAnsi="Arial" w:cs="Arial"/>
        </w:rPr>
        <w:t xml:space="preserve"> </w:t>
      </w:r>
      <w:r w:rsidR="001906E0" w:rsidRPr="001906E0">
        <w:rPr>
          <w:rFonts w:ascii="Arial" w:hAnsi="Arial" w:cs="Arial"/>
        </w:rPr>
        <w:t>electroencephalogram</w:t>
      </w:r>
      <w:r w:rsidR="001906E0">
        <w:rPr>
          <w:rFonts w:ascii="Arial" w:hAnsi="Arial" w:cs="Arial"/>
        </w:rPr>
        <w:t>;</w:t>
      </w:r>
      <w:r>
        <w:rPr>
          <w:rFonts w:ascii="Arial" w:hAnsi="Arial" w:cs="Arial"/>
        </w:rPr>
        <w:t xml:space="preserve"> </w:t>
      </w:r>
      <w:bookmarkStart w:id="13" w:name="_Hlk8589242"/>
      <w:r w:rsidRPr="00916682">
        <w:rPr>
          <w:rFonts w:ascii="Arial" w:hAnsi="Arial" w:cs="Arial"/>
        </w:rPr>
        <w:t>POMRF</w:t>
      </w:r>
      <w:r>
        <w:rPr>
          <w:rFonts w:ascii="Arial" w:hAnsi="Arial" w:cs="Arial"/>
        </w:rPr>
        <w:t>,</w:t>
      </w:r>
      <w:r w:rsidRPr="00916682">
        <w:rPr>
          <w:rFonts w:ascii="Arial" w:hAnsi="Arial" w:cs="Arial"/>
        </w:rPr>
        <w:t xml:space="preserve"> </w:t>
      </w:r>
      <w:r w:rsidR="000C47BF" w:rsidRPr="000C47BF">
        <w:rPr>
          <w:rFonts w:ascii="Arial" w:hAnsi="Arial" w:cs="Arial"/>
        </w:rPr>
        <w:t>Psychotherapy</w:t>
      </w:r>
      <w:r w:rsidR="000C47BF">
        <w:rPr>
          <w:rFonts w:ascii="Arial" w:hAnsi="Arial" w:cs="Arial"/>
        </w:rPr>
        <w:t xml:space="preserve"> </w:t>
      </w:r>
      <w:r w:rsidR="000C47BF" w:rsidRPr="000C47BF">
        <w:rPr>
          <w:rFonts w:ascii="Arial" w:hAnsi="Arial" w:cs="Arial"/>
        </w:rPr>
        <w:t xml:space="preserve">Outcome Study Methodology Rating Form </w:t>
      </w:r>
      <w:r>
        <w:rPr>
          <w:rFonts w:ascii="Arial" w:hAnsi="Arial" w:cs="Arial"/>
        </w:rPr>
        <w:t xml:space="preserve">(adherence and competence items each scored on scale of </w:t>
      </w:r>
      <w:r w:rsidR="000C47BF">
        <w:rPr>
          <w:rFonts w:ascii="Arial" w:hAnsi="Arial" w:cs="Arial"/>
        </w:rPr>
        <w:t>“</w:t>
      </w:r>
      <w:r>
        <w:rPr>
          <w:rFonts w:ascii="Arial" w:hAnsi="Arial" w:cs="Arial"/>
        </w:rPr>
        <w:t>Poor</w:t>
      </w:r>
      <w:r w:rsidR="000C47BF">
        <w:rPr>
          <w:rFonts w:ascii="Arial" w:hAnsi="Arial" w:cs="Arial"/>
        </w:rPr>
        <w:t>”</w:t>
      </w:r>
      <w:r>
        <w:rPr>
          <w:rFonts w:ascii="Arial" w:hAnsi="Arial" w:cs="Arial"/>
        </w:rPr>
        <w:t xml:space="preserve">, </w:t>
      </w:r>
      <w:r w:rsidR="000C47BF">
        <w:rPr>
          <w:rFonts w:ascii="Arial" w:hAnsi="Arial" w:cs="Arial"/>
        </w:rPr>
        <w:t>“</w:t>
      </w:r>
      <w:r>
        <w:rPr>
          <w:rFonts w:ascii="Arial" w:hAnsi="Arial" w:cs="Arial"/>
        </w:rPr>
        <w:t>Fair</w:t>
      </w:r>
      <w:r w:rsidR="000C47BF">
        <w:rPr>
          <w:rFonts w:ascii="Arial" w:hAnsi="Arial" w:cs="Arial"/>
        </w:rPr>
        <w:t>”</w:t>
      </w:r>
      <w:r>
        <w:rPr>
          <w:rFonts w:ascii="Arial" w:hAnsi="Arial" w:cs="Arial"/>
        </w:rPr>
        <w:t xml:space="preserve"> and </w:t>
      </w:r>
      <w:r w:rsidR="000C47BF">
        <w:rPr>
          <w:rFonts w:ascii="Arial" w:hAnsi="Arial" w:cs="Arial"/>
        </w:rPr>
        <w:t>“</w:t>
      </w:r>
      <w:r>
        <w:rPr>
          <w:rFonts w:ascii="Arial" w:hAnsi="Arial" w:cs="Arial"/>
        </w:rPr>
        <w:t>Good</w:t>
      </w:r>
      <w:r w:rsidR="000C47BF">
        <w:rPr>
          <w:rFonts w:ascii="Arial" w:hAnsi="Arial" w:cs="Arial"/>
        </w:rPr>
        <w:t>”</w:t>
      </w:r>
      <w:r>
        <w:rPr>
          <w:rFonts w:ascii="Arial" w:hAnsi="Arial" w:cs="Arial"/>
        </w:rPr>
        <w:t xml:space="preserve">; N/A = domain </w:t>
      </w:r>
      <w:r w:rsidR="000C47BF">
        <w:rPr>
          <w:rFonts w:ascii="Arial" w:hAnsi="Arial" w:cs="Arial"/>
        </w:rPr>
        <w:t xml:space="preserve">of ‘competence’ </w:t>
      </w:r>
      <w:r>
        <w:rPr>
          <w:rFonts w:ascii="Arial" w:hAnsi="Arial" w:cs="Arial"/>
        </w:rPr>
        <w:t xml:space="preserve">not applicable </w:t>
      </w:r>
      <w:r w:rsidR="000C47BF">
        <w:rPr>
          <w:rFonts w:ascii="Arial" w:hAnsi="Arial" w:cs="Arial"/>
        </w:rPr>
        <w:t xml:space="preserve">due </w:t>
      </w:r>
      <w:r>
        <w:rPr>
          <w:rFonts w:ascii="Arial" w:hAnsi="Arial" w:cs="Arial"/>
        </w:rPr>
        <w:t xml:space="preserve">to the nature of the intervention </w:t>
      </w:r>
      <w:r w:rsidR="000C47BF">
        <w:rPr>
          <w:rFonts w:ascii="Arial" w:hAnsi="Arial" w:cs="Arial"/>
        </w:rPr>
        <w:t xml:space="preserve">tested within this trial </w:t>
      </w:r>
      <w:r>
        <w:rPr>
          <w:rFonts w:ascii="Arial" w:hAnsi="Arial" w:cs="Arial"/>
        </w:rPr>
        <w:t xml:space="preserve">(see </w:t>
      </w:r>
      <w:r w:rsidR="00894824">
        <w:rPr>
          <w:rFonts w:ascii="Arial" w:hAnsi="Arial" w:cs="Arial"/>
        </w:rPr>
        <w:t>Supplementary File 1</w:t>
      </w:r>
      <w:r>
        <w:rPr>
          <w:rFonts w:ascii="Arial" w:hAnsi="Arial" w:cs="Arial"/>
        </w:rPr>
        <w:t xml:space="preserve"> for further details)</w:t>
      </w:r>
      <w:bookmarkEnd w:id="13"/>
      <w:r w:rsidR="000C47BF">
        <w:rPr>
          <w:rFonts w:ascii="Arial" w:hAnsi="Arial" w:cs="Arial"/>
        </w:rPr>
        <w:t>;</w:t>
      </w:r>
      <w:r>
        <w:rPr>
          <w:rFonts w:ascii="Arial" w:hAnsi="Arial" w:cs="Arial"/>
        </w:rPr>
        <w:t xml:space="preserve"> B</w:t>
      </w:r>
      <w:r w:rsidR="00AD7ECA">
        <w:rPr>
          <w:rFonts w:ascii="Arial" w:hAnsi="Arial" w:cs="Arial"/>
        </w:rPr>
        <w:t xml:space="preserve">ibliography for Table 1 in Supplementary File 2 </w:t>
      </w:r>
    </w:p>
    <w:tbl>
      <w:tblPr>
        <w:tblStyle w:val="TableGrid"/>
        <w:tblpPr w:leftFromText="181" w:rightFromText="181" w:vertAnchor="text" w:horzAnchor="margin" w:tblpXSpec="center" w:tblpY="1"/>
        <w:tblW w:w="10560" w:type="dxa"/>
        <w:tblLook w:val="04A0" w:firstRow="1" w:lastRow="0" w:firstColumn="1" w:lastColumn="0" w:noHBand="0" w:noVBand="1"/>
      </w:tblPr>
      <w:tblGrid>
        <w:gridCol w:w="950"/>
        <w:gridCol w:w="6820"/>
        <w:gridCol w:w="1306"/>
        <w:gridCol w:w="1484"/>
      </w:tblGrid>
      <w:tr w:rsidR="00F309FF" w:rsidRPr="00894824" w14:paraId="09A5ED0D" w14:textId="77777777" w:rsidTr="00FD0333">
        <w:tc>
          <w:tcPr>
            <w:tcW w:w="10560" w:type="dxa"/>
            <w:gridSpan w:val="4"/>
            <w:tcBorders>
              <w:top w:val="nil"/>
              <w:left w:val="nil"/>
              <w:bottom w:val="nil"/>
              <w:right w:val="nil"/>
            </w:tcBorders>
          </w:tcPr>
          <w:p w14:paraId="57844DB5" w14:textId="30258D8C" w:rsidR="00F309FF" w:rsidRPr="00FD0333" w:rsidRDefault="00F309FF" w:rsidP="006F3510">
            <w:pPr>
              <w:contextualSpacing/>
              <w:jc w:val="both"/>
              <w:rPr>
                <w:rFonts w:ascii="Arial" w:hAnsi="Arial" w:cs="Arial"/>
                <w:b/>
                <w:szCs w:val="20"/>
              </w:rPr>
            </w:pPr>
            <w:r w:rsidRPr="00FD0333">
              <w:rPr>
                <w:rFonts w:ascii="Arial" w:hAnsi="Arial" w:cs="Arial"/>
                <w:b/>
                <w:szCs w:val="20"/>
              </w:rPr>
              <w:t xml:space="preserve">Table 2   </w:t>
            </w:r>
            <w:r w:rsidRPr="00FD0333">
              <w:t xml:space="preserve"> </w:t>
            </w:r>
            <w:r w:rsidRPr="00FD0333">
              <w:rPr>
                <w:rFonts w:ascii="Arial" w:hAnsi="Arial" w:cs="Arial"/>
                <w:szCs w:val="20"/>
              </w:rPr>
              <w:t>Mean ratings for items in Barriers to Treatment Integrity Implementation Survey and classification</w:t>
            </w:r>
          </w:p>
        </w:tc>
      </w:tr>
      <w:tr w:rsidR="00FD0333" w:rsidRPr="00894824" w14:paraId="57B79815" w14:textId="77777777" w:rsidTr="00522CC7">
        <w:tc>
          <w:tcPr>
            <w:tcW w:w="10560" w:type="dxa"/>
            <w:gridSpan w:val="4"/>
            <w:tcBorders>
              <w:top w:val="nil"/>
              <w:left w:val="nil"/>
              <w:bottom w:val="single" w:sz="4" w:space="0" w:color="auto"/>
              <w:right w:val="nil"/>
            </w:tcBorders>
          </w:tcPr>
          <w:p w14:paraId="4EF99435" w14:textId="77777777" w:rsidR="00FD0333" w:rsidRPr="00FD0333" w:rsidRDefault="00FD0333" w:rsidP="006F3510">
            <w:pPr>
              <w:contextualSpacing/>
              <w:jc w:val="both"/>
              <w:rPr>
                <w:rFonts w:ascii="Arial" w:hAnsi="Arial" w:cs="Arial"/>
                <w:b/>
                <w:szCs w:val="20"/>
              </w:rPr>
            </w:pPr>
          </w:p>
        </w:tc>
      </w:tr>
      <w:tr w:rsidR="0053480F" w:rsidRPr="00894824" w14:paraId="0C50F8D6" w14:textId="77777777" w:rsidTr="00EF35F6">
        <w:tc>
          <w:tcPr>
            <w:tcW w:w="950" w:type="dxa"/>
            <w:tcBorders>
              <w:bottom w:val="single" w:sz="4" w:space="0" w:color="auto"/>
              <w:right w:val="nil"/>
            </w:tcBorders>
          </w:tcPr>
          <w:p w14:paraId="3F835767" w14:textId="77777777" w:rsidR="0053480F" w:rsidRPr="00894824" w:rsidRDefault="0053480F" w:rsidP="006F3510">
            <w:pPr>
              <w:contextualSpacing/>
              <w:jc w:val="both"/>
              <w:rPr>
                <w:rFonts w:ascii="Arial" w:hAnsi="Arial" w:cs="Arial"/>
                <w:b/>
                <w:sz w:val="20"/>
                <w:szCs w:val="20"/>
              </w:rPr>
            </w:pPr>
            <w:r w:rsidRPr="00894824">
              <w:rPr>
                <w:rFonts w:ascii="Arial" w:hAnsi="Arial" w:cs="Arial"/>
                <w:b/>
                <w:sz w:val="20"/>
                <w:szCs w:val="20"/>
              </w:rPr>
              <w:t>Barrier Domain</w:t>
            </w:r>
          </w:p>
        </w:tc>
        <w:tc>
          <w:tcPr>
            <w:tcW w:w="6820" w:type="dxa"/>
            <w:tcBorders>
              <w:left w:val="nil"/>
              <w:bottom w:val="single" w:sz="4" w:space="0" w:color="auto"/>
              <w:right w:val="nil"/>
            </w:tcBorders>
          </w:tcPr>
          <w:p w14:paraId="2CBCF305" w14:textId="77777777" w:rsidR="0053480F" w:rsidRPr="00894824" w:rsidRDefault="0053480F" w:rsidP="006F3510">
            <w:pPr>
              <w:contextualSpacing/>
              <w:jc w:val="center"/>
              <w:rPr>
                <w:rFonts w:ascii="Arial" w:hAnsi="Arial" w:cs="Arial"/>
                <w:b/>
                <w:sz w:val="20"/>
                <w:szCs w:val="20"/>
              </w:rPr>
            </w:pPr>
            <w:r w:rsidRPr="00894824">
              <w:rPr>
                <w:rFonts w:ascii="Arial" w:hAnsi="Arial" w:cs="Arial"/>
                <w:b/>
                <w:sz w:val="20"/>
                <w:szCs w:val="20"/>
              </w:rPr>
              <w:t>Survey item</w:t>
            </w:r>
          </w:p>
        </w:tc>
        <w:tc>
          <w:tcPr>
            <w:tcW w:w="1306" w:type="dxa"/>
            <w:tcBorders>
              <w:left w:val="nil"/>
              <w:bottom w:val="single" w:sz="4" w:space="0" w:color="auto"/>
              <w:right w:val="nil"/>
            </w:tcBorders>
          </w:tcPr>
          <w:p w14:paraId="67C3D02B" w14:textId="77777777" w:rsidR="0053480F" w:rsidRPr="00894824" w:rsidRDefault="0053480F" w:rsidP="006F3510">
            <w:pPr>
              <w:contextualSpacing/>
              <w:jc w:val="center"/>
              <w:rPr>
                <w:rFonts w:ascii="Arial" w:hAnsi="Arial" w:cs="Arial"/>
                <w:b/>
                <w:sz w:val="20"/>
                <w:szCs w:val="20"/>
              </w:rPr>
            </w:pPr>
            <w:r w:rsidRPr="00894824">
              <w:rPr>
                <w:rFonts w:ascii="Arial" w:hAnsi="Arial" w:cs="Arial"/>
                <w:b/>
                <w:sz w:val="20"/>
                <w:szCs w:val="20"/>
              </w:rPr>
              <w:t>Mean (SD)</w:t>
            </w:r>
          </w:p>
        </w:tc>
        <w:tc>
          <w:tcPr>
            <w:tcW w:w="1484" w:type="dxa"/>
            <w:tcBorders>
              <w:left w:val="nil"/>
              <w:bottom w:val="single" w:sz="4" w:space="0" w:color="auto"/>
            </w:tcBorders>
          </w:tcPr>
          <w:p w14:paraId="5E15FB27" w14:textId="77777777" w:rsidR="0053480F" w:rsidRPr="00894824" w:rsidRDefault="0053480F" w:rsidP="006F3510">
            <w:pPr>
              <w:contextualSpacing/>
              <w:jc w:val="center"/>
              <w:rPr>
                <w:rFonts w:ascii="Arial" w:hAnsi="Arial" w:cs="Arial"/>
                <w:b/>
                <w:sz w:val="20"/>
                <w:szCs w:val="20"/>
              </w:rPr>
            </w:pPr>
            <w:r w:rsidRPr="00894824">
              <w:rPr>
                <w:rFonts w:ascii="Arial" w:hAnsi="Arial" w:cs="Arial"/>
                <w:b/>
                <w:sz w:val="20"/>
                <w:szCs w:val="20"/>
              </w:rPr>
              <w:t>Barrier classification</w:t>
            </w:r>
          </w:p>
        </w:tc>
      </w:tr>
      <w:tr w:rsidR="0053480F" w:rsidRPr="00894824" w14:paraId="09DCD81C" w14:textId="77777777" w:rsidTr="00EF35F6">
        <w:tc>
          <w:tcPr>
            <w:tcW w:w="950" w:type="dxa"/>
            <w:tcBorders>
              <w:bottom w:val="nil"/>
              <w:right w:val="nil"/>
            </w:tcBorders>
          </w:tcPr>
          <w:p w14:paraId="1966F247"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left w:val="nil"/>
              <w:bottom w:val="nil"/>
              <w:right w:val="nil"/>
            </w:tcBorders>
          </w:tcPr>
          <w:p w14:paraId="1D693AAD"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6) The literature does not agree as to what is the appropriate method of fidelity assessment.</w:t>
            </w:r>
          </w:p>
        </w:tc>
        <w:tc>
          <w:tcPr>
            <w:tcW w:w="1306" w:type="dxa"/>
            <w:tcBorders>
              <w:left w:val="nil"/>
              <w:bottom w:val="nil"/>
              <w:right w:val="nil"/>
            </w:tcBorders>
          </w:tcPr>
          <w:p w14:paraId="68FCD11E"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4.79 (0.78)</w:t>
            </w:r>
          </w:p>
        </w:tc>
        <w:tc>
          <w:tcPr>
            <w:tcW w:w="1484" w:type="dxa"/>
            <w:vMerge w:val="restart"/>
            <w:tcBorders>
              <w:left w:val="nil"/>
            </w:tcBorders>
            <w:textDirection w:val="btLr"/>
            <w:vAlign w:val="center"/>
          </w:tcPr>
          <w:p w14:paraId="45EF56AC" w14:textId="77777777" w:rsidR="0053480F" w:rsidRPr="00894824" w:rsidRDefault="0053480F" w:rsidP="006F3510">
            <w:pPr>
              <w:ind w:left="113" w:right="113"/>
              <w:contextualSpacing/>
              <w:jc w:val="center"/>
              <w:rPr>
                <w:rFonts w:ascii="Arial" w:hAnsi="Arial" w:cs="Arial"/>
                <w:color w:val="000000"/>
                <w:sz w:val="20"/>
                <w:szCs w:val="20"/>
              </w:rPr>
            </w:pPr>
            <w:r w:rsidRPr="00894824">
              <w:rPr>
                <w:rFonts w:ascii="Arial" w:hAnsi="Arial" w:cs="Arial"/>
                <w:color w:val="000000"/>
                <w:sz w:val="20"/>
                <w:szCs w:val="20"/>
              </w:rPr>
              <w:t>Strong barriers</w:t>
            </w:r>
          </w:p>
        </w:tc>
      </w:tr>
      <w:tr w:rsidR="0053480F" w:rsidRPr="00894824" w14:paraId="44E9DE64" w14:textId="77777777" w:rsidTr="00EF35F6">
        <w:tc>
          <w:tcPr>
            <w:tcW w:w="950" w:type="dxa"/>
            <w:tcBorders>
              <w:top w:val="nil"/>
              <w:bottom w:val="nil"/>
              <w:right w:val="nil"/>
            </w:tcBorders>
          </w:tcPr>
          <w:p w14:paraId="785B528E"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D</w:t>
            </w:r>
          </w:p>
        </w:tc>
        <w:tc>
          <w:tcPr>
            <w:tcW w:w="6820" w:type="dxa"/>
            <w:tcBorders>
              <w:top w:val="nil"/>
              <w:left w:val="nil"/>
              <w:bottom w:val="nil"/>
              <w:right w:val="nil"/>
            </w:tcBorders>
          </w:tcPr>
          <w:p w14:paraId="627B0E1D"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16) It is expensive and time consuming to provide direct training to those delivering the intervention (e.g., viewing therapy tapes, providing feedback, having regular meetings with staff, role-playing techniques).</w:t>
            </w:r>
          </w:p>
        </w:tc>
        <w:tc>
          <w:tcPr>
            <w:tcW w:w="1306" w:type="dxa"/>
            <w:tcBorders>
              <w:top w:val="nil"/>
              <w:left w:val="nil"/>
              <w:bottom w:val="nil"/>
              <w:right w:val="nil"/>
            </w:tcBorders>
          </w:tcPr>
          <w:p w14:paraId="25D96A8B"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4.63 (1.60)</w:t>
            </w:r>
          </w:p>
        </w:tc>
        <w:tc>
          <w:tcPr>
            <w:tcW w:w="1484" w:type="dxa"/>
            <w:vMerge/>
            <w:tcBorders>
              <w:left w:val="nil"/>
            </w:tcBorders>
            <w:vAlign w:val="center"/>
          </w:tcPr>
          <w:p w14:paraId="20D92194" w14:textId="77777777" w:rsidR="0053480F" w:rsidRPr="00894824" w:rsidRDefault="0053480F" w:rsidP="006F3510">
            <w:pPr>
              <w:contextualSpacing/>
              <w:jc w:val="both"/>
              <w:rPr>
                <w:rFonts w:ascii="Arial" w:hAnsi="Arial" w:cs="Arial"/>
                <w:color w:val="000000"/>
                <w:sz w:val="20"/>
                <w:szCs w:val="20"/>
              </w:rPr>
            </w:pPr>
          </w:p>
        </w:tc>
      </w:tr>
      <w:tr w:rsidR="0053480F" w:rsidRPr="00894824" w14:paraId="460A81F5" w14:textId="77777777" w:rsidTr="00EF35F6">
        <w:tc>
          <w:tcPr>
            <w:tcW w:w="950" w:type="dxa"/>
            <w:tcBorders>
              <w:top w:val="nil"/>
              <w:bottom w:val="nil"/>
              <w:right w:val="nil"/>
            </w:tcBorders>
          </w:tcPr>
          <w:p w14:paraId="5B0581EF"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D</w:t>
            </w:r>
          </w:p>
        </w:tc>
        <w:tc>
          <w:tcPr>
            <w:tcW w:w="6820" w:type="dxa"/>
            <w:tcBorders>
              <w:top w:val="nil"/>
              <w:left w:val="nil"/>
              <w:bottom w:val="nil"/>
              <w:right w:val="nil"/>
            </w:tcBorders>
          </w:tcPr>
          <w:p w14:paraId="7D56A55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12) Designing and validating fidelity measures is labour intensive and time consuming.</w:t>
            </w:r>
          </w:p>
        </w:tc>
        <w:tc>
          <w:tcPr>
            <w:tcW w:w="1306" w:type="dxa"/>
            <w:tcBorders>
              <w:top w:val="nil"/>
              <w:left w:val="nil"/>
              <w:bottom w:val="nil"/>
              <w:right w:val="nil"/>
            </w:tcBorders>
          </w:tcPr>
          <w:p w14:paraId="0011A339"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4.42 (1.53)</w:t>
            </w:r>
          </w:p>
        </w:tc>
        <w:tc>
          <w:tcPr>
            <w:tcW w:w="1484" w:type="dxa"/>
            <w:vMerge/>
            <w:tcBorders>
              <w:left w:val="nil"/>
            </w:tcBorders>
            <w:vAlign w:val="center"/>
          </w:tcPr>
          <w:p w14:paraId="3FAF6034" w14:textId="77777777" w:rsidR="0053480F" w:rsidRPr="00894824" w:rsidRDefault="0053480F" w:rsidP="006F3510">
            <w:pPr>
              <w:contextualSpacing/>
              <w:jc w:val="both"/>
              <w:rPr>
                <w:rFonts w:ascii="Arial" w:hAnsi="Arial" w:cs="Arial"/>
                <w:color w:val="000000"/>
                <w:sz w:val="20"/>
                <w:szCs w:val="20"/>
              </w:rPr>
            </w:pPr>
          </w:p>
        </w:tc>
      </w:tr>
      <w:tr w:rsidR="0053480F" w:rsidRPr="00894824" w14:paraId="603D9BBF" w14:textId="77777777" w:rsidTr="00EF35F6">
        <w:tc>
          <w:tcPr>
            <w:tcW w:w="950" w:type="dxa"/>
            <w:tcBorders>
              <w:top w:val="nil"/>
              <w:bottom w:val="nil"/>
              <w:right w:val="nil"/>
            </w:tcBorders>
          </w:tcPr>
          <w:p w14:paraId="1C287E08"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E</w:t>
            </w:r>
          </w:p>
        </w:tc>
        <w:tc>
          <w:tcPr>
            <w:tcW w:w="6820" w:type="dxa"/>
            <w:tcBorders>
              <w:top w:val="nil"/>
              <w:left w:val="nil"/>
              <w:bottom w:val="nil"/>
              <w:right w:val="nil"/>
            </w:tcBorders>
          </w:tcPr>
          <w:p w14:paraId="5877AD34"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30) There is a lack of editorial insistence/enforcement on the need to implement fidelity procedures.</w:t>
            </w:r>
          </w:p>
        </w:tc>
        <w:tc>
          <w:tcPr>
            <w:tcW w:w="1306" w:type="dxa"/>
            <w:tcBorders>
              <w:top w:val="nil"/>
              <w:left w:val="nil"/>
              <w:bottom w:val="nil"/>
              <w:right w:val="nil"/>
            </w:tcBorders>
          </w:tcPr>
          <w:p w14:paraId="023C9BDB"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4.42 (1.12)</w:t>
            </w:r>
          </w:p>
        </w:tc>
        <w:tc>
          <w:tcPr>
            <w:tcW w:w="1484" w:type="dxa"/>
            <w:vMerge/>
            <w:tcBorders>
              <w:left w:val="nil"/>
            </w:tcBorders>
            <w:vAlign w:val="center"/>
          </w:tcPr>
          <w:p w14:paraId="6A33CC9D" w14:textId="77777777" w:rsidR="0053480F" w:rsidRPr="00894824" w:rsidRDefault="0053480F" w:rsidP="006F3510">
            <w:pPr>
              <w:contextualSpacing/>
              <w:jc w:val="both"/>
              <w:rPr>
                <w:rFonts w:ascii="Arial" w:hAnsi="Arial" w:cs="Arial"/>
                <w:color w:val="000000"/>
                <w:sz w:val="20"/>
                <w:szCs w:val="20"/>
              </w:rPr>
            </w:pPr>
          </w:p>
        </w:tc>
      </w:tr>
      <w:tr w:rsidR="0053480F" w:rsidRPr="00894824" w14:paraId="55B3041D" w14:textId="77777777" w:rsidTr="00EF35F6">
        <w:tc>
          <w:tcPr>
            <w:tcW w:w="950" w:type="dxa"/>
            <w:tcBorders>
              <w:top w:val="nil"/>
              <w:bottom w:val="nil"/>
              <w:right w:val="nil"/>
            </w:tcBorders>
          </w:tcPr>
          <w:p w14:paraId="368CD0C5"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top w:val="nil"/>
              <w:left w:val="nil"/>
              <w:bottom w:val="nil"/>
              <w:right w:val="nil"/>
            </w:tcBorders>
          </w:tcPr>
          <w:p w14:paraId="5331DC00"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 There is an inconsistency in the terminology of the aspects of treatment fidelity (e.g., treatment adherence, therapist competence, treatment differentiation).</w:t>
            </w:r>
          </w:p>
        </w:tc>
        <w:tc>
          <w:tcPr>
            <w:tcW w:w="1306" w:type="dxa"/>
            <w:tcBorders>
              <w:top w:val="nil"/>
              <w:left w:val="nil"/>
              <w:bottom w:val="nil"/>
              <w:right w:val="nil"/>
            </w:tcBorders>
          </w:tcPr>
          <w:p w14:paraId="3AD1BBF3"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4.37 (1.01)</w:t>
            </w:r>
          </w:p>
        </w:tc>
        <w:tc>
          <w:tcPr>
            <w:tcW w:w="1484" w:type="dxa"/>
            <w:vMerge/>
            <w:tcBorders>
              <w:left w:val="nil"/>
            </w:tcBorders>
            <w:vAlign w:val="center"/>
          </w:tcPr>
          <w:p w14:paraId="1B242BDA" w14:textId="77777777" w:rsidR="0053480F" w:rsidRPr="00894824" w:rsidRDefault="0053480F" w:rsidP="006F3510">
            <w:pPr>
              <w:contextualSpacing/>
              <w:jc w:val="both"/>
              <w:rPr>
                <w:rFonts w:ascii="Arial" w:hAnsi="Arial" w:cs="Arial"/>
                <w:color w:val="000000"/>
                <w:sz w:val="20"/>
                <w:szCs w:val="20"/>
              </w:rPr>
            </w:pPr>
          </w:p>
        </w:tc>
      </w:tr>
      <w:tr w:rsidR="0053480F" w:rsidRPr="00894824" w14:paraId="0FA356F0" w14:textId="77777777" w:rsidTr="00EF35F6">
        <w:tc>
          <w:tcPr>
            <w:tcW w:w="950" w:type="dxa"/>
            <w:tcBorders>
              <w:top w:val="nil"/>
              <w:bottom w:val="nil"/>
              <w:right w:val="nil"/>
            </w:tcBorders>
          </w:tcPr>
          <w:p w14:paraId="4FB1B609"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top w:val="nil"/>
              <w:left w:val="nil"/>
              <w:bottom w:val="nil"/>
              <w:right w:val="nil"/>
            </w:tcBorders>
          </w:tcPr>
          <w:p w14:paraId="6FA14784"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9) The definition of treatment fidelity in the literature is ambiguous.</w:t>
            </w:r>
          </w:p>
        </w:tc>
        <w:tc>
          <w:tcPr>
            <w:tcW w:w="1306" w:type="dxa"/>
            <w:tcBorders>
              <w:top w:val="nil"/>
              <w:left w:val="nil"/>
              <w:bottom w:val="nil"/>
              <w:right w:val="nil"/>
            </w:tcBorders>
          </w:tcPr>
          <w:p w14:paraId="19418166"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4.26 (0.80)</w:t>
            </w:r>
          </w:p>
        </w:tc>
        <w:tc>
          <w:tcPr>
            <w:tcW w:w="1484" w:type="dxa"/>
            <w:vMerge/>
            <w:tcBorders>
              <w:left w:val="nil"/>
            </w:tcBorders>
            <w:vAlign w:val="center"/>
          </w:tcPr>
          <w:p w14:paraId="010DF602" w14:textId="77777777" w:rsidR="0053480F" w:rsidRPr="00894824" w:rsidRDefault="0053480F" w:rsidP="006F3510">
            <w:pPr>
              <w:contextualSpacing/>
              <w:jc w:val="both"/>
              <w:rPr>
                <w:rFonts w:ascii="Arial" w:hAnsi="Arial" w:cs="Arial"/>
                <w:color w:val="000000"/>
                <w:sz w:val="20"/>
                <w:szCs w:val="20"/>
              </w:rPr>
            </w:pPr>
          </w:p>
        </w:tc>
      </w:tr>
      <w:tr w:rsidR="0053480F" w:rsidRPr="00894824" w14:paraId="57A48848" w14:textId="77777777" w:rsidTr="00EF35F6">
        <w:tc>
          <w:tcPr>
            <w:tcW w:w="950" w:type="dxa"/>
            <w:tcBorders>
              <w:top w:val="nil"/>
              <w:bottom w:val="nil"/>
              <w:right w:val="nil"/>
            </w:tcBorders>
          </w:tcPr>
          <w:p w14:paraId="084AEF1D"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top w:val="nil"/>
              <w:left w:val="nil"/>
              <w:bottom w:val="nil"/>
              <w:right w:val="nil"/>
            </w:tcBorders>
          </w:tcPr>
          <w:p w14:paraId="3DC3D3CF"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14) There are no conventional criteria that specify acceptable levels of treatment fidelity.</w:t>
            </w:r>
          </w:p>
        </w:tc>
        <w:tc>
          <w:tcPr>
            <w:tcW w:w="1306" w:type="dxa"/>
            <w:tcBorders>
              <w:top w:val="nil"/>
              <w:left w:val="nil"/>
              <w:bottom w:val="nil"/>
              <w:right w:val="nil"/>
            </w:tcBorders>
          </w:tcPr>
          <w:p w14:paraId="1CA18B19"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4.26 (1.14)</w:t>
            </w:r>
          </w:p>
        </w:tc>
        <w:tc>
          <w:tcPr>
            <w:tcW w:w="1484" w:type="dxa"/>
            <w:vMerge/>
            <w:tcBorders>
              <w:left w:val="nil"/>
            </w:tcBorders>
            <w:vAlign w:val="center"/>
          </w:tcPr>
          <w:p w14:paraId="7C62069C" w14:textId="77777777" w:rsidR="0053480F" w:rsidRPr="00894824" w:rsidRDefault="0053480F" w:rsidP="006F3510">
            <w:pPr>
              <w:contextualSpacing/>
              <w:jc w:val="both"/>
              <w:rPr>
                <w:rFonts w:ascii="Arial" w:hAnsi="Arial" w:cs="Arial"/>
                <w:color w:val="000000"/>
                <w:sz w:val="20"/>
                <w:szCs w:val="20"/>
              </w:rPr>
            </w:pPr>
          </w:p>
        </w:tc>
      </w:tr>
      <w:tr w:rsidR="0053480F" w:rsidRPr="00894824" w14:paraId="795A91FB" w14:textId="77777777" w:rsidTr="00EF35F6">
        <w:tc>
          <w:tcPr>
            <w:tcW w:w="950" w:type="dxa"/>
            <w:tcBorders>
              <w:top w:val="nil"/>
              <w:bottom w:val="nil"/>
              <w:right w:val="nil"/>
            </w:tcBorders>
          </w:tcPr>
          <w:p w14:paraId="5E0D0480"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top w:val="nil"/>
              <w:left w:val="nil"/>
              <w:bottom w:val="nil"/>
              <w:right w:val="nil"/>
            </w:tcBorders>
          </w:tcPr>
          <w:p w14:paraId="3472943E"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29) Therapist competence is not clearly defined in the literature.</w:t>
            </w:r>
          </w:p>
        </w:tc>
        <w:tc>
          <w:tcPr>
            <w:tcW w:w="1306" w:type="dxa"/>
            <w:tcBorders>
              <w:top w:val="nil"/>
              <w:left w:val="nil"/>
              <w:bottom w:val="nil"/>
              <w:right w:val="nil"/>
            </w:tcBorders>
          </w:tcPr>
          <w:p w14:paraId="2AADDE06"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4.21 (1.13)</w:t>
            </w:r>
          </w:p>
        </w:tc>
        <w:tc>
          <w:tcPr>
            <w:tcW w:w="1484" w:type="dxa"/>
            <w:vMerge/>
            <w:tcBorders>
              <w:left w:val="nil"/>
            </w:tcBorders>
            <w:vAlign w:val="center"/>
          </w:tcPr>
          <w:p w14:paraId="6B2B5B4D" w14:textId="77777777" w:rsidR="0053480F" w:rsidRPr="00894824" w:rsidRDefault="0053480F" w:rsidP="006F3510">
            <w:pPr>
              <w:contextualSpacing/>
              <w:jc w:val="both"/>
              <w:rPr>
                <w:rFonts w:ascii="Arial" w:hAnsi="Arial" w:cs="Arial"/>
                <w:color w:val="000000"/>
                <w:sz w:val="20"/>
                <w:szCs w:val="20"/>
              </w:rPr>
            </w:pPr>
          </w:p>
        </w:tc>
      </w:tr>
      <w:tr w:rsidR="0053480F" w:rsidRPr="00894824" w14:paraId="2BE2E038" w14:textId="77777777" w:rsidTr="00EF35F6">
        <w:tc>
          <w:tcPr>
            <w:tcW w:w="950" w:type="dxa"/>
            <w:tcBorders>
              <w:top w:val="nil"/>
              <w:bottom w:val="nil"/>
              <w:right w:val="nil"/>
            </w:tcBorders>
          </w:tcPr>
          <w:p w14:paraId="229F3183"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D</w:t>
            </w:r>
          </w:p>
        </w:tc>
        <w:tc>
          <w:tcPr>
            <w:tcW w:w="6820" w:type="dxa"/>
            <w:tcBorders>
              <w:top w:val="nil"/>
              <w:left w:val="nil"/>
              <w:bottom w:val="nil"/>
              <w:right w:val="nil"/>
            </w:tcBorders>
          </w:tcPr>
          <w:p w14:paraId="503B34A6"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18) There is a considerable time requirement in obtaining accurate representation of fidelity data (collection of data across therapists, situations, cases, and sessions).</w:t>
            </w:r>
          </w:p>
        </w:tc>
        <w:tc>
          <w:tcPr>
            <w:tcW w:w="1306" w:type="dxa"/>
            <w:tcBorders>
              <w:top w:val="nil"/>
              <w:left w:val="nil"/>
              <w:bottom w:val="nil"/>
              <w:right w:val="nil"/>
            </w:tcBorders>
          </w:tcPr>
          <w:p w14:paraId="0A5F97C7"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4.21 (1.27)</w:t>
            </w:r>
          </w:p>
        </w:tc>
        <w:tc>
          <w:tcPr>
            <w:tcW w:w="1484" w:type="dxa"/>
            <w:vMerge/>
            <w:tcBorders>
              <w:left w:val="nil"/>
            </w:tcBorders>
            <w:vAlign w:val="center"/>
          </w:tcPr>
          <w:p w14:paraId="104E6E1C" w14:textId="77777777" w:rsidR="0053480F" w:rsidRPr="00894824" w:rsidRDefault="0053480F" w:rsidP="006F3510">
            <w:pPr>
              <w:contextualSpacing/>
              <w:jc w:val="both"/>
              <w:rPr>
                <w:rFonts w:ascii="Arial" w:hAnsi="Arial" w:cs="Arial"/>
                <w:color w:val="000000"/>
                <w:sz w:val="20"/>
                <w:szCs w:val="20"/>
              </w:rPr>
            </w:pPr>
          </w:p>
        </w:tc>
      </w:tr>
      <w:tr w:rsidR="0053480F" w:rsidRPr="00894824" w14:paraId="48E126FA" w14:textId="77777777" w:rsidTr="00EF35F6">
        <w:tc>
          <w:tcPr>
            <w:tcW w:w="950" w:type="dxa"/>
            <w:tcBorders>
              <w:top w:val="nil"/>
              <w:bottom w:val="nil"/>
              <w:right w:val="nil"/>
            </w:tcBorders>
          </w:tcPr>
          <w:p w14:paraId="39C09917"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top w:val="nil"/>
              <w:left w:val="nil"/>
              <w:bottom w:val="nil"/>
              <w:right w:val="nil"/>
            </w:tcBorders>
          </w:tcPr>
          <w:p w14:paraId="2CBDCB8B"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21) There are no established criteria or principles by which treatment fidelity may be judged.</w:t>
            </w:r>
          </w:p>
        </w:tc>
        <w:tc>
          <w:tcPr>
            <w:tcW w:w="1306" w:type="dxa"/>
            <w:tcBorders>
              <w:top w:val="nil"/>
              <w:left w:val="nil"/>
              <w:bottom w:val="nil"/>
              <w:right w:val="nil"/>
            </w:tcBorders>
          </w:tcPr>
          <w:p w14:paraId="08365237"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4.16 (1.06)</w:t>
            </w:r>
          </w:p>
        </w:tc>
        <w:tc>
          <w:tcPr>
            <w:tcW w:w="1484" w:type="dxa"/>
            <w:vMerge/>
            <w:tcBorders>
              <w:left w:val="nil"/>
            </w:tcBorders>
            <w:vAlign w:val="center"/>
          </w:tcPr>
          <w:p w14:paraId="26FCBCBB" w14:textId="77777777" w:rsidR="0053480F" w:rsidRPr="00894824" w:rsidRDefault="0053480F" w:rsidP="006F3510">
            <w:pPr>
              <w:contextualSpacing/>
              <w:jc w:val="both"/>
              <w:rPr>
                <w:rFonts w:ascii="Arial" w:hAnsi="Arial" w:cs="Arial"/>
                <w:color w:val="000000"/>
                <w:sz w:val="20"/>
                <w:szCs w:val="20"/>
              </w:rPr>
            </w:pPr>
          </w:p>
        </w:tc>
      </w:tr>
      <w:tr w:rsidR="0053480F" w:rsidRPr="00894824" w14:paraId="20B1F583" w14:textId="77777777" w:rsidTr="00522CC7">
        <w:tc>
          <w:tcPr>
            <w:tcW w:w="950" w:type="dxa"/>
            <w:tcBorders>
              <w:top w:val="nil"/>
              <w:bottom w:val="single" w:sz="4" w:space="0" w:color="auto"/>
              <w:right w:val="nil"/>
            </w:tcBorders>
          </w:tcPr>
          <w:p w14:paraId="00A124E2"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E</w:t>
            </w:r>
          </w:p>
        </w:tc>
        <w:tc>
          <w:tcPr>
            <w:tcW w:w="6820" w:type="dxa"/>
            <w:tcBorders>
              <w:top w:val="nil"/>
              <w:left w:val="nil"/>
              <w:bottom w:val="single" w:sz="4" w:space="0" w:color="auto"/>
              <w:right w:val="nil"/>
            </w:tcBorders>
          </w:tcPr>
          <w:p w14:paraId="4110A055" w14:textId="6AE00B1F" w:rsidR="00F309F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26) Most treatment outcome research articles are accepted without fidelity being adequately addressed.</w:t>
            </w:r>
          </w:p>
        </w:tc>
        <w:tc>
          <w:tcPr>
            <w:tcW w:w="1306" w:type="dxa"/>
            <w:tcBorders>
              <w:top w:val="nil"/>
              <w:left w:val="nil"/>
              <w:bottom w:val="single" w:sz="4" w:space="0" w:color="auto"/>
              <w:right w:val="nil"/>
            </w:tcBorders>
          </w:tcPr>
          <w:p w14:paraId="35E3B97E"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4.11 (1.15)</w:t>
            </w:r>
          </w:p>
        </w:tc>
        <w:tc>
          <w:tcPr>
            <w:tcW w:w="1484" w:type="dxa"/>
            <w:vMerge/>
            <w:tcBorders>
              <w:left w:val="nil"/>
              <w:bottom w:val="single" w:sz="4" w:space="0" w:color="auto"/>
            </w:tcBorders>
            <w:vAlign w:val="center"/>
          </w:tcPr>
          <w:p w14:paraId="7C4FE931" w14:textId="77777777" w:rsidR="0053480F" w:rsidRPr="00894824" w:rsidRDefault="0053480F" w:rsidP="006F3510">
            <w:pPr>
              <w:contextualSpacing/>
              <w:jc w:val="both"/>
              <w:rPr>
                <w:rFonts w:ascii="Arial" w:hAnsi="Arial" w:cs="Arial"/>
                <w:color w:val="000000"/>
                <w:sz w:val="20"/>
                <w:szCs w:val="20"/>
              </w:rPr>
            </w:pPr>
          </w:p>
        </w:tc>
      </w:tr>
      <w:tr w:rsidR="0053480F" w:rsidRPr="00894824" w14:paraId="4E4C9FA8" w14:textId="77777777" w:rsidTr="00522CC7">
        <w:tc>
          <w:tcPr>
            <w:tcW w:w="950" w:type="dxa"/>
            <w:tcBorders>
              <w:bottom w:val="nil"/>
              <w:right w:val="nil"/>
            </w:tcBorders>
          </w:tcPr>
          <w:p w14:paraId="66246E0A"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D</w:t>
            </w:r>
          </w:p>
        </w:tc>
        <w:tc>
          <w:tcPr>
            <w:tcW w:w="6820" w:type="dxa"/>
            <w:tcBorders>
              <w:left w:val="nil"/>
              <w:bottom w:val="nil"/>
              <w:right w:val="nil"/>
            </w:tcBorders>
          </w:tcPr>
          <w:p w14:paraId="1E9E7277"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 xml:space="preserve">22) High labor costs may preclude researchers from employing or training fidelity </w:t>
            </w:r>
            <w:proofErr w:type="spellStart"/>
            <w:r w:rsidRPr="00894824">
              <w:rPr>
                <w:rFonts w:ascii="Arial" w:hAnsi="Arial" w:cs="Arial"/>
                <w:color w:val="000000"/>
                <w:sz w:val="20"/>
                <w:szCs w:val="20"/>
              </w:rPr>
              <w:t>raters</w:t>
            </w:r>
            <w:proofErr w:type="spellEnd"/>
            <w:r w:rsidRPr="00894824">
              <w:rPr>
                <w:rFonts w:ascii="Arial" w:hAnsi="Arial" w:cs="Arial"/>
                <w:color w:val="000000"/>
                <w:sz w:val="20"/>
                <w:szCs w:val="20"/>
              </w:rPr>
              <w:t>.</w:t>
            </w:r>
          </w:p>
        </w:tc>
        <w:tc>
          <w:tcPr>
            <w:tcW w:w="1306" w:type="dxa"/>
            <w:tcBorders>
              <w:left w:val="nil"/>
              <w:bottom w:val="nil"/>
              <w:right w:val="nil"/>
            </w:tcBorders>
          </w:tcPr>
          <w:p w14:paraId="3F9A0A3C"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4.00 (1.15)</w:t>
            </w:r>
          </w:p>
        </w:tc>
        <w:tc>
          <w:tcPr>
            <w:tcW w:w="1484" w:type="dxa"/>
            <w:vMerge w:val="restart"/>
            <w:tcBorders>
              <w:left w:val="nil"/>
              <w:bottom w:val="nil"/>
            </w:tcBorders>
            <w:textDirection w:val="btLr"/>
            <w:vAlign w:val="center"/>
          </w:tcPr>
          <w:p w14:paraId="138772D2" w14:textId="410F0999" w:rsidR="0053480F" w:rsidRPr="00894824" w:rsidRDefault="0053480F" w:rsidP="006F3510">
            <w:pPr>
              <w:ind w:left="113" w:right="113"/>
              <w:contextualSpacing/>
              <w:jc w:val="center"/>
              <w:rPr>
                <w:rFonts w:ascii="Arial" w:hAnsi="Arial" w:cs="Arial"/>
                <w:color w:val="000000"/>
                <w:sz w:val="20"/>
                <w:szCs w:val="20"/>
              </w:rPr>
            </w:pPr>
            <w:r w:rsidRPr="00894824">
              <w:rPr>
                <w:rFonts w:ascii="Arial" w:hAnsi="Arial" w:cs="Arial"/>
                <w:color w:val="000000"/>
                <w:sz w:val="20"/>
                <w:szCs w:val="20"/>
              </w:rPr>
              <w:t>Barrie</w:t>
            </w:r>
            <w:r w:rsidR="00F12CCC">
              <w:rPr>
                <w:rFonts w:ascii="Arial" w:hAnsi="Arial" w:cs="Arial"/>
                <w:color w:val="000000"/>
                <w:sz w:val="20"/>
                <w:szCs w:val="20"/>
              </w:rPr>
              <w:t>r</w:t>
            </w:r>
            <w:r w:rsidRPr="00894824">
              <w:rPr>
                <w:rFonts w:ascii="Arial" w:hAnsi="Arial" w:cs="Arial"/>
                <w:color w:val="000000"/>
                <w:sz w:val="20"/>
                <w:szCs w:val="20"/>
              </w:rPr>
              <w:t>s</w:t>
            </w:r>
          </w:p>
        </w:tc>
      </w:tr>
      <w:tr w:rsidR="0053480F" w:rsidRPr="00894824" w14:paraId="6A7774FF" w14:textId="77777777" w:rsidTr="00522CC7">
        <w:trPr>
          <w:trHeight w:val="70"/>
        </w:trPr>
        <w:tc>
          <w:tcPr>
            <w:tcW w:w="950" w:type="dxa"/>
            <w:tcBorders>
              <w:top w:val="nil"/>
              <w:bottom w:val="nil"/>
              <w:right w:val="nil"/>
            </w:tcBorders>
          </w:tcPr>
          <w:p w14:paraId="6C95C0CD"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E</w:t>
            </w:r>
          </w:p>
        </w:tc>
        <w:tc>
          <w:tcPr>
            <w:tcW w:w="6820" w:type="dxa"/>
            <w:tcBorders>
              <w:top w:val="nil"/>
              <w:left w:val="nil"/>
              <w:bottom w:val="nil"/>
              <w:right w:val="nil"/>
            </w:tcBorders>
          </w:tcPr>
          <w:p w14:paraId="4812715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3) Journal editors do not require the description of fidelity procedures for the article to be accepted.</w:t>
            </w:r>
          </w:p>
        </w:tc>
        <w:tc>
          <w:tcPr>
            <w:tcW w:w="1306" w:type="dxa"/>
            <w:tcBorders>
              <w:top w:val="nil"/>
              <w:left w:val="nil"/>
              <w:bottom w:val="nil"/>
              <w:right w:val="nil"/>
            </w:tcBorders>
          </w:tcPr>
          <w:p w14:paraId="0692A346"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4.00 (1.49)</w:t>
            </w:r>
          </w:p>
        </w:tc>
        <w:tc>
          <w:tcPr>
            <w:tcW w:w="1484" w:type="dxa"/>
            <w:vMerge/>
            <w:tcBorders>
              <w:top w:val="nil"/>
              <w:left w:val="nil"/>
              <w:bottom w:val="nil"/>
            </w:tcBorders>
            <w:vAlign w:val="center"/>
          </w:tcPr>
          <w:p w14:paraId="428E5C4B" w14:textId="77777777" w:rsidR="0053480F" w:rsidRPr="00894824" w:rsidRDefault="0053480F" w:rsidP="006F3510">
            <w:pPr>
              <w:ind w:left="113" w:right="113"/>
              <w:contextualSpacing/>
              <w:jc w:val="both"/>
              <w:rPr>
                <w:rFonts w:ascii="Arial" w:hAnsi="Arial" w:cs="Arial"/>
                <w:color w:val="000000"/>
                <w:sz w:val="20"/>
                <w:szCs w:val="20"/>
              </w:rPr>
            </w:pPr>
          </w:p>
        </w:tc>
      </w:tr>
      <w:tr w:rsidR="0053480F" w:rsidRPr="00894824" w14:paraId="361F5609" w14:textId="77777777" w:rsidTr="00522CC7">
        <w:tc>
          <w:tcPr>
            <w:tcW w:w="950" w:type="dxa"/>
            <w:tcBorders>
              <w:top w:val="nil"/>
              <w:bottom w:val="nil"/>
              <w:right w:val="nil"/>
            </w:tcBorders>
          </w:tcPr>
          <w:p w14:paraId="03D04CFB"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D</w:t>
            </w:r>
          </w:p>
        </w:tc>
        <w:tc>
          <w:tcPr>
            <w:tcW w:w="6820" w:type="dxa"/>
            <w:tcBorders>
              <w:top w:val="nil"/>
              <w:left w:val="nil"/>
              <w:bottom w:val="nil"/>
              <w:right w:val="nil"/>
            </w:tcBorders>
          </w:tcPr>
          <w:p w14:paraId="6925F3B3"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7) Insufficient resources due to the constrained funding from grants hinder the adequate implementation of fidelity procedures.</w:t>
            </w:r>
          </w:p>
        </w:tc>
        <w:tc>
          <w:tcPr>
            <w:tcW w:w="1306" w:type="dxa"/>
            <w:tcBorders>
              <w:top w:val="nil"/>
              <w:left w:val="nil"/>
              <w:bottom w:val="nil"/>
              <w:right w:val="nil"/>
            </w:tcBorders>
          </w:tcPr>
          <w:p w14:paraId="700314E8"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3.95 (1.35)</w:t>
            </w:r>
          </w:p>
        </w:tc>
        <w:tc>
          <w:tcPr>
            <w:tcW w:w="1484" w:type="dxa"/>
            <w:vMerge/>
            <w:tcBorders>
              <w:top w:val="nil"/>
              <w:left w:val="nil"/>
              <w:bottom w:val="nil"/>
            </w:tcBorders>
            <w:textDirection w:val="btLr"/>
            <w:vAlign w:val="center"/>
          </w:tcPr>
          <w:p w14:paraId="4146044A" w14:textId="77777777" w:rsidR="0053480F" w:rsidRPr="00894824" w:rsidRDefault="0053480F" w:rsidP="006F3510">
            <w:pPr>
              <w:ind w:left="113" w:right="113"/>
              <w:contextualSpacing/>
              <w:jc w:val="both"/>
              <w:rPr>
                <w:rFonts w:ascii="Arial" w:hAnsi="Arial" w:cs="Arial"/>
                <w:color w:val="000000"/>
                <w:sz w:val="20"/>
                <w:szCs w:val="20"/>
              </w:rPr>
            </w:pPr>
          </w:p>
        </w:tc>
      </w:tr>
      <w:tr w:rsidR="0053480F" w:rsidRPr="00894824" w14:paraId="751D4080" w14:textId="77777777" w:rsidTr="00522CC7">
        <w:tc>
          <w:tcPr>
            <w:tcW w:w="950" w:type="dxa"/>
            <w:tcBorders>
              <w:top w:val="nil"/>
              <w:bottom w:val="nil"/>
              <w:right w:val="nil"/>
            </w:tcBorders>
          </w:tcPr>
          <w:p w14:paraId="6B347839"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56F5248F"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23) Treatments are presumed to be effective if significant changes on the dependent measures are obtained regardless of the level treatment fidelity.</w:t>
            </w:r>
          </w:p>
        </w:tc>
        <w:tc>
          <w:tcPr>
            <w:tcW w:w="1306" w:type="dxa"/>
            <w:tcBorders>
              <w:top w:val="nil"/>
              <w:left w:val="nil"/>
              <w:bottom w:val="nil"/>
              <w:right w:val="nil"/>
            </w:tcBorders>
          </w:tcPr>
          <w:p w14:paraId="1588538D"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3.79 (1.51)</w:t>
            </w:r>
          </w:p>
        </w:tc>
        <w:tc>
          <w:tcPr>
            <w:tcW w:w="1484" w:type="dxa"/>
            <w:vMerge/>
            <w:tcBorders>
              <w:top w:val="nil"/>
              <w:left w:val="nil"/>
              <w:bottom w:val="nil"/>
            </w:tcBorders>
            <w:vAlign w:val="center"/>
          </w:tcPr>
          <w:p w14:paraId="29F9F448" w14:textId="77777777" w:rsidR="0053480F" w:rsidRPr="00894824" w:rsidRDefault="0053480F" w:rsidP="006F3510">
            <w:pPr>
              <w:contextualSpacing/>
              <w:jc w:val="both"/>
              <w:rPr>
                <w:rFonts w:ascii="Arial" w:hAnsi="Arial" w:cs="Arial"/>
                <w:color w:val="000000"/>
                <w:sz w:val="20"/>
                <w:szCs w:val="20"/>
              </w:rPr>
            </w:pPr>
          </w:p>
        </w:tc>
      </w:tr>
      <w:tr w:rsidR="0053480F" w:rsidRPr="00894824" w14:paraId="2595C7BC" w14:textId="77777777" w:rsidTr="00522CC7">
        <w:tc>
          <w:tcPr>
            <w:tcW w:w="950" w:type="dxa"/>
            <w:tcBorders>
              <w:top w:val="nil"/>
              <w:bottom w:val="nil"/>
              <w:right w:val="nil"/>
            </w:tcBorders>
          </w:tcPr>
          <w:p w14:paraId="7E40603D"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E</w:t>
            </w:r>
          </w:p>
        </w:tc>
        <w:tc>
          <w:tcPr>
            <w:tcW w:w="6820" w:type="dxa"/>
            <w:tcBorders>
              <w:top w:val="nil"/>
              <w:left w:val="nil"/>
              <w:bottom w:val="nil"/>
              <w:right w:val="nil"/>
            </w:tcBorders>
          </w:tcPr>
          <w:p w14:paraId="06B8FA2D"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4) Because there are no specific requirements for reporting fidelity, just mentioning that fidelity was monitored without providing quantitative information is regarded as sufficient.</w:t>
            </w:r>
          </w:p>
        </w:tc>
        <w:tc>
          <w:tcPr>
            <w:tcW w:w="1306" w:type="dxa"/>
            <w:tcBorders>
              <w:top w:val="nil"/>
              <w:left w:val="nil"/>
              <w:bottom w:val="nil"/>
              <w:right w:val="nil"/>
            </w:tcBorders>
          </w:tcPr>
          <w:p w14:paraId="01624720"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3.74 (1.28)</w:t>
            </w:r>
          </w:p>
        </w:tc>
        <w:tc>
          <w:tcPr>
            <w:tcW w:w="1484" w:type="dxa"/>
            <w:vMerge/>
            <w:tcBorders>
              <w:top w:val="nil"/>
              <w:left w:val="nil"/>
              <w:bottom w:val="nil"/>
            </w:tcBorders>
            <w:vAlign w:val="center"/>
          </w:tcPr>
          <w:p w14:paraId="324F41A3" w14:textId="77777777" w:rsidR="0053480F" w:rsidRPr="00894824" w:rsidRDefault="0053480F" w:rsidP="006F3510">
            <w:pPr>
              <w:contextualSpacing/>
              <w:jc w:val="both"/>
              <w:rPr>
                <w:rFonts w:ascii="Arial" w:hAnsi="Arial" w:cs="Arial"/>
                <w:color w:val="000000"/>
                <w:sz w:val="20"/>
                <w:szCs w:val="20"/>
              </w:rPr>
            </w:pPr>
          </w:p>
        </w:tc>
      </w:tr>
      <w:tr w:rsidR="0053480F" w:rsidRPr="00894824" w14:paraId="03FA5550" w14:textId="77777777" w:rsidTr="00522CC7">
        <w:tc>
          <w:tcPr>
            <w:tcW w:w="950" w:type="dxa"/>
            <w:tcBorders>
              <w:top w:val="nil"/>
              <w:bottom w:val="nil"/>
              <w:right w:val="nil"/>
            </w:tcBorders>
          </w:tcPr>
          <w:p w14:paraId="7E1C3B24"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C</w:t>
            </w:r>
          </w:p>
        </w:tc>
        <w:tc>
          <w:tcPr>
            <w:tcW w:w="6820" w:type="dxa"/>
            <w:tcBorders>
              <w:top w:val="nil"/>
              <w:left w:val="nil"/>
              <w:bottom w:val="nil"/>
              <w:right w:val="nil"/>
            </w:tcBorders>
          </w:tcPr>
          <w:p w14:paraId="1C15D359"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15) The guidelines for evaluating psychometric properties (validity and reliability) of the treatment fidelity measures are unclear.</w:t>
            </w:r>
          </w:p>
        </w:tc>
        <w:tc>
          <w:tcPr>
            <w:tcW w:w="1306" w:type="dxa"/>
            <w:tcBorders>
              <w:top w:val="nil"/>
              <w:left w:val="nil"/>
              <w:bottom w:val="nil"/>
              <w:right w:val="nil"/>
            </w:tcBorders>
          </w:tcPr>
          <w:p w14:paraId="0C59B18F"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3.74 (1.32)</w:t>
            </w:r>
          </w:p>
        </w:tc>
        <w:tc>
          <w:tcPr>
            <w:tcW w:w="1484" w:type="dxa"/>
            <w:vMerge/>
            <w:tcBorders>
              <w:top w:val="nil"/>
              <w:left w:val="nil"/>
              <w:bottom w:val="nil"/>
            </w:tcBorders>
            <w:vAlign w:val="center"/>
          </w:tcPr>
          <w:p w14:paraId="67FD8593" w14:textId="77777777" w:rsidR="0053480F" w:rsidRPr="00894824" w:rsidRDefault="0053480F" w:rsidP="006F3510">
            <w:pPr>
              <w:contextualSpacing/>
              <w:jc w:val="both"/>
              <w:rPr>
                <w:rFonts w:ascii="Arial" w:hAnsi="Arial" w:cs="Arial"/>
                <w:color w:val="000000"/>
                <w:sz w:val="20"/>
                <w:szCs w:val="20"/>
              </w:rPr>
            </w:pPr>
          </w:p>
        </w:tc>
      </w:tr>
      <w:tr w:rsidR="0053480F" w:rsidRPr="00894824" w14:paraId="07F8509F" w14:textId="77777777" w:rsidTr="00522CC7">
        <w:tc>
          <w:tcPr>
            <w:tcW w:w="950" w:type="dxa"/>
            <w:tcBorders>
              <w:top w:val="nil"/>
              <w:bottom w:val="nil"/>
              <w:right w:val="nil"/>
            </w:tcBorders>
          </w:tcPr>
          <w:p w14:paraId="35A789AC"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E</w:t>
            </w:r>
          </w:p>
        </w:tc>
        <w:tc>
          <w:tcPr>
            <w:tcW w:w="6820" w:type="dxa"/>
            <w:tcBorders>
              <w:top w:val="nil"/>
              <w:left w:val="nil"/>
              <w:bottom w:val="nil"/>
              <w:right w:val="nil"/>
            </w:tcBorders>
          </w:tcPr>
          <w:p w14:paraId="77595A61"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5) Careful implementation and assessment of fidelity are not necessary to get a study published.</w:t>
            </w:r>
          </w:p>
        </w:tc>
        <w:tc>
          <w:tcPr>
            <w:tcW w:w="1306" w:type="dxa"/>
            <w:tcBorders>
              <w:top w:val="nil"/>
              <w:left w:val="nil"/>
              <w:bottom w:val="nil"/>
              <w:right w:val="nil"/>
            </w:tcBorders>
          </w:tcPr>
          <w:p w14:paraId="39ED45B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3.68 (1.60)</w:t>
            </w:r>
          </w:p>
        </w:tc>
        <w:tc>
          <w:tcPr>
            <w:tcW w:w="1484" w:type="dxa"/>
            <w:vMerge/>
            <w:tcBorders>
              <w:top w:val="nil"/>
              <w:left w:val="nil"/>
              <w:bottom w:val="nil"/>
            </w:tcBorders>
            <w:vAlign w:val="center"/>
          </w:tcPr>
          <w:p w14:paraId="5E97FE01" w14:textId="77777777" w:rsidR="0053480F" w:rsidRPr="00894824" w:rsidRDefault="0053480F" w:rsidP="006F3510">
            <w:pPr>
              <w:contextualSpacing/>
              <w:jc w:val="both"/>
              <w:rPr>
                <w:rFonts w:ascii="Arial" w:hAnsi="Arial" w:cs="Arial"/>
                <w:color w:val="000000"/>
                <w:sz w:val="20"/>
                <w:szCs w:val="20"/>
              </w:rPr>
            </w:pPr>
          </w:p>
        </w:tc>
      </w:tr>
      <w:tr w:rsidR="0053480F" w:rsidRPr="00894824" w14:paraId="4CA17724" w14:textId="77777777" w:rsidTr="00522CC7">
        <w:tc>
          <w:tcPr>
            <w:tcW w:w="950" w:type="dxa"/>
            <w:tcBorders>
              <w:top w:val="nil"/>
              <w:bottom w:val="nil"/>
              <w:right w:val="nil"/>
            </w:tcBorders>
          </w:tcPr>
          <w:p w14:paraId="5C399896"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E</w:t>
            </w:r>
          </w:p>
        </w:tc>
        <w:tc>
          <w:tcPr>
            <w:tcW w:w="6820" w:type="dxa"/>
            <w:tcBorders>
              <w:top w:val="nil"/>
              <w:left w:val="nil"/>
              <w:bottom w:val="nil"/>
              <w:right w:val="nil"/>
            </w:tcBorders>
          </w:tcPr>
          <w:p w14:paraId="289F8E82"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19) Limited journal space precludes adequate reporting of fidelity procedures.</w:t>
            </w:r>
          </w:p>
        </w:tc>
        <w:tc>
          <w:tcPr>
            <w:tcW w:w="1306" w:type="dxa"/>
            <w:tcBorders>
              <w:top w:val="nil"/>
              <w:left w:val="nil"/>
              <w:bottom w:val="nil"/>
              <w:right w:val="nil"/>
            </w:tcBorders>
          </w:tcPr>
          <w:p w14:paraId="0C2AC6CE"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3.63 (1.06)</w:t>
            </w:r>
          </w:p>
        </w:tc>
        <w:tc>
          <w:tcPr>
            <w:tcW w:w="1484" w:type="dxa"/>
            <w:vMerge/>
            <w:tcBorders>
              <w:left w:val="nil"/>
              <w:bottom w:val="nil"/>
            </w:tcBorders>
            <w:vAlign w:val="center"/>
          </w:tcPr>
          <w:p w14:paraId="60197B71" w14:textId="77777777" w:rsidR="0053480F" w:rsidRPr="00894824" w:rsidRDefault="0053480F" w:rsidP="006F3510">
            <w:pPr>
              <w:contextualSpacing/>
              <w:jc w:val="both"/>
              <w:rPr>
                <w:rFonts w:ascii="Arial" w:hAnsi="Arial" w:cs="Arial"/>
                <w:color w:val="000000"/>
                <w:sz w:val="20"/>
                <w:szCs w:val="20"/>
              </w:rPr>
            </w:pPr>
          </w:p>
        </w:tc>
      </w:tr>
      <w:tr w:rsidR="0053480F" w:rsidRPr="00894824" w14:paraId="6FDCC604" w14:textId="77777777" w:rsidTr="00522CC7">
        <w:tc>
          <w:tcPr>
            <w:tcW w:w="950" w:type="dxa"/>
            <w:tcBorders>
              <w:top w:val="nil"/>
              <w:bottom w:val="nil"/>
              <w:right w:val="nil"/>
            </w:tcBorders>
          </w:tcPr>
          <w:p w14:paraId="696478CB"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4E7ADFFB"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28) It is generally believed that fidelity procedures can be implemented primarily with behavioral interventions but not with other approaches, such as psycho-dynamic or interpersonal treatments.</w:t>
            </w:r>
          </w:p>
        </w:tc>
        <w:tc>
          <w:tcPr>
            <w:tcW w:w="1306" w:type="dxa"/>
            <w:tcBorders>
              <w:top w:val="nil"/>
              <w:left w:val="nil"/>
              <w:bottom w:val="nil"/>
              <w:right w:val="nil"/>
            </w:tcBorders>
          </w:tcPr>
          <w:p w14:paraId="5AEF9106"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3.47 (1.17)</w:t>
            </w:r>
          </w:p>
        </w:tc>
        <w:tc>
          <w:tcPr>
            <w:tcW w:w="1484" w:type="dxa"/>
            <w:vMerge/>
            <w:tcBorders>
              <w:left w:val="nil"/>
              <w:bottom w:val="nil"/>
            </w:tcBorders>
            <w:vAlign w:val="center"/>
          </w:tcPr>
          <w:p w14:paraId="339B8226" w14:textId="77777777" w:rsidR="0053480F" w:rsidRPr="00894824" w:rsidRDefault="0053480F" w:rsidP="006F3510">
            <w:pPr>
              <w:contextualSpacing/>
              <w:jc w:val="both"/>
              <w:rPr>
                <w:rFonts w:ascii="Arial" w:hAnsi="Arial" w:cs="Arial"/>
                <w:color w:val="000000"/>
                <w:sz w:val="20"/>
                <w:szCs w:val="20"/>
              </w:rPr>
            </w:pPr>
          </w:p>
        </w:tc>
      </w:tr>
      <w:tr w:rsidR="0053480F" w:rsidRPr="00894824" w14:paraId="365B793C" w14:textId="77777777" w:rsidTr="00522CC7">
        <w:tc>
          <w:tcPr>
            <w:tcW w:w="950" w:type="dxa"/>
            <w:tcBorders>
              <w:top w:val="nil"/>
              <w:bottom w:val="nil"/>
              <w:right w:val="nil"/>
            </w:tcBorders>
          </w:tcPr>
          <w:p w14:paraId="03A57BF8"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7E919DF3"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10) The requirements of internal review boards hinder implementation of fidelity procedures (e.g., limiting how data are handled and linked to specific therapists, pushing for audio instead of videotaping).</w:t>
            </w:r>
          </w:p>
        </w:tc>
        <w:tc>
          <w:tcPr>
            <w:tcW w:w="1306" w:type="dxa"/>
            <w:tcBorders>
              <w:top w:val="nil"/>
              <w:left w:val="nil"/>
              <w:bottom w:val="nil"/>
              <w:right w:val="nil"/>
            </w:tcBorders>
          </w:tcPr>
          <w:p w14:paraId="336570B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3.42 (1.07)</w:t>
            </w:r>
          </w:p>
        </w:tc>
        <w:tc>
          <w:tcPr>
            <w:tcW w:w="1484" w:type="dxa"/>
            <w:vMerge/>
            <w:tcBorders>
              <w:left w:val="nil"/>
              <w:bottom w:val="nil"/>
            </w:tcBorders>
            <w:vAlign w:val="center"/>
          </w:tcPr>
          <w:p w14:paraId="55A1AC4A" w14:textId="77777777" w:rsidR="0053480F" w:rsidRPr="00894824" w:rsidRDefault="0053480F" w:rsidP="006F3510">
            <w:pPr>
              <w:contextualSpacing/>
              <w:jc w:val="both"/>
              <w:rPr>
                <w:rFonts w:ascii="Arial" w:hAnsi="Arial" w:cs="Arial"/>
                <w:color w:val="000000"/>
                <w:sz w:val="20"/>
                <w:szCs w:val="20"/>
              </w:rPr>
            </w:pPr>
          </w:p>
        </w:tc>
      </w:tr>
      <w:tr w:rsidR="0053480F" w:rsidRPr="00894824" w14:paraId="6D4B1DA6" w14:textId="77777777" w:rsidTr="00522CC7">
        <w:tc>
          <w:tcPr>
            <w:tcW w:w="950" w:type="dxa"/>
            <w:tcBorders>
              <w:top w:val="nil"/>
              <w:bottom w:val="nil"/>
              <w:right w:val="nil"/>
            </w:tcBorders>
          </w:tcPr>
          <w:p w14:paraId="6E46D147"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2DD792DF"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11) Treatments are not sufficiently manualized to permit adequate fidelity implementation.</w:t>
            </w:r>
          </w:p>
        </w:tc>
        <w:tc>
          <w:tcPr>
            <w:tcW w:w="1306" w:type="dxa"/>
            <w:tcBorders>
              <w:top w:val="nil"/>
              <w:left w:val="nil"/>
              <w:bottom w:val="nil"/>
              <w:right w:val="nil"/>
            </w:tcBorders>
          </w:tcPr>
          <w:p w14:paraId="422A3513"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3.37 (1.30)</w:t>
            </w:r>
          </w:p>
        </w:tc>
        <w:tc>
          <w:tcPr>
            <w:tcW w:w="1484" w:type="dxa"/>
            <w:vMerge/>
            <w:tcBorders>
              <w:left w:val="nil"/>
              <w:bottom w:val="nil"/>
            </w:tcBorders>
            <w:vAlign w:val="center"/>
          </w:tcPr>
          <w:p w14:paraId="6842FF5A" w14:textId="77777777" w:rsidR="0053480F" w:rsidRPr="00894824" w:rsidRDefault="0053480F" w:rsidP="006F3510">
            <w:pPr>
              <w:contextualSpacing/>
              <w:jc w:val="both"/>
              <w:rPr>
                <w:rFonts w:ascii="Arial" w:hAnsi="Arial" w:cs="Arial"/>
                <w:color w:val="000000"/>
                <w:sz w:val="20"/>
                <w:szCs w:val="20"/>
              </w:rPr>
            </w:pPr>
          </w:p>
        </w:tc>
      </w:tr>
      <w:tr w:rsidR="0053480F" w:rsidRPr="00894824" w14:paraId="3DF6D781" w14:textId="77777777" w:rsidTr="00522CC7">
        <w:tc>
          <w:tcPr>
            <w:tcW w:w="950" w:type="dxa"/>
            <w:tcBorders>
              <w:top w:val="nil"/>
              <w:bottom w:val="nil"/>
              <w:right w:val="nil"/>
            </w:tcBorders>
          </w:tcPr>
          <w:p w14:paraId="75BD501A"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7AB6FDBD"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13) Once established, treatment fidelity is believed to be stable and not to fluctuate over time.</w:t>
            </w:r>
          </w:p>
        </w:tc>
        <w:tc>
          <w:tcPr>
            <w:tcW w:w="1306" w:type="dxa"/>
            <w:tcBorders>
              <w:top w:val="nil"/>
              <w:left w:val="nil"/>
              <w:bottom w:val="nil"/>
              <w:right w:val="nil"/>
            </w:tcBorders>
          </w:tcPr>
          <w:p w14:paraId="5931251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3.26 (1.32)</w:t>
            </w:r>
          </w:p>
        </w:tc>
        <w:tc>
          <w:tcPr>
            <w:tcW w:w="1484" w:type="dxa"/>
            <w:vMerge/>
            <w:tcBorders>
              <w:left w:val="nil"/>
              <w:bottom w:val="nil"/>
            </w:tcBorders>
            <w:vAlign w:val="center"/>
          </w:tcPr>
          <w:p w14:paraId="4D688659" w14:textId="77777777" w:rsidR="0053480F" w:rsidRPr="00894824" w:rsidRDefault="0053480F" w:rsidP="006F3510">
            <w:pPr>
              <w:contextualSpacing/>
              <w:jc w:val="both"/>
              <w:rPr>
                <w:rFonts w:ascii="Arial" w:hAnsi="Arial" w:cs="Arial"/>
                <w:color w:val="000000"/>
                <w:sz w:val="20"/>
                <w:szCs w:val="20"/>
              </w:rPr>
            </w:pPr>
          </w:p>
        </w:tc>
      </w:tr>
      <w:tr w:rsidR="0053480F" w:rsidRPr="00894824" w14:paraId="086AB138" w14:textId="77777777" w:rsidTr="00522CC7">
        <w:tc>
          <w:tcPr>
            <w:tcW w:w="950" w:type="dxa"/>
            <w:tcBorders>
              <w:top w:val="nil"/>
              <w:bottom w:val="nil"/>
              <w:right w:val="nil"/>
            </w:tcBorders>
          </w:tcPr>
          <w:p w14:paraId="41B63B2B"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0708A928"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20) Performing checks on fidelity of treatment may be risky as fidelity may be lower than desired (e.g., credibility of results may be compromised by reporting low levels of integrity).</w:t>
            </w:r>
          </w:p>
        </w:tc>
        <w:tc>
          <w:tcPr>
            <w:tcW w:w="1306" w:type="dxa"/>
            <w:tcBorders>
              <w:top w:val="nil"/>
              <w:left w:val="nil"/>
              <w:bottom w:val="nil"/>
              <w:right w:val="nil"/>
            </w:tcBorders>
          </w:tcPr>
          <w:p w14:paraId="724E1069"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3.16 (1.21)</w:t>
            </w:r>
          </w:p>
        </w:tc>
        <w:tc>
          <w:tcPr>
            <w:tcW w:w="1484" w:type="dxa"/>
            <w:vMerge/>
            <w:tcBorders>
              <w:left w:val="nil"/>
              <w:bottom w:val="nil"/>
            </w:tcBorders>
            <w:vAlign w:val="center"/>
          </w:tcPr>
          <w:p w14:paraId="37D884C8" w14:textId="77777777" w:rsidR="0053480F" w:rsidRPr="00894824" w:rsidRDefault="0053480F" w:rsidP="006F3510">
            <w:pPr>
              <w:contextualSpacing/>
              <w:jc w:val="both"/>
              <w:rPr>
                <w:rFonts w:ascii="Arial" w:hAnsi="Arial" w:cs="Arial"/>
                <w:color w:val="000000"/>
                <w:sz w:val="20"/>
                <w:szCs w:val="20"/>
              </w:rPr>
            </w:pPr>
          </w:p>
        </w:tc>
      </w:tr>
      <w:tr w:rsidR="0053480F" w:rsidRPr="00894824" w14:paraId="6C022060" w14:textId="77777777" w:rsidTr="00522CC7">
        <w:tc>
          <w:tcPr>
            <w:tcW w:w="950" w:type="dxa"/>
            <w:tcBorders>
              <w:top w:val="nil"/>
              <w:bottom w:val="single" w:sz="4" w:space="0" w:color="auto"/>
              <w:right w:val="nil"/>
            </w:tcBorders>
          </w:tcPr>
          <w:p w14:paraId="001D6C8B" w14:textId="77777777" w:rsidR="0053480F" w:rsidRPr="00894824" w:rsidRDefault="0053480F" w:rsidP="006F3510">
            <w:pPr>
              <w:ind w:left="360"/>
              <w:rPr>
                <w:rFonts w:ascii="Arial" w:hAnsi="Arial" w:cs="Arial"/>
                <w:sz w:val="20"/>
                <w:szCs w:val="20"/>
              </w:rPr>
            </w:pPr>
            <w:r w:rsidRPr="00894824">
              <w:rPr>
                <w:rFonts w:ascii="Arial" w:hAnsi="Arial" w:cs="Arial"/>
                <w:sz w:val="20"/>
                <w:szCs w:val="20"/>
              </w:rPr>
              <w:t>A</w:t>
            </w:r>
          </w:p>
        </w:tc>
        <w:tc>
          <w:tcPr>
            <w:tcW w:w="6820" w:type="dxa"/>
            <w:tcBorders>
              <w:top w:val="nil"/>
              <w:left w:val="nil"/>
              <w:bottom w:val="single" w:sz="4" w:space="0" w:color="auto"/>
              <w:right w:val="nil"/>
            </w:tcBorders>
          </w:tcPr>
          <w:p w14:paraId="03D9B0A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8) Report of the treatment fidelity procedures is not considered to enhance the credibility of the treatment outcome results.</w:t>
            </w:r>
          </w:p>
        </w:tc>
        <w:tc>
          <w:tcPr>
            <w:tcW w:w="1306" w:type="dxa"/>
            <w:tcBorders>
              <w:top w:val="nil"/>
              <w:left w:val="nil"/>
              <w:bottom w:val="single" w:sz="4" w:space="0" w:color="auto"/>
              <w:right w:val="nil"/>
            </w:tcBorders>
          </w:tcPr>
          <w:p w14:paraId="56654DBD" w14:textId="77777777" w:rsidR="0053480F" w:rsidRDefault="0053480F" w:rsidP="006F3510">
            <w:pPr>
              <w:contextualSpacing/>
              <w:jc w:val="both"/>
              <w:rPr>
                <w:rFonts w:ascii="Arial" w:hAnsi="Arial" w:cs="Arial"/>
                <w:sz w:val="20"/>
                <w:szCs w:val="20"/>
              </w:rPr>
            </w:pPr>
            <w:r w:rsidRPr="00894824">
              <w:rPr>
                <w:rFonts w:ascii="Arial" w:hAnsi="Arial" w:cs="Arial"/>
                <w:sz w:val="20"/>
                <w:szCs w:val="20"/>
              </w:rPr>
              <w:t>3.11 (1.37)</w:t>
            </w:r>
          </w:p>
          <w:p w14:paraId="515A5A7F" w14:textId="0764255A" w:rsidR="00522CC7" w:rsidRPr="00894824" w:rsidRDefault="00522CC7" w:rsidP="006F3510">
            <w:pPr>
              <w:contextualSpacing/>
              <w:jc w:val="both"/>
              <w:rPr>
                <w:rFonts w:ascii="Arial" w:hAnsi="Arial" w:cs="Arial"/>
                <w:b/>
                <w:color w:val="000000"/>
                <w:sz w:val="20"/>
                <w:szCs w:val="20"/>
              </w:rPr>
            </w:pPr>
          </w:p>
        </w:tc>
        <w:tc>
          <w:tcPr>
            <w:tcW w:w="1484" w:type="dxa"/>
            <w:vMerge/>
            <w:tcBorders>
              <w:top w:val="nil"/>
              <w:left w:val="nil"/>
              <w:bottom w:val="single" w:sz="4" w:space="0" w:color="auto"/>
            </w:tcBorders>
            <w:vAlign w:val="center"/>
          </w:tcPr>
          <w:p w14:paraId="124E96F6" w14:textId="77777777" w:rsidR="0053480F" w:rsidRPr="00894824" w:rsidRDefault="0053480F" w:rsidP="006F3510">
            <w:pPr>
              <w:contextualSpacing/>
              <w:jc w:val="both"/>
              <w:rPr>
                <w:rFonts w:ascii="Arial" w:hAnsi="Arial" w:cs="Arial"/>
                <w:color w:val="000000"/>
                <w:sz w:val="20"/>
                <w:szCs w:val="20"/>
              </w:rPr>
            </w:pPr>
          </w:p>
        </w:tc>
      </w:tr>
      <w:tr w:rsidR="0053480F" w:rsidRPr="00894824" w14:paraId="7A737B27" w14:textId="77777777" w:rsidTr="00522CC7">
        <w:tc>
          <w:tcPr>
            <w:tcW w:w="950" w:type="dxa"/>
            <w:tcBorders>
              <w:bottom w:val="nil"/>
              <w:right w:val="nil"/>
            </w:tcBorders>
          </w:tcPr>
          <w:p w14:paraId="28A0E7E1" w14:textId="77777777" w:rsidR="0053480F" w:rsidRPr="00894824" w:rsidRDefault="0053480F" w:rsidP="006F3510">
            <w:pPr>
              <w:contextualSpacing/>
              <w:jc w:val="center"/>
              <w:rPr>
                <w:rFonts w:ascii="Arial" w:hAnsi="Arial" w:cs="Arial"/>
                <w:sz w:val="20"/>
                <w:szCs w:val="20"/>
              </w:rPr>
            </w:pPr>
            <w:r w:rsidRPr="00894824">
              <w:rPr>
                <w:rFonts w:ascii="Arial" w:hAnsi="Arial" w:cs="Arial"/>
                <w:sz w:val="20"/>
                <w:szCs w:val="20"/>
              </w:rPr>
              <w:t>B</w:t>
            </w:r>
          </w:p>
        </w:tc>
        <w:tc>
          <w:tcPr>
            <w:tcW w:w="6820" w:type="dxa"/>
            <w:tcBorders>
              <w:left w:val="nil"/>
              <w:bottom w:val="nil"/>
              <w:right w:val="nil"/>
            </w:tcBorders>
          </w:tcPr>
          <w:p w14:paraId="3FEC76E2"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24) Treatment manuals are not widely employed because they are thought to limit therapist flexibility in addressing clients' problems and tailoring of treatment to the individual needs.</w:t>
            </w:r>
          </w:p>
        </w:tc>
        <w:tc>
          <w:tcPr>
            <w:tcW w:w="1306" w:type="dxa"/>
            <w:tcBorders>
              <w:left w:val="nil"/>
              <w:bottom w:val="nil"/>
              <w:right w:val="nil"/>
            </w:tcBorders>
          </w:tcPr>
          <w:p w14:paraId="6D999544"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2.95 (1.26)</w:t>
            </w:r>
          </w:p>
        </w:tc>
        <w:tc>
          <w:tcPr>
            <w:tcW w:w="1484" w:type="dxa"/>
            <w:vMerge w:val="restart"/>
            <w:tcBorders>
              <w:top w:val="single" w:sz="4" w:space="0" w:color="auto"/>
              <w:left w:val="nil"/>
            </w:tcBorders>
            <w:textDirection w:val="btLr"/>
            <w:vAlign w:val="center"/>
          </w:tcPr>
          <w:p w14:paraId="38003163" w14:textId="77777777" w:rsidR="0053480F" w:rsidRPr="00894824" w:rsidRDefault="0053480F" w:rsidP="006F3510">
            <w:pPr>
              <w:ind w:left="113" w:right="113"/>
              <w:contextualSpacing/>
              <w:jc w:val="center"/>
              <w:rPr>
                <w:rFonts w:ascii="Arial" w:hAnsi="Arial" w:cs="Arial"/>
                <w:color w:val="000000"/>
                <w:sz w:val="20"/>
                <w:szCs w:val="20"/>
              </w:rPr>
            </w:pPr>
            <w:r w:rsidRPr="00894824">
              <w:rPr>
                <w:rFonts w:ascii="Arial" w:hAnsi="Arial" w:cs="Arial"/>
                <w:color w:val="000000"/>
                <w:sz w:val="20"/>
                <w:szCs w:val="20"/>
              </w:rPr>
              <w:t>Not barriers</w:t>
            </w:r>
          </w:p>
        </w:tc>
      </w:tr>
      <w:tr w:rsidR="0053480F" w:rsidRPr="00894824" w14:paraId="732807C5" w14:textId="77777777" w:rsidTr="00522CC7">
        <w:tc>
          <w:tcPr>
            <w:tcW w:w="950" w:type="dxa"/>
            <w:tcBorders>
              <w:top w:val="nil"/>
              <w:bottom w:val="nil"/>
              <w:right w:val="nil"/>
            </w:tcBorders>
          </w:tcPr>
          <w:p w14:paraId="3B487F5B" w14:textId="77777777" w:rsidR="0053480F" w:rsidRPr="00894824" w:rsidRDefault="0053480F" w:rsidP="006F3510">
            <w:pPr>
              <w:contextualSpacing/>
              <w:jc w:val="center"/>
              <w:rPr>
                <w:rFonts w:ascii="Arial" w:hAnsi="Arial" w:cs="Arial"/>
                <w:sz w:val="20"/>
                <w:szCs w:val="20"/>
              </w:rPr>
            </w:pPr>
            <w:r w:rsidRPr="00894824">
              <w:rPr>
                <w:rFonts w:ascii="Arial" w:hAnsi="Arial" w:cs="Arial"/>
                <w:sz w:val="20"/>
                <w:szCs w:val="20"/>
              </w:rPr>
              <w:t>B</w:t>
            </w:r>
          </w:p>
        </w:tc>
        <w:tc>
          <w:tcPr>
            <w:tcW w:w="6820" w:type="dxa"/>
            <w:tcBorders>
              <w:top w:val="nil"/>
              <w:left w:val="nil"/>
              <w:bottom w:val="nil"/>
              <w:right w:val="nil"/>
            </w:tcBorders>
          </w:tcPr>
          <w:p w14:paraId="674A8705"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17) Those delivering interventions resist close supervision and monitoring of treatment fidelity.</w:t>
            </w:r>
          </w:p>
        </w:tc>
        <w:tc>
          <w:tcPr>
            <w:tcW w:w="1306" w:type="dxa"/>
            <w:tcBorders>
              <w:top w:val="nil"/>
              <w:left w:val="nil"/>
              <w:bottom w:val="nil"/>
              <w:right w:val="nil"/>
            </w:tcBorders>
          </w:tcPr>
          <w:p w14:paraId="312AB72A"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2.79 (1.61)</w:t>
            </w:r>
          </w:p>
        </w:tc>
        <w:tc>
          <w:tcPr>
            <w:tcW w:w="1484" w:type="dxa"/>
            <w:vMerge/>
            <w:tcBorders>
              <w:left w:val="nil"/>
            </w:tcBorders>
          </w:tcPr>
          <w:p w14:paraId="4EC192C2" w14:textId="77777777" w:rsidR="0053480F" w:rsidRPr="00894824" w:rsidRDefault="0053480F" w:rsidP="006F3510">
            <w:pPr>
              <w:contextualSpacing/>
              <w:jc w:val="both"/>
              <w:rPr>
                <w:rFonts w:ascii="Arial" w:hAnsi="Arial" w:cs="Arial"/>
                <w:color w:val="000000"/>
                <w:sz w:val="20"/>
                <w:szCs w:val="20"/>
              </w:rPr>
            </w:pPr>
          </w:p>
        </w:tc>
      </w:tr>
      <w:tr w:rsidR="0053480F" w:rsidRPr="00894824" w14:paraId="36B16F23" w14:textId="77777777" w:rsidTr="00522CC7">
        <w:tc>
          <w:tcPr>
            <w:tcW w:w="950" w:type="dxa"/>
            <w:tcBorders>
              <w:top w:val="nil"/>
              <w:bottom w:val="nil"/>
              <w:right w:val="nil"/>
            </w:tcBorders>
          </w:tcPr>
          <w:p w14:paraId="61BF14F7" w14:textId="77777777" w:rsidR="0053480F" w:rsidRPr="00894824" w:rsidRDefault="0053480F" w:rsidP="006F3510">
            <w:pPr>
              <w:contextualSpacing/>
              <w:jc w:val="center"/>
              <w:rPr>
                <w:rFonts w:ascii="Arial" w:hAnsi="Arial" w:cs="Arial"/>
                <w:sz w:val="20"/>
                <w:szCs w:val="20"/>
              </w:rPr>
            </w:pPr>
            <w:r w:rsidRPr="00894824">
              <w:rPr>
                <w:rFonts w:ascii="Arial" w:hAnsi="Arial" w:cs="Arial"/>
                <w:sz w:val="20"/>
                <w:szCs w:val="20"/>
              </w:rPr>
              <w:t>A</w:t>
            </w:r>
          </w:p>
        </w:tc>
        <w:tc>
          <w:tcPr>
            <w:tcW w:w="6820" w:type="dxa"/>
            <w:tcBorders>
              <w:top w:val="nil"/>
              <w:left w:val="nil"/>
              <w:bottom w:val="nil"/>
              <w:right w:val="nil"/>
            </w:tcBorders>
          </w:tcPr>
          <w:p w14:paraId="7A942011"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1) Treatment fidelity is not regarded as imperative for ensuring adequate experimental control.</w:t>
            </w:r>
          </w:p>
        </w:tc>
        <w:tc>
          <w:tcPr>
            <w:tcW w:w="1306" w:type="dxa"/>
            <w:tcBorders>
              <w:top w:val="nil"/>
              <w:left w:val="nil"/>
              <w:bottom w:val="nil"/>
              <w:right w:val="nil"/>
            </w:tcBorders>
          </w:tcPr>
          <w:p w14:paraId="1F9F324D"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2.47 (1.26)</w:t>
            </w:r>
          </w:p>
        </w:tc>
        <w:tc>
          <w:tcPr>
            <w:tcW w:w="1484" w:type="dxa"/>
            <w:vMerge/>
            <w:tcBorders>
              <w:left w:val="nil"/>
            </w:tcBorders>
          </w:tcPr>
          <w:p w14:paraId="39596CD8" w14:textId="77777777" w:rsidR="0053480F" w:rsidRPr="00894824" w:rsidRDefault="0053480F" w:rsidP="006F3510">
            <w:pPr>
              <w:contextualSpacing/>
              <w:jc w:val="both"/>
              <w:rPr>
                <w:rFonts w:ascii="Arial" w:hAnsi="Arial" w:cs="Arial"/>
                <w:color w:val="000000"/>
                <w:sz w:val="20"/>
                <w:szCs w:val="20"/>
              </w:rPr>
            </w:pPr>
          </w:p>
        </w:tc>
      </w:tr>
      <w:tr w:rsidR="0053480F" w:rsidRPr="00894824" w14:paraId="6A309D98" w14:textId="77777777" w:rsidTr="00522CC7">
        <w:tc>
          <w:tcPr>
            <w:tcW w:w="950" w:type="dxa"/>
            <w:tcBorders>
              <w:top w:val="nil"/>
              <w:bottom w:val="nil"/>
              <w:right w:val="nil"/>
            </w:tcBorders>
          </w:tcPr>
          <w:p w14:paraId="5001754B" w14:textId="77777777" w:rsidR="0053480F" w:rsidRPr="00894824" w:rsidRDefault="0053480F" w:rsidP="006F3510">
            <w:pPr>
              <w:contextualSpacing/>
              <w:jc w:val="center"/>
              <w:rPr>
                <w:rFonts w:ascii="Arial" w:hAnsi="Arial" w:cs="Arial"/>
                <w:sz w:val="20"/>
                <w:szCs w:val="20"/>
              </w:rPr>
            </w:pPr>
            <w:r w:rsidRPr="00894824">
              <w:rPr>
                <w:rFonts w:ascii="Arial" w:hAnsi="Arial" w:cs="Arial"/>
                <w:sz w:val="20"/>
                <w:szCs w:val="20"/>
              </w:rPr>
              <w:t>A</w:t>
            </w:r>
          </w:p>
        </w:tc>
        <w:tc>
          <w:tcPr>
            <w:tcW w:w="6820" w:type="dxa"/>
            <w:tcBorders>
              <w:top w:val="nil"/>
              <w:left w:val="nil"/>
              <w:bottom w:val="nil"/>
              <w:right w:val="nil"/>
            </w:tcBorders>
          </w:tcPr>
          <w:p w14:paraId="62FDA772"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27) The cost of implementing fidelity procedures outweighs the possible benefits.</w:t>
            </w:r>
          </w:p>
        </w:tc>
        <w:tc>
          <w:tcPr>
            <w:tcW w:w="1306" w:type="dxa"/>
            <w:tcBorders>
              <w:top w:val="nil"/>
              <w:left w:val="nil"/>
              <w:bottom w:val="nil"/>
              <w:right w:val="nil"/>
            </w:tcBorders>
          </w:tcPr>
          <w:p w14:paraId="380D9B27"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2.47 (1.34)</w:t>
            </w:r>
          </w:p>
        </w:tc>
        <w:tc>
          <w:tcPr>
            <w:tcW w:w="1484" w:type="dxa"/>
            <w:vMerge/>
            <w:tcBorders>
              <w:left w:val="nil"/>
            </w:tcBorders>
          </w:tcPr>
          <w:p w14:paraId="7D05FFBB" w14:textId="77777777" w:rsidR="0053480F" w:rsidRPr="00894824" w:rsidRDefault="0053480F" w:rsidP="006F3510">
            <w:pPr>
              <w:contextualSpacing/>
              <w:jc w:val="both"/>
              <w:rPr>
                <w:rFonts w:ascii="Arial" w:hAnsi="Arial" w:cs="Arial"/>
                <w:color w:val="000000"/>
                <w:sz w:val="20"/>
                <w:szCs w:val="20"/>
              </w:rPr>
            </w:pPr>
          </w:p>
        </w:tc>
      </w:tr>
      <w:tr w:rsidR="0053480F" w:rsidRPr="00894824" w14:paraId="3A84D656" w14:textId="77777777" w:rsidTr="00522CC7">
        <w:tc>
          <w:tcPr>
            <w:tcW w:w="950" w:type="dxa"/>
            <w:tcBorders>
              <w:top w:val="nil"/>
              <w:right w:val="nil"/>
            </w:tcBorders>
          </w:tcPr>
          <w:p w14:paraId="661AC960" w14:textId="77777777" w:rsidR="0053480F" w:rsidRPr="00894824" w:rsidRDefault="0053480F" w:rsidP="006F3510">
            <w:pPr>
              <w:contextualSpacing/>
              <w:jc w:val="center"/>
              <w:rPr>
                <w:rFonts w:ascii="Arial" w:hAnsi="Arial" w:cs="Arial"/>
                <w:sz w:val="20"/>
                <w:szCs w:val="20"/>
              </w:rPr>
            </w:pPr>
            <w:r w:rsidRPr="00894824">
              <w:rPr>
                <w:rFonts w:ascii="Arial" w:hAnsi="Arial" w:cs="Arial"/>
                <w:sz w:val="20"/>
                <w:szCs w:val="20"/>
              </w:rPr>
              <w:t>A</w:t>
            </w:r>
          </w:p>
        </w:tc>
        <w:tc>
          <w:tcPr>
            <w:tcW w:w="6820" w:type="dxa"/>
            <w:tcBorders>
              <w:top w:val="nil"/>
              <w:left w:val="nil"/>
              <w:right w:val="nil"/>
            </w:tcBorders>
          </w:tcPr>
          <w:p w14:paraId="2CAC5D10"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color w:val="000000"/>
                <w:sz w:val="20"/>
                <w:szCs w:val="20"/>
              </w:rPr>
              <w:t>25) Once the training of the therapists is completed, supervision and monitoring of treatment fidelity does not justify the time and labor costs.</w:t>
            </w:r>
          </w:p>
        </w:tc>
        <w:tc>
          <w:tcPr>
            <w:tcW w:w="1306" w:type="dxa"/>
            <w:tcBorders>
              <w:top w:val="nil"/>
              <w:left w:val="nil"/>
              <w:right w:val="nil"/>
            </w:tcBorders>
          </w:tcPr>
          <w:p w14:paraId="6B7B0BF2" w14:textId="77777777" w:rsidR="0053480F" w:rsidRPr="00894824" w:rsidRDefault="0053480F" w:rsidP="006F3510">
            <w:pPr>
              <w:contextualSpacing/>
              <w:jc w:val="both"/>
              <w:rPr>
                <w:rFonts w:ascii="Arial" w:hAnsi="Arial" w:cs="Arial"/>
                <w:color w:val="000000"/>
                <w:sz w:val="20"/>
                <w:szCs w:val="20"/>
              </w:rPr>
            </w:pPr>
            <w:r w:rsidRPr="00894824">
              <w:rPr>
                <w:rFonts w:ascii="Arial" w:hAnsi="Arial" w:cs="Arial"/>
                <w:sz w:val="20"/>
                <w:szCs w:val="20"/>
              </w:rPr>
              <w:t>2.00 (1.05)</w:t>
            </w:r>
          </w:p>
        </w:tc>
        <w:tc>
          <w:tcPr>
            <w:tcW w:w="1484" w:type="dxa"/>
            <w:vMerge/>
            <w:tcBorders>
              <w:left w:val="nil"/>
            </w:tcBorders>
          </w:tcPr>
          <w:p w14:paraId="6A863AA6" w14:textId="77777777" w:rsidR="0053480F" w:rsidRPr="00894824" w:rsidRDefault="0053480F" w:rsidP="006F3510">
            <w:pPr>
              <w:contextualSpacing/>
              <w:jc w:val="both"/>
              <w:rPr>
                <w:rFonts w:ascii="Arial" w:hAnsi="Arial" w:cs="Arial"/>
                <w:color w:val="000000"/>
                <w:sz w:val="20"/>
                <w:szCs w:val="20"/>
              </w:rPr>
            </w:pPr>
          </w:p>
        </w:tc>
      </w:tr>
    </w:tbl>
    <w:p w14:paraId="7C7FCAF9" w14:textId="77777777" w:rsidR="006F3510" w:rsidRDefault="006F3510" w:rsidP="006F3510">
      <w:pPr>
        <w:spacing w:line="240" w:lineRule="auto"/>
        <w:contextualSpacing/>
        <w:jc w:val="both"/>
        <w:rPr>
          <w:rFonts w:ascii="Arial" w:hAnsi="Arial" w:cs="Arial"/>
          <w:i/>
        </w:rPr>
      </w:pPr>
    </w:p>
    <w:p w14:paraId="71FF7A8D" w14:textId="03DAD090" w:rsidR="00D94B90" w:rsidRDefault="00184675" w:rsidP="006F3510">
      <w:pPr>
        <w:spacing w:line="240" w:lineRule="auto"/>
        <w:contextualSpacing/>
        <w:jc w:val="both"/>
        <w:rPr>
          <w:rFonts w:ascii="Arial" w:hAnsi="Arial" w:cs="Arial"/>
        </w:rPr>
      </w:pPr>
      <w:r w:rsidRPr="00F1234E">
        <w:rPr>
          <w:rFonts w:ascii="Arial" w:hAnsi="Arial" w:cs="Arial"/>
          <w:i/>
        </w:rPr>
        <w:t>Note</w:t>
      </w:r>
      <w:r w:rsidR="00F1234E" w:rsidRPr="00F1234E">
        <w:rPr>
          <w:rFonts w:ascii="Arial" w:hAnsi="Arial" w:cs="Arial"/>
          <w:i/>
        </w:rPr>
        <w:t>s:</w:t>
      </w:r>
      <w:r w:rsidR="00F1234E">
        <w:rPr>
          <w:rFonts w:ascii="Arial" w:hAnsi="Arial" w:cs="Arial"/>
        </w:rPr>
        <w:tab/>
      </w:r>
      <w:r w:rsidRPr="00352BF1">
        <w:rPr>
          <w:rFonts w:ascii="Arial" w:hAnsi="Arial" w:cs="Arial"/>
        </w:rPr>
        <w:t xml:space="preserve">Items with mean rating of </w:t>
      </w:r>
      <w:r w:rsidR="00CF6E2D" w:rsidRPr="00352BF1">
        <w:rPr>
          <w:rFonts w:ascii="Arial" w:hAnsi="Arial" w:cs="Arial"/>
        </w:rPr>
        <w:t>≤</w:t>
      </w:r>
      <w:r w:rsidRPr="00352BF1">
        <w:rPr>
          <w:rFonts w:ascii="Arial" w:hAnsi="Arial" w:cs="Arial"/>
        </w:rPr>
        <w:t>3 are considered “not barriers”</w:t>
      </w:r>
      <w:r w:rsidR="00CF6E2D" w:rsidRPr="00352BF1">
        <w:rPr>
          <w:rFonts w:ascii="Arial" w:hAnsi="Arial" w:cs="Arial"/>
        </w:rPr>
        <w:t>,</w:t>
      </w:r>
      <w:r w:rsidRPr="00352BF1">
        <w:rPr>
          <w:rFonts w:ascii="Arial" w:hAnsi="Arial" w:cs="Arial"/>
        </w:rPr>
        <w:t xml:space="preserve"> items with mean rating </w:t>
      </w:r>
      <w:r w:rsidR="00CF6E2D" w:rsidRPr="00352BF1">
        <w:rPr>
          <w:rFonts w:ascii="Arial" w:hAnsi="Arial" w:cs="Arial"/>
        </w:rPr>
        <w:t>&gt;</w:t>
      </w:r>
      <w:r w:rsidRPr="00352BF1">
        <w:rPr>
          <w:rFonts w:ascii="Arial" w:hAnsi="Arial" w:cs="Arial"/>
        </w:rPr>
        <w:t>3 and</w:t>
      </w:r>
      <w:r w:rsidR="00CF6E2D" w:rsidRPr="00352BF1">
        <w:rPr>
          <w:rFonts w:ascii="Arial" w:hAnsi="Arial" w:cs="Arial"/>
        </w:rPr>
        <w:t xml:space="preserve"> ≤</w:t>
      </w:r>
      <w:r w:rsidRPr="00352BF1">
        <w:rPr>
          <w:rFonts w:ascii="Arial" w:hAnsi="Arial" w:cs="Arial"/>
        </w:rPr>
        <w:t xml:space="preserve"> 4 are considered “barriers,” and items with mean rating of </w:t>
      </w:r>
      <w:r w:rsidR="00CF6E2D" w:rsidRPr="00352BF1">
        <w:rPr>
          <w:rFonts w:ascii="Arial" w:hAnsi="Arial" w:cs="Arial"/>
        </w:rPr>
        <w:t>&gt;</w:t>
      </w:r>
      <w:r w:rsidRPr="00352BF1">
        <w:rPr>
          <w:rFonts w:ascii="Arial" w:hAnsi="Arial" w:cs="Arial"/>
        </w:rPr>
        <w:t xml:space="preserve">4 are considered “strong barriers.” </w:t>
      </w:r>
      <w:r w:rsidR="000726E0">
        <w:rPr>
          <w:rFonts w:ascii="Arial" w:hAnsi="Arial" w:cs="Arial"/>
        </w:rPr>
        <w:t xml:space="preserve">Domain </w:t>
      </w:r>
      <w:r w:rsidRPr="00352BF1">
        <w:rPr>
          <w:rFonts w:ascii="Arial" w:hAnsi="Arial" w:cs="Arial"/>
        </w:rPr>
        <w:t>A</w:t>
      </w:r>
      <w:r w:rsidR="00FD0333">
        <w:rPr>
          <w:rFonts w:ascii="Arial" w:hAnsi="Arial" w:cs="Arial"/>
        </w:rPr>
        <w:t>) L</w:t>
      </w:r>
      <w:r w:rsidRPr="00352BF1">
        <w:rPr>
          <w:rFonts w:ascii="Arial" w:hAnsi="Arial" w:cs="Arial"/>
        </w:rPr>
        <w:t>ack of appreciation of treatment integrity; B</w:t>
      </w:r>
      <w:r w:rsidR="00FD0333">
        <w:rPr>
          <w:rFonts w:ascii="Arial" w:hAnsi="Arial" w:cs="Arial"/>
        </w:rPr>
        <w:t>)</w:t>
      </w:r>
      <w:r w:rsidRPr="00352BF1">
        <w:rPr>
          <w:rFonts w:ascii="Arial" w:hAnsi="Arial" w:cs="Arial"/>
        </w:rPr>
        <w:t xml:space="preserve"> </w:t>
      </w:r>
      <w:r w:rsidR="00FD0333">
        <w:rPr>
          <w:rFonts w:ascii="Arial" w:hAnsi="Arial" w:cs="Arial"/>
        </w:rPr>
        <w:t>L</w:t>
      </w:r>
      <w:r w:rsidRPr="00352BF1">
        <w:rPr>
          <w:rFonts w:ascii="Arial" w:hAnsi="Arial" w:cs="Arial"/>
        </w:rPr>
        <w:t>ack of general knowledge about treatment integrity</w:t>
      </w:r>
      <w:r w:rsidR="00FD0333">
        <w:rPr>
          <w:rFonts w:ascii="Arial" w:hAnsi="Arial" w:cs="Arial"/>
        </w:rPr>
        <w:t>,</w:t>
      </w:r>
      <w:r w:rsidRPr="00352BF1">
        <w:rPr>
          <w:rFonts w:ascii="Arial" w:hAnsi="Arial" w:cs="Arial"/>
        </w:rPr>
        <w:t xml:space="preserve"> C</w:t>
      </w:r>
      <w:r w:rsidR="00FD0333">
        <w:rPr>
          <w:rFonts w:ascii="Arial" w:hAnsi="Arial" w:cs="Arial"/>
        </w:rPr>
        <w:t>)</w:t>
      </w:r>
      <w:r w:rsidRPr="00352BF1">
        <w:rPr>
          <w:rFonts w:ascii="Arial" w:hAnsi="Arial" w:cs="Arial"/>
        </w:rPr>
        <w:t xml:space="preserve"> </w:t>
      </w:r>
      <w:r w:rsidR="00FD0333">
        <w:rPr>
          <w:rFonts w:ascii="Arial" w:hAnsi="Arial" w:cs="Arial"/>
        </w:rPr>
        <w:t>L</w:t>
      </w:r>
      <w:r w:rsidRPr="00352BF1">
        <w:rPr>
          <w:rFonts w:ascii="Arial" w:hAnsi="Arial" w:cs="Arial"/>
        </w:rPr>
        <w:t>ack of theory and specific guidelines on treatment integrity procedures</w:t>
      </w:r>
      <w:r w:rsidR="00FD0333">
        <w:rPr>
          <w:rFonts w:ascii="Arial" w:hAnsi="Arial" w:cs="Arial"/>
        </w:rPr>
        <w:t>,</w:t>
      </w:r>
      <w:r w:rsidRPr="00352BF1">
        <w:rPr>
          <w:rFonts w:ascii="Arial" w:hAnsi="Arial" w:cs="Arial"/>
        </w:rPr>
        <w:t xml:space="preserve"> D</w:t>
      </w:r>
      <w:r w:rsidR="00FD0333">
        <w:rPr>
          <w:rFonts w:ascii="Arial" w:hAnsi="Arial" w:cs="Arial"/>
        </w:rPr>
        <w:t>)</w:t>
      </w:r>
      <w:r w:rsidRPr="00352BF1">
        <w:rPr>
          <w:rFonts w:ascii="Arial" w:hAnsi="Arial" w:cs="Arial"/>
        </w:rPr>
        <w:t xml:space="preserve"> </w:t>
      </w:r>
      <w:r w:rsidR="00FD0333">
        <w:rPr>
          <w:rFonts w:ascii="Arial" w:hAnsi="Arial" w:cs="Arial"/>
        </w:rPr>
        <w:t>T</w:t>
      </w:r>
      <w:r w:rsidRPr="00352BF1">
        <w:rPr>
          <w:rFonts w:ascii="Arial" w:hAnsi="Arial" w:cs="Arial"/>
        </w:rPr>
        <w:t xml:space="preserve">ime, cost, and labor demands; </w:t>
      </w:r>
      <w:r w:rsidR="00FD0333">
        <w:rPr>
          <w:rFonts w:ascii="Arial" w:hAnsi="Arial" w:cs="Arial"/>
        </w:rPr>
        <w:t xml:space="preserve">and </w:t>
      </w:r>
      <w:r w:rsidRPr="00352BF1">
        <w:rPr>
          <w:rFonts w:ascii="Arial" w:hAnsi="Arial" w:cs="Arial"/>
        </w:rPr>
        <w:t>E</w:t>
      </w:r>
      <w:r w:rsidR="00FD0333">
        <w:rPr>
          <w:rFonts w:ascii="Arial" w:hAnsi="Arial" w:cs="Arial"/>
        </w:rPr>
        <w:t>)</w:t>
      </w:r>
      <w:r w:rsidRPr="00352BF1">
        <w:rPr>
          <w:rFonts w:ascii="Arial" w:hAnsi="Arial" w:cs="Arial"/>
        </w:rPr>
        <w:t xml:space="preserve"> </w:t>
      </w:r>
      <w:r w:rsidR="00FD0333">
        <w:rPr>
          <w:rFonts w:ascii="Arial" w:hAnsi="Arial" w:cs="Arial"/>
        </w:rPr>
        <w:t>L</w:t>
      </w:r>
      <w:r w:rsidRPr="00352BF1">
        <w:rPr>
          <w:rFonts w:ascii="Arial" w:hAnsi="Arial" w:cs="Arial"/>
        </w:rPr>
        <w:t xml:space="preserve">ack of editorial requirement. </w:t>
      </w:r>
    </w:p>
    <w:p w14:paraId="2216BE4D" w14:textId="1E860C28" w:rsidR="003F6781" w:rsidRPr="00352BF1" w:rsidRDefault="003F6781" w:rsidP="00526BFF">
      <w:pPr>
        <w:spacing w:line="480" w:lineRule="auto"/>
        <w:contextualSpacing/>
        <w:jc w:val="both"/>
        <w:rPr>
          <w:rFonts w:ascii="Arial" w:hAnsi="Arial" w:cs="Arial"/>
        </w:rPr>
        <w:sectPr w:rsidR="003F6781" w:rsidRPr="00352BF1" w:rsidSect="00F309FF">
          <w:pgSz w:w="11906" w:h="16838"/>
          <w:pgMar w:top="1440" w:right="1440" w:bottom="1440" w:left="1440" w:header="708" w:footer="708" w:gutter="0"/>
          <w:cols w:space="708"/>
          <w:docGrid w:linePitch="360"/>
        </w:sectPr>
      </w:pPr>
    </w:p>
    <w:p w14:paraId="29510A8C" w14:textId="244ED243" w:rsidR="00BE45F7" w:rsidRDefault="00BE45F7" w:rsidP="001906E0">
      <w:pPr>
        <w:spacing w:line="240" w:lineRule="auto"/>
        <w:ind w:hanging="567"/>
        <w:contextualSpacing/>
        <w:jc w:val="both"/>
        <w:rPr>
          <w:rFonts w:ascii="Arial" w:hAnsi="Arial" w:cs="Arial"/>
        </w:rPr>
      </w:pPr>
      <w:r w:rsidRPr="00EF35F6">
        <w:rPr>
          <w:rFonts w:ascii="Arial" w:hAnsi="Arial" w:cs="Arial"/>
          <w:b/>
        </w:rPr>
        <w:t>Table</w:t>
      </w:r>
      <w:r w:rsidR="00EF35F6" w:rsidRPr="00EF35F6">
        <w:rPr>
          <w:rFonts w:ascii="Arial" w:hAnsi="Arial" w:cs="Arial"/>
          <w:b/>
        </w:rPr>
        <w:t xml:space="preserve"> 3</w:t>
      </w:r>
      <w:r w:rsidR="001906E0">
        <w:rPr>
          <w:rFonts w:ascii="Arial" w:hAnsi="Arial" w:cs="Arial"/>
          <w:b/>
        </w:rPr>
        <w:tab/>
      </w:r>
      <w:r w:rsidR="00EF35F6">
        <w:rPr>
          <w:rFonts w:ascii="Arial" w:hAnsi="Arial" w:cs="Arial"/>
        </w:rPr>
        <w:t xml:space="preserve">Journals </w:t>
      </w:r>
      <w:r w:rsidR="001906E0">
        <w:rPr>
          <w:rFonts w:ascii="Arial" w:hAnsi="Arial" w:cs="Arial"/>
        </w:rPr>
        <w:t xml:space="preserve">that published the </w:t>
      </w:r>
      <w:r w:rsidR="00EF35F6">
        <w:rPr>
          <w:rFonts w:ascii="Arial" w:hAnsi="Arial" w:cs="Arial"/>
        </w:rPr>
        <w:t xml:space="preserve">50 trials </w:t>
      </w:r>
      <w:r w:rsidR="001906E0">
        <w:rPr>
          <w:rFonts w:ascii="Arial" w:hAnsi="Arial" w:cs="Arial"/>
        </w:rPr>
        <w:t xml:space="preserve">testing psychological interventions </w:t>
      </w:r>
      <w:r w:rsidR="00EF35F6">
        <w:rPr>
          <w:rFonts w:ascii="Arial" w:hAnsi="Arial" w:cs="Arial"/>
        </w:rPr>
        <w:t xml:space="preserve">and extent they endorse and enforce use </w:t>
      </w:r>
      <w:r w:rsidR="001906E0">
        <w:rPr>
          <w:rFonts w:ascii="Arial" w:hAnsi="Arial" w:cs="Arial"/>
        </w:rPr>
        <w:t xml:space="preserve">of </w:t>
      </w:r>
      <w:r w:rsidR="00EF35F6">
        <w:rPr>
          <w:rFonts w:ascii="Arial" w:hAnsi="Arial" w:cs="Arial"/>
        </w:rPr>
        <w:t>trial reporting guida</w:t>
      </w:r>
      <w:r w:rsidR="001906E0">
        <w:rPr>
          <w:rFonts w:ascii="Arial" w:hAnsi="Arial" w:cs="Arial"/>
        </w:rPr>
        <w:t>nce</w:t>
      </w:r>
    </w:p>
    <w:p w14:paraId="7478815D" w14:textId="77777777" w:rsidR="006F3510" w:rsidRPr="00352BF1" w:rsidRDefault="006F3510" w:rsidP="006F3510">
      <w:pPr>
        <w:spacing w:line="240" w:lineRule="auto"/>
        <w:contextualSpacing/>
        <w:jc w:val="both"/>
        <w:rPr>
          <w:rFonts w:ascii="Arial" w:hAnsi="Arial" w:cs="Arial"/>
        </w:rPr>
      </w:pPr>
    </w:p>
    <w:tbl>
      <w:tblPr>
        <w:tblStyle w:val="TableGrid"/>
        <w:tblW w:w="15007" w:type="dxa"/>
        <w:jc w:val="center"/>
        <w:tblBorders>
          <w:insideV w:val="none" w:sz="0" w:space="0" w:color="auto"/>
        </w:tblBorders>
        <w:tblLook w:val="04A0" w:firstRow="1" w:lastRow="0" w:firstColumn="1" w:lastColumn="0" w:noHBand="0" w:noVBand="1"/>
      </w:tblPr>
      <w:tblGrid>
        <w:gridCol w:w="4228"/>
        <w:gridCol w:w="1587"/>
        <w:gridCol w:w="1861"/>
        <w:gridCol w:w="2129"/>
        <w:gridCol w:w="1614"/>
        <w:gridCol w:w="1805"/>
        <w:gridCol w:w="1783"/>
      </w:tblGrid>
      <w:tr w:rsidR="00B21A45" w:rsidRPr="002629A0" w14:paraId="37D320EF" w14:textId="77777777" w:rsidTr="006F3510">
        <w:trPr>
          <w:jc w:val="center"/>
        </w:trPr>
        <w:tc>
          <w:tcPr>
            <w:tcW w:w="4228" w:type="dxa"/>
            <w:tcBorders>
              <w:bottom w:val="single" w:sz="4" w:space="0" w:color="auto"/>
            </w:tcBorders>
          </w:tcPr>
          <w:p w14:paraId="54033341" w14:textId="7762AB55" w:rsidR="00B21A45" w:rsidRPr="002629A0" w:rsidRDefault="00B21A45" w:rsidP="006F3510">
            <w:pPr>
              <w:contextualSpacing/>
              <w:jc w:val="both"/>
              <w:rPr>
                <w:rFonts w:ascii="Arial" w:hAnsi="Arial" w:cs="Arial"/>
                <w:b/>
                <w:sz w:val="20"/>
                <w:szCs w:val="20"/>
              </w:rPr>
            </w:pPr>
            <w:r w:rsidRPr="002629A0">
              <w:rPr>
                <w:rFonts w:ascii="Arial" w:hAnsi="Arial" w:cs="Arial"/>
                <w:b/>
                <w:sz w:val="20"/>
                <w:szCs w:val="20"/>
              </w:rPr>
              <w:t>Journal</w:t>
            </w:r>
            <w:r w:rsidR="00EF35F6">
              <w:rPr>
                <w:rFonts w:ascii="Arial" w:hAnsi="Arial" w:cs="Arial"/>
                <w:b/>
                <w:sz w:val="20"/>
                <w:szCs w:val="20"/>
              </w:rPr>
              <w:t xml:space="preserve"> name</w:t>
            </w:r>
          </w:p>
        </w:tc>
        <w:tc>
          <w:tcPr>
            <w:tcW w:w="1587" w:type="dxa"/>
            <w:tcBorders>
              <w:bottom w:val="single" w:sz="4" w:space="0" w:color="auto"/>
            </w:tcBorders>
          </w:tcPr>
          <w:p w14:paraId="167F22C0" w14:textId="0CB40A6E" w:rsidR="00B21A45" w:rsidRPr="002629A0" w:rsidRDefault="00B21A45" w:rsidP="006F3510">
            <w:pPr>
              <w:contextualSpacing/>
              <w:jc w:val="center"/>
              <w:rPr>
                <w:rFonts w:ascii="Arial" w:hAnsi="Arial" w:cs="Arial"/>
                <w:b/>
                <w:sz w:val="20"/>
                <w:szCs w:val="20"/>
              </w:rPr>
            </w:pPr>
            <w:r w:rsidRPr="002629A0">
              <w:rPr>
                <w:rFonts w:ascii="Arial" w:hAnsi="Arial" w:cs="Arial"/>
                <w:b/>
                <w:sz w:val="20"/>
                <w:szCs w:val="20"/>
              </w:rPr>
              <w:t>Impact Factor</w:t>
            </w:r>
          </w:p>
        </w:tc>
        <w:tc>
          <w:tcPr>
            <w:tcW w:w="1861" w:type="dxa"/>
            <w:tcBorders>
              <w:bottom w:val="single" w:sz="4" w:space="0" w:color="auto"/>
            </w:tcBorders>
          </w:tcPr>
          <w:p w14:paraId="2062897F" w14:textId="22F74288" w:rsidR="00B21A45" w:rsidRPr="002629A0" w:rsidRDefault="00B21A45" w:rsidP="006F3510">
            <w:pPr>
              <w:contextualSpacing/>
              <w:jc w:val="center"/>
              <w:rPr>
                <w:rFonts w:ascii="Arial" w:hAnsi="Arial" w:cs="Arial"/>
                <w:b/>
                <w:sz w:val="20"/>
                <w:szCs w:val="20"/>
              </w:rPr>
            </w:pPr>
            <w:r w:rsidRPr="002629A0">
              <w:rPr>
                <w:rFonts w:ascii="Arial" w:hAnsi="Arial" w:cs="Arial"/>
                <w:b/>
                <w:sz w:val="20"/>
                <w:szCs w:val="20"/>
              </w:rPr>
              <w:t xml:space="preserve">Number of trials from Part 1 published </w:t>
            </w:r>
          </w:p>
        </w:tc>
        <w:tc>
          <w:tcPr>
            <w:tcW w:w="2129" w:type="dxa"/>
            <w:tcBorders>
              <w:bottom w:val="single" w:sz="4" w:space="0" w:color="auto"/>
            </w:tcBorders>
          </w:tcPr>
          <w:p w14:paraId="2E03AD03" w14:textId="1F2FACF2" w:rsidR="00B21A45" w:rsidRPr="002629A0" w:rsidRDefault="00B21A45" w:rsidP="006F3510">
            <w:pPr>
              <w:contextualSpacing/>
              <w:jc w:val="center"/>
              <w:rPr>
                <w:rFonts w:ascii="Arial" w:hAnsi="Arial" w:cs="Arial"/>
                <w:b/>
                <w:sz w:val="20"/>
                <w:szCs w:val="20"/>
              </w:rPr>
            </w:pPr>
            <w:r w:rsidRPr="002629A0">
              <w:rPr>
                <w:rFonts w:ascii="Arial" w:hAnsi="Arial" w:cs="Arial"/>
                <w:b/>
                <w:sz w:val="20"/>
                <w:szCs w:val="20"/>
              </w:rPr>
              <w:t>Do ‘Instructions to Authors’ refer to reporting standards?</w:t>
            </w:r>
          </w:p>
        </w:tc>
        <w:tc>
          <w:tcPr>
            <w:tcW w:w="1614" w:type="dxa"/>
            <w:tcBorders>
              <w:bottom w:val="single" w:sz="4" w:space="0" w:color="auto"/>
            </w:tcBorders>
          </w:tcPr>
          <w:p w14:paraId="2B8BF67F" w14:textId="1FC0FD89" w:rsidR="00B21A45" w:rsidRPr="002629A0" w:rsidRDefault="00B21A45" w:rsidP="006F3510">
            <w:pPr>
              <w:contextualSpacing/>
              <w:jc w:val="center"/>
              <w:rPr>
                <w:rFonts w:ascii="Arial" w:hAnsi="Arial" w:cs="Arial"/>
                <w:b/>
                <w:sz w:val="20"/>
                <w:szCs w:val="20"/>
              </w:rPr>
            </w:pPr>
            <w:r w:rsidRPr="002629A0">
              <w:rPr>
                <w:rFonts w:ascii="Arial" w:hAnsi="Arial" w:cs="Arial"/>
                <w:b/>
                <w:sz w:val="20"/>
                <w:szCs w:val="20"/>
              </w:rPr>
              <w:t>Which?</w:t>
            </w:r>
          </w:p>
        </w:tc>
        <w:tc>
          <w:tcPr>
            <w:tcW w:w="1805" w:type="dxa"/>
            <w:tcBorders>
              <w:bottom w:val="single" w:sz="4" w:space="0" w:color="auto"/>
            </w:tcBorders>
          </w:tcPr>
          <w:p w14:paraId="04FB3C07" w14:textId="4B70A457" w:rsidR="002629A0" w:rsidRPr="002629A0" w:rsidRDefault="00B21A45" w:rsidP="006F3510">
            <w:pPr>
              <w:contextualSpacing/>
              <w:jc w:val="center"/>
              <w:rPr>
                <w:rFonts w:ascii="Arial" w:hAnsi="Arial" w:cs="Arial"/>
                <w:b/>
                <w:sz w:val="20"/>
                <w:szCs w:val="20"/>
              </w:rPr>
            </w:pPr>
            <w:r w:rsidRPr="002629A0">
              <w:rPr>
                <w:rFonts w:ascii="Arial" w:hAnsi="Arial" w:cs="Arial"/>
                <w:b/>
                <w:sz w:val="20"/>
                <w:szCs w:val="20"/>
              </w:rPr>
              <w:t>Strength of endorsement?</w:t>
            </w:r>
          </w:p>
          <w:p w14:paraId="51EC05A6" w14:textId="12127C6C" w:rsidR="00B21A45" w:rsidRPr="002629A0" w:rsidRDefault="00B21A45" w:rsidP="006F3510">
            <w:pPr>
              <w:contextualSpacing/>
              <w:jc w:val="center"/>
              <w:rPr>
                <w:rFonts w:ascii="Arial" w:hAnsi="Arial" w:cs="Arial"/>
                <w:b/>
                <w:sz w:val="20"/>
                <w:szCs w:val="20"/>
              </w:rPr>
            </w:pPr>
          </w:p>
        </w:tc>
        <w:tc>
          <w:tcPr>
            <w:tcW w:w="1783" w:type="dxa"/>
            <w:tcBorders>
              <w:bottom w:val="single" w:sz="4" w:space="0" w:color="auto"/>
            </w:tcBorders>
          </w:tcPr>
          <w:p w14:paraId="4F3177F0" w14:textId="621B71DD" w:rsidR="00B21A45" w:rsidRPr="002629A0" w:rsidRDefault="00B21A45" w:rsidP="006F3510">
            <w:pPr>
              <w:contextualSpacing/>
              <w:jc w:val="center"/>
              <w:rPr>
                <w:rFonts w:ascii="Arial" w:hAnsi="Arial" w:cs="Arial"/>
                <w:b/>
                <w:sz w:val="20"/>
                <w:szCs w:val="20"/>
              </w:rPr>
            </w:pPr>
            <w:r w:rsidRPr="002629A0">
              <w:rPr>
                <w:rFonts w:ascii="Arial" w:hAnsi="Arial" w:cs="Arial"/>
                <w:b/>
                <w:sz w:val="20"/>
                <w:szCs w:val="20"/>
              </w:rPr>
              <w:t>Enforcement policy?</w:t>
            </w:r>
          </w:p>
        </w:tc>
      </w:tr>
      <w:tr w:rsidR="00B21A45" w:rsidRPr="002629A0" w14:paraId="10755007" w14:textId="77777777" w:rsidTr="006F3510">
        <w:trPr>
          <w:jc w:val="center"/>
        </w:trPr>
        <w:tc>
          <w:tcPr>
            <w:tcW w:w="4228" w:type="dxa"/>
            <w:tcBorders>
              <w:bottom w:val="nil"/>
            </w:tcBorders>
          </w:tcPr>
          <w:p w14:paraId="39A33622" w14:textId="77777777" w:rsidR="00B21A45" w:rsidRPr="00520E56" w:rsidRDefault="00B21A45" w:rsidP="006F3510">
            <w:pPr>
              <w:contextualSpacing/>
              <w:jc w:val="both"/>
              <w:rPr>
                <w:rFonts w:ascii="Arial" w:hAnsi="Arial" w:cs="Arial"/>
                <w:i/>
                <w:sz w:val="20"/>
                <w:szCs w:val="20"/>
              </w:rPr>
            </w:pPr>
            <w:r w:rsidRPr="00520E56">
              <w:rPr>
                <w:rFonts w:ascii="Arial" w:hAnsi="Arial" w:cs="Arial"/>
                <w:i/>
                <w:sz w:val="20"/>
                <w:szCs w:val="20"/>
              </w:rPr>
              <w:t>Clinical Neurophysiology*</w:t>
            </w:r>
          </w:p>
        </w:tc>
        <w:tc>
          <w:tcPr>
            <w:tcW w:w="1587" w:type="dxa"/>
            <w:tcBorders>
              <w:bottom w:val="nil"/>
            </w:tcBorders>
          </w:tcPr>
          <w:p w14:paraId="0807A737" w14:textId="7200C598"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3.61</w:t>
            </w:r>
          </w:p>
        </w:tc>
        <w:tc>
          <w:tcPr>
            <w:tcW w:w="1861" w:type="dxa"/>
            <w:tcBorders>
              <w:bottom w:val="nil"/>
            </w:tcBorders>
          </w:tcPr>
          <w:p w14:paraId="11EC764F" w14:textId="125F3B80"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bottom w:val="nil"/>
            </w:tcBorders>
          </w:tcPr>
          <w:p w14:paraId="24A25850" w14:textId="4E8F3CDC"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bottom w:val="nil"/>
            </w:tcBorders>
          </w:tcPr>
          <w:p w14:paraId="3EBB01FF" w14:textId="599F3867"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bottom w:val="nil"/>
            </w:tcBorders>
          </w:tcPr>
          <w:p w14:paraId="5EBA183B" w14:textId="256AF184"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bottom w:val="nil"/>
            </w:tcBorders>
          </w:tcPr>
          <w:p w14:paraId="63C82661" w14:textId="66A18D64" w:rsidR="00B21A45" w:rsidRPr="002629A0" w:rsidRDefault="00B21A45" w:rsidP="006F3510">
            <w:pPr>
              <w:contextualSpacing/>
              <w:jc w:val="center"/>
              <w:rPr>
                <w:rFonts w:ascii="Arial" w:hAnsi="Arial" w:cs="Arial"/>
                <w:sz w:val="20"/>
                <w:szCs w:val="20"/>
              </w:rPr>
            </w:pPr>
            <w:r w:rsidRPr="002629A0">
              <w:rPr>
                <w:rFonts w:ascii="Arial" w:hAnsi="Arial" w:cs="Arial"/>
                <w:color w:val="000000"/>
                <w:sz w:val="20"/>
                <w:szCs w:val="20"/>
              </w:rPr>
              <w:t>No</w:t>
            </w:r>
          </w:p>
        </w:tc>
      </w:tr>
      <w:tr w:rsidR="00B21A45" w:rsidRPr="002629A0" w14:paraId="54F19F78" w14:textId="77777777" w:rsidTr="006F3510">
        <w:trPr>
          <w:jc w:val="center"/>
        </w:trPr>
        <w:tc>
          <w:tcPr>
            <w:tcW w:w="4228" w:type="dxa"/>
            <w:tcBorders>
              <w:top w:val="nil"/>
              <w:bottom w:val="nil"/>
            </w:tcBorders>
          </w:tcPr>
          <w:p w14:paraId="7F8BDF86" w14:textId="77777777"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Cognitive Behaviour Therapy</w:t>
            </w:r>
          </w:p>
        </w:tc>
        <w:tc>
          <w:tcPr>
            <w:tcW w:w="1587" w:type="dxa"/>
            <w:tcBorders>
              <w:top w:val="nil"/>
              <w:bottom w:val="nil"/>
            </w:tcBorders>
          </w:tcPr>
          <w:p w14:paraId="1C9051E0" w14:textId="22A95BCC"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2.80</w:t>
            </w:r>
          </w:p>
        </w:tc>
        <w:tc>
          <w:tcPr>
            <w:tcW w:w="1861" w:type="dxa"/>
            <w:tcBorders>
              <w:top w:val="nil"/>
              <w:bottom w:val="nil"/>
            </w:tcBorders>
          </w:tcPr>
          <w:p w14:paraId="49A1BC9A" w14:textId="719297B7"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2AD9313E" w14:textId="3B5D7D11"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No</w:t>
            </w:r>
          </w:p>
        </w:tc>
        <w:tc>
          <w:tcPr>
            <w:tcW w:w="1614" w:type="dxa"/>
            <w:tcBorders>
              <w:top w:val="nil"/>
              <w:bottom w:val="nil"/>
            </w:tcBorders>
          </w:tcPr>
          <w:p w14:paraId="1EC54834" w14:textId="5BB619D1"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w:t>
            </w:r>
          </w:p>
        </w:tc>
        <w:tc>
          <w:tcPr>
            <w:tcW w:w="1805" w:type="dxa"/>
            <w:tcBorders>
              <w:top w:val="nil"/>
              <w:bottom w:val="nil"/>
            </w:tcBorders>
          </w:tcPr>
          <w:p w14:paraId="5A7A4168" w14:textId="36DB7627" w:rsidR="00B21A45" w:rsidRPr="002629A0" w:rsidRDefault="000006A6" w:rsidP="006F3510">
            <w:pPr>
              <w:contextualSpacing/>
              <w:jc w:val="center"/>
              <w:rPr>
                <w:rFonts w:ascii="Arial" w:hAnsi="Arial" w:cs="Arial"/>
                <w:sz w:val="20"/>
                <w:szCs w:val="20"/>
              </w:rPr>
            </w:pPr>
            <w:r w:rsidRPr="002629A0">
              <w:rPr>
                <w:rFonts w:ascii="Arial" w:hAnsi="Arial" w:cs="Arial"/>
                <w:sz w:val="20"/>
                <w:szCs w:val="20"/>
              </w:rPr>
              <w:t>-</w:t>
            </w:r>
          </w:p>
        </w:tc>
        <w:tc>
          <w:tcPr>
            <w:tcW w:w="1783" w:type="dxa"/>
            <w:tcBorders>
              <w:top w:val="nil"/>
              <w:bottom w:val="nil"/>
            </w:tcBorders>
          </w:tcPr>
          <w:p w14:paraId="479FB50D" w14:textId="244086A6"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w:t>
            </w:r>
          </w:p>
        </w:tc>
      </w:tr>
      <w:tr w:rsidR="00B21A45" w:rsidRPr="002629A0" w14:paraId="6E9E4039" w14:textId="77777777" w:rsidTr="006F3510">
        <w:trPr>
          <w:jc w:val="center"/>
        </w:trPr>
        <w:tc>
          <w:tcPr>
            <w:tcW w:w="4228" w:type="dxa"/>
            <w:tcBorders>
              <w:top w:val="nil"/>
              <w:bottom w:val="nil"/>
            </w:tcBorders>
          </w:tcPr>
          <w:p w14:paraId="547FA013" w14:textId="1B8BE996"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Epilepsy &amp; Behavior</w:t>
            </w:r>
          </w:p>
        </w:tc>
        <w:tc>
          <w:tcPr>
            <w:tcW w:w="1587" w:type="dxa"/>
            <w:tcBorders>
              <w:top w:val="nil"/>
              <w:bottom w:val="nil"/>
            </w:tcBorders>
          </w:tcPr>
          <w:p w14:paraId="41E5E1B8" w14:textId="56335316"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2.60</w:t>
            </w:r>
          </w:p>
        </w:tc>
        <w:tc>
          <w:tcPr>
            <w:tcW w:w="1861" w:type="dxa"/>
            <w:tcBorders>
              <w:top w:val="nil"/>
              <w:bottom w:val="nil"/>
            </w:tcBorders>
          </w:tcPr>
          <w:p w14:paraId="496AD777" w14:textId="03AC01C7"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17 (34.0)</w:t>
            </w:r>
          </w:p>
        </w:tc>
        <w:tc>
          <w:tcPr>
            <w:tcW w:w="2129" w:type="dxa"/>
            <w:tcBorders>
              <w:top w:val="nil"/>
              <w:bottom w:val="nil"/>
            </w:tcBorders>
          </w:tcPr>
          <w:p w14:paraId="376C5FE0" w14:textId="7A7A294B"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06C94DBC" w14:textId="2B5DB28C"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773AC973" w14:textId="5D67B414"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444A39F5" w14:textId="76EF0540"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72CBE620" w14:textId="77777777" w:rsidTr="006F3510">
        <w:trPr>
          <w:jc w:val="center"/>
        </w:trPr>
        <w:tc>
          <w:tcPr>
            <w:tcW w:w="4228" w:type="dxa"/>
            <w:tcBorders>
              <w:top w:val="nil"/>
              <w:bottom w:val="nil"/>
            </w:tcBorders>
          </w:tcPr>
          <w:p w14:paraId="4812AAD7" w14:textId="77777777"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Epilepsia</w:t>
            </w:r>
          </w:p>
        </w:tc>
        <w:tc>
          <w:tcPr>
            <w:tcW w:w="1587" w:type="dxa"/>
            <w:tcBorders>
              <w:top w:val="nil"/>
              <w:bottom w:val="nil"/>
            </w:tcBorders>
          </w:tcPr>
          <w:p w14:paraId="4DBDC1A2" w14:textId="0A0752C1"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5.07</w:t>
            </w:r>
          </w:p>
        </w:tc>
        <w:tc>
          <w:tcPr>
            <w:tcW w:w="1861" w:type="dxa"/>
            <w:tcBorders>
              <w:top w:val="nil"/>
              <w:bottom w:val="nil"/>
            </w:tcBorders>
          </w:tcPr>
          <w:p w14:paraId="72C9DAD4" w14:textId="68A87FC7"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17 (34.0)</w:t>
            </w:r>
          </w:p>
        </w:tc>
        <w:tc>
          <w:tcPr>
            <w:tcW w:w="2129" w:type="dxa"/>
            <w:tcBorders>
              <w:top w:val="nil"/>
              <w:bottom w:val="nil"/>
            </w:tcBorders>
          </w:tcPr>
          <w:p w14:paraId="5F84B97B" w14:textId="3B8F0F58"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6D380A4B" w14:textId="240AAB9C"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6A774635" w14:textId="3F314AEC"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1F53F432" w14:textId="6D97E311"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Yes</w:t>
            </w:r>
          </w:p>
        </w:tc>
      </w:tr>
      <w:tr w:rsidR="00B21A45" w:rsidRPr="002629A0" w14:paraId="4C9C5AE3" w14:textId="77777777" w:rsidTr="006F3510">
        <w:trPr>
          <w:jc w:val="center"/>
        </w:trPr>
        <w:tc>
          <w:tcPr>
            <w:tcW w:w="4228" w:type="dxa"/>
            <w:tcBorders>
              <w:top w:val="nil"/>
              <w:bottom w:val="nil"/>
            </w:tcBorders>
          </w:tcPr>
          <w:p w14:paraId="134840CE" w14:textId="3D8F5698"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Iranian Red Crescent Medical Journal</w:t>
            </w:r>
          </w:p>
        </w:tc>
        <w:tc>
          <w:tcPr>
            <w:tcW w:w="1587" w:type="dxa"/>
            <w:tcBorders>
              <w:top w:val="nil"/>
              <w:bottom w:val="nil"/>
            </w:tcBorders>
          </w:tcPr>
          <w:p w14:paraId="1A002AEF" w14:textId="55FE6ED5"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0.79</w:t>
            </w:r>
          </w:p>
        </w:tc>
        <w:tc>
          <w:tcPr>
            <w:tcW w:w="1861" w:type="dxa"/>
            <w:tcBorders>
              <w:top w:val="nil"/>
              <w:bottom w:val="nil"/>
            </w:tcBorders>
          </w:tcPr>
          <w:p w14:paraId="6958CFDE" w14:textId="24F7BCB2"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2D4550B8" w14:textId="7A4C686D"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1DA4C6D8" w14:textId="202C789E"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6AFC9DE5" w14:textId="3E78D001"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5C7D43BC" w14:textId="4AA94EAD"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Yes</w:t>
            </w:r>
          </w:p>
        </w:tc>
      </w:tr>
      <w:tr w:rsidR="00B21A45" w:rsidRPr="002629A0" w14:paraId="0D852309" w14:textId="77777777" w:rsidTr="006F3510">
        <w:trPr>
          <w:jc w:val="center"/>
        </w:trPr>
        <w:tc>
          <w:tcPr>
            <w:tcW w:w="4228" w:type="dxa"/>
            <w:tcBorders>
              <w:top w:val="nil"/>
              <w:bottom w:val="nil"/>
            </w:tcBorders>
          </w:tcPr>
          <w:p w14:paraId="25579D45" w14:textId="03699E4C"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Behavioral Medicine</w:t>
            </w:r>
          </w:p>
        </w:tc>
        <w:tc>
          <w:tcPr>
            <w:tcW w:w="1587" w:type="dxa"/>
            <w:tcBorders>
              <w:top w:val="nil"/>
              <w:bottom w:val="nil"/>
            </w:tcBorders>
          </w:tcPr>
          <w:p w14:paraId="0FF19873" w14:textId="1CEECE7A"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2.88</w:t>
            </w:r>
          </w:p>
        </w:tc>
        <w:tc>
          <w:tcPr>
            <w:tcW w:w="1861" w:type="dxa"/>
            <w:tcBorders>
              <w:top w:val="nil"/>
              <w:bottom w:val="nil"/>
            </w:tcBorders>
          </w:tcPr>
          <w:p w14:paraId="101DA954" w14:textId="01B229F6"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02E5FF34" w14:textId="604F060C"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534A4593" w14:textId="77982B94"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1FCA1D89" w14:textId="3BD08A79"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53520B37" w14:textId="5C3C2860"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Yes</w:t>
            </w:r>
          </w:p>
        </w:tc>
      </w:tr>
      <w:tr w:rsidR="00B21A45" w:rsidRPr="002629A0" w14:paraId="31AD3BEE" w14:textId="77777777" w:rsidTr="006F3510">
        <w:trPr>
          <w:jc w:val="center"/>
        </w:trPr>
        <w:tc>
          <w:tcPr>
            <w:tcW w:w="4228" w:type="dxa"/>
            <w:tcBorders>
              <w:top w:val="nil"/>
              <w:bottom w:val="nil"/>
            </w:tcBorders>
          </w:tcPr>
          <w:p w14:paraId="479DD2E1" w14:textId="05EA8182"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Clinical Psychology</w:t>
            </w:r>
          </w:p>
        </w:tc>
        <w:tc>
          <w:tcPr>
            <w:tcW w:w="1587" w:type="dxa"/>
            <w:tcBorders>
              <w:top w:val="nil"/>
              <w:bottom w:val="nil"/>
            </w:tcBorders>
          </w:tcPr>
          <w:p w14:paraId="2EA0EE13" w14:textId="1073E3C8"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2.33</w:t>
            </w:r>
          </w:p>
        </w:tc>
        <w:tc>
          <w:tcPr>
            <w:tcW w:w="1861" w:type="dxa"/>
            <w:tcBorders>
              <w:top w:val="nil"/>
              <w:bottom w:val="nil"/>
            </w:tcBorders>
          </w:tcPr>
          <w:p w14:paraId="5B18977C" w14:textId="49E40618"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5447CEC0" w14:textId="52A7DC4A"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5A8B5922" w14:textId="1044CA80"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JARS</w:t>
            </w:r>
          </w:p>
        </w:tc>
        <w:tc>
          <w:tcPr>
            <w:tcW w:w="1805" w:type="dxa"/>
            <w:tcBorders>
              <w:top w:val="nil"/>
              <w:bottom w:val="nil"/>
            </w:tcBorders>
          </w:tcPr>
          <w:p w14:paraId="34A2BAF5" w14:textId="227FE19D"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0C2CE72C" w14:textId="0AE5C970"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2E36050C" w14:textId="77777777" w:rsidTr="006F3510">
        <w:trPr>
          <w:jc w:val="center"/>
        </w:trPr>
        <w:tc>
          <w:tcPr>
            <w:tcW w:w="4228" w:type="dxa"/>
            <w:tcBorders>
              <w:top w:val="nil"/>
              <w:bottom w:val="nil"/>
            </w:tcBorders>
          </w:tcPr>
          <w:p w14:paraId="5DE0F519" w14:textId="00A70B60"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Consulting &amp; Clinical Psychology</w:t>
            </w:r>
          </w:p>
        </w:tc>
        <w:tc>
          <w:tcPr>
            <w:tcW w:w="1587" w:type="dxa"/>
            <w:tcBorders>
              <w:top w:val="nil"/>
              <w:bottom w:val="nil"/>
            </w:tcBorders>
          </w:tcPr>
          <w:p w14:paraId="3F09D8D9" w14:textId="48F631BE"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4.54</w:t>
            </w:r>
          </w:p>
        </w:tc>
        <w:tc>
          <w:tcPr>
            <w:tcW w:w="1861" w:type="dxa"/>
            <w:tcBorders>
              <w:top w:val="nil"/>
              <w:bottom w:val="nil"/>
            </w:tcBorders>
          </w:tcPr>
          <w:p w14:paraId="76DCB974" w14:textId="37700045"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7D205AB4" w14:textId="0CBAEC3C"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7A6F0B4A" w14:textId="23CCB2E5"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JARS</w:t>
            </w:r>
          </w:p>
        </w:tc>
        <w:tc>
          <w:tcPr>
            <w:tcW w:w="1805" w:type="dxa"/>
            <w:tcBorders>
              <w:top w:val="nil"/>
              <w:bottom w:val="nil"/>
            </w:tcBorders>
          </w:tcPr>
          <w:p w14:paraId="1293A1F1" w14:textId="6BD58787"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2E131C6B" w14:textId="2C6D8A02"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Yes</w:t>
            </w:r>
          </w:p>
        </w:tc>
      </w:tr>
      <w:tr w:rsidR="00B21A45" w:rsidRPr="002629A0" w14:paraId="3070CDDB" w14:textId="77777777" w:rsidTr="006F3510">
        <w:trPr>
          <w:jc w:val="center"/>
        </w:trPr>
        <w:tc>
          <w:tcPr>
            <w:tcW w:w="4228" w:type="dxa"/>
            <w:tcBorders>
              <w:top w:val="nil"/>
              <w:bottom w:val="nil"/>
            </w:tcBorders>
          </w:tcPr>
          <w:p w14:paraId="696C5E78" w14:textId="735EDBF9"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Neuroscience Nursing</w:t>
            </w:r>
          </w:p>
        </w:tc>
        <w:tc>
          <w:tcPr>
            <w:tcW w:w="1587" w:type="dxa"/>
            <w:tcBorders>
              <w:top w:val="nil"/>
              <w:bottom w:val="nil"/>
            </w:tcBorders>
          </w:tcPr>
          <w:p w14:paraId="1FF0EB5E" w14:textId="27DF27CF"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0.95</w:t>
            </w:r>
          </w:p>
        </w:tc>
        <w:tc>
          <w:tcPr>
            <w:tcW w:w="1861" w:type="dxa"/>
            <w:tcBorders>
              <w:top w:val="nil"/>
              <w:bottom w:val="nil"/>
            </w:tcBorders>
          </w:tcPr>
          <w:p w14:paraId="443917D2" w14:textId="17F18562"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77474AFF" w14:textId="7A057C1B"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53DD25F4" w14:textId="2936A54D"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6C2C0482" w14:textId="295A5F7F"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12646484" w14:textId="01542AAC"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62D2E6D1" w14:textId="77777777" w:rsidTr="006F3510">
        <w:trPr>
          <w:jc w:val="center"/>
        </w:trPr>
        <w:tc>
          <w:tcPr>
            <w:tcW w:w="4228" w:type="dxa"/>
            <w:tcBorders>
              <w:top w:val="nil"/>
              <w:bottom w:val="nil"/>
            </w:tcBorders>
          </w:tcPr>
          <w:p w14:paraId="72962359" w14:textId="106018EC"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Telemedicine &amp; Telecare</w:t>
            </w:r>
          </w:p>
        </w:tc>
        <w:tc>
          <w:tcPr>
            <w:tcW w:w="1587" w:type="dxa"/>
            <w:tcBorders>
              <w:top w:val="nil"/>
              <w:bottom w:val="nil"/>
            </w:tcBorders>
          </w:tcPr>
          <w:p w14:paraId="37DE2B73" w14:textId="3706E540"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3.05</w:t>
            </w:r>
          </w:p>
        </w:tc>
        <w:tc>
          <w:tcPr>
            <w:tcW w:w="1861" w:type="dxa"/>
            <w:tcBorders>
              <w:top w:val="nil"/>
              <w:bottom w:val="nil"/>
            </w:tcBorders>
          </w:tcPr>
          <w:p w14:paraId="6D0349B8" w14:textId="5C0E4EDC"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44D6A47E" w14:textId="3F770E7F"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0A6B67BB" w14:textId="30705659"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2EF1C044" w14:textId="6D8026B9"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088148CF" w14:textId="14F5C7F4"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080AE997" w14:textId="77777777" w:rsidTr="006F3510">
        <w:trPr>
          <w:jc w:val="center"/>
        </w:trPr>
        <w:tc>
          <w:tcPr>
            <w:tcW w:w="4228" w:type="dxa"/>
            <w:tcBorders>
              <w:top w:val="nil"/>
              <w:bottom w:val="nil"/>
            </w:tcBorders>
          </w:tcPr>
          <w:p w14:paraId="4FEDD3EA" w14:textId="34A2CF39"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Urban Health</w:t>
            </w:r>
          </w:p>
        </w:tc>
        <w:tc>
          <w:tcPr>
            <w:tcW w:w="1587" w:type="dxa"/>
            <w:tcBorders>
              <w:top w:val="nil"/>
              <w:bottom w:val="nil"/>
            </w:tcBorders>
          </w:tcPr>
          <w:p w14:paraId="615C85BA" w14:textId="1E9592CE"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1.74</w:t>
            </w:r>
          </w:p>
        </w:tc>
        <w:tc>
          <w:tcPr>
            <w:tcW w:w="1861" w:type="dxa"/>
            <w:tcBorders>
              <w:top w:val="nil"/>
              <w:bottom w:val="nil"/>
            </w:tcBorders>
          </w:tcPr>
          <w:p w14:paraId="7928C0C3" w14:textId="504D1985"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5CDB779B" w14:textId="5573ED2F"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No</w:t>
            </w:r>
          </w:p>
        </w:tc>
        <w:tc>
          <w:tcPr>
            <w:tcW w:w="1614" w:type="dxa"/>
            <w:tcBorders>
              <w:top w:val="nil"/>
              <w:bottom w:val="nil"/>
            </w:tcBorders>
          </w:tcPr>
          <w:p w14:paraId="54BA18F7" w14:textId="60AD6E95"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w:t>
            </w:r>
          </w:p>
        </w:tc>
        <w:tc>
          <w:tcPr>
            <w:tcW w:w="1805" w:type="dxa"/>
            <w:tcBorders>
              <w:top w:val="nil"/>
              <w:bottom w:val="nil"/>
            </w:tcBorders>
          </w:tcPr>
          <w:p w14:paraId="70FFB108" w14:textId="685A8815" w:rsidR="00B21A45" w:rsidRPr="002629A0" w:rsidRDefault="000006A6" w:rsidP="006F3510">
            <w:pPr>
              <w:contextualSpacing/>
              <w:jc w:val="center"/>
              <w:rPr>
                <w:rFonts w:ascii="Arial" w:hAnsi="Arial" w:cs="Arial"/>
                <w:color w:val="000000"/>
                <w:sz w:val="20"/>
                <w:szCs w:val="20"/>
              </w:rPr>
            </w:pPr>
            <w:r w:rsidRPr="002629A0">
              <w:rPr>
                <w:rFonts w:ascii="Arial" w:hAnsi="Arial" w:cs="Arial"/>
                <w:color w:val="000000"/>
                <w:sz w:val="20"/>
                <w:szCs w:val="20"/>
              </w:rPr>
              <w:t>-</w:t>
            </w:r>
          </w:p>
        </w:tc>
        <w:tc>
          <w:tcPr>
            <w:tcW w:w="1783" w:type="dxa"/>
            <w:tcBorders>
              <w:top w:val="nil"/>
              <w:bottom w:val="nil"/>
            </w:tcBorders>
          </w:tcPr>
          <w:p w14:paraId="0AF22F3D" w14:textId="34048959"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w:t>
            </w:r>
          </w:p>
        </w:tc>
      </w:tr>
      <w:tr w:rsidR="00B21A45" w:rsidRPr="002629A0" w14:paraId="3FA1B3C8" w14:textId="77777777" w:rsidTr="006F3510">
        <w:trPr>
          <w:jc w:val="center"/>
        </w:trPr>
        <w:tc>
          <w:tcPr>
            <w:tcW w:w="4228" w:type="dxa"/>
            <w:tcBorders>
              <w:top w:val="nil"/>
              <w:bottom w:val="nil"/>
            </w:tcBorders>
          </w:tcPr>
          <w:p w14:paraId="25B002B3" w14:textId="693D46ED"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Journal of Neurology, Neurosurgery &amp; Psychiatry</w:t>
            </w:r>
          </w:p>
        </w:tc>
        <w:tc>
          <w:tcPr>
            <w:tcW w:w="1587" w:type="dxa"/>
            <w:tcBorders>
              <w:top w:val="nil"/>
              <w:bottom w:val="nil"/>
            </w:tcBorders>
          </w:tcPr>
          <w:p w14:paraId="03AB3C59" w14:textId="6B2DB868"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7.14</w:t>
            </w:r>
          </w:p>
        </w:tc>
        <w:tc>
          <w:tcPr>
            <w:tcW w:w="1861" w:type="dxa"/>
            <w:tcBorders>
              <w:top w:val="nil"/>
              <w:bottom w:val="nil"/>
            </w:tcBorders>
          </w:tcPr>
          <w:p w14:paraId="340D1328" w14:textId="747DA41F"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5FDFC5F2" w14:textId="5B5F161D"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3621E55B" w14:textId="78782EF1"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CONSORT</w:t>
            </w:r>
          </w:p>
        </w:tc>
        <w:tc>
          <w:tcPr>
            <w:tcW w:w="1805" w:type="dxa"/>
            <w:tcBorders>
              <w:top w:val="nil"/>
              <w:bottom w:val="nil"/>
            </w:tcBorders>
          </w:tcPr>
          <w:p w14:paraId="17D8C852" w14:textId="742377A6" w:rsidR="00B21A45" w:rsidRPr="002629A0" w:rsidRDefault="000006A6" w:rsidP="006F3510">
            <w:pPr>
              <w:contextualSpacing/>
              <w:jc w:val="center"/>
              <w:rPr>
                <w:rFonts w:ascii="Arial" w:hAnsi="Arial" w:cs="Arial"/>
                <w:sz w:val="20"/>
                <w:szCs w:val="20"/>
              </w:rPr>
            </w:pPr>
            <w:r w:rsidRPr="002629A0">
              <w:rPr>
                <w:rFonts w:ascii="Arial" w:hAnsi="Arial" w:cs="Arial"/>
                <w:color w:val="000000"/>
                <w:sz w:val="20"/>
                <w:szCs w:val="20"/>
              </w:rPr>
              <w:t>Recommended</w:t>
            </w:r>
          </w:p>
        </w:tc>
        <w:tc>
          <w:tcPr>
            <w:tcW w:w="1783" w:type="dxa"/>
            <w:tcBorders>
              <w:top w:val="nil"/>
              <w:bottom w:val="nil"/>
            </w:tcBorders>
          </w:tcPr>
          <w:p w14:paraId="3BFEF8F5" w14:textId="2D15F908"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 response</w:t>
            </w:r>
          </w:p>
        </w:tc>
      </w:tr>
      <w:tr w:rsidR="00B21A45" w:rsidRPr="002629A0" w14:paraId="45D99BE4" w14:textId="77777777" w:rsidTr="006F3510">
        <w:trPr>
          <w:jc w:val="center"/>
        </w:trPr>
        <w:tc>
          <w:tcPr>
            <w:tcW w:w="4228" w:type="dxa"/>
            <w:tcBorders>
              <w:top w:val="nil"/>
              <w:bottom w:val="nil"/>
            </w:tcBorders>
          </w:tcPr>
          <w:p w14:paraId="397AE542" w14:textId="77777777"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Neurology</w:t>
            </w:r>
          </w:p>
        </w:tc>
        <w:tc>
          <w:tcPr>
            <w:tcW w:w="1587" w:type="dxa"/>
            <w:tcBorders>
              <w:top w:val="nil"/>
              <w:bottom w:val="nil"/>
            </w:tcBorders>
          </w:tcPr>
          <w:p w14:paraId="630E285A" w14:textId="54086A3C"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8.06</w:t>
            </w:r>
          </w:p>
        </w:tc>
        <w:tc>
          <w:tcPr>
            <w:tcW w:w="1861" w:type="dxa"/>
            <w:tcBorders>
              <w:top w:val="nil"/>
              <w:bottom w:val="nil"/>
            </w:tcBorders>
          </w:tcPr>
          <w:p w14:paraId="6D182AA9" w14:textId="20BFDE6F"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0BCC056D" w14:textId="69E041E8"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444314F6" w14:textId="35ADCFC8"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24905F25" w14:textId="575AA420"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Required</w:t>
            </w:r>
          </w:p>
        </w:tc>
        <w:tc>
          <w:tcPr>
            <w:tcW w:w="1783" w:type="dxa"/>
            <w:tcBorders>
              <w:top w:val="nil"/>
              <w:bottom w:val="nil"/>
            </w:tcBorders>
          </w:tcPr>
          <w:p w14:paraId="63260D50" w14:textId="3EFF73FF"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Yes</w:t>
            </w:r>
          </w:p>
        </w:tc>
      </w:tr>
      <w:tr w:rsidR="00B21A45" w:rsidRPr="002629A0" w14:paraId="06F8DEAC" w14:textId="77777777" w:rsidTr="006F3510">
        <w:trPr>
          <w:jc w:val="center"/>
        </w:trPr>
        <w:tc>
          <w:tcPr>
            <w:tcW w:w="4228" w:type="dxa"/>
            <w:tcBorders>
              <w:top w:val="nil"/>
              <w:bottom w:val="nil"/>
            </w:tcBorders>
          </w:tcPr>
          <w:p w14:paraId="483E4DE6" w14:textId="17BCB825"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Patient Education &amp; Counseling</w:t>
            </w:r>
          </w:p>
        </w:tc>
        <w:tc>
          <w:tcPr>
            <w:tcW w:w="1587" w:type="dxa"/>
            <w:tcBorders>
              <w:top w:val="nil"/>
              <w:bottom w:val="nil"/>
            </w:tcBorders>
          </w:tcPr>
          <w:p w14:paraId="6EABB8F9" w14:textId="61E074C2"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2.79</w:t>
            </w:r>
          </w:p>
        </w:tc>
        <w:tc>
          <w:tcPr>
            <w:tcW w:w="1861" w:type="dxa"/>
            <w:tcBorders>
              <w:top w:val="nil"/>
              <w:bottom w:val="nil"/>
            </w:tcBorders>
          </w:tcPr>
          <w:p w14:paraId="787D5874" w14:textId="52D6ACC9"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2AF0A38E" w14:textId="5B4D4649"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68EDA437" w14:textId="68090BCA"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56E8F359" w14:textId="7D3E7841"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035FA2E5" w14:textId="542F2ADA"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 response</w:t>
            </w:r>
          </w:p>
        </w:tc>
      </w:tr>
      <w:tr w:rsidR="00B21A45" w:rsidRPr="002629A0" w14:paraId="01E596D2" w14:textId="77777777" w:rsidTr="006F3510">
        <w:trPr>
          <w:jc w:val="center"/>
        </w:trPr>
        <w:tc>
          <w:tcPr>
            <w:tcW w:w="4228" w:type="dxa"/>
            <w:tcBorders>
              <w:top w:val="nil"/>
              <w:bottom w:val="nil"/>
            </w:tcBorders>
          </w:tcPr>
          <w:p w14:paraId="148317CC" w14:textId="614178E7"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Psychiatry Investigation</w:t>
            </w:r>
          </w:p>
        </w:tc>
        <w:tc>
          <w:tcPr>
            <w:tcW w:w="1587" w:type="dxa"/>
            <w:tcBorders>
              <w:top w:val="nil"/>
              <w:bottom w:val="nil"/>
            </w:tcBorders>
          </w:tcPr>
          <w:p w14:paraId="65C5467D" w14:textId="7AEC2511"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1.43</w:t>
            </w:r>
          </w:p>
        </w:tc>
        <w:tc>
          <w:tcPr>
            <w:tcW w:w="1861" w:type="dxa"/>
            <w:tcBorders>
              <w:top w:val="nil"/>
              <w:bottom w:val="nil"/>
            </w:tcBorders>
          </w:tcPr>
          <w:p w14:paraId="42DE217B" w14:textId="36F7A406"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71F02CF0" w14:textId="3E8E32AA"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475EC121" w14:textId="3E161FF2"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5B526CAC" w14:textId="6098598F"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5881AD63" w14:textId="308BCF47"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4EA42347" w14:textId="77777777" w:rsidTr="006F3510">
        <w:trPr>
          <w:jc w:val="center"/>
        </w:trPr>
        <w:tc>
          <w:tcPr>
            <w:tcW w:w="4228" w:type="dxa"/>
            <w:tcBorders>
              <w:top w:val="nil"/>
              <w:bottom w:val="nil"/>
            </w:tcBorders>
          </w:tcPr>
          <w:p w14:paraId="5FD7A052" w14:textId="77777777"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Psychological Reports</w:t>
            </w:r>
          </w:p>
        </w:tc>
        <w:tc>
          <w:tcPr>
            <w:tcW w:w="1587" w:type="dxa"/>
            <w:tcBorders>
              <w:top w:val="nil"/>
              <w:bottom w:val="nil"/>
            </w:tcBorders>
          </w:tcPr>
          <w:p w14:paraId="6D8A110C" w14:textId="50570146"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0.67</w:t>
            </w:r>
          </w:p>
        </w:tc>
        <w:tc>
          <w:tcPr>
            <w:tcW w:w="1861" w:type="dxa"/>
            <w:tcBorders>
              <w:top w:val="nil"/>
              <w:bottom w:val="nil"/>
            </w:tcBorders>
          </w:tcPr>
          <w:p w14:paraId="34FC197F" w14:textId="524992E7"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1 (2.0)</w:t>
            </w:r>
          </w:p>
        </w:tc>
        <w:tc>
          <w:tcPr>
            <w:tcW w:w="2129" w:type="dxa"/>
            <w:tcBorders>
              <w:top w:val="nil"/>
              <w:bottom w:val="nil"/>
            </w:tcBorders>
          </w:tcPr>
          <w:p w14:paraId="0512848C" w14:textId="703A7CEB"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bottom w:val="nil"/>
            </w:tcBorders>
          </w:tcPr>
          <w:p w14:paraId="111DE4E6" w14:textId="71D45F67"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bottom w:val="nil"/>
            </w:tcBorders>
          </w:tcPr>
          <w:p w14:paraId="590E82E3" w14:textId="4FB0BE35"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bottom w:val="nil"/>
            </w:tcBorders>
          </w:tcPr>
          <w:p w14:paraId="1A807F66" w14:textId="7E9BA7B6"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5BBAF808" w14:textId="77777777" w:rsidTr="006F3510">
        <w:trPr>
          <w:jc w:val="center"/>
        </w:trPr>
        <w:tc>
          <w:tcPr>
            <w:tcW w:w="4228" w:type="dxa"/>
            <w:tcBorders>
              <w:top w:val="nil"/>
            </w:tcBorders>
          </w:tcPr>
          <w:p w14:paraId="09EA2F9E" w14:textId="77777777" w:rsidR="00B21A45" w:rsidRPr="00520E56" w:rsidRDefault="00B21A45" w:rsidP="006F3510">
            <w:pPr>
              <w:contextualSpacing/>
              <w:jc w:val="both"/>
              <w:rPr>
                <w:rFonts w:ascii="Arial" w:hAnsi="Arial" w:cs="Arial"/>
                <w:i/>
                <w:sz w:val="20"/>
                <w:szCs w:val="20"/>
              </w:rPr>
            </w:pPr>
            <w:r w:rsidRPr="00520E56">
              <w:rPr>
                <w:rFonts w:ascii="Arial" w:hAnsi="Arial" w:cs="Arial"/>
                <w:i/>
                <w:color w:val="000000"/>
                <w:sz w:val="20"/>
                <w:szCs w:val="20"/>
              </w:rPr>
              <w:t>Seizure</w:t>
            </w:r>
          </w:p>
        </w:tc>
        <w:tc>
          <w:tcPr>
            <w:tcW w:w="1587" w:type="dxa"/>
            <w:tcBorders>
              <w:top w:val="nil"/>
            </w:tcBorders>
          </w:tcPr>
          <w:p w14:paraId="3EA5532B" w14:textId="34D8BD43"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2.84</w:t>
            </w:r>
          </w:p>
        </w:tc>
        <w:tc>
          <w:tcPr>
            <w:tcW w:w="1861" w:type="dxa"/>
            <w:tcBorders>
              <w:top w:val="nil"/>
            </w:tcBorders>
          </w:tcPr>
          <w:p w14:paraId="0CD191B1" w14:textId="60B40BC0" w:rsidR="00B21A45" w:rsidRPr="002629A0" w:rsidRDefault="00B21A45" w:rsidP="006F3510">
            <w:pPr>
              <w:contextualSpacing/>
              <w:jc w:val="center"/>
              <w:rPr>
                <w:rFonts w:ascii="Arial" w:hAnsi="Arial" w:cs="Arial"/>
                <w:sz w:val="20"/>
                <w:szCs w:val="20"/>
              </w:rPr>
            </w:pPr>
            <w:r w:rsidRPr="002629A0">
              <w:rPr>
                <w:rFonts w:ascii="Arial" w:hAnsi="Arial" w:cs="Arial"/>
                <w:sz w:val="20"/>
                <w:szCs w:val="20"/>
              </w:rPr>
              <w:t>2 (4.0)</w:t>
            </w:r>
          </w:p>
        </w:tc>
        <w:tc>
          <w:tcPr>
            <w:tcW w:w="2129" w:type="dxa"/>
            <w:tcBorders>
              <w:top w:val="nil"/>
            </w:tcBorders>
          </w:tcPr>
          <w:p w14:paraId="1A03C366" w14:textId="0ED7496C" w:rsidR="00B21A45" w:rsidRPr="002629A0" w:rsidRDefault="00335E12" w:rsidP="006F3510">
            <w:pPr>
              <w:contextualSpacing/>
              <w:jc w:val="center"/>
              <w:rPr>
                <w:rFonts w:ascii="Arial" w:hAnsi="Arial" w:cs="Arial"/>
                <w:sz w:val="20"/>
                <w:szCs w:val="20"/>
              </w:rPr>
            </w:pPr>
            <w:r w:rsidRPr="002629A0">
              <w:rPr>
                <w:rFonts w:ascii="Arial" w:hAnsi="Arial" w:cs="Arial"/>
                <w:sz w:val="20"/>
                <w:szCs w:val="20"/>
              </w:rPr>
              <w:t>Yes</w:t>
            </w:r>
          </w:p>
        </w:tc>
        <w:tc>
          <w:tcPr>
            <w:tcW w:w="1614" w:type="dxa"/>
            <w:tcBorders>
              <w:top w:val="nil"/>
            </w:tcBorders>
          </w:tcPr>
          <w:p w14:paraId="1A335E03" w14:textId="7B5CE01C"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CONSORT</w:t>
            </w:r>
          </w:p>
        </w:tc>
        <w:tc>
          <w:tcPr>
            <w:tcW w:w="1805" w:type="dxa"/>
            <w:tcBorders>
              <w:top w:val="nil"/>
            </w:tcBorders>
          </w:tcPr>
          <w:p w14:paraId="124E648B" w14:textId="54760449" w:rsidR="00B21A45" w:rsidRPr="002629A0" w:rsidRDefault="00335E12" w:rsidP="006F3510">
            <w:pPr>
              <w:contextualSpacing/>
              <w:jc w:val="center"/>
              <w:rPr>
                <w:rFonts w:ascii="Arial" w:hAnsi="Arial" w:cs="Arial"/>
                <w:color w:val="000000"/>
                <w:sz w:val="20"/>
                <w:szCs w:val="20"/>
              </w:rPr>
            </w:pPr>
            <w:r w:rsidRPr="002629A0">
              <w:rPr>
                <w:rFonts w:ascii="Arial" w:hAnsi="Arial" w:cs="Arial"/>
                <w:color w:val="000000"/>
                <w:sz w:val="20"/>
                <w:szCs w:val="20"/>
              </w:rPr>
              <w:t>Recommended</w:t>
            </w:r>
          </w:p>
        </w:tc>
        <w:tc>
          <w:tcPr>
            <w:tcW w:w="1783" w:type="dxa"/>
            <w:tcBorders>
              <w:top w:val="nil"/>
            </w:tcBorders>
          </w:tcPr>
          <w:p w14:paraId="4CE3D6F9" w14:textId="1042FDF0" w:rsidR="00B21A45" w:rsidRPr="002629A0" w:rsidRDefault="00A1353D" w:rsidP="006F3510">
            <w:pPr>
              <w:contextualSpacing/>
              <w:jc w:val="center"/>
              <w:rPr>
                <w:rFonts w:ascii="Arial" w:hAnsi="Arial" w:cs="Arial"/>
                <w:sz w:val="20"/>
                <w:szCs w:val="20"/>
              </w:rPr>
            </w:pPr>
            <w:r w:rsidRPr="002629A0">
              <w:rPr>
                <w:rFonts w:ascii="Arial" w:hAnsi="Arial" w:cs="Arial"/>
                <w:sz w:val="20"/>
                <w:szCs w:val="20"/>
              </w:rPr>
              <w:t>No</w:t>
            </w:r>
          </w:p>
        </w:tc>
      </w:tr>
      <w:tr w:rsidR="00B21A45" w:rsidRPr="002629A0" w14:paraId="15019F11" w14:textId="77777777" w:rsidTr="006F3510">
        <w:trPr>
          <w:jc w:val="center"/>
        </w:trPr>
        <w:tc>
          <w:tcPr>
            <w:tcW w:w="4228" w:type="dxa"/>
          </w:tcPr>
          <w:p w14:paraId="38EDBF94" w14:textId="77777777" w:rsidR="00B21A45" w:rsidRPr="002629A0" w:rsidRDefault="00B21A45" w:rsidP="006F3510">
            <w:pPr>
              <w:contextualSpacing/>
              <w:jc w:val="both"/>
              <w:rPr>
                <w:rFonts w:ascii="Arial" w:hAnsi="Arial" w:cs="Arial"/>
                <w:color w:val="000000"/>
                <w:sz w:val="20"/>
                <w:szCs w:val="20"/>
              </w:rPr>
            </w:pPr>
          </w:p>
        </w:tc>
        <w:tc>
          <w:tcPr>
            <w:tcW w:w="1587" w:type="dxa"/>
          </w:tcPr>
          <w:p w14:paraId="13DB5A20" w14:textId="77777777" w:rsidR="00B21A45" w:rsidRPr="002629A0" w:rsidRDefault="00B21A45" w:rsidP="006F3510">
            <w:pPr>
              <w:contextualSpacing/>
              <w:jc w:val="center"/>
              <w:rPr>
                <w:rFonts w:ascii="Arial" w:hAnsi="Arial" w:cs="Arial"/>
                <w:sz w:val="20"/>
                <w:szCs w:val="20"/>
              </w:rPr>
            </w:pPr>
          </w:p>
        </w:tc>
        <w:tc>
          <w:tcPr>
            <w:tcW w:w="1861" w:type="dxa"/>
          </w:tcPr>
          <w:p w14:paraId="611D2A6E" w14:textId="77777777" w:rsidR="00B21A45" w:rsidRPr="002629A0" w:rsidRDefault="00B21A45" w:rsidP="006F3510">
            <w:pPr>
              <w:contextualSpacing/>
              <w:jc w:val="center"/>
              <w:rPr>
                <w:rFonts w:ascii="Arial" w:hAnsi="Arial" w:cs="Arial"/>
                <w:sz w:val="20"/>
                <w:szCs w:val="20"/>
              </w:rPr>
            </w:pPr>
          </w:p>
        </w:tc>
        <w:tc>
          <w:tcPr>
            <w:tcW w:w="2129" w:type="dxa"/>
          </w:tcPr>
          <w:p w14:paraId="36F1AFA1" w14:textId="0C93B864" w:rsidR="00B21A45" w:rsidRPr="00EF35F6" w:rsidRDefault="00B21A45" w:rsidP="006F3510">
            <w:pPr>
              <w:contextualSpacing/>
              <w:jc w:val="center"/>
              <w:rPr>
                <w:rFonts w:ascii="Arial" w:hAnsi="Arial" w:cs="Arial"/>
                <w:color w:val="000000"/>
                <w:sz w:val="20"/>
                <w:szCs w:val="20"/>
              </w:rPr>
            </w:pPr>
            <w:r w:rsidRPr="00EF35F6">
              <w:rPr>
                <w:rFonts w:ascii="Arial" w:hAnsi="Arial" w:cs="Arial"/>
                <w:color w:val="000000"/>
                <w:sz w:val="20"/>
                <w:szCs w:val="20"/>
              </w:rPr>
              <w:t>15/17 (88.2)</w:t>
            </w:r>
          </w:p>
        </w:tc>
        <w:tc>
          <w:tcPr>
            <w:tcW w:w="1614" w:type="dxa"/>
          </w:tcPr>
          <w:p w14:paraId="0381A5C4" w14:textId="77777777" w:rsidR="00B21A45" w:rsidRPr="00EF35F6" w:rsidRDefault="00B21A45" w:rsidP="006F3510">
            <w:pPr>
              <w:contextualSpacing/>
              <w:jc w:val="center"/>
              <w:rPr>
                <w:rFonts w:ascii="Arial" w:hAnsi="Arial" w:cs="Arial"/>
                <w:color w:val="000000"/>
                <w:sz w:val="20"/>
                <w:szCs w:val="20"/>
              </w:rPr>
            </w:pPr>
          </w:p>
        </w:tc>
        <w:tc>
          <w:tcPr>
            <w:tcW w:w="1805" w:type="dxa"/>
          </w:tcPr>
          <w:p w14:paraId="4CB0A6C8" w14:textId="46A32009" w:rsidR="00B21A45" w:rsidRPr="00EF35F6" w:rsidRDefault="0048433D" w:rsidP="006F3510">
            <w:pPr>
              <w:contextualSpacing/>
              <w:jc w:val="center"/>
              <w:rPr>
                <w:rFonts w:ascii="Arial" w:hAnsi="Arial" w:cs="Arial"/>
                <w:color w:val="000000"/>
                <w:sz w:val="20"/>
                <w:szCs w:val="20"/>
              </w:rPr>
            </w:pPr>
            <w:r w:rsidRPr="00EF35F6">
              <w:rPr>
                <w:rFonts w:ascii="Arial" w:hAnsi="Arial" w:cs="Arial"/>
                <w:color w:val="000000"/>
                <w:sz w:val="20"/>
                <w:szCs w:val="20"/>
              </w:rPr>
              <w:t>1/15 (6.7%)</w:t>
            </w:r>
          </w:p>
        </w:tc>
        <w:tc>
          <w:tcPr>
            <w:tcW w:w="1783" w:type="dxa"/>
          </w:tcPr>
          <w:p w14:paraId="70EB7C04" w14:textId="4E0CDB87" w:rsidR="00B21A45" w:rsidRPr="00EF35F6" w:rsidRDefault="00B21A45" w:rsidP="006F3510">
            <w:pPr>
              <w:contextualSpacing/>
              <w:jc w:val="center"/>
              <w:rPr>
                <w:rFonts w:ascii="Arial" w:hAnsi="Arial" w:cs="Arial"/>
                <w:color w:val="000000"/>
                <w:sz w:val="20"/>
                <w:szCs w:val="20"/>
              </w:rPr>
            </w:pPr>
            <w:r w:rsidRPr="00EF35F6">
              <w:rPr>
                <w:rFonts w:ascii="Arial" w:hAnsi="Arial" w:cs="Arial"/>
                <w:color w:val="000000"/>
                <w:sz w:val="20"/>
                <w:szCs w:val="20"/>
              </w:rPr>
              <w:t>5/13 (38.5%)</w:t>
            </w:r>
          </w:p>
        </w:tc>
      </w:tr>
    </w:tbl>
    <w:p w14:paraId="16A99C38" w14:textId="77777777" w:rsidR="006F3510" w:rsidRDefault="006F3510" w:rsidP="006F3510">
      <w:pPr>
        <w:spacing w:line="240" w:lineRule="auto"/>
        <w:contextualSpacing/>
        <w:jc w:val="both"/>
        <w:rPr>
          <w:rFonts w:ascii="Arial" w:hAnsi="Arial" w:cs="Arial"/>
        </w:rPr>
      </w:pPr>
    </w:p>
    <w:p w14:paraId="1B75E990" w14:textId="3AA58C19" w:rsidR="00704049" w:rsidRPr="00352BF1" w:rsidRDefault="002629A0" w:rsidP="006F3510">
      <w:pPr>
        <w:spacing w:line="240" w:lineRule="auto"/>
        <w:contextualSpacing/>
        <w:jc w:val="both"/>
        <w:rPr>
          <w:rFonts w:ascii="Arial" w:hAnsi="Arial" w:cs="Arial"/>
        </w:rPr>
      </w:pPr>
      <w:r>
        <w:rPr>
          <w:rFonts w:ascii="Arial" w:hAnsi="Arial" w:cs="Arial"/>
        </w:rPr>
        <w:t>Notes:</w:t>
      </w:r>
      <w:r>
        <w:rPr>
          <w:rFonts w:ascii="Arial" w:hAnsi="Arial" w:cs="Arial"/>
        </w:rPr>
        <w:tab/>
      </w:r>
      <w:r w:rsidR="00BE45F7" w:rsidRPr="00352BF1">
        <w:rPr>
          <w:rFonts w:ascii="Arial" w:hAnsi="Arial" w:cs="Arial"/>
        </w:rPr>
        <w:t>*</w:t>
      </w:r>
      <w:r>
        <w:rPr>
          <w:rFonts w:ascii="Arial" w:hAnsi="Arial" w:cs="Arial"/>
        </w:rPr>
        <w:t xml:space="preserve"> </w:t>
      </w:r>
      <w:r w:rsidR="00126FED">
        <w:rPr>
          <w:rFonts w:ascii="Arial" w:hAnsi="Arial" w:cs="Arial"/>
        </w:rPr>
        <w:t xml:space="preserve">Previously named </w:t>
      </w:r>
      <w:r w:rsidR="00BE45F7" w:rsidRPr="002629A0">
        <w:rPr>
          <w:rFonts w:ascii="Arial" w:eastAsia="Times New Roman" w:hAnsi="Arial" w:cs="Arial"/>
          <w:i/>
          <w:color w:val="000000"/>
          <w:lang w:eastAsia="en-GB"/>
        </w:rPr>
        <w:t>Electroencephalography and Clinical Neurophysiology</w:t>
      </w:r>
      <w:r>
        <w:rPr>
          <w:rFonts w:ascii="Arial" w:eastAsia="Times New Roman" w:hAnsi="Arial" w:cs="Arial"/>
          <w:color w:val="000000"/>
          <w:lang w:eastAsia="en-GB"/>
        </w:rPr>
        <w:t xml:space="preserve">. </w:t>
      </w:r>
      <w:r w:rsidR="008D4081" w:rsidRPr="00352BF1">
        <w:rPr>
          <w:rFonts w:ascii="Arial" w:hAnsi="Arial" w:cs="Arial"/>
        </w:rPr>
        <w:t xml:space="preserve">Impact factor </w:t>
      </w:r>
      <w:r>
        <w:rPr>
          <w:rFonts w:ascii="Arial" w:hAnsi="Arial" w:cs="Arial"/>
        </w:rPr>
        <w:t xml:space="preserve">for journals is </w:t>
      </w:r>
      <w:r w:rsidR="009636B7" w:rsidRPr="00352BF1">
        <w:rPr>
          <w:rFonts w:ascii="Arial" w:eastAsia="FreeSerif" w:hAnsi="Arial" w:cs="Arial"/>
        </w:rPr>
        <w:t>based on ISI Web of</w:t>
      </w:r>
      <w:r w:rsidR="008D4081" w:rsidRPr="00352BF1">
        <w:rPr>
          <w:rFonts w:ascii="Arial" w:eastAsia="FreeSerif" w:hAnsi="Arial" w:cs="Arial"/>
        </w:rPr>
        <w:t xml:space="preserve"> </w:t>
      </w:r>
      <w:r w:rsidR="009636B7" w:rsidRPr="00352BF1">
        <w:rPr>
          <w:rFonts w:ascii="Arial" w:eastAsia="FreeSerif" w:hAnsi="Arial" w:cs="Arial"/>
        </w:rPr>
        <w:t>Knowledge impact factor for 2017</w:t>
      </w:r>
      <w:r w:rsidR="008D4081" w:rsidRPr="00352BF1">
        <w:rPr>
          <w:rFonts w:ascii="Arial" w:eastAsia="FreeSerif" w:hAnsi="Arial" w:cs="Arial"/>
        </w:rPr>
        <w:t xml:space="preserve">; </w:t>
      </w:r>
      <w:r w:rsidR="00704049" w:rsidRPr="00352BF1">
        <w:rPr>
          <w:rFonts w:ascii="Arial" w:hAnsi="Arial" w:cs="Arial"/>
        </w:rPr>
        <w:t>As per Sims et al. (2016; 2017), words or phrases such as “</w:t>
      </w:r>
      <w:r w:rsidR="000006A6" w:rsidRPr="00352BF1">
        <w:rPr>
          <w:rFonts w:ascii="Arial" w:hAnsi="Arial" w:cs="Arial"/>
        </w:rPr>
        <w:t xml:space="preserve">should,” “prefer,” “encourage,” </w:t>
      </w:r>
      <w:r w:rsidR="00704049" w:rsidRPr="00352BF1">
        <w:rPr>
          <w:rFonts w:ascii="Arial" w:hAnsi="Arial" w:cs="Arial"/>
        </w:rPr>
        <w:t>“in accordance to the recommendation of”</w:t>
      </w:r>
      <w:r w:rsidR="000006A6" w:rsidRPr="00352BF1">
        <w:rPr>
          <w:rFonts w:ascii="Arial" w:hAnsi="Arial" w:cs="Arial"/>
        </w:rPr>
        <w:t xml:space="preserve"> and “</w:t>
      </w:r>
      <w:r w:rsidR="00335E12" w:rsidRPr="00352BF1">
        <w:rPr>
          <w:rFonts w:ascii="Arial" w:hAnsi="Arial" w:cs="Arial"/>
        </w:rPr>
        <w:t>expected</w:t>
      </w:r>
      <w:r w:rsidR="000006A6" w:rsidRPr="00352BF1">
        <w:rPr>
          <w:rFonts w:ascii="Arial" w:hAnsi="Arial" w:cs="Arial"/>
        </w:rPr>
        <w:t xml:space="preserve">” </w:t>
      </w:r>
      <w:r w:rsidR="00704049" w:rsidRPr="00352BF1">
        <w:rPr>
          <w:rFonts w:ascii="Arial" w:hAnsi="Arial" w:cs="Arial"/>
        </w:rPr>
        <w:t xml:space="preserve">were rated as </w:t>
      </w:r>
      <w:r>
        <w:rPr>
          <w:rFonts w:ascii="Arial" w:hAnsi="Arial" w:cs="Arial"/>
        </w:rPr>
        <w:t>‘R</w:t>
      </w:r>
      <w:r w:rsidR="00704049" w:rsidRPr="00352BF1">
        <w:rPr>
          <w:rFonts w:ascii="Arial" w:hAnsi="Arial" w:cs="Arial"/>
        </w:rPr>
        <w:t>ecommended</w:t>
      </w:r>
      <w:r>
        <w:rPr>
          <w:rFonts w:ascii="Arial" w:hAnsi="Arial" w:cs="Arial"/>
        </w:rPr>
        <w:t>’</w:t>
      </w:r>
      <w:r w:rsidR="00704049" w:rsidRPr="00352BF1">
        <w:rPr>
          <w:rFonts w:ascii="Arial" w:hAnsi="Arial" w:cs="Arial"/>
        </w:rPr>
        <w:t xml:space="preserve">, while words or phrases such as “must,” “need,” or “manuscripts won’t be considered for publication unless” were regarded as </w:t>
      </w:r>
      <w:r>
        <w:rPr>
          <w:rFonts w:ascii="Arial" w:hAnsi="Arial" w:cs="Arial"/>
        </w:rPr>
        <w:t>‘R</w:t>
      </w:r>
      <w:r w:rsidR="00704049" w:rsidRPr="00352BF1">
        <w:rPr>
          <w:rFonts w:ascii="Arial" w:hAnsi="Arial" w:cs="Arial"/>
        </w:rPr>
        <w:t>equired</w:t>
      </w:r>
      <w:r>
        <w:rPr>
          <w:rFonts w:ascii="Arial" w:hAnsi="Arial" w:cs="Arial"/>
        </w:rPr>
        <w:t>’</w:t>
      </w:r>
      <w:r w:rsidR="00704049" w:rsidRPr="00352BF1">
        <w:rPr>
          <w:rFonts w:ascii="Arial" w:hAnsi="Arial" w:cs="Arial"/>
        </w:rPr>
        <w:t xml:space="preserve">. </w:t>
      </w:r>
      <w:r w:rsidR="000006A6" w:rsidRPr="00352BF1">
        <w:rPr>
          <w:rFonts w:ascii="Arial" w:hAnsi="Arial" w:cs="Arial"/>
        </w:rPr>
        <w:t xml:space="preserve">Where </w:t>
      </w:r>
      <w:r>
        <w:rPr>
          <w:rFonts w:ascii="Arial" w:hAnsi="Arial" w:cs="Arial"/>
        </w:rPr>
        <w:t xml:space="preserve">it </w:t>
      </w:r>
      <w:r w:rsidR="000006A6" w:rsidRPr="00352BF1">
        <w:rPr>
          <w:rFonts w:ascii="Arial" w:hAnsi="Arial" w:cs="Arial"/>
        </w:rPr>
        <w:t xml:space="preserve">was unclear, a journal was categorized as </w:t>
      </w:r>
      <w:r>
        <w:rPr>
          <w:rFonts w:ascii="Arial" w:hAnsi="Arial" w:cs="Arial"/>
        </w:rPr>
        <w:t>‘R</w:t>
      </w:r>
      <w:r w:rsidR="000006A6" w:rsidRPr="00352BF1">
        <w:rPr>
          <w:rFonts w:ascii="Arial" w:hAnsi="Arial" w:cs="Arial"/>
        </w:rPr>
        <w:t>ecommended</w:t>
      </w:r>
      <w:r>
        <w:rPr>
          <w:rFonts w:ascii="Arial" w:hAnsi="Arial" w:cs="Arial"/>
        </w:rPr>
        <w:t>’</w:t>
      </w:r>
      <w:r w:rsidR="000006A6" w:rsidRPr="00352BF1">
        <w:rPr>
          <w:rFonts w:ascii="Arial" w:hAnsi="Arial" w:cs="Arial"/>
        </w:rPr>
        <w:t xml:space="preserve">, rather than </w:t>
      </w:r>
      <w:r>
        <w:rPr>
          <w:rFonts w:ascii="Arial" w:hAnsi="Arial" w:cs="Arial"/>
        </w:rPr>
        <w:t>Required’</w:t>
      </w:r>
      <w:r w:rsidR="000006A6" w:rsidRPr="00352BF1">
        <w:rPr>
          <w:rFonts w:ascii="Arial" w:hAnsi="Arial" w:cs="Arial"/>
        </w:rPr>
        <w:t>.</w:t>
      </w:r>
    </w:p>
    <w:p w14:paraId="02EAFFAE" w14:textId="77777777" w:rsidR="007F0480" w:rsidRDefault="007F0480" w:rsidP="00526BFF">
      <w:pPr>
        <w:spacing w:line="480" w:lineRule="auto"/>
        <w:contextualSpacing/>
        <w:jc w:val="both"/>
        <w:rPr>
          <w:rFonts w:ascii="Arial" w:eastAsia="Times New Roman" w:hAnsi="Arial" w:cs="Arial"/>
          <w:color w:val="000000"/>
          <w:lang w:eastAsia="en-GB"/>
        </w:rPr>
        <w:sectPr w:rsidR="007F0480" w:rsidSect="00F309FF">
          <w:pgSz w:w="16838" w:h="11906" w:orient="landscape"/>
          <w:pgMar w:top="1440" w:right="1440" w:bottom="1440" w:left="1440" w:header="708" w:footer="708" w:gutter="0"/>
          <w:cols w:space="708"/>
          <w:docGrid w:linePitch="360"/>
        </w:sectPr>
      </w:pPr>
    </w:p>
    <w:p w14:paraId="1F33A60C" w14:textId="64F56968" w:rsidR="00704049" w:rsidRPr="007F0480" w:rsidRDefault="00A47F92" w:rsidP="00A47F92">
      <w:pPr>
        <w:spacing w:line="480" w:lineRule="auto"/>
        <w:contextualSpacing/>
        <w:rPr>
          <w:rFonts w:ascii="Arial" w:eastAsia="Times New Roman" w:hAnsi="Arial" w:cs="Arial"/>
          <w:b/>
          <w:color w:val="000000"/>
          <w:lang w:eastAsia="en-GB"/>
        </w:rPr>
      </w:pPr>
      <w:r>
        <w:rPr>
          <w:rFonts w:ascii="Arial" w:eastAsia="Times New Roman" w:hAnsi="Arial" w:cs="Arial"/>
          <w:b/>
          <w:color w:val="000000"/>
          <w:lang w:eastAsia="en-GB"/>
        </w:rPr>
        <w:t>8.</w:t>
      </w:r>
      <w:r>
        <w:rPr>
          <w:rFonts w:ascii="Arial" w:eastAsia="Times New Roman" w:hAnsi="Arial" w:cs="Arial"/>
          <w:b/>
          <w:color w:val="000000"/>
          <w:lang w:eastAsia="en-GB"/>
        </w:rPr>
        <w:tab/>
      </w:r>
      <w:r w:rsidR="007F0480" w:rsidRPr="007F0480">
        <w:rPr>
          <w:rFonts w:ascii="Arial" w:eastAsia="Times New Roman" w:hAnsi="Arial" w:cs="Arial"/>
          <w:b/>
          <w:color w:val="000000"/>
          <w:lang w:eastAsia="en-GB"/>
        </w:rPr>
        <w:t>REFERENCES</w:t>
      </w:r>
    </w:p>
    <w:p w14:paraId="29D8F249" w14:textId="77777777" w:rsidR="008F71DC" w:rsidRPr="008F71DC" w:rsidRDefault="00AE119A" w:rsidP="008F71DC">
      <w:pPr>
        <w:pStyle w:val="EndNoteBibliography"/>
        <w:spacing w:after="0"/>
      </w:pPr>
      <w:r>
        <w:fldChar w:fldCharType="begin"/>
      </w:r>
      <w:r>
        <w:instrText xml:space="preserve"> ADDIN EN.REFLIST </w:instrText>
      </w:r>
      <w:r>
        <w:fldChar w:fldCharType="separate"/>
      </w:r>
      <w:r w:rsidR="008F71DC" w:rsidRPr="008F71DC">
        <w:t>[1]</w:t>
      </w:r>
      <w:r w:rsidR="008F71DC" w:rsidRPr="008F71DC">
        <w:tab/>
        <w:t>Kerr MP, Mensah S, Besag F, de Toffol B, Ettinger A, Kanemoto K, Kanner A, Kemp S, Krishnamoorthy E, LaFrance WC, Mula M, Schmitz B, van Elst LT, Trollor J, Wilson SJ. International consensus clinical practice statements for the treatment of neuropsychiatric conditions associated with epilepsy. Epilepsia 2011;52: 2133-2138.</w:t>
      </w:r>
    </w:p>
    <w:p w14:paraId="7DBF6D8B" w14:textId="77777777" w:rsidR="008F71DC" w:rsidRPr="008F71DC" w:rsidRDefault="008F71DC" w:rsidP="008F71DC">
      <w:pPr>
        <w:pStyle w:val="EndNoteBibliography"/>
        <w:spacing w:after="0"/>
      </w:pPr>
      <w:r w:rsidRPr="008F71DC">
        <w:t>[2]</w:t>
      </w:r>
      <w:r w:rsidRPr="008F71DC">
        <w:tab/>
        <w:t>Helmers SL, Kobau R, Sajatovic M, Jobst BC, Privitera M, Devinsky O, Labiner D, Escoffery C, Begley CE, Shegog R, Pandey D, Fraser RT, Johnson EK, Thompson NJ, Horvath KJ. Self-management in epilepsy: Why and how you should incorporate self-management in your practice. Epilepsy &amp; Behavior 2017;68: 220-224.</w:t>
      </w:r>
    </w:p>
    <w:p w14:paraId="03304EDC" w14:textId="77777777" w:rsidR="008F71DC" w:rsidRPr="008F71DC" w:rsidRDefault="008F71DC" w:rsidP="008F71DC">
      <w:pPr>
        <w:pStyle w:val="EndNoteBibliography"/>
        <w:spacing w:after="0"/>
      </w:pPr>
      <w:r w:rsidRPr="008F71DC">
        <w:t>[3]</w:t>
      </w:r>
      <w:r w:rsidRPr="008F71DC">
        <w:tab/>
        <w:t>Michaelis R, Tang V, Wagner JL, Modi AC, LaFrance WCJ, Goldstein LH, Lundgren T, Reuber M. Psychological treatments for people with epilepsy Cochrane Database of Systematic Reviews 2017;10: CD012081.</w:t>
      </w:r>
    </w:p>
    <w:p w14:paraId="1DE63FC0" w14:textId="77777777" w:rsidR="008F71DC" w:rsidRPr="008F71DC" w:rsidRDefault="008F71DC" w:rsidP="008F71DC">
      <w:pPr>
        <w:pStyle w:val="EndNoteBibliography"/>
        <w:spacing w:after="0"/>
      </w:pPr>
      <w:r w:rsidRPr="008F71DC">
        <w:t>[4]</w:t>
      </w:r>
      <w:r w:rsidRPr="008F71DC">
        <w:tab/>
        <w:t>Ramaratnam S, Baker GA, Goldstein LH. Psychological treatments for epilepsy. Cochrane Database of Systematic Reviews 2008;16: CD002029.</w:t>
      </w:r>
    </w:p>
    <w:p w14:paraId="6316BA6A" w14:textId="77777777" w:rsidR="008F71DC" w:rsidRPr="008F71DC" w:rsidRDefault="008F71DC" w:rsidP="008F71DC">
      <w:pPr>
        <w:pStyle w:val="EndNoteBibliography"/>
        <w:spacing w:after="0"/>
      </w:pPr>
      <w:r w:rsidRPr="008F71DC">
        <w:t>[5]</w:t>
      </w:r>
      <w:r w:rsidRPr="008F71DC">
        <w:tab/>
        <w:t>Higgins PT, Green S, Altman GD, Sterne JAC. Assessing risk of bias in included studies. In: Higgins JP, Green S, editors. Cochrane Handbook for Systematic Reviews of Interventions Version 5.1.0 The Cochrane Collaboration; 2011.</w:t>
      </w:r>
    </w:p>
    <w:p w14:paraId="040162CE" w14:textId="77777777" w:rsidR="008F71DC" w:rsidRPr="008F71DC" w:rsidRDefault="008F71DC" w:rsidP="008F71DC">
      <w:pPr>
        <w:pStyle w:val="EndNoteBibliography"/>
        <w:spacing w:after="0"/>
      </w:pPr>
      <w:r w:rsidRPr="008F71DC">
        <w:t>[6]</w:t>
      </w:r>
      <w:r w:rsidRPr="008F71DC">
        <w:tab/>
        <w:t>Ost LG. Efficacy of the third wave of behavioral therapies: A systematic review and meta-analysis. Behaviour Research and Therapy  2008;46 296–321.</w:t>
      </w:r>
    </w:p>
    <w:p w14:paraId="2226EB3A" w14:textId="77777777" w:rsidR="008F71DC" w:rsidRPr="008F71DC" w:rsidRDefault="008F71DC" w:rsidP="008F71DC">
      <w:pPr>
        <w:pStyle w:val="EndNoteBibliography"/>
        <w:spacing w:after="0"/>
      </w:pPr>
      <w:r w:rsidRPr="008F71DC">
        <w:t>[7]</w:t>
      </w:r>
      <w:r w:rsidRPr="008F71DC">
        <w:tab/>
        <w:t>Modi AC, Wagner J, Smith AW, Kellermann TS, Michaelis R. Implementation of psychological clinical trials in epilepsy: Review and guide. Epilepsy &amp; Behavior 2017;74 104-113.</w:t>
      </w:r>
    </w:p>
    <w:p w14:paraId="7D963E7F" w14:textId="77777777" w:rsidR="008F71DC" w:rsidRPr="008F71DC" w:rsidRDefault="008F71DC" w:rsidP="008F71DC">
      <w:pPr>
        <w:pStyle w:val="EndNoteBibliography"/>
        <w:spacing w:after="0"/>
      </w:pPr>
      <w:r w:rsidRPr="008F71DC">
        <w:t>[8]</w:t>
      </w:r>
      <w:r w:rsidRPr="008F71DC">
        <w:tab/>
        <w:t>Noble AJ, Reilly J, Temple J, Fisher PL. Cognitive-behavioural therapy does not meaningfully reduce depression in most people with epilepsy: a systematic review of clinically reliable improvement. Journal of Neurology, Neurosurgery &amp; Psychiatry 2018;89: 1129-1137.</w:t>
      </w:r>
    </w:p>
    <w:p w14:paraId="7D286E1D" w14:textId="77777777" w:rsidR="008F71DC" w:rsidRPr="008F71DC" w:rsidRDefault="008F71DC" w:rsidP="008F71DC">
      <w:pPr>
        <w:pStyle w:val="EndNoteBibliography"/>
        <w:spacing w:after="0"/>
      </w:pPr>
      <w:r w:rsidRPr="008F71DC">
        <w:t>[9]</w:t>
      </w:r>
      <w:r w:rsidRPr="008F71DC">
        <w:tab/>
        <w:t>Cross WF, West JC. Examining implementer fidelity: conceptualizing and measuring adherence and competence. Journal of Children's Services 2011;6: 18-33.</w:t>
      </w:r>
    </w:p>
    <w:p w14:paraId="7EBFA92D" w14:textId="77777777" w:rsidR="008F71DC" w:rsidRPr="008F71DC" w:rsidRDefault="008F71DC" w:rsidP="008F71DC">
      <w:pPr>
        <w:pStyle w:val="EndNoteBibliography"/>
        <w:spacing w:after="0"/>
      </w:pPr>
      <w:r w:rsidRPr="008F71DC">
        <w:t>[10]</w:t>
      </w:r>
      <w:r w:rsidRPr="008F71DC">
        <w:tab/>
        <w:t>Carroll C, Patterson M, Wood S, Booth A, Rick J, Balain S. A conceptual framework for implementation fidelity. Implementation Science 2007 2: 40.</w:t>
      </w:r>
    </w:p>
    <w:p w14:paraId="7BE7DCC6" w14:textId="77777777" w:rsidR="008F71DC" w:rsidRPr="008F71DC" w:rsidRDefault="008F71DC" w:rsidP="008F71DC">
      <w:pPr>
        <w:pStyle w:val="EndNoteBibliography"/>
        <w:spacing w:after="0"/>
      </w:pPr>
      <w:r w:rsidRPr="008F71DC">
        <w:t>[11]</w:t>
      </w:r>
      <w:r w:rsidRPr="008F71DC">
        <w:tab/>
        <w:t>Messer SB, Wampold BE. Let's face facts: Common factors aremore potent than specific therapy ingredients. Clinical Psychology: Science and Practice 2002;9: 21-25.</w:t>
      </w:r>
    </w:p>
    <w:p w14:paraId="1A2B2FA7" w14:textId="77777777" w:rsidR="008F71DC" w:rsidRPr="008F71DC" w:rsidRDefault="008F71DC" w:rsidP="008F71DC">
      <w:pPr>
        <w:pStyle w:val="EndNoteBibliography"/>
        <w:spacing w:after="0"/>
      </w:pPr>
      <w:r w:rsidRPr="008F71DC">
        <w:t>[12]</w:t>
      </w:r>
      <w:r w:rsidRPr="008F71DC">
        <w:tab/>
        <w:t>Hagermoser Sanetti LM, DiGennaro Reed FD. Barriers to Implementing Treatment Integrity Procedures in School Psychology Research: Survey of Treatment Outcome Researchers. Assessment for Effective Intervention 2012;37: 195-202.</w:t>
      </w:r>
    </w:p>
    <w:p w14:paraId="73DE1510" w14:textId="77777777" w:rsidR="008F71DC" w:rsidRPr="008F71DC" w:rsidRDefault="008F71DC" w:rsidP="008F71DC">
      <w:pPr>
        <w:pStyle w:val="EndNoteBibliography"/>
        <w:spacing w:after="0"/>
      </w:pPr>
      <w:r w:rsidRPr="008F71DC">
        <w:t>[13]</w:t>
      </w:r>
      <w:r w:rsidRPr="008F71DC">
        <w:tab/>
        <w:t>Perepletchikova F, Hilt LM, Chereji E, Kazdin AE. Barriers to implementing treatment integrity procedures: survey of treatment outcome researchers. Journal of Consulting and Clinical Psychology 2009;77: 212-218.</w:t>
      </w:r>
    </w:p>
    <w:p w14:paraId="0A207F96" w14:textId="77777777" w:rsidR="008F71DC" w:rsidRPr="008F71DC" w:rsidRDefault="008F71DC" w:rsidP="008F71DC">
      <w:pPr>
        <w:pStyle w:val="EndNoteBibliography"/>
        <w:spacing w:after="0"/>
      </w:pPr>
      <w:r w:rsidRPr="008F71DC">
        <w:t>[14]</w:t>
      </w:r>
      <w:r w:rsidRPr="008F71DC">
        <w:tab/>
        <w:t>Boutron I, Moher D, Altman DG, Schulz KF, Ravaud P, Group C. Extending the CONSORT statement to randomized trials of nonpharmacologic treatment: explanation and elaboration. Annals of Internal Medicine 2008;148: 295-309.</w:t>
      </w:r>
    </w:p>
    <w:p w14:paraId="05EEE172" w14:textId="77777777" w:rsidR="008F71DC" w:rsidRPr="008F71DC" w:rsidRDefault="008F71DC" w:rsidP="008F71DC">
      <w:pPr>
        <w:pStyle w:val="EndNoteBibliography"/>
        <w:spacing w:after="0"/>
      </w:pPr>
      <w:r w:rsidRPr="008F71DC">
        <w:t>[15]</w:t>
      </w:r>
      <w:r w:rsidRPr="008F71DC">
        <w:tab/>
        <w:t>APA Publications and Communications Board Working Group on Journal Article Reporting Standards. Reporting standards for research in psychology: why do we need them? What might they be? American Psychologist 2008;63: 839-851.</w:t>
      </w:r>
    </w:p>
    <w:p w14:paraId="5AEB6D11" w14:textId="77777777" w:rsidR="008F71DC" w:rsidRPr="008F71DC" w:rsidRDefault="008F71DC" w:rsidP="008F71DC">
      <w:pPr>
        <w:pStyle w:val="EndNoteBibliography"/>
        <w:spacing w:after="0"/>
      </w:pPr>
      <w:r w:rsidRPr="008F71DC">
        <w:t>[16]</w:t>
      </w:r>
      <w:r w:rsidRPr="008F71DC">
        <w:tab/>
        <w:t>Michaelis R, Tang V, Wagner JL, Modi AC, LaFrance WCJ, Goldstein LH, Lundgren T, Reuber M. Psychological treatments for people with epilepsy. Cochrane Database of Systematic Reviews 2017 10: CD012081.</w:t>
      </w:r>
    </w:p>
    <w:p w14:paraId="6FAEF2D4" w14:textId="77777777" w:rsidR="008F71DC" w:rsidRPr="008F71DC" w:rsidRDefault="008F71DC" w:rsidP="008F71DC">
      <w:pPr>
        <w:pStyle w:val="EndNoteBibliography"/>
        <w:spacing w:after="0"/>
      </w:pPr>
      <w:r w:rsidRPr="008F71DC">
        <w:t>[17]</w:t>
      </w:r>
      <w:r w:rsidRPr="008F71DC">
        <w:tab/>
        <w:t>McGee D, Lorencatto F, Matvienko-Sikar K, Toomey E. Surveying knowledge, practice and attitudes towards intervention fidelity within trials of complex healthcare interventions. Trials 2018;19: 504.</w:t>
      </w:r>
    </w:p>
    <w:p w14:paraId="39ECA9DD" w14:textId="77777777" w:rsidR="008F71DC" w:rsidRPr="008F71DC" w:rsidRDefault="008F71DC" w:rsidP="008F71DC">
      <w:pPr>
        <w:pStyle w:val="EndNoteBibliography"/>
        <w:spacing w:after="0"/>
      </w:pPr>
      <w:r w:rsidRPr="008F71DC">
        <w:t>[18]</w:t>
      </w:r>
      <w:r w:rsidRPr="008F71DC">
        <w:tab/>
        <w:t>von Elm E, Altman DG, Egger M, Pocock SJ, Gøtzsche PC, Vandenbroucke JP. The Strengthening the Reporting of Observational Studies in Epidemiology (STROBE)statement: guidelines for reporting observational studies. Lancet 2007;370: 1453-1457.</w:t>
      </w:r>
    </w:p>
    <w:p w14:paraId="16926005" w14:textId="77777777" w:rsidR="008F71DC" w:rsidRPr="008F71DC" w:rsidRDefault="008F71DC" w:rsidP="008F71DC">
      <w:pPr>
        <w:pStyle w:val="EndNoteBibliography"/>
        <w:spacing w:after="0"/>
      </w:pPr>
      <w:r w:rsidRPr="008F71DC">
        <w:t>[19]</w:t>
      </w:r>
      <w:r w:rsidRPr="008F71DC">
        <w:tab/>
        <w:t>Sims MT, Henning NM, Wayant CC, Vassar M. Do emergency medicine journals promote trial registration and adherence to reporting guidelines? A survey of "Instructions for Authors". Scandinavian Journal of Trauma, Resuscitation &amp; Emergency Medicine 2016;24: 137.</w:t>
      </w:r>
    </w:p>
    <w:p w14:paraId="5C272462" w14:textId="77777777" w:rsidR="008F71DC" w:rsidRPr="008F71DC" w:rsidRDefault="008F71DC" w:rsidP="008F71DC">
      <w:pPr>
        <w:pStyle w:val="EndNoteBibliography"/>
        <w:spacing w:after="0"/>
      </w:pPr>
      <w:r w:rsidRPr="008F71DC">
        <w:t>[20]</w:t>
      </w:r>
      <w:r w:rsidRPr="008F71DC">
        <w:tab/>
        <w:t>Sims MT, Bowers AM, Fernan JM, Dormire KD, Herrington JM, Vassar M. Trial registration and adherence to reporting guidelines in cardiovascular journals. Heart 2018;104: 753-759.</w:t>
      </w:r>
    </w:p>
    <w:p w14:paraId="4537B241" w14:textId="77777777" w:rsidR="008F71DC" w:rsidRPr="008F71DC" w:rsidRDefault="008F71DC" w:rsidP="008F71DC">
      <w:pPr>
        <w:pStyle w:val="EndNoteBibliography"/>
        <w:spacing w:after="0"/>
      </w:pPr>
      <w:r w:rsidRPr="008F71DC">
        <w:t>[21]</w:t>
      </w:r>
      <w:r w:rsidRPr="008F71DC">
        <w:tab/>
        <w:t>Hopewell S, Ravaud P, Baron G, Boutron I. Effect of editors' implementation of CONSORT guidelines on the reporting of abstracts in high impact medical journals: interrupted time series analysis. British Medical Journal 2012 344: e4178.</w:t>
      </w:r>
    </w:p>
    <w:p w14:paraId="40A0DD1B" w14:textId="77777777" w:rsidR="008F71DC" w:rsidRPr="008F71DC" w:rsidRDefault="008F71DC" w:rsidP="008F71DC">
      <w:pPr>
        <w:pStyle w:val="EndNoteBibliography"/>
        <w:spacing w:after="0"/>
      </w:pPr>
      <w:r w:rsidRPr="008F71DC">
        <w:t>[22]</w:t>
      </w:r>
      <w:r w:rsidRPr="008F71DC">
        <w:tab/>
        <w:t>Bruce R, Chauvin A, Trinquart L, Ravaud P, Boutron I. Impact of interventions to improve the quality of peer review of biomedical journals: a systematic review and metaanalysis. BMC Medicine 2016;14: 85.</w:t>
      </w:r>
    </w:p>
    <w:p w14:paraId="2B39CF07" w14:textId="77777777" w:rsidR="008F71DC" w:rsidRPr="008F71DC" w:rsidRDefault="008F71DC" w:rsidP="008F71DC">
      <w:pPr>
        <w:pStyle w:val="EndNoteBibliography"/>
        <w:spacing w:after="0"/>
      </w:pPr>
      <w:r w:rsidRPr="008F71DC">
        <w:t>[23]</w:t>
      </w:r>
      <w:r w:rsidRPr="008F71DC">
        <w:tab/>
        <w:t>Pakpour AH, Gholami M, Esmaeili R, Naghibi SA, Updegraff JA, Molloy GJ, Dombrowski SU. A randomized controlled multimodal behavioral intervention trial for improving antiepileptic drug adherence. Epilepsy &amp; Behavior 2015;52: 133-142.</w:t>
      </w:r>
    </w:p>
    <w:p w14:paraId="23C20244" w14:textId="77777777" w:rsidR="008F71DC" w:rsidRPr="008F71DC" w:rsidRDefault="008F71DC" w:rsidP="008F71DC">
      <w:pPr>
        <w:pStyle w:val="EndNoteBibliography"/>
        <w:spacing w:after="0"/>
      </w:pPr>
      <w:r w:rsidRPr="008F71DC">
        <w:t>[24]</w:t>
      </w:r>
      <w:r w:rsidRPr="008F71DC">
        <w:tab/>
        <w:t>Öst LG. The efficacy of Acceptance and Commitment Therapy: an updated systematic review and meta-analysis. Behavior Research and Therapy 2014;61: 105-121.</w:t>
      </w:r>
    </w:p>
    <w:p w14:paraId="5697D337" w14:textId="77777777" w:rsidR="008F71DC" w:rsidRPr="008F71DC" w:rsidRDefault="008F71DC" w:rsidP="008F71DC">
      <w:pPr>
        <w:pStyle w:val="EndNoteBibliography"/>
        <w:spacing w:after="0"/>
      </w:pPr>
      <w:r w:rsidRPr="008F71DC">
        <w:t>[25]</w:t>
      </w:r>
      <w:r w:rsidRPr="008F71DC">
        <w:tab/>
        <w:t>Öst LG, Havnen A, Hansen B, Kvale G. Cognitive behavioral treatments of obsessive-compulsive disorder. A systematic review and meta-analysis of studies published 1993-2014. Clinical Psychology Review 2015;40: 156-169.</w:t>
      </w:r>
    </w:p>
    <w:p w14:paraId="524A1BCD" w14:textId="77777777" w:rsidR="008F71DC" w:rsidRPr="008F71DC" w:rsidRDefault="008F71DC" w:rsidP="008F71DC">
      <w:pPr>
        <w:pStyle w:val="EndNoteBibliography"/>
        <w:spacing w:after="0"/>
      </w:pPr>
      <w:r w:rsidRPr="008F71DC">
        <w:t>[26]</w:t>
      </w:r>
      <w:r w:rsidRPr="008F71DC">
        <w:tab/>
        <w:t>Finnes A, Enebrink P, Ghaderi A, Dahl J, Nager A, Öst LG. Psychological treatments for return to work in individuals on sickness absence due to common mental disorders or musculoskeletal disorders: a systematic review and meta-analysis of randomized-controlled trials. International Archives of Occupational and Environmental Health 2019;92: 273-293.</w:t>
      </w:r>
    </w:p>
    <w:p w14:paraId="689929E1" w14:textId="77777777" w:rsidR="008F71DC" w:rsidRPr="008F71DC" w:rsidRDefault="008F71DC" w:rsidP="008F71DC">
      <w:pPr>
        <w:pStyle w:val="EndNoteBibliography"/>
        <w:spacing w:after="0"/>
      </w:pPr>
      <w:r w:rsidRPr="008F71DC">
        <w:t>[27]</w:t>
      </w:r>
      <w:r w:rsidRPr="008F71DC">
        <w:tab/>
        <w:t>Hedman-Lagerlöf M, Hedman-Lagerlöf E, Öst LG. The empirical support for mindfulness-based interventions for common psychiatric disorders: a systematic review and meta-analysis. Psychological Medicine 2018;48: 2116-2129.</w:t>
      </w:r>
    </w:p>
    <w:p w14:paraId="17760814" w14:textId="77777777" w:rsidR="008F71DC" w:rsidRPr="008F71DC" w:rsidRDefault="008F71DC" w:rsidP="008F71DC">
      <w:pPr>
        <w:pStyle w:val="EndNoteBibliography"/>
        <w:spacing w:after="0"/>
      </w:pPr>
      <w:r w:rsidRPr="008F71DC">
        <w:t>[28]</w:t>
      </w:r>
      <w:r w:rsidRPr="008F71DC">
        <w:tab/>
        <w:t>Perepletchikova F, Treat TA, Kazdin AE. Treatment integrity in psychotherapy research: analysis of the studies and examination of the associated factors. Journal of Consulting &amp; Clinical Psychology 2007;75: 829-841.</w:t>
      </w:r>
    </w:p>
    <w:p w14:paraId="440A6DF0" w14:textId="77777777" w:rsidR="008F71DC" w:rsidRPr="008F71DC" w:rsidRDefault="008F71DC" w:rsidP="008F71DC">
      <w:pPr>
        <w:pStyle w:val="EndNoteBibliography"/>
        <w:spacing w:after="0"/>
      </w:pPr>
      <w:r w:rsidRPr="008F71DC">
        <w:t>[29]</w:t>
      </w:r>
      <w:r w:rsidRPr="008F71DC">
        <w:tab/>
        <w:t>Mars T, Ellard D, Carnes D, Homer K, Underwood M, Taylor SJ. Fidelity in complex behaviour change interventions: a standardised approach to evaluate intervention integrity. BMJ Open 2013;3: e003555.</w:t>
      </w:r>
    </w:p>
    <w:p w14:paraId="0FD2D5B1" w14:textId="77777777" w:rsidR="008F71DC" w:rsidRPr="008F71DC" w:rsidRDefault="008F71DC" w:rsidP="008F71DC">
      <w:pPr>
        <w:pStyle w:val="EndNoteBibliography"/>
        <w:spacing w:after="0"/>
      </w:pPr>
      <w:r w:rsidRPr="008F71DC">
        <w:t>[30]</w:t>
      </w:r>
      <w:r w:rsidRPr="008F71DC">
        <w:tab/>
        <w:t>Noble AJ, Snape D, Ridsdale L, Morgan M, Nevitt SJ, Goodacre S, Marson A. Assessing treatment fidelity within an epilepsy randomized controlled trial: Seizure First Aid Training for People with Epilepsy who visit emergency departments. Behavioural Neurology 2019;66: 1-11.</w:t>
      </w:r>
    </w:p>
    <w:p w14:paraId="4AA1CAD8" w14:textId="77777777" w:rsidR="008F71DC" w:rsidRPr="008F71DC" w:rsidRDefault="008F71DC" w:rsidP="008F71DC">
      <w:pPr>
        <w:pStyle w:val="EndNoteBibliography"/>
        <w:spacing w:after="0"/>
      </w:pPr>
      <w:r w:rsidRPr="008F71DC">
        <w:t>[31]</w:t>
      </w:r>
      <w:r w:rsidRPr="008F71DC">
        <w:tab/>
        <w:t>Wojewodka G, Hurley S, Taylor SJ, Noble AJ, Ridsdale L, Goldstein LH. Implementation fidelity of a self-management course for epilepsy: method and assessment. BMC Medical Research Methodology 2017;17: 100.</w:t>
      </w:r>
    </w:p>
    <w:p w14:paraId="529D15E5" w14:textId="77777777" w:rsidR="008F71DC" w:rsidRPr="008F71DC" w:rsidRDefault="008F71DC" w:rsidP="008F71DC">
      <w:pPr>
        <w:pStyle w:val="EndNoteBibliography"/>
        <w:spacing w:after="0"/>
      </w:pPr>
      <w:r w:rsidRPr="008F71DC">
        <w:t>[32]</w:t>
      </w:r>
      <w:r w:rsidRPr="008F71DC">
        <w:tab/>
        <w:t>Borrelli B. The assessment, monitoring, and enhancement of treatment fidelity in public health clinical trials. Journal of Public Health Dentistry 2011;71: S52–S63.</w:t>
      </w:r>
    </w:p>
    <w:p w14:paraId="7B56CA01" w14:textId="77777777" w:rsidR="008F71DC" w:rsidRPr="008F71DC" w:rsidRDefault="008F71DC" w:rsidP="008F71DC">
      <w:pPr>
        <w:pStyle w:val="EndNoteBibliography"/>
        <w:spacing w:after="0"/>
      </w:pPr>
      <w:r w:rsidRPr="008F71DC">
        <w:t>[33]</w:t>
      </w:r>
      <w:r w:rsidRPr="008F71DC">
        <w:tab/>
        <w:t>Moore GF, Audrey S, Barker M, Bond L, Bonell C, Hardeman W, Moore L, O'Cathain A, Tinati T, Wight D, Baird J. Process evaluation of complex interventions: Medical Research Council guidance. British Medical Journal 2015;350: h1258.</w:t>
      </w:r>
    </w:p>
    <w:p w14:paraId="08A11EA8" w14:textId="77777777" w:rsidR="008F71DC" w:rsidRPr="008F71DC" w:rsidRDefault="008F71DC" w:rsidP="008F71DC">
      <w:pPr>
        <w:pStyle w:val="EndNoteBibliography"/>
        <w:spacing w:after="0"/>
      </w:pPr>
      <w:r w:rsidRPr="008F71DC">
        <w:t>[34]</w:t>
      </w:r>
      <w:r w:rsidRPr="008F71DC">
        <w:tab/>
        <w:t>Toomey E, Matthews J, Guerin S, Hurley DA. Development of a feasible implementation fidelity protocol within a complex physical therapy-led self-management intervention. Physical Therapy 2016;96: 1287-1298.</w:t>
      </w:r>
    </w:p>
    <w:p w14:paraId="38E6818E" w14:textId="77777777" w:rsidR="008F71DC" w:rsidRPr="008F71DC" w:rsidRDefault="008F71DC" w:rsidP="008F71DC">
      <w:pPr>
        <w:pStyle w:val="EndNoteBibliography"/>
        <w:spacing w:after="0"/>
      </w:pPr>
      <w:r w:rsidRPr="008F71DC">
        <w:t>[35]</w:t>
      </w:r>
      <w:r w:rsidRPr="008F71DC">
        <w:tab/>
        <w:t>Ridsdale L, Wojewodka G, Robinson EJ, Noble AJ, Morgan M, Taylor SJC, McCrone P, Richardson MP, Baker G, Landau S, Goldstein LH. The effectiveness of a group self-management education course for adults with poorly controlled epilepsy, SMILE (UK): A randomized controlled trial. Epilepsia 2018;59: 1048-1061.</w:t>
      </w:r>
    </w:p>
    <w:p w14:paraId="73F0CFA6" w14:textId="77777777" w:rsidR="008F71DC" w:rsidRPr="008F71DC" w:rsidRDefault="008F71DC" w:rsidP="008F71DC">
      <w:pPr>
        <w:pStyle w:val="EndNoteBibliography"/>
        <w:spacing w:after="0"/>
      </w:pPr>
      <w:r w:rsidRPr="008F71DC">
        <w:t>[36]</w:t>
      </w:r>
      <w:r w:rsidRPr="008F71DC">
        <w:tab/>
        <w:t>Blanco D, Kirkham JJ, Altman DG, Moher D, Boutron I, Cobo E. Interventions to improve adherence to reporting guidelines in health research: a scoping review protocol. BMJ Open 2017 7: e017551.</w:t>
      </w:r>
    </w:p>
    <w:p w14:paraId="2D440D5C" w14:textId="77777777" w:rsidR="008F71DC" w:rsidRPr="008F71DC" w:rsidRDefault="008F71DC" w:rsidP="008F71DC">
      <w:pPr>
        <w:pStyle w:val="EndNoteBibliography"/>
        <w:spacing w:after="0"/>
      </w:pPr>
      <w:r w:rsidRPr="008F71DC">
        <w:t>[37]</w:t>
      </w:r>
      <w:r w:rsidRPr="008F71DC">
        <w:tab/>
        <w:t>Hopewell S, Boutron I, Altman DG, Barbour G, Moher D, Montori V, Schriger D, Cook J, Gerry S, Omar O, Dutton P, Roberts C, Frangou E, Clifton L, Chiocchia V, Rombach I, Wartolowska K, Ravaud P. Impact of a web-based tool (WebCONSORT) to improve the reporting of randomised trials: results of a randomised controlled trial. BMC Medicine 2016 14: 199.</w:t>
      </w:r>
    </w:p>
    <w:p w14:paraId="4578F356" w14:textId="77777777" w:rsidR="008F71DC" w:rsidRPr="008F71DC" w:rsidRDefault="008F71DC" w:rsidP="008F71DC">
      <w:pPr>
        <w:pStyle w:val="EndNoteBibliography"/>
        <w:spacing w:after="0"/>
      </w:pPr>
      <w:r w:rsidRPr="008F71DC">
        <w:t>[38]</w:t>
      </w:r>
      <w:r w:rsidRPr="008F71DC">
        <w:tab/>
        <w:t>Park E, Tudiver F, Campbell T. Enhancing partner support to improve smoking cessation. Cochrane Database Of Systematic Reviews, (7) 2012.</w:t>
      </w:r>
    </w:p>
    <w:p w14:paraId="694B7182" w14:textId="77777777" w:rsidR="008F71DC" w:rsidRPr="008F71DC" w:rsidRDefault="008F71DC" w:rsidP="008F71DC">
      <w:pPr>
        <w:pStyle w:val="EndNoteBibliography"/>
        <w:spacing w:after="0"/>
      </w:pPr>
      <w:r w:rsidRPr="008F71DC">
        <w:t>[39]</w:t>
      </w:r>
      <w:r w:rsidRPr="008F71DC">
        <w:tab/>
        <w:t>EQUATOR Network. Case studies: How journals implement reporting guidelines. In; 2010.</w:t>
      </w:r>
    </w:p>
    <w:p w14:paraId="4FCFB521" w14:textId="77777777" w:rsidR="008F71DC" w:rsidRPr="008F71DC" w:rsidRDefault="008F71DC" w:rsidP="008F71DC">
      <w:pPr>
        <w:pStyle w:val="EndNoteBibliography"/>
        <w:spacing w:after="0"/>
      </w:pPr>
      <w:r w:rsidRPr="008F71DC">
        <w:t>[40]</w:t>
      </w:r>
      <w:r w:rsidRPr="008F71DC">
        <w:tab/>
        <w:t>Hildenbrand AK. Editorial: Enhancing Transparent Reporting of Pediatric Psychology Intervention Research: Introducing the Role of the Student Editorial Liaison Journal of Pediatric Psychology 2018;43: 5-7.</w:t>
      </w:r>
    </w:p>
    <w:p w14:paraId="0054FBDD" w14:textId="77777777" w:rsidR="008F71DC" w:rsidRPr="008F71DC" w:rsidRDefault="008F71DC" w:rsidP="008F71DC">
      <w:pPr>
        <w:pStyle w:val="EndNoteBibliography"/>
        <w:spacing w:after="0"/>
      </w:pPr>
      <w:r w:rsidRPr="008F71DC">
        <w:t>[41]</w:t>
      </w:r>
      <w:r w:rsidRPr="008F71DC">
        <w:tab/>
        <w:t>Elizabeth W, Peter W. “Hardly worth the effort”? Medical journals’ policies and their editors’ and publishers’ views on trial registration and publication bias: quantitative and qualitative study. British Medical Journal 2013;347: f5248.</w:t>
      </w:r>
    </w:p>
    <w:p w14:paraId="10D727DB" w14:textId="77777777" w:rsidR="008F71DC" w:rsidRPr="008F71DC" w:rsidRDefault="008F71DC" w:rsidP="008F71DC">
      <w:pPr>
        <w:pStyle w:val="EndNoteBibliography"/>
        <w:spacing w:after="0"/>
      </w:pPr>
      <w:r w:rsidRPr="008F71DC">
        <w:t>[42]</w:t>
      </w:r>
      <w:r w:rsidRPr="008F71DC">
        <w:tab/>
        <w:t>Gearing RE, El-Bassel N, Ghesquiere A, Baldwin S, Gillies J, Ngeow E. Major ingredients of fidelity: a review and scientific guide to improving quality of intervention research implementation. Clinical Psychology Review 2011;31: 79–88.</w:t>
      </w:r>
    </w:p>
    <w:p w14:paraId="5195C153" w14:textId="77777777" w:rsidR="008F71DC" w:rsidRPr="008F71DC" w:rsidRDefault="008F71DC" w:rsidP="008F71DC">
      <w:pPr>
        <w:pStyle w:val="EndNoteBibliography"/>
        <w:spacing w:after="0"/>
      </w:pPr>
      <w:r w:rsidRPr="008F71DC">
        <w:t>[43]</w:t>
      </w:r>
      <w:r w:rsidRPr="008F71DC">
        <w:tab/>
        <w:t>Haut SR, Lipton RB, Cornes S, Dwivedi AK, Wasson R, Cotton S, Strawn JR, Privitera M. Behavioral interventions as a treatment for epilepsy: A multicenter randomized controlled trial. Neurology 2018;90: e963-e970.</w:t>
      </w:r>
    </w:p>
    <w:p w14:paraId="774BFD33" w14:textId="77777777" w:rsidR="008F71DC" w:rsidRPr="008F71DC" w:rsidRDefault="008F71DC" w:rsidP="008F71DC">
      <w:pPr>
        <w:pStyle w:val="EndNoteBibliography"/>
        <w:spacing w:after="0"/>
      </w:pPr>
      <w:r w:rsidRPr="008F71DC">
        <w:t>[44]</w:t>
      </w:r>
      <w:r w:rsidRPr="008F71DC">
        <w:tab/>
        <w:t>Sajatovic M, Colon-Zimmermann K, Kahriman M, Fuentes-Casiano E, Liu H, Tatsuoka C, Cassidy KA, Lhatoo S, Einstadter D, Chen P. A 6-month prospective randomized controlled trial of remotely delivered group format epilepsy self-management versus waitlist control for high-risk people with epilepsy. Epilepsia 2018;59: 1684-1695.</w:t>
      </w:r>
    </w:p>
    <w:p w14:paraId="3BF6065C" w14:textId="77777777" w:rsidR="008F71DC" w:rsidRPr="008F71DC" w:rsidRDefault="008F71DC" w:rsidP="008F71DC">
      <w:pPr>
        <w:pStyle w:val="EndNoteBibliography"/>
        <w:spacing w:after="0"/>
      </w:pPr>
      <w:r w:rsidRPr="008F71DC">
        <w:t>[45]</w:t>
      </w:r>
      <w:r w:rsidRPr="008F71DC">
        <w:tab/>
        <w:t>Meyer B, Weiss M, Holtkamp M, Arnold S, Brückner K, Schröder J, Scheibe F, Nestoriuc Y. Effects of an epilepsy-specific Internet intervention (Emyna) on depression: Results of the ENCODE randomized controlled trial. Epilepsia 2019 Feb 25. doi: 10.1111/epi.14673. [Epub ahead of print].</w:t>
      </w:r>
    </w:p>
    <w:p w14:paraId="32CF6B13" w14:textId="77777777" w:rsidR="008F71DC" w:rsidRPr="008F71DC" w:rsidRDefault="008F71DC" w:rsidP="008F71DC">
      <w:pPr>
        <w:pStyle w:val="EndNoteBibliography"/>
        <w:spacing w:after="0"/>
      </w:pPr>
      <w:r w:rsidRPr="008F71DC">
        <w:t>[46]</w:t>
      </w:r>
      <w:r w:rsidRPr="008F71DC">
        <w:tab/>
        <w:t>Leenen LAM, Wijnen BFM, Kessels AGH, Chan H, de Kinderen RJA, Evers SMAA, van Heugten CM, Majoie MHJM. Effectiveness of a multicomponent self-management intervention for adults with epilepsy (ZMILE study): A randomized controlled trial. Epilepsy &amp; Behavior 2017;73: 64-70.</w:t>
      </w:r>
    </w:p>
    <w:p w14:paraId="16B36B30" w14:textId="77777777" w:rsidR="008F71DC" w:rsidRPr="008F71DC" w:rsidRDefault="008F71DC" w:rsidP="008F71DC">
      <w:pPr>
        <w:pStyle w:val="EndNoteBibliography"/>
        <w:spacing w:after="0"/>
      </w:pPr>
      <w:r w:rsidRPr="008F71DC">
        <w:t>[47]</w:t>
      </w:r>
      <w:r w:rsidRPr="008F71DC">
        <w:tab/>
        <w:t>Noble AJ, Marson AG, Tudur-Smith C, Morgan M, Hughes DA, Goodacre S, Ridsdale L. Seizure First Aid Training’ for people with epilepsy who attend emergency departments, and their family and friends: study protocol for intervention development and a pilot randomised controlled trial. BMJ Open 2015;5: e009040.</w:t>
      </w:r>
    </w:p>
    <w:p w14:paraId="0783A71E" w14:textId="77777777" w:rsidR="008F71DC" w:rsidRPr="008F71DC" w:rsidRDefault="008F71DC" w:rsidP="008F71DC">
      <w:pPr>
        <w:pStyle w:val="EndNoteBibliography"/>
        <w:spacing w:after="0"/>
      </w:pPr>
      <w:r w:rsidRPr="008F71DC">
        <w:t>[48]</w:t>
      </w:r>
      <w:r w:rsidRPr="008F71DC">
        <w:tab/>
        <w:t>Al-aqeel S, Gershuni O, Al-sabhan J, Hiligsmann M. Strategies for improving adherence to antiepileptic drug treatment in people with epilepsy. Cochrane Database of Systematic Reviews 2017;2: CD008312.</w:t>
      </w:r>
    </w:p>
    <w:p w14:paraId="4D89C1E8" w14:textId="77777777" w:rsidR="008F71DC" w:rsidRPr="008F71DC" w:rsidRDefault="008F71DC" w:rsidP="008F71DC">
      <w:pPr>
        <w:pStyle w:val="EndNoteBibliography"/>
        <w:spacing w:after="0"/>
      </w:pPr>
      <w:r w:rsidRPr="008F71DC">
        <w:t>[49]</w:t>
      </w:r>
      <w:r w:rsidRPr="008F71DC">
        <w:tab/>
        <w:t>Wagner JL, Modi AC, Johnson EK, Shegog R, Escoffery C, Bamps Y, Austin JK, Schultz RJ, MapelLentz S, Smith G. Self-management interventions in pediatric epilepsy: What is the level of evidence? Epilepsia 2017;58: 743–754.</w:t>
      </w:r>
    </w:p>
    <w:p w14:paraId="6EABD570" w14:textId="77777777" w:rsidR="008F71DC" w:rsidRPr="008F71DC" w:rsidRDefault="008F71DC" w:rsidP="008F71DC">
      <w:pPr>
        <w:pStyle w:val="EndNoteBibliography"/>
      </w:pPr>
      <w:r w:rsidRPr="008F71DC">
        <w:t>[50]</w:t>
      </w:r>
      <w:r w:rsidRPr="008F71DC">
        <w:tab/>
        <w:t xml:space="preserve">Lewis SA, Noyes J, Hastings RP. Systematic review of epilepsy self-management interventions integrated with a synthesis of children and young people’s views and experiences. Journal of Advanced Nursing 2015 </w:t>
      </w:r>
      <w:r w:rsidRPr="008F71DC">
        <w:rPr>
          <w:sz w:val="20"/>
        </w:rPr>
        <w:t>71</w:t>
      </w:r>
      <w:r w:rsidRPr="008F71DC">
        <w:t xml:space="preserve">: 478-497 </w:t>
      </w:r>
    </w:p>
    <w:p w14:paraId="428A4E53" w14:textId="3BB23758" w:rsidR="0083501F" w:rsidRPr="00352BF1" w:rsidRDefault="00AE119A" w:rsidP="00526BFF">
      <w:pPr>
        <w:spacing w:line="480" w:lineRule="auto"/>
        <w:contextualSpacing/>
        <w:jc w:val="both"/>
        <w:rPr>
          <w:rFonts w:ascii="Arial" w:hAnsi="Arial" w:cs="Arial"/>
        </w:rPr>
      </w:pPr>
      <w:r>
        <w:rPr>
          <w:rFonts w:ascii="Arial" w:hAnsi="Arial" w:cs="Arial"/>
        </w:rPr>
        <w:fldChar w:fldCharType="end"/>
      </w:r>
    </w:p>
    <w:sectPr w:rsidR="0083501F" w:rsidRPr="00352BF1" w:rsidSect="00F309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6F3FC" w14:textId="77777777" w:rsidR="001440DE" w:rsidRDefault="001440DE" w:rsidP="006121E0">
      <w:pPr>
        <w:spacing w:after="0" w:line="240" w:lineRule="auto"/>
      </w:pPr>
      <w:r>
        <w:separator/>
      </w:r>
    </w:p>
  </w:endnote>
  <w:endnote w:type="continuationSeparator" w:id="0">
    <w:p w14:paraId="69CA4C0B" w14:textId="77777777" w:rsidR="001440DE" w:rsidRDefault="001440DE" w:rsidP="0061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erif">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579627"/>
      <w:docPartObj>
        <w:docPartGallery w:val="Page Numbers (Bottom of Page)"/>
        <w:docPartUnique/>
      </w:docPartObj>
    </w:sdtPr>
    <w:sdtEndPr>
      <w:rPr>
        <w:noProof/>
      </w:rPr>
    </w:sdtEndPr>
    <w:sdtContent>
      <w:p w14:paraId="5EB43EFA" w14:textId="289CC942" w:rsidR="001440DE" w:rsidRDefault="001440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15442" w14:textId="77777777" w:rsidR="001440DE" w:rsidRDefault="00144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D12A" w14:textId="77777777" w:rsidR="001440DE" w:rsidRDefault="001440DE" w:rsidP="006121E0">
      <w:pPr>
        <w:spacing w:after="0" w:line="240" w:lineRule="auto"/>
      </w:pPr>
      <w:r>
        <w:separator/>
      </w:r>
    </w:p>
  </w:footnote>
  <w:footnote w:type="continuationSeparator" w:id="0">
    <w:p w14:paraId="4B1A8CC9" w14:textId="77777777" w:rsidR="001440DE" w:rsidRDefault="001440DE" w:rsidP="00612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78F5"/>
    <w:multiLevelType w:val="hybridMultilevel"/>
    <w:tmpl w:val="692C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A4BD0"/>
    <w:multiLevelType w:val="hybridMultilevel"/>
    <w:tmpl w:val="7700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0EB"/>
    <w:multiLevelType w:val="hybridMultilevel"/>
    <w:tmpl w:val="A92C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32ADC"/>
    <w:multiLevelType w:val="hybridMultilevel"/>
    <w:tmpl w:val="0F36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51D5B"/>
    <w:multiLevelType w:val="multilevel"/>
    <w:tmpl w:val="A06E2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E0396"/>
    <w:multiLevelType w:val="hybridMultilevel"/>
    <w:tmpl w:val="50E84F42"/>
    <w:lvl w:ilvl="0" w:tplc="624207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pilepsy and Behavio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25r9tfw5xftdyedzs7p9pvvza9s900v2rep&quot;&gt;My EndNote Library-Saved Copy Copy_4_1_18&lt;record-ids&gt;&lt;item&gt;1220&lt;/item&gt;&lt;item&gt;1990&lt;/item&gt;&lt;item&gt;2038&lt;/item&gt;&lt;item&gt;2048&lt;/item&gt;&lt;item&gt;2172&lt;/item&gt;&lt;item&gt;2260&lt;/item&gt;&lt;item&gt;2389&lt;/item&gt;&lt;item&gt;2418&lt;/item&gt;&lt;item&gt;2514&lt;/item&gt;&lt;item&gt;2834&lt;/item&gt;&lt;item&gt;2844&lt;/item&gt;&lt;item&gt;2969&lt;/item&gt;&lt;item&gt;2972&lt;/item&gt;&lt;item&gt;2973&lt;/item&gt;&lt;item&gt;2974&lt;/item&gt;&lt;item&gt;2984&lt;/item&gt;&lt;item&gt;2992&lt;/item&gt;&lt;item&gt;2994&lt;/item&gt;&lt;item&gt;2995&lt;/item&gt;&lt;item&gt;2996&lt;/item&gt;&lt;item&gt;2997&lt;/item&gt;&lt;item&gt;2998&lt;/item&gt;&lt;item&gt;2999&lt;/item&gt;&lt;item&gt;3000&lt;/item&gt;&lt;item&gt;3001&lt;/item&gt;&lt;item&gt;3002&lt;/item&gt;&lt;item&gt;3003&lt;/item&gt;&lt;item&gt;3005&lt;/item&gt;&lt;item&gt;3006&lt;/item&gt;&lt;item&gt;3008&lt;/item&gt;&lt;item&gt;3009&lt;/item&gt;&lt;item&gt;3010&lt;/item&gt;&lt;item&gt;3011&lt;/item&gt;&lt;item&gt;3012&lt;/item&gt;&lt;item&gt;3013&lt;/item&gt;&lt;item&gt;3015&lt;/item&gt;&lt;item&gt;3016&lt;/item&gt;&lt;item&gt;3017&lt;/item&gt;&lt;item&gt;3018&lt;/item&gt;&lt;item&gt;3019&lt;/item&gt;&lt;item&gt;3020&lt;/item&gt;&lt;item&gt;3021&lt;/item&gt;&lt;item&gt;3057&lt;/item&gt;&lt;item&gt;3069&lt;/item&gt;&lt;item&gt;3070&lt;/item&gt;&lt;item&gt;3071&lt;/item&gt;&lt;item&gt;3072&lt;/item&gt;&lt;item&gt;3073&lt;/item&gt;&lt;item&gt;3074&lt;/item&gt;&lt;item&gt;3075&lt;/item&gt;&lt;item&gt;3076&lt;/item&gt;&lt;/record-ids&gt;&lt;/item&gt;&lt;/Libraries&gt;"/>
  </w:docVars>
  <w:rsids>
    <w:rsidRoot w:val="002F01BE"/>
    <w:rsid w:val="000006A6"/>
    <w:rsid w:val="00005F61"/>
    <w:rsid w:val="0001545C"/>
    <w:rsid w:val="00021116"/>
    <w:rsid w:val="00021FD0"/>
    <w:rsid w:val="000227A7"/>
    <w:rsid w:val="00023CA4"/>
    <w:rsid w:val="00024CD1"/>
    <w:rsid w:val="0002517A"/>
    <w:rsid w:val="00031D61"/>
    <w:rsid w:val="0003282A"/>
    <w:rsid w:val="000374AD"/>
    <w:rsid w:val="00042633"/>
    <w:rsid w:val="000533E9"/>
    <w:rsid w:val="00060824"/>
    <w:rsid w:val="00062EA3"/>
    <w:rsid w:val="000633CE"/>
    <w:rsid w:val="00063C6F"/>
    <w:rsid w:val="00065008"/>
    <w:rsid w:val="00071389"/>
    <w:rsid w:val="000718C3"/>
    <w:rsid w:val="000726E0"/>
    <w:rsid w:val="00073278"/>
    <w:rsid w:val="00074FF6"/>
    <w:rsid w:val="000778EC"/>
    <w:rsid w:val="0008120E"/>
    <w:rsid w:val="00081399"/>
    <w:rsid w:val="00082474"/>
    <w:rsid w:val="000864C5"/>
    <w:rsid w:val="00087606"/>
    <w:rsid w:val="00087A9F"/>
    <w:rsid w:val="00091302"/>
    <w:rsid w:val="00091632"/>
    <w:rsid w:val="0009548A"/>
    <w:rsid w:val="0009555E"/>
    <w:rsid w:val="00095928"/>
    <w:rsid w:val="000963B8"/>
    <w:rsid w:val="000A1B35"/>
    <w:rsid w:val="000A4EAC"/>
    <w:rsid w:val="000A63CE"/>
    <w:rsid w:val="000A7642"/>
    <w:rsid w:val="000B2AEE"/>
    <w:rsid w:val="000B4C32"/>
    <w:rsid w:val="000B6F79"/>
    <w:rsid w:val="000C2048"/>
    <w:rsid w:val="000C3AAC"/>
    <w:rsid w:val="000C47BF"/>
    <w:rsid w:val="000C7EF0"/>
    <w:rsid w:val="000D191B"/>
    <w:rsid w:val="000D3D44"/>
    <w:rsid w:val="000D4AE7"/>
    <w:rsid w:val="000D7D16"/>
    <w:rsid w:val="000E07DB"/>
    <w:rsid w:val="000E291B"/>
    <w:rsid w:val="000F28A1"/>
    <w:rsid w:val="000F3803"/>
    <w:rsid w:val="000F6775"/>
    <w:rsid w:val="000F6D13"/>
    <w:rsid w:val="00100731"/>
    <w:rsid w:val="00100AEB"/>
    <w:rsid w:val="00101B61"/>
    <w:rsid w:val="001026FB"/>
    <w:rsid w:val="00104453"/>
    <w:rsid w:val="00105F07"/>
    <w:rsid w:val="00106509"/>
    <w:rsid w:val="00106A37"/>
    <w:rsid w:val="0010717A"/>
    <w:rsid w:val="00110CD3"/>
    <w:rsid w:val="0011169E"/>
    <w:rsid w:val="001147C6"/>
    <w:rsid w:val="0011495B"/>
    <w:rsid w:val="001153E6"/>
    <w:rsid w:val="00117058"/>
    <w:rsid w:val="00120E3C"/>
    <w:rsid w:val="0012390B"/>
    <w:rsid w:val="001243BC"/>
    <w:rsid w:val="00126451"/>
    <w:rsid w:val="00126FED"/>
    <w:rsid w:val="00131025"/>
    <w:rsid w:val="001318A3"/>
    <w:rsid w:val="0013378C"/>
    <w:rsid w:val="001357E3"/>
    <w:rsid w:val="0013587E"/>
    <w:rsid w:val="001400D0"/>
    <w:rsid w:val="001429A1"/>
    <w:rsid w:val="00143E36"/>
    <w:rsid w:val="001440DE"/>
    <w:rsid w:val="001453DB"/>
    <w:rsid w:val="00145B55"/>
    <w:rsid w:val="001560E6"/>
    <w:rsid w:val="00157F42"/>
    <w:rsid w:val="00160FA9"/>
    <w:rsid w:val="00163FF4"/>
    <w:rsid w:val="00164C03"/>
    <w:rsid w:val="0016599A"/>
    <w:rsid w:val="00174D7A"/>
    <w:rsid w:val="00176669"/>
    <w:rsid w:val="001844BE"/>
    <w:rsid w:val="00184675"/>
    <w:rsid w:val="00184FEF"/>
    <w:rsid w:val="00185F1B"/>
    <w:rsid w:val="001906E0"/>
    <w:rsid w:val="0019143C"/>
    <w:rsid w:val="001924F8"/>
    <w:rsid w:val="00195099"/>
    <w:rsid w:val="00196F21"/>
    <w:rsid w:val="00197F9A"/>
    <w:rsid w:val="001A3079"/>
    <w:rsid w:val="001A3BFA"/>
    <w:rsid w:val="001A7511"/>
    <w:rsid w:val="001A7BC4"/>
    <w:rsid w:val="001B5193"/>
    <w:rsid w:val="001B5658"/>
    <w:rsid w:val="001B6211"/>
    <w:rsid w:val="001C1E22"/>
    <w:rsid w:val="001C2507"/>
    <w:rsid w:val="001C63CF"/>
    <w:rsid w:val="001C690C"/>
    <w:rsid w:val="001C76C5"/>
    <w:rsid w:val="001D691F"/>
    <w:rsid w:val="001D7102"/>
    <w:rsid w:val="001D7347"/>
    <w:rsid w:val="001D7E9C"/>
    <w:rsid w:val="001E1BB0"/>
    <w:rsid w:val="001E2A4B"/>
    <w:rsid w:val="001E4EA6"/>
    <w:rsid w:val="001E76AA"/>
    <w:rsid w:val="001E7915"/>
    <w:rsid w:val="001F3263"/>
    <w:rsid w:val="001F582F"/>
    <w:rsid w:val="001F5F06"/>
    <w:rsid w:val="001F6B0D"/>
    <w:rsid w:val="001F71AE"/>
    <w:rsid w:val="001F72B9"/>
    <w:rsid w:val="001F7464"/>
    <w:rsid w:val="0020261F"/>
    <w:rsid w:val="00203C96"/>
    <w:rsid w:val="00205690"/>
    <w:rsid w:val="002065A9"/>
    <w:rsid w:val="00206E9F"/>
    <w:rsid w:val="002100DD"/>
    <w:rsid w:val="00211DD0"/>
    <w:rsid w:val="00211FA1"/>
    <w:rsid w:val="0021323F"/>
    <w:rsid w:val="00214270"/>
    <w:rsid w:val="00220EF1"/>
    <w:rsid w:val="00221BA6"/>
    <w:rsid w:val="00224102"/>
    <w:rsid w:val="00227B11"/>
    <w:rsid w:val="00227BAE"/>
    <w:rsid w:val="00235540"/>
    <w:rsid w:val="002366E0"/>
    <w:rsid w:val="00240DFD"/>
    <w:rsid w:val="00251DEF"/>
    <w:rsid w:val="00254E5D"/>
    <w:rsid w:val="00260E7D"/>
    <w:rsid w:val="00261D24"/>
    <w:rsid w:val="002629A0"/>
    <w:rsid w:val="00264A5C"/>
    <w:rsid w:val="00265374"/>
    <w:rsid w:val="00266E6B"/>
    <w:rsid w:val="002706B9"/>
    <w:rsid w:val="00271DB2"/>
    <w:rsid w:val="00277208"/>
    <w:rsid w:val="00277CDC"/>
    <w:rsid w:val="00281BA5"/>
    <w:rsid w:val="00286ED8"/>
    <w:rsid w:val="002875FB"/>
    <w:rsid w:val="00290C8B"/>
    <w:rsid w:val="002A0C2D"/>
    <w:rsid w:val="002A1A7A"/>
    <w:rsid w:val="002A5725"/>
    <w:rsid w:val="002A5793"/>
    <w:rsid w:val="002B300E"/>
    <w:rsid w:val="002B3540"/>
    <w:rsid w:val="002B58B8"/>
    <w:rsid w:val="002B7AFF"/>
    <w:rsid w:val="002C1C56"/>
    <w:rsid w:val="002C29BE"/>
    <w:rsid w:val="002C48F8"/>
    <w:rsid w:val="002C59C7"/>
    <w:rsid w:val="002D073D"/>
    <w:rsid w:val="002D2FC7"/>
    <w:rsid w:val="002D5316"/>
    <w:rsid w:val="002D6366"/>
    <w:rsid w:val="002D6B41"/>
    <w:rsid w:val="002F01BE"/>
    <w:rsid w:val="002F04C4"/>
    <w:rsid w:val="002F1463"/>
    <w:rsid w:val="002F1FB0"/>
    <w:rsid w:val="002F37EC"/>
    <w:rsid w:val="002F4091"/>
    <w:rsid w:val="002F55C2"/>
    <w:rsid w:val="002F643C"/>
    <w:rsid w:val="002F723D"/>
    <w:rsid w:val="002F7E15"/>
    <w:rsid w:val="00300BE7"/>
    <w:rsid w:val="00302746"/>
    <w:rsid w:val="00302979"/>
    <w:rsid w:val="00303598"/>
    <w:rsid w:val="00305E63"/>
    <w:rsid w:val="003071A7"/>
    <w:rsid w:val="003078F6"/>
    <w:rsid w:val="00307C4C"/>
    <w:rsid w:val="00310367"/>
    <w:rsid w:val="00315AAF"/>
    <w:rsid w:val="003170B1"/>
    <w:rsid w:val="00322C01"/>
    <w:rsid w:val="00330610"/>
    <w:rsid w:val="00331B32"/>
    <w:rsid w:val="00334EB0"/>
    <w:rsid w:val="00335E12"/>
    <w:rsid w:val="00336025"/>
    <w:rsid w:val="003402E9"/>
    <w:rsid w:val="0035028E"/>
    <w:rsid w:val="00350BA6"/>
    <w:rsid w:val="0035263B"/>
    <w:rsid w:val="00352BF1"/>
    <w:rsid w:val="00353E6F"/>
    <w:rsid w:val="00355607"/>
    <w:rsid w:val="003635B9"/>
    <w:rsid w:val="00366563"/>
    <w:rsid w:val="00372043"/>
    <w:rsid w:val="00373754"/>
    <w:rsid w:val="0037758B"/>
    <w:rsid w:val="00377BF6"/>
    <w:rsid w:val="00380765"/>
    <w:rsid w:val="0039234D"/>
    <w:rsid w:val="003936C9"/>
    <w:rsid w:val="00393A9C"/>
    <w:rsid w:val="00395CCD"/>
    <w:rsid w:val="003978F2"/>
    <w:rsid w:val="003A0EB1"/>
    <w:rsid w:val="003A13BB"/>
    <w:rsid w:val="003A22D0"/>
    <w:rsid w:val="003A3A4B"/>
    <w:rsid w:val="003A50BA"/>
    <w:rsid w:val="003A6F20"/>
    <w:rsid w:val="003A7DF7"/>
    <w:rsid w:val="003B0D7D"/>
    <w:rsid w:val="003B5BC0"/>
    <w:rsid w:val="003B790B"/>
    <w:rsid w:val="003B7BAC"/>
    <w:rsid w:val="003B7E41"/>
    <w:rsid w:val="003C3A6D"/>
    <w:rsid w:val="003D34CC"/>
    <w:rsid w:val="003D63E0"/>
    <w:rsid w:val="003D7463"/>
    <w:rsid w:val="003E05EF"/>
    <w:rsid w:val="003E0C09"/>
    <w:rsid w:val="003E371D"/>
    <w:rsid w:val="003E5411"/>
    <w:rsid w:val="003F054B"/>
    <w:rsid w:val="003F0A82"/>
    <w:rsid w:val="003F183B"/>
    <w:rsid w:val="003F597A"/>
    <w:rsid w:val="003F6781"/>
    <w:rsid w:val="003F7C62"/>
    <w:rsid w:val="00400E40"/>
    <w:rsid w:val="0040245F"/>
    <w:rsid w:val="004039D4"/>
    <w:rsid w:val="00405DD3"/>
    <w:rsid w:val="00407643"/>
    <w:rsid w:val="00413489"/>
    <w:rsid w:val="00414F29"/>
    <w:rsid w:val="00421CEB"/>
    <w:rsid w:val="004226B7"/>
    <w:rsid w:val="0042320D"/>
    <w:rsid w:val="004236FA"/>
    <w:rsid w:val="00424B04"/>
    <w:rsid w:val="00424D50"/>
    <w:rsid w:val="00424FE3"/>
    <w:rsid w:val="00432476"/>
    <w:rsid w:val="00433729"/>
    <w:rsid w:val="00436255"/>
    <w:rsid w:val="0043658D"/>
    <w:rsid w:val="00436B3E"/>
    <w:rsid w:val="00437EEA"/>
    <w:rsid w:val="00440BAD"/>
    <w:rsid w:val="00443412"/>
    <w:rsid w:val="00443607"/>
    <w:rsid w:val="00444792"/>
    <w:rsid w:val="00446F77"/>
    <w:rsid w:val="00450B8C"/>
    <w:rsid w:val="004510E6"/>
    <w:rsid w:val="00455B5B"/>
    <w:rsid w:val="00455F88"/>
    <w:rsid w:val="0046143D"/>
    <w:rsid w:val="00462A5F"/>
    <w:rsid w:val="004648BB"/>
    <w:rsid w:val="004670CE"/>
    <w:rsid w:val="00474F3C"/>
    <w:rsid w:val="00476D53"/>
    <w:rsid w:val="004809C4"/>
    <w:rsid w:val="00482FFA"/>
    <w:rsid w:val="0048372B"/>
    <w:rsid w:val="0048433D"/>
    <w:rsid w:val="00484DB7"/>
    <w:rsid w:val="00490114"/>
    <w:rsid w:val="00490715"/>
    <w:rsid w:val="00496B2A"/>
    <w:rsid w:val="004A400F"/>
    <w:rsid w:val="004A463C"/>
    <w:rsid w:val="004B01B1"/>
    <w:rsid w:val="004B08E8"/>
    <w:rsid w:val="004B0F70"/>
    <w:rsid w:val="004B1076"/>
    <w:rsid w:val="004B23ED"/>
    <w:rsid w:val="004B540E"/>
    <w:rsid w:val="004B6399"/>
    <w:rsid w:val="004B6F6B"/>
    <w:rsid w:val="004C128C"/>
    <w:rsid w:val="004C3651"/>
    <w:rsid w:val="004C5B9C"/>
    <w:rsid w:val="004C6EE7"/>
    <w:rsid w:val="004D0C55"/>
    <w:rsid w:val="004D38C4"/>
    <w:rsid w:val="004D3AB1"/>
    <w:rsid w:val="004D522A"/>
    <w:rsid w:val="004D7641"/>
    <w:rsid w:val="004E2B5D"/>
    <w:rsid w:val="004E5184"/>
    <w:rsid w:val="004E634D"/>
    <w:rsid w:val="004E6E73"/>
    <w:rsid w:val="004F221B"/>
    <w:rsid w:val="00501869"/>
    <w:rsid w:val="00502A87"/>
    <w:rsid w:val="005117F7"/>
    <w:rsid w:val="00512AB4"/>
    <w:rsid w:val="00513C3C"/>
    <w:rsid w:val="00517800"/>
    <w:rsid w:val="00520E56"/>
    <w:rsid w:val="005217FD"/>
    <w:rsid w:val="00521FAA"/>
    <w:rsid w:val="00522CC7"/>
    <w:rsid w:val="00524F3A"/>
    <w:rsid w:val="00526BFF"/>
    <w:rsid w:val="00526FD9"/>
    <w:rsid w:val="0053198D"/>
    <w:rsid w:val="0053442B"/>
    <w:rsid w:val="005347FD"/>
    <w:rsid w:val="0053480F"/>
    <w:rsid w:val="00540F4E"/>
    <w:rsid w:val="00545459"/>
    <w:rsid w:val="00546E77"/>
    <w:rsid w:val="0055311D"/>
    <w:rsid w:val="00554A96"/>
    <w:rsid w:val="00555DA7"/>
    <w:rsid w:val="00556848"/>
    <w:rsid w:val="00562879"/>
    <w:rsid w:val="00566780"/>
    <w:rsid w:val="00567F23"/>
    <w:rsid w:val="00567FA1"/>
    <w:rsid w:val="00570161"/>
    <w:rsid w:val="00574055"/>
    <w:rsid w:val="005741DB"/>
    <w:rsid w:val="00576F59"/>
    <w:rsid w:val="005823E7"/>
    <w:rsid w:val="00586B61"/>
    <w:rsid w:val="005871ED"/>
    <w:rsid w:val="005877CA"/>
    <w:rsid w:val="00593301"/>
    <w:rsid w:val="0059573D"/>
    <w:rsid w:val="00595D8A"/>
    <w:rsid w:val="005975D5"/>
    <w:rsid w:val="005A183D"/>
    <w:rsid w:val="005A3CA0"/>
    <w:rsid w:val="005A3D8C"/>
    <w:rsid w:val="005A3EE8"/>
    <w:rsid w:val="005A45BF"/>
    <w:rsid w:val="005B534B"/>
    <w:rsid w:val="005B65A7"/>
    <w:rsid w:val="005C0489"/>
    <w:rsid w:val="005C352D"/>
    <w:rsid w:val="005C543F"/>
    <w:rsid w:val="005C6277"/>
    <w:rsid w:val="005D0FC7"/>
    <w:rsid w:val="005D3B53"/>
    <w:rsid w:val="005D3CF6"/>
    <w:rsid w:val="005D7988"/>
    <w:rsid w:val="005E3CD3"/>
    <w:rsid w:val="005E7A72"/>
    <w:rsid w:val="005F2A07"/>
    <w:rsid w:val="005F3D91"/>
    <w:rsid w:val="00600547"/>
    <w:rsid w:val="00600E70"/>
    <w:rsid w:val="00600F4A"/>
    <w:rsid w:val="00601375"/>
    <w:rsid w:val="0060165E"/>
    <w:rsid w:val="006121E0"/>
    <w:rsid w:val="006159F6"/>
    <w:rsid w:val="00621038"/>
    <w:rsid w:val="00623D0F"/>
    <w:rsid w:val="0062491D"/>
    <w:rsid w:val="00624D7B"/>
    <w:rsid w:val="0062583C"/>
    <w:rsid w:val="006339E6"/>
    <w:rsid w:val="0063566F"/>
    <w:rsid w:val="00636D1D"/>
    <w:rsid w:val="006374DB"/>
    <w:rsid w:val="0064058A"/>
    <w:rsid w:val="00645E8B"/>
    <w:rsid w:val="00647435"/>
    <w:rsid w:val="00647FF8"/>
    <w:rsid w:val="00654E93"/>
    <w:rsid w:val="00664493"/>
    <w:rsid w:val="00664974"/>
    <w:rsid w:val="0067499B"/>
    <w:rsid w:val="00674C1E"/>
    <w:rsid w:val="00681F0B"/>
    <w:rsid w:val="0068696E"/>
    <w:rsid w:val="006941DA"/>
    <w:rsid w:val="006A138F"/>
    <w:rsid w:val="006A3E1B"/>
    <w:rsid w:val="006A4D73"/>
    <w:rsid w:val="006B0EB2"/>
    <w:rsid w:val="006B18ED"/>
    <w:rsid w:val="006B2BB0"/>
    <w:rsid w:val="006B5F80"/>
    <w:rsid w:val="006C0B6A"/>
    <w:rsid w:val="006C1400"/>
    <w:rsid w:val="006C19EC"/>
    <w:rsid w:val="006C3600"/>
    <w:rsid w:val="006C48D0"/>
    <w:rsid w:val="006C4B96"/>
    <w:rsid w:val="006C5960"/>
    <w:rsid w:val="006D40E0"/>
    <w:rsid w:val="006D5120"/>
    <w:rsid w:val="006D60D7"/>
    <w:rsid w:val="006E04B9"/>
    <w:rsid w:val="006E3123"/>
    <w:rsid w:val="006E43A2"/>
    <w:rsid w:val="006E77B5"/>
    <w:rsid w:val="006F1336"/>
    <w:rsid w:val="006F3064"/>
    <w:rsid w:val="006F3510"/>
    <w:rsid w:val="006F6D6E"/>
    <w:rsid w:val="00700934"/>
    <w:rsid w:val="0070207F"/>
    <w:rsid w:val="00702798"/>
    <w:rsid w:val="00704049"/>
    <w:rsid w:val="007056D8"/>
    <w:rsid w:val="0071045B"/>
    <w:rsid w:val="00711B65"/>
    <w:rsid w:val="0071418D"/>
    <w:rsid w:val="00714839"/>
    <w:rsid w:val="00714F24"/>
    <w:rsid w:val="00720D47"/>
    <w:rsid w:val="00720F1C"/>
    <w:rsid w:val="007227DA"/>
    <w:rsid w:val="00730EF0"/>
    <w:rsid w:val="00731628"/>
    <w:rsid w:val="00731D4F"/>
    <w:rsid w:val="00733286"/>
    <w:rsid w:val="00734A48"/>
    <w:rsid w:val="00734AA4"/>
    <w:rsid w:val="007404A0"/>
    <w:rsid w:val="0074093E"/>
    <w:rsid w:val="007421DE"/>
    <w:rsid w:val="00744338"/>
    <w:rsid w:val="0074595D"/>
    <w:rsid w:val="0074732A"/>
    <w:rsid w:val="00753110"/>
    <w:rsid w:val="00762594"/>
    <w:rsid w:val="007634A8"/>
    <w:rsid w:val="007634C5"/>
    <w:rsid w:val="00764CF8"/>
    <w:rsid w:val="00767F08"/>
    <w:rsid w:val="0077505B"/>
    <w:rsid w:val="00777FFE"/>
    <w:rsid w:val="0078752D"/>
    <w:rsid w:val="00790B00"/>
    <w:rsid w:val="007924FB"/>
    <w:rsid w:val="00794A2F"/>
    <w:rsid w:val="00794F0C"/>
    <w:rsid w:val="007970BB"/>
    <w:rsid w:val="007A1865"/>
    <w:rsid w:val="007A1876"/>
    <w:rsid w:val="007A739C"/>
    <w:rsid w:val="007B57D1"/>
    <w:rsid w:val="007C1F31"/>
    <w:rsid w:val="007C4642"/>
    <w:rsid w:val="007C6C3E"/>
    <w:rsid w:val="007D101C"/>
    <w:rsid w:val="007D1BA3"/>
    <w:rsid w:val="007D2F13"/>
    <w:rsid w:val="007D3DAC"/>
    <w:rsid w:val="007D5B98"/>
    <w:rsid w:val="007D6FBB"/>
    <w:rsid w:val="007E08EB"/>
    <w:rsid w:val="007E1E26"/>
    <w:rsid w:val="007E2088"/>
    <w:rsid w:val="007E5F98"/>
    <w:rsid w:val="007F0480"/>
    <w:rsid w:val="007F27A0"/>
    <w:rsid w:val="007F6000"/>
    <w:rsid w:val="007F60F1"/>
    <w:rsid w:val="007F6FD0"/>
    <w:rsid w:val="00803E0C"/>
    <w:rsid w:val="008057D9"/>
    <w:rsid w:val="00810B80"/>
    <w:rsid w:val="008113AC"/>
    <w:rsid w:val="008142F8"/>
    <w:rsid w:val="0081694F"/>
    <w:rsid w:val="00821B85"/>
    <w:rsid w:val="00822304"/>
    <w:rsid w:val="00825B23"/>
    <w:rsid w:val="008260AB"/>
    <w:rsid w:val="00826C55"/>
    <w:rsid w:val="00827656"/>
    <w:rsid w:val="00831E6F"/>
    <w:rsid w:val="0083501F"/>
    <w:rsid w:val="008359AB"/>
    <w:rsid w:val="0083678D"/>
    <w:rsid w:val="00836AD6"/>
    <w:rsid w:val="00840342"/>
    <w:rsid w:val="00840F7C"/>
    <w:rsid w:val="00841D91"/>
    <w:rsid w:val="00850107"/>
    <w:rsid w:val="00850843"/>
    <w:rsid w:val="0085378E"/>
    <w:rsid w:val="00860A0F"/>
    <w:rsid w:val="00860B06"/>
    <w:rsid w:val="00865246"/>
    <w:rsid w:val="008663B2"/>
    <w:rsid w:val="008707FD"/>
    <w:rsid w:val="00870938"/>
    <w:rsid w:val="00873C0B"/>
    <w:rsid w:val="00875B4D"/>
    <w:rsid w:val="0087683B"/>
    <w:rsid w:val="0088407F"/>
    <w:rsid w:val="00885169"/>
    <w:rsid w:val="008855AF"/>
    <w:rsid w:val="00886B73"/>
    <w:rsid w:val="00887E9C"/>
    <w:rsid w:val="008911EC"/>
    <w:rsid w:val="00893176"/>
    <w:rsid w:val="00893676"/>
    <w:rsid w:val="00893BD4"/>
    <w:rsid w:val="00894774"/>
    <w:rsid w:val="00894824"/>
    <w:rsid w:val="008949D2"/>
    <w:rsid w:val="008967E5"/>
    <w:rsid w:val="008A1880"/>
    <w:rsid w:val="008A2997"/>
    <w:rsid w:val="008A379B"/>
    <w:rsid w:val="008A43B4"/>
    <w:rsid w:val="008A5198"/>
    <w:rsid w:val="008A61F0"/>
    <w:rsid w:val="008A7512"/>
    <w:rsid w:val="008B3AE0"/>
    <w:rsid w:val="008B54DC"/>
    <w:rsid w:val="008C1C93"/>
    <w:rsid w:val="008C2B0A"/>
    <w:rsid w:val="008C2CFD"/>
    <w:rsid w:val="008C62AD"/>
    <w:rsid w:val="008C65C9"/>
    <w:rsid w:val="008C7F22"/>
    <w:rsid w:val="008D4081"/>
    <w:rsid w:val="008D7572"/>
    <w:rsid w:val="008E0579"/>
    <w:rsid w:val="008E0670"/>
    <w:rsid w:val="008E188E"/>
    <w:rsid w:val="008E1A26"/>
    <w:rsid w:val="008E2BE7"/>
    <w:rsid w:val="008E4741"/>
    <w:rsid w:val="008E499F"/>
    <w:rsid w:val="008F07FA"/>
    <w:rsid w:val="008F3898"/>
    <w:rsid w:val="008F4368"/>
    <w:rsid w:val="008F4EFC"/>
    <w:rsid w:val="008F5215"/>
    <w:rsid w:val="008F5EEA"/>
    <w:rsid w:val="008F71DC"/>
    <w:rsid w:val="009020CD"/>
    <w:rsid w:val="009023D8"/>
    <w:rsid w:val="009041CC"/>
    <w:rsid w:val="009050CB"/>
    <w:rsid w:val="0090643A"/>
    <w:rsid w:val="00906BD1"/>
    <w:rsid w:val="009127D6"/>
    <w:rsid w:val="00914910"/>
    <w:rsid w:val="00916682"/>
    <w:rsid w:val="00923B16"/>
    <w:rsid w:val="009242BE"/>
    <w:rsid w:val="00924616"/>
    <w:rsid w:val="00924D59"/>
    <w:rsid w:val="00930334"/>
    <w:rsid w:val="00931A4D"/>
    <w:rsid w:val="009336FF"/>
    <w:rsid w:val="00933B4B"/>
    <w:rsid w:val="009344A9"/>
    <w:rsid w:val="0094188A"/>
    <w:rsid w:val="009427A6"/>
    <w:rsid w:val="009464C9"/>
    <w:rsid w:val="00953CCA"/>
    <w:rsid w:val="00956309"/>
    <w:rsid w:val="00956700"/>
    <w:rsid w:val="00957A90"/>
    <w:rsid w:val="00960289"/>
    <w:rsid w:val="009629AB"/>
    <w:rsid w:val="009636B7"/>
    <w:rsid w:val="00965C76"/>
    <w:rsid w:val="00966BE7"/>
    <w:rsid w:val="00970B1F"/>
    <w:rsid w:val="00975035"/>
    <w:rsid w:val="009824C6"/>
    <w:rsid w:val="009836A7"/>
    <w:rsid w:val="00984794"/>
    <w:rsid w:val="0098681E"/>
    <w:rsid w:val="00986DA2"/>
    <w:rsid w:val="0099039B"/>
    <w:rsid w:val="0099058F"/>
    <w:rsid w:val="0099442D"/>
    <w:rsid w:val="0099540B"/>
    <w:rsid w:val="009977C9"/>
    <w:rsid w:val="009A4C82"/>
    <w:rsid w:val="009A631B"/>
    <w:rsid w:val="009A7BE3"/>
    <w:rsid w:val="009B1ABF"/>
    <w:rsid w:val="009B211A"/>
    <w:rsid w:val="009B4F76"/>
    <w:rsid w:val="009C1708"/>
    <w:rsid w:val="009C47CF"/>
    <w:rsid w:val="009C77EE"/>
    <w:rsid w:val="009D00A1"/>
    <w:rsid w:val="009D2330"/>
    <w:rsid w:val="009D3EE9"/>
    <w:rsid w:val="009D5CE8"/>
    <w:rsid w:val="009D6CC9"/>
    <w:rsid w:val="009E1E29"/>
    <w:rsid w:val="009E43E0"/>
    <w:rsid w:val="009E6ABB"/>
    <w:rsid w:val="009F189C"/>
    <w:rsid w:val="009F1D4D"/>
    <w:rsid w:val="009F2B7C"/>
    <w:rsid w:val="00A01939"/>
    <w:rsid w:val="00A027D8"/>
    <w:rsid w:val="00A06263"/>
    <w:rsid w:val="00A11F37"/>
    <w:rsid w:val="00A12592"/>
    <w:rsid w:val="00A1353D"/>
    <w:rsid w:val="00A14923"/>
    <w:rsid w:val="00A14999"/>
    <w:rsid w:val="00A1603D"/>
    <w:rsid w:val="00A207F4"/>
    <w:rsid w:val="00A22221"/>
    <w:rsid w:val="00A22D5D"/>
    <w:rsid w:val="00A236B9"/>
    <w:rsid w:val="00A276C9"/>
    <w:rsid w:val="00A31CAF"/>
    <w:rsid w:val="00A33CC0"/>
    <w:rsid w:val="00A3450E"/>
    <w:rsid w:val="00A360BC"/>
    <w:rsid w:val="00A405E0"/>
    <w:rsid w:val="00A47658"/>
    <w:rsid w:val="00A47F92"/>
    <w:rsid w:val="00A50FA0"/>
    <w:rsid w:val="00A51687"/>
    <w:rsid w:val="00A520DE"/>
    <w:rsid w:val="00A526C1"/>
    <w:rsid w:val="00A5316C"/>
    <w:rsid w:val="00A533B1"/>
    <w:rsid w:val="00A5559B"/>
    <w:rsid w:val="00A557FB"/>
    <w:rsid w:val="00A55FEF"/>
    <w:rsid w:val="00A56F25"/>
    <w:rsid w:val="00A57F7C"/>
    <w:rsid w:val="00A610E7"/>
    <w:rsid w:val="00A626FD"/>
    <w:rsid w:val="00A64D72"/>
    <w:rsid w:val="00A66331"/>
    <w:rsid w:val="00A66513"/>
    <w:rsid w:val="00A67012"/>
    <w:rsid w:val="00A67AE0"/>
    <w:rsid w:val="00A746E6"/>
    <w:rsid w:val="00A763F4"/>
    <w:rsid w:val="00A85A7F"/>
    <w:rsid w:val="00A86D22"/>
    <w:rsid w:val="00A8713E"/>
    <w:rsid w:val="00A87C7A"/>
    <w:rsid w:val="00A92A4C"/>
    <w:rsid w:val="00A94F61"/>
    <w:rsid w:val="00A952FC"/>
    <w:rsid w:val="00A95E6B"/>
    <w:rsid w:val="00AA1A1E"/>
    <w:rsid w:val="00AA2386"/>
    <w:rsid w:val="00AA272D"/>
    <w:rsid w:val="00AA2F90"/>
    <w:rsid w:val="00AA5F0E"/>
    <w:rsid w:val="00AA7636"/>
    <w:rsid w:val="00AB6045"/>
    <w:rsid w:val="00AB62B8"/>
    <w:rsid w:val="00AB6E20"/>
    <w:rsid w:val="00AC28F5"/>
    <w:rsid w:val="00AC417B"/>
    <w:rsid w:val="00AC64F5"/>
    <w:rsid w:val="00AC7EC3"/>
    <w:rsid w:val="00AD4605"/>
    <w:rsid w:val="00AD7ECA"/>
    <w:rsid w:val="00AE119A"/>
    <w:rsid w:val="00AE15CD"/>
    <w:rsid w:val="00AE21E2"/>
    <w:rsid w:val="00AE2C33"/>
    <w:rsid w:val="00AE3908"/>
    <w:rsid w:val="00AE3AE4"/>
    <w:rsid w:val="00AE4525"/>
    <w:rsid w:val="00AE4AA8"/>
    <w:rsid w:val="00AE61CC"/>
    <w:rsid w:val="00AF01E9"/>
    <w:rsid w:val="00AF0BF5"/>
    <w:rsid w:val="00AF6149"/>
    <w:rsid w:val="00AF77AE"/>
    <w:rsid w:val="00B02086"/>
    <w:rsid w:val="00B02518"/>
    <w:rsid w:val="00B04059"/>
    <w:rsid w:val="00B05861"/>
    <w:rsid w:val="00B07741"/>
    <w:rsid w:val="00B11AD9"/>
    <w:rsid w:val="00B137CA"/>
    <w:rsid w:val="00B15396"/>
    <w:rsid w:val="00B21A45"/>
    <w:rsid w:val="00B21F89"/>
    <w:rsid w:val="00B22C2C"/>
    <w:rsid w:val="00B25BDD"/>
    <w:rsid w:val="00B3160E"/>
    <w:rsid w:val="00B37CBA"/>
    <w:rsid w:val="00B37DEE"/>
    <w:rsid w:val="00B43DEE"/>
    <w:rsid w:val="00B44599"/>
    <w:rsid w:val="00B47B7C"/>
    <w:rsid w:val="00B57369"/>
    <w:rsid w:val="00B6106B"/>
    <w:rsid w:val="00B611E5"/>
    <w:rsid w:val="00B613CF"/>
    <w:rsid w:val="00B669E6"/>
    <w:rsid w:val="00B67656"/>
    <w:rsid w:val="00B67676"/>
    <w:rsid w:val="00B67D61"/>
    <w:rsid w:val="00B74763"/>
    <w:rsid w:val="00B82A58"/>
    <w:rsid w:val="00B84721"/>
    <w:rsid w:val="00B849B1"/>
    <w:rsid w:val="00B84C96"/>
    <w:rsid w:val="00B85791"/>
    <w:rsid w:val="00B85C8A"/>
    <w:rsid w:val="00B87FCF"/>
    <w:rsid w:val="00B92151"/>
    <w:rsid w:val="00B95704"/>
    <w:rsid w:val="00B972AA"/>
    <w:rsid w:val="00BA0413"/>
    <w:rsid w:val="00BA16F8"/>
    <w:rsid w:val="00BA179B"/>
    <w:rsid w:val="00BA2EA9"/>
    <w:rsid w:val="00BA3ECE"/>
    <w:rsid w:val="00BB01BB"/>
    <w:rsid w:val="00BB156F"/>
    <w:rsid w:val="00BB2E1F"/>
    <w:rsid w:val="00BB3B87"/>
    <w:rsid w:val="00BB7C73"/>
    <w:rsid w:val="00BC0272"/>
    <w:rsid w:val="00BC1323"/>
    <w:rsid w:val="00BC1691"/>
    <w:rsid w:val="00BC39DC"/>
    <w:rsid w:val="00BC5CBB"/>
    <w:rsid w:val="00BD373E"/>
    <w:rsid w:val="00BD4875"/>
    <w:rsid w:val="00BE0274"/>
    <w:rsid w:val="00BE3840"/>
    <w:rsid w:val="00BE3B79"/>
    <w:rsid w:val="00BE45F7"/>
    <w:rsid w:val="00BE4B34"/>
    <w:rsid w:val="00BE5B95"/>
    <w:rsid w:val="00BE61B8"/>
    <w:rsid w:val="00BE66B5"/>
    <w:rsid w:val="00BE6D49"/>
    <w:rsid w:val="00BE774E"/>
    <w:rsid w:val="00BF3F3A"/>
    <w:rsid w:val="00BF697A"/>
    <w:rsid w:val="00BF6BA0"/>
    <w:rsid w:val="00C011A1"/>
    <w:rsid w:val="00C027E5"/>
    <w:rsid w:val="00C036C7"/>
    <w:rsid w:val="00C03DD8"/>
    <w:rsid w:val="00C06270"/>
    <w:rsid w:val="00C0707D"/>
    <w:rsid w:val="00C119FC"/>
    <w:rsid w:val="00C121BA"/>
    <w:rsid w:val="00C12AE9"/>
    <w:rsid w:val="00C14E83"/>
    <w:rsid w:val="00C15002"/>
    <w:rsid w:val="00C150AF"/>
    <w:rsid w:val="00C21D7B"/>
    <w:rsid w:val="00C23A32"/>
    <w:rsid w:val="00C32321"/>
    <w:rsid w:val="00C44FFA"/>
    <w:rsid w:val="00C45542"/>
    <w:rsid w:val="00C47AC6"/>
    <w:rsid w:val="00C5073B"/>
    <w:rsid w:val="00C54E77"/>
    <w:rsid w:val="00C55943"/>
    <w:rsid w:val="00C565B5"/>
    <w:rsid w:val="00C606A7"/>
    <w:rsid w:val="00C610DB"/>
    <w:rsid w:val="00C62BAC"/>
    <w:rsid w:val="00C63113"/>
    <w:rsid w:val="00C634CC"/>
    <w:rsid w:val="00C66B50"/>
    <w:rsid w:val="00C66CFE"/>
    <w:rsid w:val="00C672C6"/>
    <w:rsid w:val="00C7005D"/>
    <w:rsid w:val="00C739F8"/>
    <w:rsid w:val="00C82419"/>
    <w:rsid w:val="00C87726"/>
    <w:rsid w:val="00C913DD"/>
    <w:rsid w:val="00C92C2A"/>
    <w:rsid w:val="00CA0CA2"/>
    <w:rsid w:val="00CA2DE4"/>
    <w:rsid w:val="00CA2E07"/>
    <w:rsid w:val="00CA3940"/>
    <w:rsid w:val="00CA3F73"/>
    <w:rsid w:val="00CB3622"/>
    <w:rsid w:val="00CB3C28"/>
    <w:rsid w:val="00CB5C4D"/>
    <w:rsid w:val="00CB7525"/>
    <w:rsid w:val="00CB7EFA"/>
    <w:rsid w:val="00CC2A29"/>
    <w:rsid w:val="00CC3982"/>
    <w:rsid w:val="00CC493C"/>
    <w:rsid w:val="00CC54B3"/>
    <w:rsid w:val="00CC71A2"/>
    <w:rsid w:val="00CD0232"/>
    <w:rsid w:val="00CD1362"/>
    <w:rsid w:val="00CD25D7"/>
    <w:rsid w:val="00CD2D39"/>
    <w:rsid w:val="00CD552A"/>
    <w:rsid w:val="00CD72E3"/>
    <w:rsid w:val="00CE3AB2"/>
    <w:rsid w:val="00CE603C"/>
    <w:rsid w:val="00CE6076"/>
    <w:rsid w:val="00CE7DBC"/>
    <w:rsid w:val="00CF5B3F"/>
    <w:rsid w:val="00CF5DEC"/>
    <w:rsid w:val="00CF6E2D"/>
    <w:rsid w:val="00D01B14"/>
    <w:rsid w:val="00D12F45"/>
    <w:rsid w:val="00D13CB9"/>
    <w:rsid w:val="00D14556"/>
    <w:rsid w:val="00D15DC0"/>
    <w:rsid w:val="00D16E5F"/>
    <w:rsid w:val="00D21A28"/>
    <w:rsid w:val="00D22A88"/>
    <w:rsid w:val="00D247F0"/>
    <w:rsid w:val="00D27425"/>
    <w:rsid w:val="00D35A09"/>
    <w:rsid w:val="00D41CB8"/>
    <w:rsid w:val="00D42E7D"/>
    <w:rsid w:val="00D4417D"/>
    <w:rsid w:val="00D476D8"/>
    <w:rsid w:val="00D47BBA"/>
    <w:rsid w:val="00D52083"/>
    <w:rsid w:val="00D52A4F"/>
    <w:rsid w:val="00D6242D"/>
    <w:rsid w:val="00D63EEC"/>
    <w:rsid w:val="00D6400B"/>
    <w:rsid w:val="00D65731"/>
    <w:rsid w:val="00D71AB2"/>
    <w:rsid w:val="00D73AFE"/>
    <w:rsid w:val="00D81776"/>
    <w:rsid w:val="00D84508"/>
    <w:rsid w:val="00D84584"/>
    <w:rsid w:val="00D85C2A"/>
    <w:rsid w:val="00D86C0B"/>
    <w:rsid w:val="00D93BF8"/>
    <w:rsid w:val="00D94B90"/>
    <w:rsid w:val="00D97685"/>
    <w:rsid w:val="00DA090E"/>
    <w:rsid w:val="00DA1A89"/>
    <w:rsid w:val="00DA3333"/>
    <w:rsid w:val="00DA33E9"/>
    <w:rsid w:val="00DA5259"/>
    <w:rsid w:val="00DA57F0"/>
    <w:rsid w:val="00DA5BB9"/>
    <w:rsid w:val="00DA65C4"/>
    <w:rsid w:val="00DB0370"/>
    <w:rsid w:val="00DB0993"/>
    <w:rsid w:val="00DB0E22"/>
    <w:rsid w:val="00DB2F7C"/>
    <w:rsid w:val="00DB3942"/>
    <w:rsid w:val="00DB6FA5"/>
    <w:rsid w:val="00DC3254"/>
    <w:rsid w:val="00DC36F1"/>
    <w:rsid w:val="00DC6606"/>
    <w:rsid w:val="00DD0CD1"/>
    <w:rsid w:val="00DD7B13"/>
    <w:rsid w:val="00DE288B"/>
    <w:rsid w:val="00DE492F"/>
    <w:rsid w:val="00DE62FE"/>
    <w:rsid w:val="00DF2ED2"/>
    <w:rsid w:val="00E02857"/>
    <w:rsid w:val="00E05D20"/>
    <w:rsid w:val="00E069A7"/>
    <w:rsid w:val="00E10871"/>
    <w:rsid w:val="00E21F82"/>
    <w:rsid w:val="00E272FE"/>
    <w:rsid w:val="00E3065D"/>
    <w:rsid w:val="00E336FA"/>
    <w:rsid w:val="00E34DF9"/>
    <w:rsid w:val="00E37567"/>
    <w:rsid w:val="00E40D5D"/>
    <w:rsid w:val="00E42492"/>
    <w:rsid w:val="00E42E2F"/>
    <w:rsid w:val="00E43F6C"/>
    <w:rsid w:val="00E45980"/>
    <w:rsid w:val="00E464F0"/>
    <w:rsid w:val="00E477B6"/>
    <w:rsid w:val="00E53C3F"/>
    <w:rsid w:val="00E54009"/>
    <w:rsid w:val="00E56679"/>
    <w:rsid w:val="00E62962"/>
    <w:rsid w:val="00E656A2"/>
    <w:rsid w:val="00E71339"/>
    <w:rsid w:val="00E71D35"/>
    <w:rsid w:val="00E7408C"/>
    <w:rsid w:val="00E7463F"/>
    <w:rsid w:val="00E76F30"/>
    <w:rsid w:val="00E843BF"/>
    <w:rsid w:val="00E85248"/>
    <w:rsid w:val="00EA00A3"/>
    <w:rsid w:val="00EA0F3A"/>
    <w:rsid w:val="00EA12D8"/>
    <w:rsid w:val="00EA415F"/>
    <w:rsid w:val="00EA45A7"/>
    <w:rsid w:val="00EB0A37"/>
    <w:rsid w:val="00EB2CCF"/>
    <w:rsid w:val="00EB3356"/>
    <w:rsid w:val="00EB3F5B"/>
    <w:rsid w:val="00EB73E8"/>
    <w:rsid w:val="00EC19AF"/>
    <w:rsid w:val="00EC21B9"/>
    <w:rsid w:val="00EC3A22"/>
    <w:rsid w:val="00EC61F1"/>
    <w:rsid w:val="00ED08C5"/>
    <w:rsid w:val="00ED51F8"/>
    <w:rsid w:val="00ED5A31"/>
    <w:rsid w:val="00EE013B"/>
    <w:rsid w:val="00EE01F4"/>
    <w:rsid w:val="00EE16E5"/>
    <w:rsid w:val="00EE1BEF"/>
    <w:rsid w:val="00EF35F6"/>
    <w:rsid w:val="00EF47B3"/>
    <w:rsid w:val="00F0051B"/>
    <w:rsid w:val="00F008AF"/>
    <w:rsid w:val="00F068CC"/>
    <w:rsid w:val="00F06CCD"/>
    <w:rsid w:val="00F07B59"/>
    <w:rsid w:val="00F117C5"/>
    <w:rsid w:val="00F1234E"/>
    <w:rsid w:val="00F12CCC"/>
    <w:rsid w:val="00F15BAF"/>
    <w:rsid w:val="00F160D2"/>
    <w:rsid w:val="00F17E92"/>
    <w:rsid w:val="00F20D65"/>
    <w:rsid w:val="00F21703"/>
    <w:rsid w:val="00F27C22"/>
    <w:rsid w:val="00F309FF"/>
    <w:rsid w:val="00F311F5"/>
    <w:rsid w:val="00F332EC"/>
    <w:rsid w:val="00F36895"/>
    <w:rsid w:val="00F423ED"/>
    <w:rsid w:val="00F4346A"/>
    <w:rsid w:val="00F4689A"/>
    <w:rsid w:val="00F52683"/>
    <w:rsid w:val="00F52EE3"/>
    <w:rsid w:val="00F6114D"/>
    <w:rsid w:val="00F66E07"/>
    <w:rsid w:val="00F676F6"/>
    <w:rsid w:val="00F679B8"/>
    <w:rsid w:val="00F72E04"/>
    <w:rsid w:val="00F73D82"/>
    <w:rsid w:val="00F7748A"/>
    <w:rsid w:val="00F77D12"/>
    <w:rsid w:val="00F81A02"/>
    <w:rsid w:val="00F935A7"/>
    <w:rsid w:val="00FA3612"/>
    <w:rsid w:val="00FA778B"/>
    <w:rsid w:val="00FB0B66"/>
    <w:rsid w:val="00FB2639"/>
    <w:rsid w:val="00FB5039"/>
    <w:rsid w:val="00FB6291"/>
    <w:rsid w:val="00FC08AB"/>
    <w:rsid w:val="00FC1B64"/>
    <w:rsid w:val="00FC75AF"/>
    <w:rsid w:val="00FD0333"/>
    <w:rsid w:val="00FD21C1"/>
    <w:rsid w:val="00FD3214"/>
    <w:rsid w:val="00FD374C"/>
    <w:rsid w:val="00FD4337"/>
    <w:rsid w:val="00FE02C6"/>
    <w:rsid w:val="00FE03F9"/>
    <w:rsid w:val="00FE4A6A"/>
    <w:rsid w:val="00FE646D"/>
    <w:rsid w:val="00FE6EA3"/>
    <w:rsid w:val="00FF43CD"/>
    <w:rsid w:val="00FF45A2"/>
    <w:rsid w:val="00FF52DA"/>
    <w:rsid w:val="00FF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188E"/>
  <w15:docId w15:val="{CF357B31-E65F-4CA8-BCF7-016C3186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6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63B2"/>
    <w:rPr>
      <w:sz w:val="16"/>
      <w:szCs w:val="16"/>
    </w:rPr>
  </w:style>
  <w:style w:type="paragraph" w:styleId="CommentText">
    <w:name w:val="annotation text"/>
    <w:basedOn w:val="Normal"/>
    <w:link w:val="CommentTextChar"/>
    <w:uiPriority w:val="99"/>
    <w:semiHidden/>
    <w:unhideWhenUsed/>
    <w:rsid w:val="008663B2"/>
    <w:pPr>
      <w:spacing w:line="240" w:lineRule="auto"/>
    </w:pPr>
    <w:rPr>
      <w:sz w:val="20"/>
      <w:szCs w:val="20"/>
    </w:rPr>
  </w:style>
  <w:style w:type="character" w:customStyle="1" w:styleId="CommentTextChar">
    <w:name w:val="Comment Text Char"/>
    <w:basedOn w:val="DefaultParagraphFont"/>
    <w:link w:val="CommentText"/>
    <w:uiPriority w:val="99"/>
    <w:semiHidden/>
    <w:rsid w:val="008663B2"/>
    <w:rPr>
      <w:sz w:val="20"/>
      <w:szCs w:val="20"/>
    </w:rPr>
  </w:style>
  <w:style w:type="paragraph" w:styleId="CommentSubject">
    <w:name w:val="annotation subject"/>
    <w:basedOn w:val="CommentText"/>
    <w:next w:val="CommentText"/>
    <w:link w:val="CommentSubjectChar"/>
    <w:uiPriority w:val="99"/>
    <w:semiHidden/>
    <w:unhideWhenUsed/>
    <w:rsid w:val="008663B2"/>
    <w:rPr>
      <w:b/>
      <w:bCs/>
    </w:rPr>
  </w:style>
  <w:style w:type="character" w:customStyle="1" w:styleId="CommentSubjectChar">
    <w:name w:val="Comment Subject Char"/>
    <w:basedOn w:val="CommentTextChar"/>
    <w:link w:val="CommentSubject"/>
    <w:uiPriority w:val="99"/>
    <w:semiHidden/>
    <w:rsid w:val="008663B2"/>
    <w:rPr>
      <w:b/>
      <w:bCs/>
      <w:sz w:val="20"/>
      <w:szCs w:val="20"/>
    </w:rPr>
  </w:style>
  <w:style w:type="paragraph" w:styleId="BalloonText">
    <w:name w:val="Balloon Text"/>
    <w:basedOn w:val="Normal"/>
    <w:link w:val="BalloonTextChar"/>
    <w:uiPriority w:val="99"/>
    <w:semiHidden/>
    <w:unhideWhenUsed/>
    <w:rsid w:val="00866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B2"/>
    <w:rPr>
      <w:rFonts w:ascii="Tahoma" w:hAnsi="Tahoma" w:cs="Tahoma"/>
      <w:sz w:val="16"/>
      <w:szCs w:val="16"/>
    </w:rPr>
  </w:style>
  <w:style w:type="paragraph" w:styleId="NormalWeb">
    <w:name w:val="Normal (Web)"/>
    <w:basedOn w:val="Normal"/>
    <w:uiPriority w:val="99"/>
    <w:unhideWhenUsed/>
    <w:rsid w:val="008663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
    <w:name w:val="numbered"/>
    <w:basedOn w:val="Normal"/>
    <w:rsid w:val="008663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therchapterlink">
    <w:name w:val="otherchapterlink"/>
    <w:basedOn w:val="DefaultParagraphFont"/>
    <w:rsid w:val="008663B2"/>
  </w:style>
  <w:style w:type="character" w:styleId="Hyperlink">
    <w:name w:val="Hyperlink"/>
    <w:basedOn w:val="DefaultParagraphFont"/>
    <w:uiPriority w:val="99"/>
    <w:unhideWhenUsed/>
    <w:rsid w:val="008663B2"/>
    <w:rPr>
      <w:color w:val="0000FF"/>
      <w:u w:val="single"/>
    </w:rPr>
  </w:style>
  <w:style w:type="table" w:styleId="TableGrid">
    <w:name w:val="Table Grid"/>
    <w:basedOn w:val="TableNormal"/>
    <w:uiPriority w:val="39"/>
    <w:rsid w:val="0081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26B7"/>
    <w:rPr>
      <w:color w:val="605E5C"/>
      <w:shd w:val="clear" w:color="auto" w:fill="E1DFDD"/>
    </w:rPr>
  </w:style>
  <w:style w:type="character" w:customStyle="1" w:styleId="UnresolvedMention2">
    <w:name w:val="Unresolved Mention2"/>
    <w:basedOn w:val="DefaultParagraphFont"/>
    <w:uiPriority w:val="99"/>
    <w:semiHidden/>
    <w:unhideWhenUsed/>
    <w:rsid w:val="009F189C"/>
    <w:rPr>
      <w:color w:val="605E5C"/>
      <w:shd w:val="clear" w:color="auto" w:fill="E1DFDD"/>
    </w:rPr>
  </w:style>
  <w:style w:type="paragraph" w:customStyle="1" w:styleId="Default">
    <w:name w:val="Default"/>
    <w:rsid w:val="000D7D16"/>
    <w:pPr>
      <w:autoSpaceDE w:val="0"/>
      <w:autoSpaceDN w:val="0"/>
      <w:adjustRightInd w:val="0"/>
      <w:spacing w:after="0" w:line="240" w:lineRule="auto"/>
    </w:pPr>
    <w:rPr>
      <w:rFonts w:ascii="Minion Pro" w:hAnsi="Minion Pro" w:cs="Minion Pro"/>
      <w:color w:val="000000"/>
      <w:sz w:val="24"/>
      <w:szCs w:val="24"/>
      <w:lang w:val="en-US"/>
    </w:rPr>
  </w:style>
  <w:style w:type="paragraph" w:customStyle="1" w:styleId="Pa10">
    <w:name w:val="Pa10"/>
    <w:basedOn w:val="Default"/>
    <w:next w:val="Default"/>
    <w:uiPriority w:val="99"/>
    <w:rsid w:val="000D7D16"/>
    <w:pPr>
      <w:spacing w:line="221" w:lineRule="atLeast"/>
    </w:pPr>
    <w:rPr>
      <w:rFonts w:cstheme="minorBidi"/>
      <w:color w:val="auto"/>
    </w:rPr>
  </w:style>
  <w:style w:type="character" w:customStyle="1" w:styleId="A2">
    <w:name w:val="A2"/>
    <w:uiPriority w:val="99"/>
    <w:rsid w:val="000D7D16"/>
    <w:rPr>
      <w:rFonts w:cs="Minion Pro"/>
      <w:color w:val="000000"/>
    </w:rPr>
  </w:style>
  <w:style w:type="character" w:customStyle="1" w:styleId="A4">
    <w:name w:val="A4"/>
    <w:uiPriority w:val="99"/>
    <w:rsid w:val="00970B1F"/>
    <w:rPr>
      <w:color w:val="000000"/>
      <w:sz w:val="14"/>
      <w:szCs w:val="14"/>
    </w:rPr>
  </w:style>
  <w:style w:type="paragraph" w:styleId="ListParagraph">
    <w:name w:val="List Paragraph"/>
    <w:basedOn w:val="Normal"/>
    <w:uiPriority w:val="34"/>
    <w:qFormat/>
    <w:rsid w:val="00C44FFA"/>
    <w:pPr>
      <w:ind w:left="720"/>
      <w:contextualSpacing/>
    </w:pPr>
  </w:style>
  <w:style w:type="paragraph" w:styleId="Revision">
    <w:name w:val="Revision"/>
    <w:hidden/>
    <w:uiPriority w:val="99"/>
    <w:semiHidden/>
    <w:rsid w:val="00875B4D"/>
    <w:pPr>
      <w:spacing w:after="0" w:line="240" w:lineRule="auto"/>
    </w:pPr>
  </w:style>
  <w:style w:type="character" w:customStyle="1" w:styleId="A17">
    <w:name w:val="A17"/>
    <w:uiPriority w:val="99"/>
    <w:rsid w:val="00AC28F5"/>
    <w:rPr>
      <w:rFonts w:ascii="Meta Normal LF" w:hAnsi="Meta Normal LF" w:cs="Meta Normal LF"/>
      <w:color w:val="000000"/>
      <w:sz w:val="14"/>
      <w:szCs w:val="14"/>
    </w:rPr>
  </w:style>
  <w:style w:type="paragraph" w:styleId="Header">
    <w:name w:val="header"/>
    <w:basedOn w:val="Normal"/>
    <w:link w:val="HeaderChar"/>
    <w:uiPriority w:val="99"/>
    <w:unhideWhenUsed/>
    <w:rsid w:val="0061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1E0"/>
  </w:style>
  <w:style w:type="paragraph" w:styleId="Footer">
    <w:name w:val="footer"/>
    <w:basedOn w:val="Normal"/>
    <w:link w:val="FooterChar"/>
    <w:uiPriority w:val="99"/>
    <w:unhideWhenUsed/>
    <w:rsid w:val="0061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1E0"/>
  </w:style>
  <w:style w:type="character" w:customStyle="1" w:styleId="xref-sep">
    <w:name w:val="xref-sep"/>
    <w:basedOn w:val="DefaultParagraphFont"/>
    <w:rsid w:val="00681F0B"/>
  </w:style>
  <w:style w:type="character" w:customStyle="1" w:styleId="highwire-citation-authors">
    <w:name w:val="highwire-citation-authors"/>
    <w:basedOn w:val="DefaultParagraphFont"/>
    <w:rsid w:val="001D691F"/>
  </w:style>
  <w:style w:type="character" w:customStyle="1" w:styleId="highwire-citation-author">
    <w:name w:val="highwire-citation-author"/>
    <w:basedOn w:val="DefaultParagraphFont"/>
    <w:rsid w:val="001D691F"/>
  </w:style>
  <w:style w:type="character" w:customStyle="1" w:styleId="nlm-surname">
    <w:name w:val="nlm-surname"/>
    <w:basedOn w:val="DefaultParagraphFont"/>
    <w:rsid w:val="001D691F"/>
  </w:style>
  <w:style w:type="character" w:customStyle="1" w:styleId="highwire-cite-metadata-journal">
    <w:name w:val="highwire-cite-metadata-journal"/>
    <w:basedOn w:val="DefaultParagraphFont"/>
    <w:rsid w:val="001D691F"/>
  </w:style>
  <w:style w:type="character" w:customStyle="1" w:styleId="highwire-cite-metadata-year">
    <w:name w:val="highwire-cite-metadata-year"/>
    <w:basedOn w:val="DefaultParagraphFont"/>
    <w:rsid w:val="001D691F"/>
  </w:style>
  <w:style w:type="character" w:customStyle="1" w:styleId="highwire-cite-metadata-volume">
    <w:name w:val="highwire-cite-metadata-volume"/>
    <w:basedOn w:val="DefaultParagraphFont"/>
    <w:rsid w:val="001D691F"/>
  </w:style>
  <w:style w:type="character" w:customStyle="1" w:styleId="highwire-cite-metadata-elocation-id">
    <w:name w:val="highwire-cite-metadata-elocation-id"/>
    <w:basedOn w:val="DefaultParagraphFont"/>
    <w:rsid w:val="001D691F"/>
  </w:style>
  <w:style w:type="character" w:customStyle="1" w:styleId="highwire-cite-metadata-doi">
    <w:name w:val="highwire-cite-metadata-doi"/>
    <w:basedOn w:val="DefaultParagraphFont"/>
    <w:rsid w:val="001D691F"/>
  </w:style>
  <w:style w:type="character" w:customStyle="1" w:styleId="label">
    <w:name w:val="label"/>
    <w:basedOn w:val="DefaultParagraphFont"/>
    <w:rsid w:val="001D691F"/>
  </w:style>
  <w:style w:type="character" w:customStyle="1" w:styleId="Heading1Char">
    <w:name w:val="Heading 1 Char"/>
    <w:basedOn w:val="DefaultParagraphFont"/>
    <w:link w:val="Heading1"/>
    <w:uiPriority w:val="9"/>
    <w:rsid w:val="006D60D7"/>
    <w:rPr>
      <w:rFonts w:ascii="Times New Roman" w:eastAsia="Times New Roman" w:hAnsi="Times New Roman" w:cs="Times New Roman"/>
      <w:b/>
      <w:bCs/>
      <w:kern w:val="36"/>
      <w:sz w:val="48"/>
      <w:szCs w:val="48"/>
      <w:lang w:eastAsia="en-GB"/>
    </w:rPr>
  </w:style>
  <w:style w:type="paragraph" w:customStyle="1" w:styleId="EndNoteBibliographyTitle">
    <w:name w:val="EndNote Bibliography Title"/>
    <w:basedOn w:val="Normal"/>
    <w:link w:val="EndNoteBibliographyTitleChar"/>
    <w:rsid w:val="00AE119A"/>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AE119A"/>
    <w:rPr>
      <w:rFonts w:ascii="Arial" w:hAnsi="Arial" w:cs="Arial"/>
      <w:noProof/>
      <w:lang w:val="en-US"/>
    </w:rPr>
  </w:style>
  <w:style w:type="paragraph" w:customStyle="1" w:styleId="EndNoteBibliography">
    <w:name w:val="EndNote Bibliography"/>
    <w:basedOn w:val="Normal"/>
    <w:link w:val="EndNoteBibliographyChar"/>
    <w:rsid w:val="00AE119A"/>
    <w:pPr>
      <w:spacing w:line="480" w:lineRule="auto"/>
      <w:jc w:val="both"/>
    </w:pPr>
    <w:rPr>
      <w:rFonts w:ascii="Arial" w:hAnsi="Arial" w:cs="Arial"/>
      <w:noProof/>
      <w:lang w:val="en-US"/>
    </w:rPr>
  </w:style>
  <w:style w:type="character" w:customStyle="1" w:styleId="EndNoteBibliographyChar">
    <w:name w:val="EndNote Bibliography Char"/>
    <w:basedOn w:val="DefaultParagraphFont"/>
    <w:link w:val="EndNoteBibliography"/>
    <w:rsid w:val="00AE119A"/>
    <w:rPr>
      <w:rFonts w:ascii="Arial" w:hAnsi="Arial" w:cs="Arial"/>
      <w:noProof/>
      <w:lang w:val="en-US"/>
    </w:rPr>
  </w:style>
  <w:style w:type="character" w:customStyle="1" w:styleId="UnresolvedMention3">
    <w:name w:val="Unresolved Mention3"/>
    <w:basedOn w:val="DefaultParagraphFont"/>
    <w:uiPriority w:val="99"/>
    <w:semiHidden/>
    <w:unhideWhenUsed/>
    <w:rsid w:val="00AA5F0E"/>
    <w:rPr>
      <w:color w:val="605E5C"/>
      <w:shd w:val="clear" w:color="auto" w:fill="E1DFDD"/>
    </w:rPr>
  </w:style>
  <w:style w:type="character" w:styleId="LineNumber">
    <w:name w:val="line number"/>
    <w:basedOn w:val="DefaultParagraphFont"/>
    <w:uiPriority w:val="99"/>
    <w:semiHidden/>
    <w:unhideWhenUsed/>
    <w:rsid w:val="00091632"/>
  </w:style>
  <w:style w:type="character" w:customStyle="1" w:styleId="al-author-name-more">
    <w:name w:val="al-author-name-more"/>
    <w:basedOn w:val="DefaultParagraphFont"/>
    <w:rsid w:val="005217FD"/>
  </w:style>
  <w:style w:type="character" w:styleId="Emphasis">
    <w:name w:val="Emphasis"/>
    <w:basedOn w:val="DefaultParagraphFont"/>
    <w:uiPriority w:val="20"/>
    <w:qFormat/>
    <w:rsid w:val="00521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589">
      <w:bodyDiv w:val="1"/>
      <w:marLeft w:val="0"/>
      <w:marRight w:val="0"/>
      <w:marTop w:val="0"/>
      <w:marBottom w:val="0"/>
      <w:divBdr>
        <w:top w:val="none" w:sz="0" w:space="0" w:color="auto"/>
        <w:left w:val="none" w:sz="0" w:space="0" w:color="auto"/>
        <w:bottom w:val="none" w:sz="0" w:space="0" w:color="auto"/>
        <w:right w:val="none" w:sz="0" w:space="0" w:color="auto"/>
      </w:divBdr>
    </w:div>
    <w:div w:id="116919768">
      <w:bodyDiv w:val="1"/>
      <w:marLeft w:val="0"/>
      <w:marRight w:val="0"/>
      <w:marTop w:val="0"/>
      <w:marBottom w:val="0"/>
      <w:divBdr>
        <w:top w:val="none" w:sz="0" w:space="0" w:color="auto"/>
        <w:left w:val="none" w:sz="0" w:space="0" w:color="auto"/>
        <w:bottom w:val="none" w:sz="0" w:space="0" w:color="auto"/>
        <w:right w:val="none" w:sz="0" w:space="0" w:color="auto"/>
      </w:divBdr>
    </w:div>
    <w:div w:id="170027690">
      <w:bodyDiv w:val="1"/>
      <w:marLeft w:val="0"/>
      <w:marRight w:val="0"/>
      <w:marTop w:val="0"/>
      <w:marBottom w:val="0"/>
      <w:divBdr>
        <w:top w:val="none" w:sz="0" w:space="0" w:color="auto"/>
        <w:left w:val="none" w:sz="0" w:space="0" w:color="auto"/>
        <w:bottom w:val="none" w:sz="0" w:space="0" w:color="auto"/>
        <w:right w:val="none" w:sz="0" w:space="0" w:color="auto"/>
      </w:divBdr>
    </w:div>
    <w:div w:id="327368809">
      <w:bodyDiv w:val="1"/>
      <w:marLeft w:val="0"/>
      <w:marRight w:val="0"/>
      <w:marTop w:val="0"/>
      <w:marBottom w:val="0"/>
      <w:divBdr>
        <w:top w:val="none" w:sz="0" w:space="0" w:color="auto"/>
        <w:left w:val="none" w:sz="0" w:space="0" w:color="auto"/>
        <w:bottom w:val="none" w:sz="0" w:space="0" w:color="auto"/>
        <w:right w:val="none" w:sz="0" w:space="0" w:color="auto"/>
      </w:divBdr>
      <w:divsChild>
        <w:div w:id="1373458237">
          <w:marLeft w:val="0"/>
          <w:marRight w:val="0"/>
          <w:marTop w:val="0"/>
          <w:marBottom w:val="0"/>
          <w:divBdr>
            <w:top w:val="none" w:sz="0" w:space="0" w:color="auto"/>
            <w:left w:val="none" w:sz="0" w:space="0" w:color="auto"/>
            <w:bottom w:val="none" w:sz="0" w:space="0" w:color="auto"/>
            <w:right w:val="none" w:sz="0" w:space="0" w:color="auto"/>
          </w:divBdr>
        </w:div>
        <w:div w:id="1966427839">
          <w:marLeft w:val="0"/>
          <w:marRight w:val="0"/>
          <w:marTop w:val="0"/>
          <w:marBottom w:val="0"/>
          <w:divBdr>
            <w:top w:val="none" w:sz="0" w:space="0" w:color="auto"/>
            <w:left w:val="none" w:sz="0" w:space="0" w:color="auto"/>
            <w:bottom w:val="none" w:sz="0" w:space="0" w:color="auto"/>
            <w:right w:val="none" w:sz="0" w:space="0" w:color="auto"/>
          </w:divBdr>
        </w:div>
      </w:divsChild>
    </w:div>
    <w:div w:id="355814932">
      <w:bodyDiv w:val="1"/>
      <w:marLeft w:val="0"/>
      <w:marRight w:val="0"/>
      <w:marTop w:val="0"/>
      <w:marBottom w:val="0"/>
      <w:divBdr>
        <w:top w:val="none" w:sz="0" w:space="0" w:color="auto"/>
        <w:left w:val="none" w:sz="0" w:space="0" w:color="auto"/>
        <w:bottom w:val="none" w:sz="0" w:space="0" w:color="auto"/>
        <w:right w:val="none" w:sz="0" w:space="0" w:color="auto"/>
      </w:divBdr>
    </w:div>
    <w:div w:id="385761604">
      <w:bodyDiv w:val="1"/>
      <w:marLeft w:val="0"/>
      <w:marRight w:val="0"/>
      <w:marTop w:val="0"/>
      <w:marBottom w:val="0"/>
      <w:divBdr>
        <w:top w:val="none" w:sz="0" w:space="0" w:color="auto"/>
        <w:left w:val="none" w:sz="0" w:space="0" w:color="auto"/>
        <w:bottom w:val="none" w:sz="0" w:space="0" w:color="auto"/>
        <w:right w:val="none" w:sz="0" w:space="0" w:color="auto"/>
      </w:divBdr>
      <w:divsChild>
        <w:div w:id="80874131">
          <w:marLeft w:val="0"/>
          <w:marRight w:val="0"/>
          <w:marTop w:val="0"/>
          <w:marBottom w:val="0"/>
          <w:divBdr>
            <w:top w:val="none" w:sz="0" w:space="0" w:color="auto"/>
            <w:left w:val="none" w:sz="0" w:space="0" w:color="auto"/>
            <w:bottom w:val="none" w:sz="0" w:space="0" w:color="auto"/>
            <w:right w:val="none" w:sz="0" w:space="0" w:color="auto"/>
          </w:divBdr>
        </w:div>
        <w:div w:id="344400876">
          <w:marLeft w:val="0"/>
          <w:marRight w:val="0"/>
          <w:marTop w:val="0"/>
          <w:marBottom w:val="0"/>
          <w:divBdr>
            <w:top w:val="none" w:sz="0" w:space="0" w:color="auto"/>
            <w:left w:val="none" w:sz="0" w:space="0" w:color="auto"/>
            <w:bottom w:val="none" w:sz="0" w:space="0" w:color="auto"/>
            <w:right w:val="none" w:sz="0" w:space="0" w:color="auto"/>
          </w:divBdr>
        </w:div>
        <w:div w:id="1059401470">
          <w:marLeft w:val="0"/>
          <w:marRight w:val="0"/>
          <w:marTop w:val="0"/>
          <w:marBottom w:val="0"/>
          <w:divBdr>
            <w:top w:val="none" w:sz="0" w:space="0" w:color="auto"/>
            <w:left w:val="none" w:sz="0" w:space="0" w:color="auto"/>
            <w:bottom w:val="none" w:sz="0" w:space="0" w:color="auto"/>
            <w:right w:val="none" w:sz="0" w:space="0" w:color="auto"/>
          </w:divBdr>
        </w:div>
        <w:div w:id="1264919758">
          <w:marLeft w:val="0"/>
          <w:marRight w:val="0"/>
          <w:marTop w:val="0"/>
          <w:marBottom w:val="0"/>
          <w:divBdr>
            <w:top w:val="none" w:sz="0" w:space="0" w:color="auto"/>
            <w:left w:val="none" w:sz="0" w:space="0" w:color="auto"/>
            <w:bottom w:val="none" w:sz="0" w:space="0" w:color="auto"/>
            <w:right w:val="none" w:sz="0" w:space="0" w:color="auto"/>
          </w:divBdr>
        </w:div>
      </w:divsChild>
    </w:div>
    <w:div w:id="412549847">
      <w:bodyDiv w:val="1"/>
      <w:marLeft w:val="0"/>
      <w:marRight w:val="0"/>
      <w:marTop w:val="0"/>
      <w:marBottom w:val="0"/>
      <w:divBdr>
        <w:top w:val="none" w:sz="0" w:space="0" w:color="auto"/>
        <w:left w:val="none" w:sz="0" w:space="0" w:color="auto"/>
        <w:bottom w:val="none" w:sz="0" w:space="0" w:color="auto"/>
        <w:right w:val="none" w:sz="0" w:space="0" w:color="auto"/>
      </w:divBdr>
    </w:div>
    <w:div w:id="565409550">
      <w:bodyDiv w:val="1"/>
      <w:marLeft w:val="0"/>
      <w:marRight w:val="0"/>
      <w:marTop w:val="0"/>
      <w:marBottom w:val="0"/>
      <w:divBdr>
        <w:top w:val="none" w:sz="0" w:space="0" w:color="auto"/>
        <w:left w:val="none" w:sz="0" w:space="0" w:color="auto"/>
        <w:bottom w:val="none" w:sz="0" w:space="0" w:color="auto"/>
        <w:right w:val="none" w:sz="0" w:space="0" w:color="auto"/>
      </w:divBdr>
      <w:divsChild>
        <w:div w:id="449209869">
          <w:marLeft w:val="0"/>
          <w:marRight w:val="0"/>
          <w:marTop w:val="0"/>
          <w:marBottom w:val="0"/>
          <w:divBdr>
            <w:top w:val="none" w:sz="0" w:space="0" w:color="auto"/>
            <w:left w:val="none" w:sz="0" w:space="0" w:color="auto"/>
            <w:bottom w:val="none" w:sz="0" w:space="0" w:color="auto"/>
            <w:right w:val="none" w:sz="0" w:space="0" w:color="auto"/>
          </w:divBdr>
          <w:divsChild>
            <w:div w:id="1092512873">
              <w:marLeft w:val="0"/>
              <w:marRight w:val="0"/>
              <w:marTop w:val="0"/>
              <w:marBottom w:val="0"/>
              <w:divBdr>
                <w:top w:val="none" w:sz="0" w:space="0" w:color="auto"/>
                <w:left w:val="none" w:sz="0" w:space="0" w:color="auto"/>
                <w:bottom w:val="none" w:sz="0" w:space="0" w:color="auto"/>
                <w:right w:val="none" w:sz="0" w:space="0" w:color="auto"/>
              </w:divBdr>
              <w:divsChild>
                <w:div w:id="628363544">
                  <w:marLeft w:val="0"/>
                  <w:marRight w:val="0"/>
                  <w:marTop w:val="0"/>
                  <w:marBottom w:val="0"/>
                  <w:divBdr>
                    <w:top w:val="none" w:sz="0" w:space="0" w:color="auto"/>
                    <w:left w:val="none" w:sz="0" w:space="0" w:color="auto"/>
                    <w:bottom w:val="none" w:sz="0" w:space="0" w:color="auto"/>
                    <w:right w:val="none" w:sz="0" w:space="0" w:color="auto"/>
                  </w:divBdr>
                </w:div>
                <w:div w:id="856118332">
                  <w:marLeft w:val="0"/>
                  <w:marRight w:val="0"/>
                  <w:marTop w:val="0"/>
                  <w:marBottom w:val="0"/>
                  <w:divBdr>
                    <w:top w:val="none" w:sz="0" w:space="0" w:color="auto"/>
                    <w:left w:val="none" w:sz="0" w:space="0" w:color="auto"/>
                    <w:bottom w:val="none" w:sz="0" w:space="0" w:color="auto"/>
                    <w:right w:val="none" w:sz="0" w:space="0" w:color="auto"/>
                  </w:divBdr>
                </w:div>
                <w:div w:id="18783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4699">
      <w:bodyDiv w:val="1"/>
      <w:marLeft w:val="0"/>
      <w:marRight w:val="0"/>
      <w:marTop w:val="0"/>
      <w:marBottom w:val="0"/>
      <w:divBdr>
        <w:top w:val="none" w:sz="0" w:space="0" w:color="auto"/>
        <w:left w:val="none" w:sz="0" w:space="0" w:color="auto"/>
        <w:bottom w:val="none" w:sz="0" w:space="0" w:color="auto"/>
        <w:right w:val="none" w:sz="0" w:space="0" w:color="auto"/>
      </w:divBdr>
    </w:div>
    <w:div w:id="863053815">
      <w:bodyDiv w:val="1"/>
      <w:marLeft w:val="0"/>
      <w:marRight w:val="0"/>
      <w:marTop w:val="0"/>
      <w:marBottom w:val="0"/>
      <w:divBdr>
        <w:top w:val="none" w:sz="0" w:space="0" w:color="auto"/>
        <w:left w:val="none" w:sz="0" w:space="0" w:color="auto"/>
        <w:bottom w:val="none" w:sz="0" w:space="0" w:color="auto"/>
        <w:right w:val="none" w:sz="0" w:space="0" w:color="auto"/>
      </w:divBdr>
    </w:div>
    <w:div w:id="868374494">
      <w:bodyDiv w:val="1"/>
      <w:marLeft w:val="0"/>
      <w:marRight w:val="0"/>
      <w:marTop w:val="0"/>
      <w:marBottom w:val="0"/>
      <w:divBdr>
        <w:top w:val="none" w:sz="0" w:space="0" w:color="auto"/>
        <w:left w:val="none" w:sz="0" w:space="0" w:color="auto"/>
        <w:bottom w:val="none" w:sz="0" w:space="0" w:color="auto"/>
        <w:right w:val="none" w:sz="0" w:space="0" w:color="auto"/>
      </w:divBdr>
    </w:div>
    <w:div w:id="976227532">
      <w:bodyDiv w:val="1"/>
      <w:marLeft w:val="0"/>
      <w:marRight w:val="0"/>
      <w:marTop w:val="0"/>
      <w:marBottom w:val="0"/>
      <w:divBdr>
        <w:top w:val="none" w:sz="0" w:space="0" w:color="auto"/>
        <w:left w:val="none" w:sz="0" w:space="0" w:color="auto"/>
        <w:bottom w:val="none" w:sz="0" w:space="0" w:color="auto"/>
        <w:right w:val="none" w:sz="0" w:space="0" w:color="auto"/>
      </w:divBdr>
    </w:div>
    <w:div w:id="1079474671">
      <w:bodyDiv w:val="1"/>
      <w:marLeft w:val="0"/>
      <w:marRight w:val="0"/>
      <w:marTop w:val="0"/>
      <w:marBottom w:val="0"/>
      <w:divBdr>
        <w:top w:val="none" w:sz="0" w:space="0" w:color="auto"/>
        <w:left w:val="none" w:sz="0" w:space="0" w:color="auto"/>
        <w:bottom w:val="none" w:sz="0" w:space="0" w:color="auto"/>
        <w:right w:val="none" w:sz="0" w:space="0" w:color="auto"/>
      </w:divBdr>
      <w:divsChild>
        <w:div w:id="195703583">
          <w:marLeft w:val="0"/>
          <w:marRight w:val="0"/>
          <w:marTop w:val="0"/>
          <w:marBottom w:val="0"/>
          <w:divBdr>
            <w:top w:val="none" w:sz="0" w:space="0" w:color="auto"/>
            <w:left w:val="none" w:sz="0" w:space="0" w:color="auto"/>
            <w:bottom w:val="none" w:sz="0" w:space="0" w:color="auto"/>
            <w:right w:val="none" w:sz="0" w:space="0" w:color="auto"/>
          </w:divBdr>
        </w:div>
        <w:div w:id="1292129518">
          <w:marLeft w:val="0"/>
          <w:marRight w:val="0"/>
          <w:marTop w:val="0"/>
          <w:marBottom w:val="0"/>
          <w:divBdr>
            <w:top w:val="none" w:sz="0" w:space="0" w:color="auto"/>
            <w:left w:val="none" w:sz="0" w:space="0" w:color="auto"/>
            <w:bottom w:val="none" w:sz="0" w:space="0" w:color="auto"/>
            <w:right w:val="none" w:sz="0" w:space="0" w:color="auto"/>
          </w:divBdr>
        </w:div>
      </w:divsChild>
    </w:div>
    <w:div w:id="1111050961">
      <w:bodyDiv w:val="1"/>
      <w:marLeft w:val="0"/>
      <w:marRight w:val="0"/>
      <w:marTop w:val="0"/>
      <w:marBottom w:val="0"/>
      <w:divBdr>
        <w:top w:val="none" w:sz="0" w:space="0" w:color="auto"/>
        <w:left w:val="none" w:sz="0" w:space="0" w:color="auto"/>
        <w:bottom w:val="none" w:sz="0" w:space="0" w:color="auto"/>
        <w:right w:val="none" w:sz="0" w:space="0" w:color="auto"/>
      </w:divBdr>
    </w:div>
    <w:div w:id="1123227664">
      <w:bodyDiv w:val="1"/>
      <w:marLeft w:val="0"/>
      <w:marRight w:val="0"/>
      <w:marTop w:val="0"/>
      <w:marBottom w:val="0"/>
      <w:divBdr>
        <w:top w:val="none" w:sz="0" w:space="0" w:color="auto"/>
        <w:left w:val="none" w:sz="0" w:space="0" w:color="auto"/>
        <w:bottom w:val="none" w:sz="0" w:space="0" w:color="auto"/>
        <w:right w:val="none" w:sz="0" w:space="0" w:color="auto"/>
      </w:divBdr>
      <w:divsChild>
        <w:div w:id="915045380">
          <w:marLeft w:val="0"/>
          <w:marRight w:val="0"/>
          <w:marTop w:val="0"/>
          <w:marBottom w:val="0"/>
          <w:divBdr>
            <w:top w:val="none" w:sz="0" w:space="0" w:color="auto"/>
            <w:left w:val="none" w:sz="0" w:space="0" w:color="auto"/>
            <w:bottom w:val="none" w:sz="0" w:space="0" w:color="auto"/>
            <w:right w:val="none" w:sz="0" w:space="0" w:color="auto"/>
          </w:divBdr>
        </w:div>
        <w:div w:id="1076702810">
          <w:marLeft w:val="0"/>
          <w:marRight w:val="0"/>
          <w:marTop w:val="0"/>
          <w:marBottom w:val="0"/>
          <w:divBdr>
            <w:top w:val="none" w:sz="0" w:space="0" w:color="auto"/>
            <w:left w:val="none" w:sz="0" w:space="0" w:color="auto"/>
            <w:bottom w:val="none" w:sz="0" w:space="0" w:color="auto"/>
            <w:right w:val="none" w:sz="0" w:space="0" w:color="auto"/>
          </w:divBdr>
        </w:div>
        <w:div w:id="1301420626">
          <w:marLeft w:val="0"/>
          <w:marRight w:val="0"/>
          <w:marTop w:val="0"/>
          <w:marBottom w:val="0"/>
          <w:divBdr>
            <w:top w:val="none" w:sz="0" w:space="0" w:color="auto"/>
            <w:left w:val="none" w:sz="0" w:space="0" w:color="auto"/>
            <w:bottom w:val="none" w:sz="0" w:space="0" w:color="auto"/>
            <w:right w:val="none" w:sz="0" w:space="0" w:color="auto"/>
          </w:divBdr>
        </w:div>
        <w:div w:id="1422606172">
          <w:marLeft w:val="0"/>
          <w:marRight w:val="0"/>
          <w:marTop w:val="0"/>
          <w:marBottom w:val="0"/>
          <w:divBdr>
            <w:top w:val="none" w:sz="0" w:space="0" w:color="auto"/>
            <w:left w:val="none" w:sz="0" w:space="0" w:color="auto"/>
            <w:bottom w:val="none" w:sz="0" w:space="0" w:color="auto"/>
            <w:right w:val="none" w:sz="0" w:space="0" w:color="auto"/>
          </w:divBdr>
        </w:div>
      </w:divsChild>
    </w:div>
    <w:div w:id="1164974201">
      <w:bodyDiv w:val="1"/>
      <w:marLeft w:val="0"/>
      <w:marRight w:val="0"/>
      <w:marTop w:val="0"/>
      <w:marBottom w:val="0"/>
      <w:divBdr>
        <w:top w:val="none" w:sz="0" w:space="0" w:color="auto"/>
        <w:left w:val="none" w:sz="0" w:space="0" w:color="auto"/>
        <w:bottom w:val="none" w:sz="0" w:space="0" w:color="auto"/>
        <w:right w:val="none" w:sz="0" w:space="0" w:color="auto"/>
      </w:divBdr>
      <w:divsChild>
        <w:div w:id="1137839013">
          <w:marLeft w:val="0"/>
          <w:marRight w:val="0"/>
          <w:marTop w:val="0"/>
          <w:marBottom w:val="0"/>
          <w:divBdr>
            <w:top w:val="none" w:sz="0" w:space="0" w:color="auto"/>
            <w:left w:val="none" w:sz="0" w:space="0" w:color="auto"/>
            <w:bottom w:val="none" w:sz="0" w:space="0" w:color="auto"/>
            <w:right w:val="none" w:sz="0" w:space="0" w:color="auto"/>
          </w:divBdr>
          <w:divsChild>
            <w:div w:id="185562742">
              <w:marLeft w:val="0"/>
              <w:marRight w:val="0"/>
              <w:marTop w:val="0"/>
              <w:marBottom w:val="0"/>
              <w:divBdr>
                <w:top w:val="none" w:sz="0" w:space="0" w:color="auto"/>
                <w:left w:val="none" w:sz="0" w:space="0" w:color="auto"/>
                <w:bottom w:val="none" w:sz="0" w:space="0" w:color="auto"/>
                <w:right w:val="none" w:sz="0" w:space="0" w:color="auto"/>
              </w:divBdr>
              <w:divsChild>
                <w:div w:id="1315374651">
                  <w:marLeft w:val="0"/>
                  <w:marRight w:val="0"/>
                  <w:marTop w:val="0"/>
                  <w:marBottom w:val="0"/>
                  <w:divBdr>
                    <w:top w:val="none" w:sz="0" w:space="0" w:color="auto"/>
                    <w:left w:val="none" w:sz="0" w:space="0" w:color="auto"/>
                    <w:bottom w:val="none" w:sz="0" w:space="0" w:color="auto"/>
                    <w:right w:val="none" w:sz="0" w:space="0" w:color="auto"/>
                  </w:divBdr>
                  <w:divsChild>
                    <w:div w:id="389110876">
                      <w:marLeft w:val="0"/>
                      <w:marRight w:val="0"/>
                      <w:marTop w:val="0"/>
                      <w:marBottom w:val="0"/>
                      <w:divBdr>
                        <w:top w:val="none" w:sz="0" w:space="0" w:color="auto"/>
                        <w:left w:val="none" w:sz="0" w:space="0" w:color="auto"/>
                        <w:bottom w:val="none" w:sz="0" w:space="0" w:color="auto"/>
                        <w:right w:val="none" w:sz="0" w:space="0" w:color="auto"/>
                      </w:divBdr>
                    </w:div>
                    <w:div w:id="20507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8236">
              <w:marLeft w:val="0"/>
              <w:marRight w:val="0"/>
              <w:marTop w:val="0"/>
              <w:marBottom w:val="0"/>
              <w:divBdr>
                <w:top w:val="none" w:sz="0" w:space="0" w:color="auto"/>
                <w:left w:val="none" w:sz="0" w:space="0" w:color="auto"/>
                <w:bottom w:val="none" w:sz="0" w:space="0" w:color="auto"/>
                <w:right w:val="none" w:sz="0" w:space="0" w:color="auto"/>
              </w:divBdr>
              <w:divsChild>
                <w:div w:id="637338923">
                  <w:marLeft w:val="0"/>
                  <w:marRight w:val="0"/>
                  <w:marTop w:val="0"/>
                  <w:marBottom w:val="0"/>
                  <w:divBdr>
                    <w:top w:val="none" w:sz="0" w:space="0" w:color="auto"/>
                    <w:left w:val="none" w:sz="0" w:space="0" w:color="auto"/>
                    <w:bottom w:val="none" w:sz="0" w:space="0" w:color="auto"/>
                    <w:right w:val="none" w:sz="0" w:space="0" w:color="auto"/>
                  </w:divBdr>
                  <w:divsChild>
                    <w:div w:id="524254087">
                      <w:marLeft w:val="0"/>
                      <w:marRight w:val="0"/>
                      <w:marTop w:val="0"/>
                      <w:marBottom w:val="0"/>
                      <w:divBdr>
                        <w:top w:val="none" w:sz="0" w:space="0" w:color="auto"/>
                        <w:left w:val="none" w:sz="0" w:space="0" w:color="auto"/>
                        <w:bottom w:val="none" w:sz="0" w:space="0" w:color="auto"/>
                        <w:right w:val="none" w:sz="0" w:space="0" w:color="auto"/>
                      </w:divBdr>
                    </w:div>
                    <w:div w:id="1245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355093">
      <w:bodyDiv w:val="1"/>
      <w:marLeft w:val="0"/>
      <w:marRight w:val="0"/>
      <w:marTop w:val="0"/>
      <w:marBottom w:val="0"/>
      <w:divBdr>
        <w:top w:val="none" w:sz="0" w:space="0" w:color="auto"/>
        <w:left w:val="none" w:sz="0" w:space="0" w:color="auto"/>
        <w:bottom w:val="none" w:sz="0" w:space="0" w:color="auto"/>
        <w:right w:val="none" w:sz="0" w:space="0" w:color="auto"/>
      </w:divBdr>
    </w:div>
    <w:div w:id="1375036563">
      <w:bodyDiv w:val="1"/>
      <w:marLeft w:val="0"/>
      <w:marRight w:val="0"/>
      <w:marTop w:val="0"/>
      <w:marBottom w:val="0"/>
      <w:divBdr>
        <w:top w:val="none" w:sz="0" w:space="0" w:color="auto"/>
        <w:left w:val="none" w:sz="0" w:space="0" w:color="auto"/>
        <w:bottom w:val="none" w:sz="0" w:space="0" w:color="auto"/>
        <w:right w:val="none" w:sz="0" w:space="0" w:color="auto"/>
      </w:divBdr>
      <w:divsChild>
        <w:div w:id="144397120">
          <w:marLeft w:val="0"/>
          <w:marRight w:val="0"/>
          <w:marTop w:val="0"/>
          <w:marBottom w:val="0"/>
          <w:divBdr>
            <w:top w:val="none" w:sz="0" w:space="0" w:color="auto"/>
            <w:left w:val="none" w:sz="0" w:space="0" w:color="auto"/>
            <w:bottom w:val="none" w:sz="0" w:space="0" w:color="auto"/>
            <w:right w:val="none" w:sz="0" w:space="0" w:color="auto"/>
          </w:divBdr>
        </w:div>
        <w:div w:id="639766956">
          <w:marLeft w:val="0"/>
          <w:marRight w:val="0"/>
          <w:marTop w:val="0"/>
          <w:marBottom w:val="0"/>
          <w:divBdr>
            <w:top w:val="none" w:sz="0" w:space="0" w:color="auto"/>
            <w:left w:val="none" w:sz="0" w:space="0" w:color="auto"/>
            <w:bottom w:val="none" w:sz="0" w:space="0" w:color="auto"/>
            <w:right w:val="none" w:sz="0" w:space="0" w:color="auto"/>
          </w:divBdr>
        </w:div>
        <w:div w:id="983581021">
          <w:marLeft w:val="0"/>
          <w:marRight w:val="0"/>
          <w:marTop w:val="0"/>
          <w:marBottom w:val="0"/>
          <w:divBdr>
            <w:top w:val="none" w:sz="0" w:space="0" w:color="auto"/>
            <w:left w:val="none" w:sz="0" w:space="0" w:color="auto"/>
            <w:bottom w:val="none" w:sz="0" w:space="0" w:color="auto"/>
            <w:right w:val="none" w:sz="0" w:space="0" w:color="auto"/>
          </w:divBdr>
        </w:div>
        <w:div w:id="993798923">
          <w:marLeft w:val="0"/>
          <w:marRight w:val="0"/>
          <w:marTop w:val="0"/>
          <w:marBottom w:val="0"/>
          <w:divBdr>
            <w:top w:val="none" w:sz="0" w:space="0" w:color="auto"/>
            <w:left w:val="none" w:sz="0" w:space="0" w:color="auto"/>
            <w:bottom w:val="none" w:sz="0" w:space="0" w:color="auto"/>
            <w:right w:val="none" w:sz="0" w:space="0" w:color="auto"/>
          </w:divBdr>
        </w:div>
        <w:div w:id="1212769591">
          <w:marLeft w:val="0"/>
          <w:marRight w:val="0"/>
          <w:marTop w:val="0"/>
          <w:marBottom w:val="0"/>
          <w:divBdr>
            <w:top w:val="none" w:sz="0" w:space="0" w:color="auto"/>
            <w:left w:val="none" w:sz="0" w:space="0" w:color="auto"/>
            <w:bottom w:val="none" w:sz="0" w:space="0" w:color="auto"/>
            <w:right w:val="none" w:sz="0" w:space="0" w:color="auto"/>
          </w:divBdr>
        </w:div>
        <w:div w:id="1293826955">
          <w:marLeft w:val="0"/>
          <w:marRight w:val="0"/>
          <w:marTop w:val="0"/>
          <w:marBottom w:val="0"/>
          <w:divBdr>
            <w:top w:val="none" w:sz="0" w:space="0" w:color="auto"/>
            <w:left w:val="none" w:sz="0" w:space="0" w:color="auto"/>
            <w:bottom w:val="none" w:sz="0" w:space="0" w:color="auto"/>
            <w:right w:val="none" w:sz="0" w:space="0" w:color="auto"/>
          </w:divBdr>
        </w:div>
        <w:div w:id="1361470136">
          <w:marLeft w:val="0"/>
          <w:marRight w:val="0"/>
          <w:marTop w:val="0"/>
          <w:marBottom w:val="0"/>
          <w:divBdr>
            <w:top w:val="none" w:sz="0" w:space="0" w:color="auto"/>
            <w:left w:val="none" w:sz="0" w:space="0" w:color="auto"/>
            <w:bottom w:val="none" w:sz="0" w:space="0" w:color="auto"/>
            <w:right w:val="none" w:sz="0" w:space="0" w:color="auto"/>
          </w:divBdr>
        </w:div>
        <w:div w:id="1371220881">
          <w:marLeft w:val="0"/>
          <w:marRight w:val="0"/>
          <w:marTop w:val="0"/>
          <w:marBottom w:val="0"/>
          <w:divBdr>
            <w:top w:val="none" w:sz="0" w:space="0" w:color="auto"/>
            <w:left w:val="none" w:sz="0" w:space="0" w:color="auto"/>
            <w:bottom w:val="none" w:sz="0" w:space="0" w:color="auto"/>
            <w:right w:val="none" w:sz="0" w:space="0" w:color="auto"/>
          </w:divBdr>
        </w:div>
        <w:div w:id="1400666936">
          <w:marLeft w:val="0"/>
          <w:marRight w:val="0"/>
          <w:marTop w:val="0"/>
          <w:marBottom w:val="0"/>
          <w:divBdr>
            <w:top w:val="none" w:sz="0" w:space="0" w:color="auto"/>
            <w:left w:val="none" w:sz="0" w:space="0" w:color="auto"/>
            <w:bottom w:val="none" w:sz="0" w:space="0" w:color="auto"/>
            <w:right w:val="none" w:sz="0" w:space="0" w:color="auto"/>
          </w:divBdr>
        </w:div>
        <w:div w:id="1428501204">
          <w:marLeft w:val="0"/>
          <w:marRight w:val="0"/>
          <w:marTop w:val="0"/>
          <w:marBottom w:val="0"/>
          <w:divBdr>
            <w:top w:val="none" w:sz="0" w:space="0" w:color="auto"/>
            <w:left w:val="none" w:sz="0" w:space="0" w:color="auto"/>
            <w:bottom w:val="none" w:sz="0" w:space="0" w:color="auto"/>
            <w:right w:val="none" w:sz="0" w:space="0" w:color="auto"/>
          </w:divBdr>
        </w:div>
        <w:div w:id="1651057909">
          <w:marLeft w:val="0"/>
          <w:marRight w:val="0"/>
          <w:marTop w:val="0"/>
          <w:marBottom w:val="0"/>
          <w:divBdr>
            <w:top w:val="none" w:sz="0" w:space="0" w:color="auto"/>
            <w:left w:val="none" w:sz="0" w:space="0" w:color="auto"/>
            <w:bottom w:val="none" w:sz="0" w:space="0" w:color="auto"/>
            <w:right w:val="none" w:sz="0" w:space="0" w:color="auto"/>
          </w:divBdr>
        </w:div>
        <w:div w:id="1691567014">
          <w:marLeft w:val="0"/>
          <w:marRight w:val="0"/>
          <w:marTop w:val="0"/>
          <w:marBottom w:val="0"/>
          <w:divBdr>
            <w:top w:val="none" w:sz="0" w:space="0" w:color="auto"/>
            <w:left w:val="none" w:sz="0" w:space="0" w:color="auto"/>
            <w:bottom w:val="none" w:sz="0" w:space="0" w:color="auto"/>
            <w:right w:val="none" w:sz="0" w:space="0" w:color="auto"/>
          </w:divBdr>
        </w:div>
        <w:div w:id="1970092183">
          <w:marLeft w:val="0"/>
          <w:marRight w:val="0"/>
          <w:marTop w:val="0"/>
          <w:marBottom w:val="0"/>
          <w:divBdr>
            <w:top w:val="none" w:sz="0" w:space="0" w:color="auto"/>
            <w:left w:val="none" w:sz="0" w:space="0" w:color="auto"/>
            <w:bottom w:val="none" w:sz="0" w:space="0" w:color="auto"/>
            <w:right w:val="none" w:sz="0" w:space="0" w:color="auto"/>
          </w:divBdr>
        </w:div>
        <w:div w:id="2034528919">
          <w:marLeft w:val="0"/>
          <w:marRight w:val="0"/>
          <w:marTop w:val="0"/>
          <w:marBottom w:val="0"/>
          <w:divBdr>
            <w:top w:val="none" w:sz="0" w:space="0" w:color="auto"/>
            <w:left w:val="none" w:sz="0" w:space="0" w:color="auto"/>
            <w:bottom w:val="none" w:sz="0" w:space="0" w:color="auto"/>
            <w:right w:val="none" w:sz="0" w:space="0" w:color="auto"/>
          </w:divBdr>
        </w:div>
      </w:divsChild>
    </w:div>
    <w:div w:id="1381588573">
      <w:bodyDiv w:val="1"/>
      <w:marLeft w:val="0"/>
      <w:marRight w:val="0"/>
      <w:marTop w:val="0"/>
      <w:marBottom w:val="0"/>
      <w:divBdr>
        <w:top w:val="none" w:sz="0" w:space="0" w:color="auto"/>
        <w:left w:val="none" w:sz="0" w:space="0" w:color="auto"/>
        <w:bottom w:val="none" w:sz="0" w:space="0" w:color="auto"/>
        <w:right w:val="none" w:sz="0" w:space="0" w:color="auto"/>
      </w:divBdr>
    </w:div>
    <w:div w:id="1383097006">
      <w:bodyDiv w:val="1"/>
      <w:marLeft w:val="0"/>
      <w:marRight w:val="0"/>
      <w:marTop w:val="0"/>
      <w:marBottom w:val="0"/>
      <w:divBdr>
        <w:top w:val="none" w:sz="0" w:space="0" w:color="auto"/>
        <w:left w:val="none" w:sz="0" w:space="0" w:color="auto"/>
        <w:bottom w:val="none" w:sz="0" w:space="0" w:color="auto"/>
        <w:right w:val="none" w:sz="0" w:space="0" w:color="auto"/>
      </w:divBdr>
      <w:divsChild>
        <w:div w:id="1178081027">
          <w:marLeft w:val="0"/>
          <w:marRight w:val="0"/>
          <w:marTop w:val="0"/>
          <w:marBottom w:val="0"/>
          <w:divBdr>
            <w:top w:val="none" w:sz="0" w:space="0" w:color="auto"/>
            <w:left w:val="none" w:sz="0" w:space="0" w:color="auto"/>
            <w:bottom w:val="none" w:sz="0" w:space="0" w:color="auto"/>
            <w:right w:val="none" w:sz="0" w:space="0" w:color="auto"/>
          </w:divBdr>
        </w:div>
        <w:div w:id="1724600461">
          <w:marLeft w:val="0"/>
          <w:marRight w:val="0"/>
          <w:marTop w:val="0"/>
          <w:marBottom w:val="0"/>
          <w:divBdr>
            <w:top w:val="none" w:sz="0" w:space="0" w:color="auto"/>
            <w:left w:val="none" w:sz="0" w:space="0" w:color="auto"/>
            <w:bottom w:val="none" w:sz="0" w:space="0" w:color="auto"/>
            <w:right w:val="none" w:sz="0" w:space="0" w:color="auto"/>
          </w:divBdr>
        </w:div>
      </w:divsChild>
    </w:div>
    <w:div w:id="1389840351">
      <w:bodyDiv w:val="1"/>
      <w:marLeft w:val="0"/>
      <w:marRight w:val="0"/>
      <w:marTop w:val="0"/>
      <w:marBottom w:val="0"/>
      <w:divBdr>
        <w:top w:val="none" w:sz="0" w:space="0" w:color="auto"/>
        <w:left w:val="none" w:sz="0" w:space="0" w:color="auto"/>
        <w:bottom w:val="none" w:sz="0" w:space="0" w:color="auto"/>
        <w:right w:val="none" w:sz="0" w:space="0" w:color="auto"/>
      </w:divBdr>
    </w:div>
    <w:div w:id="1399479052">
      <w:bodyDiv w:val="1"/>
      <w:marLeft w:val="0"/>
      <w:marRight w:val="0"/>
      <w:marTop w:val="0"/>
      <w:marBottom w:val="0"/>
      <w:divBdr>
        <w:top w:val="none" w:sz="0" w:space="0" w:color="auto"/>
        <w:left w:val="none" w:sz="0" w:space="0" w:color="auto"/>
        <w:bottom w:val="none" w:sz="0" w:space="0" w:color="auto"/>
        <w:right w:val="none" w:sz="0" w:space="0" w:color="auto"/>
      </w:divBdr>
      <w:divsChild>
        <w:div w:id="1822775140">
          <w:marLeft w:val="0"/>
          <w:marRight w:val="0"/>
          <w:marTop w:val="0"/>
          <w:marBottom w:val="0"/>
          <w:divBdr>
            <w:top w:val="none" w:sz="0" w:space="0" w:color="auto"/>
            <w:left w:val="none" w:sz="0" w:space="0" w:color="auto"/>
            <w:bottom w:val="none" w:sz="0" w:space="0" w:color="auto"/>
            <w:right w:val="none" w:sz="0" w:space="0" w:color="auto"/>
          </w:divBdr>
          <w:divsChild>
            <w:div w:id="464086890">
              <w:marLeft w:val="0"/>
              <w:marRight w:val="0"/>
              <w:marTop w:val="0"/>
              <w:marBottom w:val="0"/>
              <w:divBdr>
                <w:top w:val="none" w:sz="0" w:space="0" w:color="auto"/>
                <w:left w:val="none" w:sz="0" w:space="0" w:color="auto"/>
                <w:bottom w:val="none" w:sz="0" w:space="0" w:color="auto"/>
                <w:right w:val="none" w:sz="0" w:space="0" w:color="auto"/>
              </w:divBdr>
            </w:div>
          </w:divsChild>
        </w:div>
        <w:div w:id="861287963">
          <w:marLeft w:val="0"/>
          <w:marRight w:val="0"/>
          <w:marTop w:val="0"/>
          <w:marBottom w:val="0"/>
          <w:divBdr>
            <w:top w:val="none" w:sz="0" w:space="0" w:color="auto"/>
            <w:left w:val="none" w:sz="0" w:space="0" w:color="auto"/>
            <w:bottom w:val="none" w:sz="0" w:space="0" w:color="auto"/>
            <w:right w:val="none" w:sz="0" w:space="0" w:color="auto"/>
          </w:divBdr>
          <w:divsChild>
            <w:div w:id="859929096">
              <w:marLeft w:val="0"/>
              <w:marRight w:val="0"/>
              <w:marTop w:val="0"/>
              <w:marBottom w:val="0"/>
              <w:divBdr>
                <w:top w:val="none" w:sz="0" w:space="0" w:color="auto"/>
                <w:left w:val="none" w:sz="0" w:space="0" w:color="auto"/>
                <w:bottom w:val="none" w:sz="0" w:space="0" w:color="auto"/>
                <w:right w:val="none" w:sz="0" w:space="0" w:color="auto"/>
              </w:divBdr>
              <w:divsChild>
                <w:div w:id="9607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47152">
      <w:bodyDiv w:val="1"/>
      <w:marLeft w:val="0"/>
      <w:marRight w:val="0"/>
      <w:marTop w:val="0"/>
      <w:marBottom w:val="0"/>
      <w:divBdr>
        <w:top w:val="none" w:sz="0" w:space="0" w:color="auto"/>
        <w:left w:val="none" w:sz="0" w:space="0" w:color="auto"/>
        <w:bottom w:val="none" w:sz="0" w:space="0" w:color="auto"/>
        <w:right w:val="none" w:sz="0" w:space="0" w:color="auto"/>
      </w:divBdr>
    </w:div>
    <w:div w:id="1590311667">
      <w:bodyDiv w:val="1"/>
      <w:marLeft w:val="0"/>
      <w:marRight w:val="0"/>
      <w:marTop w:val="0"/>
      <w:marBottom w:val="0"/>
      <w:divBdr>
        <w:top w:val="none" w:sz="0" w:space="0" w:color="auto"/>
        <w:left w:val="none" w:sz="0" w:space="0" w:color="auto"/>
        <w:bottom w:val="none" w:sz="0" w:space="0" w:color="auto"/>
        <w:right w:val="none" w:sz="0" w:space="0" w:color="auto"/>
      </w:divBdr>
      <w:divsChild>
        <w:div w:id="495731603">
          <w:marLeft w:val="0"/>
          <w:marRight w:val="0"/>
          <w:marTop w:val="0"/>
          <w:marBottom w:val="0"/>
          <w:divBdr>
            <w:top w:val="none" w:sz="0" w:space="0" w:color="auto"/>
            <w:left w:val="none" w:sz="0" w:space="0" w:color="auto"/>
            <w:bottom w:val="none" w:sz="0" w:space="0" w:color="auto"/>
            <w:right w:val="none" w:sz="0" w:space="0" w:color="auto"/>
          </w:divBdr>
        </w:div>
        <w:div w:id="1886989878">
          <w:marLeft w:val="0"/>
          <w:marRight w:val="0"/>
          <w:marTop w:val="0"/>
          <w:marBottom w:val="0"/>
          <w:divBdr>
            <w:top w:val="none" w:sz="0" w:space="0" w:color="auto"/>
            <w:left w:val="none" w:sz="0" w:space="0" w:color="auto"/>
            <w:bottom w:val="none" w:sz="0" w:space="0" w:color="auto"/>
            <w:right w:val="none" w:sz="0" w:space="0" w:color="auto"/>
          </w:divBdr>
        </w:div>
      </w:divsChild>
    </w:div>
    <w:div w:id="1616785107">
      <w:bodyDiv w:val="1"/>
      <w:marLeft w:val="0"/>
      <w:marRight w:val="0"/>
      <w:marTop w:val="0"/>
      <w:marBottom w:val="0"/>
      <w:divBdr>
        <w:top w:val="none" w:sz="0" w:space="0" w:color="auto"/>
        <w:left w:val="none" w:sz="0" w:space="0" w:color="auto"/>
        <w:bottom w:val="none" w:sz="0" w:space="0" w:color="auto"/>
        <w:right w:val="none" w:sz="0" w:space="0" w:color="auto"/>
      </w:divBdr>
    </w:div>
    <w:div w:id="1654480776">
      <w:bodyDiv w:val="1"/>
      <w:marLeft w:val="0"/>
      <w:marRight w:val="0"/>
      <w:marTop w:val="0"/>
      <w:marBottom w:val="0"/>
      <w:divBdr>
        <w:top w:val="none" w:sz="0" w:space="0" w:color="auto"/>
        <w:left w:val="none" w:sz="0" w:space="0" w:color="auto"/>
        <w:bottom w:val="none" w:sz="0" w:space="0" w:color="auto"/>
        <w:right w:val="none" w:sz="0" w:space="0" w:color="auto"/>
      </w:divBdr>
    </w:div>
    <w:div w:id="1708867775">
      <w:bodyDiv w:val="1"/>
      <w:marLeft w:val="0"/>
      <w:marRight w:val="0"/>
      <w:marTop w:val="0"/>
      <w:marBottom w:val="0"/>
      <w:divBdr>
        <w:top w:val="none" w:sz="0" w:space="0" w:color="auto"/>
        <w:left w:val="none" w:sz="0" w:space="0" w:color="auto"/>
        <w:bottom w:val="none" w:sz="0" w:space="0" w:color="auto"/>
        <w:right w:val="none" w:sz="0" w:space="0" w:color="auto"/>
      </w:divBdr>
    </w:div>
    <w:div w:id="1717967869">
      <w:bodyDiv w:val="1"/>
      <w:marLeft w:val="0"/>
      <w:marRight w:val="0"/>
      <w:marTop w:val="0"/>
      <w:marBottom w:val="0"/>
      <w:divBdr>
        <w:top w:val="none" w:sz="0" w:space="0" w:color="auto"/>
        <w:left w:val="none" w:sz="0" w:space="0" w:color="auto"/>
        <w:bottom w:val="none" w:sz="0" w:space="0" w:color="auto"/>
        <w:right w:val="none" w:sz="0" w:space="0" w:color="auto"/>
      </w:divBdr>
    </w:div>
    <w:div w:id="1844469820">
      <w:bodyDiv w:val="1"/>
      <w:marLeft w:val="0"/>
      <w:marRight w:val="0"/>
      <w:marTop w:val="0"/>
      <w:marBottom w:val="0"/>
      <w:divBdr>
        <w:top w:val="none" w:sz="0" w:space="0" w:color="auto"/>
        <w:left w:val="none" w:sz="0" w:space="0" w:color="auto"/>
        <w:bottom w:val="none" w:sz="0" w:space="0" w:color="auto"/>
        <w:right w:val="none" w:sz="0" w:space="0" w:color="auto"/>
      </w:divBdr>
      <w:divsChild>
        <w:div w:id="1747652039">
          <w:marLeft w:val="0"/>
          <w:marRight w:val="0"/>
          <w:marTop w:val="0"/>
          <w:marBottom w:val="180"/>
          <w:divBdr>
            <w:top w:val="none" w:sz="0" w:space="0" w:color="auto"/>
            <w:left w:val="none" w:sz="0" w:space="0" w:color="auto"/>
            <w:bottom w:val="none" w:sz="0" w:space="0" w:color="auto"/>
            <w:right w:val="none" w:sz="0" w:space="0" w:color="auto"/>
          </w:divBdr>
        </w:div>
        <w:div w:id="1782071950">
          <w:marLeft w:val="0"/>
          <w:marRight w:val="0"/>
          <w:marTop w:val="0"/>
          <w:marBottom w:val="0"/>
          <w:divBdr>
            <w:top w:val="none" w:sz="0" w:space="0" w:color="auto"/>
            <w:left w:val="none" w:sz="0" w:space="0" w:color="auto"/>
            <w:bottom w:val="none" w:sz="0" w:space="0" w:color="auto"/>
            <w:right w:val="none" w:sz="0" w:space="0" w:color="auto"/>
          </w:divBdr>
          <w:divsChild>
            <w:div w:id="1662999471">
              <w:marLeft w:val="0"/>
              <w:marRight w:val="0"/>
              <w:marTop w:val="0"/>
              <w:marBottom w:val="0"/>
              <w:divBdr>
                <w:top w:val="none" w:sz="0" w:space="0" w:color="auto"/>
                <w:left w:val="none" w:sz="0" w:space="0" w:color="auto"/>
                <w:bottom w:val="none" w:sz="0" w:space="0" w:color="auto"/>
                <w:right w:val="none" w:sz="0" w:space="0" w:color="auto"/>
              </w:divBdr>
              <w:divsChild>
                <w:div w:id="4272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2426">
          <w:marLeft w:val="0"/>
          <w:marRight w:val="0"/>
          <w:marTop w:val="180"/>
          <w:marBottom w:val="0"/>
          <w:divBdr>
            <w:top w:val="none" w:sz="0" w:space="0" w:color="auto"/>
            <w:left w:val="none" w:sz="0" w:space="0" w:color="auto"/>
            <w:bottom w:val="none" w:sz="0" w:space="0" w:color="auto"/>
            <w:right w:val="none" w:sz="0" w:space="0" w:color="auto"/>
          </w:divBdr>
        </w:div>
      </w:divsChild>
    </w:div>
    <w:div w:id="1986544611">
      <w:bodyDiv w:val="1"/>
      <w:marLeft w:val="0"/>
      <w:marRight w:val="0"/>
      <w:marTop w:val="0"/>
      <w:marBottom w:val="0"/>
      <w:divBdr>
        <w:top w:val="none" w:sz="0" w:space="0" w:color="auto"/>
        <w:left w:val="none" w:sz="0" w:space="0" w:color="auto"/>
        <w:bottom w:val="none" w:sz="0" w:space="0" w:color="auto"/>
        <w:right w:val="none" w:sz="0" w:space="0" w:color="auto"/>
      </w:divBdr>
    </w:div>
    <w:div w:id="2114737877">
      <w:bodyDiv w:val="1"/>
      <w:marLeft w:val="0"/>
      <w:marRight w:val="0"/>
      <w:marTop w:val="0"/>
      <w:marBottom w:val="0"/>
      <w:divBdr>
        <w:top w:val="none" w:sz="0" w:space="0" w:color="auto"/>
        <w:left w:val="none" w:sz="0" w:space="0" w:color="auto"/>
        <w:bottom w:val="none" w:sz="0" w:space="0" w:color="auto"/>
        <w:right w:val="none" w:sz="0" w:space="0" w:color="auto"/>
      </w:divBdr>
    </w:div>
    <w:div w:id="21451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noble@liverpoo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CC1F-7511-4F3F-A613-E5E5621E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15305</Words>
  <Characters>87245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Adam</dc:creator>
  <cp:keywords/>
  <dc:description/>
  <cp:lastModifiedBy>Adam Noble</cp:lastModifiedBy>
  <cp:revision>4</cp:revision>
  <cp:lastPrinted>2019-03-07T14:01:00Z</cp:lastPrinted>
  <dcterms:created xsi:type="dcterms:W3CDTF">2019-05-28T10:41:00Z</dcterms:created>
  <dcterms:modified xsi:type="dcterms:W3CDTF">2019-05-28T10:46:00Z</dcterms:modified>
</cp:coreProperties>
</file>