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F828B" w14:textId="52121ECD" w:rsidR="00720233" w:rsidRPr="009B74DC" w:rsidRDefault="00720233" w:rsidP="000C039F">
      <w:pPr>
        <w:spacing w:line="480" w:lineRule="auto"/>
        <w:rPr>
          <w:rFonts w:cs="Times New Roman"/>
        </w:rPr>
      </w:pPr>
      <w:r w:rsidRPr="009B74DC">
        <w:rPr>
          <w:b/>
        </w:rPr>
        <w:t>Partitioning intraspecific variation in</w:t>
      </w:r>
      <w:r>
        <w:rPr>
          <w:b/>
        </w:rPr>
        <w:t xml:space="preserve"> seed</w:t>
      </w:r>
      <w:r w:rsidRPr="009B74DC">
        <w:rPr>
          <w:b/>
        </w:rPr>
        <w:t xml:space="preserve"> dispersal poten</w:t>
      </w:r>
      <w:r w:rsidR="00694139">
        <w:rPr>
          <w:b/>
        </w:rPr>
        <w:t>tial using a low-cost</w:t>
      </w:r>
      <w:r w:rsidRPr="009B74DC">
        <w:rPr>
          <w:b/>
        </w:rPr>
        <w:t xml:space="preserve"> method </w:t>
      </w:r>
      <w:r>
        <w:rPr>
          <w:b/>
        </w:rPr>
        <w:t>for rapid estimation of samara</w:t>
      </w:r>
      <w:r w:rsidRPr="009B74DC">
        <w:rPr>
          <w:b/>
        </w:rPr>
        <w:t xml:space="preserve"> terminal velocity</w:t>
      </w:r>
      <w:r w:rsidRPr="009B74DC">
        <w:rPr>
          <w:rFonts w:cs="Times New Roman"/>
        </w:rPr>
        <w:t xml:space="preserve"> </w:t>
      </w:r>
    </w:p>
    <w:p w14:paraId="2BC003FC" w14:textId="77777777" w:rsidR="00720233" w:rsidRPr="009B74DC" w:rsidRDefault="00720233" w:rsidP="000C039F">
      <w:pPr>
        <w:spacing w:line="480" w:lineRule="auto"/>
        <w:rPr>
          <w:rFonts w:cs="Times New Roman"/>
          <w:vertAlign w:val="superscript"/>
        </w:rPr>
      </w:pPr>
      <w:r w:rsidRPr="009B74DC">
        <w:rPr>
          <w:rFonts w:cs="Times New Roman"/>
        </w:rPr>
        <w:t>Sarah V. Wyse</w:t>
      </w:r>
      <w:r w:rsidRPr="009B74DC">
        <w:rPr>
          <w:rFonts w:cs="Times New Roman"/>
          <w:vertAlign w:val="superscript"/>
        </w:rPr>
        <w:t>1</w:t>
      </w:r>
      <w:r w:rsidRPr="009B74DC">
        <w:rPr>
          <w:rFonts w:cs="Times New Roman"/>
        </w:rPr>
        <w:t>*, Philip E. Hulme</w:t>
      </w:r>
      <w:r w:rsidRPr="009B74DC">
        <w:rPr>
          <w:rFonts w:cs="Times New Roman"/>
          <w:vertAlign w:val="superscript"/>
        </w:rPr>
        <w:t>1</w:t>
      </w:r>
      <w:r w:rsidRPr="009B74DC">
        <w:rPr>
          <w:rFonts w:cs="Times New Roman"/>
        </w:rPr>
        <w:t>, E. Penelope Holland</w:t>
      </w:r>
      <w:r w:rsidRPr="009B74DC">
        <w:rPr>
          <w:rFonts w:cs="Times New Roman"/>
          <w:vertAlign w:val="superscript"/>
        </w:rPr>
        <w:t>2</w:t>
      </w:r>
    </w:p>
    <w:p w14:paraId="0065AD32" w14:textId="77777777" w:rsidR="00720233" w:rsidRPr="009B74DC" w:rsidRDefault="00720233" w:rsidP="000C039F">
      <w:pPr>
        <w:spacing w:line="480" w:lineRule="auto"/>
        <w:rPr>
          <w:rFonts w:cs="Times New Roman"/>
        </w:rPr>
      </w:pPr>
    </w:p>
    <w:p w14:paraId="57B2180D" w14:textId="77777777" w:rsidR="00720233" w:rsidRPr="009B74DC" w:rsidRDefault="00720233" w:rsidP="000C039F">
      <w:pPr>
        <w:spacing w:line="480" w:lineRule="auto"/>
        <w:rPr>
          <w:rFonts w:cs="Times New Roman"/>
        </w:rPr>
      </w:pPr>
      <w:r w:rsidRPr="009B74DC">
        <w:rPr>
          <w:rFonts w:cs="Times New Roman"/>
          <w:vertAlign w:val="superscript"/>
        </w:rPr>
        <w:t>1</w:t>
      </w:r>
      <w:r w:rsidRPr="009B74DC">
        <w:rPr>
          <w:rFonts w:cs="Times New Roman"/>
        </w:rPr>
        <w:t>Bio-Protection Research Centre, Lincoln University, Lincoln 7647, Canterbury, New Zealand</w:t>
      </w:r>
    </w:p>
    <w:p w14:paraId="6651901A" w14:textId="77777777" w:rsidR="00720233" w:rsidRPr="009B74DC" w:rsidRDefault="00720233" w:rsidP="000C039F">
      <w:pPr>
        <w:spacing w:line="480" w:lineRule="auto"/>
        <w:rPr>
          <w:rFonts w:cs="Times New Roman"/>
        </w:rPr>
      </w:pPr>
      <w:r w:rsidRPr="009B74DC">
        <w:rPr>
          <w:rFonts w:cs="Times New Roman"/>
          <w:vertAlign w:val="superscript"/>
        </w:rPr>
        <w:t>2</w:t>
      </w:r>
      <w:r w:rsidRPr="009B74DC">
        <w:rPr>
          <w:rFonts w:cs="Times New Roman"/>
        </w:rPr>
        <w:t>Department of Biology, University of York, York, YO10 5DD, United Kingdom</w:t>
      </w:r>
    </w:p>
    <w:p w14:paraId="62121474" w14:textId="77777777" w:rsidR="00720233" w:rsidRPr="009B74DC" w:rsidRDefault="00720233" w:rsidP="000C039F">
      <w:pPr>
        <w:spacing w:line="480" w:lineRule="auto"/>
        <w:rPr>
          <w:rStyle w:val="Hyperlink"/>
          <w:rFonts w:cs="Times New Roman"/>
        </w:rPr>
      </w:pPr>
      <w:r w:rsidRPr="009B74DC">
        <w:rPr>
          <w:rFonts w:cs="Times New Roman"/>
        </w:rPr>
        <w:t xml:space="preserve">*Corresponding author: </w:t>
      </w:r>
      <w:hyperlink r:id="rId7" w:history="1">
        <w:r w:rsidRPr="009B74DC">
          <w:rPr>
            <w:rStyle w:val="Hyperlink"/>
            <w:rFonts w:cs="Times New Roman"/>
          </w:rPr>
          <w:t>sarah.wyse@lincoln.ac.nz</w:t>
        </w:r>
      </w:hyperlink>
    </w:p>
    <w:p w14:paraId="6AA78C44" w14:textId="77777777" w:rsidR="00720233" w:rsidRPr="009B74DC" w:rsidRDefault="00720233" w:rsidP="000C039F">
      <w:pPr>
        <w:spacing w:line="480" w:lineRule="auto"/>
        <w:rPr>
          <w:rFonts w:cs="Times New Roman"/>
        </w:rPr>
      </w:pPr>
    </w:p>
    <w:p w14:paraId="38BCFCA6" w14:textId="77777777" w:rsidR="00720233" w:rsidRPr="009B74DC" w:rsidRDefault="00720233" w:rsidP="000C039F">
      <w:pPr>
        <w:spacing w:line="480" w:lineRule="auto"/>
        <w:rPr>
          <w:rFonts w:cs="Times New Roman"/>
          <w:b/>
        </w:rPr>
      </w:pPr>
      <w:r w:rsidRPr="009B74DC">
        <w:rPr>
          <w:rFonts w:cs="Times New Roman"/>
          <w:b/>
        </w:rPr>
        <w:t>Summary</w:t>
      </w:r>
    </w:p>
    <w:p w14:paraId="0E4DD57C" w14:textId="2A452EAB" w:rsidR="0043467F" w:rsidRDefault="0043467F" w:rsidP="0043467F">
      <w:pPr>
        <w:pStyle w:val="ListParagraph"/>
        <w:numPr>
          <w:ilvl w:val="0"/>
          <w:numId w:val="2"/>
        </w:numPr>
        <w:spacing w:line="480" w:lineRule="auto"/>
        <w:rPr>
          <w:rFonts w:cs="Times New Roman"/>
        </w:rPr>
      </w:pPr>
      <w:r>
        <w:rPr>
          <w:rFonts w:cs="Times New Roman"/>
        </w:rPr>
        <w:t xml:space="preserve">Seed or samara terminal velocity is a key trait affecting the dispersal potential of wind-dispersed </w:t>
      </w:r>
      <w:r w:rsidR="00D62632">
        <w:rPr>
          <w:rFonts w:cs="Times New Roman"/>
        </w:rPr>
        <w:t>plants</w:t>
      </w:r>
      <w:r>
        <w:rPr>
          <w:rFonts w:cs="Times New Roman"/>
        </w:rPr>
        <w:t xml:space="preserve">.  However, this trait </w:t>
      </w:r>
      <w:proofErr w:type="gramStart"/>
      <w:r>
        <w:rPr>
          <w:rFonts w:cs="Times New Roman"/>
        </w:rPr>
        <w:t>is often represented</w:t>
      </w:r>
      <w:proofErr w:type="gramEnd"/>
      <w:r>
        <w:rPr>
          <w:rFonts w:cs="Times New Roman"/>
        </w:rPr>
        <w:t xml:space="preserve"> in dispersal models by a single mean value per species.  This is despite considerable variation in </w:t>
      </w:r>
      <w:r w:rsidR="00D62632">
        <w:rPr>
          <w:rFonts w:cs="Times New Roman"/>
        </w:rPr>
        <w:t>dispersal traits</w:t>
      </w:r>
      <w:r w:rsidRPr="000358DA">
        <w:rPr>
          <w:rFonts w:cs="Times New Roman"/>
        </w:rPr>
        <w:t xml:space="preserve"> </w:t>
      </w:r>
      <w:r>
        <w:rPr>
          <w:rFonts w:cs="Times New Roman"/>
        </w:rPr>
        <w:t xml:space="preserve">within </w:t>
      </w:r>
      <w:proofErr w:type="gramStart"/>
      <w:r>
        <w:rPr>
          <w:rFonts w:cs="Times New Roman"/>
        </w:rPr>
        <w:t>species</w:t>
      </w:r>
      <w:proofErr w:type="gramEnd"/>
      <w:r>
        <w:rPr>
          <w:rFonts w:cs="Times New Roman"/>
        </w:rPr>
        <w:t xml:space="preserve"> and individuals that may have implications for both phenotypic selection and rates of spread.  M</w:t>
      </w:r>
      <w:r w:rsidRPr="009B74DC">
        <w:rPr>
          <w:rFonts w:cs="Times New Roman"/>
        </w:rPr>
        <w:t xml:space="preserve">ethodological constraints </w:t>
      </w:r>
      <w:r>
        <w:rPr>
          <w:rFonts w:cs="Times New Roman"/>
        </w:rPr>
        <w:t>may have</w:t>
      </w:r>
      <w:r w:rsidRPr="009B74DC">
        <w:rPr>
          <w:rFonts w:cs="Times New Roman"/>
        </w:rPr>
        <w:t xml:space="preserve"> acted as a barrier for</w:t>
      </w:r>
      <w:r>
        <w:rPr>
          <w:rFonts w:cs="Times New Roman"/>
        </w:rPr>
        <w:t xml:space="preserve"> robust assessments of</w:t>
      </w:r>
      <w:r w:rsidRPr="009B74DC">
        <w:rPr>
          <w:rFonts w:cs="Times New Roman"/>
        </w:rPr>
        <w:t xml:space="preserve"> </w:t>
      </w:r>
      <w:r>
        <w:rPr>
          <w:rFonts w:cs="Times New Roman"/>
        </w:rPr>
        <w:t xml:space="preserve">intraspecific variation in seed </w:t>
      </w:r>
      <w:r w:rsidRPr="009B74DC">
        <w:rPr>
          <w:rFonts w:cs="Times New Roman"/>
        </w:rPr>
        <w:t>terminal velocity.</w:t>
      </w:r>
      <w:r>
        <w:rPr>
          <w:rFonts w:cs="Times New Roman"/>
        </w:rPr>
        <w:t xml:space="preserve"> </w:t>
      </w:r>
    </w:p>
    <w:p w14:paraId="5B03B9DB" w14:textId="64E8568D" w:rsidR="0043467F" w:rsidRDefault="0043467F" w:rsidP="0043467F">
      <w:pPr>
        <w:pStyle w:val="ListParagraph"/>
        <w:numPr>
          <w:ilvl w:val="0"/>
          <w:numId w:val="2"/>
        </w:numPr>
        <w:spacing w:line="480" w:lineRule="auto"/>
        <w:rPr>
          <w:rFonts w:cs="Times New Roman"/>
        </w:rPr>
      </w:pPr>
      <w:r w:rsidRPr="00D84AEE">
        <w:rPr>
          <w:rFonts w:cs="Times New Roman"/>
        </w:rPr>
        <w:t>To quantify intraspecific variation in wind dispersal traits, we develop a low-cost, time-efficient method to measure the terminal velocity of a large number of samaras</w:t>
      </w:r>
      <w:r>
        <w:rPr>
          <w:rFonts w:cs="Times New Roman"/>
        </w:rPr>
        <w:t>.  We made</w:t>
      </w:r>
      <w:r w:rsidRPr="00D84AEE">
        <w:rPr>
          <w:rFonts w:cs="Times New Roman"/>
        </w:rPr>
        <w:t xml:space="preserve"> three</w:t>
      </w:r>
      <w:r>
        <w:rPr>
          <w:rFonts w:cs="Times New Roman"/>
        </w:rPr>
        <w:t xml:space="preserve"> separate terminal velocity measurements for each of 750 </w:t>
      </w:r>
      <w:r>
        <w:rPr>
          <w:rFonts w:cs="Times New Roman"/>
          <w:i/>
        </w:rPr>
        <w:t xml:space="preserve">Pinus radiata </w:t>
      </w:r>
      <w:r>
        <w:rPr>
          <w:rFonts w:cs="Times New Roman"/>
        </w:rPr>
        <w:t>samaras, allowing partitioning of variation among individual cones, trees, and source populations.  We use the mechanistic WALD model to assess the potential influence of observed variation in samara terminal velocity on predicted dispersal kernels under a variety of realistic conditions.</w:t>
      </w:r>
    </w:p>
    <w:p w14:paraId="38FDEF29" w14:textId="3261AAEE" w:rsidR="0043467F" w:rsidRDefault="0043467F" w:rsidP="00E34F84">
      <w:pPr>
        <w:pStyle w:val="ListParagraph"/>
        <w:numPr>
          <w:ilvl w:val="0"/>
          <w:numId w:val="2"/>
        </w:numPr>
        <w:spacing w:line="480" w:lineRule="auto"/>
        <w:rPr>
          <w:rFonts w:cs="Times New Roman"/>
        </w:rPr>
      </w:pPr>
      <w:r>
        <w:rPr>
          <w:rFonts w:cs="Times New Roman"/>
        </w:rPr>
        <w:t xml:space="preserve">We demonstrate a two-fold range in samara terminal velocity within </w:t>
      </w:r>
      <w:r>
        <w:rPr>
          <w:rFonts w:cs="Times New Roman"/>
          <w:i/>
        </w:rPr>
        <w:t>P. radiata</w:t>
      </w:r>
      <w:r>
        <w:rPr>
          <w:rFonts w:cs="Times New Roman"/>
        </w:rPr>
        <w:t xml:space="preserve">, with the highest variation occurring within individual cones, and the lowest among cones within </w:t>
      </w:r>
      <w:r>
        <w:rPr>
          <w:rFonts w:cs="Times New Roman"/>
        </w:rPr>
        <w:lastRenderedPageBreak/>
        <w:t xml:space="preserve">individual trees.  We identify a potential influence of source population on terminal velocity.  Our modelling results demonstrate that this within-species variation is sufficient to affect the shape of the predicted dispersal kernels, </w:t>
      </w:r>
      <w:r w:rsidR="00E34F84">
        <w:rPr>
          <w:rFonts w:cs="Times New Roman"/>
        </w:rPr>
        <w:t xml:space="preserve">particularly the kernel tails </w:t>
      </w:r>
      <w:r>
        <w:rPr>
          <w:rFonts w:cs="Times New Roman"/>
        </w:rPr>
        <w:t xml:space="preserve">and therefore the likelihood of long-distance dispersal events.  </w:t>
      </w:r>
      <w:r w:rsidR="00E34F84" w:rsidRPr="00E34F84">
        <w:rPr>
          <w:rFonts w:cs="Times New Roman"/>
        </w:rPr>
        <w:t xml:space="preserve">The effect of samara terminal velocity on dispersal </w:t>
      </w:r>
      <w:proofErr w:type="gramStart"/>
      <w:r w:rsidR="00E34F84" w:rsidRPr="00E34F84">
        <w:rPr>
          <w:rFonts w:cs="Times New Roman"/>
        </w:rPr>
        <w:t>is especially pronounced</w:t>
      </w:r>
      <w:proofErr w:type="gramEnd"/>
      <w:r w:rsidR="00E34F84" w:rsidRPr="00E34F84">
        <w:rPr>
          <w:rFonts w:cs="Times New Roman"/>
        </w:rPr>
        <w:t xml:space="preserve"> under environmental conditions that enhance seed dispersal.</w:t>
      </w:r>
    </w:p>
    <w:p w14:paraId="00CCC141" w14:textId="77777777" w:rsidR="0043467F" w:rsidRPr="00B23570" w:rsidRDefault="0043467F" w:rsidP="0043467F">
      <w:pPr>
        <w:pStyle w:val="ListParagraph"/>
        <w:numPr>
          <w:ilvl w:val="0"/>
          <w:numId w:val="2"/>
        </w:numPr>
        <w:spacing w:line="480" w:lineRule="auto"/>
        <w:rPr>
          <w:rFonts w:cs="Times New Roman"/>
        </w:rPr>
      </w:pPr>
      <w:r>
        <w:rPr>
          <w:rFonts w:cs="Times New Roman"/>
        </w:rPr>
        <w:t xml:space="preserve">Our findings illustrate the scale of within-species variation in a key dispersal trait, and the likely effect of this variation on dispersal distance. We suggest that the high level of variation observed within individual cones of </w:t>
      </w:r>
      <w:r w:rsidRPr="0061130C">
        <w:rPr>
          <w:rFonts w:cs="Times New Roman"/>
          <w:i/>
        </w:rPr>
        <w:t>P. radiata</w:t>
      </w:r>
      <w:r>
        <w:rPr>
          <w:rFonts w:cs="Times New Roman"/>
        </w:rPr>
        <w:t xml:space="preserve"> is likely to reduce the potential for phenotypic selection, and may either be indicative of a ‘bet-hedging’ strategy, or simply the result of the constraints of cone morphology on samara development.  To obtain accurate dispersal models for wind-dispersed species we highlight the necessity of capturing this variation for inclusion in future modelling approaches, and describe a device that can achieve such measurements easily and at low cost. </w:t>
      </w:r>
    </w:p>
    <w:p w14:paraId="08DC9118" w14:textId="77777777" w:rsidR="00720233" w:rsidRDefault="00720233" w:rsidP="000C039F">
      <w:pPr>
        <w:spacing w:line="480" w:lineRule="auto"/>
        <w:rPr>
          <w:rFonts w:cs="Times New Roman"/>
        </w:rPr>
      </w:pPr>
    </w:p>
    <w:p w14:paraId="66E830A3" w14:textId="6A431011" w:rsidR="0043467F" w:rsidRPr="00E34F84" w:rsidRDefault="00720233" w:rsidP="00E34F84">
      <w:pPr>
        <w:spacing w:line="480" w:lineRule="auto"/>
        <w:rPr>
          <w:rFonts w:cs="Times New Roman"/>
        </w:rPr>
      </w:pPr>
      <w:r>
        <w:rPr>
          <w:rFonts w:cs="Times New Roman"/>
          <w:b/>
        </w:rPr>
        <w:t>Key-words:</w:t>
      </w:r>
      <w:r>
        <w:rPr>
          <w:rFonts w:cs="Times New Roman"/>
        </w:rPr>
        <w:t xml:space="preserve"> alien, </w:t>
      </w:r>
      <w:r w:rsidRPr="00B23570">
        <w:rPr>
          <w:rFonts w:cs="Times New Roman"/>
        </w:rPr>
        <w:t>dispersal</w:t>
      </w:r>
      <w:r>
        <w:rPr>
          <w:rFonts w:cs="Times New Roman"/>
        </w:rPr>
        <w:t xml:space="preserve"> kernel</w:t>
      </w:r>
      <w:r w:rsidRPr="00B23570">
        <w:rPr>
          <w:rFonts w:cs="Times New Roman"/>
        </w:rPr>
        <w:t>, invasion, propagule, Raspberry Pi, seed, spread, WALD model, wing-loading</w:t>
      </w:r>
      <w:r w:rsidR="0043467F">
        <w:rPr>
          <w:rFonts w:cs="Times New Roman"/>
          <w:b/>
        </w:rPr>
        <w:br w:type="page"/>
      </w:r>
    </w:p>
    <w:p w14:paraId="5424401F" w14:textId="014FA135" w:rsidR="00720233" w:rsidRPr="009B74DC" w:rsidRDefault="00720233" w:rsidP="000C039F">
      <w:pPr>
        <w:spacing w:line="480" w:lineRule="auto"/>
        <w:rPr>
          <w:rFonts w:cs="Times New Roman"/>
        </w:rPr>
      </w:pPr>
      <w:r w:rsidRPr="009B74DC">
        <w:rPr>
          <w:rFonts w:cs="Times New Roman"/>
          <w:b/>
        </w:rPr>
        <w:lastRenderedPageBreak/>
        <w:t>Introduction</w:t>
      </w:r>
    </w:p>
    <w:p w14:paraId="0DBCD835" w14:textId="77777777" w:rsidR="00720233" w:rsidRPr="009B74DC" w:rsidRDefault="00720233" w:rsidP="000C039F">
      <w:pPr>
        <w:spacing w:line="480" w:lineRule="auto"/>
        <w:rPr>
          <w:rFonts w:cs="Times New Roman"/>
        </w:rPr>
      </w:pPr>
      <w:r w:rsidRPr="009B74DC">
        <w:rPr>
          <w:rFonts w:cs="Times New Roman"/>
        </w:rPr>
        <w:t xml:space="preserve">The dispersal of propagules such as seeds and spores is the only process by which most plants are able to move away from their maternal parent to reach new localities.  Dispersal can maintain gene flow among populations, allow range expansion and range shifts, and enable dispersing individuals to reach habitats appropriate for their establishment and growth </w:t>
      </w:r>
      <w:r w:rsidRPr="009B74DC">
        <w:rPr>
          <w:rFonts w:cs="Times New Roman"/>
          <w:noProof/>
        </w:rPr>
        <w:t>(Rubio de Casas, Willis &amp; Donohue 2012)</w:t>
      </w:r>
      <w:r w:rsidRPr="009B74DC">
        <w:rPr>
          <w:rFonts w:cs="Times New Roman"/>
        </w:rPr>
        <w:t xml:space="preserve">.  As such, the process of dispersal is of considerable ecological and evolutionary importance, and plants have evolved numerous strategies and specialised structures to help maximise their dispersal potential </w:t>
      </w:r>
      <w:r w:rsidRPr="009B74DC">
        <w:rPr>
          <w:rFonts w:cs="Times New Roman"/>
          <w:noProof/>
        </w:rPr>
        <w:t>(Beckman, Bullock &amp; Salguero-Gómez 2018)</w:t>
      </w:r>
      <w:r w:rsidRPr="009B74DC">
        <w:rPr>
          <w:rFonts w:cs="Times New Roman"/>
        </w:rPr>
        <w:t xml:space="preserve">.  </w:t>
      </w:r>
    </w:p>
    <w:p w14:paraId="20BF0ECC" w14:textId="77777777" w:rsidR="00720233" w:rsidRPr="009B74DC" w:rsidRDefault="00720233" w:rsidP="000C039F">
      <w:pPr>
        <w:spacing w:line="480" w:lineRule="auto"/>
        <w:rPr>
          <w:rFonts w:cs="Times New Roman"/>
        </w:rPr>
      </w:pPr>
      <w:r w:rsidRPr="009B74DC">
        <w:rPr>
          <w:rFonts w:cs="Times New Roman"/>
        </w:rPr>
        <w:t xml:space="preserve">On average, </w:t>
      </w:r>
      <w:r w:rsidRPr="009B74DC">
        <w:t>10-30% of the seed-plant flora in any one community rely on the wind for dispersal of seeds away from the</w:t>
      </w:r>
      <w:r>
        <w:t>ir</w:t>
      </w:r>
      <w:r w:rsidRPr="009B74DC">
        <w:t xml:space="preserve"> maternal parent’s zone of influence; a value that may reach as high as 70% </w:t>
      </w:r>
      <w:r w:rsidRPr="009B74DC">
        <w:rPr>
          <w:rFonts w:cs="Times New Roman"/>
        </w:rPr>
        <w:t xml:space="preserve">in some temperate plant communities </w:t>
      </w:r>
      <w:r w:rsidRPr="009B74DC">
        <w:rPr>
          <w:rFonts w:cs="Times New Roman"/>
          <w:noProof/>
        </w:rPr>
        <w:t>(Willson, Rice &amp; Westoby 1990)</w:t>
      </w:r>
      <w:r w:rsidRPr="009B74DC">
        <w:rPr>
          <w:rFonts w:cs="Times New Roman"/>
        </w:rPr>
        <w:t>.  Seeds adapted to wind-dispersal (</w:t>
      </w:r>
      <w:proofErr w:type="spellStart"/>
      <w:r w:rsidRPr="009B74DC">
        <w:rPr>
          <w:rFonts w:cs="Times New Roman"/>
        </w:rPr>
        <w:t>anemochory</w:t>
      </w:r>
      <w:proofErr w:type="spellEnd"/>
      <w:r w:rsidRPr="009B74DC">
        <w:rPr>
          <w:rFonts w:cs="Times New Roman"/>
        </w:rPr>
        <w:t>) have structures that increase drag and therefore slow their rate of fall, maximising time spent in the a</w:t>
      </w:r>
      <w:r>
        <w:rPr>
          <w:rFonts w:cs="Times New Roman"/>
        </w:rPr>
        <w:t>ir and thus</w:t>
      </w:r>
      <w:r w:rsidRPr="009B74DC">
        <w:rPr>
          <w:rFonts w:cs="Times New Roman"/>
        </w:rPr>
        <w:t xml:space="preserve"> potential dispersal distance </w:t>
      </w:r>
      <w:r>
        <w:rPr>
          <w:rFonts w:cs="Times New Roman"/>
          <w:noProof/>
        </w:rPr>
        <w:t>(Nathan</w:t>
      </w:r>
      <w:r w:rsidRPr="00DE5421">
        <w:rPr>
          <w:rFonts w:cs="Times New Roman"/>
          <w:i/>
          <w:noProof/>
        </w:rPr>
        <w:t xml:space="preserve"> et al.</w:t>
      </w:r>
      <w:r>
        <w:rPr>
          <w:rFonts w:cs="Times New Roman"/>
          <w:noProof/>
        </w:rPr>
        <w:t xml:space="preserve"> 2011b)</w:t>
      </w:r>
      <w:r w:rsidRPr="009B74DC">
        <w:rPr>
          <w:rFonts w:cs="Times New Roman"/>
        </w:rPr>
        <w:t xml:space="preserve">.  These seeds typically fall into one of two categories: plumed seeds, which generally belong to small-seeded herbs; and winged seeds (samaras), which are common amongst larger-seeded trees </w:t>
      </w:r>
      <w:r w:rsidRPr="009B74DC">
        <w:rPr>
          <w:rFonts w:cs="Times New Roman"/>
          <w:noProof/>
        </w:rPr>
        <w:t>(Fenner &amp; Thompson 2005)</w:t>
      </w:r>
      <w:r w:rsidRPr="009B74DC">
        <w:rPr>
          <w:rFonts w:cs="Times New Roman"/>
        </w:rPr>
        <w:t>.  When released, a plumed seed or samara reaches a constant falling speed (terminal velocity)</w:t>
      </w:r>
      <w:r>
        <w:rPr>
          <w:rFonts w:cs="Times New Roman"/>
        </w:rPr>
        <w:t xml:space="preserve"> that</w:t>
      </w:r>
      <w:r w:rsidRPr="009B74DC">
        <w:rPr>
          <w:rFonts w:cs="Times New Roman"/>
        </w:rPr>
        <w:t xml:space="preserve"> </w:t>
      </w:r>
      <w:proofErr w:type="gramStart"/>
      <w:r w:rsidRPr="009B74DC">
        <w:rPr>
          <w:rFonts w:cs="Times New Roman"/>
        </w:rPr>
        <w:t>is dictated</w:t>
      </w:r>
      <w:proofErr w:type="gramEnd"/>
      <w:r w:rsidRPr="009B74DC">
        <w:rPr>
          <w:rFonts w:cs="Times New Roman"/>
        </w:rPr>
        <w:t xml:space="preserve"> by the morphological characteristics of the seed and its associated dispersal structures.  Seed terminal velocity is a key biological trait influencing a plant’s potential dispersal distance, alongside seed releasing height, and is a central biological parameter in wind-dispersal models </w:t>
      </w:r>
      <w:r>
        <w:rPr>
          <w:rFonts w:cs="Times New Roman"/>
          <w:noProof/>
        </w:rPr>
        <w:t>(Nathan</w:t>
      </w:r>
      <w:r w:rsidRPr="00DE5421">
        <w:rPr>
          <w:rFonts w:cs="Times New Roman"/>
          <w:i/>
          <w:noProof/>
        </w:rPr>
        <w:t xml:space="preserve"> et al.</w:t>
      </w:r>
      <w:r>
        <w:rPr>
          <w:rFonts w:cs="Times New Roman"/>
          <w:noProof/>
        </w:rPr>
        <w:t xml:space="preserve"> 2011a; Nathan</w:t>
      </w:r>
      <w:r w:rsidRPr="00DE5421">
        <w:rPr>
          <w:rFonts w:cs="Times New Roman"/>
          <w:i/>
          <w:noProof/>
        </w:rPr>
        <w:t xml:space="preserve"> et al.</w:t>
      </w:r>
      <w:r>
        <w:rPr>
          <w:rFonts w:cs="Times New Roman"/>
          <w:noProof/>
        </w:rPr>
        <w:t xml:space="preserve"> 2011b; Caplat, Nathan &amp; Buckley 2012; Tamme</w:t>
      </w:r>
      <w:r w:rsidRPr="00DE5421">
        <w:rPr>
          <w:rFonts w:cs="Times New Roman"/>
          <w:i/>
          <w:noProof/>
        </w:rPr>
        <w:t xml:space="preserve"> et al.</w:t>
      </w:r>
      <w:r>
        <w:rPr>
          <w:rFonts w:cs="Times New Roman"/>
          <w:noProof/>
        </w:rPr>
        <w:t xml:space="preserve"> 2014)</w:t>
      </w:r>
      <w:r w:rsidRPr="009B74DC">
        <w:rPr>
          <w:rFonts w:cs="Times New Roman"/>
        </w:rPr>
        <w:t xml:space="preserve">.  </w:t>
      </w:r>
    </w:p>
    <w:p w14:paraId="5CA75BA9" w14:textId="77777777" w:rsidR="00720233" w:rsidRPr="00446D95" w:rsidRDefault="00720233" w:rsidP="000C039F">
      <w:pPr>
        <w:spacing w:line="480" w:lineRule="auto"/>
        <w:rPr>
          <w:rFonts w:cs="Times New Roman"/>
        </w:rPr>
      </w:pPr>
      <w:r w:rsidRPr="009B74DC">
        <w:rPr>
          <w:rFonts w:cs="Times New Roman"/>
        </w:rPr>
        <w:t>Of all dispersal mechanisms, wind-dispersal has been the subject of most m</w:t>
      </w:r>
      <w:r>
        <w:rPr>
          <w:rFonts w:cs="Times New Roman"/>
        </w:rPr>
        <w:t>odelling efforts to describe plant spread</w:t>
      </w:r>
      <w:r w:rsidRPr="009B74DC">
        <w:rPr>
          <w:rFonts w:cs="Times New Roman"/>
        </w:rPr>
        <w:t xml:space="preserve"> </w:t>
      </w:r>
      <w:r w:rsidRPr="009B74DC">
        <w:rPr>
          <w:rFonts w:cs="Times New Roman"/>
          <w:noProof/>
        </w:rPr>
        <w:t>(Caplat, Nathan &amp; Buckley 2012)</w:t>
      </w:r>
      <w:r w:rsidRPr="009B74DC">
        <w:rPr>
          <w:rFonts w:cs="Times New Roman"/>
        </w:rPr>
        <w:t xml:space="preserve">, and to predict the effects of changing environmental conditions on seed dispersal </w:t>
      </w:r>
      <w:r>
        <w:rPr>
          <w:rFonts w:cs="Times New Roman"/>
          <w:noProof/>
        </w:rPr>
        <w:t>(Nathan</w:t>
      </w:r>
      <w:r w:rsidRPr="00DE5421">
        <w:rPr>
          <w:rFonts w:cs="Times New Roman"/>
          <w:i/>
          <w:noProof/>
        </w:rPr>
        <w:t xml:space="preserve"> et al.</w:t>
      </w:r>
      <w:r>
        <w:rPr>
          <w:rFonts w:cs="Times New Roman"/>
          <w:noProof/>
        </w:rPr>
        <w:t xml:space="preserve"> 2011a)</w:t>
      </w:r>
      <w:r w:rsidRPr="009B74DC">
        <w:rPr>
          <w:rFonts w:cs="Times New Roman"/>
        </w:rPr>
        <w:t xml:space="preserve">.  </w:t>
      </w:r>
      <w:proofErr w:type="gramStart"/>
      <w:r>
        <w:rPr>
          <w:rFonts w:cs="Times New Roman"/>
        </w:rPr>
        <w:t>However</w:t>
      </w:r>
      <w:r w:rsidRPr="009B74DC">
        <w:rPr>
          <w:rFonts w:cs="Times New Roman"/>
        </w:rPr>
        <w:t>, these models tend to use single mean value</w:t>
      </w:r>
      <w:r>
        <w:rPr>
          <w:rFonts w:cs="Times New Roman"/>
        </w:rPr>
        <w:t>s</w:t>
      </w:r>
      <w:r w:rsidRPr="009B74DC">
        <w:rPr>
          <w:rFonts w:cs="Times New Roman"/>
        </w:rPr>
        <w:t xml:space="preserve"> of seed terminal velocity</w:t>
      </w:r>
      <w:r>
        <w:rPr>
          <w:rFonts w:cs="Times New Roman"/>
        </w:rPr>
        <w:t xml:space="preserve"> and other dispersal traits</w:t>
      </w:r>
      <w:r w:rsidRPr="009B74DC">
        <w:rPr>
          <w:rFonts w:cs="Times New Roman"/>
        </w:rPr>
        <w:t xml:space="preserve"> to represent a species as a </w:t>
      </w:r>
      <w:r w:rsidRPr="000B0932">
        <w:rPr>
          <w:rFonts w:cs="Times New Roman"/>
        </w:rPr>
        <w:lastRenderedPageBreak/>
        <w:t xml:space="preserve">whole </w:t>
      </w:r>
      <w:r w:rsidRPr="000B0932">
        <w:rPr>
          <w:rFonts w:cs="Times New Roman"/>
          <w:noProof/>
        </w:rPr>
        <w:t>(e.g., Nathan</w:t>
      </w:r>
      <w:r w:rsidRPr="000B0932">
        <w:rPr>
          <w:rFonts w:cs="Times New Roman"/>
          <w:i/>
          <w:noProof/>
        </w:rPr>
        <w:t xml:space="preserve"> et al.</w:t>
      </w:r>
      <w:r w:rsidRPr="000B0932">
        <w:rPr>
          <w:rFonts w:cs="Times New Roman"/>
          <w:noProof/>
        </w:rPr>
        <w:t xml:space="preserve"> 2011a; Heydel</w:t>
      </w:r>
      <w:r w:rsidRPr="000B0932">
        <w:rPr>
          <w:rFonts w:cs="Times New Roman"/>
          <w:i/>
          <w:noProof/>
        </w:rPr>
        <w:t xml:space="preserve"> et al.</w:t>
      </w:r>
      <w:r w:rsidRPr="000B0932">
        <w:rPr>
          <w:rFonts w:cs="Times New Roman"/>
          <w:noProof/>
        </w:rPr>
        <w:t xml:space="preserve"> 2015; Hemrová</w:t>
      </w:r>
      <w:r w:rsidRPr="000B0932">
        <w:rPr>
          <w:rFonts w:cs="Times New Roman"/>
          <w:i/>
          <w:noProof/>
        </w:rPr>
        <w:t xml:space="preserve"> et al.</w:t>
      </w:r>
      <w:r w:rsidRPr="000B0932">
        <w:rPr>
          <w:rFonts w:cs="Times New Roman"/>
          <w:noProof/>
        </w:rPr>
        <w:t xml:space="preserve"> 2017)</w:t>
      </w:r>
      <w:r w:rsidRPr="000B0932">
        <w:rPr>
          <w:rFonts w:cs="Times New Roman"/>
        </w:rPr>
        <w:t xml:space="preserve">: within-species variation in dispersal traits is often not captured, or just from a few individuals, and within-individual variation tends to be overlooked entirely </w:t>
      </w:r>
      <w:r w:rsidRPr="000B0932">
        <w:rPr>
          <w:rFonts w:cs="Times New Roman"/>
          <w:noProof/>
        </w:rPr>
        <w:t>(Teller, Marden &amp; Shea 2015)</w:t>
      </w:r>
      <w:r w:rsidRPr="000B0932">
        <w:rPr>
          <w:rFonts w:cs="Times New Roman"/>
        </w:rPr>
        <w:t>.</w:t>
      </w:r>
      <w:proofErr w:type="gramEnd"/>
      <w:r w:rsidRPr="000B0932">
        <w:rPr>
          <w:rFonts w:cs="Times New Roman"/>
        </w:rPr>
        <w:t xml:space="preserve">  As recent work highlights </w:t>
      </w:r>
      <w:r w:rsidRPr="000B0932">
        <w:rPr>
          <w:rFonts w:cs="Times New Roman"/>
          <w:noProof/>
        </w:rPr>
        <w:t>(Teller, Marden &amp; Shea 2015; Herrera 2017; Snell</w:t>
      </w:r>
      <w:r w:rsidRPr="000B0932">
        <w:rPr>
          <w:rFonts w:cs="Times New Roman"/>
          <w:i/>
          <w:noProof/>
        </w:rPr>
        <w:t xml:space="preserve"> et al.</w:t>
      </w:r>
      <w:r w:rsidRPr="000B0932">
        <w:rPr>
          <w:rFonts w:cs="Times New Roman"/>
          <w:noProof/>
        </w:rPr>
        <w:t xml:space="preserve"> 2019)</w:t>
      </w:r>
      <w:r w:rsidRPr="000B0932">
        <w:rPr>
          <w:rFonts w:cs="Times New Roman"/>
        </w:rPr>
        <w:t>, within</w:t>
      </w:r>
      <w:r w:rsidRPr="009B74DC">
        <w:rPr>
          <w:rFonts w:cs="Times New Roman"/>
        </w:rPr>
        <w:t xml:space="preserve">-species and within-individual variation </w:t>
      </w:r>
      <w:r>
        <w:rPr>
          <w:rFonts w:cs="Times New Roman"/>
        </w:rPr>
        <w:t xml:space="preserve">in dispersal traits </w:t>
      </w:r>
      <w:r w:rsidRPr="009B74DC">
        <w:rPr>
          <w:rFonts w:cs="Times New Roman"/>
        </w:rPr>
        <w:t xml:space="preserve">may </w:t>
      </w:r>
      <w:r>
        <w:rPr>
          <w:rFonts w:cs="Times New Roman"/>
        </w:rPr>
        <w:t xml:space="preserve">be </w:t>
      </w:r>
      <w:r w:rsidRPr="009B74DC">
        <w:rPr>
          <w:rFonts w:cs="Times New Roman"/>
        </w:rPr>
        <w:t>considerable</w:t>
      </w:r>
      <w:r>
        <w:rPr>
          <w:rFonts w:cs="Times New Roman"/>
        </w:rPr>
        <w:t xml:space="preserve">, and has the capacity </w:t>
      </w:r>
      <w:proofErr w:type="gramStart"/>
      <w:r>
        <w:rPr>
          <w:rFonts w:cs="Times New Roman"/>
        </w:rPr>
        <w:t>to significantly affect</w:t>
      </w:r>
      <w:proofErr w:type="gramEnd"/>
      <w:r w:rsidRPr="009B74DC">
        <w:rPr>
          <w:rFonts w:cs="Times New Roman"/>
        </w:rPr>
        <w:t xml:space="preserve"> </w:t>
      </w:r>
      <w:r>
        <w:rPr>
          <w:rFonts w:cs="Times New Roman"/>
        </w:rPr>
        <w:t xml:space="preserve">predictions of </w:t>
      </w:r>
      <w:r w:rsidRPr="009B74DC">
        <w:rPr>
          <w:rFonts w:cs="Times New Roman"/>
        </w:rPr>
        <w:t>seed dispersal</w:t>
      </w:r>
      <w:r>
        <w:rPr>
          <w:rFonts w:cs="Times New Roman"/>
        </w:rPr>
        <w:t xml:space="preserve">. </w:t>
      </w:r>
      <w:r w:rsidRPr="009B74DC">
        <w:rPr>
          <w:rFonts w:cs="Times New Roman"/>
        </w:rPr>
        <w:t xml:space="preserve"> </w:t>
      </w:r>
      <w:r>
        <w:rPr>
          <w:rFonts w:cs="Times New Roman"/>
        </w:rPr>
        <w:t>Such variation may also have important</w:t>
      </w:r>
      <w:r w:rsidRPr="009B74DC">
        <w:rPr>
          <w:rFonts w:cs="Times New Roman"/>
        </w:rPr>
        <w:t xml:space="preserve"> evolutionary and ecological implications.  </w:t>
      </w:r>
      <w:r>
        <w:rPr>
          <w:rFonts w:cs="Times New Roman"/>
        </w:rPr>
        <w:t>For example, h</w:t>
      </w:r>
      <w:r w:rsidRPr="009B74DC">
        <w:rPr>
          <w:rFonts w:cs="Times New Roman"/>
        </w:rPr>
        <w:t xml:space="preserve">igh levels of within-individual variation may be indicative of ‘bet-hedging’, allowing the individual to exploit environmental </w:t>
      </w:r>
      <w:proofErr w:type="gramStart"/>
      <w:r w:rsidRPr="009B74DC">
        <w:rPr>
          <w:rFonts w:cs="Times New Roman"/>
        </w:rPr>
        <w:t>variation,</w:t>
      </w:r>
      <w:proofErr w:type="gramEnd"/>
      <w:r w:rsidRPr="009B74DC">
        <w:rPr>
          <w:rFonts w:cs="Times New Roman"/>
        </w:rPr>
        <w:t xml:space="preserve"> yet </w:t>
      </w:r>
      <w:r>
        <w:rPr>
          <w:rFonts w:cs="Times New Roman"/>
        </w:rPr>
        <w:t>c</w:t>
      </w:r>
      <w:r w:rsidRPr="009B74DC">
        <w:rPr>
          <w:rFonts w:cs="Times New Roman"/>
        </w:rPr>
        <w:t xml:space="preserve">ould reduce heritability and the ability of the trait to respond to selection </w:t>
      </w:r>
      <w:r w:rsidRPr="009B74DC">
        <w:rPr>
          <w:rFonts w:cs="Times New Roman"/>
          <w:noProof/>
        </w:rPr>
        <w:t>(Herrera 2017)</w:t>
      </w:r>
      <w:r w:rsidRPr="009B74DC">
        <w:rPr>
          <w:rFonts w:cs="Times New Roman"/>
        </w:rPr>
        <w:t xml:space="preserve">.  Conversely, low within-individual variation and high between-individual variation would suggest high heritability and therefore provide the ability for strong phenotypic </w:t>
      </w:r>
      <w:r w:rsidRPr="00446D95">
        <w:rPr>
          <w:rFonts w:cs="Times New Roman"/>
        </w:rPr>
        <w:t xml:space="preserve">selection.  Despite the importance of quantifying intraspecific variation in dispersal traits, studies capturing adequate within- and between-individual variation are rare </w:t>
      </w:r>
      <w:r w:rsidRPr="00446D95">
        <w:rPr>
          <w:rFonts w:cs="Times New Roman"/>
          <w:noProof/>
        </w:rPr>
        <w:t>(Snell</w:t>
      </w:r>
      <w:r w:rsidRPr="00446D95">
        <w:rPr>
          <w:rFonts w:cs="Times New Roman"/>
          <w:i/>
          <w:noProof/>
        </w:rPr>
        <w:t xml:space="preserve"> et al.</w:t>
      </w:r>
      <w:r w:rsidRPr="00446D95">
        <w:rPr>
          <w:rFonts w:cs="Times New Roman"/>
          <w:noProof/>
        </w:rPr>
        <w:t xml:space="preserve"> 2019)</w:t>
      </w:r>
      <w:r w:rsidRPr="00446D95">
        <w:rPr>
          <w:rFonts w:cs="Times New Roman"/>
        </w:rPr>
        <w:t>.</w:t>
      </w:r>
    </w:p>
    <w:p w14:paraId="1B743B0A" w14:textId="346CA75F" w:rsidR="00720233" w:rsidRPr="009B74DC" w:rsidRDefault="00720233" w:rsidP="000C039F">
      <w:pPr>
        <w:spacing w:line="480" w:lineRule="auto"/>
        <w:rPr>
          <w:rFonts w:cs="Times New Roman"/>
        </w:rPr>
      </w:pPr>
      <w:r w:rsidRPr="00446D95">
        <w:rPr>
          <w:rFonts w:cs="Times New Roman"/>
        </w:rPr>
        <w:t xml:space="preserve">Methods used to measure seed or samara terminal velocity must therefore allow sufficiently high number of samples to enable this variation to </w:t>
      </w:r>
      <w:proofErr w:type="gramStart"/>
      <w:r w:rsidRPr="00446D95">
        <w:rPr>
          <w:rFonts w:cs="Times New Roman"/>
        </w:rPr>
        <w:t>be captured</w:t>
      </w:r>
      <w:proofErr w:type="gramEnd"/>
      <w:r w:rsidRPr="00446D95">
        <w:rPr>
          <w:rFonts w:cs="Times New Roman"/>
        </w:rPr>
        <w:t xml:space="preserve"> within, and between, individuals as well as among source populations.  The method must also assess the speed of the seed’s descent only once it has reached its terminal velocity: a distinction that is of particular importance for auto-rotating samaras such as from the genera </w:t>
      </w:r>
      <w:r w:rsidRPr="00446D95">
        <w:rPr>
          <w:rFonts w:cs="Times New Roman"/>
          <w:i/>
        </w:rPr>
        <w:t xml:space="preserve">Pinus </w:t>
      </w:r>
      <w:r w:rsidRPr="00446D95">
        <w:rPr>
          <w:rFonts w:cs="Times New Roman"/>
        </w:rPr>
        <w:t xml:space="preserve">and </w:t>
      </w:r>
      <w:r w:rsidRPr="00446D95">
        <w:rPr>
          <w:rFonts w:cs="Times New Roman"/>
          <w:i/>
        </w:rPr>
        <w:t>Acer</w:t>
      </w:r>
      <w:r w:rsidRPr="00446D95">
        <w:rPr>
          <w:rFonts w:cs="Times New Roman"/>
        </w:rPr>
        <w:t xml:space="preserve"> that also require a short distance to settle into a stable auto-rotation.  </w:t>
      </w:r>
      <w:proofErr w:type="gramStart"/>
      <w:r w:rsidRPr="00446D95">
        <w:rPr>
          <w:rFonts w:cs="Times New Roman"/>
        </w:rPr>
        <w:t>Previously</w:t>
      </w:r>
      <w:r>
        <w:rPr>
          <w:rFonts w:cs="Times New Roman"/>
        </w:rPr>
        <w:t xml:space="preserve"> used</w:t>
      </w:r>
      <w:r w:rsidRPr="009B74DC">
        <w:rPr>
          <w:rFonts w:cs="Times New Roman"/>
        </w:rPr>
        <w:t xml:space="preserve"> techniques include: (1) using a stopwatch to measure the time taken for a seed released from a known height to reach the ground; (2) filming a seed’s fall in front of a marked scale and analysing the video footage, manually or with image analysis software, to obtain distance travelled in a known time period </w:t>
      </w:r>
      <w:r>
        <w:rPr>
          <w:rFonts w:cs="Times New Roman"/>
          <w:noProof/>
        </w:rPr>
        <w:t>(Nathan</w:t>
      </w:r>
      <w:r w:rsidRPr="00DE5421">
        <w:rPr>
          <w:rFonts w:cs="Times New Roman"/>
          <w:i/>
          <w:noProof/>
        </w:rPr>
        <w:t xml:space="preserve"> et al.</w:t>
      </w:r>
      <w:r>
        <w:rPr>
          <w:rFonts w:cs="Times New Roman"/>
          <w:noProof/>
        </w:rPr>
        <w:t xml:space="preserve"> 1996)</w:t>
      </w:r>
      <w:r w:rsidRPr="009B74DC">
        <w:rPr>
          <w:rFonts w:cs="Times New Roman"/>
        </w:rPr>
        <w:t xml:space="preserve">; or (3) detecting when a falling seed passes through two fans of laser light a known distance apart </w:t>
      </w:r>
      <w:r w:rsidRPr="009B74DC">
        <w:rPr>
          <w:rFonts w:cs="Times New Roman"/>
          <w:noProof/>
        </w:rPr>
        <w:t>(Askew</w:t>
      </w:r>
      <w:r w:rsidRPr="009B74DC">
        <w:rPr>
          <w:rFonts w:cs="Times New Roman"/>
          <w:i/>
          <w:noProof/>
        </w:rPr>
        <w:t xml:space="preserve"> et al.</w:t>
      </w:r>
      <w:r w:rsidRPr="009B74DC">
        <w:rPr>
          <w:rFonts w:cs="Times New Roman"/>
          <w:noProof/>
        </w:rPr>
        <w:t xml:space="preserve"> 1997</w:t>
      </w:r>
      <w:r w:rsidRPr="00446D95">
        <w:rPr>
          <w:rFonts w:cs="Times New Roman"/>
          <w:noProof/>
        </w:rPr>
        <w:t>)</w:t>
      </w:r>
      <w:r w:rsidRPr="00446D95">
        <w:rPr>
          <w:rFonts w:cs="Times New Roman"/>
        </w:rPr>
        <w:t>.</w:t>
      </w:r>
      <w:proofErr w:type="gramEnd"/>
      <w:r w:rsidRPr="00446D95">
        <w:rPr>
          <w:rFonts w:cs="Times New Roman"/>
        </w:rPr>
        <w:t xml:space="preserve">  Of these methods, that developed by </w:t>
      </w:r>
      <w:r w:rsidRPr="00446D95">
        <w:rPr>
          <w:rFonts w:cs="Times New Roman"/>
          <w:noProof/>
        </w:rPr>
        <w:t>Askew</w:t>
      </w:r>
      <w:r w:rsidRPr="00446D95">
        <w:rPr>
          <w:rFonts w:cs="Times New Roman"/>
          <w:i/>
          <w:noProof/>
        </w:rPr>
        <w:t xml:space="preserve"> et al.</w:t>
      </w:r>
      <w:r w:rsidRPr="00446D95">
        <w:rPr>
          <w:rFonts w:cs="Times New Roman"/>
          <w:noProof/>
        </w:rPr>
        <w:t xml:space="preserve"> (1997)</w:t>
      </w:r>
      <w:r w:rsidRPr="00446D95">
        <w:rPr>
          <w:rFonts w:cs="Times New Roman"/>
        </w:rPr>
        <w:t xml:space="preserve"> leads in terms of speed and accuracy.  While it </w:t>
      </w:r>
      <w:proofErr w:type="gramStart"/>
      <w:r w:rsidRPr="00446D95">
        <w:rPr>
          <w:rFonts w:cs="Times New Roman"/>
        </w:rPr>
        <w:t>has been used</w:t>
      </w:r>
      <w:proofErr w:type="gramEnd"/>
      <w:r w:rsidRPr="00446D95">
        <w:rPr>
          <w:rFonts w:cs="Times New Roman"/>
        </w:rPr>
        <w:t xml:space="preserve"> to capture the variation in </w:t>
      </w:r>
      <w:r w:rsidRPr="00446D95">
        <w:rPr>
          <w:rFonts w:cs="Times New Roman"/>
          <w:i/>
        </w:rPr>
        <w:t>Pinus sylvestris</w:t>
      </w:r>
      <w:r w:rsidRPr="00446D95">
        <w:rPr>
          <w:rFonts w:cs="Times New Roman"/>
        </w:rPr>
        <w:t xml:space="preserve"> terminal velocity </w:t>
      </w:r>
      <w:r w:rsidRPr="00446D95">
        <w:rPr>
          <w:rFonts w:cs="Times New Roman"/>
          <w:noProof/>
        </w:rPr>
        <w:t>(Debain, Curt &amp; Lepart 2003)</w:t>
      </w:r>
      <w:r w:rsidR="00446D95" w:rsidRPr="00446D95">
        <w:rPr>
          <w:rFonts w:cs="Times New Roman"/>
          <w:noProof/>
        </w:rPr>
        <w:t>, for example</w:t>
      </w:r>
      <w:r w:rsidRPr="00446D95">
        <w:rPr>
          <w:rFonts w:cs="Times New Roman"/>
        </w:rPr>
        <w:t xml:space="preserve">, there has been limited uptake of their method over the </w:t>
      </w:r>
      <w:r w:rsidRPr="00446D95">
        <w:rPr>
          <w:rFonts w:cs="Times New Roman"/>
        </w:rPr>
        <w:lastRenderedPageBreak/>
        <w:t xml:space="preserve">last 20 years, likely due to the prohibitive (for many) cost, or technical challenges of constructing the device.  Many studies continue to use the simpler and less appropriate stopwatch-based methods </w:t>
      </w:r>
      <w:r w:rsidRPr="00446D95">
        <w:rPr>
          <w:rFonts w:cs="Times New Roman"/>
          <w:noProof/>
        </w:rPr>
        <w:t>(Skarpaas &amp; Shea 2007; Groom 2010; Marchetto</w:t>
      </w:r>
      <w:r w:rsidRPr="00446D95">
        <w:rPr>
          <w:rFonts w:cs="Times New Roman"/>
          <w:i/>
          <w:noProof/>
        </w:rPr>
        <w:t xml:space="preserve"> et al.</w:t>
      </w:r>
      <w:r w:rsidRPr="00446D95">
        <w:rPr>
          <w:rFonts w:cs="Times New Roman"/>
          <w:noProof/>
        </w:rPr>
        <w:t xml:space="preserve"> 2010; Marchetto</w:t>
      </w:r>
      <w:r w:rsidRPr="00446D95">
        <w:rPr>
          <w:rFonts w:cs="Times New Roman"/>
          <w:i/>
          <w:noProof/>
        </w:rPr>
        <w:t xml:space="preserve"> et al.</w:t>
      </w:r>
      <w:r w:rsidRPr="00446D95">
        <w:rPr>
          <w:rFonts w:cs="Times New Roman"/>
          <w:noProof/>
        </w:rPr>
        <w:t xml:space="preserve"> 2014; Teller, Marden &amp; Shea 2015)</w:t>
      </w:r>
      <w:r w:rsidRPr="00446D95">
        <w:rPr>
          <w:rFonts w:cs="Times New Roman"/>
        </w:rPr>
        <w:t xml:space="preserve">, or the more labour-intensive methods of video-footage analysis </w:t>
      </w:r>
      <w:r w:rsidRPr="00446D95">
        <w:rPr>
          <w:rFonts w:cs="Times New Roman"/>
          <w:noProof/>
        </w:rPr>
        <w:t>(Tremlová &amp; Münzbergová 2007; Wright</w:t>
      </w:r>
      <w:r w:rsidRPr="00446D95">
        <w:rPr>
          <w:rFonts w:cs="Times New Roman"/>
          <w:i/>
          <w:noProof/>
        </w:rPr>
        <w:t xml:space="preserve"> et al.</w:t>
      </w:r>
      <w:r w:rsidRPr="00446D95">
        <w:rPr>
          <w:rFonts w:cs="Times New Roman"/>
          <w:noProof/>
        </w:rPr>
        <w:t xml:space="preserve"> 2008; Münzbergová</w:t>
      </w:r>
      <w:r w:rsidRPr="00446D95">
        <w:rPr>
          <w:rFonts w:cs="Times New Roman"/>
          <w:i/>
          <w:noProof/>
        </w:rPr>
        <w:t xml:space="preserve"> et al.</w:t>
      </w:r>
      <w:r w:rsidRPr="00446D95">
        <w:rPr>
          <w:rFonts w:cs="Times New Roman"/>
          <w:noProof/>
        </w:rPr>
        <w:t xml:space="preserve"> 2010; Caplat, Nathan &amp; Buckley 2012)</w:t>
      </w:r>
      <w:r w:rsidRPr="00446D95">
        <w:rPr>
          <w:rFonts w:cs="Times New Roman"/>
        </w:rPr>
        <w:t>.</w:t>
      </w:r>
      <w:r>
        <w:rPr>
          <w:rFonts w:cs="Times New Roman"/>
        </w:rPr>
        <w:t xml:space="preserve">  </w:t>
      </w:r>
      <w:r w:rsidRPr="009B74DC">
        <w:rPr>
          <w:rFonts w:cs="Times New Roman"/>
        </w:rPr>
        <w:t xml:space="preserve">These methodological constraints have acted as a barrier to developing standardised and repeatable protocols for </w:t>
      </w:r>
      <w:r>
        <w:rPr>
          <w:rFonts w:cs="Times New Roman"/>
        </w:rPr>
        <w:t xml:space="preserve">adequately </w:t>
      </w:r>
      <w:r w:rsidRPr="009B74DC">
        <w:rPr>
          <w:rFonts w:cs="Times New Roman"/>
        </w:rPr>
        <w:t xml:space="preserve">assessing seed terminal velocity </w:t>
      </w:r>
      <w:r>
        <w:rPr>
          <w:rFonts w:cs="Times New Roman"/>
        </w:rPr>
        <w:t>within and between individuals</w:t>
      </w:r>
      <w:r w:rsidRPr="009B74DC">
        <w:rPr>
          <w:rFonts w:cs="Times New Roman"/>
        </w:rPr>
        <w:t>.</w:t>
      </w:r>
    </w:p>
    <w:p w14:paraId="55099D89" w14:textId="77777777" w:rsidR="00720233" w:rsidRPr="009B74DC" w:rsidRDefault="00720233" w:rsidP="000C039F">
      <w:pPr>
        <w:spacing w:line="480" w:lineRule="auto"/>
        <w:rPr>
          <w:rFonts w:cs="Times New Roman"/>
        </w:rPr>
      </w:pPr>
      <w:r w:rsidRPr="009B74DC">
        <w:rPr>
          <w:rFonts w:cs="Times New Roman"/>
        </w:rPr>
        <w:t xml:space="preserve">The advent of new technologies can improve the ease and affordability of automated solutions for repeated trait measurements.  Here we introduce a Raspberry Pi-based </w:t>
      </w:r>
      <w:r>
        <w:rPr>
          <w:rFonts w:cs="Times New Roman"/>
        </w:rPr>
        <w:t>device</w:t>
      </w:r>
      <w:r w:rsidRPr="009B74DC">
        <w:rPr>
          <w:rFonts w:cs="Times New Roman"/>
        </w:rPr>
        <w:t xml:space="preserve"> designed to conduct </w:t>
      </w:r>
      <w:r>
        <w:rPr>
          <w:rFonts w:cs="Times New Roman"/>
        </w:rPr>
        <w:t xml:space="preserve">standardised, </w:t>
      </w:r>
      <w:r w:rsidRPr="009B74DC">
        <w:rPr>
          <w:rFonts w:cs="Times New Roman"/>
        </w:rPr>
        <w:t xml:space="preserve">rapid, repeated measurements of terminal velocity.  The </w:t>
      </w:r>
      <w:r>
        <w:rPr>
          <w:rFonts w:cs="Times New Roman"/>
        </w:rPr>
        <w:t>device</w:t>
      </w:r>
      <w:r w:rsidRPr="009B74DC">
        <w:rPr>
          <w:rFonts w:cs="Times New Roman"/>
        </w:rPr>
        <w:t xml:space="preserve"> is simple to build and operate, and we provide production instructions and software for other users to customise further.  </w:t>
      </w:r>
      <w:r w:rsidRPr="000B0932">
        <w:rPr>
          <w:rFonts w:cs="Times New Roman"/>
        </w:rPr>
        <w:t>We use this method to quantify the scale of intra-specific variation in samara terminal velocity in the</w:t>
      </w:r>
      <w:r w:rsidRPr="009B74DC">
        <w:rPr>
          <w:rFonts w:cs="Times New Roman"/>
        </w:rPr>
        <w:t xml:space="preserve"> wind-dispersed conifer </w:t>
      </w:r>
      <w:r w:rsidRPr="009B74DC">
        <w:rPr>
          <w:rFonts w:cs="Times New Roman"/>
          <w:i/>
        </w:rPr>
        <w:t xml:space="preserve">Pinus radiata </w:t>
      </w:r>
      <w:r w:rsidRPr="009B74DC">
        <w:rPr>
          <w:rFonts w:cs="Times New Roman"/>
        </w:rPr>
        <w:t>D. Don</w:t>
      </w:r>
      <w:r>
        <w:rPr>
          <w:rFonts w:cs="Times New Roman"/>
        </w:rPr>
        <w:t>.  We partition trait variation</w:t>
      </w:r>
      <w:r w:rsidRPr="009B74DC">
        <w:rPr>
          <w:rFonts w:cs="Times New Roman"/>
        </w:rPr>
        <w:t xml:space="preserve"> among individual samaras, cones, trees, and populations</w:t>
      </w:r>
      <w:r>
        <w:rPr>
          <w:rFonts w:cs="Times New Roman"/>
        </w:rPr>
        <w:t>,</w:t>
      </w:r>
      <w:r w:rsidRPr="009B74DC">
        <w:rPr>
          <w:rFonts w:cs="Times New Roman"/>
        </w:rPr>
        <w:t xml:space="preserve"> and </w:t>
      </w:r>
      <w:r>
        <w:rPr>
          <w:rFonts w:cs="Times New Roman"/>
        </w:rPr>
        <w:t xml:space="preserve">the </w:t>
      </w:r>
      <w:r w:rsidRPr="009B74DC">
        <w:rPr>
          <w:rFonts w:cs="Times New Roman"/>
        </w:rPr>
        <w:t>extent</w:t>
      </w:r>
      <w:r>
        <w:rPr>
          <w:rFonts w:cs="Times New Roman"/>
        </w:rPr>
        <w:t xml:space="preserve"> to which</w:t>
      </w:r>
      <w:r w:rsidRPr="009B74DC">
        <w:rPr>
          <w:rFonts w:cs="Times New Roman"/>
        </w:rPr>
        <w:t xml:space="preserve"> this </w:t>
      </w:r>
      <w:proofErr w:type="gramStart"/>
      <w:r w:rsidRPr="009B74DC">
        <w:rPr>
          <w:rFonts w:cs="Times New Roman"/>
        </w:rPr>
        <w:t>is influenced</w:t>
      </w:r>
      <w:proofErr w:type="gramEnd"/>
      <w:r w:rsidRPr="009B74DC">
        <w:rPr>
          <w:rFonts w:cs="Times New Roman"/>
        </w:rPr>
        <w:t xml:space="preserve"> by samara morphology.  Finally, we demonstrate the influence of</w:t>
      </w:r>
      <w:r>
        <w:rPr>
          <w:rFonts w:cs="Times New Roman"/>
        </w:rPr>
        <w:t xml:space="preserve"> intra-specific</w:t>
      </w:r>
      <w:r w:rsidRPr="009B74DC">
        <w:rPr>
          <w:rFonts w:cs="Times New Roman"/>
        </w:rPr>
        <w:t xml:space="preserve"> samara trait variation on seed dispersal</w:t>
      </w:r>
      <w:r>
        <w:rPr>
          <w:rFonts w:cs="Times New Roman"/>
        </w:rPr>
        <w:t xml:space="preserve"> predictions</w:t>
      </w:r>
      <w:r w:rsidRPr="009B74DC">
        <w:rPr>
          <w:rFonts w:cs="Times New Roman"/>
        </w:rPr>
        <w:t>.</w:t>
      </w:r>
    </w:p>
    <w:p w14:paraId="6CED85BB" w14:textId="77777777" w:rsidR="00720233" w:rsidRPr="009B74DC" w:rsidRDefault="00720233" w:rsidP="000C039F">
      <w:pPr>
        <w:spacing w:line="480" w:lineRule="auto"/>
        <w:rPr>
          <w:rFonts w:cs="Times New Roman"/>
        </w:rPr>
      </w:pPr>
    </w:p>
    <w:p w14:paraId="6F304586" w14:textId="77777777" w:rsidR="00720233" w:rsidRPr="009B74DC" w:rsidRDefault="00720233" w:rsidP="000C039F">
      <w:pPr>
        <w:spacing w:line="480" w:lineRule="auto"/>
        <w:rPr>
          <w:rFonts w:cs="Times New Roman"/>
          <w:b/>
        </w:rPr>
      </w:pPr>
      <w:r w:rsidRPr="009B74DC">
        <w:rPr>
          <w:rFonts w:cs="Times New Roman"/>
          <w:b/>
        </w:rPr>
        <w:t>Materials and methods</w:t>
      </w:r>
    </w:p>
    <w:p w14:paraId="29E829C8" w14:textId="77777777" w:rsidR="00720233" w:rsidRPr="009B74DC" w:rsidRDefault="00720233" w:rsidP="000C039F">
      <w:pPr>
        <w:spacing w:line="480" w:lineRule="auto"/>
        <w:rPr>
          <w:rFonts w:cs="Times New Roman"/>
          <w:i/>
          <w:color w:val="000000" w:themeColor="text1"/>
        </w:rPr>
      </w:pPr>
      <w:r w:rsidRPr="009B74DC">
        <w:rPr>
          <w:rFonts w:cs="Times New Roman"/>
          <w:i/>
          <w:color w:val="000000" w:themeColor="text1"/>
        </w:rPr>
        <w:t>Study species and sites</w:t>
      </w:r>
    </w:p>
    <w:p w14:paraId="4A979A20" w14:textId="77777777" w:rsidR="00720233" w:rsidRPr="009B74DC" w:rsidRDefault="00720233" w:rsidP="000C039F">
      <w:pPr>
        <w:spacing w:line="480" w:lineRule="auto"/>
        <w:rPr>
          <w:rFonts w:cs="Times New Roman"/>
        </w:rPr>
      </w:pPr>
      <w:r w:rsidRPr="009B74DC">
        <w:rPr>
          <w:rFonts w:cs="Times New Roman"/>
          <w:i/>
          <w:color w:val="000000" w:themeColor="text1"/>
        </w:rPr>
        <w:t xml:space="preserve">Pinus radiata </w:t>
      </w:r>
      <w:proofErr w:type="gramStart"/>
      <w:r w:rsidRPr="009B74DC">
        <w:rPr>
          <w:rFonts w:cs="Times New Roman"/>
          <w:color w:val="000000" w:themeColor="text1"/>
        </w:rPr>
        <w:t>has been planted</w:t>
      </w:r>
      <w:proofErr w:type="gramEnd"/>
      <w:r w:rsidRPr="009B74DC">
        <w:rPr>
          <w:rFonts w:cs="Times New Roman"/>
          <w:color w:val="000000" w:themeColor="text1"/>
        </w:rPr>
        <w:t xml:space="preserve"> over vast areas in the Southern Hemisphere, where it is of considerable economic importance as a timber species </w:t>
      </w:r>
      <w:r w:rsidRPr="009B74DC">
        <w:rPr>
          <w:rFonts w:cs="Times New Roman"/>
          <w:noProof/>
          <w:color w:val="000000" w:themeColor="text1"/>
        </w:rPr>
        <w:t>(Lavery &amp; Mead 1998; Richardson &amp; Rejmánek 2004)</w:t>
      </w:r>
      <w:r w:rsidRPr="009B74DC">
        <w:rPr>
          <w:rFonts w:cs="Times New Roman"/>
          <w:color w:val="000000" w:themeColor="text1"/>
        </w:rPr>
        <w:t xml:space="preserve">.  However, the species has also naturalised throughout its introduced range, and </w:t>
      </w:r>
      <w:proofErr w:type="gramStart"/>
      <w:r w:rsidRPr="009B74DC">
        <w:rPr>
          <w:rFonts w:cs="Times New Roman"/>
          <w:color w:val="000000" w:themeColor="text1"/>
        </w:rPr>
        <w:t>is considered</w:t>
      </w:r>
      <w:proofErr w:type="gramEnd"/>
      <w:r w:rsidRPr="009B74DC">
        <w:rPr>
          <w:rFonts w:cs="Times New Roman"/>
          <w:color w:val="000000" w:themeColor="text1"/>
        </w:rPr>
        <w:t xml:space="preserve"> an alien invasive species in Australia, Chile, New Zealand, and South Africa </w:t>
      </w:r>
      <w:r w:rsidRPr="009B74DC">
        <w:rPr>
          <w:rFonts w:cs="Times New Roman"/>
          <w:noProof/>
          <w:color w:val="000000" w:themeColor="text1"/>
        </w:rPr>
        <w:t>(Richardson, Williams &amp; Hobbs 1994)</w:t>
      </w:r>
      <w:r w:rsidRPr="009B74DC">
        <w:rPr>
          <w:rFonts w:cs="Times New Roman"/>
        </w:rPr>
        <w:t xml:space="preserve">.  </w:t>
      </w:r>
      <w:r w:rsidRPr="009B74DC">
        <w:rPr>
          <w:rFonts w:cs="Times New Roman"/>
          <w:i/>
        </w:rPr>
        <w:t xml:space="preserve">Pinus </w:t>
      </w:r>
      <w:r w:rsidRPr="009B74DC">
        <w:rPr>
          <w:rFonts w:cs="Times New Roman"/>
          <w:i/>
          <w:color w:val="000000" w:themeColor="text1"/>
        </w:rPr>
        <w:t xml:space="preserve">radiata </w:t>
      </w:r>
      <w:r w:rsidRPr="009B74DC">
        <w:rPr>
          <w:rFonts w:cs="Times New Roman"/>
          <w:color w:val="000000" w:themeColor="text1"/>
        </w:rPr>
        <w:t xml:space="preserve">produces serotinous cones with wind-dispersed seeds, and </w:t>
      </w:r>
      <w:r w:rsidRPr="009B74DC">
        <w:rPr>
          <w:rFonts w:cs="Times New Roman"/>
          <w:color w:val="000000" w:themeColor="text1"/>
        </w:rPr>
        <w:lastRenderedPageBreak/>
        <w:t xml:space="preserve">regenerates readily following disturbances such as fire and deforestation </w:t>
      </w:r>
      <w:r w:rsidRPr="009B74DC">
        <w:rPr>
          <w:rFonts w:cs="Times New Roman"/>
          <w:noProof/>
          <w:color w:val="000000" w:themeColor="text1"/>
        </w:rPr>
        <w:t>(Bustamante &amp; Simonetti 2005)</w:t>
      </w:r>
      <w:r w:rsidRPr="009B74DC">
        <w:rPr>
          <w:rFonts w:cs="Times New Roman"/>
          <w:color w:val="000000" w:themeColor="text1"/>
        </w:rPr>
        <w:t xml:space="preserve">. </w:t>
      </w:r>
    </w:p>
    <w:p w14:paraId="35008781" w14:textId="77777777" w:rsidR="00720233" w:rsidRPr="009B74DC" w:rsidRDefault="00720233" w:rsidP="000C039F">
      <w:pPr>
        <w:spacing w:line="480" w:lineRule="auto"/>
        <w:rPr>
          <w:rFonts w:cs="Times New Roman"/>
          <w:color w:val="000000" w:themeColor="text1"/>
        </w:rPr>
      </w:pPr>
      <w:r w:rsidRPr="009B74DC">
        <w:rPr>
          <w:rFonts w:cs="Times New Roman"/>
          <w:color w:val="000000" w:themeColor="text1"/>
        </w:rPr>
        <w:t xml:space="preserve">We collected </w:t>
      </w:r>
      <w:r>
        <w:rPr>
          <w:rFonts w:cs="Times New Roman"/>
          <w:color w:val="000000" w:themeColor="text1"/>
        </w:rPr>
        <w:t>c</w:t>
      </w:r>
      <w:r w:rsidRPr="009B74DC">
        <w:rPr>
          <w:rFonts w:cs="Times New Roman"/>
          <w:color w:val="000000" w:themeColor="text1"/>
        </w:rPr>
        <w:t xml:space="preserve">losed, ripe cones from mature </w:t>
      </w:r>
      <w:r w:rsidRPr="009B74DC">
        <w:rPr>
          <w:rFonts w:cs="Times New Roman"/>
          <w:i/>
          <w:color w:val="000000" w:themeColor="text1"/>
        </w:rPr>
        <w:t xml:space="preserve">P. radiata </w:t>
      </w:r>
      <w:r w:rsidRPr="009B74DC">
        <w:rPr>
          <w:rFonts w:cs="Times New Roman"/>
          <w:color w:val="000000" w:themeColor="text1"/>
        </w:rPr>
        <w:t xml:space="preserve">trees at three sites in Canterbury, New Zealand.  </w:t>
      </w:r>
      <w:r>
        <w:rPr>
          <w:rFonts w:cs="Times New Roman"/>
          <w:color w:val="000000" w:themeColor="text1"/>
        </w:rPr>
        <w:t>Five c</w:t>
      </w:r>
      <w:r w:rsidRPr="009B74DC">
        <w:rPr>
          <w:rFonts w:cs="Times New Roman"/>
          <w:color w:val="000000" w:themeColor="text1"/>
        </w:rPr>
        <w:t xml:space="preserve">ones </w:t>
      </w:r>
      <w:proofErr w:type="gramStart"/>
      <w:r w:rsidRPr="009B74DC">
        <w:rPr>
          <w:rFonts w:cs="Times New Roman"/>
          <w:color w:val="000000" w:themeColor="text1"/>
        </w:rPr>
        <w:t>were collected</w:t>
      </w:r>
      <w:proofErr w:type="gramEnd"/>
      <w:r w:rsidRPr="009B74DC">
        <w:rPr>
          <w:rFonts w:cs="Times New Roman"/>
          <w:color w:val="000000" w:themeColor="text1"/>
        </w:rPr>
        <w:t xml:space="preserve"> from </w:t>
      </w:r>
      <w:r>
        <w:rPr>
          <w:rFonts w:cs="Times New Roman"/>
          <w:color w:val="000000" w:themeColor="text1"/>
        </w:rPr>
        <w:t xml:space="preserve">each of </w:t>
      </w:r>
      <w:r w:rsidRPr="009B74DC">
        <w:rPr>
          <w:rFonts w:cs="Times New Roman"/>
          <w:color w:val="000000" w:themeColor="text1"/>
        </w:rPr>
        <w:t>five similarly aged trees per site, located either in shelterbelts (i.e. windbreaks) or as lone individuals, giving a total of 15 trees and 75 cones.  Sites were a minimum of 19 km apart, and occurred along an elevation gradient: 3-35 m, 281-304 m, and 558-624 m above sea level.  Mean annual temper</w:t>
      </w:r>
      <w:r>
        <w:rPr>
          <w:rFonts w:cs="Times New Roman"/>
          <w:color w:val="000000" w:themeColor="text1"/>
        </w:rPr>
        <w:t>ature at the sites ranged from 9</w:t>
      </w:r>
      <w:r w:rsidRPr="009B74DC">
        <w:rPr>
          <w:rFonts w:cs="Times New Roman"/>
          <w:color w:val="000000" w:themeColor="text1"/>
        </w:rPr>
        <w:t>-12 </w:t>
      </w:r>
      <w:r w:rsidRPr="009B74DC">
        <w:rPr>
          <w:rFonts w:cstheme="minorHAnsi"/>
          <w:color w:val="000000" w:themeColor="text1"/>
        </w:rPr>
        <w:t>°</w:t>
      </w:r>
      <w:r w:rsidRPr="009B74DC">
        <w:rPr>
          <w:rFonts w:cs="Times New Roman"/>
          <w:color w:val="000000" w:themeColor="text1"/>
        </w:rPr>
        <w:t>C (low site = 12 </w:t>
      </w:r>
      <w:r w:rsidRPr="009B74DC">
        <w:rPr>
          <w:rFonts w:cstheme="minorHAnsi"/>
          <w:color w:val="000000" w:themeColor="text1"/>
        </w:rPr>
        <w:t>°</w:t>
      </w:r>
      <w:r w:rsidRPr="009B74DC">
        <w:rPr>
          <w:rFonts w:cs="Times New Roman"/>
          <w:color w:val="000000" w:themeColor="text1"/>
        </w:rPr>
        <w:t>C, mid site = 11 </w:t>
      </w:r>
      <w:r w:rsidRPr="009B74DC">
        <w:rPr>
          <w:rFonts w:cstheme="minorHAnsi"/>
          <w:color w:val="000000" w:themeColor="text1"/>
        </w:rPr>
        <w:t>°</w:t>
      </w:r>
      <w:r w:rsidRPr="009B74DC">
        <w:rPr>
          <w:rFonts w:cs="Times New Roman"/>
          <w:color w:val="000000" w:themeColor="text1"/>
        </w:rPr>
        <w:t>C, high site = 9 </w:t>
      </w:r>
      <w:r w:rsidRPr="009B74DC">
        <w:rPr>
          <w:rFonts w:cstheme="minorHAnsi"/>
          <w:color w:val="000000" w:themeColor="text1"/>
        </w:rPr>
        <w:t>°</w:t>
      </w:r>
      <w:r w:rsidRPr="009B74DC">
        <w:rPr>
          <w:rFonts w:cs="Times New Roman"/>
          <w:color w:val="000000" w:themeColor="text1"/>
        </w:rPr>
        <w:t xml:space="preserve">C), and annual precipitation ranged from 665-1265mm (low site = 665 mm, mid site = 910 mm, high site = 1265 mm) </w:t>
      </w:r>
      <w:r w:rsidRPr="009B74DC">
        <w:rPr>
          <w:rFonts w:cs="Times New Roman"/>
          <w:noProof/>
          <w:color w:val="000000" w:themeColor="text1"/>
        </w:rPr>
        <w:t>(Fick &amp; Hijmans 2017)</w:t>
      </w:r>
      <w:r w:rsidRPr="009B74DC">
        <w:rPr>
          <w:rFonts w:cs="Times New Roman"/>
          <w:color w:val="000000" w:themeColor="text1"/>
        </w:rPr>
        <w:t>.</w:t>
      </w:r>
    </w:p>
    <w:p w14:paraId="705B3D72" w14:textId="77777777" w:rsidR="00720233" w:rsidRPr="009B74DC" w:rsidRDefault="00720233" w:rsidP="000C039F">
      <w:pPr>
        <w:spacing w:line="480" w:lineRule="auto"/>
        <w:rPr>
          <w:rFonts w:cs="Times New Roman"/>
        </w:rPr>
      </w:pPr>
      <w:r w:rsidRPr="009B74DC">
        <w:rPr>
          <w:rFonts w:cs="Times New Roman"/>
        </w:rPr>
        <w:t xml:space="preserve">Cones </w:t>
      </w:r>
      <w:proofErr w:type="gramStart"/>
      <w:r w:rsidRPr="009B74DC">
        <w:rPr>
          <w:rFonts w:cs="Times New Roman"/>
        </w:rPr>
        <w:t>were opened</w:t>
      </w:r>
      <w:proofErr w:type="gramEnd"/>
      <w:r w:rsidRPr="009B74DC">
        <w:rPr>
          <w:rFonts w:cs="Times New Roman"/>
        </w:rPr>
        <w:t xml:space="preserve"> by placing in an oven at 60 </w:t>
      </w:r>
      <w:r w:rsidRPr="009B74DC">
        <w:rPr>
          <w:rFonts w:cstheme="minorHAnsi"/>
        </w:rPr>
        <w:t>°</w:t>
      </w:r>
      <w:r w:rsidRPr="009B74DC">
        <w:rPr>
          <w:rFonts w:cs="Times New Roman"/>
        </w:rPr>
        <w:t xml:space="preserve">C until the scales released.  We selected 10 samaras per cone for the terminal velocity measurements, giving 750 samaras in total for the study: samaras were chosen randomly, but visually inspected to ensure the seeds </w:t>
      </w:r>
      <w:proofErr w:type="gramStart"/>
      <w:r w:rsidRPr="009B74DC">
        <w:rPr>
          <w:rFonts w:cs="Times New Roman"/>
        </w:rPr>
        <w:t>were filled</w:t>
      </w:r>
      <w:proofErr w:type="gramEnd"/>
      <w:r w:rsidRPr="009B74DC">
        <w:rPr>
          <w:rFonts w:cs="Times New Roman"/>
        </w:rPr>
        <w:t>, and the wings complete and undamaged.</w:t>
      </w:r>
    </w:p>
    <w:p w14:paraId="77513998" w14:textId="77777777" w:rsidR="00720233" w:rsidRPr="009B74DC" w:rsidRDefault="00720233" w:rsidP="000C039F">
      <w:pPr>
        <w:spacing w:line="480" w:lineRule="auto"/>
        <w:rPr>
          <w:rFonts w:cs="Times New Roman"/>
        </w:rPr>
      </w:pPr>
    </w:p>
    <w:p w14:paraId="021B6DBD" w14:textId="77777777" w:rsidR="00720233" w:rsidRPr="009B74DC" w:rsidRDefault="00720233" w:rsidP="000C039F">
      <w:pPr>
        <w:spacing w:line="480" w:lineRule="auto"/>
        <w:rPr>
          <w:rFonts w:cs="Times New Roman"/>
          <w:i/>
        </w:rPr>
      </w:pPr>
      <w:proofErr w:type="gramStart"/>
      <w:r w:rsidRPr="009B74DC">
        <w:rPr>
          <w:rFonts w:cs="Times New Roman"/>
          <w:i/>
        </w:rPr>
        <w:t>Terminal velocity measurement system overview</w:t>
      </w:r>
      <w:proofErr w:type="gramEnd"/>
    </w:p>
    <w:p w14:paraId="714DA654" w14:textId="77777777" w:rsidR="00720233" w:rsidRPr="009B74DC" w:rsidRDefault="00720233" w:rsidP="000C039F">
      <w:pPr>
        <w:spacing w:line="480" w:lineRule="auto"/>
        <w:rPr>
          <w:rFonts w:cs="Times New Roman"/>
        </w:rPr>
      </w:pPr>
      <w:r w:rsidRPr="009B74DC">
        <w:rPr>
          <w:rFonts w:cs="Times New Roman"/>
        </w:rPr>
        <w:t xml:space="preserve">Samara terminal velocity </w:t>
      </w:r>
      <w:proofErr w:type="gramStart"/>
      <w:r w:rsidRPr="009B74DC">
        <w:rPr>
          <w:rFonts w:cs="Times New Roman"/>
        </w:rPr>
        <w:t>was measured</w:t>
      </w:r>
      <w:proofErr w:type="gramEnd"/>
      <w:r w:rsidRPr="009B74DC">
        <w:rPr>
          <w:rFonts w:cs="Times New Roman"/>
        </w:rPr>
        <w:t xml:space="preserve"> using a custom-built device (Fig. 1).  Each samara </w:t>
      </w:r>
      <w:proofErr w:type="gramStart"/>
      <w:r w:rsidRPr="009B74DC">
        <w:rPr>
          <w:rFonts w:cs="Times New Roman"/>
        </w:rPr>
        <w:t>was dropped</w:t>
      </w:r>
      <w:proofErr w:type="gramEnd"/>
      <w:r w:rsidRPr="009B74DC">
        <w:rPr>
          <w:rFonts w:cs="Times New Roman"/>
        </w:rPr>
        <w:t xml:space="preserve"> individually, wing-first as it would when exiting a cone, from a height of 2.6 m (see Fig. 1 caption for technical details).  A Raspberry Pi Camera Module V2, connected to a Raspberry Pi 3 Model B (PB Technologies Ltd.), captured the final stages of the samara’s fall in a series of images at 90 images per second.  The vertical height captured in the camera’s field of view was proportional to the distance of the subject from the camera, and therefore differed depending on whether the samara landed towards the front or the back of the device.  The location at which the samara landed </w:t>
      </w:r>
      <w:proofErr w:type="gramStart"/>
      <w:r w:rsidRPr="009B74DC">
        <w:rPr>
          <w:rFonts w:cs="Times New Roman"/>
        </w:rPr>
        <w:t>was therefore recorded</w:t>
      </w:r>
      <w:proofErr w:type="gramEnd"/>
      <w:r w:rsidRPr="009B74DC">
        <w:rPr>
          <w:rFonts w:cs="Times New Roman"/>
        </w:rPr>
        <w:t xml:space="preserve"> </w:t>
      </w:r>
      <w:r>
        <w:rPr>
          <w:rFonts w:cs="Times New Roman"/>
        </w:rPr>
        <w:t xml:space="preserve">for </w:t>
      </w:r>
      <w:r w:rsidRPr="009B74DC">
        <w:rPr>
          <w:rFonts w:cs="Times New Roman"/>
        </w:rPr>
        <w:t xml:space="preserve">each trial.  For a seed falling in the centre of the device, the camera </w:t>
      </w:r>
      <w:r w:rsidRPr="009B74DC">
        <w:rPr>
          <w:rFonts w:cs="Times New Roman"/>
        </w:rPr>
        <w:lastRenderedPageBreak/>
        <w:t>captured 176 mm of the samara’s fall (range: 120 – 230 mm for a samara falling at the very front – the very back of the device).</w:t>
      </w:r>
    </w:p>
    <w:p w14:paraId="4AF2C6F9" w14:textId="77777777" w:rsidR="00720233" w:rsidRPr="009B74DC" w:rsidRDefault="00720233" w:rsidP="000C039F">
      <w:pPr>
        <w:spacing w:line="480" w:lineRule="auto"/>
        <w:rPr>
          <w:rFonts w:cs="Times New Roman"/>
        </w:rPr>
      </w:pPr>
      <w:r w:rsidRPr="009B74DC">
        <w:rPr>
          <w:rFonts w:cs="Times New Roman"/>
        </w:rPr>
        <w:t xml:space="preserve">The Camera Module </w:t>
      </w:r>
      <w:proofErr w:type="gramStart"/>
      <w:r w:rsidRPr="009B74DC">
        <w:rPr>
          <w:rFonts w:cs="Times New Roman"/>
        </w:rPr>
        <w:t>was controlled</w:t>
      </w:r>
      <w:proofErr w:type="gramEnd"/>
      <w:r w:rsidRPr="009B74DC">
        <w:rPr>
          <w:rFonts w:cs="Times New Roman"/>
        </w:rPr>
        <w:t xml:space="preserve"> from the Raspberry Pi using the </w:t>
      </w:r>
      <w:proofErr w:type="spellStart"/>
      <w:r w:rsidRPr="009B74DC">
        <w:rPr>
          <w:rFonts w:cs="Times New Roman"/>
          <w:i/>
        </w:rPr>
        <w:t>PiCamera</w:t>
      </w:r>
      <w:proofErr w:type="spellEnd"/>
      <w:r w:rsidRPr="009B74DC">
        <w:rPr>
          <w:rFonts w:cs="Times New Roman"/>
        </w:rPr>
        <w:t xml:space="preserve"> library in Python 3.5.3 </w:t>
      </w:r>
      <w:r w:rsidRPr="009B74DC">
        <w:rPr>
          <w:rFonts w:cs="Times New Roman"/>
          <w:noProof/>
        </w:rPr>
        <w:t>(Pérez, E. &amp; D. 2011)</w:t>
      </w:r>
      <w:r w:rsidRPr="009B74DC">
        <w:rPr>
          <w:rFonts w:cs="Times New Roman"/>
        </w:rPr>
        <w:t>.  The Python script (</w:t>
      </w:r>
      <w:r w:rsidRPr="00F110B4">
        <w:rPr>
          <w:rFonts w:cs="Times New Roman"/>
        </w:rPr>
        <w:t xml:space="preserve">provided: </w:t>
      </w:r>
      <w:r>
        <w:rPr>
          <w:rFonts w:cs="Times New Roman"/>
        </w:rPr>
        <w:t>see Data Accessibility</w:t>
      </w:r>
      <w:r w:rsidRPr="009B74DC">
        <w:rPr>
          <w:rFonts w:cs="Times New Roman"/>
        </w:rPr>
        <w:t xml:space="preserve">) specified the camera settings and started the camera when the samara was ready to </w:t>
      </w:r>
      <w:proofErr w:type="gramStart"/>
      <w:r w:rsidRPr="009B74DC">
        <w:rPr>
          <w:rFonts w:cs="Times New Roman"/>
        </w:rPr>
        <w:t>be dropped</w:t>
      </w:r>
      <w:proofErr w:type="gramEnd"/>
      <w:r w:rsidRPr="009B74DC">
        <w:rPr>
          <w:rFonts w:cs="Times New Roman"/>
        </w:rPr>
        <w:t>.  The camera captured 400 images</w:t>
      </w:r>
      <w:r>
        <w:rPr>
          <w:rFonts w:cs="Times New Roman"/>
        </w:rPr>
        <w:t xml:space="preserve"> at a rate of 90 per second</w:t>
      </w:r>
      <w:r w:rsidRPr="009B74DC">
        <w:rPr>
          <w:rFonts w:cs="Times New Roman"/>
        </w:rPr>
        <w:t xml:space="preserve">, each immediately written out as JPEG files, with the first image used as a reference </w:t>
      </w:r>
      <w:r w:rsidRPr="000B0932">
        <w:rPr>
          <w:rFonts w:cs="Times New Roman"/>
        </w:rPr>
        <w:t>image.  The Python program then compared images</w:t>
      </w:r>
      <w:r w:rsidRPr="009B74DC">
        <w:rPr>
          <w:rFonts w:cs="Times New Roman"/>
        </w:rPr>
        <w:t xml:space="preserve"> 2-400 with th</w:t>
      </w:r>
      <w:r>
        <w:rPr>
          <w:rFonts w:cs="Times New Roman"/>
        </w:rPr>
        <w:t>is</w:t>
      </w:r>
      <w:r w:rsidRPr="009B74DC">
        <w:rPr>
          <w:rFonts w:cs="Times New Roman"/>
        </w:rPr>
        <w:t xml:space="preserve"> reference</w:t>
      </w:r>
      <w:r>
        <w:rPr>
          <w:rFonts w:cs="Times New Roman"/>
        </w:rPr>
        <w:t xml:space="preserve"> image</w:t>
      </w:r>
      <w:r w:rsidRPr="009B74DC">
        <w:rPr>
          <w:rFonts w:cs="Times New Roman"/>
        </w:rPr>
        <w:t xml:space="preserve"> to determine which images contained the falling samara in the field of view.  The time difference between when the first and last of these images </w:t>
      </w:r>
      <w:r>
        <w:rPr>
          <w:rFonts w:cs="Times New Roman"/>
        </w:rPr>
        <w:t xml:space="preserve">containing the samara </w:t>
      </w:r>
      <w:r w:rsidRPr="009B74DC">
        <w:rPr>
          <w:rFonts w:cs="Times New Roman"/>
        </w:rPr>
        <w:t xml:space="preserve">were written out was used as the time in which the samara was in view.  The location at which the samara landed </w:t>
      </w:r>
      <w:proofErr w:type="gramStart"/>
      <w:r w:rsidRPr="009B74DC">
        <w:rPr>
          <w:rFonts w:cs="Times New Roman"/>
        </w:rPr>
        <w:t>was manually entered</w:t>
      </w:r>
      <w:proofErr w:type="gramEnd"/>
      <w:r w:rsidRPr="009B74DC">
        <w:rPr>
          <w:rFonts w:cs="Times New Roman"/>
        </w:rPr>
        <w:t xml:space="preserve"> at the request of the script, to allow calculation of the height of the field of view (i.e. distance travelled).  Terminal velocity </w:t>
      </w:r>
      <w:proofErr w:type="gramStart"/>
      <w:r w:rsidRPr="009B74DC">
        <w:rPr>
          <w:rFonts w:cs="Times New Roman"/>
        </w:rPr>
        <w:t>was simply calculated</w:t>
      </w:r>
      <w:proofErr w:type="gramEnd"/>
      <w:r w:rsidRPr="009B74DC">
        <w:rPr>
          <w:rFonts w:cs="Times New Roman"/>
        </w:rPr>
        <w:t xml:space="preserve"> as distance travelled divided by time taken, and written to an output file along with a samara ID number</w:t>
      </w:r>
      <w:r w:rsidRPr="006A377F">
        <w:rPr>
          <w:rFonts w:cs="Times New Roman"/>
        </w:rPr>
        <w:t xml:space="preserve"> </w:t>
      </w:r>
      <w:r w:rsidRPr="009B74DC">
        <w:rPr>
          <w:rFonts w:cs="Times New Roman"/>
        </w:rPr>
        <w:t>manually entered</w:t>
      </w:r>
      <w:r>
        <w:rPr>
          <w:rFonts w:cs="Times New Roman"/>
        </w:rPr>
        <w:t xml:space="preserve"> when the script was initiated</w:t>
      </w:r>
      <w:r w:rsidRPr="009B74DC">
        <w:rPr>
          <w:rFonts w:cs="Times New Roman"/>
        </w:rPr>
        <w:t xml:space="preserve">.  The time taken for one complete terminal velocity measurement, from starting the script and dropping the samara until the terminal velocity result </w:t>
      </w:r>
      <w:proofErr w:type="gramStart"/>
      <w:r w:rsidRPr="009B74DC">
        <w:rPr>
          <w:rFonts w:cs="Times New Roman"/>
        </w:rPr>
        <w:t>was written</w:t>
      </w:r>
      <w:proofErr w:type="gramEnd"/>
      <w:r w:rsidRPr="009B74DC">
        <w:rPr>
          <w:rFonts w:cs="Times New Roman"/>
        </w:rPr>
        <w:t xml:space="preserve"> to the output file, was approximately 35 – 40 seconds.  Three repeat measurements </w:t>
      </w:r>
      <w:proofErr w:type="gramStart"/>
      <w:r w:rsidRPr="009B74DC">
        <w:rPr>
          <w:rFonts w:cs="Times New Roman"/>
        </w:rPr>
        <w:t>were made</w:t>
      </w:r>
      <w:proofErr w:type="gramEnd"/>
      <w:r w:rsidRPr="009B74DC">
        <w:rPr>
          <w:rFonts w:cs="Times New Roman"/>
        </w:rPr>
        <w:t xml:space="preserve"> per samara, giving 2250 measurements in total in the dataset.</w:t>
      </w:r>
      <w:r>
        <w:rPr>
          <w:rFonts w:cs="Times New Roman"/>
        </w:rPr>
        <w:t xml:space="preserve">  Mean terminal velocity </w:t>
      </w:r>
      <w:proofErr w:type="gramStart"/>
      <w:r>
        <w:rPr>
          <w:rFonts w:cs="Times New Roman"/>
        </w:rPr>
        <w:t>was calculated</w:t>
      </w:r>
      <w:proofErr w:type="gramEnd"/>
      <w:r>
        <w:rPr>
          <w:rFonts w:cs="Times New Roman"/>
        </w:rPr>
        <w:t xml:space="preserve"> for each samara.</w:t>
      </w:r>
    </w:p>
    <w:p w14:paraId="5EC822EF" w14:textId="77777777" w:rsidR="00720233" w:rsidRPr="009B74DC" w:rsidRDefault="00720233" w:rsidP="000C039F">
      <w:pPr>
        <w:spacing w:line="480" w:lineRule="auto"/>
        <w:rPr>
          <w:rFonts w:cs="Times New Roman"/>
        </w:rPr>
      </w:pPr>
    </w:p>
    <w:p w14:paraId="3EF11AEB" w14:textId="77777777" w:rsidR="00720233" w:rsidRPr="009B74DC" w:rsidRDefault="00720233" w:rsidP="000C039F">
      <w:pPr>
        <w:spacing w:line="480" w:lineRule="auto"/>
        <w:rPr>
          <w:rFonts w:cs="Times New Roman"/>
          <w:i/>
        </w:rPr>
      </w:pPr>
      <w:r w:rsidRPr="009B74DC">
        <w:rPr>
          <w:rFonts w:cs="Times New Roman"/>
          <w:i/>
        </w:rPr>
        <w:t>Data analysis</w:t>
      </w:r>
    </w:p>
    <w:p w14:paraId="42A27905" w14:textId="77777777" w:rsidR="00720233" w:rsidRPr="009B74DC" w:rsidRDefault="00720233" w:rsidP="000C039F">
      <w:pPr>
        <w:spacing w:line="480" w:lineRule="auto"/>
        <w:rPr>
          <w:rFonts w:cs="Times New Roman"/>
        </w:rPr>
      </w:pPr>
      <w:r w:rsidRPr="009B74DC">
        <w:rPr>
          <w:rFonts w:cs="Times New Roman"/>
        </w:rPr>
        <w:t xml:space="preserve">Each samara </w:t>
      </w:r>
      <w:proofErr w:type="gramStart"/>
      <w:r w:rsidRPr="009B74DC">
        <w:rPr>
          <w:rFonts w:cs="Times New Roman"/>
        </w:rPr>
        <w:t>was scanned</w:t>
      </w:r>
      <w:proofErr w:type="gramEnd"/>
      <w:r w:rsidRPr="009B74DC">
        <w:rPr>
          <w:rFonts w:cs="Times New Roman"/>
        </w:rPr>
        <w:t xml:space="preserve"> on a flatbed scanner (Canon </w:t>
      </w:r>
      <w:proofErr w:type="spellStart"/>
      <w:r w:rsidRPr="009B74DC">
        <w:rPr>
          <w:rFonts w:cs="Times New Roman"/>
        </w:rPr>
        <w:t>imageRUNNER</w:t>
      </w:r>
      <w:proofErr w:type="spellEnd"/>
      <w:r w:rsidRPr="009B74DC">
        <w:rPr>
          <w:rFonts w:cs="Times New Roman"/>
        </w:rPr>
        <w:t xml:space="preserve"> Advance C5560i) at a resolution of 600 dpi.  Samara area and length of the major axis </w:t>
      </w:r>
      <w:proofErr w:type="gramStart"/>
      <w:r w:rsidRPr="009B74DC">
        <w:rPr>
          <w:rFonts w:cs="Times New Roman"/>
        </w:rPr>
        <w:t>were calculated</w:t>
      </w:r>
      <w:proofErr w:type="gramEnd"/>
      <w:r w:rsidRPr="009B74DC">
        <w:rPr>
          <w:rFonts w:cs="Times New Roman"/>
        </w:rPr>
        <w:t xml:space="preserve"> from these images in Python 3.6.5 using the </w:t>
      </w:r>
      <w:proofErr w:type="spellStart"/>
      <w:r w:rsidRPr="009B74DC">
        <w:rPr>
          <w:rFonts w:cs="Times New Roman"/>
          <w:i/>
        </w:rPr>
        <w:t>ndimage</w:t>
      </w:r>
      <w:proofErr w:type="spellEnd"/>
      <w:r w:rsidRPr="009B74DC">
        <w:rPr>
          <w:rFonts w:cs="Times New Roman"/>
        </w:rPr>
        <w:t xml:space="preserve"> and </w:t>
      </w:r>
      <w:r w:rsidRPr="009B74DC">
        <w:rPr>
          <w:rFonts w:cs="Times New Roman"/>
          <w:i/>
        </w:rPr>
        <w:t>measure</w:t>
      </w:r>
      <w:r w:rsidRPr="009B74DC">
        <w:rPr>
          <w:rFonts w:cs="Times New Roman"/>
        </w:rPr>
        <w:t xml:space="preserve"> modules in the </w:t>
      </w:r>
      <w:proofErr w:type="spellStart"/>
      <w:r w:rsidRPr="009B74DC">
        <w:rPr>
          <w:rFonts w:cs="Times New Roman"/>
          <w:i/>
        </w:rPr>
        <w:t>scipy</w:t>
      </w:r>
      <w:proofErr w:type="spellEnd"/>
      <w:r w:rsidRPr="009B74DC">
        <w:rPr>
          <w:rFonts w:cs="Times New Roman"/>
        </w:rPr>
        <w:t xml:space="preserve"> and </w:t>
      </w:r>
      <w:proofErr w:type="spellStart"/>
      <w:r w:rsidRPr="009B74DC">
        <w:rPr>
          <w:rFonts w:cs="Times New Roman"/>
          <w:i/>
        </w:rPr>
        <w:t>skimage</w:t>
      </w:r>
      <w:proofErr w:type="spellEnd"/>
      <w:r w:rsidRPr="009B74DC">
        <w:rPr>
          <w:rFonts w:cs="Times New Roman"/>
        </w:rPr>
        <w:t xml:space="preserve"> libraries, respectively </w:t>
      </w:r>
      <w:r w:rsidRPr="009B74DC">
        <w:rPr>
          <w:rFonts w:cs="Times New Roman"/>
          <w:noProof/>
        </w:rPr>
        <w:t>(van der Walt</w:t>
      </w:r>
      <w:r w:rsidRPr="009B74DC">
        <w:rPr>
          <w:rFonts w:cs="Times New Roman"/>
          <w:i/>
          <w:noProof/>
        </w:rPr>
        <w:t xml:space="preserve"> et al.</w:t>
      </w:r>
      <w:r w:rsidRPr="009B74DC">
        <w:rPr>
          <w:rFonts w:cs="Times New Roman"/>
          <w:noProof/>
        </w:rPr>
        <w:t xml:space="preserve"> 2014)</w:t>
      </w:r>
      <w:r w:rsidRPr="009B74DC">
        <w:rPr>
          <w:rFonts w:cs="Times New Roman"/>
        </w:rPr>
        <w:t xml:space="preserve"> (</w:t>
      </w:r>
      <w:r w:rsidRPr="00F110B4">
        <w:rPr>
          <w:rFonts w:cs="Times New Roman"/>
        </w:rPr>
        <w:t xml:space="preserve">provided: </w:t>
      </w:r>
      <w:r>
        <w:rPr>
          <w:rFonts w:cs="Times New Roman"/>
        </w:rPr>
        <w:t>see Data Accessibility</w:t>
      </w:r>
      <w:r w:rsidRPr="009B74DC">
        <w:rPr>
          <w:rFonts w:cs="Times New Roman"/>
        </w:rPr>
        <w:t xml:space="preserve">).  Samaras (i.e. seed + wing) </w:t>
      </w:r>
      <w:r w:rsidRPr="009B74DC">
        <w:rPr>
          <w:rFonts w:cs="Times New Roman"/>
        </w:rPr>
        <w:lastRenderedPageBreak/>
        <w:t xml:space="preserve">and seeds (wing removed) </w:t>
      </w:r>
      <w:proofErr w:type="gramStart"/>
      <w:r w:rsidRPr="009B74DC">
        <w:rPr>
          <w:rFonts w:cs="Times New Roman"/>
        </w:rPr>
        <w:t>were weighed</w:t>
      </w:r>
      <w:proofErr w:type="gramEnd"/>
      <w:r w:rsidRPr="009B74DC">
        <w:rPr>
          <w:rFonts w:cs="Times New Roman"/>
        </w:rPr>
        <w:t xml:space="preserve"> to the nearest 0.1 mg.  Wing loading </w:t>
      </w:r>
      <w:proofErr w:type="gramStart"/>
      <w:r w:rsidRPr="009B74DC">
        <w:rPr>
          <w:rFonts w:cs="Times New Roman"/>
        </w:rPr>
        <w:t>was calculated</w:t>
      </w:r>
      <w:proofErr w:type="gramEnd"/>
      <w:r w:rsidRPr="009B74DC">
        <w:rPr>
          <w:rFonts w:cs="Times New Roman"/>
        </w:rPr>
        <w:t xml:space="preserve"> for each samara as samara mass divided by area.</w:t>
      </w:r>
    </w:p>
    <w:p w14:paraId="6E0991E0" w14:textId="77777777" w:rsidR="00720233" w:rsidRPr="009B74DC" w:rsidRDefault="00720233" w:rsidP="000C039F">
      <w:pPr>
        <w:spacing w:line="480" w:lineRule="auto"/>
        <w:rPr>
          <w:rFonts w:cs="Times New Roman"/>
        </w:rPr>
      </w:pPr>
      <w:r w:rsidRPr="009B74DC">
        <w:rPr>
          <w:rFonts w:cs="Times New Roman"/>
        </w:rPr>
        <w:t xml:space="preserve">Using the </w:t>
      </w:r>
      <w:proofErr w:type="spellStart"/>
      <w:r w:rsidRPr="009B74DC">
        <w:rPr>
          <w:rFonts w:cs="Times New Roman"/>
          <w:i/>
        </w:rPr>
        <w:t>lmer</w:t>
      </w:r>
      <w:proofErr w:type="spellEnd"/>
      <w:r w:rsidRPr="009B74DC">
        <w:rPr>
          <w:rFonts w:cs="Times New Roman"/>
        </w:rPr>
        <w:t xml:space="preserve"> function from the R package </w:t>
      </w:r>
      <w:r w:rsidRPr="009B74DC">
        <w:rPr>
          <w:rFonts w:cs="Times New Roman"/>
          <w:i/>
        </w:rPr>
        <w:t>lme4</w:t>
      </w:r>
      <w:r w:rsidRPr="009B74DC">
        <w:rPr>
          <w:rFonts w:cs="Times New Roman"/>
        </w:rPr>
        <w:t xml:space="preserve"> </w:t>
      </w:r>
      <w:r w:rsidRPr="009B74DC">
        <w:rPr>
          <w:rFonts w:cs="Times New Roman"/>
          <w:noProof/>
        </w:rPr>
        <w:t>(Bates</w:t>
      </w:r>
      <w:r w:rsidRPr="009B74DC">
        <w:rPr>
          <w:rFonts w:cs="Times New Roman"/>
          <w:i/>
          <w:noProof/>
        </w:rPr>
        <w:t xml:space="preserve"> et al.</w:t>
      </w:r>
      <w:r w:rsidRPr="009B74DC">
        <w:rPr>
          <w:rFonts w:cs="Times New Roman"/>
          <w:noProof/>
        </w:rPr>
        <w:t xml:space="preserve"> 2015)</w:t>
      </w:r>
      <w:r w:rsidRPr="009B74DC">
        <w:rPr>
          <w:rFonts w:cs="Times New Roman"/>
        </w:rPr>
        <w:t xml:space="preserve">, we performed a linear mixed model (LMM) to investigate the variation in samara terminal velocity </w:t>
      </w:r>
      <w:r>
        <w:rPr>
          <w:rFonts w:cs="Times New Roman"/>
        </w:rPr>
        <w:t>within</w:t>
      </w:r>
      <w:r w:rsidRPr="009B74DC">
        <w:rPr>
          <w:rFonts w:cs="Times New Roman"/>
        </w:rPr>
        <w:t xml:space="preserve"> the different grouping variables (cone, tree</w:t>
      </w:r>
      <w:r>
        <w:rPr>
          <w:rFonts w:cs="Times New Roman"/>
        </w:rPr>
        <w:t>, site</w:t>
      </w:r>
      <w:r w:rsidRPr="009B74DC">
        <w:rPr>
          <w:rFonts w:cs="Times New Roman"/>
        </w:rPr>
        <w:t xml:space="preserve">), and for an effect of site on samara terminal velocity.  Linear mixed models were also used to examine the </w:t>
      </w:r>
      <w:r w:rsidRPr="000B0932">
        <w:rPr>
          <w:rFonts w:cs="Times New Roman"/>
        </w:rPr>
        <w:t>influence of three traits (samara area, seed mass, and wing loading [fixed predictors]) on samara terminal velocity, as well as the relationship between seed mass and samara area, while accounting for the</w:t>
      </w:r>
      <w:r w:rsidRPr="009B74DC">
        <w:rPr>
          <w:rFonts w:cs="Times New Roman"/>
        </w:rPr>
        <w:t xml:space="preserve"> nested nature of the data (random effects = cone</w:t>
      </w:r>
      <w:r>
        <w:rPr>
          <w:rFonts w:cs="Times New Roman"/>
        </w:rPr>
        <w:t xml:space="preserve"> within</w:t>
      </w:r>
      <w:r w:rsidRPr="009B74DC">
        <w:rPr>
          <w:rFonts w:cs="Times New Roman"/>
        </w:rPr>
        <w:t xml:space="preserve"> tree</w:t>
      </w:r>
      <w:r>
        <w:rPr>
          <w:rFonts w:cs="Times New Roman"/>
        </w:rPr>
        <w:t xml:space="preserve"> within</w:t>
      </w:r>
      <w:r w:rsidRPr="009B74DC">
        <w:rPr>
          <w:rFonts w:cs="Times New Roman"/>
        </w:rPr>
        <w:t xml:space="preserve"> site).  For these latter LMMs, we calculated </w:t>
      </w:r>
      <w:r w:rsidRPr="009B74DC">
        <w:rPr>
          <w:rFonts w:cs="Times New Roman"/>
          <w:i/>
        </w:rPr>
        <w:t>R</w:t>
      </w:r>
      <w:r w:rsidRPr="009B74DC">
        <w:rPr>
          <w:rFonts w:cs="Times New Roman"/>
          <w:vertAlign w:val="superscript"/>
        </w:rPr>
        <w:t>2</w:t>
      </w:r>
      <w:r w:rsidRPr="009B74DC">
        <w:rPr>
          <w:rFonts w:cs="Times New Roman"/>
        </w:rPr>
        <w:t xml:space="preserve"> values based on the fixed predictors alone (marginal </w:t>
      </w:r>
      <w:r w:rsidRPr="009B74DC">
        <w:rPr>
          <w:rFonts w:cs="Times New Roman"/>
          <w:i/>
        </w:rPr>
        <w:t>R</w:t>
      </w:r>
      <w:r w:rsidRPr="009B74DC">
        <w:rPr>
          <w:rFonts w:cs="Times New Roman"/>
          <w:vertAlign w:val="superscript"/>
        </w:rPr>
        <w:t>2</w:t>
      </w:r>
      <w:r w:rsidRPr="009B74DC">
        <w:rPr>
          <w:rFonts w:cs="Times New Roman"/>
        </w:rPr>
        <w:t xml:space="preserve">) and incorporating the random effects (conditional </w:t>
      </w:r>
      <w:r w:rsidRPr="009B74DC">
        <w:rPr>
          <w:rFonts w:cs="Times New Roman"/>
          <w:i/>
        </w:rPr>
        <w:t>R</w:t>
      </w:r>
      <w:r w:rsidRPr="009B74DC">
        <w:rPr>
          <w:rFonts w:cs="Times New Roman"/>
          <w:vertAlign w:val="superscript"/>
        </w:rPr>
        <w:t>2</w:t>
      </w:r>
      <w:r w:rsidRPr="009B74DC">
        <w:rPr>
          <w:rFonts w:cs="Times New Roman"/>
        </w:rPr>
        <w:t xml:space="preserve">) using the </w:t>
      </w:r>
      <w:proofErr w:type="spellStart"/>
      <w:r w:rsidRPr="009B74DC">
        <w:rPr>
          <w:rFonts w:cs="Times New Roman"/>
          <w:i/>
        </w:rPr>
        <w:t>r.squaredGLMM</w:t>
      </w:r>
      <w:proofErr w:type="spellEnd"/>
      <w:r w:rsidRPr="009B74DC">
        <w:rPr>
          <w:rFonts w:cs="Times New Roman"/>
          <w:i/>
        </w:rPr>
        <w:t xml:space="preserve"> </w:t>
      </w:r>
      <w:r w:rsidRPr="009B74DC">
        <w:rPr>
          <w:rFonts w:cs="Times New Roman"/>
        </w:rPr>
        <w:t xml:space="preserve">function in the </w:t>
      </w:r>
      <w:proofErr w:type="spellStart"/>
      <w:r w:rsidRPr="009B74DC">
        <w:rPr>
          <w:rFonts w:cs="Times New Roman"/>
          <w:i/>
        </w:rPr>
        <w:t>MuMIn</w:t>
      </w:r>
      <w:proofErr w:type="spellEnd"/>
      <w:r w:rsidRPr="009B74DC">
        <w:rPr>
          <w:rFonts w:cs="Times New Roman"/>
          <w:i/>
        </w:rPr>
        <w:t xml:space="preserve"> </w:t>
      </w:r>
      <w:r w:rsidRPr="009B74DC">
        <w:rPr>
          <w:rFonts w:cs="Times New Roman"/>
        </w:rPr>
        <w:t xml:space="preserve">package </w:t>
      </w:r>
      <w:r w:rsidRPr="009B74DC">
        <w:rPr>
          <w:rFonts w:cs="Times New Roman"/>
          <w:noProof/>
        </w:rPr>
        <w:t>(Barton 2018)</w:t>
      </w:r>
      <w:r w:rsidRPr="009B74DC">
        <w:rPr>
          <w:rFonts w:cs="Times New Roman"/>
        </w:rPr>
        <w:t xml:space="preserve">.  All analyses </w:t>
      </w:r>
      <w:proofErr w:type="gramStart"/>
      <w:r w:rsidRPr="009B74DC">
        <w:rPr>
          <w:rFonts w:cs="Times New Roman"/>
        </w:rPr>
        <w:t>were conducted</w:t>
      </w:r>
      <w:proofErr w:type="gramEnd"/>
      <w:r w:rsidRPr="009B74DC">
        <w:rPr>
          <w:rFonts w:cs="Times New Roman"/>
        </w:rPr>
        <w:t xml:space="preserve"> in R version 3.5.0 </w:t>
      </w:r>
      <w:r w:rsidRPr="009B74DC">
        <w:rPr>
          <w:rFonts w:cs="Times New Roman"/>
          <w:noProof/>
        </w:rPr>
        <w:t>(R Core Team 2018)</w:t>
      </w:r>
      <w:r w:rsidRPr="009B74DC">
        <w:rPr>
          <w:rFonts w:cs="Times New Roman"/>
        </w:rPr>
        <w:t xml:space="preserve">.  </w:t>
      </w:r>
    </w:p>
    <w:p w14:paraId="002E2F25" w14:textId="77777777" w:rsidR="00720233" w:rsidRPr="009B74DC" w:rsidRDefault="00720233" w:rsidP="000C039F">
      <w:pPr>
        <w:spacing w:line="480" w:lineRule="auto"/>
        <w:rPr>
          <w:rFonts w:cstheme="minorHAnsi"/>
        </w:rPr>
      </w:pPr>
      <w:r w:rsidRPr="009B74DC">
        <w:rPr>
          <w:rFonts w:cs="Times New Roman"/>
        </w:rPr>
        <w:t xml:space="preserve">The WALD model </w:t>
      </w:r>
      <w:r w:rsidRPr="009B74DC">
        <w:rPr>
          <w:rFonts w:cs="Times New Roman"/>
          <w:noProof/>
        </w:rPr>
        <w:t>(Katul</w:t>
      </w:r>
      <w:r w:rsidRPr="009B74DC">
        <w:rPr>
          <w:rFonts w:cs="Times New Roman"/>
          <w:i/>
          <w:noProof/>
        </w:rPr>
        <w:t xml:space="preserve"> et al.</w:t>
      </w:r>
      <w:r w:rsidRPr="009B74DC">
        <w:rPr>
          <w:rFonts w:cs="Times New Roman"/>
          <w:noProof/>
        </w:rPr>
        <w:t xml:space="preserve"> 2005; Thompson &amp; Katul 2008)</w:t>
      </w:r>
      <w:r w:rsidRPr="009B74DC">
        <w:rPr>
          <w:rFonts w:cs="Times New Roman"/>
        </w:rPr>
        <w:t xml:space="preserve"> is a mechanistic model that reduces the processes of uplift and transport of a wind-dispersed seed into a one-dimensional dispersal kernel, describing the probability of a seed landing </w:t>
      </w:r>
      <w:r w:rsidRPr="009B74DC">
        <w:rPr>
          <w:rFonts w:cs="Times New Roman"/>
          <w:i/>
        </w:rPr>
        <w:t xml:space="preserve">x </w:t>
      </w:r>
      <w:r w:rsidRPr="009B74DC">
        <w:rPr>
          <w:rFonts w:cs="Times New Roman"/>
        </w:rPr>
        <w:t xml:space="preserve">m from its source tree </w:t>
      </w:r>
      <w:r w:rsidRPr="009B74DC">
        <w:rPr>
          <w:rFonts w:cs="Times New Roman"/>
          <w:noProof/>
        </w:rPr>
        <w:t>(Caplat, Nathan &amp; Buckley 2012)</w:t>
      </w:r>
      <w:r w:rsidRPr="009B74DC">
        <w:rPr>
          <w:rFonts w:cs="Times New Roman"/>
        </w:rPr>
        <w:t xml:space="preserve">.  The model has been shown to successfully predict the distributions of wind-dispersed seeds of the wilding conifer </w:t>
      </w:r>
      <w:r w:rsidRPr="009B74DC">
        <w:rPr>
          <w:rFonts w:cs="Times New Roman"/>
          <w:i/>
        </w:rPr>
        <w:t xml:space="preserve">Pinus </w:t>
      </w:r>
      <w:proofErr w:type="spellStart"/>
      <w:r w:rsidRPr="009B74DC">
        <w:rPr>
          <w:rFonts w:cs="Times New Roman"/>
          <w:i/>
        </w:rPr>
        <w:t>nigra</w:t>
      </w:r>
      <w:proofErr w:type="spellEnd"/>
      <w:r w:rsidRPr="009B74DC">
        <w:rPr>
          <w:rFonts w:cs="Times New Roman"/>
          <w:i/>
        </w:rPr>
        <w:t xml:space="preserve"> </w:t>
      </w:r>
      <w:r w:rsidRPr="009B74DC">
        <w:rPr>
          <w:rFonts w:cs="Times New Roman"/>
        </w:rPr>
        <w:t xml:space="preserve">in New Zealand </w:t>
      </w:r>
      <w:r w:rsidRPr="009B74DC">
        <w:rPr>
          <w:rFonts w:cs="Times New Roman"/>
          <w:noProof/>
        </w:rPr>
        <w:t>(Caplat, Nathan &amp; Buckley 2012)</w:t>
      </w:r>
      <w:r w:rsidRPr="009B74DC">
        <w:rPr>
          <w:rFonts w:cs="Times New Roman"/>
        </w:rPr>
        <w:t xml:space="preserve">, as well as several other wind-dispersed species </w:t>
      </w:r>
      <w:r w:rsidRPr="009B74DC">
        <w:rPr>
          <w:rFonts w:cs="Times New Roman"/>
          <w:noProof/>
        </w:rPr>
        <w:t>(Teller, Marden &amp; Shea 2015)</w:t>
      </w:r>
      <w:r w:rsidRPr="009B74DC">
        <w:rPr>
          <w:rFonts w:cs="Times New Roman"/>
        </w:rPr>
        <w:t xml:space="preserve">.  The WALD model (Equations 1-3) includes the environmental parameters: </w:t>
      </w:r>
      <w:r w:rsidRPr="009B74DC">
        <w:rPr>
          <w:rFonts w:cstheme="minorHAnsi"/>
          <w:i/>
        </w:rPr>
        <w:t>Ū</w:t>
      </w:r>
      <w:r w:rsidRPr="009B74DC">
        <w:rPr>
          <w:rFonts w:cstheme="minorHAnsi"/>
        </w:rPr>
        <w:t>, the mean horizontal wind speed (ms</w:t>
      </w:r>
      <w:r w:rsidRPr="009B74DC">
        <w:rPr>
          <w:rFonts w:cstheme="minorHAnsi"/>
          <w:vertAlign w:val="superscript"/>
        </w:rPr>
        <w:t>-1</w:t>
      </w:r>
      <w:r w:rsidRPr="009B74DC">
        <w:rPr>
          <w:rFonts w:cstheme="minorHAnsi"/>
        </w:rPr>
        <w:t xml:space="preserve">); </w:t>
      </w:r>
      <w:proofErr w:type="spellStart"/>
      <w:r w:rsidRPr="009B74DC">
        <w:rPr>
          <w:rFonts w:cstheme="minorHAnsi"/>
        </w:rPr>
        <w:t>σ</w:t>
      </w:r>
      <w:r w:rsidRPr="009B74DC">
        <w:rPr>
          <w:rFonts w:cstheme="minorHAnsi"/>
          <w:i/>
          <w:vertAlign w:val="subscript"/>
        </w:rPr>
        <w:t>w</w:t>
      </w:r>
      <w:proofErr w:type="spellEnd"/>
      <w:r w:rsidRPr="009B74DC">
        <w:rPr>
          <w:rFonts w:cstheme="minorHAnsi"/>
        </w:rPr>
        <w:t xml:space="preserve">, the standard deviation of the vertical wind speed; </w:t>
      </w:r>
      <w:proofErr w:type="spellStart"/>
      <w:r w:rsidRPr="009B74DC">
        <w:rPr>
          <w:rFonts w:cstheme="minorHAnsi"/>
          <w:i/>
        </w:rPr>
        <w:t>h</w:t>
      </w:r>
      <w:r w:rsidRPr="009B74DC">
        <w:rPr>
          <w:rFonts w:cstheme="minorHAnsi"/>
          <w:i/>
          <w:vertAlign w:val="subscript"/>
        </w:rPr>
        <w:t>c</w:t>
      </w:r>
      <w:proofErr w:type="spellEnd"/>
      <w:r w:rsidRPr="009B74DC">
        <w:rPr>
          <w:rFonts w:cstheme="minorHAnsi"/>
        </w:rPr>
        <w:t>, the canopy height of the surrounding area</w:t>
      </w:r>
      <w:r>
        <w:rPr>
          <w:rFonts w:cstheme="minorHAnsi"/>
        </w:rPr>
        <w:t xml:space="preserve"> (m)</w:t>
      </w:r>
      <w:r w:rsidRPr="009B74DC">
        <w:rPr>
          <w:rFonts w:cstheme="minorHAnsi"/>
        </w:rPr>
        <w:t xml:space="preserve">; and </w:t>
      </w:r>
      <w:r w:rsidRPr="009B74DC">
        <w:rPr>
          <w:rFonts w:cstheme="minorHAnsi"/>
          <w:i/>
        </w:rPr>
        <w:t>κ</w:t>
      </w:r>
      <w:r w:rsidRPr="009B74DC">
        <w:rPr>
          <w:rFonts w:cstheme="minorHAnsi"/>
        </w:rPr>
        <w:t xml:space="preserve">, a turbulence coefficient </w:t>
      </w:r>
      <w:r w:rsidRPr="009B74DC">
        <w:rPr>
          <w:rFonts w:cstheme="minorHAnsi"/>
          <w:noProof/>
        </w:rPr>
        <w:t>(Caplat, Nathan &amp; Buckley 2012)</w:t>
      </w:r>
      <w:r w:rsidRPr="009B74DC">
        <w:rPr>
          <w:rFonts w:cstheme="minorHAnsi"/>
        </w:rPr>
        <w:t xml:space="preserve">.  Two key biological parameters are also included in the model: </w:t>
      </w:r>
      <w:r w:rsidRPr="009B74DC">
        <w:rPr>
          <w:rFonts w:cstheme="minorHAnsi"/>
          <w:i/>
        </w:rPr>
        <w:t>h</w:t>
      </w:r>
      <w:r w:rsidRPr="009B74DC">
        <w:rPr>
          <w:rFonts w:cstheme="minorHAnsi"/>
          <w:i/>
          <w:vertAlign w:val="subscript"/>
        </w:rPr>
        <w:t>r</w:t>
      </w:r>
      <w:r w:rsidRPr="009B74DC">
        <w:rPr>
          <w:rFonts w:cstheme="minorHAnsi"/>
        </w:rPr>
        <w:t xml:space="preserve"> the seed release height</w:t>
      </w:r>
      <w:r>
        <w:rPr>
          <w:rFonts w:cstheme="minorHAnsi"/>
        </w:rPr>
        <w:t xml:space="preserve"> (m)</w:t>
      </w:r>
      <w:r w:rsidRPr="009B74DC">
        <w:rPr>
          <w:rFonts w:cstheme="minorHAnsi"/>
        </w:rPr>
        <w:t xml:space="preserve">; and </w:t>
      </w:r>
      <w:proofErr w:type="spellStart"/>
      <w:proofErr w:type="gramStart"/>
      <w:r w:rsidRPr="009B74DC">
        <w:rPr>
          <w:rFonts w:cstheme="minorHAnsi"/>
          <w:i/>
        </w:rPr>
        <w:t>v</w:t>
      </w:r>
      <w:r w:rsidRPr="009B74DC">
        <w:rPr>
          <w:rFonts w:cstheme="minorHAnsi"/>
          <w:i/>
          <w:vertAlign w:val="subscript"/>
        </w:rPr>
        <w:t>t</w:t>
      </w:r>
      <w:proofErr w:type="spellEnd"/>
      <w:proofErr w:type="gramEnd"/>
      <w:r>
        <w:rPr>
          <w:rFonts w:cstheme="minorHAnsi"/>
        </w:rPr>
        <w:t>, the samara</w:t>
      </w:r>
      <w:r w:rsidRPr="009B74DC">
        <w:rPr>
          <w:rFonts w:cstheme="minorHAnsi"/>
        </w:rPr>
        <w:t xml:space="preserve"> terminal velocity</w:t>
      </w:r>
      <w:r>
        <w:rPr>
          <w:rFonts w:cstheme="minorHAnsi"/>
        </w:rPr>
        <w:t xml:space="preserve"> </w:t>
      </w:r>
      <w:r w:rsidRPr="009B74DC">
        <w:rPr>
          <w:rFonts w:cstheme="minorHAnsi"/>
        </w:rPr>
        <w:t>(ms</w:t>
      </w:r>
      <w:r w:rsidRPr="009B74DC">
        <w:rPr>
          <w:rFonts w:cstheme="minorHAnsi"/>
          <w:vertAlign w:val="superscript"/>
        </w:rPr>
        <w:t>-1</w:t>
      </w:r>
      <w:r w:rsidRPr="009B74DC">
        <w:rPr>
          <w:rFonts w:cstheme="minorHAnsi"/>
        </w:rPr>
        <w:t>).</w:t>
      </w:r>
    </w:p>
    <w:p w14:paraId="06D36028" w14:textId="77777777" w:rsidR="00720233" w:rsidRPr="009B74DC" w:rsidRDefault="00106941" w:rsidP="000C039F">
      <w:pPr>
        <w:tabs>
          <w:tab w:val="left" w:pos="8505"/>
        </w:tabs>
        <w:spacing w:line="480" w:lineRule="auto"/>
        <w:rPr>
          <w:rFonts w:eastAsiaTheme="minorEastAsia" w:cstheme="minorHAnsi"/>
          <w:iCs/>
        </w:rPr>
      </w:pPr>
      <m:oMath>
        <m:sSub>
          <m:sSubPr>
            <m:ctrlPr>
              <w:rPr>
                <w:rFonts w:ascii="Cambria Math" w:hAnsi="Cambria Math" w:cstheme="minorHAnsi"/>
                <w:i/>
                <w:iCs/>
              </w:rPr>
            </m:ctrlPr>
          </m:sSubPr>
          <m:e>
            <m:r>
              <w:rPr>
                <w:rFonts w:ascii="Cambria Math" w:hAnsi="Cambria Math" w:cstheme="minorHAnsi"/>
              </w:rPr>
              <m:t>P</m:t>
            </m:r>
          </m:e>
          <m:sub>
            <m:r>
              <w:rPr>
                <w:rFonts w:ascii="Cambria Math" w:hAnsi="Cambria Math" w:cstheme="minorHAnsi"/>
              </w:rPr>
              <m:t>WALD</m:t>
            </m:r>
          </m:sub>
        </m:sSub>
        <m:d>
          <m:dPr>
            <m:ctrlPr>
              <w:rPr>
                <w:rFonts w:ascii="Cambria Math" w:hAnsi="Cambria Math" w:cstheme="minorHAnsi"/>
                <w:i/>
                <w:iCs/>
              </w:rPr>
            </m:ctrlPr>
          </m:dPr>
          <m:e>
            <m:r>
              <w:rPr>
                <w:rFonts w:ascii="Cambria Math" w:hAnsi="Cambria Math" w:cstheme="minorHAnsi"/>
              </w:rPr>
              <m:t>x</m:t>
            </m:r>
          </m:e>
        </m:d>
        <m:r>
          <w:rPr>
            <w:rFonts w:ascii="Cambria Math" w:hAnsi="Cambria Math" w:cstheme="minorHAnsi"/>
          </w:rPr>
          <m:t>= </m:t>
        </m:r>
        <m:rad>
          <m:radPr>
            <m:degHide m:val="1"/>
            <m:ctrlPr>
              <w:rPr>
                <w:rFonts w:ascii="Cambria Math" w:hAnsi="Cambria Math" w:cstheme="minorHAnsi"/>
                <w:i/>
                <w:iCs/>
              </w:rPr>
            </m:ctrlPr>
          </m:radPr>
          <m:deg/>
          <m:e>
            <m:f>
              <m:fPr>
                <m:ctrlPr>
                  <w:rPr>
                    <w:rFonts w:ascii="Cambria Math" w:hAnsi="Cambria Math" w:cstheme="minorHAnsi"/>
                    <w:i/>
                    <w:iCs/>
                  </w:rPr>
                </m:ctrlPr>
              </m:fPr>
              <m:num>
                <m:r>
                  <w:rPr>
                    <w:rFonts w:ascii="Cambria Math" w:hAnsi="Cambria Math" w:cstheme="minorHAnsi"/>
                  </w:rPr>
                  <m:t>γ</m:t>
                </m:r>
              </m:num>
              <m:den>
                <m:r>
                  <w:rPr>
                    <w:rFonts w:ascii="Cambria Math" w:hAnsi="Cambria Math" w:cstheme="minorHAnsi"/>
                  </w:rPr>
                  <m:t>2π</m:t>
                </m:r>
                <m:sSup>
                  <m:sSupPr>
                    <m:ctrlPr>
                      <w:rPr>
                        <w:rFonts w:ascii="Cambria Math" w:hAnsi="Cambria Math" w:cstheme="minorHAnsi"/>
                        <w:i/>
                        <w:iCs/>
                      </w:rPr>
                    </m:ctrlPr>
                  </m:sSupPr>
                  <m:e>
                    <m:r>
                      <w:rPr>
                        <w:rFonts w:ascii="Cambria Math" w:hAnsi="Cambria Math" w:cstheme="minorHAnsi"/>
                      </w:rPr>
                      <m:t>x</m:t>
                    </m:r>
                  </m:e>
                  <m:sup>
                    <m:r>
                      <w:rPr>
                        <w:rFonts w:ascii="Cambria Math" w:hAnsi="Cambria Math" w:cstheme="minorHAnsi"/>
                      </w:rPr>
                      <m:t>3</m:t>
                    </m:r>
                  </m:sup>
                </m:sSup>
              </m:den>
            </m:f>
          </m:e>
        </m:rad>
        <m:r>
          <m:rPr>
            <m:sty m:val="p"/>
          </m:rPr>
          <w:rPr>
            <w:rFonts w:ascii="Cambria Math" w:hAnsi="Cambria Math" w:cstheme="minorHAnsi"/>
          </w:rPr>
          <m:t>exp</m:t>
        </m:r>
        <m:d>
          <m:dPr>
            <m:begChr m:val="["/>
            <m:endChr m:val="]"/>
            <m:ctrlPr>
              <w:rPr>
                <w:rFonts w:ascii="Cambria Math" w:hAnsi="Cambria Math" w:cstheme="minorHAnsi"/>
                <w:i/>
                <w:iCs/>
              </w:rPr>
            </m:ctrlPr>
          </m:dPr>
          <m:e>
            <m:r>
              <w:rPr>
                <w:rFonts w:ascii="Cambria Math" w:hAnsi="Cambria Math" w:cstheme="minorHAnsi"/>
              </w:rPr>
              <m:t>-</m:t>
            </m:r>
            <m:f>
              <m:fPr>
                <m:ctrlPr>
                  <w:rPr>
                    <w:rFonts w:ascii="Cambria Math" w:hAnsi="Cambria Math" w:cstheme="minorHAnsi"/>
                    <w:i/>
                    <w:iCs/>
                  </w:rPr>
                </m:ctrlPr>
              </m:fPr>
              <m:num>
                <m:r>
                  <w:rPr>
                    <w:rFonts w:ascii="Cambria Math" w:hAnsi="Cambria Math" w:cstheme="minorHAnsi"/>
                  </w:rPr>
                  <m:t>γ(</m:t>
                </m:r>
                <m:sSup>
                  <m:sSupPr>
                    <m:ctrlPr>
                      <w:rPr>
                        <w:rFonts w:ascii="Cambria Math" w:hAnsi="Cambria Math" w:cstheme="minorHAnsi"/>
                        <w:i/>
                        <w:iCs/>
                      </w:rPr>
                    </m:ctrlPr>
                  </m:sSupPr>
                  <m:e>
                    <m:r>
                      <w:rPr>
                        <w:rFonts w:ascii="Cambria Math" w:hAnsi="Cambria Math" w:cstheme="minorHAnsi"/>
                      </w:rPr>
                      <m:t>x - μ)</m:t>
                    </m:r>
                  </m:e>
                  <m:sup>
                    <m:r>
                      <w:rPr>
                        <w:rFonts w:ascii="Cambria Math" w:hAnsi="Cambria Math" w:cstheme="minorHAnsi"/>
                      </w:rPr>
                      <m:t>2</m:t>
                    </m:r>
                  </m:sup>
                </m:sSup>
              </m:num>
              <m:den>
                <m:r>
                  <w:rPr>
                    <w:rFonts w:ascii="Cambria Math" w:hAnsi="Cambria Math" w:cstheme="minorHAnsi"/>
                  </w:rPr>
                  <m:t>2x</m:t>
                </m:r>
                <m:sSup>
                  <m:sSupPr>
                    <m:ctrlPr>
                      <w:rPr>
                        <w:rFonts w:ascii="Cambria Math" w:hAnsi="Cambria Math" w:cstheme="minorHAnsi"/>
                        <w:i/>
                        <w:iCs/>
                      </w:rPr>
                    </m:ctrlPr>
                  </m:sSupPr>
                  <m:e>
                    <m:r>
                      <w:rPr>
                        <w:rFonts w:ascii="Cambria Math" w:hAnsi="Cambria Math" w:cstheme="minorHAnsi"/>
                      </w:rPr>
                      <m:t>μ</m:t>
                    </m:r>
                  </m:e>
                  <m:sup>
                    <m:r>
                      <w:rPr>
                        <w:rFonts w:ascii="Cambria Math" w:hAnsi="Cambria Math" w:cstheme="minorHAnsi"/>
                      </w:rPr>
                      <m:t>2</m:t>
                    </m:r>
                  </m:sup>
                </m:sSup>
              </m:den>
            </m:f>
          </m:e>
        </m:d>
      </m:oMath>
      <w:r w:rsidR="00720233" w:rsidRPr="009B74DC">
        <w:rPr>
          <w:rFonts w:eastAsiaTheme="minorEastAsia" w:cstheme="minorHAnsi"/>
          <w:iCs/>
        </w:rPr>
        <w:tab/>
        <w:t>(1)</w:t>
      </w:r>
    </w:p>
    <w:p w14:paraId="761C9D78" w14:textId="77777777" w:rsidR="00720233" w:rsidRPr="009B74DC" w:rsidRDefault="00720233" w:rsidP="000C039F">
      <w:pPr>
        <w:tabs>
          <w:tab w:val="left" w:pos="8505"/>
        </w:tabs>
        <w:spacing w:line="480" w:lineRule="auto"/>
        <w:rPr>
          <w:rFonts w:cstheme="minorHAnsi"/>
        </w:rPr>
      </w:pPr>
      <w:proofErr w:type="gramStart"/>
      <w:r w:rsidRPr="009B74DC">
        <w:rPr>
          <w:rFonts w:eastAsiaTheme="minorEastAsia" w:cstheme="minorHAnsi"/>
          <w:iCs/>
        </w:rPr>
        <w:lastRenderedPageBreak/>
        <w:t>where</w:t>
      </w:r>
      <w:proofErr w:type="gramEnd"/>
    </w:p>
    <w:p w14:paraId="42D202FD" w14:textId="77777777" w:rsidR="00720233" w:rsidRPr="009B74DC" w:rsidRDefault="00720233" w:rsidP="000C039F">
      <w:pPr>
        <w:tabs>
          <w:tab w:val="left" w:pos="8505"/>
        </w:tabs>
        <w:spacing w:line="480" w:lineRule="auto"/>
        <w:rPr>
          <w:rFonts w:eastAsiaTheme="minorEastAsia" w:cstheme="minorHAnsi"/>
          <w:iCs/>
        </w:rPr>
      </w:pPr>
      <m:oMath>
        <m:r>
          <w:rPr>
            <w:rFonts w:ascii="Cambria Math" w:hAnsi="Cambria Math" w:cstheme="minorHAnsi"/>
          </w:rPr>
          <m:t>γ=</m:t>
        </m:r>
        <m:f>
          <m:fPr>
            <m:ctrlPr>
              <w:rPr>
                <w:rFonts w:ascii="Cambria Math" w:hAnsi="Cambria Math" w:cstheme="minorHAnsi"/>
                <w:i/>
                <w:iCs/>
              </w:rPr>
            </m:ctrlPr>
          </m:fPr>
          <m:num>
            <m:acc>
              <m:accPr>
                <m:chr m:val="̅"/>
                <m:ctrlPr>
                  <w:rPr>
                    <w:rFonts w:ascii="Cambria Math" w:hAnsi="Cambria Math" w:cstheme="minorHAnsi"/>
                    <w:i/>
                    <w:iCs/>
                  </w:rPr>
                </m:ctrlPr>
              </m:accPr>
              <m:e>
                <m:r>
                  <w:rPr>
                    <w:rFonts w:ascii="Cambria Math" w:hAnsi="Cambria Math" w:cstheme="minorHAnsi"/>
                  </w:rPr>
                  <m:t>U</m:t>
                </m:r>
              </m:e>
            </m:acc>
            <m:sSubSup>
              <m:sSubSupPr>
                <m:ctrlPr>
                  <w:rPr>
                    <w:rFonts w:ascii="Cambria Math" w:hAnsi="Cambria Math" w:cstheme="minorHAnsi"/>
                    <w:i/>
                    <w:iCs/>
                  </w:rPr>
                </m:ctrlPr>
              </m:sSubSupPr>
              <m:e>
                <m:r>
                  <w:rPr>
                    <w:rFonts w:ascii="Cambria Math" w:hAnsi="Cambria Math" w:cstheme="minorHAnsi"/>
                  </w:rPr>
                  <m:t>h</m:t>
                </m:r>
              </m:e>
              <m:sub>
                <m:r>
                  <w:rPr>
                    <w:rFonts w:ascii="Cambria Math" w:hAnsi="Cambria Math" w:cstheme="minorHAnsi"/>
                  </w:rPr>
                  <m:t>r</m:t>
                </m:r>
              </m:sub>
              <m:sup>
                <m:r>
                  <w:rPr>
                    <w:rFonts w:ascii="Cambria Math" w:hAnsi="Cambria Math" w:cstheme="minorHAnsi"/>
                  </w:rPr>
                  <m:t>2</m:t>
                </m:r>
              </m:sup>
            </m:sSubSup>
          </m:num>
          <m:den>
            <m:sSub>
              <m:sSubPr>
                <m:ctrlPr>
                  <w:rPr>
                    <w:rFonts w:ascii="Cambria Math" w:hAnsi="Cambria Math" w:cstheme="minorHAnsi"/>
                    <w:i/>
                    <w:iCs/>
                  </w:rPr>
                </m:ctrlPr>
              </m:sSubPr>
              <m:e>
                <m:r>
                  <w:rPr>
                    <w:rFonts w:ascii="Cambria Math" w:hAnsi="Cambria Math" w:cstheme="minorHAnsi"/>
                  </w:rPr>
                  <m:t>2κh</m:t>
                </m:r>
              </m:e>
              <m:sub>
                <m:r>
                  <w:rPr>
                    <w:rFonts w:ascii="Cambria Math" w:hAnsi="Cambria Math" w:cstheme="minorHAnsi"/>
                  </w:rPr>
                  <m:t>c</m:t>
                </m:r>
              </m:sub>
            </m:sSub>
            <m:sSub>
              <m:sSubPr>
                <m:ctrlPr>
                  <w:rPr>
                    <w:rFonts w:ascii="Cambria Math" w:hAnsi="Cambria Math" w:cstheme="minorHAnsi"/>
                    <w:i/>
                    <w:iCs/>
                  </w:rPr>
                </m:ctrlPr>
              </m:sSubPr>
              <m:e>
                <m:r>
                  <w:rPr>
                    <w:rFonts w:ascii="Cambria Math" w:hAnsi="Cambria Math" w:cstheme="minorHAnsi"/>
                  </w:rPr>
                  <m:t>σ</m:t>
                </m:r>
              </m:e>
              <m:sub>
                <m:r>
                  <w:rPr>
                    <w:rFonts w:ascii="Cambria Math" w:hAnsi="Cambria Math" w:cstheme="minorHAnsi"/>
                  </w:rPr>
                  <m:t>w</m:t>
                </m:r>
              </m:sub>
            </m:sSub>
          </m:den>
        </m:f>
      </m:oMath>
      <w:r w:rsidRPr="009B74DC">
        <w:rPr>
          <w:rFonts w:eastAsiaTheme="minorEastAsia" w:cstheme="minorHAnsi"/>
          <w:iCs/>
        </w:rPr>
        <w:t>,</w:t>
      </w:r>
      <w:r w:rsidRPr="009B74DC">
        <w:rPr>
          <w:rFonts w:eastAsiaTheme="minorEastAsia" w:cstheme="minorHAnsi"/>
          <w:iCs/>
        </w:rPr>
        <w:tab/>
        <w:t>(2)</w:t>
      </w:r>
    </w:p>
    <w:p w14:paraId="0DC97EF4" w14:textId="77777777" w:rsidR="00720233" w:rsidRPr="009B74DC" w:rsidRDefault="00720233" w:rsidP="000C039F">
      <w:pPr>
        <w:tabs>
          <w:tab w:val="left" w:pos="8505"/>
        </w:tabs>
        <w:spacing w:line="480" w:lineRule="auto"/>
        <w:rPr>
          <w:rFonts w:cstheme="minorHAnsi"/>
        </w:rPr>
      </w:pPr>
      <w:proofErr w:type="gramStart"/>
      <w:r w:rsidRPr="009B74DC">
        <w:rPr>
          <w:rFonts w:eastAsiaTheme="minorEastAsia" w:cstheme="minorHAnsi"/>
          <w:iCs/>
        </w:rPr>
        <w:t>and</w:t>
      </w:r>
      <w:proofErr w:type="gramEnd"/>
    </w:p>
    <w:p w14:paraId="0617FE5B" w14:textId="77777777" w:rsidR="00720233" w:rsidRPr="009B74DC" w:rsidRDefault="00720233" w:rsidP="000C039F">
      <w:pPr>
        <w:tabs>
          <w:tab w:val="left" w:pos="8505"/>
        </w:tabs>
        <w:spacing w:line="480" w:lineRule="auto"/>
        <w:rPr>
          <w:rFonts w:cs="Times New Roman"/>
        </w:rPr>
      </w:pPr>
      <m:oMath>
        <m:r>
          <w:rPr>
            <w:rFonts w:ascii="Cambria Math" w:hAnsi="Cambria Math" w:cstheme="minorHAnsi"/>
          </w:rPr>
          <m:t>μ=</m:t>
        </m:r>
        <m:f>
          <m:fPr>
            <m:ctrlPr>
              <w:rPr>
                <w:rFonts w:ascii="Cambria Math" w:hAnsi="Cambria Math" w:cstheme="minorHAnsi"/>
                <w:i/>
                <w:iCs/>
              </w:rPr>
            </m:ctrlPr>
          </m:fPr>
          <m:num>
            <m:sSub>
              <m:sSubPr>
                <m:ctrlPr>
                  <w:rPr>
                    <w:rFonts w:ascii="Cambria Math" w:hAnsi="Cambria Math" w:cstheme="minorHAnsi"/>
                    <w:i/>
                    <w:iCs/>
                  </w:rPr>
                </m:ctrlPr>
              </m:sSubPr>
              <m:e>
                <m:acc>
                  <m:accPr>
                    <m:chr m:val="̅"/>
                    <m:ctrlPr>
                      <w:rPr>
                        <w:rFonts w:ascii="Cambria Math" w:hAnsi="Cambria Math" w:cstheme="minorHAnsi"/>
                        <w:i/>
                        <w:iCs/>
                      </w:rPr>
                    </m:ctrlPr>
                  </m:accPr>
                  <m:e>
                    <m:r>
                      <w:rPr>
                        <w:rFonts w:ascii="Cambria Math" w:hAnsi="Cambria Math" w:cstheme="minorHAnsi"/>
                      </w:rPr>
                      <m:t>U</m:t>
                    </m:r>
                  </m:e>
                </m:acc>
                <m:r>
                  <w:rPr>
                    <w:rFonts w:ascii="Cambria Math" w:hAnsi="Cambria Math" w:cstheme="minorHAnsi"/>
                  </w:rPr>
                  <m:t>h</m:t>
                </m:r>
              </m:e>
              <m:sub>
                <m:r>
                  <w:rPr>
                    <w:rFonts w:ascii="Cambria Math" w:hAnsi="Cambria Math" w:cstheme="minorHAnsi"/>
                  </w:rPr>
                  <m:t>r</m:t>
                </m:r>
              </m:sub>
            </m:sSub>
          </m:num>
          <m:den>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t</m:t>
                </m:r>
              </m:sub>
            </m:sSub>
          </m:den>
        </m:f>
      </m:oMath>
      <w:r>
        <w:rPr>
          <w:rFonts w:eastAsiaTheme="minorEastAsia" w:cs="Times New Roman"/>
          <w:iCs/>
        </w:rPr>
        <w:t>.</w:t>
      </w:r>
      <w:r w:rsidRPr="009B74DC">
        <w:rPr>
          <w:rFonts w:eastAsiaTheme="minorEastAsia" w:cs="Times New Roman"/>
          <w:iCs/>
        </w:rPr>
        <w:tab/>
        <w:t>(3)</w:t>
      </w:r>
    </w:p>
    <w:p w14:paraId="6185A6DF" w14:textId="77777777" w:rsidR="00720233" w:rsidRPr="009B74DC" w:rsidRDefault="00720233" w:rsidP="000C039F">
      <w:pPr>
        <w:spacing w:line="480" w:lineRule="auto"/>
        <w:rPr>
          <w:rFonts w:cs="Times New Roman"/>
        </w:rPr>
      </w:pPr>
    </w:p>
    <w:p w14:paraId="5F5FB398" w14:textId="77777777" w:rsidR="00720233" w:rsidRPr="009B74DC" w:rsidRDefault="00720233" w:rsidP="000C039F">
      <w:pPr>
        <w:spacing w:line="480" w:lineRule="auto"/>
        <w:rPr>
          <w:rFonts w:cs="Times New Roman"/>
        </w:rPr>
      </w:pPr>
      <w:r w:rsidRPr="009B74DC">
        <w:rPr>
          <w:rFonts w:cs="Times New Roman"/>
        </w:rPr>
        <w:t xml:space="preserve">We examined the potential influence of our observed variation in </w:t>
      </w:r>
      <w:r w:rsidRPr="009B74DC">
        <w:rPr>
          <w:rFonts w:cs="Times New Roman"/>
          <w:i/>
        </w:rPr>
        <w:t>P. radiata</w:t>
      </w:r>
      <w:r w:rsidRPr="009B74DC">
        <w:rPr>
          <w:rFonts w:cs="Times New Roman"/>
        </w:rPr>
        <w:t xml:space="preserve"> samara terminal velocity on seed dispersal</w:t>
      </w:r>
      <w:r w:rsidRPr="009B74DC">
        <w:rPr>
          <w:rFonts w:cs="Times New Roman"/>
          <w:i/>
        </w:rPr>
        <w:t xml:space="preserve"> </w:t>
      </w:r>
      <w:r w:rsidRPr="009B74DC">
        <w:rPr>
          <w:rFonts w:cs="Times New Roman"/>
        </w:rPr>
        <w:t xml:space="preserve">by using the WALD model to predict the likely seed dispersal kernels for the range of terminal velocity values recorded for all 750 </w:t>
      </w:r>
      <w:r w:rsidRPr="009B74DC">
        <w:rPr>
          <w:rFonts w:cs="Times New Roman"/>
          <w:i/>
        </w:rPr>
        <w:t xml:space="preserve">P. radiata </w:t>
      </w:r>
      <w:r w:rsidRPr="009B74DC">
        <w:rPr>
          <w:rFonts w:cs="Times New Roman"/>
        </w:rPr>
        <w:t xml:space="preserve">samaras (Fig. 2a), under different potential typical and extreme scenarios for each parameter.  We integrated the dispersal kernels resulting from each combination of parameter values to obtain the cumulative probabilities of seeds dispersing distances between 1 – 400 m, and hence the quantile locations for the different scenarios, using the </w:t>
      </w:r>
      <w:r w:rsidRPr="009B74DC">
        <w:rPr>
          <w:rFonts w:cs="Times New Roman"/>
          <w:i/>
        </w:rPr>
        <w:t xml:space="preserve">integrate </w:t>
      </w:r>
      <w:r w:rsidRPr="009B74DC">
        <w:rPr>
          <w:rFonts w:cs="Times New Roman"/>
        </w:rPr>
        <w:t xml:space="preserve">function from the </w:t>
      </w:r>
      <w:r w:rsidRPr="009B74DC">
        <w:rPr>
          <w:rFonts w:cs="Times New Roman"/>
          <w:i/>
        </w:rPr>
        <w:t xml:space="preserve">stats </w:t>
      </w:r>
      <w:r w:rsidRPr="009B74DC">
        <w:rPr>
          <w:rFonts w:cs="Times New Roman"/>
        </w:rPr>
        <w:t xml:space="preserve">package </w:t>
      </w:r>
      <w:r w:rsidRPr="009B74DC">
        <w:rPr>
          <w:rFonts w:cs="Times New Roman"/>
          <w:noProof/>
        </w:rPr>
        <w:t>(R Core Team 2018)</w:t>
      </w:r>
      <w:r w:rsidRPr="009B74DC">
        <w:rPr>
          <w:rFonts w:cs="Times New Roman"/>
        </w:rPr>
        <w:t xml:space="preserve">.  </w:t>
      </w:r>
    </w:p>
    <w:p w14:paraId="7579AE59" w14:textId="77777777" w:rsidR="00720233" w:rsidRPr="009B74DC" w:rsidRDefault="00720233" w:rsidP="000C039F">
      <w:pPr>
        <w:spacing w:line="480" w:lineRule="auto"/>
        <w:rPr>
          <w:rFonts w:cs="Times New Roman"/>
        </w:rPr>
      </w:pPr>
      <w:r w:rsidRPr="009B74DC">
        <w:rPr>
          <w:rFonts w:cs="Times New Roman"/>
        </w:rPr>
        <w:t xml:space="preserve">Wind velocity values </w:t>
      </w:r>
      <w:proofErr w:type="gramStart"/>
      <w:r w:rsidRPr="009B74DC">
        <w:rPr>
          <w:rFonts w:cs="Times New Roman"/>
        </w:rPr>
        <w:t>were taken</w:t>
      </w:r>
      <w:proofErr w:type="gramEnd"/>
      <w:r w:rsidRPr="009B74DC">
        <w:rPr>
          <w:rFonts w:cs="Times New Roman"/>
        </w:rPr>
        <w:t xml:space="preserve"> from the range and point estimates recorded by </w:t>
      </w:r>
      <w:r w:rsidRPr="009B74DC">
        <w:rPr>
          <w:rFonts w:cs="Times New Roman"/>
          <w:noProof/>
        </w:rPr>
        <w:t>Caplat, Nathan and Buckley (2012)</w:t>
      </w:r>
      <w:r w:rsidRPr="009B74DC">
        <w:rPr>
          <w:rFonts w:cs="Times New Roman"/>
        </w:rPr>
        <w:t xml:space="preserve"> at Mt Barker, Canterbury</w:t>
      </w:r>
      <w:r>
        <w:rPr>
          <w:rFonts w:cs="Times New Roman"/>
        </w:rPr>
        <w:t>, New Zealand</w:t>
      </w:r>
      <w:r w:rsidRPr="009B74DC">
        <w:rPr>
          <w:rFonts w:cs="Times New Roman"/>
        </w:rPr>
        <w:t xml:space="preserve">.  Data were obtained from anemometers located at 3.7 m, 8.3 m, and 13.1 m up each of two towers at the Mt Barker site, and comprised 20-minute average, variance, and covariance of wind vectors from 24 June – 24 September 2009.  These data represent the most appropriate wind dataset available for parameterising the WALD model in Canterbury, New Zealand.  From these data, we obtained </w:t>
      </w:r>
      <w:r>
        <w:rPr>
          <w:rFonts w:cs="Times New Roman"/>
        </w:rPr>
        <w:t>point estimates</w:t>
      </w:r>
      <w:r w:rsidRPr="009B74DC">
        <w:rPr>
          <w:rFonts w:cs="Times New Roman"/>
        </w:rPr>
        <w:t xml:space="preserve"> of 1.87 ms</w:t>
      </w:r>
      <w:r w:rsidRPr="009B74DC">
        <w:rPr>
          <w:rFonts w:cs="Times New Roman"/>
          <w:vertAlign w:val="superscript"/>
        </w:rPr>
        <w:t>-1</w:t>
      </w:r>
      <w:r w:rsidRPr="009B74DC">
        <w:rPr>
          <w:rFonts w:cs="Times New Roman"/>
        </w:rPr>
        <w:t xml:space="preserve"> and 0.6 ms</w:t>
      </w:r>
      <w:r w:rsidRPr="009B74DC">
        <w:rPr>
          <w:rFonts w:cs="Times New Roman"/>
          <w:vertAlign w:val="superscript"/>
        </w:rPr>
        <w:t>-1</w:t>
      </w:r>
      <w:r w:rsidRPr="009B74DC">
        <w:rPr>
          <w:rFonts w:cs="Times New Roman"/>
        </w:rPr>
        <w:t xml:space="preserve"> for </w:t>
      </w:r>
      <w:r w:rsidRPr="009B74DC">
        <w:rPr>
          <w:rFonts w:cstheme="minorHAnsi"/>
          <w:i/>
        </w:rPr>
        <w:t xml:space="preserve">Ū </w:t>
      </w:r>
      <w:r w:rsidRPr="009B74DC">
        <w:rPr>
          <w:rFonts w:cstheme="minorHAnsi"/>
        </w:rPr>
        <w:t xml:space="preserve">and </w:t>
      </w:r>
      <w:proofErr w:type="spellStart"/>
      <w:r w:rsidRPr="009B74DC">
        <w:rPr>
          <w:rFonts w:cstheme="minorHAnsi"/>
        </w:rPr>
        <w:t>σ</w:t>
      </w:r>
      <w:r w:rsidRPr="009B74DC">
        <w:rPr>
          <w:rFonts w:cstheme="minorHAnsi"/>
          <w:i/>
          <w:vertAlign w:val="subscript"/>
        </w:rPr>
        <w:t>w</w:t>
      </w:r>
      <w:proofErr w:type="spellEnd"/>
      <w:r w:rsidRPr="009B74DC">
        <w:rPr>
          <w:rFonts w:cstheme="minorHAnsi"/>
        </w:rPr>
        <w:t xml:space="preserve">, respectively.  </w:t>
      </w:r>
      <w:r>
        <w:rPr>
          <w:rFonts w:cstheme="minorHAnsi"/>
        </w:rPr>
        <w:t>Maximum and minimum</w:t>
      </w:r>
      <w:r w:rsidRPr="009B74DC">
        <w:rPr>
          <w:rFonts w:cstheme="minorHAnsi"/>
        </w:rPr>
        <w:t xml:space="preserve"> values were 0.61 ms</w:t>
      </w:r>
      <w:r w:rsidRPr="009B74DC">
        <w:rPr>
          <w:rFonts w:cstheme="minorHAnsi"/>
          <w:vertAlign w:val="superscript"/>
        </w:rPr>
        <w:t>-1</w:t>
      </w:r>
      <w:r w:rsidRPr="009B74DC">
        <w:rPr>
          <w:rFonts w:cstheme="minorHAnsi"/>
        </w:rPr>
        <w:t xml:space="preserve"> and 7.74 ms</w:t>
      </w:r>
      <w:r w:rsidRPr="009B74DC">
        <w:rPr>
          <w:rFonts w:cstheme="minorHAnsi"/>
          <w:vertAlign w:val="superscript"/>
        </w:rPr>
        <w:t>-1</w:t>
      </w:r>
      <w:r w:rsidRPr="009B74DC">
        <w:rPr>
          <w:rFonts w:cstheme="minorHAnsi"/>
        </w:rPr>
        <w:t xml:space="preserve"> for </w:t>
      </w:r>
      <w:r w:rsidRPr="009B74DC">
        <w:rPr>
          <w:rFonts w:cstheme="minorHAnsi"/>
          <w:i/>
        </w:rPr>
        <w:t>Ū</w:t>
      </w:r>
      <w:r w:rsidRPr="009B74DC">
        <w:rPr>
          <w:rFonts w:cstheme="minorHAnsi"/>
        </w:rPr>
        <w:t>, and 0.17 ms</w:t>
      </w:r>
      <w:r w:rsidRPr="009B74DC">
        <w:rPr>
          <w:rFonts w:cstheme="minorHAnsi"/>
          <w:vertAlign w:val="superscript"/>
        </w:rPr>
        <w:t>-1</w:t>
      </w:r>
      <w:r w:rsidRPr="009B74DC">
        <w:rPr>
          <w:rFonts w:cstheme="minorHAnsi"/>
        </w:rPr>
        <w:t xml:space="preserve"> and 2.09 ms</w:t>
      </w:r>
      <w:r w:rsidRPr="009B74DC">
        <w:rPr>
          <w:rFonts w:cstheme="minorHAnsi"/>
          <w:vertAlign w:val="superscript"/>
        </w:rPr>
        <w:t>-1</w:t>
      </w:r>
      <w:r w:rsidRPr="009B74DC">
        <w:rPr>
          <w:rFonts w:cstheme="minorHAnsi"/>
        </w:rPr>
        <w:t xml:space="preserve"> for </w:t>
      </w:r>
      <w:proofErr w:type="spellStart"/>
      <w:r w:rsidRPr="009B74DC">
        <w:rPr>
          <w:rFonts w:cstheme="minorHAnsi"/>
        </w:rPr>
        <w:t>σ</w:t>
      </w:r>
      <w:r w:rsidRPr="009B74DC">
        <w:rPr>
          <w:rFonts w:cstheme="minorHAnsi"/>
          <w:i/>
          <w:vertAlign w:val="subscript"/>
        </w:rPr>
        <w:t>w</w:t>
      </w:r>
      <w:proofErr w:type="spellEnd"/>
      <w:r w:rsidRPr="009B74DC">
        <w:rPr>
          <w:rFonts w:cstheme="minorHAnsi"/>
        </w:rPr>
        <w:t xml:space="preserve">. The </w:t>
      </w:r>
      <w:proofErr w:type="spellStart"/>
      <w:r w:rsidRPr="009B74DC">
        <w:rPr>
          <w:rFonts w:cstheme="minorHAnsi"/>
          <w:i/>
        </w:rPr>
        <w:t>h</w:t>
      </w:r>
      <w:r w:rsidRPr="009B74DC">
        <w:rPr>
          <w:rFonts w:cstheme="minorHAnsi"/>
          <w:i/>
          <w:vertAlign w:val="subscript"/>
        </w:rPr>
        <w:t>c</w:t>
      </w:r>
      <w:proofErr w:type="spellEnd"/>
      <w:r w:rsidRPr="009B74DC">
        <w:rPr>
          <w:rFonts w:cstheme="minorHAnsi"/>
        </w:rPr>
        <w:t xml:space="preserve"> values used </w:t>
      </w:r>
      <w:proofErr w:type="gramStart"/>
      <w:r w:rsidRPr="009B74DC">
        <w:rPr>
          <w:rFonts w:cstheme="minorHAnsi"/>
        </w:rPr>
        <w:t>were:</w:t>
      </w:r>
      <w:proofErr w:type="gramEnd"/>
      <w:r w:rsidRPr="009B74DC">
        <w:rPr>
          <w:rFonts w:cstheme="minorHAnsi"/>
        </w:rPr>
        <w:t xml:space="preserve"> 0.5 m, representing scenarios where seeds are moving over tussock grasslands; 10 m, representing seeds moving over young forest; and 47 m, the mean maximum height of a </w:t>
      </w:r>
      <w:r w:rsidRPr="009B74DC">
        <w:rPr>
          <w:rFonts w:cstheme="minorHAnsi"/>
          <w:i/>
        </w:rPr>
        <w:t xml:space="preserve">P. radiata </w:t>
      </w:r>
      <w:r w:rsidRPr="009B74DC">
        <w:rPr>
          <w:rFonts w:cstheme="minorHAnsi"/>
        </w:rPr>
        <w:t xml:space="preserve">plantation across seven sites in New Zealand </w:t>
      </w:r>
      <w:r w:rsidRPr="009B74DC">
        <w:rPr>
          <w:rFonts w:cstheme="minorHAnsi"/>
          <w:noProof/>
        </w:rPr>
        <w:t>(García 1999)</w:t>
      </w:r>
      <w:r w:rsidRPr="009B74DC">
        <w:rPr>
          <w:rFonts w:cstheme="minorHAnsi"/>
        </w:rPr>
        <w:t xml:space="preserve">.  Our potential </w:t>
      </w:r>
      <w:r w:rsidRPr="009B74DC">
        <w:rPr>
          <w:rFonts w:cstheme="minorHAnsi"/>
          <w:i/>
        </w:rPr>
        <w:t>h</w:t>
      </w:r>
      <w:r w:rsidRPr="009B74DC">
        <w:rPr>
          <w:rFonts w:cstheme="minorHAnsi"/>
          <w:i/>
          <w:vertAlign w:val="subscript"/>
        </w:rPr>
        <w:t>r</w:t>
      </w:r>
      <w:r w:rsidRPr="009B74DC">
        <w:rPr>
          <w:rFonts w:cstheme="minorHAnsi"/>
        </w:rPr>
        <w:t xml:space="preserve"> values were also derived from this mean maximum height, and were 4.7 m, </w:t>
      </w:r>
      <w:r w:rsidRPr="009B74DC">
        <w:rPr>
          <w:rFonts w:cstheme="minorHAnsi"/>
        </w:rPr>
        <w:lastRenderedPageBreak/>
        <w:t xml:space="preserve">23.5 m, and 42.3 m: </w:t>
      </w:r>
      <w:proofErr w:type="gramStart"/>
      <w:r w:rsidRPr="009B74DC">
        <w:rPr>
          <w:rFonts w:cstheme="minorHAnsi"/>
        </w:rPr>
        <w:t>10%</w:t>
      </w:r>
      <w:proofErr w:type="gramEnd"/>
      <w:r w:rsidRPr="009B74DC">
        <w:rPr>
          <w:rFonts w:cstheme="minorHAnsi"/>
        </w:rPr>
        <w:t xml:space="preserve">, 50%, and 90% of the height of a typical ‘tall’ </w:t>
      </w:r>
      <w:r w:rsidRPr="009B74DC">
        <w:rPr>
          <w:rFonts w:cstheme="minorHAnsi"/>
          <w:i/>
        </w:rPr>
        <w:t xml:space="preserve">P. radiata </w:t>
      </w:r>
      <w:r w:rsidRPr="009B74DC">
        <w:rPr>
          <w:rFonts w:cstheme="minorHAnsi"/>
        </w:rPr>
        <w:t xml:space="preserve">in New Zealand. </w:t>
      </w:r>
      <w:r w:rsidRPr="009B74DC">
        <w:rPr>
          <w:rFonts w:cs="Times New Roman"/>
        </w:rPr>
        <w:t xml:space="preserve"> The turbulence coefficient (</w:t>
      </w:r>
      <w:r w:rsidRPr="009B74DC">
        <w:rPr>
          <w:rFonts w:cstheme="minorHAnsi"/>
          <w:i/>
        </w:rPr>
        <w:t>κ</w:t>
      </w:r>
      <w:proofErr w:type="gramStart"/>
      <w:r w:rsidRPr="009B74DC">
        <w:rPr>
          <w:rFonts w:cs="Times New Roman"/>
        </w:rPr>
        <w:t>),</w:t>
      </w:r>
      <w:proofErr w:type="gramEnd"/>
      <w:r w:rsidRPr="009B74DC">
        <w:rPr>
          <w:rFonts w:cs="Times New Roman"/>
        </w:rPr>
        <w:t xml:space="preserve"> was held constant at 0.4 (the von K</w:t>
      </w:r>
      <w:r w:rsidRPr="009B74DC">
        <w:rPr>
          <w:rFonts w:cstheme="minorHAnsi"/>
        </w:rPr>
        <w:t>á</w:t>
      </w:r>
      <w:r w:rsidRPr="009B74DC">
        <w:rPr>
          <w:rFonts w:cs="Times New Roman"/>
        </w:rPr>
        <w:t>rm</w:t>
      </w:r>
      <w:r w:rsidRPr="009B74DC">
        <w:rPr>
          <w:rFonts w:cstheme="minorHAnsi"/>
        </w:rPr>
        <w:t>á</w:t>
      </w:r>
      <w:r w:rsidRPr="009B74DC">
        <w:rPr>
          <w:rFonts w:cs="Times New Roman"/>
        </w:rPr>
        <w:t xml:space="preserve">n constant).  </w:t>
      </w:r>
    </w:p>
    <w:p w14:paraId="58228E42" w14:textId="77777777" w:rsidR="00720233" w:rsidRPr="009B74DC" w:rsidRDefault="00720233" w:rsidP="000C039F">
      <w:pPr>
        <w:spacing w:line="480" w:lineRule="auto"/>
        <w:rPr>
          <w:rFonts w:cs="Times New Roman"/>
        </w:rPr>
      </w:pPr>
    </w:p>
    <w:p w14:paraId="40B8529E" w14:textId="77777777" w:rsidR="00720233" w:rsidRPr="009B74DC" w:rsidRDefault="00720233" w:rsidP="000C039F">
      <w:pPr>
        <w:spacing w:line="480" w:lineRule="auto"/>
        <w:rPr>
          <w:rFonts w:cs="Times New Roman"/>
          <w:b/>
        </w:rPr>
      </w:pPr>
      <w:r w:rsidRPr="009B74DC">
        <w:rPr>
          <w:rFonts w:cs="Times New Roman"/>
          <w:b/>
        </w:rPr>
        <w:t>Results</w:t>
      </w:r>
    </w:p>
    <w:p w14:paraId="7A464CAA" w14:textId="77777777" w:rsidR="00720233" w:rsidRPr="009B74DC" w:rsidRDefault="00720233" w:rsidP="000C039F">
      <w:pPr>
        <w:spacing w:line="480" w:lineRule="auto"/>
        <w:rPr>
          <w:rFonts w:cs="Times New Roman"/>
        </w:rPr>
      </w:pPr>
      <w:r w:rsidRPr="009B74DC">
        <w:rPr>
          <w:rFonts w:cs="Times New Roman"/>
        </w:rPr>
        <w:t xml:space="preserve">The mean terminal velocity values per samara for the 750 </w:t>
      </w:r>
      <w:r w:rsidRPr="009B74DC">
        <w:rPr>
          <w:rFonts w:cs="Times New Roman"/>
          <w:i/>
        </w:rPr>
        <w:t xml:space="preserve">P. radiata </w:t>
      </w:r>
      <w:r w:rsidRPr="009B74DC">
        <w:rPr>
          <w:rFonts w:cs="Times New Roman"/>
        </w:rPr>
        <w:t>samaras were approximately log-normally distributed, with a median value of 0.91 ms</w:t>
      </w:r>
      <w:r w:rsidRPr="009B74DC">
        <w:rPr>
          <w:rFonts w:cs="Times New Roman"/>
          <w:vertAlign w:val="superscript"/>
        </w:rPr>
        <w:t>-1</w:t>
      </w:r>
      <w:r w:rsidRPr="009B74DC">
        <w:rPr>
          <w:rFonts w:cs="Times New Roman"/>
        </w:rPr>
        <w:t xml:space="preserve"> and a range of 0.65 – 1.42 ms</w:t>
      </w:r>
      <w:r w:rsidRPr="009B74DC">
        <w:rPr>
          <w:rFonts w:cs="Times New Roman"/>
          <w:vertAlign w:val="superscript"/>
        </w:rPr>
        <w:t>-1</w:t>
      </w:r>
      <w:r w:rsidRPr="009B74DC">
        <w:rPr>
          <w:rFonts w:cs="Times New Roman"/>
        </w:rPr>
        <w:t xml:space="preserve"> (Fig. 2a).  There was also variation among individual measurements per samara: the standard deviations of these three measurements were log-normally distributed (Fig. 2b) and represented on average less than 5% of the recorded range of terminal velocity values.</w:t>
      </w:r>
    </w:p>
    <w:p w14:paraId="75F80AB8" w14:textId="77777777" w:rsidR="00720233" w:rsidRPr="009B74DC" w:rsidRDefault="00720233" w:rsidP="000C039F">
      <w:pPr>
        <w:spacing w:line="480" w:lineRule="auto"/>
        <w:rPr>
          <w:rFonts w:cs="Times New Roman"/>
        </w:rPr>
      </w:pPr>
      <w:r w:rsidRPr="009B74DC">
        <w:rPr>
          <w:rFonts w:cs="Times New Roman"/>
        </w:rPr>
        <w:t>The variance in samara terminal velocity differed among the levels of the nested random variables (Fig. 3a), being highest among samaras within cones, and lowest among cones within trees.  The variance among trees was between that of the samara and cone variance, but with considerable uncertainty around this value.  The terminal velocity values were similar between the low- and mid-elevation sites, whilst the samaras from the high elevation sites tended to have lower terminal velocity, although the variation around these values was high (Fig. 3b).</w:t>
      </w:r>
    </w:p>
    <w:p w14:paraId="47C02383" w14:textId="77777777" w:rsidR="00720233" w:rsidRPr="009B74DC" w:rsidRDefault="00720233" w:rsidP="000C039F">
      <w:pPr>
        <w:spacing w:line="480" w:lineRule="auto"/>
        <w:rPr>
          <w:rFonts w:cs="Times New Roman"/>
        </w:rPr>
      </w:pPr>
      <w:r w:rsidRPr="009B74DC">
        <w:rPr>
          <w:rFonts w:cs="Times New Roman"/>
        </w:rPr>
        <w:t>Samaras with low terminal velocities tended to have large surface areas (</w:t>
      </w:r>
      <w:r w:rsidRPr="009B74DC">
        <w:rPr>
          <w:rFonts w:cs="Times New Roman"/>
          <w:i/>
        </w:rPr>
        <w:t>R</w:t>
      </w:r>
      <w:r w:rsidRPr="009B74DC">
        <w:rPr>
          <w:rFonts w:cs="Times New Roman"/>
          <w:vertAlign w:val="superscript"/>
        </w:rPr>
        <w:t>2</w:t>
      </w:r>
      <w:r w:rsidRPr="009B74DC">
        <w:rPr>
          <w:rFonts w:cs="Times New Roman"/>
          <w:i/>
          <w:vertAlign w:val="subscript"/>
        </w:rPr>
        <w:t>marginal</w:t>
      </w:r>
      <w:r w:rsidRPr="009B74DC">
        <w:rPr>
          <w:rFonts w:cs="Times New Roman"/>
        </w:rPr>
        <w:t xml:space="preserve">: 0.214; </w:t>
      </w:r>
      <w:r w:rsidRPr="009B74DC">
        <w:rPr>
          <w:rFonts w:cs="Times New Roman"/>
          <w:i/>
        </w:rPr>
        <w:t>R</w:t>
      </w:r>
      <w:r w:rsidRPr="009B74DC">
        <w:rPr>
          <w:rFonts w:cs="Times New Roman"/>
          <w:vertAlign w:val="superscript"/>
        </w:rPr>
        <w:t>2</w:t>
      </w:r>
      <w:r w:rsidRPr="009B74DC">
        <w:rPr>
          <w:rFonts w:cs="Times New Roman"/>
          <w:i/>
          <w:vertAlign w:val="subscript"/>
        </w:rPr>
        <w:t>conditional</w:t>
      </w:r>
      <w:r w:rsidRPr="009B74DC">
        <w:rPr>
          <w:rFonts w:cs="Times New Roman"/>
        </w:rPr>
        <w:t>: 0.471; Fig. 4a), with low values for wing loading (</w:t>
      </w:r>
      <w:r w:rsidRPr="009B74DC">
        <w:rPr>
          <w:rFonts w:cs="Times New Roman"/>
          <w:i/>
        </w:rPr>
        <w:t>R</w:t>
      </w:r>
      <w:r w:rsidRPr="009B74DC">
        <w:rPr>
          <w:rFonts w:cs="Times New Roman"/>
          <w:vertAlign w:val="superscript"/>
        </w:rPr>
        <w:t>2</w:t>
      </w:r>
      <w:r w:rsidRPr="009B74DC">
        <w:rPr>
          <w:rFonts w:cs="Times New Roman"/>
          <w:i/>
          <w:vertAlign w:val="subscript"/>
        </w:rPr>
        <w:t>marginal</w:t>
      </w:r>
      <w:r w:rsidRPr="009B74DC">
        <w:rPr>
          <w:rFonts w:cs="Times New Roman"/>
        </w:rPr>
        <w:t xml:space="preserve">: 0.300; </w:t>
      </w:r>
      <w:r w:rsidRPr="009B74DC">
        <w:rPr>
          <w:rFonts w:cs="Times New Roman"/>
          <w:i/>
        </w:rPr>
        <w:t>R</w:t>
      </w:r>
      <w:r w:rsidRPr="009B74DC">
        <w:rPr>
          <w:rFonts w:cs="Times New Roman"/>
          <w:vertAlign w:val="superscript"/>
        </w:rPr>
        <w:t>2</w:t>
      </w:r>
      <w:r w:rsidRPr="009B74DC">
        <w:rPr>
          <w:rFonts w:cs="Times New Roman"/>
          <w:i/>
          <w:vertAlign w:val="subscript"/>
        </w:rPr>
        <w:t>conditional</w:t>
      </w:r>
      <w:r w:rsidRPr="009B74DC">
        <w:rPr>
          <w:rFonts w:cs="Times New Roman"/>
        </w:rPr>
        <w:t>: 0.440; Fig. 4</w:t>
      </w:r>
      <w:r>
        <w:rPr>
          <w:rFonts w:cs="Times New Roman"/>
        </w:rPr>
        <w:t>b</w:t>
      </w:r>
      <w:r w:rsidRPr="009B74DC">
        <w:rPr>
          <w:rFonts w:cs="Times New Roman"/>
        </w:rPr>
        <w:t xml:space="preserve">).  </w:t>
      </w:r>
      <w:r>
        <w:rPr>
          <w:rFonts w:cs="Times New Roman"/>
        </w:rPr>
        <w:t>However</w:t>
      </w:r>
      <w:r w:rsidRPr="009B74DC">
        <w:rPr>
          <w:rFonts w:cs="Times New Roman"/>
        </w:rPr>
        <w:t xml:space="preserve">, </w:t>
      </w:r>
      <w:r w:rsidRPr="000B0932">
        <w:rPr>
          <w:rFonts w:cs="Times New Roman"/>
        </w:rPr>
        <w:t>seed mass explained little of the variation in terminal velocity (</w:t>
      </w:r>
      <w:r w:rsidRPr="000B0932">
        <w:rPr>
          <w:rFonts w:cs="Times New Roman"/>
          <w:i/>
        </w:rPr>
        <w:t>R</w:t>
      </w:r>
      <w:r w:rsidRPr="000B0932">
        <w:rPr>
          <w:rFonts w:cs="Times New Roman"/>
          <w:vertAlign w:val="superscript"/>
        </w:rPr>
        <w:t>2</w:t>
      </w:r>
      <w:r w:rsidRPr="000B0932">
        <w:rPr>
          <w:rFonts w:cs="Times New Roman"/>
          <w:i/>
          <w:vertAlign w:val="subscript"/>
        </w:rPr>
        <w:t>marginal</w:t>
      </w:r>
      <w:r w:rsidRPr="000B0932">
        <w:rPr>
          <w:rFonts w:cs="Times New Roman"/>
        </w:rPr>
        <w:t xml:space="preserve">: 0.0002; </w:t>
      </w:r>
      <w:r w:rsidRPr="000B0932">
        <w:rPr>
          <w:rFonts w:cs="Times New Roman"/>
          <w:i/>
        </w:rPr>
        <w:t>R</w:t>
      </w:r>
      <w:r w:rsidRPr="000B0932">
        <w:rPr>
          <w:rFonts w:cs="Times New Roman"/>
          <w:vertAlign w:val="superscript"/>
        </w:rPr>
        <w:t>2</w:t>
      </w:r>
      <w:r w:rsidRPr="000B0932">
        <w:rPr>
          <w:rFonts w:cs="Times New Roman"/>
          <w:i/>
          <w:vertAlign w:val="subscript"/>
        </w:rPr>
        <w:t>conditional</w:t>
      </w:r>
      <w:r w:rsidRPr="000B0932">
        <w:rPr>
          <w:rFonts w:cs="Times New Roman"/>
        </w:rPr>
        <w:t>: 0.335; Fig. 4c), which may relate to the strong relationship between seed mass and samara area (</w:t>
      </w:r>
      <w:r w:rsidRPr="000B0932">
        <w:rPr>
          <w:rFonts w:cs="Times New Roman"/>
          <w:i/>
        </w:rPr>
        <w:t>R</w:t>
      </w:r>
      <w:r w:rsidRPr="000B0932">
        <w:rPr>
          <w:rFonts w:cs="Times New Roman"/>
          <w:vertAlign w:val="superscript"/>
        </w:rPr>
        <w:t>2</w:t>
      </w:r>
      <w:r w:rsidRPr="000B0932">
        <w:rPr>
          <w:rFonts w:cs="Times New Roman"/>
          <w:i/>
          <w:vertAlign w:val="subscript"/>
        </w:rPr>
        <w:t>marginal</w:t>
      </w:r>
      <w:r w:rsidRPr="000B0932">
        <w:rPr>
          <w:rFonts w:cs="Times New Roman"/>
        </w:rPr>
        <w:t xml:space="preserve">: 0.464; </w:t>
      </w:r>
      <w:r w:rsidRPr="000B0932">
        <w:rPr>
          <w:rFonts w:cs="Times New Roman"/>
          <w:i/>
        </w:rPr>
        <w:t>R</w:t>
      </w:r>
      <w:r w:rsidRPr="000B0932">
        <w:rPr>
          <w:rFonts w:cs="Times New Roman"/>
          <w:vertAlign w:val="superscript"/>
        </w:rPr>
        <w:t>2</w:t>
      </w:r>
      <w:r w:rsidRPr="000B0932">
        <w:rPr>
          <w:rFonts w:cs="Times New Roman"/>
          <w:i/>
          <w:vertAlign w:val="subscript"/>
        </w:rPr>
        <w:t>conditional</w:t>
      </w:r>
      <w:r w:rsidRPr="000B0932">
        <w:rPr>
          <w:rFonts w:cs="Times New Roman"/>
        </w:rPr>
        <w:t>: 0.712; Fig. 4d): heavier seeds had larger wings.</w:t>
      </w:r>
    </w:p>
    <w:p w14:paraId="311F3D5F" w14:textId="77777777" w:rsidR="00720233" w:rsidRPr="009B74DC" w:rsidRDefault="00720233" w:rsidP="000C039F">
      <w:pPr>
        <w:spacing w:line="480" w:lineRule="auto"/>
        <w:rPr>
          <w:rFonts w:cs="Times New Roman"/>
        </w:rPr>
      </w:pPr>
      <w:r w:rsidRPr="009B74DC">
        <w:rPr>
          <w:rFonts w:cs="Times New Roman"/>
        </w:rPr>
        <w:t>Terminal velocity influenced dispersal distance as predicted by the WALD model, with lower terminal velocity samaras predicted to have larger potential dispersal distances (Fig. 5).  With all parameters set to typical central values (Fig. 5a), the median dispersal distance for samaras with terminal velocities of 0.77 (5% quantile), 0.91 (median), and 1.14 ms</w:t>
      </w:r>
      <w:r w:rsidRPr="009B74DC">
        <w:rPr>
          <w:rFonts w:cs="Times New Roman"/>
          <w:vertAlign w:val="superscript"/>
        </w:rPr>
        <w:t>-1</w:t>
      </w:r>
      <w:r w:rsidRPr="009B74DC">
        <w:rPr>
          <w:rFonts w:cs="Times New Roman"/>
        </w:rPr>
        <w:t xml:space="preserve"> (95% quantile) were 51 m, 44 m, and 36 </w:t>
      </w:r>
      <w:r w:rsidRPr="009B74DC">
        <w:rPr>
          <w:rFonts w:cs="Times New Roman"/>
        </w:rPr>
        <w:lastRenderedPageBreak/>
        <w:t xml:space="preserve">m, respectively.  The difference among these samaras </w:t>
      </w:r>
      <w:proofErr w:type="gramStart"/>
      <w:r w:rsidRPr="009B74DC">
        <w:rPr>
          <w:rFonts w:cs="Times New Roman"/>
        </w:rPr>
        <w:t>was more pronounced</w:t>
      </w:r>
      <w:proofErr w:type="gramEnd"/>
      <w:r w:rsidRPr="009B74DC">
        <w:rPr>
          <w:rFonts w:cs="Times New Roman"/>
        </w:rPr>
        <w:t xml:space="preserve"> at the tails of the dispersal kernels, with the furthest-dispersing 5% of samaras likely to reach distances greater than 114 m, 93, and 70 m respectively.  </w:t>
      </w:r>
    </w:p>
    <w:p w14:paraId="168224C1" w14:textId="77777777" w:rsidR="00720233" w:rsidRPr="009B74DC" w:rsidRDefault="00720233" w:rsidP="000C039F">
      <w:pPr>
        <w:spacing w:line="480" w:lineRule="auto"/>
        <w:rPr>
          <w:rFonts w:cs="Times New Roman"/>
        </w:rPr>
      </w:pPr>
      <w:r w:rsidRPr="009B74DC">
        <w:rPr>
          <w:rFonts w:cs="Times New Roman"/>
        </w:rPr>
        <w:t>Increasing the height at which seeds were released from a parent tree (</w:t>
      </w:r>
      <w:r w:rsidRPr="009B74DC">
        <w:rPr>
          <w:rFonts w:cs="Times New Roman"/>
          <w:i/>
        </w:rPr>
        <w:t>h</w:t>
      </w:r>
      <w:r w:rsidRPr="009B74DC">
        <w:rPr>
          <w:rFonts w:cs="Times New Roman"/>
          <w:i/>
          <w:vertAlign w:val="subscript"/>
        </w:rPr>
        <w:t>r</w:t>
      </w:r>
      <w:r w:rsidRPr="009B74DC">
        <w:rPr>
          <w:rFonts w:cs="Times New Roman"/>
        </w:rPr>
        <w:t>; Fig. 5b, c) and the mean horizontal wind speed (</w:t>
      </w:r>
      <w:r w:rsidRPr="009B74DC">
        <w:rPr>
          <w:rFonts w:cstheme="minorHAnsi"/>
          <w:i/>
        </w:rPr>
        <w:t>Ū</w:t>
      </w:r>
      <w:r w:rsidRPr="009B74DC">
        <w:rPr>
          <w:rFonts w:cs="Times New Roman"/>
        </w:rPr>
        <w:t>; Fig. 5d, e) both resulted in increases in predicted median dispersal distances, and 95% and 99% quantiles.  In contrast, as the standard deviation of vertical wind speed (</w:t>
      </w:r>
      <w:proofErr w:type="spellStart"/>
      <w:r w:rsidRPr="009B74DC">
        <w:rPr>
          <w:rFonts w:cstheme="minorHAnsi"/>
        </w:rPr>
        <w:t>σ</w:t>
      </w:r>
      <w:r w:rsidRPr="009B74DC">
        <w:rPr>
          <w:rFonts w:cstheme="minorHAnsi"/>
          <w:i/>
          <w:vertAlign w:val="subscript"/>
        </w:rPr>
        <w:t>w</w:t>
      </w:r>
      <w:proofErr w:type="spellEnd"/>
      <w:r w:rsidRPr="009B74DC">
        <w:rPr>
          <w:rFonts w:cs="Times New Roman"/>
        </w:rPr>
        <w:t>; Fig. 5f, g) and canopy height (</w:t>
      </w:r>
      <w:proofErr w:type="spellStart"/>
      <w:r w:rsidRPr="009B74DC">
        <w:rPr>
          <w:rFonts w:cs="Times New Roman"/>
          <w:i/>
        </w:rPr>
        <w:t>h</w:t>
      </w:r>
      <w:r w:rsidRPr="009B74DC">
        <w:rPr>
          <w:rFonts w:cs="Times New Roman"/>
          <w:i/>
          <w:vertAlign w:val="subscript"/>
        </w:rPr>
        <w:t>c</w:t>
      </w:r>
      <w:proofErr w:type="spellEnd"/>
      <w:r w:rsidRPr="009B74DC">
        <w:rPr>
          <w:rFonts w:cs="Times New Roman"/>
        </w:rPr>
        <w:t xml:space="preserve">; Fig. 5h, </w:t>
      </w:r>
      <w:proofErr w:type="spellStart"/>
      <w:r w:rsidRPr="009B74DC">
        <w:rPr>
          <w:rFonts w:cs="Times New Roman"/>
        </w:rPr>
        <w:t>i</w:t>
      </w:r>
      <w:proofErr w:type="spellEnd"/>
      <w:r w:rsidRPr="009B74DC">
        <w:rPr>
          <w:rFonts w:cs="Times New Roman"/>
        </w:rPr>
        <w:t xml:space="preserve">) increased, median dispersal distance (50% quantile) was reduced, </w:t>
      </w:r>
      <w:r>
        <w:rPr>
          <w:rFonts w:cs="Times New Roman"/>
        </w:rPr>
        <w:t>although</w:t>
      </w:r>
      <w:r w:rsidRPr="009B74DC">
        <w:rPr>
          <w:rFonts w:cs="Times New Roman"/>
        </w:rPr>
        <w:t xml:space="preserve"> the furthest-dispersing seeds (95% and 99% quantiles) were predicted to travel further.  Mathematically, a one-unit </w:t>
      </w:r>
      <w:r>
        <w:rPr>
          <w:rFonts w:cs="Times New Roman"/>
        </w:rPr>
        <w:t>increase</w:t>
      </w:r>
      <w:r w:rsidRPr="009B74DC">
        <w:rPr>
          <w:rFonts w:cs="Times New Roman"/>
        </w:rPr>
        <w:t xml:space="preserve"> in </w:t>
      </w:r>
      <w:proofErr w:type="spellStart"/>
      <w:r w:rsidRPr="009B74DC">
        <w:rPr>
          <w:rFonts w:cs="Times New Roman"/>
          <w:i/>
        </w:rPr>
        <w:t>h</w:t>
      </w:r>
      <w:r w:rsidRPr="009B74DC">
        <w:rPr>
          <w:rFonts w:cs="Times New Roman"/>
          <w:i/>
          <w:vertAlign w:val="subscript"/>
        </w:rPr>
        <w:t>c</w:t>
      </w:r>
      <w:proofErr w:type="spellEnd"/>
      <w:r w:rsidRPr="009B74DC">
        <w:rPr>
          <w:rFonts w:cs="Times New Roman"/>
        </w:rPr>
        <w:t xml:space="preserve"> will produce an identical result to a one-unit </w:t>
      </w:r>
      <w:r>
        <w:rPr>
          <w:rFonts w:cs="Times New Roman"/>
        </w:rPr>
        <w:t>increase</w:t>
      </w:r>
      <w:r w:rsidRPr="009B74DC">
        <w:rPr>
          <w:rFonts w:cs="Times New Roman"/>
        </w:rPr>
        <w:t xml:space="preserve"> in </w:t>
      </w:r>
      <w:proofErr w:type="spellStart"/>
      <w:r w:rsidRPr="009B74DC">
        <w:rPr>
          <w:rFonts w:cstheme="minorHAnsi"/>
        </w:rPr>
        <w:t>σ</w:t>
      </w:r>
      <w:r w:rsidRPr="009B74DC">
        <w:rPr>
          <w:rFonts w:cstheme="minorHAnsi"/>
          <w:i/>
          <w:vertAlign w:val="subscript"/>
        </w:rPr>
        <w:t>w</w:t>
      </w:r>
      <w:proofErr w:type="spellEnd"/>
      <w:r w:rsidRPr="009B74DC">
        <w:rPr>
          <w:rFonts w:cs="Times New Roman"/>
        </w:rPr>
        <w:t xml:space="preserve"> (Equation 2).</w:t>
      </w:r>
    </w:p>
    <w:p w14:paraId="19C8BF48" w14:textId="77777777" w:rsidR="00720233" w:rsidRPr="009B74DC" w:rsidRDefault="00720233" w:rsidP="000C039F">
      <w:pPr>
        <w:spacing w:line="480" w:lineRule="auto"/>
        <w:rPr>
          <w:rFonts w:cs="Times New Roman"/>
        </w:rPr>
      </w:pPr>
      <w:r w:rsidRPr="009B74DC">
        <w:rPr>
          <w:rFonts w:cs="Times New Roman"/>
        </w:rPr>
        <w:t xml:space="preserve">Where the environmental and other biotic parameters </w:t>
      </w:r>
      <w:r>
        <w:rPr>
          <w:rFonts w:cs="Times New Roman"/>
        </w:rPr>
        <w:t>resulted in</w:t>
      </w:r>
      <w:r w:rsidRPr="009B74DC">
        <w:rPr>
          <w:rFonts w:cs="Times New Roman"/>
        </w:rPr>
        <w:t xml:space="preserve"> greater dispersal distances, the influence of variation in samara terminal velocity on dispersal distance </w:t>
      </w:r>
      <w:proofErr w:type="gramStart"/>
      <w:r w:rsidRPr="009B74DC">
        <w:rPr>
          <w:rFonts w:cs="Times New Roman"/>
        </w:rPr>
        <w:t>was more pronounced</w:t>
      </w:r>
      <w:proofErr w:type="gramEnd"/>
      <w:r w:rsidRPr="009B74DC">
        <w:rPr>
          <w:rFonts w:cs="Times New Roman"/>
        </w:rPr>
        <w:t xml:space="preserve"> (Fig. 5).  For example, with a mean horizontal wind speed of 7.74 ms</w:t>
      </w:r>
      <w:r w:rsidRPr="009B74DC">
        <w:rPr>
          <w:rFonts w:cs="Times New Roman"/>
          <w:vertAlign w:val="superscript"/>
        </w:rPr>
        <w:t>-1</w:t>
      </w:r>
      <w:r w:rsidRPr="009B74DC">
        <w:rPr>
          <w:rFonts w:cs="Times New Roman"/>
        </w:rPr>
        <w:t xml:space="preserve">, the median dispersal distances for samaras </w:t>
      </w:r>
      <w:r>
        <w:rPr>
          <w:rFonts w:cs="Times New Roman"/>
        </w:rPr>
        <w:t xml:space="preserve">with terminal velocities </w:t>
      </w:r>
      <w:r w:rsidRPr="009B74DC">
        <w:rPr>
          <w:rFonts w:cs="Times New Roman"/>
        </w:rPr>
        <w:t>of 0.77, 0.91, and 1.14 ms</w:t>
      </w:r>
      <w:r w:rsidRPr="009B74DC">
        <w:rPr>
          <w:rFonts w:cs="Times New Roman"/>
          <w:vertAlign w:val="superscript"/>
        </w:rPr>
        <w:t>-1</w:t>
      </w:r>
      <w:r w:rsidRPr="009B74DC">
        <w:rPr>
          <w:rFonts w:cs="Times New Roman"/>
        </w:rPr>
        <w:t xml:space="preserve"> were 209 m, 180 m, and 147 m, respectively.  In these conditions, the furthest-dispersing 5% of samaras </w:t>
      </w:r>
      <w:proofErr w:type="gramStart"/>
      <w:r w:rsidRPr="009B74DC">
        <w:rPr>
          <w:rFonts w:cs="Times New Roman"/>
        </w:rPr>
        <w:t>were predicted</w:t>
      </w:r>
      <w:proofErr w:type="gramEnd"/>
      <w:r w:rsidRPr="009B74DC">
        <w:rPr>
          <w:rFonts w:cs="Times New Roman"/>
        </w:rPr>
        <w:t xml:space="preserve"> to travel beyond 471 m, 382 m, and 288 m, respectively.</w:t>
      </w:r>
    </w:p>
    <w:p w14:paraId="455EE55A" w14:textId="77777777" w:rsidR="00720233" w:rsidRPr="009B74DC" w:rsidRDefault="00720233" w:rsidP="000C039F">
      <w:pPr>
        <w:spacing w:line="480" w:lineRule="auto"/>
        <w:rPr>
          <w:rFonts w:cs="Times New Roman"/>
        </w:rPr>
      </w:pPr>
    </w:p>
    <w:p w14:paraId="64919060" w14:textId="77777777" w:rsidR="00720233" w:rsidRPr="009B74DC" w:rsidRDefault="00720233" w:rsidP="000C039F">
      <w:pPr>
        <w:spacing w:line="480" w:lineRule="auto"/>
        <w:rPr>
          <w:rFonts w:cs="Times New Roman"/>
          <w:b/>
        </w:rPr>
      </w:pPr>
      <w:r w:rsidRPr="009B74DC">
        <w:rPr>
          <w:rFonts w:cs="Times New Roman"/>
          <w:b/>
        </w:rPr>
        <w:t>Discussion</w:t>
      </w:r>
    </w:p>
    <w:p w14:paraId="3F5C952E" w14:textId="77777777" w:rsidR="00720233" w:rsidRPr="009B74DC" w:rsidRDefault="00720233" w:rsidP="000C039F">
      <w:pPr>
        <w:spacing w:line="480" w:lineRule="auto"/>
        <w:rPr>
          <w:rFonts w:cs="Times New Roman"/>
        </w:rPr>
      </w:pPr>
    </w:p>
    <w:p w14:paraId="5DD3EB89" w14:textId="77777777" w:rsidR="00720233" w:rsidRDefault="00720233" w:rsidP="000C039F">
      <w:pPr>
        <w:spacing w:line="480" w:lineRule="auto"/>
        <w:rPr>
          <w:rFonts w:cs="Times New Roman"/>
        </w:rPr>
      </w:pPr>
      <w:r w:rsidRPr="009B74DC">
        <w:rPr>
          <w:rFonts w:cs="Times New Roman"/>
        </w:rPr>
        <w:t xml:space="preserve">Single-board computers such as Raspberry Pi and Arduino </w:t>
      </w:r>
      <w:proofErr w:type="gramStart"/>
      <w:r w:rsidRPr="009B74DC">
        <w:rPr>
          <w:rFonts w:cs="Times New Roman"/>
        </w:rPr>
        <w:t>are being increasingly used</w:t>
      </w:r>
      <w:proofErr w:type="gramEnd"/>
      <w:r w:rsidRPr="009B74DC">
        <w:rPr>
          <w:rFonts w:cs="Times New Roman"/>
        </w:rPr>
        <w:t xml:space="preserve"> for scientific applications in ecology, including monitoring systems for soil </w:t>
      </w:r>
      <w:r w:rsidRPr="009B74DC">
        <w:rPr>
          <w:rFonts w:cs="Times New Roman"/>
          <w:noProof/>
        </w:rPr>
        <w:t xml:space="preserve">(Lavanya, Rani &amp; Ganeshkumar </w:t>
      </w:r>
      <w:r w:rsidRPr="009B74DC">
        <w:rPr>
          <w:rFonts w:cs="Times New Roman"/>
          <w:i/>
          <w:noProof/>
        </w:rPr>
        <w:t>in press</w:t>
      </w:r>
      <w:r w:rsidRPr="009B74DC">
        <w:rPr>
          <w:rFonts w:cs="Times New Roman"/>
          <w:noProof/>
        </w:rPr>
        <w:t>)</w:t>
      </w:r>
      <w:r w:rsidRPr="009B74DC">
        <w:rPr>
          <w:rFonts w:cs="Times New Roman"/>
        </w:rPr>
        <w:t xml:space="preserve">, water quality </w:t>
      </w:r>
      <w:r w:rsidRPr="009B74DC">
        <w:rPr>
          <w:rFonts w:cs="Times New Roman"/>
          <w:noProof/>
        </w:rPr>
        <w:t>(Vijayakumar &amp; Ramya 2015)</w:t>
      </w:r>
      <w:r w:rsidRPr="009B74DC">
        <w:rPr>
          <w:rFonts w:cs="Times New Roman"/>
        </w:rPr>
        <w:t xml:space="preserve">, and wildlife </w:t>
      </w:r>
      <w:r w:rsidRPr="009B74DC">
        <w:rPr>
          <w:rFonts w:cs="Times New Roman"/>
          <w:noProof/>
        </w:rPr>
        <w:t>(Whytock &amp; Christie 2017)</w:t>
      </w:r>
      <w:r w:rsidRPr="009B74DC">
        <w:rPr>
          <w:rFonts w:cs="Times New Roman"/>
        </w:rPr>
        <w:t xml:space="preserve">.  Their ability to combine small yet powerful hardware running free and open-source software with a wide range of electronic gadgets makes it possible to create low-cost, highly customizable and easily </w:t>
      </w:r>
      <w:r w:rsidRPr="009B74DC">
        <w:rPr>
          <w:rFonts w:cs="Times New Roman"/>
        </w:rPr>
        <w:lastRenderedPageBreak/>
        <w:t xml:space="preserve">maintained prototypes and products.  Here, we further demonstrate their scientific utility: as a simple, low-cost solution for conducting standardised and reproducible seed trait measurements.  While we present terminal velocity data obtained with this device for </w:t>
      </w:r>
      <w:r w:rsidRPr="009B74DC">
        <w:rPr>
          <w:rFonts w:cs="Times New Roman"/>
          <w:i/>
        </w:rPr>
        <w:t xml:space="preserve">P. radiata </w:t>
      </w:r>
      <w:r w:rsidRPr="009B74DC">
        <w:rPr>
          <w:rFonts w:cs="Times New Roman"/>
        </w:rPr>
        <w:t xml:space="preserve">samaras, our testing has shown that it is also capable of measuring the terminal velocity of the much smaller samaras of species such as </w:t>
      </w:r>
      <w:r w:rsidRPr="009B74DC">
        <w:rPr>
          <w:rFonts w:cs="Times New Roman"/>
          <w:i/>
        </w:rPr>
        <w:t xml:space="preserve">Pinus </w:t>
      </w:r>
      <w:proofErr w:type="spellStart"/>
      <w:r w:rsidRPr="009B74DC">
        <w:rPr>
          <w:rFonts w:cs="Times New Roman"/>
          <w:i/>
        </w:rPr>
        <w:t>contorta</w:t>
      </w:r>
      <w:proofErr w:type="spellEnd"/>
      <w:r w:rsidRPr="009B74DC">
        <w:rPr>
          <w:rFonts w:cs="Times New Roman"/>
          <w:i/>
        </w:rPr>
        <w:t xml:space="preserve"> </w:t>
      </w:r>
      <w:r w:rsidRPr="009B74DC">
        <w:rPr>
          <w:rFonts w:cs="Times New Roman"/>
        </w:rPr>
        <w:t xml:space="preserve">(one-quarter the size of </w:t>
      </w:r>
      <w:r w:rsidRPr="009B74DC">
        <w:rPr>
          <w:rFonts w:cs="Times New Roman"/>
          <w:i/>
        </w:rPr>
        <w:t>P. radiata</w:t>
      </w:r>
      <w:r w:rsidRPr="009B74DC">
        <w:rPr>
          <w:rFonts w:cs="Times New Roman"/>
        </w:rPr>
        <w:t xml:space="preserve">), as well as faster-falling samaras, for example </w:t>
      </w:r>
      <w:r w:rsidRPr="009B74DC">
        <w:rPr>
          <w:rFonts w:cs="Times New Roman"/>
          <w:i/>
        </w:rPr>
        <w:t xml:space="preserve">Pinus </w:t>
      </w:r>
      <w:proofErr w:type="spellStart"/>
      <w:r w:rsidRPr="009B74DC">
        <w:rPr>
          <w:rFonts w:cs="Times New Roman"/>
          <w:i/>
        </w:rPr>
        <w:t>coulteri</w:t>
      </w:r>
      <w:proofErr w:type="spellEnd"/>
      <w:r w:rsidRPr="009B74DC">
        <w:rPr>
          <w:rFonts w:cs="Times New Roman"/>
          <w:i/>
        </w:rPr>
        <w:t xml:space="preserve"> </w:t>
      </w:r>
      <w:r w:rsidRPr="009B74DC">
        <w:rPr>
          <w:rFonts w:cs="Times New Roman"/>
        </w:rPr>
        <w:t xml:space="preserve">(Wyse, unpublished data).  The method will also be suitable for comparable winged seeds from other genera with little or no modification.  The method </w:t>
      </w:r>
      <w:r>
        <w:rPr>
          <w:rFonts w:cs="Times New Roman"/>
        </w:rPr>
        <w:t xml:space="preserve">is yet to </w:t>
      </w:r>
      <w:proofErr w:type="gramStart"/>
      <w:r>
        <w:rPr>
          <w:rFonts w:cs="Times New Roman"/>
        </w:rPr>
        <w:t>be</w:t>
      </w:r>
      <w:r w:rsidRPr="009B74DC">
        <w:rPr>
          <w:rFonts w:cs="Times New Roman"/>
        </w:rPr>
        <w:t xml:space="preserve"> tested</w:t>
      </w:r>
      <w:proofErr w:type="gramEnd"/>
      <w:r w:rsidRPr="009B74DC">
        <w:rPr>
          <w:rFonts w:cs="Times New Roman"/>
        </w:rPr>
        <w:t xml:space="preserve"> with plumed seed</w:t>
      </w:r>
      <w:r>
        <w:rPr>
          <w:rFonts w:cs="Times New Roman"/>
        </w:rPr>
        <w:t>s</w:t>
      </w:r>
      <w:r w:rsidRPr="009B74DC">
        <w:rPr>
          <w:rFonts w:cs="Times New Roman"/>
        </w:rPr>
        <w:t xml:space="preserve">, but the code and design can be easily modified allowing users to customise the device.  Simple physical modifications, such as choice of background colour (here we used white to contrast with the dark brown samaras) may also be necessary for some species, while species that require a greater vertical distance to reach terminal velocity would require a longer tube.  A suggested rule of thumb for the vertical distance required to reach terminal velocity is the square of the terminal velocity </w:t>
      </w:r>
      <w:r w:rsidRPr="009B74DC">
        <w:rPr>
          <w:rFonts w:cs="Times New Roman"/>
          <w:noProof/>
        </w:rPr>
        <w:t>(Greene &amp; Johnson 1990; Askew</w:t>
      </w:r>
      <w:r w:rsidRPr="009B74DC">
        <w:rPr>
          <w:rFonts w:cs="Times New Roman"/>
          <w:i/>
          <w:noProof/>
        </w:rPr>
        <w:t xml:space="preserve"> et al.</w:t>
      </w:r>
      <w:r w:rsidRPr="009B74DC">
        <w:rPr>
          <w:rFonts w:cs="Times New Roman"/>
          <w:noProof/>
        </w:rPr>
        <w:t xml:space="preserve"> </w:t>
      </w:r>
      <w:r w:rsidRPr="000B0932">
        <w:rPr>
          <w:rFonts w:cs="Times New Roman"/>
          <w:noProof/>
        </w:rPr>
        <w:t>1997)</w:t>
      </w:r>
      <w:r w:rsidRPr="000B0932">
        <w:rPr>
          <w:rFonts w:cs="Times New Roman"/>
        </w:rPr>
        <w:t xml:space="preserve">.  The device could potentially also be extended to measure the terminal velocity of very small seeds (or possibly spores) by addition of lenses to magnify the falling propagules, akin to the telescope that </w:t>
      </w:r>
      <w:r w:rsidRPr="000B0932">
        <w:rPr>
          <w:rFonts w:cs="Times New Roman"/>
          <w:noProof/>
        </w:rPr>
        <w:t>Gómez-Noguez</w:t>
      </w:r>
      <w:r w:rsidRPr="000B0932">
        <w:rPr>
          <w:rFonts w:cs="Times New Roman"/>
          <w:i/>
          <w:noProof/>
        </w:rPr>
        <w:t xml:space="preserve"> et al.</w:t>
      </w:r>
      <w:r w:rsidRPr="000B0932">
        <w:rPr>
          <w:rFonts w:cs="Times New Roman"/>
          <w:noProof/>
        </w:rPr>
        <w:t xml:space="preserve"> (2017)</w:t>
      </w:r>
      <w:r w:rsidRPr="000B0932">
        <w:rPr>
          <w:rFonts w:cs="Times New Roman"/>
        </w:rPr>
        <w:t xml:space="preserve"> mounted in front of a camera to measure the terminal velocity of fern spores.</w:t>
      </w:r>
    </w:p>
    <w:p w14:paraId="25FFE134" w14:textId="77777777" w:rsidR="00720233" w:rsidRPr="009B74DC" w:rsidRDefault="00720233" w:rsidP="000C039F">
      <w:pPr>
        <w:spacing w:line="480" w:lineRule="auto"/>
        <w:rPr>
          <w:rFonts w:cs="Times New Roman"/>
        </w:rPr>
      </w:pPr>
      <w:r w:rsidRPr="009B74DC">
        <w:rPr>
          <w:rFonts w:cs="Times New Roman"/>
        </w:rPr>
        <w:t xml:space="preserve">The use of methodologies </w:t>
      </w:r>
      <w:r>
        <w:rPr>
          <w:rFonts w:cs="Times New Roman"/>
        </w:rPr>
        <w:t>that</w:t>
      </w:r>
      <w:r w:rsidRPr="009B74DC">
        <w:rPr>
          <w:rFonts w:cs="Times New Roman"/>
        </w:rPr>
        <w:t xml:space="preserve"> allow repeatable and time-efficient measurements of terminal velocity enable sample sizes sufficient to capture the trait variation within and between individuals of a species.  For </w:t>
      </w:r>
      <w:r w:rsidRPr="009B74DC">
        <w:rPr>
          <w:rFonts w:cs="Times New Roman"/>
          <w:i/>
        </w:rPr>
        <w:t>P. radiata</w:t>
      </w:r>
      <w:r w:rsidRPr="009B74DC">
        <w:rPr>
          <w:rFonts w:cs="Times New Roman"/>
        </w:rPr>
        <w:t>, we have demonstrated a two-fold range in samara terminal velocity.  This range is of a similar scale to that recorded among samaras within a</w:t>
      </w:r>
      <w:r>
        <w:rPr>
          <w:rFonts w:cs="Times New Roman"/>
        </w:rPr>
        <w:t xml:space="preserve"> single</w:t>
      </w:r>
      <w:r w:rsidRPr="009B74DC">
        <w:rPr>
          <w:rFonts w:cs="Times New Roman"/>
        </w:rPr>
        <w:t xml:space="preserve"> </w:t>
      </w:r>
      <w:r w:rsidRPr="009B74DC">
        <w:rPr>
          <w:rFonts w:cs="Times New Roman"/>
          <w:i/>
        </w:rPr>
        <w:t>Pinus sylvestris</w:t>
      </w:r>
      <w:r w:rsidRPr="009B74DC">
        <w:rPr>
          <w:rFonts w:cs="Times New Roman"/>
        </w:rPr>
        <w:t xml:space="preserve"> stand in southern France </w:t>
      </w:r>
      <w:r w:rsidRPr="009B74DC">
        <w:rPr>
          <w:rFonts w:cs="Times New Roman"/>
          <w:noProof/>
        </w:rPr>
        <w:t>(0.43 – 1.14; Debain, Curt &amp; Lepart 2003)</w:t>
      </w:r>
      <w:r w:rsidRPr="009B74DC">
        <w:rPr>
          <w:rFonts w:cs="Times New Roman"/>
        </w:rPr>
        <w:t xml:space="preserve">, indicating that the level of variation we observed in this trait is not unique to </w:t>
      </w:r>
      <w:r w:rsidRPr="009B74DC">
        <w:rPr>
          <w:rFonts w:cs="Times New Roman"/>
          <w:i/>
        </w:rPr>
        <w:t>P. radiata</w:t>
      </w:r>
      <w:r w:rsidRPr="009B74DC">
        <w:rPr>
          <w:rFonts w:cs="Times New Roman"/>
        </w:rPr>
        <w:t>.  Additionally, we have shown that the majority of variation in samara terminal velocity occurs within individual</w:t>
      </w:r>
      <w:r>
        <w:rPr>
          <w:rFonts w:cs="Times New Roman"/>
        </w:rPr>
        <w:t>s</w:t>
      </w:r>
      <w:r w:rsidRPr="009B74DC">
        <w:rPr>
          <w:rFonts w:cs="Times New Roman"/>
        </w:rPr>
        <w:t xml:space="preserve">, </w:t>
      </w:r>
      <w:r w:rsidRPr="000B0932">
        <w:rPr>
          <w:rFonts w:cs="Times New Roman"/>
        </w:rPr>
        <w:t>which could indicate low</w:t>
      </w:r>
      <w:r w:rsidRPr="009B74DC">
        <w:rPr>
          <w:rFonts w:cs="Times New Roman"/>
        </w:rPr>
        <w:t xml:space="preserve"> </w:t>
      </w:r>
      <w:r>
        <w:rPr>
          <w:rFonts w:cs="Times New Roman"/>
        </w:rPr>
        <w:t xml:space="preserve">maternal </w:t>
      </w:r>
      <w:r w:rsidRPr="009B74DC">
        <w:rPr>
          <w:rFonts w:cs="Times New Roman"/>
        </w:rPr>
        <w:t>genetic control over these traits and therefore low heritability</w:t>
      </w:r>
      <w:r>
        <w:rPr>
          <w:rFonts w:cs="Times New Roman"/>
        </w:rPr>
        <w:t xml:space="preserve"> </w:t>
      </w:r>
      <w:r>
        <w:rPr>
          <w:rFonts w:cs="Times New Roman"/>
          <w:noProof/>
        </w:rPr>
        <w:t>(Herrera 2017)</w:t>
      </w:r>
      <w:r w:rsidRPr="009B74DC">
        <w:rPr>
          <w:rFonts w:cs="Times New Roman"/>
        </w:rPr>
        <w:t xml:space="preserve">.  </w:t>
      </w:r>
      <w:r w:rsidRPr="000B0932">
        <w:rPr>
          <w:rFonts w:cs="Times New Roman"/>
        </w:rPr>
        <w:t xml:space="preserve">Alternatively, the high within-cone variation in terminal velocity </w:t>
      </w:r>
      <w:proofErr w:type="gramStart"/>
      <w:r w:rsidRPr="000B0932">
        <w:rPr>
          <w:rFonts w:cs="Times New Roman"/>
        </w:rPr>
        <w:t>may be dictated</w:t>
      </w:r>
      <w:proofErr w:type="gramEnd"/>
      <w:r w:rsidRPr="000B0932">
        <w:rPr>
          <w:rFonts w:cs="Times New Roman"/>
        </w:rPr>
        <w:t xml:space="preserve"> by cone morphology and its influence on the potential development of both seeds and their wings.  Given that cone morphology </w:t>
      </w:r>
      <w:proofErr w:type="gramStart"/>
      <w:r w:rsidRPr="000B0932">
        <w:rPr>
          <w:rFonts w:cs="Times New Roman"/>
        </w:rPr>
        <w:t xml:space="preserve">is </w:t>
      </w:r>
      <w:r w:rsidRPr="000B0932">
        <w:rPr>
          <w:rFonts w:cs="Times New Roman"/>
        </w:rPr>
        <w:lastRenderedPageBreak/>
        <w:t>genetically controlled</w:t>
      </w:r>
      <w:proofErr w:type="gramEnd"/>
      <w:r w:rsidRPr="000B0932">
        <w:rPr>
          <w:rFonts w:cs="Times New Roman"/>
        </w:rPr>
        <w:t xml:space="preserve">, as shown by different </w:t>
      </w:r>
      <w:r w:rsidRPr="000B0932">
        <w:rPr>
          <w:rFonts w:cs="Times New Roman"/>
          <w:i/>
        </w:rPr>
        <w:t xml:space="preserve">P. radiata </w:t>
      </w:r>
      <w:r w:rsidRPr="000B0932">
        <w:rPr>
          <w:rFonts w:cs="Times New Roman"/>
        </w:rPr>
        <w:t xml:space="preserve">populations in the native range exhibiting considerable between-population differences in cone traits </w:t>
      </w:r>
      <w:r w:rsidRPr="000B0932">
        <w:rPr>
          <w:rFonts w:cs="Times New Roman"/>
          <w:noProof/>
        </w:rPr>
        <w:t>(Rogers 2002)</w:t>
      </w:r>
      <w:r w:rsidRPr="000B0932">
        <w:rPr>
          <w:rFonts w:cs="Times New Roman"/>
        </w:rPr>
        <w:t>, the within-cone trait variation itself may be a heritable trait.</w:t>
      </w:r>
      <w:r>
        <w:rPr>
          <w:rFonts w:cs="Times New Roman"/>
        </w:rPr>
        <w:t xml:space="preserve">  Either way, </w:t>
      </w:r>
      <w:r w:rsidRPr="009B74DC">
        <w:rPr>
          <w:rFonts w:cs="Times New Roman"/>
        </w:rPr>
        <w:t xml:space="preserve">this level of within-individual variation may indicate a ‘bet-hedging’ strategy </w:t>
      </w:r>
      <w:r w:rsidRPr="009B74DC">
        <w:rPr>
          <w:rFonts w:cs="Times New Roman"/>
          <w:noProof/>
        </w:rPr>
        <w:t>(Herrera 2017)</w:t>
      </w:r>
      <w:r w:rsidRPr="009B74DC">
        <w:rPr>
          <w:rFonts w:cs="Times New Roman"/>
        </w:rPr>
        <w:t xml:space="preserve">.  For pioneer species such as </w:t>
      </w:r>
      <w:r w:rsidRPr="009B74DC">
        <w:rPr>
          <w:rFonts w:cs="Times New Roman"/>
          <w:i/>
        </w:rPr>
        <w:t xml:space="preserve">P. radiata </w:t>
      </w:r>
      <w:r w:rsidRPr="009B74DC">
        <w:rPr>
          <w:rFonts w:cs="Times New Roman"/>
        </w:rPr>
        <w:t xml:space="preserve">and many other </w:t>
      </w:r>
      <w:r w:rsidRPr="009B74DC">
        <w:rPr>
          <w:rFonts w:cs="Times New Roman"/>
          <w:i/>
        </w:rPr>
        <w:t xml:space="preserve">Pinus </w:t>
      </w:r>
      <w:r w:rsidRPr="009B74DC">
        <w:rPr>
          <w:rFonts w:cs="Times New Roman"/>
        </w:rPr>
        <w:t xml:space="preserve">species </w:t>
      </w:r>
      <w:r w:rsidRPr="009B74DC">
        <w:rPr>
          <w:rFonts w:cs="Times New Roman"/>
          <w:noProof/>
        </w:rPr>
        <w:t>(Keeley &amp; Zedler 1998; Bustamante &amp; Simonetti 2005)</w:t>
      </w:r>
      <w:r w:rsidRPr="009B74DC">
        <w:rPr>
          <w:rFonts w:cs="Times New Roman"/>
        </w:rPr>
        <w:t xml:space="preserve">, selection should favour increasing variance in seed dispersal capacity </w:t>
      </w:r>
      <w:r w:rsidRPr="009B74DC">
        <w:rPr>
          <w:rFonts w:cs="Times New Roman"/>
          <w:noProof/>
        </w:rPr>
        <w:t>(Nathan</w:t>
      </w:r>
      <w:r w:rsidRPr="009B74DC">
        <w:rPr>
          <w:rFonts w:cs="Times New Roman"/>
          <w:i/>
          <w:noProof/>
        </w:rPr>
        <w:t xml:space="preserve"> et al.</w:t>
      </w:r>
      <w:r w:rsidRPr="009B74DC">
        <w:rPr>
          <w:rFonts w:cs="Times New Roman"/>
          <w:noProof/>
        </w:rPr>
        <w:t xml:space="preserve"> 1996)</w:t>
      </w:r>
      <w:r w:rsidRPr="009B74DC">
        <w:rPr>
          <w:rFonts w:cs="Times New Roman"/>
        </w:rPr>
        <w:t xml:space="preserve">, to improve the likelihood that seeds will land in the spatially-unpredictable habitats favourable to germination and establishment.  </w:t>
      </w:r>
    </w:p>
    <w:p w14:paraId="646F5A16" w14:textId="77777777" w:rsidR="00720233" w:rsidRPr="009B74DC" w:rsidRDefault="00720233" w:rsidP="000C039F">
      <w:pPr>
        <w:spacing w:line="480" w:lineRule="auto"/>
        <w:rPr>
          <w:rFonts w:cs="Times New Roman"/>
        </w:rPr>
      </w:pPr>
      <w:r w:rsidRPr="009B74DC">
        <w:rPr>
          <w:rFonts w:cs="Times New Roman"/>
          <w:i/>
        </w:rPr>
        <w:t xml:space="preserve">Pinus </w:t>
      </w:r>
      <w:r w:rsidRPr="009B74DC">
        <w:rPr>
          <w:rFonts w:cs="Times New Roman"/>
        </w:rPr>
        <w:t xml:space="preserve">species can have a </w:t>
      </w:r>
      <w:r>
        <w:rPr>
          <w:rFonts w:cs="Times New Roman"/>
        </w:rPr>
        <w:t xml:space="preserve">prolific </w:t>
      </w:r>
      <w:r w:rsidRPr="009B74DC">
        <w:rPr>
          <w:rFonts w:cs="Times New Roman"/>
        </w:rPr>
        <w:t xml:space="preserve">reproductive output </w:t>
      </w:r>
      <w:r w:rsidRPr="009B74DC">
        <w:rPr>
          <w:rFonts w:cs="Times New Roman"/>
          <w:noProof/>
        </w:rPr>
        <w:t>(Ledig 1998)</w:t>
      </w:r>
      <w:r w:rsidRPr="009B74DC">
        <w:rPr>
          <w:rFonts w:cs="Times New Roman"/>
        </w:rPr>
        <w:t xml:space="preserve">, with a one hectare stand of </w:t>
      </w:r>
      <w:r w:rsidRPr="009B74DC">
        <w:rPr>
          <w:rFonts w:cs="Times New Roman"/>
          <w:i/>
        </w:rPr>
        <w:t xml:space="preserve">P. radiata </w:t>
      </w:r>
      <w:r w:rsidRPr="009B74DC">
        <w:rPr>
          <w:rFonts w:cs="Times New Roman"/>
        </w:rPr>
        <w:t xml:space="preserve">estimated to produce nearly 2 </w:t>
      </w:r>
      <w:r w:rsidRPr="009B74DC">
        <w:rPr>
          <w:rFonts w:cstheme="minorHAnsi"/>
        </w:rPr>
        <w:t>×</w:t>
      </w:r>
      <w:r w:rsidRPr="009B74DC">
        <w:rPr>
          <w:rFonts w:cs="Times New Roman"/>
        </w:rPr>
        <w:t xml:space="preserve"> 10</w:t>
      </w:r>
      <w:r w:rsidRPr="009B74DC">
        <w:rPr>
          <w:rFonts w:cs="Times New Roman"/>
          <w:vertAlign w:val="superscript"/>
        </w:rPr>
        <w:t>6</w:t>
      </w:r>
      <w:r w:rsidRPr="009B74DC">
        <w:rPr>
          <w:rFonts w:cs="Times New Roman"/>
        </w:rPr>
        <w:t xml:space="preserve"> seeds in its first 40 years </w:t>
      </w:r>
      <w:r w:rsidRPr="009B74DC">
        <w:rPr>
          <w:rFonts w:cs="Times New Roman"/>
          <w:noProof/>
        </w:rPr>
        <w:t>(Ledig 1998)</w:t>
      </w:r>
      <w:r w:rsidRPr="009B74DC">
        <w:rPr>
          <w:rFonts w:cs="Times New Roman"/>
        </w:rPr>
        <w:t xml:space="preserve">.  Given this high level of seed production, over the lifetime of a </w:t>
      </w:r>
      <w:r w:rsidRPr="009B74DC">
        <w:rPr>
          <w:rFonts w:cs="Times New Roman"/>
          <w:i/>
        </w:rPr>
        <w:t>P. radiata</w:t>
      </w:r>
      <w:r w:rsidRPr="009B74DC">
        <w:rPr>
          <w:rFonts w:cs="Times New Roman"/>
        </w:rPr>
        <w:t xml:space="preserve"> stand the upper and lower </w:t>
      </w:r>
      <w:r>
        <w:rPr>
          <w:rFonts w:cs="Times New Roman"/>
        </w:rPr>
        <w:t>ends</w:t>
      </w:r>
      <w:r w:rsidRPr="009B74DC">
        <w:rPr>
          <w:rFonts w:cs="Times New Roman"/>
        </w:rPr>
        <w:t xml:space="preserve"> of the terminal velocity distribution are likely to translate to tens of thousands of samaras with dispersal kernels that differ considerably from the mean.  The differences in the predicted dispersal kernels for samaras of mean terminal velocity compared to those at the extremes of the distribution are particularly apparent for the upper tail of the dispersal kernel, representing long-distance dispersal scenarios (Fig. 5).  </w:t>
      </w:r>
      <w:r w:rsidRPr="009B74DC">
        <w:rPr>
          <w:rFonts w:cs="Times New Roman"/>
          <w:noProof/>
        </w:rPr>
        <w:t>Greene and Johnson (1992)</w:t>
      </w:r>
      <w:r w:rsidRPr="009B74DC">
        <w:rPr>
          <w:rFonts w:cs="Times New Roman"/>
        </w:rPr>
        <w:t xml:space="preserve"> </w:t>
      </w:r>
      <w:r>
        <w:rPr>
          <w:rFonts w:cs="Times New Roman"/>
        </w:rPr>
        <w:t>have suggested</w:t>
      </w:r>
      <w:r w:rsidRPr="009B74DC">
        <w:rPr>
          <w:rFonts w:cs="Times New Roman"/>
        </w:rPr>
        <w:t xml:space="preserve"> that within-individual variation is unlikely to be sufficient to have a significant effect on dispersal distance.  However, we suggest that while this variation may </w:t>
      </w:r>
      <w:r>
        <w:rPr>
          <w:rFonts w:cs="Times New Roman"/>
        </w:rPr>
        <w:t>only have a small effect on median</w:t>
      </w:r>
      <w:r w:rsidRPr="009B74DC">
        <w:rPr>
          <w:rFonts w:cs="Times New Roman"/>
        </w:rPr>
        <w:t xml:space="preserve"> dispersal distance in m</w:t>
      </w:r>
      <w:r>
        <w:rPr>
          <w:rFonts w:cs="Times New Roman"/>
        </w:rPr>
        <w:t>any</w:t>
      </w:r>
      <w:r w:rsidRPr="009B74DC">
        <w:rPr>
          <w:rFonts w:cs="Times New Roman"/>
        </w:rPr>
        <w:t xml:space="preserve"> scenarios, ignoring variation in terminal velocity may</w:t>
      </w:r>
      <w:r>
        <w:rPr>
          <w:rFonts w:cs="Times New Roman"/>
        </w:rPr>
        <w:t xml:space="preserve"> considerably</w:t>
      </w:r>
      <w:r w:rsidRPr="009B74DC">
        <w:rPr>
          <w:rFonts w:cs="Times New Roman"/>
        </w:rPr>
        <w:t xml:space="preserve"> underrepresent the dispersal capacity of a species in terms of the rarer</w:t>
      </w:r>
      <w:r>
        <w:rPr>
          <w:rFonts w:cs="Times New Roman"/>
        </w:rPr>
        <w:t xml:space="preserve"> but functionally important</w:t>
      </w:r>
      <w:r w:rsidRPr="009B74DC">
        <w:rPr>
          <w:rFonts w:cs="Times New Roman"/>
        </w:rPr>
        <w:t xml:space="preserve"> longer-distance events.  This </w:t>
      </w:r>
      <w:r>
        <w:rPr>
          <w:rFonts w:cs="Times New Roman"/>
        </w:rPr>
        <w:t xml:space="preserve">effect </w:t>
      </w:r>
      <w:proofErr w:type="gramStart"/>
      <w:r>
        <w:rPr>
          <w:rFonts w:cs="Times New Roman"/>
        </w:rPr>
        <w:t>may be pronounced</w:t>
      </w:r>
      <w:proofErr w:type="gramEnd"/>
      <w:r w:rsidRPr="009B74DC">
        <w:rPr>
          <w:rFonts w:cs="Times New Roman"/>
        </w:rPr>
        <w:t xml:space="preserve"> in sites or situations where the abiotic conditions favour greater dispersal potential. </w:t>
      </w:r>
    </w:p>
    <w:p w14:paraId="1EDFE1CD" w14:textId="77777777" w:rsidR="00720233" w:rsidRPr="009B74DC" w:rsidRDefault="00720233" w:rsidP="000C039F">
      <w:pPr>
        <w:spacing w:line="480" w:lineRule="auto"/>
        <w:rPr>
          <w:rFonts w:cs="Times New Roman"/>
        </w:rPr>
      </w:pPr>
      <w:r w:rsidRPr="009B74DC">
        <w:rPr>
          <w:rFonts w:cs="Times New Roman"/>
        </w:rPr>
        <w:t xml:space="preserve">As previous authors describe </w:t>
      </w:r>
      <w:r w:rsidRPr="009B74DC">
        <w:rPr>
          <w:rFonts w:cs="Times New Roman"/>
          <w:noProof/>
        </w:rPr>
        <w:t>(Greene &amp; Johnson 1992; Debain, Curt &amp; Lepart 2003; Teller, Marden &amp; Shea 2015)</w:t>
      </w:r>
      <w:r w:rsidRPr="009B74DC">
        <w:rPr>
          <w:rFonts w:cs="Times New Roman"/>
        </w:rPr>
        <w:t xml:space="preserve">, wind properties (i.e. horizontal wind speed and the standard deviation of vertical wind speed) are major determinants of dispersal kernels for wind-dispersed seeds.  The variation in wind conditions occurring during the period of seed release for a species will play a considerable role in determining the distribution of the seed rain from a parent plant </w:t>
      </w:r>
      <w:r w:rsidRPr="009B74DC">
        <w:rPr>
          <w:rFonts w:cs="Times New Roman"/>
          <w:noProof/>
        </w:rPr>
        <w:t>(Greene &amp; Johnson 1992)</w:t>
      </w:r>
      <w:r w:rsidRPr="009B74DC">
        <w:rPr>
          <w:rFonts w:cs="Times New Roman"/>
        </w:rPr>
        <w:t xml:space="preserve">.  Yet it is </w:t>
      </w:r>
      <w:r w:rsidRPr="009B74DC">
        <w:rPr>
          <w:rFonts w:cs="Times New Roman"/>
        </w:rPr>
        <w:lastRenderedPageBreak/>
        <w:t xml:space="preserve">also clear that wind and samara terminal velocity will have a compounding influence on dispersal, as wind conditions favouring greater dispersal distances will increase the influence of samara terminal velocity on a dispersal kernel.  Likewise, seed-release height has long been recognised as another important variable influencing dispersal distance </w:t>
      </w:r>
      <w:r w:rsidRPr="009B74DC">
        <w:rPr>
          <w:rFonts w:cs="Times New Roman"/>
          <w:noProof/>
        </w:rPr>
        <w:t>(Cremer 1977)</w:t>
      </w:r>
      <w:r w:rsidRPr="009B74DC">
        <w:rPr>
          <w:rFonts w:cs="Times New Roman"/>
        </w:rPr>
        <w:t xml:space="preserve">, and our results suggest that within-cone variation in terminal velocity higher in a tree’s canopy will have a larger effect on dispersal potential than from lower cones, or shorter trees.  </w:t>
      </w:r>
    </w:p>
    <w:p w14:paraId="0DE626DB" w14:textId="77777777" w:rsidR="00720233" w:rsidRPr="009B74DC" w:rsidRDefault="00720233" w:rsidP="000C039F">
      <w:pPr>
        <w:spacing w:line="480" w:lineRule="auto"/>
        <w:rPr>
          <w:rFonts w:cs="Times New Roman"/>
        </w:rPr>
      </w:pPr>
      <w:r w:rsidRPr="009B74DC">
        <w:rPr>
          <w:rFonts w:cs="Times New Roman"/>
        </w:rPr>
        <w:t xml:space="preserve">As we strive to build accurate predictive models for seed dispersal, it is evident that, alongside site-specific abiotic conditions, detailed data capturing trait variation for a species of interest are required.  Further, our data provide some indication that populations of </w:t>
      </w:r>
      <w:r w:rsidRPr="009B74DC">
        <w:rPr>
          <w:rFonts w:cs="Times New Roman"/>
          <w:i/>
        </w:rPr>
        <w:t xml:space="preserve">P. radiata </w:t>
      </w:r>
      <w:r w:rsidRPr="009B74DC">
        <w:rPr>
          <w:rFonts w:cs="Times New Roman"/>
        </w:rPr>
        <w:t xml:space="preserve">from different locations may </w:t>
      </w:r>
      <w:r>
        <w:rPr>
          <w:rFonts w:cs="Times New Roman"/>
        </w:rPr>
        <w:t>differ</w:t>
      </w:r>
      <w:r w:rsidRPr="009B74DC">
        <w:rPr>
          <w:rFonts w:cs="Times New Roman"/>
        </w:rPr>
        <w:t xml:space="preserve"> in samara terminal velocity.  It is uncertain whether this possible site effect could be genetic or environmental in origin, but it serves to highlight that, when developing dispersal models, species trait variables </w:t>
      </w:r>
      <w:proofErr w:type="gramStart"/>
      <w:r w:rsidRPr="009B74DC">
        <w:rPr>
          <w:rFonts w:cs="Times New Roman"/>
        </w:rPr>
        <w:t>should be parameterised</w:t>
      </w:r>
      <w:proofErr w:type="gramEnd"/>
      <w:r w:rsidRPr="009B74DC">
        <w:rPr>
          <w:rFonts w:cs="Times New Roman"/>
        </w:rPr>
        <w:t xml:space="preserve"> from the site of interest where possible.  The mean value of samara terminal velocity for our high elevation site (0.89 ms</w:t>
      </w:r>
      <w:r w:rsidRPr="009B74DC">
        <w:rPr>
          <w:rFonts w:cs="Times New Roman"/>
          <w:vertAlign w:val="superscript"/>
        </w:rPr>
        <w:t>-1</w:t>
      </w:r>
      <w:r w:rsidRPr="009B74DC">
        <w:rPr>
          <w:rFonts w:cs="Times New Roman"/>
        </w:rPr>
        <w:t xml:space="preserve">) was similar to that measured for </w:t>
      </w:r>
      <w:r w:rsidRPr="009B74DC">
        <w:rPr>
          <w:rFonts w:cs="Times New Roman"/>
          <w:i/>
        </w:rPr>
        <w:t xml:space="preserve">P. radiata </w:t>
      </w:r>
      <w:r w:rsidRPr="009B74DC">
        <w:rPr>
          <w:rFonts w:cs="Times New Roman"/>
        </w:rPr>
        <w:t xml:space="preserve">in South Africa </w:t>
      </w:r>
      <w:r w:rsidRPr="009B74DC">
        <w:rPr>
          <w:rFonts w:cs="Times New Roman"/>
          <w:noProof/>
        </w:rPr>
        <w:t>(0.88 ms</w:t>
      </w:r>
      <w:r w:rsidRPr="009B1E85">
        <w:rPr>
          <w:rFonts w:cs="Times New Roman"/>
          <w:noProof/>
          <w:vertAlign w:val="superscript"/>
        </w:rPr>
        <w:t>-1</w:t>
      </w:r>
      <w:r w:rsidRPr="009B74DC">
        <w:rPr>
          <w:rFonts w:cs="Times New Roman"/>
          <w:noProof/>
        </w:rPr>
        <w:t>; van Wilgen &amp; Siefgried 1986)</w:t>
      </w:r>
      <w:r w:rsidRPr="009B74DC">
        <w:rPr>
          <w:rFonts w:cs="Times New Roman"/>
        </w:rPr>
        <w:t>; both being lower than the mean samara terminal velocities for the low- and mid-elevation sites measured here (0.94 ms</w:t>
      </w:r>
      <w:r w:rsidRPr="009B74DC">
        <w:rPr>
          <w:rFonts w:cs="Times New Roman"/>
          <w:vertAlign w:val="superscript"/>
        </w:rPr>
        <w:t>-1</w:t>
      </w:r>
      <w:r w:rsidRPr="009B74DC">
        <w:rPr>
          <w:rFonts w:cs="Times New Roman"/>
        </w:rPr>
        <w:t>, 0.95 ms</w:t>
      </w:r>
      <w:r w:rsidRPr="009B74DC">
        <w:rPr>
          <w:rFonts w:cs="Times New Roman"/>
          <w:vertAlign w:val="superscript"/>
        </w:rPr>
        <w:t>-1</w:t>
      </w:r>
      <w:r w:rsidRPr="009B74DC">
        <w:rPr>
          <w:rFonts w:cs="Times New Roman"/>
        </w:rPr>
        <w:t xml:space="preserve">, respectively.).  In contrast, </w:t>
      </w:r>
      <w:r w:rsidRPr="009B74DC">
        <w:rPr>
          <w:rFonts w:cs="Times New Roman"/>
          <w:noProof/>
        </w:rPr>
        <w:t>Greene and Johnson (1993)</w:t>
      </w:r>
      <w:r w:rsidRPr="009B74DC">
        <w:rPr>
          <w:rFonts w:cs="Times New Roman"/>
        </w:rPr>
        <w:t xml:space="preserve"> provide an estimate of 0.82 ms</w:t>
      </w:r>
      <w:r w:rsidRPr="009B74DC">
        <w:rPr>
          <w:rFonts w:cs="Times New Roman"/>
          <w:vertAlign w:val="superscript"/>
        </w:rPr>
        <w:t>-1</w:t>
      </w:r>
      <w:r w:rsidRPr="009B74DC">
        <w:rPr>
          <w:rFonts w:cs="Times New Roman"/>
        </w:rPr>
        <w:t xml:space="preserve"> for this </w:t>
      </w:r>
      <w:r>
        <w:rPr>
          <w:rFonts w:cs="Times New Roman"/>
        </w:rPr>
        <w:t>species</w:t>
      </w:r>
      <w:r w:rsidRPr="009B74DC">
        <w:rPr>
          <w:rFonts w:cs="Times New Roman"/>
        </w:rPr>
        <w:t xml:space="preserve">.  Varying mean values of terminal velocity have also been reported for other species such as </w:t>
      </w:r>
      <w:r w:rsidRPr="009B74DC">
        <w:rPr>
          <w:rFonts w:cs="Times New Roman"/>
          <w:i/>
        </w:rPr>
        <w:t xml:space="preserve">Liriodendron </w:t>
      </w:r>
      <w:proofErr w:type="spellStart"/>
      <w:r w:rsidRPr="009B74DC">
        <w:rPr>
          <w:rFonts w:cs="Times New Roman"/>
          <w:i/>
        </w:rPr>
        <w:t>tulipifera</w:t>
      </w:r>
      <w:proofErr w:type="spellEnd"/>
      <w:r w:rsidRPr="009B74DC">
        <w:rPr>
          <w:rFonts w:cs="Times New Roman"/>
          <w:i/>
        </w:rPr>
        <w:t xml:space="preserve"> </w:t>
      </w:r>
      <w:r w:rsidRPr="009B74DC">
        <w:rPr>
          <w:rFonts w:cs="Times New Roman"/>
        </w:rPr>
        <w:t>(</w:t>
      </w:r>
      <w:proofErr w:type="spellStart"/>
      <w:r w:rsidRPr="009B74DC">
        <w:rPr>
          <w:rFonts w:cs="Times New Roman"/>
        </w:rPr>
        <w:t>Magnoliaceae</w:t>
      </w:r>
      <w:proofErr w:type="spellEnd"/>
      <w:r w:rsidRPr="009B74DC">
        <w:rPr>
          <w:rFonts w:cs="Times New Roman"/>
        </w:rPr>
        <w:t>; 1.21, 1.56, and 1.89 ms</w:t>
      </w:r>
      <w:r w:rsidRPr="009B74DC">
        <w:rPr>
          <w:rFonts w:cs="Times New Roman"/>
          <w:vertAlign w:val="superscript"/>
        </w:rPr>
        <w:t>-1</w:t>
      </w:r>
      <w:r w:rsidRPr="009B74DC">
        <w:rPr>
          <w:rFonts w:cs="Times New Roman"/>
        </w:rPr>
        <w:t xml:space="preserve">) and </w:t>
      </w:r>
      <w:r>
        <w:rPr>
          <w:rFonts w:cs="Times New Roman"/>
          <w:i/>
        </w:rPr>
        <w:t>Pinus</w:t>
      </w:r>
      <w:r w:rsidRPr="009B74DC">
        <w:rPr>
          <w:rFonts w:cs="Times New Roman"/>
          <w:i/>
        </w:rPr>
        <w:t xml:space="preserve"> </w:t>
      </w:r>
      <w:proofErr w:type="spellStart"/>
      <w:r w:rsidRPr="009B74DC">
        <w:rPr>
          <w:rFonts w:cs="Times New Roman"/>
          <w:i/>
        </w:rPr>
        <w:t>taeda</w:t>
      </w:r>
      <w:proofErr w:type="spellEnd"/>
      <w:r w:rsidRPr="009B74DC">
        <w:rPr>
          <w:rFonts w:cs="Times New Roman"/>
        </w:rPr>
        <w:t xml:space="preserve"> </w:t>
      </w:r>
      <w:r w:rsidRPr="009B74DC">
        <w:rPr>
          <w:rFonts w:cs="Times New Roman"/>
          <w:noProof/>
        </w:rPr>
        <w:t>(1.16 – 1.62 ms</w:t>
      </w:r>
      <w:r w:rsidRPr="009B1E85">
        <w:rPr>
          <w:rFonts w:cs="Times New Roman"/>
          <w:noProof/>
          <w:vertAlign w:val="superscript"/>
        </w:rPr>
        <w:t>-1</w:t>
      </w:r>
      <w:r w:rsidRPr="009B74DC">
        <w:rPr>
          <w:rFonts w:cs="Times New Roman"/>
          <w:noProof/>
        </w:rPr>
        <w:t>; Sharpe &amp; Fields 1982)</w:t>
      </w:r>
      <w:r>
        <w:rPr>
          <w:rFonts w:cs="Times New Roman"/>
        </w:rPr>
        <w:t>,</w:t>
      </w:r>
      <w:r w:rsidRPr="00777CC2">
        <w:rPr>
          <w:rFonts w:cs="Times New Roman"/>
          <w:noProof/>
        </w:rPr>
        <w:t xml:space="preserve"> </w:t>
      </w:r>
      <w:r>
        <w:rPr>
          <w:rFonts w:cs="Times New Roman"/>
          <w:noProof/>
        </w:rPr>
        <w:t>but these authors did not attempt to partition this variation among different sources</w:t>
      </w:r>
      <w:r w:rsidRPr="009B74DC">
        <w:rPr>
          <w:rFonts w:cs="Times New Roman"/>
        </w:rPr>
        <w:t>.</w:t>
      </w:r>
    </w:p>
    <w:p w14:paraId="516D4792" w14:textId="77777777" w:rsidR="00720233" w:rsidRPr="009B74DC" w:rsidRDefault="00720233" w:rsidP="000C039F">
      <w:pPr>
        <w:spacing w:line="480" w:lineRule="auto"/>
        <w:rPr>
          <w:rFonts w:cs="Times New Roman"/>
          <w:color w:val="000000" w:themeColor="text1"/>
        </w:rPr>
      </w:pPr>
      <w:r w:rsidRPr="009B74DC">
        <w:rPr>
          <w:rFonts w:cs="Times New Roman"/>
          <w:color w:val="000000" w:themeColor="text1"/>
        </w:rPr>
        <w:t xml:space="preserve">As previous authors </w:t>
      </w:r>
      <w:r w:rsidRPr="009B74DC">
        <w:rPr>
          <w:rFonts w:cs="Times New Roman"/>
          <w:noProof/>
          <w:color w:val="000000" w:themeColor="text1"/>
        </w:rPr>
        <w:t>(Farmer Jr. 1997; Debain, Curt &amp; Lepart 2003; Groom 2010)</w:t>
      </w:r>
      <w:r w:rsidRPr="009B74DC">
        <w:rPr>
          <w:rFonts w:cs="Times New Roman"/>
          <w:color w:val="000000" w:themeColor="text1"/>
        </w:rPr>
        <w:t xml:space="preserve"> discuss, the terminal velocity of a samara is correlated with, and presumably determined by, its morphology.  As per </w:t>
      </w:r>
      <w:r>
        <w:rPr>
          <w:rFonts w:cs="Times New Roman"/>
          <w:color w:val="000000" w:themeColor="text1"/>
        </w:rPr>
        <w:t xml:space="preserve">this </w:t>
      </w:r>
      <w:r w:rsidRPr="009B74DC">
        <w:rPr>
          <w:rFonts w:cs="Times New Roman"/>
          <w:color w:val="000000" w:themeColor="text1"/>
        </w:rPr>
        <w:t>previous work, we</w:t>
      </w:r>
      <w:r>
        <w:rPr>
          <w:rFonts w:cs="Times New Roman"/>
          <w:color w:val="000000" w:themeColor="text1"/>
        </w:rPr>
        <w:t xml:space="preserve"> also</w:t>
      </w:r>
      <w:r w:rsidRPr="009B74DC">
        <w:rPr>
          <w:rFonts w:cs="Times New Roman"/>
          <w:color w:val="000000" w:themeColor="text1"/>
        </w:rPr>
        <w:t xml:space="preserve"> found samara wing loading to be the most effective predictor of terminal velocity.  However, there was variation in terminal velocity unaccounted for by wing loading alone, and we suggest that terminal velocity </w:t>
      </w:r>
      <w:proofErr w:type="gramStart"/>
      <w:r w:rsidRPr="009B74DC">
        <w:rPr>
          <w:rFonts w:cs="Times New Roman"/>
          <w:color w:val="000000" w:themeColor="text1"/>
        </w:rPr>
        <w:t>should be measured</w:t>
      </w:r>
      <w:proofErr w:type="gramEnd"/>
      <w:r w:rsidRPr="009B74DC">
        <w:rPr>
          <w:rFonts w:cs="Times New Roman"/>
          <w:color w:val="000000" w:themeColor="text1"/>
        </w:rPr>
        <w:t xml:space="preserve"> directly to achieve the greatest accuracy </w:t>
      </w:r>
      <w:r w:rsidRPr="009B74DC">
        <w:rPr>
          <w:rFonts w:cs="Times New Roman"/>
          <w:color w:val="000000" w:themeColor="text1"/>
        </w:rPr>
        <w:lastRenderedPageBreak/>
        <w:t xml:space="preserve">in dispersal models.  Contrary to results for </w:t>
      </w:r>
      <w:r w:rsidRPr="009B74DC">
        <w:rPr>
          <w:rFonts w:cs="Times New Roman"/>
          <w:i/>
          <w:color w:val="000000" w:themeColor="text1"/>
        </w:rPr>
        <w:t>P. sylvestris</w:t>
      </w:r>
      <w:r w:rsidRPr="009B74DC">
        <w:rPr>
          <w:rFonts w:cs="Times New Roman"/>
          <w:color w:val="000000" w:themeColor="text1"/>
        </w:rPr>
        <w:t xml:space="preserve"> </w:t>
      </w:r>
      <w:r w:rsidRPr="009B74DC">
        <w:rPr>
          <w:rFonts w:cs="Times New Roman"/>
          <w:noProof/>
          <w:color w:val="000000" w:themeColor="text1"/>
        </w:rPr>
        <w:t>(Debain, Curt &amp; Lepart 2003)</w:t>
      </w:r>
      <w:r w:rsidRPr="009B74DC">
        <w:rPr>
          <w:rFonts w:cs="Times New Roman"/>
          <w:color w:val="000000" w:themeColor="text1"/>
        </w:rPr>
        <w:t xml:space="preserve">, we found little evidence of a relationship between seed mass and samara terminal </w:t>
      </w:r>
      <w:r w:rsidRPr="000B0932">
        <w:rPr>
          <w:rFonts w:cs="Times New Roman"/>
          <w:color w:val="000000" w:themeColor="text1"/>
        </w:rPr>
        <w:t xml:space="preserve">velocity, likely a result of the strong relationship between seed mass and samara area.  Thus in </w:t>
      </w:r>
      <w:r w:rsidRPr="000B0932">
        <w:rPr>
          <w:rFonts w:cs="Times New Roman"/>
          <w:i/>
          <w:color w:val="000000" w:themeColor="text1"/>
        </w:rPr>
        <w:t>P. radia</w:t>
      </w:r>
      <w:r w:rsidRPr="009B74DC">
        <w:rPr>
          <w:rFonts w:cs="Times New Roman"/>
          <w:i/>
          <w:color w:val="000000" w:themeColor="text1"/>
        </w:rPr>
        <w:t>ta</w:t>
      </w:r>
      <w:r>
        <w:rPr>
          <w:rFonts w:cs="Times New Roman"/>
          <w:color w:val="000000" w:themeColor="text1"/>
        </w:rPr>
        <w:t>,</w:t>
      </w:r>
      <w:r w:rsidRPr="009B74DC">
        <w:rPr>
          <w:rFonts w:cs="Times New Roman"/>
          <w:color w:val="000000" w:themeColor="text1"/>
        </w:rPr>
        <w:t xml:space="preserve"> larger wings compensate for larger seeds.  We therefore have little evidence for a potential dispersal-competition trade-off within this species, as the large seeds capable of producing seedlings that are more competitive may not be inherently poor dispersers</w:t>
      </w:r>
      <w:r>
        <w:rPr>
          <w:rFonts w:cs="Times New Roman"/>
          <w:color w:val="000000" w:themeColor="text1"/>
        </w:rPr>
        <w:t xml:space="preserve"> </w:t>
      </w:r>
      <w:r>
        <w:rPr>
          <w:rFonts w:cs="Times New Roman"/>
          <w:noProof/>
          <w:color w:val="000000" w:themeColor="text1"/>
        </w:rPr>
        <w:t>(Skarpaas</w:t>
      </w:r>
      <w:r w:rsidRPr="00FD11B7">
        <w:rPr>
          <w:rFonts w:cs="Times New Roman"/>
          <w:i/>
          <w:noProof/>
          <w:color w:val="000000" w:themeColor="text1"/>
        </w:rPr>
        <w:t xml:space="preserve"> et al.</w:t>
      </w:r>
      <w:r>
        <w:rPr>
          <w:rFonts w:cs="Times New Roman"/>
          <w:noProof/>
          <w:color w:val="000000" w:themeColor="text1"/>
        </w:rPr>
        <w:t xml:space="preserve"> 2011)</w:t>
      </w:r>
      <w:r w:rsidRPr="009B74DC">
        <w:rPr>
          <w:rFonts w:cs="Times New Roman"/>
          <w:color w:val="000000" w:themeColor="text1"/>
        </w:rPr>
        <w:t xml:space="preserve">.  Rather, there may simply be a trade-off in terms of seed production, as larger seeds and their associated wings would require a greater investment in the cone, as well as </w:t>
      </w:r>
      <w:r>
        <w:rPr>
          <w:rFonts w:cs="Times New Roman"/>
          <w:color w:val="000000" w:themeColor="text1"/>
        </w:rPr>
        <w:t xml:space="preserve">in </w:t>
      </w:r>
      <w:r w:rsidRPr="009B74DC">
        <w:rPr>
          <w:rFonts w:cs="Times New Roman"/>
          <w:color w:val="000000" w:themeColor="text1"/>
        </w:rPr>
        <w:t>the s</w:t>
      </w:r>
      <w:r>
        <w:rPr>
          <w:rFonts w:cs="Times New Roman"/>
          <w:color w:val="000000" w:themeColor="text1"/>
        </w:rPr>
        <w:t>amara</w:t>
      </w:r>
      <w:r w:rsidRPr="009B74DC">
        <w:rPr>
          <w:rFonts w:cs="Times New Roman"/>
          <w:color w:val="000000" w:themeColor="text1"/>
        </w:rPr>
        <w:t xml:space="preserve"> itself.  </w:t>
      </w:r>
    </w:p>
    <w:p w14:paraId="685F85BA" w14:textId="77777777" w:rsidR="00720233" w:rsidRPr="009B74DC" w:rsidRDefault="00720233" w:rsidP="000C039F">
      <w:pPr>
        <w:spacing w:line="480" w:lineRule="auto"/>
        <w:rPr>
          <w:rFonts w:cs="Times New Roman"/>
        </w:rPr>
      </w:pPr>
      <w:r w:rsidRPr="009B74DC">
        <w:rPr>
          <w:rFonts w:cs="Times New Roman"/>
        </w:rPr>
        <w:t xml:space="preserve">For </w:t>
      </w:r>
      <w:r>
        <w:rPr>
          <w:rFonts w:cs="Times New Roman"/>
        </w:rPr>
        <w:t>several</w:t>
      </w:r>
      <w:r w:rsidRPr="009B74DC">
        <w:rPr>
          <w:rFonts w:cs="Times New Roman"/>
        </w:rPr>
        <w:t xml:space="preserve"> </w:t>
      </w:r>
      <w:r w:rsidRPr="0061130C">
        <w:rPr>
          <w:rFonts w:cs="Times New Roman"/>
        </w:rPr>
        <w:t xml:space="preserve">wind dispersed </w:t>
      </w:r>
      <w:proofErr w:type="spellStart"/>
      <w:r w:rsidRPr="0061130C">
        <w:rPr>
          <w:rFonts w:cs="Times New Roman"/>
        </w:rPr>
        <w:t>Asteraceae</w:t>
      </w:r>
      <w:proofErr w:type="spellEnd"/>
      <w:r>
        <w:rPr>
          <w:rFonts w:cs="Times New Roman"/>
          <w:i/>
        </w:rPr>
        <w:t>,</w:t>
      </w:r>
      <w:r w:rsidRPr="009B74DC">
        <w:rPr>
          <w:rFonts w:cs="Times New Roman"/>
          <w:i/>
        </w:rPr>
        <w:t xml:space="preserve"> </w:t>
      </w:r>
      <w:r w:rsidRPr="009B74DC">
        <w:rPr>
          <w:rFonts w:cs="Times New Roman"/>
        </w:rPr>
        <w:t xml:space="preserve">seed morphology </w:t>
      </w:r>
      <w:r>
        <w:rPr>
          <w:rFonts w:cs="Times New Roman"/>
        </w:rPr>
        <w:t xml:space="preserve">and hence terminal velocity can </w:t>
      </w:r>
      <w:r w:rsidRPr="009B74DC">
        <w:rPr>
          <w:rFonts w:cs="Times New Roman"/>
        </w:rPr>
        <w:t>var</w:t>
      </w:r>
      <w:r>
        <w:rPr>
          <w:rFonts w:cs="Times New Roman"/>
        </w:rPr>
        <w:t>y</w:t>
      </w:r>
      <w:r w:rsidRPr="009B74DC">
        <w:rPr>
          <w:rFonts w:cs="Times New Roman"/>
        </w:rPr>
        <w:t xml:space="preserve"> depending on location in the inflorescence </w:t>
      </w:r>
      <w:r w:rsidRPr="009B74DC">
        <w:rPr>
          <w:rFonts w:cs="Times New Roman"/>
          <w:noProof/>
        </w:rPr>
        <w:t>(Vogel 1979; Teller, Marden &amp; Shea 2015)</w:t>
      </w:r>
      <w:r w:rsidRPr="009B74DC">
        <w:rPr>
          <w:rFonts w:cs="Times New Roman"/>
        </w:rPr>
        <w:t xml:space="preserve">.  </w:t>
      </w:r>
      <w:r>
        <w:rPr>
          <w:rFonts w:cs="Times New Roman"/>
        </w:rPr>
        <w:t xml:space="preserve">However, the link between seed morphology, location and terminal velocity </w:t>
      </w:r>
      <w:proofErr w:type="gramStart"/>
      <w:r>
        <w:rPr>
          <w:rFonts w:cs="Times New Roman"/>
        </w:rPr>
        <w:t>has not previously been explored</w:t>
      </w:r>
      <w:proofErr w:type="gramEnd"/>
      <w:r>
        <w:rPr>
          <w:rFonts w:cs="Times New Roman"/>
        </w:rPr>
        <w:t xml:space="preserve"> in </w:t>
      </w:r>
      <w:r w:rsidRPr="000B0932">
        <w:rPr>
          <w:rFonts w:cs="Times New Roman"/>
        </w:rPr>
        <w:t>conifers, and we recommend that this should be considered in future research.  Owing to</w:t>
      </w:r>
      <w:r w:rsidRPr="009B74DC">
        <w:rPr>
          <w:rFonts w:cs="Times New Roman"/>
        </w:rPr>
        <w:t xml:space="preserve"> the conical shape of a </w:t>
      </w:r>
      <w:r w:rsidRPr="009B74DC">
        <w:rPr>
          <w:rFonts w:cs="Times New Roman"/>
          <w:i/>
        </w:rPr>
        <w:t xml:space="preserve">P. radiata </w:t>
      </w:r>
      <w:r w:rsidRPr="009B74DC">
        <w:rPr>
          <w:rFonts w:cs="Times New Roman"/>
        </w:rPr>
        <w:t xml:space="preserve">cone, scales from the basal end of the cone are larger </w:t>
      </w:r>
      <w:proofErr w:type="gramStart"/>
      <w:r w:rsidRPr="009B74DC">
        <w:rPr>
          <w:rFonts w:cs="Times New Roman"/>
        </w:rPr>
        <w:t>than those at the apical end</w:t>
      </w:r>
      <w:proofErr w:type="gramEnd"/>
      <w:r w:rsidRPr="009B74DC">
        <w:rPr>
          <w:rFonts w:cs="Times New Roman"/>
        </w:rPr>
        <w:t>.  Thus, samaras from scales nearer the apex will be smaller than those from towards the base.  Depending on whether seed mass and wing area differ among locations in a cone in a proportional manner, there may be a difference in wing loading, and therefore in terminal velocity, between samaras from different locations in the cone.  Cone shape may therefore potentially drive the high within-cone variation we found here</w:t>
      </w:r>
      <w:r>
        <w:rPr>
          <w:rFonts w:cs="Times New Roman"/>
        </w:rPr>
        <w:t xml:space="preserve">. </w:t>
      </w:r>
      <w:r w:rsidRPr="00FD11B7">
        <w:rPr>
          <w:rFonts w:cs="Times New Roman"/>
        </w:rPr>
        <w:t xml:space="preserve"> </w:t>
      </w:r>
      <w:r>
        <w:rPr>
          <w:rFonts w:cs="Times New Roman"/>
        </w:rPr>
        <w:t xml:space="preserve">Given that pines often exhibit considerable variation in cone </w:t>
      </w:r>
      <w:proofErr w:type="gramStart"/>
      <w:r>
        <w:rPr>
          <w:rFonts w:cs="Times New Roman"/>
        </w:rPr>
        <w:t>shape</w:t>
      </w:r>
      <w:proofErr w:type="gramEnd"/>
      <w:r>
        <w:rPr>
          <w:rFonts w:cs="Times New Roman"/>
        </w:rPr>
        <w:t xml:space="preserve"> </w:t>
      </w:r>
      <w:r>
        <w:rPr>
          <w:rFonts w:cs="Times New Roman"/>
          <w:noProof/>
        </w:rPr>
        <w:t>(Forde 1964; Gil</w:t>
      </w:r>
      <w:r w:rsidRPr="00450293">
        <w:rPr>
          <w:rFonts w:cs="Times New Roman"/>
          <w:i/>
          <w:noProof/>
        </w:rPr>
        <w:t xml:space="preserve"> et al.</w:t>
      </w:r>
      <w:r>
        <w:rPr>
          <w:rFonts w:cs="Times New Roman"/>
          <w:noProof/>
        </w:rPr>
        <w:t xml:space="preserve"> 2002; Singh &amp; Thapliyal 2012)</w:t>
      </w:r>
      <w:r>
        <w:rPr>
          <w:rFonts w:cs="Times New Roman"/>
        </w:rPr>
        <w:t xml:space="preserve"> it is likely to be a key character required to understand seed dispersal</w:t>
      </w:r>
      <w:r w:rsidRPr="009B74DC">
        <w:rPr>
          <w:rFonts w:cs="Times New Roman"/>
        </w:rPr>
        <w:t xml:space="preserve">.  </w:t>
      </w:r>
    </w:p>
    <w:p w14:paraId="339A1AAB" w14:textId="77777777" w:rsidR="00720233" w:rsidRDefault="00720233" w:rsidP="000C039F">
      <w:pPr>
        <w:spacing w:line="480" w:lineRule="auto"/>
        <w:rPr>
          <w:rFonts w:cs="Times New Roman"/>
          <w:i/>
        </w:rPr>
      </w:pPr>
    </w:p>
    <w:p w14:paraId="39FDF3C1" w14:textId="77777777" w:rsidR="00720233" w:rsidRPr="009B74DC" w:rsidRDefault="00720233" w:rsidP="000C039F">
      <w:pPr>
        <w:spacing w:line="480" w:lineRule="auto"/>
        <w:rPr>
          <w:rFonts w:cs="Times New Roman"/>
          <w:i/>
        </w:rPr>
      </w:pPr>
      <w:r>
        <w:rPr>
          <w:rFonts w:cs="Times New Roman"/>
          <w:i/>
        </w:rPr>
        <w:t>Conclusions</w:t>
      </w:r>
    </w:p>
    <w:p w14:paraId="5E7D0096" w14:textId="77777777" w:rsidR="00720233" w:rsidRPr="009B74DC" w:rsidRDefault="00720233" w:rsidP="000C039F">
      <w:pPr>
        <w:spacing w:line="480" w:lineRule="auto"/>
        <w:rPr>
          <w:rFonts w:cs="Times New Roman"/>
        </w:rPr>
      </w:pPr>
      <w:r>
        <w:rPr>
          <w:rFonts w:cs="Times New Roman"/>
        </w:rPr>
        <w:t>Seed or samara t</w:t>
      </w:r>
      <w:r w:rsidRPr="009B74DC">
        <w:rPr>
          <w:rFonts w:cs="Times New Roman"/>
        </w:rPr>
        <w:t xml:space="preserve">erminal velocity is </w:t>
      </w:r>
      <w:r>
        <w:rPr>
          <w:rFonts w:cs="Times New Roman"/>
        </w:rPr>
        <w:t xml:space="preserve">an important plant trait influencing the dispersal potential of wind-dispersed plants, but in models </w:t>
      </w:r>
      <w:proofErr w:type="gramStart"/>
      <w:r>
        <w:rPr>
          <w:rFonts w:cs="Times New Roman"/>
        </w:rPr>
        <w:t>is often represented</w:t>
      </w:r>
      <w:proofErr w:type="gramEnd"/>
      <w:r>
        <w:rPr>
          <w:rFonts w:cs="Times New Roman"/>
        </w:rPr>
        <w:t xml:space="preserve"> by a single mean value for a species or individual.  Here, we have demonstrated that there is considerable variation in this trait among </w:t>
      </w:r>
      <w:r>
        <w:rPr>
          <w:rFonts w:cs="Times New Roman"/>
        </w:rPr>
        <w:lastRenderedPageBreak/>
        <w:t xml:space="preserve">samaras of </w:t>
      </w:r>
      <w:r>
        <w:rPr>
          <w:rFonts w:cs="Times New Roman"/>
          <w:i/>
        </w:rPr>
        <w:t>P. radiata</w:t>
      </w:r>
      <w:r>
        <w:rPr>
          <w:rFonts w:cs="Times New Roman"/>
        </w:rPr>
        <w:t xml:space="preserve">, the majority of which occurs within individual cones.  Our results also suggest that there may be variation between populations of this species growing in sites with differing environmental conditions.  Thus, as with environmental data, trait data used to parameterise dispersal models </w:t>
      </w:r>
      <w:proofErr w:type="gramStart"/>
      <w:r>
        <w:rPr>
          <w:rFonts w:cs="Times New Roman"/>
        </w:rPr>
        <w:t>should be derived</w:t>
      </w:r>
      <w:proofErr w:type="gramEnd"/>
      <w:r>
        <w:rPr>
          <w:rFonts w:cs="Times New Roman"/>
        </w:rPr>
        <w:t xml:space="preserve"> from individuals growing in or near the location of interest.  It is evident that the variation in samara terminal velocity exhibited by this species could translate to large differences in dispersal kernels for individual samaras, particularly under conditions that enhance dispersal distance, such as stronger winds and increased turbulence.  These differences are especially apparent for the tails of the dispersal kernels, which represent long-distance dispersal scenarios and are some of the most ecologically important dispersal events.  We therefore recommend that future studies aiming to model dispersal of wind-dispersed plants should capture the variation in seed terminal velocity, both among and within individuals of the species of interest, and we present a simple, low-cost method that achieves this.  </w:t>
      </w:r>
    </w:p>
    <w:p w14:paraId="7C8C73A6" w14:textId="77777777" w:rsidR="00720233" w:rsidRDefault="00720233" w:rsidP="000C039F">
      <w:pPr>
        <w:spacing w:line="480" w:lineRule="auto"/>
        <w:rPr>
          <w:rFonts w:cs="Times New Roman"/>
        </w:rPr>
      </w:pPr>
    </w:p>
    <w:p w14:paraId="333D9C7E" w14:textId="77777777" w:rsidR="00720233" w:rsidRDefault="00720233" w:rsidP="000C039F">
      <w:pPr>
        <w:spacing w:line="480" w:lineRule="auto"/>
        <w:rPr>
          <w:rFonts w:cs="Times New Roman"/>
          <w:b/>
        </w:rPr>
      </w:pPr>
      <w:r>
        <w:rPr>
          <w:rFonts w:cs="Times New Roman"/>
          <w:b/>
        </w:rPr>
        <w:t>Acknowledgements</w:t>
      </w:r>
    </w:p>
    <w:p w14:paraId="5DA96AE8" w14:textId="099A589A" w:rsidR="00720233" w:rsidRPr="00EF4250" w:rsidRDefault="00720233" w:rsidP="000C039F">
      <w:pPr>
        <w:spacing w:line="480" w:lineRule="auto"/>
        <w:rPr>
          <w:rFonts w:cs="Times New Roman"/>
        </w:rPr>
      </w:pPr>
      <w:r w:rsidRPr="00EF4250">
        <w:rPr>
          <w:rFonts w:cs="Times New Roman"/>
        </w:rPr>
        <w:t xml:space="preserve">The research </w:t>
      </w:r>
      <w:proofErr w:type="gramStart"/>
      <w:r w:rsidRPr="00EF4250">
        <w:rPr>
          <w:rFonts w:cs="Times New Roman"/>
        </w:rPr>
        <w:t>was funded</w:t>
      </w:r>
      <w:proofErr w:type="gramEnd"/>
      <w:r w:rsidRPr="00EF4250">
        <w:rPr>
          <w:rFonts w:cs="Times New Roman"/>
        </w:rPr>
        <w:t xml:space="preserve"> through grant C09X1611 “Winning against Wildings” from the New Zealand Ministry of Business, Innovation and Employment.  We wish to thank the indefatigable P.S. Eater for their contributions to the study.</w:t>
      </w:r>
      <w:r w:rsidR="00B86494">
        <w:rPr>
          <w:rFonts w:cs="Times New Roman"/>
        </w:rPr>
        <w:t xml:space="preserve">  </w:t>
      </w:r>
      <w:r w:rsidR="00B86494" w:rsidRPr="00B86494">
        <w:rPr>
          <w:rFonts w:cs="Times New Roman"/>
        </w:rPr>
        <w:t xml:space="preserve">We are also grateful to </w:t>
      </w:r>
      <w:r w:rsidR="00B86494">
        <w:rPr>
          <w:rFonts w:cs="Times New Roman"/>
        </w:rPr>
        <w:t>two</w:t>
      </w:r>
      <w:r w:rsidR="00B86494" w:rsidRPr="00B86494">
        <w:rPr>
          <w:rFonts w:cs="Times New Roman"/>
        </w:rPr>
        <w:t xml:space="preserve"> anonymous reviewer</w:t>
      </w:r>
      <w:r w:rsidR="00B86494">
        <w:rPr>
          <w:rFonts w:cs="Times New Roman"/>
        </w:rPr>
        <w:t>s</w:t>
      </w:r>
      <w:r w:rsidR="00B86494" w:rsidRPr="00B86494">
        <w:rPr>
          <w:rFonts w:cs="Times New Roman"/>
        </w:rPr>
        <w:t xml:space="preserve"> for their constructive comments on an earlier version of the manuscript.</w:t>
      </w:r>
    </w:p>
    <w:p w14:paraId="47773E04" w14:textId="77777777" w:rsidR="00720233" w:rsidRPr="001B31EE" w:rsidRDefault="00720233" w:rsidP="000C039F">
      <w:pPr>
        <w:spacing w:line="480" w:lineRule="auto"/>
        <w:rPr>
          <w:rFonts w:cs="Times New Roman"/>
          <w:b/>
        </w:rPr>
      </w:pPr>
    </w:p>
    <w:p w14:paraId="44930355" w14:textId="77777777" w:rsidR="00720233" w:rsidRDefault="00720233" w:rsidP="000C039F">
      <w:pPr>
        <w:spacing w:line="480" w:lineRule="auto"/>
        <w:rPr>
          <w:rFonts w:cs="Times New Roman"/>
        </w:rPr>
      </w:pPr>
      <w:r>
        <w:rPr>
          <w:rFonts w:cs="Times New Roman"/>
          <w:b/>
        </w:rPr>
        <w:t>Data accessibility</w:t>
      </w:r>
    </w:p>
    <w:p w14:paraId="1B9F1381" w14:textId="28D6FD02" w:rsidR="00A83E56" w:rsidRDefault="00A83E56" w:rsidP="000C039F">
      <w:pPr>
        <w:spacing w:line="480" w:lineRule="auto"/>
        <w:rPr>
          <w:rFonts w:cs="Times New Roman"/>
        </w:rPr>
      </w:pPr>
      <w:r>
        <w:rPr>
          <w:rFonts w:cs="Times New Roman"/>
        </w:rPr>
        <w:t xml:space="preserve">Data associated with this manuscript </w:t>
      </w:r>
      <w:proofErr w:type="gramStart"/>
      <w:r w:rsidR="003C3E2F">
        <w:rPr>
          <w:rFonts w:cs="Times New Roman"/>
        </w:rPr>
        <w:t>are</w:t>
      </w:r>
      <w:r>
        <w:rPr>
          <w:rFonts w:cs="Times New Roman"/>
        </w:rPr>
        <w:t xml:space="preserve"> archived and made publically available on </w:t>
      </w:r>
      <w:proofErr w:type="spellStart"/>
      <w:r>
        <w:rPr>
          <w:rFonts w:cs="Times New Roman"/>
        </w:rPr>
        <w:t>FigShare</w:t>
      </w:r>
      <w:proofErr w:type="spellEnd"/>
      <w:proofErr w:type="gramEnd"/>
      <w:r>
        <w:rPr>
          <w:rFonts w:cs="Times New Roman"/>
        </w:rPr>
        <w:t xml:space="preserve"> (DOI: </w:t>
      </w:r>
      <w:r>
        <w:t>10.6084/m9.figshare.8051918</w:t>
      </w:r>
      <w:r>
        <w:rPr>
          <w:rFonts w:cs="Times New Roman"/>
        </w:rPr>
        <w:t xml:space="preserve">).  R and Python </w:t>
      </w:r>
      <w:r w:rsidR="002A0C34">
        <w:rPr>
          <w:rFonts w:cs="Times New Roman"/>
        </w:rPr>
        <w:t>code</w:t>
      </w:r>
      <w:r>
        <w:rPr>
          <w:rFonts w:cs="Times New Roman"/>
        </w:rPr>
        <w:t xml:space="preserve"> used in the manuscript to control the Raspberry Pi and calculate terminal velocity, calculate the area and dimensions of samaras, and predict dispersal kernels using the WALD model are also archived and made publically available on </w:t>
      </w:r>
      <w:proofErr w:type="spellStart"/>
      <w:r>
        <w:rPr>
          <w:rFonts w:cs="Times New Roman"/>
        </w:rPr>
        <w:t>FigShare</w:t>
      </w:r>
      <w:proofErr w:type="spellEnd"/>
      <w:r>
        <w:rPr>
          <w:rFonts w:cs="Times New Roman"/>
        </w:rPr>
        <w:t xml:space="preserve"> </w:t>
      </w:r>
      <w:r>
        <w:rPr>
          <w:rFonts w:cs="Times New Roman"/>
        </w:rPr>
        <w:lastRenderedPageBreak/>
        <w:t xml:space="preserve">(DOI: </w:t>
      </w:r>
      <w:r>
        <w:t>10.6084/m9.figshare.8051930</w:t>
      </w:r>
      <w:r>
        <w:rPr>
          <w:rFonts w:cs="Times New Roman"/>
        </w:rPr>
        <w:t>)</w:t>
      </w:r>
      <w:r w:rsidR="003C3E2F">
        <w:rPr>
          <w:rFonts w:cs="Times New Roman"/>
        </w:rPr>
        <w:t xml:space="preserve">.  </w:t>
      </w:r>
      <w:r w:rsidR="002A0C34">
        <w:rPr>
          <w:rFonts w:cs="Times New Roman"/>
        </w:rPr>
        <w:t xml:space="preserve">The code </w:t>
      </w:r>
      <w:proofErr w:type="gramStart"/>
      <w:r w:rsidR="002A0C34">
        <w:rPr>
          <w:rFonts w:cs="Times New Roman"/>
        </w:rPr>
        <w:t>is also hosted</w:t>
      </w:r>
      <w:proofErr w:type="gramEnd"/>
      <w:r w:rsidR="003C3E2F">
        <w:rPr>
          <w:rFonts w:cs="Times New Roman"/>
        </w:rPr>
        <w:t xml:space="preserve"> on GitHub (</w:t>
      </w:r>
      <w:hyperlink r:id="rId8" w:history="1">
        <w:r w:rsidR="002A0C34" w:rsidRPr="00344FB9">
          <w:rPr>
            <w:rStyle w:val="Hyperlink"/>
            <w:rFonts w:cs="Times New Roman"/>
          </w:rPr>
          <w:t>https://github.com/swyse/SeedTerminalVelocity_RaspberryPi_MEE</w:t>
        </w:r>
      </w:hyperlink>
      <w:r w:rsidR="003C3E2F">
        <w:rPr>
          <w:rFonts w:cs="Times New Roman"/>
        </w:rPr>
        <w:t>).</w:t>
      </w:r>
    </w:p>
    <w:p w14:paraId="00E606B6" w14:textId="21F97496" w:rsidR="00B10853" w:rsidRDefault="00B10853" w:rsidP="000C039F">
      <w:pPr>
        <w:spacing w:line="480" w:lineRule="auto"/>
        <w:rPr>
          <w:rFonts w:cs="Times New Roman"/>
        </w:rPr>
      </w:pPr>
    </w:p>
    <w:p w14:paraId="79FA64EC" w14:textId="2AF260CF" w:rsidR="00B10853" w:rsidRDefault="00B10853" w:rsidP="000C039F">
      <w:pPr>
        <w:spacing w:line="480" w:lineRule="auto"/>
        <w:rPr>
          <w:rFonts w:cs="Times New Roman"/>
          <w:b/>
        </w:rPr>
      </w:pPr>
      <w:r>
        <w:rPr>
          <w:rFonts w:cs="Times New Roman"/>
          <w:b/>
        </w:rPr>
        <w:t>Author contributions</w:t>
      </w:r>
    </w:p>
    <w:p w14:paraId="5E17151C" w14:textId="09384306" w:rsidR="00720233" w:rsidRDefault="00462432" w:rsidP="000C039F">
      <w:pPr>
        <w:spacing w:line="480" w:lineRule="auto"/>
      </w:pPr>
      <w:r>
        <w:t xml:space="preserve">SVW and PEH devised the project, conceived the experimental design and planned the experiments. SVW and EPH </w:t>
      </w:r>
      <w:r w:rsidR="003C3E2F" w:rsidRPr="003C3E2F">
        <w:t>conceived the technical methods and designed the device</w:t>
      </w:r>
      <w:r>
        <w:t>.  SVW constructed the device, and collected and analysed the data.  All authors contributed to writing and revising the manuscript, led by SVW.</w:t>
      </w:r>
    </w:p>
    <w:p w14:paraId="012A2E41" w14:textId="77777777" w:rsidR="00462432" w:rsidRDefault="00462432" w:rsidP="000C039F">
      <w:pPr>
        <w:spacing w:line="480" w:lineRule="auto"/>
        <w:rPr>
          <w:rFonts w:cs="Times New Roman"/>
          <w:b/>
        </w:rPr>
      </w:pPr>
    </w:p>
    <w:p w14:paraId="3691AD3D" w14:textId="77777777" w:rsidR="00720233" w:rsidRPr="009B74DC" w:rsidRDefault="00720233" w:rsidP="000C039F">
      <w:pPr>
        <w:spacing w:line="480" w:lineRule="auto"/>
        <w:rPr>
          <w:rFonts w:cs="Times New Roman"/>
        </w:rPr>
      </w:pPr>
      <w:r w:rsidRPr="009B74DC">
        <w:rPr>
          <w:rFonts w:cs="Times New Roman"/>
          <w:b/>
        </w:rPr>
        <w:t>References</w:t>
      </w:r>
    </w:p>
    <w:p w14:paraId="0DAFBD61" w14:textId="77777777" w:rsidR="00720233" w:rsidRPr="009B74DC" w:rsidRDefault="00720233" w:rsidP="000C039F">
      <w:pPr>
        <w:spacing w:line="480" w:lineRule="auto"/>
        <w:rPr>
          <w:rFonts w:cs="Times New Roman"/>
        </w:rPr>
      </w:pPr>
    </w:p>
    <w:p w14:paraId="2A00D8E7" w14:textId="77777777" w:rsidR="00720233" w:rsidRPr="001A2AB5" w:rsidRDefault="00720233" w:rsidP="001A2AB5">
      <w:pPr>
        <w:pStyle w:val="EndNoteBibliography"/>
        <w:spacing w:after="0"/>
        <w:ind w:left="720" w:hanging="720"/>
      </w:pPr>
      <w:r w:rsidRPr="001A2AB5">
        <w:t xml:space="preserve">Askew, A.P., Corker, D., Hodkinson, D.J. &amp; Thompson, K. (1997) A new apparatus to measure the rate of fall of seeds. </w:t>
      </w:r>
      <w:r w:rsidRPr="001A2AB5">
        <w:rPr>
          <w:i/>
        </w:rPr>
        <w:t>Functional Ecology,</w:t>
      </w:r>
      <w:r w:rsidRPr="001A2AB5">
        <w:t xml:space="preserve"> </w:t>
      </w:r>
      <w:r w:rsidRPr="001A2AB5">
        <w:rPr>
          <w:b/>
        </w:rPr>
        <w:t>11,</w:t>
      </w:r>
      <w:r w:rsidRPr="001A2AB5">
        <w:t xml:space="preserve"> 121-125.</w:t>
      </w:r>
    </w:p>
    <w:p w14:paraId="7D8DE543" w14:textId="77777777" w:rsidR="00720233" w:rsidRPr="001A2AB5" w:rsidRDefault="00720233" w:rsidP="001A2AB5">
      <w:pPr>
        <w:pStyle w:val="EndNoteBibliography"/>
        <w:spacing w:after="0"/>
        <w:ind w:left="720" w:hanging="720"/>
      </w:pPr>
      <w:r w:rsidRPr="001A2AB5">
        <w:t xml:space="preserve">Barton, K. (2018) MuMIn: Multi-Model Inference. R package version 1.42.1.  </w:t>
      </w:r>
      <w:r w:rsidRPr="00720233">
        <w:t>https://CRAN.R-project.org/package=MuMIn</w:t>
      </w:r>
      <w:r w:rsidRPr="001A2AB5">
        <w:t>.</w:t>
      </w:r>
    </w:p>
    <w:p w14:paraId="47A14941" w14:textId="77777777" w:rsidR="00720233" w:rsidRPr="001A2AB5" w:rsidRDefault="00720233" w:rsidP="001A2AB5">
      <w:pPr>
        <w:pStyle w:val="EndNoteBibliography"/>
        <w:spacing w:after="0"/>
        <w:ind w:left="720" w:hanging="720"/>
      </w:pPr>
      <w:r w:rsidRPr="001A2AB5">
        <w:t xml:space="preserve">Bates, D., Mächler, M., Bolker, B. &amp; Walker, S. (2015) Fitting linear mixed-effects models using </w:t>
      </w:r>
      <w:r w:rsidRPr="001A2AB5">
        <w:rPr>
          <w:i/>
        </w:rPr>
        <w:t>lme4</w:t>
      </w:r>
      <w:r w:rsidRPr="001A2AB5">
        <w:t xml:space="preserve">. </w:t>
      </w:r>
      <w:r w:rsidRPr="001A2AB5">
        <w:rPr>
          <w:i/>
        </w:rPr>
        <w:t>Journal of Statistical Software,</w:t>
      </w:r>
      <w:r w:rsidRPr="001A2AB5">
        <w:t xml:space="preserve"> </w:t>
      </w:r>
      <w:r w:rsidRPr="001A2AB5">
        <w:rPr>
          <w:b/>
        </w:rPr>
        <w:t>67,</w:t>
      </w:r>
      <w:r w:rsidRPr="001A2AB5">
        <w:t xml:space="preserve"> 1-48.</w:t>
      </w:r>
    </w:p>
    <w:p w14:paraId="11841DA8" w14:textId="77777777" w:rsidR="00720233" w:rsidRPr="001A2AB5" w:rsidRDefault="00720233" w:rsidP="001A2AB5">
      <w:pPr>
        <w:pStyle w:val="EndNoteBibliography"/>
        <w:spacing w:after="0"/>
        <w:ind w:left="720" w:hanging="720"/>
      </w:pPr>
      <w:r w:rsidRPr="001A2AB5">
        <w:t xml:space="preserve">Beckman, N.G., Bullock, J.M. &amp; Salguero-Gómez, R. (2018) High dispersal ability is related to fast life-history strategies. </w:t>
      </w:r>
      <w:r w:rsidRPr="001A2AB5">
        <w:rPr>
          <w:i/>
        </w:rPr>
        <w:t>Journal of Ecology,</w:t>
      </w:r>
      <w:r w:rsidRPr="001A2AB5">
        <w:t xml:space="preserve"> </w:t>
      </w:r>
      <w:r w:rsidRPr="001A2AB5">
        <w:rPr>
          <w:b/>
        </w:rPr>
        <w:t>106,</w:t>
      </w:r>
      <w:r w:rsidRPr="001A2AB5">
        <w:t xml:space="preserve"> 1349-1362.</w:t>
      </w:r>
    </w:p>
    <w:p w14:paraId="14725DBF" w14:textId="77777777" w:rsidR="00720233" w:rsidRPr="001A2AB5" w:rsidRDefault="00720233" w:rsidP="001A2AB5">
      <w:pPr>
        <w:pStyle w:val="EndNoteBibliography"/>
        <w:spacing w:after="0"/>
        <w:ind w:left="720" w:hanging="720"/>
      </w:pPr>
      <w:r w:rsidRPr="001A2AB5">
        <w:t xml:space="preserve">Bustamante, R.O. &amp; Simonetti, J.A. (2005) Is </w:t>
      </w:r>
      <w:r w:rsidRPr="001A2AB5">
        <w:rPr>
          <w:i/>
        </w:rPr>
        <w:t xml:space="preserve">Pinus radiata </w:t>
      </w:r>
      <w:r w:rsidRPr="001A2AB5">
        <w:t xml:space="preserve">invading the native vegetation in Central Chile? Demographic responses in a fragmented forest. </w:t>
      </w:r>
      <w:r w:rsidRPr="001A2AB5">
        <w:rPr>
          <w:i/>
        </w:rPr>
        <w:t>Biological Invasions,</w:t>
      </w:r>
      <w:r w:rsidRPr="001A2AB5">
        <w:t xml:space="preserve"> </w:t>
      </w:r>
      <w:r w:rsidRPr="001A2AB5">
        <w:rPr>
          <w:b/>
        </w:rPr>
        <w:t>7,</w:t>
      </w:r>
      <w:r w:rsidRPr="001A2AB5">
        <w:t xml:space="preserve"> 243-249.</w:t>
      </w:r>
    </w:p>
    <w:p w14:paraId="02832635" w14:textId="77777777" w:rsidR="00720233" w:rsidRPr="001A2AB5" w:rsidRDefault="00720233" w:rsidP="001A2AB5">
      <w:pPr>
        <w:pStyle w:val="EndNoteBibliography"/>
        <w:spacing w:after="0"/>
        <w:ind w:left="720" w:hanging="720"/>
      </w:pPr>
      <w:r w:rsidRPr="001A2AB5">
        <w:t xml:space="preserve">Caplat, P., Nathan, R. &amp; Buckley, Y.M. (2012) Seed terminal velocity, wind turbulence, and demography drive the spread of an invasive tree in an analytical model. </w:t>
      </w:r>
      <w:r w:rsidRPr="001A2AB5">
        <w:rPr>
          <w:i/>
        </w:rPr>
        <w:t>Ecology,</w:t>
      </w:r>
      <w:r w:rsidRPr="001A2AB5">
        <w:t xml:space="preserve"> </w:t>
      </w:r>
      <w:r w:rsidRPr="001A2AB5">
        <w:rPr>
          <w:b/>
        </w:rPr>
        <w:t>93,</w:t>
      </w:r>
      <w:r w:rsidRPr="001A2AB5">
        <w:t xml:space="preserve"> 368-377.</w:t>
      </w:r>
    </w:p>
    <w:p w14:paraId="7C5D6D1B" w14:textId="77777777" w:rsidR="00720233" w:rsidRPr="001A2AB5" w:rsidRDefault="00720233" w:rsidP="001A2AB5">
      <w:pPr>
        <w:pStyle w:val="EndNoteBibliography"/>
        <w:spacing w:after="0"/>
        <w:ind w:left="720" w:hanging="720"/>
      </w:pPr>
      <w:r w:rsidRPr="001A2AB5">
        <w:t xml:space="preserve">Cremer, K.W. (1977) Distance of seed dispersal in eucalypts estimated from seed weights. </w:t>
      </w:r>
      <w:r w:rsidRPr="001A2AB5">
        <w:rPr>
          <w:i/>
        </w:rPr>
        <w:t>Australian Forest Research,</w:t>
      </w:r>
      <w:r w:rsidRPr="001A2AB5">
        <w:t xml:space="preserve"> </w:t>
      </w:r>
      <w:r w:rsidRPr="001A2AB5">
        <w:rPr>
          <w:b/>
        </w:rPr>
        <w:t>7,</w:t>
      </w:r>
      <w:r w:rsidRPr="001A2AB5">
        <w:t xml:space="preserve"> 225-228.</w:t>
      </w:r>
    </w:p>
    <w:p w14:paraId="272FAB4F" w14:textId="77777777" w:rsidR="00720233" w:rsidRPr="001A2AB5" w:rsidRDefault="00720233" w:rsidP="001A2AB5">
      <w:pPr>
        <w:pStyle w:val="EndNoteBibliography"/>
        <w:spacing w:after="0"/>
        <w:ind w:left="720" w:hanging="720"/>
      </w:pPr>
      <w:r w:rsidRPr="001A2AB5">
        <w:t xml:space="preserve">Debain, S., Curt, T. &amp; Lepart, J. (2003) Seed mass, seed dispersal capacity, and seedling performance in a </w:t>
      </w:r>
      <w:r w:rsidRPr="001A2AB5">
        <w:rPr>
          <w:i/>
        </w:rPr>
        <w:t xml:space="preserve">Pinus sylvestris </w:t>
      </w:r>
      <w:r w:rsidRPr="001A2AB5">
        <w:t xml:space="preserve">population. </w:t>
      </w:r>
      <w:r w:rsidRPr="001A2AB5">
        <w:rPr>
          <w:i/>
        </w:rPr>
        <w:t>Ecoscience,</w:t>
      </w:r>
      <w:r w:rsidRPr="001A2AB5">
        <w:t xml:space="preserve"> </w:t>
      </w:r>
      <w:r w:rsidRPr="001A2AB5">
        <w:rPr>
          <w:b/>
        </w:rPr>
        <w:t>10,</w:t>
      </w:r>
      <w:r w:rsidRPr="001A2AB5">
        <w:t xml:space="preserve"> 168-175.</w:t>
      </w:r>
    </w:p>
    <w:p w14:paraId="6ACBC1E6" w14:textId="77777777" w:rsidR="00720233" w:rsidRPr="001A2AB5" w:rsidRDefault="00720233" w:rsidP="001A2AB5">
      <w:pPr>
        <w:pStyle w:val="EndNoteBibliography"/>
        <w:spacing w:after="0"/>
        <w:ind w:left="720" w:hanging="720"/>
      </w:pPr>
      <w:r w:rsidRPr="001A2AB5">
        <w:t xml:space="preserve">Farmer Jr., R.E. (1997) </w:t>
      </w:r>
      <w:r w:rsidRPr="001A2AB5">
        <w:rPr>
          <w:i/>
        </w:rPr>
        <w:t>Seed ecophysiology of temperate and boreal zone forest trees</w:t>
      </w:r>
      <w:r w:rsidRPr="001A2AB5">
        <w:t>. St. Lucie Press, Florida.</w:t>
      </w:r>
    </w:p>
    <w:p w14:paraId="25DA8A58" w14:textId="77777777" w:rsidR="00720233" w:rsidRPr="001A2AB5" w:rsidRDefault="00720233" w:rsidP="001A2AB5">
      <w:pPr>
        <w:pStyle w:val="EndNoteBibliography"/>
        <w:spacing w:after="0"/>
        <w:ind w:left="720" w:hanging="720"/>
      </w:pPr>
      <w:r w:rsidRPr="001A2AB5">
        <w:t xml:space="preserve">Fenner, M. &amp; Thompson, K. (2005) </w:t>
      </w:r>
      <w:r w:rsidRPr="001A2AB5">
        <w:rPr>
          <w:i/>
        </w:rPr>
        <w:t>The Ecology of Seeds</w:t>
      </w:r>
      <w:r w:rsidRPr="001A2AB5">
        <w:t>. Cambridge University Press, Cambridge.</w:t>
      </w:r>
    </w:p>
    <w:p w14:paraId="4BFA1A20" w14:textId="77777777" w:rsidR="00720233" w:rsidRPr="001A2AB5" w:rsidRDefault="00720233" w:rsidP="001A2AB5">
      <w:pPr>
        <w:pStyle w:val="EndNoteBibliography"/>
        <w:spacing w:after="0"/>
        <w:ind w:left="720" w:hanging="720"/>
      </w:pPr>
      <w:r w:rsidRPr="001A2AB5">
        <w:t xml:space="preserve">Fick, S.E. &amp; Hijmans, R.J. (2017) Worldclim 2: new 1-km spatial resolution climate surfaces for global alnd areas. </w:t>
      </w:r>
      <w:r w:rsidRPr="001A2AB5">
        <w:rPr>
          <w:i/>
        </w:rPr>
        <w:t>International Journal of Climatology,</w:t>
      </w:r>
      <w:r w:rsidRPr="001A2AB5">
        <w:t xml:space="preserve"> </w:t>
      </w:r>
      <w:r w:rsidRPr="001A2AB5">
        <w:rPr>
          <w:b/>
        </w:rPr>
        <w:t>37,</w:t>
      </w:r>
      <w:r w:rsidRPr="001A2AB5">
        <w:t xml:space="preserve"> 4302-4315.</w:t>
      </w:r>
    </w:p>
    <w:p w14:paraId="54C91464" w14:textId="77777777" w:rsidR="00720233" w:rsidRPr="001A2AB5" w:rsidRDefault="00720233" w:rsidP="001A2AB5">
      <w:pPr>
        <w:pStyle w:val="EndNoteBibliography"/>
        <w:spacing w:after="0"/>
        <w:ind w:left="720" w:hanging="720"/>
      </w:pPr>
      <w:r w:rsidRPr="001A2AB5">
        <w:t xml:space="preserve">Forde, M.B. (1964) Variation in natural populations of </w:t>
      </w:r>
      <w:r w:rsidRPr="001A2AB5">
        <w:rPr>
          <w:i/>
        </w:rPr>
        <w:t xml:space="preserve">Pinus radiata </w:t>
      </w:r>
      <w:r w:rsidRPr="001A2AB5">
        <w:t xml:space="preserve">in California. Part 3. Cone characters. </w:t>
      </w:r>
      <w:r w:rsidRPr="001A2AB5">
        <w:rPr>
          <w:i/>
        </w:rPr>
        <w:t>New Zealand Journal of Botany,</w:t>
      </w:r>
      <w:r w:rsidRPr="001A2AB5">
        <w:t xml:space="preserve"> </w:t>
      </w:r>
      <w:r w:rsidRPr="001A2AB5">
        <w:rPr>
          <w:b/>
        </w:rPr>
        <w:t>2,</w:t>
      </w:r>
      <w:r w:rsidRPr="001A2AB5">
        <w:t xml:space="preserve"> 459-485.</w:t>
      </w:r>
    </w:p>
    <w:p w14:paraId="41202734" w14:textId="77777777" w:rsidR="00720233" w:rsidRPr="001A2AB5" w:rsidRDefault="00720233" w:rsidP="001A2AB5">
      <w:pPr>
        <w:pStyle w:val="EndNoteBibliography"/>
        <w:spacing w:after="0"/>
        <w:ind w:left="720" w:hanging="720"/>
      </w:pPr>
      <w:r w:rsidRPr="001A2AB5">
        <w:lastRenderedPageBreak/>
        <w:t xml:space="preserve">García, O. (1999) Height growth of </w:t>
      </w:r>
      <w:r w:rsidRPr="001A2AB5">
        <w:rPr>
          <w:i/>
        </w:rPr>
        <w:t xml:space="preserve">Pinus radiata </w:t>
      </w:r>
      <w:r w:rsidRPr="001A2AB5">
        <w:t xml:space="preserve">in New Zealand. </w:t>
      </w:r>
      <w:r w:rsidRPr="001A2AB5">
        <w:rPr>
          <w:i/>
        </w:rPr>
        <w:t>New Zealand Journal of Forestry Science,</w:t>
      </w:r>
      <w:r w:rsidRPr="001A2AB5">
        <w:t xml:space="preserve"> </w:t>
      </w:r>
      <w:r w:rsidRPr="001A2AB5">
        <w:rPr>
          <w:b/>
        </w:rPr>
        <w:t>29,</w:t>
      </w:r>
      <w:r w:rsidRPr="001A2AB5">
        <w:t xml:space="preserve"> 131-145.</w:t>
      </w:r>
    </w:p>
    <w:p w14:paraId="098CDECB" w14:textId="77777777" w:rsidR="00720233" w:rsidRPr="001A2AB5" w:rsidRDefault="00720233" w:rsidP="001A2AB5">
      <w:pPr>
        <w:pStyle w:val="EndNoteBibliography"/>
        <w:spacing w:after="0"/>
        <w:ind w:left="720" w:hanging="720"/>
      </w:pPr>
      <w:r w:rsidRPr="001A2AB5">
        <w:t xml:space="preserve">Gil, L., Climent, J., Nanos, N., Mutke, S., Ortiz, I. &amp; Schiller, G. (2002) Cone morphology variation in </w:t>
      </w:r>
      <w:r w:rsidRPr="001A2AB5">
        <w:rPr>
          <w:i/>
        </w:rPr>
        <w:t xml:space="preserve">Pinus canariensis </w:t>
      </w:r>
      <w:r w:rsidRPr="001A2AB5">
        <w:t xml:space="preserve">Sm. </w:t>
      </w:r>
      <w:r w:rsidRPr="001A2AB5">
        <w:rPr>
          <w:i/>
        </w:rPr>
        <w:t>Plant Systematics and Evolution,</w:t>
      </w:r>
      <w:r w:rsidRPr="001A2AB5">
        <w:t xml:space="preserve"> </w:t>
      </w:r>
      <w:r w:rsidRPr="001A2AB5">
        <w:rPr>
          <w:b/>
        </w:rPr>
        <w:t>235,</w:t>
      </w:r>
      <w:r w:rsidRPr="001A2AB5">
        <w:t xml:space="preserve"> 35-51.</w:t>
      </w:r>
    </w:p>
    <w:p w14:paraId="7C4BD09C" w14:textId="77777777" w:rsidR="00720233" w:rsidRPr="001A2AB5" w:rsidRDefault="00720233" w:rsidP="001A2AB5">
      <w:pPr>
        <w:pStyle w:val="EndNoteBibliography"/>
        <w:spacing w:after="0"/>
        <w:ind w:left="720" w:hanging="720"/>
      </w:pPr>
      <w:r w:rsidRPr="001A2AB5">
        <w:t xml:space="preserve">Gómez-Noguez, F., León-Rossano, L.M., Mehltreter, K., Orozco-Segovia, A., Rosas-Pérez, I. &amp; Pérez-García, B. (2017) Experimental measurements of terminal velocity of fern spores. </w:t>
      </w:r>
      <w:r w:rsidRPr="001A2AB5">
        <w:rPr>
          <w:i/>
        </w:rPr>
        <w:t>American Fern Journal,</w:t>
      </w:r>
      <w:r w:rsidRPr="001A2AB5">
        <w:t xml:space="preserve"> </w:t>
      </w:r>
      <w:r w:rsidRPr="001A2AB5">
        <w:rPr>
          <w:b/>
        </w:rPr>
        <w:t>107,</w:t>
      </w:r>
      <w:r w:rsidRPr="001A2AB5">
        <w:t xml:space="preserve"> 59-71.</w:t>
      </w:r>
    </w:p>
    <w:p w14:paraId="038ED9BA" w14:textId="77777777" w:rsidR="00720233" w:rsidRPr="001A2AB5" w:rsidRDefault="00720233" w:rsidP="001A2AB5">
      <w:pPr>
        <w:pStyle w:val="EndNoteBibliography"/>
        <w:spacing w:after="0"/>
        <w:ind w:left="720" w:hanging="720"/>
      </w:pPr>
      <w:r w:rsidRPr="001A2AB5">
        <w:t xml:space="preserve">Greene, D.F. &amp; Johnson, E.A. (1990) The aerodynamics of plumed seeds. </w:t>
      </w:r>
      <w:r w:rsidRPr="001A2AB5">
        <w:rPr>
          <w:i/>
        </w:rPr>
        <w:t>Functional Ecology,</w:t>
      </w:r>
      <w:r w:rsidRPr="001A2AB5">
        <w:t xml:space="preserve"> </w:t>
      </w:r>
      <w:r w:rsidRPr="001A2AB5">
        <w:rPr>
          <w:b/>
        </w:rPr>
        <w:t>4,</w:t>
      </w:r>
      <w:r w:rsidRPr="001A2AB5">
        <w:t xml:space="preserve"> 117-125.</w:t>
      </w:r>
    </w:p>
    <w:p w14:paraId="1A435B29" w14:textId="77777777" w:rsidR="00720233" w:rsidRPr="001A2AB5" w:rsidRDefault="00720233" w:rsidP="001A2AB5">
      <w:pPr>
        <w:pStyle w:val="EndNoteBibliography"/>
        <w:spacing w:after="0"/>
        <w:ind w:left="720" w:hanging="720"/>
      </w:pPr>
      <w:r w:rsidRPr="001A2AB5">
        <w:t xml:space="preserve">Greene, D.F. &amp; Johnson, E.A. (1992) Can the variation in samara mass and terminal velocity on an individual plant affect the distribution of dispersal distances? </w:t>
      </w:r>
      <w:r w:rsidRPr="001A2AB5">
        <w:rPr>
          <w:i/>
        </w:rPr>
        <w:t>The American Naturalist,</w:t>
      </w:r>
      <w:r w:rsidRPr="001A2AB5">
        <w:t xml:space="preserve"> </w:t>
      </w:r>
      <w:r w:rsidRPr="001A2AB5">
        <w:rPr>
          <w:b/>
        </w:rPr>
        <w:t>139,</w:t>
      </w:r>
      <w:r w:rsidRPr="001A2AB5">
        <w:t xml:space="preserve"> 825-828.</w:t>
      </w:r>
    </w:p>
    <w:p w14:paraId="250CFC47" w14:textId="77777777" w:rsidR="00720233" w:rsidRPr="001A2AB5" w:rsidRDefault="00720233" w:rsidP="001A2AB5">
      <w:pPr>
        <w:pStyle w:val="EndNoteBibliography"/>
        <w:spacing w:after="0"/>
        <w:ind w:left="720" w:hanging="720"/>
      </w:pPr>
      <w:r w:rsidRPr="001A2AB5">
        <w:t xml:space="preserve">Greene, D.F. &amp; Johnson, E.A. (1993) Seed mass and dispersal capacity in wind-dispersed diaspores. </w:t>
      </w:r>
      <w:r w:rsidRPr="001A2AB5">
        <w:rPr>
          <w:i/>
        </w:rPr>
        <w:t>Oikos,</w:t>
      </w:r>
      <w:r w:rsidRPr="001A2AB5">
        <w:t xml:space="preserve"> </w:t>
      </w:r>
      <w:r w:rsidRPr="001A2AB5">
        <w:rPr>
          <w:b/>
        </w:rPr>
        <w:t>67,</w:t>
      </w:r>
      <w:r w:rsidRPr="001A2AB5">
        <w:t xml:space="preserve"> 69-74.</w:t>
      </w:r>
    </w:p>
    <w:p w14:paraId="7E36F519" w14:textId="77777777" w:rsidR="00720233" w:rsidRPr="000B0932" w:rsidRDefault="00720233" w:rsidP="001A2AB5">
      <w:pPr>
        <w:pStyle w:val="EndNoteBibliography"/>
        <w:spacing w:after="0"/>
        <w:ind w:left="720" w:hanging="720"/>
      </w:pPr>
      <w:r w:rsidRPr="000B0932">
        <w:t xml:space="preserve">Groom, P.K. (2010) Implications of terminal velocity and wing loading on </w:t>
      </w:r>
      <w:r w:rsidRPr="000B0932">
        <w:rPr>
          <w:i/>
        </w:rPr>
        <w:t xml:space="preserve">Hakea </w:t>
      </w:r>
      <w:r w:rsidRPr="000B0932">
        <w:t xml:space="preserve">(Proteaceae) seed dispersal. </w:t>
      </w:r>
      <w:r w:rsidRPr="000B0932">
        <w:rPr>
          <w:i/>
        </w:rPr>
        <w:t>Journal of the Royal Society of Western Australia,</w:t>
      </w:r>
      <w:r w:rsidRPr="000B0932">
        <w:t xml:space="preserve"> </w:t>
      </w:r>
      <w:r w:rsidRPr="000B0932">
        <w:rPr>
          <w:b/>
        </w:rPr>
        <w:t>93,</w:t>
      </w:r>
      <w:r w:rsidRPr="000B0932">
        <w:t xml:space="preserve"> 175-179.</w:t>
      </w:r>
    </w:p>
    <w:p w14:paraId="1D65C0F6" w14:textId="77777777" w:rsidR="00720233" w:rsidRPr="000B0932" w:rsidRDefault="00720233" w:rsidP="001A2AB5">
      <w:pPr>
        <w:pStyle w:val="EndNoteBibliography"/>
        <w:spacing w:after="0"/>
        <w:ind w:left="720" w:hanging="720"/>
      </w:pPr>
      <w:r w:rsidRPr="000B0932">
        <w:t xml:space="preserve">Hemrová, L., Bullock, J.M., Hooftman, D.A.P., White, S.M. &amp; Münzbergová, Z. (2017) Drivers of plant species’ potential to spread: the importance of demography versus seed dispersal. </w:t>
      </w:r>
      <w:r w:rsidRPr="000B0932">
        <w:rPr>
          <w:i/>
        </w:rPr>
        <w:t>Oikos,</w:t>
      </w:r>
      <w:r w:rsidRPr="000B0932">
        <w:t xml:space="preserve"> </w:t>
      </w:r>
      <w:r w:rsidRPr="000B0932">
        <w:rPr>
          <w:b/>
        </w:rPr>
        <w:t>126,</w:t>
      </w:r>
      <w:r w:rsidRPr="000B0932">
        <w:t xml:space="preserve"> 1493-1500.</w:t>
      </w:r>
    </w:p>
    <w:p w14:paraId="63A86107" w14:textId="77777777" w:rsidR="00720233" w:rsidRPr="000B0932" w:rsidRDefault="00720233" w:rsidP="001A2AB5">
      <w:pPr>
        <w:pStyle w:val="EndNoteBibliography"/>
        <w:spacing w:after="0"/>
        <w:ind w:left="720" w:hanging="720"/>
      </w:pPr>
      <w:r w:rsidRPr="000B0932">
        <w:t xml:space="preserve">Herrera, C.M. (2017) The ecology of subindividual variability in plants: patterns, processes, and prospects. </w:t>
      </w:r>
      <w:r w:rsidRPr="000B0932">
        <w:rPr>
          <w:i/>
        </w:rPr>
        <w:t>Web Ecology,</w:t>
      </w:r>
      <w:r w:rsidRPr="000B0932">
        <w:t xml:space="preserve"> </w:t>
      </w:r>
      <w:r w:rsidRPr="000B0932">
        <w:rPr>
          <w:b/>
        </w:rPr>
        <w:t>17,</w:t>
      </w:r>
      <w:r w:rsidRPr="000B0932">
        <w:t xml:space="preserve"> 51-64.</w:t>
      </w:r>
    </w:p>
    <w:p w14:paraId="4D9F2435" w14:textId="77777777" w:rsidR="00720233" w:rsidRPr="000B0932" w:rsidRDefault="00720233" w:rsidP="001A2AB5">
      <w:pPr>
        <w:pStyle w:val="EndNoteBibliography"/>
        <w:spacing w:after="0"/>
        <w:ind w:left="720" w:hanging="720"/>
      </w:pPr>
      <w:r w:rsidRPr="000B0932">
        <w:t xml:space="preserve">Heydel, F., Cunze, S., Bernhardt-Römermann, M. &amp; Tackenberg, O. (2015) Seasonal synchronization of seed release phenology promotes long-distance seed dispersal by wind for tree species with medium wind dispersal potential. </w:t>
      </w:r>
      <w:r w:rsidRPr="000B0932">
        <w:rPr>
          <w:i/>
        </w:rPr>
        <w:t>Journal of Vegetation Science,</w:t>
      </w:r>
      <w:r w:rsidRPr="000B0932">
        <w:t xml:space="preserve"> </w:t>
      </w:r>
      <w:r w:rsidRPr="000B0932">
        <w:rPr>
          <w:b/>
        </w:rPr>
        <w:t>26,</w:t>
      </w:r>
      <w:r w:rsidRPr="000B0932">
        <w:t xml:space="preserve"> 1090-1101.</w:t>
      </w:r>
    </w:p>
    <w:p w14:paraId="6D3CD6D9" w14:textId="77777777" w:rsidR="00720233" w:rsidRPr="000B0932" w:rsidRDefault="00720233" w:rsidP="001A2AB5">
      <w:pPr>
        <w:pStyle w:val="EndNoteBibliography"/>
        <w:spacing w:after="0"/>
        <w:ind w:left="720" w:hanging="720"/>
      </w:pPr>
      <w:r w:rsidRPr="000B0932">
        <w:t xml:space="preserve">Katul, G.G., Porporato, A., Nathan, R., Siqueira, M., Soons, M.B.D., Poggi, D., Horn, H.S. &amp; Levin, S.A. (2005) Mechanistic analytical models for long-distance seed dispersal by wind. </w:t>
      </w:r>
      <w:r w:rsidRPr="000B0932">
        <w:rPr>
          <w:i/>
        </w:rPr>
        <w:t>American Naturalist,</w:t>
      </w:r>
      <w:r w:rsidRPr="000B0932">
        <w:t xml:space="preserve"> </w:t>
      </w:r>
      <w:r w:rsidRPr="000B0932">
        <w:rPr>
          <w:b/>
        </w:rPr>
        <w:t>166,</w:t>
      </w:r>
      <w:r w:rsidRPr="000B0932">
        <w:t xml:space="preserve"> 368-381.</w:t>
      </w:r>
    </w:p>
    <w:p w14:paraId="520B3B9E" w14:textId="77777777" w:rsidR="00720233" w:rsidRPr="000B0932" w:rsidRDefault="00720233" w:rsidP="001A2AB5">
      <w:pPr>
        <w:pStyle w:val="EndNoteBibliography"/>
        <w:spacing w:after="0"/>
        <w:ind w:left="720" w:hanging="720"/>
      </w:pPr>
      <w:r w:rsidRPr="000B0932">
        <w:t xml:space="preserve">Keeley, J.E. &amp; Zedler, P.H. (1998) Evolution of life histories in </w:t>
      </w:r>
      <w:r w:rsidRPr="000B0932">
        <w:rPr>
          <w:i/>
        </w:rPr>
        <w:t>Pinus</w:t>
      </w:r>
      <w:r w:rsidRPr="000B0932">
        <w:t xml:space="preserve">. </w:t>
      </w:r>
      <w:r w:rsidRPr="000B0932">
        <w:rPr>
          <w:i/>
        </w:rPr>
        <w:t xml:space="preserve">Ecology and biogeography of Pinus </w:t>
      </w:r>
      <w:r w:rsidRPr="000B0932">
        <w:t>(ed. D.M. Richardson), pp. 219-250.</w:t>
      </w:r>
      <w:r w:rsidRPr="000B0932">
        <w:rPr>
          <w:i/>
        </w:rPr>
        <w:t xml:space="preserve"> </w:t>
      </w:r>
      <w:r w:rsidRPr="000B0932">
        <w:t>Cambridge, UK, Cambridge University Press.</w:t>
      </w:r>
    </w:p>
    <w:p w14:paraId="13FAEEBF" w14:textId="77777777" w:rsidR="00720233" w:rsidRPr="000B0932" w:rsidRDefault="00720233" w:rsidP="001A2AB5">
      <w:pPr>
        <w:pStyle w:val="EndNoteBibliography"/>
        <w:spacing w:after="0"/>
        <w:ind w:left="720" w:hanging="720"/>
      </w:pPr>
      <w:r w:rsidRPr="000B0932">
        <w:t>Lavanya, G., Rani, C. &amp; Ganeshkumar, P. (</w:t>
      </w:r>
      <w:r w:rsidRPr="000B0932">
        <w:rPr>
          <w:i/>
        </w:rPr>
        <w:t>in press</w:t>
      </w:r>
      <w:r w:rsidRPr="000B0932">
        <w:t xml:space="preserve">) An automated low cost IoT based Fertilizer Intimation System for smart agriculture. </w:t>
      </w:r>
      <w:r w:rsidRPr="000B0932">
        <w:rPr>
          <w:i/>
        </w:rPr>
        <w:t>Sustainable Computing: Informatics and Systems,</w:t>
      </w:r>
      <w:r w:rsidRPr="000B0932">
        <w:t xml:space="preserve"> </w:t>
      </w:r>
      <w:r w:rsidRPr="000B0932">
        <w:rPr>
          <w:b/>
        </w:rPr>
        <w:t>https://doi.org/10.1016/j.suscom.2019.01.002</w:t>
      </w:r>
      <w:r w:rsidRPr="000B0932">
        <w:t>.</w:t>
      </w:r>
    </w:p>
    <w:p w14:paraId="1CA5E0C4" w14:textId="77777777" w:rsidR="00720233" w:rsidRPr="000B0932" w:rsidRDefault="00720233" w:rsidP="001A2AB5">
      <w:pPr>
        <w:pStyle w:val="EndNoteBibliography"/>
        <w:spacing w:after="0"/>
        <w:ind w:left="720" w:hanging="720"/>
      </w:pPr>
      <w:r w:rsidRPr="000B0932">
        <w:t xml:space="preserve">Lavery, P.B. &amp; Mead, D.J. (1998) </w:t>
      </w:r>
      <w:r w:rsidRPr="000B0932">
        <w:rPr>
          <w:i/>
        </w:rPr>
        <w:t>Pinus radiata</w:t>
      </w:r>
      <w:r w:rsidRPr="000B0932">
        <w:t xml:space="preserve">: a narrow endemic from North America takes on the world. </w:t>
      </w:r>
      <w:r w:rsidRPr="000B0932">
        <w:rPr>
          <w:i/>
        </w:rPr>
        <w:t xml:space="preserve">Ecology and biogeography of Pinus </w:t>
      </w:r>
      <w:r w:rsidRPr="000B0932">
        <w:t>(ed. D.M. Richardson), pp. 432-449.</w:t>
      </w:r>
      <w:r w:rsidRPr="000B0932">
        <w:rPr>
          <w:i/>
        </w:rPr>
        <w:t xml:space="preserve"> </w:t>
      </w:r>
      <w:r w:rsidRPr="000B0932">
        <w:t>Cambridge, UK, Cambridge University Press.</w:t>
      </w:r>
    </w:p>
    <w:p w14:paraId="22AC8EB4" w14:textId="77777777" w:rsidR="00720233" w:rsidRPr="000B0932" w:rsidRDefault="00720233" w:rsidP="001A2AB5">
      <w:pPr>
        <w:pStyle w:val="EndNoteBibliography"/>
        <w:spacing w:after="0"/>
        <w:ind w:left="720" w:hanging="720"/>
      </w:pPr>
      <w:r w:rsidRPr="000B0932">
        <w:t xml:space="preserve">Ledig, F.T. (1998) Genetic variation in </w:t>
      </w:r>
      <w:r w:rsidRPr="000B0932">
        <w:rPr>
          <w:i/>
        </w:rPr>
        <w:t>Pinus</w:t>
      </w:r>
      <w:r w:rsidRPr="000B0932">
        <w:t xml:space="preserve">. </w:t>
      </w:r>
      <w:r w:rsidRPr="000B0932">
        <w:rPr>
          <w:i/>
        </w:rPr>
        <w:t xml:space="preserve">Ecology and biogeography of Pinus </w:t>
      </w:r>
      <w:r w:rsidRPr="000B0932">
        <w:t>(ed. D.M. Richardson), pp. 251-280.</w:t>
      </w:r>
      <w:r w:rsidRPr="000B0932">
        <w:rPr>
          <w:i/>
        </w:rPr>
        <w:t xml:space="preserve"> </w:t>
      </w:r>
      <w:r w:rsidRPr="000B0932">
        <w:t>Cambridge, UK, Cambridge University Press.</w:t>
      </w:r>
    </w:p>
    <w:p w14:paraId="50EB5E84" w14:textId="77777777" w:rsidR="00720233" w:rsidRPr="000B0932" w:rsidRDefault="00720233" w:rsidP="001A2AB5">
      <w:pPr>
        <w:pStyle w:val="EndNoteBibliography"/>
        <w:spacing w:after="0"/>
        <w:ind w:left="720" w:hanging="720"/>
      </w:pPr>
      <w:r w:rsidRPr="000B0932">
        <w:t xml:space="preserve">Marchetto, K.M., Jongejans, E., Jennis, M.L., Haner, E.M., Sullivan, C.T., Kelly, D. &amp; Shea, K. (2010) Shipment and storage effects on the terminal velocity of seeds. </w:t>
      </w:r>
      <w:r w:rsidRPr="000B0932">
        <w:rPr>
          <w:i/>
        </w:rPr>
        <w:t>Ecological Research,</w:t>
      </w:r>
      <w:r w:rsidRPr="000B0932">
        <w:t xml:space="preserve"> </w:t>
      </w:r>
      <w:r w:rsidRPr="000B0932">
        <w:rPr>
          <w:b/>
        </w:rPr>
        <w:t>25,</w:t>
      </w:r>
      <w:r w:rsidRPr="000B0932">
        <w:t xml:space="preserve"> 83-92.</w:t>
      </w:r>
    </w:p>
    <w:p w14:paraId="7095C099" w14:textId="77777777" w:rsidR="00720233" w:rsidRPr="000B0932" w:rsidRDefault="00720233" w:rsidP="001A2AB5">
      <w:pPr>
        <w:pStyle w:val="EndNoteBibliography"/>
        <w:spacing w:after="0"/>
        <w:ind w:left="720" w:hanging="720"/>
      </w:pPr>
      <w:r w:rsidRPr="000B0932">
        <w:t xml:space="preserve">Marchetto, K.M., Shea, K., Kelly, D., Groenteman, R., Sezen, Z. &amp; Jongejans, E. (2014) Unrecognised impact of a biocontrol agent on the spread rate of an invasive thistle. </w:t>
      </w:r>
      <w:r w:rsidRPr="000B0932">
        <w:rPr>
          <w:i/>
        </w:rPr>
        <w:t>Ecological Applications,</w:t>
      </w:r>
      <w:r w:rsidRPr="000B0932">
        <w:t xml:space="preserve"> </w:t>
      </w:r>
      <w:r w:rsidRPr="000B0932">
        <w:rPr>
          <w:b/>
        </w:rPr>
        <w:t>24,</w:t>
      </w:r>
      <w:r w:rsidRPr="000B0932">
        <w:t xml:space="preserve"> 1178-1187.</w:t>
      </w:r>
    </w:p>
    <w:p w14:paraId="3C0A94D5" w14:textId="77777777" w:rsidR="00720233" w:rsidRPr="000B0932" w:rsidRDefault="00720233" w:rsidP="001A2AB5">
      <w:pPr>
        <w:pStyle w:val="EndNoteBibliography"/>
        <w:spacing w:after="0"/>
        <w:ind w:left="720" w:hanging="720"/>
      </w:pPr>
      <w:r w:rsidRPr="000B0932">
        <w:t xml:space="preserve">Münzbergová, Z., Hadincová, V., Wild, J., Herben, T. &amp; Marešová, J. (2010) Spatial and temporal variation in dispersal pattern of an invasive pine. </w:t>
      </w:r>
      <w:r w:rsidRPr="000B0932">
        <w:rPr>
          <w:i/>
        </w:rPr>
        <w:t>Biological Invasions,</w:t>
      </w:r>
      <w:r w:rsidRPr="000B0932">
        <w:t xml:space="preserve"> </w:t>
      </w:r>
      <w:r w:rsidRPr="000B0932">
        <w:rPr>
          <w:b/>
        </w:rPr>
        <w:t>12,</w:t>
      </w:r>
      <w:r w:rsidRPr="000B0932">
        <w:t xml:space="preserve"> 2471-2486.</w:t>
      </w:r>
    </w:p>
    <w:p w14:paraId="7CFC94E7" w14:textId="77777777" w:rsidR="00720233" w:rsidRPr="000B0932" w:rsidRDefault="00720233" w:rsidP="001A2AB5">
      <w:pPr>
        <w:pStyle w:val="EndNoteBibliography"/>
        <w:spacing w:after="0"/>
        <w:ind w:left="720" w:hanging="720"/>
      </w:pPr>
      <w:r w:rsidRPr="000B0932">
        <w:t xml:space="preserve">Nathan, R., Horvitz, N., He, Y., Kuparinen, A., Schurr, F.M. &amp; Katul, G.G. (2011a) Spread of North American wind-dispersed trees in future environments. </w:t>
      </w:r>
      <w:r w:rsidRPr="000B0932">
        <w:rPr>
          <w:i/>
        </w:rPr>
        <w:t>Ecology Letters,</w:t>
      </w:r>
      <w:r w:rsidRPr="000B0932">
        <w:t xml:space="preserve"> </w:t>
      </w:r>
      <w:r w:rsidRPr="000B0932">
        <w:rPr>
          <w:b/>
        </w:rPr>
        <w:t>14,</w:t>
      </w:r>
      <w:r w:rsidRPr="000B0932">
        <w:t xml:space="preserve"> 211-219.</w:t>
      </w:r>
    </w:p>
    <w:p w14:paraId="00E966D8" w14:textId="77777777" w:rsidR="00720233" w:rsidRPr="000B0932" w:rsidRDefault="00720233" w:rsidP="001A2AB5">
      <w:pPr>
        <w:pStyle w:val="EndNoteBibliography"/>
        <w:spacing w:after="0"/>
        <w:ind w:left="720" w:hanging="720"/>
      </w:pPr>
      <w:r w:rsidRPr="000B0932">
        <w:t xml:space="preserve">Nathan, R., Katul, G.G., Kuparinen, A., Soons, M.B.D., Thompson, S.E. &amp; Trakhtenbrot, A. (2011b) Mechanistic models of seed dispersal by wind. </w:t>
      </w:r>
      <w:r w:rsidRPr="000B0932">
        <w:rPr>
          <w:i/>
        </w:rPr>
        <w:t>Theoretical Ecology,</w:t>
      </w:r>
      <w:r w:rsidRPr="000B0932">
        <w:t xml:space="preserve"> </w:t>
      </w:r>
      <w:r w:rsidRPr="000B0932">
        <w:rPr>
          <w:b/>
        </w:rPr>
        <w:t>4,</w:t>
      </w:r>
      <w:r w:rsidRPr="000B0932">
        <w:t xml:space="preserve"> 113-132.</w:t>
      </w:r>
    </w:p>
    <w:p w14:paraId="151B28F0" w14:textId="77777777" w:rsidR="00720233" w:rsidRPr="000B0932" w:rsidRDefault="00720233" w:rsidP="001A2AB5">
      <w:pPr>
        <w:pStyle w:val="EndNoteBibliography"/>
        <w:spacing w:after="0"/>
        <w:ind w:left="720" w:hanging="720"/>
      </w:pPr>
      <w:r w:rsidRPr="000B0932">
        <w:t xml:space="preserve">Nathan, R., Safriel, U.N., Noy-Meir, I. &amp; Schiller, G. (1996) Samara's aerodynamic properties in </w:t>
      </w:r>
      <w:r w:rsidRPr="000B0932">
        <w:rPr>
          <w:i/>
        </w:rPr>
        <w:t xml:space="preserve">Pinus halepensis </w:t>
      </w:r>
      <w:r w:rsidRPr="000B0932">
        <w:t xml:space="preserve">Mill., a colonizing tree species, remain constant despite considerable variation in </w:t>
      </w:r>
      <w:r w:rsidRPr="000B0932">
        <w:lastRenderedPageBreak/>
        <w:t xml:space="preserve">morphology. </w:t>
      </w:r>
      <w:r w:rsidRPr="000B0932">
        <w:rPr>
          <w:i/>
        </w:rPr>
        <w:t>Preservation of our world in the wake of change. Israel Society for Ecology and Environmental Quality Sciences, Jerusalem, Israel</w:t>
      </w:r>
      <w:r w:rsidRPr="000B0932">
        <w:rPr>
          <w:b/>
        </w:rPr>
        <w:t>,</w:t>
      </w:r>
      <w:r w:rsidRPr="000B0932">
        <w:t xml:space="preserve"> 223-226.</w:t>
      </w:r>
    </w:p>
    <w:p w14:paraId="4DFE4911" w14:textId="77777777" w:rsidR="00720233" w:rsidRPr="000B0932" w:rsidRDefault="00720233" w:rsidP="001A2AB5">
      <w:pPr>
        <w:pStyle w:val="EndNoteBibliography"/>
        <w:spacing w:after="0"/>
        <w:ind w:left="720" w:hanging="720"/>
      </w:pPr>
      <w:r w:rsidRPr="000B0932">
        <w:t xml:space="preserve">Pérez, F., E., G.B. &amp; D., H.J. (2011) Python: an ecosystem for scientific computing. </w:t>
      </w:r>
      <w:r w:rsidRPr="000B0932">
        <w:rPr>
          <w:i/>
        </w:rPr>
        <w:t>Computing in Science and Engineering,</w:t>
      </w:r>
      <w:r w:rsidRPr="000B0932">
        <w:t xml:space="preserve"> </w:t>
      </w:r>
      <w:r w:rsidRPr="000B0932">
        <w:rPr>
          <w:b/>
        </w:rPr>
        <w:t>13,</w:t>
      </w:r>
      <w:r w:rsidRPr="000B0932">
        <w:t xml:space="preserve"> 13-21.</w:t>
      </w:r>
    </w:p>
    <w:p w14:paraId="2F45FA44" w14:textId="77777777" w:rsidR="00720233" w:rsidRPr="000B0932" w:rsidRDefault="00720233" w:rsidP="001A2AB5">
      <w:pPr>
        <w:pStyle w:val="EndNoteBibliography"/>
        <w:spacing w:after="0"/>
        <w:ind w:left="720" w:hanging="720"/>
      </w:pPr>
      <w:r w:rsidRPr="000B0932">
        <w:t>R Core Team (2018) R: A language and environment for statistical computing. R Foundation for Statistical Computing, Vienna, Austria. URL https://www.R-project.org/.</w:t>
      </w:r>
    </w:p>
    <w:p w14:paraId="2A9EBFD9" w14:textId="77777777" w:rsidR="00720233" w:rsidRPr="000B0932" w:rsidRDefault="00720233" w:rsidP="001A2AB5">
      <w:pPr>
        <w:pStyle w:val="EndNoteBibliography"/>
        <w:spacing w:after="0"/>
        <w:ind w:left="720" w:hanging="720"/>
      </w:pPr>
      <w:r w:rsidRPr="000B0932">
        <w:t xml:space="preserve">Richardson, D.M. &amp; Rejmánek, M. (2004) Conifers as invasive aliens: a global survey and predictive framework. </w:t>
      </w:r>
      <w:r w:rsidRPr="000B0932">
        <w:rPr>
          <w:i/>
        </w:rPr>
        <w:t>Diversity and Distributions,</w:t>
      </w:r>
      <w:r w:rsidRPr="000B0932">
        <w:t xml:space="preserve"> </w:t>
      </w:r>
      <w:r w:rsidRPr="000B0932">
        <w:rPr>
          <w:b/>
        </w:rPr>
        <w:t>10,</w:t>
      </w:r>
      <w:r w:rsidRPr="000B0932">
        <w:t xml:space="preserve"> 321-331.</w:t>
      </w:r>
    </w:p>
    <w:p w14:paraId="2732A3B4" w14:textId="77777777" w:rsidR="00720233" w:rsidRPr="000B0932" w:rsidRDefault="00720233" w:rsidP="001A2AB5">
      <w:pPr>
        <w:pStyle w:val="EndNoteBibliography"/>
        <w:spacing w:after="0"/>
        <w:ind w:left="720" w:hanging="720"/>
      </w:pPr>
      <w:r w:rsidRPr="000B0932">
        <w:t xml:space="preserve">Richardson, D.M., Williams, P.A. &amp; Hobbs, R.J. (1994) Pine invasions in the Southern Hemisphere: determinants of spread and invadability. </w:t>
      </w:r>
      <w:r w:rsidRPr="000B0932">
        <w:rPr>
          <w:i/>
        </w:rPr>
        <w:t>Journal of Biogeography,</w:t>
      </w:r>
      <w:r w:rsidRPr="000B0932">
        <w:t xml:space="preserve"> </w:t>
      </w:r>
      <w:r w:rsidRPr="000B0932">
        <w:rPr>
          <w:b/>
        </w:rPr>
        <w:t>21,</w:t>
      </w:r>
      <w:r w:rsidRPr="000B0932">
        <w:t xml:space="preserve"> 511-527.</w:t>
      </w:r>
    </w:p>
    <w:p w14:paraId="5CBEE8E3" w14:textId="77777777" w:rsidR="00720233" w:rsidRPr="000B0932" w:rsidRDefault="00720233" w:rsidP="001A2AB5">
      <w:pPr>
        <w:pStyle w:val="EndNoteBibliography"/>
        <w:spacing w:after="0"/>
        <w:ind w:left="720" w:hanging="720"/>
      </w:pPr>
      <w:r w:rsidRPr="000B0932">
        <w:t xml:space="preserve">Rogers, D.L. (2002) </w:t>
      </w:r>
      <w:r w:rsidRPr="000B0932">
        <w:rPr>
          <w:i/>
        </w:rPr>
        <w:t xml:space="preserve">In situ </w:t>
      </w:r>
      <w:r w:rsidRPr="000B0932">
        <w:t>genetic conservation of Monterey pine (</w:t>
      </w:r>
      <w:r w:rsidRPr="000B0932">
        <w:rPr>
          <w:i/>
        </w:rPr>
        <w:t>Pinus radiata</w:t>
      </w:r>
      <w:r w:rsidRPr="000B0932">
        <w:t xml:space="preserve"> D. Don): information and recommendations. </w:t>
      </w:r>
      <w:r w:rsidRPr="000B0932">
        <w:rPr>
          <w:i/>
        </w:rPr>
        <w:t>Report No. 26</w:t>
      </w:r>
      <w:r w:rsidRPr="000B0932">
        <w:t>.</w:t>
      </w:r>
      <w:r w:rsidRPr="000B0932">
        <w:rPr>
          <w:i/>
        </w:rPr>
        <w:t xml:space="preserve"> </w:t>
      </w:r>
      <w:r w:rsidRPr="000B0932">
        <w:t>University of California Division of Agriculture and Natural Resources, Genetic Resources Conservation Program, Davis CA USA.</w:t>
      </w:r>
    </w:p>
    <w:p w14:paraId="22F924A8" w14:textId="77777777" w:rsidR="00720233" w:rsidRPr="000B0932" w:rsidRDefault="00720233" w:rsidP="001A2AB5">
      <w:pPr>
        <w:pStyle w:val="EndNoteBibliography"/>
        <w:spacing w:after="0"/>
        <w:ind w:left="720" w:hanging="720"/>
      </w:pPr>
      <w:r w:rsidRPr="000B0932">
        <w:t xml:space="preserve">Rubio de Casas, R., Willis, C.G. &amp; Donohue, K. (2012) Plant dispersal phenotypes: a seed perspective of maternal habitat selection. </w:t>
      </w:r>
      <w:r w:rsidRPr="000B0932">
        <w:rPr>
          <w:i/>
        </w:rPr>
        <w:t xml:space="preserve">Dispersal Ecology and Evolution </w:t>
      </w:r>
      <w:r w:rsidRPr="000B0932">
        <w:t>(eds J. Clobert, M. Baguette, T.G. Benton &amp; J.M. Bullock).</w:t>
      </w:r>
      <w:r w:rsidRPr="000B0932">
        <w:rPr>
          <w:i/>
        </w:rPr>
        <w:t xml:space="preserve"> </w:t>
      </w:r>
      <w:r w:rsidRPr="000B0932">
        <w:t>Oxford University Press, Oxford.</w:t>
      </w:r>
    </w:p>
    <w:p w14:paraId="4B0012DA" w14:textId="77777777" w:rsidR="00720233" w:rsidRPr="000B0932" w:rsidRDefault="00720233" w:rsidP="001A2AB5">
      <w:pPr>
        <w:pStyle w:val="EndNoteBibliography"/>
        <w:spacing w:after="0"/>
        <w:ind w:left="720" w:hanging="720"/>
      </w:pPr>
      <w:r w:rsidRPr="000B0932">
        <w:t xml:space="preserve">Sharpe, D.M. &amp; Fields, D.E. (1982) Integrating the effects of climate and seed fall velocities on seed dispersal by wind: a model and application. </w:t>
      </w:r>
      <w:r w:rsidRPr="000B0932">
        <w:rPr>
          <w:i/>
        </w:rPr>
        <w:t>Ecological Modelling,</w:t>
      </w:r>
      <w:r w:rsidRPr="000B0932">
        <w:t xml:space="preserve"> </w:t>
      </w:r>
      <w:r w:rsidRPr="000B0932">
        <w:rPr>
          <w:b/>
        </w:rPr>
        <w:t>17,</w:t>
      </w:r>
      <w:r w:rsidRPr="000B0932">
        <w:t xml:space="preserve"> 297-310.</w:t>
      </w:r>
    </w:p>
    <w:p w14:paraId="5CE01C85" w14:textId="77777777" w:rsidR="00720233" w:rsidRPr="000B0932" w:rsidRDefault="00720233" w:rsidP="001A2AB5">
      <w:pPr>
        <w:pStyle w:val="EndNoteBibliography"/>
        <w:spacing w:after="0"/>
        <w:ind w:left="720" w:hanging="720"/>
      </w:pPr>
      <w:r w:rsidRPr="000B0932">
        <w:t>Singh, O. &amp; Thapliyal, M. (2012) Variation in cone and seed characters in blue pine (</w:t>
      </w:r>
      <w:r w:rsidRPr="000B0932">
        <w:rPr>
          <w:i/>
        </w:rPr>
        <w:t>Pinus wallichiana</w:t>
      </w:r>
      <w:r w:rsidRPr="000B0932">
        <w:t xml:space="preserve">) across natural distribution in western Himalayas. </w:t>
      </w:r>
      <w:r w:rsidRPr="000B0932">
        <w:rPr>
          <w:i/>
        </w:rPr>
        <w:t>Journal of Forestry Research,</w:t>
      </w:r>
      <w:r w:rsidRPr="000B0932">
        <w:t xml:space="preserve"> </w:t>
      </w:r>
      <w:r w:rsidRPr="000B0932">
        <w:rPr>
          <w:b/>
        </w:rPr>
        <w:t>23,</w:t>
      </w:r>
      <w:r w:rsidRPr="000B0932">
        <w:t xml:space="preserve"> 235-239.</w:t>
      </w:r>
    </w:p>
    <w:p w14:paraId="1CB306AA" w14:textId="77777777" w:rsidR="00720233" w:rsidRPr="000B0932" w:rsidRDefault="00720233" w:rsidP="001A2AB5">
      <w:pPr>
        <w:pStyle w:val="EndNoteBibliography"/>
        <w:spacing w:after="0"/>
        <w:ind w:left="720" w:hanging="720"/>
      </w:pPr>
      <w:r w:rsidRPr="000B0932">
        <w:t xml:space="preserve">Skarpaas, O. &amp; Shea, K. (2007) Dispersal patterns, dispersal mechanisms, and invasion wave speeds for invasive thistles. </w:t>
      </w:r>
      <w:r w:rsidRPr="000B0932">
        <w:rPr>
          <w:i/>
        </w:rPr>
        <w:t>American Naturalist,</w:t>
      </w:r>
      <w:r w:rsidRPr="000B0932">
        <w:t xml:space="preserve"> </w:t>
      </w:r>
      <w:r w:rsidRPr="000B0932">
        <w:rPr>
          <w:b/>
        </w:rPr>
        <w:t>170,</w:t>
      </w:r>
      <w:r w:rsidRPr="000B0932">
        <w:t xml:space="preserve"> 421-430.</w:t>
      </w:r>
    </w:p>
    <w:p w14:paraId="1B137443" w14:textId="77777777" w:rsidR="00720233" w:rsidRPr="000B0932" w:rsidRDefault="00720233" w:rsidP="001A2AB5">
      <w:pPr>
        <w:pStyle w:val="EndNoteBibliography"/>
        <w:spacing w:after="0"/>
        <w:ind w:left="720" w:hanging="720"/>
      </w:pPr>
      <w:r w:rsidRPr="000B0932">
        <w:t xml:space="preserve">Skarpaas, O., Silverman, E.J., Jongeians, E. &amp; Shea, K. (2011) Are the best dispersers the best colonizers?  Seed mass, dispersal and establishment in </w:t>
      </w:r>
      <w:r w:rsidRPr="000B0932">
        <w:rPr>
          <w:i/>
        </w:rPr>
        <w:t xml:space="preserve">Carduus </w:t>
      </w:r>
      <w:r w:rsidRPr="000B0932">
        <w:t xml:space="preserve">thistle. </w:t>
      </w:r>
      <w:r w:rsidRPr="000B0932">
        <w:rPr>
          <w:i/>
        </w:rPr>
        <w:t>Evolutionary Ecology,</w:t>
      </w:r>
      <w:r w:rsidRPr="000B0932">
        <w:t xml:space="preserve"> </w:t>
      </w:r>
      <w:r w:rsidRPr="000B0932">
        <w:rPr>
          <w:b/>
        </w:rPr>
        <w:t>25,</w:t>
      </w:r>
      <w:r w:rsidRPr="000B0932">
        <w:t xml:space="preserve"> 155-169.</w:t>
      </w:r>
    </w:p>
    <w:p w14:paraId="545FF346" w14:textId="77777777" w:rsidR="00720233" w:rsidRPr="000B0932" w:rsidRDefault="00720233" w:rsidP="001A2AB5">
      <w:pPr>
        <w:pStyle w:val="EndNoteBibliography"/>
        <w:spacing w:after="0"/>
        <w:ind w:left="720" w:hanging="720"/>
      </w:pPr>
      <w:r w:rsidRPr="000B0932">
        <w:t xml:space="preserve">Snell, R.S., Beckman, N.G., Fricke, E., Loiselle, B.A., Carvalho, C.S., Jones, L.R., Lichti, N.I., Lustenhouwer, N., Schreiber, S., Strickland, C., Sullivan, L.L., Cavazos, B.R., Giladi, I., Hastings, A., Holbrook, K., Jongejans, E., Kogan, O., Montaño-Centellas, F., Rudolph, J., Rogers, H.S., Zwolak, R. &amp; Schupp, E. (2019) Consequences of intraspecific variation in seed dispersal for plant demography, communities, evolution, and global change. </w:t>
      </w:r>
      <w:r w:rsidRPr="000B0932">
        <w:rPr>
          <w:i/>
        </w:rPr>
        <w:t>AoB Plants</w:t>
      </w:r>
      <w:r w:rsidRPr="000B0932">
        <w:rPr>
          <w:b/>
        </w:rPr>
        <w:t>,</w:t>
      </w:r>
      <w:r w:rsidRPr="000B0932">
        <w:t xml:space="preserve"> DOI: 10.1093/aobpla/plz1016.</w:t>
      </w:r>
    </w:p>
    <w:p w14:paraId="0004A278" w14:textId="77777777" w:rsidR="00720233" w:rsidRPr="000B0932" w:rsidRDefault="00720233" w:rsidP="001A2AB5">
      <w:pPr>
        <w:pStyle w:val="EndNoteBibliography"/>
        <w:spacing w:after="0"/>
        <w:ind w:left="720" w:hanging="720"/>
      </w:pPr>
      <w:r w:rsidRPr="000B0932">
        <w:t xml:space="preserve">Tamme, R., Götzenberger, L., Zobel, M., Bullock, J.M., Hooftman, D.A.P., Kaasik, A. &amp; Pärtel, M. (2014) Predicting species' maximum dispersal distances from simple plant traits. </w:t>
      </w:r>
      <w:r w:rsidRPr="000B0932">
        <w:rPr>
          <w:i/>
        </w:rPr>
        <w:t>Ecology,</w:t>
      </w:r>
      <w:r w:rsidRPr="000B0932">
        <w:t xml:space="preserve"> </w:t>
      </w:r>
      <w:r w:rsidRPr="000B0932">
        <w:rPr>
          <w:b/>
        </w:rPr>
        <w:t>95,</w:t>
      </w:r>
      <w:r w:rsidRPr="000B0932">
        <w:t xml:space="preserve"> 505-513.</w:t>
      </w:r>
    </w:p>
    <w:p w14:paraId="4CD9877F" w14:textId="77777777" w:rsidR="00720233" w:rsidRPr="000B0932" w:rsidRDefault="00720233" w:rsidP="001A2AB5">
      <w:pPr>
        <w:pStyle w:val="EndNoteBibliography"/>
        <w:spacing w:after="0"/>
        <w:ind w:left="720" w:hanging="720"/>
      </w:pPr>
      <w:r w:rsidRPr="000B0932">
        <w:t xml:space="preserve">Teller, B.J., Marden, J.H. &amp; Shea, K. (2015) Covariation in abscission force and terminal velocity of windborne sibling seeds alters long-distance dispersal predictions. </w:t>
      </w:r>
      <w:r w:rsidRPr="000B0932">
        <w:rPr>
          <w:i/>
        </w:rPr>
        <w:t>Methods in Ecology and Evolution,</w:t>
      </w:r>
      <w:r w:rsidRPr="000B0932">
        <w:t xml:space="preserve"> </w:t>
      </w:r>
      <w:r w:rsidRPr="000B0932">
        <w:rPr>
          <w:b/>
        </w:rPr>
        <w:t>6,</w:t>
      </w:r>
      <w:r w:rsidRPr="000B0932">
        <w:t xml:space="preserve"> 593-599.</w:t>
      </w:r>
    </w:p>
    <w:p w14:paraId="502FEBED" w14:textId="77777777" w:rsidR="00720233" w:rsidRPr="000B0932" w:rsidRDefault="00720233" w:rsidP="001A2AB5">
      <w:pPr>
        <w:pStyle w:val="EndNoteBibliography"/>
        <w:spacing w:after="0"/>
        <w:ind w:left="720" w:hanging="720"/>
      </w:pPr>
      <w:r w:rsidRPr="000B0932">
        <w:t xml:space="preserve">Thompson, S. &amp; Katul, G. (2008) Plant propagation fronts and wind dispersal: an analytical model to upscale from seconds to decades using superstatistics. </w:t>
      </w:r>
      <w:r w:rsidRPr="000B0932">
        <w:rPr>
          <w:i/>
        </w:rPr>
        <w:t>American Naturalist,</w:t>
      </w:r>
      <w:r w:rsidRPr="000B0932">
        <w:t xml:space="preserve"> </w:t>
      </w:r>
      <w:r w:rsidRPr="000B0932">
        <w:rPr>
          <w:b/>
        </w:rPr>
        <w:t>171,</w:t>
      </w:r>
      <w:r w:rsidRPr="000B0932">
        <w:t xml:space="preserve"> 468-479.</w:t>
      </w:r>
    </w:p>
    <w:p w14:paraId="597AD42A" w14:textId="77777777" w:rsidR="00720233" w:rsidRPr="000B0932" w:rsidRDefault="00720233" w:rsidP="001A2AB5">
      <w:pPr>
        <w:pStyle w:val="EndNoteBibliography"/>
        <w:spacing w:after="0"/>
        <w:ind w:left="720" w:hanging="720"/>
      </w:pPr>
      <w:r w:rsidRPr="000B0932">
        <w:t xml:space="preserve">Tremlová, K. &amp; Münzbergová, Z. (2007) Importance of species traits for species distribution in fragmented landscapes. </w:t>
      </w:r>
      <w:r w:rsidRPr="000B0932">
        <w:rPr>
          <w:i/>
        </w:rPr>
        <w:t>Ecology,</w:t>
      </w:r>
      <w:r w:rsidRPr="000B0932">
        <w:t xml:space="preserve"> </w:t>
      </w:r>
      <w:r w:rsidRPr="000B0932">
        <w:rPr>
          <w:b/>
        </w:rPr>
        <w:t>88,</w:t>
      </w:r>
      <w:r w:rsidRPr="000B0932">
        <w:t xml:space="preserve"> 965-977.</w:t>
      </w:r>
    </w:p>
    <w:p w14:paraId="582A2CC4" w14:textId="77777777" w:rsidR="00720233" w:rsidRPr="000B0932" w:rsidRDefault="00720233" w:rsidP="001A2AB5">
      <w:pPr>
        <w:pStyle w:val="EndNoteBibliography"/>
        <w:spacing w:after="0"/>
        <w:ind w:left="720" w:hanging="720"/>
      </w:pPr>
      <w:r w:rsidRPr="000B0932">
        <w:t xml:space="preserve">van der Walt, S., Schönberger, J.L., Nunez-Iglesias, J., Boulogne, F., Warner, J.D., Yager, N., Gouillart, E., Yu, T. &amp; the scikit-image contributors (2014) scikit-image: image processing in Python. </w:t>
      </w:r>
      <w:r w:rsidRPr="000B0932">
        <w:rPr>
          <w:i/>
        </w:rPr>
        <w:t>PeerJ,</w:t>
      </w:r>
      <w:r w:rsidRPr="000B0932">
        <w:t xml:space="preserve"> </w:t>
      </w:r>
      <w:r w:rsidRPr="000B0932">
        <w:rPr>
          <w:b/>
        </w:rPr>
        <w:t>2,</w:t>
      </w:r>
      <w:r w:rsidRPr="000B0932">
        <w:t xml:space="preserve"> e453.</w:t>
      </w:r>
    </w:p>
    <w:p w14:paraId="65044F6A" w14:textId="77777777" w:rsidR="00720233" w:rsidRPr="000B0932" w:rsidRDefault="00720233" w:rsidP="001A2AB5">
      <w:pPr>
        <w:pStyle w:val="EndNoteBibliography"/>
        <w:spacing w:after="0"/>
        <w:ind w:left="720" w:hanging="720"/>
      </w:pPr>
      <w:r w:rsidRPr="000B0932">
        <w:t xml:space="preserve">van Wilgen, B.W. &amp; Siefgried, W.R. (1986) Seed dispersal properties of three pine species as a determinant of invasive potential. </w:t>
      </w:r>
      <w:r w:rsidRPr="000B0932">
        <w:rPr>
          <w:i/>
        </w:rPr>
        <w:t>South African Journal of Botany,</w:t>
      </w:r>
      <w:r w:rsidRPr="000B0932">
        <w:t xml:space="preserve"> </w:t>
      </w:r>
      <w:r w:rsidRPr="000B0932">
        <w:rPr>
          <w:b/>
        </w:rPr>
        <w:t>52,</w:t>
      </w:r>
      <w:r w:rsidRPr="000B0932">
        <w:t xml:space="preserve"> 546-548.</w:t>
      </w:r>
    </w:p>
    <w:p w14:paraId="71678B24" w14:textId="77777777" w:rsidR="00720233" w:rsidRPr="000B0932" w:rsidRDefault="00720233" w:rsidP="001A2AB5">
      <w:pPr>
        <w:pStyle w:val="EndNoteBibliography"/>
        <w:spacing w:after="0"/>
        <w:ind w:left="720" w:hanging="720"/>
      </w:pPr>
      <w:r w:rsidRPr="000B0932">
        <w:t xml:space="preserve">Vijayakumar, N. &amp; Ramya, R. (2015) The real time monitoring of water quality in IoT environment. </w:t>
      </w:r>
      <w:r w:rsidRPr="000B0932">
        <w:rPr>
          <w:i/>
        </w:rPr>
        <w:t>IEEE Sponsored 2nd International Conference on Innovations in Information, Embedded and Communication Systems (ICIIECS)</w:t>
      </w:r>
      <w:r w:rsidRPr="000B0932">
        <w:t>.</w:t>
      </w:r>
    </w:p>
    <w:p w14:paraId="2C51EB07" w14:textId="77777777" w:rsidR="00720233" w:rsidRPr="000B0932" w:rsidRDefault="00720233" w:rsidP="001A2AB5">
      <w:pPr>
        <w:pStyle w:val="EndNoteBibliography"/>
        <w:spacing w:after="0"/>
        <w:ind w:left="720" w:hanging="720"/>
      </w:pPr>
      <w:r w:rsidRPr="000B0932">
        <w:lastRenderedPageBreak/>
        <w:t xml:space="preserve">Vogel, H. (1979) A better way to construct the sunflower head. </w:t>
      </w:r>
      <w:r w:rsidRPr="000B0932">
        <w:rPr>
          <w:i/>
        </w:rPr>
        <w:t>Mathematical Biosciences,</w:t>
      </w:r>
      <w:r w:rsidRPr="000B0932">
        <w:t xml:space="preserve"> </w:t>
      </w:r>
      <w:r w:rsidRPr="000B0932">
        <w:rPr>
          <w:b/>
        </w:rPr>
        <w:t>44,</w:t>
      </w:r>
      <w:r w:rsidRPr="000B0932">
        <w:t xml:space="preserve"> 179-189.</w:t>
      </w:r>
    </w:p>
    <w:p w14:paraId="5DB22443" w14:textId="77777777" w:rsidR="00720233" w:rsidRPr="000B0932" w:rsidRDefault="00720233" w:rsidP="001A2AB5">
      <w:pPr>
        <w:pStyle w:val="EndNoteBibliography"/>
        <w:spacing w:after="0"/>
        <w:ind w:left="720" w:hanging="720"/>
      </w:pPr>
      <w:r w:rsidRPr="000B0932">
        <w:t xml:space="preserve">Whytock, R.C. &amp; Christie, J. (2017) Solo: an open source, customizable and inexpensive audio recorder for bioacoustic research. </w:t>
      </w:r>
      <w:r w:rsidRPr="000B0932">
        <w:rPr>
          <w:i/>
        </w:rPr>
        <w:t>Methods in Ecology and Evolution,</w:t>
      </w:r>
      <w:r w:rsidRPr="000B0932">
        <w:t xml:space="preserve"> </w:t>
      </w:r>
      <w:r w:rsidRPr="000B0932">
        <w:rPr>
          <w:b/>
        </w:rPr>
        <w:t>8,</w:t>
      </w:r>
      <w:r w:rsidRPr="000B0932">
        <w:t xml:space="preserve"> 308-312.</w:t>
      </w:r>
    </w:p>
    <w:p w14:paraId="16260B70" w14:textId="77777777" w:rsidR="00720233" w:rsidRPr="000B0932" w:rsidRDefault="00720233" w:rsidP="001A2AB5">
      <w:pPr>
        <w:pStyle w:val="EndNoteBibliography"/>
        <w:spacing w:after="0"/>
        <w:ind w:left="720" w:hanging="720"/>
      </w:pPr>
      <w:r w:rsidRPr="000B0932">
        <w:t xml:space="preserve">Willson, M.F., Rice, B.L. &amp; Westoby, M. (1990) Seed dispersal spectra: a comparison of temperate plant communities. </w:t>
      </w:r>
      <w:r w:rsidRPr="000B0932">
        <w:rPr>
          <w:i/>
        </w:rPr>
        <w:t>Journal of Vegetation Science,</w:t>
      </w:r>
      <w:r w:rsidRPr="000B0932">
        <w:t xml:space="preserve"> </w:t>
      </w:r>
      <w:r w:rsidRPr="000B0932">
        <w:rPr>
          <w:b/>
        </w:rPr>
        <w:t>1,</w:t>
      </w:r>
      <w:r w:rsidRPr="000B0932">
        <w:t xml:space="preserve"> 547-562.</w:t>
      </w:r>
    </w:p>
    <w:p w14:paraId="4C918D25" w14:textId="77777777" w:rsidR="00720233" w:rsidRPr="001A2AB5" w:rsidRDefault="00720233" w:rsidP="001A2AB5">
      <w:pPr>
        <w:pStyle w:val="EndNoteBibliography"/>
        <w:ind w:left="720" w:hanging="720"/>
      </w:pPr>
      <w:r w:rsidRPr="000B0932">
        <w:t xml:space="preserve">Wright, S.J., Trakhtenbrot, A., Bohrer, G., Detto, M., Katul, G.G., Horvitz, N., Muller-Landau, H.C., Jones, F.A. &amp; Nathan, R. (2008) Understanding strategies for seed dispersal by wind under contrasting atmospheric conditions. </w:t>
      </w:r>
      <w:r w:rsidRPr="000B0932">
        <w:rPr>
          <w:i/>
        </w:rPr>
        <w:t>Proceedings of the National Academy of Sciences,</w:t>
      </w:r>
      <w:r w:rsidRPr="000B0932">
        <w:t xml:space="preserve"> </w:t>
      </w:r>
      <w:r w:rsidRPr="000B0932">
        <w:rPr>
          <w:b/>
        </w:rPr>
        <w:t>105,</w:t>
      </w:r>
      <w:r w:rsidRPr="000B0932">
        <w:t xml:space="preserve"> 19084-19089.</w:t>
      </w:r>
    </w:p>
    <w:p w14:paraId="4CB1AA8C" w14:textId="5621488C" w:rsidR="00724B30" w:rsidRDefault="00724B30">
      <w:pPr>
        <w:rPr>
          <w:rFonts w:cs="Times New Roman"/>
          <w:b/>
        </w:rPr>
      </w:pPr>
      <w:r>
        <w:rPr>
          <w:rFonts w:cs="Times New Roman"/>
          <w:b/>
        </w:rPr>
        <w:br w:type="page"/>
      </w:r>
    </w:p>
    <w:p w14:paraId="12856BBD" w14:textId="77777777" w:rsidR="00724B30" w:rsidRPr="009B74DC" w:rsidRDefault="00724B30" w:rsidP="00724B30">
      <w:pPr>
        <w:spacing w:line="240" w:lineRule="auto"/>
        <w:rPr>
          <w:rFonts w:cs="Times New Roman"/>
          <w:b/>
        </w:rPr>
      </w:pPr>
      <w:r w:rsidRPr="009B74DC">
        <w:rPr>
          <w:rFonts w:cs="Times New Roman"/>
          <w:b/>
        </w:rPr>
        <w:lastRenderedPageBreak/>
        <w:t>Figures</w:t>
      </w:r>
    </w:p>
    <w:p w14:paraId="2382EE94" w14:textId="77777777" w:rsidR="00724B30" w:rsidRPr="009B74DC" w:rsidRDefault="00724B30" w:rsidP="00724B30">
      <w:pPr>
        <w:spacing w:line="240" w:lineRule="auto"/>
        <w:rPr>
          <w:rFonts w:cs="Times New Roman"/>
        </w:rPr>
      </w:pPr>
      <w:r>
        <w:rPr>
          <w:rFonts w:cs="Times New Roman"/>
          <w:noProof/>
          <w:lang w:eastAsia="en-NZ"/>
        </w:rPr>
        <w:drawing>
          <wp:inline distT="0" distB="0" distL="0" distR="0" wp14:anchorId="2E6C1855" wp14:editId="03EE4821">
            <wp:extent cx="5056642" cy="83881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eter schemati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56642" cy="8388113"/>
                    </a:xfrm>
                    <a:prstGeom prst="rect">
                      <a:avLst/>
                    </a:prstGeom>
                  </pic:spPr>
                </pic:pic>
              </a:graphicData>
            </a:graphic>
          </wp:inline>
        </w:drawing>
      </w:r>
    </w:p>
    <w:p w14:paraId="71077117" w14:textId="77777777" w:rsidR="00724B30" w:rsidRPr="009B74DC" w:rsidRDefault="00724B30" w:rsidP="00724B30">
      <w:pPr>
        <w:spacing w:line="240" w:lineRule="auto"/>
        <w:rPr>
          <w:rFonts w:cs="Times New Roman"/>
        </w:rPr>
      </w:pPr>
      <w:r w:rsidRPr="009B74DC">
        <w:rPr>
          <w:rFonts w:cs="Times New Roman"/>
          <w:b/>
        </w:rPr>
        <w:lastRenderedPageBreak/>
        <w:t xml:space="preserve">Fig. 1: </w:t>
      </w:r>
      <w:r w:rsidRPr="009B74DC">
        <w:rPr>
          <w:rFonts w:cs="Times New Roman"/>
        </w:rPr>
        <w:t xml:space="preserve">General view of a device for measuring samara terminal velocity. (a) </w:t>
      </w:r>
      <w:proofErr w:type="gramStart"/>
      <w:r w:rsidRPr="009B74DC">
        <w:rPr>
          <w:rFonts w:cs="Times New Roman"/>
        </w:rPr>
        <w:t>seed</w:t>
      </w:r>
      <w:proofErr w:type="gramEnd"/>
      <w:r w:rsidRPr="009B74DC">
        <w:rPr>
          <w:rFonts w:cs="Times New Roman"/>
        </w:rPr>
        <w:t xml:space="preserve"> release location; (b) white-painted rear wall; (c) clear Perspex windows; (d) clear Perspex door for seed retrieval; (e) Raspberry Pi Camera Module V2; (f) Raspberry Pi 3 Model B; (g) battery-operated LED lights (Ever Bright 24 LED Work Light, The Warehouse Ltd.).  The plastic pipe was 0.239 m in internal diameter and 1.4 m long.  The wooden box connected to the pipe was 1.2 m in height with an internal width and depth of 0.286 m, and constructed from 12 m</w:t>
      </w:r>
      <w:r>
        <w:rPr>
          <w:rFonts w:cs="Times New Roman"/>
        </w:rPr>
        <w:t>m medium-density fibreboard around</w:t>
      </w:r>
      <w:r w:rsidRPr="009B74DC">
        <w:rPr>
          <w:rFonts w:cs="Times New Roman"/>
        </w:rPr>
        <w:t xml:space="preserve"> a pine frame.  For the lower 0.3 m, the front, left, and right sides of the box were made of clear </w:t>
      </w:r>
      <w:r>
        <w:rPr>
          <w:rFonts w:cs="Times New Roman"/>
        </w:rPr>
        <w:t>3</w:t>
      </w:r>
      <w:r w:rsidRPr="009B74DC">
        <w:rPr>
          <w:rFonts w:cs="Times New Roman"/>
        </w:rPr>
        <w:t xml:space="preserve"> mm thick Perspex, with the left side attached with hinges to provide a door for seed retrieval.  </w:t>
      </w:r>
      <w:r>
        <w:rPr>
          <w:rFonts w:cs="Times New Roman"/>
        </w:rPr>
        <w:t xml:space="preserve">The base </w:t>
      </w:r>
      <w:proofErr w:type="gramStart"/>
      <w:r>
        <w:rPr>
          <w:rFonts w:cs="Times New Roman"/>
        </w:rPr>
        <w:t>was lined</w:t>
      </w:r>
      <w:proofErr w:type="gramEnd"/>
      <w:r>
        <w:rPr>
          <w:rFonts w:cs="Times New Roman"/>
        </w:rPr>
        <w:t xml:space="preserve"> with 12 mm thick foam to prevent damage to the samara on landing, therefore allowing repeated measurements per samara</w:t>
      </w:r>
      <w:r w:rsidRPr="009B74DC">
        <w:rPr>
          <w:rFonts w:cs="Times New Roman"/>
        </w:rPr>
        <w:t xml:space="preserve">.  Battery-powered LED lamps </w:t>
      </w:r>
      <w:proofErr w:type="gramStart"/>
      <w:r w:rsidRPr="009B74DC">
        <w:rPr>
          <w:rFonts w:cs="Times New Roman"/>
        </w:rPr>
        <w:t>were chosen</w:t>
      </w:r>
      <w:proofErr w:type="gramEnd"/>
      <w:r w:rsidRPr="009B74DC">
        <w:rPr>
          <w:rFonts w:cs="Times New Roman"/>
        </w:rPr>
        <w:t xml:space="preserve"> to provide a constant light source with no flicker.  The camera module was positioned 340 mm from the front Perspex wall, 210 mm above the ground and set to sensor mode 7 (60.1-90 frames per second; 640 </w:t>
      </w:r>
      <w:r w:rsidRPr="009B74DC">
        <w:rPr>
          <w:rFonts w:cstheme="minorHAnsi"/>
        </w:rPr>
        <w:t>×</w:t>
      </w:r>
      <w:r w:rsidRPr="009B74DC">
        <w:rPr>
          <w:rFonts w:cs="Times New Roman"/>
        </w:rPr>
        <w:t xml:space="preserve"> 480 pixels).  </w:t>
      </w:r>
    </w:p>
    <w:p w14:paraId="458A6A94" w14:textId="77777777" w:rsidR="00724B30" w:rsidRPr="009B74DC" w:rsidRDefault="00724B30" w:rsidP="00724B30">
      <w:pPr>
        <w:spacing w:line="240" w:lineRule="auto"/>
        <w:rPr>
          <w:rFonts w:cs="Times New Roman"/>
        </w:rPr>
      </w:pPr>
      <w:r w:rsidRPr="009B74DC">
        <w:rPr>
          <w:rFonts w:cs="Times New Roman"/>
        </w:rPr>
        <w:br w:type="page"/>
      </w:r>
    </w:p>
    <w:p w14:paraId="6A2786E8" w14:textId="77777777" w:rsidR="00724B30" w:rsidRPr="009B74DC" w:rsidRDefault="00724B30" w:rsidP="00724B30">
      <w:pPr>
        <w:spacing w:line="240" w:lineRule="auto"/>
        <w:rPr>
          <w:rFonts w:cs="Times New Roman"/>
        </w:rPr>
      </w:pPr>
      <w:r w:rsidRPr="009B74DC">
        <w:rPr>
          <w:rFonts w:cs="Times New Roman"/>
          <w:noProof/>
          <w:lang w:eastAsia="en-NZ"/>
        </w:rPr>
        <w:lastRenderedPageBreak/>
        <w:drawing>
          <wp:inline distT="0" distB="0" distL="0" distR="0" wp14:anchorId="6751C5E5" wp14:editId="4721CCF7">
            <wp:extent cx="4319025" cy="575768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rad_terminal_velocity_hi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9025" cy="5757684"/>
                    </a:xfrm>
                    <a:prstGeom prst="rect">
                      <a:avLst/>
                    </a:prstGeom>
                  </pic:spPr>
                </pic:pic>
              </a:graphicData>
            </a:graphic>
          </wp:inline>
        </w:drawing>
      </w:r>
    </w:p>
    <w:p w14:paraId="096F55A4" w14:textId="77777777" w:rsidR="00724B30" w:rsidRPr="009B74DC" w:rsidRDefault="00724B30" w:rsidP="00724B30">
      <w:pPr>
        <w:spacing w:line="240" w:lineRule="auto"/>
        <w:rPr>
          <w:rFonts w:cs="Times New Roman"/>
        </w:rPr>
      </w:pPr>
      <w:r w:rsidRPr="009B74DC">
        <w:rPr>
          <w:rFonts w:cs="Times New Roman"/>
          <w:b/>
        </w:rPr>
        <w:t xml:space="preserve">Fig. 2: </w:t>
      </w:r>
      <w:r w:rsidRPr="009B74DC">
        <w:rPr>
          <w:rFonts w:cs="Times New Roman"/>
        </w:rPr>
        <w:t xml:space="preserve">Histograms of </w:t>
      </w:r>
      <w:r>
        <w:rPr>
          <w:rFonts w:cs="Times New Roman"/>
        </w:rPr>
        <w:t xml:space="preserve">a) </w:t>
      </w:r>
      <w:r w:rsidRPr="009B74DC">
        <w:rPr>
          <w:rFonts w:cs="Times New Roman"/>
        </w:rPr>
        <w:t>the mean and</w:t>
      </w:r>
      <w:r>
        <w:rPr>
          <w:rFonts w:cs="Times New Roman"/>
        </w:rPr>
        <w:t xml:space="preserve"> b)</w:t>
      </w:r>
      <w:r w:rsidRPr="009B74DC">
        <w:rPr>
          <w:rFonts w:cs="Times New Roman"/>
        </w:rPr>
        <w:t xml:space="preserve"> standard deviation of the three terminal velocity measurements taken for each of the 750 </w:t>
      </w:r>
      <w:r w:rsidRPr="009B74DC">
        <w:rPr>
          <w:rFonts w:cs="Times New Roman"/>
          <w:i/>
        </w:rPr>
        <w:t xml:space="preserve">Pinus radiata </w:t>
      </w:r>
      <w:r w:rsidRPr="009B74DC">
        <w:rPr>
          <w:rFonts w:cs="Times New Roman"/>
        </w:rPr>
        <w:t>samaras.  Data distributions are approximately lognormal.  Dashed lines in (a) show the 2.5%, 50%, and 97.5% quantiles.</w:t>
      </w:r>
    </w:p>
    <w:p w14:paraId="0F352283" w14:textId="77777777" w:rsidR="00724B30" w:rsidRPr="009B74DC" w:rsidRDefault="00724B30" w:rsidP="00724B30">
      <w:pPr>
        <w:spacing w:line="240" w:lineRule="auto"/>
        <w:rPr>
          <w:rFonts w:cs="Times New Roman"/>
        </w:rPr>
      </w:pPr>
    </w:p>
    <w:p w14:paraId="0479BC55" w14:textId="77777777" w:rsidR="00724B30" w:rsidRPr="009B74DC" w:rsidRDefault="00724B30" w:rsidP="00724B30">
      <w:pPr>
        <w:spacing w:line="240" w:lineRule="auto"/>
        <w:rPr>
          <w:rFonts w:cs="Times New Roman"/>
        </w:rPr>
      </w:pPr>
      <w:r w:rsidRPr="009B74DC">
        <w:rPr>
          <w:rFonts w:cs="Times New Roman"/>
          <w:noProof/>
          <w:lang w:eastAsia="en-NZ"/>
        </w:rPr>
        <w:lastRenderedPageBreak/>
        <w:drawing>
          <wp:inline distT="0" distB="0" distL="0" distR="0" wp14:anchorId="76C0F359" wp14:editId="63449271">
            <wp:extent cx="3453857" cy="575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rad_terminal_velocity_LMMresult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3857" cy="5757240"/>
                    </a:xfrm>
                    <a:prstGeom prst="rect">
                      <a:avLst/>
                    </a:prstGeom>
                  </pic:spPr>
                </pic:pic>
              </a:graphicData>
            </a:graphic>
          </wp:inline>
        </w:drawing>
      </w:r>
    </w:p>
    <w:p w14:paraId="4D3AB9F5" w14:textId="77777777" w:rsidR="00724B30" w:rsidRPr="009B74DC" w:rsidRDefault="00724B30" w:rsidP="00724B30">
      <w:pPr>
        <w:spacing w:line="240" w:lineRule="auto"/>
        <w:rPr>
          <w:rFonts w:cs="Times New Roman"/>
        </w:rPr>
      </w:pPr>
      <w:r w:rsidRPr="009B74DC">
        <w:rPr>
          <w:rFonts w:cs="Times New Roman"/>
          <w:b/>
        </w:rPr>
        <w:t xml:space="preserve">Fig. 3: </w:t>
      </w:r>
      <w:r w:rsidRPr="009B74DC">
        <w:rPr>
          <w:rFonts w:cs="Times New Roman"/>
        </w:rPr>
        <w:t xml:space="preserve">Graphical summary of the results from the linear mixed model of seed terminal velocity for 750 </w:t>
      </w:r>
      <w:r w:rsidRPr="009B74DC">
        <w:rPr>
          <w:rFonts w:cs="Times New Roman"/>
          <w:i/>
        </w:rPr>
        <w:t xml:space="preserve">Pinus radiata </w:t>
      </w:r>
      <w:r w:rsidRPr="009B74DC">
        <w:rPr>
          <w:rFonts w:cs="Times New Roman"/>
        </w:rPr>
        <w:t>samaras.  a) Samara terminal velocity variance estimates with 95% confidence intervals for the nested random variables: samaras within cones, cones within trees, trees within sites.  b) Estimates and 95% confidence intervals of samara terminal velocity for the three levels of the site variable (fixed variable).</w:t>
      </w:r>
    </w:p>
    <w:p w14:paraId="60FCC4DE" w14:textId="77777777" w:rsidR="00724B30" w:rsidRPr="009B74DC" w:rsidRDefault="00724B30" w:rsidP="00724B30">
      <w:pPr>
        <w:spacing w:line="240" w:lineRule="auto"/>
        <w:rPr>
          <w:rFonts w:cs="Times New Roman"/>
        </w:rPr>
      </w:pPr>
    </w:p>
    <w:p w14:paraId="5C1962D2" w14:textId="77777777" w:rsidR="00724B30" w:rsidRPr="009B74DC" w:rsidRDefault="00724B30" w:rsidP="00724B30">
      <w:pPr>
        <w:spacing w:line="240" w:lineRule="auto"/>
        <w:rPr>
          <w:rFonts w:cs="Times New Roman"/>
        </w:rPr>
      </w:pPr>
      <w:r w:rsidRPr="009B74DC">
        <w:rPr>
          <w:rFonts w:cs="Times New Roman"/>
          <w:noProof/>
          <w:lang w:eastAsia="en-NZ"/>
        </w:rPr>
        <w:lastRenderedPageBreak/>
        <w:drawing>
          <wp:inline distT="0" distB="0" distL="0" distR="0" wp14:anchorId="58B2F5A8" wp14:editId="64870A7E">
            <wp:extent cx="5398019" cy="53980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rad_terminal_velocity_correlat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8019" cy="5398019"/>
                    </a:xfrm>
                    <a:prstGeom prst="rect">
                      <a:avLst/>
                    </a:prstGeom>
                  </pic:spPr>
                </pic:pic>
              </a:graphicData>
            </a:graphic>
          </wp:inline>
        </w:drawing>
      </w:r>
    </w:p>
    <w:p w14:paraId="54F0FAE3" w14:textId="77777777" w:rsidR="00724B30" w:rsidRPr="009B74DC" w:rsidRDefault="00724B30" w:rsidP="00724B30">
      <w:pPr>
        <w:spacing w:line="240" w:lineRule="auto"/>
        <w:rPr>
          <w:rFonts w:cs="Times New Roman"/>
        </w:rPr>
      </w:pPr>
      <w:r w:rsidRPr="009B74DC">
        <w:rPr>
          <w:rFonts w:cs="Times New Roman"/>
          <w:b/>
        </w:rPr>
        <w:t xml:space="preserve">Fig. 4: </w:t>
      </w:r>
      <w:r w:rsidRPr="009B74DC">
        <w:rPr>
          <w:rFonts w:cs="Times New Roman"/>
        </w:rPr>
        <w:t xml:space="preserve">Relationships between mean samara terminal velocity and other seed and samara traits for 750 </w:t>
      </w:r>
      <w:r w:rsidRPr="009B74DC">
        <w:rPr>
          <w:rFonts w:cs="Times New Roman"/>
          <w:i/>
        </w:rPr>
        <w:t xml:space="preserve">Pinus radiata </w:t>
      </w:r>
      <w:r w:rsidRPr="009B74DC">
        <w:rPr>
          <w:rFonts w:cs="Times New Roman"/>
        </w:rPr>
        <w:t>samaras.  Lines depict the relationships between the respective predictor variables (fixed variables) and samara terminal velocity in linear mixed models, where cone, tree, and site are nested random variables.  Boxplots depict the distribution of the data for each variable.</w:t>
      </w:r>
    </w:p>
    <w:p w14:paraId="3BD5C62F" w14:textId="77777777" w:rsidR="00724B30" w:rsidRPr="009B74DC" w:rsidRDefault="00724B30" w:rsidP="00724B30">
      <w:pPr>
        <w:spacing w:line="240" w:lineRule="auto"/>
        <w:rPr>
          <w:rFonts w:cs="Times New Roman"/>
        </w:rPr>
      </w:pPr>
      <w:r w:rsidRPr="009B74DC">
        <w:rPr>
          <w:rFonts w:cs="Times New Roman"/>
        </w:rPr>
        <w:br w:type="page"/>
      </w:r>
    </w:p>
    <w:p w14:paraId="1320CC3F" w14:textId="77777777" w:rsidR="00724B30" w:rsidRPr="009B74DC" w:rsidRDefault="00724B30" w:rsidP="00724B30">
      <w:pPr>
        <w:spacing w:line="240" w:lineRule="auto"/>
        <w:rPr>
          <w:rFonts w:cs="Times New Roman"/>
          <w:b/>
        </w:rPr>
      </w:pPr>
      <w:r w:rsidRPr="009B74DC">
        <w:rPr>
          <w:rFonts w:cs="Times New Roman"/>
          <w:b/>
          <w:noProof/>
          <w:lang w:eastAsia="en-NZ"/>
        </w:rPr>
        <w:lastRenderedPageBreak/>
        <w:drawing>
          <wp:inline distT="0" distB="0" distL="0" distR="0" wp14:anchorId="2BAA6329" wp14:editId="42AAD823">
            <wp:extent cx="5399543" cy="53995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let_model_PINrad_heatplot_new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9543" cy="5399543"/>
                    </a:xfrm>
                    <a:prstGeom prst="rect">
                      <a:avLst/>
                    </a:prstGeom>
                  </pic:spPr>
                </pic:pic>
              </a:graphicData>
            </a:graphic>
          </wp:inline>
        </w:drawing>
      </w:r>
    </w:p>
    <w:p w14:paraId="6C485830" w14:textId="77777777" w:rsidR="00724B30" w:rsidRPr="00B12E01" w:rsidRDefault="00724B30" w:rsidP="00724B30">
      <w:pPr>
        <w:spacing w:line="240" w:lineRule="auto"/>
        <w:rPr>
          <w:rFonts w:cs="Times New Roman"/>
        </w:rPr>
      </w:pPr>
      <w:r w:rsidRPr="009B74DC">
        <w:rPr>
          <w:rFonts w:cs="Times New Roman"/>
          <w:b/>
        </w:rPr>
        <w:t>Fig. 5:</w:t>
      </w:r>
      <w:r w:rsidRPr="009B74DC">
        <w:rPr>
          <w:rFonts w:cs="Times New Roman"/>
        </w:rPr>
        <w:t xml:space="preserve"> Influence of samara terminal velocity, and modifying site- and species-specific variables on simulated seed dispersal distance.  Colours and contours show the cumulative probability of a seed with Y terminal velocity dispersing X distance.  Results obtained using the WALD model.  </w:t>
      </w:r>
      <w:proofErr w:type="gramStart"/>
      <w:r w:rsidRPr="009B74DC">
        <w:rPr>
          <w:rFonts w:cs="Times New Roman"/>
        </w:rPr>
        <w:t>The centre panel (a) depicts the results with typical values for canopy height (</w:t>
      </w:r>
      <w:proofErr w:type="spellStart"/>
      <w:r w:rsidRPr="009B74DC">
        <w:rPr>
          <w:rFonts w:cs="Times New Roman"/>
          <w:i/>
        </w:rPr>
        <w:t>h</w:t>
      </w:r>
      <w:r w:rsidRPr="009B74DC">
        <w:rPr>
          <w:rFonts w:cs="Times New Roman"/>
          <w:i/>
          <w:vertAlign w:val="subscript"/>
        </w:rPr>
        <w:t>c</w:t>
      </w:r>
      <w:proofErr w:type="spellEnd"/>
      <w:r w:rsidRPr="009B74DC">
        <w:rPr>
          <w:rFonts w:cs="Times New Roman"/>
        </w:rPr>
        <w:t>; units: m), the standard deviation of vertical wind speed (</w:t>
      </w:r>
      <w:proofErr w:type="spellStart"/>
      <w:r w:rsidRPr="009B74DC">
        <w:rPr>
          <w:rFonts w:cstheme="minorHAnsi"/>
        </w:rPr>
        <w:t>σ</w:t>
      </w:r>
      <w:r w:rsidRPr="009B74DC">
        <w:rPr>
          <w:rFonts w:cs="Times New Roman"/>
          <w:vertAlign w:val="subscript"/>
        </w:rPr>
        <w:t>w</w:t>
      </w:r>
      <w:proofErr w:type="spellEnd"/>
      <w:r w:rsidRPr="009B74DC">
        <w:rPr>
          <w:rFonts w:cs="Times New Roman"/>
        </w:rPr>
        <w:t>; units: ms</w:t>
      </w:r>
      <w:r w:rsidRPr="009B74DC">
        <w:rPr>
          <w:rFonts w:cs="Times New Roman"/>
          <w:vertAlign w:val="superscript"/>
        </w:rPr>
        <w:t>-1</w:t>
      </w:r>
      <w:r w:rsidRPr="009B74DC">
        <w:rPr>
          <w:rFonts w:cs="Times New Roman"/>
        </w:rPr>
        <w:t>), mean horizontal wind speed (</w:t>
      </w:r>
      <w:r w:rsidRPr="009B74DC">
        <w:rPr>
          <w:rFonts w:cstheme="minorHAnsi"/>
          <w:i/>
        </w:rPr>
        <w:t>Ū</w:t>
      </w:r>
      <w:r w:rsidRPr="009B74DC">
        <w:rPr>
          <w:rFonts w:cs="Times New Roman"/>
        </w:rPr>
        <w:t>; units: ms</w:t>
      </w:r>
      <w:r w:rsidRPr="009B74DC">
        <w:rPr>
          <w:rFonts w:cs="Times New Roman"/>
          <w:vertAlign w:val="superscript"/>
        </w:rPr>
        <w:t>-1</w:t>
      </w:r>
      <w:r w:rsidRPr="009B74DC">
        <w:rPr>
          <w:rFonts w:cs="Times New Roman"/>
        </w:rPr>
        <w:t>), and seed release height (</w:t>
      </w:r>
      <w:r w:rsidRPr="009B74DC">
        <w:rPr>
          <w:rFonts w:cs="Times New Roman"/>
          <w:i/>
        </w:rPr>
        <w:t>h</w:t>
      </w:r>
      <w:r w:rsidRPr="009B74DC">
        <w:rPr>
          <w:rFonts w:cs="Times New Roman"/>
          <w:i/>
          <w:vertAlign w:val="subscript"/>
        </w:rPr>
        <w:t>r</w:t>
      </w:r>
      <w:r w:rsidRPr="009B74DC">
        <w:rPr>
          <w:rFonts w:cs="Times New Roman"/>
        </w:rPr>
        <w:t xml:space="preserve">; units: m).  Surrounding panels show the influence of increasing or decreasing one parameter at a time to their potential extremes: centre left (b) and centre right (c) show the effects of </w:t>
      </w:r>
      <w:r w:rsidRPr="009B74DC">
        <w:rPr>
          <w:rFonts w:cs="Times New Roman"/>
          <w:i/>
        </w:rPr>
        <w:t>h</w:t>
      </w:r>
      <w:r w:rsidRPr="009B74DC">
        <w:rPr>
          <w:rFonts w:cs="Times New Roman"/>
          <w:i/>
          <w:vertAlign w:val="subscript"/>
        </w:rPr>
        <w:t>r</w:t>
      </w:r>
      <w:r w:rsidRPr="009B74DC">
        <w:rPr>
          <w:rFonts w:cs="Times New Roman"/>
        </w:rPr>
        <w:t xml:space="preserve">; top left (d) and bottom right (e) show the effects of </w:t>
      </w:r>
      <w:r w:rsidRPr="009B74DC">
        <w:rPr>
          <w:rFonts w:cstheme="minorHAnsi"/>
          <w:i/>
        </w:rPr>
        <w:t>Ū</w:t>
      </w:r>
      <w:r w:rsidRPr="009B74DC">
        <w:rPr>
          <w:rFonts w:cs="Times New Roman"/>
        </w:rPr>
        <w:t xml:space="preserve">; centre top (f) and centre bottom (g) show the effects of </w:t>
      </w:r>
      <w:proofErr w:type="spellStart"/>
      <w:r w:rsidRPr="009B74DC">
        <w:rPr>
          <w:rFonts w:cstheme="minorHAnsi"/>
        </w:rPr>
        <w:t>σ</w:t>
      </w:r>
      <w:r w:rsidRPr="009B74DC">
        <w:rPr>
          <w:rFonts w:cs="Times New Roman"/>
          <w:vertAlign w:val="subscript"/>
        </w:rPr>
        <w:t>w</w:t>
      </w:r>
      <w:proofErr w:type="spellEnd"/>
      <w:r w:rsidRPr="009B74DC">
        <w:rPr>
          <w:rFonts w:cs="Times New Roman"/>
        </w:rPr>
        <w:t>; and top right (h) and bottom left (</w:t>
      </w:r>
      <w:proofErr w:type="spellStart"/>
      <w:r w:rsidRPr="009B74DC">
        <w:rPr>
          <w:rFonts w:cs="Times New Roman"/>
        </w:rPr>
        <w:t>i</w:t>
      </w:r>
      <w:proofErr w:type="spellEnd"/>
      <w:r w:rsidRPr="009B74DC">
        <w:rPr>
          <w:rFonts w:cs="Times New Roman"/>
        </w:rPr>
        <w:t xml:space="preserve">) show the effect of </w:t>
      </w:r>
      <w:proofErr w:type="spellStart"/>
      <w:r w:rsidRPr="009B74DC">
        <w:rPr>
          <w:rFonts w:cs="Times New Roman"/>
          <w:i/>
        </w:rPr>
        <w:t>h</w:t>
      </w:r>
      <w:r w:rsidRPr="009B74DC">
        <w:rPr>
          <w:rFonts w:cs="Times New Roman"/>
          <w:i/>
          <w:vertAlign w:val="subscript"/>
        </w:rPr>
        <w:t>c</w:t>
      </w:r>
      <w:proofErr w:type="spellEnd"/>
      <w:r w:rsidRPr="009B74DC">
        <w:rPr>
          <w:rFonts w:cstheme="minorHAnsi"/>
        </w:rPr>
        <w:t>.</w:t>
      </w:r>
      <w:proofErr w:type="gramEnd"/>
      <w:r w:rsidRPr="009B74DC">
        <w:rPr>
          <w:rFonts w:cstheme="minorHAnsi"/>
        </w:rPr>
        <w:t xml:space="preserve">  </w:t>
      </w:r>
      <w:r w:rsidRPr="009B74DC">
        <w:rPr>
          <w:rFonts w:cs="Times New Roman"/>
        </w:rPr>
        <w:t xml:space="preserve">For the outside panels, all parameter values are equal to those in (a), except for the one modified parameter specified.  </w:t>
      </w:r>
      <w:bookmarkStart w:id="0" w:name="_GoBack"/>
      <w:bookmarkEnd w:id="0"/>
    </w:p>
    <w:p w14:paraId="55E8FB0D" w14:textId="77777777" w:rsidR="00720233" w:rsidRPr="009B74DC" w:rsidRDefault="00720233" w:rsidP="00724B30">
      <w:pPr>
        <w:spacing w:line="240" w:lineRule="auto"/>
        <w:rPr>
          <w:rFonts w:cs="Times New Roman"/>
          <w:b/>
        </w:rPr>
      </w:pPr>
    </w:p>
    <w:sectPr w:rsidR="00720233" w:rsidRPr="009B74DC" w:rsidSect="00720233">
      <w:footerReference w:type="default" r:id="rId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4A850" w14:textId="77777777" w:rsidR="00106941" w:rsidRDefault="00106941">
      <w:pPr>
        <w:spacing w:after="0" w:line="240" w:lineRule="auto"/>
      </w:pPr>
      <w:r>
        <w:separator/>
      </w:r>
    </w:p>
  </w:endnote>
  <w:endnote w:type="continuationSeparator" w:id="0">
    <w:p w14:paraId="2FA3ACDF" w14:textId="77777777" w:rsidR="00106941" w:rsidRDefault="0010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923672"/>
      <w:docPartObj>
        <w:docPartGallery w:val="Page Numbers (Bottom of Page)"/>
        <w:docPartUnique/>
      </w:docPartObj>
    </w:sdtPr>
    <w:sdtEndPr>
      <w:rPr>
        <w:noProof/>
      </w:rPr>
    </w:sdtEndPr>
    <w:sdtContent>
      <w:p w14:paraId="1E2D34F6" w14:textId="56235E28" w:rsidR="001A2AB5" w:rsidRDefault="00B86494">
        <w:pPr>
          <w:pStyle w:val="Footer"/>
          <w:jc w:val="center"/>
        </w:pPr>
        <w:r>
          <w:fldChar w:fldCharType="begin"/>
        </w:r>
        <w:r>
          <w:instrText xml:space="preserve"> PAGE   \* MERGEFORMAT </w:instrText>
        </w:r>
        <w:r>
          <w:fldChar w:fldCharType="separate"/>
        </w:r>
        <w:r w:rsidR="00724B30">
          <w:rPr>
            <w:noProof/>
          </w:rPr>
          <w:t>26</w:t>
        </w:r>
        <w:r>
          <w:rPr>
            <w:noProof/>
          </w:rPr>
          <w:fldChar w:fldCharType="end"/>
        </w:r>
      </w:p>
    </w:sdtContent>
  </w:sdt>
  <w:p w14:paraId="4755901E" w14:textId="77777777" w:rsidR="001A2AB5" w:rsidRDefault="0010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55C58" w14:textId="77777777" w:rsidR="00106941" w:rsidRDefault="00106941">
      <w:pPr>
        <w:spacing w:after="0" w:line="240" w:lineRule="auto"/>
      </w:pPr>
      <w:r>
        <w:separator/>
      </w:r>
    </w:p>
  </w:footnote>
  <w:footnote w:type="continuationSeparator" w:id="0">
    <w:p w14:paraId="14AF6765" w14:textId="77777777" w:rsidR="00106941" w:rsidRDefault="00106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44790"/>
    <w:multiLevelType w:val="hybridMultilevel"/>
    <w:tmpl w:val="26448C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7792CB9"/>
    <w:multiLevelType w:val="hybridMultilevel"/>
    <w:tmpl w:val="FFC4AE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20233"/>
    <w:rsid w:val="00043372"/>
    <w:rsid w:val="000B0932"/>
    <w:rsid w:val="00106941"/>
    <w:rsid w:val="00170568"/>
    <w:rsid w:val="001F4D94"/>
    <w:rsid w:val="002A0C34"/>
    <w:rsid w:val="003C3E2F"/>
    <w:rsid w:val="0043467F"/>
    <w:rsid w:val="00446D95"/>
    <w:rsid w:val="00462432"/>
    <w:rsid w:val="00477CA3"/>
    <w:rsid w:val="00670674"/>
    <w:rsid w:val="00694139"/>
    <w:rsid w:val="00720233"/>
    <w:rsid w:val="00724B30"/>
    <w:rsid w:val="009048EB"/>
    <w:rsid w:val="00955FDA"/>
    <w:rsid w:val="009B1E85"/>
    <w:rsid w:val="009C1721"/>
    <w:rsid w:val="00A83E56"/>
    <w:rsid w:val="00A9506A"/>
    <w:rsid w:val="00B10853"/>
    <w:rsid w:val="00B86494"/>
    <w:rsid w:val="00BE6C95"/>
    <w:rsid w:val="00CF4B40"/>
    <w:rsid w:val="00D27190"/>
    <w:rsid w:val="00D62632"/>
    <w:rsid w:val="00DA0D6D"/>
    <w:rsid w:val="00E223D8"/>
    <w:rsid w:val="00E34F84"/>
    <w:rsid w:val="00F4144E"/>
    <w:rsid w:val="00FA4B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63DF"/>
  <w15:chartTrackingRefBased/>
  <w15:docId w15:val="{777C196A-F7D8-4686-90B6-FBBD29F4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233"/>
    <w:rPr>
      <w:color w:val="0563C1" w:themeColor="hyperlink"/>
      <w:u w:val="single"/>
    </w:rPr>
  </w:style>
  <w:style w:type="paragraph" w:customStyle="1" w:styleId="EndNoteBibliographyTitle">
    <w:name w:val="EndNote Bibliography Title"/>
    <w:basedOn w:val="Normal"/>
    <w:link w:val="EndNoteBibliographyTitleChar"/>
    <w:rsid w:val="0072023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20233"/>
    <w:rPr>
      <w:rFonts w:ascii="Calibri" w:hAnsi="Calibri" w:cs="Calibri"/>
      <w:noProof/>
      <w:lang w:val="en-US"/>
    </w:rPr>
  </w:style>
  <w:style w:type="paragraph" w:customStyle="1" w:styleId="EndNoteBibliography">
    <w:name w:val="EndNote Bibliography"/>
    <w:basedOn w:val="Normal"/>
    <w:link w:val="EndNoteBibliographyChar"/>
    <w:rsid w:val="0072023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20233"/>
    <w:rPr>
      <w:rFonts w:ascii="Calibri" w:hAnsi="Calibri" w:cs="Calibri"/>
      <w:noProof/>
      <w:lang w:val="en-US"/>
    </w:rPr>
  </w:style>
  <w:style w:type="character" w:styleId="CommentReference">
    <w:name w:val="annotation reference"/>
    <w:basedOn w:val="DefaultParagraphFont"/>
    <w:uiPriority w:val="99"/>
    <w:semiHidden/>
    <w:unhideWhenUsed/>
    <w:rsid w:val="00720233"/>
    <w:rPr>
      <w:sz w:val="16"/>
      <w:szCs w:val="16"/>
    </w:rPr>
  </w:style>
  <w:style w:type="paragraph" w:styleId="CommentText">
    <w:name w:val="annotation text"/>
    <w:basedOn w:val="Normal"/>
    <w:link w:val="CommentTextChar"/>
    <w:uiPriority w:val="99"/>
    <w:semiHidden/>
    <w:unhideWhenUsed/>
    <w:rsid w:val="00720233"/>
    <w:pPr>
      <w:spacing w:line="240" w:lineRule="auto"/>
    </w:pPr>
    <w:rPr>
      <w:sz w:val="20"/>
      <w:szCs w:val="20"/>
    </w:rPr>
  </w:style>
  <w:style w:type="character" w:customStyle="1" w:styleId="CommentTextChar">
    <w:name w:val="Comment Text Char"/>
    <w:basedOn w:val="DefaultParagraphFont"/>
    <w:link w:val="CommentText"/>
    <w:uiPriority w:val="99"/>
    <w:semiHidden/>
    <w:rsid w:val="00720233"/>
    <w:rPr>
      <w:sz w:val="20"/>
      <w:szCs w:val="20"/>
    </w:rPr>
  </w:style>
  <w:style w:type="paragraph" w:styleId="CommentSubject">
    <w:name w:val="annotation subject"/>
    <w:basedOn w:val="CommentText"/>
    <w:next w:val="CommentText"/>
    <w:link w:val="CommentSubjectChar"/>
    <w:uiPriority w:val="99"/>
    <w:semiHidden/>
    <w:unhideWhenUsed/>
    <w:rsid w:val="00720233"/>
    <w:rPr>
      <w:b/>
      <w:bCs/>
    </w:rPr>
  </w:style>
  <w:style w:type="character" w:customStyle="1" w:styleId="CommentSubjectChar">
    <w:name w:val="Comment Subject Char"/>
    <w:basedOn w:val="CommentTextChar"/>
    <w:link w:val="CommentSubject"/>
    <w:uiPriority w:val="99"/>
    <w:semiHidden/>
    <w:rsid w:val="00720233"/>
    <w:rPr>
      <w:b/>
      <w:bCs/>
      <w:sz w:val="20"/>
      <w:szCs w:val="20"/>
    </w:rPr>
  </w:style>
  <w:style w:type="paragraph" w:styleId="BalloonText">
    <w:name w:val="Balloon Text"/>
    <w:basedOn w:val="Normal"/>
    <w:link w:val="BalloonTextChar"/>
    <w:uiPriority w:val="99"/>
    <w:semiHidden/>
    <w:unhideWhenUsed/>
    <w:rsid w:val="00720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33"/>
    <w:rPr>
      <w:rFonts w:ascii="Segoe UI" w:hAnsi="Segoe UI" w:cs="Segoe UI"/>
      <w:sz w:val="18"/>
      <w:szCs w:val="18"/>
    </w:rPr>
  </w:style>
  <w:style w:type="table" w:styleId="TableGrid">
    <w:name w:val="Table Grid"/>
    <w:basedOn w:val="TableNormal"/>
    <w:uiPriority w:val="39"/>
    <w:rsid w:val="00720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233"/>
    <w:pPr>
      <w:ind w:left="720"/>
      <w:contextualSpacing/>
    </w:pPr>
  </w:style>
  <w:style w:type="character" w:styleId="LineNumber">
    <w:name w:val="line number"/>
    <w:basedOn w:val="DefaultParagraphFont"/>
    <w:uiPriority w:val="99"/>
    <w:semiHidden/>
    <w:unhideWhenUsed/>
    <w:rsid w:val="00720233"/>
  </w:style>
  <w:style w:type="paragraph" w:styleId="Header">
    <w:name w:val="header"/>
    <w:basedOn w:val="Normal"/>
    <w:link w:val="HeaderChar"/>
    <w:uiPriority w:val="99"/>
    <w:unhideWhenUsed/>
    <w:rsid w:val="00720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233"/>
  </w:style>
  <w:style w:type="paragraph" w:styleId="Footer">
    <w:name w:val="footer"/>
    <w:basedOn w:val="Normal"/>
    <w:link w:val="FooterChar"/>
    <w:uiPriority w:val="99"/>
    <w:unhideWhenUsed/>
    <w:rsid w:val="00720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233"/>
  </w:style>
  <w:style w:type="character" w:customStyle="1" w:styleId="UnresolvedMention1">
    <w:name w:val="Unresolved Mention1"/>
    <w:basedOn w:val="DefaultParagraphFont"/>
    <w:uiPriority w:val="99"/>
    <w:semiHidden/>
    <w:unhideWhenUsed/>
    <w:rsid w:val="00720233"/>
    <w:rPr>
      <w:color w:val="605E5C"/>
      <w:shd w:val="clear" w:color="auto" w:fill="E1DFDD"/>
    </w:rPr>
  </w:style>
  <w:style w:type="character" w:customStyle="1" w:styleId="UnresolvedMention">
    <w:name w:val="Unresolved Mention"/>
    <w:basedOn w:val="DefaultParagraphFont"/>
    <w:uiPriority w:val="99"/>
    <w:semiHidden/>
    <w:unhideWhenUsed/>
    <w:rsid w:val="00720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swyse/SeedTerminalVelocity_RaspberryPi_MEE"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sarah.wyse@lincoln.ac.nz"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5EF2E548.dotm</Template>
  <TotalTime>61</TotalTime>
  <Pages>26</Pages>
  <Words>7037</Words>
  <Characters>40115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Sarah</dc:creator>
  <cp:keywords/>
  <dc:description/>
  <cp:lastModifiedBy>Wyse, Sarah</cp:lastModifiedBy>
  <cp:revision>7</cp:revision>
  <dcterms:created xsi:type="dcterms:W3CDTF">2019-04-29T03:05:00Z</dcterms:created>
  <dcterms:modified xsi:type="dcterms:W3CDTF">2019-05-21T20:17:00Z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-796289132</vt:i4>
  </property>
  <property fmtid="{D5CDD505-2E9C-101B-9397-08002B2CF9AE}" pid="3" name="_NewReviewCycle">
    <vt:lpwstr/>
  </property>
  <property fmtid="{D5CDD505-2E9C-101B-9397-08002B2CF9AE}" pid="4" name="_EmailSubject">
    <vt:lpwstr>FW: MEE-19-02-132.R1 Manuscript Accepted - files approved + ONLINE EXTRAS</vt:lpwstr>
  </property>
  <property fmtid="{D5CDD505-2E9C-101B-9397-08002B2CF9AE}" pid="5" name="_AuthorEmail">
    <vt:lpwstr>Sarah.Wyse@lincoln.ac.nz</vt:lpwstr>
  </property>
  <property fmtid="{D5CDD505-2E9C-101B-9397-08002B2CF9AE}" pid="6" name="_AuthorEmailDisplayName">
    <vt:lpwstr>Wyse, Sarah</vt:lpwstr>
  </property>
</Properties>
</file>