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231D354" w14:textId="6422ADDA" w:rsidR="008536E2" w:rsidRPr="006D4C6A" w:rsidRDefault="002E11FD" w:rsidP="008536E2">
      <w:pPr>
        <w:pStyle w:val="Heading1"/>
        <w:jc w:val="center"/>
        <w:rPr>
          <w:rFonts w:cs="Times New Roman"/>
          <w:b w:val="0"/>
          <w:sz w:val="36"/>
          <w:szCs w:val="36"/>
        </w:rPr>
      </w:pPr>
      <w:bookmarkStart w:id="0" w:name="_Hlk521604321"/>
      <w:r>
        <w:rPr>
          <w:rFonts w:cs="Times New Roman"/>
          <w:sz w:val="36"/>
          <w:szCs w:val="36"/>
        </w:rPr>
        <w:t xml:space="preserve">Simultaneous </w:t>
      </w:r>
      <w:r w:rsidR="008536E2" w:rsidRPr="006D4C6A">
        <w:rPr>
          <w:rFonts w:cs="Times New Roman"/>
          <w:sz w:val="36"/>
          <w:szCs w:val="36"/>
        </w:rPr>
        <w:t>biomethani</w:t>
      </w:r>
      <w:r w:rsidR="008536E2">
        <w:rPr>
          <w:rFonts w:cs="Times New Roman"/>
          <w:sz w:val="36"/>
          <w:szCs w:val="36"/>
        </w:rPr>
        <w:t>s</w:t>
      </w:r>
      <w:r w:rsidR="008536E2" w:rsidRPr="006D4C6A">
        <w:rPr>
          <w:rFonts w:cs="Times New Roman"/>
          <w:sz w:val="36"/>
          <w:szCs w:val="36"/>
        </w:rPr>
        <w:t>ation</w:t>
      </w:r>
      <w:r w:rsidR="008536E2">
        <w:rPr>
          <w:rFonts w:cs="Times New Roman"/>
          <w:sz w:val="36"/>
          <w:szCs w:val="36"/>
        </w:rPr>
        <w:t xml:space="preserve"> </w:t>
      </w:r>
      <w:r>
        <w:rPr>
          <w:rFonts w:cs="Times New Roman"/>
          <w:sz w:val="36"/>
          <w:szCs w:val="36"/>
        </w:rPr>
        <w:t xml:space="preserve">of endogenous and </w:t>
      </w:r>
      <w:r w:rsidR="009A5160">
        <w:rPr>
          <w:rFonts w:cs="Times New Roman"/>
          <w:sz w:val="36"/>
          <w:szCs w:val="36"/>
        </w:rPr>
        <w:t>imported</w:t>
      </w:r>
      <w:r>
        <w:rPr>
          <w:rFonts w:cs="Times New Roman"/>
          <w:sz w:val="36"/>
          <w:szCs w:val="36"/>
        </w:rPr>
        <w:t xml:space="preserve"> CO</w:t>
      </w:r>
      <w:r w:rsidRPr="002E11FD">
        <w:rPr>
          <w:rFonts w:cs="Times New Roman"/>
          <w:sz w:val="36"/>
          <w:szCs w:val="36"/>
          <w:vertAlign w:val="subscript"/>
        </w:rPr>
        <w:t>2</w:t>
      </w:r>
      <w:r>
        <w:rPr>
          <w:rFonts w:cs="Times New Roman"/>
          <w:sz w:val="36"/>
          <w:szCs w:val="36"/>
        </w:rPr>
        <w:t xml:space="preserve"> </w:t>
      </w:r>
      <w:r w:rsidR="008536E2">
        <w:rPr>
          <w:rFonts w:cs="Times New Roman"/>
          <w:sz w:val="36"/>
          <w:szCs w:val="36"/>
        </w:rPr>
        <w:t xml:space="preserve">in organically loaded </w:t>
      </w:r>
      <w:r w:rsidR="00760655">
        <w:rPr>
          <w:rFonts w:cs="Times New Roman"/>
          <w:sz w:val="36"/>
          <w:szCs w:val="36"/>
        </w:rPr>
        <w:t xml:space="preserve">anaerobic </w:t>
      </w:r>
      <w:r w:rsidR="008536E2">
        <w:rPr>
          <w:rFonts w:cs="Times New Roman"/>
          <w:sz w:val="36"/>
          <w:szCs w:val="36"/>
        </w:rPr>
        <w:t xml:space="preserve">digesters </w:t>
      </w:r>
    </w:p>
    <w:bookmarkEnd w:id="0"/>
    <w:p w14:paraId="1C84F830" w14:textId="77777777" w:rsidR="008536E2" w:rsidRPr="004C31D8" w:rsidRDefault="008536E2" w:rsidP="008536E2">
      <w:pPr>
        <w:spacing w:line="360" w:lineRule="auto"/>
        <w:jc w:val="center"/>
        <w:rPr>
          <w:rFonts w:cs="Times New Roman"/>
          <w:sz w:val="20"/>
          <w:szCs w:val="20"/>
          <w:vertAlign w:val="superscript"/>
        </w:rPr>
      </w:pPr>
      <w:r w:rsidRPr="004C31D8">
        <w:rPr>
          <w:rFonts w:cs="Times New Roman"/>
          <w:sz w:val="20"/>
          <w:szCs w:val="20"/>
        </w:rPr>
        <w:t xml:space="preserve">Bing Tao </w:t>
      </w:r>
      <w:r w:rsidRPr="004C31D8">
        <w:rPr>
          <w:rFonts w:cs="Times New Roman"/>
          <w:sz w:val="20"/>
          <w:szCs w:val="20"/>
          <w:vertAlign w:val="superscript"/>
        </w:rPr>
        <w:t>a</w:t>
      </w:r>
      <w:r w:rsidR="00ED6117">
        <w:rPr>
          <w:rStyle w:val="FootnoteReference"/>
          <w:rFonts w:cs="Times New Roman"/>
          <w:sz w:val="20"/>
          <w:szCs w:val="20"/>
        </w:rPr>
        <w:footnoteReference w:id="1"/>
      </w:r>
      <w:r w:rsidRPr="004C31D8">
        <w:rPr>
          <w:rFonts w:cs="Times New Roman"/>
          <w:sz w:val="20"/>
          <w:szCs w:val="20"/>
        </w:rPr>
        <w:t xml:space="preserve">, Anna M. Alessi </w:t>
      </w:r>
      <w:r w:rsidRPr="004C31D8">
        <w:rPr>
          <w:rFonts w:cs="Times New Roman"/>
          <w:sz w:val="20"/>
          <w:szCs w:val="20"/>
          <w:vertAlign w:val="superscript"/>
        </w:rPr>
        <w:t>b</w:t>
      </w:r>
      <w:r w:rsidRPr="004C31D8">
        <w:rPr>
          <w:rFonts w:cs="Times New Roman"/>
          <w:sz w:val="20"/>
          <w:szCs w:val="20"/>
        </w:rPr>
        <w:t xml:space="preserve">, Yue Zhang </w:t>
      </w:r>
      <w:r w:rsidRPr="004C31D8">
        <w:rPr>
          <w:rFonts w:cs="Times New Roman"/>
          <w:sz w:val="20"/>
          <w:szCs w:val="20"/>
          <w:vertAlign w:val="superscript"/>
        </w:rPr>
        <w:t>a</w:t>
      </w:r>
      <w:r w:rsidRPr="004C31D8">
        <w:rPr>
          <w:rFonts w:cs="Times New Roman"/>
          <w:sz w:val="20"/>
          <w:szCs w:val="20"/>
        </w:rPr>
        <w:t>, James P.</w:t>
      </w:r>
      <w:r w:rsidR="00D92A79">
        <w:rPr>
          <w:rFonts w:cs="Times New Roman"/>
          <w:sz w:val="20"/>
          <w:szCs w:val="20"/>
        </w:rPr>
        <w:t>J.</w:t>
      </w:r>
      <w:r w:rsidRPr="004C31D8">
        <w:rPr>
          <w:rFonts w:cs="Times New Roman"/>
          <w:sz w:val="20"/>
          <w:szCs w:val="20"/>
        </w:rPr>
        <w:t xml:space="preserve"> Chong </w:t>
      </w:r>
      <w:r w:rsidRPr="004C31D8">
        <w:rPr>
          <w:rFonts w:cs="Times New Roman"/>
          <w:sz w:val="20"/>
          <w:szCs w:val="20"/>
          <w:vertAlign w:val="superscript"/>
        </w:rPr>
        <w:t>b</w:t>
      </w:r>
      <w:r w:rsidRPr="004C31D8">
        <w:rPr>
          <w:rFonts w:cs="Times New Roman"/>
          <w:sz w:val="20"/>
          <w:szCs w:val="20"/>
        </w:rPr>
        <w:t xml:space="preserve">, Sonia Heaven </w:t>
      </w:r>
      <w:r w:rsidRPr="004C31D8">
        <w:rPr>
          <w:rFonts w:cs="Times New Roman"/>
          <w:sz w:val="20"/>
          <w:szCs w:val="20"/>
          <w:vertAlign w:val="superscript"/>
        </w:rPr>
        <w:t>a</w:t>
      </w:r>
      <w:r w:rsidRPr="004C31D8">
        <w:rPr>
          <w:rFonts w:cs="Times New Roman"/>
          <w:sz w:val="20"/>
          <w:szCs w:val="20"/>
        </w:rPr>
        <w:t xml:space="preserve"> and Charles J.</w:t>
      </w:r>
      <w:r w:rsidR="00150355">
        <w:rPr>
          <w:rFonts w:cs="Times New Roman"/>
          <w:sz w:val="20"/>
          <w:szCs w:val="20"/>
        </w:rPr>
        <w:t xml:space="preserve"> </w:t>
      </w:r>
      <w:r w:rsidRPr="004C31D8">
        <w:rPr>
          <w:rFonts w:cs="Times New Roman"/>
          <w:sz w:val="20"/>
          <w:szCs w:val="20"/>
        </w:rPr>
        <w:t>Banks</w:t>
      </w:r>
      <w:r w:rsidRPr="004C31D8">
        <w:rPr>
          <w:rFonts w:cs="Times New Roman"/>
          <w:sz w:val="20"/>
          <w:szCs w:val="20"/>
          <w:vertAlign w:val="superscript"/>
        </w:rPr>
        <w:t xml:space="preserve"> a</w:t>
      </w:r>
    </w:p>
    <w:p w14:paraId="34320588" w14:textId="77777777" w:rsidR="008536E2" w:rsidRPr="004C31D8" w:rsidRDefault="008536E2" w:rsidP="008536E2">
      <w:pPr>
        <w:pStyle w:val="ListParagraph"/>
        <w:spacing w:line="360" w:lineRule="auto"/>
        <w:ind w:left="142" w:hanging="142"/>
        <w:rPr>
          <w:sz w:val="20"/>
          <w:szCs w:val="20"/>
        </w:rPr>
      </w:pPr>
      <w:r w:rsidRPr="004C31D8">
        <w:rPr>
          <w:sz w:val="20"/>
          <w:szCs w:val="20"/>
        </w:rPr>
        <w:t>a.</w:t>
      </w:r>
      <w:r>
        <w:rPr>
          <w:sz w:val="20"/>
          <w:szCs w:val="20"/>
        </w:rPr>
        <w:t xml:space="preserve"> </w:t>
      </w:r>
      <w:r w:rsidRPr="004C31D8">
        <w:rPr>
          <w:sz w:val="20"/>
          <w:szCs w:val="20"/>
        </w:rPr>
        <w:t>Water and Environmental Engineering Group, Faculty of Engineering and the Environment, University of Southampton, University Road, Southampton, UK, SO17 1BJ.</w:t>
      </w:r>
    </w:p>
    <w:p w14:paraId="7E0AFFCE" w14:textId="77777777" w:rsidR="008536E2" w:rsidRPr="004C31D8" w:rsidRDefault="008536E2" w:rsidP="008536E2">
      <w:pPr>
        <w:spacing w:line="360" w:lineRule="auto"/>
        <w:rPr>
          <w:sz w:val="20"/>
          <w:szCs w:val="20"/>
        </w:rPr>
      </w:pPr>
      <w:proofErr w:type="spellStart"/>
      <w:r w:rsidRPr="004C31D8">
        <w:rPr>
          <w:sz w:val="20"/>
          <w:szCs w:val="20"/>
        </w:rPr>
        <w:t>b.</w:t>
      </w:r>
      <w:proofErr w:type="spellEnd"/>
      <w:r>
        <w:rPr>
          <w:sz w:val="20"/>
          <w:szCs w:val="20"/>
        </w:rPr>
        <w:t xml:space="preserve"> </w:t>
      </w:r>
      <w:r w:rsidRPr="004C31D8">
        <w:rPr>
          <w:sz w:val="20"/>
          <w:szCs w:val="20"/>
        </w:rPr>
        <w:t>Department of Biology, University of York, Wentworth Way, York, UK, YO10 5DD.</w:t>
      </w:r>
    </w:p>
    <w:p w14:paraId="07047408" w14:textId="77777777" w:rsidR="008536E2" w:rsidRPr="000A1056" w:rsidRDefault="008536E2" w:rsidP="008536E2">
      <w:pPr>
        <w:spacing w:line="240" w:lineRule="auto"/>
        <w:rPr>
          <w:rFonts w:eastAsiaTheme="majorEastAsia" w:cstheme="majorBidi"/>
          <w:b/>
          <w:sz w:val="28"/>
          <w:szCs w:val="28"/>
        </w:rPr>
      </w:pPr>
      <w:r w:rsidRPr="000A1056">
        <w:rPr>
          <w:rFonts w:eastAsiaTheme="majorEastAsia" w:cstheme="majorBidi"/>
          <w:b/>
          <w:sz w:val="28"/>
          <w:szCs w:val="28"/>
        </w:rPr>
        <w:t xml:space="preserve">Abstract </w:t>
      </w:r>
    </w:p>
    <w:p w14:paraId="35093644" w14:textId="1F2D7E8A" w:rsidR="000C7537" w:rsidRPr="002A0A45" w:rsidRDefault="00776C07" w:rsidP="000C7537">
      <w:pPr>
        <w:rPr>
          <w:color w:val="000000" w:themeColor="text1"/>
        </w:rPr>
      </w:pPr>
      <w:r>
        <w:t>In</w:t>
      </w:r>
      <w:r w:rsidR="000C7537">
        <w:t>-situ</w:t>
      </w:r>
      <w:r>
        <w:t xml:space="preserve"> biomethanisation reduces</w:t>
      </w:r>
      <w:r w:rsidR="000C7537">
        <w:t xml:space="preserve"> </w:t>
      </w:r>
      <w:r w:rsidR="008C7A57">
        <w:t xml:space="preserve">the </w:t>
      </w:r>
      <w:r w:rsidR="000C7537">
        <w:t>CO</w:t>
      </w:r>
      <w:r w:rsidR="000C7537">
        <w:rPr>
          <w:vertAlign w:val="subscript"/>
        </w:rPr>
        <w:t>2</w:t>
      </w:r>
      <w:r w:rsidR="000C7537">
        <w:t xml:space="preserve"> in biogas to CH</w:t>
      </w:r>
      <w:r w:rsidR="000C7537">
        <w:rPr>
          <w:vertAlign w:val="subscript"/>
        </w:rPr>
        <w:t>4</w:t>
      </w:r>
      <w:r w:rsidR="000C7537">
        <w:t xml:space="preserve"> via direct H</w:t>
      </w:r>
      <w:r w:rsidR="000C7537" w:rsidRPr="00150BB0">
        <w:rPr>
          <w:vertAlign w:val="subscript"/>
        </w:rPr>
        <w:t>2</w:t>
      </w:r>
      <w:r w:rsidR="000C7537">
        <w:t xml:space="preserve"> injection into an anaerobic digester, but volumetric methane production (VMP) is limited by organic loading. Ex-situ biomethanisation, where gaseous substrates are fed to pure or mixed cultures of hydrogenotrophic methanogens, offers higher VMP but requires an additional reactor and supply of essential nutrients. This work combined the two approaches in a </w:t>
      </w:r>
      <w:r w:rsidR="000C7537" w:rsidRPr="001D6EDB">
        <w:rPr>
          <w:color w:val="000000" w:themeColor="text1"/>
        </w:rPr>
        <w:t xml:space="preserve">novel hybrid </w:t>
      </w:r>
      <w:r w:rsidR="000C7537">
        <w:rPr>
          <w:color w:val="000000" w:themeColor="text1"/>
        </w:rPr>
        <w:t>application</w:t>
      </w:r>
      <w:r w:rsidR="000C7537" w:rsidRPr="001D6EDB">
        <w:rPr>
          <w:color w:val="000000" w:themeColor="text1"/>
        </w:rPr>
        <w:t xml:space="preserve"> achieving simultaneous in-situ and ex-situ biomethanisation withi</w:t>
      </w:r>
      <w:r w:rsidR="000C7537" w:rsidRPr="002A0A45">
        <w:rPr>
          <w:color w:val="000000" w:themeColor="text1"/>
        </w:rPr>
        <w:t xml:space="preserve">n </w:t>
      </w:r>
      <w:r w:rsidR="000C7537">
        <w:rPr>
          <w:color w:val="000000" w:themeColor="text1"/>
        </w:rPr>
        <w:t xml:space="preserve">an </w:t>
      </w:r>
      <w:r w:rsidR="000C7537" w:rsidRPr="002A0A45">
        <w:rPr>
          <w:color w:val="000000" w:themeColor="text1"/>
        </w:rPr>
        <w:t>organically-loaded anaerobic digester</w:t>
      </w:r>
      <w:r w:rsidR="000C7537">
        <w:rPr>
          <w:color w:val="000000" w:themeColor="text1"/>
        </w:rPr>
        <w:t xml:space="preserve"> receiving supplementary biogas</w:t>
      </w:r>
      <w:r w:rsidR="000C7537">
        <w:t>. Conventional stirred-tank digesters were first acclimated to H</w:t>
      </w:r>
      <w:r w:rsidR="000C7537" w:rsidRPr="002F0D1D">
        <w:rPr>
          <w:vertAlign w:val="subscript"/>
        </w:rPr>
        <w:t>2</w:t>
      </w:r>
      <w:r w:rsidR="000C7537">
        <w:t xml:space="preserve"> addition, </w:t>
      </w:r>
      <w:r>
        <w:t xml:space="preserve">increasing </w:t>
      </w:r>
      <w:r w:rsidR="000C7537">
        <w:t xml:space="preserve">biogas methane content from 50% to 95% and VMP from 0.86 to </w:t>
      </w:r>
      <w:r w:rsidR="000C7537" w:rsidRPr="00AA240B">
        <w:t>1.51</w:t>
      </w:r>
      <w:r w:rsidR="000C7537" w:rsidRPr="00E506D0">
        <w:t xml:space="preserve"> </w:t>
      </w:r>
      <w:r w:rsidR="000C7537">
        <w:t>L L</w:t>
      </w:r>
      <w:r w:rsidR="000C7537">
        <w:rPr>
          <w:vertAlign w:val="superscript"/>
        </w:rPr>
        <w:t>-1</w:t>
      </w:r>
      <w:r w:rsidR="000C7537" w:rsidRPr="000735D9">
        <w:t xml:space="preserve"> </w:t>
      </w:r>
      <w:r w:rsidR="000C7537">
        <w:t>day</w:t>
      </w:r>
      <w:r w:rsidR="000C7537">
        <w:rPr>
          <w:vertAlign w:val="superscript"/>
        </w:rPr>
        <w:t xml:space="preserve">-1 </w:t>
      </w:r>
      <w:r w:rsidR="000C7537">
        <w:t xml:space="preserve">at a moderate loading rate of 3 g </w:t>
      </w:r>
      <w:r>
        <w:t xml:space="preserve">organic chemical oxygen demand per L per day (g </w:t>
      </w:r>
      <w:proofErr w:type="spellStart"/>
      <w:r w:rsidR="000C7537">
        <w:t>COD</w:t>
      </w:r>
      <w:r w:rsidR="000C7537" w:rsidRPr="007D0D2E">
        <w:rPr>
          <w:vertAlign w:val="subscript"/>
        </w:rPr>
        <w:t>org</w:t>
      </w:r>
      <w:proofErr w:type="spellEnd"/>
      <w:r w:rsidR="000C7537">
        <w:t xml:space="preserve"> L</w:t>
      </w:r>
      <w:r w:rsidR="000C7537" w:rsidRPr="00263911">
        <w:rPr>
          <w:vertAlign w:val="superscript"/>
        </w:rPr>
        <w:t>-1</w:t>
      </w:r>
      <w:r w:rsidR="000C7537" w:rsidRPr="00263911">
        <w:t xml:space="preserve"> </w:t>
      </w:r>
      <w:r w:rsidR="000C7537">
        <w:t>day</w:t>
      </w:r>
      <w:r w:rsidR="000C7537" w:rsidRPr="00263911">
        <w:rPr>
          <w:vertAlign w:val="superscript"/>
        </w:rPr>
        <w:t>-1</w:t>
      </w:r>
      <w:r w:rsidRPr="00B66E1C">
        <w:t>)</w:t>
      </w:r>
      <w:r w:rsidR="000C7537">
        <w:t xml:space="preserve">. Externally-produced biogas was then added to demonstrate simultaneous </w:t>
      </w:r>
      <w:r w:rsidR="000C7537" w:rsidRPr="007D0D2E">
        <w:t>biomethanisation</w:t>
      </w:r>
      <w:r w:rsidR="000C7537">
        <w:t xml:space="preserve"> of endogenous and </w:t>
      </w:r>
      <w:r w:rsidR="009A5160">
        <w:t>imported</w:t>
      </w:r>
      <w:r w:rsidR="000C7537">
        <w:t xml:space="preserve"> CO</w:t>
      </w:r>
      <w:r w:rsidR="000C7537" w:rsidRPr="004B3BD9">
        <w:rPr>
          <w:vertAlign w:val="subscript"/>
        </w:rPr>
        <w:t>2</w:t>
      </w:r>
      <w:r w:rsidR="000C7537">
        <w:t>. This further increased VMP to 2.76</w:t>
      </w:r>
      <w:r w:rsidR="000C7537" w:rsidRPr="000B7619">
        <w:t xml:space="preserve"> </w:t>
      </w:r>
      <w:r w:rsidR="000C7537">
        <w:t>L L</w:t>
      </w:r>
      <w:r w:rsidR="000C7537">
        <w:rPr>
          <w:vertAlign w:val="superscript"/>
        </w:rPr>
        <w:t>-1</w:t>
      </w:r>
      <w:r w:rsidR="000C7537" w:rsidRPr="000735D9">
        <w:t xml:space="preserve"> </w:t>
      </w:r>
      <w:r w:rsidR="000C7537">
        <w:t>day</w:t>
      </w:r>
      <w:r w:rsidR="000C7537">
        <w:rPr>
          <w:vertAlign w:val="superscript"/>
        </w:rPr>
        <w:t>-1</w:t>
      </w:r>
      <w:r w:rsidR="000C7537">
        <w:t xml:space="preserve"> without affecting </w:t>
      </w:r>
      <w:r w:rsidR="000C7537" w:rsidRPr="006A038A">
        <w:t>organic substrate degradation</w:t>
      </w:r>
      <w:r w:rsidR="000C7537">
        <w:t xml:space="preserve">. </w:t>
      </w:r>
      <w:r>
        <w:t>In-situ CO</w:t>
      </w:r>
      <w:r w:rsidRPr="00FB6AEE">
        <w:rPr>
          <w:vertAlign w:val="subscript"/>
        </w:rPr>
        <w:t>2</w:t>
      </w:r>
      <w:r>
        <w:t xml:space="preserve"> reduction can alter digester pH by reducing bicarbonate buffering: th</w:t>
      </w:r>
      <w:r w:rsidRPr="00B43B45">
        <w:t xml:space="preserve">e </w:t>
      </w:r>
      <w:r>
        <w:t xml:space="preserve">combined </w:t>
      </w:r>
      <w:r w:rsidRPr="00B43B45">
        <w:t>process operate</w:t>
      </w:r>
      <w:r>
        <w:t>d</w:t>
      </w:r>
      <w:r w:rsidRPr="00B43B45">
        <w:t xml:space="preserve"> stably</w:t>
      </w:r>
      <w:r>
        <w:t xml:space="preserve"> at around pH 8.0</w:t>
      </w:r>
      <w:r w:rsidRPr="00B43B45">
        <w:t xml:space="preserve"> with 3-5% CO</w:t>
      </w:r>
      <w:r w:rsidRPr="00B43B45">
        <w:rPr>
          <w:vertAlign w:val="subscript"/>
        </w:rPr>
        <w:t>2</w:t>
      </w:r>
      <w:r w:rsidRPr="00B43B45">
        <w:t xml:space="preserve"> in the headspace.</w:t>
      </w:r>
      <w:r>
        <w:t xml:space="preserve"> </w:t>
      </w:r>
      <w:r w:rsidRPr="002A0A45">
        <w:rPr>
          <w:color w:val="000000" w:themeColor="text1"/>
        </w:rPr>
        <w:t xml:space="preserve">Microbial community analysis indicated the process was mediated </w:t>
      </w:r>
      <w:r>
        <w:rPr>
          <w:color w:val="000000" w:themeColor="text1"/>
        </w:rPr>
        <w:t xml:space="preserve">by </w:t>
      </w:r>
      <w:r w:rsidRPr="002A0A45">
        <w:rPr>
          <w:color w:val="000000" w:themeColor="text1"/>
        </w:rPr>
        <w:t>bacterial syntrophic acetate oxidation and highly enriched hydrogenotrophic methanogenic archaea</w:t>
      </w:r>
      <w:r>
        <w:rPr>
          <w:color w:val="000000" w:themeColor="text1"/>
        </w:rPr>
        <w:t xml:space="preserve"> (up to 97% of the archaeal </w:t>
      </w:r>
      <w:r>
        <w:rPr>
          <w:color w:val="000000" w:themeColor="text1"/>
        </w:rPr>
        <w:lastRenderedPageBreak/>
        <w:t>population)</w:t>
      </w:r>
      <w:r w:rsidRPr="002A0A45">
        <w:rPr>
          <w:color w:val="000000" w:themeColor="text1"/>
        </w:rPr>
        <w:t>.</w:t>
      </w:r>
      <w:r>
        <w:rPr>
          <w:color w:val="000000" w:themeColor="text1"/>
        </w:rPr>
        <w:t xml:space="preserve"> </w:t>
      </w:r>
      <w:r w:rsidR="000C7537">
        <w:rPr>
          <w:color w:val="000000" w:themeColor="text1"/>
        </w:rPr>
        <w:t xml:space="preserve">This </w:t>
      </w:r>
      <w:r>
        <w:rPr>
          <w:color w:val="000000" w:themeColor="text1"/>
        </w:rPr>
        <w:t>approach presents</w:t>
      </w:r>
      <w:r w:rsidR="000C7537">
        <w:rPr>
          <w:color w:val="000000" w:themeColor="text1"/>
        </w:rPr>
        <w:t xml:space="preserve"> the opportunity to retrofit a </w:t>
      </w:r>
      <w:r w:rsidR="000C7537" w:rsidRPr="002A0A45">
        <w:rPr>
          <w:color w:val="000000" w:themeColor="text1"/>
        </w:rPr>
        <w:t>single digester for H</w:t>
      </w:r>
      <w:r w:rsidR="000C7537" w:rsidRPr="002A0A45">
        <w:rPr>
          <w:color w:val="000000" w:themeColor="text1"/>
          <w:vertAlign w:val="subscript"/>
        </w:rPr>
        <w:t>2</w:t>
      </w:r>
      <w:r w:rsidR="000C7537" w:rsidRPr="002A0A45">
        <w:rPr>
          <w:color w:val="000000" w:themeColor="text1"/>
        </w:rPr>
        <w:t xml:space="preserve"> injection to convert and upgrade biogas from several others, minimising capital and operating costs by utilising both existing infrastructure and </w:t>
      </w:r>
      <w:r>
        <w:rPr>
          <w:color w:val="000000" w:themeColor="text1"/>
        </w:rPr>
        <w:t xml:space="preserve">waste-derived feedstock </w:t>
      </w:r>
      <w:r w:rsidR="000C7537" w:rsidRPr="002A0A45">
        <w:rPr>
          <w:color w:val="000000" w:themeColor="text1"/>
        </w:rPr>
        <w:t>nutrient</w:t>
      </w:r>
      <w:r w:rsidR="000C7537">
        <w:rPr>
          <w:color w:val="000000" w:themeColor="text1"/>
        </w:rPr>
        <w:t>s</w:t>
      </w:r>
      <w:r w:rsidR="000C7537" w:rsidRPr="002A0A45">
        <w:rPr>
          <w:color w:val="000000" w:themeColor="text1"/>
        </w:rPr>
        <w:t xml:space="preserve"> for simultaneous biogas upgrading</w:t>
      </w:r>
      <w:r w:rsidR="00022401">
        <w:rPr>
          <w:color w:val="000000" w:themeColor="text1"/>
        </w:rPr>
        <w:t xml:space="preserve"> and power-to-methane</w:t>
      </w:r>
      <w:r w:rsidR="000C7537" w:rsidRPr="002A0A45">
        <w:rPr>
          <w:color w:val="000000" w:themeColor="text1"/>
        </w:rPr>
        <w:t>.</w:t>
      </w:r>
      <w:r w:rsidR="000C7537">
        <w:rPr>
          <w:color w:val="000000" w:themeColor="text1"/>
        </w:rPr>
        <w:t xml:space="preserve"> </w:t>
      </w:r>
      <w:bookmarkStart w:id="1" w:name="_GoBack"/>
      <w:bookmarkEnd w:id="1"/>
    </w:p>
    <w:p w14:paraId="3D739FC7" w14:textId="77777777" w:rsidR="000C7537" w:rsidRDefault="000C7537" w:rsidP="000C7537">
      <w:r w:rsidRPr="000A1056">
        <w:rPr>
          <w:b/>
          <w:szCs w:val="24"/>
        </w:rPr>
        <w:t xml:space="preserve">Keywords: </w:t>
      </w:r>
      <w:r w:rsidRPr="000A1056">
        <w:t>CO</w:t>
      </w:r>
      <w:r w:rsidRPr="000A1056">
        <w:rPr>
          <w:vertAlign w:val="subscript"/>
        </w:rPr>
        <w:t>2</w:t>
      </w:r>
      <w:r>
        <w:rPr>
          <w:vertAlign w:val="subscript"/>
        </w:rPr>
        <w:t xml:space="preserve"> </w:t>
      </w:r>
      <w:r>
        <w:t>b</w:t>
      </w:r>
      <w:r w:rsidRPr="000A1056">
        <w:t>iomethanisation</w:t>
      </w:r>
      <w:r>
        <w:t>;</w:t>
      </w:r>
      <w:r w:rsidRPr="000A1056">
        <w:t xml:space="preserve"> </w:t>
      </w:r>
      <w:r>
        <w:t>Anaerobic digestion; Biogas upgrading; Power-to-gas; Hydrogenotrophic methanogens.</w:t>
      </w:r>
    </w:p>
    <w:p w14:paraId="5666AF2C" w14:textId="33CC05D9" w:rsidR="004E120B" w:rsidRDefault="004E120B" w:rsidP="008536E2"/>
    <w:p w14:paraId="3C5AFFE1" w14:textId="7D25E4DC" w:rsidR="00D218B6" w:rsidRDefault="00D218B6" w:rsidP="00D218B6">
      <w:pPr>
        <w:pStyle w:val="Heading1"/>
      </w:pPr>
      <w:r w:rsidRPr="002642DF">
        <w:t>1 Introduction</w:t>
      </w:r>
    </w:p>
    <w:p w14:paraId="64E91440" w14:textId="06C78342" w:rsidR="009A72F3" w:rsidRPr="002A0A45" w:rsidRDefault="009A72F3" w:rsidP="009A72F3">
      <w:pPr>
        <w:rPr>
          <w:color w:val="000000" w:themeColor="text1"/>
        </w:rPr>
      </w:pPr>
      <w:r w:rsidRPr="002A0A45">
        <w:rPr>
          <w:color w:val="000000" w:themeColor="text1"/>
        </w:rPr>
        <w:t>Biomethanisation of CO</w:t>
      </w:r>
      <w:r w:rsidRPr="002A0A45">
        <w:rPr>
          <w:color w:val="000000" w:themeColor="text1"/>
          <w:vertAlign w:val="subscript"/>
        </w:rPr>
        <w:t>2</w:t>
      </w:r>
      <w:r w:rsidRPr="002A0A45">
        <w:rPr>
          <w:color w:val="000000" w:themeColor="text1"/>
        </w:rPr>
        <w:t xml:space="preserve"> is a microbially-catalysed process that directly converts CO</w:t>
      </w:r>
      <w:r w:rsidRPr="002A0A45">
        <w:rPr>
          <w:color w:val="000000" w:themeColor="text1"/>
          <w:vertAlign w:val="subscript"/>
        </w:rPr>
        <w:t>2</w:t>
      </w:r>
      <w:r w:rsidRPr="002A0A45">
        <w:rPr>
          <w:color w:val="000000" w:themeColor="text1"/>
        </w:rPr>
        <w:t xml:space="preserve"> and H</w:t>
      </w:r>
      <w:r w:rsidRPr="002A0A45">
        <w:rPr>
          <w:color w:val="000000" w:themeColor="text1"/>
          <w:vertAlign w:val="subscript"/>
        </w:rPr>
        <w:t>2</w:t>
      </w:r>
      <w:r w:rsidRPr="002A0A45">
        <w:rPr>
          <w:color w:val="000000" w:themeColor="text1"/>
        </w:rPr>
        <w:t xml:space="preserve"> into CH</w:t>
      </w:r>
      <w:r w:rsidRPr="002A0A45">
        <w:rPr>
          <w:color w:val="000000" w:themeColor="text1"/>
          <w:vertAlign w:val="subscript"/>
        </w:rPr>
        <w:t>4</w:t>
      </w:r>
      <w:r w:rsidRPr="002A0A45">
        <w:rPr>
          <w:color w:val="000000" w:themeColor="text1"/>
        </w:rPr>
        <w:t xml:space="preserve"> via hydrogenotrophic methanogenesis. It has attracted significant scientific attention in the past decade, as it offers one of the few viable alternatives for storing surplus electricity from renewable sources (e.g. photovoltaic and wind energy) when consumer demand is low. If this electricity is fed into the grid it can cause imbalances, leading to damage and power outages </w:t>
      </w:r>
      <w:r w:rsidRPr="002A0A45">
        <w:rPr>
          <w:color w:val="000000" w:themeColor="text1"/>
        </w:rPr>
        <w:fldChar w:fldCharType="begin"/>
      </w:r>
      <w:r w:rsidR="000275AD">
        <w:rPr>
          <w:color w:val="000000" w:themeColor="text1"/>
        </w:rPr>
        <w:instrText xml:space="preserve"> ADDIN EN.CITE &lt;EndNote&gt;&lt;Cite&gt;&lt;Author&gt;Jones&lt;/Author&gt;&lt;Year&gt;2017&lt;/Year&gt;&lt;RecNum&gt;86&lt;/RecNum&gt;&lt;DisplayText&gt;&lt;style face="superscript"&gt;1&lt;/style&gt;&lt;/DisplayText&gt;&lt;record&gt;&lt;rec-number&gt;86&lt;/rec-number&gt;&lt;foreign-keys&gt;&lt;key app="EN" db-id="a9apd9seav5dr7e0xaqvewpb0f50z5aafx5r" timestamp="1532381960"&gt;86&lt;/key&gt;&lt;/foreign-keys&gt;&lt;ref-type name="Book"&gt;6&lt;/ref-type&gt;&lt;contributors&gt;&lt;authors&gt;&lt;author&gt;Jones, Lawrence E&lt;/author&gt;&lt;/authors&gt;&lt;/contributors&gt;&lt;titles&gt;&lt;title&gt;Renewable energy integration: practical management of variability, uncertainty, and flexibility in power grids&lt;/title&gt;&lt;/titles&gt;&lt;dates&gt;&lt;year&gt;2017&lt;/year&gt;&lt;/dates&gt;&lt;publisher&gt;Academic Press&lt;/publisher&gt;&lt;isbn&gt;012809768X&lt;/isbn&gt;&lt;urls&gt;&lt;/urls&gt;&lt;/record&gt;&lt;/Cite&gt;&lt;/EndNote&gt;</w:instrText>
      </w:r>
      <w:r w:rsidRPr="002A0A45">
        <w:rPr>
          <w:color w:val="000000" w:themeColor="text1"/>
        </w:rPr>
        <w:fldChar w:fldCharType="separate"/>
      </w:r>
      <w:r w:rsidR="000275AD" w:rsidRPr="000275AD">
        <w:rPr>
          <w:noProof/>
          <w:color w:val="000000" w:themeColor="text1"/>
          <w:vertAlign w:val="superscript"/>
        </w:rPr>
        <w:t>1</w:t>
      </w:r>
      <w:r w:rsidRPr="002A0A45">
        <w:rPr>
          <w:color w:val="000000" w:themeColor="text1"/>
        </w:rPr>
        <w:fldChar w:fldCharType="end"/>
      </w:r>
      <w:r w:rsidRPr="002A0A45">
        <w:rPr>
          <w:color w:val="000000" w:themeColor="text1"/>
        </w:rPr>
        <w:t xml:space="preserve">. In many cases it is </w:t>
      </w:r>
      <w:r>
        <w:rPr>
          <w:color w:val="000000" w:themeColor="text1"/>
        </w:rPr>
        <w:t xml:space="preserve">therefore </w:t>
      </w:r>
      <w:r w:rsidRPr="002A0A45">
        <w:rPr>
          <w:color w:val="000000" w:themeColor="text1"/>
        </w:rPr>
        <w:t xml:space="preserve">not utilised, representing a loss of resource: but it can be used to produce </w:t>
      </w:r>
      <w:r>
        <w:rPr>
          <w:color w:val="000000" w:themeColor="text1"/>
        </w:rPr>
        <w:t>H</w:t>
      </w:r>
      <w:r w:rsidRPr="0014314F">
        <w:rPr>
          <w:color w:val="000000" w:themeColor="text1"/>
          <w:vertAlign w:val="subscript"/>
        </w:rPr>
        <w:t>2</w:t>
      </w:r>
      <w:r w:rsidRPr="002A0A45">
        <w:rPr>
          <w:color w:val="000000" w:themeColor="text1"/>
        </w:rPr>
        <w:t xml:space="preserve"> by electrolysis of water in the so-called power-to-gas process. Subsequent conversion of th</w:t>
      </w:r>
      <w:r>
        <w:rPr>
          <w:color w:val="000000" w:themeColor="text1"/>
        </w:rPr>
        <w:t>is</w:t>
      </w:r>
      <w:r w:rsidRPr="002A0A45">
        <w:rPr>
          <w:color w:val="000000" w:themeColor="text1"/>
        </w:rPr>
        <w:t xml:space="preserve"> </w:t>
      </w:r>
      <w:r>
        <w:rPr>
          <w:color w:val="000000" w:themeColor="text1"/>
        </w:rPr>
        <w:t>H</w:t>
      </w:r>
      <w:r w:rsidRPr="0014314F">
        <w:rPr>
          <w:color w:val="000000" w:themeColor="text1"/>
          <w:vertAlign w:val="subscript"/>
        </w:rPr>
        <w:t>2</w:t>
      </w:r>
      <w:r w:rsidRPr="002A0A45">
        <w:rPr>
          <w:color w:val="000000" w:themeColor="text1"/>
        </w:rPr>
        <w:t xml:space="preserve"> to </w:t>
      </w:r>
      <w:r>
        <w:rPr>
          <w:color w:val="000000" w:themeColor="text1"/>
        </w:rPr>
        <w:t>CH</w:t>
      </w:r>
      <w:r w:rsidRPr="0014314F">
        <w:rPr>
          <w:color w:val="000000" w:themeColor="text1"/>
          <w:vertAlign w:val="subscript"/>
        </w:rPr>
        <w:t>4</w:t>
      </w:r>
      <w:r w:rsidRPr="002A0A45">
        <w:rPr>
          <w:color w:val="000000" w:themeColor="text1"/>
        </w:rPr>
        <w:t xml:space="preserve"> </w:t>
      </w:r>
      <w:r>
        <w:rPr>
          <w:color w:val="000000" w:themeColor="text1"/>
        </w:rPr>
        <w:t xml:space="preserve">involves an energy </w:t>
      </w:r>
      <w:proofErr w:type="gramStart"/>
      <w:r>
        <w:rPr>
          <w:color w:val="000000" w:themeColor="text1"/>
        </w:rPr>
        <w:t>loss, but</w:t>
      </w:r>
      <w:proofErr w:type="gramEnd"/>
      <w:r>
        <w:rPr>
          <w:color w:val="000000" w:themeColor="text1"/>
        </w:rPr>
        <w:t xml:space="preserve"> </w:t>
      </w:r>
      <w:r w:rsidRPr="002A0A45">
        <w:rPr>
          <w:color w:val="000000" w:themeColor="text1"/>
        </w:rPr>
        <w:t xml:space="preserve">provides a fuel gas with a higher volumetric energy density that is easier to handle and more compatible with current energy infrastructure. </w:t>
      </w:r>
    </w:p>
    <w:p w14:paraId="5CBAD0F6" w14:textId="6C56818C" w:rsidR="009A72F3" w:rsidRDefault="009A72F3" w:rsidP="009A72F3">
      <w:pPr>
        <w:rPr>
          <w:rFonts w:cs="Times New Roman"/>
          <w:color w:val="000000" w:themeColor="text1"/>
        </w:rPr>
      </w:pPr>
      <w:r w:rsidRPr="002A0A45">
        <w:rPr>
          <w:color w:val="000000" w:themeColor="text1"/>
        </w:rPr>
        <w:t>Much of the research to date on th</w:t>
      </w:r>
      <w:r>
        <w:rPr>
          <w:color w:val="000000" w:themeColor="text1"/>
        </w:rPr>
        <w:t>e</w:t>
      </w:r>
      <w:r w:rsidRPr="002A0A45">
        <w:rPr>
          <w:color w:val="000000" w:themeColor="text1"/>
        </w:rPr>
        <w:t xml:space="preserve"> power-to-methane route </w:t>
      </w:r>
      <w:r>
        <w:rPr>
          <w:color w:val="000000" w:themeColor="text1"/>
        </w:rPr>
        <w:t xml:space="preserve">has focused on </w:t>
      </w:r>
      <w:r w:rsidRPr="002A0A45">
        <w:rPr>
          <w:color w:val="000000" w:themeColor="text1"/>
        </w:rPr>
        <w:t xml:space="preserve">reduction of </w:t>
      </w:r>
      <w:r>
        <w:rPr>
          <w:color w:val="000000" w:themeColor="text1"/>
        </w:rPr>
        <w:t xml:space="preserve">imported </w:t>
      </w:r>
      <w:r w:rsidRPr="002A0A45">
        <w:rPr>
          <w:color w:val="000000" w:themeColor="text1"/>
        </w:rPr>
        <w:t>CO</w:t>
      </w:r>
      <w:r w:rsidRPr="002A0A45">
        <w:rPr>
          <w:color w:val="000000" w:themeColor="text1"/>
          <w:vertAlign w:val="subscript"/>
        </w:rPr>
        <w:t>2</w:t>
      </w:r>
      <w:r w:rsidRPr="002A0A45">
        <w:rPr>
          <w:color w:val="000000" w:themeColor="text1"/>
        </w:rPr>
        <w:t xml:space="preserve"> using pure or mixed cultures of hydrogenotrophic methanogens in bioreactors </w:t>
      </w:r>
      <w:r w:rsidR="002E5592">
        <w:rPr>
          <w:color w:val="000000" w:themeColor="text1"/>
        </w:rPr>
        <w:t>designed</w:t>
      </w:r>
      <w:r w:rsidR="002E5592" w:rsidRPr="002A0A45">
        <w:rPr>
          <w:color w:val="000000" w:themeColor="text1"/>
        </w:rPr>
        <w:t xml:space="preserve"> </w:t>
      </w:r>
      <w:r w:rsidRPr="002A0A45">
        <w:rPr>
          <w:color w:val="000000" w:themeColor="text1"/>
        </w:rPr>
        <w:t xml:space="preserve">for this purpose </w:t>
      </w:r>
      <w:r w:rsidRPr="002A0A45">
        <w:rPr>
          <w:color w:val="000000" w:themeColor="text1"/>
        </w:rPr>
        <w:fldChar w:fldCharType="begin">
          <w:fldData xml:space="preserve">PEVuZE5vdGU+PENpdGU+PEF1dGhvcj5TYXZ2YXM8L0F1dGhvcj48WWVhcj4yMDE3PC9ZZWFyPjxS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</w:fldData>
        </w:fldChar>
      </w:r>
      <w:r w:rsidR="000275AD">
        <w:rPr>
          <w:color w:val="000000" w:themeColor="text1"/>
        </w:rPr>
        <w:instrText xml:space="preserve"> ADDIN EN.CITE </w:instrText>
      </w:r>
      <w:r w:rsidR="000275AD">
        <w:rPr>
          <w:color w:val="000000" w:themeColor="text1"/>
        </w:rPr>
        <w:fldChar w:fldCharType="begin">
          <w:fldData xml:space="preserve">PEVuZE5vdGU+PENpdGU+PEF1dGhvcj5TYXZ2YXM8L0F1dGhvcj48WWVhcj4yMDE3PC9ZZWFyPjxS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</w:fldData>
        </w:fldChar>
      </w:r>
      <w:r w:rsidR="000275AD">
        <w:rPr>
          <w:color w:val="000000" w:themeColor="text1"/>
        </w:rPr>
        <w:instrText xml:space="preserve"> ADDIN EN.CITE.DATA </w:instrText>
      </w:r>
      <w:r w:rsidR="000275AD">
        <w:rPr>
          <w:color w:val="000000" w:themeColor="text1"/>
        </w:rPr>
      </w:r>
      <w:r w:rsidR="000275AD">
        <w:rPr>
          <w:color w:val="000000" w:themeColor="text1"/>
        </w:rPr>
        <w:fldChar w:fldCharType="end"/>
      </w:r>
      <w:r w:rsidRPr="002A0A45">
        <w:rPr>
          <w:color w:val="000000" w:themeColor="text1"/>
        </w:rPr>
      </w:r>
      <w:r w:rsidRPr="002A0A45">
        <w:rPr>
          <w:color w:val="000000" w:themeColor="text1"/>
        </w:rPr>
        <w:fldChar w:fldCharType="separate"/>
      </w:r>
      <w:r w:rsidR="000275AD" w:rsidRPr="000275AD">
        <w:rPr>
          <w:noProof/>
          <w:color w:val="000000" w:themeColor="text1"/>
          <w:vertAlign w:val="superscript"/>
        </w:rPr>
        <w:t>2-10</w:t>
      </w:r>
      <w:r w:rsidRPr="002A0A45">
        <w:rPr>
          <w:color w:val="000000" w:themeColor="text1"/>
        </w:rPr>
        <w:fldChar w:fldCharType="end"/>
      </w:r>
      <w:r w:rsidRPr="002A0A45">
        <w:rPr>
          <w:color w:val="000000" w:themeColor="text1"/>
        </w:rPr>
        <w:t xml:space="preserve">. Since </w:t>
      </w:r>
      <w:r>
        <w:rPr>
          <w:color w:val="000000" w:themeColor="text1"/>
        </w:rPr>
        <w:t xml:space="preserve">the </w:t>
      </w:r>
      <w:r w:rsidRPr="002A0A45">
        <w:rPr>
          <w:color w:val="000000" w:themeColor="text1"/>
        </w:rPr>
        <w:t>CO</w:t>
      </w:r>
      <w:r w:rsidRPr="002A0A45">
        <w:rPr>
          <w:color w:val="000000" w:themeColor="text1"/>
          <w:vertAlign w:val="subscript"/>
        </w:rPr>
        <w:t>2</w:t>
      </w:r>
      <w:r w:rsidRPr="002A0A45">
        <w:rPr>
          <w:color w:val="000000" w:themeColor="text1"/>
        </w:rPr>
        <w:t xml:space="preserve"> is </w:t>
      </w:r>
      <w:r>
        <w:rPr>
          <w:color w:val="000000" w:themeColor="text1"/>
        </w:rPr>
        <w:t>from an external source</w:t>
      </w:r>
      <w:r w:rsidRPr="002A0A45">
        <w:rPr>
          <w:color w:val="000000" w:themeColor="text1"/>
        </w:rPr>
        <w:t>, this type of process is known as ex-situ biomethanisation. The maximum reported volumetric methane production (VMP) for such a system at laboratory scale is 40</w:t>
      </w:r>
      <w:r w:rsidR="002E5592">
        <w:rPr>
          <w:color w:val="000000" w:themeColor="text1"/>
        </w:rPr>
        <w:t xml:space="preserve"> L CH</w:t>
      </w:r>
      <w:r w:rsidR="002E5592" w:rsidRPr="00B66E1C">
        <w:rPr>
          <w:color w:val="000000" w:themeColor="text1"/>
          <w:vertAlign w:val="subscript"/>
        </w:rPr>
        <w:t>4</w:t>
      </w:r>
      <w:r w:rsidR="002E5592">
        <w:rPr>
          <w:color w:val="000000" w:themeColor="text1"/>
        </w:rPr>
        <w:t xml:space="preserve"> per L working volume of digester per day</w:t>
      </w:r>
      <w:r w:rsidRPr="002A0A45">
        <w:rPr>
          <w:color w:val="000000" w:themeColor="text1"/>
        </w:rPr>
        <w:t xml:space="preserve"> </w:t>
      </w:r>
      <w:r w:rsidR="002E5592">
        <w:rPr>
          <w:color w:val="000000" w:themeColor="text1"/>
        </w:rPr>
        <w:t>(</w:t>
      </w:r>
      <w:r w:rsidRPr="002A0A45">
        <w:rPr>
          <w:color w:val="000000" w:themeColor="text1"/>
        </w:rPr>
        <w:t>L L</w:t>
      </w:r>
      <w:r w:rsidRPr="002A0A45">
        <w:rPr>
          <w:color w:val="000000" w:themeColor="text1"/>
          <w:vertAlign w:val="superscript"/>
        </w:rPr>
        <w:t>-1</w:t>
      </w:r>
      <w:r w:rsidRPr="002A0A45">
        <w:rPr>
          <w:color w:val="000000" w:themeColor="text1"/>
        </w:rPr>
        <w:t xml:space="preserve"> day</w:t>
      </w:r>
      <w:r w:rsidRPr="002A0A45">
        <w:rPr>
          <w:color w:val="000000" w:themeColor="text1"/>
          <w:vertAlign w:val="superscript"/>
        </w:rPr>
        <w:t>-1</w:t>
      </w:r>
      <w:r w:rsidR="002E5592" w:rsidRPr="00B66E1C">
        <w:rPr>
          <w:color w:val="000000" w:themeColor="text1"/>
        </w:rPr>
        <w:t>)</w:t>
      </w:r>
      <w:r w:rsidRPr="002A0A45">
        <w:rPr>
          <w:color w:val="000000" w:themeColor="text1"/>
        </w:rPr>
        <w:t xml:space="preserve"> </w:t>
      </w:r>
      <w:r w:rsidRPr="002A0A45">
        <w:rPr>
          <w:color w:val="000000" w:themeColor="text1"/>
        </w:rPr>
        <w:fldChar w:fldCharType="begin"/>
      </w:r>
      <w:r w:rsidR="000275AD">
        <w:rPr>
          <w:color w:val="000000" w:themeColor="text1"/>
        </w:rPr>
        <w:instrText xml:space="preserve"> ADDIN EN.CITE &lt;EndNote&gt;&lt;Cite&gt;&lt;Author&gt;Savvas&lt;/Author&gt;&lt;Year&gt;2017&lt;/Year&gt;&lt;RecNum&gt;35&lt;/RecNum&gt;&lt;DisplayText&gt;&lt;style face="superscript"&gt;2&lt;/style&gt;&lt;/DisplayText&gt;&lt;record&gt;&lt;rec-number&gt;35&lt;/rec-number&gt;&lt;foreign-keys&gt;&lt;key app="EN" db-id="a9apd9seav5dr7e0xaqvewpb0f50z5aafx5r" timestamp="1507414516"&gt;35&lt;/key&gt;&lt;/foreign-keys&gt;&lt;ref-type name="Journal Article"&gt;17&lt;/ref-type&gt;&lt;contributors&gt;&lt;authors&gt;&lt;author&gt;Savvas, Savvas&lt;/author&gt;&lt;author&gt;Donnelly, Joanne&lt;/author&gt;&lt;author&gt;Patterson, Tim&lt;/author&gt;&lt;author&gt;Chong, Zyh S&lt;/author&gt;&lt;author&gt;Esteves, Sandra R&lt;/author&gt;&lt;/authors&gt;&lt;/contributors&gt;&lt;titles&gt;&lt;title&gt;Biological methanation of CO 2 in a novel biofilm plug-flow reactor: A high rate and low parasitic energy process&lt;/title&gt;&lt;secondary-title&gt;Applied Energy&lt;/secondary-title&gt;&lt;/titles&gt;&lt;periodical&gt;&lt;full-title&gt;Applied Energy&lt;/full-title&gt;&lt;/periodical&gt;&lt;pages&gt;238-247&lt;/pages&gt;&lt;volume&gt;202&lt;/volume&gt;&lt;dates&gt;&lt;year&gt;2017&lt;/year&gt;&lt;/dates&gt;&lt;isbn&gt;0306-2619&lt;/isbn&gt;&lt;urls&gt;&lt;/urls&gt;&lt;/record&gt;&lt;/Cite&gt;&lt;/EndNote&gt;</w:instrText>
      </w:r>
      <w:r w:rsidRPr="002A0A45">
        <w:rPr>
          <w:color w:val="000000" w:themeColor="text1"/>
        </w:rPr>
        <w:fldChar w:fldCharType="separate"/>
      </w:r>
      <w:r w:rsidR="000275AD" w:rsidRPr="000275AD">
        <w:rPr>
          <w:noProof/>
          <w:color w:val="000000" w:themeColor="text1"/>
          <w:vertAlign w:val="superscript"/>
        </w:rPr>
        <w:t>2</w:t>
      </w:r>
      <w:r w:rsidRPr="002A0A45">
        <w:rPr>
          <w:color w:val="000000" w:themeColor="text1"/>
        </w:rPr>
        <w:fldChar w:fldCharType="end"/>
      </w:r>
      <w:r w:rsidRPr="002A0A45">
        <w:rPr>
          <w:color w:val="000000" w:themeColor="text1"/>
        </w:rPr>
        <w:t>. To achieve these high volumetric conversion rates and</w:t>
      </w:r>
      <w:r w:rsidRPr="002A0A45">
        <w:rPr>
          <w:rFonts w:cs="Times New Roman"/>
          <w:color w:val="000000" w:themeColor="text1"/>
        </w:rPr>
        <w:t xml:space="preserve"> promote the mass </w:t>
      </w:r>
      <w:r w:rsidRPr="002A0A45">
        <w:rPr>
          <w:rFonts w:cs="Times New Roman"/>
          <w:color w:val="000000" w:themeColor="text1"/>
        </w:rPr>
        <w:lastRenderedPageBreak/>
        <w:t>transfer of H</w:t>
      </w:r>
      <w:r w:rsidRPr="002A0A45">
        <w:rPr>
          <w:rFonts w:cs="Times New Roman"/>
          <w:color w:val="000000" w:themeColor="text1"/>
          <w:vertAlign w:val="subscript"/>
        </w:rPr>
        <w:t>2</w:t>
      </w:r>
      <w:r w:rsidRPr="002A0A45">
        <w:rPr>
          <w:rFonts w:cs="Times New Roman"/>
          <w:color w:val="000000" w:themeColor="text1"/>
        </w:rPr>
        <w:t xml:space="preserve">, which has a </w:t>
      </w:r>
      <w:r w:rsidRPr="002A0A45">
        <w:rPr>
          <w:color w:val="000000" w:themeColor="text1"/>
        </w:rPr>
        <w:t xml:space="preserve">low solubility (~1.35 </w:t>
      </w:r>
      <w:r w:rsidRPr="002A0A45">
        <w:rPr>
          <w:rFonts w:cs="Times New Roman"/>
          <w:color w:val="000000" w:themeColor="text1"/>
        </w:rPr>
        <w:t>×</w:t>
      </w:r>
      <w:r w:rsidRPr="002A0A45">
        <w:rPr>
          <w:color w:val="000000" w:themeColor="text1"/>
        </w:rPr>
        <w:t>10</w:t>
      </w:r>
      <w:r w:rsidRPr="002A0A45">
        <w:rPr>
          <w:color w:val="000000" w:themeColor="text1"/>
          <w:vertAlign w:val="superscript"/>
        </w:rPr>
        <w:t>-5</w:t>
      </w:r>
      <w:r w:rsidRPr="002A0A45">
        <w:rPr>
          <w:color w:val="000000" w:themeColor="text1"/>
        </w:rPr>
        <w:t xml:space="preserve"> v/v) in aqueous media </w:t>
      </w:r>
      <w:r w:rsidRPr="002A0A45">
        <w:rPr>
          <w:color w:val="000000" w:themeColor="text1"/>
        </w:rPr>
        <w:fldChar w:fldCharType="begin"/>
      </w:r>
      <w:r w:rsidR="000275AD">
        <w:rPr>
          <w:color w:val="000000" w:themeColor="text1"/>
        </w:rPr>
        <w:instrText xml:space="preserve"> ADDIN EN.CITE &lt;EndNote&gt;&lt;Cite&gt;&lt;Author&gt;Schill&lt;/Author&gt;&lt;Year&gt;1996&lt;/Year&gt;&lt;RecNum&gt;72&lt;/RecNum&gt;&lt;DisplayText&gt;&lt;style face="superscript"&gt;11&lt;/style&gt;&lt;/DisplayText&gt;&lt;record&gt;&lt;rec-number&gt;72&lt;/rec-number&gt;&lt;foreign-keys&gt;&lt;key app="EN" db-id="a9apd9seav5dr7e0xaqvewpb0f50z5aafx5r" timestamp="1516111889"&gt;72&lt;/key&gt;&lt;/foreign-keys&gt;&lt;ref-type name="Journal Article"&gt;17&lt;/ref-type&gt;&lt;contributors&gt;&lt;authors&gt;&lt;author&gt;Schill, N&lt;/author&gt;&lt;author&gt;Van Gulik, WM&lt;/author&gt;&lt;author&gt;Voisard, D&lt;/author&gt;&lt;author&gt;Von Stockar, U&lt;/author&gt;&lt;/authors&gt;&lt;/contributors&gt;&lt;titles&gt;&lt;title&gt;Continuous cultures limited by a gaseous substrate: development of a simple, unstructured mathematical model and experimental verification with Methanobacterium thermoautotrophicum&lt;/title&gt;&lt;secondary-title&gt;Biotechnology and bioengineering&lt;/secondary-title&gt;&lt;/titles&gt;&lt;periodical&gt;&lt;full-title&gt;Biotechnology and bioengineering&lt;/full-title&gt;&lt;/periodical&gt;&lt;pages&gt;645-658&lt;/pages&gt;&lt;volume&gt;51&lt;/volume&gt;&lt;number&gt;6&lt;/number&gt;&lt;dates&gt;&lt;year&gt;1996&lt;/year&gt;&lt;/dates&gt;&lt;isbn&gt;1097-0290&lt;/isbn&gt;&lt;urls&gt;&lt;/urls&gt;&lt;/record&gt;&lt;/Cite&gt;&lt;/EndNote&gt;</w:instrText>
      </w:r>
      <w:r w:rsidRPr="002A0A45">
        <w:rPr>
          <w:color w:val="000000" w:themeColor="text1"/>
        </w:rPr>
        <w:fldChar w:fldCharType="separate"/>
      </w:r>
      <w:r w:rsidR="000275AD" w:rsidRPr="000275AD">
        <w:rPr>
          <w:noProof/>
          <w:color w:val="000000" w:themeColor="text1"/>
          <w:vertAlign w:val="superscript"/>
        </w:rPr>
        <w:t>11</w:t>
      </w:r>
      <w:r w:rsidRPr="002A0A45">
        <w:rPr>
          <w:color w:val="000000" w:themeColor="text1"/>
        </w:rPr>
        <w:fldChar w:fldCharType="end"/>
      </w:r>
      <w:r w:rsidRPr="002A0A45">
        <w:rPr>
          <w:color w:val="000000" w:themeColor="text1"/>
        </w:rPr>
        <w:t xml:space="preserve">, </w:t>
      </w:r>
      <w:r w:rsidRPr="002A0A45">
        <w:rPr>
          <w:rFonts w:cs="Times New Roman"/>
          <w:color w:val="000000" w:themeColor="text1"/>
        </w:rPr>
        <w:t>different reactor configurations have been investigated</w:t>
      </w:r>
      <w:r w:rsidRPr="002A0A45">
        <w:rPr>
          <w:color w:val="000000" w:themeColor="text1"/>
        </w:rPr>
        <w:t>. T</w:t>
      </w:r>
      <w:r w:rsidRPr="002A0A45">
        <w:rPr>
          <w:rFonts w:cs="Times New Roman"/>
          <w:color w:val="000000" w:themeColor="text1"/>
        </w:rPr>
        <w:t xml:space="preserve">hese include </w:t>
      </w:r>
      <w:r w:rsidRPr="00356FFD">
        <w:rPr>
          <w:rFonts w:cs="Times New Roman"/>
          <w:color w:val="000000" w:themeColor="text1"/>
        </w:rPr>
        <w:t>conventional continuous stirred-tank reactors (CSTR)</w:t>
      </w:r>
      <w:r w:rsidR="00356FFD">
        <w:rPr>
          <w:rFonts w:cs="Times New Roman"/>
          <w:color w:val="000000" w:themeColor="text1"/>
        </w:rPr>
        <w:t xml:space="preserve"> </w:t>
      </w:r>
      <w:r w:rsidR="00DC1A63">
        <w:rPr>
          <w:rFonts w:cs="Times New Roman"/>
          <w:color w:val="000000" w:themeColor="text1"/>
        </w:rPr>
        <w:fldChar w:fldCharType="begin">
          <w:fldData xml:space="preserve">PEVuZE5vdGU+PENpdGU+PEF1dGhvcj5LaW08L0F1dGhvcj48WWVhcj4yMDEzPC9ZZWFyPjxSZWNO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</w:fldData>
        </w:fldChar>
      </w:r>
      <w:r w:rsidR="000275AD">
        <w:rPr>
          <w:rFonts w:cs="Times New Roman"/>
          <w:color w:val="000000" w:themeColor="text1"/>
        </w:rPr>
        <w:instrText xml:space="preserve"> ADDIN EN.CITE </w:instrText>
      </w:r>
      <w:r w:rsidR="000275AD">
        <w:rPr>
          <w:rFonts w:cs="Times New Roman"/>
          <w:color w:val="000000" w:themeColor="text1"/>
        </w:rPr>
        <w:fldChar w:fldCharType="begin">
          <w:fldData xml:space="preserve">PEVuZE5vdGU+PENpdGU+PEF1dGhvcj5LaW08L0F1dGhvcj48WWVhcj4yMDEzPC9ZZWFyPjxSZWNO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</w:fldData>
        </w:fldChar>
      </w:r>
      <w:r w:rsidR="000275AD">
        <w:rPr>
          <w:rFonts w:cs="Times New Roman"/>
          <w:color w:val="000000" w:themeColor="text1"/>
        </w:rPr>
        <w:instrText xml:space="preserve"> ADDIN EN.CITE.DATA </w:instrText>
      </w:r>
      <w:r w:rsidR="000275AD">
        <w:rPr>
          <w:rFonts w:cs="Times New Roman"/>
          <w:color w:val="000000" w:themeColor="text1"/>
        </w:rPr>
      </w:r>
      <w:r w:rsidR="000275AD">
        <w:rPr>
          <w:rFonts w:cs="Times New Roman"/>
          <w:color w:val="000000" w:themeColor="text1"/>
        </w:rPr>
        <w:fldChar w:fldCharType="end"/>
      </w:r>
      <w:r w:rsidR="00DC1A63">
        <w:rPr>
          <w:rFonts w:cs="Times New Roman"/>
          <w:color w:val="000000" w:themeColor="text1"/>
        </w:rPr>
      </w:r>
      <w:r w:rsidR="00DC1A63">
        <w:rPr>
          <w:rFonts w:cs="Times New Roman"/>
          <w:color w:val="000000" w:themeColor="text1"/>
        </w:rPr>
        <w:fldChar w:fldCharType="separate"/>
      </w:r>
      <w:r w:rsidR="000275AD" w:rsidRPr="000275AD">
        <w:rPr>
          <w:rFonts w:cs="Times New Roman"/>
          <w:noProof/>
          <w:color w:val="000000" w:themeColor="text1"/>
          <w:vertAlign w:val="superscript"/>
        </w:rPr>
        <w:t>5, 6, 12</w:t>
      </w:r>
      <w:r w:rsidR="00DC1A63">
        <w:rPr>
          <w:rFonts w:cs="Times New Roman"/>
          <w:color w:val="000000" w:themeColor="text1"/>
        </w:rPr>
        <w:fldChar w:fldCharType="end"/>
      </w:r>
      <w:r w:rsidRPr="00356FFD">
        <w:rPr>
          <w:rFonts w:cs="Times New Roman"/>
          <w:color w:val="000000" w:themeColor="text1"/>
        </w:rPr>
        <w:t>; and also</w:t>
      </w:r>
      <w:r w:rsidRPr="002A0A45">
        <w:rPr>
          <w:rFonts w:cs="Times New Roman"/>
          <w:color w:val="000000" w:themeColor="text1"/>
        </w:rPr>
        <w:t xml:space="preserve"> packed column reactors</w:t>
      </w:r>
      <w:r w:rsidR="00DC1A63">
        <w:rPr>
          <w:rFonts w:cs="Times New Roman"/>
          <w:color w:val="000000" w:themeColor="text1"/>
        </w:rPr>
        <w:t xml:space="preserve"> </w:t>
      </w:r>
      <w:r w:rsidRPr="002A0A45">
        <w:rPr>
          <w:rFonts w:cs="Times New Roman"/>
          <w:color w:val="000000" w:themeColor="text1"/>
        </w:rPr>
        <w:fldChar w:fldCharType="begin"/>
      </w:r>
      <w:r w:rsidR="000275AD">
        <w:rPr>
          <w:rFonts w:cs="Times New Roman"/>
          <w:color w:val="000000" w:themeColor="text1"/>
        </w:rPr>
        <w:instrText xml:space="preserve"> ADDIN EN.CITE &lt;EndNote&gt;&lt;Cite&gt;&lt;Author&gt;Lee&lt;/Author&gt;&lt;Year&gt;2012&lt;/Year&gt;&lt;RecNum&gt;48&lt;/RecNum&gt;&lt;DisplayText&gt;&lt;style face="superscript"&gt;7, 8&lt;/style&gt;&lt;/DisplayText&gt;&lt;record&gt;&lt;rec-number&gt;48&lt;/rec-number&gt;&lt;foreign-keys&gt;&lt;key app="EN" db-id="a9apd9seav5dr7e0xaqvewpb0f50z5aafx5r" timestamp="1507495035"&gt;48&lt;/key&gt;&lt;/foreign-keys&gt;&lt;ref-type name="Journal Article"&gt;17&lt;/ref-type&gt;&lt;contributors&gt;&lt;authors&gt;&lt;author&gt;Lee, Jun Chul&lt;/author&gt;&lt;author&gt;Kim, Jae Hyung&lt;/author&gt;&lt;author&gt;Chang, Won Seok&lt;/author&gt;&lt;author&gt;Pak, Daewon&lt;/author&gt;&lt;/authors&gt;&lt;/contributors&gt;&lt;titles&gt;&lt;title&gt;Biological conversion of CO2 to CH4 using hydrogenotrophic methanogen in a fixed bed reactor&lt;/title&gt;&lt;secondary-title&gt;Journal of Chemical Technology and Biotechnology&lt;/secondary-title&gt;&lt;/titles&gt;&lt;periodical&gt;&lt;full-title&gt;Journal of Chemical Technology and Biotechnology&lt;/full-title&gt;&lt;/periodical&gt;&lt;pages&gt;844-847&lt;/pages&gt;&lt;volume&gt;87&lt;/volume&gt;&lt;number&gt;6&lt;/number&gt;&lt;dates&gt;&lt;year&gt;2012&lt;/year&gt;&lt;/dates&gt;&lt;isbn&gt;1097-4660&lt;/isbn&gt;&lt;urls&gt;&lt;/urls&gt;&lt;/record&gt;&lt;/Cite&gt;&lt;Cite&gt;&lt;Author&gt;Alitalo&lt;/Author&gt;&lt;Year&gt;2015&lt;/Year&gt;&lt;RecNum&gt;38&lt;/RecNum&gt;&lt;record&gt;&lt;rec-number&gt;38&lt;/rec-number&gt;&lt;foreign-keys&gt;&lt;key app="EN" db-id="a9apd9seav5dr7e0xaqvewpb0f50z5aafx5r" timestamp="1507493266"&gt;38&lt;/key&gt;&lt;/foreign-keys&gt;&lt;ref-type name="Journal Article"&gt;17&lt;/ref-type&gt;&lt;contributors&gt;&lt;authors&gt;&lt;author&gt;Alitalo, Anni&lt;/author&gt;&lt;author&gt;Niskanen, Marko&lt;/author&gt;&lt;author&gt;Aura, Erkki&lt;/author&gt;&lt;/authors&gt;&lt;/contributors&gt;&lt;titles&gt;&lt;title&gt;Biocatalytic methanation of hydrogen and carbon dioxide in a fixed bed bioreactor&lt;/title&gt;&lt;secondary-title&gt;Bioresource technology&lt;/secondary-title&gt;&lt;/titles&gt;&lt;periodical&gt;&lt;full-title&gt;Bioresource Technology&lt;/full-title&gt;&lt;/periodical&gt;&lt;pages&gt;600-605&lt;/pages&gt;&lt;volume&gt;196&lt;/volume&gt;&lt;dates&gt;&lt;year&gt;2015&lt;/year&gt;&lt;/dates&gt;&lt;isbn&gt;0960-8524&lt;/isbn&gt;&lt;urls&gt;&lt;/urls&gt;&lt;/record&gt;&lt;/Cite&gt;&lt;/EndNote&gt;</w:instrText>
      </w:r>
      <w:r w:rsidRPr="002A0A45">
        <w:rPr>
          <w:rFonts w:cs="Times New Roman"/>
          <w:color w:val="000000" w:themeColor="text1"/>
        </w:rPr>
        <w:fldChar w:fldCharType="separate"/>
      </w:r>
      <w:r w:rsidR="000275AD" w:rsidRPr="000275AD">
        <w:rPr>
          <w:rFonts w:cs="Times New Roman"/>
          <w:noProof/>
          <w:color w:val="000000" w:themeColor="text1"/>
          <w:vertAlign w:val="superscript"/>
        </w:rPr>
        <w:t>7, 8</w:t>
      </w:r>
      <w:r w:rsidRPr="002A0A45">
        <w:rPr>
          <w:rFonts w:cs="Times New Roman"/>
          <w:color w:val="000000" w:themeColor="text1"/>
        </w:rPr>
        <w:fldChar w:fldCharType="end"/>
      </w:r>
      <w:r w:rsidRPr="002A0A45">
        <w:rPr>
          <w:rFonts w:cs="Times New Roman"/>
          <w:color w:val="000000" w:themeColor="text1"/>
        </w:rPr>
        <w:t xml:space="preserve"> where extended gas-liquid contact times can be achieved, and biofilm/trickle bed reactors</w:t>
      </w:r>
      <w:r w:rsidR="00DC1A63">
        <w:rPr>
          <w:rFonts w:cs="Times New Roman"/>
          <w:color w:val="000000" w:themeColor="text1"/>
        </w:rPr>
        <w:t xml:space="preserve"> </w:t>
      </w:r>
      <w:r w:rsidRPr="002A0A45">
        <w:rPr>
          <w:rFonts w:cs="Times New Roman"/>
          <w:color w:val="000000" w:themeColor="text1"/>
        </w:rPr>
        <w:fldChar w:fldCharType="begin"/>
      </w:r>
      <w:r w:rsidR="000275AD">
        <w:rPr>
          <w:rFonts w:cs="Times New Roman"/>
          <w:color w:val="000000" w:themeColor="text1"/>
        </w:rPr>
        <w:instrText xml:space="preserve"> ADDIN EN.CITE &lt;EndNote&gt;&lt;Cite&gt;&lt;Author&gt;Burkhardt&lt;/Author&gt;&lt;Year&gt;2013&lt;/Year&gt;&lt;RecNum&gt;37&lt;/RecNum&gt;&lt;DisplayText&gt;&lt;style face="superscript"&gt;3, 10&lt;/style&gt;&lt;/DisplayText&gt;&lt;record&gt;&lt;rec-number&gt;37&lt;/rec-number&gt;&lt;foreign-keys&gt;&lt;key app="EN" db-id="a9apd9seav5dr7e0xaqvewpb0f50z5aafx5r" timestamp="1507493001"&gt;37&lt;/key&gt;&lt;/foreign-keys&gt;&lt;ref-type name="Journal Article"&gt;17&lt;/ref-type&gt;&lt;contributors&gt;&lt;authors&gt;&lt;author&gt;Burkhardt, Marko&lt;/author&gt;&lt;author&gt;Busch, Günter&lt;/author&gt;&lt;/authors&gt;&lt;/contributors&gt;&lt;titles&gt;&lt;title&gt;Methanation of hydrogen and carbon dioxide&lt;/title&gt;&lt;secondary-title&gt;Applied energy&lt;/secondary-title&gt;&lt;/titles&gt;&lt;periodical&gt;&lt;full-title&gt;Applied Energy&lt;/full-title&gt;&lt;/periodical&gt;&lt;pages&gt;74-79&lt;/pages&gt;&lt;volume&gt;111&lt;/volume&gt;&lt;dates&gt;&lt;year&gt;2013&lt;/year&gt;&lt;/dates&gt;&lt;isbn&gt;0306-2619&lt;/isbn&gt;&lt;urls&gt;&lt;/urls&gt;&lt;/record&gt;&lt;/Cite&gt;&lt;Cite&gt;&lt;Author&gt;Rachbauer&lt;/Author&gt;&lt;Year&gt;2016&lt;/Year&gt;&lt;RecNum&gt;33&lt;/RecNum&gt;&lt;record&gt;&lt;rec-number&gt;33&lt;/rec-number&gt;&lt;foreign-keys&gt;&lt;key app="EN" db-id="a9apd9seav5dr7e0xaqvewpb0f50z5aafx5r" timestamp="1507414025"&gt;33&lt;/key&gt;&lt;/foreign-keys&gt;&lt;ref-type name="Journal Article"&gt;17&lt;/ref-type&gt;&lt;contributors&gt;&lt;authors&gt;&lt;author&gt;Rachbauer, L.&lt;/author&gt;&lt;author&gt;Voitl, G.&lt;/author&gt;&lt;author&gt;Bochmann, G.&lt;/author&gt;&lt;author&gt;Fuchs, W.&lt;/author&gt;&lt;/authors&gt;&lt;/contributors&gt;&lt;titles&gt;&lt;title&gt;Biological biogas upgrading capacity of a hydrogenotrophic community in a trickle-bed reactor&lt;/title&gt;&lt;secondary-title&gt;Applied Energy&lt;/secondary-title&gt;&lt;/titles&gt;&lt;periodical&gt;&lt;full-title&gt;Applied Energy&lt;/full-title&gt;&lt;/periodical&gt;&lt;pages&gt;483-490&lt;/pages&gt;&lt;volume&gt;180&lt;/volume&gt;&lt;dates&gt;&lt;year&gt;2016&lt;/year&gt;&lt;pub-dates&gt;&lt;date&gt;Oct&lt;/date&gt;&lt;/pub-dates&gt;&lt;/dates&gt;&lt;isbn&gt;0306-2619&lt;/isbn&gt;&lt;accession-num&gt;WOS:000383291900040&lt;/accession-num&gt;&lt;urls&gt;&lt;related-urls&gt;&lt;url&gt;&amp;lt;Go to ISI&amp;gt;://WOS:000383291900040&lt;/url&gt;&lt;/related-urls&gt;&lt;/urls&gt;&lt;electronic-resource-num&gt;10.1016/j.apenergy.2016.07.109&lt;/electronic-resource-num&gt;&lt;/record&gt;&lt;/Cite&gt;&lt;/EndNote&gt;</w:instrText>
      </w:r>
      <w:r w:rsidRPr="002A0A45">
        <w:rPr>
          <w:rFonts w:cs="Times New Roman"/>
          <w:color w:val="000000" w:themeColor="text1"/>
        </w:rPr>
        <w:fldChar w:fldCharType="separate"/>
      </w:r>
      <w:r w:rsidR="000275AD" w:rsidRPr="000275AD">
        <w:rPr>
          <w:rFonts w:cs="Times New Roman"/>
          <w:noProof/>
          <w:color w:val="000000" w:themeColor="text1"/>
          <w:vertAlign w:val="superscript"/>
        </w:rPr>
        <w:t>3, 10</w:t>
      </w:r>
      <w:r w:rsidRPr="002A0A45">
        <w:rPr>
          <w:rFonts w:cs="Times New Roman"/>
          <w:color w:val="000000" w:themeColor="text1"/>
        </w:rPr>
        <w:fldChar w:fldCharType="end"/>
      </w:r>
      <w:r w:rsidRPr="002A0A45">
        <w:rPr>
          <w:rFonts w:cs="Times New Roman"/>
          <w:color w:val="000000" w:themeColor="text1"/>
        </w:rPr>
        <w:t xml:space="preserve"> where the gases are directly in contact with the culture as a wetted biofilm. </w:t>
      </w:r>
    </w:p>
    <w:p w14:paraId="05EF54EC" w14:textId="1BB8988C" w:rsidR="009A72F3" w:rsidRPr="00F32EC2" w:rsidRDefault="009A72F3" w:rsidP="009A72F3">
      <w:pPr>
        <w:rPr>
          <w:rFonts w:cs="Times New Roman"/>
          <w:color w:val="000000" w:themeColor="text1"/>
        </w:rPr>
      </w:pPr>
      <w:r>
        <w:t xml:space="preserve">Although </w:t>
      </w:r>
      <w:r w:rsidRPr="00B03B0B">
        <w:t>high methane</w:t>
      </w:r>
      <w:r>
        <w:t xml:space="preserve"> productivities can be achieved in these </w:t>
      </w:r>
      <w:r w:rsidRPr="008C2BD0">
        <w:t>ex-situ</w:t>
      </w:r>
      <w:r>
        <w:t xml:space="preserve"> processes, two </w:t>
      </w:r>
      <w:r w:rsidR="00022401">
        <w:t xml:space="preserve">main </w:t>
      </w:r>
      <w:r>
        <w:t xml:space="preserve">obstacles need to be overcome for successful commercialisation. Firstly, the reactor configurations </w:t>
      </w:r>
      <w:proofErr w:type="gramStart"/>
      <w:r>
        <w:t>have to</w:t>
      </w:r>
      <w:proofErr w:type="gramEnd"/>
      <w:r>
        <w:t xml:space="preserve"> be scaled up without loss in performance; and secondly, low-cost synthetic nutrient media for the growth of hydrogenotrophic methanogens have </w:t>
      </w:r>
      <w:r w:rsidRPr="00C27148">
        <w:t>to be formulated, while the effluent generated may have to be treated in a downstream process. A recent review</w:t>
      </w:r>
      <w:r w:rsidRPr="00C27148">
        <w:fldChar w:fldCharType="begin"/>
      </w:r>
      <w:r w:rsidR="000275AD">
        <w:instrText xml:space="preserve"> ADDIN EN.CITE &lt;EndNote&gt;&lt;Cite&gt;&lt;Author&gt;Lecker&lt;/Author&gt;&lt;Year&gt;2017&lt;/Year&gt;&lt;RecNum&gt;73&lt;/RecNum&gt;&lt;DisplayText&gt;&lt;style face="superscript"&gt;13&lt;/style&gt;&lt;/DisplayText&gt;&lt;record&gt;&lt;rec-number&gt;73&lt;/rec-number&gt;&lt;foreign-keys&gt;&lt;key app="EN" db-id="a9apd9seav5dr7e0xaqvewpb0f50z5aafx5r" timestamp="1516116366"&gt;73&lt;/key&gt;&lt;/foreign-keys&gt;&lt;ref-type name="Journal Article"&gt;17&lt;/ref-type&gt;&lt;contributors&gt;&lt;authors&gt;&lt;author&gt;Lecker, Bernhard&lt;/author&gt;&lt;author&gt;Illi, Lukas&lt;/author&gt;&lt;author&gt;Lemmer, Andreas&lt;/author&gt;&lt;author&gt;Oechsner, Hans&lt;/author&gt;&lt;/authors&gt;&lt;/contributors&gt;&lt;titles&gt;&lt;title&gt;Biological hydrogen methanation–A review&lt;/title&gt;&lt;secondary-title&gt;Bioresource technology&lt;/secondary-title&gt;&lt;/titles&gt;&lt;periodical&gt;&lt;full-title&gt;Bioresource Technology&lt;/full-title&gt;&lt;/periodical&gt;&lt;pages&gt;1220-1228&lt;/pages&gt;&lt;volume&gt;245&lt;/volume&gt;&lt;dates&gt;&lt;year&gt;2017&lt;/year&gt;&lt;/dates&gt;&lt;isbn&gt;0960-8524&lt;/isbn&gt;&lt;urls&gt;&lt;/urls&gt;&lt;/record&gt;&lt;/Cite&gt;&lt;/EndNote&gt;</w:instrText>
      </w:r>
      <w:r w:rsidRPr="00C27148">
        <w:fldChar w:fldCharType="separate"/>
      </w:r>
      <w:r w:rsidR="000275AD" w:rsidRPr="000275AD">
        <w:rPr>
          <w:noProof/>
          <w:vertAlign w:val="superscript"/>
        </w:rPr>
        <w:t>13</w:t>
      </w:r>
      <w:r w:rsidRPr="00C27148">
        <w:fldChar w:fldCharType="end"/>
      </w:r>
      <w:r w:rsidRPr="00C27148">
        <w:t xml:space="preserve"> also concluded that in high rate reactors there is likely to be a trade-off between </w:t>
      </w:r>
      <w:r>
        <w:t>the conversion rate</w:t>
      </w:r>
      <w:r w:rsidRPr="00C27148">
        <w:t xml:space="preserve"> and </w:t>
      </w:r>
      <w:r>
        <w:t xml:space="preserve">the </w:t>
      </w:r>
      <w:r w:rsidRPr="00C27148">
        <w:t>methane percentage of the product gas, as H</w:t>
      </w:r>
      <w:r w:rsidRPr="00C27148">
        <w:rPr>
          <w:vertAlign w:val="subscript"/>
        </w:rPr>
        <w:t>2</w:t>
      </w:r>
      <w:r w:rsidRPr="00C27148">
        <w:t xml:space="preserve"> mass transfer becomes limiting: for example</w:t>
      </w:r>
      <w:r w:rsidR="00022401">
        <w:t>,</w:t>
      </w:r>
      <w:r w:rsidRPr="00C27148">
        <w:t xml:space="preserve"> one laboratory-scale study found that at a VMP of 40 L L</w:t>
      </w:r>
      <w:r w:rsidRPr="00C27148">
        <w:rPr>
          <w:vertAlign w:val="superscript"/>
        </w:rPr>
        <w:t>-1</w:t>
      </w:r>
      <w:r w:rsidRPr="00C27148">
        <w:t xml:space="preserve"> day</w:t>
      </w:r>
      <w:r w:rsidRPr="00C27148">
        <w:rPr>
          <w:vertAlign w:val="superscript"/>
        </w:rPr>
        <w:t>-1</w:t>
      </w:r>
      <w:r w:rsidRPr="00C27148">
        <w:t xml:space="preserve"> the methane percentage was 50%, compared to 95% at a VMP of 15 L L</w:t>
      </w:r>
      <w:r w:rsidRPr="00C27148">
        <w:rPr>
          <w:vertAlign w:val="superscript"/>
        </w:rPr>
        <w:t>-1</w:t>
      </w:r>
      <w:r w:rsidRPr="00C27148">
        <w:t xml:space="preserve"> day</w:t>
      </w:r>
      <w:r w:rsidRPr="00C27148">
        <w:rPr>
          <w:vertAlign w:val="superscript"/>
        </w:rPr>
        <w:t>-1</w:t>
      </w:r>
      <w:r w:rsidRPr="00C27148">
        <w:t xml:space="preserve"> </w:t>
      </w:r>
      <w:r w:rsidRPr="00C27148">
        <w:fldChar w:fldCharType="begin"/>
      </w:r>
      <w:r w:rsidR="000275AD">
        <w:instrText xml:space="preserve"> ADDIN EN.CITE &lt;EndNote&gt;&lt;Cite&gt;&lt;Author&gt;Savvas&lt;/Author&gt;&lt;Year&gt;2017&lt;/Year&gt;&lt;RecNum&gt;35&lt;/RecNum&gt;&lt;DisplayText&gt;&lt;style face="superscript"&gt;2&lt;/style&gt;&lt;/DisplayText&gt;&lt;record&gt;&lt;rec-number&gt;35&lt;/rec-number&gt;&lt;foreign-keys&gt;&lt;key app="EN" db-id="a9apd9seav5dr7e0xaqvewpb0f50z5aafx5r" timestamp="1507414516"&gt;35&lt;/key&gt;&lt;/foreign-keys&gt;&lt;ref-type name="Journal Article"&gt;17&lt;/ref-type&gt;&lt;contributors&gt;&lt;authors&gt;&lt;author&gt;Savvas, Savvas&lt;/author&gt;&lt;author&gt;Donnelly, Joanne&lt;/author&gt;&lt;author&gt;Patterson, Tim&lt;/author&gt;&lt;author&gt;Chong, Zyh S&lt;/author&gt;&lt;author&gt;Esteves, Sandra R&lt;/author&gt;&lt;/authors&gt;&lt;/contributors&gt;&lt;titles&gt;&lt;title&gt;Biological methanation of CO 2 in a novel biofilm plug-flow reactor: A high rate and low parasitic energy process&lt;/title&gt;&lt;secondary-title&gt;Applied Energy&lt;/secondary-title&gt;&lt;/titles&gt;&lt;periodical&gt;&lt;full-title&gt;Applied Energy&lt;/full-title&gt;&lt;/periodical&gt;&lt;pages&gt;238-247&lt;/pages&gt;&lt;volume&gt;202&lt;/volume&gt;&lt;dates&gt;&lt;year&gt;2017&lt;/year&gt;&lt;/dates&gt;&lt;isbn&gt;0306-2619&lt;/isbn&gt;&lt;urls&gt;&lt;/urls&gt;&lt;/record&gt;&lt;/Cite&gt;&lt;/EndNote&gt;</w:instrText>
      </w:r>
      <w:r w:rsidRPr="00C27148">
        <w:fldChar w:fldCharType="separate"/>
      </w:r>
      <w:r w:rsidR="000275AD" w:rsidRPr="000275AD">
        <w:rPr>
          <w:noProof/>
          <w:vertAlign w:val="superscript"/>
        </w:rPr>
        <w:t>2</w:t>
      </w:r>
      <w:r w:rsidRPr="00C27148">
        <w:fldChar w:fldCharType="end"/>
      </w:r>
      <w:r w:rsidRPr="00C27148">
        <w:t>. If CO</w:t>
      </w:r>
      <w:r w:rsidRPr="00C27148">
        <w:rPr>
          <w:vertAlign w:val="subscript"/>
        </w:rPr>
        <w:t>2</w:t>
      </w:r>
      <w:r w:rsidRPr="00C27148">
        <w:t xml:space="preserve"> reductive</w:t>
      </w:r>
      <w:r>
        <w:t xml:space="preserve"> biomethanisation is to have a role in </w:t>
      </w:r>
      <w:r w:rsidRPr="00B03B0B">
        <w:t xml:space="preserve">producing high calorific value fuel gas, the minimum methane content should typically be </w:t>
      </w:r>
      <w:r>
        <w:t>above</w:t>
      </w:r>
      <w:r w:rsidRPr="00B03B0B">
        <w:t xml:space="preserve"> 90%</w:t>
      </w:r>
      <w:r>
        <w:t>. I</w:t>
      </w:r>
      <w:r w:rsidRPr="00B03B0B">
        <w:t>n Europe a minimum of 95% CH</w:t>
      </w:r>
      <w:r w:rsidRPr="00B03B0B">
        <w:rPr>
          <w:vertAlign w:val="subscript"/>
        </w:rPr>
        <w:t>4</w:t>
      </w:r>
      <w:r w:rsidRPr="00B03B0B">
        <w:t xml:space="preserve"> is required</w:t>
      </w:r>
      <w:r w:rsidRPr="00015D0E">
        <w:t xml:space="preserve"> </w:t>
      </w:r>
      <w:r w:rsidRPr="00B03B0B">
        <w:t xml:space="preserve">for direct gas grid injection </w:t>
      </w:r>
      <w:r w:rsidRPr="00B03B0B">
        <w:fldChar w:fldCharType="begin"/>
      </w:r>
      <w:r w:rsidR="000275AD">
        <w:instrText xml:space="preserve"> ADDIN EN.CITE &lt;EndNote&gt;&lt;Cite&gt;&lt;Author&gt;Petersson&lt;/Author&gt;&lt;Year&gt;2009&lt;/Year&gt;&lt;RecNum&gt;83&lt;/RecNum&gt;&lt;DisplayText&gt;&lt;style face="superscript"&gt;14&lt;/style&gt;&lt;/DisplayText&gt;&lt;record&gt;&lt;rec-number&gt;83&lt;/rec-number&gt;&lt;foreign-keys&gt;&lt;key app="EN" db-id="a9apd9seav5dr7e0xaqvewpb0f50z5aafx5r" timestamp="1527604504"&gt;83&lt;/key&gt;&lt;/foreign-keys&gt;&lt;ref-type name="Journal Article"&gt;17&lt;/ref-type&gt;&lt;contributors&gt;&lt;authors&gt;&lt;author&gt;Petersson, Anneli&lt;/author&gt;&lt;author&gt;Wellinger, Arthur&lt;/author&gt;&lt;/authors&gt;&lt;/contributors&gt;&lt;titles&gt;&lt;title&gt;Biogas upgrading technologies–developments and innovations&lt;/title&gt;&lt;secondary-title&gt;IEA bioenergy&lt;/secondary-title&gt;&lt;/titles&gt;&lt;periodical&gt;&lt;full-title&gt;IEA bioenergy&lt;/full-title&gt;&lt;/periodical&gt;&lt;pages&gt;1-19&lt;/pages&gt;&lt;volume&gt;20&lt;/volume&gt;&lt;dates&gt;&lt;year&gt;2009&lt;/year&gt;&lt;/dates&gt;&lt;urls&gt;&lt;/urls&gt;&lt;/record&gt;&lt;/Cite&gt;&lt;/EndNote&gt;</w:instrText>
      </w:r>
      <w:r w:rsidRPr="00B03B0B">
        <w:fldChar w:fldCharType="separate"/>
      </w:r>
      <w:r w:rsidR="000275AD" w:rsidRPr="000275AD">
        <w:rPr>
          <w:noProof/>
          <w:vertAlign w:val="superscript"/>
        </w:rPr>
        <w:t>14</w:t>
      </w:r>
      <w:r w:rsidRPr="00B03B0B">
        <w:fldChar w:fldCharType="end"/>
      </w:r>
      <w:r>
        <w:t>.</w:t>
      </w:r>
      <w:r w:rsidRPr="00B03B0B">
        <w:t xml:space="preserve"> </w:t>
      </w:r>
      <w:r>
        <w:rPr>
          <w:rFonts w:cs="Times New Roman"/>
          <w:color w:val="000000" w:themeColor="text1"/>
        </w:rPr>
        <w:t xml:space="preserve">More </w:t>
      </w:r>
      <w:r>
        <w:t>research is thus required to optimise these ex</w:t>
      </w:r>
      <w:r w:rsidR="00022401">
        <w:t>-</w:t>
      </w:r>
      <w:r>
        <w:t xml:space="preserve">situ processes, but they offer a high potential for carbon utilisation if conversion rates can be further increased and process scale-up issues resolved. </w:t>
      </w:r>
    </w:p>
    <w:p w14:paraId="49999642" w14:textId="4802C75E" w:rsidR="009A72F3" w:rsidRDefault="009A72F3" w:rsidP="009A72F3">
      <w:r>
        <w:t>Anaerobic digestion (AD) of biomass for energy production represents a significant CO</w:t>
      </w:r>
      <w:r w:rsidRPr="00A95755">
        <w:rPr>
          <w:vertAlign w:val="subscript"/>
        </w:rPr>
        <w:t>2</w:t>
      </w:r>
      <w:r>
        <w:t xml:space="preserve"> source, with </w:t>
      </w:r>
      <w:r w:rsidRPr="00DC1A63">
        <w:rPr>
          <w:color w:val="000000" w:themeColor="text1"/>
        </w:rPr>
        <w:t>production in Europe of around 18 billion m</w:t>
      </w:r>
      <w:r w:rsidRPr="00DC1A63">
        <w:rPr>
          <w:color w:val="000000" w:themeColor="text1"/>
          <w:vertAlign w:val="superscript"/>
        </w:rPr>
        <w:t>3</w:t>
      </w:r>
      <w:r w:rsidRPr="00DC1A63">
        <w:rPr>
          <w:color w:val="000000" w:themeColor="text1"/>
        </w:rPr>
        <w:t xml:space="preserve"> natural gas equivalent in 2015</w:t>
      </w:r>
      <w:r w:rsidR="00DC1A63">
        <w:rPr>
          <w:color w:val="000000" w:themeColor="text1"/>
        </w:rPr>
        <w:t xml:space="preserve"> </w:t>
      </w:r>
      <w:r w:rsidR="00DC1A63">
        <w:rPr>
          <w:color w:val="000000" w:themeColor="text1"/>
        </w:rPr>
        <w:fldChar w:fldCharType="begin"/>
      </w:r>
      <w:r w:rsidR="000275AD">
        <w:rPr>
          <w:color w:val="000000" w:themeColor="text1"/>
        </w:rPr>
        <w:instrText xml:space="preserve"> ADDIN EN.CITE &lt;EndNote&gt;&lt;Cite&gt;&lt;Author&gt;European Biogas Association&lt;/Author&gt;&lt;Year&gt;2015&lt;/Year&gt;&lt;RecNum&gt;79&lt;/RecNum&gt;&lt;DisplayText&gt;&lt;style face="superscript"&gt;15&lt;/style&gt;&lt;/DisplayText&gt;&lt;record&gt;&lt;rec-number&gt;79&lt;/rec-number&gt;&lt;foreign-keys&gt;&lt;key app="EN" db-id="a9apd9seav5dr7e0xaqvewpb0f50z5aafx5r" timestamp="1519400758"&gt;79&lt;/key&gt;&lt;/foreign-keys&gt;&lt;ref-type name="Report"&gt;27&lt;/ref-type&gt;&lt;contributors&gt;&lt;authors&gt;&lt;author&gt;European Biogas Association,&lt;/author&gt;&lt;/authors&gt;&lt;tertiary-authors&gt;&lt;author&gt;European Biogas Association&lt;/author&gt;&lt;/tertiary-authors&gt;&lt;/contributors&gt;&lt;titles&gt;&lt;title&gt;Europran biogas association statistical report 2015&lt;/title&gt;&lt;/titles&gt;&lt;dates&gt;&lt;year&gt;2015&lt;/year&gt;&lt;/dates&gt;&lt;pub-location&gt;Brussels&lt;/pub-location&gt;&lt;urls&gt;&lt;/urls&gt;&lt;/record&gt;&lt;/Cite&gt;&lt;/EndNote&gt;</w:instrText>
      </w:r>
      <w:r w:rsidR="00DC1A63">
        <w:rPr>
          <w:color w:val="000000" w:themeColor="text1"/>
        </w:rPr>
        <w:fldChar w:fldCharType="separate"/>
      </w:r>
      <w:r w:rsidR="000275AD" w:rsidRPr="000275AD">
        <w:rPr>
          <w:noProof/>
          <w:color w:val="000000" w:themeColor="text1"/>
          <w:vertAlign w:val="superscript"/>
        </w:rPr>
        <w:t>15</w:t>
      </w:r>
      <w:r w:rsidR="00DC1A63">
        <w:rPr>
          <w:color w:val="000000" w:themeColor="text1"/>
        </w:rPr>
        <w:fldChar w:fldCharType="end"/>
      </w:r>
      <w:r w:rsidRPr="00DC1A63">
        <w:t>.</w:t>
      </w:r>
      <w:r>
        <w:t xml:space="preserve">  As the AD industry moves away from combined heat and power applications to biomethane as a source of heat and vehicle fuel</w:t>
      </w:r>
      <w:r w:rsidR="001C5FE0">
        <w:t>,</w:t>
      </w:r>
      <w:r>
        <w:t xml:space="preserve"> there is an increasing requirement for biogas upgrading. Conventional upgrading separates and discards the CO</w:t>
      </w:r>
      <w:r w:rsidRPr="00A95755">
        <w:rPr>
          <w:vertAlign w:val="subscript"/>
        </w:rPr>
        <w:t>2</w:t>
      </w:r>
      <w:r w:rsidR="002E5592" w:rsidRPr="00B66E1C">
        <w:t>,</w:t>
      </w:r>
      <w:r>
        <w:t xml:space="preserve"> with the loss of this portion of the feedstock carbon. An alternative is the </w:t>
      </w:r>
      <w:r w:rsidRPr="00B03B0B">
        <w:t>direct injection of H</w:t>
      </w:r>
      <w:r w:rsidRPr="00B03B0B">
        <w:rPr>
          <w:vertAlign w:val="subscript"/>
        </w:rPr>
        <w:t>2</w:t>
      </w:r>
      <w:r>
        <w:t xml:space="preserve"> into a digester processing organic </w:t>
      </w:r>
      <w:r>
        <w:lastRenderedPageBreak/>
        <w:t xml:space="preserve">substrates. In </w:t>
      </w:r>
      <w:r w:rsidRPr="004C4CB4">
        <w:t xml:space="preserve">this case </w:t>
      </w:r>
      <w:r>
        <w:t xml:space="preserve">the </w:t>
      </w:r>
      <w:r w:rsidRPr="004C4CB4">
        <w:t>CO</w:t>
      </w:r>
      <w:r w:rsidRPr="004C4CB4">
        <w:rPr>
          <w:vertAlign w:val="subscript"/>
        </w:rPr>
        <w:t>2</w:t>
      </w:r>
      <w:r w:rsidRPr="004C4CB4">
        <w:t xml:space="preserve"> present in the </w:t>
      </w:r>
      <w:r>
        <w:t xml:space="preserve">produced </w:t>
      </w:r>
      <w:r w:rsidRPr="004C4CB4">
        <w:t>biogas</w:t>
      </w:r>
      <w:r>
        <w:t xml:space="preserve"> is reduced </w:t>
      </w:r>
      <w:r w:rsidR="00CE278C">
        <w:t>in-situ</w:t>
      </w:r>
      <w:r>
        <w:t xml:space="preserve"> to methane by an indigenous hydrogenotrophic methanogenic population. Conceptually this process is attractive, as no additional reactors are needed, and the nutrients required by the methanogens are already present in the organic feed. The </w:t>
      </w:r>
      <w:r w:rsidR="00022401">
        <w:t>additional CH</w:t>
      </w:r>
      <w:r w:rsidR="00022401" w:rsidRPr="00022401">
        <w:rPr>
          <w:vertAlign w:val="subscript"/>
        </w:rPr>
        <w:t>4</w:t>
      </w:r>
      <w:r>
        <w:t xml:space="preserve"> has an energy value of around 78% of the original H</w:t>
      </w:r>
      <w:r w:rsidRPr="00A95755">
        <w:rPr>
          <w:vertAlign w:val="subscript"/>
        </w:rPr>
        <w:t>2</w:t>
      </w:r>
      <w:r w:rsidR="002E5592">
        <w:rPr>
          <w:vertAlign w:val="subscript"/>
        </w:rPr>
        <w:t xml:space="preserve"> </w:t>
      </w:r>
      <w:r w:rsidR="002E5592">
        <w:fldChar w:fldCharType="begin"/>
      </w:r>
      <w:r w:rsidR="000275AD">
        <w:instrText xml:space="preserve"> ADDIN EN.CITE &lt;EndNote&gt;&lt;Cite&gt;&lt;Author&gt;Bensmann&lt;/Author&gt;&lt;Year&gt;2014&lt;/Year&gt;&lt;RecNum&gt;84&lt;/RecNum&gt;&lt;DisplayText&gt;&lt;style face="superscript"&gt;16&lt;/style&gt;&lt;/DisplayText&gt;&lt;record&gt;&lt;rec-number&gt;84&lt;/rec-number&gt;&lt;foreign-keys&gt;&lt;key app="EN" db-id="a9apd9seav5dr7e0xaqvewpb0f50z5aafx5r" timestamp="1552213819"&gt;84&lt;/key&gt;&lt;/foreign-keys&gt;&lt;ref-type name="Journal Article"&gt;17&lt;/ref-type&gt;&lt;contributors&gt;&lt;authors&gt;&lt;author&gt;Bensmann, Astrid&lt;/author&gt;&lt;author&gt;Hanke-Rauschenbach, Richard&lt;/author&gt;&lt;author&gt;Heyer, Robert&lt;/author&gt;&lt;author&gt;Kohrs, Fabian&lt;/author&gt;&lt;author&gt;Benndorf, Dirk&lt;/author&gt;&lt;author&gt;Reichl, Udo&lt;/author&gt;&lt;author&gt;Sundmacher, Kai&lt;/author&gt;&lt;/authors&gt;&lt;/contributors&gt;&lt;titles&gt;&lt;title&gt;Biological methanation of hydrogen within biogas plants: a model-based feasibility study&lt;/title&gt;&lt;secondary-title&gt;Applied energy&lt;/secondary-title&gt;&lt;/titles&gt;&lt;periodical&gt;&lt;full-title&gt;Applied Energy&lt;/full-title&gt;&lt;/periodical&gt;&lt;pages&gt;413-425&lt;/pages&gt;&lt;volume&gt;134&lt;/volume&gt;&lt;dates&gt;&lt;year&gt;2014&lt;/year&gt;&lt;/dates&gt;&lt;isbn&gt;0306-2619&lt;/isbn&gt;&lt;urls&gt;&lt;/urls&gt;&lt;/record&gt;&lt;/Cite&gt;&lt;/EndNote&gt;</w:instrText>
      </w:r>
      <w:r w:rsidR="002E5592">
        <w:fldChar w:fldCharType="separate"/>
      </w:r>
      <w:r w:rsidR="000275AD" w:rsidRPr="000275AD">
        <w:rPr>
          <w:noProof/>
          <w:vertAlign w:val="superscript"/>
        </w:rPr>
        <w:t>16</w:t>
      </w:r>
      <w:r w:rsidR="002E5592">
        <w:fldChar w:fldCharType="end"/>
      </w:r>
      <w:r>
        <w:t xml:space="preserve">, and there is a further saving of the energy required for conventional gas upgrading which is equivalent to approximately 10% of </w:t>
      </w:r>
      <w:r w:rsidR="00022401">
        <w:t xml:space="preserve">the original </w:t>
      </w:r>
      <w:r>
        <w:t>methane produc</w:t>
      </w:r>
      <w:r w:rsidR="00022401">
        <w:t>tion</w:t>
      </w:r>
      <w:r w:rsidR="002E5592">
        <w:t xml:space="preserve"> </w:t>
      </w:r>
      <w:r w:rsidR="002E5592">
        <w:fldChar w:fldCharType="begin"/>
      </w:r>
      <w:r w:rsidR="000275AD">
        <w:instrText xml:space="preserve"> ADDIN EN.CITE &lt;EndNote&gt;&lt;Cite&gt;&lt;Author&gt;Collet&lt;/Author&gt;&lt;Year&gt;2017&lt;/Year&gt;&lt;RecNum&gt;85&lt;/RecNum&gt;&lt;DisplayText&gt;&lt;style face="superscript"&gt;17&lt;/style&gt;&lt;/DisplayText&gt;&lt;record&gt;&lt;rec-number&gt;85&lt;/rec-number&gt;&lt;foreign-keys&gt;&lt;key app="EN" db-id="a9apd9seav5dr7e0xaqvewpb0f50z5aafx5r" timestamp="1552214004"&gt;85&lt;/key&gt;&lt;/foreign-keys&gt;&lt;ref-type name="Journal Article"&gt;17&lt;/ref-type&gt;&lt;contributors&gt;&lt;authors&gt;&lt;author&gt;Collet, Pierre&lt;/author&gt;&lt;author&gt;Flottes, Eglantine&lt;/author&gt;&lt;author&gt;Favre, Alain&lt;/author&gt;&lt;author&gt;Raynal, Ludovic&lt;/author&gt;&lt;author&gt;Pierre, Hélène&lt;/author&gt;&lt;author&gt;Capela, Sandra&lt;/author&gt;&lt;author&gt;Peregrina, Carlos&lt;/author&gt;&lt;/authors&gt;&lt;/contributors&gt;&lt;titles&gt;&lt;title&gt;Techno-economic and Life Cycle Assessment of methane production via biogas upgrading and power to gas technology&lt;/title&gt;&lt;secondary-title&gt;Applied energy&lt;/secondary-title&gt;&lt;/titles&gt;&lt;periodical&gt;&lt;full-title&gt;Applied Energy&lt;/full-title&gt;&lt;/periodical&gt;&lt;pages&gt;282-295&lt;/pages&gt;&lt;volume&gt;192&lt;/volume&gt;&lt;dates&gt;&lt;year&gt;2017&lt;/year&gt;&lt;/dates&gt;&lt;isbn&gt;0306-2619&lt;/isbn&gt;&lt;urls&gt;&lt;/urls&gt;&lt;/record&gt;&lt;/Cite&gt;&lt;/EndNote&gt;</w:instrText>
      </w:r>
      <w:r w:rsidR="002E5592">
        <w:fldChar w:fldCharType="separate"/>
      </w:r>
      <w:r w:rsidR="000275AD" w:rsidRPr="000275AD">
        <w:rPr>
          <w:noProof/>
          <w:vertAlign w:val="superscript"/>
        </w:rPr>
        <w:t>17</w:t>
      </w:r>
      <w:r w:rsidR="002E5592">
        <w:fldChar w:fldCharType="end"/>
      </w:r>
      <w:r>
        <w:t>. The resulting increase in methane output, with relatively little change in parasitic energy requirement</w:t>
      </w:r>
      <w:r w:rsidR="00022401">
        <w:t>s</w:t>
      </w:r>
      <w:r>
        <w:t xml:space="preserve"> for mixing and pumping etc, makes the process energetically attractive. The VMP, however, is limited by the digestion process itself, i.e. by the rate at which input volatile solids (VS) can be converted into biogas. Most commercial processes operate at organic loading rates (OLR) of 4-5 kg VS m</w:t>
      </w:r>
      <w:r w:rsidRPr="00FE6CD5">
        <w:rPr>
          <w:vertAlign w:val="superscript"/>
        </w:rPr>
        <w:t>-</w:t>
      </w:r>
      <w:r>
        <w:rPr>
          <w:vertAlign w:val="superscript"/>
        </w:rPr>
        <w:t xml:space="preserve">3 </w:t>
      </w:r>
      <w:r>
        <w:t>day</w:t>
      </w:r>
      <w:r>
        <w:rPr>
          <w:vertAlign w:val="superscript"/>
        </w:rPr>
        <w:t>-1</w:t>
      </w:r>
      <w:r>
        <w:t xml:space="preserve"> and the volume of CO</w:t>
      </w:r>
      <w:r>
        <w:rPr>
          <w:vertAlign w:val="subscript"/>
        </w:rPr>
        <w:t>2</w:t>
      </w:r>
      <w:r>
        <w:t xml:space="preserve"> produced that can be reacted with externally introduced H</w:t>
      </w:r>
      <w:r w:rsidRPr="00826BB5">
        <w:rPr>
          <w:vertAlign w:val="subscript"/>
        </w:rPr>
        <w:t>2</w:t>
      </w:r>
      <w:r>
        <w:t xml:space="preserve"> is thus constrained by the applied carbon loading. The highest VMP achieved for in-situ biomethanisation to date is 1.53 L L</w:t>
      </w:r>
      <w:r w:rsidRPr="000F479D">
        <w:rPr>
          <w:vertAlign w:val="superscript"/>
        </w:rPr>
        <w:t>-1</w:t>
      </w:r>
      <w:r>
        <w:t xml:space="preserve"> day</w:t>
      </w:r>
      <w:r w:rsidRPr="000F479D">
        <w:rPr>
          <w:vertAlign w:val="superscript"/>
        </w:rPr>
        <w:t>-1</w:t>
      </w:r>
      <w:r>
        <w:t xml:space="preserve"> </w:t>
      </w:r>
      <w:r>
        <w:fldChar w:fldCharType="begin"/>
      </w:r>
      <w:r w:rsidR="000275AD">
        <w:instrText xml:space="preserve"> ADDIN EN.CITE &lt;EndNote&gt;&lt;Cite&gt;&lt;Author&gt;Bassani&lt;/Author&gt;&lt;Year&gt;2016&lt;/Year&gt;&lt;RecNum&gt;11&lt;/RecNum&gt;&lt;DisplayText&gt;&lt;style face="superscript"&gt;18&lt;/style&gt;&lt;/DisplayText&gt;&lt;record&gt;&lt;rec-number&gt;11&lt;/rec-number&gt;&lt;foreign-keys&gt;&lt;key app="EN" db-id="a9apd9seav5dr7e0xaqvewpb0f50z5aafx5r" timestamp="1507409639"&gt;11&lt;/key&gt;&lt;/foreign-keys&gt;&lt;ref-type name="Journal Article"&gt;17&lt;/ref-type&gt;&lt;contributors&gt;&lt;authors&gt;&lt;author&gt;Bassani, I.&lt;/author&gt;&lt;author&gt;Kougias, P. G.&lt;/author&gt;&lt;author&gt;Angelidaki, I.&lt;/author&gt;&lt;/authors&gt;&lt;/contributors&gt;&lt;titles&gt;&lt;title&gt;In-situ biogas upgrading in thermophilic granular UASB reactor: key factors affecting the hydrogen mass transfer rate&lt;/title&gt;&lt;secondary-title&gt;Bioresource Technology&lt;/secondary-title&gt;&lt;/titles&gt;&lt;periodical&gt;&lt;full-title&gt;Bioresource Technology&lt;/full-title&gt;&lt;/periodical&gt;&lt;pages&gt;485-491&lt;/pages&gt;&lt;volume&gt;221&lt;/volume&gt;&lt;dates&gt;&lt;year&gt;2016&lt;/year&gt;&lt;pub-dates&gt;&lt;date&gt;Dec&lt;/date&gt;&lt;/pub-dates&gt;&lt;/dates&gt;&lt;isbn&gt;0960-8524&lt;/isbn&gt;&lt;accession-num&gt;WOS:000386241000060&lt;/accession-num&gt;&lt;urls&gt;&lt;related-urls&gt;&lt;url&gt;&amp;lt;Go to ISI&amp;gt;://WOS:000386241000060&lt;/url&gt;&lt;/related-urls&gt;&lt;/urls&gt;&lt;electronic-resource-num&gt;10.1016/j.biortech.2016.09.083&lt;/electronic-resource-num&gt;&lt;/record&gt;&lt;/Cite&gt;&lt;/EndNote&gt;</w:instrText>
      </w:r>
      <w:r>
        <w:fldChar w:fldCharType="separate"/>
      </w:r>
      <w:r w:rsidR="000275AD" w:rsidRPr="000275AD">
        <w:rPr>
          <w:noProof/>
          <w:vertAlign w:val="superscript"/>
        </w:rPr>
        <w:t>18</w:t>
      </w:r>
      <w:r>
        <w:fldChar w:fldCharType="end"/>
      </w:r>
      <w:r>
        <w:t>,</w:t>
      </w:r>
      <w:r w:rsidRPr="00EB1771">
        <w:t xml:space="preserve"> </w:t>
      </w:r>
      <w:r>
        <w:t>although it has been reported that H</w:t>
      </w:r>
      <w:r w:rsidRPr="009C6AD9">
        <w:rPr>
          <w:vertAlign w:val="subscript"/>
        </w:rPr>
        <w:t>2</w:t>
      </w:r>
      <w:r>
        <w:t xml:space="preserve"> injection can upgrade the biogas quality to 96-98% CH</w:t>
      </w:r>
      <w:r w:rsidRPr="00BA767D">
        <w:rPr>
          <w:vertAlign w:val="subscript"/>
        </w:rPr>
        <w:t>4</w:t>
      </w:r>
      <w:r>
        <w:t xml:space="preserve"> </w:t>
      </w:r>
      <w:r>
        <w:fldChar w:fldCharType="begin"/>
      </w:r>
      <w:r w:rsidR="000275AD">
        <w:instrText xml:space="preserve"> ADDIN EN.CITE &lt;EndNote&gt;&lt;Cite&gt;&lt;Author&gt;Wang&lt;/Author&gt;&lt;Year&gt;2013&lt;/Year&gt;&lt;RecNum&gt;69&lt;/RecNum&gt;&lt;DisplayText&gt;&lt;style face="superscript"&gt;19, 20&lt;/style&gt;&lt;/DisplayText&gt;&lt;record&gt;&lt;rec-number&gt;69&lt;/rec-number&gt;&lt;foreign-keys&gt;&lt;key app="EN" db-id="a9apd9seav5dr7e0xaqvewpb0f50z5aafx5r" timestamp="1515534939"&gt;69&lt;/key&gt;&lt;/foreign-keys&gt;&lt;ref-type name="Journal Article"&gt;17&lt;/ref-type&gt;&lt;contributors&gt;&lt;authors&gt;&lt;author&gt;Wang, Wen&lt;/author&gt;&lt;author&gt;Xie, Li&lt;/author&gt;&lt;author&gt;Luo, Gang&lt;/author&gt;&lt;author&gt;Zhou, Qi&lt;/author&gt;&lt;author&gt;Angelidaki, Irini&lt;/author&gt;&lt;/authors&gt;&lt;/contributors&gt;&lt;titles&gt;&lt;title&gt;Performance and microbial community analysis of the anaerobic reactor with coke oven gas biomethanation and in situ biogas upgrading&lt;/title&gt;&lt;secondary-title&gt;Bioresource technology&lt;/secondary-title&gt;&lt;/titles&gt;&lt;periodical&gt;&lt;full-title&gt;Bioresource Technology&lt;/full-title&gt;&lt;/periodical&gt;&lt;pages&gt;234-239&lt;/pages&gt;&lt;volume&gt;146&lt;/volume&gt;&lt;dates&gt;&lt;year&gt;2013&lt;/year&gt;&lt;/dates&gt;&lt;isbn&gt;0960-8524&lt;/isbn&gt;&lt;urls&gt;&lt;/urls&gt;&lt;/record&gt;&lt;/Cite&gt;&lt;Cite&gt;&lt;Author&gt;Luo&lt;/Author&gt;&lt;Year&gt;2013&lt;/Year&gt;&lt;RecNum&gt;46&lt;/RecNum&gt;&lt;record&gt;&lt;rec-number&gt;46&lt;/rec-number&gt;&lt;foreign-keys&gt;&lt;key app="EN" db-id="a9apd9seav5dr7e0xaqvewpb0f50z5aafx5r" timestamp="1507494289"&gt;46&lt;/key&gt;&lt;/foreign-keys&gt;&lt;ref-type name="Journal Article"&gt;17&lt;/ref-type&gt;&lt;contributors&gt;&lt;authors&gt;&lt;author&gt;Luo, Gang&lt;/author&gt;&lt;author&gt;Angelidaki, Irini&lt;/author&gt;&lt;/authors&gt;&lt;/contributors&gt;&lt;titles&gt;&lt;title&gt;Hollow fiber membrane based H2 diffusion for efficient in situ biogas upgrading in an anaerobic reactor&lt;/title&gt;&lt;secondary-title&gt;Applied microbiology and biotechnology&lt;/secondary-title&gt;&lt;/titles&gt;&lt;periodical&gt;&lt;full-title&gt;Applied microbiology and biotechnology&lt;/full-title&gt;&lt;/periodical&gt;&lt;pages&gt;3739-3744&lt;/pages&gt;&lt;volume&gt;97&lt;/volume&gt;&lt;number&gt;8&lt;/number&gt;&lt;dates&gt;&lt;year&gt;2013&lt;/year&gt;&lt;/dates&gt;&lt;isbn&gt;0175-7598&lt;/isbn&gt;&lt;urls&gt;&lt;/urls&gt;&lt;/record&gt;&lt;/Cite&gt;&lt;/EndNote&gt;</w:instrText>
      </w:r>
      <w:r>
        <w:fldChar w:fldCharType="separate"/>
      </w:r>
      <w:r w:rsidR="000275AD" w:rsidRPr="000275AD">
        <w:rPr>
          <w:noProof/>
          <w:vertAlign w:val="superscript"/>
        </w:rPr>
        <w:t>19, 20</w:t>
      </w:r>
      <w:r>
        <w:fldChar w:fldCharType="end"/>
      </w:r>
      <w:r>
        <w:t>.</w:t>
      </w:r>
    </w:p>
    <w:p w14:paraId="2426487B" w14:textId="688B1E51" w:rsidR="009A72F3" w:rsidRPr="002A0A45" w:rsidRDefault="009A72F3" w:rsidP="009A72F3">
      <w:pPr>
        <w:rPr>
          <w:rFonts w:cs="Times New Roman"/>
          <w:color w:val="000000" w:themeColor="text1"/>
        </w:rPr>
      </w:pPr>
      <w:r>
        <w:t>Although the applied organic loading rate is limited, it may be possible to increase the overall methane production capacity by increasing the input of gaseous carbon from ex</w:t>
      </w:r>
      <w:r w:rsidR="009A5160">
        <w:t>ternal</w:t>
      </w:r>
      <w:r>
        <w:t xml:space="preserve"> sources.  This could be in the form of biogas from other digesters, in which case the biogas upgrading function for multiple digesters could be performed by a single unit. This depends upon the capacity to increase the gaseous carbon conversion through </w:t>
      </w:r>
      <w:r w:rsidR="00022401">
        <w:t xml:space="preserve">enriching </w:t>
      </w:r>
      <w:r>
        <w:t xml:space="preserve">the hydrogenotrophic population without </w:t>
      </w:r>
      <w:r w:rsidRPr="00D2360C">
        <w:t>detrimental effects on organic carbon conversion or digestion stability.</w:t>
      </w:r>
      <w:r>
        <w:t xml:space="preserve"> </w:t>
      </w:r>
      <w:r w:rsidR="002E5592">
        <w:t>Potential problems are that r</w:t>
      </w:r>
      <w:r w:rsidR="002E5592" w:rsidRPr="00D2360C">
        <w:rPr>
          <w:color w:val="000000" w:themeColor="text1"/>
        </w:rPr>
        <w:t xml:space="preserve">eduction </w:t>
      </w:r>
      <w:r w:rsidRPr="00D2360C">
        <w:rPr>
          <w:color w:val="000000" w:themeColor="text1"/>
        </w:rPr>
        <w:t>of the headspace CO</w:t>
      </w:r>
      <w:r w:rsidRPr="00D2360C">
        <w:rPr>
          <w:color w:val="000000" w:themeColor="text1"/>
          <w:vertAlign w:val="subscript"/>
        </w:rPr>
        <w:t>2</w:t>
      </w:r>
      <w:r w:rsidRPr="00D2360C">
        <w:rPr>
          <w:color w:val="000000" w:themeColor="text1"/>
        </w:rPr>
        <w:t xml:space="preserve"> content can cause pH swings </w:t>
      </w:r>
      <w:r w:rsidR="00022401">
        <w:rPr>
          <w:color w:val="000000" w:themeColor="text1"/>
        </w:rPr>
        <w:t>in in-</w:t>
      </w:r>
      <w:r>
        <w:rPr>
          <w:color w:val="000000" w:themeColor="text1"/>
        </w:rPr>
        <w:t xml:space="preserve">situ digesters </w:t>
      </w:r>
      <w:r w:rsidRPr="00D2360C">
        <w:rPr>
          <w:color w:val="000000" w:themeColor="text1"/>
        </w:rPr>
        <w:t>due to changes in the bicarbonate equilibrium</w:t>
      </w:r>
      <w:r w:rsidR="001C5FE0">
        <w:rPr>
          <w:color w:val="000000" w:themeColor="text1"/>
        </w:rPr>
        <w:t xml:space="preserve"> </w:t>
      </w:r>
      <w:r w:rsidRPr="00D2360C">
        <w:rPr>
          <w:color w:val="000000" w:themeColor="text1"/>
        </w:rPr>
        <w:fldChar w:fldCharType="begin"/>
      </w:r>
      <w:r w:rsidR="000275AD">
        <w:rPr>
          <w:color w:val="000000" w:themeColor="text1"/>
        </w:rPr>
        <w:instrText xml:space="preserve"> ADDIN EN.CITE &lt;EndNote&gt;&lt;Cite&gt;&lt;Author&gt;Luo&lt;/Author&gt;&lt;Year&gt;2012&lt;/Year&gt;&lt;RecNum&gt;24&lt;/RecNum&gt;&lt;DisplayText&gt;&lt;style face="superscript"&gt;21&lt;/style&gt;&lt;/DisplayText&gt;&lt;record&gt;&lt;rec-number&gt;24&lt;/rec-number&gt;&lt;foreign-keys&gt;&lt;key app="EN" db-id="a9apd9seav5dr7e0xaqvewpb0f50z5aafx5r" timestamp="1507409639"&gt;24&lt;/key&gt;&lt;/foreign-keys&gt;&lt;ref-type name="Journal Article"&gt;17&lt;/ref-type&gt;&lt;contributors&gt;&lt;authors&gt;&lt;author&gt;Luo, G.&lt;/author&gt;&lt;author&gt;Johansson, S.&lt;/author&gt;&lt;author&gt;Boe, K.&lt;/author&gt;&lt;author&gt;Xie, L.&lt;/author&gt;&lt;author&gt;Zhou, Q.&lt;/author&gt;&lt;author&gt;Angelidaki, I.&lt;/author&gt;&lt;/authors&gt;&lt;/contributors&gt;&lt;titles&gt;&lt;title&gt;Simultaneous hydrogen utilization and in situ biogas upgrading in an anaerobic reactor&lt;/title&gt;&lt;secondary-title&gt;Biotechnology and Bioengineering&lt;/secondary-title&gt;&lt;/titles&gt;&lt;periodical&gt;&lt;full-title&gt;Biotechnology and bioengineering&lt;/full-title&gt;&lt;/periodical&gt;&lt;pages&gt;1088-1094&lt;/pages&gt;&lt;volume&gt;109&lt;/volume&gt;&lt;number&gt;4&lt;/number&gt;&lt;dates&gt;&lt;year&gt;2012&lt;/year&gt;&lt;pub-dates&gt;&lt;date&gt;Apr&lt;/date&gt;&lt;/pub-dates&gt;&lt;/dates&gt;&lt;isbn&gt;0006-3592&lt;/isbn&gt;&lt;accession-num&gt;WOS:000300692700026&lt;/accession-num&gt;&lt;urls&gt;&lt;related-urls&gt;&lt;url&gt;&amp;lt;Go to ISI&amp;gt;://WOS:000300692700026&lt;/url&gt;&lt;/related-urls&gt;&lt;/urls&gt;&lt;electronic-resource-num&gt;10.1002/bit.24360&lt;/electronic-resource-num&gt;&lt;/record&gt;&lt;/Cite&gt;&lt;/EndNote&gt;</w:instrText>
      </w:r>
      <w:r w:rsidRPr="00D2360C">
        <w:rPr>
          <w:color w:val="000000" w:themeColor="text1"/>
        </w:rPr>
        <w:fldChar w:fldCharType="separate"/>
      </w:r>
      <w:r w:rsidR="000275AD" w:rsidRPr="000275AD">
        <w:rPr>
          <w:noProof/>
          <w:color w:val="000000" w:themeColor="text1"/>
          <w:vertAlign w:val="superscript"/>
        </w:rPr>
        <w:t>21</w:t>
      </w:r>
      <w:r w:rsidRPr="00D2360C">
        <w:rPr>
          <w:color w:val="000000" w:themeColor="text1"/>
        </w:rPr>
        <w:fldChar w:fldCharType="end"/>
      </w:r>
      <w:r w:rsidRPr="00D2360C">
        <w:rPr>
          <w:color w:val="000000" w:themeColor="text1"/>
        </w:rPr>
        <w:t>; while high H</w:t>
      </w:r>
      <w:r w:rsidRPr="00D2360C">
        <w:rPr>
          <w:color w:val="000000" w:themeColor="text1"/>
          <w:vertAlign w:val="subscript"/>
        </w:rPr>
        <w:t>2</w:t>
      </w:r>
      <w:r w:rsidRPr="00D2360C">
        <w:rPr>
          <w:color w:val="000000" w:themeColor="text1"/>
        </w:rPr>
        <w:t xml:space="preserve"> partial pressures can suppress the degradation of propionic acid, as </w:t>
      </w:r>
      <w:r>
        <w:rPr>
          <w:color w:val="000000" w:themeColor="text1"/>
        </w:rPr>
        <w:t xml:space="preserve">has been </w:t>
      </w:r>
      <w:r w:rsidRPr="00D2360C">
        <w:rPr>
          <w:color w:val="000000" w:themeColor="text1"/>
        </w:rPr>
        <w:t xml:space="preserve">observed in previous studies </w:t>
      </w:r>
      <w:r w:rsidRPr="00D2360C">
        <w:rPr>
          <w:color w:val="000000" w:themeColor="text1"/>
        </w:rPr>
        <w:fldChar w:fldCharType="begin"/>
      </w:r>
      <w:r w:rsidR="000275AD">
        <w:rPr>
          <w:color w:val="000000" w:themeColor="text1"/>
        </w:rPr>
        <w:instrText xml:space="preserve"> ADDIN EN.CITE &lt;EndNote&gt;&lt;Cite&gt;&lt;Author&gt;Fukuzaki&lt;/Author&gt;&lt;Year&gt;1990&lt;/Year&gt;&lt;RecNum&gt;76&lt;/RecNum&gt;&lt;DisplayText&gt;&lt;style face="superscript"&gt;22, 23&lt;/style&gt;&lt;/DisplayText&gt;&lt;record&gt;&lt;rec-number&gt;76&lt;/rec-number&gt;&lt;foreign-keys&gt;&lt;key app="EN" db-id="a9apd9seav5dr7e0xaqvewpb0f50z5aafx5r" timestamp="1518098883"&gt;76&lt;/key&gt;&lt;/foreign-keys&gt;&lt;ref-type name="Journal Article"&gt;17&lt;/ref-type&gt;&lt;contributors&gt;&lt;authors&gt;&lt;author&gt;Fukuzaki, Satoshi&lt;/author&gt;&lt;author&gt;Nishio, Naomichi&lt;/author&gt;&lt;author&gt;Shobayashi, Manabu&lt;/author&gt;&lt;author&gt;Nagai, Shiro&lt;/author&gt;&lt;/authors&gt;&lt;/contributors&gt;&lt;titles&gt;&lt;title&gt;Inhibition of the fermentation of propionate to methane by hydrogen, acetate, and propionate&lt;/title&gt;&lt;secondary-title&gt;Applied and environmental microbiology&lt;/secondary-title&gt;&lt;/titles&gt;&lt;periodical&gt;&lt;full-title&gt;Applied and environmental microbiology&lt;/full-title&gt;&lt;/periodical&gt;&lt;pages&gt;719-723&lt;/pages&gt;&lt;volume&gt;56&lt;/volume&gt;&lt;number&gt;3&lt;/number&gt;&lt;dates&gt;&lt;year&gt;1990&lt;/year&gt;&lt;/dates&gt;&lt;isbn&gt;0099-2240&lt;/isbn&gt;&lt;urls&gt;&lt;/urls&gt;&lt;/record&gt;&lt;/Cite&gt;&lt;Cite&gt;&lt;Author&gt;Cazier&lt;/Author&gt;&lt;Year&gt;2015&lt;/Year&gt;&lt;RecNum&gt;77&lt;/RecNum&gt;&lt;record&gt;&lt;rec-number&gt;77&lt;/rec-number&gt;&lt;foreign-keys&gt;&lt;key app="EN" db-id="a9apd9seav5dr7e0xaqvewpb0f50z5aafx5r" timestamp="1518099240"&gt;77&lt;/key&gt;&lt;/foreign-keys&gt;&lt;ref-type name="Journal Article"&gt;17&lt;/ref-type&gt;&lt;contributors&gt;&lt;authors&gt;&lt;author&gt;Cazier, EA&lt;/author&gt;&lt;author&gt;Trably, Eric&lt;/author&gt;&lt;author&gt;Steyer, Jean-Philippe&lt;/author&gt;&lt;author&gt;Escudié, Renaud&lt;/author&gt;&lt;/authors&gt;&lt;/contributors&gt;&lt;titles&gt;&lt;title&gt;Biomass hydrolysis inhibition at high hydrogen partial pressure in solid-state anaerobic digestion&lt;/title&gt;&lt;secondary-title&gt;Bioresource technology&lt;/secondary-title&gt;&lt;/titles&gt;&lt;periodical&gt;&lt;full-title&gt;Bioresource Technology&lt;/full-title&gt;&lt;/periodical&gt;&lt;pages&gt;106-113&lt;/pages&gt;&lt;volume&gt;190&lt;/volume&gt;&lt;dates&gt;&lt;year&gt;2015&lt;/year&gt;&lt;/dates&gt;&lt;isbn&gt;0960-8524&lt;/isbn&gt;&lt;urls&gt;&lt;/urls&gt;&lt;/record&gt;&lt;/Cite&gt;&lt;/EndNote&gt;</w:instrText>
      </w:r>
      <w:r w:rsidRPr="00D2360C">
        <w:rPr>
          <w:color w:val="000000" w:themeColor="text1"/>
        </w:rPr>
        <w:fldChar w:fldCharType="separate"/>
      </w:r>
      <w:r w:rsidR="000275AD" w:rsidRPr="000275AD">
        <w:rPr>
          <w:noProof/>
          <w:color w:val="000000" w:themeColor="text1"/>
          <w:vertAlign w:val="superscript"/>
        </w:rPr>
        <w:t>22, 23</w:t>
      </w:r>
      <w:r w:rsidRPr="00D2360C">
        <w:rPr>
          <w:color w:val="000000" w:themeColor="text1"/>
        </w:rPr>
        <w:fldChar w:fldCharType="end"/>
      </w:r>
      <w:r w:rsidRPr="00D2360C">
        <w:rPr>
          <w:color w:val="000000" w:themeColor="text1"/>
        </w:rPr>
        <w:t>.</w:t>
      </w:r>
      <w:r w:rsidRPr="002A0A45">
        <w:rPr>
          <w:color w:val="000000" w:themeColor="text1"/>
        </w:rPr>
        <w:t xml:space="preserve"> </w:t>
      </w:r>
    </w:p>
    <w:p w14:paraId="6BB75CBD" w14:textId="52ECCB72" w:rsidR="009A72F3" w:rsidRDefault="002E5592" w:rsidP="009A72F3">
      <w:pPr>
        <w:rPr>
          <w:color w:val="000000" w:themeColor="text1"/>
        </w:rPr>
      </w:pPr>
      <w:r>
        <w:t xml:space="preserve">If these issues can be avoided the </w:t>
      </w:r>
      <w:r w:rsidR="00176E6B">
        <w:t xml:space="preserve">concept </w:t>
      </w:r>
      <w:r w:rsidR="009A72F3">
        <w:t xml:space="preserve">has wide areas of application, </w:t>
      </w:r>
      <w:proofErr w:type="gramStart"/>
      <w:r w:rsidR="009A72F3">
        <w:t>in particular for</w:t>
      </w:r>
      <w:proofErr w:type="gramEnd"/>
      <w:r w:rsidR="009A72F3">
        <w:t xml:space="preserve"> enhancing methane yields from a given organic carbon input. Examples include the cultivation </w:t>
      </w:r>
      <w:r w:rsidR="009A72F3">
        <w:lastRenderedPageBreak/>
        <w:t>of energy crops</w:t>
      </w:r>
      <w:r w:rsidR="00F15532">
        <w:t>,</w:t>
      </w:r>
      <w:r w:rsidR="009A72F3">
        <w:t xml:space="preserve"> where the amount of </w:t>
      </w:r>
      <w:r>
        <w:t>photosynthetically-</w:t>
      </w:r>
      <w:r w:rsidR="009A72F3">
        <w:t>fixed carbon is determined by plant type and environmental conditions, and biomethanisation could thus increase methane yield by as much as 70% per hectare. Likewise</w:t>
      </w:r>
      <w:r w:rsidR="00F15532">
        <w:t>,</w:t>
      </w:r>
      <w:r w:rsidR="009A72F3">
        <w:t xml:space="preserve"> for waste and wastewater treatment plants receiving a fixed carbon load based on population equivalent</w:t>
      </w:r>
      <w:r w:rsidR="00F15532">
        <w:t>,</w:t>
      </w:r>
      <w:r w:rsidR="009A72F3">
        <w:t xml:space="preserve"> the methane output could be increased by 60% or more. The process thus represents a first move towards utilisation of CO</w:t>
      </w:r>
      <w:r w:rsidR="009A72F3" w:rsidRPr="00045318">
        <w:rPr>
          <w:vertAlign w:val="subscript"/>
        </w:rPr>
        <w:t>2</w:t>
      </w:r>
      <w:r w:rsidR="009A72F3">
        <w:t xml:space="preserve"> as opposed to capture for storage. Although there are many studies on both </w:t>
      </w:r>
      <w:r w:rsidR="00CE278C">
        <w:t>in-situ</w:t>
      </w:r>
      <w:r w:rsidR="009A72F3">
        <w:t xml:space="preserve"> and </w:t>
      </w:r>
      <w:r w:rsidR="00CE278C">
        <w:t>ex-situ</w:t>
      </w:r>
      <w:r w:rsidR="009A72F3">
        <w:t xml:space="preserve"> biomethanisation, to date no work on </w:t>
      </w:r>
      <w:r w:rsidR="00F87D3A">
        <w:t xml:space="preserve">simultaneous </w:t>
      </w:r>
      <w:r w:rsidR="009A72F3">
        <w:t xml:space="preserve">hybridisation of these </w:t>
      </w:r>
      <w:r w:rsidR="009A72F3" w:rsidRPr="002A0A45">
        <w:rPr>
          <w:color w:val="000000" w:themeColor="text1"/>
        </w:rPr>
        <w:t>process</w:t>
      </w:r>
      <w:r w:rsidR="009A72F3">
        <w:rPr>
          <w:color w:val="000000" w:themeColor="text1"/>
        </w:rPr>
        <w:t>es</w:t>
      </w:r>
      <w:r w:rsidR="009A72F3" w:rsidRPr="002A0A45">
        <w:rPr>
          <w:color w:val="000000" w:themeColor="text1"/>
        </w:rPr>
        <w:t xml:space="preserve"> has been reported</w:t>
      </w:r>
      <w:r w:rsidR="009A72F3">
        <w:rPr>
          <w:color w:val="000000" w:themeColor="text1"/>
        </w:rPr>
        <w:t xml:space="preserve"> and the limitations on introduction of ex</w:t>
      </w:r>
      <w:r w:rsidR="009A5160">
        <w:rPr>
          <w:color w:val="000000" w:themeColor="text1"/>
        </w:rPr>
        <w:t>ternal</w:t>
      </w:r>
      <w:r w:rsidR="009A72F3">
        <w:rPr>
          <w:color w:val="000000" w:themeColor="text1"/>
        </w:rPr>
        <w:t xml:space="preserve"> CO</w:t>
      </w:r>
      <w:r w:rsidR="009A72F3" w:rsidRPr="00490376">
        <w:rPr>
          <w:color w:val="000000" w:themeColor="text1"/>
          <w:vertAlign w:val="subscript"/>
        </w:rPr>
        <w:t>2</w:t>
      </w:r>
      <w:r w:rsidR="009A72F3">
        <w:rPr>
          <w:color w:val="000000" w:themeColor="text1"/>
        </w:rPr>
        <w:t xml:space="preserve"> to an in-situ process in the form of imported biogas are not known</w:t>
      </w:r>
      <w:r w:rsidR="009A72F3" w:rsidRPr="002A0A45">
        <w:rPr>
          <w:color w:val="000000" w:themeColor="text1"/>
        </w:rPr>
        <w:t>.</w:t>
      </w:r>
    </w:p>
    <w:p w14:paraId="746DB87E" w14:textId="5EA80B06" w:rsidR="009A72F3" w:rsidRPr="002E6886" w:rsidRDefault="00CF6E21" w:rsidP="009A72F3">
      <w:r>
        <w:t>In</w:t>
      </w:r>
      <w:r w:rsidR="009A72F3">
        <w:t xml:space="preserve"> </w:t>
      </w:r>
      <w:r w:rsidR="00F15532">
        <w:t xml:space="preserve">the </w:t>
      </w:r>
      <w:r w:rsidR="009A72F3">
        <w:t>current work</w:t>
      </w:r>
      <w:r>
        <w:t xml:space="preserve">, </w:t>
      </w:r>
      <w:r w:rsidR="00282991">
        <w:t xml:space="preserve">to </w:t>
      </w:r>
      <w:r w:rsidR="009348AB">
        <w:t>demonstrate</w:t>
      </w:r>
      <w:r w:rsidR="00282991">
        <w:t xml:space="preserve"> the novel simultaneous in-situ and ex-situ biomethanisation process, </w:t>
      </w:r>
      <w:r w:rsidR="009A72F3">
        <w:t>digesters were first run to provide baseline data on methane productivity and performance</w:t>
      </w:r>
      <w:r w:rsidR="00F15532">
        <w:t>,</w:t>
      </w:r>
      <w:r w:rsidR="009A72F3">
        <w:t xml:space="preserve"> then acclimated to H</w:t>
      </w:r>
      <w:r w:rsidR="009A72F3" w:rsidRPr="00045318">
        <w:rPr>
          <w:vertAlign w:val="subscript"/>
        </w:rPr>
        <w:t>2</w:t>
      </w:r>
      <w:r w:rsidR="009A72F3">
        <w:t xml:space="preserve"> addition to allow enrichment of the hydrogenotrophic pop</w:t>
      </w:r>
      <w:r w:rsidR="00F15532">
        <w:t>ulation and establishment of in-</w:t>
      </w:r>
      <w:r w:rsidR="009A72F3">
        <w:t xml:space="preserve">situ biomethanisation. Once this had been </w:t>
      </w:r>
      <w:r w:rsidR="009A72F3" w:rsidRPr="00353B55">
        <w:t xml:space="preserve">achieved, </w:t>
      </w:r>
      <w:r w:rsidR="009A72F3" w:rsidRPr="00565477">
        <w:t>an</w:t>
      </w:r>
      <w:r w:rsidR="009A72F3" w:rsidRPr="002E6886">
        <w:t xml:space="preserve"> additional load of ex</w:t>
      </w:r>
      <w:r w:rsidR="009A5160">
        <w:t>ternall</w:t>
      </w:r>
      <w:r w:rsidR="009A72F3" w:rsidRPr="002E6886">
        <w:t>y-produced CO</w:t>
      </w:r>
      <w:r w:rsidR="009A72F3" w:rsidRPr="002E6886">
        <w:rPr>
          <w:vertAlign w:val="subscript"/>
        </w:rPr>
        <w:t>2</w:t>
      </w:r>
      <w:r w:rsidR="009A72F3">
        <w:t xml:space="preserve"> was added</w:t>
      </w:r>
      <w:r w:rsidR="00282991">
        <w:t xml:space="preserve"> to </w:t>
      </w:r>
      <w:r w:rsidR="009348AB">
        <w:t>realise</w:t>
      </w:r>
      <w:r w:rsidR="00282991">
        <w:t xml:space="preserve"> ex-situ and in-situ biomethanisation simultaneously</w:t>
      </w:r>
      <w:r w:rsidR="009A72F3">
        <w:t>. In parallel with performance monitoring</w:t>
      </w:r>
      <w:r w:rsidR="002E5592">
        <w:t>,</w:t>
      </w:r>
      <w:r w:rsidR="009A72F3">
        <w:t xml:space="preserve"> c</w:t>
      </w:r>
      <w:r w:rsidR="009A72F3" w:rsidRPr="004C4CB4">
        <w:t xml:space="preserve">haracterisation of the </w:t>
      </w:r>
      <w:r w:rsidR="009A72F3">
        <w:t xml:space="preserve">microbial </w:t>
      </w:r>
      <w:r w:rsidR="009A72F3" w:rsidRPr="004C4CB4">
        <w:t xml:space="preserve">population </w:t>
      </w:r>
      <w:r w:rsidR="009A72F3">
        <w:t xml:space="preserve">was carried out </w:t>
      </w:r>
      <w:r w:rsidR="009A72F3" w:rsidRPr="004C4CB4">
        <w:t xml:space="preserve">to show </w:t>
      </w:r>
      <w:r w:rsidR="009A72F3">
        <w:t xml:space="preserve">any </w:t>
      </w:r>
      <w:r w:rsidR="009A72F3" w:rsidRPr="00565477">
        <w:t>change</w:t>
      </w:r>
      <w:r w:rsidR="009A72F3">
        <w:t>s</w:t>
      </w:r>
      <w:r w:rsidR="009A72F3" w:rsidRPr="00565477">
        <w:t xml:space="preserve"> qualitatively</w:t>
      </w:r>
      <w:r w:rsidR="009A72F3">
        <w:t>,</w:t>
      </w:r>
      <w:r w:rsidR="009A72F3" w:rsidRPr="00565477">
        <w:t xml:space="preserve"> and </w:t>
      </w:r>
      <w:r w:rsidR="009A72F3">
        <w:t>where</w:t>
      </w:r>
      <w:r w:rsidR="009A72F3" w:rsidRPr="00565477">
        <w:t xml:space="preserve"> possible to quantify the increase in numbers of hydrogenotroph</w:t>
      </w:r>
      <w:r w:rsidR="009A72F3">
        <w:t>ic methanogens</w:t>
      </w:r>
      <w:r w:rsidR="009A72F3" w:rsidRPr="00565477">
        <w:t>.</w:t>
      </w:r>
      <w:r w:rsidR="009A72F3">
        <w:t xml:space="preserve"> </w:t>
      </w:r>
      <w:r w:rsidR="009A72F3" w:rsidRPr="00565477">
        <w:t xml:space="preserve">A </w:t>
      </w:r>
      <w:r w:rsidR="009A72F3">
        <w:t xml:space="preserve">lower </w:t>
      </w:r>
      <w:r w:rsidR="009A72F3" w:rsidRPr="00565477">
        <w:t xml:space="preserve">limit </w:t>
      </w:r>
      <w:r w:rsidR="009A72F3">
        <w:t>for biogas CO</w:t>
      </w:r>
      <w:r w:rsidR="009A72F3" w:rsidRPr="00565477">
        <w:rPr>
          <w:vertAlign w:val="subscript"/>
        </w:rPr>
        <w:t>2</w:t>
      </w:r>
      <w:r w:rsidR="009A72F3">
        <w:t xml:space="preserve"> content to prevent the onset of </w:t>
      </w:r>
      <w:r w:rsidR="009A72F3" w:rsidRPr="00565477">
        <w:t xml:space="preserve">instability </w:t>
      </w:r>
      <w:r w:rsidR="009A72F3">
        <w:t xml:space="preserve">as a result of </w:t>
      </w:r>
      <w:r w:rsidR="009A72F3" w:rsidRPr="00565477">
        <w:t xml:space="preserve">pH </w:t>
      </w:r>
      <w:r w:rsidR="009A72F3">
        <w:t>increases due to deficiencies</w:t>
      </w:r>
      <w:r w:rsidR="009A72F3" w:rsidRPr="00565477">
        <w:t xml:space="preserve"> in </w:t>
      </w:r>
      <w:r w:rsidR="009A72F3">
        <w:t>bi</w:t>
      </w:r>
      <w:r w:rsidR="009A72F3" w:rsidRPr="00565477">
        <w:t>carbonate buffering</w:t>
      </w:r>
      <w:r w:rsidR="009A72F3">
        <w:t xml:space="preserve"> was also established</w:t>
      </w:r>
      <w:r w:rsidR="009A72F3" w:rsidRPr="00565477">
        <w:t>.</w:t>
      </w:r>
      <w:r w:rsidR="009A72F3" w:rsidRPr="002E6886">
        <w:t xml:space="preserve"> </w:t>
      </w:r>
    </w:p>
    <w:p w14:paraId="77246FC1" w14:textId="221235DB" w:rsidR="00D218B6" w:rsidRDefault="00D218B6" w:rsidP="00D218B6">
      <w:pPr>
        <w:pStyle w:val="Heading1"/>
      </w:pPr>
      <w:r>
        <w:t xml:space="preserve">2 </w:t>
      </w:r>
      <w:r w:rsidR="00357F2A">
        <w:t xml:space="preserve">Materials and </w:t>
      </w:r>
      <w:r>
        <w:t>Methods</w:t>
      </w:r>
    </w:p>
    <w:p w14:paraId="4BE02850" w14:textId="453B59AF" w:rsidR="00D218B6" w:rsidRPr="00567450" w:rsidRDefault="00D218B6" w:rsidP="00567450">
      <w:pPr>
        <w:pStyle w:val="Heading2"/>
      </w:pPr>
      <w:r w:rsidRPr="00567450">
        <w:t xml:space="preserve">2.1 </w:t>
      </w:r>
      <w:r w:rsidR="006215EB" w:rsidRPr="00567450">
        <w:t>Digester</w:t>
      </w:r>
      <w:r w:rsidRPr="00567450">
        <w:t xml:space="preserve"> operation</w:t>
      </w:r>
    </w:p>
    <w:p w14:paraId="71775FCC" w14:textId="2A0AA900" w:rsidR="00D218B6" w:rsidRDefault="00D218B6" w:rsidP="00D218B6">
      <w:r>
        <w:t xml:space="preserve">Eight identical 1-L digesters </w:t>
      </w:r>
      <w:r w:rsidR="00F368F1">
        <w:t xml:space="preserve">(designated D1-8) </w:t>
      </w:r>
      <w:r>
        <w:t xml:space="preserve">were inoculated with 500 mL of digestate from Millbrook Wastewater Treatment Plant, Southampton, UK. The inoculum characteristics are summarised in Table S1. Each digester was mixed using a 3-blade impeller </w:t>
      </w:r>
      <w:r w:rsidRPr="00567450">
        <w:t>40 mm</w:t>
      </w:r>
      <w:r>
        <w:t xml:space="preserve"> </w:t>
      </w:r>
      <w:r w:rsidR="00966302">
        <w:t xml:space="preserve">in </w:t>
      </w:r>
      <w:r>
        <w:t xml:space="preserve">diameter </w:t>
      </w:r>
      <w:r w:rsidR="00966302">
        <w:lastRenderedPageBreak/>
        <w:t xml:space="preserve">which was </w:t>
      </w:r>
      <w:r w:rsidR="006018B7">
        <w:t xml:space="preserve">shaft-driven </w:t>
      </w:r>
      <w:r>
        <w:t xml:space="preserve">by a geared DC motor at 200 rpm. The digesters were maintained at 37 </w:t>
      </w:r>
      <w:proofErr w:type="spellStart"/>
      <w:r>
        <w:rPr>
          <w:vertAlign w:val="superscript"/>
        </w:rPr>
        <w:t>o</w:t>
      </w:r>
      <w:r>
        <w:t>C</w:t>
      </w:r>
      <w:proofErr w:type="spellEnd"/>
      <w:r>
        <w:t xml:space="preserve"> in a water bath. A</w:t>
      </w:r>
      <w:r w:rsidR="00F56151">
        <w:t>n</w:t>
      </w:r>
      <w:r>
        <w:t xml:space="preserve"> organically-rich </w:t>
      </w:r>
      <w:r w:rsidR="00F56151">
        <w:t xml:space="preserve">synthetic </w:t>
      </w:r>
      <w:r w:rsidR="00FD013F">
        <w:t>substrate</w:t>
      </w:r>
      <w:r>
        <w:t xml:space="preserve"> was used as the feed</w:t>
      </w:r>
      <w:r w:rsidR="006018B7">
        <w:t>,</w:t>
      </w:r>
      <w:r>
        <w:t xml:space="preserve"> the composition of </w:t>
      </w:r>
      <w:r w:rsidR="00F56151">
        <w:t xml:space="preserve">which </w:t>
      </w:r>
      <w:r>
        <w:t xml:space="preserve">is </w:t>
      </w:r>
      <w:r w:rsidR="006018B7">
        <w:t>given</w:t>
      </w:r>
      <w:r>
        <w:t xml:space="preserve"> in Table S2. The </w:t>
      </w:r>
      <w:r w:rsidR="00D91336">
        <w:t>substrate</w:t>
      </w:r>
      <w:r>
        <w:t xml:space="preserve"> was fed to the digesters at different concentrations but with the same volume </w:t>
      </w:r>
      <w:r w:rsidR="008F363F">
        <w:t xml:space="preserve">addition </w:t>
      </w:r>
      <w:r w:rsidR="00266CCC">
        <w:t>to</w:t>
      </w:r>
      <w:r>
        <w:t xml:space="preserve"> provide a constant hydraulic retention time (HRT) of 15 days</w:t>
      </w:r>
      <w:r w:rsidR="002E5592">
        <w:t xml:space="preserve">. The </w:t>
      </w:r>
      <w:r w:rsidR="00B66E1C">
        <w:t>four pairs</w:t>
      </w:r>
      <w:r>
        <w:t xml:space="preserve"> of digesters </w:t>
      </w:r>
      <w:r w:rsidR="002E5592">
        <w:t xml:space="preserve">received </w:t>
      </w:r>
      <w:r>
        <w:t>organic loading rates (OLR) of 2</w:t>
      </w:r>
      <w:r w:rsidR="005D2DC5">
        <w:t xml:space="preserve"> (D1&amp;2)</w:t>
      </w:r>
      <w:r>
        <w:t>, 3</w:t>
      </w:r>
      <w:r w:rsidR="005D2DC5">
        <w:t xml:space="preserve"> (D3&amp;4)</w:t>
      </w:r>
      <w:r>
        <w:t>, 4</w:t>
      </w:r>
      <w:r w:rsidR="005D2DC5">
        <w:t xml:space="preserve"> (D5&amp;6)</w:t>
      </w:r>
      <w:r>
        <w:t xml:space="preserve"> and 5</w:t>
      </w:r>
      <w:r w:rsidR="005D2DC5">
        <w:t xml:space="preserve"> (D7&amp;8)</w:t>
      </w:r>
      <w:r>
        <w:t xml:space="preserve"> g </w:t>
      </w:r>
      <w:proofErr w:type="spellStart"/>
      <w:r>
        <w:t>COD</w:t>
      </w:r>
      <w:r w:rsidRPr="006843B3">
        <w:rPr>
          <w:vertAlign w:val="subscript"/>
        </w:rPr>
        <w:t>org</w:t>
      </w:r>
      <w:proofErr w:type="spellEnd"/>
      <w:r>
        <w:t xml:space="preserve"> L</w:t>
      </w:r>
      <w:r w:rsidRPr="002C5D63">
        <w:rPr>
          <w:vertAlign w:val="superscript"/>
        </w:rPr>
        <w:t>-1</w:t>
      </w:r>
      <w:r>
        <w:t xml:space="preserve"> day</w:t>
      </w:r>
      <w:r w:rsidRPr="002C5D63">
        <w:rPr>
          <w:vertAlign w:val="superscript"/>
        </w:rPr>
        <w:t>-1</w:t>
      </w:r>
      <w:r>
        <w:t>.</w:t>
      </w:r>
      <w:r w:rsidR="002E5592">
        <w:t xml:space="preserve"> The feedstock was added manually once per day, resulting in a semi-continuous operating mode with a feed cycle of 24 hours.</w:t>
      </w:r>
    </w:p>
    <w:p w14:paraId="0BA3140B" w14:textId="5888D0CF" w:rsidR="006018B7" w:rsidRDefault="00D218B6" w:rsidP="00D218B6">
      <w:r>
        <w:t xml:space="preserve">The study </w:t>
      </w:r>
      <w:r w:rsidR="00453175">
        <w:t xml:space="preserve">consisted of </w:t>
      </w:r>
      <w:r>
        <w:t>three phases</w:t>
      </w:r>
      <w:r w:rsidR="007F1C54">
        <w:t xml:space="preserve"> defined in terms of gaseous input</w:t>
      </w:r>
      <w:r>
        <w:t>. In phase I there was no H</w:t>
      </w:r>
      <w:r w:rsidRPr="00563D1D">
        <w:rPr>
          <w:vertAlign w:val="subscript"/>
        </w:rPr>
        <w:t>2</w:t>
      </w:r>
      <w:r>
        <w:t xml:space="preserve"> injection</w:t>
      </w:r>
      <w:r w:rsidR="00F56151">
        <w:t>,</w:t>
      </w:r>
      <w:r>
        <w:t xml:space="preserve"> </w:t>
      </w:r>
      <w:r w:rsidR="007F1C54">
        <w:t xml:space="preserve">and </w:t>
      </w:r>
      <w:r w:rsidR="007F1C54" w:rsidRPr="00CD66BB">
        <w:t xml:space="preserve">the digesters were configured as conventional continuous stirred-tank reactors (CSTR) with daily </w:t>
      </w:r>
      <w:r w:rsidR="007F1C54">
        <w:t xml:space="preserve">organic </w:t>
      </w:r>
      <w:r w:rsidR="007F1C54" w:rsidRPr="00CD66BB">
        <w:t>feed input</w:t>
      </w:r>
      <w:r w:rsidR="007F1C54">
        <w:t xml:space="preserve"> </w:t>
      </w:r>
      <w:r w:rsidR="007F1C54" w:rsidRPr="00CD66BB">
        <w:t>(</w:t>
      </w:r>
      <w:r w:rsidR="007F1C54">
        <w:fldChar w:fldCharType="begin"/>
      </w:r>
      <w:r w:rsidR="007F1C54">
        <w:instrText xml:space="preserve"> REF _Ref521605301 \h </w:instrText>
      </w:r>
      <w:r w:rsidR="007F1C54">
        <w:fldChar w:fldCharType="separate"/>
      </w:r>
      <w:r w:rsidR="007F1C54">
        <w:t xml:space="preserve">Figure </w:t>
      </w:r>
      <w:r w:rsidR="007F1C54">
        <w:rPr>
          <w:noProof/>
        </w:rPr>
        <w:t>1</w:t>
      </w:r>
      <w:r w:rsidR="007F1C54">
        <w:fldChar w:fldCharType="end"/>
      </w:r>
      <w:r w:rsidR="007F1C54" w:rsidRPr="00CD66BB">
        <w:t>a).</w:t>
      </w:r>
      <w:r w:rsidR="007F1C54" w:rsidRPr="007F1C54">
        <w:t xml:space="preserve"> </w:t>
      </w:r>
      <w:r w:rsidR="007F1C54">
        <w:t>The digesters were operated for 4-6 HRT in this phase to ensure stable conditions and allow collection of baseline data on CO</w:t>
      </w:r>
      <w:r w:rsidR="007F1C54" w:rsidRPr="003F698D">
        <w:rPr>
          <w:vertAlign w:val="subscript"/>
        </w:rPr>
        <w:t>2</w:t>
      </w:r>
      <w:r w:rsidR="007F1C54">
        <w:t xml:space="preserve"> production, pH and methanogenic community structure before progressing to phase II</w:t>
      </w:r>
      <w:r>
        <w:t xml:space="preserve">. </w:t>
      </w:r>
    </w:p>
    <w:p w14:paraId="7217A04C" w14:textId="674400EE" w:rsidR="00626749" w:rsidRDefault="001A5C4B" w:rsidP="00626749">
      <w:pPr>
        <w:jc w:val="center"/>
      </w:pPr>
      <w:bookmarkStart w:id="2" w:name="_Ref503899461"/>
      <w:r>
        <w:rPr>
          <w:noProof/>
        </w:rPr>
        <w:drawing>
          <wp:inline distT="0" distB="0" distL="0" distR="0" wp14:anchorId="531788AD" wp14:editId="48E33D86">
            <wp:extent cx="4592472" cy="1903095"/>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 1.png"/>
                    <pic:cNvPicPr/>
                  </pic:nvPicPr>
                  <pic:blipFill rotWithShape="1">
                    <a:blip r:embed="rId8">
                      <a:extLst>
                        <a:ext uri="{28A0092B-C50C-407E-A947-70E740481C1C}">
                          <a14:useLocalDpi xmlns:a14="http://schemas.microsoft.com/office/drawing/2010/main" val="0"/>
                        </a:ext>
                      </a:extLst>
                    </a:blip>
                    <a:srcRect t="27727" r="19869"/>
                    <a:stretch/>
                  </pic:blipFill>
                  <pic:spPr bwMode="auto">
                    <a:xfrm>
                      <a:off x="0" y="0"/>
                      <a:ext cx="4592701" cy="190319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1F4DF395" w14:textId="52E58E71" w:rsidR="00626749" w:rsidRPr="00626749" w:rsidRDefault="00626749" w:rsidP="00626749">
      <w:pPr>
        <w:pStyle w:val="Caption"/>
      </w:pPr>
      <w:bookmarkStart w:id="3" w:name="_Ref521605301"/>
      <w:r>
        <w:t xml:space="preserve">Figure </w:t>
      </w:r>
      <w:r w:rsidR="0033522E">
        <w:rPr>
          <w:noProof/>
        </w:rPr>
        <w:fldChar w:fldCharType="begin"/>
      </w:r>
      <w:r w:rsidR="0033522E">
        <w:rPr>
          <w:noProof/>
        </w:rPr>
        <w:instrText xml:space="preserve"> SEQ Figure \* ARABIC </w:instrText>
      </w:r>
      <w:r w:rsidR="0033522E">
        <w:rPr>
          <w:noProof/>
        </w:rPr>
        <w:fldChar w:fldCharType="separate"/>
      </w:r>
      <w:r w:rsidR="006554A2">
        <w:rPr>
          <w:noProof/>
        </w:rPr>
        <w:t>1</w:t>
      </w:r>
      <w:r w:rsidR="0033522E">
        <w:rPr>
          <w:noProof/>
        </w:rPr>
        <w:fldChar w:fldCharType="end"/>
      </w:r>
      <w:bookmarkEnd w:id="3"/>
      <w:r w:rsidRPr="00626749">
        <w:t xml:space="preserve"> </w:t>
      </w:r>
      <w:r>
        <w:t>Schematic of digester configurations in phase I (a) and phase II and III (b)</w:t>
      </w:r>
    </w:p>
    <w:bookmarkEnd w:id="2"/>
    <w:p w14:paraId="1079B48B" w14:textId="77777777" w:rsidR="009B5D47" w:rsidRDefault="00D218B6" w:rsidP="00D218B6">
      <w:r>
        <w:t>In phase II</w:t>
      </w:r>
      <w:r w:rsidR="007F1C54">
        <w:t>,</w:t>
      </w:r>
      <w:r w:rsidR="00B66E1C">
        <w:t xml:space="preserve"> </w:t>
      </w:r>
      <w:r w:rsidR="007F1C54">
        <w:t>H</w:t>
      </w:r>
      <w:r w:rsidR="007F1C54" w:rsidRPr="00C64FF1">
        <w:rPr>
          <w:vertAlign w:val="subscript"/>
        </w:rPr>
        <w:t>2</w:t>
      </w:r>
      <w:r w:rsidR="007F1C54">
        <w:t xml:space="preserve"> was </w:t>
      </w:r>
      <w:r w:rsidR="007F1C54" w:rsidRPr="005A4626">
        <w:t>introduced into the digesters incrementally to enrich the population of hydrogenotrophic methanogens, and to allow stoichiometric CO</w:t>
      </w:r>
      <w:r w:rsidR="007F1C54" w:rsidRPr="005A4626">
        <w:rPr>
          <w:vertAlign w:val="subscript"/>
        </w:rPr>
        <w:t>2</w:t>
      </w:r>
      <w:r w:rsidR="007F1C54" w:rsidRPr="005A4626">
        <w:t xml:space="preserve"> reduction in proportion to the capacity of this population, without H</w:t>
      </w:r>
      <w:r w:rsidR="007F1C54" w:rsidRPr="005A4626">
        <w:rPr>
          <w:vertAlign w:val="subscript"/>
        </w:rPr>
        <w:t>2</w:t>
      </w:r>
      <w:r w:rsidR="007F1C54" w:rsidRPr="005A4626">
        <w:t xml:space="preserve"> or VFA accumulation. </w:t>
      </w:r>
      <w:r w:rsidR="007F1C54">
        <w:t>The volume of H</w:t>
      </w:r>
      <w:r w:rsidR="007F1C54" w:rsidRPr="00563D1D">
        <w:rPr>
          <w:vertAlign w:val="subscript"/>
        </w:rPr>
        <w:t>2</w:t>
      </w:r>
      <w:r w:rsidR="007F1C54">
        <w:t xml:space="preserve"> injected into the digesters was calculated according to the CO</w:t>
      </w:r>
      <w:r w:rsidR="007F1C54">
        <w:rPr>
          <w:vertAlign w:val="subscript"/>
        </w:rPr>
        <w:t>2</w:t>
      </w:r>
      <w:r w:rsidR="007F1C54">
        <w:t xml:space="preserve"> production at each applied OLR in phase I. </w:t>
      </w:r>
      <w:r w:rsidR="007F1C54" w:rsidRPr="00632811">
        <w:t>The theoretical maximum volume of H</w:t>
      </w:r>
      <w:r w:rsidR="007F1C54" w:rsidRPr="00632811">
        <w:rPr>
          <w:vertAlign w:val="subscript"/>
        </w:rPr>
        <w:t>2</w:t>
      </w:r>
      <w:r w:rsidR="007F1C54" w:rsidRPr="00632811">
        <w:t xml:space="preserve"> </w:t>
      </w:r>
      <w:r w:rsidR="007F1C54">
        <w:t xml:space="preserve">required </w:t>
      </w:r>
      <w:r w:rsidR="007F1C54" w:rsidRPr="00632811">
        <w:t>(V</w:t>
      </w:r>
      <w:r w:rsidR="007F1C54" w:rsidRPr="00632811">
        <w:rPr>
          <w:vertAlign w:val="subscript"/>
        </w:rPr>
        <w:t>H</w:t>
      </w:r>
      <w:proofErr w:type="gramStart"/>
      <w:r w:rsidR="007F1C54" w:rsidRPr="00632811">
        <w:rPr>
          <w:vertAlign w:val="subscript"/>
        </w:rPr>
        <w:t>2,theo</w:t>
      </w:r>
      <w:proofErr w:type="gramEnd"/>
      <w:r w:rsidR="007F1C54" w:rsidRPr="00632811">
        <w:t xml:space="preserve">) was taken as four times the baseline </w:t>
      </w:r>
      <w:r w:rsidR="007F1C54" w:rsidRPr="00632811">
        <w:lastRenderedPageBreak/>
        <w:t>volume of CO</w:t>
      </w:r>
      <w:r w:rsidR="007F1C54" w:rsidRPr="00632811">
        <w:rPr>
          <w:vertAlign w:val="subscript"/>
        </w:rPr>
        <w:t>2</w:t>
      </w:r>
      <w:r w:rsidR="007F1C54">
        <w:t xml:space="preserve"> produced</w:t>
      </w:r>
      <w:r w:rsidR="007F1C54" w:rsidRPr="00632811">
        <w:t>. At the beginning of phase II, 10</w:t>
      </w:r>
      <w:r w:rsidR="007F1C54">
        <w:t>% of</w:t>
      </w:r>
      <w:r w:rsidR="007F1C54" w:rsidRPr="00C01B5C">
        <w:t xml:space="preserve"> </w:t>
      </w:r>
      <w:r w:rsidR="007F1C54">
        <w:t>V</w:t>
      </w:r>
      <w:r w:rsidR="007F1C54" w:rsidRPr="00C01B5C">
        <w:rPr>
          <w:vertAlign w:val="subscript"/>
        </w:rPr>
        <w:t>H</w:t>
      </w:r>
      <w:proofErr w:type="gramStart"/>
      <w:r w:rsidR="007F1C54" w:rsidRPr="00C01B5C">
        <w:rPr>
          <w:vertAlign w:val="subscript"/>
        </w:rPr>
        <w:t>2,theo</w:t>
      </w:r>
      <w:proofErr w:type="gramEnd"/>
      <w:r w:rsidR="007F1C54">
        <w:t xml:space="preserve"> was injected, followed by 20%, 30%, 50%, 75% and 100%.  In practice gas addition was achieved by dispensing the quantity of H</w:t>
      </w:r>
      <w:r w:rsidR="007F1C54" w:rsidRPr="00404DF4">
        <w:rPr>
          <w:vertAlign w:val="subscript"/>
        </w:rPr>
        <w:t>2</w:t>
      </w:r>
      <w:r w:rsidR="007F1C54">
        <w:t xml:space="preserve"> required for the daily feed cycle into </w:t>
      </w:r>
      <w:r w:rsidR="007F1C54" w:rsidRPr="00CD66BB">
        <w:t>gas-impermeable aluminium/mylar foil bag</w:t>
      </w:r>
      <w:r w:rsidR="007F1C54">
        <w:t>s using an EL-Flow</w:t>
      </w:r>
      <w:r w:rsidR="007F1C54" w:rsidRPr="006D2EAA">
        <w:rPr>
          <w:rFonts w:cs="Times New Roman"/>
          <w:vertAlign w:val="superscript"/>
        </w:rPr>
        <w:t>®</w:t>
      </w:r>
      <w:r w:rsidR="007F1C54">
        <w:t xml:space="preserve"> Prestige mass flow controller (</w:t>
      </w:r>
      <w:proofErr w:type="spellStart"/>
      <w:r w:rsidR="007F1C54">
        <w:t>Bronkhorst</w:t>
      </w:r>
      <w:proofErr w:type="spellEnd"/>
      <w:r w:rsidR="007F1C54">
        <w:t>, UK). Each day after the introduction of the organic substrate the gas bag containing H</w:t>
      </w:r>
      <w:r w:rsidR="007F1C54" w:rsidRPr="00526742">
        <w:rPr>
          <w:vertAlign w:val="subscript"/>
        </w:rPr>
        <w:t>2</w:t>
      </w:r>
      <w:r w:rsidR="007F1C54">
        <w:t xml:space="preserve"> was connected to the digester. Gas was pumped in at </w:t>
      </w:r>
      <w:r w:rsidR="007F1C54" w:rsidRPr="00CD66BB">
        <w:t>a rate of 8 mL min</w:t>
      </w:r>
      <w:r w:rsidR="007F1C54" w:rsidRPr="008D3B7A">
        <w:rPr>
          <w:vertAlign w:val="superscript"/>
        </w:rPr>
        <w:t>-1</w:t>
      </w:r>
      <w:r w:rsidR="007F1C54" w:rsidRPr="00CD66BB">
        <w:t xml:space="preserve"> through a sparge tube located beneath the impeller, by means of a</w:t>
      </w:r>
      <w:r w:rsidR="007F1C54">
        <w:t xml:space="preserve"> peristaltic pump</w:t>
      </w:r>
      <w:r w:rsidR="007F1C54" w:rsidRPr="00CD66BB">
        <w:t>.</w:t>
      </w:r>
      <w:r w:rsidR="007F1C54">
        <w:t xml:space="preserve"> The digester headspace was connected directly into the gas bag, providing a continuous gas injection and recycling loop </w:t>
      </w:r>
      <w:r w:rsidR="007F1C54" w:rsidRPr="00CD66BB">
        <w:t>(</w:t>
      </w:r>
      <w:r w:rsidR="007F1C54">
        <w:fldChar w:fldCharType="begin"/>
      </w:r>
      <w:r w:rsidR="007F1C54">
        <w:instrText xml:space="preserve"> REF _Ref521605301 \h </w:instrText>
      </w:r>
      <w:r w:rsidR="007F1C54">
        <w:fldChar w:fldCharType="separate"/>
      </w:r>
      <w:r w:rsidR="007F1C54">
        <w:t xml:space="preserve">Figure </w:t>
      </w:r>
      <w:r w:rsidR="007F1C54">
        <w:rPr>
          <w:noProof/>
        </w:rPr>
        <w:t>1</w:t>
      </w:r>
      <w:r w:rsidR="007F1C54">
        <w:fldChar w:fldCharType="end"/>
      </w:r>
      <w:r w:rsidR="007F1C54">
        <w:t>b</w:t>
      </w:r>
      <w:r w:rsidR="007F1C54" w:rsidRPr="00CD66BB">
        <w:t>)</w:t>
      </w:r>
      <w:r w:rsidR="007F1C54">
        <w:t xml:space="preserve"> in which the residual H</w:t>
      </w:r>
      <w:r w:rsidR="007F1C54" w:rsidRPr="009B5D47">
        <w:rPr>
          <w:vertAlign w:val="subscript"/>
        </w:rPr>
        <w:t>2</w:t>
      </w:r>
      <w:r w:rsidR="007F1C54">
        <w:t xml:space="preserve"> was continuously diluted by enriched biomethane. At the end of each 24-hour </w:t>
      </w:r>
      <w:r w:rsidR="007F1C54" w:rsidRPr="00BF28F0">
        <w:t xml:space="preserve">feed cycle the gas </w:t>
      </w:r>
      <w:r w:rsidR="007F1C54">
        <w:t xml:space="preserve">bag </w:t>
      </w:r>
      <w:r w:rsidR="007F1C54" w:rsidRPr="00BF28F0">
        <w:t>was removed and the gas volume and composition w</w:t>
      </w:r>
      <w:r w:rsidR="007F1C54">
        <w:t>ere</w:t>
      </w:r>
      <w:r w:rsidR="007F1C54" w:rsidRPr="00BF28F0">
        <w:t xml:space="preserve"> measured</w:t>
      </w:r>
      <w:r w:rsidR="007F1C54">
        <w:t xml:space="preserve">. Phase </w:t>
      </w:r>
      <w:r w:rsidR="00E60712">
        <w:t>II</w:t>
      </w:r>
      <w:r w:rsidR="007F1C54">
        <w:t xml:space="preserve"> was operated for </w:t>
      </w:r>
      <w:r w:rsidR="00E60712">
        <w:t>13-19</w:t>
      </w:r>
      <w:r w:rsidR="007F1C54">
        <w:t xml:space="preserve"> HRT in total.</w:t>
      </w:r>
    </w:p>
    <w:p w14:paraId="4AC62BEF" w14:textId="09329B7B" w:rsidR="00E60712" w:rsidRDefault="00E60712" w:rsidP="00D218B6">
      <w:r w:rsidRPr="005A4626">
        <w:t>In</w:t>
      </w:r>
      <w:r>
        <w:t xml:space="preserve"> phase III, an external source of CO</w:t>
      </w:r>
      <w:r w:rsidRPr="00453175">
        <w:rPr>
          <w:vertAlign w:val="subscript"/>
        </w:rPr>
        <w:t>2</w:t>
      </w:r>
      <w:r>
        <w:t xml:space="preserve"> (mixture of CH</w:t>
      </w:r>
      <w:r>
        <w:rPr>
          <w:vertAlign w:val="subscript"/>
        </w:rPr>
        <w:t>4</w:t>
      </w:r>
      <w:r>
        <w:t>/CO</w:t>
      </w:r>
      <w:r>
        <w:rPr>
          <w:vertAlign w:val="subscript"/>
        </w:rPr>
        <w:t>2</w:t>
      </w:r>
      <w:r>
        <w:t xml:space="preserve"> at 50/50 v/v, BOC Group, UK) was injected to simulate the addition of biogas from other digesters as a supplementary </w:t>
      </w:r>
      <w:r w:rsidRPr="005A4626">
        <w:t>CO</w:t>
      </w:r>
      <w:r w:rsidRPr="005A4626">
        <w:rPr>
          <w:vertAlign w:val="subscript"/>
        </w:rPr>
        <w:t>2</w:t>
      </w:r>
      <w:r w:rsidRPr="005A4626">
        <w:t xml:space="preserve"> </w:t>
      </w:r>
      <w:r>
        <w:t xml:space="preserve">source, </w:t>
      </w:r>
      <w:r w:rsidRPr="005A4626">
        <w:t>with</w:t>
      </w:r>
      <w:r>
        <w:t xml:space="preserve"> additional H</w:t>
      </w:r>
      <w:r w:rsidRPr="00B14C47">
        <w:rPr>
          <w:vertAlign w:val="subscript"/>
        </w:rPr>
        <w:t>2</w:t>
      </w:r>
      <w:r>
        <w:t xml:space="preserve"> to balance this. The same operating procedure was used as in phase II except that at the beginning </w:t>
      </w:r>
      <w:r w:rsidRPr="00847548">
        <w:t>of each daily feed cycle, the gas bag also held the supplementary CH</w:t>
      </w:r>
      <w:r w:rsidRPr="00847548">
        <w:rPr>
          <w:vertAlign w:val="subscript"/>
        </w:rPr>
        <w:t>4</w:t>
      </w:r>
      <w:r w:rsidRPr="00847548">
        <w:t>/CO</w:t>
      </w:r>
      <w:r w:rsidRPr="00847548">
        <w:rPr>
          <w:vertAlign w:val="subscript"/>
        </w:rPr>
        <w:t>2</w:t>
      </w:r>
      <w:r w:rsidRPr="00847548">
        <w:t xml:space="preserve"> mix and the H</w:t>
      </w:r>
      <w:r w:rsidRPr="00847548">
        <w:rPr>
          <w:vertAlign w:val="subscript"/>
        </w:rPr>
        <w:t>2</w:t>
      </w:r>
      <w:r w:rsidRPr="00847548">
        <w:t xml:space="preserve"> required to convert 100% of this additional imported CO</w:t>
      </w:r>
      <w:r w:rsidRPr="00847548">
        <w:rPr>
          <w:vertAlign w:val="subscript"/>
        </w:rPr>
        <w:t>2</w:t>
      </w:r>
      <w:r w:rsidRPr="00847548">
        <w:t xml:space="preserve"> load as well as 95% of the endogenous CO</w:t>
      </w:r>
      <w:r w:rsidRPr="00847548">
        <w:rPr>
          <w:vertAlign w:val="subscript"/>
        </w:rPr>
        <w:t>2</w:t>
      </w:r>
      <w:r w:rsidRPr="00847548">
        <w:t>. The volume</w:t>
      </w:r>
      <w:r w:rsidRPr="001E57D2">
        <w:t xml:space="preserve"> of </w:t>
      </w:r>
      <w:r>
        <w:t>imported</w:t>
      </w:r>
      <w:r w:rsidRPr="001E57D2">
        <w:t xml:space="preserve"> CO</w:t>
      </w:r>
      <w:r w:rsidRPr="001E57D2">
        <w:rPr>
          <w:vertAlign w:val="subscript"/>
        </w:rPr>
        <w:t>2</w:t>
      </w:r>
      <w:r w:rsidRPr="001E57D2">
        <w:t xml:space="preserve"> added at the beginning of phase III was 25% of the phase I baseline endogenous CO</w:t>
      </w:r>
      <w:r w:rsidRPr="001E57D2">
        <w:rPr>
          <w:vertAlign w:val="subscript"/>
        </w:rPr>
        <w:t>2</w:t>
      </w:r>
      <w:r w:rsidRPr="001E57D2">
        <w:t xml:space="preserve">. This was incrementally increased to 50%, 100%, 150%, 175% and 200%, corresponding to </w:t>
      </w:r>
      <w:r>
        <w:t xml:space="preserve">a </w:t>
      </w:r>
      <w:r w:rsidRPr="001E57D2">
        <w:t>total CO</w:t>
      </w:r>
      <w:r w:rsidRPr="001E57D2">
        <w:rPr>
          <w:vertAlign w:val="subscript"/>
        </w:rPr>
        <w:t>2</w:t>
      </w:r>
      <w:r w:rsidRPr="001E57D2">
        <w:t xml:space="preserve"> availability (endogenous plus </w:t>
      </w:r>
      <w:r>
        <w:t>imported</w:t>
      </w:r>
      <w:r w:rsidRPr="001E57D2">
        <w:t xml:space="preserve">) </w:t>
      </w:r>
      <w:r>
        <w:t xml:space="preserve">rising </w:t>
      </w:r>
      <w:r w:rsidRPr="001E57D2">
        <w:t>from 125 to 300% of the baseline value.</w:t>
      </w:r>
      <w:r>
        <w:t xml:space="preserve"> Phase III ran for 6-7 HRT in total.</w:t>
      </w:r>
    </w:p>
    <w:p w14:paraId="71D4AD65" w14:textId="37B1B3FC" w:rsidR="00D218B6" w:rsidRDefault="00D218B6" w:rsidP="00D218B6">
      <w:pPr>
        <w:pStyle w:val="Heading2"/>
      </w:pPr>
      <w:r>
        <w:t>2.2 Analytical methods</w:t>
      </w:r>
    </w:p>
    <w:p w14:paraId="070CE040" w14:textId="3487C82C" w:rsidR="00D218B6" w:rsidRDefault="00D218B6" w:rsidP="00D218B6">
      <w:r w:rsidRPr="004F769D">
        <w:t>Total solids (TS)</w:t>
      </w:r>
      <w:r>
        <w:t xml:space="preserve"> and</w:t>
      </w:r>
      <w:r w:rsidRPr="004F769D">
        <w:t xml:space="preserve"> volatile solids (VS) were determined </w:t>
      </w:r>
      <w:r>
        <w:t>by</w:t>
      </w:r>
      <w:r w:rsidRPr="004F769D">
        <w:t xml:space="preserve"> Standard Method 2540 G and total Chemical Oxygen D</w:t>
      </w:r>
      <w:r w:rsidR="0007070E">
        <w:t>emand (</w:t>
      </w:r>
      <w:proofErr w:type="spellStart"/>
      <w:r w:rsidR="0007070E">
        <w:t>tCOD</w:t>
      </w:r>
      <w:proofErr w:type="spellEnd"/>
      <w:r w:rsidR="0007070E">
        <w:t xml:space="preserve">) by Standard Method 5220 C </w:t>
      </w:r>
      <w:r w:rsidR="0007070E">
        <w:fldChar w:fldCharType="begin"/>
      </w:r>
      <w:r w:rsidR="000275AD">
        <w:instrText xml:space="preserve"> ADDIN EN.CITE &lt;EndNote&gt;&lt;Cite&gt;&lt;Author&gt;American Public Health Association&lt;/Author&gt;&lt;Year&gt;2005&lt;/Year&gt;&lt;RecNum&gt;74&lt;/RecNum&gt;&lt;DisplayText&gt;&lt;style face="superscript"&gt;24&lt;/style&gt;&lt;/DisplayText&gt;&lt;record&gt;&lt;rec-number&gt;74&lt;/rec-number&gt;&lt;foreign-keys&gt;&lt;key app="EN" db-id="a9apd9seav5dr7e0xaqvewpb0f50z5aafx5r" timestamp="1516541246"&gt;74&lt;/key&gt;&lt;/foreign-keys&gt;&lt;ref-type name="Journal Article"&gt;17&lt;/ref-type&gt;&lt;contributors&gt;&lt;authors&gt;&lt;author&gt;American Public Health Association,&lt;/author&gt;&lt;/authors&gt;&lt;/contributors&gt;&lt;titles&gt;&lt;title&gt;Standard methods for the examination of water and wastewater&lt;/title&gt;&lt;secondary-title&gt;American Public Health Association (APHA): Washington, DC, USA&lt;/secondary-title&gt;&lt;/titles&gt;&lt;periodical&gt;&lt;full-title&gt;American Public Health Association (APHA): Washington, DC, USA&lt;/full-title&gt;&lt;/periodical&gt;&lt;dates&gt;&lt;year&gt;2005&lt;/year&gt;&lt;/dates&gt;&lt;urls&gt;&lt;/urls&gt;&lt;/record&gt;&lt;/Cite&gt;&lt;/EndNote&gt;</w:instrText>
      </w:r>
      <w:r w:rsidR="0007070E">
        <w:fldChar w:fldCharType="separate"/>
      </w:r>
      <w:r w:rsidR="000275AD" w:rsidRPr="000275AD">
        <w:rPr>
          <w:noProof/>
          <w:vertAlign w:val="superscript"/>
        </w:rPr>
        <w:t>24</w:t>
      </w:r>
      <w:r w:rsidR="0007070E">
        <w:fldChar w:fldCharType="end"/>
      </w:r>
      <w:r w:rsidRPr="004F769D">
        <w:t xml:space="preserve">. </w:t>
      </w:r>
      <w:r>
        <w:rPr>
          <w:rFonts w:cs="Times New Roman"/>
          <w:szCs w:val="24"/>
        </w:rPr>
        <w:t xml:space="preserve">Total </w:t>
      </w:r>
      <w:proofErr w:type="spellStart"/>
      <w:r>
        <w:rPr>
          <w:rFonts w:cs="Times New Roman"/>
          <w:szCs w:val="24"/>
        </w:rPr>
        <w:t>Kjeldahl</w:t>
      </w:r>
      <w:proofErr w:type="spellEnd"/>
      <w:r>
        <w:rPr>
          <w:rFonts w:cs="Times New Roman"/>
          <w:szCs w:val="24"/>
        </w:rPr>
        <w:t xml:space="preserve"> Nitrogen (TKN) was converted to total ammon</w:t>
      </w:r>
      <w:r w:rsidR="00952657">
        <w:rPr>
          <w:rFonts w:cs="Times New Roman"/>
          <w:szCs w:val="24"/>
        </w:rPr>
        <w:t>ium</w:t>
      </w:r>
      <w:r>
        <w:rPr>
          <w:rFonts w:cs="Times New Roman"/>
          <w:szCs w:val="24"/>
        </w:rPr>
        <w:t xml:space="preserve"> nitrogen (TAN) by acid digestion in a </w:t>
      </w:r>
      <w:r>
        <w:rPr>
          <w:rFonts w:cs="Times New Roman"/>
          <w:szCs w:val="24"/>
        </w:rPr>
        <w:lastRenderedPageBreak/>
        <w:t>BÜCHI K-435 Digestion Unit, with H</w:t>
      </w:r>
      <w:r>
        <w:rPr>
          <w:rFonts w:cs="Times New Roman"/>
          <w:szCs w:val="24"/>
          <w:vertAlign w:val="subscript"/>
        </w:rPr>
        <w:t>2</w:t>
      </w:r>
      <w:r>
        <w:rPr>
          <w:rFonts w:cs="Times New Roman"/>
          <w:szCs w:val="24"/>
        </w:rPr>
        <w:t>SO</w:t>
      </w:r>
      <w:r>
        <w:rPr>
          <w:rFonts w:cs="Times New Roman"/>
          <w:szCs w:val="24"/>
          <w:vertAlign w:val="subscript"/>
        </w:rPr>
        <w:t>4</w:t>
      </w:r>
      <w:r>
        <w:rPr>
          <w:rFonts w:cs="Times New Roman"/>
          <w:szCs w:val="24"/>
        </w:rPr>
        <w:t xml:space="preserve"> and K</w:t>
      </w:r>
      <w:r>
        <w:rPr>
          <w:rFonts w:cs="Times New Roman"/>
          <w:szCs w:val="24"/>
          <w:vertAlign w:val="subscript"/>
        </w:rPr>
        <w:t>2</w:t>
      </w:r>
      <w:r>
        <w:rPr>
          <w:rFonts w:cs="Times New Roman"/>
          <w:szCs w:val="24"/>
        </w:rPr>
        <w:t>SO</w:t>
      </w:r>
      <w:r>
        <w:rPr>
          <w:rFonts w:cs="Times New Roman"/>
          <w:szCs w:val="24"/>
          <w:vertAlign w:val="subscript"/>
        </w:rPr>
        <w:t>4</w:t>
      </w:r>
      <w:r>
        <w:rPr>
          <w:rFonts w:cs="Times New Roman"/>
          <w:szCs w:val="24"/>
        </w:rPr>
        <w:t xml:space="preserve"> as the reactants and CuSO</w:t>
      </w:r>
      <w:r>
        <w:rPr>
          <w:rFonts w:cs="Times New Roman"/>
          <w:szCs w:val="24"/>
          <w:vertAlign w:val="subscript"/>
        </w:rPr>
        <w:t>4</w:t>
      </w:r>
      <w:r>
        <w:rPr>
          <w:rFonts w:cs="Times New Roman"/>
          <w:szCs w:val="24"/>
        </w:rPr>
        <w:t xml:space="preserve"> as the catalyst. TAN was measured using a BÜCHI Distillation Unit K-350 with NaOH addition</w:t>
      </w:r>
      <w:r w:rsidR="00940321">
        <w:rPr>
          <w:rFonts w:cs="Times New Roman"/>
          <w:szCs w:val="24"/>
        </w:rPr>
        <w:t>,</w:t>
      </w:r>
      <w:r>
        <w:rPr>
          <w:rFonts w:cs="Times New Roman"/>
          <w:szCs w:val="24"/>
        </w:rPr>
        <w:t xml:space="preserve"> followed by collecti</w:t>
      </w:r>
      <w:r w:rsidRPr="0003310D">
        <w:rPr>
          <w:rFonts w:cs="Times New Roman"/>
          <w:szCs w:val="24"/>
        </w:rPr>
        <w:t>on of the distillate in boric acid indicator and titration with 0.25 N H</w:t>
      </w:r>
      <w:r w:rsidRPr="0003310D">
        <w:rPr>
          <w:rFonts w:cs="Times New Roman"/>
          <w:szCs w:val="24"/>
          <w:vertAlign w:val="subscript"/>
        </w:rPr>
        <w:t>2</w:t>
      </w:r>
      <w:r w:rsidRPr="0003310D">
        <w:rPr>
          <w:rFonts w:cs="Times New Roman"/>
          <w:szCs w:val="24"/>
        </w:rPr>
        <w:t>SO</w:t>
      </w:r>
      <w:r w:rsidRPr="0003310D">
        <w:rPr>
          <w:rFonts w:cs="Times New Roman"/>
          <w:szCs w:val="24"/>
          <w:vertAlign w:val="subscript"/>
        </w:rPr>
        <w:t>4</w:t>
      </w:r>
      <w:r w:rsidRPr="0003310D">
        <w:rPr>
          <w:rFonts w:cs="Times New Roman"/>
          <w:szCs w:val="24"/>
        </w:rPr>
        <w:t>.</w:t>
      </w:r>
      <w:r w:rsidRPr="0003310D">
        <w:t xml:space="preserve"> </w:t>
      </w:r>
      <w:r w:rsidR="00FB37F3" w:rsidRPr="00F77DB9">
        <w:t xml:space="preserve">Elemental composition (C, H, N, S) was determined using a </w:t>
      </w:r>
      <w:proofErr w:type="spellStart"/>
      <w:r w:rsidR="00FB37F3" w:rsidRPr="00F77DB9">
        <w:t>FlashEA</w:t>
      </w:r>
      <w:proofErr w:type="spellEnd"/>
      <w:r w:rsidR="00FB37F3" w:rsidRPr="00F77DB9">
        <w:t xml:space="preserve"> 1112</w:t>
      </w:r>
      <w:r w:rsidR="00FB37F3" w:rsidRPr="002B60CF">
        <w:t xml:space="preserve"> </w:t>
      </w:r>
      <w:r w:rsidR="00FB37F3" w:rsidRPr="003F21CC">
        <w:t xml:space="preserve">Elemental Analyser (Thermo Finnigan, Italy), following the manufacturer's </w:t>
      </w:r>
      <w:r w:rsidR="00FB37F3">
        <w:t xml:space="preserve">recommended </w:t>
      </w:r>
      <w:r w:rsidR="00FB37F3" w:rsidRPr="003F21CC">
        <w:t>procedures</w:t>
      </w:r>
      <w:r w:rsidR="00FB37F3">
        <w:t xml:space="preserve"> and </w:t>
      </w:r>
      <w:r w:rsidR="00FB37F3" w:rsidRPr="00714DDF">
        <w:t>using a B</w:t>
      </w:r>
      <w:r w:rsidR="00FB37F3" w:rsidRPr="00714DDF">
        <w:rPr>
          <w:rFonts w:eastAsia="SimSun"/>
        </w:rPr>
        <w:t xml:space="preserve">irch Leaf </w:t>
      </w:r>
      <w:r w:rsidR="00FB37F3" w:rsidRPr="00714DDF">
        <w:t>standard</w:t>
      </w:r>
      <w:r w:rsidR="00FB37F3">
        <w:t>.</w:t>
      </w:r>
      <w:r w:rsidR="006018B7">
        <w:t xml:space="preserve"> </w:t>
      </w:r>
      <w:r w:rsidR="00CE1382">
        <w:t xml:space="preserve">Digestate samples for dissolved </w:t>
      </w:r>
      <w:r w:rsidR="005C3C47">
        <w:t>inorganic carbon (DIC)</w:t>
      </w:r>
      <w:r w:rsidR="00CE1382">
        <w:t xml:space="preserve"> analysis were centrifuged and then filtered through syringe membrane filters (0.2</w:t>
      </w:r>
      <w:r w:rsidR="00CE1382">
        <w:rPr>
          <w:rFonts w:cs="Times New Roman"/>
        </w:rPr>
        <w:t>µ</w:t>
      </w:r>
      <w:r w:rsidR="00CE1382">
        <w:t>m pore size),</w:t>
      </w:r>
      <w:r w:rsidR="005C3C47">
        <w:t xml:space="preserve"> </w:t>
      </w:r>
      <w:r w:rsidR="00CE1382">
        <w:t xml:space="preserve">and the filtrate </w:t>
      </w:r>
      <w:r w:rsidR="005C3C47">
        <w:t xml:space="preserve">measured </w:t>
      </w:r>
      <w:r w:rsidR="008F363F">
        <w:t>using</w:t>
      </w:r>
      <w:r w:rsidR="005C3C47">
        <w:t xml:space="preserve"> a total organic carbon analyser (Shimadzu TOC-V</w:t>
      </w:r>
      <w:r w:rsidR="005C3C47" w:rsidRPr="007970A0">
        <w:rPr>
          <w:vertAlign w:val="subscript"/>
        </w:rPr>
        <w:t>CPH</w:t>
      </w:r>
      <w:r w:rsidR="005C3C47">
        <w:t>) from filt</w:t>
      </w:r>
      <w:r w:rsidR="008F363F">
        <w:t>e</w:t>
      </w:r>
      <w:r w:rsidR="005C3C47">
        <w:t xml:space="preserve">red digestate samples, </w:t>
      </w:r>
      <w:r w:rsidR="005C3C47" w:rsidRPr="003F21CC">
        <w:t xml:space="preserve">following the manufacturer's </w:t>
      </w:r>
      <w:r w:rsidR="005C3C47">
        <w:t xml:space="preserve">recommended </w:t>
      </w:r>
      <w:r w:rsidR="005C3C47" w:rsidRPr="003F21CC">
        <w:t>procedures</w:t>
      </w:r>
      <w:r w:rsidR="005C3C47">
        <w:t xml:space="preserve"> </w:t>
      </w:r>
      <w:r w:rsidR="00C908A4">
        <w:t>with</w:t>
      </w:r>
      <w:r w:rsidR="005C3C47" w:rsidRPr="00714DDF">
        <w:t xml:space="preserve"> </w:t>
      </w:r>
      <w:r w:rsidR="005C3C47">
        <w:t xml:space="preserve">sodium carbonate and sodium bicarbonate </w:t>
      </w:r>
      <w:r w:rsidR="00107ED7">
        <w:t>as standards</w:t>
      </w:r>
      <w:r w:rsidR="005C3C47">
        <w:t xml:space="preserve">. </w:t>
      </w:r>
      <w:r w:rsidRPr="0003310D">
        <w:t xml:space="preserve">VFA concentrations in the </w:t>
      </w:r>
      <w:r w:rsidR="000735D9">
        <w:t>digestate</w:t>
      </w:r>
      <w:r w:rsidRPr="0003310D">
        <w:t xml:space="preserve"> were measured by gas chromatography (Shimadzu GC-2010) </w:t>
      </w:r>
      <w:r w:rsidR="001E57D2">
        <w:t xml:space="preserve">using </w:t>
      </w:r>
      <w:r w:rsidRPr="0003310D">
        <w:t xml:space="preserve">a flame ionisation detector </w:t>
      </w:r>
      <w:r w:rsidRPr="0003310D">
        <w:rPr>
          <w:rFonts w:cs="Times New Roman"/>
          <w:szCs w:val="24"/>
        </w:rPr>
        <w:t xml:space="preserve">and a capillary column (SGE BP-21) </w:t>
      </w:r>
      <w:r w:rsidR="001E57D2">
        <w:rPr>
          <w:rFonts w:cs="Times New Roman"/>
          <w:szCs w:val="24"/>
        </w:rPr>
        <w:t xml:space="preserve">with </w:t>
      </w:r>
      <w:r w:rsidRPr="0007070E">
        <w:rPr>
          <w:rFonts w:cs="Times New Roman"/>
          <w:szCs w:val="24"/>
        </w:rPr>
        <w:t>nitrogen</w:t>
      </w:r>
      <w:r>
        <w:rPr>
          <w:rFonts w:cs="Times New Roman"/>
          <w:szCs w:val="24"/>
        </w:rPr>
        <w:t xml:space="preserve"> </w:t>
      </w:r>
      <w:r w:rsidRPr="0003310D">
        <w:rPr>
          <w:rFonts w:cs="Times New Roman"/>
          <w:szCs w:val="24"/>
        </w:rPr>
        <w:t xml:space="preserve">as </w:t>
      </w:r>
      <w:r>
        <w:rPr>
          <w:rFonts w:cs="Times New Roman"/>
          <w:szCs w:val="24"/>
        </w:rPr>
        <w:t xml:space="preserve">the </w:t>
      </w:r>
      <w:r w:rsidRPr="0003310D">
        <w:rPr>
          <w:rFonts w:cs="Times New Roman"/>
          <w:szCs w:val="24"/>
        </w:rPr>
        <w:t>carrier gas</w:t>
      </w:r>
      <w:r w:rsidRPr="0003310D">
        <w:t xml:space="preserve">. </w:t>
      </w:r>
      <w:r w:rsidRPr="0003310D">
        <w:rPr>
          <w:rFonts w:cs="Times New Roman"/>
          <w:szCs w:val="24"/>
        </w:rPr>
        <w:t>Samples were acidified to 10% formic acid and measured against mixed standards of 50, 250 and 500 mg L</w:t>
      </w:r>
      <w:r w:rsidRPr="0003310D">
        <w:rPr>
          <w:rFonts w:cs="Times New Roman"/>
          <w:szCs w:val="24"/>
          <w:vertAlign w:val="superscript"/>
        </w:rPr>
        <w:t>-1</w:t>
      </w:r>
      <w:r w:rsidRPr="0003310D">
        <w:rPr>
          <w:rFonts w:cs="Times New Roman"/>
          <w:szCs w:val="24"/>
        </w:rPr>
        <w:t xml:space="preserve"> of acetic, propionic, iso-butyric, n-butyric, iso-valeric, valeric, hexanoic and heptanoic acids</w:t>
      </w:r>
      <w:r w:rsidRPr="0003310D">
        <w:t xml:space="preserve">. </w:t>
      </w:r>
      <w:r>
        <w:t>Biogas composition was determined using a MG#5 Gas Chromatograph (SRI Instruments</w:t>
      </w:r>
      <w:r w:rsidR="001E57D2">
        <w:t>, USA</w:t>
      </w:r>
      <w:r>
        <w:t xml:space="preserve">) with a thermal conductivity detector (TCD). The </w:t>
      </w:r>
      <w:r w:rsidRPr="007078A7">
        <w:t xml:space="preserve">instrument had two linked analytical lines with </w:t>
      </w:r>
      <w:proofErr w:type="gramStart"/>
      <w:r w:rsidRPr="007078A7">
        <w:t>CH</w:t>
      </w:r>
      <w:r w:rsidRPr="007078A7">
        <w:rPr>
          <w:vertAlign w:val="subscript"/>
        </w:rPr>
        <w:t>4</w:t>
      </w:r>
      <w:proofErr w:type="gramEnd"/>
      <w:r w:rsidRPr="007078A7">
        <w:t xml:space="preserve"> and CO</w:t>
      </w:r>
      <w:r w:rsidRPr="007078A7">
        <w:rPr>
          <w:vertAlign w:val="subscript"/>
        </w:rPr>
        <w:t>2</w:t>
      </w:r>
      <w:r w:rsidRPr="007078A7">
        <w:t xml:space="preserve"> separated by a </w:t>
      </w:r>
      <w:proofErr w:type="spellStart"/>
      <w:r w:rsidRPr="007078A7">
        <w:t>Porapak</w:t>
      </w:r>
      <w:proofErr w:type="spellEnd"/>
      <w:r w:rsidRPr="007078A7">
        <w:t xml:space="preserve"> Q column (80/100 mesh, 6ft), while H</w:t>
      </w:r>
      <w:r w:rsidRPr="007078A7">
        <w:rPr>
          <w:vertAlign w:val="subscript"/>
        </w:rPr>
        <w:t>2</w:t>
      </w:r>
      <w:r w:rsidRPr="007078A7">
        <w:t xml:space="preserve"> was separated by a molecular sieve 5A column (6ft). </w:t>
      </w:r>
      <w:r w:rsidRPr="007078A7">
        <w:rPr>
          <w:rFonts w:cs="Times New Roman"/>
          <w:szCs w:val="24"/>
        </w:rPr>
        <w:t xml:space="preserve">The GC was calibrated with </w:t>
      </w:r>
      <w:r w:rsidRPr="0007070E">
        <w:rPr>
          <w:rFonts w:cs="Times New Roman"/>
          <w:szCs w:val="24"/>
        </w:rPr>
        <w:t>standard gas</w:t>
      </w:r>
      <w:r w:rsidR="0007070E">
        <w:rPr>
          <w:rFonts w:cs="Times New Roman"/>
          <w:szCs w:val="24"/>
        </w:rPr>
        <w:t>es</w:t>
      </w:r>
      <w:r w:rsidRPr="0007070E">
        <w:rPr>
          <w:rFonts w:cs="Times New Roman"/>
          <w:szCs w:val="24"/>
        </w:rPr>
        <w:t xml:space="preserve"> </w:t>
      </w:r>
      <w:r w:rsidR="0071125F">
        <w:rPr>
          <w:rFonts w:cs="Times New Roman"/>
          <w:szCs w:val="24"/>
        </w:rPr>
        <w:t xml:space="preserve">from </w:t>
      </w:r>
      <w:r w:rsidR="0071125F" w:rsidRPr="0007070E">
        <w:rPr>
          <w:rFonts w:cs="Times New Roman"/>
          <w:szCs w:val="24"/>
        </w:rPr>
        <w:t>BOC Ltd, UK</w:t>
      </w:r>
      <w:r w:rsidR="0071125F">
        <w:rPr>
          <w:rFonts w:cs="Times New Roman"/>
          <w:szCs w:val="24"/>
        </w:rPr>
        <w:t>:</w:t>
      </w:r>
      <w:r w:rsidRPr="0007070E">
        <w:rPr>
          <w:rFonts w:cs="Times New Roman"/>
          <w:szCs w:val="24"/>
        </w:rPr>
        <w:t xml:space="preserve"> </w:t>
      </w:r>
      <w:r w:rsidR="0007070E">
        <w:rPr>
          <w:rFonts w:cs="Times New Roman"/>
          <w:szCs w:val="24"/>
        </w:rPr>
        <w:t>CH</w:t>
      </w:r>
      <w:r w:rsidR="0007070E" w:rsidRPr="0007070E">
        <w:rPr>
          <w:rFonts w:cs="Times New Roman"/>
          <w:szCs w:val="24"/>
          <w:vertAlign w:val="subscript"/>
        </w:rPr>
        <w:t>4</w:t>
      </w:r>
      <w:r w:rsidR="0007070E">
        <w:rPr>
          <w:rFonts w:cs="Times New Roman"/>
          <w:szCs w:val="24"/>
        </w:rPr>
        <w:t xml:space="preserve"> (&gt;99.95%), </w:t>
      </w:r>
      <w:r w:rsidRPr="0007070E">
        <w:rPr>
          <w:rFonts w:cs="Times New Roman"/>
          <w:szCs w:val="24"/>
        </w:rPr>
        <w:t>65% CH</w:t>
      </w:r>
      <w:r w:rsidRPr="0007070E">
        <w:rPr>
          <w:rFonts w:cs="Times New Roman"/>
          <w:szCs w:val="24"/>
          <w:vertAlign w:val="subscript"/>
        </w:rPr>
        <w:t>4</w:t>
      </w:r>
      <w:r w:rsidR="0007070E">
        <w:rPr>
          <w:rFonts w:cs="Times New Roman"/>
          <w:szCs w:val="24"/>
        </w:rPr>
        <w:t>/</w:t>
      </w:r>
      <w:r w:rsidRPr="0007070E">
        <w:rPr>
          <w:rFonts w:cs="Times New Roman"/>
          <w:szCs w:val="24"/>
        </w:rPr>
        <w:t>35% CO</w:t>
      </w:r>
      <w:r w:rsidRPr="0007070E">
        <w:rPr>
          <w:rFonts w:cs="Times New Roman"/>
          <w:szCs w:val="24"/>
          <w:vertAlign w:val="subscript"/>
        </w:rPr>
        <w:t>2</w:t>
      </w:r>
      <w:r w:rsidR="0007070E">
        <w:rPr>
          <w:rFonts w:cs="Times New Roman"/>
          <w:szCs w:val="24"/>
        </w:rPr>
        <w:t xml:space="preserve">, </w:t>
      </w:r>
      <w:r w:rsidR="0071125F">
        <w:rPr>
          <w:rFonts w:cs="Times New Roman"/>
          <w:szCs w:val="24"/>
        </w:rPr>
        <w:t>50</w:t>
      </w:r>
      <w:r w:rsidR="0071125F" w:rsidRPr="0007070E">
        <w:rPr>
          <w:rFonts w:cs="Times New Roman"/>
          <w:szCs w:val="24"/>
        </w:rPr>
        <w:t>% CH</w:t>
      </w:r>
      <w:r w:rsidR="0071125F" w:rsidRPr="0007070E">
        <w:rPr>
          <w:rFonts w:cs="Times New Roman"/>
          <w:szCs w:val="24"/>
          <w:vertAlign w:val="subscript"/>
        </w:rPr>
        <w:t>4</w:t>
      </w:r>
      <w:r w:rsidR="0071125F">
        <w:rPr>
          <w:rFonts w:cs="Times New Roman"/>
          <w:szCs w:val="24"/>
        </w:rPr>
        <w:t>/50</w:t>
      </w:r>
      <w:r w:rsidR="0071125F" w:rsidRPr="0007070E">
        <w:rPr>
          <w:rFonts w:cs="Times New Roman"/>
          <w:szCs w:val="24"/>
        </w:rPr>
        <w:t>% CO</w:t>
      </w:r>
      <w:r w:rsidR="0071125F" w:rsidRPr="0007070E">
        <w:rPr>
          <w:rFonts w:cs="Times New Roman"/>
          <w:szCs w:val="24"/>
          <w:vertAlign w:val="subscript"/>
        </w:rPr>
        <w:t>2</w:t>
      </w:r>
      <w:r w:rsidR="0071125F">
        <w:rPr>
          <w:rFonts w:cs="Times New Roman"/>
          <w:szCs w:val="24"/>
        </w:rPr>
        <w:t xml:space="preserve"> and CO</w:t>
      </w:r>
      <w:r w:rsidR="0071125F">
        <w:rPr>
          <w:rFonts w:cs="Times New Roman"/>
          <w:szCs w:val="24"/>
          <w:vertAlign w:val="subscript"/>
        </w:rPr>
        <w:t>2</w:t>
      </w:r>
      <w:r w:rsidR="0071125F">
        <w:rPr>
          <w:rFonts w:cs="Times New Roman"/>
          <w:szCs w:val="24"/>
        </w:rPr>
        <w:t xml:space="preserve"> (&gt;99.95%)</w:t>
      </w:r>
      <w:r w:rsidR="001E57D2">
        <w:rPr>
          <w:rFonts w:cs="Times New Roman"/>
          <w:szCs w:val="24"/>
        </w:rPr>
        <w:t xml:space="preserve"> </w:t>
      </w:r>
      <w:r w:rsidR="001E57D2" w:rsidRPr="0007070E">
        <w:rPr>
          <w:rFonts w:cs="Times New Roman"/>
          <w:szCs w:val="24"/>
        </w:rPr>
        <w:t>(v/v)</w:t>
      </w:r>
      <w:r w:rsidR="0071125F">
        <w:rPr>
          <w:rFonts w:cs="Times New Roman"/>
          <w:szCs w:val="24"/>
        </w:rPr>
        <w:t xml:space="preserve">. </w:t>
      </w:r>
      <w:r>
        <w:t>Biogas volumes were measured using a weight-base</w:t>
      </w:r>
      <w:r w:rsidR="0071125F">
        <w:t xml:space="preserve">d water displacement gasometer </w:t>
      </w:r>
      <w:r w:rsidR="0071125F">
        <w:fldChar w:fldCharType="begin"/>
      </w:r>
      <w:r w:rsidR="000275AD">
        <w:instrText xml:space="preserve"> ADDIN EN.CITE &lt;EndNote&gt;&lt;Cite&gt;&lt;Author&gt;Walker&lt;/Author&gt;&lt;Year&gt;2009&lt;/Year&gt;&lt;RecNum&gt;75&lt;/RecNum&gt;&lt;DisplayText&gt;&lt;style face="superscript"&gt;25&lt;/style&gt;&lt;/DisplayText&gt;&lt;record&gt;&lt;rec-number&gt;75&lt;/rec-number&gt;&lt;foreign-keys&gt;&lt;key app="EN" db-id="a9apd9seav5dr7e0xaqvewpb0f50z5aafx5r" timestamp="1516552933"&gt;75&lt;/key&gt;&lt;/foreign-keys&gt;&lt;ref-type name="Journal Article"&gt;17&lt;/ref-type&gt;&lt;contributors&gt;&lt;authors&gt;&lt;author&gt;Walker, Mark&lt;/author&gt;&lt;author&gt;Zhang, Yue&lt;/author&gt;&lt;author&gt;Heaven, Sonia&lt;/author&gt;&lt;author&gt;Banks, Charles&lt;/author&gt;&lt;/authors&gt;&lt;/contributors&gt;&lt;titles&gt;&lt;title&gt;Potential errors in the quantitative evaluation of biogas production in anaerobic digestion processes&lt;/title&gt;&lt;secondary-title&gt;Bioresource Technology&lt;/secondary-title&gt;&lt;/titles&gt;&lt;periodical&gt;&lt;full-title&gt;Bioresource Technology&lt;/full-title&gt;&lt;/periodical&gt;&lt;pages&gt;6339-6346&lt;/pages&gt;&lt;volume&gt;100&lt;/volume&gt;&lt;number&gt;24&lt;/number&gt;&lt;dates&gt;&lt;year&gt;2009&lt;/year&gt;&lt;/dates&gt;&lt;isbn&gt;0960-8524&lt;/isbn&gt;&lt;urls&gt;&lt;/urls&gt;&lt;/record&gt;&lt;/Cite&gt;&lt;/EndNote&gt;</w:instrText>
      </w:r>
      <w:r w:rsidR="0071125F">
        <w:fldChar w:fldCharType="separate"/>
      </w:r>
      <w:r w:rsidR="000275AD" w:rsidRPr="000275AD">
        <w:rPr>
          <w:noProof/>
          <w:vertAlign w:val="superscript"/>
        </w:rPr>
        <w:t>25</w:t>
      </w:r>
      <w:r w:rsidR="0071125F">
        <w:fldChar w:fldCharType="end"/>
      </w:r>
      <w:r>
        <w:t xml:space="preserve">. Gas volumes are reported at a standard temperature and pressure </w:t>
      </w:r>
      <w:r w:rsidRPr="0071125F">
        <w:t xml:space="preserve">of 0 </w:t>
      </w:r>
      <w:proofErr w:type="spellStart"/>
      <w:r w:rsidRPr="0071125F">
        <w:rPr>
          <w:vertAlign w:val="superscript"/>
        </w:rPr>
        <w:t>o</w:t>
      </w:r>
      <w:r w:rsidRPr="0071125F">
        <w:t>C</w:t>
      </w:r>
      <w:proofErr w:type="spellEnd"/>
      <w:r w:rsidRPr="0071125F">
        <w:t xml:space="preserve"> and 101.325 kPa</w:t>
      </w:r>
      <w:r>
        <w:t xml:space="preserve">. </w:t>
      </w:r>
    </w:p>
    <w:p w14:paraId="1403A1BD" w14:textId="55A94CDF" w:rsidR="00D218B6" w:rsidRDefault="00D218B6" w:rsidP="00D218B6">
      <w:r w:rsidRPr="004802DC">
        <w:t xml:space="preserve">The </w:t>
      </w:r>
      <w:r>
        <w:t xml:space="preserve">response of the </w:t>
      </w:r>
      <w:r w:rsidRPr="004802DC">
        <w:t xml:space="preserve">microbial community to the gradual </w:t>
      </w:r>
      <w:r>
        <w:t xml:space="preserve">increase in </w:t>
      </w:r>
      <w:r w:rsidRPr="004802DC">
        <w:t>H</w:t>
      </w:r>
      <w:r w:rsidRPr="004802DC">
        <w:rPr>
          <w:vertAlign w:val="subscript"/>
        </w:rPr>
        <w:t>2</w:t>
      </w:r>
      <w:r w:rsidRPr="004802DC">
        <w:t xml:space="preserve"> injection in </w:t>
      </w:r>
      <w:r w:rsidR="000735D9">
        <w:t xml:space="preserve">digesters at </w:t>
      </w:r>
      <w:r w:rsidRPr="004802DC">
        <w:t>2 and 3 g</w:t>
      </w:r>
      <w:r w:rsidR="000735D9">
        <w:t xml:space="preserve"> </w:t>
      </w:r>
      <w:proofErr w:type="spellStart"/>
      <w:r w:rsidR="000735D9">
        <w:t>COD</w:t>
      </w:r>
      <w:r w:rsidR="0071125F" w:rsidRPr="0071125F">
        <w:rPr>
          <w:vertAlign w:val="subscript"/>
        </w:rPr>
        <w:t>org</w:t>
      </w:r>
      <w:proofErr w:type="spellEnd"/>
      <w:r w:rsidR="000735D9">
        <w:t xml:space="preserve"> L</w:t>
      </w:r>
      <w:r w:rsidR="000735D9" w:rsidRPr="000735D9">
        <w:rPr>
          <w:vertAlign w:val="superscript"/>
        </w:rPr>
        <w:t>-1</w:t>
      </w:r>
      <w:r w:rsidR="000735D9">
        <w:t xml:space="preserve"> day</w:t>
      </w:r>
      <w:r w:rsidR="000735D9" w:rsidRPr="000735D9">
        <w:rPr>
          <w:vertAlign w:val="superscript"/>
        </w:rPr>
        <w:t>-1</w:t>
      </w:r>
      <w:r w:rsidR="000735D9">
        <w:t xml:space="preserve"> </w:t>
      </w:r>
      <w:r w:rsidRPr="004802DC">
        <w:t>w</w:t>
      </w:r>
      <w:r>
        <w:t>as</w:t>
      </w:r>
      <w:r w:rsidRPr="004802DC">
        <w:t xml:space="preserve"> monitored by 16S rRNA amplicon sequencing. </w:t>
      </w:r>
      <w:r>
        <w:t xml:space="preserve">At the end of each </w:t>
      </w:r>
      <w:r w:rsidR="00940321">
        <w:t xml:space="preserve">increment in </w:t>
      </w:r>
      <w:r>
        <w:t>H</w:t>
      </w:r>
      <w:r w:rsidRPr="004802DC">
        <w:rPr>
          <w:vertAlign w:val="subscript"/>
        </w:rPr>
        <w:t>2</w:t>
      </w:r>
      <w:r>
        <w:t xml:space="preserve"> </w:t>
      </w:r>
      <w:r w:rsidR="00A8745B">
        <w:t>input</w:t>
      </w:r>
      <w:r>
        <w:t xml:space="preserve">, digestate samples were taken which were then subjected to DNA extraction, polymerase chain reaction (PCR) amplification and sequencing to determine the </w:t>
      </w:r>
      <w:r>
        <w:lastRenderedPageBreak/>
        <w:t xml:space="preserve">relative abundance of different </w:t>
      </w:r>
      <w:r w:rsidR="001E57D2">
        <w:t xml:space="preserve">microbial </w:t>
      </w:r>
      <w:r>
        <w:t xml:space="preserve">groups. </w:t>
      </w:r>
      <w:r w:rsidR="00641C1A" w:rsidRPr="007970A0">
        <w:t>Results reported are the average for duplicate digesters.</w:t>
      </w:r>
      <w:r w:rsidR="00641C1A">
        <w:t xml:space="preserve"> </w:t>
      </w:r>
      <w:r w:rsidR="006018B7">
        <w:t>D</w:t>
      </w:r>
      <w:r>
        <w:t xml:space="preserve">etailed methods and data analysis </w:t>
      </w:r>
      <w:r w:rsidR="00940321">
        <w:t>for</w:t>
      </w:r>
      <w:r>
        <w:t xml:space="preserve"> microbial community profiling can be found in the supplementary information.</w:t>
      </w:r>
    </w:p>
    <w:p w14:paraId="6A6082C2" w14:textId="269A43C4" w:rsidR="005F4226" w:rsidRDefault="005F4226" w:rsidP="005F4226">
      <w:pPr>
        <w:pStyle w:val="Heading1"/>
      </w:pPr>
      <w:r>
        <w:t xml:space="preserve">3 Results and Discussion </w:t>
      </w:r>
    </w:p>
    <w:p w14:paraId="13854809" w14:textId="77777777" w:rsidR="005F4226" w:rsidRDefault="005F4226" w:rsidP="005F4226">
      <w:pPr>
        <w:pStyle w:val="Heading2"/>
      </w:pPr>
      <w:r>
        <w:t xml:space="preserve">3.1 Phase I - </w:t>
      </w:r>
      <w:r w:rsidR="006018B7">
        <w:t>conventional</w:t>
      </w:r>
      <w:r>
        <w:t xml:space="preserve"> AD for determination of baseline conditions</w:t>
      </w:r>
    </w:p>
    <w:p w14:paraId="7B2948E6" w14:textId="323C0AD6" w:rsidR="001F221C" w:rsidRDefault="005F4226" w:rsidP="005F4226">
      <w:r>
        <w:t xml:space="preserve">The phase I digester operation established baseline values for performance and stability parameters at the </w:t>
      </w:r>
      <w:r w:rsidR="006018B7">
        <w:t>applie</w:t>
      </w:r>
      <w:r>
        <w:t>d OLR. After an initial period of acclimati</w:t>
      </w:r>
      <w:r w:rsidR="001E57D2">
        <w:t>sati</w:t>
      </w:r>
      <w:r>
        <w:t>on to the synthetic feedstock</w:t>
      </w:r>
      <w:r w:rsidR="00346314">
        <w:t>,</w:t>
      </w:r>
      <w:r>
        <w:t xml:space="preserve"> all digesters stabilised at their respective loadings (Figure S1). </w:t>
      </w:r>
      <w:r w:rsidR="00C908A4">
        <w:t xml:space="preserve">Table 1 shows average </w:t>
      </w:r>
      <w:r>
        <w:t xml:space="preserve">values for key parameters </w:t>
      </w:r>
      <w:r w:rsidR="00C908A4">
        <w:t>in</w:t>
      </w:r>
      <w:r w:rsidR="00C908A4" w:rsidRPr="005554A3">
        <w:t xml:space="preserve"> </w:t>
      </w:r>
      <w:r w:rsidRPr="005554A3">
        <w:t>each pair of digesters</w:t>
      </w:r>
      <w:r>
        <w:t xml:space="preserve"> </w:t>
      </w:r>
      <w:r w:rsidR="005554A3">
        <w:t>for the last 10 days</w:t>
      </w:r>
      <w:r>
        <w:t xml:space="preserve"> </w:t>
      </w:r>
      <w:r w:rsidR="005554A3">
        <w:t xml:space="preserve">of phase I </w:t>
      </w:r>
      <w:r>
        <w:t xml:space="preserve">when the digesters were regarded as being in steady state. At OLR from 2-4 g </w:t>
      </w:r>
      <w:proofErr w:type="spellStart"/>
      <w:r>
        <w:t>COD</w:t>
      </w:r>
      <w:r w:rsidR="005554A3" w:rsidRPr="005554A3">
        <w:rPr>
          <w:vertAlign w:val="subscript"/>
        </w:rPr>
        <w:t>org</w:t>
      </w:r>
      <w:proofErr w:type="spellEnd"/>
      <w:r>
        <w:t xml:space="preserve"> L</w:t>
      </w:r>
      <w:r w:rsidRPr="00721655">
        <w:rPr>
          <w:vertAlign w:val="superscript"/>
        </w:rPr>
        <w:t>-</w:t>
      </w:r>
      <w:r>
        <w:rPr>
          <w:vertAlign w:val="superscript"/>
        </w:rPr>
        <w:t>1</w:t>
      </w:r>
      <w:r w:rsidRPr="007453C7">
        <w:t xml:space="preserve"> </w:t>
      </w:r>
      <w:r>
        <w:t>day</w:t>
      </w:r>
      <w:r w:rsidRPr="00721655">
        <w:rPr>
          <w:vertAlign w:val="superscript"/>
        </w:rPr>
        <w:t>-1</w:t>
      </w:r>
      <w:r>
        <w:t xml:space="preserve"> the </w:t>
      </w:r>
      <w:r w:rsidRPr="005A4626">
        <w:t>daily biogas production</w:t>
      </w:r>
      <w:r w:rsidR="00F8322A" w:rsidRPr="005A4626">
        <w:t xml:space="preserve"> (</w:t>
      </w:r>
      <w:proofErr w:type="spellStart"/>
      <w:r w:rsidR="00F8322A" w:rsidRPr="005A4626">
        <w:t>V</w:t>
      </w:r>
      <w:r w:rsidR="00726E52" w:rsidRPr="005A4626">
        <w:rPr>
          <w:vertAlign w:val="subscript"/>
        </w:rPr>
        <w:t>B</w:t>
      </w:r>
      <w:r w:rsidR="00F8322A" w:rsidRPr="005A4626">
        <w:rPr>
          <w:vertAlign w:val="subscript"/>
        </w:rPr>
        <w:t>iogas</w:t>
      </w:r>
      <w:proofErr w:type="spellEnd"/>
      <w:r w:rsidR="00F8322A" w:rsidRPr="005A4626">
        <w:t>)</w:t>
      </w:r>
      <w:r>
        <w:t xml:space="preserve"> was proportional to OLR and there were no significant differences in biogas composition between the digesters</w:t>
      </w:r>
      <w:r w:rsidR="00940321">
        <w:t>,</w:t>
      </w:r>
      <w:r>
        <w:t xml:space="preserve"> indicating uninhibited digestion of the synthetic </w:t>
      </w:r>
      <w:r w:rsidR="00F8322A">
        <w:t>substrate</w:t>
      </w:r>
      <w:r>
        <w:t xml:space="preserve">. </w:t>
      </w:r>
      <w:r w:rsidR="00D8021E">
        <w:t xml:space="preserve">The </w:t>
      </w:r>
      <w:r w:rsidR="001E57D2">
        <w:t>measured</w:t>
      </w:r>
      <w:r w:rsidR="00D8021E">
        <w:t xml:space="preserve"> biogas composition was very close to the theoretical </w:t>
      </w:r>
      <w:r w:rsidR="00940321">
        <w:t xml:space="preserve">value </w:t>
      </w:r>
      <w:r w:rsidR="00D8021E">
        <w:t>of 49% CH</w:t>
      </w:r>
      <w:r w:rsidR="00D8021E" w:rsidRPr="00D8021E">
        <w:rPr>
          <w:vertAlign w:val="subscript"/>
        </w:rPr>
        <w:t>4</w:t>
      </w:r>
      <w:r w:rsidR="00D8021E">
        <w:t xml:space="preserve"> / 51% CO</w:t>
      </w:r>
      <w:r w:rsidR="00D8021E" w:rsidRPr="00D8021E">
        <w:rPr>
          <w:vertAlign w:val="subscript"/>
        </w:rPr>
        <w:t>2</w:t>
      </w:r>
      <w:r w:rsidR="00D8021E">
        <w:t xml:space="preserve"> </w:t>
      </w:r>
      <w:r w:rsidR="00940321">
        <w:t xml:space="preserve">calculated </w:t>
      </w:r>
      <w:r w:rsidR="006018B7">
        <w:t xml:space="preserve">from the feedstock elemental composition </w:t>
      </w:r>
      <w:r w:rsidR="00D8021E">
        <w:t>using</w:t>
      </w:r>
      <w:r w:rsidR="00940321">
        <w:t xml:space="preserve"> the</w:t>
      </w:r>
      <w:r w:rsidR="00D8021E">
        <w:t xml:space="preserve"> </w:t>
      </w:r>
      <w:proofErr w:type="spellStart"/>
      <w:r w:rsidR="00D8021E">
        <w:t>Buswell</w:t>
      </w:r>
      <w:proofErr w:type="spellEnd"/>
      <w:r w:rsidR="00D8021E">
        <w:t xml:space="preserve"> equation </w:t>
      </w:r>
      <w:r w:rsidR="00D8021E">
        <w:fldChar w:fldCharType="begin"/>
      </w:r>
      <w:r w:rsidR="000275AD">
        <w:instrText xml:space="preserve"> ADDIN EN.CITE &lt;EndNote&gt;&lt;Cite&gt;&lt;Author&gt;Buswell&lt;/Author&gt;&lt;Year&gt;1952&lt;/Year&gt;&lt;RecNum&gt;87&lt;/RecNum&gt;&lt;DisplayText&gt;&lt;style face="superscript"&gt;26&lt;/style&gt;&lt;/DisplayText&gt;&lt;record&gt;&lt;rec-number&gt;87&lt;/rec-number&gt;&lt;foreign-keys&gt;&lt;key app="EN" db-id="a9apd9seav5dr7e0xaqvewpb0f50z5aafx5r" timestamp="1532596676"&gt;87&lt;/key&gt;&lt;/foreign-keys&gt;&lt;ref-type name="Journal Article"&gt;17&lt;/ref-type&gt;&lt;contributors&gt;&lt;authors&gt;&lt;author&gt;Buswell, AM&lt;/author&gt;&lt;author&gt;Mueller, HF&lt;/author&gt;&lt;/authors&gt;&lt;/contributors&gt;&lt;titles&gt;&lt;title&gt;Mechanism of methane fermentation&lt;/title&gt;&lt;secondary-title&gt;Industrial &amp;amp; Engineering Chemistry&lt;/secondary-title&gt;&lt;/titles&gt;&lt;periodical&gt;&lt;full-title&gt;Industrial &amp;amp; Engineering Chemistry&lt;/full-title&gt;&lt;/periodical&gt;&lt;pages&gt;550-552&lt;/pages&gt;&lt;volume&gt;44&lt;/volume&gt;&lt;number&gt;3&lt;/number&gt;&lt;dates&gt;&lt;year&gt;1952&lt;/year&gt;&lt;/dates&gt;&lt;urls&gt;&lt;/urls&gt;&lt;/record&gt;&lt;/Cite&gt;&lt;/EndNote&gt;</w:instrText>
      </w:r>
      <w:r w:rsidR="00D8021E">
        <w:fldChar w:fldCharType="separate"/>
      </w:r>
      <w:r w:rsidR="000275AD" w:rsidRPr="000275AD">
        <w:rPr>
          <w:noProof/>
          <w:vertAlign w:val="superscript"/>
        </w:rPr>
        <w:t>26</w:t>
      </w:r>
      <w:r w:rsidR="00D8021E">
        <w:fldChar w:fldCharType="end"/>
      </w:r>
      <w:r w:rsidR="00D8021E">
        <w:t xml:space="preserve">. </w:t>
      </w:r>
      <w:r>
        <w:t xml:space="preserve">At the highest loading of 5 g </w:t>
      </w:r>
      <w:proofErr w:type="spellStart"/>
      <w:r>
        <w:t>COD</w:t>
      </w:r>
      <w:r w:rsidR="00F8322A" w:rsidRPr="00726E52">
        <w:rPr>
          <w:vertAlign w:val="subscript"/>
        </w:rPr>
        <w:t>org</w:t>
      </w:r>
      <w:proofErr w:type="spellEnd"/>
      <w:r>
        <w:t xml:space="preserve"> L</w:t>
      </w:r>
      <w:r w:rsidRPr="00721655">
        <w:rPr>
          <w:vertAlign w:val="superscript"/>
        </w:rPr>
        <w:t>-</w:t>
      </w:r>
      <w:r>
        <w:rPr>
          <w:vertAlign w:val="superscript"/>
        </w:rPr>
        <w:t>1</w:t>
      </w:r>
      <w:r w:rsidRPr="007453C7">
        <w:t xml:space="preserve"> </w:t>
      </w:r>
      <w:r>
        <w:t>day</w:t>
      </w:r>
      <w:r w:rsidRPr="00721655">
        <w:rPr>
          <w:vertAlign w:val="superscript"/>
        </w:rPr>
        <w:t>-1</w:t>
      </w:r>
      <w:r>
        <w:t xml:space="preserve"> </w:t>
      </w:r>
      <w:proofErr w:type="gramStart"/>
      <w:r>
        <w:t>digesters</w:t>
      </w:r>
      <w:proofErr w:type="gramEnd"/>
      <w:r>
        <w:t xml:space="preserve"> D7&amp;8 showed a lower </w:t>
      </w:r>
      <w:proofErr w:type="spellStart"/>
      <w:r w:rsidR="00C908A4">
        <w:t>lower</w:t>
      </w:r>
      <w:proofErr w:type="spellEnd"/>
      <w:r w:rsidR="00C908A4">
        <w:t xml:space="preserve"> biogas methane content than D1-D6, reflected in a marginally lower </w:t>
      </w:r>
      <w:r>
        <w:t>specific methane production (SMP, L g</w:t>
      </w:r>
      <w:r w:rsidRPr="007453C7">
        <w:rPr>
          <w:vertAlign w:val="superscript"/>
        </w:rPr>
        <w:t>-1</w:t>
      </w:r>
      <w:r>
        <w:t xml:space="preserve"> </w:t>
      </w:r>
      <w:proofErr w:type="spellStart"/>
      <w:r>
        <w:t>COD</w:t>
      </w:r>
      <w:r>
        <w:rPr>
          <w:vertAlign w:val="subscript"/>
        </w:rPr>
        <w:t>o</w:t>
      </w:r>
      <w:r w:rsidRPr="00271696">
        <w:rPr>
          <w:vertAlign w:val="subscript"/>
        </w:rPr>
        <w:t>rg</w:t>
      </w:r>
      <w:proofErr w:type="spellEnd"/>
      <w:r>
        <w:t>)</w:t>
      </w:r>
      <w:r w:rsidR="00C908A4">
        <w:t>,</w:t>
      </w:r>
      <w:r>
        <w:t xml:space="preserve"> suggesting that the digesters </w:t>
      </w:r>
      <w:r w:rsidR="00C908A4">
        <w:t xml:space="preserve">may have been </w:t>
      </w:r>
      <w:r>
        <w:t>approa</w:t>
      </w:r>
      <w:r w:rsidR="007F58A5">
        <w:t xml:space="preserve">ching their </w:t>
      </w:r>
      <w:r w:rsidR="00453175">
        <w:t>loading limit</w:t>
      </w:r>
      <w:r w:rsidR="00A8745B">
        <w:t xml:space="preserve"> under these operating conditions</w:t>
      </w:r>
      <w:r w:rsidR="007F58A5">
        <w:t>.</w:t>
      </w:r>
    </w:p>
    <w:p w14:paraId="44787561" w14:textId="1341689D" w:rsidR="009B5D47" w:rsidRDefault="009B5D47" w:rsidP="005F4226"/>
    <w:p w14:paraId="4F5700F0" w14:textId="11F78184" w:rsidR="009B5D47" w:rsidRDefault="009B5D47" w:rsidP="005F4226"/>
    <w:p w14:paraId="5F30676A" w14:textId="77777777" w:rsidR="009B5D47" w:rsidRDefault="009B5D47" w:rsidP="005F4226"/>
    <w:p w14:paraId="79DE9244" w14:textId="55559144" w:rsidR="005F4226" w:rsidRDefault="005F4226" w:rsidP="005F4226">
      <w:pPr>
        <w:pStyle w:val="Caption"/>
        <w:keepNext/>
      </w:pPr>
      <w:bookmarkStart w:id="4" w:name="_Ref504482571"/>
      <w:r>
        <w:lastRenderedPageBreak/>
        <w:t xml:space="preserve">Table </w:t>
      </w:r>
      <w:r>
        <w:rPr>
          <w:noProof/>
        </w:rPr>
        <w:fldChar w:fldCharType="begin"/>
      </w:r>
      <w:r>
        <w:rPr>
          <w:noProof/>
        </w:rPr>
        <w:instrText xml:space="preserve"> SEQ Table \* ARABIC </w:instrText>
      </w:r>
      <w:r>
        <w:rPr>
          <w:noProof/>
        </w:rPr>
        <w:fldChar w:fldCharType="separate"/>
      </w:r>
      <w:r w:rsidR="006554A2">
        <w:rPr>
          <w:noProof/>
        </w:rPr>
        <w:t>1</w:t>
      </w:r>
      <w:r>
        <w:rPr>
          <w:noProof/>
        </w:rPr>
        <w:fldChar w:fldCharType="end"/>
      </w:r>
      <w:bookmarkEnd w:id="4"/>
      <w:r>
        <w:rPr>
          <w:noProof/>
        </w:rPr>
        <w:t>.</w:t>
      </w:r>
      <w:r>
        <w:t xml:space="preserve"> Summary of operational and performance parameters for digesters at steady state </w:t>
      </w:r>
      <w:r w:rsidR="005554A3">
        <w:t>for the last 10 days of phase I</w:t>
      </w:r>
      <w:r w:rsidR="006018B7">
        <w:t xml:space="preserve"> (average of pair</w:t>
      </w:r>
      <w:r w:rsidR="008A6E9B">
        <w:t xml:space="preserve"> ± </w:t>
      </w:r>
      <w:r w:rsidR="006018B7">
        <w:rPr>
          <w:rFonts w:cs="Times New Roman"/>
          <w:sz w:val="20"/>
          <w:szCs w:val="20"/>
        </w:rPr>
        <w:t>standard deviation)</w:t>
      </w:r>
    </w:p>
    <w:tbl>
      <w:tblPr>
        <w:tblW w:w="0" w:type="auto"/>
        <w:jc w:val="center"/>
        <w:tblLook w:val="04A0" w:firstRow="1" w:lastRow="0" w:firstColumn="1" w:lastColumn="0" w:noHBand="0" w:noVBand="1"/>
      </w:tblPr>
      <w:tblGrid>
        <w:gridCol w:w="1102"/>
        <w:gridCol w:w="1126"/>
        <w:gridCol w:w="1026"/>
        <w:gridCol w:w="1026"/>
        <w:gridCol w:w="1026"/>
        <w:gridCol w:w="1326"/>
        <w:gridCol w:w="941"/>
        <w:gridCol w:w="1026"/>
      </w:tblGrid>
      <w:tr w:rsidR="00134378" w:rsidRPr="00E901FA" w14:paraId="546A42D3" w14:textId="77777777" w:rsidTr="0085115B">
        <w:trPr>
          <w:trHeight w:val="458"/>
          <w:jc w:val="center"/>
        </w:trPr>
        <w:tc>
          <w:tcPr>
            <w:tcW w:w="1102" w:type="dxa"/>
            <w:vMerge w:val="restart"/>
            <w:tcBorders>
              <w:top w:val="single" w:sz="4" w:space="0" w:color="auto"/>
            </w:tcBorders>
          </w:tcPr>
          <w:p w14:paraId="6A9E3E80" w14:textId="77777777" w:rsidR="00134378" w:rsidRPr="007453C7" w:rsidRDefault="00134378" w:rsidP="008D2676">
            <w:pPr>
              <w:spacing w:line="360" w:lineRule="auto"/>
              <w:jc w:val="center"/>
              <w:rPr>
                <w:b/>
                <w:sz w:val="20"/>
                <w:szCs w:val="20"/>
              </w:rPr>
            </w:pPr>
            <w:r w:rsidRPr="007453C7">
              <w:rPr>
                <w:b/>
                <w:sz w:val="20"/>
                <w:szCs w:val="20"/>
              </w:rPr>
              <w:t>Digester</w:t>
            </w:r>
          </w:p>
        </w:tc>
        <w:tc>
          <w:tcPr>
            <w:tcW w:w="0" w:type="auto"/>
            <w:vMerge w:val="restart"/>
            <w:tcBorders>
              <w:top w:val="single" w:sz="4" w:space="0" w:color="auto"/>
            </w:tcBorders>
            <w:shd w:val="clear" w:color="auto" w:fill="auto"/>
            <w:hideMark/>
          </w:tcPr>
          <w:p w14:paraId="05DCCFA8" w14:textId="77777777" w:rsidR="00134378" w:rsidRPr="007453C7" w:rsidRDefault="00134378" w:rsidP="008D2676">
            <w:pPr>
              <w:spacing w:line="360" w:lineRule="auto"/>
              <w:jc w:val="center"/>
              <w:rPr>
                <w:b/>
                <w:sz w:val="20"/>
                <w:szCs w:val="20"/>
              </w:rPr>
            </w:pPr>
            <w:r w:rsidRPr="007453C7">
              <w:rPr>
                <w:b/>
                <w:sz w:val="20"/>
                <w:szCs w:val="20"/>
              </w:rPr>
              <w:t>pH</w:t>
            </w:r>
          </w:p>
        </w:tc>
        <w:tc>
          <w:tcPr>
            <w:tcW w:w="0" w:type="auto"/>
            <w:tcBorders>
              <w:top w:val="single" w:sz="4" w:space="0" w:color="auto"/>
              <w:bottom w:val="single" w:sz="4" w:space="0" w:color="auto"/>
            </w:tcBorders>
            <w:shd w:val="clear" w:color="auto" w:fill="auto"/>
            <w:hideMark/>
          </w:tcPr>
          <w:p w14:paraId="031715C2" w14:textId="69D16212" w:rsidR="00134378" w:rsidRPr="005E4071" w:rsidRDefault="00134378" w:rsidP="008D2676">
            <w:pPr>
              <w:spacing w:line="360" w:lineRule="auto"/>
              <w:jc w:val="center"/>
              <w:rPr>
                <w:b/>
                <w:sz w:val="20"/>
                <w:szCs w:val="20"/>
              </w:rPr>
            </w:pPr>
            <w:proofErr w:type="spellStart"/>
            <w:r>
              <w:rPr>
                <w:b/>
                <w:sz w:val="20"/>
                <w:szCs w:val="20"/>
              </w:rPr>
              <w:t>V</w:t>
            </w:r>
            <w:r w:rsidRPr="00726E52">
              <w:rPr>
                <w:b/>
                <w:sz w:val="20"/>
                <w:szCs w:val="20"/>
                <w:vertAlign w:val="subscript"/>
              </w:rPr>
              <w:t>biogas</w:t>
            </w:r>
            <w:proofErr w:type="spellEnd"/>
          </w:p>
        </w:tc>
        <w:tc>
          <w:tcPr>
            <w:tcW w:w="0" w:type="auto"/>
            <w:tcBorders>
              <w:top w:val="single" w:sz="4" w:space="0" w:color="auto"/>
              <w:bottom w:val="single" w:sz="4" w:space="0" w:color="auto"/>
            </w:tcBorders>
            <w:shd w:val="clear" w:color="auto" w:fill="auto"/>
            <w:hideMark/>
          </w:tcPr>
          <w:p w14:paraId="27AA7005" w14:textId="77777777" w:rsidR="00134378" w:rsidRPr="001F221C" w:rsidRDefault="00134378" w:rsidP="001F221C">
            <w:pPr>
              <w:spacing w:line="360" w:lineRule="auto"/>
              <w:jc w:val="center"/>
              <w:rPr>
                <w:b/>
                <w:sz w:val="20"/>
                <w:szCs w:val="20"/>
                <w:vertAlign w:val="subscript"/>
              </w:rPr>
            </w:pPr>
            <w:r w:rsidRPr="007453C7">
              <w:rPr>
                <w:b/>
                <w:sz w:val="20"/>
                <w:szCs w:val="20"/>
              </w:rPr>
              <w:t>CH</w:t>
            </w:r>
            <w:r w:rsidRPr="007453C7">
              <w:rPr>
                <w:b/>
                <w:sz w:val="20"/>
                <w:szCs w:val="20"/>
                <w:vertAlign w:val="subscript"/>
              </w:rPr>
              <w:t>4</w:t>
            </w:r>
          </w:p>
        </w:tc>
        <w:tc>
          <w:tcPr>
            <w:tcW w:w="0" w:type="auto"/>
            <w:tcBorders>
              <w:top w:val="single" w:sz="4" w:space="0" w:color="auto"/>
              <w:bottom w:val="single" w:sz="4" w:space="0" w:color="auto"/>
            </w:tcBorders>
            <w:shd w:val="clear" w:color="auto" w:fill="auto"/>
            <w:hideMark/>
          </w:tcPr>
          <w:p w14:paraId="509840AA" w14:textId="77777777" w:rsidR="00134378" w:rsidRPr="007453C7" w:rsidRDefault="00134378" w:rsidP="008D2676">
            <w:pPr>
              <w:spacing w:line="360" w:lineRule="auto"/>
              <w:jc w:val="center"/>
              <w:rPr>
                <w:b/>
                <w:sz w:val="20"/>
                <w:szCs w:val="20"/>
              </w:rPr>
            </w:pPr>
            <w:r w:rsidRPr="007453C7">
              <w:rPr>
                <w:b/>
                <w:sz w:val="20"/>
                <w:szCs w:val="20"/>
              </w:rPr>
              <w:t>CO</w:t>
            </w:r>
            <w:r w:rsidRPr="007453C7">
              <w:rPr>
                <w:b/>
                <w:sz w:val="20"/>
                <w:szCs w:val="20"/>
                <w:vertAlign w:val="subscript"/>
              </w:rPr>
              <w:t>2</w:t>
            </w:r>
          </w:p>
        </w:tc>
        <w:tc>
          <w:tcPr>
            <w:tcW w:w="0" w:type="auto"/>
            <w:tcBorders>
              <w:top w:val="single" w:sz="4" w:space="0" w:color="auto"/>
              <w:bottom w:val="single" w:sz="4" w:space="0" w:color="auto"/>
            </w:tcBorders>
            <w:shd w:val="clear" w:color="auto" w:fill="auto"/>
            <w:hideMark/>
          </w:tcPr>
          <w:p w14:paraId="7BF5AA39" w14:textId="77777777" w:rsidR="00134378" w:rsidRPr="007453C7" w:rsidRDefault="00134378" w:rsidP="008D2676">
            <w:pPr>
              <w:spacing w:line="360" w:lineRule="auto"/>
              <w:jc w:val="center"/>
              <w:rPr>
                <w:b/>
                <w:sz w:val="20"/>
                <w:szCs w:val="20"/>
              </w:rPr>
            </w:pPr>
            <w:r w:rsidRPr="007453C7">
              <w:rPr>
                <w:b/>
                <w:sz w:val="20"/>
                <w:szCs w:val="20"/>
              </w:rPr>
              <w:t>SMP</w:t>
            </w:r>
          </w:p>
        </w:tc>
        <w:tc>
          <w:tcPr>
            <w:tcW w:w="0" w:type="auto"/>
            <w:tcBorders>
              <w:top w:val="single" w:sz="4" w:space="0" w:color="auto"/>
              <w:bottom w:val="single" w:sz="4" w:space="0" w:color="auto"/>
            </w:tcBorders>
            <w:shd w:val="clear" w:color="auto" w:fill="auto"/>
            <w:hideMark/>
          </w:tcPr>
          <w:p w14:paraId="1A903F33" w14:textId="77777777" w:rsidR="00134378" w:rsidRPr="007453C7" w:rsidRDefault="00134378" w:rsidP="008D2676">
            <w:pPr>
              <w:spacing w:line="360" w:lineRule="auto"/>
              <w:jc w:val="center"/>
              <w:rPr>
                <w:b/>
                <w:sz w:val="20"/>
                <w:szCs w:val="20"/>
              </w:rPr>
            </w:pPr>
            <w:r w:rsidRPr="007453C7">
              <w:rPr>
                <w:b/>
                <w:sz w:val="20"/>
                <w:szCs w:val="20"/>
              </w:rPr>
              <w:t>V</w:t>
            </w:r>
            <w:r w:rsidRPr="007453C7">
              <w:rPr>
                <w:b/>
                <w:sz w:val="20"/>
                <w:szCs w:val="20"/>
                <w:vertAlign w:val="subscript"/>
              </w:rPr>
              <w:t>CO2</w:t>
            </w:r>
          </w:p>
        </w:tc>
        <w:tc>
          <w:tcPr>
            <w:tcW w:w="0" w:type="auto"/>
            <w:tcBorders>
              <w:top w:val="single" w:sz="4" w:space="0" w:color="auto"/>
              <w:bottom w:val="single" w:sz="4" w:space="0" w:color="auto"/>
            </w:tcBorders>
          </w:tcPr>
          <w:p w14:paraId="2AD54FFC" w14:textId="77777777" w:rsidR="00134378" w:rsidRPr="007453C7" w:rsidRDefault="00134378" w:rsidP="008D2676">
            <w:pPr>
              <w:spacing w:line="360" w:lineRule="auto"/>
              <w:jc w:val="center"/>
              <w:rPr>
                <w:b/>
                <w:sz w:val="20"/>
                <w:szCs w:val="20"/>
              </w:rPr>
            </w:pPr>
            <w:r w:rsidRPr="007453C7">
              <w:rPr>
                <w:b/>
                <w:sz w:val="20"/>
                <w:szCs w:val="20"/>
              </w:rPr>
              <w:t>V</w:t>
            </w:r>
            <w:r w:rsidRPr="007453C7">
              <w:rPr>
                <w:b/>
                <w:sz w:val="20"/>
                <w:szCs w:val="20"/>
                <w:vertAlign w:val="subscript"/>
              </w:rPr>
              <w:t>H</w:t>
            </w:r>
            <w:proofErr w:type="gramStart"/>
            <w:r w:rsidRPr="007453C7">
              <w:rPr>
                <w:b/>
                <w:sz w:val="20"/>
                <w:szCs w:val="20"/>
                <w:vertAlign w:val="subscript"/>
              </w:rPr>
              <w:t>2,theo</w:t>
            </w:r>
            <w:proofErr w:type="gramEnd"/>
          </w:p>
        </w:tc>
      </w:tr>
      <w:tr w:rsidR="00134378" w:rsidRPr="00E901FA" w14:paraId="41A2F642" w14:textId="77777777" w:rsidTr="0085115B">
        <w:trPr>
          <w:trHeight w:val="458"/>
          <w:jc w:val="center"/>
        </w:trPr>
        <w:tc>
          <w:tcPr>
            <w:tcW w:w="1102" w:type="dxa"/>
            <w:vMerge/>
          </w:tcPr>
          <w:p w14:paraId="53DAB85A" w14:textId="77777777" w:rsidR="00134378" w:rsidRPr="007453C7" w:rsidRDefault="00134378" w:rsidP="008D2676">
            <w:pPr>
              <w:spacing w:line="360" w:lineRule="auto"/>
              <w:jc w:val="center"/>
              <w:rPr>
                <w:b/>
                <w:sz w:val="20"/>
                <w:szCs w:val="20"/>
              </w:rPr>
            </w:pPr>
          </w:p>
        </w:tc>
        <w:tc>
          <w:tcPr>
            <w:tcW w:w="0" w:type="auto"/>
            <w:vMerge/>
            <w:shd w:val="clear" w:color="auto" w:fill="auto"/>
          </w:tcPr>
          <w:p w14:paraId="08DF2911" w14:textId="77777777" w:rsidR="00134378" w:rsidRPr="007453C7" w:rsidRDefault="00134378" w:rsidP="008D2676">
            <w:pPr>
              <w:spacing w:line="360" w:lineRule="auto"/>
              <w:jc w:val="center"/>
              <w:rPr>
                <w:b/>
                <w:sz w:val="20"/>
                <w:szCs w:val="20"/>
              </w:rPr>
            </w:pPr>
          </w:p>
        </w:tc>
        <w:tc>
          <w:tcPr>
            <w:tcW w:w="0" w:type="auto"/>
            <w:tcBorders>
              <w:top w:val="single" w:sz="4" w:space="0" w:color="auto"/>
              <w:bottom w:val="single" w:sz="4" w:space="0" w:color="auto"/>
            </w:tcBorders>
            <w:shd w:val="clear" w:color="auto" w:fill="auto"/>
          </w:tcPr>
          <w:p w14:paraId="743738E1" w14:textId="08689BFB" w:rsidR="00134378" w:rsidRPr="005E4071" w:rsidDel="00F8322A" w:rsidRDefault="00134378" w:rsidP="008D2676">
            <w:pPr>
              <w:spacing w:line="360" w:lineRule="auto"/>
              <w:jc w:val="center"/>
              <w:rPr>
                <w:b/>
                <w:sz w:val="20"/>
                <w:szCs w:val="20"/>
              </w:rPr>
            </w:pPr>
            <w:r>
              <w:rPr>
                <w:sz w:val="20"/>
                <w:szCs w:val="20"/>
              </w:rPr>
              <w:t>m</w:t>
            </w:r>
            <w:r w:rsidRPr="005E4071">
              <w:rPr>
                <w:sz w:val="20"/>
                <w:szCs w:val="20"/>
              </w:rPr>
              <w:t>L day</w:t>
            </w:r>
            <w:r w:rsidRPr="005E4071">
              <w:rPr>
                <w:sz w:val="20"/>
                <w:szCs w:val="20"/>
                <w:vertAlign w:val="superscript"/>
              </w:rPr>
              <w:t>-1</w:t>
            </w:r>
          </w:p>
        </w:tc>
        <w:tc>
          <w:tcPr>
            <w:tcW w:w="0" w:type="auto"/>
            <w:tcBorders>
              <w:top w:val="single" w:sz="4" w:space="0" w:color="auto"/>
              <w:bottom w:val="single" w:sz="4" w:space="0" w:color="auto"/>
            </w:tcBorders>
            <w:shd w:val="clear" w:color="auto" w:fill="auto"/>
          </w:tcPr>
          <w:p w14:paraId="058E096D" w14:textId="03789196" w:rsidR="00134378" w:rsidRPr="007453C7" w:rsidRDefault="00134378" w:rsidP="001F221C">
            <w:pPr>
              <w:spacing w:line="360" w:lineRule="auto"/>
              <w:jc w:val="center"/>
              <w:rPr>
                <w:b/>
                <w:sz w:val="20"/>
                <w:szCs w:val="20"/>
              </w:rPr>
            </w:pPr>
            <w:r w:rsidRPr="00F460FE">
              <w:rPr>
                <w:sz w:val="20"/>
                <w:szCs w:val="20"/>
              </w:rPr>
              <w:t>% v/v</w:t>
            </w:r>
          </w:p>
        </w:tc>
        <w:tc>
          <w:tcPr>
            <w:tcW w:w="0" w:type="auto"/>
            <w:tcBorders>
              <w:top w:val="single" w:sz="4" w:space="0" w:color="auto"/>
              <w:bottom w:val="single" w:sz="4" w:space="0" w:color="auto"/>
            </w:tcBorders>
            <w:shd w:val="clear" w:color="auto" w:fill="auto"/>
          </w:tcPr>
          <w:p w14:paraId="350C4D7A" w14:textId="30D1FB8A" w:rsidR="00134378" w:rsidRPr="007453C7" w:rsidRDefault="00134378" w:rsidP="008D2676">
            <w:pPr>
              <w:spacing w:line="360" w:lineRule="auto"/>
              <w:jc w:val="center"/>
              <w:rPr>
                <w:b/>
                <w:sz w:val="20"/>
                <w:szCs w:val="20"/>
              </w:rPr>
            </w:pPr>
            <w:r w:rsidRPr="00F460FE">
              <w:rPr>
                <w:sz w:val="20"/>
                <w:szCs w:val="20"/>
              </w:rPr>
              <w:t>% v/v</w:t>
            </w:r>
          </w:p>
        </w:tc>
        <w:tc>
          <w:tcPr>
            <w:tcW w:w="0" w:type="auto"/>
            <w:tcBorders>
              <w:top w:val="single" w:sz="4" w:space="0" w:color="auto"/>
              <w:bottom w:val="single" w:sz="4" w:space="0" w:color="auto"/>
            </w:tcBorders>
            <w:shd w:val="clear" w:color="auto" w:fill="auto"/>
          </w:tcPr>
          <w:p w14:paraId="3405019C" w14:textId="3B5A9017" w:rsidR="00134378" w:rsidRPr="007453C7" w:rsidRDefault="00134378" w:rsidP="008D2676">
            <w:pPr>
              <w:spacing w:line="360" w:lineRule="auto"/>
              <w:jc w:val="center"/>
              <w:rPr>
                <w:b/>
                <w:sz w:val="20"/>
                <w:szCs w:val="20"/>
              </w:rPr>
            </w:pPr>
            <w:r w:rsidRPr="00F460FE">
              <w:rPr>
                <w:sz w:val="20"/>
                <w:szCs w:val="20"/>
              </w:rPr>
              <w:t>L g</w:t>
            </w:r>
            <w:r w:rsidRPr="00F460FE">
              <w:rPr>
                <w:sz w:val="20"/>
                <w:szCs w:val="20"/>
                <w:vertAlign w:val="superscript"/>
              </w:rPr>
              <w:t>-1</w:t>
            </w:r>
            <w:r w:rsidRPr="00F460FE">
              <w:rPr>
                <w:sz w:val="20"/>
                <w:szCs w:val="20"/>
              </w:rPr>
              <w:t xml:space="preserve"> </w:t>
            </w:r>
            <w:proofErr w:type="spellStart"/>
            <w:r w:rsidRPr="00F460FE">
              <w:rPr>
                <w:sz w:val="20"/>
                <w:szCs w:val="20"/>
              </w:rPr>
              <w:t>COD</w:t>
            </w:r>
            <w:r w:rsidRPr="00F460FE">
              <w:rPr>
                <w:sz w:val="20"/>
                <w:szCs w:val="20"/>
                <w:vertAlign w:val="subscript"/>
              </w:rPr>
              <w:t>org</w:t>
            </w:r>
            <w:proofErr w:type="spellEnd"/>
          </w:p>
        </w:tc>
        <w:tc>
          <w:tcPr>
            <w:tcW w:w="0" w:type="auto"/>
            <w:tcBorders>
              <w:top w:val="single" w:sz="4" w:space="0" w:color="auto"/>
              <w:bottom w:val="single" w:sz="4" w:space="0" w:color="auto"/>
            </w:tcBorders>
            <w:shd w:val="clear" w:color="auto" w:fill="auto"/>
          </w:tcPr>
          <w:p w14:paraId="3F1B91AB" w14:textId="5B1B211A" w:rsidR="00134378" w:rsidRPr="007453C7" w:rsidRDefault="00134378" w:rsidP="008D2676">
            <w:pPr>
              <w:spacing w:line="360" w:lineRule="auto"/>
              <w:jc w:val="center"/>
              <w:rPr>
                <w:b/>
                <w:sz w:val="20"/>
                <w:szCs w:val="20"/>
              </w:rPr>
            </w:pPr>
            <w:r w:rsidRPr="005E4071">
              <w:rPr>
                <w:sz w:val="20"/>
                <w:szCs w:val="20"/>
              </w:rPr>
              <w:t>mL day</w:t>
            </w:r>
            <w:r w:rsidRPr="005E4071">
              <w:rPr>
                <w:sz w:val="20"/>
                <w:szCs w:val="20"/>
                <w:vertAlign w:val="superscript"/>
              </w:rPr>
              <w:t>-1</w:t>
            </w:r>
          </w:p>
        </w:tc>
        <w:tc>
          <w:tcPr>
            <w:tcW w:w="0" w:type="auto"/>
            <w:tcBorders>
              <w:top w:val="single" w:sz="4" w:space="0" w:color="auto"/>
              <w:bottom w:val="single" w:sz="4" w:space="0" w:color="auto"/>
            </w:tcBorders>
          </w:tcPr>
          <w:p w14:paraId="1FB0185A" w14:textId="129B4CFE" w:rsidR="00134378" w:rsidRPr="007453C7" w:rsidRDefault="00134378" w:rsidP="008D2676">
            <w:pPr>
              <w:spacing w:line="360" w:lineRule="auto"/>
              <w:jc w:val="center"/>
              <w:rPr>
                <w:b/>
                <w:sz w:val="20"/>
                <w:szCs w:val="20"/>
              </w:rPr>
            </w:pPr>
            <w:r w:rsidRPr="005E4071">
              <w:rPr>
                <w:sz w:val="20"/>
                <w:szCs w:val="20"/>
              </w:rPr>
              <w:t>mL day</w:t>
            </w:r>
            <w:r w:rsidRPr="005E4071">
              <w:rPr>
                <w:sz w:val="20"/>
                <w:szCs w:val="20"/>
                <w:vertAlign w:val="superscript"/>
              </w:rPr>
              <w:t>-1</w:t>
            </w:r>
          </w:p>
        </w:tc>
      </w:tr>
      <w:tr w:rsidR="00461AFB" w:rsidRPr="00E901FA" w14:paraId="70D796F0" w14:textId="77777777" w:rsidTr="00461AFB">
        <w:trPr>
          <w:trHeight w:val="334"/>
          <w:jc w:val="center"/>
        </w:trPr>
        <w:tc>
          <w:tcPr>
            <w:tcW w:w="0" w:type="auto"/>
          </w:tcPr>
          <w:p w14:paraId="74DEAAD6" w14:textId="183AF316" w:rsidR="00461AFB" w:rsidRPr="007453C7" w:rsidRDefault="00461AFB" w:rsidP="00A05015">
            <w:pPr>
              <w:spacing w:line="360" w:lineRule="auto"/>
              <w:jc w:val="center"/>
              <w:rPr>
                <w:sz w:val="20"/>
                <w:szCs w:val="20"/>
              </w:rPr>
            </w:pPr>
            <w:r>
              <w:rPr>
                <w:sz w:val="20"/>
                <w:szCs w:val="20"/>
              </w:rPr>
              <w:t>D1&amp;</w:t>
            </w:r>
            <w:r w:rsidRPr="007453C7">
              <w:rPr>
                <w:sz w:val="20"/>
                <w:szCs w:val="20"/>
              </w:rPr>
              <w:t>2</w:t>
            </w:r>
            <w:r w:rsidR="00431FFC">
              <w:rPr>
                <w:sz w:val="20"/>
                <w:szCs w:val="20"/>
              </w:rPr>
              <w:t xml:space="preserve"> (</w:t>
            </w:r>
            <w:r w:rsidR="009B5D47">
              <w:rPr>
                <w:sz w:val="20"/>
                <w:szCs w:val="20"/>
              </w:rPr>
              <w:t>2)</w:t>
            </w:r>
            <w:r w:rsidR="009B5D47" w:rsidRPr="009B5D47">
              <w:rPr>
                <w:sz w:val="20"/>
                <w:szCs w:val="20"/>
                <w:vertAlign w:val="superscript"/>
              </w:rPr>
              <w:t xml:space="preserve"> *</w:t>
            </w:r>
          </w:p>
        </w:tc>
        <w:tc>
          <w:tcPr>
            <w:tcW w:w="0" w:type="auto"/>
            <w:shd w:val="clear" w:color="auto" w:fill="auto"/>
            <w:vAlign w:val="center"/>
            <w:hideMark/>
          </w:tcPr>
          <w:p w14:paraId="2349EC41" w14:textId="580E398D" w:rsidR="00461AFB" w:rsidRPr="007453C7" w:rsidRDefault="00461AFB" w:rsidP="00A05015">
            <w:pPr>
              <w:spacing w:line="360" w:lineRule="auto"/>
              <w:jc w:val="center"/>
              <w:rPr>
                <w:sz w:val="20"/>
                <w:szCs w:val="20"/>
              </w:rPr>
            </w:pPr>
            <w:r w:rsidRPr="007453C7">
              <w:rPr>
                <w:sz w:val="20"/>
                <w:szCs w:val="20"/>
              </w:rPr>
              <w:t>7.1</w:t>
            </w:r>
            <w:r>
              <w:rPr>
                <w:sz w:val="20"/>
                <w:szCs w:val="20"/>
              </w:rPr>
              <w:t>2</w:t>
            </w:r>
            <w:r w:rsidR="008A6E9B">
              <w:rPr>
                <w:rFonts w:cs="Times New Roman"/>
                <w:sz w:val="20"/>
                <w:szCs w:val="20"/>
              </w:rPr>
              <w:t xml:space="preserve"> ± </w:t>
            </w:r>
            <w:r>
              <w:rPr>
                <w:sz w:val="20"/>
                <w:szCs w:val="20"/>
              </w:rPr>
              <w:t>0.02</w:t>
            </w:r>
          </w:p>
        </w:tc>
        <w:tc>
          <w:tcPr>
            <w:tcW w:w="0" w:type="auto"/>
            <w:tcBorders>
              <w:top w:val="single" w:sz="4" w:space="0" w:color="auto"/>
            </w:tcBorders>
            <w:shd w:val="clear" w:color="auto" w:fill="auto"/>
            <w:vAlign w:val="center"/>
            <w:hideMark/>
          </w:tcPr>
          <w:p w14:paraId="65F947FC" w14:textId="2D8434FE" w:rsidR="00461AFB" w:rsidRPr="00D01147" w:rsidRDefault="00461AFB" w:rsidP="00A05015">
            <w:pPr>
              <w:spacing w:line="360" w:lineRule="auto"/>
              <w:jc w:val="center"/>
              <w:rPr>
                <w:sz w:val="20"/>
                <w:szCs w:val="20"/>
              </w:rPr>
            </w:pPr>
            <w:r w:rsidRPr="00D01147">
              <w:rPr>
                <w:sz w:val="20"/>
                <w:szCs w:val="20"/>
              </w:rPr>
              <w:t>58</w:t>
            </w:r>
            <w:r>
              <w:rPr>
                <w:sz w:val="20"/>
                <w:szCs w:val="20"/>
              </w:rPr>
              <w:t>9</w:t>
            </w:r>
            <w:r w:rsidR="008A6E9B">
              <w:rPr>
                <w:rFonts w:cs="Times New Roman"/>
                <w:sz w:val="20"/>
                <w:szCs w:val="20"/>
              </w:rPr>
              <w:t xml:space="preserve"> ± </w:t>
            </w:r>
            <w:r>
              <w:rPr>
                <w:sz w:val="20"/>
                <w:szCs w:val="20"/>
              </w:rPr>
              <w:t>22</w:t>
            </w:r>
          </w:p>
        </w:tc>
        <w:tc>
          <w:tcPr>
            <w:tcW w:w="0" w:type="auto"/>
            <w:tcBorders>
              <w:top w:val="single" w:sz="4" w:space="0" w:color="auto"/>
            </w:tcBorders>
            <w:shd w:val="clear" w:color="auto" w:fill="auto"/>
            <w:vAlign w:val="center"/>
            <w:hideMark/>
          </w:tcPr>
          <w:p w14:paraId="274B8E9A" w14:textId="2C57F8E9" w:rsidR="00461AFB" w:rsidRPr="007453C7" w:rsidRDefault="00461AFB" w:rsidP="00A05015">
            <w:pPr>
              <w:spacing w:line="360" w:lineRule="auto"/>
              <w:jc w:val="center"/>
              <w:rPr>
                <w:sz w:val="20"/>
                <w:szCs w:val="20"/>
              </w:rPr>
            </w:pPr>
            <w:r w:rsidRPr="007453C7">
              <w:rPr>
                <w:sz w:val="20"/>
                <w:szCs w:val="20"/>
              </w:rPr>
              <w:t>50.0</w:t>
            </w:r>
            <w:r w:rsidR="008A6E9B">
              <w:rPr>
                <w:rFonts w:cs="Times New Roman"/>
                <w:sz w:val="20"/>
                <w:szCs w:val="20"/>
              </w:rPr>
              <w:t xml:space="preserve"> ± </w:t>
            </w:r>
            <w:r w:rsidRPr="007453C7">
              <w:rPr>
                <w:sz w:val="20"/>
                <w:szCs w:val="20"/>
              </w:rPr>
              <w:t>0.</w:t>
            </w:r>
            <w:r>
              <w:rPr>
                <w:sz w:val="20"/>
                <w:szCs w:val="20"/>
              </w:rPr>
              <w:t>7</w:t>
            </w:r>
          </w:p>
        </w:tc>
        <w:tc>
          <w:tcPr>
            <w:tcW w:w="0" w:type="auto"/>
            <w:tcBorders>
              <w:top w:val="single" w:sz="4" w:space="0" w:color="auto"/>
            </w:tcBorders>
            <w:shd w:val="clear" w:color="auto" w:fill="auto"/>
            <w:vAlign w:val="center"/>
            <w:hideMark/>
          </w:tcPr>
          <w:p w14:paraId="18AA6DAF" w14:textId="5AE41370" w:rsidR="00461AFB" w:rsidRPr="007453C7" w:rsidRDefault="00461AFB" w:rsidP="00A05015">
            <w:pPr>
              <w:spacing w:line="360" w:lineRule="auto"/>
              <w:jc w:val="center"/>
              <w:rPr>
                <w:sz w:val="20"/>
                <w:szCs w:val="20"/>
              </w:rPr>
            </w:pPr>
            <w:r w:rsidRPr="007453C7">
              <w:rPr>
                <w:sz w:val="20"/>
                <w:szCs w:val="20"/>
              </w:rPr>
              <w:t>47.2</w:t>
            </w:r>
            <w:r w:rsidR="008A6E9B">
              <w:rPr>
                <w:rFonts w:cs="Times New Roman"/>
                <w:sz w:val="20"/>
                <w:szCs w:val="20"/>
              </w:rPr>
              <w:t xml:space="preserve"> ± </w:t>
            </w:r>
            <w:r w:rsidRPr="007453C7">
              <w:rPr>
                <w:sz w:val="20"/>
                <w:szCs w:val="20"/>
              </w:rPr>
              <w:t>0.</w:t>
            </w:r>
            <w:r>
              <w:rPr>
                <w:sz w:val="20"/>
                <w:szCs w:val="20"/>
              </w:rPr>
              <w:t>6</w:t>
            </w:r>
          </w:p>
        </w:tc>
        <w:tc>
          <w:tcPr>
            <w:tcW w:w="0" w:type="auto"/>
            <w:tcBorders>
              <w:top w:val="single" w:sz="4" w:space="0" w:color="auto"/>
            </w:tcBorders>
            <w:shd w:val="clear" w:color="auto" w:fill="auto"/>
            <w:vAlign w:val="center"/>
            <w:hideMark/>
          </w:tcPr>
          <w:p w14:paraId="5D3E8DD7" w14:textId="47FF26B9" w:rsidR="00461AFB" w:rsidRPr="007453C7" w:rsidRDefault="00461AFB" w:rsidP="00A05015">
            <w:pPr>
              <w:spacing w:line="360" w:lineRule="auto"/>
              <w:jc w:val="center"/>
              <w:rPr>
                <w:sz w:val="20"/>
                <w:szCs w:val="20"/>
              </w:rPr>
            </w:pPr>
            <w:r w:rsidRPr="007453C7">
              <w:rPr>
                <w:sz w:val="20"/>
                <w:szCs w:val="20"/>
              </w:rPr>
              <w:t>0.29</w:t>
            </w:r>
            <w:r>
              <w:rPr>
                <w:sz w:val="20"/>
                <w:szCs w:val="20"/>
              </w:rPr>
              <w:t>4</w:t>
            </w:r>
            <w:r w:rsidR="008A6E9B">
              <w:rPr>
                <w:rFonts w:cs="Times New Roman"/>
                <w:sz w:val="20"/>
                <w:szCs w:val="20"/>
              </w:rPr>
              <w:t xml:space="preserve"> ± </w:t>
            </w:r>
            <w:r w:rsidRPr="007453C7">
              <w:rPr>
                <w:sz w:val="20"/>
                <w:szCs w:val="20"/>
              </w:rPr>
              <w:t>0.0</w:t>
            </w:r>
            <w:r>
              <w:rPr>
                <w:sz w:val="20"/>
                <w:szCs w:val="20"/>
              </w:rPr>
              <w:t>12</w:t>
            </w:r>
          </w:p>
        </w:tc>
        <w:tc>
          <w:tcPr>
            <w:tcW w:w="0" w:type="auto"/>
            <w:tcBorders>
              <w:top w:val="single" w:sz="4" w:space="0" w:color="auto"/>
            </w:tcBorders>
            <w:shd w:val="clear" w:color="auto" w:fill="auto"/>
            <w:vAlign w:val="center"/>
            <w:hideMark/>
          </w:tcPr>
          <w:p w14:paraId="43D464F2" w14:textId="3E31E458" w:rsidR="00461AFB" w:rsidRPr="007453C7" w:rsidRDefault="00461AFB" w:rsidP="00A05015">
            <w:pPr>
              <w:spacing w:line="360" w:lineRule="auto"/>
              <w:jc w:val="center"/>
              <w:rPr>
                <w:sz w:val="20"/>
                <w:szCs w:val="20"/>
              </w:rPr>
            </w:pPr>
            <w:r w:rsidRPr="007453C7">
              <w:rPr>
                <w:sz w:val="20"/>
                <w:szCs w:val="20"/>
              </w:rPr>
              <w:t>27</w:t>
            </w:r>
            <w:r>
              <w:rPr>
                <w:sz w:val="20"/>
                <w:szCs w:val="20"/>
              </w:rPr>
              <w:t>8</w:t>
            </w:r>
            <w:r w:rsidR="008A6E9B">
              <w:rPr>
                <w:rFonts w:cs="Times New Roman"/>
                <w:sz w:val="20"/>
                <w:szCs w:val="20"/>
              </w:rPr>
              <w:t xml:space="preserve"> ± </w:t>
            </w:r>
            <w:r>
              <w:rPr>
                <w:sz w:val="20"/>
                <w:szCs w:val="20"/>
              </w:rPr>
              <w:t>11</w:t>
            </w:r>
          </w:p>
        </w:tc>
        <w:tc>
          <w:tcPr>
            <w:tcW w:w="0" w:type="auto"/>
            <w:tcBorders>
              <w:top w:val="single" w:sz="4" w:space="0" w:color="auto"/>
            </w:tcBorders>
            <w:vAlign w:val="center"/>
          </w:tcPr>
          <w:p w14:paraId="46316AB6" w14:textId="15DEF23D" w:rsidR="00461AFB" w:rsidRPr="007453C7" w:rsidRDefault="00461AFB" w:rsidP="00A05015">
            <w:pPr>
              <w:spacing w:line="360" w:lineRule="auto"/>
              <w:jc w:val="center"/>
              <w:rPr>
                <w:sz w:val="20"/>
                <w:szCs w:val="20"/>
              </w:rPr>
            </w:pPr>
            <w:r w:rsidRPr="007453C7">
              <w:rPr>
                <w:rFonts w:cs="Times New Roman"/>
                <w:sz w:val="20"/>
                <w:szCs w:val="20"/>
              </w:rPr>
              <w:t>1</w:t>
            </w:r>
            <w:r>
              <w:rPr>
                <w:rFonts w:cs="Times New Roman"/>
                <w:sz w:val="20"/>
                <w:szCs w:val="20"/>
              </w:rPr>
              <w:t>112</w:t>
            </w:r>
            <w:r w:rsidR="008A6E9B">
              <w:rPr>
                <w:rFonts w:cs="Times New Roman"/>
                <w:sz w:val="20"/>
                <w:szCs w:val="20"/>
              </w:rPr>
              <w:t xml:space="preserve"> ± </w:t>
            </w:r>
            <w:r>
              <w:rPr>
                <w:rFonts w:cs="Times New Roman"/>
                <w:sz w:val="20"/>
                <w:szCs w:val="20"/>
              </w:rPr>
              <w:t>43</w:t>
            </w:r>
          </w:p>
        </w:tc>
      </w:tr>
      <w:tr w:rsidR="00461AFB" w:rsidRPr="00E901FA" w14:paraId="2C529188" w14:textId="77777777" w:rsidTr="00461AFB">
        <w:trPr>
          <w:trHeight w:val="334"/>
          <w:jc w:val="center"/>
        </w:trPr>
        <w:tc>
          <w:tcPr>
            <w:tcW w:w="0" w:type="auto"/>
          </w:tcPr>
          <w:p w14:paraId="19C678B0" w14:textId="5784239B" w:rsidR="00461AFB" w:rsidRPr="007453C7" w:rsidRDefault="00461AFB" w:rsidP="00A05015">
            <w:pPr>
              <w:spacing w:line="360" w:lineRule="auto"/>
              <w:jc w:val="center"/>
              <w:rPr>
                <w:sz w:val="20"/>
                <w:szCs w:val="20"/>
              </w:rPr>
            </w:pPr>
            <w:r>
              <w:rPr>
                <w:sz w:val="20"/>
                <w:szCs w:val="20"/>
              </w:rPr>
              <w:t>D3&amp;</w:t>
            </w:r>
            <w:r w:rsidRPr="007453C7">
              <w:rPr>
                <w:sz w:val="20"/>
                <w:szCs w:val="20"/>
              </w:rPr>
              <w:t>4</w:t>
            </w:r>
            <w:r w:rsidR="00431FFC">
              <w:rPr>
                <w:sz w:val="20"/>
                <w:szCs w:val="20"/>
              </w:rPr>
              <w:t xml:space="preserve"> (3)</w:t>
            </w:r>
          </w:p>
        </w:tc>
        <w:tc>
          <w:tcPr>
            <w:tcW w:w="0" w:type="auto"/>
            <w:shd w:val="clear" w:color="auto" w:fill="auto"/>
            <w:vAlign w:val="center"/>
            <w:hideMark/>
          </w:tcPr>
          <w:p w14:paraId="150A9F74" w14:textId="0418CBDB" w:rsidR="00461AFB" w:rsidRPr="007453C7" w:rsidRDefault="00461AFB" w:rsidP="00A05015">
            <w:pPr>
              <w:spacing w:line="360" w:lineRule="auto"/>
              <w:jc w:val="center"/>
              <w:rPr>
                <w:sz w:val="20"/>
                <w:szCs w:val="20"/>
              </w:rPr>
            </w:pPr>
            <w:r w:rsidRPr="007453C7">
              <w:rPr>
                <w:sz w:val="20"/>
                <w:szCs w:val="20"/>
              </w:rPr>
              <w:t>7.3</w:t>
            </w:r>
            <w:r>
              <w:rPr>
                <w:sz w:val="20"/>
                <w:szCs w:val="20"/>
              </w:rPr>
              <w:t>2</w:t>
            </w:r>
            <w:r w:rsidR="008A6E9B">
              <w:rPr>
                <w:rFonts w:cs="Times New Roman"/>
                <w:sz w:val="20"/>
                <w:szCs w:val="20"/>
              </w:rPr>
              <w:t xml:space="preserve"> ± </w:t>
            </w:r>
            <w:r>
              <w:rPr>
                <w:sz w:val="20"/>
                <w:szCs w:val="20"/>
              </w:rPr>
              <w:t>0.03</w:t>
            </w:r>
          </w:p>
        </w:tc>
        <w:tc>
          <w:tcPr>
            <w:tcW w:w="0" w:type="auto"/>
            <w:shd w:val="clear" w:color="auto" w:fill="auto"/>
            <w:vAlign w:val="center"/>
            <w:hideMark/>
          </w:tcPr>
          <w:p w14:paraId="5393D984" w14:textId="34C334EE" w:rsidR="00461AFB" w:rsidRPr="00D01147" w:rsidRDefault="00461AFB" w:rsidP="00A05015">
            <w:pPr>
              <w:spacing w:line="360" w:lineRule="auto"/>
              <w:jc w:val="center"/>
              <w:rPr>
                <w:sz w:val="20"/>
                <w:szCs w:val="20"/>
              </w:rPr>
            </w:pPr>
            <w:r w:rsidRPr="00D01147">
              <w:rPr>
                <w:sz w:val="20"/>
                <w:szCs w:val="20"/>
              </w:rPr>
              <w:t>86</w:t>
            </w:r>
            <w:r>
              <w:rPr>
                <w:sz w:val="20"/>
                <w:szCs w:val="20"/>
              </w:rPr>
              <w:t>7</w:t>
            </w:r>
            <w:r w:rsidR="008A6E9B">
              <w:rPr>
                <w:rFonts w:cs="Times New Roman"/>
                <w:sz w:val="20"/>
                <w:szCs w:val="20"/>
              </w:rPr>
              <w:t xml:space="preserve"> ± </w:t>
            </w:r>
            <w:r>
              <w:rPr>
                <w:sz w:val="20"/>
                <w:szCs w:val="20"/>
              </w:rPr>
              <w:t>18</w:t>
            </w:r>
          </w:p>
        </w:tc>
        <w:tc>
          <w:tcPr>
            <w:tcW w:w="0" w:type="auto"/>
            <w:shd w:val="clear" w:color="auto" w:fill="auto"/>
            <w:vAlign w:val="center"/>
            <w:hideMark/>
          </w:tcPr>
          <w:p w14:paraId="6A0C7584" w14:textId="01A8554F" w:rsidR="00461AFB" w:rsidRPr="007453C7" w:rsidRDefault="00461AFB" w:rsidP="00A05015">
            <w:pPr>
              <w:spacing w:line="360" w:lineRule="auto"/>
              <w:jc w:val="center"/>
              <w:rPr>
                <w:sz w:val="20"/>
                <w:szCs w:val="20"/>
              </w:rPr>
            </w:pPr>
            <w:r>
              <w:rPr>
                <w:sz w:val="20"/>
                <w:szCs w:val="20"/>
              </w:rPr>
              <w:t>50.0</w:t>
            </w:r>
            <w:r w:rsidR="008A6E9B">
              <w:rPr>
                <w:rFonts w:cs="Times New Roman"/>
                <w:sz w:val="20"/>
                <w:szCs w:val="20"/>
              </w:rPr>
              <w:t xml:space="preserve"> ± </w:t>
            </w:r>
            <w:r w:rsidRPr="007453C7">
              <w:rPr>
                <w:sz w:val="20"/>
                <w:szCs w:val="20"/>
              </w:rPr>
              <w:t>0.2</w:t>
            </w:r>
          </w:p>
        </w:tc>
        <w:tc>
          <w:tcPr>
            <w:tcW w:w="0" w:type="auto"/>
            <w:shd w:val="clear" w:color="auto" w:fill="auto"/>
            <w:vAlign w:val="center"/>
            <w:hideMark/>
          </w:tcPr>
          <w:p w14:paraId="7B053D9D" w14:textId="17C41F3F" w:rsidR="00461AFB" w:rsidRPr="007453C7" w:rsidRDefault="00461AFB" w:rsidP="00A05015">
            <w:pPr>
              <w:spacing w:line="360" w:lineRule="auto"/>
              <w:jc w:val="center"/>
              <w:rPr>
                <w:sz w:val="20"/>
                <w:szCs w:val="20"/>
              </w:rPr>
            </w:pPr>
            <w:r>
              <w:rPr>
                <w:sz w:val="20"/>
                <w:szCs w:val="20"/>
              </w:rPr>
              <w:t>47.3</w:t>
            </w:r>
            <w:r w:rsidR="008A6E9B">
              <w:rPr>
                <w:rFonts w:cs="Times New Roman"/>
                <w:sz w:val="20"/>
                <w:szCs w:val="20"/>
              </w:rPr>
              <w:t xml:space="preserve"> ± </w:t>
            </w:r>
            <w:r w:rsidRPr="007453C7">
              <w:rPr>
                <w:sz w:val="20"/>
                <w:szCs w:val="20"/>
              </w:rPr>
              <w:t>0.3</w:t>
            </w:r>
          </w:p>
        </w:tc>
        <w:tc>
          <w:tcPr>
            <w:tcW w:w="0" w:type="auto"/>
            <w:shd w:val="clear" w:color="auto" w:fill="auto"/>
            <w:vAlign w:val="center"/>
            <w:hideMark/>
          </w:tcPr>
          <w:p w14:paraId="1319A91F" w14:textId="5169F05D" w:rsidR="00461AFB" w:rsidRPr="007453C7" w:rsidRDefault="00461AFB" w:rsidP="00A05015">
            <w:pPr>
              <w:spacing w:line="360" w:lineRule="auto"/>
              <w:jc w:val="center"/>
              <w:rPr>
                <w:sz w:val="20"/>
                <w:szCs w:val="20"/>
              </w:rPr>
            </w:pPr>
            <w:r>
              <w:rPr>
                <w:sz w:val="20"/>
                <w:szCs w:val="20"/>
              </w:rPr>
              <w:t>0.289</w:t>
            </w:r>
            <w:r w:rsidR="008A6E9B">
              <w:rPr>
                <w:rFonts w:cs="Times New Roman"/>
                <w:sz w:val="20"/>
                <w:szCs w:val="20"/>
              </w:rPr>
              <w:t xml:space="preserve"> ± </w:t>
            </w:r>
            <w:r w:rsidRPr="007453C7">
              <w:rPr>
                <w:sz w:val="20"/>
                <w:szCs w:val="20"/>
              </w:rPr>
              <w:t>0.00</w:t>
            </w:r>
            <w:r>
              <w:rPr>
                <w:sz w:val="20"/>
                <w:szCs w:val="20"/>
              </w:rPr>
              <w:t>6</w:t>
            </w:r>
          </w:p>
        </w:tc>
        <w:tc>
          <w:tcPr>
            <w:tcW w:w="0" w:type="auto"/>
            <w:shd w:val="clear" w:color="auto" w:fill="auto"/>
            <w:vAlign w:val="center"/>
            <w:hideMark/>
          </w:tcPr>
          <w:p w14:paraId="5A79D21E" w14:textId="229FC371" w:rsidR="00461AFB" w:rsidRPr="007453C7" w:rsidRDefault="00461AFB" w:rsidP="00A05015">
            <w:pPr>
              <w:spacing w:line="360" w:lineRule="auto"/>
              <w:jc w:val="center"/>
              <w:rPr>
                <w:sz w:val="20"/>
                <w:szCs w:val="20"/>
              </w:rPr>
            </w:pPr>
            <w:r>
              <w:rPr>
                <w:sz w:val="20"/>
                <w:szCs w:val="20"/>
              </w:rPr>
              <w:t>410</w:t>
            </w:r>
            <w:r w:rsidR="008A6E9B">
              <w:rPr>
                <w:rFonts w:cs="Times New Roman"/>
                <w:sz w:val="20"/>
                <w:szCs w:val="20"/>
              </w:rPr>
              <w:t xml:space="preserve"> ± </w:t>
            </w:r>
            <w:r w:rsidRPr="007453C7">
              <w:rPr>
                <w:rFonts w:cs="Times New Roman"/>
                <w:sz w:val="20"/>
                <w:szCs w:val="20"/>
              </w:rPr>
              <w:t>8</w:t>
            </w:r>
          </w:p>
        </w:tc>
        <w:tc>
          <w:tcPr>
            <w:tcW w:w="0" w:type="auto"/>
            <w:vAlign w:val="center"/>
          </w:tcPr>
          <w:p w14:paraId="0E7EAA29" w14:textId="7DD039C0" w:rsidR="00461AFB" w:rsidRPr="007453C7" w:rsidRDefault="00461AFB" w:rsidP="00A05015">
            <w:pPr>
              <w:spacing w:line="360" w:lineRule="auto"/>
              <w:jc w:val="center"/>
              <w:rPr>
                <w:sz w:val="20"/>
                <w:szCs w:val="20"/>
              </w:rPr>
            </w:pPr>
            <w:r>
              <w:rPr>
                <w:rFonts w:cs="Times New Roman"/>
                <w:sz w:val="20"/>
                <w:szCs w:val="20"/>
              </w:rPr>
              <w:t>1639</w:t>
            </w:r>
            <w:r w:rsidR="008A6E9B">
              <w:rPr>
                <w:rFonts w:cs="Times New Roman"/>
                <w:sz w:val="20"/>
                <w:szCs w:val="20"/>
              </w:rPr>
              <w:t xml:space="preserve"> ± </w:t>
            </w:r>
            <w:r>
              <w:rPr>
                <w:rFonts w:cs="Times New Roman"/>
                <w:sz w:val="20"/>
                <w:szCs w:val="20"/>
              </w:rPr>
              <w:t>35</w:t>
            </w:r>
          </w:p>
        </w:tc>
      </w:tr>
      <w:tr w:rsidR="00461AFB" w:rsidRPr="00E901FA" w14:paraId="3DD96F00" w14:textId="77777777" w:rsidTr="009B5D47">
        <w:trPr>
          <w:trHeight w:val="334"/>
          <w:jc w:val="center"/>
        </w:trPr>
        <w:tc>
          <w:tcPr>
            <w:tcW w:w="0" w:type="auto"/>
          </w:tcPr>
          <w:p w14:paraId="76A5CF71" w14:textId="362AD888" w:rsidR="00461AFB" w:rsidRPr="007453C7" w:rsidRDefault="00461AFB" w:rsidP="00A05015">
            <w:pPr>
              <w:spacing w:line="360" w:lineRule="auto"/>
              <w:jc w:val="center"/>
              <w:rPr>
                <w:sz w:val="20"/>
                <w:szCs w:val="20"/>
              </w:rPr>
            </w:pPr>
            <w:r>
              <w:rPr>
                <w:sz w:val="20"/>
                <w:szCs w:val="20"/>
              </w:rPr>
              <w:t>D5&amp;</w:t>
            </w:r>
            <w:r w:rsidRPr="007453C7">
              <w:rPr>
                <w:sz w:val="20"/>
                <w:szCs w:val="20"/>
              </w:rPr>
              <w:t>6</w:t>
            </w:r>
            <w:r w:rsidR="00431FFC">
              <w:rPr>
                <w:sz w:val="20"/>
                <w:szCs w:val="20"/>
              </w:rPr>
              <w:t xml:space="preserve"> (4)</w:t>
            </w:r>
          </w:p>
        </w:tc>
        <w:tc>
          <w:tcPr>
            <w:tcW w:w="0" w:type="auto"/>
            <w:shd w:val="clear" w:color="auto" w:fill="auto"/>
            <w:vAlign w:val="center"/>
            <w:hideMark/>
          </w:tcPr>
          <w:p w14:paraId="67847F9A" w14:textId="34FFE20B" w:rsidR="00461AFB" w:rsidRPr="007453C7" w:rsidRDefault="00461AFB" w:rsidP="00A05015">
            <w:pPr>
              <w:spacing w:line="360" w:lineRule="auto"/>
              <w:jc w:val="center"/>
              <w:rPr>
                <w:sz w:val="20"/>
                <w:szCs w:val="20"/>
              </w:rPr>
            </w:pPr>
            <w:r w:rsidRPr="007453C7">
              <w:rPr>
                <w:sz w:val="20"/>
                <w:szCs w:val="20"/>
              </w:rPr>
              <w:t>7.</w:t>
            </w:r>
            <w:r>
              <w:rPr>
                <w:sz w:val="20"/>
                <w:szCs w:val="20"/>
              </w:rPr>
              <w:t>38</w:t>
            </w:r>
            <w:r w:rsidR="008A6E9B">
              <w:rPr>
                <w:rFonts w:cs="Times New Roman"/>
                <w:sz w:val="20"/>
                <w:szCs w:val="20"/>
              </w:rPr>
              <w:t xml:space="preserve"> ± </w:t>
            </w:r>
            <w:r>
              <w:rPr>
                <w:sz w:val="20"/>
                <w:szCs w:val="20"/>
              </w:rPr>
              <w:t>0.02</w:t>
            </w:r>
            <w:r w:rsidRPr="007453C7">
              <w:rPr>
                <w:sz w:val="20"/>
                <w:szCs w:val="20"/>
              </w:rPr>
              <w:t xml:space="preserve"> </w:t>
            </w:r>
          </w:p>
        </w:tc>
        <w:tc>
          <w:tcPr>
            <w:tcW w:w="0" w:type="auto"/>
            <w:shd w:val="clear" w:color="auto" w:fill="auto"/>
            <w:vAlign w:val="center"/>
            <w:hideMark/>
          </w:tcPr>
          <w:p w14:paraId="61202995" w14:textId="38EE30DB" w:rsidR="00461AFB" w:rsidRPr="00D01147" w:rsidRDefault="00461AFB" w:rsidP="00A05015">
            <w:pPr>
              <w:spacing w:line="360" w:lineRule="auto"/>
              <w:jc w:val="center"/>
              <w:rPr>
                <w:sz w:val="20"/>
                <w:szCs w:val="20"/>
              </w:rPr>
            </w:pPr>
            <w:r w:rsidRPr="00D01147">
              <w:rPr>
                <w:sz w:val="20"/>
                <w:szCs w:val="20"/>
              </w:rPr>
              <w:t>115</w:t>
            </w:r>
            <w:r>
              <w:rPr>
                <w:sz w:val="20"/>
                <w:szCs w:val="20"/>
              </w:rPr>
              <w:t>9</w:t>
            </w:r>
            <w:r w:rsidR="008A6E9B">
              <w:rPr>
                <w:rFonts w:cs="Times New Roman"/>
                <w:sz w:val="20"/>
                <w:szCs w:val="20"/>
              </w:rPr>
              <w:t xml:space="preserve"> ± </w:t>
            </w:r>
            <w:r>
              <w:rPr>
                <w:sz w:val="20"/>
                <w:szCs w:val="20"/>
              </w:rPr>
              <w:t>30</w:t>
            </w:r>
          </w:p>
        </w:tc>
        <w:tc>
          <w:tcPr>
            <w:tcW w:w="0" w:type="auto"/>
            <w:shd w:val="clear" w:color="auto" w:fill="auto"/>
            <w:vAlign w:val="center"/>
            <w:hideMark/>
          </w:tcPr>
          <w:p w14:paraId="29E835E3" w14:textId="20353676" w:rsidR="00461AFB" w:rsidRPr="007453C7" w:rsidRDefault="00461AFB" w:rsidP="00A05015">
            <w:pPr>
              <w:spacing w:line="360" w:lineRule="auto"/>
              <w:jc w:val="center"/>
              <w:rPr>
                <w:sz w:val="20"/>
                <w:szCs w:val="20"/>
              </w:rPr>
            </w:pPr>
            <w:r w:rsidRPr="007453C7">
              <w:rPr>
                <w:sz w:val="20"/>
                <w:szCs w:val="20"/>
              </w:rPr>
              <w:t>4</w:t>
            </w:r>
            <w:r>
              <w:rPr>
                <w:sz w:val="20"/>
                <w:szCs w:val="20"/>
              </w:rPr>
              <w:t>9.7</w:t>
            </w:r>
            <w:r w:rsidR="008A6E9B">
              <w:rPr>
                <w:rFonts w:cs="Times New Roman"/>
                <w:sz w:val="20"/>
                <w:szCs w:val="20"/>
              </w:rPr>
              <w:t xml:space="preserve"> ± </w:t>
            </w:r>
            <w:r w:rsidRPr="007453C7">
              <w:rPr>
                <w:rFonts w:cs="Times New Roman"/>
                <w:sz w:val="20"/>
                <w:szCs w:val="20"/>
              </w:rPr>
              <w:t>0.2</w:t>
            </w:r>
          </w:p>
        </w:tc>
        <w:tc>
          <w:tcPr>
            <w:tcW w:w="0" w:type="auto"/>
            <w:shd w:val="clear" w:color="auto" w:fill="auto"/>
            <w:vAlign w:val="center"/>
            <w:hideMark/>
          </w:tcPr>
          <w:p w14:paraId="4C680980" w14:textId="543B22CE" w:rsidR="00461AFB" w:rsidRPr="007453C7" w:rsidRDefault="00461AFB" w:rsidP="00A05015">
            <w:pPr>
              <w:spacing w:line="360" w:lineRule="auto"/>
              <w:jc w:val="center"/>
              <w:rPr>
                <w:sz w:val="20"/>
                <w:szCs w:val="20"/>
              </w:rPr>
            </w:pPr>
            <w:r>
              <w:rPr>
                <w:sz w:val="20"/>
                <w:szCs w:val="20"/>
              </w:rPr>
              <w:t>47.9</w:t>
            </w:r>
            <w:r w:rsidR="008A6E9B">
              <w:rPr>
                <w:rFonts w:cs="Times New Roman"/>
                <w:sz w:val="20"/>
                <w:szCs w:val="20"/>
              </w:rPr>
              <w:t xml:space="preserve"> ± </w:t>
            </w:r>
            <w:r w:rsidRPr="007453C7">
              <w:rPr>
                <w:sz w:val="20"/>
                <w:szCs w:val="20"/>
              </w:rPr>
              <w:t>0.7</w:t>
            </w:r>
          </w:p>
        </w:tc>
        <w:tc>
          <w:tcPr>
            <w:tcW w:w="0" w:type="auto"/>
            <w:shd w:val="clear" w:color="auto" w:fill="auto"/>
            <w:vAlign w:val="center"/>
            <w:hideMark/>
          </w:tcPr>
          <w:p w14:paraId="4E414AA4" w14:textId="1F9E2B7F" w:rsidR="00461AFB" w:rsidRPr="007453C7" w:rsidRDefault="00461AFB" w:rsidP="00A05015">
            <w:pPr>
              <w:spacing w:line="360" w:lineRule="auto"/>
              <w:jc w:val="center"/>
              <w:rPr>
                <w:sz w:val="20"/>
                <w:szCs w:val="20"/>
              </w:rPr>
            </w:pPr>
            <w:r w:rsidRPr="007453C7">
              <w:rPr>
                <w:sz w:val="20"/>
                <w:szCs w:val="20"/>
              </w:rPr>
              <w:t>0.28</w:t>
            </w:r>
            <w:r>
              <w:rPr>
                <w:sz w:val="20"/>
                <w:szCs w:val="20"/>
              </w:rPr>
              <w:t>8</w:t>
            </w:r>
            <w:r w:rsidR="008A6E9B">
              <w:rPr>
                <w:rFonts w:cs="Times New Roman"/>
                <w:sz w:val="20"/>
                <w:szCs w:val="20"/>
              </w:rPr>
              <w:t xml:space="preserve"> ± </w:t>
            </w:r>
            <w:r w:rsidRPr="007453C7">
              <w:rPr>
                <w:sz w:val="20"/>
                <w:szCs w:val="20"/>
              </w:rPr>
              <w:t>0.007</w:t>
            </w:r>
          </w:p>
        </w:tc>
        <w:tc>
          <w:tcPr>
            <w:tcW w:w="0" w:type="auto"/>
            <w:shd w:val="clear" w:color="auto" w:fill="auto"/>
            <w:vAlign w:val="center"/>
            <w:hideMark/>
          </w:tcPr>
          <w:p w14:paraId="39D958EF" w14:textId="5C026C2F" w:rsidR="00461AFB" w:rsidRPr="007453C7" w:rsidRDefault="00461AFB" w:rsidP="00A05015">
            <w:pPr>
              <w:spacing w:line="360" w:lineRule="auto"/>
              <w:jc w:val="center"/>
              <w:rPr>
                <w:sz w:val="20"/>
                <w:szCs w:val="20"/>
              </w:rPr>
            </w:pPr>
            <w:r>
              <w:rPr>
                <w:sz w:val="20"/>
                <w:szCs w:val="20"/>
              </w:rPr>
              <w:t>555</w:t>
            </w:r>
            <w:r w:rsidR="008A6E9B">
              <w:rPr>
                <w:rFonts w:cs="Times New Roman"/>
                <w:sz w:val="20"/>
                <w:szCs w:val="20"/>
              </w:rPr>
              <w:t xml:space="preserve"> ± </w:t>
            </w:r>
            <w:r>
              <w:rPr>
                <w:rFonts w:cs="Times New Roman"/>
                <w:sz w:val="20"/>
                <w:szCs w:val="20"/>
              </w:rPr>
              <w:t>16</w:t>
            </w:r>
          </w:p>
        </w:tc>
        <w:tc>
          <w:tcPr>
            <w:tcW w:w="0" w:type="auto"/>
            <w:vAlign w:val="center"/>
          </w:tcPr>
          <w:p w14:paraId="62359D1E" w14:textId="048D9886" w:rsidR="00461AFB" w:rsidRPr="007453C7" w:rsidRDefault="00461AFB" w:rsidP="00A05015">
            <w:pPr>
              <w:spacing w:line="360" w:lineRule="auto"/>
              <w:jc w:val="center"/>
              <w:rPr>
                <w:sz w:val="20"/>
                <w:szCs w:val="20"/>
              </w:rPr>
            </w:pPr>
            <w:r>
              <w:rPr>
                <w:rFonts w:cs="Times New Roman"/>
                <w:sz w:val="20"/>
                <w:szCs w:val="20"/>
              </w:rPr>
              <w:t>2220</w:t>
            </w:r>
            <w:r w:rsidR="008A6E9B">
              <w:rPr>
                <w:rFonts w:cs="Times New Roman"/>
                <w:sz w:val="20"/>
                <w:szCs w:val="20"/>
              </w:rPr>
              <w:t xml:space="preserve"> ± </w:t>
            </w:r>
            <w:r>
              <w:rPr>
                <w:rFonts w:cs="Times New Roman"/>
                <w:sz w:val="20"/>
                <w:szCs w:val="20"/>
              </w:rPr>
              <w:t>64</w:t>
            </w:r>
          </w:p>
        </w:tc>
      </w:tr>
      <w:tr w:rsidR="00461AFB" w:rsidRPr="00E901FA" w14:paraId="56EC29D0" w14:textId="77777777" w:rsidTr="009B5D47">
        <w:trPr>
          <w:trHeight w:val="367"/>
          <w:jc w:val="center"/>
        </w:trPr>
        <w:tc>
          <w:tcPr>
            <w:tcW w:w="0" w:type="auto"/>
            <w:tcBorders>
              <w:bottom w:val="single" w:sz="4" w:space="0" w:color="auto"/>
            </w:tcBorders>
          </w:tcPr>
          <w:p w14:paraId="59842A71" w14:textId="323D917B" w:rsidR="00461AFB" w:rsidRPr="007453C7" w:rsidRDefault="00461AFB" w:rsidP="00A05015">
            <w:pPr>
              <w:spacing w:line="360" w:lineRule="auto"/>
              <w:jc w:val="center"/>
              <w:rPr>
                <w:sz w:val="20"/>
                <w:szCs w:val="20"/>
              </w:rPr>
            </w:pPr>
            <w:r>
              <w:rPr>
                <w:sz w:val="20"/>
                <w:szCs w:val="20"/>
              </w:rPr>
              <w:t>D7&amp;</w:t>
            </w:r>
            <w:r w:rsidRPr="007453C7">
              <w:rPr>
                <w:sz w:val="20"/>
                <w:szCs w:val="20"/>
              </w:rPr>
              <w:t>8</w:t>
            </w:r>
            <w:r w:rsidR="00431FFC">
              <w:rPr>
                <w:sz w:val="20"/>
                <w:szCs w:val="20"/>
              </w:rPr>
              <w:t xml:space="preserve"> (5)</w:t>
            </w:r>
          </w:p>
        </w:tc>
        <w:tc>
          <w:tcPr>
            <w:tcW w:w="0" w:type="auto"/>
            <w:tcBorders>
              <w:bottom w:val="single" w:sz="4" w:space="0" w:color="auto"/>
            </w:tcBorders>
            <w:shd w:val="clear" w:color="auto" w:fill="auto"/>
            <w:vAlign w:val="center"/>
            <w:hideMark/>
          </w:tcPr>
          <w:p w14:paraId="1252402F" w14:textId="57E1D245" w:rsidR="00461AFB" w:rsidRPr="007453C7" w:rsidRDefault="00461AFB" w:rsidP="00A05015">
            <w:pPr>
              <w:spacing w:line="360" w:lineRule="auto"/>
              <w:jc w:val="center"/>
              <w:rPr>
                <w:sz w:val="20"/>
                <w:szCs w:val="20"/>
              </w:rPr>
            </w:pPr>
            <w:r w:rsidRPr="007453C7">
              <w:rPr>
                <w:sz w:val="20"/>
                <w:szCs w:val="20"/>
              </w:rPr>
              <w:t>7.</w:t>
            </w:r>
            <w:r>
              <w:rPr>
                <w:sz w:val="20"/>
                <w:szCs w:val="20"/>
              </w:rPr>
              <w:t>38</w:t>
            </w:r>
            <w:r w:rsidR="008A6E9B">
              <w:rPr>
                <w:rFonts w:cs="Times New Roman"/>
                <w:sz w:val="20"/>
                <w:szCs w:val="20"/>
              </w:rPr>
              <w:t xml:space="preserve"> ± </w:t>
            </w:r>
            <w:r>
              <w:rPr>
                <w:sz w:val="20"/>
                <w:szCs w:val="20"/>
              </w:rPr>
              <w:t>0.02</w:t>
            </w:r>
          </w:p>
        </w:tc>
        <w:tc>
          <w:tcPr>
            <w:tcW w:w="0" w:type="auto"/>
            <w:tcBorders>
              <w:bottom w:val="single" w:sz="4" w:space="0" w:color="auto"/>
            </w:tcBorders>
            <w:shd w:val="clear" w:color="auto" w:fill="auto"/>
            <w:vAlign w:val="center"/>
            <w:hideMark/>
          </w:tcPr>
          <w:p w14:paraId="78750D4F" w14:textId="4E247923" w:rsidR="00461AFB" w:rsidRPr="00D01147" w:rsidRDefault="00461AFB" w:rsidP="00A05015">
            <w:pPr>
              <w:spacing w:line="360" w:lineRule="auto"/>
              <w:jc w:val="center"/>
              <w:rPr>
                <w:sz w:val="20"/>
                <w:szCs w:val="20"/>
              </w:rPr>
            </w:pPr>
            <w:r w:rsidRPr="00D01147">
              <w:rPr>
                <w:sz w:val="20"/>
                <w:szCs w:val="20"/>
              </w:rPr>
              <w:t>143</w:t>
            </w:r>
            <w:r>
              <w:rPr>
                <w:sz w:val="20"/>
                <w:szCs w:val="20"/>
              </w:rPr>
              <w:t>4</w:t>
            </w:r>
            <w:r w:rsidR="008A6E9B">
              <w:rPr>
                <w:rFonts w:cs="Times New Roman"/>
                <w:sz w:val="20"/>
                <w:szCs w:val="20"/>
              </w:rPr>
              <w:t xml:space="preserve"> ± </w:t>
            </w:r>
            <w:r w:rsidRPr="00D01147">
              <w:rPr>
                <w:sz w:val="20"/>
                <w:szCs w:val="20"/>
              </w:rPr>
              <w:t>3</w:t>
            </w:r>
            <w:r>
              <w:rPr>
                <w:sz w:val="20"/>
                <w:szCs w:val="20"/>
              </w:rPr>
              <w:t>6</w:t>
            </w:r>
          </w:p>
        </w:tc>
        <w:tc>
          <w:tcPr>
            <w:tcW w:w="0" w:type="auto"/>
            <w:tcBorders>
              <w:bottom w:val="single" w:sz="4" w:space="0" w:color="auto"/>
            </w:tcBorders>
            <w:shd w:val="clear" w:color="auto" w:fill="auto"/>
            <w:vAlign w:val="center"/>
            <w:hideMark/>
          </w:tcPr>
          <w:p w14:paraId="3D8C7F6B" w14:textId="2FD24B89" w:rsidR="00461AFB" w:rsidRPr="007453C7" w:rsidRDefault="00461AFB" w:rsidP="00A05015">
            <w:pPr>
              <w:spacing w:line="360" w:lineRule="auto"/>
              <w:jc w:val="center"/>
              <w:rPr>
                <w:sz w:val="20"/>
                <w:szCs w:val="20"/>
              </w:rPr>
            </w:pPr>
            <w:r w:rsidRPr="007453C7">
              <w:rPr>
                <w:sz w:val="20"/>
                <w:szCs w:val="20"/>
              </w:rPr>
              <w:t>48.</w:t>
            </w:r>
            <w:r>
              <w:rPr>
                <w:sz w:val="20"/>
                <w:szCs w:val="20"/>
              </w:rPr>
              <w:t>5</w:t>
            </w:r>
            <w:r w:rsidR="008A6E9B">
              <w:rPr>
                <w:rFonts w:cs="Times New Roman"/>
                <w:sz w:val="20"/>
                <w:szCs w:val="20"/>
              </w:rPr>
              <w:t xml:space="preserve"> ± </w:t>
            </w:r>
            <w:r w:rsidRPr="007453C7">
              <w:rPr>
                <w:sz w:val="20"/>
                <w:szCs w:val="20"/>
              </w:rPr>
              <w:t>0.6</w:t>
            </w:r>
          </w:p>
        </w:tc>
        <w:tc>
          <w:tcPr>
            <w:tcW w:w="0" w:type="auto"/>
            <w:tcBorders>
              <w:bottom w:val="single" w:sz="4" w:space="0" w:color="auto"/>
            </w:tcBorders>
            <w:shd w:val="clear" w:color="auto" w:fill="auto"/>
            <w:vAlign w:val="center"/>
            <w:hideMark/>
          </w:tcPr>
          <w:p w14:paraId="5200FF1E" w14:textId="29B6B9EB" w:rsidR="00461AFB" w:rsidRPr="007453C7" w:rsidRDefault="00461AFB" w:rsidP="00A05015">
            <w:pPr>
              <w:spacing w:line="360" w:lineRule="auto"/>
              <w:jc w:val="center"/>
              <w:rPr>
                <w:sz w:val="20"/>
                <w:szCs w:val="20"/>
              </w:rPr>
            </w:pPr>
            <w:r w:rsidRPr="007453C7">
              <w:rPr>
                <w:sz w:val="20"/>
                <w:szCs w:val="20"/>
              </w:rPr>
              <w:t>49.</w:t>
            </w:r>
            <w:r>
              <w:rPr>
                <w:sz w:val="20"/>
                <w:szCs w:val="20"/>
              </w:rPr>
              <w:t>1</w:t>
            </w:r>
            <w:r w:rsidR="008A6E9B">
              <w:rPr>
                <w:rFonts w:cs="Times New Roman"/>
                <w:sz w:val="20"/>
                <w:szCs w:val="20"/>
              </w:rPr>
              <w:t xml:space="preserve"> ± </w:t>
            </w:r>
            <w:r w:rsidRPr="007453C7">
              <w:rPr>
                <w:sz w:val="20"/>
                <w:szCs w:val="20"/>
              </w:rPr>
              <w:t>0.9</w:t>
            </w:r>
          </w:p>
        </w:tc>
        <w:tc>
          <w:tcPr>
            <w:tcW w:w="0" w:type="auto"/>
            <w:tcBorders>
              <w:bottom w:val="single" w:sz="4" w:space="0" w:color="auto"/>
            </w:tcBorders>
            <w:shd w:val="clear" w:color="auto" w:fill="auto"/>
            <w:vAlign w:val="center"/>
            <w:hideMark/>
          </w:tcPr>
          <w:p w14:paraId="0B47F42C" w14:textId="4B4E609A" w:rsidR="00461AFB" w:rsidRPr="007453C7" w:rsidRDefault="00461AFB" w:rsidP="00A05015">
            <w:pPr>
              <w:spacing w:line="360" w:lineRule="auto"/>
              <w:jc w:val="center"/>
              <w:rPr>
                <w:sz w:val="20"/>
                <w:szCs w:val="20"/>
              </w:rPr>
            </w:pPr>
            <w:r w:rsidRPr="007453C7">
              <w:rPr>
                <w:sz w:val="20"/>
                <w:szCs w:val="20"/>
              </w:rPr>
              <w:t>0.278</w:t>
            </w:r>
            <w:r w:rsidR="008A6E9B">
              <w:rPr>
                <w:rFonts w:cs="Times New Roman"/>
                <w:sz w:val="20"/>
                <w:szCs w:val="20"/>
              </w:rPr>
              <w:t xml:space="preserve"> ± </w:t>
            </w:r>
            <w:r w:rsidRPr="007453C7">
              <w:rPr>
                <w:rFonts w:cs="Times New Roman"/>
                <w:sz w:val="20"/>
                <w:szCs w:val="20"/>
              </w:rPr>
              <w:t>0.00</w:t>
            </w:r>
            <w:r>
              <w:rPr>
                <w:rFonts w:cs="Times New Roman"/>
                <w:sz w:val="20"/>
                <w:szCs w:val="20"/>
              </w:rPr>
              <w:t>8</w:t>
            </w:r>
          </w:p>
        </w:tc>
        <w:tc>
          <w:tcPr>
            <w:tcW w:w="0" w:type="auto"/>
            <w:tcBorders>
              <w:bottom w:val="single" w:sz="4" w:space="0" w:color="auto"/>
            </w:tcBorders>
            <w:shd w:val="clear" w:color="auto" w:fill="auto"/>
            <w:vAlign w:val="center"/>
            <w:hideMark/>
          </w:tcPr>
          <w:p w14:paraId="626F0064" w14:textId="68373C0E" w:rsidR="00461AFB" w:rsidRPr="007453C7" w:rsidRDefault="00461AFB" w:rsidP="00A05015">
            <w:pPr>
              <w:keepNext/>
              <w:spacing w:line="360" w:lineRule="auto"/>
              <w:jc w:val="center"/>
              <w:rPr>
                <w:sz w:val="20"/>
                <w:szCs w:val="20"/>
              </w:rPr>
            </w:pPr>
            <w:r w:rsidRPr="007453C7">
              <w:rPr>
                <w:sz w:val="20"/>
                <w:szCs w:val="20"/>
              </w:rPr>
              <w:t>70</w:t>
            </w:r>
            <w:r>
              <w:rPr>
                <w:sz w:val="20"/>
                <w:szCs w:val="20"/>
              </w:rPr>
              <w:t>4</w:t>
            </w:r>
            <w:r w:rsidR="008A6E9B">
              <w:rPr>
                <w:rFonts w:cs="Times New Roman"/>
                <w:sz w:val="20"/>
                <w:szCs w:val="20"/>
              </w:rPr>
              <w:t xml:space="preserve"> ± </w:t>
            </w:r>
            <w:r>
              <w:rPr>
                <w:rFonts w:cs="Times New Roman"/>
                <w:sz w:val="20"/>
                <w:szCs w:val="20"/>
              </w:rPr>
              <w:t>24</w:t>
            </w:r>
          </w:p>
        </w:tc>
        <w:tc>
          <w:tcPr>
            <w:tcW w:w="0" w:type="auto"/>
            <w:tcBorders>
              <w:bottom w:val="single" w:sz="4" w:space="0" w:color="auto"/>
            </w:tcBorders>
            <w:vAlign w:val="center"/>
          </w:tcPr>
          <w:p w14:paraId="576EF64F" w14:textId="0798CBBD" w:rsidR="00461AFB" w:rsidRPr="007453C7" w:rsidRDefault="00461AFB" w:rsidP="00A05015">
            <w:pPr>
              <w:keepNext/>
              <w:spacing w:line="360" w:lineRule="auto"/>
              <w:jc w:val="center"/>
              <w:rPr>
                <w:sz w:val="20"/>
                <w:szCs w:val="20"/>
              </w:rPr>
            </w:pPr>
            <w:r w:rsidRPr="007453C7">
              <w:rPr>
                <w:rFonts w:cs="Times New Roman"/>
                <w:sz w:val="20"/>
                <w:szCs w:val="20"/>
              </w:rPr>
              <w:t>28</w:t>
            </w:r>
            <w:r>
              <w:rPr>
                <w:rFonts w:cs="Times New Roman"/>
                <w:sz w:val="20"/>
                <w:szCs w:val="20"/>
              </w:rPr>
              <w:t>16</w:t>
            </w:r>
            <w:r w:rsidR="008A6E9B">
              <w:rPr>
                <w:rFonts w:cs="Times New Roman"/>
                <w:sz w:val="20"/>
                <w:szCs w:val="20"/>
              </w:rPr>
              <w:t xml:space="preserve"> ± </w:t>
            </w:r>
            <w:r>
              <w:rPr>
                <w:rFonts w:cs="Times New Roman"/>
                <w:sz w:val="20"/>
                <w:szCs w:val="20"/>
              </w:rPr>
              <w:t>97</w:t>
            </w:r>
          </w:p>
        </w:tc>
      </w:tr>
      <w:tr w:rsidR="00431FFC" w:rsidRPr="00E901FA" w14:paraId="150218DC" w14:textId="77777777" w:rsidTr="009B5D47">
        <w:trPr>
          <w:trHeight w:val="367"/>
          <w:jc w:val="center"/>
        </w:trPr>
        <w:tc>
          <w:tcPr>
            <w:tcW w:w="0" w:type="auto"/>
            <w:gridSpan w:val="8"/>
            <w:tcBorders>
              <w:top w:val="single" w:sz="4" w:space="0" w:color="auto"/>
            </w:tcBorders>
          </w:tcPr>
          <w:p w14:paraId="709B686D" w14:textId="71E6F38E" w:rsidR="00431FFC" w:rsidRPr="007453C7" w:rsidRDefault="00431FFC" w:rsidP="00A05015">
            <w:pPr>
              <w:keepNext/>
              <w:spacing w:line="360" w:lineRule="auto"/>
              <w:jc w:val="center"/>
              <w:rPr>
                <w:rFonts w:cs="Times New Roman"/>
                <w:sz w:val="20"/>
                <w:szCs w:val="20"/>
              </w:rPr>
            </w:pPr>
            <w:r>
              <w:rPr>
                <w:sz w:val="20"/>
                <w:szCs w:val="20"/>
              </w:rPr>
              <w:t xml:space="preserve">*: Values in brackets denote digester OLR in g </w:t>
            </w:r>
            <w:proofErr w:type="spellStart"/>
            <w:r>
              <w:rPr>
                <w:sz w:val="20"/>
                <w:szCs w:val="20"/>
              </w:rPr>
              <w:t>COD</w:t>
            </w:r>
            <w:r>
              <w:rPr>
                <w:sz w:val="20"/>
                <w:szCs w:val="20"/>
                <w:vertAlign w:val="subscript"/>
              </w:rPr>
              <w:t>org</w:t>
            </w:r>
            <w:proofErr w:type="spellEnd"/>
            <w:r>
              <w:rPr>
                <w:sz w:val="20"/>
                <w:szCs w:val="20"/>
              </w:rPr>
              <w:t xml:space="preserve"> L</w:t>
            </w:r>
            <w:r w:rsidRPr="00C6478D">
              <w:rPr>
                <w:sz w:val="20"/>
                <w:szCs w:val="20"/>
                <w:vertAlign w:val="superscript"/>
              </w:rPr>
              <w:t>-1</w:t>
            </w:r>
            <w:r>
              <w:rPr>
                <w:sz w:val="20"/>
                <w:szCs w:val="20"/>
              </w:rPr>
              <w:t xml:space="preserve"> day</w:t>
            </w:r>
            <w:r w:rsidRPr="00C6478D">
              <w:rPr>
                <w:sz w:val="20"/>
                <w:szCs w:val="20"/>
                <w:vertAlign w:val="superscript"/>
              </w:rPr>
              <w:t>-1</w:t>
            </w:r>
          </w:p>
        </w:tc>
      </w:tr>
    </w:tbl>
    <w:p w14:paraId="32FC696E" w14:textId="64F8878F" w:rsidR="005F4226" w:rsidRPr="0092312C" w:rsidRDefault="005F4226" w:rsidP="005F4226">
      <w:pPr>
        <w:pStyle w:val="Heading2"/>
        <w:rPr>
          <w:vertAlign w:val="subscript"/>
        </w:rPr>
      </w:pPr>
      <w:r>
        <w:t>3.2 Phase II –</w:t>
      </w:r>
      <w:r w:rsidR="007F58A5">
        <w:t xml:space="preserve"> </w:t>
      </w:r>
      <w:r w:rsidR="006018B7">
        <w:t>i</w:t>
      </w:r>
      <w:r>
        <w:t>n-situ biomethanisation of endogenous</w:t>
      </w:r>
      <w:r w:rsidR="00BD2AF2">
        <w:t>ly-</w:t>
      </w:r>
      <w:r>
        <w:t>produced CO</w:t>
      </w:r>
      <w:r>
        <w:rPr>
          <w:vertAlign w:val="subscript"/>
        </w:rPr>
        <w:t>2</w:t>
      </w:r>
    </w:p>
    <w:p w14:paraId="18655E1B" w14:textId="30AFAC0E" w:rsidR="005F4226" w:rsidRDefault="005F4226" w:rsidP="005F4226">
      <w:r>
        <w:t>H</w:t>
      </w:r>
      <w:r w:rsidRPr="00B62AC9">
        <w:rPr>
          <w:vertAlign w:val="subscript"/>
        </w:rPr>
        <w:t>2</w:t>
      </w:r>
      <w:r>
        <w:t xml:space="preserve"> </w:t>
      </w:r>
      <w:r w:rsidR="00A8745B">
        <w:t>input</w:t>
      </w:r>
      <w:r>
        <w:t xml:space="preserve"> started at 10% of </w:t>
      </w:r>
      <w:r w:rsidRPr="00B62AC9">
        <w:rPr>
          <w:szCs w:val="24"/>
        </w:rPr>
        <w:t>V</w:t>
      </w:r>
      <w:r w:rsidRPr="00B62AC9">
        <w:rPr>
          <w:szCs w:val="24"/>
          <w:vertAlign w:val="subscript"/>
        </w:rPr>
        <w:t>H</w:t>
      </w:r>
      <w:proofErr w:type="gramStart"/>
      <w:r w:rsidRPr="00B62AC9">
        <w:rPr>
          <w:szCs w:val="24"/>
          <w:vertAlign w:val="subscript"/>
        </w:rPr>
        <w:t>2,theo</w:t>
      </w:r>
      <w:proofErr w:type="gramEnd"/>
      <w:r>
        <w:t xml:space="preserve"> and was increased to the next level when complete conversion of H</w:t>
      </w:r>
      <w:r w:rsidRPr="00B62AC9">
        <w:rPr>
          <w:vertAlign w:val="subscript"/>
        </w:rPr>
        <w:t>2</w:t>
      </w:r>
      <w:r>
        <w:t xml:space="preserve"> had been achieved and maintained for at least a week. Monitoring of the VFA profile of the digesters was used as an indicator of the success of this gradual acclimatisation strategy</w:t>
      </w:r>
      <w:r w:rsidR="00453175">
        <w:t>; t</w:t>
      </w:r>
      <w:r>
        <w:t xml:space="preserve">he results showed that throughout the transition </w:t>
      </w:r>
      <w:r w:rsidR="005A7A5C">
        <w:t>period</w:t>
      </w:r>
      <w:r>
        <w:rPr>
          <w:szCs w:val="24"/>
        </w:rPr>
        <w:t xml:space="preserve"> </w:t>
      </w:r>
      <w:r w:rsidRPr="001403B1">
        <w:rPr>
          <w:szCs w:val="24"/>
        </w:rPr>
        <w:t xml:space="preserve">there was </w:t>
      </w:r>
      <w:r w:rsidRPr="001403B1">
        <w:t>no propionate accumulation</w:t>
      </w:r>
      <w:r>
        <w:t>,</w:t>
      </w:r>
      <w:r w:rsidRPr="001403B1">
        <w:t xml:space="preserve"> </w:t>
      </w:r>
      <w:r>
        <w:t xml:space="preserve">in </w:t>
      </w:r>
      <w:r w:rsidRPr="001403B1">
        <w:t xml:space="preserve">agreement with previous </w:t>
      </w:r>
      <w:r w:rsidR="00A8745B">
        <w:t xml:space="preserve">acclimatisation </w:t>
      </w:r>
      <w:r w:rsidRPr="001403B1">
        <w:t xml:space="preserve">studies </w:t>
      </w:r>
      <w:r w:rsidRPr="001403B1">
        <w:fldChar w:fldCharType="begin"/>
      </w:r>
      <w:r w:rsidR="000275AD">
        <w:instrText xml:space="preserve"> ADDIN EN.CITE &lt;EndNote&gt;&lt;Cite&gt;&lt;Author&gt;Luo&lt;/Author&gt;&lt;Year&gt;2013&lt;/Year&gt;&lt;RecNum&gt;21&lt;/RecNum&gt;&lt;DisplayText&gt;&lt;style face="superscript"&gt;19, 27&lt;/style&gt;&lt;/DisplayText&gt;&lt;record&gt;&lt;rec-number&gt;21&lt;/rec-number&gt;&lt;foreign-keys&gt;&lt;key app="EN" db-id="a9apd9seav5dr7e0xaqvewpb0f50z5aafx5r" timestamp="1507409639"&gt;21&lt;/key&gt;&lt;/foreign-keys&gt;&lt;ref-type name="Journal Article"&gt;17&lt;/ref-type&gt;&lt;contributors&gt;&lt;authors&gt;&lt;author&gt;Luo, G.&lt;/author&gt;&lt;author&gt;Angelidaki, I.&lt;/author&gt;&lt;/authors&gt;&lt;/contributors&gt;&lt;titles&gt;&lt;title&gt;Co-digestion of manure and whey for in situ biogas upgrading by the addition of H-2: process performance and microbial insights&lt;/title&gt;&lt;secondary-title&gt;Applied Microbiology and Biotechnology&lt;/secondary-title&gt;&lt;/titles&gt;&lt;periodical&gt;&lt;full-title&gt;Applied microbiology and biotechnology&lt;/full-title&gt;&lt;/periodical&gt;&lt;pages&gt;1373-1381&lt;/pages&gt;&lt;volume&gt;97&lt;/volume&gt;&lt;number&gt;3&lt;/number&gt;&lt;dates&gt;&lt;year&gt;2013&lt;/year&gt;&lt;pub-dates&gt;&lt;date&gt;Feb&lt;/date&gt;&lt;/pub-dates&gt;&lt;/dates&gt;&lt;isbn&gt;0175-7598&lt;/isbn&gt;&lt;accession-num&gt;WOS:000314043300042&lt;/accession-num&gt;&lt;urls&gt;&lt;related-urls&gt;&lt;url&gt;&amp;lt;Go to ISI&amp;gt;://WOS:000314043300042&lt;/url&gt;&lt;/related-urls&gt;&lt;/urls&gt;&lt;electronic-resource-num&gt;10.1007/s00253-012-4547-5&lt;/electronic-resource-num&gt;&lt;/record&gt;&lt;/Cite&gt;&lt;Cite&gt;&lt;Author&gt;Wang&lt;/Author&gt;&lt;Year&gt;2013&lt;/Year&gt;&lt;RecNum&gt;69&lt;/RecNum&gt;&lt;record&gt;&lt;rec-number&gt;69&lt;/rec-number&gt;&lt;foreign-keys&gt;&lt;key app="EN" db-id="a9apd9seav5dr7e0xaqvewpb0f50z5aafx5r" timestamp="1515534939"&gt;69&lt;/key&gt;&lt;/foreign-keys&gt;&lt;ref-type name="Journal Article"&gt;17&lt;/ref-type&gt;&lt;contributors&gt;&lt;authors&gt;&lt;author&gt;Wang, Wen&lt;/author&gt;&lt;author&gt;Xie, Li&lt;/author&gt;&lt;author&gt;Luo, Gang&lt;/author&gt;&lt;author&gt;Zhou, Qi&lt;/author&gt;&lt;author&gt;Angelidaki, Irini&lt;/author&gt;&lt;/authors&gt;&lt;/contributors&gt;&lt;titles&gt;&lt;title&gt;Performance and microbial community analysis of the anaerobic reactor with coke oven gas biomethanation and in situ biogas upgrading&lt;/title&gt;&lt;secondary-title&gt;Bioresource technology&lt;/secondary-title&gt;&lt;/titles&gt;&lt;periodical&gt;&lt;full-title&gt;Bioresource Technology&lt;/full-title&gt;&lt;/periodical&gt;&lt;pages&gt;234-239&lt;/pages&gt;&lt;volume&gt;146&lt;/volume&gt;&lt;dates&gt;&lt;year&gt;2013&lt;/year&gt;&lt;/dates&gt;&lt;isbn&gt;0960-8524&lt;/isbn&gt;&lt;urls&gt;&lt;/urls&gt;&lt;/record&gt;&lt;/Cite&gt;&lt;/EndNote&gt;</w:instrText>
      </w:r>
      <w:r w:rsidRPr="001403B1">
        <w:fldChar w:fldCharType="separate"/>
      </w:r>
      <w:r w:rsidR="000275AD" w:rsidRPr="000275AD">
        <w:rPr>
          <w:noProof/>
          <w:vertAlign w:val="superscript"/>
        </w:rPr>
        <w:t>19, 27</w:t>
      </w:r>
      <w:r w:rsidRPr="001403B1">
        <w:fldChar w:fldCharType="end"/>
      </w:r>
      <w:r w:rsidRPr="001403B1">
        <w:t>.</w:t>
      </w:r>
      <w:r>
        <w:t xml:space="preserve"> The performance of reductive CO</w:t>
      </w:r>
      <w:r>
        <w:rPr>
          <w:vertAlign w:val="subscript"/>
        </w:rPr>
        <w:t xml:space="preserve">2 </w:t>
      </w:r>
      <w:r>
        <w:t>biomethanisation was assessed based on the methane percentage in the product biogas</w:t>
      </w:r>
      <w:r w:rsidR="00940321">
        <w:t>,</w:t>
      </w:r>
      <w:r>
        <w:t xml:space="preserve"> </w:t>
      </w:r>
      <w:proofErr w:type="gramStart"/>
      <w:r>
        <w:t>and also</w:t>
      </w:r>
      <w:proofErr w:type="gramEnd"/>
      <w:r>
        <w:t xml:space="preserve"> on the SMP. These are </w:t>
      </w:r>
      <w:r w:rsidR="008A6E9B">
        <w:t>presented</w:t>
      </w:r>
      <w:r>
        <w:t xml:space="preserve"> </w:t>
      </w:r>
      <w:r w:rsidR="00940321">
        <w:t xml:space="preserve">in </w:t>
      </w:r>
      <w:r w:rsidR="00940321">
        <w:fldChar w:fldCharType="begin"/>
      </w:r>
      <w:r w:rsidR="00940321">
        <w:instrText xml:space="preserve"> REF _Ref513723210 \h </w:instrText>
      </w:r>
      <w:r w:rsidR="00940321">
        <w:fldChar w:fldCharType="separate"/>
      </w:r>
      <w:r w:rsidR="006554A2">
        <w:t xml:space="preserve">Figure </w:t>
      </w:r>
      <w:r w:rsidR="006554A2">
        <w:rPr>
          <w:noProof/>
        </w:rPr>
        <w:t>2</w:t>
      </w:r>
      <w:r w:rsidR="00940321">
        <w:fldChar w:fldCharType="end"/>
      </w:r>
      <w:r w:rsidR="00940321">
        <w:t xml:space="preserve"> </w:t>
      </w:r>
      <w:r>
        <w:t xml:space="preserve">for digesters D1-D4 operated at 2 and 3 g </w:t>
      </w:r>
      <w:proofErr w:type="spellStart"/>
      <w:r>
        <w:t>COD</w:t>
      </w:r>
      <w:r w:rsidR="005A7A5C" w:rsidRPr="005A7A5C">
        <w:rPr>
          <w:vertAlign w:val="subscript"/>
        </w:rPr>
        <w:t>org</w:t>
      </w:r>
      <w:proofErr w:type="spellEnd"/>
      <w:r>
        <w:t xml:space="preserve"> L</w:t>
      </w:r>
      <w:r w:rsidRPr="00721655">
        <w:rPr>
          <w:vertAlign w:val="superscript"/>
        </w:rPr>
        <w:t>-</w:t>
      </w:r>
      <w:r>
        <w:rPr>
          <w:vertAlign w:val="superscript"/>
        </w:rPr>
        <w:t>1</w:t>
      </w:r>
      <w:r w:rsidRPr="00F93BC5">
        <w:t xml:space="preserve"> </w:t>
      </w:r>
      <w:r>
        <w:t>day</w:t>
      </w:r>
      <w:r w:rsidRPr="00721655">
        <w:rPr>
          <w:vertAlign w:val="superscript"/>
        </w:rPr>
        <w:t>-1</w:t>
      </w:r>
      <w:r w:rsidR="00346314" w:rsidRPr="00346314">
        <w:t>,</w:t>
      </w:r>
      <w:r>
        <w:t xml:space="preserve"> and </w:t>
      </w:r>
      <w:r w:rsidR="00940321">
        <w:t xml:space="preserve">in </w:t>
      </w:r>
      <w:r w:rsidR="00940321">
        <w:fldChar w:fldCharType="begin"/>
      </w:r>
      <w:r w:rsidR="00940321">
        <w:instrText xml:space="preserve"> REF _Ref513723212 \h </w:instrText>
      </w:r>
      <w:r w:rsidR="00940321">
        <w:fldChar w:fldCharType="separate"/>
      </w:r>
      <w:r w:rsidR="006554A2">
        <w:t xml:space="preserve">Figure </w:t>
      </w:r>
      <w:r w:rsidR="006554A2">
        <w:rPr>
          <w:noProof/>
        </w:rPr>
        <w:t>3</w:t>
      </w:r>
      <w:r w:rsidR="00940321">
        <w:fldChar w:fldCharType="end"/>
      </w:r>
      <w:r w:rsidR="00940321">
        <w:t xml:space="preserve"> </w:t>
      </w:r>
      <w:r>
        <w:t xml:space="preserve">for D5-D8 operated at 4 and 5 g </w:t>
      </w:r>
      <w:proofErr w:type="spellStart"/>
      <w:r w:rsidR="005A7A5C">
        <w:t>COD</w:t>
      </w:r>
      <w:r w:rsidR="005A7A5C" w:rsidRPr="005A7A5C">
        <w:rPr>
          <w:vertAlign w:val="subscript"/>
        </w:rPr>
        <w:t>org</w:t>
      </w:r>
      <w:proofErr w:type="spellEnd"/>
      <w:r>
        <w:t xml:space="preserve"> L</w:t>
      </w:r>
      <w:r w:rsidRPr="00721655">
        <w:rPr>
          <w:vertAlign w:val="superscript"/>
        </w:rPr>
        <w:t>-</w:t>
      </w:r>
      <w:r>
        <w:rPr>
          <w:vertAlign w:val="superscript"/>
        </w:rPr>
        <w:t>1</w:t>
      </w:r>
      <w:r w:rsidRPr="00F93BC5">
        <w:t xml:space="preserve"> </w:t>
      </w:r>
      <w:r>
        <w:t>day</w:t>
      </w:r>
      <w:r w:rsidRPr="00721655">
        <w:rPr>
          <w:vertAlign w:val="superscript"/>
        </w:rPr>
        <w:t>-1</w:t>
      </w:r>
      <w:r>
        <w:t xml:space="preserve">. The results show the biogas methane content for all eight digesters increased from ~50-52%, to ~93-95% by the end of phase II. The maximum methane content of 99% was obtained in </w:t>
      </w:r>
      <w:r w:rsidR="000735D9">
        <w:t>digester</w:t>
      </w:r>
      <w:r>
        <w:t xml:space="preserve"> </w:t>
      </w:r>
      <w:r w:rsidRPr="005A7A5C">
        <w:t>D3</w:t>
      </w:r>
      <w:r w:rsidR="005A7A5C">
        <w:t xml:space="preserve"> </w:t>
      </w:r>
      <w:r>
        <w:t>on day 231 (</w:t>
      </w:r>
      <w:r>
        <w:fldChar w:fldCharType="begin"/>
      </w:r>
      <w:r>
        <w:instrText xml:space="preserve"> REF _Ref513723212 \h </w:instrText>
      </w:r>
      <w:r>
        <w:fldChar w:fldCharType="separate"/>
      </w:r>
      <w:r w:rsidR="006554A2">
        <w:t xml:space="preserve">Figure </w:t>
      </w:r>
      <w:r w:rsidR="006554A2">
        <w:rPr>
          <w:noProof/>
        </w:rPr>
        <w:t>3</w:t>
      </w:r>
      <w:r>
        <w:fldChar w:fldCharType="end"/>
      </w:r>
      <w:r>
        <w:t xml:space="preserve">) at 100% of </w:t>
      </w:r>
      <w:r w:rsidR="00A5389F" w:rsidRPr="00632811">
        <w:t>V</w:t>
      </w:r>
      <w:r w:rsidR="00A5389F" w:rsidRPr="00632811">
        <w:rPr>
          <w:vertAlign w:val="subscript"/>
        </w:rPr>
        <w:t>H</w:t>
      </w:r>
      <w:proofErr w:type="gramStart"/>
      <w:r w:rsidR="00A5389F" w:rsidRPr="00632811">
        <w:rPr>
          <w:vertAlign w:val="subscript"/>
        </w:rPr>
        <w:t>2,theo</w:t>
      </w:r>
      <w:proofErr w:type="gramEnd"/>
      <w:r>
        <w:t>. As expected</w:t>
      </w:r>
      <w:r w:rsidR="00346314">
        <w:t>, however,</w:t>
      </w:r>
      <w:r>
        <w:t xml:space="preserve"> this performance could not be sustained due to</w:t>
      </w:r>
      <w:r w:rsidR="00EA6201">
        <w:t xml:space="preserve"> a </w:t>
      </w:r>
      <w:r w:rsidR="008F363F">
        <w:t xml:space="preserve">fall in </w:t>
      </w:r>
      <w:r w:rsidR="00EA6201">
        <w:t xml:space="preserve">bicarbonate buffering </w:t>
      </w:r>
      <w:r w:rsidR="00346314">
        <w:t>cause</w:t>
      </w:r>
      <w:r w:rsidR="00EA6201">
        <w:t>d</w:t>
      </w:r>
      <w:r w:rsidR="00346314">
        <w:t xml:space="preserve"> by the reduction of </w:t>
      </w:r>
      <w:r w:rsidR="0019711B">
        <w:t>CO</w:t>
      </w:r>
      <w:r w:rsidR="0019711B" w:rsidRPr="0019711B">
        <w:rPr>
          <w:vertAlign w:val="subscript"/>
        </w:rPr>
        <w:t>2</w:t>
      </w:r>
      <w:r w:rsidR="0019711B">
        <w:t xml:space="preserve"> </w:t>
      </w:r>
      <w:r w:rsidR="00037503">
        <w:t xml:space="preserve">partial pressure </w:t>
      </w:r>
      <w:r>
        <w:t xml:space="preserve">and an associated increase in </w:t>
      </w:r>
      <w:r w:rsidR="0019711B">
        <w:t>pH</w:t>
      </w:r>
      <w:r>
        <w:t>, which r</w:t>
      </w:r>
      <w:r w:rsidR="00346314">
        <w:t xml:space="preserve">ose to </w:t>
      </w:r>
      <w:r>
        <w:t>8.45</w:t>
      </w:r>
      <w:r w:rsidR="00B8585E">
        <w:t xml:space="preserve"> </w:t>
      </w:r>
      <w:r w:rsidR="00940321">
        <w:t xml:space="preserve">and </w:t>
      </w:r>
      <w:r w:rsidR="00346314">
        <w:t xml:space="preserve">led to </w:t>
      </w:r>
      <w:r w:rsidR="00A8745B">
        <w:t xml:space="preserve">an </w:t>
      </w:r>
      <w:r w:rsidR="00B8585E">
        <w:t xml:space="preserve">accumulation </w:t>
      </w:r>
      <w:r w:rsidR="00A8745B">
        <w:t xml:space="preserve">of VFA </w:t>
      </w:r>
      <w:r w:rsidR="00B8585E">
        <w:t xml:space="preserve">in the </w:t>
      </w:r>
      <w:r w:rsidR="00B464F2">
        <w:t>digesters</w:t>
      </w:r>
      <w:r w:rsidR="00B8585E">
        <w:t xml:space="preserve"> (</w:t>
      </w:r>
      <w:r w:rsidR="00B8585E">
        <w:fldChar w:fldCharType="begin"/>
      </w:r>
      <w:r w:rsidR="00B8585E">
        <w:instrText xml:space="preserve"> REF _Ref506067747 \h </w:instrText>
      </w:r>
      <w:r w:rsidR="00B8585E">
        <w:fldChar w:fldCharType="separate"/>
      </w:r>
      <w:r w:rsidR="006554A2" w:rsidRPr="00F21815">
        <w:t xml:space="preserve">Figure </w:t>
      </w:r>
      <w:r w:rsidR="006554A2">
        <w:rPr>
          <w:noProof/>
        </w:rPr>
        <w:t>4</w:t>
      </w:r>
      <w:r w:rsidR="00B8585E">
        <w:fldChar w:fldCharType="end"/>
      </w:r>
      <w:r w:rsidR="00B8585E">
        <w:t>c)</w:t>
      </w:r>
      <w:r>
        <w:t>. The H</w:t>
      </w:r>
      <w:r w:rsidRPr="00F93BC5">
        <w:rPr>
          <w:vertAlign w:val="subscript"/>
        </w:rPr>
        <w:t>2</w:t>
      </w:r>
      <w:r>
        <w:t xml:space="preserve"> </w:t>
      </w:r>
      <w:r w:rsidR="00A8745B">
        <w:t>input</w:t>
      </w:r>
      <w:r>
        <w:t xml:space="preserve"> was therefore decreased to 95% of </w:t>
      </w:r>
      <w:r w:rsidRPr="00B62AC9">
        <w:rPr>
          <w:szCs w:val="24"/>
        </w:rPr>
        <w:t>V</w:t>
      </w:r>
      <w:r w:rsidRPr="00B62AC9">
        <w:rPr>
          <w:szCs w:val="24"/>
          <w:vertAlign w:val="subscript"/>
        </w:rPr>
        <w:t>H</w:t>
      </w:r>
      <w:proofErr w:type="gramStart"/>
      <w:r w:rsidRPr="00B62AC9">
        <w:rPr>
          <w:szCs w:val="24"/>
          <w:vertAlign w:val="subscript"/>
        </w:rPr>
        <w:t>2,theo</w:t>
      </w:r>
      <w:proofErr w:type="gramEnd"/>
      <w:r>
        <w:t>, which resulted in 3-5% CO</w:t>
      </w:r>
      <w:r w:rsidRPr="00AB405E">
        <w:rPr>
          <w:vertAlign w:val="subscript"/>
        </w:rPr>
        <w:t>2</w:t>
      </w:r>
      <w:r>
        <w:t xml:space="preserve"> </w:t>
      </w:r>
      <w:r w:rsidR="00940321">
        <w:t xml:space="preserve">remaining </w:t>
      </w:r>
      <w:r>
        <w:t>in the biogas</w:t>
      </w:r>
      <w:r w:rsidR="00A5389F">
        <w:t>,</w:t>
      </w:r>
      <w:r>
        <w:t xml:space="preserve"> and sufficient </w:t>
      </w:r>
      <w:r w:rsidR="00EA6201">
        <w:t>bi</w:t>
      </w:r>
      <w:r>
        <w:t>carbon</w:t>
      </w:r>
      <w:r w:rsidR="00346314">
        <w:t xml:space="preserve">ate buffering </w:t>
      </w:r>
      <w:r>
        <w:t xml:space="preserve">to prevent pH </w:t>
      </w:r>
      <w:r w:rsidR="00A8745B">
        <w:t>increasing beyond</w:t>
      </w:r>
      <w:r>
        <w:t xml:space="preserve"> the optimum </w:t>
      </w:r>
      <w:r w:rsidR="00A8745B">
        <w:t xml:space="preserve">range for </w:t>
      </w:r>
      <w:r w:rsidR="00EA6201">
        <w:t>digestion</w:t>
      </w:r>
      <w:r>
        <w:t xml:space="preserve">. </w:t>
      </w:r>
    </w:p>
    <w:p w14:paraId="03D7EDAE" w14:textId="77777777" w:rsidR="005F4226" w:rsidRDefault="00E325AB" w:rsidP="005F4226">
      <w:pPr>
        <w:keepNext/>
        <w:jc w:val="center"/>
      </w:pPr>
      <w:r>
        <w:rPr>
          <w:noProof/>
        </w:rPr>
        <w:lastRenderedPageBreak/>
        <w:drawing>
          <wp:inline distT="0" distB="0" distL="0" distR="0" wp14:anchorId="50BC0E01" wp14:editId="617F7751">
            <wp:extent cx="4939178" cy="5629523"/>
            <wp:effectExtent l="0" t="0" r="0" b="9525"/>
            <wp:docPr id="15" name="Picture 15" descr="A close up of a map&#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igure 2.jpg"/>
                    <pic:cNvPicPr/>
                  </pic:nvPicPr>
                  <pic:blipFill rotWithShape="1">
                    <a:blip r:embed="rId9" cstate="print">
                      <a:extLst>
                        <a:ext uri="{28A0092B-C50C-407E-A947-70E740481C1C}">
                          <a14:useLocalDpi xmlns:a14="http://schemas.microsoft.com/office/drawing/2010/main" val="0"/>
                        </a:ext>
                      </a:extLst>
                    </a:blip>
                    <a:srcRect l="8929" t="9023" r="8436" b="11661"/>
                    <a:stretch/>
                  </pic:blipFill>
                  <pic:spPr bwMode="auto">
                    <a:xfrm>
                      <a:off x="0" y="0"/>
                      <a:ext cx="4941681" cy="5632376"/>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0DC5E4B6" w14:textId="7DC647C5" w:rsidR="005F4226" w:rsidRPr="005D20EE" w:rsidRDefault="005F4226" w:rsidP="005F4226">
      <w:pPr>
        <w:pStyle w:val="Caption"/>
      </w:pPr>
      <w:bookmarkStart w:id="5" w:name="_Ref513723210"/>
      <w:r>
        <w:t xml:space="preserve">Figure </w:t>
      </w:r>
      <w:r>
        <w:rPr>
          <w:noProof/>
        </w:rPr>
        <w:fldChar w:fldCharType="begin"/>
      </w:r>
      <w:r>
        <w:rPr>
          <w:noProof/>
        </w:rPr>
        <w:instrText xml:space="preserve"> SEQ Figure \* ARABIC </w:instrText>
      </w:r>
      <w:r>
        <w:rPr>
          <w:noProof/>
        </w:rPr>
        <w:fldChar w:fldCharType="separate"/>
      </w:r>
      <w:r w:rsidR="006554A2">
        <w:rPr>
          <w:noProof/>
        </w:rPr>
        <w:t>2</w:t>
      </w:r>
      <w:r>
        <w:rPr>
          <w:noProof/>
        </w:rPr>
        <w:fldChar w:fldCharType="end"/>
      </w:r>
      <w:bookmarkEnd w:id="5"/>
      <w:r w:rsidRPr="00D940E2">
        <w:t xml:space="preserve"> </w:t>
      </w:r>
      <w:r>
        <w:t>Biogas methane content and SMP</w:t>
      </w:r>
      <w:r w:rsidRPr="005D20EE">
        <w:t xml:space="preserve"> </w:t>
      </w:r>
      <w:r>
        <w:t xml:space="preserve">in phases I </w:t>
      </w:r>
      <w:r w:rsidR="003E5402">
        <w:t>and</w:t>
      </w:r>
      <w:r>
        <w:t xml:space="preserve"> II as a function of time and H</w:t>
      </w:r>
      <w:r w:rsidRPr="007E0FB8">
        <w:rPr>
          <w:vertAlign w:val="subscript"/>
        </w:rPr>
        <w:t>2</w:t>
      </w:r>
      <w:r>
        <w:t xml:space="preserve"> </w:t>
      </w:r>
      <w:r w:rsidR="00A8745B">
        <w:t>input</w:t>
      </w:r>
      <w:r>
        <w:t xml:space="preserve"> (vertical dashed lines) for digesters at (a) 2 and (b) 3 g </w:t>
      </w:r>
      <w:proofErr w:type="spellStart"/>
      <w:r>
        <w:t>COD</w:t>
      </w:r>
      <w:r w:rsidR="00CF2A54" w:rsidRPr="00CF2A54">
        <w:rPr>
          <w:vertAlign w:val="subscript"/>
        </w:rPr>
        <w:t>org</w:t>
      </w:r>
      <w:proofErr w:type="spellEnd"/>
      <w:r>
        <w:t xml:space="preserve"> L</w:t>
      </w:r>
      <w:r w:rsidRPr="00721655">
        <w:rPr>
          <w:vertAlign w:val="superscript"/>
        </w:rPr>
        <w:t>-</w:t>
      </w:r>
      <w:r>
        <w:rPr>
          <w:vertAlign w:val="superscript"/>
        </w:rPr>
        <w:t>1</w:t>
      </w:r>
      <w:r w:rsidRPr="00F93BC5">
        <w:t xml:space="preserve"> </w:t>
      </w:r>
      <w:r>
        <w:t>day</w:t>
      </w:r>
      <w:r w:rsidRPr="00721655">
        <w:rPr>
          <w:vertAlign w:val="superscript"/>
        </w:rPr>
        <w:t>-1</w:t>
      </w:r>
    </w:p>
    <w:p w14:paraId="7BE3CBF1" w14:textId="3BA5E1F8" w:rsidR="005F4226" w:rsidRDefault="005F4226" w:rsidP="005F4226">
      <w:r>
        <w:t>During this final period no H</w:t>
      </w:r>
      <w:r w:rsidRPr="00E20D1A">
        <w:rPr>
          <w:vertAlign w:val="subscript"/>
        </w:rPr>
        <w:t>2</w:t>
      </w:r>
      <w:r>
        <w:t xml:space="preserve"> was detected and the biogas </w:t>
      </w:r>
      <w:r w:rsidR="00346314">
        <w:t xml:space="preserve">typically </w:t>
      </w:r>
      <w:r>
        <w:t>contained 95% CH</w:t>
      </w:r>
      <w:r w:rsidRPr="0092652D">
        <w:rPr>
          <w:vertAlign w:val="subscript"/>
        </w:rPr>
        <w:t>4</w:t>
      </w:r>
      <w:r>
        <w:t xml:space="preserve"> and 3-4% CO</w:t>
      </w:r>
      <w:r w:rsidRPr="0092652D">
        <w:rPr>
          <w:vertAlign w:val="subscript"/>
        </w:rPr>
        <w:t>2</w:t>
      </w:r>
      <w:r w:rsidR="00346314">
        <w:t xml:space="preserve">, </w:t>
      </w:r>
      <w:r>
        <w:t>with 1-2% unaccounted-for volume which could be attributed to water vapour and the common impurities of biogas such as H</w:t>
      </w:r>
      <w:r w:rsidRPr="00E20D1A">
        <w:rPr>
          <w:vertAlign w:val="subscript"/>
        </w:rPr>
        <w:t>2</w:t>
      </w:r>
      <w:r>
        <w:t xml:space="preserve">S, </w:t>
      </w:r>
      <w:r w:rsidR="009B09C4">
        <w:t xml:space="preserve">and </w:t>
      </w:r>
      <w:r>
        <w:t>NH</w:t>
      </w:r>
      <w:r w:rsidRPr="00E20D1A">
        <w:rPr>
          <w:vertAlign w:val="subscript"/>
        </w:rPr>
        <w:t>3</w:t>
      </w:r>
      <w:r w:rsidR="00633CDF">
        <w:t xml:space="preserve"> </w:t>
      </w:r>
      <w:r w:rsidR="00633CDF">
        <w:fldChar w:fldCharType="begin"/>
      </w:r>
      <w:r w:rsidR="00633CDF">
        <w:instrText xml:space="preserve"> ADDIN EN.CITE &lt;EndNote&gt;&lt;Cite&gt;&lt;Author&gt;Persson&lt;/Author&gt;&lt;Year&gt;2006&lt;/Year&gt;&lt;RecNum&gt;80&lt;/RecNum&gt;&lt;DisplayText&gt;&lt;style face="superscript"&gt;28&lt;/style&gt;&lt;/DisplayText&gt;&lt;record&gt;&lt;rec-number&gt;80&lt;/rec-number&gt;&lt;foreign-keys&gt;&lt;key app="EN" db-id="a9apd9seav5dr7e0xaqvewpb0f50z5aafx5r" timestamp="1537450721"&gt;80&lt;/key&gt;&lt;/foreign-keys&gt;&lt;ref-type name="Journal Article"&gt;17&lt;/ref-type&gt;&lt;contributors&gt;&lt;authors&gt;&lt;author&gt;Persson, Margareta&lt;/author&gt;&lt;author&gt;Jönsson, Owe&lt;/author&gt;&lt;author&gt;Wellinger, Arthur&lt;/author&gt;&lt;/authors&gt;&lt;/contributors&gt;&lt;titles&gt;&lt;title&gt;Biogas upgrading to vehicle fuel standards and grid injection&lt;/title&gt;&lt;secondary-title&gt;IEA Bioenergy task 37&lt;/secondary-title&gt;&lt;/titles&gt;&lt;periodical&gt;&lt;full-title&gt;IEA Bioenergy task 37&lt;/full-title&gt;&lt;/periodical&gt;&lt;pages&gt;1-34&lt;/pages&gt;&lt;volume&gt;37&lt;/volume&gt;&lt;dates&gt;&lt;year&gt;2006&lt;/year&gt;&lt;/dates&gt;&lt;urls&gt;&lt;/urls&gt;&lt;/record&gt;&lt;/Cite&gt;&lt;/EndNote&gt;</w:instrText>
      </w:r>
      <w:r w:rsidR="00633CDF">
        <w:fldChar w:fldCharType="separate"/>
      </w:r>
      <w:r w:rsidR="00633CDF" w:rsidRPr="00633CDF">
        <w:rPr>
          <w:noProof/>
          <w:vertAlign w:val="superscript"/>
        </w:rPr>
        <w:t>28</w:t>
      </w:r>
      <w:r w:rsidR="00633CDF">
        <w:fldChar w:fldCharType="end"/>
      </w:r>
      <w:r>
        <w:t>. The methane content of 95% is comparable to the reported maximum range of 92-98% from other CO</w:t>
      </w:r>
      <w:r>
        <w:rPr>
          <w:vertAlign w:val="subscript"/>
        </w:rPr>
        <w:t>2</w:t>
      </w:r>
      <w:r>
        <w:t xml:space="preserve"> biomethanisation processes </w:t>
      </w:r>
      <w:r>
        <w:fldChar w:fldCharType="begin">
          <w:fldData xml:space="preserve">PEVuZE5vdGU+PENpdGU+PEF1dGhvcj5XYW5nPC9BdXRob3I+PFllYXI+MjAxMzwvWWVhcj48UmVj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</w:fldData>
        </w:fldChar>
      </w:r>
      <w:r w:rsidR="000275AD">
        <w:instrText xml:space="preserve"> ADDIN EN.CITE </w:instrText>
      </w:r>
      <w:r w:rsidR="000275AD">
        <w:fldChar w:fldCharType="begin">
          <w:fldData xml:space="preserve">PEVuZE5vdGU+PENpdGU+PEF1dGhvcj5XYW5nPC9BdXRob3I+PFllYXI+MjAxMzwvWWVhcj48UmVj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</w:fldData>
        </w:fldChar>
      </w:r>
      <w:r w:rsidR="000275AD">
        <w:instrText xml:space="preserve"> ADDIN EN.CITE.DATA </w:instrText>
      </w:r>
      <w:r w:rsidR="000275AD">
        <w:fldChar w:fldCharType="end"/>
      </w:r>
      <w:r>
        <w:fldChar w:fldCharType="separate"/>
      </w:r>
      <w:r w:rsidR="000275AD" w:rsidRPr="000275AD">
        <w:rPr>
          <w:noProof/>
          <w:vertAlign w:val="superscript"/>
        </w:rPr>
        <w:t>10, 19, 20, 29, 30</w:t>
      </w:r>
      <w:r>
        <w:fldChar w:fldCharType="end"/>
      </w:r>
      <w:r>
        <w:t xml:space="preserve">. </w:t>
      </w:r>
    </w:p>
    <w:p w14:paraId="6D13D4BC" w14:textId="11EADF8A" w:rsidR="005F4226" w:rsidRDefault="005F4226" w:rsidP="005F4226">
      <w:r>
        <w:lastRenderedPageBreak/>
        <w:t>There were some notable differences between digesters operating at different loading rates</w:t>
      </w:r>
      <w:r w:rsidR="00431FFC">
        <w:t>, as shown from the total VFA concentration and its compositional profiles in Figure S2-3</w:t>
      </w:r>
      <w:r>
        <w:t xml:space="preserve">. </w:t>
      </w:r>
      <w:r w:rsidR="00346314">
        <w:t>For D7&amp;8 at the highest loading rate</w:t>
      </w:r>
      <w:r>
        <w:t xml:space="preserve"> </w:t>
      </w:r>
      <w:r w:rsidR="001371A7">
        <w:t xml:space="preserve">of 5 g </w:t>
      </w:r>
      <w:proofErr w:type="spellStart"/>
      <w:r w:rsidR="001371A7">
        <w:t>COD</w:t>
      </w:r>
      <w:r w:rsidR="001371A7" w:rsidRPr="001371A7">
        <w:rPr>
          <w:vertAlign w:val="subscript"/>
        </w:rPr>
        <w:t>org</w:t>
      </w:r>
      <w:proofErr w:type="spellEnd"/>
      <w:r w:rsidR="001371A7">
        <w:t xml:space="preserve"> L</w:t>
      </w:r>
      <w:r w:rsidR="001371A7" w:rsidRPr="001371A7">
        <w:rPr>
          <w:vertAlign w:val="superscript"/>
        </w:rPr>
        <w:t>-1</w:t>
      </w:r>
      <w:r w:rsidR="001371A7">
        <w:t xml:space="preserve"> day</w:t>
      </w:r>
      <w:r w:rsidR="001371A7" w:rsidRPr="001371A7">
        <w:rPr>
          <w:vertAlign w:val="superscript"/>
        </w:rPr>
        <w:t>-1</w:t>
      </w:r>
      <w:r w:rsidR="001371A7">
        <w:t xml:space="preserve"> </w:t>
      </w:r>
      <w:r>
        <w:t xml:space="preserve">a longer </w:t>
      </w:r>
      <w:r w:rsidR="001373C2">
        <w:t>H</w:t>
      </w:r>
      <w:r w:rsidR="001373C2" w:rsidRPr="001373C2">
        <w:rPr>
          <w:vertAlign w:val="subscript"/>
        </w:rPr>
        <w:t>2</w:t>
      </w:r>
      <w:r w:rsidR="001373C2">
        <w:t xml:space="preserve"> </w:t>
      </w:r>
      <w:r>
        <w:t>acclimatisation period was needed</w:t>
      </w:r>
      <w:r w:rsidR="00940321">
        <w:t>,</w:t>
      </w:r>
      <w:r>
        <w:t xml:space="preserve"> and some VFA accumulation was observed at the highest H</w:t>
      </w:r>
      <w:r w:rsidRPr="00192330">
        <w:rPr>
          <w:vertAlign w:val="subscript"/>
        </w:rPr>
        <w:t>2</w:t>
      </w:r>
      <w:r>
        <w:t xml:space="preserve"> </w:t>
      </w:r>
      <w:r w:rsidR="00A8745B">
        <w:t>input</w:t>
      </w:r>
      <w:r>
        <w:t>. Total VFA concentrations were around 2 g L</w:t>
      </w:r>
      <w:r w:rsidRPr="000269AF">
        <w:rPr>
          <w:vertAlign w:val="superscript"/>
        </w:rPr>
        <w:t>-1</w:t>
      </w:r>
      <w:r>
        <w:t xml:space="preserve"> and mainly consisted of acetic acid (Figure S3</w:t>
      </w:r>
      <w:r w:rsidR="00431FFC">
        <w:t>b</w:t>
      </w:r>
      <w:r>
        <w:t>). These were persistent</w:t>
      </w:r>
      <w:r w:rsidR="00007B2C">
        <w:t>,</w:t>
      </w:r>
      <w:r>
        <w:t xml:space="preserve"> and </w:t>
      </w:r>
      <w:proofErr w:type="gramStart"/>
      <w:r>
        <w:t>sufficient</w:t>
      </w:r>
      <w:proofErr w:type="gramEnd"/>
      <w:r>
        <w:t xml:space="preserve"> to cause a pH drop and some </w:t>
      </w:r>
      <w:r w:rsidR="00346314">
        <w:t xml:space="preserve">signs of </w:t>
      </w:r>
      <w:r>
        <w:t xml:space="preserve">instability in the digesters </w:t>
      </w:r>
      <w:r w:rsidR="00AA74C1">
        <w:t>(</w:t>
      </w:r>
      <w:r w:rsidR="00AA74C1">
        <w:fldChar w:fldCharType="begin"/>
      </w:r>
      <w:r w:rsidR="00AA74C1">
        <w:instrText xml:space="preserve"> REF _Ref513723212 \h </w:instrText>
      </w:r>
      <w:r w:rsidR="00AA74C1">
        <w:fldChar w:fldCharType="separate"/>
      </w:r>
      <w:r w:rsidR="006554A2">
        <w:t xml:space="preserve">Figure </w:t>
      </w:r>
      <w:r w:rsidR="006554A2">
        <w:rPr>
          <w:noProof/>
        </w:rPr>
        <w:t>3</w:t>
      </w:r>
      <w:r w:rsidR="00AA74C1">
        <w:fldChar w:fldCharType="end"/>
      </w:r>
      <w:r w:rsidR="00AA74C1">
        <w:t>b, day 249 onwards)</w:t>
      </w:r>
      <w:r w:rsidR="00007B2C">
        <w:t>,</w:t>
      </w:r>
      <w:r w:rsidR="00AA74C1">
        <w:t xml:space="preserve"> </w:t>
      </w:r>
      <w:r w:rsidR="00007B2C">
        <w:t xml:space="preserve">preventing the </w:t>
      </w:r>
      <w:r w:rsidR="00A5389F">
        <w:t>establish</w:t>
      </w:r>
      <w:r w:rsidR="00007B2C">
        <w:t>ment of long-</w:t>
      </w:r>
      <w:r>
        <w:t>term stable operation at a methane concentration of ~95%. VFA accumulation was also seen in D</w:t>
      </w:r>
      <w:r w:rsidR="00AA74C1">
        <w:t>5</w:t>
      </w:r>
      <w:r>
        <w:t>&amp;</w:t>
      </w:r>
      <w:r w:rsidR="00AA74C1">
        <w:t>6</w:t>
      </w:r>
      <w:r w:rsidR="001371A7">
        <w:t xml:space="preserve"> at 4 g </w:t>
      </w:r>
      <w:proofErr w:type="spellStart"/>
      <w:r w:rsidR="001371A7">
        <w:t>COD</w:t>
      </w:r>
      <w:r w:rsidR="001371A7" w:rsidRPr="001371A7">
        <w:rPr>
          <w:vertAlign w:val="subscript"/>
        </w:rPr>
        <w:t>org</w:t>
      </w:r>
      <w:proofErr w:type="spellEnd"/>
      <w:r w:rsidR="001371A7">
        <w:t xml:space="preserve"> L</w:t>
      </w:r>
      <w:r w:rsidR="001371A7" w:rsidRPr="001371A7">
        <w:rPr>
          <w:vertAlign w:val="superscript"/>
        </w:rPr>
        <w:t>-1</w:t>
      </w:r>
      <w:r w:rsidR="001371A7">
        <w:t xml:space="preserve"> day</w:t>
      </w:r>
      <w:r w:rsidR="001371A7" w:rsidRPr="001371A7">
        <w:rPr>
          <w:vertAlign w:val="superscript"/>
        </w:rPr>
        <w:t>-1</w:t>
      </w:r>
      <w:r w:rsidR="0060053B">
        <w:t xml:space="preserve"> (Figure </w:t>
      </w:r>
      <w:r w:rsidR="00D263F7">
        <w:t>S3a</w:t>
      </w:r>
      <w:r w:rsidR="0060053B">
        <w:t>)</w:t>
      </w:r>
      <w:r>
        <w:t xml:space="preserve">, but this was eventually </w:t>
      </w:r>
      <w:r w:rsidR="00CF2A54">
        <w:t>reduced,</w:t>
      </w:r>
      <w:r w:rsidR="00007B2C">
        <w:t xml:space="preserve"> and sta</w:t>
      </w:r>
      <w:r w:rsidR="00007B2C" w:rsidRPr="001371A7">
        <w:t>ble operatio</w:t>
      </w:r>
      <w:r w:rsidRPr="001371A7">
        <w:t xml:space="preserve">n was achieved </w:t>
      </w:r>
      <w:r w:rsidR="00AA74C1" w:rsidRPr="001371A7">
        <w:t>(</w:t>
      </w:r>
      <w:r w:rsidR="00AA74C1" w:rsidRPr="001371A7">
        <w:fldChar w:fldCharType="begin"/>
      </w:r>
      <w:r w:rsidR="00AA74C1" w:rsidRPr="001371A7">
        <w:instrText xml:space="preserve"> REF _Ref513723212 \h </w:instrText>
      </w:r>
      <w:r w:rsidR="001371A7">
        <w:instrText xml:space="preserve"> \* MERGEFORMAT </w:instrText>
      </w:r>
      <w:r w:rsidR="00AA74C1" w:rsidRPr="001371A7">
        <w:fldChar w:fldCharType="separate"/>
      </w:r>
      <w:r w:rsidR="006554A2">
        <w:t xml:space="preserve">Figure </w:t>
      </w:r>
      <w:r w:rsidR="006554A2">
        <w:rPr>
          <w:noProof/>
        </w:rPr>
        <w:t>3</w:t>
      </w:r>
      <w:r w:rsidR="00AA74C1" w:rsidRPr="001371A7">
        <w:fldChar w:fldCharType="end"/>
      </w:r>
      <w:r w:rsidR="00AA74C1" w:rsidRPr="001371A7">
        <w:t xml:space="preserve">a, day 327 onwards) </w:t>
      </w:r>
      <w:r w:rsidRPr="001371A7">
        <w:t>with a biogas methane content of 95%. There is no definitive reason why acetic acid should be persistent in D7&amp;8</w:t>
      </w:r>
      <w:r w:rsidR="00007B2C" w:rsidRPr="001371A7">
        <w:t>,</w:t>
      </w:r>
      <w:r w:rsidRPr="001371A7">
        <w:t xml:space="preserve"> </w:t>
      </w:r>
      <w:r w:rsidR="001371A7" w:rsidRPr="001371A7">
        <w:t xml:space="preserve">although one possibility </w:t>
      </w:r>
      <w:r w:rsidRPr="001371A7">
        <w:t xml:space="preserve">may be an enrichment of </w:t>
      </w:r>
      <w:proofErr w:type="spellStart"/>
      <w:r w:rsidRPr="005A4626">
        <w:t>homoacetogenic</w:t>
      </w:r>
      <w:proofErr w:type="spellEnd"/>
      <w:r w:rsidRPr="005A4626">
        <w:t xml:space="preserve"> bacteria</w:t>
      </w:r>
      <w:r w:rsidRPr="001371A7">
        <w:t xml:space="preserve"> converting H</w:t>
      </w:r>
      <w:r w:rsidRPr="001371A7">
        <w:rPr>
          <w:vertAlign w:val="subscript"/>
        </w:rPr>
        <w:t>2</w:t>
      </w:r>
      <w:r w:rsidRPr="001371A7">
        <w:t xml:space="preserve"> and CO</w:t>
      </w:r>
      <w:r w:rsidRPr="001371A7">
        <w:rPr>
          <w:vertAlign w:val="subscript"/>
        </w:rPr>
        <w:t>2</w:t>
      </w:r>
      <w:r w:rsidRPr="001371A7">
        <w:t xml:space="preserve"> into acetic acid coupled with a decreasing population of acetoclastic methanogens </w:t>
      </w:r>
      <w:r w:rsidRPr="001371A7">
        <w:fldChar w:fldCharType="begin"/>
      </w:r>
      <w:r w:rsidR="000275AD">
        <w:instrText xml:space="preserve"> ADDIN EN.CITE &lt;EndNote&gt;&lt;Cite&gt;&lt;Author&gt;Kougias&lt;/Author&gt;&lt;Year&gt;2017&lt;/Year&gt;&lt;RecNum&gt;51&lt;/RecNum&gt;&lt;DisplayText&gt;&lt;style face="superscript"&gt;30&lt;/style&gt;&lt;/DisplayText&gt;&lt;record&gt;&lt;rec-number&gt;51&lt;/rec-number&gt;&lt;foreign-keys&gt;&lt;key app="EN" db-id="a9apd9seav5dr7e0xaqvewpb0f50z5aafx5r" timestamp="1507495487"&gt;51&lt;/key&gt;&lt;/foreign-keys&gt;&lt;ref-type name="Journal Article"&gt;17&lt;/ref-type&gt;&lt;contributors&gt;&lt;authors&gt;&lt;author&gt;Kougias, Panagiotis G&lt;/author&gt;&lt;author&gt;Treu, Laura&lt;/author&gt;&lt;author&gt;Benavente, Daniela Peñailillo&lt;/author&gt;&lt;author&gt;Boe, Kanokwan&lt;/author&gt;&lt;author&gt;Campanaro, Stefano&lt;/author&gt;&lt;author&gt;Angelidaki, Irini&lt;/author&gt;&lt;/authors&gt;&lt;/contributors&gt;&lt;titles&gt;&lt;title&gt;Ex-situ biogas upgrading and enhancement in different reactor systems&lt;/title&gt;&lt;secondary-title&gt;Bioresource technology&lt;/secondary-title&gt;&lt;/titles&gt;&lt;periodical&gt;&lt;full-title&gt;Bioresource Technology&lt;/full-title&gt;&lt;/periodical&gt;&lt;pages&gt;429-437&lt;/pages&gt;&lt;volume&gt;225&lt;/volume&gt;&lt;dates&gt;&lt;year&gt;2017&lt;/year&gt;&lt;/dates&gt;&lt;isbn&gt;0960-8524&lt;/isbn&gt;&lt;urls&gt;&lt;/urls&gt;&lt;/record&gt;&lt;/Cite&gt;&lt;/EndNote&gt;</w:instrText>
      </w:r>
      <w:r w:rsidRPr="001371A7">
        <w:fldChar w:fldCharType="separate"/>
      </w:r>
      <w:r w:rsidR="000275AD" w:rsidRPr="000275AD">
        <w:rPr>
          <w:noProof/>
          <w:vertAlign w:val="superscript"/>
        </w:rPr>
        <w:t>30</w:t>
      </w:r>
      <w:r w:rsidRPr="001371A7">
        <w:fldChar w:fldCharType="end"/>
      </w:r>
      <w:r w:rsidRPr="001371A7">
        <w:t>.</w:t>
      </w:r>
      <w:r>
        <w:t xml:space="preserve"> Even during phase I</w:t>
      </w:r>
      <w:r w:rsidR="001373C2">
        <w:t xml:space="preserve"> some signs of instability</w:t>
      </w:r>
      <w:r>
        <w:t xml:space="preserve"> were observed in D7&amp;8</w:t>
      </w:r>
      <w:r w:rsidR="00007B2C">
        <w:t>:</w:t>
      </w:r>
      <w:r>
        <w:t xml:space="preserve"> it is likely </w:t>
      </w:r>
      <w:r w:rsidRPr="00112568">
        <w:t>that these digesters were challenged at th</w:t>
      </w:r>
      <w:r w:rsidR="001371A7">
        <w:t>e</w:t>
      </w:r>
      <w:r w:rsidRPr="00112568">
        <w:t xml:space="preserve"> higher loading with a </w:t>
      </w:r>
      <w:r w:rsidR="00007B2C">
        <w:t xml:space="preserve">very </w:t>
      </w:r>
      <w:r w:rsidRPr="00112568">
        <w:t>readily degradable substrate,</w:t>
      </w:r>
      <w:r>
        <w:t xml:space="preserve"> and simply did not have the capacity to convert this applied load effectively to gaseous end products at the applied HRT. </w:t>
      </w:r>
    </w:p>
    <w:p w14:paraId="2CD517A0" w14:textId="77777777" w:rsidR="005F4226" w:rsidRDefault="0031047B" w:rsidP="005F4226">
      <w:pPr>
        <w:keepNext/>
        <w:jc w:val="center"/>
      </w:pPr>
      <w:r>
        <w:rPr>
          <w:noProof/>
        </w:rPr>
        <w:lastRenderedPageBreak/>
        <w:drawing>
          <wp:inline distT="0" distB="0" distL="0" distR="0" wp14:anchorId="072CAD30" wp14:editId="57FCCF72">
            <wp:extent cx="5400000" cy="6262119"/>
            <wp:effectExtent l="0" t="0" r="0" b="5715"/>
            <wp:docPr id="14" name="Picture 14" descr="A close up of a map&#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4-5 GLD SMP and CH4.jpg"/>
                    <pic:cNvPicPr/>
                  </pic:nvPicPr>
                  <pic:blipFill rotWithShape="1">
                    <a:blip r:embed="rId10" cstate="print">
                      <a:extLst>
                        <a:ext uri="{28A0092B-C50C-407E-A947-70E740481C1C}">
                          <a14:useLocalDpi xmlns:a14="http://schemas.microsoft.com/office/drawing/2010/main" val="0"/>
                        </a:ext>
                      </a:extLst>
                    </a:blip>
                    <a:srcRect l="9167" t="9023" r="8794" b="10859"/>
                    <a:stretch/>
                  </pic:blipFill>
                  <pic:spPr bwMode="auto">
                    <a:xfrm>
                      <a:off x="0" y="0"/>
                      <a:ext cx="5400000" cy="6262119"/>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05F81B30" w14:textId="4DD714A6" w:rsidR="005F4226" w:rsidRDefault="005F4226" w:rsidP="005F4226">
      <w:pPr>
        <w:pStyle w:val="Caption"/>
      </w:pPr>
      <w:bookmarkStart w:id="6" w:name="_Ref513723212"/>
      <w:r>
        <w:t xml:space="preserve">Figure </w:t>
      </w:r>
      <w:r>
        <w:rPr>
          <w:noProof/>
        </w:rPr>
        <w:fldChar w:fldCharType="begin"/>
      </w:r>
      <w:r>
        <w:rPr>
          <w:noProof/>
        </w:rPr>
        <w:instrText xml:space="preserve"> SEQ Figure \* ARABIC </w:instrText>
      </w:r>
      <w:r>
        <w:rPr>
          <w:noProof/>
        </w:rPr>
        <w:fldChar w:fldCharType="separate"/>
      </w:r>
      <w:r w:rsidR="006554A2">
        <w:rPr>
          <w:noProof/>
        </w:rPr>
        <w:t>3</w:t>
      </w:r>
      <w:r>
        <w:rPr>
          <w:noProof/>
        </w:rPr>
        <w:fldChar w:fldCharType="end"/>
      </w:r>
      <w:bookmarkEnd w:id="6"/>
      <w:r w:rsidRPr="00D940E2">
        <w:t xml:space="preserve"> </w:t>
      </w:r>
      <w:r>
        <w:t>Biogas methane content and SMP</w:t>
      </w:r>
      <w:r w:rsidRPr="005D20EE">
        <w:t xml:space="preserve"> </w:t>
      </w:r>
      <w:r>
        <w:t>in phases I &amp; II as a function of time and H</w:t>
      </w:r>
      <w:r w:rsidRPr="007E0FB8">
        <w:rPr>
          <w:vertAlign w:val="subscript"/>
        </w:rPr>
        <w:t>2</w:t>
      </w:r>
      <w:r>
        <w:t xml:space="preserve"> </w:t>
      </w:r>
      <w:r w:rsidR="00A8745B">
        <w:t>input</w:t>
      </w:r>
      <w:r>
        <w:t xml:space="preserve"> (vertical dashed lines) for digesters at (a) 4 and (b) 5 g </w:t>
      </w:r>
      <w:proofErr w:type="spellStart"/>
      <w:r>
        <w:t>COD</w:t>
      </w:r>
      <w:r w:rsidR="00E924C9" w:rsidRPr="00E924C9">
        <w:rPr>
          <w:vertAlign w:val="subscript"/>
        </w:rPr>
        <w:t>org</w:t>
      </w:r>
      <w:proofErr w:type="spellEnd"/>
      <w:r>
        <w:t xml:space="preserve"> L</w:t>
      </w:r>
      <w:r w:rsidRPr="00721655">
        <w:rPr>
          <w:vertAlign w:val="superscript"/>
        </w:rPr>
        <w:t>-</w:t>
      </w:r>
      <w:r>
        <w:rPr>
          <w:vertAlign w:val="superscript"/>
        </w:rPr>
        <w:t>1</w:t>
      </w:r>
      <w:r w:rsidRPr="00F93BC5">
        <w:t xml:space="preserve"> </w:t>
      </w:r>
      <w:r>
        <w:t>day</w:t>
      </w:r>
      <w:r w:rsidRPr="00721655">
        <w:rPr>
          <w:vertAlign w:val="superscript"/>
        </w:rPr>
        <w:t>-1</w:t>
      </w:r>
      <w:r>
        <w:t>.</w:t>
      </w:r>
    </w:p>
    <w:p w14:paraId="1A37AD8C" w14:textId="7179F52D" w:rsidR="005F4226" w:rsidRDefault="005F4226" w:rsidP="00F21815">
      <w:r>
        <w:t xml:space="preserve">The SMP in phase I </w:t>
      </w:r>
      <w:r w:rsidR="00374B00">
        <w:t>(</w:t>
      </w:r>
      <w:r>
        <w:t xml:space="preserve">without </w:t>
      </w:r>
      <w:r w:rsidR="00453175">
        <w:t>H</w:t>
      </w:r>
      <w:r w:rsidR="00453175" w:rsidRPr="00453175">
        <w:rPr>
          <w:vertAlign w:val="subscript"/>
        </w:rPr>
        <w:t>2</w:t>
      </w:r>
      <w:r w:rsidRPr="00374B00">
        <w:t xml:space="preserve"> injection</w:t>
      </w:r>
      <w:r w:rsidR="00007B2C" w:rsidRPr="00374B00">
        <w:t>,</w:t>
      </w:r>
      <w:r w:rsidRPr="00374B00">
        <w:t xml:space="preserve"> </w:t>
      </w:r>
      <w:r w:rsidR="00691E79">
        <w:t xml:space="preserve">as </w:t>
      </w:r>
      <w:r>
        <w:t xml:space="preserve">shown in </w:t>
      </w:r>
      <w:r w:rsidR="000830B0">
        <w:fldChar w:fldCharType="begin"/>
      </w:r>
      <w:r w:rsidR="000830B0">
        <w:instrText xml:space="preserve"> REF _Ref504482571 \h </w:instrText>
      </w:r>
      <w:r w:rsidR="000830B0">
        <w:fldChar w:fldCharType="separate"/>
      </w:r>
      <w:r w:rsidR="006554A2">
        <w:t xml:space="preserve">Table </w:t>
      </w:r>
      <w:r w:rsidR="006554A2">
        <w:rPr>
          <w:noProof/>
        </w:rPr>
        <w:t>1</w:t>
      </w:r>
      <w:r w:rsidR="000830B0">
        <w:fldChar w:fldCharType="end"/>
      </w:r>
      <w:r w:rsidR="00374B00">
        <w:t>)</w:t>
      </w:r>
      <w:r w:rsidR="000830B0">
        <w:t xml:space="preserve"> </w:t>
      </w:r>
      <w:r>
        <w:t xml:space="preserve">increased as a result of </w:t>
      </w:r>
      <w:r w:rsidR="00453175">
        <w:t>H</w:t>
      </w:r>
      <w:r w:rsidR="00453175" w:rsidRPr="00453175">
        <w:rPr>
          <w:vertAlign w:val="subscript"/>
        </w:rPr>
        <w:t>2</w:t>
      </w:r>
      <w:r>
        <w:t xml:space="preserve"> injection to 0.525, 0.502, 0.505 and 0.475 L g</w:t>
      </w:r>
      <w:r w:rsidRPr="00F261AC">
        <w:rPr>
          <w:vertAlign w:val="superscript"/>
        </w:rPr>
        <w:t>-1</w:t>
      </w:r>
      <w:r>
        <w:t xml:space="preserve"> </w:t>
      </w:r>
      <w:proofErr w:type="spellStart"/>
      <w:r>
        <w:t>COD</w:t>
      </w:r>
      <w:r w:rsidRPr="00A942AA">
        <w:rPr>
          <w:vertAlign w:val="subscript"/>
        </w:rPr>
        <w:t>org</w:t>
      </w:r>
      <w:proofErr w:type="spellEnd"/>
      <w:r>
        <w:t xml:space="preserve"> for digesters operated at 2, 3, 4 and 5 g </w:t>
      </w:r>
      <w:proofErr w:type="spellStart"/>
      <w:r>
        <w:t>COD</w:t>
      </w:r>
      <w:r w:rsidR="000830B0" w:rsidRPr="000830B0">
        <w:rPr>
          <w:vertAlign w:val="subscript"/>
        </w:rPr>
        <w:t>org</w:t>
      </w:r>
      <w:proofErr w:type="spellEnd"/>
      <w:r>
        <w:t xml:space="preserve"> L</w:t>
      </w:r>
      <w:r w:rsidRPr="00721655">
        <w:rPr>
          <w:vertAlign w:val="superscript"/>
        </w:rPr>
        <w:t>-</w:t>
      </w:r>
      <w:r>
        <w:rPr>
          <w:vertAlign w:val="superscript"/>
        </w:rPr>
        <w:t>1</w:t>
      </w:r>
      <w:r w:rsidRPr="00112568">
        <w:t xml:space="preserve"> </w:t>
      </w:r>
      <w:r>
        <w:t>day</w:t>
      </w:r>
      <w:r w:rsidRPr="00721655">
        <w:rPr>
          <w:vertAlign w:val="superscript"/>
        </w:rPr>
        <w:t>-1</w:t>
      </w:r>
      <w:r>
        <w:t xml:space="preserve">, respectively. This was lower than </w:t>
      </w:r>
      <w:r w:rsidR="00AD1DD0">
        <w:t>might be expected</w:t>
      </w:r>
      <w:r>
        <w:t xml:space="preserve"> based </w:t>
      </w:r>
      <w:r w:rsidR="00AD1DD0">
        <w:t xml:space="preserve">simply </w:t>
      </w:r>
      <w:r>
        <w:t xml:space="preserve">on the phase I </w:t>
      </w:r>
      <w:r w:rsidR="00A5389F">
        <w:t>value plus</w:t>
      </w:r>
      <w:r>
        <w:t xml:space="preserve"> additional SMP from organically-derived CO</w:t>
      </w:r>
      <w:r w:rsidRPr="00F261AC">
        <w:rPr>
          <w:vertAlign w:val="subscript"/>
        </w:rPr>
        <w:t>2</w:t>
      </w:r>
      <w:r w:rsidR="00106181">
        <w:t xml:space="preserve"> present in the biogas</w:t>
      </w:r>
      <w:r>
        <w:t xml:space="preserve">. For a </w:t>
      </w:r>
      <w:r w:rsidRPr="00B62AC9">
        <w:rPr>
          <w:szCs w:val="24"/>
        </w:rPr>
        <w:t>V</w:t>
      </w:r>
      <w:r w:rsidRPr="00B62AC9">
        <w:rPr>
          <w:szCs w:val="24"/>
          <w:vertAlign w:val="subscript"/>
        </w:rPr>
        <w:t>H</w:t>
      </w:r>
      <w:proofErr w:type="gramStart"/>
      <w:r w:rsidRPr="00B62AC9">
        <w:rPr>
          <w:szCs w:val="24"/>
          <w:vertAlign w:val="subscript"/>
        </w:rPr>
        <w:t>2,theo</w:t>
      </w:r>
      <w:proofErr w:type="gramEnd"/>
      <w:r>
        <w:rPr>
          <w:szCs w:val="24"/>
          <w:vertAlign w:val="subscript"/>
        </w:rPr>
        <w:t xml:space="preserve"> </w:t>
      </w:r>
      <w:r>
        <w:rPr>
          <w:szCs w:val="24"/>
        </w:rPr>
        <w:t xml:space="preserve">of 95% the expected SMP values would be </w:t>
      </w:r>
      <w:r>
        <w:t>0.552, 0.544, 0.548 and 0.544 L g</w:t>
      </w:r>
      <w:r w:rsidRPr="00F261AC">
        <w:rPr>
          <w:vertAlign w:val="superscript"/>
        </w:rPr>
        <w:t>-1</w:t>
      </w:r>
      <w:r>
        <w:t xml:space="preserve"> COD</w:t>
      </w:r>
      <w:r w:rsidRPr="00A942AA">
        <w:rPr>
          <w:vertAlign w:val="subscript"/>
        </w:rPr>
        <w:t>org</w:t>
      </w:r>
      <w:r w:rsidRPr="00D649A3">
        <w:rPr>
          <w:vertAlign w:val="superscript"/>
        </w:rPr>
        <w:t>-</w:t>
      </w:r>
      <w:r w:rsidRPr="00D649A3">
        <w:rPr>
          <w:vertAlign w:val="superscript"/>
        </w:rPr>
        <w:lastRenderedPageBreak/>
        <w:t>1</w:t>
      </w:r>
      <w:r>
        <w:t xml:space="preserve">. This difference </w:t>
      </w:r>
      <w:r w:rsidRPr="00DD11DD">
        <w:t>co</w:t>
      </w:r>
      <w:r>
        <w:t xml:space="preserve">uld be accounted for </w:t>
      </w:r>
      <w:r w:rsidR="00691E79">
        <w:t xml:space="preserve">in part </w:t>
      </w:r>
      <w:r>
        <w:t xml:space="preserve">by a proportion of the organic carbon being </w:t>
      </w:r>
      <w:r w:rsidR="001371A7">
        <w:t xml:space="preserve">used for </w:t>
      </w:r>
      <w:r>
        <w:t xml:space="preserve">the growth of </w:t>
      </w:r>
      <w:r w:rsidR="00BF0A09">
        <w:t>extr</w:t>
      </w:r>
      <w:r w:rsidR="00E23F2C">
        <w:t xml:space="preserve">a biomass </w:t>
      </w:r>
      <w:r w:rsidR="001371A7">
        <w:t xml:space="preserve">needed </w:t>
      </w:r>
      <w:r w:rsidR="00BF0A09">
        <w:t>to reali</w:t>
      </w:r>
      <w:r w:rsidR="00E23F2C">
        <w:t>s</w:t>
      </w:r>
      <w:r w:rsidR="00BF0A09">
        <w:t xml:space="preserve">e </w:t>
      </w:r>
      <w:r w:rsidR="00E23F2C">
        <w:t xml:space="preserve">the </w:t>
      </w:r>
      <w:r w:rsidR="00E3789D">
        <w:t xml:space="preserve">in-situ </w:t>
      </w:r>
      <w:r w:rsidR="00BF0A09">
        <w:t>CO</w:t>
      </w:r>
      <w:r w:rsidR="00BF0A09" w:rsidRPr="00BF0A09">
        <w:rPr>
          <w:vertAlign w:val="subscript"/>
        </w:rPr>
        <w:t>2</w:t>
      </w:r>
      <w:r w:rsidR="00BF0A09">
        <w:t xml:space="preserve"> biomethanisation </w:t>
      </w:r>
      <w:r>
        <w:fldChar w:fldCharType="begin"/>
      </w:r>
      <w:r w:rsidR="000275AD">
        <w:instrText xml:space="preserve"> ADDIN EN.CITE &lt;EndNote&gt;&lt;Cite&gt;&lt;Author&gt;Lecker&lt;/Author&gt;&lt;Year&gt;2017&lt;/Year&gt;&lt;RecNum&gt;73&lt;/RecNum&gt;&lt;DisplayText&gt;&lt;style face="superscript"&gt;13&lt;/style&gt;&lt;/DisplayText&gt;&lt;record&gt;&lt;rec-number&gt;73&lt;/rec-number&gt;&lt;foreign-keys&gt;&lt;key app="EN" db-id="a9apd9seav5dr7e0xaqvewpb0f50z5aafx5r" timestamp="1516116366"&gt;73&lt;/key&gt;&lt;/foreign-keys&gt;&lt;ref-type name="Journal Article"&gt;17&lt;/ref-type&gt;&lt;contributors&gt;&lt;authors&gt;&lt;author&gt;Lecker, Bernhard&lt;/author&gt;&lt;author&gt;Illi, Lukas&lt;/author&gt;&lt;author&gt;Lemmer, Andreas&lt;/author&gt;&lt;author&gt;Oechsner, Hans&lt;/author&gt;&lt;/authors&gt;&lt;/contributors&gt;&lt;titles&gt;&lt;title&gt;Biological hydrogen methanation–A review&lt;/title&gt;&lt;secondary-title&gt;Bioresource technology&lt;/secondary-title&gt;&lt;/titles&gt;&lt;periodical&gt;&lt;full-title&gt;Bioresource Technology&lt;/full-title&gt;&lt;/periodical&gt;&lt;pages&gt;1220-1228&lt;/pages&gt;&lt;volume&gt;245&lt;/volume&gt;&lt;dates&gt;&lt;year&gt;2017&lt;/year&gt;&lt;/dates&gt;&lt;isbn&gt;0960-8524&lt;/isbn&gt;&lt;urls&gt;&lt;/urls&gt;&lt;/record&gt;&lt;/Cite&gt;&lt;/EndNote&gt;</w:instrText>
      </w:r>
      <w:r>
        <w:fldChar w:fldCharType="separate"/>
      </w:r>
      <w:r w:rsidR="000275AD" w:rsidRPr="000275AD">
        <w:rPr>
          <w:noProof/>
          <w:vertAlign w:val="superscript"/>
        </w:rPr>
        <w:t>13</w:t>
      </w:r>
      <w:r>
        <w:fldChar w:fldCharType="end"/>
      </w:r>
      <w:r>
        <w:t>.</w:t>
      </w:r>
      <w:r w:rsidR="00BF0A09">
        <w:t xml:space="preserve"> </w:t>
      </w:r>
      <w:r>
        <w:t xml:space="preserve">This </w:t>
      </w:r>
      <w:r w:rsidR="001371A7">
        <w:t>i</w:t>
      </w:r>
      <w:r w:rsidR="00691E79">
        <w:t xml:space="preserve">s </w:t>
      </w:r>
      <w:r w:rsidR="001371A7">
        <w:t xml:space="preserve">supported </w:t>
      </w:r>
      <w:r>
        <w:t xml:space="preserve">by a carbon mass balance calculation. </w:t>
      </w:r>
      <w:r w:rsidR="00435949">
        <w:t>The daily carbon input (</w:t>
      </w:r>
      <w:proofErr w:type="spellStart"/>
      <w:r w:rsidR="00435949">
        <w:t>C</w:t>
      </w:r>
      <w:r w:rsidR="00435949" w:rsidRPr="0045008A">
        <w:rPr>
          <w:vertAlign w:val="subscript"/>
        </w:rPr>
        <w:t>fed</w:t>
      </w:r>
      <w:proofErr w:type="spellEnd"/>
      <w:r w:rsidR="00435949">
        <w:t>) from the sucrose, yeast extract and urea</w:t>
      </w:r>
      <w:r w:rsidR="00FC75B5">
        <w:t xml:space="preserve"> </w:t>
      </w:r>
      <w:proofErr w:type="gramStart"/>
      <w:r w:rsidR="00D172F4">
        <w:t>was</w:t>
      </w:r>
      <w:proofErr w:type="gramEnd"/>
      <w:r w:rsidR="00D172F4">
        <w:t xml:space="preserve"> equal </w:t>
      </w:r>
      <w:r w:rsidR="00D172F4" w:rsidRPr="00216568">
        <w:t xml:space="preserve">to </w:t>
      </w:r>
      <w:r w:rsidR="00D172F4" w:rsidRPr="009459CE">
        <w:t>0.</w:t>
      </w:r>
      <w:r w:rsidR="00216568" w:rsidRPr="009459CE">
        <w:t>404</w:t>
      </w:r>
      <w:r w:rsidR="00D172F4" w:rsidRPr="009459CE">
        <w:t xml:space="preserve"> [0.606]</w:t>
      </w:r>
      <w:r w:rsidR="00D172F4" w:rsidRPr="0030015F">
        <w:t xml:space="preserve"> </w:t>
      </w:r>
      <w:r w:rsidR="00D172F4" w:rsidRPr="00DD11DD">
        <w:t>g C</w:t>
      </w:r>
      <w:r w:rsidR="00D172F4">
        <w:t xml:space="preserve"> for </w:t>
      </w:r>
      <w:r w:rsidR="00B464F2">
        <w:t>digester</w:t>
      </w:r>
      <w:r w:rsidR="00D172F4">
        <w:t xml:space="preserve">s </w:t>
      </w:r>
      <w:r w:rsidR="00D172F4" w:rsidRPr="00D172F4">
        <w:t xml:space="preserve">operated at 2 g </w:t>
      </w:r>
      <w:proofErr w:type="spellStart"/>
      <w:r w:rsidR="00D172F4" w:rsidRPr="00D172F4">
        <w:t>COD</w:t>
      </w:r>
      <w:r w:rsidR="00D172F4" w:rsidRPr="00D172F4">
        <w:rPr>
          <w:vertAlign w:val="subscript"/>
        </w:rPr>
        <w:t>org</w:t>
      </w:r>
      <w:proofErr w:type="spellEnd"/>
      <w:r w:rsidR="00D172F4" w:rsidRPr="00D172F4">
        <w:t xml:space="preserve"> L</w:t>
      </w:r>
      <w:r w:rsidR="00D172F4" w:rsidRPr="00D172F4">
        <w:rPr>
          <w:vertAlign w:val="superscript"/>
        </w:rPr>
        <w:t>-1</w:t>
      </w:r>
      <w:r w:rsidR="00D172F4" w:rsidRPr="00D172F4">
        <w:t xml:space="preserve"> day</w:t>
      </w:r>
      <w:r w:rsidR="00D172F4" w:rsidRPr="00D172F4">
        <w:rPr>
          <w:vertAlign w:val="superscript"/>
        </w:rPr>
        <w:t>-1</w:t>
      </w:r>
      <w:r w:rsidR="00D172F4" w:rsidRPr="00D172F4">
        <w:t xml:space="preserve"> [</w:t>
      </w:r>
      <w:r w:rsidR="00D263F7">
        <w:t xml:space="preserve">with </w:t>
      </w:r>
      <w:r w:rsidR="00D172F4" w:rsidRPr="00D172F4">
        <w:t xml:space="preserve">figures in brackets </w:t>
      </w:r>
      <w:r w:rsidR="00D263F7" w:rsidRPr="00D172F4">
        <w:t>denot</w:t>
      </w:r>
      <w:r w:rsidR="00D263F7">
        <w:t>ing</w:t>
      </w:r>
      <w:r w:rsidR="00D263F7" w:rsidRPr="00D172F4">
        <w:t xml:space="preserve"> </w:t>
      </w:r>
      <w:r w:rsidR="00D172F4" w:rsidRPr="00D172F4">
        <w:t xml:space="preserve">values at 3 g </w:t>
      </w:r>
      <w:proofErr w:type="spellStart"/>
      <w:r w:rsidR="00D172F4" w:rsidRPr="00D172F4">
        <w:t>COD</w:t>
      </w:r>
      <w:r w:rsidR="00D172F4" w:rsidRPr="00D172F4">
        <w:rPr>
          <w:vertAlign w:val="subscript"/>
        </w:rPr>
        <w:t>org</w:t>
      </w:r>
      <w:proofErr w:type="spellEnd"/>
      <w:r w:rsidR="00D172F4" w:rsidRPr="00D172F4">
        <w:t xml:space="preserve"> L</w:t>
      </w:r>
      <w:r w:rsidR="00D172F4" w:rsidRPr="00D172F4">
        <w:rPr>
          <w:vertAlign w:val="superscript"/>
        </w:rPr>
        <w:t>-1</w:t>
      </w:r>
      <w:r w:rsidR="00D172F4" w:rsidRPr="00D172F4">
        <w:t xml:space="preserve"> day</w:t>
      </w:r>
      <w:r w:rsidR="00D172F4" w:rsidRPr="00D172F4">
        <w:rPr>
          <w:vertAlign w:val="superscript"/>
        </w:rPr>
        <w:t>-1</w:t>
      </w:r>
      <w:r w:rsidR="00D172F4" w:rsidRPr="00D172F4">
        <w:t>].</w:t>
      </w:r>
      <w:r w:rsidR="00D172F4">
        <w:t xml:space="preserve"> T</w:t>
      </w:r>
      <w:r w:rsidR="00846347">
        <w:t>he daily carbon output consisted of the carbon in the biogas</w:t>
      </w:r>
      <w:r w:rsidR="0045008A">
        <w:t xml:space="preserve"> (</w:t>
      </w:r>
      <w:proofErr w:type="spellStart"/>
      <w:r w:rsidR="0045008A">
        <w:t>C</w:t>
      </w:r>
      <w:r w:rsidR="0045008A" w:rsidRPr="0045008A">
        <w:rPr>
          <w:vertAlign w:val="subscript"/>
        </w:rPr>
        <w:t>gas</w:t>
      </w:r>
      <w:proofErr w:type="spellEnd"/>
      <w:r w:rsidR="0045008A">
        <w:t>)</w:t>
      </w:r>
      <w:r w:rsidR="00216568">
        <w:t>,</w:t>
      </w:r>
      <w:r w:rsidR="00846347">
        <w:t xml:space="preserve"> carbon output as </w:t>
      </w:r>
      <w:r w:rsidR="00F504DB">
        <w:t>total organic carbon in the digestate (</w:t>
      </w:r>
      <w:r w:rsidR="0030015F">
        <w:t xml:space="preserve">mostly </w:t>
      </w:r>
      <w:r w:rsidR="00FC75B5">
        <w:t>as</w:t>
      </w:r>
      <w:r w:rsidR="00F504DB">
        <w:t xml:space="preserve"> </w:t>
      </w:r>
      <w:r w:rsidR="00691E79">
        <w:t xml:space="preserve">microbial </w:t>
      </w:r>
      <w:r w:rsidR="00846347">
        <w:t>biomass</w:t>
      </w:r>
      <w:r w:rsidR="00F504DB">
        <w:t xml:space="preserve">, </w:t>
      </w:r>
      <w:proofErr w:type="spellStart"/>
      <w:r w:rsidR="0045008A">
        <w:t>C</w:t>
      </w:r>
      <w:r w:rsidR="0045008A" w:rsidRPr="0045008A">
        <w:rPr>
          <w:vertAlign w:val="subscript"/>
        </w:rPr>
        <w:t>biomass</w:t>
      </w:r>
      <w:proofErr w:type="spellEnd"/>
      <w:r w:rsidR="0030015F">
        <w:t>)</w:t>
      </w:r>
      <w:r w:rsidR="00846347">
        <w:t xml:space="preserve">, and carbon output as dissolved </w:t>
      </w:r>
      <w:r w:rsidR="00F504DB">
        <w:t>inorganic</w:t>
      </w:r>
      <w:r w:rsidR="00846347">
        <w:t xml:space="preserve"> </w:t>
      </w:r>
      <w:r w:rsidR="00F504DB" w:rsidRPr="00216568">
        <w:t>carbon</w:t>
      </w:r>
      <w:r w:rsidR="006768AC" w:rsidRPr="00216568">
        <w:t xml:space="preserve"> (DIC)</w:t>
      </w:r>
      <w:r w:rsidR="00F504DB" w:rsidRPr="00216568">
        <w:t xml:space="preserve"> </w:t>
      </w:r>
      <w:r w:rsidR="00846347" w:rsidRPr="00216568">
        <w:t>in</w:t>
      </w:r>
      <w:r w:rsidR="00846347">
        <w:t xml:space="preserve"> the digestate</w:t>
      </w:r>
      <w:r w:rsidR="0045008A">
        <w:t xml:space="preserve"> (</w:t>
      </w:r>
      <w:proofErr w:type="spellStart"/>
      <w:r w:rsidR="0045008A">
        <w:t>C</w:t>
      </w:r>
      <w:r w:rsidR="00206986">
        <w:rPr>
          <w:vertAlign w:val="subscript"/>
        </w:rPr>
        <w:t>inorganic</w:t>
      </w:r>
      <w:proofErr w:type="spellEnd"/>
      <w:r w:rsidR="0045008A">
        <w:t>)</w:t>
      </w:r>
      <w:r w:rsidR="00846347">
        <w:t xml:space="preserve">. In steady state conditions at the end of phase II the average output of </w:t>
      </w:r>
      <w:r w:rsidR="004A66D2">
        <w:t>C1 gases</w:t>
      </w:r>
      <w:r w:rsidR="00846347">
        <w:t xml:space="preserve"> was </w:t>
      </w:r>
      <w:r w:rsidR="00D172F4" w:rsidRPr="009459CE">
        <w:t>0.</w:t>
      </w:r>
      <w:r w:rsidR="00216568" w:rsidRPr="009459CE">
        <w:t>550</w:t>
      </w:r>
      <w:r w:rsidR="00D172F4" w:rsidRPr="009459CE">
        <w:t xml:space="preserve"> [</w:t>
      </w:r>
      <w:r w:rsidR="006E72CD" w:rsidRPr="009459CE">
        <w:t>0.</w:t>
      </w:r>
      <w:r w:rsidR="004A66D2" w:rsidRPr="009459CE">
        <w:t>799</w:t>
      </w:r>
      <w:r w:rsidR="00D172F4" w:rsidRPr="009459CE">
        <w:t>]</w:t>
      </w:r>
      <w:r w:rsidR="00846347">
        <w:t xml:space="preserve"> L day</w:t>
      </w:r>
      <w:r w:rsidR="00846347" w:rsidRPr="00AD1DD0">
        <w:rPr>
          <w:vertAlign w:val="superscript"/>
        </w:rPr>
        <w:t>-1</w:t>
      </w:r>
      <w:r w:rsidR="00DD11DD">
        <w:t>,</w:t>
      </w:r>
      <w:r w:rsidR="00691E79">
        <w:t xml:space="preserve"> </w:t>
      </w:r>
      <w:r w:rsidR="00846347">
        <w:t xml:space="preserve">corresponding to a </w:t>
      </w:r>
      <w:r w:rsidR="00AD1DD0">
        <w:t xml:space="preserve">daily </w:t>
      </w:r>
      <w:proofErr w:type="spellStart"/>
      <w:r w:rsidR="0045008A">
        <w:t>C</w:t>
      </w:r>
      <w:r w:rsidR="0045008A" w:rsidRPr="0045008A">
        <w:rPr>
          <w:vertAlign w:val="subscript"/>
        </w:rPr>
        <w:t>gas</w:t>
      </w:r>
      <w:proofErr w:type="spellEnd"/>
      <w:r w:rsidR="0045008A">
        <w:t xml:space="preserve"> </w:t>
      </w:r>
      <w:r w:rsidR="00AD1DD0">
        <w:t>output</w:t>
      </w:r>
      <w:r w:rsidR="00846347">
        <w:t xml:space="preserve"> of </w:t>
      </w:r>
      <w:r w:rsidR="00174E56" w:rsidRPr="009459CE">
        <w:t>0.</w:t>
      </w:r>
      <w:r w:rsidR="00216568" w:rsidRPr="009459CE">
        <w:t>295</w:t>
      </w:r>
      <w:r w:rsidR="00174E56" w:rsidRPr="009459CE">
        <w:t xml:space="preserve"> [</w:t>
      </w:r>
      <w:r w:rsidR="004A66D2" w:rsidRPr="009459CE">
        <w:t>0.428</w:t>
      </w:r>
      <w:r w:rsidR="00174E56" w:rsidRPr="009459CE">
        <w:t>]</w:t>
      </w:r>
      <w:r w:rsidR="004A66D2">
        <w:t xml:space="preserve"> </w:t>
      </w:r>
      <w:r w:rsidR="00846347">
        <w:t>g C</w:t>
      </w:r>
      <w:r w:rsidR="00D724AC">
        <w:t xml:space="preserve"> for </w:t>
      </w:r>
      <w:r w:rsidR="00B464F2">
        <w:t>digester</w:t>
      </w:r>
      <w:r w:rsidR="00D724AC">
        <w:t xml:space="preserve">s operated at </w:t>
      </w:r>
      <w:r w:rsidR="00174E56">
        <w:t>2 [</w:t>
      </w:r>
      <w:r w:rsidR="00D724AC">
        <w:t>3</w:t>
      </w:r>
      <w:r w:rsidR="00174E56">
        <w:t>]</w:t>
      </w:r>
      <w:r w:rsidR="00D724AC">
        <w:t xml:space="preserve"> g </w:t>
      </w:r>
      <w:proofErr w:type="spellStart"/>
      <w:r w:rsidR="00D724AC">
        <w:t>COD</w:t>
      </w:r>
      <w:r w:rsidR="00D263F7" w:rsidRPr="009B2217">
        <w:rPr>
          <w:vertAlign w:val="subscript"/>
        </w:rPr>
        <w:t>org</w:t>
      </w:r>
      <w:proofErr w:type="spellEnd"/>
      <w:r w:rsidR="00D724AC">
        <w:t xml:space="preserve"> L</w:t>
      </w:r>
      <w:r w:rsidR="00D724AC" w:rsidRPr="00691E79">
        <w:rPr>
          <w:vertAlign w:val="superscript"/>
        </w:rPr>
        <w:t>-1</w:t>
      </w:r>
      <w:r w:rsidR="00D724AC">
        <w:t xml:space="preserve"> day</w:t>
      </w:r>
      <w:r w:rsidR="00D724AC" w:rsidRPr="00691E79">
        <w:rPr>
          <w:vertAlign w:val="superscript"/>
        </w:rPr>
        <w:t>-1</w:t>
      </w:r>
      <w:r w:rsidR="00846347">
        <w:t xml:space="preserve">. The average VS concentration was </w:t>
      </w:r>
      <w:r w:rsidR="00216568" w:rsidRPr="009459CE">
        <w:t>7.2</w:t>
      </w:r>
      <w:r w:rsidR="00174E56" w:rsidRPr="009459CE">
        <w:t xml:space="preserve"> [</w:t>
      </w:r>
      <w:r w:rsidR="004A66D2" w:rsidRPr="009459CE">
        <w:t>9.9</w:t>
      </w:r>
      <w:r w:rsidR="00174E56" w:rsidRPr="009459CE">
        <w:t>]</w:t>
      </w:r>
      <w:r w:rsidR="004A66D2">
        <w:t xml:space="preserve"> g L</w:t>
      </w:r>
      <w:r w:rsidR="004A66D2" w:rsidRPr="004A66D2">
        <w:rPr>
          <w:vertAlign w:val="superscript"/>
        </w:rPr>
        <w:t>-1</w:t>
      </w:r>
      <w:r w:rsidR="00846347">
        <w:t xml:space="preserve">, giving a daily </w:t>
      </w:r>
      <w:r w:rsidR="00AD1DD0">
        <w:t xml:space="preserve">wastage </w:t>
      </w:r>
      <w:r w:rsidR="00BE6E4A">
        <w:t xml:space="preserve">of </w:t>
      </w:r>
      <w:r w:rsidR="00216568" w:rsidRPr="009459CE">
        <w:t>0.24</w:t>
      </w:r>
      <w:r w:rsidR="00174E56" w:rsidRPr="009459CE">
        <w:t xml:space="preserve"> [</w:t>
      </w:r>
      <w:r w:rsidR="00BE6E4A" w:rsidRPr="009459CE">
        <w:t>0</w:t>
      </w:r>
      <w:r w:rsidR="006768AC" w:rsidRPr="009459CE">
        <w:t>.</w:t>
      </w:r>
      <w:r w:rsidR="00216568" w:rsidRPr="009459CE">
        <w:t>33</w:t>
      </w:r>
      <w:r w:rsidR="00174E56" w:rsidRPr="009459CE">
        <w:t>]</w:t>
      </w:r>
      <w:r w:rsidR="00D724AC" w:rsidRPr="009459CE">
        <w:t xml:space="preserve"> </w:t>
      </w:r>
      <w:r w:rsidR="00DD11DD" w:rsidRPr="009459CE">
        <w:t>g</w:t>
      </w:r>
      <w:r w:rsidR="00DD11DD" w:rsidRPr="004A66D2">
        <w:t xml:space="preserve"> VS</w:t>
      </w:r>
      <w:r w:rsidR="00AD1DD0">
        <w:t>. The digestate composition was not analysed</w:t>
      </w:r>
      <w:r w:rsidR="00DD11DD">
        <w:t>;</w:t>
      </w:r>
      <w:r w:rsidR="00AD1DD0">
        <w:t xml:space="preserve"> but if it is assumed that this VS is entirely composed of microbial biomass with a </w:t>
      </w:r>
      <w:r w:rsidR="00174E56">
        <w:t xml:space="preserve">typical </w:t>
      </w:r>
      <w:r w:rsidR="00AD1DD0">
        <w:t xml:space="preserve">carbon content of </w:t>
      </w:r>
      <w:r w:rsidR="000F2471">
        <w:t>47</w:t>
      </w:r>
      <w:r w:rsidR="00AD1DD0">
        <w:t xml:space="preserve">% </w:t>
      </w:r>
      <w:r w:rsidR="000F2471">
        <w:fldChar w:fldCharType="begin"/>
      </w:r>
      <w:r w:rsidR="000275AD">
        <w:instrText xml:space="preserve"> ADDIN EN.CITE &lt;EndNote&gt;&lt;Cite&gt;&lt;Author&gt;Achinas&lt;/Author&gt;&lt;Year&gt;2016&lt;/Year&gt;&lt;RecNum&gt;88&lt;/RecNum&gt;&lt;DisplayText&gt;&lt;style face="superscript"&gt;31&lt;/style&gt;&lt;/DisplayText&gt;&lt;record&gt;&lt;rec-number&gt;88&lt;/rec-number&gt;&lt;foreign-keys&gt;&lt;key app="EN" db-id="a9apd9seav5dr7e0xaqvewpb0f50z5aafx5r" timestamp="1533136242"&gt;88&lt;/key&gt;&lt;/foreign-keys&gt;&lt;ref-type name="Journal Article"&gt;17&lt;/ref-type&gt;&lt;contributors&gt;&lt;authors&gt;&lt;author&gt;Achinas, Spyridon&lt;/author&gt;&lt;author&gt;Euverink, Gerrit Jan Willem&lt;/author&gt;&lt;/authors&gt;&lt;/contributors&gt;&lt;titles&gt;&lt;title&gt;Theoretical analysis of biogas potential prediction from agricultural waste&lt;/title&gt;&lt;secondary-title&gt;Resource-Efficient Technologies&lt;/secondary-title&gt;&lt;/titles&gt;&lt;periodical&gt;&lt;full-title&gt;Resource-Efficient Technologies&lt;/full-title&gt;&lt;/periodical&gt;&lt;pages&gt;143-147&lt;/pages&gt;&lt;volume&gt;2&lt;/volume&gt;&lt;number&gt;3&lt;/number&gt;&lt;dates&gt;&lt;year&gt;2016&lt;/year&gt;&lt;/dates&gt;&lt;isbn&gt;2405-6537&lt;/isbn&gt;&lt;urls&gt;&lt;/urls&gt;&lt;/record&gt;&lt;/Cite&gt;&lt;/EndNote&gt;</w:instrText>
      </w:r>
      <w:r w:rsidR="000F2471">
        <w:fldChar w:fldCharType="separate"/>
      </w:r>
      <w:r w:rsidR="000275AD" w:rsidRPr="000275AD">
        <w:rPr>
          <w:noProof/>
          <w:vertAlign w:val="superscript"/>
        </w:rPr>
        <w:t>31</w:t>
      </w:r>
      <w:r w:rsidR="000F2471">
        <w:fldChar w:fldCharType="end"/>
      </w:r>
      <w:r w:rsidR="00174E56">
        <w:t>,</w:t>
      </w:r>
      <w:r w:rsidR="00DD11DD">
        <w:t xml:space="preserve"> </w:t>
      </w:r>
      <w:r w:rsidR="00AD1DD0">
        <w:t xml:space="preserve">the daily </w:t>
      </w:r>
      <w:proofErr w:type="spellStart"/>
      <w:r w:rsidR="0045008A">
        <w:t>C</w:t>
      </w:r>
      <w:r w:rsidR="00AD1DD0" w:rsidRPr="0045008A">
        <w:rPr>
          <w:vertAlign w:val="subscript"/>
        </w:rPr>
        <w:t>biomass</w:t>
      </w:r>
      <w:proofErr w:type="spellEnd"/>
      <w:r w:rsidR="00AD1DD0">
        <w:t xml:space="preserve"> </w:t>
      </w:r>
      <w:r w:rsidR="0045008A">
        <w:t xml:space="preserve">output </w:t>
      </w:r>
      <w:r w:rsidR="00D724AC">
        <w:t>was</w:t>
      </w:r>
      <w:r w:rsidR="00AD1DD0">
        <w:t xml:space="preserve"> </w:t>
      </w:r>
      <w:r w:rsidR="00216568" w:rsidRPr="009459CE">
        <w:t>0</w:t>
      </w:r>
      <w:r w:rsidR="00174E56" w:rsidRPr="009459CE">
        <w:t>.</w:t>
      </w:r>
      <w:r w:rsidR="00216568" w:rsidRPr="009459CE">
        <w:t>115</w:t>
      </w:r>
      <w:r w:rsidR="00174E56" w:rsidRPr="009459CE">
        <w:t xml:space="preserve"> [</w:t>
      </w:r>
      <w:r w:rsidR="006768AC" w:rsidRPr="009459CE">
        <w:t>0.</w:t>
      </w:r>
      <w:r w:rsidR="000F2471" w:rsidRPr="009459CE">
        <w:t>158</w:t>
      </w:r>
      <w:r w:rsidR="00174E56" w:rsidRPr="009459CE">
        <w:t>]</w:t>
      </w:r>
      <w:r w:rsidR="00DD11DD" w:rsidRPr="009459CE">
        <w:t xml:space="preserve"> </w:t>
      </w:r>
      <w:r w:rsidR="00AD1DD0" w:rsidRPr="009459CE">
        <w:t xml:space="preserve">g C. </w:t>
      </w:r>
      <w:r w:rsidR="00206986" w:rsidRPr="009459CE">
        <w:t xml:space="preserve">The </w:t>
      </w:r>
      <w:r w:rsidR="000855BE" w:rsidRPr="009459CE">
        <w:t xml:space="preserve">average </w:t>
      </w:r>
      <w:r w:rsidR="00206986" w:rsidRPr="009459CE">
        <w:t xml:space="preserve">DIC concentration of </w:t>
      </w:r>
      <w:r w:rsidR="000855BE" w:rsidRPr="009459CE">
        <w:t xml:space="preserve">the digesters was </w:t>
      </w:r>
      <w:r w:rsidR="00216568" w:rsidRPr="009459CE">
        <w:t>0</w:t>
      </w:r>
      <w:r w:rsidR="00174E56" w:rsidRPr="009459CE">
        <w:t>.</w:t>
      </w:r>
      <w:r w:rsidR="00216568" w:rsidRPr="009459CE">
        <w:t>295</w:t>
      </w:r>
      <w:r w:rsidR="00174E56" w:rsidRPr="009459CE">
        <w:t xml:space="preserve"> [</w:t>
      </w:r>
      <w:r w:rsidR="000855BE" w:rsidRPr="009459CE">
        <w:t>0.452</w:t>
      </w:r>
      <w:r w:rsidR="00174E56" w:rsidRPr="009459CE">
        <w:t>]</w:t>
      </w:r>
      <w:r w:rsidR="000855BE" w:rsidRPr="009459CE">
        <w:t xml:space="preserve"> g L</w:t>
      </w:r>
      <w:r w:rsidR="000855BE" w:rsidRPr="009459CE">
        <w:rPr>
          <w:vertAlign w:val="superscript"/>
        </w:rPr>
        <w:t>-1</w:t>
      </w:r>
      <w:r w:rsidR="000855BE" w:rsidRPr="009459CE">
        <w:t>, corresponding</w:t>
      </w:r>
      <w:r w:rsidR="00216568" w:rsidRPr="009459CE">
        <w:t xml:space="preserve"> to a </w:t>
      </w:r>
      <w:r w:rsidR="000855BE" w:rsidRPr="009459CE">
        <w:t xml:space="preserve">daily </w:t>
      </w:r>
      <w:proofErr w:type="spellStart"/>
      <w:r w:rsidR="000855BE" w:rsidRPr="009459CE">
        <w:t>C</w:t>
      </w:r>
      <w:r w:rsidR="000855BE" w:rsidRPr="009459CE">
        <w:rPr>
          <w:vertAlign w:val="subscript"/>
        </w:rPr>
        <w:t>inorganic</w:t>
      </w:r>
      <w:proofErr w:type="spellEnd"/>
      <w:r w:rsidR="000855BE" w:rsidRPr="009459CE">
        <w:t xml:space="preserve"> </w:t>
      </w:r>
      <w:r w:rsidR="00216568" w:rsidRPr="009459CE">
        <w:t xml:space="preserve">output </w:t>
      </w:r>
      <w:r w:rsidR="000855BE" w:rsidRPr="009459CE">
        <w:t xml:space="preserve">of </w:t>
      </w:r>
      <w:r w:rsidR="00216568" w:rsidRPr="009459CE">
        <w:t>0</w:t>
      </w:r>
      <w:r w:rsidR="00174E56" w:rsidRPr="009459CE">
        <w:t>.</w:t>
      </w:r>
      <w:r w:rsidR="00216568" w:rsidRPr="009459CE">
        <w:t>010</w:t>
      </w:r>
      <w:r w:rsidR="00174E56" w:rsidRPr="009459CE">
        <w:t xml:space="preserve"> [</w:t>
      </w:r>
      <w:r w:rsidR="000855BE" w:rsidRPr="009459CE">
        <w:t>0.015</w:t>
      </w:r>
      <w:r w:rsidR="00174E56" w:rsidRPr="009459CE">
        <w:t>]</w:t>
      </w:r>
      <w:r w:rsidR="000855BE" w:rsidRPr="009459CE">
        <w:t xml:space="preserve"> g C. </w:t>
      </w:r>
      <w:r w:rsidR="00D724AC" w:rsidRPr="009459CE">
        <w:t>Hence,</w:t>
      </w:r>
      <w:r w:rsidR="000855BE" w:rsidRPr="009459CE">
        <w:t xml:space="preserve"> t</w:t>
      </w:r>
      <w:r w:rsidR="00AD1DD0" w:rsidRPr="009459CE">
        <w:t xml:space="preserve">he total daily output of carbon </w:t>
      </w:r>
      <w:r w:rsidR="00AE6BFF" w:rsidRPr="009459CE">
        <w:t>wa</w:t>
      </w:r>
      <w:r w:rsidR="00AD1DD0" w:rsidRPr="009459CE">
        <w:t xml:space="preserve">s around </w:t>
      </w:r>
      <w:r w:rsidR="00216568" w:rsidRPr="009459CE">
        <w:t>0.420</w:t>
      </w:r>
      <w:r w:rsidR="00174E56" w:rsidRPr="009459CE">
        <w:t xml:space="preserve"> [</w:t>
      </w:r>
      <w:r w:rsidR="0045008A" w:rsidRPr="009459CE">
        <w:t>0.</w:t>
      </w:r>
      <w:r w:rsidR="000855BE" w:rsidRPr="009459CE">
        <w:t>60</w:t>
      </w:r>
      <w:r w:rsidR="00216568" w:rsidRPr="009459CE">
        <w:t>2</w:t>
      </w:r>
      <w:r w:rsidR="00174E56" w:rsidRPr="009459CE">
        <w:t>]</w:t>
      </w:r>
      <w:r w:rsidR="00AD1DD0" w:rsidRPr="009459CE">
        <w:t xml:space="preserve"> g C</w:t>
      </w:r>
      <w:r w:rsidR="00AE6BFF" w:rsidRPr="009459CE">
        <w:t>,</w:t>
      </w:r>
      <w:r w:rsidR="00AD1DD0" w:rsidRPr="009459CE">
        <w:t xml:space="preserve"> equivalent </w:t>
      </w:r>
      <w:r w:rsidR="00691E79" w:rsidRPr="009459CE">
        <w:t xml:space="preserve">to </w:t>
      </w:r>
      <w:r w:rsidR="00216568" w:rsidRPr="009459CE">
        <w:t>104</w:t>
      </w:r>
      <w:r w:rsidR="00174E56" w:rsidRPr="009459CE">
        <w:t>% [</w:t>
      </w:r>
      <w:r w:rsidR="000F2471" w:rsidRPr="009459CE">
        <w:t>99</w:t>
      </w:r>
      <w:r w:rsidR="00AE6BFF" w:rsidRPr="009459CE">
        <w:t>%</w:t>
      </w:r>
      <w:r w:rsidR="00174E56" w:rsidRPr="009459CE">
        <w:t>]</w:t>
      </w:r>
      <w:r w:rsidR="00691E79" w:rsidRPr="009459CE">
        <w:t xml:space="preserve"> </w:t>
      </w:r>
      <w:r w:rsidR="00AD1DD0" w:rsidRPr="009459CE">
        <w:t>of the input value</w:t>
      </w:r>
      <w:r w:rsidR="008D1EBB" w:rsidRPr="009459CE">
        <w:t>s</w:t>
      </w:r>
      <w:r w:rsidR="00AD1DD0" w:rsidRPr="009459CE">
        <w:t xml:space="preserve">. From </w:t>
      </w:r>
      <w:r w:rsidR="00906169">
        <w:fldChar w:fldCharType="begin"/>
      </w:r>
      <w:r w:rsidR="00906169">
        <w:instrText xml:space="preserve"> REF _Ref506067747 \h </w:instrText>
      </w:r>
      <w:r w:rsidR="00906169">
        <w:fldChar w:fldCharType="separate"/>
      </w:r>
      <w:r w:rsidR="006554A2" w:rsidRPr="00F21815">
        <w:t xml:space="preserve">Figure </w:t>
      </w:r>
      <w:r w:rsidR="006554A2">
        <w:rPr>
          <w:noProof/>
        </w:rPr>
        <w:t>4</w:t>
      </w:r>
      <w:r w:rsidR="00906169">
        <w:fldChar w:fldCharType="end"/>
      </w:r>
      <w:r w:rsidR="00906169">
        <w:t xml:space="preserve"> </w:t>
      </w:r>
      <w:r w:rsidR="00AD1DD0" w:rsidRPr="009459CE">
        <w:t xml:space="preserve">it can be seen that the </w:t>
      </w:r>
      <w:r w:rsidR="00691E79" w:rsidRPr="009459CE">
        <w:t xml:space="preserve">VS </w:t>
      </w:r>
      <w:r w:rsidR="00AD1DD0" w:rsidRPr="009459CE">
        <w:t>content of the digestate rose slightly during the course of phase II</w:t>
      </w:r>
      <w:r w:rsidR="00691E79" w:rsidRPr="009459CE">
        <w:t>,</w:t>
      </w:r>
      <w:r w:rsidR="00AD1DD0" w:rsidRPr="009459CE">
        <w:t xml:space="preserve"> while the ratio of gaseous carbon output to organic carbon input fell slightly, reflecting th</w:t>
      </w:r>
      <w:r w:rsidR="008D1EBB" w:rsidRPr="009459CE">
        <w:t>is</w:t>
      </w:r>
      <w:r w:rsidR="00AD1DD0" w:rsidRPr="009459CE">
        <w:t xml:space="preserve"> growth in microbial population at the expense of </w:t>
      </w:r>
      <w:r w:rsidR="00691E79" w:rsidRPr="009459CE">
        <w:t>carbon in the gaseous feed.</w:t>
      </w:r>
    </w:p>
    <w:p w14:paraId="650994AC" w14:textId="77777777" w:rsidR="005F4226" w:rsidRDefault="005A67B4" w:rsidP="00910C36">
      <w:pPr>
        <w:spacing w:line="360" w:lineRule="auto"/>
        <w:jc w:val="center"/>
      </w:pPr>
      <w:r>
        <w:rPr>
          <w:noProof/>
        </w:rPr>
        <w:lastRenderedPageBreak/>
        <w:drawing>
          <wp:inline distT="0" distB="0" distL="0" distR="0" wp14:anchorId="18AF2D6C" wp14:editId="136E3605">
            <wp:extent cx="5400000" cy="3119303"/>
            <wp:effectExtent l="0" t="0" r="0" b="5080"/>
            <wp:docPr id="10" name="Picture 10" descr="A close up of a map&#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VS GCY VFA.jpg"/>
                    <pic:cNvPicPr/>
                  </pic:nvPicPr>
                  <pic:blipFill rotWithShape="1">
                    <a:blip r:embed="rId11" cstate="print">
                      <a:extLst>
                        <a:ext uri="{28A0092B-C50C-407E-A947-70E740481C1C}">
                          <a14:useLocalDpi xmlns:a14="http://schemas.microsoft.com/office/drawing/2010/main" val="0"/>
                        </a:ext>
                      </a:extLst>
                    </a:blip>
                    <a:srcRect l="9525" t="7832" r="8437" b="7918"/>
                    <a:stretch/>
                  </pic:blipFill>
                  <pic:spPr bwMode="auto">
                    <a:xfrm>
                      <a:off x="0" y="0"/>
                      <a:ext cx="5400000" cy="3119303"/>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3B9968E5" w14:textId="12BF1D7F" w:rsidR="005F4226" w:rsidRDefault="005F4226" w:rsidP="005F4226">
      <w:pPr>
        <w:pStyle w:val="Caption"/>
      </w:pPr>
      <w:bookmarkStart w:id="7" w:name="_Ref506067747"/>
      <w:bookmarkStart w:id="8" w:name="_Ref513836098"/>
      <w:r w:rsidRPr="00F21815">
        <w:t xml:space="preserve">Figure </w:t>
      </w:r>
      <w:r w:rsidRPr="00F21815">
        <w:rPr>
          <w:noProof/>
        </w:rPr>
        <w:fldChar w:fldCharType="begin"/>
      </w:r>
      <w:r w:rsidRPr="00F21815">
        <w:rPr>
          <w:noProof/>
        </w:rPr>
        <w:instrText xml:space="preserve"> SEQ Figure \* ARABIC </w:instrText>
      </w:r>
      <w:r w:rsidRPr="00F21815">
        <w:rPr>
          <w:noProof/>
        </w:rPr>
        <w:fldChar w:fldCharType="separate"/>
      </w:r>
      <w:r w:rsidR="006554A2">
        <w:rPr>
          <w:noProof/>
        </w:rPr>
        <w:t>4</w:t>
      </w:r>
      <w:r w:rsidRPr="00F21815">
        <w:rPr>
          <w:noProof/>
        </w:rPr>
        <w:fldChar w:fldCharType="end"/>
      </w:r>
      <w:bookmarkEnd w:id="7"/>
      <w:r w:rsidRPr="00F21815">
        <w:t xml:space="preserve"> </w:t>
      </w:r>
      <w:r w:rsidR="00374B00">
        <w:t xml:space="preserve">Monitoring parameters </w:t>
      </w:r>
      <w:r w:rsidRPr="00F21815">
        <w:t xml:space="preserve">for digesters at 3 </w:t>
      </w:r>
      <w:r w:rsidR="00F21815">
        <w:t xml:space="preserve">g </w:t>
      </w:r>
      <w:proofErr w:type="spellStart"/>
      <w:r w:rsidRPr="00F21815">
        <w:t>COD</w:t>
      </w:r>
      <w:r w:rsidR="00F21815" w:rsidRPr="00F21815">
        <w:rPr>
          <w:vertAlign w:val="subscript"/>
        </w:rPr>
        <w:t>org</w:t>
      </w:r>
      <w:proofErr w:type="spellEnd"/>
      <w:r w:rsidRPr="00F21815">
        <w:t xml:space="preserve"> L</w:t>
      </w:r>
      <w:r w:rsidRPr="00F21815">
        <w:rPr>
          <w:vertAlign w:val="superscript"/>
        </w:rPr>
        <w:t>-1</w:t>
      </w:r>
      <w:r w:rsidR="000735D9" w:rsidRPr="00F21815">
        <w:t xml:space="preserve"> </w:t>
      </w:r>
      <w:r w:rsidRPr="00F21815">
        <w:t>d</w:t>
      </w:r>
      <w:r w:rsidR="000735D9" w:rsidRPr="00F21815">
        <w:t>ay</w:t>
      </w:r>
      <w:r w:rsidRPr="00F21815">
        <w:rPr>
          <w:vertAlign w:val="superscript"/>
        </w:rPr>
        <w:t>-1</w:t>
      </w:r>
      <w:r w:rsidRPr="00F21815">
        <w:t xml:space="preserve"> </w:t>
      </w:r>
      <w:r w:rsidR="00F21815" w:rsidRPr="00F21815">
        <w:t>during phase II</w:t>
      </w:r>
      <w:bookmarkEnd w:id="8"/>
      <w:r w:rsidR="00374B00">
        <w:t>: (a) v</w:t>
      </w:r>
      <w:r w:rsidR="00374B00" w:rsidRPr="00F21815">
        <w:t xml:space="preserve">olatile solids, </w:t>
      </w:r>
      <w:r w:rsidR="00374B00">
        <w:t xml:space="preserve">(b) </w:t>
      </w:r>
      <w:r w:rsidR="0045008A">
        <w:t xml:space="preserve">ratio </w:t>
      </w:r>
      <w:proofErr w:type="spellStart"/>
      <w:r w:rsidR="0045008A">
        <w:t>C</w:t>
      </w:r>
      <w:r w:rsidR="0045008A" w:rsidRPr="0045008A">
        <w:rPr>
          <w:vertAlign w:val="subscript"/>
        </w:rPr>
        <w:t>gas</w:t>
      </w:r>
      <w:proofErr w:type="spellEnd"/>
      <w:r w:rsidR="0045008A">
        <w:t>/</w:t>
      </w:r>
      <w:proofErr w:type="spellStart"/>
      <w:r w:rsidR="0045008A">
        <w:t>C</w:t>
      </w:r>
      <w:r w:rsidR="0045008A" w:rsidRPr="0045008A">
        <w:rPr>
          <w:vertAlign w:val="subscript"/>
        </w:rPr>
        <w:t>fed</w:t>
      </w:r>
      <w:proofErr w:type="spellEnd"/>
      <w:r w:rsidR="00374B00">
        <w:t xml:space="preserve"> </w:t>
      </w:r>
      <w:r w:rsidR="00374B00" w:rsidRPr="00F21815">
        <w:t xml:space="preserve">and </w:t>
      </w:r>
      <w:r w:rsidR="00374B00">
        <w:t xml:space="preserve">(c) </w:t>
      </w:r>
      <w:proofErr w:type="spellStart"/>
      <w:r w:rsidR="00374B00" w:rsidRPr="00F21815">
        <w:t>tVFA</w:t>
      </w:r>
      <w:proofErr w:type="spellEnd"/>
      <w:r w:rsidR="00374B00">
        <w:t xml:space="preserve"> with H</w:t>
      </w:r>
      <w:r w:rsidR="00374B00" w:rsidRPr="007E0FB8">
        <w:rPr>
          <w:vertAlign w:val="subscript"/>
        </w:rPr>
        <w:t>2</w:t>
      </w:r>
      <w:r w:rsidR="00374B00">
        <w:t xml:space="preserve"> </w:t>
      </w:r>
      <w:r w:rsidR="00A8745B">
        <w:t>input</w:t>
      </w:r>
      <w:r w:rsidR="00374B00">
        <w:t xml:space="preserve"> shown as vertical dashed lines</w:t>
      </w:r>
    </w:p>
    <w:p w14:paraId="0759EDF0" w14:textId="1552E420" w:rsidR="005F4226" w:rsidRDefault="005F4226" w:rsidP="005F4226">
      <w:r>
        <w:t>The mode of operation of the digesters with gas recirculation was successful in achieving a high conversion of endogenously-produced CO</w:t>
      </w:r>
      <w:r>
        <w:rPr>
          <w:vertAlign w:val="subscript"/>
        </w:rPr>
        <w:t>2</w:t>
      </w:r>
      <w:r w:rsidR="00007B2C">
        <w:t xml:space="preserve">, </w:t>
      </w:r>
      <w:r>
        <w:t>indicating that there were no H</w:t>
      </w:r>
      <w:r w:rsidRPr="0077088E">
        <w:rPr>
          <w:vertAlign w:val="subscript"/>
        </w:rPr>
        <w:t>2</w:t>
      </w:r>
      <w:r>
        <w:t xml:space="preserve"> mass transfer</w:t>
      </w:r>
      <w:r w:rsidRPr="00B31BD1">
        <w:t xml:space="preserve"> </w:t>
      </w:r>
      <w:r>
        <w:t>limitations</w:t>
      </w:r>
      <w:r w:rsidR="00835F52">
        <w:t xml:space="preserve"> in this phase</w:t>
      </w:r>
      <w:r>
        <w:t>. Th</w:t>
      </w:r>
      <w:r w:rsidR="00007B2C">
        <w:t>is</w:t>
      </w:r>
      <w:r>
        <w:t xml:space="preserve"> supports the findings of others who have also used gas recirculation to extend gas-liquid contact time as the main measure </w:t>
      </w:r>
      <w:r w:rsidR="005D5137">
        <w:t xml:space="preserve">for </w:t>
      </w:r>
      <w:r>
        <w:t xml:space="preserve">facilitating mass transfer in both ex-situ and in-situ biogas upgrading systems </w:t>
      </w:r>
      <w:r>
        <w:fldChar w:fldCharType="begin">
          <w:fldData xml:space="preserve">PEVuZE5vdGU+PENpdGU+PEF1dGhvcj5Lb3VnaWFzPC9BdXRob3I+PFllYXI+MjAxNzwvWWVhcj48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</w:fldData>
        </w:fldChar>
      </w:r>
      <w:r w:rsidR="000275AD">
        <w:instrText xml:space="preserve"> ADDIN EN.CITE </w:instrText>
      </w:r>
      <w:r w:rsidR="000275AD">
        <w:fldChar w:fldCharType="begin">
          <w:fldData xml:space="preserve">PEVuZE5vdGU+PENpdGU+PEF1dGhvcj5Lb3VnaWFzPC9BdXRob3I+PFllYXI+MjAxNzwvWWVhcj48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</w:fldData>
        </w:fldChar>
      </w:r>
      <w:r w:rsidR="000275AD">
        <w:instrText xml:space="preserve"> ADDIN EN.CITE.DATA </w:instrText>
      </w:r>
      <w:r w:rsidR="000275AD">
        <w:fldChar w:fldCharType="end"/>
      </w:r>
      <w:r>
        <w:fldChar w:fldCharType="separate"/>
      </w:r>
      <w:r w:rsidR="000275AD" w:rsidRPr="000275AD">
        <w:rPr>
          <w:noProof/>
          <w:vertAlign w:val="superscript"/>
        </w:rPr>
        <w:t>10, 18, 30</w:t>
      </w:r>
      <w:r>
        <w:fldChar w:fldCharType="end"/>
      </w:r>
      <w:r>
        <w:t xml:space="preserve">. </w:t>
      </w:r>
      <w:r w:rsidRPr="009F2011">
        <w:t xml:space="preserve">The mass transfer of </w:t>
      </w:r>
      <w:r w:rsidR="008D1EBB">
        <w:t>H</w:t>
      </w:r>
      <w:r w:rsidR="008D1EBB" w:rsidRPr="008D1EBB">
        <w:rPr>
          <w:vertAlign w:val="subscript"/>
        </w:rPr>
        <w:t>2</w:t>
      </w:r>
      <w:r w:rsidRPr="009F2011">
        <w:t xml:space="preserve"> into the </w:t>
      </w:r>
      <w:r w:rsidR="00EA6201">
        <w:t>digestate</w:t>
      </w:r>
      <w:r w:rsidRPr="009F2011">
        <w:t xml:space="preserve"> </w:t>
      </w:r>
      <w:r w:rsidR="00D263F7">
        <w:t>might</w:t>
      </w:r>
      <w:r w:rsidR="00D263F7" w:rsidRPr="009F2011">
        <w:t xml:space="preserve"> </w:t>
      </w:r>
      <w:r w:rsidRPr="009F2011">
        <w:t>also</w:t>
      </w:r>
      <w:r w:rsidR="00D263F7">
        <w:t xml:space="preserve"> be</w:t>
      </w:r>
      <w:r w:rsidRPr="009F2011">
        <w:t xml:space="preserve"> enhanced by the favourable concentration gradient created as a result of the activity of the </w:t>
      </w:r>
      <w:r w:rsidR="008D1EBB">
        <w:t>grow</w:t>
      </w:r>
      <w:r w:rsidR="0045008A" w:rsidRPr="009F2011">
        <w:t xml:space="preserve">ing </w:t>
      </w:r>
      <w:r w:rsidR="009F2011" w:rsidRPr="009F2011">
        <w:t xml:space="preserve">population </w:t>
      </w:r>
      <w:r w:rsidR="0045008A" w:rsidRPr="009F2011">
        <w:t xml:space="preserve">of </w:t>
      </w:r>
      <w:r w:rsidRPr="009F2011">
        <w:t>hydrogenotrophic methanogens</w:t>
      </w:r>
      <w:r w:rsidR="00D263F7">
        <w:t xml:space="preserve"> (as shown in section 3.4)</w:t>
      </w:r>
      <w:r w:rsidRPr="009F2011">
        <w:t xml:space="preserve"> which continually reduce the </w:t>
      </w:r>
      <w:r w:rsidR="008D1EBB">
        <w:t>H</w:t>
      </w:r>
      <w:r w:rsidR="008D1EBB" w:rsidRPr="008D1EBB">
        <w:rPr>
          <w:vertAlign w:val="subscript"/>
        </w:rPr>
        <w:t>2</w:t>
      </w:r>
      <w:r w:rsidRPr="009F2011">
        <w:t xml:space="preserve"> concentration in solution.</w:t>
      </w:r>
      <w:r>
        <w:t xml:space="preserve"> </w:t>
      </w:r>
    </w:p>
    <w:p w14:paraId="4BBEFA27" w14:textId="77777777" w:rsidR="00D263F7" w:rsidRDefault="00D263F7" w:rsidP="00D263F7">
      <w:r>
        <w:rPr>
          <w:rFonts w:cs="Times New Roman"/>
          <w:szCs w:val="24"/>
        </w:rPr>
        <w:t xml:space="preserve">The digesters </w:t>
      </w:r>
      <w:r w:rsidRPr="00973854">
        <w:rPr>
          <w:rFonts w:cs="Times New Roman"/>
          <w:szCs w:val="24"/>
        </w:rPr>
        <w:t xml:space="preserve">operated at 4 and 5 g </w:t>
      </w:r>
      <w:proofErr w:type="spellStart"/>
      <w:r w:rsidRPr="00973854">
        <w:rPr>
          <w:rFonts w:cs="Times New Roman"/>
          <w:szCs w:val="24"/>
        </w:rPr>
        <w:t>COD</w:t>
      </w:r>
      <w:r w:rsidRPr="00840303">
        <w:rPr>
          <w:vertAlign w:val="subscript"/>
        </w:rPr>
        <w:t>org</w:t>
      </w:r>
      <w:proofErr w:type="spellEnd"/>
      <w:r w:rsidRPr="00973854">
        <w:rPr>
          <w:rFonts w:cs="Times New Roman"/>
          <w:szCs w:val="24"/>
        </w:rPr>
        <w:t xml:space="preserve"> L</w:t>
      </w:r>
      <w:r w:rsidRPr="00973854">
        <w:rPr>
          <w:rFonts w:cs="Times New Roman"/>
          <w:szCs w:val="24"/>
          <w:vertAlign w:val="superscript"/>
        </w:rPr>
        <w:t>-1</w:t>
      </w:r>
      <w:r w:rsidRPr="00973854">
        <w:rPr>
          <w:rFonts w:cs="Times New Roman"/>
          <w:szCs w:val="24"/>
        </w:rPr>
        <w:t xml:space="preserve"> day</w:t>
      </w:r>
      <w:r w:rsidRPr="00973854">
        <w:rPr>
          <w:rFonts w:cs="Times New Roman"/>
          <w:szCs w:val="24"/>
          <w:vertAlign w:val="superscript"/>
        </w:rPr>
        <w:t>-1</w:t>
      </w:r>
      <w:r w:rsidRPr="00973854">
        <w:rPr>
          <w:rFonts w:cs="Times New Roman"/>
          <w:szCs w:val="24"/>
        </w:rPr>
        <w:t xml:space="preserve"> were not progressed to Phase III due to </w:t>
      </w:r>
      <w:r>
        <w:rPr>
          <w:rFonts w:cs="Times New Roman"/>
          <w:szCs w:val="24"/>
        </w:rPr>
        <w:t xml:space="preserve">the instabilities encountered at the end of phase II, </w:t>
      </w:r>
      <w:r w:rsidRPr="00973854">
        <w:rPr>
          <w:rFonts w:cs="Times New Roman"/>
          <w:szCs w:val="24"/>
        </w:rPr>
        <w:t xml:space="preserve">which </w:t>
      </w:r>
      <w:r>
        <w:rPr>
          <w:rFonts w:cs="Times New Roman"/>
          <w:szCs w:val="24"/>
        </w:rPr>
        <w:t xml:space="preserve">may have been associated with </w:t>
      </w:r>
      <w:r w:rsidRPr="00973854">
        <w:rPr>
          <w:rFonts w:cs="Times New Roman"/>
          <w:szCs w:val="24"/>
        </w:rPr>
        <w:t xml:space="preserve">the </w:t>
      </w:r>
      <w:r>
        <w:rPr>
          <w:rFonts w:cs="Times New Roman"/>
          <w:szCs w:val="24"/>
        </w:rPr>
        <w:t xml:space="preserve">relatively </w:t>
      </w:r>
      <w:r w:rsidRPr="00973854">
        <w:rPr>
          <w:rFonts w:cs="Times New Roman"/>
          <w:szCs w:val="24"/>
        </w:rPr>
        <w:t>high organic loading rate for the specific feedstock type and operati</w:t>
      </w:r>
      <w:r>
        <w:rPr>
          <w:rFonts w:cs="Times New Roman"/>
          <w:szCs w:val="24"/>
        </w:rPr>
        <w:t>ng conditions</w:t>
      </w:r>
      <w:r w:rsidRPr="00973854">
        <w:rPr>
          <w:rFonts w:cs="Times New Roman"/>
          <w:szCs w:val="24"/>
        </w:rPr>
        <w:t xml:space="preserve">. </w:t>
      </w:r>
    </w:p>
    <w:p w14:paraId="0BBD21B3" w14:textId="77777777" w:rsidR="00D263F7" w:rsidRDefault="00D263F7" w:rsidP="005F4226"/>
    <w:p w14:paraId="2009D460" w14:textId="7A50B445" w:rsidR="005F4226" w:rsidRDefault="005F4226" w:rsidP="005F4226">
      <w:pPr>
        <w:pStyle w:val="Heading2"/>
        <w:rPr>
          <w:vertAlign w:val="superscript"/>
        </w:rPr>
      </w:pPr>
      <w:r>
        <w:lastRenderedPageBreak/>
        <w:t>3.3 Phase III</w:t>
      </w:r>
      <w:r w:rsidR="005D5137">
        <w:t xml:space="preserve"> - s</w:t>
      </w:r>
      <w:r>
        <w:t xml:space="preserve">imultaneous biomethanisation of endogenous and </w:t>
      </w:r>
      <w:r w:rsidR="009A5160">
        <w:t>imported</w:t>
      </w:r>
      <w:r>
        <w:t xml:space="preserve"> </w:t>
      </w:r>
      <w:r w:rsidRPr="00AE36BD">
        <w:t>CO</w:t>
      </w:r>
      <w:r>
        <w:rPr>
          <w:vertAlign w:val="subscript"/>
        </w:rPr>
        <w:t>2</w:t>
      </w:r>
      <w:r>
        <w:t xml:space="preserve"> </w:t>
      </w:r>
    </w:p>
    <w:p w14:paraId="34252597" w14:textId="6E792EBC" w:rsidR="005F4226" w:rsidRDefault="004B7677" w:rsidP="005F4226">
      <w:pPr>
        <w:rPr>
          <w:noProof/>
        </w:rPr>
      </w:pPr>
      <w:r>
        <w:t>The main aim of the research was realised by increasing the applied carbon load to the digester through adding ex</w:t>
      </w:r>
      <w:r w:rsidR="009A5160">
        <w:t>ternall</w:t>
      </w:r>
      <w:r>
        <w:t>y-produced CO</w:t>
      </w:r>
      <w:r w:rsidRPr="00CB2BB5">
        <w:rPr>
          <w:vertAlign w:val="subscript"/>
        </w:rPr>
        <w:t>2</w:t>
      </w:r>
      <w:r>
        <w:t xml:space="preserve"> in the form of biogas. The process thus simulated taking biogas from </w:t>
      </w:r>
      <w:r w:rsidR="001373C2">
        <w:t>several</w:t>
      </w:r>
      <w:r>
        <w:t xml:space="preserve"> digesters and using a single digester to convert the </w:t>
      </w:r>
      <w:r w:rsidR="001373C2">
        <w:t xml:space="preserve">endogenously-produced and imported biogas </w:t>
      </w:r>
      <w:r>
        <w:t>CO</w:t>
      </w:r>
      <w:r w:rsidRPr="00CB2BB5">
        <w:rPr>
          <w:vertAlign w:val="subscript"/>
        </w:rPr>
        <w:t>2</w:t>
      </w:r>
      <w:r>
        <w:t xml:space="preserve"> </w:t>
      </w:r>
      <w:r w:rsidR="001373C2">
        <w:t xml:space="preserve">into </w:t>
      </w:r>
      <w:r>
        <w:t xml:space="preserve">an upgraded biomethane. A </w:t>
      </w:r>
      <w:r w:rsidR="005F4226">
        <w:t>mixture of CH</w:t>
      </w:r>
      <w:r w:rsidR="005F4226">
        <w:rPr>
          <w:vertAlign w:val="subscript"/>
        </w:rPr>
        <w:t>4</w:t>
      </w:r>
      <w:r w:rsidR="005F4226">
        <w:t>/CO</w:t>
      </w:r>
      <w:r w:rsidR="005F4226">
        <w:rPr>
          <w:vertAlign w:val="subscript"/>
        </w:rPr>
        <w:t>2</w:t>
      </w:r>
      <w:r w:rsidR="005F4226">
        <w:t xml:space="preserve"> together with </w:t>
      </w:r>
      <w:r w:rsidR="00C810F6">
        <w:t xml:space="preserve">additional </w:t>
      </w:r>
      <w:r w:rsidR="005F4226">
        <w:t>H</w:t>
      </w:r>
      <w:r w:rsidR="005F4226" w:rsidRPr="00112568">
        <w:rPr>
          <w:vertAlign w:val="subscript"/>
        </w:rPr>
        <w:t>2</w:t>
      </w:r>
      <w:r w:rsidR="005F4226">
        <w:t xml:space="preserve"> was injected into the digesters operated at 2 and 3 g </w:t>
      </w:r>
      <w:proofErr w:type="spellStart"/>
      <w:r w:rsidR="005F4226">
        <w:t>COD</w:t>
      </w:r>
      <w:r w:rsidR="00386C9F" w:rsidRPr="00386C9F">
        <w:rPr>
          <w:vertAlign w:val="subscript"/>
        </w:rPr>
        <w:t>org</w:t>
      </w:r>
      <w:proofErr w:type="spellEnd"/>
      <w:r w:rsidR="005F4226">
        <w:t xml:space="preserve"> L</w:t>
      </w:r>
      <w:r w:rsidR="005F4226">
        <w:rPr>
          <w:vertAlign w:val="superscript"/>
        </w:rPr>
        <w:t>-1</w:t>
      </w:r>
      <w:r w:rsidR="005F4226" w:rsidRPr="00112568">
        <w:t xml:space="preserve"> </w:t>
      </w:r>
      <w:r w:rsidR="005F4226">
        <w:t>day</w:t>
      </w:r>
      <w:r w:rsidR="005F4226">
        <w:rPr>
          <w:vertAlign w:val="superscript"/>
        </w:rPr>
        <w:t>-1</w:t>
      </w:r>
      <w:r w:rsidR="005F4226">
        <w:t>.</w:t>
      </w:r>
      <w:r w:rsidR="00B65FAF">
        <w:t xml:space="preserve"> </w:t>
      </w:r>
      <w:r w:rsidR="005F4226">
        <w:t xml:space="preserve">The results </w:t>
      </w:r>
      <w:r w:rsidR="00007B2C">
        <w:t xml:space="preserve">in </w:t>
      </w:r>
      <w:r w:rsidR="000F62EB">
        <w:fldChar w:fldCharType="begin"/>
      </w:r>
      <w:r w:rsidR="000F62EB">
        <w:instrText xml:space="preserve"> REF _Ref514161138 \h </w:instrText>
      </w:r>
      <w:r w:rsidR="000F62EB">
        <w:fldChar w:fldCharType="separate"/>
      </w:r>
      <w:r w:rsidR="006554A2">
        <w:t xml:space="preserve">Figure </w:t>
      </w:r>
      <w:r w:rsidR="006554A2">
        <w:rPr>
          <w:noProof/>
        </w:rPr>
        <w:t>5</w:t>
      </w:r>
      <w:r w:rsidR="000F62EB">
        <w:fldChar w:fldCharType="end"/>
      </w:r>
      <w:r w:rsidR="000F62EB">
        <w:t xml:space="preserve"> </w:t>
      </w:r>
      <w:r w:rsidR="005F4226">
        <w:t xml:space="preserve">show that the </w:t>
      </w:r>
      <w:r w:rsidR="005F4226" w:rsidRPr="003E1421">
        <w:t>SMP</w:t>
      </w:r>
      <w:r w:rsidR="0047466D">
        <w:t xml:space="preserve"> (</w:t>
      </w:r>
      <w:r w:rsidR="00106181">
        <w:t xml:space="preserve">excluding </w:t>
      </w:r>
      <w:r w:rsidR="0047466D">
        <w:t>exogenous CH</w:t>
      </w:r>
      <w:r w:rsidR="0047466D" w:rsidRPr="000F62EB">
        <w:rPr>
          <w:vertAlign w:val="subscript"/>
        </w:rPr>
        <w:t>4</w:t>
      </w:r>
      <w:r w:rsidR="0047466D">
        <w:t xml:space="preserve"> in the injected biogas)</w:t>
      </w:r>
      <w:r w:rsidR="005F4226">
        <w:t xml:space="preserve"> increased in line with the </w:t>
      </w:r>
      <w:r w:rsidR="001373C2">
        <w:t xml:space="preserve">imported </w:t>
      </w:r>
      <w:r w:rsidR="005F4226">
        <w:t>CO</w:t>
      </w:r>
      <w:r w:rsidR="005F4226">
        <w:rPr>
          <w:vertAlign w:val="subscript"/>
        </w:rPr>
        <w:t>2</w:t>
      </w:r>
      <w:r w:rsidR="005F4226">
        <w:t xml:space="preserve"> load applied, from 0.525 to 0.975 L g</w:t>
      </w:r>
      <w:r w:rsidR="005F4226" w:rsidRPr="00406EC4">
        <w:rPr>
          <w:vertAlign w:val="superscript"/>
        </w:rPr>
        <w:t>-1</w:t>
      </w:r>
      <w:r w:rsidR="005F4226">
        <w:t xml:space="preserve"> </w:t>
      </w:r>
      <w:proofErr w:type="spellStart"/>
      <w:r w:rsidR="005F4226">
        <w:t>COD</w:t>
      </w:r>
      <w:r w:rsidR="005F4226">
        <w:rPr>
          <w:vertAlign w:val="subscript"/>
        </w:rPr>
        <w:t>org</w:t>
      </w:r>
      <w:proofErr w:type="spellEnd"/>
      <w:r w:rsidR="005F4226">
        <w:t xml:space="preserve"> in digesters D1&amp;2 at the end of phase III, and from 0.502 to 0.920 L g</w:t>
      </w:r>
      <w:r w:rsidR="005F4226" w:rsidRPr="00406EC4">
        <w:rPr>
          <w:vertAlign w:val="superscript"/>
        </w:rPr>
        <w:t>-1</w:t>
      </w:r>
      <w:r w:rsidR="005F4226">
        <w:t xml:space="preserve"> </w:t>
      </w:r>
      <w:proofErr w:type="spellStart"/>
      <w:r w:rsidR="005F4226">
        <w:t>COD</w:t>
      </w:r>
      <w:r w:rsidR="005F4226">
        <w:rPr>
          <w:vertAlign w:val="subscript"/>
        </w:rPr>
        <w:t>org</w:t>
      </w:r>
      <w:proofErr w:type="spellEnd"/>
      <w:r w:rsidR="005F4226" w:rsidRPr="00406EC4">
        <w:t xml:space="preserve"> </w:t>
      </w:r>
      <w:r w:rsidR="005F4226">
        <w:t>in digesters D3&amp;4. Biogas methane concentrations remained stable at 93-96%. Comparing the SMPs at the end of phase I and III, methane productivities rose from 0.</w:t>
      </w:r>
      <w:r w:rsidR="00D24C0C">
        <w:t xml:space="preserve">294 </w:t>
      </w:r>
      <w:r w:rsidR="005F4226">
        <w:t>to 0.975</w:t>
      </w:r>
      <w:r w:rsidR="005F4226" w:rsidRPr="00D71AC0">
        <w:t xml:space="preserve"> </w:t>
      </w:r>
      <w:r w:rsidR="005F4226">
        <w:t>L g</w:t>
      </w:r>
      <w:r w:rsidR="005F4226" w:rsidRPr="00CC42CB">
        <w:rPr>
          <w:vertAlign w:val="superscript"/>
        </w:rPr>
        <w:t>-1</w:t>
      </w:r>
      <w:r w:rsidR="005F4226">
        <w:t xml:space="preserve"> </w:t>
      </w:r>
      <w:proofErr w:type="spellStart"/>
      <w:r w:rsidR="005F4226">
        <w:t>COD</w:t>
      </w:r>
      <w:r w:rsidR="005F4226">
        <w:rPr>
          <w:vertAlign w:val="subscript"/>
        </w:rPr>
        <w:t>org</w:t>
      </w:r>
      <w:proofErr w:type="spellEnd"/>
      <w:r w:rsidR="005F4226">
        <w:t xml:space="preserve"> in D1&amp;2 </w:t>
      </w:r>
      <w:r w:rsidR="005F4226" w:rsidRPr="00925B89">
        <w:t>and</w:t>
      </w:r>
      <w:r w:rsidR="005F4226">
        <w:t xml:space="preserve"> from 0.28</w:t>
      </w:r>
      <w:r w:rsidR="00D24C0C">
        <w:t>9</w:t>
      </w:r>
      <w:r w:rsidR="005F4226">
        <w:t xml:space="preserve"> to 0.920 L g</w:t>
      </w:r>
      <w:r w:rsidR="005F4226" w:rsidRPr="00CC42CB">
        <w:rPr>
          <w:vertAlign w:val="superscript"/>
        </w:rPr>
        <w:t>-1</w:t>
      </w:r>
      <w:r w:rsidR="005F4226">
        <w:t xml:space="preserve"> </w:t>
      </w:r>
      <w:proofErr w:type="spellStart"/>
      <w:r w:rsidR="005F4226">
        <w:t>COD</w:t>
      </w:r>
      <w:r w:rsidR="005F4226">
        <w:rPr>
          <w:vertAlign w:val="subscript"/>
        </w:rPr>
        <w:t>org</w:t>
      </w:r>
      <w:proofErr w:type="spellEnd"/>
      <w:r w:rsidR="005F4226">
        <w:t xml:space="preserve"> in D3&amp;4, an overall increase of more than 3-fold. </w:t>
      </w:r>
    </w:p>
    <w:p w14:paraId="101FECF9" w14:textId="77777777" w:rsidR="005F4226" w:rsidRDefault="00E325AB" w:rsidP="00A951C9">
      <w:pPr>
        <w:keepNext/>
        <w:spacing w:line="240" w:lineRule="auto"/>
        <w:jc w:val="center"/>
      </w:pPr>
      <w:r>
        <w:rPr>
          <w:noProof/>
        </w:rPr>
        <w:lastRenderedPageBreak/>
        <w:drawing>
          <wp:inline distT="0" distB="0" distL="0" distR="0" wp14:anchorId="061B109F" wp14:editId="57595D15">
            <wp:extent cx="5281684" cy="6126138"/>
            <wp:effectExtent l="0" t="0" r="0" b="8255"/>
            <wp:docPr id="16" name="Picture 16" descr="A close up of a map&#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igure 4.jpg"/>
                    <pic:cNvPicPr/>
                  </pic:nvPicPr>
                  <pic:blipFill rotWithShape="1">
                    <a:blip r:embed="rId12" cstate="print">
                      <a:extLst>
                        <a:ext uri="{28A0092B-C50C-407E-A947-70E740481C1C}">
                          <a14:useLocalDpi xmlns:a14="http://schemas.microsoft.com/office/drawing/2010/main" val="0"/>
                        </a:ext>
                      </a:extLst>
                    </a:blip>
                    <a:srcRect l="9167" t="8924" r="8914" b="11061"/>
                    <a:stretch/>
                  </pic:blipFill>
                  <pic:spPr bwMode="auto">
                    <a:xfrm>
                      <a:off x="0" y="0"/>
                      <a:ext cx="5283032" cy="6127702"/>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6D9EDCC4" w14:textId="47060713" w:rsidR="00EE2EC1" w:rsidRPr="00EE2EC1" w:rsidRDefault="005F4226" w:rsidP="00656DD8">
      <w:pPr>
        <w:pStyle w:val="Caption"/>
      </w:pPr>
      <w:bookmarkStart w:id="9" w:name="_Ref514161138"/>
      <w:r>
        <w:t xml:space="preserve">Figure </w:t>
      </w:r>
      <w:r>
        <w:rPr>
          <w:noProof/>
        </w:rPr>
        <w:fldChar w:fldCharType="begin"/>
      </w:r>
      <w:r>
        <w:rPr>
          <w:noProof/>
        </w:rPr>
        <w:instrText xml:space="preserve"> SEQ Figure \* ARABIC </w:instrText>
      </w:r>
      <w:r>
        <w:rPr>
          <w:noProof/>
        </w:rPr>
        <w:fldChar w:fldCharType="separate"/>
      </w:r>
      <w:r w:rsidR="006554A2">
        <w:rPr>
          <w:noProof/>
        </w:rPr>
        <w:t>5</w:t>
      </w:r>
      <w:r>
        <w:rPr>
          <w:noProof/>
        </w:rPr>
        <w:fldChar w:fldCharType="end"/>
      </w:r>
      <w:bookmarkEnd w:id="9"/>
      <w:r>
        <w:t xml:space="preserve"> Biogas methane content and SMP</w:t>
      </w:r>
      <w:r w:rsidRPr="005D20EE">
        <w:t xml:space="preserve"> </w:t>
      </w:r>
      <w:r w:rsidR="00107ED7">
        <w:t xml:space="preserve">(excluding </w:t>
      </w:r>
      <w:r w:rsidR="00107ED7" w:rsidRPr="003E1421">
        <w:t>exogenous</w:t>
      </w:r>
      <w:r w:rsidR="00107ED7">
        <w:t xml:space="preserve"> CH</w:t>
      </w:r>
      <w:r w:rsidR="00107ED7" w:rsidRPr="003E1421">
        <w:rPr>
          <w:vertAlign w:val="subscript"/>
        </w:rPr>
        <w:t>4</w:t>
      </w:r>
      <w:r w:rsidR="00107ED7">
        <w:t xml:space="preserve">) </w:t>
      </w:r>
      <w:r>
        <w:t xml:space="preserve">in phase III </w:t>
      </w:r>
      <w:r w:rsidR="008E7375">
        <w:t xml:space="preserve">for </w:t>
      </w:r>
      <w:r w:rsidR="00B464F2">
        <w:t>digester</w:t>
      </w:r>
      <w:r w:rsidR="008E7375">
        <w:t xml:space="preserve">s operated at 2 (a) and 3 g </w:t>
      </w:r>
      <w:proofErr w:type="spellStart"/>
      <w:r w:rsidR="008E7375">
        <w:t>COD</w:t>
      </w:r>
      <w:r w:rsidR="008E7375" w:rsidRPr="008E7375">
        <w:rPr>
          <w:vertAlign w:val="subscript"/>
        </w:rPr>
        <w:t>org</w:t>
      </w:r>
      <w:proofErr w:type="spellEnd"/>
      <w:r w:rsidR="008E7375">
        <w:t xml:space="preserve"> L</w:t>
      </w:r>
      <w:r w:rsidR="008E7375" w:rsidRPr="00721655">
        <w:rPr>
          <w:vertAlign w:val="superscript"/>
        </w:rPr>
        <w:t>-</w:t>
      </w:r>
      <w:r w:rsidR="008E7375">
        <w:rPr>
          <w:vertAlign w:val="superscript"/>
        </w:rPr>
        <w:t>1</w:t>
      </w:r>
      <w:r w:rsidR="008E7375" w:rsidRPr="00F93BC5">
        <w:t xml:space="preserve"> </w:t>
      </w:r>
      <w:r w:rsidR="008E7375">
        <w:t>day</w:t>
      </w:r>
      <w:r w:rsidR="008E7375" w:rsidRPr="00721655">
        <w:rPr>
          <w:vertAlign w:val="superscript"/>
        </w:rPr>
        <w:t>-</w:t>
      </w:r>
      <w:r w:rsidR="008E7375" w:rsidRPr="008E7375">
        <w:rPr>
          <w:vertAlign w:val="superscript"/>
        </w:rPr>
        <w:t>1</w:t>
      </w:r>
      <w:r w:rsidR="008E7375">
        <w:t xml:space="preserve"> (b)</w:t>
      </w:r>
      <w:r w:rsidR="002C1881">
        <w:t xml:space="preserve">. </w:t>
      </w:r>
      <w:r w:rsidR="002C1881" w:rsidRPr="008D1EBB">
        <w:t>V</w:t>
      </w:r>
      <w:r w:rsidRPr="008D1EBB">
        <w:t>ertical dashed lines</w:t>
      </w:r>
      <w:r w:rsidR="008E7375" w:rsidRPr="008D1EBB">
        <w:t xml:space="preserve"> </w:t>
      </w:r>
      <w:r w:rsidR="002C1881" w:rsidRPr="008D1EBB">
        <w:t>show</w:t>
      </w:r>
      <w:r w:rsidR="00F02E5C" w:rsidRPr="008D1EBB">
        <w:t xml:space="preserve"> </w:t>
      </w:r>
      <w:r w:rsidR="008D1EBB" w:rsidRPr="00A6487A">
        <w:t xml:space="preserve">total </w:t>
      </w:r>
      <w:r w:rsidR="00374B00" w:rsidRPr="00A6487A">
        <w:t>CO</w:t>
      </w:r>
      <w:r w:rsidR="00374B00" w:rsidRPr="00A6487A">
        <w:rPr>
          <w:vertAlign w:val="subscript"/>
        </w:rPr>
        <w:t>2</w:t>
      </w:r>
      <w:r w:rsidR="00374B00" w:rsidRPr="00A6487A">
        <w:t xml:space="preserve"> </w:t>
      </w:r>
      <w:r w:rsidR="008D1EBB" w:rsidRPr="00A6487A">
        <w:t>availability (endogenous</w:t>
      </w:r>
      <w:r w:rsidR="009A5160">
        <w:t xml:space="preserve"> plus imported</w:t>
      </w:r>
      <w:r w:rsidR="008D1EBB" w:rsidRPr="00A6487A">
        <w:t xml:space="preserve">) </w:t>
      </w:r>
      <w:r w:rsidR="00374B00" w:rsidRPr="00A6487A">
        <w:t xml:space="preserve">as </w:t>
      </w:r>
      <w:r w:rsidR="008D1EBB" w:rsidRPr="00A6487A">
        <w:t xml:space="preserve">a </w:t>
      </w:r>
      <w:r w:rsidR="00374B00" w:rsidRPr="00A6487A">
        <w:t xml:space="preserve">% </w:t>
      </w:r>
      <w:r w:rsidR="00641C1A">
        <w:t xml:space="preserve">of </w:t>
      </w:r>
      <w:r w:rsidR="00374B00" w:rsidRPr="00A6487A">
        <w:t>endogenous CO</w:t>
      </w:r>
      <w:r w:rsidR="00374B00" w:rsidRPr="00A6487A">
        <w:rPr>
          <w:vertAlign w:val="subscript"/>
        </w:rPr>
        <w:t>2</w:t>
      </w:r>
      <w:r w:rsidR="002C1881" w:rsidRPr="00A6487A">
        <w:t xml:space="preserve"> in phase </w:t>
      </w:r>
      <w:r w:rsidR="00A6487A">
        <w:t>I</w:t>
      </w:r>
    </w:p>
    <w:p w14:paraId="36620DC6" w14:textId="132D8BBE" w:rsidR="005F4226" w:rsidRPr="00AE36BD" w:rsidRDefault="005F4226" w:rsidP="005F4226">
      <w:pPr>
        <w:rPr>
          <w:b/>
          <w:noProof/>
        </w:rPr>
      </w:pPr>
      <w:r>
        <w:rPr>
          <w:b/>
          <w:noProof/>
        </w:rPr>
        <w:t xml:space="preserve">3.4 </w:t>
      </w:r>
      <w:r w:rsidRPr="00AE36BD">
        <w:rPr>
          <w:b/>
          <w:noProof/>
        </w:rPr>
        <w:t>Microbiological analysis of Phase I, II, and III digesters</w:t>
      </w:r>
    </w:p>
    <w:p w14:paraId="6AB73985" w14:textId="75D070F3" w:rsidR="005F4226" w:rsidRDefault="005F4226" w:rsidP="005F4226">
      <w:pPr>
        <w:rPr>
          <w:noProof/>
        </w:rPr>
      </w:pPr>
      <w:r>
        <w:t>Analysis of the microbial community using 16S rRNA sequencing for samples from</w:t>
      </w:r>
      <w:r w:rsidR="00D263F7">
        <w:t xml:space="preserve"> the</w:t>
      </w:r>
      <w:r>
        <w:t xml:space="preserve"> digesters </w:t>
      </w:r>
      <w:r w:rsidR="00106308">
        <w:t xml:space="preserve">at 2 and 3 g </w:t>
      </w:r>
      <w:proofErr w:type="spellStart"/>
      <w:r w:rsidR="00106308">
        <w:t>COD</w:t>
      </w:r>
      <w:r w:rsidR="00106308" w:rsidRPr="009B2217">
        <w:rPr>
          <w:vertAlign w:val="subscript"/>
        </w:rPr>
        <w:t>org</w:t>
      </w:r>
      <w:proofErr w:type="spellEnd"/>
      <w:r w:rsidR="00106308">
        <w:t xml:space="preserve"> L</w:t>
      </w:r>
      <w:r w:rsidR="00106308" w:rsidRPr="00106308">
        <w:rPr>
          <w:vertAlign w:val="superscript"/>
        </w:rPr>
        <w:t>-1</w:t>
      </w:r>
      <w:r w:rsidR="00106308">
        <w:t xml:space="preserve"> day</w:t>
      </w:r>
      <w:r w:rsidR="00106308" w:rsidRPr="00106308">
        <w:rPr>
          <w:vertAlign w:val="superscript"/>
        </w:rPr>
        <w:t>-1</w:t>
      </w:r>
      <w:r w:rsidR="007A3A21">
        <w:t xml:space="preserve"> </w:t>
      </w:r>
      <w:r>
        <w:t xml:space="preserve">showed that the </w:t>
      </w:r>
      <w:r w:rsidR="0047054B">
        <w:t xml:space="preserve">average </w:t>
      </w:r>
      <w:r>
        <w:t>relative abundance of archaea in the total microbial community increased from 1.12</w:t>
      </w:r>
      <w:r w:rsidR="008A6E9B">
        <w:t xml:space="preserve"> ± </w:t>
      </w:r>
      <w:r w:rsidR="00255DE8">
        <w:t>0.12</w:t>
      </w:r>
      <w:r>
        <w:t>% prior to H</w:t>
      </w:r>
      <w:r w:rsidRPr="003F3AB4">
        <w:rPr>
          <w:vertAlign w:val="subscript"/>
        </w:rPr>
        <w:t>2</w:t>
      </w:r>
      <w:r>
        <w:t xml:space="preserve"> injection to 4.41</w:t>
      </w:r>
      <w:r w:rsidR="008A6E9B">
        <w:rPr>
          <w:rFonts w:cs="Times New Roman"/>
        </w:rPr>
        <w:t xml:space="preserve"> ± </w:t>
      </w:r>
      <w:r w:rsidR="00255DE8">
        <w:rPr>
          <w:rFonts w:cs="Times New Roman"/>
        </w:rPr>
        <w:t>0.10</w:t>
      </w:r>
      <w:r>
        <w:t>% at the end of phase II in D1&amp;2, and from 2.15</w:t>
      </w:r>
      <w:r w:rsidR="008A6E9B">
        <w:rPr>
          <w:rFonts w:cs="Times New Roman"/>
        </w:rPr>
        <w:t xml:space="preserve"> ± </w:t>
      </w:r>
      <w:r w:rsidR="00255DE8">
        <w:rPr>
          <w:rFonts w:cs="Times New Roman"/>
        </w:rPr>
        <w:t>0.01</w:t>
      </w:r>
      <w:r>
        <w:t>% to 4.76</w:t>
      </w:r>
      <w:r w:rsidR="008A6E9B">
        <w:rPr>
          <w:rFonts w:cs="Times New Roman"/>
        </w:rPr>
        <w:t xml:space="preserve"> ± </w:t>
      </w:r>
      <w:r w:rsidR="00255DE8">
        <w:rPr>
          <w:rFonts w:cs="Times New Roman"/>
        </w:rPr>
        <w:t>0.58</w:t>
      </w:r>
      <w:r>
        <w:t>% in D3&amp;4</w:t>
      </w:r>
      <w:r w:rsidR="00106308">
        <w:t xml:space="preserve"> </w:t>
      </w:r>
      <w:r w:rsidR="00106308">
        <w:rPr>
          <w:noProof/>
        </w:rPr>
        <w:t>(</w:t>
      </w:r>
      <w:r w:rsidR="00106308">
        <w:rPr>
          <w:noProof/>
        </w:rPr>
        <w:fldChar w:fldCharType="begin"/>
      </w:r>
      <w:r w:rsidR="00106308">
        <w:rPr>
          <w:noProof/>
        </w:rPr>
        <w:instrText xml:space="preserve"> REF _Ref517351275 \h </w:instrText>
      </w:r>
      <w:r w:rsidR="00106308">
        <w:rPr>
          <w:noProof/>
        </w:rPr>
      </w:r>
      <w:r w:rsidR="00106308">
        <w:rPr>
          <w:noProof/>
        </w:rPr>
        <w:fldChar w:fldCharType="separate"/>
      </w:r>
      <w:r w:rsidR="006554A2">
        <w:t xml:space="preserve">Figure </w:t>
      </w:r>
      <w:r w:rsidR="006554A2">
        <w:rPr>
          <w:noProof/>
        </w:rPr>
        <w:lastRenderedPageBreak/>
        <w:t>6</w:t>
      </w:r>
      <w:r w:rsidR="00106308">
        <w:rPr>
          <w:noProof/>
        </w:rPr>
        <w:fldChar w:fldCharType="end"/>
      </w:r>
      <w:r w:rsidR="00106308" w:rsidRPr="008D1EBB">
        <w:rPr>
          <w:noProof/>
        </w:rPr>
        <w:t>)</w:t>
      </w:r>
      <w:r>
        <w:t xml:space="preserve">. Samples taken from the same digesters </w:t>
      </w:r>
      <w:r w:rsidR="00B2210E">
        <w:t>at the end</w:t>
      </w:r>
      <w:r>
        <w:t xml:space="preserve"> </w:t>
      </w:r>
      <w:r w:rsidR="004B7677">
        <w:t xml:space="preserve">of </w:t>
      </w:r>
      <w:r>
        <w:t xml:space="preserve">phase III </w:t>
      </w:r>
      <w:r w:rsidR="004B7677">
        <w:t xml:space="preserve">with both endogenous and </w:t>
      </w:r>
      <w:r w:rsidR="009A5160">
        <w:t>imported</w:t>
      </w:r>
      <w:r w:rsidR="004B7677">
        <w:t xml:space="preserve"> CO</w:t>
      </w:r>
      <w:r w:rsidR="004B7677" w:rsidRPr="004B7677">
        <w:rPr>
          <w:vertAlign w:val="subscript"/>
        </w:rPr>
        <w:t>2</w:t>
      </w:r>
      <w:r w:rsidR="004B7677">
        <w:t xml:space="preserve"> </w:t>
      </w:r>
      <w:r>
        <w:t xml:space="preserve">showed a </w:t>
      </w:r>
      <w:r>
        <w:rPr>
          <w:noProof/>
        </w:rPr>
        <w:t>further enrichment of archae</w:t>
      </w:r>
      <w:r w:rsidR="00007B2C">
        <w:rPr>
          <w:noProof/>
        </w:rPr>
        <w:t>a</w:t>
      </w:r>
      <w:r>
        <w:rPr>
          <w:noProof/>
        </w:rPr>
        <w:t xml:space="preserve"> to 6.</w:t>
      </w:r>
      <w:r w:rsidR="00255DE8">
        <w:rPr>
          <w:noProof/>
        </w:rPr>
        <w:t>26</w:t>
      </w:r>
      <w:r w:rsidR="008A6E9B">
        <w:rPr>
          <w:rFonts w:cs="Times New Roman"/>
        </w:rPr>
        <w:t xml:space="preserve"> ± </w:t>
      </w:r>
      <w:r w:rsidR="00255DE8">
        <w:rPr>
          <w:rFonts w:cs="Times New Roman"/>
        </w:rPr>
        <w:t>0.49</w:t>
      </w:r>
      <w:r>
        <w:rPr>
          <w:noProof/>
        </w:rPr>
        <w:t>% for D1&amp;2 and 9.</w:t>
      </w:r>
      <w:r w:rsidR="00255DE8">
        <w:rPr>
          <w:noProof/>
        </w:rPr>
        <w:t>38</w:t>
      </w:r>
      <w:r w:rsidR="008A6E9B">
        <w:rPr>
          <w:rFonts w:cs="Times New Roman"/>
        </w:rPr>
        <w:t xml:space="preserve"> ± </w:t>
      </w:r>
      <w:r w:rsidR="00255DE8">
        <w:rPr>
          <w:rFonts w:cs="Times New Roman"/>
        </w:rPr>
        <w:t>0.53</w:t>
      </w:r>
      <w:r>
        <w:rPr>
          <w:noProof/>
        </w:rPr>
        <w:t>% for D3&amp;4</w:t>
      </w:r>
      <w:r w:rsidRPr="008D1EBB">
        <w:rPr>
          <w:noProof/>
        </w:rPr>
        <w:t xml:space="preserve">. </w:t>
      </w:r>
      <w:r w:rsidR="00560169">
        <w:rPr>
          <w:noProof/>
        </w:rPr>
        <w:t xml:space="preserve">A </w:t>
      </w:r>
      <w:r w:rsidR="008D1EBB" w:rsidRPr="008D1EBB">
        <w:rPr>
          <w:noProof/>
        </w:rPr>
        <w:t xml:space="preserve">similar </w:t>
      </w:r>
      <w:r w:rsidR="00560169">
        <w:rPr>
          <w:noProof/>
        </w:rPr>
        <w:t>value</w:t>
      </w:r>
      <w:r w:rsidR="0034678C">
        <w:rPr>
          <w:noProof/>
        </w:rPr>
        <w:t xml:space="preserve"> </w:t>
      </w:r>
      <w:r w:rsidR="00560169">
        <w:rPr>
          <w:noProof/>
        </w:rPr>
        <w:t xml:space="preserve">was </w:t>
      </w:r>
      <w:r w:rsidR="0034678C">
        <w:rPr>
          <w:noProof/>
        </w:rPr>
        <w:t xml:space="preserve">reported </w:t>
      </w:r>
      <w:r w:rsidR="00B2210E">
        <w:rPr>
          <w:noProof/>
        </w:rPr>
        <w:t>f</w:t>
      </w:r>
      <w:r w:rsidR="00106181">
        <w:rPr>
          <w:noProof/>
        </w:rPr>
        <w:t>o</w:t>
      </w:r>
      <w:r w:rsidR="00B2210E">
        <w:rPr>
          <w:noProof/>
        </w:rPr>
        <w:t>r</w:t>
      </w:r>
      <w:r w:rsidR="0034678C">
        <w:rPr>
          <w:noProof/>
        </w:rPr>
        <w:t xml:space="preserve"> </w:t>
      </w:r>
      <w:r w:rsidR="0047466D">
        <w:rPr>
          <w:noProof/>
        </w:rPr>
        <w:t>a</w:t>
      </w:r>
      <w:r w:rsidR="0047466D" w:rsidRPr="008D1EBB">
        <w:rPr>
          <w:noProof/>
        </w:rPr>
        <w:t xml:space="preserve"> </w:t>
      </w:r>
      <w:r w:rsidR="00957993" w:rsidRPr="008D1EBB">
        <w:rPr>
          <w:noProof/>
        </w:rPr>
        <w:t xml:space="preserve">mixed culture </w:t>
      </w:r>
      <w:r w:rsidR="0072007B" w:rsidRPr="008D1EBB">
        <w:rPr>
          <w:noProof/>
        </w:rPr>
        <w:t xml:space="preserve">ex-situ </w:t>
      </w:r>
      <w:r w:rsidR="00957993" w:rsidRPr="008D1EBB">
        <w:rPr>
          <w:noProof/>
        </w:rPr>
        <w:t xml:space="preserve">biomethanisation </w:t>
      </w:r>
      <w:r w:rsidR="0072007B" w:rsidRPr="008D1EBB">
        <w:rPr>
          <w:noProof/>
        </w:rPr>
        <w:t>system</w:t>
      </w:r>
      <w:r w:rsidR="004B7677">
        <w:rPr>
          <w:noProof/>
        </w:rPr>
        <w:t xml:space="preserve"> receiving only gaseous feedstocks</w:t>
      </w:r>
      <w:r w:rsidR="0072007B" w:rsidRPr="008D1EBB">
        <w:rPr>
          <w:noProof/>
        </w:rPr>
        <w:t xml:space="preserve">, </w:t>
      </w:r>
      <w:r w:rsidR="008D1EBB" w:rsidRPr="008D1EBB">
        <w:rPr>
          <w:noProof/>
        </w:rPr>
        <w:t xml:space="preserve">where </w:t>
      </w:r>
      <w:r w:rsidR="0072007B" w:rsidRPr="008D1EBB">
        <w:rPr>
          <w:noProof/>
        </w:rPr>
        <w:t xml:space="preserve">the archaea accounted for 7.3% of the total microbial community </w:t>
      </w:r>
      <w:r w:rsidR="0072007B" w:rsidRPr="008D1EBB">
        <w:rPr>
          <w:noProof/>
        </w:rPr>
        <w:fldChar w:fldCharType="begin"/>
      </w:r>
      <w:r w:rsidR="000275AD">
        <w:rPr>
          <w:noProof/>
        </w:rPr>
        <w:instrText xml:space="preserve"> ADDIN EN.CITE &lt;EndNote&gt;&lt;Cite&gt;&lt;Author&gt;Savvas&lt;/Author&gt;&lt;Year&gt;2017&lt;/Year&gt;&lt;RecNum&gt;34&lt;/RecNum&gt;&lt;DisplayText&gt;&lt;style face="superscript"&gt;32&lt;/style&gt;&lt;/DisplayText&gt;&lt;record&gt;&lt;rec-number&gt;34&lt;/rec-number&gt;&lt;foreign-keys&gt;&lt;key app="EN" db-id="a9apd9seav5dr7e0xaqvewpb0f50z5aafx5r" timestamp="1507414503"&gt;34&lt;/key&gt;&lt;/foreign-keys&gt;&lt;ref-type name="Journal Article"&gt;17&lt;/ref-type&gt;&lt;contributors&gt;&lt;authors&gt;&lt;author&gt;Savvas, Savvas&lt;/author&gt;&lt;author&gt;Donnelly, Joanne&lt;/author&gt;&lt;author&gt;Patterson, Tim P&lt;/author&gt;&lt;author&gt;Dinsdale, Richard&lt;/author&gt;&lt;author&gt;Esteves, Sandra R&lt;/author&gt;&lt;/authors&gt;&lt;/contributors&gt;&lt;titles&gt;&lt;title&gt;Closed nutrient recycling via microbial catabolism in an eco-engineered self regenerating mixed anaerobic microbiome for hydrogenotrophic methanogenesis&lt;/title&gt;&lt;secondary-title&gt;Bioresource technology&lt;/secondary-title&gt;&lt;/titles&gt;&lt;periodical&gt;&lt;full-title&gt;Bioresource Technology&lt;/full-title&gt;&lt;/periodical&gt;&lt;pages&gt;93-101&lt;/pages&gt;&lt;volume&gt;227&lt;/volume&gt;&lt;dates&gt;&lt;year&gt;2017&lt;/year&gt;&lt;/dates&gt;&lt;isbn&gt;0960-8524&lt;/isbn&gt;&lt;urls&gt;&lt;/urls&gt;&lt;/record&gt;&lt;/Cite&gt;&lt;/EndNote&gt;</w:instrText>
      </w:r>
      <w:r w:rsidR="0072007B" w:rsidRPr="008D1EBB">
        <w:rPr>
          <w:noProof/>
        </w:rPr>
        <w:fldChar w:fldCharType="separate"/>
      </w:r>
      <w:r w:rsidR="000275AD" w:rsidRPr="000275AD">
        <w:rPr>
          <w:noProof/>
          <w:vertAlign w:val="superscript"/>
        </w:rPr>
        <w:t>32</w:t>
      </w:r>
      <w:r w:rsidR="0072007B" w:rsidRPr="008D1EBB">
        <w:rPr>
          <w:noProof/>
        </w:rPr>
        <w:fldChar w:fldCharType="end"/>
      </w:r>
      <w:r w:rsidR="0072007B" w:rsidRPr="008D1EBB">
        <w:rPr>
          <w:noProof/>
        </w:rPr>
        <w:t>.</w:t>
      </w:r>
      <w:r w:rsidR="00957993">
        <w:rPr>
          <w:noProof/>
        </w:rPr>
        <w:t xml:space="preserve"> </w:t>
      </w:r>
    </w:p>
    <w:p w14:paraId="1226A64B" w14:textId="77777777" w:rsidR="005F4226" w:rsidRDefault="00B44DD3" w:rsidP="005F4226">
      <w:pPr>
        <w:keepNext/>
        <w:jc w:val="center"/>
      </w:pPr>
      <w:r>
        <w:rPr>
          <w:noProof/>
        </w:rPr>
        <w:drawing>
          <wp:inline distT="0" distB="0" distL="0" distR="0" wp14:anchorId="1A54C6BF" wp14:editId="4159583E">
            <wp:extent cx="5400000" cy="3627000"/>
            <wp:effectExtent l="0" t="0" r="0" b="0"/>
            <wp:docPr id="18" name="Picture 18" descr="A picture containing text&#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rchaea quanity.jpg"/>
                    <pic:cNvPicPr/>
                  </pic:nvPicPr>
                  <pic:blipFill rotWithShape="1">
                    <a:blip r:embed="rId13" cstate="print">
                      <a:extLst>
                        <a:ext uri="{28A0092B-C50C-407E-A947-70E740481C1C}">
                          <a14:useLocalDpi xmlns:a14="http://schemas.microsoft.com/office/drawing/2010/main" val="0"/>
                        </a:ext>
                      </a:extLst>
                    </a:blip>
                    <a:srcRect l="14167" t="9190" r="9251" b="13650"/>
                    <a:stretch/>
                  </pic:blipFill>
                  <pic:spPr bwMode="auto">
                    <a:xfrm>
                      <a:off x="0" y="0"/>
                      <a:ext cx="5400000" cy="362700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6FC65233" w14:textId="59F61B0F" w:rsidR="005F4226" w:rsidRPr="00CD39E1" w:rsidRDefault="005F4226" w:rsidP="005F4226">
      <w:pPr>
        <w:pStyle w:val="Caption"/>
      </w:pPr>
      <w:bookmarkStart w:id="10" w:name="_Ref517351275"/>
      <w:r>
        <w:t xml:space="preserve">Figure </w:t>
      </w:r>
      <w:r>
        <w:rPr>
          <w:noProof/>
        </w:rPr>
        <w:fldChar w:fldCharType="begin"/>
      </w:r>
      <w:r>
        <w:rPr>
          <w:noProof/>
        </w:rPr>
        <w:instrText xml:space="preserve"> SEQ Figure \* ARABIC </w:instrText>
      </w:r>
      <w:r>
        <w:rPr>
          <w:noProof/>
        </w:rPr>
        <w:fldChar w:fldCharType="separate"/>
      </w:r>
      <w:r w:rsidR="006554A2">
        <w:rPr>
          <w:noProof/>
        </w:rPr>
        <w:t>6</w:t>
      </w:r>
      <w:r>
        <w:rPr>
          <w:noProof/>
        </w:rPr>
        <w:fldChar w:fldCharType="end"/>
      </w:r>
      <w:bookmarkEnd w:id="10"/>
      <w:r>
        <w:t xml:space="preserve"> Relative abundance of archaea in the total microbial community at different phases for digesters operated at 2 and 3</w:t>
      </w:r>
      <w:r w:rsidRPr="00C04291">
        <w:t xml:space="preserve"> </w:t>
      </w:r>
      <w:proofErr w:type="spellStart"/>
      <w:r>
        <w:t>COD</w:t>
      </w:r>
      <w:r w:rsidR="00B2210E" w:rsidRPr="00B2210E">
        <w:rPr>
          <w:vertAlign w:val="subscript"/>
        </w:rPr>
        <w:t>org</w:t>
      </w:r>
      <w:proofErr w:type="spellEnd"/>
      <w:r>
        <w:t xml:space="preserve"> L</w:t>
      </w:r>
      <w:r w:rsidRPr="00721655">
        <w:rPr>
          <w:vertAlign w:val="superscript"/>
        </w:rPr>
        <w:t>-</w:t>
      </w:r>
      <w:r>
        <w:rPr>
          <w:vertAlign w:val="superscript"/>
        </w:rPr>
        <w:t>1</w:t>
      </w:r>
      <w:r w:rsidR="000735D9" w:rsidRPr="000735D9">
        <w:t xml:space="preserve"> </w:t>
      </w:r>
      <w:r>
        <w:t>d</w:t>
      </w:r>
      <w:r w:rsidR="000735D9">
        <w:t>ay</w:t>
      </w:r>
      <w:r w:rsidRPr="00721655">
        <w:rPr>
          <w:vertAlign w:val="superscript"/>
        </w:rPr>
        <w:t>-1</w:t>
      </w:r>
      <w:r w:rsidR="00CD39E1">
        <w:t xml:space="preserve"> (</w:t>
      </w:r>
      <w:r w:rsidR="006411C1">
        <w:t xml:space="preserve">data represent </w:t>
      </w:r>
      <w:r w:rsidR="006411C1" w:rsidRPr="00B2210E">
        <w:t xml:space="preserve">mean </w:t>
      </w:r>
      <w:r w:rsidR="00CD39E1" w:rsidRPr="00B2210E">
        <w:t>for two digesters</w:t>
      </w:r>
      <w:r w:rsidR="00B2210E">
        <w:t>)</w:t>
      </w:r>
    </w:p>
    <w:p w14:paraId="264C6F42" w14:textId="5F052D74" w:rsidR="005F4226" w:rsidRDefault="00CE7056" w:rsidP="00106181">
      <w:r>
        <w:t xml:space="preserve">The </w:t>
      </w:r>
      <w:r w:rsidR="00B2210E">
        <w:t xml:space="preserve">archaeal </w:t>
      </w:r>
      <w:r>
        <w:t xml:space="preserve">community amplicon sequences were assigned to four of the </w:t>
      </w:r>
      <w:r w:rsidR="004B7677">
        <w:t>seven</w:t>
      </w:r>
      <w:r>
        <w:t xml:space="preserve"> orders of methanogens</w:t>
      </w:r>
      <w:r w:rsidR="00D8631D">
        <w:t xml:space="preserve"> </w:t>
      </w:r>
      <w:r w:rsidR="00D8631D">
        <w:fldChar w:fldCharType="begin"/>
      </w:r>
      <w:r w:rsidR="000275AD">
        <w:instrText xml:space="preserve"> ADDIN EN.CITE &lt;EndNote&gt;&lt;Cite&gt;&lt;Author&gt;Shin&lt;/Author&gt;&lt;Year&gt;2010&lt;/Year&gt;&lt;RecNum&gt;89&lt;/RecNum&gt;&lt;DisplayText&gt;&lt;style face="superscript"&gt;33&lt;/style&gt;&lt;/DisplayText&gt;&lt;record&gt;&lt;rec-number&gt;89&lt;/rec-number&gt;&lt;foreign-keys&gt;&lt;key app="EN" db-id="a9apd9seav5dr7e0xaqvewpb0f50z5aafx5r" timestamp="1533159414"&gt;89&lt;/key&gt;&lt;/foreign-keys&gt;&lt;ref-type name="Journal Article"&gt;17&lt;/ref-type&gt;&lt;contributors&gt;&lt;authors&gt;&lt;author&gt;Shin, Seung Gu&lt;/author&gt;&lt;author&gt;Lee, Seungyong&lt;/author&gt;&lt;author&gt;Lee, Changsoo&lt;/author&gt;&lt;author&gt;Hwang, Kwanghyun&lt;/author&gt;&lt;author&gt;Hwang, Seokhwan&lt;/author&gt;&lt;/authors&gt;&lt;/contributors&gt;&lt;titles&gt;&lt;title&gt;Qualitative and quantitative assessment of microbial community in batch anaerobic digestion of secondary sludge&lt;/title&gt;&lt;secondary-title&gt;Bioresource technology&lt;/secondary-title&gt;&lt;/titles&gt;&lt;periodical&gt;&lt;full-title&gt;Bioresource Technology&lt;/full-title&gt;&lt;/periodical&gt;&lt;pages&gt;9461-9470&lt;/pages&gt;&lt;volume&gt;101&lt;/volume&gt;&lt;number&gt;24&lt;/number&gt;&lt;dates&gt;&lt;year&gt;2010&lt;/year&gt;&lt;/dates&gt;&lt;isbn&gt;0960-8524&lt;/isbn&gt;&lt;urls&gt;&lt;/urls&gt;&lt;/record&gt;&lt;/Cite&gt;&lt;/EndNote&gt;</w:instrText>
      </w:r>
      <w:r w:rsidR="00D8631D">
        <w:fldChar w:fldCharType="separate"/>
      </w:r>
      <w:r w:rsidR="000275AD" w:rsidRPr="000275AD">
        <w:rPr>
          <w:noProof/>
          <w:vertAlign w:val="superscript"/>
        </w:rPr>
        <w:t>33</w:t>
      </w:r>
      <w:r w:rsidR="00D8631D">
        <w:fldChar w:fldCharType="end"/>
      </w:r>
      <w:r w:rsidR="00D263F7">
        <w:t>,</w:t>
      </w:r>
      <w:r w:rsidR="00D8631D">
        <w:t xml:space="preserve"> as shown in</w:t>
      </w:r>
      <w:r>
        <w:t xml:space="preserve"> </w:t>
      </w:r>
      <w:r w:rsidR="005F4226" w:rsidRPr="005460D2">
        <w:fldChar w:fldCharType="begin"/>
      </w:r>
      <w:r w:rsidR="005F4226" w:rsidRPr="005460D2">
        <w:instrText xml:space="preserve"> REF _Ref511739517 \h </w:instrText>
      </w:r>
      <w:r w:rsidR="005460D2">
        <w:instrText xml:space="preserve"> \* MERGEFORMAT </w:instrText>
      </w:r>
      <w:r w:rsidR="005F4226" w:rsidRPr="005460D2">
        <w:fldChar w:fldCharType="separate"/>
      </w:r>
      <w:r w:rsidR="006554A2" w:rsidRPr="003B62B3">
        <w:t xml:space="preserve">Figure </w:t>
      </w:r>
      <w:r w:rsidR="006554A2">
        <w:rPr>
          <w:noProof/>
        </w:rPr>
        <w:t>7</w:t>
      </w:r>
      <w:r w:rsidR="005F4226" w:rsidRPr="005460D2">
        <w:fldChar w:fldCharType="end"/>
      </w:r>
      <w:r w:rsidR="00D263F7">
        <w:t xml:space="preserve"> for the digesters at 2 and 3 g </w:t>
      </w:r>
      <w:proofErr w:type="spellStart"/>
      <w:r w:rsidR="00D263F7">
        <w:t>COD</w:t>
      </w:r>
      <w:r w:rsidR="00D263F7" w:rsidRPr="009B2217">
        <w:rPr>
          <w:vertAlign w:val="subscript"/>
        </w:rPr>
        <w:t>org</w:t>
      </w:r>
      <w:proofErr w:type="spellEnd"/>
      <w:r w:rsidR="00D263F7">
        <w:t xml:space="preserve"> L</w:t>
      </w:r>
      <w:r w:rsidR="00D263F7" w:rsidRPr="009B2217">
        <w:rPr>
          <w:vertAlign w:val="superscript"/>
        </w:rPr>
        <w:t>-1</w:t>
      </w:r>
      <w:r w:rsidR="00D263F7">
        <w:t xml:space="preserve"> day</w:t>
      </w:r>
      <w:r w:rsidR="00D263F7" w:rsidRPr="009B2217">
        <w:rPr>
          <w:vertAlign w:val="superscript"/>
        </w:rPr>
        <w:t>-1</w:t>
      </w:r>
      <w:r w:rsidR="005F4226" w:rsidRPr="005460D2">
        <w:t>.</w:t>
      </w:r>
      <w:r w:rsidR="005F4226">
        <w:t xml:space="preserve"> </w:t>
      </w:r>
      <w:r w:rsidR="00D13DBE" w:rsidRPr="00B2210E">
        <w:t>Prior to H</w:t>
      </w:r>
      <w:r w:rsidR="00D13DBE" w:rsidRPr="00B2210E">
        <w:rPr>
          <w:vertAlign w:val="subscript"/>
        </w:rPr>
        <w:t>2</w:t>
      </w:r>
      <w:r w:rsidR="00D13DBE" w:rsidRPr="00B2210E">
        <w:t xml:space="preserve"> injection, t</w:t>
      </w:r>
      <w:r w:rsidR="003536DE" w:rsidRPr="00B2210E">
        <w:t>he</w:t>
      </w:r>
      <w:r w:rsidR="003B0CFB" w:rsidRPr="00B2210E">
        <w:t xml:space="preserve"> </w:t>
      </w:r>
      <w:r w:rsidR="00B2210E">
        <w:t>archaeal</w:t>
      </w:r>
      <w:r w:rsidR="005F4226" w:rsidRPr="00B2210E">
        <w:t xml:space="preserve"> community in </w:t>
      </w:r>
      <w:r w:rsidR="00D13DBE" w:rsidRPr="00B2210E">
        <w:t xml:space="preserve">the </w:t>
      </w:r>
      <w:r w:rsidR="005F4226" w:rsidRPr="00B2210E">
        <w:t>digesters operated at 2</w:t>
      </w:r>
      <w:r w:rsidR="00D724AC" w:rsidRPr="00B2210E">
        <w:t xml:space="preserve"> g </w:t>
      </w:r>
      <w:proofErr w:type="spellStart"/>
      <w:r w:rsidR="005F4226" w:rsidRPr="00B2210E">
        <w:t>COD</w:t>
      </w:r>
      <w:r w:rsidR="0013460F" w:rsidRPr="00B2210E">
        <w:rPr>
          <w:vertAlign w:val="subscript"/>
        </w:rPr>
        <w:t>org</w:t>
      </w:r>
      <w:proofErr w:type="spellEnd"/>
      <w:r w:rsidR="005F4226" w:rsidRPr="00B2210E">
        <w:t xml:space="preserve"> L</w:t>
      </w:r>
      <w:r w:rsidR="005F4226" w:rsidRPr="00B2210E">
        <w:rPr>
          <w:vertAlign w:val="superscript"/>
        </w:rPr>
        <w:t>-1</w:t>
      </w:r>
      <w:r w:rsidR="000735D9" w:rsidRPr="00B2210E">
        <w:t xml:space="preserve"> </w:t>
      </w:r>
      <w:r w:rsidR="005F4226" w:rsidRPr="00B2210E">
        <w:t>d</w:t>
      </w:r>
      <w:r w:rsidR="000735D9" w:rsidRPr="00B2210E">
        <w:t>ay</w:t>
      </w:r>
      <w:r w:rsidR="005F4226" w:rsidRPr="00B2210E">
        <w:rPr>
          <w:vertAlign w:val="superscript"/>
        </w:rPr>
        <w:t>-1</w:t>
      </w:r>
      <w:r w:rsidR="005F4226" w:rsidRPr="00B2210E">
        <w:t xml:space="preserve"> </w:t>
      </w:r>
      <w:r w:rsidR="000A2826" w:rsidRPr="00B2210E">
        <w:t xml:space="preserve">was dominated by the hydrogenotrophic </w:t>
      </w:r>
      <w:proofErr w:type="spellStart"/>
      <w:r w:rsidR="000A2826" w:rsidRPr="00B2210E">
        <w:rPr>
          <w:i/>
        </w:rPr>
        <w:t>Methanomicrobiales</w:t>
      </w:r>
      <w:proofErr w:type="spellEnd"/>
      <w:r w:rsidR="000A2826" w:rsidRPr="00B2210E">
        <w:t xml:space="preserve"> (5</w:t>
      </w:r>
      <w:r w:rsidR="003B0CFB" w:rsidRPr="00B2210E">
        <w:t>1.5</w:t>
      </w:r>
      <w:r w:rsidR="008A6E9B">
        <w:rPr>
          <w:rFonts w:cs="Times New Roman"/>
        </w:rPr>
        <w:t xml:space="preserve"> ± </w:t>
      </w:r>
      <w:r w:rsidR="003B0CFB" w:rsidRPr="00B2210E">
        <w:t>4.7</w:t>
      </w:r>
      <w:r w:rsidR="000A2826" w:rsidRPr="00B2210E">
        <w:t>%</w:t>
      </w:r>
      <w:r w:rsidR="000A2826" w:rsidRPr="00B2210E">
        <w:rPr>
          <w:rFonts w:cs="Times New Roman"/>
        </w:rPr>
        <w:t>) with</w:t>
      </w:r>
      <w:r w:rsidR="000A2826" w:rsidRPr="00B2210E">
        <w:t xml:space="preserve"> </w:t>
      </w:r>
      <w:r w:rsidR="00D13DBE" w:rsidRPr="00B2210E">
        <w:t xml:space="preserve">acetoclastic </w:t>
      </w:r>
      <w:proofErr w:type="spellStart"/>
      <w:r w:rsidR="00D13DBE" w:rsidRPr="00B2210E">
        <w:rPr>
          <w:i/>
        </w:rPr>
        <w:t>Methanosaetaceae</w:t>
      </w:r>
      <w:proofErr w:type="spellEnd"/>
      <w:r w:rsidR="00D13DBE" w:rsidRPr="00B2210E">
        <w:t xml:space="preserve"> </w:t>
      </w:r>
      <w:r w:rsidR="00106181">
        <w:t>(</w:t>
      </w:r>
      <w:r w:rsidR="00D13DBE" w:rsidRPr="00B2210E">
        <w:t xml:space="preserve">the sole family detected </w:t>
      </w:r>
      <w:r w:rsidR="00106181">
        <w:t>from</w:t>
      </w:r>
      <w:r w:rsidR="00D13DBE" w:rsidRPr="00B2210E">
        <w:t xml:space="preserve"> the order </w:t>
      </w:r>
      <w:proofErr w:type="spellStart"/>
      <w:r w:rsidR="000A2826" w:rsidRPr="00B2210E">
        <w:rPr>
          <w:rFonts w:cs="Times New Roman"/>
          <w:i/>
        </w:rPr>
        <w:t>Methanosarcinales</w:t>
      </w:r>
      <w:proofErr w:type="spellEnd"/>
      <w:r w:rsidR="00106181">
        <w:rPr>
          <w:rFonts w:cs="Times New Roman"/>
        </w:rPr>
        <w:t>)</w:t>
      </w:r>
      <w:r w:rsidR="000A2826" w:rsidRPr="00B2210E">
        <w:rPr>
          <w:rFonts w:cs="Times New Roman"/>
        </w:rPr>
        <w:t xml:space="preserve"> (26.5</w:t>
      </w:r>
      <w:r w:rsidR="008A6E9B">
        <w:rPr>
          <w:rFonts w:cs="Times New Roman"/>
        </w:rPr>
        <w:t xml:space="preserve"> ± </w:t>
      </w:r>
      <w:r w:rsidR="00C53E2C" w:rsidRPr="00B2210E">
        <w:rPr>
          <w:rFonts w:cs="Times New Roman"/>
        </w:rPr>
        <w:t>1.67</w:t>
      </w:r>
      <w:r w:rsidR="000A2826" w:rsidRPr="00B2210E">
        <w:rPr>
          <w:rFonts w:cs="Times New Roman"/>
        </w:rPr>
        <w:t>%</w:t>
      </w:r>
      <w:r w:rsidR="00D13DBE" w:rsidRPr="00B2210E">
        <w:rPr>
          <w:rFonts w:cs="Times New Roman"/>
        </w:rPr>
        <w:t>),</w:t>
      </w:r>
      <w:r w:rsidR="000A2826" w:rsidRPr="00B2210E">
        <w:rPr>
          <w:rFonts w:cs="Times New Roman"/>
        </w:rPr>
        <w:t xml:space="preserve"> methylotrophic </w:t>
      </w:r>
      <w:proofErr w:type="spellStart"/>
      <w:r w:rsidR="000A2826" w:rsidRPr="00B2210E">
        <w:rPr>
          <w:i/>
        </w:rPr>
        <w:t>Thermoplasmatales</w:t>
      </w:r>
      <w:proofErr w:type="spellEnd"/>
      <w:r w:rsidR="000A2826" w:rsidRPr="00B2210E">
        <w:t xml:space="preserve"> (</w:t>
      </w:r>
      <w:r w:rsidR="004B7677">
        <w:t xml:space="preserve">all from the order </w:t>
      </w:r>
      <w:proofErr w:type="spellStart"/>
      <w:r w:rsidR="004B7677" w:rsidRPr="004B7677">
        <w:rPr>
          <w:i/>
        </w:rPr>
        <w:t>Methanomassiliicoccales</w:t>
      </w:r>
      <w:proofErr w:type="spellEnd"/>
      <w:r w:rsidR="004B7677">
        <w:t xml:space="preserve"> </w:t>
      </w:r>
      <w:r w:rsidR="004B7677" w:rsidRPr="00B2210E">
        <w:fldChar w:fldCharType="begin">
          <w:fldData xml:space="preserve">PEVuZE5vdGU+PENpdGU+PEF1dGhvcj5Cb3JyZWw8L0F1dGhvcj48WWVhcj4yMDE0PC9ZZWFyPjxS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</w:fldData>
        </w:fldChar>
      </w:r>
      <w:r w:rsidR="000275AD">
        <w:instrText xml:space="preserve"> ADDIN EN.CITE </w:instrText>
      </w:r>
      <w:r w:rsidR="000275AD">
        <w:fldChar w:fldCharType="begin">
          <w:fldData xml:space="preserve">PEVuZE5vdGU+PENpdGU+PEF1dGhvcj5Cb3JyZWw8L0F1dGhvcj48WWVhcj4yMDE0PC9ZZWFyPjxS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</w:fldData>
        </w:fldChar>
      </w:r>
      <w:r w:rsidR="000275AD">
        <w:instrText xml:space="preserve"> ADDIN EN.CITE.DATA </w:instrText>
      </w:r>
      <w:r w:rsidR="000275AD">
        <w:fldChar w:fldCharType="end"/>
      </w:r>
      <w:r w:rsidR="004B7677" w:rsidRPr="00B2210E">
        <w:fldChar w:fldCharType="separate"/>
      </w:r>
      <w:r w:rsidR="000275AD" w:rsidRPr="000275AD">
        <w:rPr>
          <w:noProof/>
          <w:vertAlign w:val="superscript"/>
        </w:rPr>
        <w:t>34-36</w:t>
      </w:r>
      <w:r w:rsidR="004B7677" w:rsidRPr="00B2210E">
        <w:fldChar w:fldCharType="end"/>
      </w:r>
      <w:r w:rsidR="004B7677">
        <w:t xml:space="preserve">, </w:t>
      </w:r>
      <w:r w:rsidR="000A2826" w:rsidRPr="00B2210E">
        <w:t>18.6</w:t>
      </w:r>
      <w:r w:rsidR="008A6E9B">
        <w:rPr>
          <w:rFonts w:cs="Times New Roman"/>
        </w:rPr>
        <w:t xml:space="preserve"> ± </w:t>
      </w:r>
      <w:r w:rsidR="00C53E2C" w:rsidRPr="00B2210E">
        <w:rPr>
          <w:rFonts w:cs="Times New Roman"/>
        </w:rPr>
        <w:t>2.65</w:t>
      </w:r>
      <w:r w:rsidR="00BE6E4A" w:rsidRPr="00B2210E">
        <w:t xml:space="preserve">%) </w:t>
      </w:r>
      <w:r w:rsidR="00C2515E" w:rsidRPr="00B2210E">
        <w:t xml:space="preserve">and hydrogenotrophic </w:t>
      </w:r>
      <w:proofErr w:type="spellStart"/>
      <w:r w:rsidR="00C2515E" w:rsidRPr="00B2210E">
        <w:rPr>
          <w:i/>
        </w:rPr>
        <w:t>Methanobacteriales</w:t>
      </w:r>
      <w:proofErr w:type="spellEnd"/>
      <w:r w:rsidR="00C2515E" w:rsidRPr="00B2210E">
        <w:rPr>
          <w:i/>
        </w:rPr>
        <w:t xml:space="preserve"> </w:t>
      </w:r>
      <w:r w:rsidR="00C2515E" w:rsidRPr="00B2210E">
        <w:t>(3.4</w:t>
      </w:r>
      <w:r w:rsidR="008A6E9B">
        <w:rPr>
          <w:rFonts w:cs="Times New Roman"/>
        </w:rPr>
        <w:t xml:space="preserve"> ± </w:t>
      </w:r>
      <w:r w:rsidR="00C2515E" w:rsidRPr="00B2210E">
        <w:rPr>
          <w:rFonts w:cs="Times New Roman"/>
        </w:rPr>
        <w:t>0.46</w:t>
      </w:r>
      <w:r w:rsidR="00C2515E" w:rsidRPr="00B2210E">
        <w:t xml:space="preserve">%) </w:t>
      </w:r>
      <w:r w:rsidR="000A2826" w:rsidRPr="00B2210E">
        <w:t xml:space="preserve">accounting for the balance of </w:t>
      </w:r>
      <w:r w:rsidR="00B2210E">
        <w:lastRenderedPageBreak/>
        <w:t>archaea</w:t>
      </w:r>
      <w:r w:rsidR="000A2826" w:rsidRPr="00B2210E">
        <w:t xml:space="preserve">. </w:t>
      </w:r>
      <w:r w:rsidR="003536DE" w:rsidRPr="00B2210E">
        <w:t>A s</w:t>
      </w:r>
      <w:r w:rsidR="005F4226" w:rsidRPr="00B2210E">
        <w:t>i</w:t>
      </w:r>
      <w:r w:rsidR="005F4226">
        <w:t xml:space="preserve">milar distribution was </w:t>
      </w:r>
      <w:r w:rsidR="00560169">
        <w:t>seen</w:t>
      </w:r>
      <w:r w:rsidR="005F4226">
        <w:t xml:space="preserve"> for </w:t>
      </w:r>
      <w:r w:rsidR="003536DE">
        <w:t xml:space="preserve">the </w:t>
      </w:r>
      <w:r w:rsidR="00447A13">
        <w:t xml:space="preserve">digesters at </w:t>
      </w:r>
      <w:r w:rsidR="005F4226">
        <w:t xml:space="preserve">3 </w:t>
      </w:r>
      <w:proofErr w:type="spellStart"/>
      <w:r w:rsidR="005F4226">
        <w:t>COD</w:t>
      </w:r>
      <w:r w:rsidR="0013460F" w:rsidRPr="0013460F">
        <w:rPr>
          <w:vertAlign w:val="subscript"/>
        </w:rPr>
        <w:t>org</w:t>
      </w:r>
      <w:proofErr w:type="spellEnd"/>
      <w:r w:rsidR="005F4226">
        <w:t xml:space="preserve"> L</w:t>
      </w:r>
      <w:r w:rsidR="005F4226" w:rsidRPr="00721655">
        <w:rPr>
          <w:vertAlign w:val="superscript"/>
        </w:rPr>
        <w:t>-</w:t>
      </w:r>
      <w:r w:rsidR="005F4226">
        <w:rPr>
          <w:vertAlign w:val="superscript"/>
        </w:rPr>
        <w:t>1</w:t>
      </w:r>
      <w:r w:rsidR="000735D9" w:rsidRPr="000735D9">
        <w:t xml:space="preserve"> </w:t>
      </w:r>
      <w:r w:rsidR="005F4226">
        <w:t>d</w:t>
      </w:r>
      <w:r w:rsidR="000735D9">
        <w:t>ay</w:t>
      </w:r>
      <w:r w:rsidR="005F4226" w:rsidRPr="00721655">
        <w:rPr>
          <w:vertAlign w:val="superscript"/>
        </w:rPr>
        <w:t>-1</w:t>
      </w:r>
      <w:r w:rsidR="005F4226">
        <w:t xml:space="preserve">. </w:t>
      </w:r>
      <w:r w:rsidR="00560169">
        <w:t>When external H</w:t>
      </w:r>
      <w:r w:rsidR="00560169" w:rsidRPr="00560169">
        <w:rPr>
          <w:vertAlign w:val="subscript"/>
        </w:rPr>
        <w:t>2</w:t>
      </w:r>
      <w:r w:rsidR="00560169">
        <w:t xml:space="preserve"> was injected the</w:t>
      </w:r>
      <w:r w:rsidR="005F4226">
        <w:t xml:space="preserve"> relative abundance of hydrogenotrophic methanogens </w:t>
      </w:r>
      <w:r w:rsidR="00560169">
        <w:t xml:space="preserve">increased, indicating </w:t>
      </w:r>
      <w:r w:rsidR="005F4226">
        <w:t>gradual enrichment</w:t>
      </w:r>
      <w:r w:rsidR="00560169">
        <w:t xml:space="preserve"> of this fraction of the community</w:t>
      </w:r>
      <w:r w:rsidR="0093180C">
        <w:t>;</w:t>
      </w:r>
      <w:r w:rsidR="005F4226">
        <w:t xml:space="preserve"> </w:t>
      </w:r>
      <w:r w:rsidR="00560169">
        <w:t>by the end of phase II</w:t>
      </w:r>
      <w:r w:rsidR="005F4226">
        <w:t xml:space="preserve"> hydrogenotrophic methanogens </w:t>
      </w:r>
      <w:r w:rsidR="000A2826">
        <w:t xml:space="preserve">collectively </w:t>
      </w:r>
      <w:r w:rsidR="00560169">
        <w:t xml:space="preserve">made up </w:t>
      </w:r>
      <w:r w:rsidR="005F4226">
        <w:t xml:space="preserve">over 93% of </w:t>
      </w:r>
      <w:r w:rsidR="003536DE">
        <w:t xml:space="preserve">the </w:t>
      </w:r>
      <w:r w:rsidR="00B2210E">
        <w:t>archaeal</w:t>
      </w:r>
      <w:r w:rsidR="005F4226">
        <w:t xml:space="preserve"> community</w:t>
      </w:r>
      <w:r w:rsidR="0013460F" w:rsidRPr="0013460F">
        <w:t xml:space="preserve"> </w:t>
      </w:r>
      <w:r w:rsidR="0013460F">
        <w:t xml:space="preserve">and </w:t>
      </w:r>
      <w:r w:rsidR="00560169">
        <w:t xml:space="preserve">by the end of phase III this had increased to </w:t>
      </w:r>
      <w:r w:rsidR="0013460F">
        <w:t xml:space="preserve">97% </w:t>
      </w:r>
      <w:r w:rsidR="0093180C">
        <w:t xml:space="preserve">at </w:t>
      </w:r>
      <w:r w:rsidR="003536DE">
        <w:t xml:space="preserve">both </w:t>
      </w:r>
      <w:r w:rsidR="005F4226">
        <w:t xml:space="preserve">2 and 3 </w:t>
      </w:r>
      <w:proofErr w:type="spellStart"/>
      <w:r w:rsidR="005F4226">
        <w:t>COD</w:t>
      </w:r>
      <w:r w:rsidR="0013460F" w:rsidRPr="0013460F">
        <w:rPr>
          <w:vertAlign w:val="subscript"/>
        </w:rPr>
        <w:t>org</w:t>
      </w:r>
      <w:proofErr w:type="spellEnd"/>
      <w:r w:rsidR="005F4226">
        <w:t xml:space="preserve"> L</w:t>
      </w:r>
      <w:r w:rsidR="005F4226" w:rsidRPr="00721655">
        <w:rPr>
          <w:vertAlign w:val="superscript"/>
        </w:rPr>
        <w:t>-</w:t>
      </w:r>
      <w:r w:rsidR="005F4226">
        <w:rPr>
          <w:vertAlign w:val="superscript"/>
        </w:rPr>
        <w:t>1</w:t>
      </w:r>
      <w:r w:rsidR="000735D9" w:rsidRPr="000735D9">
        <w:t xml:space="preserve"> </w:t>
      </w:r>
      <w:r w:rsidR="005F4226">
        <w:t>d</w:t>
      </w:r>
      <w:r w:rsidR="000735D9">
        <w:t>ay</w:t>
      </w:r>
      <w:r w:rsidR="005F4226" w:rsidRPr="00721655">
        <w:rPr>
          <w:vertAlign w:val="superscript"/>
        </w:rPr>
        <w:t>-1</w:t>
      </w:r>
      <w:r w:rsidR="005F4226">
        <w:t xml:space="preserve">. </w:t>
      </w:r>
      <w:r w:rsidR="004B7677">
        <w:t xml:space="preserve">There was a significant reduction in the proportion of methanogens reliant on the cleavage of </w:t>
      </w:r>
      <w:r w:rsidR="004B7677" w:rsidRPr="002E2FC4">
        <w:t>acetate (</w:t>
      </w:r>
      <w:proofErr w:type="spellStart"/>
      <w:r w:rsidR="004B7677" w:rsidRPr="002E2FC4">
        <w:rPr>
          <w:i/>
          <w:iCs/>
        </w:rPr>
        <w:t>Methanosaetaceae</w:t>
      </w:r>
      <w:proofErr w:type="spellEnd"/>
      <w:r w:rsidR="004B7677" w:rsidRPr="002E2FC4">
        <w:rPr>
          <w:i/>
          <w:iCs/>
        </w:rPr>
        <w:t>)</w:t>
      </w:r>
      <w:r w:rsidR="004B7677" w:rsidRPr="002E2FC4">
        <w:t xml:space="preserve"> </w:t>
      </w:r>
      <w:r w:rsidR="004B7677">
        <w:t xml:space="preserve">or </w:t>
      </w:r>
      <w:r w:rsidR="004B7677" w:rsidRPr="002E2FC4">
        <w:t>known not to be hydrogenotrophic (</w:t>
      </w:r>
      <w:proofErr w:type="spellStart"/>
      <w:r w:rsidR="004B7677" w:rsidRPr="004851D1">
        <w:rPr>
          <w:i/>
          <w:iCs/>
        </w:rPr>
        <w:t>Thermoplasmatales</w:t>
      </w:r>
      <w:proofErr w:type="spellEnd"/>
      <w:r w:rsidR="004B7677" w:rsidRPr="004851D1">
        <w:rPr>
          <w:iCs/>
        </w:rPr>
        <w:t>)</w:t>
      </w:r>
      <w:r w:rsidR="004B7677">
        <w:rPr>
          <w:i/>
          <w:iCs/>
        </w:rPr>
        <w:t xml:space="preserve">, </w:t>
      </w:r>
      <w:r w:rsidR="004B7677">
        <w:rPr>
          <w:iCs/>
        </w:rPr>
        <w:t xml:space="preserve">the latter found in phase </w:t>
      </w:r>
      <w:r w:rsidR="00D263F7">
        <w:rPr>
          <w:iCs/>
        </w:rPr>
        <w:t xml:space="preserve">I </w:t>
      </w:r>
      <w:r w:rsidR="004B7677">
        <w:rPr>
          <w:iCs/>
        </w:rPr>
        <w:t xml:space="preserve">in unusually high abundance for anaerobic digestion. </w:t>
      </w:r>
      <w:r w:rsidR="00D263F7">
        <w:t xml:space="preserve">The digesters at 4 and 5 g </w:t>
      </w:r>
      <w:proofErr w:type="spellStart"/>
      <w:r w:rsidR="00D263F7">
        <w:t>COD</w:t>
      </w:r>
      <w:r w:rsidR="00D263F7" w:rsidRPr="0013460F">
        <w:rPr>
          <w:vertAlign w:val="subscript"/>
        </w:rPr>
        <w:t>org</w:t>
      </w:r>
      <w:proofErr w:type="spellEnd"/>
      <w:r w:rsidR="00D263F7">
        <w:t xml:space="preserve"> L</w:t>
      </w:r>
      <w:r w:rsidR="00D263F7" w:rsidRPr="00721655">
        <w:rPr>
          <w:vertAlign w:val="superscript"/>
        </w:rPr>
        <w:t>-</w:t>
      </w:r>
      <w:r w:rsidR="00D263F7">
        <w:rPr>
          <w:vertAlign w:val="superscript"/>
        </w:rPr>
        <w:t>1</w:t>
      </w:r>
      <w:r w:rsidR="00D263F7" w:rsidRPr="000735D9">
        <w:t xml:space="preserve"> </w:t>
      </w:r>
      <w:r w:rsidR="00D263F7">
        <w:t>day</w:t>
      </w:r>
      <w:r w:rsidR="00D263F7" w:rsidRPr="00721655">
        <w:rPr>
          <w:vertAlign w:val="superscript"/>
        </w:rPr>
        <w:t>-1</w:t>
      </w:r>
      <w:r w:rsidR="00D263F7">
        <w:t xml:space="preserve"> showed similar changes during phase II to those seen at 2 and 3 g </w:t>
      </w:r>
      <w:proofErr w:type="spellStart"/>
      <w:r w:rsidR="00D263F7">
        <w:t>COD</w:t>
      </w:r>
      <w:r w:rsidR="00D263F7" w:rsidRPr="0013460F">
        <w:rPr>
          <w:vertAlign w:val="subscript"/>
        </w:rPr>
        <w:t>org</w:t>
      </w:r>
      <w:proofErr w:type="spellEnd"/>
      <w:r w:rsidR="00D263F7">
        <w:t xml:space="preserve"> L</w:t>
      </w:r>
      <w:r w:rsidR="00D263F7" w:rsidRPr="00721655">
        <w:rPr>
          <w:vertAlign w:val="superscript"/>
        </w:rPr>
        <w:t>-</w:t>
      </w:r>
      <w:r w:rsidR="00D263F7">
        <w:rPr>
          <w:vertAlign w:val="superscript"/>
        </w:rPr>
        <w:t>1</w:t>
      </w:r>
      <w:r w:rsidR="00D263F7" w:rsidRPr="000735D9">
        <w:t xml:space="preserve"> </w:t>
      </w:r>
      <w:r w:rsidR="00D263F7">
        <w:t>day</w:t>
      </w:r>
      <w:r w:rsidR="00D263F7" w:rsidRPr="00721655">
        <w:rPr>
          <w:vertAlign w:val="superscript"/>
        </w:rPr>
        <w:t>-1</w:t>
      </w:r>
      <w:r w:rsidR="00D263F7">
        <w:t xml:space="preserve">, as shown in Figure S4. </w:t>
      </w:r>
      <w:r w:rsidR="002B00E2">
        <w:t xml:space="preserve">Profiling of the </w:t>
      </w:r>
      <w:r w:rsidR="00B2210E">
        <w:t>archaeal</w:t>
      </w:r>
      <w:r w:rsidR="002B00E2">
        <w:t xml:space="preserve"> community at genus level showed that at the end of phase II and III, the dominant methanogen was hydrogenotrophic </w:t>
      </w:r>
      <w:proofErr w:type="spellStart"/>
      <w:r w:rsidR="002B00E2" w:rsidRPr="00CB1EB0">
        <w:rPr>
          <w:i/>
        </w:rPr>
        <w:t>Methanoculleus</w:t>
      </w:r>
      <w:proofErr w:type="spellEnd"/>
      <w:r w:rsidR="002B00E2">
        <w:rPr>
          <w:i/>
        </w:rPr>
        <w:t xml:space="preserve"> </w:t>
      </w:r>
      <w:r w:rsidR="002B00E2" w:rsidRPr="00F64DF9">
        <w:t>sp.</w:t>
      </w:r>
      <w:r w:rsidR="002B00E2">
        <w:t xml:space="preserve"> (Figure </w:t>
      </w:r>
      <w:r w:rsidR="00D263F7">
        <w:t>S5</w:t>
      </w:r>
      <w:r w:rsidR="002B00E2">
        <w:t xml:space="preserve">), also reported by others as a highly abundant member of methanogens in </w:t>
      </w:r>
      <w:r w:rsidR="00A5550B">
        <w:t>CO</w:t>
      </w:r>
      <w:r w:rsidR="00A5550B" w:rsidRPr="00A5550B">
        <w:rPr>
          <w:vertAlign w:val="subscript"/>
        </w:rPr>
        <w:t>2</w:t>
      </w:r>
      <w:r w:rsidR="00A5550B">
        <w:t xml:space="preserve"> reductive biomethanisation </w:t>
      </w:r>
      <w:r w:rsidR="002B00E2">
        <w:t xml:space="preserve">systems </w:t>
      </w:r>
      <w:r w:rsidR="002B00E2">
        <w:fldChar w:fldCharType="begin"/>
      </w:r>
      <w:r w:rsidR="000275AD">
        <w:instrText xml:space="preserve"> ADDIN EN.CITE &lt;EndNote&gt;&lt;Cite&gt;&lt;Author&gt;Bassani&lt;/Author&gt;&lt;Year&gt;2015&lt;/Year&gt;&lt;RecNum&gt;53&lt;/RecNum&gt;&lt;DisplayText&gt;&lt;style face="superscript"&gt;37&lt;/style&gt;&lt;/DisplayText&gt;&lt;record&gt;&lt;rec-number&gt;53&lt;/rec-number&gt;&lt;foreign-keys&gt;&lt;key app="EN" db-id="a9apd9seav5dr7e0xaqvewpb0f50z5aafx5r" timestamp="1507499547"&gt;53&lt;/key&gt;&lt;/foreign-keys&gt;&lt;ref-type name="Journal Article"&gt;17&lt;/ref-type&gt;&lt;contributors&gt;&lt;authors&gt;&lt;author&gt;Bassani, Ilaria&lt;/author&gt;&lt;author&gt;Kougias, Panagiotis G&lt;/author&gt;&lt;author&gt;Treu, Laura&lt;/author&gt;&lt;author&gt;Angelidaki, Irini&lt;/author&gt;&lt;/authors&gt;&lt;/contributors&gt;&lt;titles&gt;&lt;title&gt;Biogas upgrading via hydrogenotrophic methanogenesis in two-stage continuous stirred tank reactors at mesophilic and thermophilic conditions&lt;/title&gt;&lt;secondary-title&gt;Environmental science &amp;amp; technology&lt;/secondary-title&gt;&lt;/titles&gt;&lt;periodical&gt;&lt;full-title&gt;Environmental Science &amp;amp; Technology&lt;/full-title&gt;&lt;/periodical&gt;&lt;pages&gt;12585-12593&lt;/pages&gt;&lt;volume&gt;49&lt;/volume&gt;&lt;number&gt;20&lt;/number&gt;&lt;dates&gt;&lt;year&gt;2015&lt;/year&gt;&lt;/dates&gt;&lt;isbn&gt;0013-936X&lt;/isbn&gt;&lt;urls&gt;&lt;/urls&gt;&lt;/record&gt;&lt;/Cite&gt;&lt;/EndNote&gt;</w:instrText>
      </w:r>
      <w:r w:rsidR="002B00E2">
        <w:fldChar w:fldCharType="separate"/>
      </w:r>
      <w:r w:rsidR="000275AD" w:rsidRPr="000275AD">
        <w:rPr>
          <w:noProof/>
          <w:vertAlign w:val="superscript"/>
        </w:rPr>
        <w:t>37</w:t>
      </w:r>
      <w:r w:rsidR="002B00E2">
        <w:fldChar w:fldCharType="end"/>
      </w:r>
      <w:r w:rsidR="002B00E2">
        <w:t xml:space="preserve">. </w:t>
      </w:r>
    </w:p>
    <w:p w14:paraId="5D54ECD9" w14:textId="77777777" w:rsidR="005F4226" w:rsidRDefault="007F6A8C" w:rsidP="005F4226">
      <w:pPr>
        <w:keepNext/>
        <w:jc w:val="center"/>
      </w:pPr>
      <w:r>
        <w:rPr>
          <w:noProof/>
        </w:rPr>
        <w:drawing>
          <wp:inline distT="0" distB="0" distL="0" distR="0" wp14:anchorId="1B9B079C" wp14:editId="257FB148">
            <wp:extent cx="5400000" cy="3490744"/>
            <wp:effectExtent l="0" t="0" r="0" b="0"/>
            <wp:docPr id="2" name="Picture 2" descr="A picture containing writing implement, stationary, pencil&#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rchaea distribution.jpg"/>
                    <pic:cNvPicPr/>
                  </pic:nvPicPr>
                  <pic:blipFill rotWithShape="1">
                    <a:blip r:embed="rId14" cstate="print">
                      <a:extLst>
                        <a:ext uri="{28A0092B-C50C-407E-A947-70E740481C1C}">
                          <a14:useLocalDpi xmlns:a14="http://schemas.microsoft.com/office/drawing/2010/main" val="0"/>
                        </a:ext>
                      </a:extLst>
                    </a:blip>
                    <a:srcRect l="12977" t="5080" r="8556" b="4743"/>
                    <a:stretch/>
                  </pic:blipFill>
                  <pic:spPr bwMode="auto">
                    <a:xfrm>
                      <a:off x="0" y="0"/>
                      <a:ext cx="5400000" cy="3490744"/>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1E0F31AD" w14:textId="7582053B" w:rsidR="005F4226" w:rsidRPr="00447A13" w:rsidRDefault="005F4226" w:rsidP="005F4226">
      <w:pPr>
        <w:pStyle w:val="Caption"/>
      </w:pPr>
      <w:bookmarkStart w:id="11" w:name="_Ref511739517"/>
      <w:r w:rsidRPr="003B62B3">
        <w:t xml:space="preserve">Figure </w:t>
      </w:r>
      <w:r w:rsidRPr="003B62B3">
        <w:rPr>
          <w:noProof/>
        </w:rPr>
        <w:fldChar w:fldCharType="begin"/>
      </w:r>
      <w:r w:rsidRPr="003B62B3">
        <w:rPr>
          <w:noProof/>
        </w:rPr>
        <w:instrText xml:space="preserve"> SEQ Figure \* ARABIC </w:instrText>
      </w:r>
      <w:r w:rsidRPr="003B62B3">
        <w:rPr>
          <w:noProof/>
        </w:rPr>
        <w:fldChar w:fldCharType="separate"/>
      </w:r>
      <w:r w:rsidR="006554A2">
        <w:rPr>
          <w:noProof/>
        </w:rPr>
        <w:t>7</w:t>
      </w:r>
      <w:r w:rsidRPr="003B62B3">
        <w:rPr>
          <w:noProof/>
        </w:rPr>
        <w:fldChar w:fldCharType="end"/>
      </w:r>
      <w:bookmarkEnd w:id="11"/>
      <w:r w:rsidRPr="003B62B3">
        <w:rPr>
          <w:noProof/>
        </w:rPr>
        <w:t>.</w:t>
      </w:r>
      <w:r w:rsidRPr="003B62B3">
        <w:t xml:space="preserve"> </w:t>
      </w:r>
      <w:r w:rsidR="00D344B7">
        <w:t xml:space="preserve">Average distribution </w:t>
      </w:r>
      <w:r w:rsidRPr="003B62B3">
        <w:t xml:space="preserve">of </w:t>
      </w:r>
      <w:r w:rsidR="003E1421">
        <w:t xml:space="preserve">archaeal </w:t>
      </w:r>
      <w:r w:rsidRPr="003B62B3">
        <w:t xml:space="preserve">community </w:t>
      </w:r>
      <w:r w:rsidR="0013460F" w:rsidRPr="003B62B3">
        <w:t>in phase II and III</w:t>
      </w:r>
      <w:r w:rsidRPr="0013460F">
        <w:t xml:space="preserve"> </w:t>
      </w:r>
      <w:r w:rsidR="00F02E5C">
        <w:t xml:space="preserve">for </w:t>
      </w:r>
      <w:r w:rsidR="00D344B7">
        <w:t xml:space="preserve">duplicate </w:t>
      </w:r>
      <w:r w:rsidR="00F02E5C">
        <w:t xml:space="preserve">digesters operated at 2 and 3 g </w:t>
      </w:r>
      <w:proofErr w:type="spellStart"/>
      <w:r w:rsidR="00F02E5C">
        <w:t>COD</w:t>
      </w:r>
      <w:r w:rsidR="00F02E5C" w:rsidRPr="00F02E5C">
        <w:rPr>
          <w:vertAlign w:val="subscript"/>
        </w:rPr>
        <w:t>org</w:t>
      </w:r>
      <w:proofErr w:type="spellEnd"/>
      <w:r w:rsidR="00F02E5C">
        <w:t xml:space="preserve"> L</w:t>
      </w:r>
      <w:r w:rsidR="00F02E5C" w:rsidRPr="00F02E5C">
        <w:rPr>
          <w:vertAlign w:val="superscript"/>
        </w:rPr>
        <w:t>-1</w:t>
      </w:r>
      <w:r w:rsidR="00F02E5C">
        <w:t xml:space="preserve"> day</w:t>
      </w:r>
      <w:r w:rsidR="00F02E5C" w:rsidRPr="00F02E5C">
        <w:rPr>
          <w:vertAlign w:val="superscript"/>
        </w:rPr>
        <w:t>-1</w:t>
      </w:r>
    </w:p>
    <w:p w14:paraId="4B3A34A0" w14:textId="0AFE30C2" w:rsidR="00D263F7" w:rsidRDefault="007A1B55" w:rsidP="006C608E">
      <w:pPr>
        <w:rPr>
          <w:noProof/>
        </w:rPr>
      </w:pPr>
      <w:r>
        <w:lastRenderedPageBreak/>
        <w:t>T</w:t>
      </w:r>
      <w:r w:rsidR="005F4226">
        <w:t>he limitation</w:t>
      </w:r>
      <w:r w:rsidR="00835BCB">
        <w:t>s</w:t>
      </w:r>
      <w:r w:rsidR="005F4226">
        <w:t xml:space="preserve"> of 16S rRNA sequencing</w:t>
      </w:r>
      <w:r>
        <w:t xml:space="preserve"> mean that</w:t>
      </w:r>
      <w:r w:rsidR="005F4226">
        <w:t xml:space="preserve"> the abundances of methanogens </w:t>
      </w:r>
      <w:r>
        <w:t xml:space="preserve">can </w:t>
      </w:r>
      <w:r w:rsidR="005F4226">
        <w:t xml:space="preserve">only </w:t>
      </w:r>
      <w:r>
        <w:t xml:space="preserve">be </w:t>
      </w:r>
      <w:r w:rsidR="005F4226">
        <w:t>expressed relative to the total archaea, making it challenging to pinpoint specific pathway</w:t>
      </w:r>
      <w:r w:rsidR="00835BCB">
        <w:t>s</w:t>
      </w:r>
      <w:r w:rsidR="005F4226">
        <w:t xml:space="preserve"> within the system. </w:t>
      </w:r>
      <w:r w:rsidR="006C608E">
        <w:t>If</w:t>
      </w:r>
      <w:r w:rsidR="000E7F48">
        <w:t xml:space="preserve">, </w:t>
      </w:r>
      <w:r w:rsidR="000E7F48" w:rsidRPr="0034204F">
        <w:t>however,</w:t>
      </w:r>
      <w:r w:rsidR="006C608E" w:rsidRPr="0034204F">
        <w:t xml:space="preserve"> it is assumed that the digestate VS content consists entirely of micro</w:t>
      </w:r>
      <w:r w:rsidR="008F75EA">
        <w:t>bial biomass</w:t>
      </w:r>
      <w:r w:rsidR="006C608E" w:rsidRPr="00E21440">
        <w:t xml:space="preserve">, </w:t>
      </w:r>
      <w:r w:rsidR="0034204F" w:rsidRPr="00E21440">
        <w:t xml:space="preserve">and abundance correlates to </w:t>
      </w:r>
      <w:r w:rsidR="002F592D" w:rsidRPr="00E21440">
        <w:t>% VS</w:t>
      </w:r>
      <w:r w:rsidR="0034204F" w:rsidRPr="00E21440">
        <w:t>,</w:t>
      </w:r>
      <w:r w:rsidR="006C608E" w:rsidRPr="0034204F">
        <w:t xml:space="preserve"> </w:t>
      </w:r>
      <w:r w:rsidR="0034204F" w:rsidRPr="0034204F">
        <w:t xml:space="preserve">the relative mass of </w:t>
      </w:r>
      <w:r w:rsidR="006C608E" w:rsidRPr="0034204F">
        <w:t xml:space="preserve">acetoclastic and hydrogenotrophic methanogens can be </w:t>
      </w:r>
      <w:r w:rsidR="002F3D63" w:rsidRPr="0034204F">
        <w:t>estimated</w:t>
      </w:r>
      <w:r w:rsidR="006C608E">
        <w:t xml:space="preserve"> as shown in </w:t>
      </w:r>
      <w:r w:rsidR="006C608E">
        <w:fldChar w:fldCharType="begin"/>
      </w:r>
      <w:r w:rsidR="006C608E">
        <w:instrText xml:space="preserve"> REF _Ref520319264 \h </w:instrText>
      </w:r>
      <w:r w:rsidR="006C608E">
        <w:fldChar w:fldCharType="separate"/>
      </w:r>
      <w:r w:rsidR="006554A2">
        <w:t xml:space="preserve">Table </w:t>
      </w:r>
      <w:r w:rsidR="006554A2">
        <w:rPr>
          <w:noProof/>
        </w:rPr>
        <w:t>2</w:t>
      </w:r>
      <w:r w:rsidR="006C608E">
        <w:fldChar w:fldCharType="end"/>
      </w:r>
      <w:r w:rsidR="006C608E">
        <w:t xml:space="preserve">. </w:t>
      </w:r>
      <w:r w:rsidR="006C608E" w:rsidRPr="0034204F">
        <w:rPr>
          <w:noProof/>
        </w:rPr>
        <w:t>Since</w:t>
      </w:r>
      <w:r w:rsidR="006C608E" w:rsidRPr="00497A69">
        <w:rPr>
          <w:noProof/>
        </w:rPr>
        <w:t xml:space="preserve"> the VS content </w:t>
      </w:r>
      <w:r w:rsidR="00020B87" w:rsidRPr="00497A69">
        <w:rPr>
          <w:noProof/>
        </w:rPr>
        <w:t xml:space="preserve">at OLR </w:t>
      </w:r>
      <w:r w:rsidR="00447A13">
        <w:rPr>
          <w:noProof/>
        </w:rPr>
        <w:t>2 [3]</w:t>
      </w:r>
      <w:r w:rsidR="00020B87" w:rsidRPr="00497A69">
        <w:rPr>
          <w:noProof/>
        </w:rPr>
        <w:t xml:space="preserve"> g COD</w:t>
      </w:r>
      <w:r w:rsidR="00020B87" w:rsidRPr="00497A69">
        <w:rPr>
          <w:noProof/>
          <w:vertAlign w:val="subscript"/>
        </w:rPr>
        <w:t>org</w:t>
      </w:r>
      <w:r w:rsidR="00020B87" w:rsidRPr="00497A69">
        <w:rPr>
          <w:noProof/>
        </w:rPr>
        <w:t xml:space="preserve"> L</w:t>
      </w:r>
      <w:r w:rsidR="00020B87" w:rsidRPr="00497A69">
        <w:rPr>
          <w:noProof/>
          <w:vertAlign w:val="superscript"/>
        </w:rPr>
        <w:t>-1</w:t>
      </w:r>
      <w:r w:rsidR="00020B87" w:rsidRPr="00497A69">
        <w:rPr>
          <w:noProof/>
        </w:rPr>
        <w:t xml:space="preserve"> day</w:t>
      </w:r>
      <w:r w:rsidR="00020B87" w:rsidRPr="00497A69">
        <w:rPr>
          <w:noProof/>
          <w:vertAlign w:val="superscript"/>
        </w:rPr>
        <w:t>-1</w:t>
      </w:r>
      <w:r w:rsidR="006C608E" w:rsidRPr="00497A69">
        <w:rPr>
          <w:noProof/>
        </w:rPr>
        <w:t xml:space="preserve"> rose from </w:t>
      </w:r>
      <w:r w:rsidR="00E21D68" w:rsidRPr="00E21440">
        <w:rPr>
          <w:noProof/>
        </w:rPr>
        <w:t>6.5</w:t>
      </w:r>
      <w:r w:rsidR="00447A13" w:rsidRPr="00E21440">
        <w:rPr>
          <w:noProof/>
        </w:rPr>
        <w:t xml:space="preserve"> to </w:t>
      </w:r>
      <w:r w:rsidR="00E21D68" w:rsidRPr="00E21440">
        <w:rPr>
          <w:noProof/>
        </w:rPr>
        <w:t>7.2</w:t>
      </w:r>
      <w:r w:rsidR="00447A13" w:rsidRPr="00E21440">
        <w:rPr>
          <w:noProof/>
        </w:rPr>
        <w:t xml:space="preserve"> [</w:t>
      </w:r>
      <w:r w:rsidR="006C608E" w:rsidRPr="00E21440">
        <w:rPr>
          <w:noProof/>
        </w:rPr>
        <w:t>7</w:t>
      </w:r>
      <w:r w:rsidR="00A5550B" w:rsidRPr="00E21440">
        <w:rPr>
          <w:noProof/>
        </w:rPr>
        <w:t>.6 to 9.9</w:t>
      </w:r>
      <w:r w:rsidR="00447A13">
        <w:rPr>
          <w:noProof/>
        </w:rPr>
        <w:t xml:space="preserve">] </w:t>
      </w:r>
      <w:r w:rsidR="00A5550B">
        <w:rPr>
          <w:noProof/>
        </w:rPr>
        <w:t>g VS L</w:t>
      </w:r>
      <w:r w:rsidR="00A5550B" w:rsidRPr="00A5550B">
        <w:rPr>
          <w:noProof/>
          <w:vertAlign w:val="superscript"/>
        </w:rPr>
        <w:t>-1</w:t>
      </w:r>
      <w:r w:rsidR="00A5550B">
        <w:rPr>
          <w:noProof/>
        </w:rPr>
        <w:t xml:space="preserve"> </w:t>
      </w:r>
      <w:r w:rsidR="006C608E" w:rsidRPr="00497A69">
        <w:rPr>
          <w:noProof/>
        </w:rPr>
        <w:t xml:space="preserve">between the end of phases I and II, while the </w:t>
      </w:r>
      <w:r w:rsidR="004B7677">
        <w:rPr>
          <w:noProof/>
        </w:rPr>
        <w:t xml:space="preserve">estimated </w:t>
      </w:r>
      <w:r w:rsidR="006C608E" w:rsidRPr="00497A69">
        <w:rPr>
          <w:noProof/>
        </w:rPr>
        <w:t xml:space="preserve">archaeal biomass only rose </w:t>
      </w:r>
      <w:r w:rsidR="006C608E" w:rsidRPr="00E21440">
        <w:rPr>
          <w:noProof/>
        </w:rPr>
        <w:t xml:space="preserve">from </w:t>
      </w:r>
      <w:r w:rsidR="00E21D68" w:rsidRPr="00E21440">
        <w:rPr>
          <w:noProof/>
        </w:rPr>
        <w:t>0.07 to 0.32 [</w:t>
      </w:r>
      <w:r w:rsidR="006C608E" w:rsidRPr="00E21440">
        <w:rPr>
          <w:noProof/>
        </w:rPr>
        <w:t>0.16 to 0.47</w:t>
      </w:r>
      <w:r w:rsidR="00E21D68" w:rsidRPr="00E21440">
        <w:rPr>
          <w:noProof/>
        </w:rPr>
        <w:t>]</w:t>
      </w:r>
      <w:r w:rsidR="006C608E" w:rsidRPr="00E21440">
        <w:rPr>
          <w:noProof/>
        </w:rPr>
        <w:t xml:space="preserve"> g</w:t>
      </w:r>
      <w:r w:rsidR="006C608E" w:rsidRPr="00497A69">
        <w:rPr>
          <w:noProof/>
        </w:rPr>
        <w:t xml:space="preserve"> VS L</w:t>
      </w:r>
      <w:r w:rsidR="006C608E" w:rsidRPr="00497A69">
        <w:rPr>
          <w:noProof/>
          <w:vertAlign w:val="superscript"/>
        </w:rPr>
        <w:t>-1</w:t>
      </w:r>
      <w:r w:rsidR="006C608E" w:rsidRPr="00497A69">
        <w:rPr>
          <w:noProof/>
        </w:rPr>
        <w:t xml:space="preserve">, it is clear that </w:t>
      </w:r>
      <w:r w:rsidR="009E39C8">
        <w:rPr>
          <w:noProof/>
        </w:rPr>
        <w:t xml:space="preserve">only a small proportion of </w:t>
      </w:r>
      <w:r w:rsidR="006C608E" w:rsidRPr="00497A69">
        <w:rPr>
          <w:noProof/>
        </w:rPr>
        <w:t xml:space="preserve">this </w:t>
      </w:r>
      <w:r w:rsidR="00497A69">
        <w:rPr>
          <w:noProof/>
        </w:rPr>
        <w:t>increase</w:t>
      </w:r>
      <w:r w:rsidR="006C608E" w:rsidRPr="00497A69">
        <w:rPr>
          <w:noProof/>
        </w:rPr>
        <w:t xml:space="preserve"> in VS </w:t>
      </w:r>
      <w:r w:rsidR="009E39C8">
        <w:rPr>
          <w:noProof/>
        </w:rPr>
        <w:t xml:space="preserve">can be accounted for by the </w:t>
      </w:r>
      <w:r w:rsidR="00497A69">
        <w:rPr>
          <w:noProof/>
        </w:rPr>
        <w:t xml:space="preserve">growth </w:t>
      </w:r>
      <w:r w:rsidR="002F6925">
        <w:rPr>
          <w:noProof/>
        </w:rPr>
        <w:t xml:space="preserve">in the </w:t>
      </w:r>
      <w:r w:rsidR="006C608E" w:rsidRPr="00497A69">
        <w:rPr>
          <w:noProof/>
        </w:rPr>
        <w:t>methanogen</w:t>
      </w:r>
      <w:r w:rsidR="002F6925">
        <w:rPr>
          <w:noProof/>
        </w:rPr>
        <w:t>ic population</w:t>
      </w:r>
      <w:r w:rsidR="006C608E" w:rsidRPr="00497A69">
        <w:rPr>
          <w:noProof/>
        </w:rPr>
        <w:t>.</w:t>
      </w:r>
      <w:r w:rsidR="004B3F32">
        <w:rPr>
          <w:noProof/>
        </w:rPr>
        <w:t xml:space="preserve"> At the same time, the </w:t>
      </w:r>
      <w:r w:rsidR="00053F0F">
        <w:rPr>
          <w:noProof/>
        </w:rPr>
        <w:t xml:space="preserve">proportion </w:t>
      </w:r>
      <w:r w:rsidR="004B3F32">
        <w:rPr>
          <w:noProof/>
        </w:rPr>
        <w:t xml:space="preserve">of acetoclastic </w:t>
      </w:r>
      <w:r w:rsidR="005E1E7B">
        <w:rPr>
          <w:noProof/>
        </w:rPr>
        <w:t>methanogens</w:t>
      </w:r>
      <w:r w:rsidR="004B3F32">
        <w:rPr>
          <w:noProof/>
        </w:rPr>
        <w:t xml:space="preserve"> </w:t>
      </w:r>
      <w:r w:rsidR="005E1E7B">
        <w:rPr>
          <w:noProof/>
        </w:rPr>
        <w:t>showed</w:t>
      </w:r>
      <w:r w:rsidR="004B3F32">
        <w:rPr>
          <w:noProof/>
        </w:rPr>
        <w:t xml:space="preserve"> a decline.</w:t>
      </w:r>
    </w:p>
    <w:p w14:paraId="1726765B" w14:textId="0C1F5605" w:rsidR="00DC0434" w:rsidRDefault="00DC0434" w:rsidP="00DC0434">
      <w:pPr>
        <w:pStyle w:val="Caption"/>
        <w:keepNext/>
      </w:pPr>
      <w:bookmarkStart w:id="12" w:name="_Ref520319264"/>
      <w:r>
        <w:t xml:space="preserve">Table </w:t>
      </w:r>
      <w:r w:rsidR="0094152B">
        <w:rPr>
          <w:noProof/>
        </w:rPr>
        <w:fldChar w:fldCharType="begin"/>
      </w:r>
      <w:r w:rsidR="0094152B">
        <w:rPr>
          <w:noProof/>
        </w:rPr>
        <w:instrText xml:space="preserve"> SEQ Table \* ARABIC </w:instrText>
      </w:r>
      <w:r w:rsidR="0094152B">
        <w:rPr>
          <w:noProof/>
        </w:rPr>
        <w:fldChar w:fldCharType="separate"/>
      </w:r>
      <w:r w:rsidR="006554A2">
        <w:rPr>
          <w:noProof/>
        </w:rPr>
        <w:t>2</w:t>
      </w:r>
      <w:r w:rsidR="0094152B">
        <w:rPr>
          <w:noProof/>
        </w:rPr>
        <w:fldChar w:fldCharType="end"/>
      </w:r>
      <w:bookmarkEnd w:id="12"/>
      <w:r>
        <w:t xml:space="preserve"> </w:t>
      </w:r>
      <w:r w:rsidR="00641C1A">
        <w:t xml:space="preserve">Estimated </w:t>
      </w:r>
      <w:r w:rsidR="001C384B" w:rsidRPr="001C384B">
        <w:t xml:space="preserve">biomass </w:t>
      </w:r>
      <w:r w:rsidR="00641C1A" w:rsidRPr="001C384B">
        <w:t>c</w:t>
      </w:r>
      <w:r w:rsidRPr="001C384B">
        <w:t xml:space="preserve">oncentration </w:t>
      </w:r>
      <w:r w:rsidR="0059075E" w:rsidRPr="001C384B">
        <w:t xml:space="preserve">of </w:t>
      </w:r>
      <w:r w:rsidRPr="001C384B">
        <w:t>methanogens</w:t>
      </w:r>
      <w:r>
        <w:t xml:space="preserve"> in </w:t>
      </w:r>
      <w:r w:rsidR="00B464F2">
        <w:t>digester</w:t>
      </w:r>
      <w:r>
        <w:t xml:space="preserve">s operated at </w:t>
      </w:r>
      <w:r w:rsidR="00020B87" w:rsidRPr="002F3D63">
        <w:t>2 and</w:t>
      </w:r>
      <w:r w:rsidR="00020B87">
        <w:t xml:space="preserve"> </w:t>
      </w:r>
      <w:r>
        <w:t xml:space="preserve">3 g </w:t>
      </w:r>
      <w:proofErr w:type="spellStart"/>
      <w:r>
        <w:t>COD</w:t>
      </w:r>
      <w:r w:rsidRPr="00DC0434">
        <w:rPr>
          <w:vertAlign w:val="subscript"/>
        </w:rPr>
        <w:t>org</w:t>
      </w:r>
      <w:proofErr w:type="spellEnd"/>
      <w:r>
        <w:t xml:space="preserve"> L</w:t>
      </w:r>
      <w:r w:rsidRPr="00DC0434">
        <w:rPr>
          <w:vertAlign w:val="superscript"/>
        </w:rPr>
        <w:t>-1</w:t>
      </w:r>
      <w:r w:rsidR="007A3A21" w:rsidRPr="007A3A21">
        <w:t xml:space="preserve"> </w:t>
      </w:r>
      <w:r>
        <w:t>day</w:t>
      </w:r>
      <w:r w:rsidRPr="00DC0434">
        <w:rPr>
          <w:vertAlign w:val="superscript"/>
        </w:rPr>
        <w:t>-1</w:t>
      </w:r>
      <w:r>
        <w:t xml:space="preserve"> </w:t>
      </w:r>
      <w:r w:rsidR="00020B87">
        <w:t xml:space="preserve">based on average digestate VS content in the </w:t>
      </w:r>
      <w:r w:rsidR="00020B87" w:rsidRPr="002F3D63">
        <w:t xml:space="preserve">final </w:t>
      </w:r>
      <w:r w:rsidR="002F3D63" w:rsidRPr="002F3D63">
        <w:t>10</w:t>
      </w:r>
      <w:r w:rsidR="00020B87">
        <w:t xml:space="preserve"> days of </w:t>
      </w:r>
      <w:r>
        <w:t xml:space="preserve">phases </w:t>
      </w:r>
      <w:r w:rsidR="00020B87">
        <w:t>I, II and III</w:t>
      </w:r>
      <w:r>
        <w:t xml:space="preserve"> </w:t>
      </w:r>
    </w:p>
    <w:tbl>
      <w:tblPr>
        <w:tblW w:w="0" w:type="auto"/>
        <w:jc w:val="center"/>
        <w:tblLook w:val="0000" w:firstRow="0" w:lastRow="0" w:firstColumn="0" w:lastColumn="0" w:noHBand="0" w:noVBand="0"/>
      </w:tblPr>
      <w:tblGrid>
        <w:gridCol w:w="3849"/>
        <w:gridCol w:w="666"/>
        <w:gridCol w:w="766"/>
        <w:gridCol w:w="766"/>
        <w:gridCol w:w="666"/>
        <w:gridCol w:w="766"/>
        <w:gridCol w:w="766"/>
      </w:tblGrid>
      <w:tr w:rsidR="00E21440" w14:paraId="6636D289" w14:textId="77777777" w:rsidTr="00E21440">
        <w:trPr>
          <w:trHeight w:val="205"/>
          <w:jc w:val="center"/>
        </w:trPr>
        <w:tc>
          <w:tcPr>
            <w:tcW w:w="0" w:type="auto"/>
            <w:vMerge w:val="restart"/>
            <w:tcBorders>
              <w:top w:val="single" w:sz="4" w:space="0" w:color="auto"/>
            </w:tcBorders>
            <w:vAlign w:val="bottom"/>
          </w:tcPr>
          <w:p w14:paraId="39974F36" w14:textId="57C0A63D" w:rsidR="00E21440" w:rsidRPr="00133F34" w:rsidRDefault="00E21440" w:rsidP="00E21440">
            <w:pPr>
              <w:spacing w:line="360" w:lineRule="auto"/>
              <w:jc w:val="center"/>
              <w:rPr>
                <w:b/>
                <w:sz w:val="20"/>
                <w:szCs w:val="20"/>
              </w:rPr>
            </w:pPr>
            <w:r>
              <w:rPr>
                <w:b/>
                <w:sz w:val="20"/>
                <w:szCs w:val="20"/>
              </w:rPr>
              <w:t>Phase</w:t>
            </w:r>
          </w:p>
        </w:tc>
        <w:tc>
          <w:tcPr>
            <w:tcW w:w="0" w:type="auto"/>
            <w:gridSpan w:val="3"/>
            <w:tcBorders>
              <w:top w:val="single" w:sz="4" w:space="0" w:color="auto"/>
              <w:bottom w:val="single" w:sz="4" w:space="0" w:color="auto"/>
            </w:tcBorders>
            <w:vAlign w:val="center"/>
          </w:tcPr>
          <w:p w14:paraId="7CC68F66" w14:textId="77777777" w:rsidR="00E21440" w:rsidRPr="00133F34" w:rsidRDefault="00E21440" w:rsidP="0059075E">
            <w:pPr>
              <w:spacing w:line="360" w:lineRule="auto"/>
              <w:jc w:val="center"/>
              <w:rPr>
                <w:b/>
                <w:sz w:val="20"/>
                <w:szCs w:val="20"/>
              </w:rPr>
            </w:pPr>
            <w:r>
              <w:rPr>
                <w:b/>
                <w:sz w:val="20"/>
                <w:szCs w:val="20"/>
              </w:rPr>
              <w:t xml:space="preserve">2 g </w:t>
            </w:r>
            <w:proofErr w:type="spellStart"/>
            <w:r>
              <w:rPr>
                <w:b/>
                <w:sz w:val="20"/>
                <w:szCs w:val="20"/>
              </w:rPr>
              <w:t>COD</w:t>
            </w:r>
            <w:r w:rsidRPr="00020B87">
              <w:rPr>
                <w:b/>
                <w:sz w:val="20"/>
                <w:szCs w:val="20"/>
                <w:vertAlign w:val="subscript"/>
              </w:rPr>
              <w:t>org</w:t>
            </w:r>
            <w:proofErr w:type="spellEnd"/>
            <w:r>
              <w:rPr>
                <w:b/>
                <w:sz w:val="20"/>
                <w:szCs w:val="20"/>
              </w:rPr>
              <w:t xml:space="preserve"> L</w:t>
            </w:r>
            <w:r w:rsidRPr="0059075E">
              <w:rPr>
                <w:b/>
                <w:sz w:val="20"/>
                <w:szCs w:val="20"/>
                <w:vertAlign w:val="superscript"/>
              </w:rPr>
              <w:t>-1</w:t>
            </w:r>
            <w:r>
              <w:rPr>
                <w:b/>
                <w:sz w:val="20"/>
                <w:szCs w:val="20"/>
              </w:rPr>
              <w:t xml:space="preserve"> day</w:t>
            </w:r>
            <w:r w:rsidRPr="0059075E">
              <w:rPr>
                <w:b/>
                <w:sz w:val="20"/>
                <w:szCs w:val="20"/>
                <w:vertAlign w:val="superscript"/>
              </w:rPr>
              <w:t>-1</w:t>
            </w:r>
          </w:p>
        </w:tc>
        <w:tc>
          <w:tcPr>
            <w:tcW w:w="0" w:type="auto"/>
            <w:gridSpan w:val="3"/>
            <w:tcBorders>
              <w:top w:val="single" w:sz="4" w:space="0" w:color="auto"/>
              <w:bottom w:val="single" w:sz="4" w:space="0" w:color="auto"/>
            </w:tcBorders>
            <w:vAlign w:val="center"/>
          </w:tcPr>
          <w:p w14:paraId="68783284" w14:textId="77777777" w:rsidR="00E21440" w:rsidRPr="00133F34" w:rsidRDefault="00E21440" w:rsidP="0059075E">
            <w:pPr>
              <w:spacing w:line="360" w:lineRule="auto"/>
              <w:jc w:val="center"/>
              <w:rPr>
                <w:b/>
                <w:sz w:val="20"/>
                <w:szCs w:val="20"/>
              </w:rPr>
            </w:pPr>
            <w:r>
              <w:rPr>
                <w:b/>
                <w:sz w:val="20"/>
                <w:szCs w:val="20"/>
              </w:rPr>
              <w:t xml:space="preserve">3 g </w:t>
            </w:r>
            <w:proofErr w:type="spellStart"/>
            <w:r>
              <w:rPr>
                <w:b/>
                <w:sz w:val="20"/>
                <w:szCs w:val="20"/>
              </w:rPr>
              <w:t>COD</w:t>
            </w:r>
            <w:r w:rsidRPr="00020B87">
              <w:rPr>
                <w:b/>
                <w:sz w:val="20"/>
                <w:szCs w:val="20"/>
                <w:vertAlign w:val="subscript"/>
              </w:rPr>
              <w:t>org</w:t>
            </w:r>
            <w:proofErr w:type="spellEnd"/>
            <w:r>
              <w:rPr>
                <w:b/>
                <w:sz w:val="20"/>
                <w:szCs w:val="20"/>
              </w:rPr>
              <w:t xml:space="preserve"> L</w:t>
            </w:r>
            <w:r w:rsidRPr="0059075E">
              <w:rPr>
                <w:b/>
                <w:sz w:val="20"/>
                <w:szCs w:val="20"/>
                <w:vertAlign w:val="superscript"/>
              </w:rPr>
              <w:t>-1</w:t>
            </w:r>
            <w:r>
              <w:rPr>
                <w:b/>
                <w:sz w:val="20"/>
                <w:szCs w:val="20"/>
              </w:rPr>
              <w:t xml:space="preserve"> day</w:t>
            </w:r>
            <w:r w:rsidRPr="0059075E">
              <w:rPr>
                <w:b/>
                <w:sz w:val="20"/>
                <w:szCs w:val="20"/>
                <w:vertAlign w:val="superscript"/>
              </w:rPr>
              <w:t>-1</w:t>
            </w:r>
          </w:p>
        </w:tc>
      </w:tr>
      <w:tr w:rsidR="00E21440" w14:paraId="71B000E5" w14:textId="77777777" w:rsidTr="0085115B">
        <w:trPr>
          <w:trHeight w:val="205"/>
          <w:jc w:val="center"/>
        </w:trPr>
        <w:tc>
          <w:tcPr>
            <w:tcW w:w="0" w:type="auto"/>
            <w:vMerge/>
            <w:tcBorders>
              <w:bottom w:val="single" w:sz="4" w:space="0" w:color="auto"/>
            </w:tcBorders>
            <w:vAlign w:val="center"/>
          </w:tcPr>
          <w:p w14:paraId="6037B0C7" w14:textId="59E24011" w:rsidR="00E21440" w:rsidRDefault="00E21440" w:rsidP="00DA06B3">
            <w:pPr>
              <w:spacing w:line="360" w:lineRule="auto"/>
              <w:jc w:val="center"/>
              <w:rPr>
                <w:b/>
                <w:sz w:val="20"/>
                <w:szCs w:val="20"/>
              </w:rPr>
            </w:pPr>
          </w:p>
        </w:tc>
        <w:tc>
          <w:tcPr>
            <w:tcW w:w="0" w:type="auto"/>
            <w:tcBorders>
              <w:top w:val="single" w:sz="4" w:space="0" w:color="auto"/>
              <w:bottom w:val="single" w:sz="4" w:space="0" w:color="auto"/>
            </w:tcBorders>
            <w:vAlign w:val="center"/>
          </w:tcPr>
          <w:p w14:paraId="5385A86B" w14:textId="77777777" w:rsidR="00E21440" w:rsidRPr="00133F34" w:rsidRDefault="00E21440" w:rsidP="00DA06B3">
            <w:pPr>
              <w:spacing w:line="360" w:lineRule="auto"/>
              <w:jc w:val="center"/>
              <w:rPr>
                <w:b/>
                <w:sz w:val="20"/>
                <w:szCs w:val="20"/>
              </w:rPr>
            </w:pPr>
            <w:r w:rsidRPr="00133F34">
              <w:rPr>
                <w:b/>
                <w:sz w:val="20"/>
                <w:szCs w:val="20"/>
              </w:rPr>
              <w:t>I</w:t>
            </w:r>
          </w:p>
        </w:tc>
        <w:tc>
          <w:tcPr>
            <w:tcW w:w="0" w:type="auto"/>
            <w:tcBorders>
              <w:top w:val="single" w:sz="4" w:space="0" w:color="auto"/>
              <w:bottom w:val="single" w:sz="4" w:space="0" w:color="auto"/>
            </w:tcBorders>
            <w:vAlign w:val="center"/>
          </w:tcPr>
          <w:p w14:paraId="499B00D0" w14:textId="77777777" w:rsidR="00E21440" w:rsidRPr="00133F34" w:rsidRDefault="00E21440" w:rsidP="00DA06B3">
            <w:pPr>
              <w:spacing w:line="360" w:lineRule="auto"/>
              <w:jc w:val="center"/>
              <w:rPr>
                <w:b/>
                <w:sz w:val="20"/>
                <w:szCs w:val="20"/>
              </w:rPr>
            </w:pPr>
            <w:r w:rsidRPr="00133F34">
              <w:rPr>
                <w:b/>
                <w:sz w:val="20"/>
                <w:szCs w:val="20"/>
              </w:rPr>
              <w:t>II</w:t>
            </w:r>
          </w:p>
        </w:tc>
        <w:tc>
          <w:tcPr>
            <w:tcW w:w="0" w:type="auto"/>
            <w:tcBorders>
              <w:top w:val="single" w:sz="4" w:space="0" w:color="auto"/>
              <w:bottom w:val="single" w:sz="4" w:space="0" w:color="auto"/>
            </w:tcBorders>
            <w:vAlign w:val="center"/>
          </w:tcPr>
          <w:p w14:paraId="5A7B13A3" w14:textId="77777777" w:rsidR="00E21440" w:rsidRPr="00133F34" w:rsidRDefault="00E21440" w:rsidP="00DA06B3">
            <w:pPr>
              <w:spacing w:line="360" w:lineRule="auto"/>
              <w:jc w:val="center"/>
              <w:rPr>
                <w:b/>
                <w:sz w:val="20"/>
                <w:szCs w:val="20"/>
              </w:rPr>
            </w:pPr>
            <w:r w:rsidRPr="00133F34">
              <w:rPr>
                <w:b/>
                <w:sz w:val="20"/>
                <w:szCs w:val="20"/>
              </w:rPr>
              <w:t>III</w:t>
            </w:r>
          </w:p>
        </w:tc>
        <w:tc>
          <w:tcPr>
            <w:tcW w:w="0" w:type="auto"/>
            <w:tcBorders>
              <w:top w:val="single" w:sz="4" w:space="0" w:color="auto"/>
              <w:left w:val="nil"/>
              <w:bottom w:val="single" w:sz="4" w:space="0" w:color="auto"/>
            </w:tcBorders>
            <w:vAlign w:val="center"/>
          </w:tcPr>
          <w:p w14:paraId="3EAD3985" w14:textId="77777777" w:rsidR="00E21440" w:rsidRPr="00133F34" w:rsidRDefault="00E21440" w:rsidP="00DA06B3">
            <w:pPr>
              <w:spacing w:line="360" w:lineRule="auto"/>
              <w:jc w:val="center"/>
              <w:rPr>
                <w:b/>
                <w:sz w:val="20"/>
                <w:szCs w:val="20"/>
              </w:rPr>
            </w:pPr>
            <w:r w:rsidRPr="00133F34">
              <w:rPr>
                <w:b/>
                <w:sz w:val="20"/>
                <w:szCs w:val="20"/>
              </w:rPr>
              <w:t>I</w:t>
            </w:r>
          </w:p>
        </w:tc>
        <w:tc>
          <w:tcPr>
            <w:tcW w:w="0" w:type="auto"/>
            <w:tcBorders>
              <w:top w:val="single" w:sz="4" w:space="0" w:color="auto"/>
              <w:bottom w:val="single" w:sz="4" w:space="0" w:color="auto"/>
            </w:tcBorders>
            <w:vAlign w:val="center"/>
          </w:tcPr>
          <w:p w14:paraId="16846CF9" w14:textId="77777777" w:rsidR="00E21440" w:rsidRPr="00133F34" w:rsidRDefault="00E21440" w:rsidP="00DA06B3">
            <w:pPr>
              <w:spacing w:line="360" w:lineRule="auto"/>
              <w:jc w:val="center"/>
              <w:rPr>
                <w:b/>
                <w:sz w:val="20"/>
                <w:szCs w:val="20"/>
              </w:rPr>
            </w:pPr>
            <w:r w:rsidRPr="00133F34">
              <w:rPr>
                <w:b/>
                <w:sz w:val="20"/>
                <w:szCs w:val="20"/>
              </w:rPr>
              <w:t>II</w:t>
            </w:r>
          </w:p>
        </w:tc>
        <w:tc>
          <w:tcPr>
            <w:tcW w:w="0" w:type="auto"/>
            <w:tcBorders>
              <w:top w:val="single" w:sz="4" w:space="0" w:color="auto"/>
              <w:bottom w:val="single" w:sz="4" w:space="0" w:color="auto"/>
            </w:tcBorders>
            <w:vAlign w:val="center"/>
          </w:tcPr>
          <w:p w14:paraId="71555523" w14:textId="77777777" w:rsidR="00E21440" w:rsidRPr="00133F34" w:rsidRDefault="00E21440" w:rsidP="00DA06B3">
            <w:pPr>
              <w:spacing w:line="360" w:lineRule="auto"/>
              <w:jc w:val="center"/>
              <w:rPr>
                <w:b/>
                <w:sz w:val="20"/>
                <w:szCs w:val="20"/>
              </w:rPr>
            </w:pPr>
            <w:r w:rsidRPr="00133F34">
              <w:rPr>
                <w:b/>
                <w:sz w:val="20"/>
                <w:szCs w:val="20"/>
              </w:rPr>
              <w:t>III</w:t>
            </w:r>
          </w:p>
        </w:tc>
      </w:tr>
      <w:tr w:rsidR="00DA06B3" w14:paraId="79CB645D" w14:textId="77777777" w:rsidTr="00E21440">
        <w:trPr>
          <w:trHeight w:val="217"/>
          <w:jc w:val="center"/>
        </w:trPr>
        <w:tc>
          <w:tcPr>
            <w:tcW w:w="0" w:type="auto"/>
            <w:tcBorders>
              <w:top w:val="single" w:sz="4" w:space="0" w:color="auto"/>
            </w:tcBorders>
            <w:vAlign w:val="center"/>
          </w:tcPr>
          <w:p w14:paraId="081F41AA" w14:textId="77777777" w:rsidR="00DA06B3" w:rsidRPr="00133F34" w:rsidRDefault="00DA06B3" w:rsidP="00DA06B3">
            <w:pPr>
              <w:spacing w:line="360" w:lineRule="auto"/>
              <w:jc w:val="left"/>
              <w:rPr>
                <w:b/>
                <w:sz w:val="20"/>
                <w:szCs w:val="20"/>
              </w:rPr>
            </w:pPr>
            <w:r>
              <w:rPr>
                <w:b/>
                <w:sz w:val="20"/>
                <w:szCs w:val="20"/>
              </w:rPr>
              <w:t>Digestate VS</w:t>
            </w:r>
            <w:r w:rsidRPr="00133F34">
              <w:rPr>
                <w:b/>
                <w:sz w:val="20"/>
                <w:szCs w:val="20"/>
              </w:rPr>
              <w:t xml:space="preserve"> (%</w:t>
            </w:r>
            <w:r>
              <w:rPr>
                <w:b/>
                <w:sz w:val="20"/>
                <w:szCs w:val="20"/>
              </w:rPr>
              <w:t xml:space="preserve"> </w:t>
            </w:r>
            <w:proofErr w:type="spellStart"/>
            <w:r>
              <w:rPr>
                <w:b/>
                <w:sz w:val="20"/>
                <w:szCs w:val="20"/>
              </w:rPr>
              <w:t>wt</w:t>
            </w:r>
            <w:proofErr w:type="spellEnd"/>
            <w:r w:rsidRPr="00133F34">
              <w:rPr>
                <w:b/>
                <w:sz w:val="20"/>
                <w:szCs w:val="20"/>
              </w:rPr>
              <w:t>)</w:t>
            </w:r>
          </w:p>
        </w:tc>
        <w:tc>
          <w:tcPr>
            <w:tcW w:w="0" w:type="auto"/>
            <w:tcBorders>
              <w:top w:val="single" w:sz="4" w:space="0" w:color="auto"/>
            </w:tcBorders>
            <w:vAlign w:val="center"/>
          </w:tcPr>
          <w:p w14:paraId="3226BC99" w14:textId="77777777" w:rsidR="00DA06B3" w:rsidRPr="00E2005B" w:rsidRDefault="00DA06B3" w:rsidP="00DA06B3">
            <w:pPr>
              <w:spacing w:line="360" w:lineRule="auto"/>
              <w:jc w:val="left"/>
              <w:rPr>
                <w:sz w:val="20"/>
                <w:szCs w:val="20"/>
              </w:rPr>
            </w:pPr>
            <w:r w:rsidRPr="00E2005B">
              <w:rPr>
                <w:sz w:val="20"/>
                <w:szCs w:val="20"/>
              </w:rPr>
              <w:t>0.</w:t>
            </w:r>
            <w:r>
              <w:rPr>
                <w:sz w:val="20"/>
                <w:szCs w:val="20"/>
              </w:rPr>
              <w:t>65</w:t>
            </w:r>
          </w:p>
        </w:tc>
        <w:tc>
          <w:tcPr>
            <w:tcW w:w="0" w:type="auto"/>
            <w:tcBorders>
              <w:top w:val="single" w:sz="4" w:space="0" w:color="auto"/>
            </w:tcBorders>
            <w:vAlign w:val="center"/>
          </w:tcPr>
          <w:p w14:paraId="131E0902" w14:textId="77777777" w:rsidR="00DA06B3" w:rsidRPr="00E2005B" w:rsidRDefault="00DA06B3" w:rsidP="00DA06B3">
            <w:pPr>
              <w:spacing w:line="360" w:lineRule="auto"/>
              <w:jc w:val="left"/>
              <w:rPr>
                <w:sz w:val="20"/>
                <w:szCs w:val="20"/>
              </w:rPr>
            </w:pPr>
            <w:r w:rsidRPr="00E2005B">
              <w:rPr>
                <w:sz w:val="20"/>
                <w:szCs w:val="20"/>
              </w:rPr>
              <w:t>0.</w:t>
            </w:r>
            <w:r>
              <w:rPr>
                <w:sz w:val="20"/>
                <w:szCs w:val="20"/>
              </w:rPr>
              <w:t>72</w:t>
            </w:r>
          </w:p>
        </w:tc>
        <w:tc>
          <w:tcPr>
            <w:tcW w:w="0" w:type="auto"/>
            <w:tcBorders>
              <w:top w:val="single" w:sz="4" w:space="0" w:color="auto"/>
            </w:tcBorders>
            <w:vAlign w:val="center"/>
          </w:tcPr>
          <w:p w14:paraId="024C59E3" w14:textId="77777777" w:rsidR="00DA06B3" w:rsidRPr="00E2005B" w:rsidRDefault="00DA06B3" w:rsidP="00DA06B3">
            <w:pPr>
              <w:spacing w:line="360" w:lineRule="auto"/>
              <w:jc w:val="left"/>
              <w:rPr>
                <w:sz w:val="20"/>
                <w:szCs w:val="20"/>
              </w:rPr>
            </w:pPr>
            <w:r w:rsidRPr="00E2005B">
              <w:rPr>
                <w:sz w:val="20"/>
                <w:szCs w:val="20"/>
              </w:rPr>
              <w:t>0.</w:t>
            </w:r>
            <w:r>
              <w:rPr>
                <w:sz w:val="20"/>
                <w:szCs w:val="20"/>
              </w:rPr>
              <w:t>74</w:t>
            </w:r>
          </w:p>
        </w:tc>
        <w:tc>
          <w:tcPr>
            <w:tcW w:w="0" w:type="auto"/>
            <w:tcBorders>
              <w:top w:val="single" w:sz="4" w:space="0" w:color="auto"/>
              <w:left w:val="nil"/>
            </w:tcBorders>
            <w:vAlign w:val="center"/>
          </w:tcPr>
          <w:p w14:paraId="462109DE" w14:textId="77777777" w:rsidR="00DA06B3" w:rsidRPr="00133F34" w:rsidRDefault="00DA06B3" w:rsidP="00DA06B3">
            <w:pPr>
              <w:spacing w:line="360" w:lineRule="auto"/>
              <w:jc w:val="left"/>
              <w:rPr>
                <w:sz w:val="20"/>
                <w:szCs w:val="20"/>
              </w:rPr>
            </w:pPr>
            <w:r w:rsidRPr="00133F34">
              <w:rPr>
                <w:sz w:val="20"/>
                <w:szCs w:val="20"/>
              </w:rPr>
              <w:t>0.76</w:t>
            </w:r>
          </w:p>
        </w:tc>
        <w:tc>
          <w:tcPr>
            <w:tcW w:w="0" w:type="auto"/>
            <w:tcBorders>
              <w:top w:val="single" w:sz="4" w:space="0" w:color="auto"/>
            </w:tcBorders>
            <w:vAlign w:val="center"/>
          </w:tcPr>
          <w:p w14:paraId="7C847086" w14:textId="77777777" w:rsidR="00DA06B3" w:rsidRPr="00133F34" w:rsidRDefault="00DA06B3" w:rsidP="00DA06B3">
            <w:pPr>
              <w:spacing w:line="360" w:lineRule="auto"/>
              <w:jc w:val="left"/>
              <w:rPr>
                <w:sz w:val="20"/>
                <w:szCs w:val="20"/>
              </w:rPr>
            </w:pPr>
            <w:r w:rsidRPr="00133F34">
              <w:rPr>
                <w:sz w:val="20"/>
                <w:szCs w:val="20"/>
              </w:rPr>
              <w:t>0.99</w:t>
            </w:r>
          </w:p>
        </w:tc>
        <w:tc>
          <w:tcPr>
            <w:tcW w:w="0" w:type="auto"/>
            <w:tcBorders>
              <w:top w:val="single" w:sz="4" w:space="0" w:color="auto"/>
            </w:tcBorders>
            <w:vAlign w:val="center"/>
          </w:tcPr>
          <w:p w14:paraId="7FDDC494" w14:textId="77777777" w:rsidR="00DA06B3" w:rsidRPr="00133F34" w:rsidRDefault="00DA06B3" w:rsidP="00DA06B3">
            <w:pPr>
              <w:spacing w:line="360" w:lineRule="auto"/>
              <w:jc w:val="left"/>
              <w:rPr>
                <w:sz w:val="20"/>
                <w:szCs w:val="20"/>
              </w:rPr>
            </w:pPr>
            <w:r w:rsidRPr="00133F34">
              <w:rPr>
                <w:sz w:val="20"/>
                <w:szCs w:val="20"/>
              </w:rPr>
              <w:t>0.99</w:t>
            </w:r>
          </w:p>
        </w:tc>
      </w:tr>
      <w:tr w:rsidR="00DA06B3" w14:paraId="0A95C801" w14:textId="77777777" w:rsidTr="00375234">
        <w:trPr>
          <w:trHeight w:val="205"/>
          <w:jc w:val="center"/>
        </w:trPr>
        <w:tc>
          <w:tcPr>
            <w:tcW w:w="0" w:type="auto"/>
            <w:vAlign w:val="center"/>
          </w:tcPr>
          <w:p w14:paraId="0AD634B5" w14:textId="5A605F28" w:rsidR="00DA06B3" w:rsidRPr="00133F34" w:rsidRDefault="00DA06B3" w:rsidP="00FA1491">
            <w:pPr>
              <w:spacing w:line="360" w:lineRule="auto"/>
              <w:jc w:val="left"/>
              <w:rPr>
                <w:b/>
                <w:sz w:val="20"/>
                <w:szCs w:val="20"/>
              </w:rPr>
            </w:pPr>
            <w:r w:rsidRPr="00133F34">
              <w:rPr>
                <w:b/>
                <w:sz w:val="20"/>
                <w:szCs w:val="20"/>
              </w:rPr>
              <w:t xml:space="preserve">Total </w:t>
            </w:r>
            <w:r w:rsidR="00FA1491">
              <w:rPr>
                <w:b/>
                <w:sz w:val="20"/>
                <w:szCs w:val="20"/>
              </w:rPr>
              <w:t>m</w:t>
            </w:r>
            <w:r w:rsidRPr="00133F34">
              <w:rPr>
                <w:b/>
                <w:sz w:val="20"/>
                <w:szCs w:val="20"/>
              </w:rPr>
              <w:t>icrobial concentration (g</w:t>
            </w:r>
            <w:r>
              <w:rPr>
                <w:b/>
                <w:sz w:val="20"/>
                <w:szCs w:val="20"/>
              </w:rPr>
              <w:t xml:space="preserve"> </w:t>
            </w:r>
            <w:r w:rsidR="00FA1491">
              <w:rPr>
                <w:b/>
                <w:sz w:val="20"/>
                <w:szCs w:val="20"/>
              </w:rPr>
              <w:t>kg</w:t>
            </w:r>
            <w:r w:rsidRPr="005B6AF9">
              <w:rPr>
                <w:b/>
                <w:sz w:val="20"/>
                <w:szCs w:val="20"/>
                <w:vertAlign w:val="superscript"/>
              </w:rPr>
              <w:t>-1</w:t>
            </w:r>
            <w:r w:rsidRPr="00133F34">
              <w:rPr>
                <w:b/>
                <w:sz w:val="20"/>
                <w:szCs w:val="20"/>
              </w:rPr>
              <w:t>)</w:t>
            </w:r>
          </w:p>
        </w:tc>
        <w:tc>
          <w:tcPr>
            <w:tcW w:w="0" w:type="auto"/>
            <w:vAlign w:val="center"/>
          </w:tcPr>
          <w:p w14:paraId="56B0AD0A" w14:textId="77777777" w:rsidR="00DA06B3" w:rsidRPr="00E2005B" w:rsidRDefault="00DA06B3" w:rsidP="00DA06B3">
            <w:pPr>
              <w:spacing w:line="360" w:lineRule="auto"/>
              <w:jc w:val="left"/>
              <w:rPr>
                <w:sz w:val="20"/>
                <w:szCs w:val="20"/>
              </w:rPr>
            </w:pPr>
            <w:r>
              <w:rPr>
                <w:sz w:val="20"/>
                <w:szCs w:val="20"/>
              </w:rPr>
              <w:t>6.50</w:t>
            </w:r>
          </w:p>
        </w:tc>
        <w:tc>
          <w:tcPr>
            <w:tcW w:w="0" w:type="auto"/>
            <w:vAlign w:val="center"/>
          </w:tcPr>
          <w:p w14:paraId="52EB35B1" w14:textId="77777777" w:rsidR="00DA06B3" w:rsidRPr="00E2005B" w:rsidRDefault="00DA06B3" w:rsidP="00DA06B3">
            <w:pPr>
              <w:spacing w:line="360" w:lineRule="auto"/>
              <w:jc w:val="left"/>
              <w:rPr>
                <w:sz w:val="20"/>
                <w:szCs w:val="20"/>
              </w:rPr>
            </w:pPr>
            <w:r>
              <w:rPr>
                <w:sz w:val="20"/>
                <w:szCs w:val="20"/>
              </w:rPr>
              <w:t>7.20</w:t>
            </w:r>
          </w:p>
        </w:tc>
        <w:tc>
          <w:tcPr>
            <w:tcW w:w="0" w:type="auto"/>
            <w:vAlign w:val="center"/>
          </w:tcPr>
          <w:p w14:paraId="2477B812" w14:textId="77777777" w:rsidR="00DA06B3" w:rsidRPr="00E2005B" w:rsidRDefault="00DA06B3" w:rsidP="00DA06B3">
            <w:pPr>
              <w:spacing w:line="360" w:lineRule="auto"/>
              <w:jc w:val="left"/>
              <w:rPr>
                <w:sz w:val="20"/>
                <w:szCs w:val="20"/>
              </w:rPr>
            </w:pPr>
            <w:r>
              <w:rPr>
                <w:sz w:val="20"/>
                <w:szCs w:val="20"/>
              </w:rPr>
              <w:t>7.40</w:t>
            </w:r>
          </w:p>
        </w:tc>
        <w:tc>
          <w:tcPr>
            <w:tcW w:w="0" w:type="auto"/>
            <w:tcBorders>
              <w:left w:val="nil"/>
            </w:tcBorders>
            <w:vAlign w:val="center"/>
          </w:tcPr>
          <w:p w14:paraId="1FDD4C2E" w14:textId="77777777" w:rsidR="00DA06B3" w:rsidRPr="00133F34" w:rsidRDefault="00DA06B3" w:rsidP="00DA06B3">
            <w:pPr>
              <w:spacing w:line="360" w:lineRule="auto"/>
              <w:jc w:val="left"/>
              <w:rPr>
                <w:sz w:val="20"/>
                <w:szCs w:val="20"/>
              </w:rPr>
            </w:pPr>
            <w:r w:rsidRPr="00133F34">
              <w:rPr>
                <w:sz w:val="20"/>
                <w:szCs w:val="20"/>
              </w:rPr>
              <w:t>7.6</w:t>
            </w:r>
            <w:r>
              <w:rPr>
                <w:sz w:val="20"/>
                <w:szCs w:val="20"/>
              </w:rPr>
              <w:t>0</w:t>
            </w:r>
          </w:p>
        </w:tc>
        <w:tc>
          <w:tcPr>
            <w:tcW w:w="0" w:type="auto"/>
            <w:vAlign w:val="center"/>
          </w:tcPr>
          <w:p w14:paraId="07C038B0" w14:textId="77777777" w:rsidR="00DA06B3" w:rsidRPr="00133F34" w:rsidRDefault="00DA06B3" w:rsidP="00DA06B3">
            <w:pPr>
              <w:spacing w:line="360" w:lineRule="auto"/>
              <w:jc w:val="left"/>
              <w:rPr>
                <w:sz w:val="20"/>
                <w:szCs w:val="20"/>
              </w:rPr>
            </w:pPr>
            <w:r w:rsidRPr="00133F34">
              <w:rPr>
                <w:sz w:val="20"/>
                <w:szCs w:val="20"/>
              </w:rPr>
              <w:t>9.9</w:t>
            </w:r>
            <w:r>
              <w:rPr>
                <w:sz w:val="20"/>
                <w:szCs w:val="20"/>
              </w:rPr>
              <w:t>0</w:t>
            </w:r>
          </w:p>
        </w:tc>
        <w:tc>
          <w:tcPr>
            <w:tcW w:w="0" w:type="auto"/>
            <w:vAlign w:val="center"/>
          </w:tcPr>
          <w:p w14:paraId="744B5F59" w14:textId="77777777" w:rsidR="00DA06B3" w:rsidRPr="00133F34" w:rsidRDefault="00DA06B3" w:rsidP="00DA06B3">
            <w:pPr>
              <w:spacing w:line="360" w:lineRule="auto"/>
              <w:jc w:val="left"/>
              <w:rPr>
                <w:sz w:val="20"/>
                <w:szCs w:val="20"/>
              </w:rPr>
            </w:pPr>
            <w:r w:rsidRPr="00133F34">
              <w:rPr>
                <w:sz w:val="20"/>
                <w:szCs w:val="20"/>
              </w:rPr>
              <w:t>9.9</w:t>
            </w:r>
            <w:r>
              <w:rPr>
                <w:sz w:val="20"/>
                <w:szCs w:val="20"/>
              </w:rPr>
              <w:t>0</w:t>
            </w:r>
          </w:p>
        </w:tc>
      </w:tr>
      <w:tr w:rsidR="00DA06B3" w14:paraId="4A3BA32F" w14:textId="77777777" w:rsidTr="00375234">
        <w:trPr>
          <w:trHeight w:val="205"/>
          <w:jc w:val="center"/>
        </w:trPr>
        <w:tc>
          <w:tcPr>
            <w:tcW w:w="0" w:type="auto"/>
            <w:vAlign w:val="center"/>
          </w:tcPr>
          <w:p w14:paraId="2F268CC8" w14:textId="33229128" w:rsidR="00DA06B3" w:rsidRPr="00133F34" w:rsidRDefault="00DA06B3">
            <w:pPr>
              <w:spacing w:line="360" w:lineRule="auto"/>
              <w:jc w:val="left"/>
              <w:rPr>
                <w:b/>
                <w:sz w:val="20"/>
                <w:szCs w:val="20"/>
              </w:rPr>
            </w:pPr>
            <w:r w:rsidRPr="00133F34">
              <w:rPr>
                <w:b/>
                <w:sz w:val="20"/>
                <w:szCs w:val="20"/>
              </w:rPr>
              <w:t>Arch</w:t>
            </w:r>
            <w:r>
              <w:rPr>
                <w:b/>
                <w:sz w:val="20"/>
                <w:szCs w:val="20"/>
              </w:rPr>
              <w:t>a</w:t>
            </w:r>
            <w:r w:rsidRPr="00133F34">
              <w:rPr>
                <w:b/>
                <w:sz w:val="20"/>
                <w:szCs w:val="20"/>
              </w:rPr>
              <w:t xml:space="preserve">ea </w:t>
            </w:r>
            <w:r>
              <w:rPr>
                <w:b/>
                <w:sz w:val="20"/>
                <w:szCs w:val="20"/>
              </w:rPr>
              <w:t>fraction in</w:t>
            </w:r>
            <w:r w:rsidRPr="00133F34">
              <w:rPr>
                <w:b/>
                <w:sz w:val="20"/>
                <w:szCs w:val="20"/>
              </w:rPr>
              <w:t xml:space="preserve"> total </w:t>
            </w:r>
            <w:r w:rsidR="005D624C" w:rsidRPr="00133F34">
              <w:rPr>
                <w:b/>
                <w:sz w:val="20"/>
                <w:szCs w:val="20"/>
              </w:rPr>
              <w:t>microb</w:t>
            </w:r>
            <w:r w:rsidR="005D624C">
              <w:rPr>
                <w:b/>
                <w:sz w:val="20"/>
                <w:szCs w:val="20"/>
              </w:rPr>
              <w:t xml:space="preserve">es </w:t>
            </w:r>
            <w:r>
              <w:rPr>
                <w:b/>
                <w:sz w:val="20"/>
                <w:szCs w:val="20"/>
              </w:rPr>
              <w:t>(%)</w:t>
            </w:r>
          </w:p>
        </w:tc>
        <w:tc>
          <w:tcPr>
            <w:tcW w:w="0" w:type="auto"/>
            <w:vAlign w:val="center"/>
          </w:tcPr>
          <w:p w14:paraId="74F393E5" w14:textId="77777777" w:rsidR="00DA06B3" w:rsidRPr="00E2005B" w:rsidRDefault="00DA06B3" w:rsidP="00DA06B3">
            <w:pPr>
              <w:spacing w:line="360" w:lineRule="auto"/>
              <w:jc w:val="left"/>
              <w:rPr>
                <w:sz w:val="20"/>
                <w:szCs w:val="20"/>
              </w:rPr>
            </w:pPr>
            <w:r>
              <w:rPr>
                <w:sz w:val="20"/>
                <w:szCs w:val="20"/>
              </w:rPr>
              <w:t>1.12</w:t>
            </w:r>
          </w:p>
        </w:tc>
        <w:tc>
          <w:tcPr>
            <w:tcW w:w="0" w:type="auto"/>
            <w:vAlign w:val="center"/>
          </w:tcPr>
          <w:p w14:paraId="3F7D9DB8" w14:textId="77777777" w:rsidR="00DA06B3" w:rsidRPr="00E2005B" w:rsidRDefault="00DA06B3" w:rsidP="00DA06B3">
            <w:pPr>
              <w:spacing w:line="360" w:lineRule="auto"/>
              <w:jc w:val="left"/>
              <w:rPr>
                <w:sz w:val="20"/>
                <w:szCs w:val="20"/>
              </w:rPr>
            </w:pPr>
            <w:r>
              <w:rPr>
                <w:sz w:val="20"/>
                <w:szCs w:val="20"/>
              </w:rPr>
              <w:t>4.41</w:t>
            </w:r>
          </w:p>
        </w:tc>
        <w:tc>
          <w:tcPr>
            <w:tcW w:w="0" w:type="auto"/>
            <w:vAlign w:val="center"/>
          </w:tcPr>
          <w:p w14:paraId="51187A7A" w14:textId="77777777" w:rsidR="00DA06B3" w:rsidRPr="00E2005B" w:rsidRDefault="00DA06B3" w:rsidP="00DA06B3">
            <w:pPr>
              <w:spacing w:line="360" w:lineRule="auto"/>
              <w:jc w:val="left"/>
              <w:rPr>
                <w:sz w:val="20"/>
                <w:szCs w:val="20"/>
              </w:rPr>
            </w:pPr>
            <w:r>
              <w:rPr>
                <w:sz w:val="20"/>
                <w:szCs w:val="20"/>
              </w:rPr>
              <w:t>6.26</w:t>
            </w:r>
          </w:p>
        </w:tc>
        <w:tc>
          <w:tcPr>
            <w:tcW w:w="0" w:type="auto"/>
            <w:tcBorders>
              <w:left w:val="nil"/>
            </w:tcBorders>
            <w:vAlign w:val="center"/>
          </w:tcPr>
          <w:p w14:paraId="331F83F8" w14:textId="77777777" w:rsidR="00DA06B3" w:rsidRPr="00133F34" w:rsidRDefault="00DA06B3" w:rsidP="00DA06B3">
            <w:pPr>
              <w:spacing w:line="360" w:lineRule="auto"/>
              <w:jc w:val="left"/>
              <w:rPr>
                <w:sz w:val="20"/>
                <w:szCs w:val="20"/>
              </w:rPr>
            </w:pPr>
            <w:r w:rsidRPr="00133F34">
              <w:rPr>
                <w:sz w:val="20"/>
                <w:szCs w:val="20"/>
              </w:rPr>
              <w:t>2.15</w:t>
            </w:r>
          </w:p>
        </w:tc>
        <w:tc>
          <w:tcPr>
            <w:tcW w:w="0" w:type="auto"/>
            <w:vAlign w:val="center"/>
          </w:tcPr>
          <w:p w14:paraId="5B169F47" w14:textId="77777777" w:rsidR="00DA06B3" w:rsidRPr="00133F34" w:rsidRDefault="00DA06B3" w:rsidP="00DA06B3">
            <w:pPr>
              <w:spacing w:line="360" w:lineRule="auto"/>
              <w:jc w:val="left"/>
              <w:rPr>
                <w:sz w:val="20"/>
                <w:szCs w:val="20"/>
              </w:rPr>
            </w:pPr>
            <w:r w:rsidRPr="00133F34">
              <w:rPr>
                <w:sz w:val="20"/>
                <w:szCs w:val="20"/>
              </w:rPr>
              <w:t>4.76</w:t>
            </w:r>
          </w:p>
        </w:tc>
        <w:tc>
          <w:tcPr>
            <w:tcW w:w="0" w:type="auto"/>
            <w:vAlign w:val="center"/>
          </w:tcPr>
          <w:p w14:paraId="0DE94D00" w14:textId="77777777" w:rsidR="00DA06B3" w:rsidRPr="00133F34" w:rsidRDefault="00DA06B3" w:rsidP="00DA06B3">
            <w:pPr>
              <w:spacing w:line="360" w:lineRule="auto"/>
              <w:jc w:val="left"/>
              <w:rPr>
                <w:sz w:val="20"/>
                <w:szCs w:val="20"/>
              </w:rPr>
            </w:pPr>
            <w:r w:rsidRPr="00133F34">
              <w:rPr>
                <w:sz w:val="20"/>
                <w:szCs w:val="20"/>
              </w:rPr>
              <w:t>9.38</w:t>
            </w:r>
          </w:p>
        </w:tc>
      </w:tr>
      <w:tr w:rsidR="00DA06B3" w14:paraId="2EEFE0DF" w14:textId="77777777" w:rsidTr="00375234">
        <w:trPr>
          <w:trHeight w:val="205"/>
          <w:jc w:val="center"/>
        </w:trPr>
        <w:tc>
          <w:tcPr>
            <w:tcW w:w="0" w:type="auto"/>
            <w:vAlign w:val="center"/>
          </w:tcPr>
          <w:p w14:paraId="6CF02607" w14:textId="3E2F773E" w:rsidR="00DA06B3" w:rsidRPr="00133F34" w:rsidRDefault="00DA06B3" w:rsidP="00FA1491">
            <w:pPr>
              <w:spacing w:line="360" w:lineRule="auto"/>
              <w:jc w:val="left"/>
              <w:rPr>
                <w:b/>
                <w:sz w:val="20"/>
                <w:szCs w:val="20"/>
              </w:rPr>
            </w:pPr>
            <w:r w:rsidRPr="00133F34">
              <w:rPr>
                <w:b/>
                <w:sz w:val="20"/>
                <w:szCs w:val="20"/>
              </w:rPr>
              <w:t>Archaea concentration (g</w:t>
            </w:r>
            <w:r>
              <w:rPr>
                <w:b/>
                <w:sz w:val="20"/>
                <w:szCs w:val="20"/>
              </w:rPr>
              <w:t xml:space="preserve"> </w:t>
            </w:r>
            <w:r w:rsidR="00FA1491">
              <w:rPr>
                <w:b/>
                <w:sz w:val="20"/>
                <w:szCs w:val="20"/>
              </w:rPr>
              <w:t>kg</w:t>
            </w:r>
            <w:r w:rsidRPr="005B6AF9">
              <w:rPr>
                <w:b/>
                <w:sz w:val="20"/>
                <w:szCs w:val="20"/>
                <w:vertAlign w:val="superscript"/>
              </w:rPr>
              <w:t>-1</w:t>
            </w:r>
            <w:r w:rsidRPr="00133F34">
              <w:rPr>
                <w:b/>
                <w:sz w:val="20"/>
                <w:szCs w:val="20"/>
              </w:rPr>
              <w:t>)</w:t>
            </w:r>
          </w:p>
        </w:tc>
        <w:tc>
          <w:tcPr>
            <w:tcW w:w="0" w:type="auto"/>
            <w:vAlign w:val="center"/>
          </w:tcPr>
          <w:p w14:paraId="53EFC038" w14:textId="77777777" w:rsidR="00DA06B3" w:rsidRPr="00E2005B" w:rsidRDefault="00DA06B3" w:rsidP="00DA06B3">
            <w:pPr>
              <w:spacing w:line="360" w:lineRule="auto"/>
              <w:jc w:val="left"/>
              <w:rPr>
                <w:sz w:val="20"/>
                <w:szCs w:val="20"/>
              </w:rPr>
            </w:pPr>
            <w:r w:rsidRPr="00E2005B">
              <w:rPr>
                <w:sz w:val="20"/>
                <w:szCs w:val="20"/>
              </w:rPr>
              <w:t>0.</w:t>
            </w:r>
            <w:r>
              <w:rPr>
                <w:sz w:val="20"/>
                <w:szCs w:val="20"/>
              </w:rPr>
              <w:t>07</w:t>
            </w:r>
          </w:p>
        </w:tc>
        <w:tc>
          <w:tcPr>
            <w:tcW w:w="0" w:type="auto"/>
            <w:vAlign w:val="center"/>
          </w:tcPr>
          <w:p w14:paraId="2FAE10EB" w14:textId="77777777" w:rsidR="00DA06B3" w:rsidRPr="00E2005B" w:rsidRDefault="00DA06B3" w:rsidP="00DA06B3">
            <w:pPr>
              <w:spacing w:line="360" w:lineRule="auto"/>
              <w:jc w:val="left"/>
              <w:rPr>
                <w:sz w:val="20"/>
                <w:szCs w:val="20"/>
              </w:rPr>
            </w:pPr>
            <w:r w:rsidRPr="00E2005B">
              <w:rPr>
                <w:sz w:val="20"/>
                <w:szCs w:val="20"/>
              </w:rPr>
              <w:t>0.</w:t>
            </w:r>
            <w:r>
              <w:rPr>
                <w:sz w:val="20"/>
                <w:szCs w:val="20"/>
              </w:rPr>
              <w:t>32</w:t>
            </w:r>
          </w:p>
        </w:tc>
        <w:tc>
          <w:tcPr>
            <w:tcW w:w="0" w:type="auto"/>
            <w:vAlign w:val="center"/>
          </w:tcPr>
          <w:p w14:paraId="43CBC26A" w14:textId="77777777" w:rsidR="00DA06B3" w:rsidRPr="00E2005B" w:rsidRDefault="00DA06B3" w:rsidP="00DA06B3">
            <w:pPr>
              <w:spacing w:line="360" w:lineRule="auto"/>
              <w:jc w:val="left"/>
              <w:rPr>
                <w:sz w:val="20"/>
                <w:szCs w:val="20"/>
              </w:rPr>
            </w:pPr>
            <w:r>
              <w:rPr>
                <w:sz w:val="20"/>
                <w:szCs w:val="20"/>
              </w:rPr>
              <w:t>0.46</w:t>
            </w:r>
          </w:p>
        </w:tc>
        <w:tc>
          <w:tcPr>
            <w:tcW w:w="0" w:type="auto"/>
            <w:tcBorders>
              <w:left w:val="nil"/>
            </w:tcBorders>
            <w:vAlign w:val="center"/>
          </w:tcPr>
          <w:p w14:paraId="7AEE3B70" w14:textId="77777777" w:rsidR="00DA06B3" w:rsidRPr="00133F34" w:rsidRDefault="00DA06B3" w:rsidP="00DA06B3">
            <w:pPr>
              <w:spacing w:line="360" w:lineRule="auto"/>
              <w:jc w:val="left"/>
              <w:rPr>
                <w:sz w:val="20"/>
                <w:szCs w:val="20"/>
              </w:rPr>
            </w:pPr>
            <w:r w:rsidRPr="00133F34">
              <w:rPr>
                <w:sz w:val="20"/>
                <w:szCs w:val="20"/>
              </w:rPr>
              <w:t>0.16</w:t>
            </w:r>
          </w:p>
        </w:tc>
        <w:tc>
          <w:tcPr>
            <w:tcW w:w="0" w:type="auto"/>
            <w:vAlign w:val="center"/>
          </w:tcPr>
          <w:p w14:paraId="206B3D36" w14:textId="77777777" w:rsidR="00DA06B3" w:rsidRPr="00133F34" w:rsidRDefault="00DA06B3" w:rsidP="00DA06B3">
            <w:pPr>
              <w:spacing w:line="360" w:lineRule="auto"/>
              <w:jc w:val="left"/>
              <w:rPr>
                <w:sz w:val="20"/>
                <w:szCs w:val="20"/>
              </w:rPr>
            </w:pPr>
            <w:r w:rsidRPr="00133F34">
              <w:rPr>
                <w:sz w:val="20"/>
                <w:szCs w:val="20"/>
              </w:rPr>
              <w:t>0.47</w:t>
            </w:r>
          </w:p>
        </w:tc>
        <w:tc>
          <w:tcPr>
            <w:tcW w:w="0" w:type="auto"/>
            <w:vAlign w:val="center"/>
          </w:tcPr>
          <w:p w14:paraId="4D180E78" w14:textId="77777777" w:rsidR="00DA06B3" w:rsidRPr="00133F34" w:rsidRDefault="00DA06B3" w:rsidP="00DA06B3">
            <w:pPr>
              <w:spacing w:line="360" w:lineRule="auto"/>
              <w:jc w:val="left"/>
              <w:rPr>
                <w:sz w:val="20"/>
                <w:szCs w:val="20"/>
              </w:rPr>
            </w:pPr>
            <w:r w:rsidRPr="00133F34">
              <w:rPr>
                <w:sz w:val="20"/>
                <w:szCs w:val="20"/>
              </w:rPr>
              <w:t>0.</w:t>
            </w:r>
            <w:r>
              <w:rPr>
                <w:sz w:val="20"/>
                <w:szCs w:val="20"/>
              </w:rPr>
              <w:t>93</w:t>
            </w:r>
          </w:p>
        </w:tc>
      </w:tr>
      <w:tr w:rsidR="00DA06B3" w14:paraId="40FFEBBD" w14:textId="77777777" w:rsidTr="00375234">
        <w:trPr>
          <w:trHeight w:val="205"/>
          <w:jc w:val="center"/>
        </w:trPr>
        <w:tc>
          <w:tcPr>
            <w:tcW w:w="0" w:type="auto"/>
            <w:vAlign w:val="center"/>
          </w:tcPr>
          <w:p w14:paraId="4392853B" w14:textId="77777777" w:rsidR="00DA06B3" w:rsidRPr="00133F34" w:rsidRDefault="00DA06B3" w:rsidP="00DA06B3">
            <w:pPr>
              <w:spacing w:line="360" w:lineRule="auto"/>
              <w:jc w:val="left"/>
              <w:rPr>
                <w:b/>
                <w:sz w:val="20"/>
                <w:szCs w:val="20"/>
              </w:rPr>
            </w:pPr>
            <w:r w:rsidRPr="00133F34">
              <w:rPr>
                <w:b/>
                <w:sz w:val="20"/>
                <w:szCs w:val="20"/>
              </w:rPr>
              <w:t xml:space="preserve">Acetoclastic </w:t>
            </w:r>
            <w:r>
              <w:rPr>
                <w:b/>
                <w:sz w:val="20"/>
                <w:szCs w:val="20"/>
              </w:rPr>
              <w:t>fraction in</w:t>
            </w:r>
            <w:r w:rsidRPr="00133F34">
              <w:rPr>
                <w:b/>
                <w:sz w:val="20"/>
                <w:szCs w:val="20"/>
              </w:rPr>
              <w:t xml:space="preserve"> </w:t>
            </w:r>
            <w:r>
              <w:rPr>
                <w:b/>
                <w:sz w:val="20"/>
                <w:szCs w:val="20"/>
              </w:rPr>
              <w:t>a</w:t>
            </w:r>
            <w:r w:rsidRPr="00133F34">
              <w:rPr>
                <w:b/>
                <w:sz w:val="20"/>
                <w:szCs w:val="20"/>
              </w:rPr>
              <w:t>rchaea</w:t>
            </w:r>
            <w:r>
              <w:rPr>
                <w:b/>
                <w:sz w:val="20"/>
                <w:szCs w:val="20"/>
              </w:rPr>
              <w:t xml:space="preserve"> (%)</w:t>
            </w:r>
          </w:p>
        </w:tc>
        <w:tc>
          <w:tcPr>
            <w:tcW w:w="0" w:type="auto"/>
            <w:vAlign w:val="center"/>
          </w:tcPr>
          <w:p w14:paraId="670E0771" w14:textId="77777777" w:rsidR="00DA06B3" w:rsidRPr="00375234" w:rsidRDefault="00375234" w:rsidP="00DA06B3">
            <w:pPr>
              <w:spacing w:line="360" w:lineRule="auto"/>
              <w:jc w:val="left"/>
              <w:rPr>
                <w:sz w:val="20"/>
                <w:szCs w:val="20"/>
              </w:rPr>
            </w:pPr>
            <w:r w:rsidRPr="00375234">
              <w:rPr>
                <w:sz w:val="20"/>
                <w:szCs w:val="20"/>
              </w:rPr>
              <w:t>26.50</w:t>
            </w:r>
          </w:p>
        </w:tc>
        <w:tc>
          <w:tcPr>
            <w:tcW w:w="0" w:type="auto"/>
            <w:vAlign w:val="center"/>
          </w:tcPr>
          <w:p w14:paraId="2040602E" w14:textId="77777777" w:rsidR="00DA06B3" w:rsidRPr="00375234" w:rsidRDefault="00375234" w:rsidP="00DA06B3">
            <w:pPr>
              <w:spacing w:line="360" w:lineRule="auto"/>
              <w:jc w:val="left"/>
              <w:rPr>
                <w:sz w:val="20"/>
                <w:szCs w:val="20"/>
              </w:rPr>
            </w:pPr>
            <w:r w:rsidRPr="00375234">
              <w:rPr>
                <w:sz w:val="20"/>
                <w:szCs w:val="20"/>
              </w:rPr>
              <w:t>2.97</w:t>
            </w:r>
          </w:p>
        </w:tc>
        <w:tc>
          <w:tcPr>
            <w:tcW w:w="0" w:type="auto"/>
            <w:vAlign w:val="center"/>
          </w:tcPr>
          <w:p w14:paraId="60B68E4A" w14:textId="77777777" w:rsidR="00DA06B3" w:rsidRPr="00375234" w:rsidRDefault="00375234" w:rsidP="00DA06B3">
            <w:pPr>
              <w:spacing w:line="360" w:lineRule="auto"/>
              <w:jc w:val="left"/>
              <w:rPr>
                <w:sz w:val="20"/>
                <w:szCs w:val="20"/>
              </w:rPr>
            </w:pPr>
            <w:r w:rsidRPr="00375234">
              <w:rPr>
                <w:sz w:val="20"/>
                <w:szCs w:val="20"/>
              </w:rPr>
              <w:t>0.82</w:t>
            </w:r>
          </w:p>
        </w:tc>
        <w:tc>
          <w:tcPr>
            <w:tcW w:w="0" w:type="auto"/>
            <w:tcBorders>
              <w:left w:val="nil"/>
            </w:tcBorders>
            <w:vAlign w:val="center"/>
          </w:tcPr>
          <w:p w14:paraId="567D94F5" w14:textId="77777777" w:rsidR="00DA06B3" w:rsidRPr="00375234" w:rsidRDefault="00375234" w:rsidP="00DA06B3">
            <w:pPr>
              <w:spacing w:line="360" w:lineRule="auto"/>
              <w:jc w:val="left"/>
              <w:rPr>
                <w:sz w:val="20"/>
                <w:szCs w:val="20"/>
              </w:rPr>
            </w:pPr>
            <w:r w:rsidRPr="00375234">
              <w:rPr>
                <w:sz w:val="20"/>
                <w:szCs w:val="20"/>
              </w:rPr>
              <w:t>41</w:t>
            </w:r>
            <w:r w:rsidR="00DA06B3" w:rsidRPr="00375234">
              <w:rPr>
                <w:sz w:val="20"/>
                <w:szCs w:val="20"/>
              </w:rPr>
              <w:t>.</w:t>
            </w:r>
            <w:r w:rsidRPr="00375234">
              <w:rPr>
                <w:sz w:val="20"/>
                <w:szCs w:val="20"/>
              </w:rPr>
              <w:t>89</w:t>
            </w:r>
          </w:p>
        </w:tc>
        <w:tc>
          <w:tcPr>
            <w:tcW w:w="0" w:type="auto"/>
            <w:vAlign w:val="center"/>
          </w:tcPr>
          <w:p w14:paraId="2AC8604F" w14:textId="77777777" w:rsidR="00DA06B3" w:rsidRPr="00375234" w:rsidRDefault="00375234" w:rsidP="00DA06B3">
            <w:pPr>
              <w:spacing w:line="360" w:lineRule="auto"/>
              <w:jc w:val="left"/>
              <w:rPr>
                <w:sz w:val="20"/>
                <w:szCs w:val="20"/>
              </w:rPr>
            </w:pPr>
            <w:r w:rsidRPr="00375234">
              <w:rPr>
                <w:sz w:val="20"/>
                <w:szCs w:val="20"/>
              </w:rPr>
              <w:t>2.23</w:t>
            </w:r>
          </w:p>
        </w:tc>
        <w:tc>
          <w:tcPr>
            <w:tcW w:w="0" w:type="auto"/>
            <w:vAlign w:val="center"/>
          </w:tcPr>
          <w:p w14:paraId="6423805A" w14:textId="77777777" w:rsidR="00DA06B3" w:rsidRPr="00375234" w:rsidRDefault="00375234" w:rsidP="00DA06B3">
            <w:pPr>
              <w:spacing w:line="360" w:lineRule="auto"/>
              <w:jc w:val="left"/>
              <w:rPr>
                <w:sz w:val="20"/>
                <w:szCs w:val="20"/>
              </w:rPr>
            </w:pPr>
            <w:r w:rsidRPr="00375234">
              <w:rPr>
                <w:sz w:val="20"/>
                <w:szCs w:val="20"/>
              </w:rPr>
              <w:t>0.94</w:t>
            </w:r>
          </w:p>
        </w:tc>
      </w:tr>
      <w:tr w:rsidR="00DA06B3" w14:paraId="4747515F" w14:textId="77777777" w:rsidTr="00375234">
        <w:trPr>
          <w:trHeight w:val="205"/>
          <w:jc w:val="center"/>
        </w:trPr>
        <w:tc>
          <w:tcPr>
            <w:tcW w:w="0" w:type="auto"/>
            <w:vAlign w:val="center"/>
          </w:tcPr>
          <w:p w14:paraId="350392D8" w14:textId="77777777" w:rsidR="00DA06B3" w:rsidRPr="00133F34" w:rsidRDefault="00DA06B3" w:rsidP="00DA06B3">
            <w:pPr>
              <w:spacing w:line="360" w:lineRule="auto"/>
              <w:jc w:val="left"/>
              <w:rPr>
                <w:b/>
                <w:sz w:val="20"/>
                <w:szCs w:val="20"/>
              </w:rPr>
            </w:pPr>
            <w:r w:rsidRPr="00133F34">
              <w:rPr>
                <w:b/>
                <w:sz w:val="20"/>
                <w:szCs w:val="20"/>
              </w:rPr>
              <w:t xml:space="preserve">Hydrogenotrophic </w:t>
            </w:r>
            <w:r>
              <w:rPr>
                <w:b/>
                <w:sz w:val="20"/>
                <w:szCs w:val="20"/>
              </w:rPr>
              <w:t>fraction in</w:t>
            </w:r>
            <w:r w:rsidRPr="00133F34">
              <w:rPr>
                <w:b/>
                <w:sz w:val="20"/>
                <w:szCs w:val="20"/>
              </w:rPr>
              <w:t xml:space="preserve"> </w:t>
            </w:r>
            <w:r>
              <w:rPr>
                <w:b/>
                <w:sz w:val="20"/>
                <w:szCs w:val="20"/>
              </w:rPr>
              <w:t>a</w:t>
            </w:r>
            <w:r w:rsidRPr="00133F34">
              <w:rPr>
                <w:b/>
                <w:sz w:val="20"/>
                <w:szCs w:val="20"/>
              </w:rPr>
              <w:t>rchaea</w:t>
            </w:r>
            <w:r>
              <w:rPr>
                <w:b/>
                <w:sz w:val="20"/>
                <w:szCs w:val="20"/>
              </w:rPr>
              <w:t xml:space="preserve"> (%)</w:t>
            </w:r>
          </w:p>
        </w:tc>
        <w:tc>
          <w:tcPr>
            <w:tcW w:w="0" w:type="auto"/>
            <w:vAlign w:val="center"/>
          </w:tcPr>
          <w:p w14:paraId="6525327F" w14:textId="77777777" w:rsidR="00DA06B3" w:rsidRPr="00E2005B" w:rsidRDefault="00596341" w:rsidP="00DA06B3">
            <w:pPr>
              <w:spacing w:line="360" w:lineRule="auto"/>
              <w:jc w:val="left"/>
              <w:rPr>
                <w:sz w:val="20"/>
                <w:szCs w:val="20"/>
              </w:rPr>
            </w:pPr>
            <w:r>
              <w:rPr>
                <w:sz w:val="20"/>
                <w:szCs w:val="20"/>
              </w:rPr>
              <w:t>54.82</w:t>
            </w:r>
          </w:p>
        </w:tc>
        <w:tc>
          <w:tcPr>
            <w:tcW w:w="0" w:type="auto"/>
            <w:vAlign w:val="center"/>
          </w:tcPr>
          <w:p w14:paraId="5F0F1DA8" w14:textId="77777777" w:rsidR="00DA06B3" w:rsidRPr="00E2005B" w:rsidRDefault="00596341" w:rsidP="00DA06B3">
            <w:pPr>
              <w:spacing w:line="360" w:lineRule="auto"/>
              <w:jc w:val="left"/>
              <w:rPr>
                <w:sz w:val="20"/>
                <w:szCs w:val="20"/>
              </w:rPr>
            </w:pPr>
            <w:r>
              <w:rPr>
                <w:sz w:val="20"/>
                <w:szCs w:val="20"/>
              </w:rPr>
              <w:t>93.53</w:t>
            </w:r>
          </w:p>
        </w:tc>
        <w:tc>
          <w:tcPr>
            <w:tcW w:w="0" w:type="auto"/>
            <w:vAlign w:val="center"/>
          </w:tcPr>
          <w:p w14:paraId="61F1A8F8" w14:textId="77777777" w:rsidR="00DA06B3" w:rsidRPr="00E2005B" w:rsidRDefault="00596341" w:rsidP="00DA06B3">
            <w:pPr>
              <w:spacing w:line="360" w:lineRule="auto"/>
              <w:jc w:val="left"/>
              <w:rPr>
                <w:sz w:val="20"/>
                <w:szCs w:val="20"/>
              </w:rPr>
            </w:pPr>
            <w:r>
              <w:rPr>
                <w:sz w:val="20"/>
                <w:szCs w:val="20"/>
              </w:rPr>
              <w:t>98.45</w:t>
            </w:r>
          </w:p>
        </w:tc>
        <w:tc>
          <w:tcPr>
            <w:tcW w:w="0" w:type="auto"/>
            <w:tcBorders>
              <w:left w:val="nil"/>
            </w:tcBorders>
            <w:vAlign w:val="center"/>
          </w:tcPr>
          <w:p w14:paraId="0EEC245D" w14:textId="77777777" w:rsidR="00DA06B3" w:rsidRPr="00133F34" w:rsidRDefault="00596341" w:rsidP="00DA06B3">
            <w:pPr>
              <w:spacing w:line="360" w:lineRule="auto"/>
              <w:jc w:val="left"/>
              <w:rPr>
                <w:sz w:val="20"/>
                <w:szCs w:val="20"/>
              </w:rPr>
            </w:pPr>
            <w:r>
              <w:rPr>
                <w:sz w:val="20"/>
                <w:szCs w:val="20"/>
              </w:rPr>
              <w:t>50.24</w:t>
            </w:r>
          </w:p>
        </w:tc>
        <w:tc>
          <w:tcPr>
            <w:tcW w:w="0" w:type="auto"/>
            <w:vAlign w:val="center"/>
          </w:tcPr>
          <w:p w14:paraId="143BB757" w14:textId="77777777" w:rsidR="00DA06B3" w:rsidRPr="00133F34" w:rsidRDefault="00596341" w:rsidP="00DA06B3">
            <w:pPr>
              <w:spacing w:line="360" w:lineRule="auto"/>
              <w:jc w:val="left"/>
              <w:rPr>
                <w:sz w:val="20"/>
                <w:szCs w:val="20"/>
              </w:rPr>
            </w:pPr>
            <w:r>
              <w:rPr>
                <w:sz w:val="20"/>
                <w:szCs w:val="20"/>
              </w:rPr>
              <w:t>93.45</w:t>
            </w:r>
          </w:p>
        </w:tc>
        <w:tc>
          <w:tcPr>
            <w:tcW w:w="0" w:type="auto"/>
            <w:vAlign w:val="center"/>
          </w:tcPr>
          <w:p w14:paraId="51F536E2" w14:textId="77777777" w:rsidR="00DA06B3" w:rsidRPr="00133F34" w:rsidRDefault="00596341" w:rsidP="00DA06B3">
            <w:pPr>
              <w:spacing w:line="360" w:lineRule="auto"/>
              <w:jc w:val="left"/>
              <w:rPr>
                <w:sz w:val="20"/>
                <w:szCs w:val="20"/>
              </w:rPr>
            </w:pPr>
            <w:r>
              <w:rPr>
                <w:sz w:val="20"/>
                <w:szCs w:val="20"/>
              </w:rPr>
              <w:t>9</w:t>
            </w:r>
            <w:r w:rsidR="00F06958">
              <w:rPr>
                <w:sz w:val="20"/>
                <w:szCs w:val="20"/>
              </w:rPr>
              <w:t>7</w:t>
            </w:r>
            <w:r>
              <w:rPr>
                <w:sz w:val="20"/>
                <w:szCs w:val="20"/>
              </w:rPr>
              <w:t>.29</w:t>
            </w:r>
          </w:p>
        </w:tc>
      </w:tr>
      <w:tr w:rsidR="00DA06B3" w14:paraId="34116766" w14:textId="77777777" w:rsidTr="00375234">
        <w:trPr>
          <w:trHeight w:val="205"/>
          <w:jc w:val="center"/>
        </w:trPr>
        <w:tc>
          <w:tcPr>
            <w:tcW w:w="0" w:type="auto"/>
            <w:vAlign w:val="center"/>
          </w:tcPr>
          <w:p w14:paraId="1609781D" w14:textId="3DFE6D13" w:rsidR="00DA06B3" w:rsidRPr="00133F34" w:rsidRDefault="00DA06B3" w:rsidP="00FA1491">
            <w:pPr>
              <w:spacing w:line="360" w:lineRule="auto"/>
              <w:jc w:val="left"/>
              <w:rPr>
                <w:b/>
                <w:sz w:val="20"/>
                <w:szCs w:val="20"/>
              </w:rPr>
            </w:pPr>
            <w:r w:rsidRPr="00133F34">
              <w:rPr>
                <w:b/>
                <w:sz w:val="20"/>
                <w:szCs w:val="20"/>
              </w:rPr>
              <w:t>Acetoclastic concentration (mg</w:t>
            </w:r>
            <w:r>
              <w:rPr>
                <w:b/>
                <w:sz w:val="20"/>
                <w:szCs w:val="20"/>
              </w:rPr>
              <w:t xml:space="preserve"> </w:t>
            </w:r>
            <w:r w:rsidR="00FA1491">
              <w:rPr>
                <w:b/>
                <w:sz w:val="20"/>
                <w:szCs w:val="20"/>
              </w:rPr>
              <w:t>kg</w:t>
            </w:r>
            <w:r w:rsidRPr="005B6AF9">
              <w:rPr>
                <w:b/>
                <w:sz w:val="20"/>
                <w:szCs w:val="20"/>
                <w:vertAlign w:val="superscript"/>
              </w:rPr>
              <w:t>-1</w:t>
            </w:r>
            <w:r w:rsidRPr="00133F34">
              <w:rPr>
                <w:b/>
                <w:sz w:val="20"/>
                <w:szCs w:val="20"/>
              </w:rPr>
              <w:t>)</w:t>
            </w:r>
          </w:p>
        </w:tc>
        <w:tc>
          <w:tcPr>
            <w:tcW w:w="0" w:type="auto"/>
            <w:vAlign w:val="center"/>
          </w:tcPr>
          <w:p w14:paraId="0451B8C5" w14:textId="77777777" w:rsidR="00DA06B3" w:rsidRPr="00375234" w:rsidRDefault="00375234" w:rsidP="00DA06B3">
            <w:pPr>
              <w:spacing w:line="360" w:lineRule="auto"/>
              <w:jc w:val="left"/>
              <w:rPr>
                <w:sz w:val="20"/>
                <w:szCs w:val="20"/>
              </w:rPr>
            </w:pPr>
            <w:r w:rsidRPr="00375234">
              <w:rPr>
                <w:sz w:val="20"/>
                <w:szCs w:val="20"/>
              </w:rPr>
              <w:t>18.55</w:t>
            </w:r>
          </w:p>
        </w:tc>
        <w:tc>
          <w:tcPr>
            <w:tcW w:w="0" w:type="auto"/>
            <w:vAlign w:val="center"/>
          </w:tcPr>
          <w:p w14:paraId="4E2A14F0" w14:textId="77777777" w:rsidR="00DA06B3" w:rsidRPr="00375234" w:rsidRDefault="00375234" w:rsidP="00DA06B3">
            <w:pPr>
              <w:spacing w:line="360" w:lineRule="auto"/>
              <w:jc w:val="left"/>
              <w:rPr>
                <w:sz w:val="20"/>
                <w:szCs w:val="20"/>
              </w:rPr>
            </w:pPr>
            <w:r w:rsidRPr="00375234">
              <w:rPr>
                <w:sz w:val="20"/>
                <w:szCs w:val="20"/>
              </w:rPr>
              <w:t>9.50</w:t>
            </w:r>
          </w:p>
        </w:tc>
        <w:tc>
          <w:tcPr>
            <w:tcW w:w="0" w:type="auto"/>
            <w:vAlign w:val="center"/>
          </w:tcPr>
          <w:p w14:paraId="3F721DF1" w14:textId="77777777" w:rsidR="00DA06B3" w:rsidRPr="00375234" w:rsidRDefault="00375234" w:rsidP="00DA06B3">
            <w:pPr>
              <w:spacing w:line="360" w:lineRule="auto"/>
              <w:jc w:val="left"/>
              <w:rPr>
                <w:sz w:val="20"/>
                <w:szCs w:val="20"/>
              </w:rPr>
            </w:pPr>
            <w:r w:rsidRPr="00375234">
              <w:rPr>
                <w:sz w:val="20"/>
                <w:szCs w:val="20"/>
              </w:rPr>
              <w:t>3.77</w:t>
            </w:r>
          </w:p>
        </w:tc>
        <w:tc>
          <w:tcPr>
            <w:tcW w:w="0" w:type="auto"/>
            <w:tcBorders>
              <w:left w:val="nil"/>
            </w:tcBorders>
            <w:vAlign w:val="center"/>
          </w:tcPr>
          <w:p w14:paraId="17F38FD4" w14:textId="77777777" w:rsidR="00DA06B3" w:rsidRPr="00375234" w:rsidRDefault="00375234" w:rsidP="00DA06B3">
            <w:pPr>
              <w:spacing w:line="360" w:lineRule="auto"/>
              <w:jc w:val="left"/>
              <w:rPr>
                <w:sz w:val="20"/>
                <w:szCs w:val="20"/>
              </w:rPr>
            </w:pPr>
            <w:r w:rsidRPr="00375234">
              <w:rPr>
                <w:sz w:val="20"/>
                <w:szCs w:val="20"/>
              </w:rPr>
              <w:t>67.02</w:t>
            </w:r>
          </w:p>
        </w:tc>
        <w:tc>
          <w:tcPr>
            <w:tcW w:w="0" w:type="auto"/>
            <w:vAlign w:val="center"/>
          </w:tcPr>
          <w:p w14:paraId="75E1735B" w14:textId="77777777" w:rsidR="00DA06B3" w:rsidRPr="00375234" w:rsidRDefault="00375234" w:rsidP="00DA06B3">
            <w:pPr>
              <w:spacing w:line="360" w:lineRule="auto"/>
              <w:jc w:val="left"/>
              <w:rPr>
                <w:sz w:val="20"/>
                <w:szCs w:val="20"/>
              </w:rPr>
            </w:pPr>
            <w:r w:rsidRPr="00375234">
              <w:rPr>
                <w:sz w:val="20"/>
                <w:szCs w:val="20"/>
              </w:rPr>
              <w:t>10.48</w:t>
            </w:r>
          </w:p>
        </w:tc>
        <w:tc>
          <w:tcPr>
            <w:tcW w:w="0" w:type="auto"/>
            <w:vAlign w:val="center"/>
          </w:tcPr>
          <w:p w14:paraId="651364DD" w14:textId="77777777" w:rsidR="00DA06B3" w:rsidRPr="00375234" w:rsidRDefault="00375234" w:rsidP="00DA06B3">
            <w:pPr>
              <w:spacing w:line="360" w:lineRule="auto"/>
              <w:jc w:val="left"/>
              <w:rPr>
                <w:sz w:val="20"/>
                <w:szCs w:val="20"/>
              </w:rPr>
            </w:pPr>
            <w:r w:rsidRPr="00375234">
              <w:rPr>
                <w:sz w:val="20"/>
                <w:szCs w:val="20"/>
              </w:rPr>
              <w:t>8.74</w:t>
            </w:r>
          </w:p>
        </w:tc>
      </w:tr>
      <w:tr w:rsidR="00DA06B3" w14:paraId="405D62F6" w14:textId="77777777" w:rsidTr="00375234">
        <w:trPr>
          <w:trHeight w:val="205"/>
          <w:jc w:val="center"/>
        </w:trPr>
        <w:tc>
          <w:tcPr>
            <w:tcW w:w="0" w:type="auto"/>
            <w:tcBorders>
              <w:bottom w:val="single" w:sz="4" w:space="0" w:color="auto"/>
            </w:tcBorders>
            <w:vAlign w:val="center"/>
          </w:tcPr>
          <w:p w14:paraId="1AB88A3A" w14:textId="64AB4CCA" w:rsidR="00DA06B3" w:rsidRPr="00133F34" w:rsidRDefault="00DA06B3" w:rsidP="00FA1491">
            <w:pPr>
              <w:spacing w:line="360" w:lineRule="auto"/>
              <w:jc w:val="left"/>
              <w:rPr>
                <w:b/>
                <w:sz w:val="20"/>
                <w:szCs w:val="20"/>
              </w:rPr>
            </w:pPr>
            <w:r w:rsidRPr="00133F34">
              <w:rPr>
                <w:b/>
                <w:sz w:val="20"/>
                <w:szCs w:val="20"/>
              </w:rPr>
              <w:t>Hydrogenotrophic concentration (mg</w:t>
            </w:r>
            <w:r>
              <w:rPr>
                <w:b/>
                <w:sz w:val="20"/>
                <w:szCs w:val="20"/>
              </w:rPr>
              <w:t xml:space="preserve"> </w:t>
            </w:r>
            <w:r w:rsidR="00FA1491">
              <w:rPr>
                <w:b/>
                <w:sz w:val="20"/>
                <w:szCs w:val="20"/>
              </w:rPr>
              <w:t>kg</w:t>
            </w:r>
            <w:r w:rsidRPr="005B6AF9">
              <w:rPr>
                <w:b/>
                <w:sz w:val="20"/>
                <w:szCs w:val="20"/>
                <w:vertAlign w:val="superscript"/>
              </w:rPr>
              <w:t>-1</w:t>
            </w:r>
            <w:r w:rsidRPr="00133F34">
              <w:rPr>
                <w:b/>
                <w:sz w:val="20"/>
                <w:szCs w:val="20"/>
              </w:rPr>
              <w:t>)</w:t>
            </w:r>
          </w:p>
        </w:tc>
        <w:tc>
          <w:tcPr>
            <w:tcW w:w="0" w:type="auto"/>
            <w:tcBorders>
              <w:bottom w:val="single" w:sz="4" w:space="0" w:color="auto"/>
            </w:tcBorders>
            <w:vAlign w:val="center"/>
          </w:tcPr>
          <w:p w14:paraId="349B8234" w14:textId="77777777" w:rsidR="00DA06B3" w:rsidRPr="00E2005B" w:rsidRDefault="00F06958" w:rsidP="00DA06B3">
            <w:pPr>
              <w:spacing w:line="360" w:lineRule="auto"/>
              <w:jc w:val="left"/>
              <w:rPr>
                <w:sz w:val="20"/>
                <w:szCs w:val="20"/>
              </w:rPr>
            </w:pPr>
            <w:r>
              <w:rPr>
                <w:sz w:val="20"/>
                <w:szCs w:val="20"/>
              </w:rPr>
              <w:t>38.37</w:t>
            </w:r>
          </w:p>
        </w:tc>
        <w:tc>
          <w:tcPr>
            <w:tcW w:w="0" w:type="auto"/>
            <w:tcBorders>
              <w:bottom w:val="single" w:sz="4" w:space="0" w:color="auto"/>
            </w:tcBorders>
            <w:vAlign w:val="center"/>
          </w:tcPr>
          <w:p w14:paraId="4CDEC208" w14:textId="77777777" w:rsidR="00DA06B3" w:rsidRPr="00E2005B" w:rsidRDefault="00F06958" w:rsidP="00DA06B3">
            <w:pPr>
              <w:spacing w:line="360" w:lineRule="auto"/>
              <w:jc w:val="left"/>
              <w:rPr>
                <w:sz w:val="20"/>
                <w:szCs w:val="20"/>
              </w:rPr>
            </w:pPr>
            <w:r>
              <w:rPr>
                <w:sz w:val="20"/>
                <w:szCs w:val="20"/>
              </w:rPr>
              <w:t>299.29</w:t>
            </w:r>
          </w:p>
        </w:tc>
        <w:tc>
          <w:tcPr>
            <w:tcW w:w="0" w:type="auto"/>
            <w:tcBorders>
              <w:bottom w:val="single" w:sz="4" w:space="0" w:color="auto"/>
            </w:tcBorders>
            <w:vAlign w:val="center"/>
          </w:tcPr>
          <w:p w14:paraId="18C68F24" w14:textId="77777777" w:rsidR="00DA06B3" w:rsidRPr="00E2005B" w:rsidRDefault="00F06958" w:rsidP="00DA06B3">
            <w:pPr>
              <w:spacing w:line="360" w:lineRule="auto"/>
              <w:jc w:val="left"/>
              <w:rPr>
                <w:sz w:val="20"/>
                <w:szCs w:val="20"/>
              </w:rPr>
            </w:pPr>
            <w:r>
              <w:rPr>
                <w:sz w:val="20"/>
                <w:szCs w:val="20"/>
              </w:rPr>
              <w:t>452.87</w:t>
            </w:r>
          </w:p>
        </w:tc>
        <w:tc>
          <w:tcPr>
            <w:tcW w:w="0" w:type="auto"/>
            <w:tcBorders>
              <w:left w:val="nil"/>
              <w:bottom w:val="single" w:sz="4" w:space="0" w:color="auto"/>
            </w:tcBorders>
            <w:vAlign w:val="center"/>
          </w:tcPr>
          <w:p w14:paraId="146E1094" w14:textId="77777777" w:rsidR="00DA06B3" w:rsidRPr="00133F34" w:rsidRDefault="00F06958" w:rsidP="00DA06B3">
            <w:pPr>
              <w:spacing w:line="360" w:lineRule="auto"/>
              <w:jc w:val="left"/>
              <w:rPr>
                <w:sz w:val="20"/>
                <w:szCs w:val="20"/>
              </w:rPr>
            </w:pPr>
            <w:r>
              <w:rPr>
                <w:sz w:val="20"/>
                <w:szCs w:val="20"/>
              </w:rPr>
              <w:t>80.38</w:t>
            </w:r>
          </w:p>
        </w:tc>
        <w:tc>
          <w:tcPr>
            <w:tcW w:w="0" w:type="auto"/>
            <w:tcBorders>
              <w:bottom w:val="single" w:sz="4" w:space="0" w:color="auto"/>
            </w:tcBorders>
            <w:vAlign w:val="center"/>
          </w:tcPr>
          <w:p w14:paraId="5D7EAF97" w14:textId="77777777" w:rsidR="00DA06B3" w:rsidRPr="00133F34" w:rsidRDefault="00F06958" w:rsidP="00DA06B3">
            <w:pPr>
              <w:spacing w:line="360" w:lineRule="auto"/>
              <w:jc w:val="left"/>
              <w:rPr>
                <w:sz w:val="20"/>
                <w:szCs w:val="20"/>
              </w:rPr>
            </w:pPr>
            <w:r>
              <w:rPr>
                <w:sz w:val="20"/>
                <w:szCs w:val="20"/>
              </w:rPr>
              <w:t>439.22</w:t>
            </w:r>
          </w:p>
        </w:tc>
        <w:tc>
          <w:tcPr>
            <w:tcW w:w="0" w:type="auto"/>
            <w:tcBorders>
              <w:bottom w:val="single" w:sz="4" w:space="0" w:color="auto"/>
            </w:tcBorders>
            <w:vAlign w:val="center"/>
          </w:tcPr>
          <w:p w14:paraId="60232C0A" w14:textId="77777777" w:rsidR="00DA06B3" w:rsidRPr="00133F34" w:rsidRDefault="00F06958" w:rsidP="00DA06B3">
            <w:pPr>
              <w:spacing w:line="360" w:lineRule="auto"/>
              <w:jc w:val="left"/>
              <w:rPr>
                <w:sz w:val="20"/>
                <w:szCs w:val="20"/>
              </w:rPr>
            </w:pPr>
            <w:r>
              <w:rPr>
                <w:sz w:val="20"/>
                <w:szCs w:val="20"/>
              </w:rPr>
              <w:t>904.79</w:t>
            </w:r>
          </w:p>
        </w:tc>
      </w:tr>
    </w:tbl>
    <w:p w14:paraId="59AA3D59" w14:textId="77777777" w:rsidR="00133F34" w:rsidRDefault="00133F34" w:rsidP="005F4226"/>
    <w:p w14:paraId="73007232" w14:textId="3083B837" w:rsidR="005F4226" w:rsidRDefault="00053F0F" w:rsidP="00053F0F">
      <w:pPr>
        <w:tabs>
          <w:tab w:val="left" w:pos="6663"/>
        </w:tabs>
      </w:pPr>
      <w:r>
        <w:t xml:space="preserve">It is possible that the decline in the acetoclastic population and pathway is compensated for </w:t>
      </w:r>
      <w:r w:rsidR="00A5550B" w:rsidRPr="000E7F48">
        <w:t xml:space="preserve">by an increase in syntrophic acetate oxidation (SAO) </w:t>
      </w:r>
      <w:r w:rsidR="000E7F48">
        <w:t>in which</w:t>
      </w:r>
      <w:r w:rsidR="00A5550B" w:rsidRPr="000E7F48">
        <w:t xml:space="preserve"> acetate is oxidised into CO</w:t>
      </w:r>
      <w:r w:rsidR="00A5550B" w:rsidRPr="000E7F48">
        <w:rPr>
          <w:vertAlign w:val="subscript"/>
        </w:rPr>
        <w:t>2</w:t>
      </w:r>
      <w:r w:rsidR="00A5550B" w:rsidRPr="000E7F48">
        <w:t xml:space="preserve"> and H</w:t>
      </w:r>
      <w:r w:rsidR="00A5550B" w:rsidRPr="000E7F48">
        <w:rPr>
          <w:vertAlign w:val="subscript"/>
        </w:rPr>
        <w:t>2</w:t>
      </w:r>
      <w:r w:rsidR="00A5550B" w:rsidRPr="000E7F48">
        <w:t xml:space="preserve">, </w:t>
      </w:r>
      <w:r w:rsidR="000E7F48" w:rsidRPr="000E7F48">
        <w:t xml:space="preserve">which </w:t>
      </w:r>
      <w:r w:rsidR="00A5550B" w:rsidRPr="000E7F48">
        <w:t>are subsequently converted into CH</w:t>
      </w:r>
      <w:r w:rsidR="00A5550B" w:rsidRPr="000E7F48">
        <w:rPr>
          <w:vertAlign w:val="subscript"/>
        </w:rPr>
        <w:t>4</w:t>
      </w:r>
      <w:r w:rsidR="00A5550B" w:rsidRPr="000E7F48">
        <w:t xml:space="preserve"> by</w:t>
      </w:r>
      <w:r w:rsidR="005E1E7B">
        <w:t xml:space="preserve"> </w:t>
      </w:r>
      <w:r w:rsidR="0039633B">
        <w:t xml:space="preserve">the growing population of </w:t>
      </w:r>
      <w:r w:rsidR="00A5550B" w:rsidRPr="000E7F48">
        <w:t xml:space="preserve">hydrogenotrophic </w:t>
      </w:r>
      <w:r w:rsidR="00A5550B" w:rsidRPr="000E7F48">
        <w:lastRenderedPageBreak/>
        <w:t xml:space="preserve">methanogens </w:t>
      </w:r>
      <w:r w:rsidR="00A5550B" w:rsidRPr="000E7F48">
        <w:fldChar w:fldCharType="begin"/>
      </w:r>
      <w:r w:rsidR="000275AD">
        <w:instrText xml:space="preserve"> ADDIN EN.CITE &lt;EndNote&gt;&lt;Cite&gt;&lt;Author&gt;Mosbæk&lt;/Author&gt;&lt;Year&gt;2016&lt;/Year&gt;&lt;RecNum&gt;86&lt;/RecNum&gt;&lt;DisplayText&gt;&lt;style face="superscript"&gt;38, 39&lt;/style&gt;&lt;/DisplayText&gt;&lt;record&gt;&lt;rec-number&gt;86&lt;/rec-number&gt;&lt;foreign-keys&gt;&lt;key app="EN" db-id="a9apd9seav5dr7e0xaqvewpb0f50z5aafx5r" timestamp="1529590949"&gt;86&lt;/key&gt;&lt;/foreign-keys&gt;&lt;ref-type name="Journal Article"&gt;17&lt;/ref-type&gt;&lt;contributors&gt;&lt;authors&gt;&lt;author&gt;Mosbæk, Freya&lt;/author&gt;&lt;author&gt;Kjeldal, Henrik&lt;/author&gt;&lt;author&gt;Mulat, Daniel G&lt;/author&gt;&lt;author&gt;Albertsen, Mads&lt;/author&gt;&lt;author&gt;Ward, Alastair J&lt;/author&gt;&lt;author&gt;Feilberg, Anders&lt;/author&gt;&lt;author&gt;Nielsen, Jeppe L&lt;/author&gt;&lt;/authors&gt;&lt;/contributors&gt;&lt;titles&gt;&lt;title&gt;Identification of syntrophic acetate-oxidizing bacteria in anaerobic digesters by combined protein-based stable isotope probing and metagenomics&lt;/title&gt;&lt;secondary-title&gt;The ISME journal&lt;/secondary-title&gt;&lt;/titles&gt;&lt;periodical&gt;&lt;full-title&gt;The ISME journal&lt;/full-title&gt;&lt;/periodical&gt;&lt;dates&gt;&lt;year&gt;2016&lt;/year&gt;&lt;/dates&gt;&lt;isbn&gt;1751-7370&lt;/isbn&gt;&lt;urls&gt;&lt;/urls&gt;&lt;/record&gt;&lt;/Cite&gt;&lt;Cite&gt;&lt;Author&gt;Westerholm&lt;/Author&gt;&lt;Year&gt;2016&lt;/Year&gt;&lt;RecNum&gt;87&lt;/RecNum&gt;&lt;record&gt;&lt;rec-number&gt;87&lt;/rec-number&gt;&lt;foreign-keys&gt;&lt;key app="EN" db-id="a9apd9seav5dr7e0xaqvewpb0f50z5aafx5r" timestamp="1529591021"&gt;87&lt;/key&gt;&lt;/foreign-keys&gt;&lt;ref-type name="Journal Article"&gt;17&lt;/ref-type&gt;&lt;contributors&gt;&lt;authors&gt;&lt;author&gt;Westerholm, Maria&lt;/author&gt;&lt;author&gt;Moestedt, Jan&lt;/author&gt;&lt;author&gt;Schnürer, Anna&lt;/author&gt;&lt;/authors&gt;&lt;/contributors&gt;&lt;titles&gt;&lt;title&gt;Biogas production through syntrophic acetate oxidation and deliberate operating strategies for improved digester performance&lt;/title&gt;&lt;secondary-title&gt;Applied energy&lt;/secondary-title&gt;&lt;/titles&gt;&lt;periodical&gt;&lt;full-title&gt;Applied Energy&lt;/full-title&gt;&lt;/periodical&gt;&lt;pages&gt;124-135&lt;/pages&gt;&lt;volume&gt;179&lt;/volume&gt;&lt;dates&gt;&lt;year&gt;2016&lt;/year&gt;&lt;/dates&gt;&lt;isbn&gt;0306-2619&lt;/isbn&gt;&lt;urls&gt;&lt;/urls&gt;&lt;/record&gt;&lt;/Cite&gt;&lt;/EndNote&gt;</w:instrText>
      </w:r>
      <w:r w:rsidR="00A5550B" w:rsidRPr="000E7F48">
        <w:fldChar w:fldCharType="separate"/>
      </w:r>
      <w:r w:rsidR="000275AD" w:rsidRPr="000275AD">
        <w:rPr>
          <w:noProof/>
          <w:vertAlign w:val="superscript"/>
        </w:rPr>
        <w:t>38, 39</w:t>
      </w:r>
      <w:r w:rsidR="00A5550B" w:rsidRPr="000E7F48">
        <w:fldChar w:fldCharType="end"/>
      </w:r>
      <w:r w:rsidR="00A5550B" w:rsidRPr="000E7F48">
        <w:t>.</w:t>
      </w:r>
      <w:r w:rsidR="00A5550B">
        <w:t xml:space="preserve"> </w:t>
      </w:r>
      <w:r w:rsidR="004B3F32" w:rsidRPr="000E7F48">
        <w:t>Some e</w:t>
      </w:r>
      <w:r w:rsidR="002A003F" w:rsidRPr="000E7F48">
        <w:t xml:space="preserve">vidence </w:t>
      </w:r>
      <w:r w:rsidR="000E7F48" w:rsidRPr="000E7F48">
        <w:t>that</w:t>
      </w:r>
      <w:r w:rsidR="007A3A21" w:rsidRPr="000E7F48">
        <w:t xml:space="preserve"> </w:t>
      </w:r>
      <w:r w:rsidR="004B3F32" w:rsidRPr="000E7F48">
        <w:t>could</w:t>
      </w:r>
      <w:r w:rsidR="004B3F32">
        <w:t xml:space="preserve"> </w:t>
      </w:r>
      <w:r w:rsidR="007A3A21">
        <w:t>support</w:t>
      </w:r>
      <w:r w:rsidR="002A003F">
        <w:t xml:space="preserve"> this is the </w:t>
      </w:r>
      <w:r w:rsidR="00EC574B">
        <w:t xml:space="preserve">population </w:t>
      </w:r>
      <w:r w:rsidR="002A003F">
        <w:t xml:space="preserve">increase </w:t>
      </w:r>
      <w:r w:rsidR="00EC574B">
        <w:t>of</w:t>
      </w:r>
      <w:r w:rsidR="005F4226">
        <w:t xml:space="preserve"> </w:t>
      </w:r>
      <w:r w:rsidR="00EC574B">
        <w:t xml:space="preserve">the family </w:t>
      </w:r>
      <w:proofErr w:type="spellStart"/>
      <w:r w:rsidR="005F4226" w:rsidRPr="002A003F">
        <w:rPr>
          <w:i/>
        </w:rPr>
        <w:t>Thermoanaerobacteraceae</w:t>
      </w:r>
      <w:proofErr w:type="spellEnd"/>
      <w:r w:rsidR="002A003F">
        <w:t xml:space="preserve"> which</w:t>
      </w:r>
      <w:r w:rsidR="005F4226" w:rsidRPr="00BB35C4">
        <w:t xml:space="preserve"> </w:t>
      </w:r>
      <w:r w:rsidR="00186D29">
        <w:t xml:space="preserve">includes </w:t>
      </w:r>
      <w:r w:rsidR="005F4226" w:rsidRPr="00BB35C4">
        <w:t>two known SAO</w:t>
      </w:r>
      <w:r w:rsidR="002A003F">
        <w:t xml:space="preserve"> bacteria</w:t>
      </w:r>
      <w:r w:rsidR="005F4226" w:rsidRPr="00BB35C4">
        <w:t xml:space="preserve">, namely </w:t>
      </w:r>
      <w:proofErr w:type="spellStart"/>
      <w:r w:rsidR="005F4226" w:rsidRPr="002A003F">
        <w:rPr>
          <w:i/>
        </w:rPr>
        <w:t>Thermacetogenium</w:t>
      </w:r>
      <w:proofErr w:type="spellEnd"/>
      <w:r w:rsidR="005F4226" w:rsidRPr="002A003F">
        <w:rPr>
          <w:i/>
        </w:rPr>
        <w:t xml:space="preserve"> </w:t>
      </w:r>
      <w:proofErr w:type="spellStart"/>
      <w:r w:rsidR="005F4226" w:rsidRPr="002A003F">
        <w:rPr>
          <w:i/>
        </w:rPr>
        <w:t>phaeum</w:t>
      </w:r>
      <w:proofErr w:type="spellEnd"/>
      <w:r w:rsidR="005F4226" w:rsidRPr="00BB35C4">
        <w:t xml:space="preserve"> and </w:t>
      </w:r>
      <w:proofErr w:type="spellStart"/>
      <w:r w:rsidR="005F4226" w:rsidRPr="002A003F">
        <w:rPr>
          <w:i/>
        </w:rPr>
        <w:t>Tepidanaerobacter</w:t>
      </w:r>
      <w:proofErr w:type="spellEnd"/>
      <w:r w:rsidR="005F4226" w:rsidRPr="002A003F">
        <w:rPr>
          <w:i/>
        </w:rPr>
        <w:t xml:space="preserve"> </w:t>
      </w:r>
      <w:proofErr w:type="spellStart"/>
      <w:r w:rsidR="005F4226" w:rsidRPr="002A003F">
        <w:rPr>
          <w:i/>
        </w:rPr>
        <w:t>acetatoxydans</w:t>
      </w:r>
      <w:proofErr w:type="spellEnd"/>
      <w:r w:rsidR="005F4226">
        <w:t xml:space="preserve"> </w:t>
      </w:r>
      <w:r w:rsidR="005F4226">
        <w:fldChar w:fldCharType="begin"/>
      </w:r>
      <w:r w:rsidR="000275AD">
        <w:instrText xml:space="preserve"> ADDIN EN.CITE &lt;EndNote&gt;&lt;Cite&gt;&lt;Author&gt;Westerholm&lt;/Author&gt;&lt;Year&gt;2016&lt;/Year&gt;&lt;RecNum&gt;87&lt;/RecNum&gt;&lt;DisplayText&gt;&lt;style face="superscript"&gt;39&lt;/style&gt;&lt;/DisplayText&gt;&lt;record&gt;&lt;rec-number&gt;87&lt;/rec-number&gt;&lt;foreign-keys&gt;&lt;key app="EN" db-id="a9apd9seav5dr7e0xaqvewpb0f50z5aafx5r" timestamp="1529591021"&gt;87&lt;/key&gt;&lt;/foreign-keys&gt;&lt;ref-type name="Journal Article"&gt;17&lt;/ref-type&gt;&lt;contributors&gt;&lt;authors&gt;&lt;author&gt;Westerholm, Maria&lt;/author&gt;&lt;author&gt;Moestedt, Jan&lt;/author&gt;&lt;author&gt;Schnürer, Anna&lt;/author&gt;&lt;/authors&gt;&lt;/contributors&gt;&lt;titles&gt;&lt;title&gt;Biogas production through syntrophic acetate oxidation and deliberate operating strategies for improved digester performance&lt;/title&gt;&lt;secondary-title&gt;Applied energy&lt;/secondary-title&gt;&lt;/titles&gt;&lt;periodical&gt;&lt;full-title&gt;Applied Energy&lt;/full-title&gt;&lt;/periodical&gt;&lt;pages&gt;124-135&lt;/pages&gt;&lt;volume&gt;179&lt;/volume&gt;&lt;dates&gt;&lt;year&gt;2016&lt;/year&gt;&lt;/dates&gt;&lt;isbn&gt;0306-2619&lt;/isbn&gt;&lt;urls&gt;&lt;/urls&gt;&lt;/record&gt;&lt;/Cite&gt;&lt;/EndNote&gt;</w:instrText>
      </w:r>
      <w:r w:rsidR="005F4226">
        <w:fldChar w:fldCharType="separate"/>
      </w:r>
      <w:r w:rsidR="000275AD" w:rsidRPr="000275AD">
        <w:rPr>
          <w:noProof/>
          <w:vertAlign w:val="superscript"/>
        </w:rPr>
        <w:t>39</w:t>
      </w:r>
      <w:r w:rsidR="005F4226">
        <w:fldChar w:fldCharType="end"/>
      </w:r>
      <w:r w:rsidR="005F4226">
        <w:t>.</w:t>
      </w:r>
      <w:r w:rsidR="005F4226" w:rsidRPr="00B64DBF">
        <w:t xml:space="preserve"> </w:t>
      </w:r>
      <w:r w:rsidR="00EC574B">
        <w:t>A</w:t>
      </w:r>
      <w:r>
        <w:t>n increase of a</w:t>
      </w:r>
      <w:r w:rsidR="00EC574B">
        <w:t>pproximate</w:t>
      </w:r>
      <w:r>
        <w:t>ly</w:t>
      </w:r>
      <w:r w:rsidR="00EC574B">
        <w:t xml:space="preserve"> 8% </w:t>
      </w:r>
      <w:r>
        <w:t xml:space="preserve">in relative </w:t>
      </w:r>
      <w:r w:rsidR="00EC574B">
        <w:t xml:space="preserve">abundance of </w:t>
      </w:r>
      <w:proofErr w:type="spellStart"/>
      <w:r w:rsidR="00EC574B" w:rsidRPr="002A003F">
        <w:rPr>
          <w:i/>
        </w:rPr>
        <w:t>Thermoanaerobacteraceae</w:t>
      </w:r>
      <w:proofErr w:type="spellEnd"/>
      <w:r w:rsidR="00EC574B">
        <w:t xml:space="preserve"> was observed at the end of phase III in digesters </w:t>
      </w:r>
      <w:r w:rsidR="00EC574B" w:rsidRPr="00053F0F">
        <w:t>operated at 2 and 3</w:t>
      </w:r>
      <w:r w:rsidR="00EC574B">
        <w:t xml:space="preserve"> </w:t>
      </w:r>
      <w:r w:rsidR="00403F89" w:rsidRPr="00497A69">
        <w:rPr>
          <w:noProof/>
        </w:rPr>
        <w:t>g COD</w:t>
      </w:r>
      <w:r w:rsidR="00403F89" w:rsidRPr="00497A69">
        <w:rPr>
          <w:noProof/>
          <w:vertAlign w:val="subscript"/>
        </w:rPr>
        <w:t>org</w:t>
      </w:r>
      <w:r w:rsidR="00403F89" w:rsidRPr="00497A69">
        <w:rPr>
          <w:noProof/>
        </w:rPr>
        <w:t xml:space="preserve"> L</w:t>
      </w:r>
      <w:r w:rsidR="00403F89" w:rsidRPr="00497A69">
        <w:rPr>
          <w:noProof/>
          <w:vertAlign w:val="superscript"/>
        </w:rPr>
        <w:t>-1</w:t>
      </w:r>
      <w:r w:rsidR="00403F89" w:rsidRPr="00497A69">
        <w:rPr>
          <w:noProof/>
        </w:rPr>
        <w:t xml:space="preserve"> day</w:t>
      </w:r>
      <w:r w:rsidR="00403F89" w:rsidRPr="00497A69">
        <w:rPr>
          <w:noProof/>
          <w:vertAlign w:val="superscript"/>
        </w:rPr>
        <w:t>-1</w:t>
      </w:r>
      <w:r w:rsidR="00174924">
        <w:rPr>
          <w:noProof/>
        </w:rPr>
        <w:t xml:space="preserve"> </w:t>
      </w:r>
      <w:r w:rsidR="00174924">
        <w:t>(</w:t>
      </w:r>
      <w:r w:rsidR="00174924">
        <w:fldChar w:fldCharType="begin"/>
      </w:r>
      <w:r w:rsidR="00174924">
        <w:instrText xml:space="preserve"> REF _Ref520325647 \h </w:instrText>
      </w:r>
      <w:r w:rsidR="00174924">
        <w:fldChar w:fldCharType="separate"/>
      </w:r>
      <w:r w:rsidR="006554A2">
        <w:t xml:space="preserve">Figure </w:t>
      </w:r>
      <w:r w:rsidR="006554A2">
        <w:rPr>
          <w:noProof/>
        </w:rPr>
        <w:t>8</w:t>
      </w:r>
      <w:r w:rsidR="00174924">
        <w:fldChar w:fldCharType="end"/>
      </w:r>
      <w:r w:rsidR="00174924">
        <w:t>)</w:t>
      </w:r>
      <w:r w:rsidR="000E7F48" w:rsidRPr="003125D1">
        <w:t xml:space="preserve">. </w:t>
      </w:r>
      <w:r>
        <w:t>An</w:t>
      </w:r>
      <w:r w:rsidR="005F4226">
        <w:t xml:space="preserve"> </w:t>
      </w:r>
      <w:r w:rsidR="005F4226" w:rsidRPr="008F698B">
        <w:t xml:space="preserve">increase </w:t>
      </w:r>
      <w:r w:rsidR="006C608E">
        <w:t xml:space="preserve">in </w:t>
      </w:r>
      <w:r w:rsidR="005F4226" w:rsidRPr="008F698B">
        <w:t xml:space="preserve">hydrogenotrophic methanogens in the </w:t>
      </w:r>
      <w:proofErr w:type="spellStart"/>
      <w:r w:rsidR="005F4226" w:rsidRPr="002A003F">
        <w:rPr>
          <w:i/>
        </w:rPr>
        <w:t>Methanoculleus</w:t>
      </w:r>
      <w:proofErr w:type="spellEnd"/>
      <w:r w:rsidR="005F4226" w:rsidRPr="008F698B">
        <w:t xml:space="preserve"> genus</w:t>
      </w:r>
      <w:r w:rsidR="003125D1">
        <w:t xml:space="preserve"> with a </w:t>
      </w:r>
      <w:r w:rsidR="005F4226">
        <w:t>concurrent</w:t>
      </w:r>
      <w:r w:rsidR="005F4226" w:rsidRPr="008F698B">
        <w:t xml:space="preserve"> rise in </w:t>
      </w:r>
      <w:proofErr w:type="spellStart"/>
      <w:r w:rsidR="005F4226" w:rsidRPr="002A003F">
        <w:rPr>
          <w:i/>
        </w:rPr>
        <w:t>Thermoanaerobacteraceae</w:t>
      </w:r>
      <w:proofErr w:type="spellEnd"/>
      <w:r w:rsidR="002A003F">
        <w:t xml:space="preserve"> </w:t>
      </w:r>
      <w:r w:rsidR="00A5550B">
        <w:t>was</w:t>
      </w:r>
      <w:r w:rsidR="006C608E">
        <w:t xml:space="preserve"> also observed </w:t>
      </w:r>
      <w:r w:rsidR="002A003F">
        <w:t>in a</w:t>
      </w:r>
      <w:r w:rsidR="006C608E">
        <w:t>nother</w:t>
      </w:r>
      <w:r w:rsidR="002A003F">
        <w:t xml:space="preserve"> biomethanisation study </w:t>
      </w:r>
      <w:r w:rsidR="002A003F">
        <w:fldChar w:fldCharType="begin"/>
      </w:r>
      <w:r w:rsidR="000275AD">
        <w:instrText xml:space="preserve"> ADDIN EN.CITE &lt;EndNote&gt;&lt;Cite&gt;&lt;Author&gt;Bassani&lt;/Author&gt;&lt;Year&gt;2015&lt;/Year&gt;&lt;RecNum&gt;53&lt;/RecNum&gt;&lt;DisplayText&gt;&lt;style face="superscript"&gt;37&lt;/style&gt;&lt;/DisplayText&gt;&lt;record&gt;&lt;rec-number&gt;53&lt;/rec-number&gt;&lt;foreign-keys&gt;&lt;key app="EN" db-id="a9apd9seav5dr7e0xaqvewpb0f50z5aafx5r" timestamp="1507499547"&gt;53&lt;/key&gt;&lt;/foreign-keys&gt;&lt;ref-type name="Journal Article"&gt;17&lt;/ref-type&gt;&lt;contributors&gt;&lt;authors&gt;&lt;author&gt;Bassani, Ilaria&lt;/author&gt;&lt;author&gt;Kougias, Panagiotis G&lt;/author&gt;&lt;author&gt;Treu, Laura&lt;/author&gt;&lt;author&gt;Angelidaki, Irini&lt;/author&gt;&lt;/authors&gt;&lt;/contributors&gt;&lt;titles&gt;&lt;title&gt;Biogas upgrading via hydrogenotrophic methanogenesis in two-stage continuous stirred tank reactors at mesophilic and thermophilic conditions&lt;/title&gt;&lt;secondary-title&gt;Environmental science &amp;amp; technology&lt;/secondary-title&gt;&lt;/titles&gt;&lt;periodical&gt;&lt;full-title&gt;Environmental Science &amp;amp; Technology&lt;/full-title&gt;&lt;/periodical&gt;&lt;pages&gt;12585-12593&lt;/pages&gt;&lt;volume&gt;49&lt;/volume&gt;&lt;number&gt;20&lt;/number&gt;&lt;dates&gt;&lt;year&gt;2015&lt;/year&gt;&lt;/dates&gt;&lt;isbn&gt;0013-936X&lt;/isbn&gt;&lt;urls&gt;&lt;/urls&gt;&lt;/record&gt;&lt;/Cite&gt;&lt;/EndNote&gt;</w:instrText>
      </w:r>
      <w:r w:rsidR="002A003F">
        <w:fldChar w:fldCharType="separate"/>
      </w:r>
      <w:r w:rsidR="000275AD" w:rsidRPr="000275AD">
        <w:rPr>
          <w:noProof/>
          <w:vertAlign w:val="superscript"/>
        </w:rPr>
        <w:t>37</w:t>
      </w:r>
      <w:r w:rsidR="002A003F">
        <w:fldChar w:fldCharType="end"/>
      </w:r>
      <w:r w:rsidR="005F4226">
        <w:t xml:space="preserve">. </w:t>
      </w:r>
    </w:p>
    <w:p w14:paraId="7329D375" w14:textId="77777777" w:rsidR="00133F34" w:rsidRDefault="0076395B" w:rsidP="00133F34">
      <w:pPr>
        <w:keepNext/>
        <w:spacing w:line="360" w:lineRule="auto"/>
        <w:jc w:val="center"/>
      </w:pPr>
      <w:r>
        <w:rPr>
          <w:noProof/>
        </w:rPr>
        <w:drawing>
          <wp:inline distT="0" distB="0" distL="0" distR="0" wp14:anchorId="2EC0E72E" wp14:editId="3971A940">
            <wp:extent cx="5400000" cy="3343680"/>
            <wp:effectExtent l="0" t="0" r="0" b="9525"/>
            <wp:docPr id="6" name="Picture 6" descr="A close up of a map&#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AOB trend.jpg"/>
                    <pic:cNvPicPr/>
                  </pic:nvPicPr>
                  <pic:blipFill rotWithShape="1">
                    <a:blip r:embed="rId15" cstate="print">
                      <a:extLst>
                        <a:ext uri="{28A0092B-C50C-407E-A947-70E740481C1C}">
                          <a14:useLocalDpi xmlns:a14="http://schemas.microsoft.com/office/drawing/2010/main" val="0"/>
                        </a:ext>
                      </a:extLst>
                    </a:blip>
                    <a:srcRect l="13573" t="9948" r="12001" b="8121"/>
                    <a:stretch/>
                  </pic:blipFill>
                  <pic:spPr bwMode="auto">
                    <a:xfrm>
                      <a:off x="0" y="0"/>
                      <a:ext cx="5400000" cy="334368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26A233E7" w14:textId="6338964F" w:rsidR="00133F34" w:rsidRDefault="00133F34" w:rsidP="00133F34">
      <w:pPr>
        <w:pStyle w:val="Caption"/>
      </w:pPr>
      <w:bookmarkStart w:id="13" w:name="_Ref520325647"/>
      <w:r>
        <w:t xml:space="preserve">Figure </w:t>
      </w:r>
      <w:r>
        <w:rPr>
          <w:noProof/>
        </w:rPr>
        <w:fldChar w:fldCharType="begin"/>
      </w:r>
      <w:r>
        <w:rPr>
          <w:noProof/>
        </w:rPr>
        <w:instrText xml:space="preserve"> SEQ Figure \* ARABIC </w:instrText>
      </w:r>
      <w:r>
        <w:rPr>
          <w:noProof/>
        </w:rPr>
        <w:fldChar w:fldCharType="separate"/>
      </w:r>
      <w:r w:rsidR="006554A2">
        <w:rPr>
          <w:noProof/>
        </w:rPr>
        <w:t>8</w:t>
      </w:r>
      <w:r>
        <w:rPr>
          <w:noProof/>
        </w:rPr>
        <w:fldChar w:fldCharType="end"/>
      </w:r>
      <w:bookmarkEnd w:id="13"/>
      <w:r>
        <w:t xml:space="preserve"> </w:t>
      </w:r>
      <w:r w:rsidR="00C84066">
        <w:t>R</w:t>
      </w:r>
      <w:r>
        <w:t>elative abundance of bacteria</w:t>
      </w:r>
      <w:r w:rsidR="00174924">
        <w:t xml:space="preserve"> family</w:t>
      </w:r>
      <w:r>
        <w:t xml:space="preserve"> </w:t>
      </w:r>
      <w:proofErr w:type="spellStart"/>
      <w:r w:rsidRPr="00C405EB">
        <w:rPr>
          <w:i/>
        </w:rPr>
        <w:t>Thermoanaerobacteraceae</w:t>
      </w:r>
      <w:proofErr w:type="spellEnd"/>
      <w:r w:rsidRPr="00C405EB">
        <w:rPr>
          <w:i/>
        </w:rPr>
        <w:t xml:space="preserve"> </w:t>
      </w:r>
      <w:r>
        <w:t xml:space="preserve">to total </w:t>
      </w:r>
      <w:r w:rsidR="00174924">
        <w:t>microbial community</w:t>
      </w:r>
      <w:r>
        <w:t xml:space="preserve"> </w:t>
      </w:r>
      <w:r w:rsidR="00174924">
        <w:t>during phase II and III</w:t>
      </w:r>
      <w:r>
        <w:t xml:space="preserve"> in digesters operated at 2 and 3 </w:t>
      </w:r>
      <w:proofErr w:type="spellStart"/>
      <w:r>
        <w:t>COD</w:t>
      </w:r>
      <w:r w:rsidR="00AC1231" w:rsidRPr="00AC1231">
        <w:rPr>
          <w:vertAlign w:val="subscript"/>
        </w:rPr>
        <w:t>org</w:t>
      </w:r>
      <w:proofErr w:type="spellEnd"/>
      <w:r>
        <w:t xml:space="preserve"> L</w:t>
      </w:r>
      <w:r w:rsidRPr="00721655">
        <w:rPr>
          <w:vertAlign w:val="superscript"/>
        </w:rPr>
        <w:t>-</w:t>
      </w:r>
      <w:r>
        <w:rPr>
          <w:vertAlign w:val="superscript"/>
        </w:rPr>
        <w:t>1</w:t>
      </w:r>
      <w:r w:rsidRPr="000735D9">
        <w:t xml:space="preserve"> </w:t>
      </w:r>
      <w:r>
        <w:t>day</w:t>
      </w:r>
      <w:r w:rsidRPr="00721655">
        <w:rPr>
          <w:vertAlign w:val="superscript"/>
        </w:rPr>
        <w:t>-1</w:t>
      </w:r>
      <w:r>
        <w:t xml:space="preserve"> </w:t>
      </w:r>
    </w:p>
    <w:p w14:paraId="37ADFD42" w14:textId="3317ECE5" w:rsidR="005F4226" w:rsidRDefault="00A9164B" w:rsidP="005F4226">
      <w:pPr>
        <w:rPr>
          <w:b/>
        </w:rPr>
      </w:pPr>
      <w:r>
        <w:rPr>
          <w:b/>
        </w:rPr>
        <w:t>3.5</w:t>
      </w:r>
      <w:r w:rsidR="005F4226" w:rsidRPr="00F00D94">
        <w:rPr>
          <w:b/>
        </w:rPr>
        <w:t xml:space="preserve"> Influence of H</w:t>
      </w:r>
      <w:r w:rsidR="005F4226" w:rsidRPr="00F00D94">
        <w:rPr>
          <w:b/>
          <w:vertAlign w:val="subscript"/>
        </w:rPr>
        <w:t>2</w:t>
      </w:r>
      <w:r w:rsidR="005F4226" w:rsidRPr="00F00D94">
        <w:rPr>
          <w:b/>
        </w:rPr>
        <w:t xml:space="preserve"> injection on digester pH and bicarbonate buffering</w:t>
      </w:r>
    </w:p>
    <w:p w14:paraId="28D9ACBD" w14:textId="4EF1A696" w:rsidR="005F4226" w:rsidRDefault="00F02C2D" w:rsidP="005F4226">
      <w:r>
        <w:t>The greatest risk to stable i</w:t>
      </w:r>
      <w:r w:rsidR="004F1413">
        <w:t>n-situ biomethanisation in CSTR-</w:t>
      </w:r>
      <w:r>
        <w:t>type digesters with suspended cultures is a</w:t>
      </w:r>
      <w:r w:rsidR="005F4226">
        <w:t xml:space="preserve"> rise in pH as a result of a </w:t>
      </w:r>
      <w:r w:rsidR="00FA1491">
        <w:t xml:space="preserve">fall </w:t>
      </w:r>
      <w:r w:rsidR="005F4226">
        <w:t xml:space="preserve">in the </w:t>
      </w:r>
      <w:r w:rsidR="00E54902">
        <w:t>bi</w:t>
      </w:r>
      <w:r w:rsidR="005F4226">
        <w:t xml:space="preserve">carbonate </w:t>
      </w:r>
      <w:r w:rsidR="00E54902">
        <w:t>buffering strength</w:t>
      </w:r>
      <w:r w:rsidR="005F4226">
        <w:t xml:space="preserve"> due to depletion of headspace CO</w:t>
      </w:r>
      <w:r w:rsidR="005F4226" w:rsidRPr="00E25B83">
        <w:rPr>
          <w:vertAlign w:val="subscript"/>
        </w:rPr>
        <w:t>2</w:t>
      </w:r>
      <w:r w:rsidR="005F4226" w:rsidRPr="00F02C2D">
        <w:t xml:space="preserve"> </w:t>
      </w:r>
      <w:r w:rsidR="005F4226">
        <w:fldChar w:fldCharType="begin"/>
      </w:r>
      <w:r w:rsidR="000275AD">
        <w:instrText xml:space="preserve"> ADDIN EN.CITE &lt;EndNote&gt;&lt;Cite&gt;&lt;Author&gt;Luo&lt;/Author&gt;&lt;Year&gt;2012&lt;/Year&gt;&lt;RecNum&gt;24&lt;/RecNum&gt;&lt;DisplayText&gt;&lt;style face="superscript"&gt;21&lt;/style&gt;&lt;/DisplayText&gt;&lt;record&gt;&lt;rec-number&gt;24&lt;/rec-number&gt;&lt;foreign-keys&gt;&lt;key app="EN" db-id="a9apd9seav5dr7e0xaqvewpb0f50z5aafx5r" timestamp="1507409639"&gt;24&lt;/key&gt;&lt;/foreign-keys&gt;&lt;ref-type name="Journal Article"&gt;17&lt;/ref-type&gt;&lt;contributors&gt;&lt;authors&gt;&lt;author&gt;Luo, G.&lt;/author&gt;&lt;author&gt;Johansson, S.&lt;/author&gt;&lt;author&gt;Boe, K.&lt;/author&gt;&lt;author&gt;Xie, L.&lt;/author&gt;&lt;author&gt;Zhou, Q.&lt;/author&gt;&lt;author&gt;Angelidaki, I.&lt;/author&gt;&lt;/authors&gt;&lt;/contributors&gt;&lt;titles&gt;&lt;title&gt;Simultaneous hydrogen utilization and in situ biogas upgrading in an anaerobic reactor&lt;/title&gt;&lt;secondary-title&gt;Biotechnology and Bioengineering&lt;/secondary-title&gt;&lt;/titles&gt;&lt;periodical&gt;&lt;full-title&gt;Biotechnology and bioengineering&lt;/full-title&gt;&lt;/periodical&gt;&lt;pages&gt;1088-1094&lt;/pages&gt;&lt;volume&gt;109&lt;/volume&gt;&lt;number&gt;4&lt;/number&gt;&lt;dates&gt;&lt;year&gt;2012&lt;/year&gt;&lt;pub-dates&gt;&lt;date&gt;Apr&lt;/date&gt;&lt;/pub-dates&gt;&lt;/dates&gt;&lt;isbn&gt;0006-3592&lt;/isbn&gt;&lt;accession-num&gt;WOS:000300692700026&lt;/accession-num&gt;&lt;urls&gt;&lt;related-urls&gt;&lt;url&gt;&amp;lt;Go to ISI&amp;gt;://WOS:000300692700026&lt;/url&gt;&lt;/related-urls&gt;&lt;/urls&gt;&lt;electronic-resource-num&gt;10.1002/bit.24360&lt;/electronic-resource-num&gt;&lt;/record&gt;&lt;/Cite&gt;&lt;/EndNote&gt;</w:instrText>
      </w:r>
      <w:r w:rsidR="005F4226">
        <w:fldChar w:fldCharType="separate"/>
      </w:r>
      <w:r w:rsidR="000275AD" w:rsidRPr="000275AD">
        <w:rPr>
          <w:noProof/>
          <w:vertAlign w:val="superscript"/>
        </w:rPr>
        <w:t>21</w:t>
      </w:r>
      <w:r w:rsidR="005F4226">
        <w:fldChar w:fldCharType="end"/>
      </w:r>
      <w:r w:rsidR="005F4226">
        <w:t xml:space="preserve">. The problem has been consistently encountered by others </w:t>
      </w:r>
      <w:r w:rsidR="005F4226">
        <w:fldChar w:fldCharType="begin">
          <w:fldData xml:space="preserve">PEVuZE5vdGU+PENpdGU+PEF1dGhvcj5MdW88L0F1dGhvcj48WWVhcj4yMDEyPC9ZZWFyPjxSZWNO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</w:fldData>
        </w:fldChar>
      </w:r>
      <w:r w:rsidR="000275AD">
        <w:instrText xml:space="preserve"> ADDIN EN.CITE </w:instrText>
      </w:r>
      <w:r w:rsidR="000275AD">
        <w:fldChar w:fldCharType="begin">
          <w:fldData xml:space="preserve">PEVuZE5vdGU+PENpdGU+PEF1dGhvcj5MdW88L0F1dGhvcj48WWVhcj4yMDEyPC9ZZWFyPjxSZWNO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</w:fldData>
        </w:fldChar>
      </w:r>
      <w:r w:rsidR="000275AD">
        <w:instrText xml:space="preserve"> ADDIN EN.CITE.DATA </w:instrText>
      </w:r>
      <w:r w:rsidR="000275AD">
        <w:fldChar w:fldCharType="end"/>
      </w:r>
      <w:r w:rsidR="005F4226">
        <w:fldChar w:fldCharType="separate"/>
      </w:r>
      <w:r w:rsidR="000275AD" w:rsidRPr="000275AD">
        <w:rPr>
          <w:noProof/>
          <w:vertAlign w:val="superscript"/>
        </w:rPr>
        <w:t>10, 18, 19, 21</w:t>
      </w:r>
      <w:r w:rsidR="005F4226">
        <w:fldChar w:fldCharType="end"/>
      </w:r>
      <w:r w:rsidR="005F4226">
        <w:t xml:space="preserve">, and likewise in this study significant pH increases were observed in all eight digesters during </w:t>
      </w:r>
      <w:r w:rsidR="005F4226" w:rsidRPr="00497A69">
        <w:t>phase II. The upper limit of pH at which anaerobic digestion is not inhibited is generally</w:t>
      </w:r>
      <w:r w:rsidR="005F4226">
        <w:t xml:space="preserve"> </w:t>
      </w:r>
      <w:r w:rsidR="005F4226">
        <w:lastRenderedPageBreak/>
        <w:t xml:space="preserve">acknowledged to be around pH 8.5 </w:t>
      </w:r>
      <w:r w:rsidR="005F4226">
        <w:fldChar w:fldCharType="begin">
          <w:fldData xml:space="preserve">PEVuZE5vdGU+PENpdGU+PEF1dGhvcj5PJmFwb3M7RmxhaGVydHk8L0F1dGhvcj48WWVhcj4xOTk4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</w:fldData>
        </w:fldChar>
      </w:r>
      <w:r w:rsidR="000275AD">
        <w:instrText xml:space="preserve"> ADDIN EN.CITE </w:instrText>
      </w:r>
      <w:r w:rsidR="000275AD">
        <w:fldChar w:fldCharType="begin">
          <w:fldData xml:space="preserve">PEVuZE5vdGU+PENpdGU+PEF1dGhvcj5PJmFwb3M7RmxhaGVydHk8L0F1dGhvcj48WWVhcj4xOTk4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</w:fldData>
        </w:fldChar>
      </w:r>
      <w:r w:rsidR="000275AD">
        <w:instrText xml:space="preserve"> ADDIN EN.CITE.DATA </w:instrText>
      </w:r>
      <w:r w:rsidR="000275AD">
        <w:fldChar w:fldCharType="end"/>
      </w:r>
      <w:r w:rsidR="005F4226">
        <w:fldChar w:fldCharType="separate"/>
      </w:r>
      <w:r w:rsidR="000275AD" w:rsidRPr="000275AD">
        <w:rPr>
          <w:noProof/>
          <w:vertAlign w:val="superscript"/>
        </w:rPr>
        <w:t>40-42</w:t>
      </w:r>
      <w:r w:rsidR="005F4226">
        <w:fldChar w:fldCharType="end"/>
      </w:r>
      <w:r w:rsidR="005F4226">
        <w:t>, and a pH near to this was recorded for digester D3</w:t>
      </w:r>
      <w:r w:rsidR="004B7677">
        <w:t xml:space="preserve"> in phase II on day 231</w:t>
      </w:r>
      <w:r w:rsidR="005F4226">
        <w:t>, when V</w:t>
      </w:r>
      <w:r w:rsidR="005F4226" w:rsidRPr="00C01B5C">
        <w:rPr>
          <w:vertAlign w:val="subscript"/>
        </w:rPr>
        <w:t>H2,t</w:t>
      </w:r>
      <w:r w:rsidR="005F4226">
        <w:rPr>
          <w:vertAlign w:val="subscript"/>
        </w:rPr>
        <w:t>heo</w:t>
      </w:r>
      <w:r w:rsidR="005F4226">
        <w:t xml:space="preserve"> reached 100% and </w:t>
      </w:r>
      <w:r w:rsidR="00D002FE">
        <w:t xml:space="preserve">almost </w:t>
      </w:r>
      <w:r w:rsidR="005F4226">
        <w:t>complete CO</w:t>
      </w:r>
      <w:r w:rsidR="005F4226" w:rsidRPr="00B345E8">
        <w:rPr>
          <w:vertAlign w:val="subscript"/>
        </w:rPr>
        <w:t>2</w:t>
      </w:r>
      <w:r w:rsidR="005F4226">
        <w:t xml:space="preserve"> removal</w:t>
      </w:r>
      <w:r w:rsidR="004F1413">
        <w:t xml:space="preserve"> occurred</w:t>
      </w:r>
      <w:r w:rsidR="005F4226">
        <w:t>. The CH</w:t>
      </w:r>
      <w:r w:rsidR="005F4226" w:rsidRPr="00A67B72">
        <w:rPr>
          <w:vertAlign w:val="subscript"/>
        </w:rPr>
        <w:t>4</w:t>
      </w:r>
      <w:r w:rsidR="005F4226">
        <w:t xml:space="preserve"> content of the biogas on that day exceeded 99%, but as mentioned above this was not sustainable</w:t>
      </w:r>
      <w:r>
        <w:t>,</w:t>
      </w:r>
      <w:r w:rsidR="005F4226">
        <w:t xml:space="preserve"> and VF</w:t>
      </w:r>
      <w:r>
        <w:t>A</w:t>
      </w:r>
      <w:r w:rsidR="005F4226">
        <w:t xml:space="preserve"> accumulation was evident</w:t>
      </w:r>
      <w:r w:rsidR="001432C7">
        <w:t xml:space="preserve"> as shown in </w:t>
      </w:r>
      <w:r w:rsidR="001432C7">
        <w:fldChar w:fldCharType="begin"/>
      </w:r>
      <w:r w:rsidR="001432C7">
        <w:instrText xml:space="preserve"> REF _Ref506067747 \h </w:instrText>
      </w:r>
      <w:r w:rsidR="001432C7">
        <w:fldChar w:fldCharType="separate"/>
      </w:r>
      <w:r w:rsidR="006554A2" w:rsidRPr="00F21815">
        <w:t xml:space="preserve">Figure </w:t>
      </w:r>
      <w:r w:rsidR="006554A2">
        <w:rPr>
          <w:noProof/>
        </w:rPr>
        <w:t>4</w:t>
      </w:r>
      <w:r w:rsidR="001432C7">
        <w:fldChar w:fldCharType="end"/>
      </w:r>
      <w:r w:rsidR="001432C7">
        <w:t>c</w:t>
      </w:r>
      <w:r w:rsidR="005D624C">
        <w:t xml:space="preserve"> and Figure S2b</w:t>
      </w:r>
      <w:r w:rsidR="005F4226">
        <w:t xml:space="preserve">. </w:t>
      </w:r>
    </w:p>
    <w:p w14:paraId="41C48762" w14:textId="77777777" w:rsidR="005F4226" w:rsidRDefault="00C1433F" w:rsidP="005F4226">
      <w:pPr>
        <w:keepNext/>
        <w:spacing w:line="240" w:lineRule="auto"/>
        <w:jc w:val="center"/>
      </w:pPr>
      <w:r>
        <w:rPr>
          <w:noProof/>
        </w:rPr>
        <w:drawing>
          <wp:inline distT="0" distB="0" distL="0" distR="0" wp14:anchorId="5876D869" wp14:editId="62591E04">
            <wp:extent cx="5400000" cy="4105362"/>
            <wp:effectExtent l="0" t="0" r="0" b="0"/>
            <wp:docPr id="12" name="Picture 12" descr="A close up of a map&#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H of 2-3 gLD merged.jpg"/>
                    <pic:cNvPicPr/>
                  </pic:nvPicPr>
                  <pic:blipFill rotWithShape="1">
                    <a:blip r:embed="rId16" cstate="print">
                      <a:extLst>
                        <a:ext uri="{28A0092B-C50C-407E-A947-70E740481C1C}">
                          <a14:useLocalDpi xmlns:a14="http://schemas.microsoft.com/office/drawing/2010/main" val="0"/>
                        </a:ext>
                      </a:extLst>
                    </a:blip>
                    <a:srcRect l="9827" t="8508" r="9244" b="9463"/>
                    <a:stretch/>
                  </pic:blipFill>
                  <pic:spPr bwMode="auto">
                    <a:xfrm>
                      <a:off x="0" y="0"/>
                      <a:ext cx="5400000" cy="4105362"/>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2B8A8156" w14:textId="0E85EA47" w:rsidR="005F4226" w:rsidRDefault="005F4226" w:rsidP="005F4226">
      <w:pPr>
        <w:pStyle w:val="Caption"/>
      </w:pPr>
      <w:bookmarkStart w:id="14" w:name="_Ref514763961"/>
      <w:r>
        <w:t xml:space="preserve">Figure </w:t>
      </w:r>
      <w:r>
        <w:rPr>
          <w:noProof/>
        </w:rPr>
        <w:fldChar w:fldCharType="begin"/>
      </w:r>
      <w:r>
        <w:rPr>
          <w:noProof/>
        </w:rPr>
        <w:instrText xml:space="preserve"> SEQ Figure \* ARABIC </w:instrText>
      </w:r>
      <w:r>
        <w:rPr>
          <w:noProof/>
        </w:rPr>
        <w:fldChar w:fldCharType="separate"/>
      </w:r>
      <w:r w:rsidR="006554A2">
        <w:rPr>
          <w:noProof/>
        </w:rPr>
        <w:t>9</w:t>
      </w:r>
      <w:r>
        <w:rPr>
          <w:noProof/>
        </w:rPr>
        <w:fldChar w:fldCharType="end"/>
      </w:r>
      <w:bookmarkEnd w:id="14"/>
      <w:r>
        <w:t xml:space="preserve"> pH of digesters at (a) 2 and (b) 3 </w:t>
      </w:r>
      <w:proofErr w:type="spellStart"/>
      <w:r>
        <w:t>COD</w:t>
      </w:r>
      <w:r w:rsidR="001432C7" w:rsidRPr="001432C7">
        <w:rPr>
          <w:vertAlign w:val="subscript"/>
        </w:rPr>
        <w:t>org</w:t>
      </w:r>
      <w:proofErr w:type="spellEnd"/>
      <w:r>
        <w:t xml:space="preserve"> L</w:t>
      </w:r>
      <w:r w:rsidRPr="00721655">
        <w:rPr>
          <w:vertAlign w:val="superscript"/>
        </w:rPr>
        <w:t>-</w:t>
      </w:r>
      <w:r>
        <w:rPr>
          <w:vertAlign w:val="superscript"/>
        </w:rPr>
        <w:t>1</w:t>
      </w:r>
      <w:r w:rsidRPr="00CB139A">
        <w:t xml:space="preserve"> </w:t>
      </w:r>
      <w:r>
        <w:t>day</w:t>
      </w:r>
      <w:r w:rsidRPr="00721655">
        <w:rPr>
          <w:vertAlign w:val="superscript"/>
        </w:rPr>
        <w:t>-1</w:t>
      </w:r>
      <w:r>
        <w:t xml:space="preserve"> during phase II and III</w:t>
      </w:r>
      <w:r w:rsidR="001432C7">
        <w:t xml:space="preserve">; </w:t>
      </w:r>
      <w:r w:rsidR="00C405EB">
        <w:t>H</w:t>
      </w:r>
      <w:r w:rsidR="00C405EB" w:rsidRPr="00C405EB">
        <w:rPr>
          <w:vertAlign w:val="subscript"/>
        </w:rPr>
        <w:t>2</w:t>
      </w:r>
      <w:r w:rsidR="00C405EB">
        <w:t xml:space="preserve"> </w:t>
      </w:r>
      <w:r w:rsidR="00A8745B">
        <w:t>inputs</w:t>
      </w:r>
      <w:r w:rsidR="001432C7">
        <w:t xml:space="preserve"> </w:t>
      </w:r>
      <w:r w:rsidR="00C405EB">
        <w:t>are</w:t>
      </w:r>
      <w:r w:rsidR="001432C7">
        <w:t xml:space="preserve"> </w:t>
      </w:r>
      <w:r>
        <w:t xml:space="preserve">shown by vertical dashed lines </w:t>
      </w:r>
    </w:p>
    <w:p w14:paraId="7B9085B3" w14:textId="3006DF3D" w:rsidR="00D002FE" w:rsidRPr="00D002FE" w:rsidRDefault="000275AD" w:rsidP="00D002FE">
      <w:r>
        <w:fldChar w:fldCharType="begin"/>
      </w:r>
      <w:r>
        <w:instrText xml:space="preserve"> REF _Ref514763961 \h </w:instrText>
      </w:r>
      <w:r>
        <w:fldChar w:fldCharType="separate"/>
      </w:r>
      <w:r>
        <w:t xml:space="preserve">Figure </w:t>
      </w:r>
      <w:r>
        <w:rPr>
          <w:noProof/>
        </w:rPr>
        <w:t>9</w:t>
      </w:r>
      <w:r>
        <w:fldChar w:fldCharType="end"/>
      </w:r>
      <w:r>
        <w:t xml:space="preserve"> shows the pH evolution against time in the digesters operated at 2 and 3 g </w:t>
      </w:r>
      <w:proofErr w:type="spellStart"/>
      <w:r>
        <w:t>COD</w:t>
      </w:r>
      <w:r w:rsidRPr="009B2217">
        <w:rPr>
          <w:vertAlign w:val="subscript"/>
        </w:rPr>
        <w:t>org</w:t>
      </w:r>
      <w:proofErr w:type="spellEnd"/>
      <w:r>
        <w:t xml:space="preserve"> L</w:t>
      </w:r>
      <w:r w:rsidRPr="009B2217">
        <w:rPr>
          <w:vertAlign w:val="superscript"/>
        </w:rPr>
        <w:t>-1</w:t>
      </w:r>
      <w:r>
        <w:t xml:space="preserve"> day</w:t>
      </w:r>
      <w:r w:rsidRPr="009B2217">
        <w:rPr>
          <w:vertAlign w:val="superscript"/>
        </w:rPr>
        <w:t>-1</w:t>
      </w:r>
      <w:r>
        <w:t xml:space="preserve"> and Figure S6 shows those of digesters operated at 4 and 5 g </w:t>
      </w:r>
      <w:proofErr w:type="spellStart"/>
      <w:r>
        <w:t>COD</w:t>
      </w:r>
      <w:r w:rsidRPr="002A165C">
        <w:rPr>
          <w:vertAlign w:val="subscript"/>
        </w:rPr>
        <w:t>org</w:t>
      </w:r>
      <w:proofErr w:type="spellEnd"/>
      <w:r>
        <w:t xml:space="preserve"> L</w:t>
      </w:r>
      <w:r w:rsidRPr="002A165C">
        <w:rPr>
          <w:vertAlign w:val="superscript"/>
        </w:rPr>
        <w:t>-1</w:t>
      </w:r>
      <w:r>
        <w:t xml:space="preserve"> day</w:t>
      </w:r>
      <w:r w:rsidRPr="002A165C">
        <w:rPr>
          <w:vertAlign w:val="superscript"/>
        </w:rPr>
        <w:t>-1</w:t>
      </w:r>
      <w:r w:rsidRPr="009B2217">
        <w:t>.</w:t>
      </w:r>
      <w:r>
        <w:t xml:space="preserve"> </w:t>
      </w:r>
      <w:r w:rsidR="00D002FE">
        <w:t>The pH of the digesters during phase III remained relatively stable with increasing ex</w:t>
      </w:r>
      <w:r w:rsidR="009A5160">
        <w:t>ternal</w:t>
      </w:r>
      <w:r w:rsidR="00D002FE">
        <w:t xml:space="preserve"> CO</w:t>
      </w:r>
      <w:r w:rsidR="00D002FE">
        <w:rPr>
          <w:vertAlign w:val="subscript"/>
        </w:rPr>
        <w:t>2</w:t>
      </w:r>
      <w:r w:rsidR="00D002FE">
        <w:t xml:space="preserve"> load, although values were generally higher than those seen when using only endogenously-produced CO</w:t>
      </w:r>
      <w:r w:rsidR="00D002FE">
        <w:rPr>
          <w:vertAlign w:val="subscript"/>
        </w:rPr>
        <w:t>2</w:t>
      </w:r>
      <w:r w:rsidR="00D002FE">
        <w:t xml:space="preserve"> in phase II. Digester pH is closely related to the partial pressure of CO</w:t>
      </w:r>
      <w:r w:rsidR="00D002FE" w:rsidRPr="006017F9">
        <w:rPr>
          <w:vertAlign w:val="subscript"/>
        </w:rPr>
        <w:t>2</w:t>
      </w:r>
      <w:r w:rsidR="00D002FE">
        <w:t xml:space="preserve"> in the final biogas (P</w:t>
      </w:r>
      <w:r w:rsidR="00D002FE" w:rsidRPr="006017F9">
        <w:rPr>
          <w:vertAlign w:val="subscript"/>
        </w:rPr>
        <w:t>CO2</w:t>
      </w:r>
      <w:r w:rsidR="00D002FE">
        <w:t>) as it is determined by the equilibria between carbonic acid, bicarbonate and carbonate alkalinity as well as ammonium/ammonia. Henry’s constant (</w:t>
      </w:r>
      <w:proofErr w:type="spellStart"/>
      <w:r w:rsidR="00D002FE">
        <w:t>K</w:t>
      </w:r>
      <w:r w:rsidR="00D002FE" w:rsidRPr="006912E0">
        <w:rPr>
          <w:vertAlign w:val="subscript"/>
        </w:rPr>
        <w:t>h</w:t>
      </w:r>
      <w:proofErr w:type="spellEnd"/>
      <w:r w:rsidR="00D002FE">
        <w:t xml:space="preserve">) regulates </w:t>
      </w:r>
      <w:r w:rsidR="00D002FE">
        <w:lastRenderedPageBreak/>
        <w:t>dissolution of CO</w:t>
      </w:r>
      <w:r w:rsidR="00D002FE" w:rsidRPr="006017F9">
        <w:rPr>
          <w:vertAlign w:val="subscript"/>
        </w:rPr>
        <w:t>2</w:t>
      </w:r>
      <w:r w:rsidR="00D002FE">
        <w:t xml:space="preserve"> into the liquid phase and the hydration constant (</w:t>
      </w:r>
      <w:proofErr w:type="spellStart"/>
      <w:r w:rsidR="00D002FE">
        <w:t>k</w:t>
      </w:r>
      <w:r w:rsidR="00D002FE" w:rsidRPr="00596211">
        <w:rPr>
          <w:vertAlign w:val="subscript"/>
        </w:rPr>
        <w:t>H</w:t>
      </w:r>
      <w:proofErr w:type="spellEnd"/>
      <w:r w:rsidR="00D002FE">
        <w:t>) determines the concentration of carbonic acid (H</w:t>
      </w:r>
      <w:r w:rsidR="00D002FE" w:rsidRPr="00596211">
        <w:rPr>
          <w:vertAlign w:val="subscript"/>
        </w:rPr>
        <w:t>2</w:t>
      </w:r>
      <w:r w:rsidR="00D002FE">
        <w:t>CO</w:t>
      </w:r>
      <w:r w:rsidR="00D002FE" w:rsidRPr="00596211">
        <w:rPr>
          <w:vertAlign w:val="subscript"/>
        </w:rPr>
        <w:t>3</w:t>
      </w:r>
      <w:r w:rsidR="00D002FE">
        <w:t>), which then dissociates into H</w:t>
      </w:r>
      <w:r w:rsidR="00D002FE" w:rsidRPr="00663665">
        <w:rPr>
          <w:vertAlign w:val="superscript"/>
        </w:rPr>
        <w:t>+</w:t>
      </w:r>
      <w:r w:rsidR="00D002FE">
        <w:t>, HCO</w:t>
      </w:r>
      <w:r w:rsidR="00D002FE" w:rsidRPr="00A45878">
        <w:rPr>
          <w:vertAlign w:val="subscript"/>
        </w:rPr>
        <w:t>3</w:t>
      </w:r>
      <w:r w:rsidR="00D002FE" w:rsidRPr="00663665">
        <w:rPr>
          <w:vertAlign w:val="superscript"/>
        </w:rPr>
        <w:t>-</w:t>
      </w:r>
      <w:r w:rsidR="00D002FE">
        <w:t xml:space="preserve"> and CO</w:t>
      </w:r>
      <w:r w:rsidR="00D002FE" w:rsidRPr="00663665">
        <w:rPr>
          <w:vertAlign w:val="subscript"/>
        </w:rPr>
        <w:t>3</w:t>
      </w:r>
      <w:r w:rsidR="00D002FE" w:rsidRPr="00663665">
        <w:rPr>
          <w:vertAlign w:val="superscript"/>
        </w:rPr>
        <w:t>2-</w:t>
      </w:r>
      <w:r w:rsidR="00D002FE">
        <w:t xml:space="preserve"> in two steps (</w:t>
      </w:r>
      <w:r w:rsidR="00D002FE">
        <w:fldChar w:fldCharType="begin"/>
      </w:r>
      <w:r w:rsidR="00D002FE">
        <w:instrText xml:space="preserve"> REF _Ref506816683 \h </w:instrText>
      </w:r>
      <w:r w:rsidR="00D002FE">
        <w:fldChar w:fldCharType="separate"/>
      </w:r>
      <w:r w:rsidR="006554A2">
        <w:t xml:space="preserve">Figure </w:t>
      </w:r>
      <w:r w:rsidR="006554A2">
        <w:rPr>
          <w:noProof/>
        </w:rPr>
        <w:t>10</w:t>
      </w:r>
      <w:r w:rsidR="00D002FE">
        <w:fldChar w:fldCharType="end"/>
      </w:r>
      <w:r w:rsidR="00D002FE">
        <w:t xml:space="preserve">). </w:t>
      </w:r>
    </w:p>
    <w:p w14:paraId="72660C7A" w14:textId="77777777" w:rsidR="005F4226" w:rsidRDefault="005F4226" w:rsidP="005F4226">
      <w:pPr>
        <w:keepNext/>
        <w:spacing w:line="240" w:lineRule="auto"/>
        <w:jc w:val="center"/>
      </w:pPr>
      <w:r>
        <w:rPr>
          <w:noProof/>
        </w:rPr>
        <w:drawing>
          <wp:inline distT="0" distB="0" distL="0" distR="0" wp14:anchorId="0FE1728C" wp14:editId="56F41856">
            <wp:extent cx="5052355" cy="42171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ffering of AD.png"/>
                    <pic:cNvPicPr/>
                  </pic:nvPicPr>
                  <pic:blipFill>
                    <a:blip r:embed="rId17">
                      <a:extLst>
                        <a:ext uri="{28A0092B-C50C-407E-A947-70E740481C1C}">
                          <a14:useLocalDpi xmlns:a14="http://schemas.microsoft.com/office/drawing/2010/main" val="0"/>
                        </a:ext>
                      </a:extLst>
                    </a:blip>
                    <a:stretch>
                      <a:fillRect/>
                    </a:stretch>
                  </pic:blipFill>
                  <pic:spPr>
                    <a:xfrm>
                      <a:off x="0" y="0"/>
                      <a:ext cx="5098837" cy="425599"/>
                    </a:xfrm>
                    <a:prstGeom prst="rect">
                      <a:avLst/>
                    </a:prstGeom>
                  </pic:spPr>
                </pic:pic>
              </a:graphicData>
            </a:graphic>
          </wp:inline>
        </w:drawing>
      </w:r>
    </w:p>
    <w:p w14:paraId="4FF98640" w14:textId="3BC8DA33" w:rsidR="005F4226" w:rsidRPr="00DD2B3C" w:rsidRDefault="005F4226" w:rsidP="005F4226">
      <w:pPr>
        <w:pStyle w:val="Caption"/>
      </w:pPr>
      <w:bookmarkStart w:id="15" w:name="_Ref506816683"/>
      <w:r>
        <w:t xml:space="preserve">Figure </w:t>
      </w:r>
      <w:r>
        <w:rPr>
          <w:noProof/>
        </w:rPr>
        <w:fldChar w:fldCharType="begin"/>
      </w:r>
      <w:r>
        <w:rPr>
          <w:noProof/>
        </w:rPr>
        <w:instrText xml:space="preserve"> SEQ Figure \* ARABIC </w:instrText>
      </w:r>
      <w:r>
        <w:rPr>
          <w:noProof/>
        </w:rPr>
        <w:fldChar w:fldCharType="separate"/>
      </w:r>
      <w:r w:rsidR="006554A2">
        <w:rPr>
          <w:noProof/>
        </w:rPr>
        <w:t>10</w:t>
      </w:r>
      <w:r>
        <w:rPr>
          <w:noProof/>
        </w:rPr>
        <w:fldChar w:fldCharType="end"/>
      </w:r>
      <w:bookmarkEnd w:id="15"/>
      <w:r>
        <w:t>.</w:t>
      </w:r>
      <w:r w:rsidRPr="008C4D98">
        <w:t xml:space="preserve"> </w:t>
      </w:r>
      <w:r w:rsidRPr="00D212CB">
        <w:t xml:space="preserve">Schematic illustration of </w:t>
      </w:r>
      <w:r w:rsidR="00BF2B63">
        <w:t>bi</w:t>
      </w:r>
      <w:r w:rsidR="00BA3BA8">
        <w:t>carbonate</w:t>
      </w:r>
      <w:r w:rsidRPr="00D212CB">
        <w:t xml:space="preserve"> and ammonia buffering </w:t>
      </w:r>
      <w:r>
        <w:t>with</w:t>
      </w:r>
      <w:r w:rsidRPr="00D212CB">
        <w:t xml:space="preserve">in </w:t>
      </w:r>
      <w:r>
        <w:t>AD</w:t>
      </w:r>
    </w:p>
    <w:p w14:paraId="0ADFFA32" w14:textId="2D6B00AB" w:rsidR="005F4226" w:rsidRDefault="005F4226" w:rsidP="00C668B8">
      <w:r>
        <w:t>It is possible to estimate pH based on P</w:t>
      </w:r>
      <w:r w:rsidRPr="00663665">
        <w:rPr>
          <w:vertAlign w:val="subscript"/>
        </w:rPr>
        <w:t>CO2</w:t>
      </w:r>
      <w:r w:rsidR="00AB179D">
        <w:t xml:space="preserve"> for a closed system </w:t>
      </w:r>
      <w:r w:rsidR="00950CB4">
        <w:t>with pure water as the liquid phase</w:t>
      </w:r>
      <w:r w:rsidR="00497A69">
        <w:t xml:space="preserve">, </w:t>
      </w:r>
      <w:r>
        <w:t xml:space="preserve">as all the constants used in the equations are defined and </w:t>
      </w:r>
      <w:r w:rsidR="00F02C2D">
        <w:t xml:space="preserve">it can be assumed </w:t>
      </w:r>
      <w:r>
        <w:t xml:space="preserve">that the rule of charge neutrality </w:t>
      </w:r>
      <w:r w:rsidR="00F02C2D">
        <w:t>applies</w:t>
      </w:r>
      <w:r>
        <w:t xml:space="preserve">. </w:t>
      </w:r>
      <w:r w:rsidR="00AB179D">
        <w:t xml:space="preserve">That system </w:t>
      </w:r>
      <w:r>
        <w:t xml:space="preserve">does not, however, </w:t>
      </w:r>
      <w:r w:rsidR="003E1421">
        <w:t xml:space="preserve">fully represent </w:t>
      </w:r>
      <w:r>
        <w:t xml:space="preserve">the </w:t>
      </w:r>
      <w:r w:rsidR="00654D23">
        <w:t xml:space="preserve">complex </w:t>
      </w:r>
      <w:r>
        <w:t>co</w:t>
      </w:r>
      <w:r w:rsidR="00497A69">
        <w:t>nditions</w:t>
      </w:r>
      <w:r>
        <w:t xml:space="preserve"> in a digester</w:t>
      </w:r>
      <w:r w:rsidR="00F66DC5">
        <w:t>,</w:t>
      </w:r>
      <w:r>
        <w:t xml:space="preserve"> where all cations, anions, ammonia and VFA would need to be considered and any resulting e</w:t>
      </w:r>
      <w:r w:rsidR="00F02C2D">
        <w:t>xpression</w:t>
      </w:r>
      <w:r>
        <w:t xml:space="preserve"> would </w:t>
      </w:r>
      <w:r w:rsidR="00654D23">
        <w:t xml:space="preserve">also </w:t>
      </w:r>
      <w:r>
        <w:t xml:space="preserve">be very complex. An empirical modelling approach was therefore adopted to relate pH to the change </w:t>
      </w:r>
      <w:r w:rsidR="008F1C57">
        <w:t>in</w:t>
      </w:r>
      <w:r>
        <w:t xml:space="preserve"> P</w:t>
      </w:r>
      <w:r w:rsidRPr="00FB5067">
        <w:rPr>
          <w:vertAlign w:val="subscript"/>
        </w:rPr>
        <w:t>CO2</w:t>
      </w:r>
      <w:r>
        <w:t xml:space="preserve"> using data from digesters D1-D4. </w:t>
      </w:r>
    </w:p>
    <w:p w14:paraId="4D8DF939" w14:textId="43AB4C40" w:rsidR="005B7276" w:rsidRPr="005F03CD" w:rsidRDefault="00A5406E" w:rsidP="005B7276">
      <w:pPr>
        <w:keepNext/>
        <w:spacing w:line="240" w:lineRule="auto"/>
        <w:jc w:val="center"/>
        <w:rPr>
          <w:highlight w:val="yellow"/>
        </w:rPr>
      </w:pPr>
      <w:r>
        <w:rPr>
          <w:noProof/>
        </w:rPr>
        <w:drawing>
          <wp:inline distT="0" distB="0" distL="0" distR="0" wp14:anchorId="1D99012E" wp14:editId="41E519DF">
            <wp:extent cx="5400000" cy="230679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CO2PH.jpg"/>
                    <pic:cNvPicPr/>
                  </pic:nvPicPr>
                  <pic:blipFill rotWithShape="1">
                    <a:blip r:embed="rId18">
                      <a:extLst>
                        <a:ext uri="{28A0092B-C50C-407E-A947-70E740481C1C}">
                          <a14:useLocalDpi xmlns:a14="http://schemas.microsoft.com/office/drawing/2010/main" val="0"/>
                        </a:ext>
                      </a:extLst>
                    </a:blip>
                    <a:srcRect l="12508" t="8615" r="8593" b="7114"/>
                    <a:stretch/>
                  </pic:blipFill>
                  <pic:spPr bwMode="auto">
                    <a:xfrm>
                      <a:off x="0" y="0"/>
                      <a:ext cx="5400000" cy="2306797"/>
                    </a:xfrm>
                    <a:prstGeom prst="rect">
                      <a:avLst/>
                    </a:prstGeom>
                    <a:ln>
                      <a:noFill/>
                    </a:ln>
                    <a:extLst>
                      <a:ext uri="{53640926-AAD7-44D8-BBD7-CCE9431645EC}">
                        <a14:shadowObscured xmlns:a14="http://schemas.microsoft.com/office/drawing/2010/main"/>
                      </a:ext>
                    </a:extLst>
                  </pic:spPr>
                </pic:pic>
              </a:graphicData>
            </a:graphic>
          </wp:inline>
        </w:drawing>
      </w:r>
    </w:p>
    <w:p w14:paraId="5A9EEE3A" w14:textId="71678FBF" w:rsidR="005B7276" w:rsidRPr="00E46D2E" w:rsidRDefault="005B7276" w:rsidP="005B7276">
      <w:pPr>
        <w:pStyle w:val="Caption"/>
      </w:pPr>
      <w:bookmarkStart w:id="16" w:name="_Ref506819362"/>
      <w:r w:rsidRPr="00E46D2E">
        <w:t xml:space="preserve">Figure </w:t>
      </w:r>
      <w:r w:rsidRPr="00E46D2E">
        <w:rPr>
          <w:noProof/>
        </w:rPr>
        <w:fldChar w:fldCharType="begin"/>
      </w:r>
      <w:r w:rsidRPr="00E46D2E">
        <w:rPr>
          <w:noProof/>
        </w:rPr>
        <w:instrText xml:space="preserve"> SEQ Figure \* ARABIC </w:instrText>
      </w:r>
      <w:r w:rsidRPr="00E46D2E">
        <w:rPr>
          <w:noProof/>
        </w:rPr>
        <w:fldChar w:fldCharType="separate"/>
      </w:r>
      <w:r w:rsidR="006554A2">
        <w:rPr>
          <w:noProof/>
        </w:rPr>
        <w:t>11</w:t>
      </w:r>
      <w:r w:rsidRPr="00E46D2E">
        <w:rPr>
          <w:noProof/>
        </w:rPr>
        <w:fldChar w:fldCharType="end"/>
      </w:r>
      <w:bookmarkEnd w:id="16"/>
      <w:r w:rsidRPr="00E46D2E">
        <w:t>. pH as a function of CO</w:t>
      </w:r>
      <w:r w:rsidRPr="00E46D2E">
        <w:rPr>
          <w:vertAlign w:val="subscript"/>
        </w:rPr>
        <w:t>2</w:t>
      </w:r>
      <w:r w:rsidRPr="00E46D2E">
        <w:t xml:space="preserve"> partial pressures for digesters D1&amp;2 (dots, </w:t>
      </w:r>
      <w:r>
        <w:t>a</w:t>
      </w:r>
      <w:r w:rsidRPr="00E46D2E">
        <w:t>) and D3&amp;4 (dots, b)</w:t>
      </w:r>
      <w:r w:rsidR="00E439A6">
        <w:t xml:space="preserve"> during the three phases of experiment</w:t>
      </w:r>
      <w:r w:rsidRPr="00E46D2E">
        <w:t xml:space="preserve">, </w:t>
      </w:r>
      <w:r w:rsidR="00654D23">
        <w:t xml:space="preserve">with </w:t>
      </w:r>
      <w:r w:rsidRPr="00E46D2E">
        <w:t xml:space="preserve">curve </w:t>
      </w:r>
      <w:r w:rsidR="00654D23">
        <w:t xml:space="preserve">fitted </w:t>
      </w:r>
      <w:r w:rsidRPr="00E46D2E">
        <w:t>to equation</w:t>
      </w:r>
      <w:r w:rsidR="00654D23">
        <w:t xml:space="preserve"> 4</w:t>
      </w:r>
    </w:p>
    <w:p w14:paraId="1E25FDD7" w14:textId="34DB90D3" w:rsidR="005F4226" w:rsidRPr="00E46D2E" w:rsidRDefault="00BB187B" w:rsidP="005F4226">
      <w:r>
        <w:fldChar w:fldCharType="begin"/>
      </w:r>
      <w:r>
        <w:instrText xml:space="preserve"> REF _Ref506819362 \h </w:instrText>
      </w:r>
      <w:r>
        <w:fldChar w:fldCharType="separate"/>
      </w:r>
      <w:r w:rsidR="006554A2" w:rsidRPr="00E46D2E">
        <w:t xml:space="preserve">Figure </w:t>
      </w:r>
      <w:r w:rsidR="006554A2">
        <w:rPr>
          <w:noProof/>
        </w:rPr>
        <w:t>11</w:t>
      </w:r>
      <w:r>
        <w:fldChar w:fldCharType="end"/>
      </w:r>
      <w:r w:rsidR="00D002FE">
        <w:t xml:space="preserve"> shows the relationship of digester pH against P</w:t>
      </w:r>
      <w:r w:rsidR="00D002FE" w:rsidRPr="00D002FE">
        <w:rPr>
          <w:vertAlign w:val="subscript"/>
        </w:rPr>
        <w:t>CO2</w:t>
      </w:r>
      <w:r w:rsidR="00D002FE">
        <w:t xml:space="preserve"> </w:t>
      </w:r>
      <w:r w:rsidR="00E439A6">
        <w:t xml:space="preserve">during the three phases. </w:t>
      </w:r>
      <w:r w:rsidR="00682488">
        <w:t>It is clear that a</w:t>
      </w:r>
      <w:r w:rsidR="005B7276" w:rsidRPr="00654D23">
        <w:t xml:space="preserve">t </w:t>
      </w:r>
      <w:r w:rsidR="002A55C7" w:rsidRPr="00654D23">
        <w:t>lower V</w:t>
      </w:r>
      <w:r w:rsidR="002A55C7" w:rsidRPr="00654D23">
        <w:rPr>
          <w:vertAlign w:val="subscript"/>
        </w:rPr>
        <w:t>H</w:t>
      </w:r>
      <w:proofErr w:type="gramStart"/>
      <w:r w:rsidR="002A55C7" w:rsidRPr="00654D23">
        <w:rPr>
          <w:vertAlign w:val="subscript"/>
        </w:rPr>
        <w:t>2,theo</w:t>
      </w:r>
      <w:proofErr w:type="gramEnd"/>
      <w:r w:rsidR="002A55C7" w:rsidRPr="00654D23">
        <w:t xml:space="preserve"> additions</w:t>
      </w:r>
      <w:r w:rsidR="002A55C7">
        <w:t xml:space="preserve"> </w:t>
      </w:r>
      <w:r w:rsidR="005B7276">
        <w:t>wh</w:t>
      </w:r>
      <w:r w:rsidR="000B433B">
        <w:t xml:space="preserve">ile headspace </w:t>
      </w:r>
      <w:r w:rsidR="005B7276">
        <w:t>CO</w:t>
      </w:r>
      <w:r w:rsidR="005B7276" w:rsidRPr="005B7276">
        <w:rPr>
          <w:vertAlign w:val="subscript"/>
        </w:rPr>
        <w:t>2</w:t>
      </w:r>
      <w:r w:rsidR="005B7276">
        <w:t xml:space="preserve"> </w:t>
      </w:r>
      <w:r w:rsidR="000B433B">
        <w:t>was still relatively high</w:t>
      </w:r>
      <w:r w:rsidR="00C71753">
        <w:t xml:space="preserve"> </w:t>
      </w:r>
      <w:r w:rsidR="00C71753" w:rsidRPr="00C71753">
        <w:t xml:space="preserve">(up to </w:t>
      </w:r>
      <w:r w:rsidR="00C71753">
        <w:t>30</w:t>
      </w:r>
      <w:r w:rsidR="00C71753" w:rsidRPr="00C71753">
        <w:t>%)</w:t>
      </w:r>
      <w:r w:rsidR="000B433B">
        <w:t>, pH remained fairly stable</w:t>
      </w:r>
      <w:r w:rsidR="005B7276">
        <w:t>.</w:t>
      </w:r>
      <w:r w:rsidR="002A55C7">
        <w:t xml:space="preserve"> </w:t>
      </w:r>
      <w:r w:rsidR="000B433B">
        <w:t>At</w:t>
      </w:r>
      <w:r w:rsidR="002A55C7" w:rsidRPr="00654D23">
        <w:t xml:space="preserve"> higher % V</w:t>
      </w:r>
      <w:r w:rsidR="002A55C7" w:rsidRPr="00654D23">
        <w:rPr>
          <w:vertAlign w:val="subscript"/>
        </w:rPr>
        <w:t>H</w:t>
      </w:r>
      <w:proofErr w:type="gramStart"/>
      <w:r w:rsidR="002A55C7" w:rsidRPr="00654D23">
        <w:rPr>
          <w:vertAlign w:val="subscript"/>
        </w:rPr>
        <w:t>2,theo</w:t>
      </w:r>
      <w:proofErr w:type="gramEnd"/>
      <w:r w:rsidR="002A55C7" w:rsidRPr="00654D23">
        <w:t xml:space="preserve"> addition</w:t>
      </w:r>
      <w:r w:rsidR="00497A69" w:rsidRPr="00654D23">
        <w:t>s</w:t>
      </w:r>
      <w:r w:rsidR="002A55C7" w:rsidRPr="00654D23">
        <w:t>, however</w:t>
      </w:r>
      <w:r w:rsidR="002A55C7">
        <w:t>,</w:t>
      </w:r>
      <w:r w:rsidR="00F31931">
        <w:t xml:space="preserve"> pH rose sharply</w:t>
      </w:r>
      <w:r w:rsidR="002A55C7">
        <w:t xml:space="preserve">. </w:t>
      </w:r>
      <w:r w:rsidR="00153787">
        <w:t>T</w:t>
      </w:r>
      <w:r w:rsidR="005F4226" w:rsidRPr="00E46D2E">
        <w:t xml:space="preserve">he data </w:t>
      </w:r>
      <w:r w:rsidR="00153787">
        <w:t xml:space="preserve">were fitted </w:t>
      </w:r>
      <w:r w:rsidR="005F4226" w:rsidRPr="00E46D2E">
        <w:t xml:space="preserve">to </w:t>
      </w:r>
      <w:r w:rsidR="00F31931">
        <w:t xml:space="preserve">a </w:t>
      </w:r>
      <w:r w:rsidR="00C821E2">
        <w:t xml:space="preserve">logarithmic </w:t>
      </w:r>
      <w:r w:rsidR="005F4226" w:rsidRPr="00E46D2E">
        <w:t>model</w:t>
      </w:r>
      <w:r w:rsidR="00B04FFF">
        <w:t>,</w:t>
      </w:r>
      <w:r w:rsidR="00C821E2">
        <w:t xml:space="preserve"> as in the definition of pH</w:t>
      </w:r>
      <w:r w:rsidR="00B04FFF">
        <w:t>,</w:t>
      </w:r>
      <w:r w:rsidR="005F4226" w:rsidRPr="00E46D2E">
        <w:t xml:space="preserve"> </w:t>
      </w:r>
      <w:r w:rsidR="00153787">
        <w:t>with</w:t>
      </w:r>
      <w:r w:rsidR="00B04FFF">
        <w:t xml:space="preserve"> </w:t>
      </w:r>
      <w:r w:rsidR="005F4226" w:rsidRPr="00E46D2E">
        <w:t>the following equation:</w:t>
      </w:r>
    </w:p>
    <w:p w14:paraId="3287E19F" w14:textId="77777777" w:rsidR="005F4226" w:rsidRPr="00E46D2E" w:rsidRDefault="00B327BD" w:rsidP="005F4226">
      <w:pPr>
        <w:jc w:val="right"/>
      </w:pPr>
      <m:oMath>
        <m:sSub>
          <m:sSubPr>
            <m:ctrlPr>
              <w:rPr>
                <w:rFonts w:ascii="Cambria Math" w:hAnsi="Cambria Math"/>
                <w:i/>
                <w:sz w:val="20"/>
                <w:szCs w:val="20"/>
              </w:rPr>
            </m:ctrlPr>
          </m:sSubPr>
          <m:e>
            <m:r>
              <w:rPr>
                <w:rFonts w:ascii="Cambria Math" w:hAnsi="Cambria Math"/>
                <w:sz w:val="20"/>
                <w:szCs w:val="20"/>
              </w:rPr>
              <m:t>pH</m:t>
            </m:r>
          </m:e>
          <m:sub>
            <m:r>
              <w:rPr>
                <w:rFonts w:ascii="Cambria Math" w:hAnsi="Cambria Math"/>
                <w:sz w:val="20"/>
                <w:szCs w:val="20"/>
              </w:rPr>
              <m:t>t</m:t>
            </m:r>
          </m:sub>
        </m:sSub>
        <m:r>
          <w:rPr>
            <w:rFonts w:ascii="Cambria Math" w:hAnsi="Cambria Math"/>
            <w:sz w:val="20"/>
            <w:szCs w:val="20"/>
          </w:rPr>
          <m:t>=-A∙</m:t>
        </m:r>
        <m:func>
          <m:funcPr>
            <m:ctrlPr>
              <w:rPr>
                <w:rFonts w:ascii="Cambria Math" w:hAnsi="Cambria Math"/>
                <w:i/>
                <w:sz w:val="20"/>
                <w:szCs w:val="20"/>
              </w:rPr>
            </m:ctrlPr>
          </m:funcPr>
          <m:fName>
            <m:sSub>
              <m:sSubPr>
                <m:ctrlPr>
                  <w:rPr>
                    <w:rFonts w:ascii="Cambria Math" w:hAnsi="Cambria Math"/>
                    <w:i/>
                    <w:sz w:val="20"/>
                    <w:szCs w:val="20"/>
                  </w:rPr>
                </m:ctrlPr>
              </m:sSubPr>
              <m:e>
                <m:r>
                  <m:rPr>
                    <m:sty m:val="p"/>
                  </m:rPr>
                  <w:rPr>
                    <w:rFonts w:ascii="Cambria Math" w:hAnsi="Cambria Math"/>
                    <w:sz w:val="20"/>
                    <w:szCs w:val="20"/>
                  </w:rPr>
                  <m:t>log</m:t>
                </m:r>
              </m:e>
              <m:sub>
                <m:r>
                  <w:rPr>
                    <w:rFonts w:ascii="Cambria Math" w:hAnsi="Cambria Math"/>
                    <w:sz w:val="20"/>
                    <w:szCs w:val="20"/>
                  </w:rPr>
                  <m:t>10</m:t>
                </m:r>
              </m:sub>
            </m:sSub>
          </m:fName>
          <m:e>
            <m:sSub>
              <m:sSubPr>
                <m:ctrlPr>
                  <w:rPr>
                    <w:rFonts w:ascii="Cambria Math" w:hAnsi="Cambria Math"/>
                    <w:i/>
                    <w:sz w:val="20"/>
                    <w:szCs w:val="20"/>
                  </w:rPr>
                </m:ctrlPr>
              </m:sSubPr>
              <m:e>
                <m:r>
                  <w:rPr>
                    <w:rFonts w:ascii="Cambria Math" w:hAnsi="Cambria Math"/>
                    <w:sz w:val="20"/>
                    <w:szCs w:val="20"/>
                  </w:rPr>
                  <m:t>P</m:t>
                </m:r>
              </m:e>
              <m:sub>
                <m:r>
                  <w:rPr>
                    <w:rFonts w:ascii="Cambria Math" w:hAnsi="Cambria Math"/>
                    <w:sz w:val="20"/>
                    <w:szCs w:val="20"/>
                  </w:rPr>
                  <m:t>CO2</m:t>
                </m:r>
              </m:sub>
            </m:sSub>
          </m:e>
        </m:func>
        <m:r>
          <w:rPr>
            <w:rFonts w:ascii="Cambria Math" w:hAnsi="Cambria Math"/>
            <w:sz w:val="20"/>
            <w:szCs w:val="20"/>
          </w:rPr>
          <m:t>+C</m:t>
        </m:r>
      </m:oMath>
      <w:r w:rsidR="005F4226" w:rsidRPr="00E46D2E">
        <w:t xml:space="preserve"> </w:t>
      </w:r>
      <w:r w:rsidR="00E46D2E">
        <w:t xml:space="preserve">            </w:t>
      </w:r>
      <w:r w:rsidR="005B7276">
        <w:t xml:space="preserve">                             </w:t>
      </w:r>
      <w:r w:rsidR="00E46D2E">
        <w:t xml:space="preserve">      </w:t>
      </w:r>
      <w:r w:rsidR="005F4226" w:rsidRPr="00E46D2E">
        <w:t>(</w:t>
      </w:r>
      <w:r w:rsidR="005B7276">
        <w:t>4</w:t>
      </w:r>
      <w:r w:rsidR="005F4226" w:rsidRPr="00E46D2E">
        <w:t>)</w:t>
      </w:r>
    </w:p>
    <w:p w14:paraId="21E7534D" w14:textId="56AE9652" w:rsidR="00E46D2E" w:rsidRDefault="005F4226" w:rsidP="005F4226">
      <w:r w:rsidRPr="00322F85">
        <w:t xml:space="preserve">Where </w:t>
      </w:r>
      <w:proofErr w:type="spellStart"/>
      <w:r w:rsidRPr="00322F85">
        <w:t>pH</w:t>
      </w:r>
      <w:r w:rsidRPr="00322F85">
        <w:rPr>
          <w:vertAlign w:val="subscript"/>
        </w:rPr>
        <w:t>t</w:t>
      </w:r>
      <w:proofErr w:type="spellEnd"/>
      <w:r w:rsidRPr="00322F85">
        <w:t xml:space="preserve"> denotes the pH at P</w:t>
      </w:r>
      <w:r w:rsidRPr="00322F85">
        <w:rPr>
          <w:vertAlign w:val="subscript"/>
        </w:rPr>
        <w:t>CO</w:t>
      </w:r>
      <w:proofErr w:type="gramStart"/>
      <w:r w:rsidRPr="00322F85">
        <w:rPr>
          <w:vertAlign w:val="subscript"/>
        </w:rPr>
        <w:t>2,t</w:t>
      </w:r>
      <w:proofErr w:type="gramEnd"/>
      <w:r w:rsidRPr="00322F85">
        <w:t xml:space="preserve">; </w:t>
      </w:r>
      <w:r w:rsidR="00C821E2" w:rsidRPr="00322F85">
        <w:t>C</w:t>
      </w:r>
      <w:r w:rsidRPr="00322F85">
        <w:t xml:space="preserve"> </w:t>
      </w:r>
      <w:r w:rsidR="00C821E2" w:rsidRPr="00322F85">
        <w:t xml:space="preserve">is </w:t>
      </w:r>
      <w:r w:rsidR="00C821E2" w:rsidRPr="004E4B59">
        <w:t xml:space="preserve">a constant related to the </w:t>
      </w:r>
      <w:r w:rsidR="004E4B59">
        <w:t>digestate</w:t>
      </w:r>
      <w:r w:rsidRPr="004E4B59">
        <w:t xml:space="preserve"> </w:t>
      </w:r>
      <w:r w:rsidR="00B04FFF" w:rsidRPr="004E4B59">
        <w:t xml:space="preserve">characteristics </w:t>
      </w:r>
      <w:r w:rsidRPr="004E4B59">
        <w:t>and A</w:t>
      </w:r>
      <w:r w:rsidR="00B04FFF" w:rsidRPr="004E4B59">
        <w:t xml:space="preserve"> is </w:t>
      </w:r>
      <w:r w:rsidR="00F66DC5" w:rsidRPr="004E4B59">
        <w:t>an</w:t>
      </w:r>
      <w:r w:rsidRPr="004E4B59">
        <w:t xml:space="preserve"> adjust</w:t>
      </w:r>
      <w:r w:rsidR="00B04FFF" w:rsidRPr="004E4B59">
        <w:t>ment</w:t>
      </w:r>
      <w:r w:rsidRPr="004E4B59">
        <w:t xml:space="preserve"> factor </w:t>
      </w:r>
      <w:r w:rsidR="00C821E2" w:rsidRPr="004E4B59">
        <w:t xml:space="preserve">that </w:t>
      </w:r>
      <w:r w:rsidR="00F66DC5" w:rsidRPr="004E4B59">
        <w:t>may be</w:t>
      </w:r>
      <w:r w:rsidR="00C821E2" w:rsidRPr="004E4B59">
        <w:t xml:space="preserve"> related to the total alkalinity strength</w:t>
      </w:r>
      <w:r w:rsidRPr="004E4B59">
        <w:t xml:space="preserve">, especially total ammonia nitrogen (TAN) </w:t>
      </w:r>
      <w:r w:rsidR="00F66DC5" w:rsidRPr="004E4B59">
        <w:t>concentration</w:t>
      </w:r>
      <w:r w:rsidRPr="004E4B59">
        <w:t xml:space="preserve">. </w:t>
      </w:r>
      <w:r w:rsidRPr="00322F85">
        <w:t xml:space="preserve">The </w:t>
      </w:r>
      <w:r w:rsidR="00F66DC5">
        <w:t xml:space="preserve">good </w:t>
      </w:r>
      <w:r w:rsidRPr="00322F85">
        <w:t xml:space="preserve">fit </w:t>
      </w:r>
      <w:r w:rsidR="00F66DC5">
        <w:t xml:space="preserve">between </w:t>
      </w:r>
      <w:r w:rsidRPr="00322F85">
        <w:t xml:space="preserve">the simulated curve </w:t>
      </w:r>
      <w:r w:rsidR="00F66DC5">
        <w:t xml:space="preserve">and the experimental data </w:t>
      </w:r>
      <w:r w:rsidRPr="00322F85">
        <w:t>confirms that the pH ris</w:t>
      </w:r>
      <w:r w:rsidR="00F66DC5">
        <w:t>e</w:t>
      </w:r>
      <w:r w:rsidRPr="00322F85">
        <w:t xml:space="preserve"> is essentially caused by </w:t>
      </w:r>
      <w:r w:rsidR="00390E45">
        <w:t xml:space="preserve">the </w:t>
      </w:r>
      <w:r w:rsidR="00F66DC5">
        <w:t xml:space="preserve">fall in </w:t>
      </w:r>
      <w:r w:rsidRPr="00322F85">
        <w:t>P</w:t>
      </w:r>
      <w:r w:rsidRPr="00322F85">
        <w:rPr>
          <w:vertAlign w:val="subscript"/>
        </w:rPr>
        <w:t>CO2</w:t>
      </w:r>
      <w:r w:rsidRPr="00322F85">
        <w:t xml:space="preserve"> in the biogas. It also explain</w:t>
      </w:r>
      <w:r w:rsidR="00F66DC5">
        <w:t>s</w:t>
      </w:r>
      <w:r w:rsidRPr="00322F85">
        <w:t xml:space="preserve"> why pH levels were quite stable during the whole </w:t>
      </w:r>
      <w:r w:rsidR="00F66DC5">
        <w:t xml:space="preserve">of </w:t>
      </w:r>
      <w:r w:rsidRPr="00322F85">
        <w:t xml:space="preserve">phase </w:t>
      </w:r>
      <w:r w:rsidR="00677473" w:rsidRPr="00322F85">
        <w:t xml:space="preserve">III </w:t>
      </w:r>
      <w:r w:rsidRPr="00322F85">
        <w:t>when methane content remained stable</w:t>
      </w:r>
      <w:r w:rsidR="00106F0E">
        <w:t xml:space="preserve"> between 93-96%</w:t>
      </w:r>
      <w:r w:rsidRPr="00322F85">
        <w:t xml:space="preserve">. </w:t>
      </w:r>
      <w:r w:rsidR="00106F0E">
        <w:t xml:space="preserve">This was achieved by controlling the </w:t>
      </w:r>
      <w:r w:rsidRPr="00322F85">
        <w:t>P</w:t>
      </w:r>
      <w:r w:rsidRPr="00322F85">
        <w:rPr>
          <w:vertAlign w:val="subscript"/>
        </w:rPr>
        <w:t>CO2</w:t>
      </w:r>
      <w:r w:rsidRPr="00322F85">
        <w:t xml:space="preserve"> </w:t>
      </w:r>
      <w:r w:rsidR="007144A4">
        <w:t>around</w:t>
      </w:r>
      <w:r w:rsidR="00106F0E">
        <w:t xml:space="preserve"> 3%, which </w:t>
      </w:r>
      <w:r w:rsidRPr="00322F85">
        <w:t xml:space="preserve">successfully maintained pH </w:t>
      </w:r>
      <w:r w:rsidR="00106F0E">
        <w:t xml:space="preserve">values </w:t>
      </w:r>
      <w:r w:rsidR="00390E45">
        <w:t>below</w:t>
      </w:r>
      <w:r w:rsidRPr="00322F85">
        <w:t xml:space="preserve"> 8.0 in the digesters at 2</w:t>
      </w:r>
      <w:r w:rsidR="00390E45">
        <w:t xml:space="preserve"> and </w:t>
      </w:r>
      <w:r w:rsidRPr="00322F85">
        <w:t xml:space="preserve">3 </w:t>
      </w:r>
      <w:r w:rsidR="00390E45">
        <w:t xml:space="preserve">g </w:t>
      </w:r>
      <w:proofErr w:type="spellStart"/>
      <w:r w:rsidRPr="00322F85">
        <w:t>COD</w:t>
      </w:r>
      <w:r w:rsidR="00C821E2" w:rsidRPr="00322F85">
        <w:rPr>
          <w:vertAlign w:val="subscript"/>
        </w:rPr>
        <w:t>org</w:t>
      </w:r>
      <w:proofErr w:type="spellEnd"/>
      <w:r w:rsidRPr="00322F85">
        <w:t xml:space="preserve"> L</w:t>
      </w:r>
      <w:r w:rsidRPr="00322F85">
        <w:rPr>
          <w:vertAlign w:val="superscript"/>
        </w:rPr>
        <w:t>-1</w:t>
      </w:r>
      <w:r w:rsidR="000735D9" w:rsidRPr="00322F85">
        <w:t xml:space="preserve"> </w:t>
      </w:r>
      <w:r w:rsidRPr="00322F85">
        <w:t>d</w:t>
      </w:r>
      <w:r w:rsidR="000735D9" w:rsidRPr="00322F85">
        <w:t>ay</w:t>
      </w:r>
      <w:r w:rsidRPr="00322F85">
        <w:rPr>
          <w:vertAlign w:val="superscript"/>
        </w:rPr>
        <w:t>-1</w:t>
      </w:r>
      <w:r w:rsidRPr="00322F85">
        <w:t xml:space="preserve">. </w:t>
      </w:r>
      <w:r w:rsidR="00106F0E">
        <w:t xml:space="preserve">In the digesters at 4 and </w:t>
      </w:r>
      <w:r w:rsidR="00106F0E" w:rsidRPr="00322F85">
        <w:t xml:space="preserve">5 </w:t>
      </w:r>
      <w:proofErr w:type="spellStart"/>
      <w:r w:rsidR="00106F0E" w:rsidRPr="00322F85">
        <w:t>COD</w:t>
      </w:r>
      <w:r w:rsidR="00106F0E" w:rsidRPr="00322F85">
        <w:rPr>
          <w:vertAlign w:val="subscript"/>
        </w:rPr>
        <w:t>org</w:t>
      </w:r>
      <w:proofErr w:type="spellEnd"/>
      <w:r w:rsidR="00106F0E" w:rsidRPr="00322F85">
        <w:t xml:space="preserve"> L</w:t>
      </w:r>
      <w:r w:rsidR="00106F0E" w:rsidRPr="00322F85">
        <w:rPr>
          <w:vertAlign w:val="superscript"/>
        </w:rPr>
        <w:t>-1</w:t>
      </w:r>
      <w:r w:rsidR="00106F0E" w:rsidRPr="00322F85">
        <w:t xml:space="preserve"> day</w:t>
      </w:r>
      <w:r w:rsidR="00106F0E" w:rsidRPr="00322F85">
        <w:rPr>
          <w:vertAlign w:val="superscript"/>
        </w:rPr>
        <w:t>-1</w:t>
      </w:r>
      <w:r w:rsidR="00106F0E" w:rsidRPr="00322F85">
        <w:t xml:space="preserve"> </w:t>
      </w:r>
      <w:r w:rsidR="00106F0E">
        <w:t xml:space="preserve">with TAN concentrations of </w:t>
      </w:r>
      <w:r w:rsidR="00B20574" w:rsidRPr="00B20574">
        <w:t>0.9</w:t>
      </w:r>
      <w:r w:rsidR="00106F0E">
        <w:t xml:space="preserve"> and 1.6 g N L</w:t>
      </w:r>
      <w:r w:rsidR="00106F0E" w:rsidRPr="00106F0E">
        <w:rPr>
          <w:vertAlign w:val="superscript"/>
        </w:rPr>
        <w:t>-1</w:t>
      </w:r>
      <w:r w:rsidR="00106F0E">
        <w:t xml:space="preserve"> respectively, t</w:t>
      </w:r>
      <w:r w:rsidR="00106F0E" w:rsidRPr="00322F85">
        <w:t xml:space="preserve">he methane content </w:t>
      </w:r>
      <w:r w:rsidR="00106F0E">
        <w:t xml:space="preserve">was also successfully increased </w:t>
      </w:r>
      <w:r w:rsidR="00106F0E" w:rsidRPr="00322F85">
        <w:t xml:space="preserve">to 95% without triggering pH </w:t>
      </w:r>
      <w:r w:rsidR="004B7677">
        <w:t xml:space="preserve">values </w:t>
      </w:r>
      <w:r w:rsidR="00106F0E">
        <w:t>above</w:t>
      </w:r>
      <w:r w:rsidR="00106F0E" w:rsidRPr="00322F85">
        <w:t xml:space="preserve"> 8</w:t>
      </w:r>
      <w:r w:rsidR="00B20574">
        <w:t>.1</w:t>
      </w:r>
      <w:r w:rsidR="00106F0E" w:rsidRPr="00322F85">
        <w:t>.</w:t>
      </w:r>
      <w:r w:rsidR="00106F0E">
        <w:t xml:space="preserve"> This may not be the case for digesters with higher TAN concentrations, f</w:t>
      </w:r>
      <w:r w:rsidR="00390E45">
        <w:t xml:space="preserve">or </w:t>
      </w:r>
      <w:r w:rsidR="00106F0E">
        <w:t>example those running on</w:t>
      </w:r>
      <w:r w:rsidR="005E5833">
        <w:t xml:space="preserve"> </w:t>
      </w:r>
      <w:r w:rsidRPr="00322F85">
        <w:t>food waste</w:t>
      </w:r>
      <w:r w:rsidR="005D624C">
        <w:t xml:space="preserve"> </w:t>
      </w:r>
      <w:r w:rsidR="005D624C">
        <w:fldChar w:fldCharType="begin"/>
      </w:r>
      <w:r w:rsidR="000275AD">
        <w:instrText xml:space="preserve"> ADDIN EN.CITE &lt;EndNote&gt;&lt;Cite&gt;&lt;Author&gt;Yirong&lt;/Author&gt;&lt;Year&gt;2017&lt;/Year&gt;&lt;RecNum&gt;86&lt;/RecNum&gt;&lt;DisplayText&gt;&lt;style face="superscript"&gt;43&lt;/style&gt;&lt;/DisplayText&gt;&lt;record&gt;&lt;rec-number&gt;86&lt;/rec-number&gt;&lt;foreign-keys&gt;&lt;key app="EN" db-id="a9apd9seav5dr7e0xaqvewpb0f50z5aafx5r" timestamp="1553795333"&gt;86&lt;/key&gt;&lt;/foreign-keys&gt;&lt;ref-type name="Journal Article"&gt;17&lt;/ref-type&gt;&lt;contributors&gt;&lt;authors&gt;&lt;author&gt;Yirong, Chaowana&lt;/author&gt;&lt;author&gt;Zhang, Wei&lt;/author&gt;&lt;author&gt;Heaven, Sonia&lt;/author&gt;&lt;author&gt;Banks, Charles J&lt;/author&gt;&lt;/authors&gt;&lt;/contributors&gt;&lt;titles&gt;&lt;title&gt;Influence of ammonia in the anaerobic digestion of food waste&lt;/title&gt;&lt;secondary-title&gt;Journal of environmental chemical engineering&lt;/secondary-title&gt;&lt;/titles&gt;&lt;periodical&gt;&lt;full-title&gt;Journal of environmental chemical engineering&lt;/full-title&gt;&lt;/periodical&gt;&lt;pages&gt;5131-5142&lt;/pages&gt;&lt;volume&gt;5&lt;/volume&gt;&lt;number&gt;5&lt;/number&gt;&lt;dates&gt;&lt;year&gt;2017&lt;/year&gt;&lt;/dates&gt;&lt;isbn&gt;2213-3437&lt;/isbn&gt;&lt;urls&gt;&lt;/urls&gt;&lt;/record&gt;&lt;/Cite&gt;&lt;/EndNote&gt;</w:instrText>
      </w:r>
      <w:r w:rsidR="005D624C">
        <w:fldChar w:fldCharType="separate"/>
      </w:r>
      <w:r w:rsidR="000275AD" w:rsidRPr="000275AD">
        <w:rPr>
          <w:noProof/>
          <w:vertAlign w:val="superscript"/>
        </w:rPr>
        <w:t>43</w:t>
      </w:r>
      <w:r w:rsidR="005D624C">
        <w:fldChar w:fldCharType="end"/>
      </w:r>
      <w:r w:rsidR="005E5833">
        <w:t>,</w:t>
      </w:r>
      <w:r w:rsidRPr="00322F85">
        <w:t xml:space="preserve"> </w:t>
      </w:r>
      <w:r w:rsidR="005E5833">
        <w:t xml:space="preserve">chicken manure </w:t>
      </w:r>
      <w:r w:rsidR="005D624C">
        <w:fldChar w:fldCharType="begin"/>
      </w:r>
      <w:r w:rsidR="000275AD">
        <w:instrText xml:space="preserve"> ADDIN EN.CITE &lt;EndNote&gt;&lt;Cite&gt;&lt;Author&gt;Abouelenien&lt;/Author&gt;&lt;Year&gt;2010&lt;/Year&gt;&lt;RecNum&gt;87&lt;/RecNum&gt;&lt;DisplayText&gt;&lt;style face="superscript"&gt;44&lt;/style&gt;&lt;/DisplayText&gt;&lt;record&gt;&lt;rec-number&gt;87&lt;/rec-number&gt;&lt;foreign-keys&gt;&lt;key app="EN" db-id="a9apd9seav5dr7e0xaqvewpb0f50z5aafx5r" timestamp="1553795418"&gt;87&lt;/key&gt;&lt;/foreign-keys&gt;&lt;ref-type name="Journal Article"&gt;17&lt;/ref-type&gt;&lt;contributors&gt;&lt;authors&gt;&lt;author&gt;Abouelenien, Fatma&lt;/author&gt;&lt;author&gt;Fujiwara, Wataru&lt;/author&gt;&lt;author&gt;Namba, Yuzaburo&lt;/author&gt;&lt;author&gt;Kosseva, Maria&lt;/author&gt;&lt;author&gt;Nishio, Naomichi&lt;/author&gt;&lt;author&gt;Nakashimada, Yutaka&lt;/author&gt;&lt;/authors&gt;&lt;/contributors&gt;&lt;titles&gt;&lt;title&gt;Improved methane fermentation of chicken manure via ammonia removal by biogas recycle&lt;/title&gt;&lt;secondary-title&gt;Bioresource Technology&lt;/secondary-title&gt;&lt;/titles&gt;&lt;periodical&gt;&lt;full-title&gt;Bioresource Technology&lt;/full-title&gt;&lt;/periodical&gt;&lt;pages&gt;6368-6373&lt;/pages&gt;&lt;volume&gt;101&lt;/volume&gt;&lt;number&gt;16&lt;/number&gt;&lt;dates&gt;&lt;year&gt;2010&lt;/year&gt;&lt;/dates&gt;&lt;isbn&gt;0960-8524&lt;/isbn&gt;&lt;urls&gt;&lt;/urls&gt;&lt;/record&gt;&lt;/Cite&gt;&lt;/EndNote&gt;</w:instrText>
      </w:r>
      <w:r w:rsidR="005D624C">
        <w:fldChar w:fldCharType="separate"/>
      </w:r>
      <w:r w:rsidR="000275AD" w:rsidRPr="000275AD">
        <w:rPr>
          <w:noProof/>
          <w:vertAlign w:val="superscript"/>
        </w:rPr>
        <w:t>44</w:t>
      </w:r>
      <w:r w:rsidR="005D624C">
        <w:fldChar w:fldCharType="end"/>
      </w:r>
      <w:r w:rsidR="005D624C">
        <w:t xml:space="preserve"> </w:t>
      </w:r>
      <w:r w:rsidR="005E5833">
        <w:t>or slaughterhouse</w:t>
      </w:r>
      <w:r w:rsidR="00D81279" w:rsidRPr="00D81279">
        <w:t xml:space="preserve"> </w:t>
      </w:r>
      <w:r w:rsidR="00D81279">
        <w:t>waste</w:t>
      </w:r>
      <w:r w:rsidR="005D624C">
        <w:t xml:space="preserve"> </w:t>
      </w:r>
      <w:r w:rsidR="005D624C">
        <w:fldChar w:fldCharType="begin"/>
      </w:r>
      <w:r w:rsidR="000275AD">
        <w:instrText xml:space="preserve"> ADDIN EN.CITE &lt;EndNote&gt;&lt;Cite&gt;&lt;Author&gt;Zhang&lt;/Author&gt;&lt;Year&gt;2012&lt;/Year&gt;&lt;RecNum&gt;88&lt;/RecNum&gt;&lt;DisplayText&gt;&lt;style face="superscript"&gt;45&lt;/style&gt;&lt;/DisplayText&gt;&lt;record&gt;&lt;rec-number&gt;88&lt;/rec-number&gt;&lt;foreign-keys&gt;&lt;key app="EN" db-id="a9apd9seav5dr7e0xaqvewpb0f50z5aafx5r" timestamp="1553795459"&gt;88&lt;/key&gt;&lt;/foreign-keys&gt;&lt;ref-type name="Journal Article"&gt;17&lt;/ref-type&gt;&lt;contributors&gt;&lt;authors&gt;&lt;author&gt;Zhang, Y&lt;/author&gt;&lt;author&gt;Banks, CJ&lt;/author&gt;&lt;/authors&gt;&lt;/contributors&gt;&lt;titles&gt;&lt;title&gt;Co-digestion of the mechanically recovered organic fraction of municipal solid waste with slaughterhouse wastes&lt;/title&gt;&lt;secondary-title&gt;Biochemical engineering journal&lt;/secondary-title&gt;&lt;/titles&gt;&lt;periodical&gt;&lt;full-title&gt;Biochemical Engineering Journal&lt;/full-title&gt;&lt;/periodical&gt;&lt;pages&gt;129-137&lt;/pages&gt;&lt;volume&gt;68&lt;/volume&gt;&lt;dates&gt;&lt;year&gt;2012&lt;/year&gt;&lt;/dates&gt;&lt;isbn&gt;1369-703X&lt;/isbn&gt;&lt;urls&gt;&lt;/urls&gt;&lt;/record&gt;&lt;/Cite&gt;&lt;/EndNote&gt;</w:instrText>
      </w:r>
      <w:r w:rsidR="005D624C">
        <w:fldChar w:fldCharType="separate"/>
      </w:r>
      <w:r w:rsidR="000275AD" w:rsidRPr="000275AD">
        <w:rPr>
          <w:noProof/>
          <w:vertAlign w:val="superscript"/>
        </w:rPr>
        <w:t>45</w:t>
      </w:r>
      <w:r w:rsidR="005D624C">
        <w:fldChar w:fldCharType="end"/>
      </w:r>
      <w:r w:rsidR="005E5833">
        <w:t xml:space="preserve"> </w:t>
      </w:r>
      <w:r w:rsidR="000F34E6">
        <w:t>feedstock</w:t>
      </w:r>
      <w:r w:rsidR="00EB515E">
        <w:t>s</w:t>
      </w:r>
      <w:r w:rsidR="00106F0E">
        <w:t>,</w:t>
      </w:r>
      <w:r w:rsidR="005E5833">
        <w:t xml:space="preserve"> which tend to operate at pH values above 8</w:t>
      </w:r>
      <w:r w:rsidR="00106F0E">
        <w:t xml:space="preserve">. In this situation the </w:t>
      </w:r>
      <w:r w:rsidRPr="00322F85">
        <w:t xml:space="preserve">pH </w:t>
      </w:r>
      <w:r w:rsidR="00EB515E">
        <w:t>may</w:t>
      </w:r>
      <w:r w:rsidR="00390E45">
        <w:t xml:space="preserve"> </w:t>
      </w:r>
      <w:r w:rsidRPr="00322F85">
        <w:t xml:space="preserve">exceed 8.5 before </w:t>
      </w:r>
      <w:r w:rsidR="005E5833">
        <w:t xml:space="preserve">the </w:t>
      </w:r>
      <w:r w:rsidRPr="00322F85">
        <w:t xml:space="preserve">biogas </w:t>
      </w:r>
      <w:r w:rsidR="005E5833">
        <w:t>methane content reaches 95%</w:t>
      </w:r>
      <w:r w:rsidR="00106F0E">
        <w:t xml:space="preserve">, and </w:t>
      </w:r>
      <w:r w:rsidRPr="00322F85">
        <w:t xml:space="preserve">measures </w:t>
      </w:r>
      <w:r w:rsidR="00390E45">
        <w:t xml:space="preserve">such as </w:t>
      </w:r>
      <w:r w:rsidRPr="00322F85">
        <w:t xml:space="preserve">ammonia removal </w:t>
      </w:r>
      <w:r w:rsidR="00390E45">
        <w:t>may</w:t>
      </w:r>
      <w:r w:rsidRPr="00322F85">
        <w:t xml:space="preserve"> be required if </w:t>
      </w:r>
      <w:r w:rsidR="00390E45">
        <w:t>a high</w:t>
      </w:r>
      <w:r w:rsidRPr="00322F85">
        <w:t xml:space="preserve"> methane content is target</w:t>
      </w:r>
      <w:r w:rsidR="00322F85">
        <w:t>ed</w:t>
      </w:r>
      <w:r w:rsidR="005D624C">
        <w:t xml:space="preserve"> </w:t>
      </w:r>
      <w:r w:rsidR="005D624C">
        <w:fldChar w:fldCharType="begin"/>
      </w:r>
      <w:r w:rsidR="000275AD">
        <w:instrText xml:space="preserve"> ADDIN EN.CITE &lt;EndNote&gt;&lt;Cite&gt;&lt;Author&gt;Serna-Maza&lt;/Author&gt;&lt;Year&gt;2014&lt;/Year&gt;&lt;RecNum&gt;89&lt;/RecNum&gt;&lt;DisplayText&gt;&lt;style face="superscript"&gt;44, 46&lt;/style&gt;&lt;/DisplayText&gt;&lt;record&gt;&lt;rec-number&gt;89&lt;/rec-number&gt;&lt;foreign-keys&gt;&lt;key app="EN" db-id="a9apd9seav5dr7e0xaqvewpb0f50z5aafx5r" timestamp="1553795523"&gt;89&lt;/key&gt;&lt;/foreign-keys&gt;&lt;ref-type name="Journal Article"&gt;17&lt;/ref-type&gt;&lt;contributors&gt;&lt;authors&gt;&lt;author&gt;Serna-Maza, Alba&lt;/author&gt;&lt;author&gt;Heaven, Sonia&lt;/author&gt;&lt;author&gt;Banks, Charles J&lt;/author&gt;&lt;/authors&gt;&lt;/contributors&gt;&lt;titles&gt;&lt;title&gt;Ammonia removal in food waste anaerobic digestion using a side-stream stripping process&lt;/title&gt;&lt;secondary-title&gt;Bioresource technology&lt;/secondary-title&gt;&lt;/titles&gt;&lt;periodical&gt;&lt;full-title&gt;Bioresource Technology&lt;/full-title&gt;&lt;/periodical&gt;&lt;pages&gt;307-315&lt;/pages&gt;&lt;volume&gt;152&lt;/volume&gt;&lt;dates&gt;&lt;year&gt;2014&lt;/year&gt;&lt;/dates&gt;&lt;isbn&gt;0960-8524&lt;/isbn&gt;&lt;urls&gt;&lt;/urls&gt;&lt;/record&gt;&lt;/Cite&gt;&lt;Cite&gt;&lt;Author&gt;Abouelenien&lt;/Author&gt;&lt;Year&gt;2010&lt;/Year&gt;&lt;RecNum&gt;87&lt;/RecNum&gt;&lt;record&gt;&lt;rec-number&gt;87&lt;/rec-number&gt;&lt;foreign-keys&gt;&lt;key app="EN" db-id="a9apd9seav5dr7e0xaqvewpb0f50z5aafx5r" timestamp="1553795418"&gt;87&lt;/key&gt;&lt;/foreign-keys&gt;&lt;ref-type name="Journal Article"&gt;17&lt;/ref-type&gt;&lt;contributors&gt;&lt;authors&gt;&lt;author&gt;Abouelenien, Fatma&lt;/author&gt;&lt;author&gt;Fujiwara, Wataru&lt;/author&gt;&lt;author&gt;Namba, Yuzaburo&lt;/author&gt;&lt;author&gt;Kosseva, Maria&lt;/author&gt;&lt;author&gt;Nishio, Naomichi&lt;/author&gt;&lt;author&gt;Nakashimada, Yutaka&lt;/author&gt;&lt;/authors&gt;&lt;/contributors&gt;&lt;titles&gt;&lt;title&gt;Improved methane fermentation of chicken manure via ammonia removal by biogas recycle&lt;/title&gt;&lt;secondary-title&gt;Bioresource Technology&lt;/secondary-title&gt;&lt;/titles&gt;&lt;periodical&gt;&lt;full-title&gt;Bioresource Technology&lt;/full-title&gt;&lt;/periodical&gt;&lt;pages&gt;6368-6373&lt;/pages&gt;&lt;volume&gt;101&lt;/volume&gt;&lt;number&gt;16&lt;/number&gt;&lt;dates&gt;&lt;year&gt;2010&lt;/year&gt;&lt;/dates&gt;&lt;isbn&gt;0960-8524&lt;/isbn&gt;&lt;urls&gt;&lt;/urls&gt;&lt;/record&gt;&lt;/Cite&gt;&lt;/EndNote&gt;</w:instrText>
      </w:r>
      <w:r w:rsidR="005D624C">
        <w:fldChar w:fldCharType="separate"/>
      </w:r>
      <w:r w:rsidR="000275AD" w:rsidRPr="000275AD">
        <w:rPr>
          <w:noProof/>
          <w:vertAlign w:val="superscript"/>
        </w:rPr>
        <w:t>44, 46</w:t>
      </w:r>
      <w:r w:rsidR="005D624C">
        <w:fldChar w:fldCharType="end"/>
      </w:r>
      <w:r w:rsidRPr="00322F85">
        <w:t xml:space="preserve">. </w:t>
      </w:r>
    </w:p>
    <w:p w14:paraId="42736FD6" w14:textId="54164074" w:rsidR="003164AD" w:rsidRPr="009B5794" w:rsidRDefault="00A9164B" w:rsidP="00A9164B">
      <w:pPr>
        <w:pStyle w:val="Heading2"/>
      </w:pPr>
      <w:r>
        <w:t>3.6</w:t>
      </w:r>
      <w:r w:rsidR="003164AD" w:rsidRPr="009B5794">
        <w:t xml:space="preserve"> Volumetric methane </w:t>
      </w:r>
      <w:r w:rsidR="0057786F" w:rsidRPr="009B5794">
        <w:t>producti</w:t>
      </w:r>
      <w:r w:rsidR="0057786F">
        <w:t>on</w:t>
      </w:r>
    </w:p>
    <w:p w14:paraId="61964DCA" w14:textId="20329872" w:rsidR="003164AD" w:rsidRDefault="00B10F8B" w:rsidP="003164AD">
      <w:r>
        <w:t>The VMP values for digesters operated at 3 g</w:t>
      </w:r>
      <w:r w:rsidRPr="00855FB6">
        <w:t xml:space="preserve"> </w:t>
      </w:r>
      <w:proofErr w:type="spellStart"/>
      <w:r w:rsidRPr="00322F85">
        <w:t>COD</w:t>
      </w:r>
      <w:r w:rsidRPr="00322F85">
        <w:rPr>
          <w:vertAlign w:val="subscript"/>
        </w:rPr>
        <w:t>org</w:t>
      </w:r>
      <w:proofErr w:type="spellEnd"/>
      <w:r w:rsidRPr="00322F85">
        <w:t xml:space="preserve"> L</w:t>
      </w:r>
      <w:r w:rsidRPr="00322F85">
        <w:rPr>
          <w:vertAlign w:val="superscript"/>
        </w:rPr>
        <w:t>-1</w:t>
      </w:r>
      <w:r w:rsidRPr="00322F85">
        <w:t xml:space="preserve"> day</w:t>
      </w:r>
      <w:r w:rsidRPr="00322F85">
        <w:rPr>
          <w:vertAlign w:val="superscript"/>
        </w:rPr>
        <w:t>-1</w:t>
      </w:r>
      <w:r>
        <w:rPr>
          <w:vertAlign w:val="superscript"/>
        </w:rPr>
        <w:t xml:space="preserve"> </w:t>
      </w:r>
      <w:r>
        <w:t>were 0.86, 1.51 and 2.76 L L</w:t>
      </w:r>
      <w:r w:rsidRPr="00C81C41">
        <w:rPr>
          <w:vertAlign w:val="superscript"/>
        </w:rPr>
        <w:t>-1</w:t>
      </w:r>
      <w:r w:rsidR="00C81C41">
        <w:t xml:space="preserve"> </w:t>
      </w:r>
      <w:r w:rsidRPr="00C81C41">
        <w:t>day</w:t>
      </w:r>
      <w:r w:rsidRPr="00B0207E">
        <w:rPr>
          <w:vertAlign w:val="superscript"/>
        </w:rPr>
        <w:t>-1</w:t>
      </w:r>
      <w:r>
        <w:t xml:space="preserve"> at the end of </w:t>
      </w:r>
      <w:r w:rsidR="00C81C41">
        <w:t>p</w:t>
      </w:r>
      <w:r>
        <w:t>hase I</w:t>
      </w:r>
      <w:r w:rsidR="00FA1491">
        <w:t xml:space="preserve">, II and </w:t>
      </w:r>
      <w:r>
        <w:t>III</w:t>
      </w:r>
      <w:r w:rsidR="00FA1491">
        <w:t>, respectively</w:t>
      </w:r>
      <w:r>
        <w:t xml:space="preserve">. </w:t>
      </w:r>
      <w:r w:rsidR="00FA1491">
        <w:t>The p</w:t>
      </w:r>
      <w:r w:rsidR="003164AD">
        <w:t xml:space="preserve">hase </w:t>
      </w:r>
      <w:r w:rsidR="00C613C0">
        <w:t>III</w:t>
      </w:r>
      <w:r w:rsidR="003164AD">
        <w:t xml:space="preserve"> VMP of 2.76</w:t>
      </w:r>
      <w:r w:rsidR="003164AD" w:rsidRPr="00DE4725">
        <w:t xml:space="preserve"> </w:t>
      </w:r>
      <w:r w:rsidR="003164AD">
        <w:t>L</w:t>
      </w:r>
      <w:r w:rsidR="003164AD">
        <w:rPr>
          <w:vertAlign w:val="superscript"/>
        </w:rPr>
        <w:t xml:space="preserve"> </w:t>
      </w:r>
      <w:r w:rsidR="003164AD" w:rsidRPr="00A33107">
        <w:t>L</w:t>
      </w:r>
      <w:r w:rsidR="003164AD" w:rsidRPr="00A33107">
        <w:rPr>
          <w:vertAlign w:val="superscript"/>
        </w:rPr>
        <w:t>-1</w:t>
      </w:r>
      <w:r w:rsidR="003164AD">
        <w:t xml:space="preserve"> day</w:t>
      </w:r>
      <w:r w:rsidR="003164AD" w:rsidRPr="00A33107">
        <w:rPr>
          <w:vertAlign w:val="superscript"/>
        </w:rPr>
        <w:t>-1</w:t>
      </w:r>
      <w:r w:rsidR="003164AD">
        <w:t xml:space="preserve"> exceeded that reported</w:t>
      </w:r>
      <w:r w:rsidR="00281955">
        <w:t xml:space="preserve"> in other</w:t>
      </w:r>
      <w:r w:rsidR="003164AD">
        <w:t xml:space="preserve"> </w:t>
      </w:r>
      <w:r w:rsidR="001D1C36">
        <w:t>in-situ biomethanisation</w:t>
      </w:r>
      <w:r w:rsidR="00330CB7">
        <w:t xml:space="preserve"> studies</w:t>
      </w:r>
      <w:r w:rsidR="001D1C36">
        <w:t xml:space="preserve"> </w:t>
      </w:r>
      <w:r w:rsidR="001D1C36">
        <w:fldChar w:fldCharType="begin">
          <w:fldData xml:space="preserve">PEVuZE5vdGU+PENpdGU+PEF1dGhvcj5CYXNzYW5pPC9BdXRob3I+PFllYXI+MjAxNjwvWWVhcj48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==
</w:fldData>
        </w:fldChar>
      </w:r>
      <w:r w:rsidR="000275AD">
        <w:instrText xml:space="preserve"> ADDIN EN.CITE </w:instrText>
      </w:r>
      <w:r w:rsidR="000275AD">
        <w:fldChar w:fldCharType="begin">
          <w:fldData xml:space="preserve">PEVuZE5vdGU+PENpdGU+PEF1dGhvcj5CYXNzYW5pPC9BdXRob3I+PFllYXI+MjAxNjwvWWVhcj48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==
</w:fldData>
        </w:fldChar>
      </w:r>
      <w:r w:rsidR="000275AD">
        <w:instrText xml:space="preserve"> ADDIN EN.CITE.DATA </w:instrText>
      </w:r>
      <w:r w:rsidR="000275AD">
        <w:fldChar w:fldCharType="end"/>
      </w:r>
      <w:r w:rsidR="001D1C36">
        <w:fldChar w:fldCharType="separate"/>
      </w:r>
      <w:r w:rsidR="000275AD" w:rsidRPr="000275AD">
        <w:rPr>
          <w:noProof/>
          <w:vertAlign w:val="superscript"/>
        </w:rPr>
        <w:t>18, 19, 27, 47</w:t>
      </w:r>
      <w:r w:rsidR="001D1C36">
        <w:fldChar w:fldCharType="end"/>
      </w:r>
      <w:r w:rsidR="003164AD">
        <w:t xml:space="preserve"> </w:t>
      </w:r>
      <w:r w:rsidR="001D1C36">
        <w:t xml:space="preserve">and </w:t>
      </w:r>
      <w:r w:rsidR="00330CB7">
        <w:t>in</w:t>
      </w:r>
      <w:r w:rsidR="001D1C36">
        <w:t xml:space="preserve"> </w:t>
      </w:r>
      <w:r w:rsidR="0004365C">
        <w:t>many</w:t>
      </w:r>
      <w:r w:rsidR="001D1C36">
        <w:t xml:space="preserve"> ex-situ systems </w:t>
      </w:r>
      <w:r w:rsidR="0004365C">
        <w:fldChar w:fldCharType="begin">
          <w:fldData xml:space="preserve">PEVuZE5vdGU+PENpdGU+PEF1dGhvcj5CYXNzYW5pPC9BdXRob3I+PFllYXI+MjAxNTwvWWVhcj48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=
</w:fldData>
        </w:fldChar>
      </w:r>
      <w:r w:rsidR="000275AD">
        <w:instrText xml:space="preserve"> ADDIN EN.CITE </w:instrText>
      </w:r>
      <w:r w:rsidR="000275AD">
        <w:fldChar w:fldCharType="begin">
          <w:fldData xml:space="preserve">PEVuZE5vdGU+PENpdGU+PEF1dGhvcj5CYXNzYW5pPC9BdXRob3I+PFllYXI+MjAxNTwvWWVhcj48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=
</w:fldData>
        </w:fldChar>
      </w:r>
      <w:r w:rsidR="000275AD">
        <w:instrText xml:space="preserve"> ADDIN EN.CITE.DATA </w:instrText>
      </w:r>
      <w:r w:rsidR="000275AD">
        <w:fldChar w:fldCharType="end"/>
      </w:r>
      <w:r w:rsidR="0004365C">
        <w:fldChar w:fldCharType="separate"/>
      </w:r>
      <w:r w:rsidR="000275AD" w:rsidRPr="000275AD">
        <w:rPr>
          <w:noProof/>
          <w:vertAlign w:val="superscript"/>
        </w:rPr>
        <w:t>3, 4, 6-8, 10, 12, 29, 30, 37</w:t>
      </w:r>
      <w:r w:rsidR="0004365C">
        <w:fldChar w:fldCharType="end"/>
      </w:r>
      <w:r w:rsidR="003164AD">
        <w:t xml:space="preserve">. It was, however, lower than the maximum previously reported VMP of 4.62 </w:t>
      </w:r>
      <w:r w:rsidR="005844E3">
        <w:t>L</w:t>
      </w:r>
      <w:r w:rsidR="005844E3">
        <w:rPr>
          <w:vertAlign w:val="superscript"/>
        </w:rPr>
        <w:t xml:space="preserve"> </w:t>
      </w:r>
      <w:r w:rsidR="005844E3" w:rsidRPr="00A33107">
        <w:t>L</w:t>
      </w:r>
      <w:r w:rsidR="005844E3" w:rsidRPr="00A33107">
        <w:rPr>
          <w:vertAlign w:val="superscript"/>
        </w:rPr>
        <w:t>-1</w:t>
      </w:r>
      <w:r w:rsidR="005844E3">
        <w:t xml:space="preserve"> day</w:t>
      </w:r>
      <w:r w:rsidR="005844E3" w:rsidRPr="00A33107">
        <w:rPr>
          <w:vertAlign w:val="superscript"/>
        </w:rPr>
        <w:t>-1</w:t>
      </w:r>
      <w:r w:rsidR="005844E3">
        <w:t xml:space="preserve"> </w:t>
      </w:r>
      <w:r w:rsidR="003164AD">
        <w:t>[6] using a thermophilic CSTR system with gas diffusers. Kim et al [36] also achieved a VMP of 4.5-5</w:t>
      </w:r>
      <w:r w:rsidR="000B433B">
        <w:t>.0</w:t>
      </w:r>
      <w:r w:rsidR="003164AD" w:rsidRPr="00FC6DDC">
        <w:t xml:space="preserve"> </w:t>
      </w:r>
      <w:r w:rsidR="005844E3">
        <w:t>L</w:t>
      </w:r>
      <w:r w:rsidR="005844E3">
        <w:rPr>
          <w:vertAlign w:val="superscript"/>
        </w:rPr>
        <w:t xml:space="preserve"> </w:t>
      </w:r>
      <w:r w:rsidR="005844E3" w:rsidRPr="00A33107">
        <w:t>L</w:t>
      </w:r>
      <w:r w:rsidR="005844E3" w:rsidRPr="00A33107">
        <w:rPr>
          <w:vertAlign w:val="superscript"/>
        </w:rPr>
        <w:t>-1</w:t>
      </w:r>
      <w:r w:rsidR="005844E3">
        <w:t xml:space="preserve"> day</w:t>
      </w:r>
      <w:r w:rsidR="005844E3" w:rsidRPr="00A33107">
        <w:rPr>
          <w:vertAlign w:val="superscript"/>
        </w:rPr>
        <w:t>-1</w:t>
      </w:r>
      <w:r w:rsidR="005844E3">
        <w:t xml:space="preserve"> </w:t>
      </w:r>
      <w:r w:rsidR="003164AD">
        <w:t xml:space="preserve">with mass transfer promoted via gas recirculation and a gas dissolution device. There is no indication </w:t>
      </w:r>
      <w:r w:rsidR="000B433B">
        <w:t>in</w:t>
      </w:r>
      <w:r w:rsidR="003164AD">
        <w:t xml:space="preserve"> the results reported here that </w:t>
      </w:r>
      <w:r w:rsidR="00330CB7">
        <w:t xml:space="preserve">the </w:t>
      </w:r>
      <w:r w:rsidR="003164AD">
        <w:t>hydrogenotrophic metabolic capacity had been reached</w:t>
      </w:r>
      <w:r w:rsidR="00330CB7">
        <w:t xml:space="preserve">: </w:t>
      </w:r>
      <w:r w:rsidR="003164AD">
        <w:t>th</w:t>
      </w:r>
      <w:r w:rsidR="00330CB7">
        <w:t>is</w:t>
      </w:r>
      <w:r w:rsidR="003164AD">
        <w:t xml:space="preserve"> </w:t>
      </w:r>
      <w:r w:rsidR="00F66DC5">
        <w:t>VMP</w:t>
      </w:r>
      <w:r w:rsidR="003164AD">
        <w:t xml:space="preserve"> simply reflects the highest loading applied</w:t>
      </w:r>
      <w:r w:rsidR="000B433B">
        <w:t xml:space="preserve"> in phase III</w:t>
      </w:r>
      <w:r w:rsidR="00330CB7">
        <w:t>, and</w:t>
      </w:r>
      <w:r w:rsidR="003164AD">
        <w:t xml:space="preserve"> it is possible that higher values could be obtained. </w:t>
      </w:r>
      <w:r w:rsidR="00281955">
        <w:lastRenderedPageBreak/>
        <w:t xml:space="preserve">With respect to </w:t>
      </w:r>
      <w:r w:rsidR="003164AD">
        <w:t>other reactor types</w:t>
      </w:r>
      <w:r w:rsidR="00281955">
        <w:t>,</w:t>
      </w:r>
      <w:r w:rsidR="003164AD">
        <w:t xml:space="preserve"> the maximum reported VMP</w:t>
      </w:r>
      <w:r w:rsidR="003164AD" w:rsidRPr="006C45D2">
        <w:t xml:space="preserve"> </w:t>
      </w:r>
      <w:r w:rsidR="003164AD">
        <w:t>in up</w:t>
      </w:r>
      <w:r w:rsidR="0057786F">
        <w:t>-</w:t>
      </w:r>
      <w:r w:rsidR="003164AD">
        <w:t xml:space="preserve">flow digesters was 2.37 </w:t>
      </w:r>
      <w:r w:rsidR="005844E3">
        <w:t>L</w:t>
      </w:r>
      <w:r w:rsidR="005844E3">
        <w:rPr>
          <w:vertAlign w:val="superscript"/>
        </w:rPr>
        <w:t xml:space="preserve"> </w:t>
      </w:r>
      <w:r w:rsidR="005844E3" w:rsidRPr="00A33107">
        <w:t>L</w:t>
      </w:r>
      <w:r w:rsidR="005844E3" w:rsidRPr="00A33107">
        <w:rPr>
          <w:vertAlign w:val="superscript"/>
        </w:rPr>
        <w:t>-1</w:t>
      </w:r>
      <w:r w:rsidR="005844E3">
        <w:t xml:space="preserve"> day</w:t>
      </w:r>
      <w:r w:rsidR="005844E3" w:rsidRPr="00A33107">
        <w:rPr>
          <w:vertAlign w:val="superscript"/>
        </w:rPr>
        <w:t>-1</w:t>
      </w:r>
      <w:r w:rsidR="003164AD">
        <w:t xml:space="preserve"> </w:t>
      </w:r>
      <w:r w:rsidR="003164AD">
        <w:fldChar w:fldCharType="begin">
          <w:fldData xml:space="preserve">PEVuZE5vdGU+PENpdGU+PEF1dGhvcj5CYXNzYW5pPC9BdXRob3I+PFllYXI+MjAxNzwvWWVhcj48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</w:fldData>
        </w:fldChar>
      </w:r>
      <w:r w:rsidR="000275AD">
        <w:instrText xml:space="preserve"> ADDIN EN.CITE </w:instrText>
      </w:r>
      <w:r w:rsidR="000275AD">
        <w:fldChar w:fldCharType="begin">
          <w:fldData xml:space="preserve">PEVuZE5vdGU+PENpdGU+PEF1dGhvcj5CYXNzYW5pPC9BdXRob3I+PFllYXI+MjAxNzwvWWVhcj48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</w:fldData>
        </w:fldChar>
      </w:r>
      <w:r w:rsidR="000275AD">
        <w:instrText xml:space="preserve"> ADDIN EN.CITE.DATA </w:instrText>
      </w:r>
      <w:r w:rsidR="000275AD">
        <w:fldChar w:fldCharType="end"/>
      </w:r>
      <w:r w:rsidR="003164AD">
        <w:fldChar w:fldCharType="separate"/>
      </w:r>
      <w:r w:rsidR="000275AD" w:rsidRPr="000275AD">
        <w:rPr>
          <w:noProof/>
          <w:vertAlign w:val="superscript"/>
        </w:rPr>
        <w:t>29, 30</w:t>
      </w:r>
      <w:r w:rsidR="003164AD">
        <w:fldChar w:fldCharType="end"/>
      </w:r>
      <w:r w:rsidR="003164AD">
        <w:t xml:space="preserve">, for packed bed digesters 1.79-8.14 </w:t>
      </w:r>
      <w:r w:rsidR="005844E3">
        <w:t>L</w:t>
      </w:r>
      <w:r w:rsidR="005844E3">
        <w:rPr>
          <w:vertAlign w:val="superscript"/>
        </w:rPr>
        <w:t xml:space="preserve"> </w:t>
      </w:r>
      <w:r w:rsidR="005844E3" w:rsidRPr="00A33107">
        <w:t>L</w:t>
      </w:r>
      <w:r w:rsidR="005844E3" w:rsidRPr="00A33107">
        <w:rPr>
          <w:vertAlign w:val="superscript"/>
        </w:rPr>
        <w:t>-1</w:t>
      </w:r>
      <w:r w:rsidR="005844E3">
        <w:t xml:space="preserve"> day</w:t>
      </w:r>
      <w:r w:rsidR="005844E3" w:rsidRPr="00A33107">
        <w:rPr>
          <w:vertAlign w:val="superscript"/>
        </w:rPr>
        <w:t>-1</w:t>
      </w:r>
      <w:r w:rsidR="003164AD">
        <w:t xml:space="preserve"> </w:t>
      </w:r>
      <w:r w:rsidR="003164AD">
        <w:fldChar w:fldCharType="begin"/>
      </w:r>
      <w:r w:rsidR="000275AD">
        <w:instrText xml:space="preserve"> ADDIN EN.CITE &lt;EndNote&gt;&lt;Cite&gt;&lt;Author&gt;Lee&lt;/Author&gt;&lt;Year&gt;2012&lt;/Year&gt;&lt;RecNum&gt;48&lt;/RecNum&gt;&lt;DisplayText&gt;&lt;style face="superscript"&gt;8, 48&lt;/style&gt;&lt;/DisplayText&gt;&lt;record&gt;&lt;rec-number&gt;48&lt;/rec-number&gt;&lt;foreign-keys&gt;&lt;key app="EN" db-id="a9apd9seav5dr7e0xaqvewpb0f50z5aafx5r" timestamp="1507495035"&gt;48&lt;/key&gt;&lt;/foreign-keys&gt;&lt;ref-type name="Journal Article"&gt;17&lt;/ref-type&gt;&lt;contributors&gt;&lt;authors&gt;&lt;author&gt;Lee, Jun Chul&lt;/author&gt;&lt;author&gt;Kim, Jae Hyung&lt;/author&gt;&lt;author&gt;Chang, Won Seok&lt;/author&gt;&lt;author&gt;Pak, Daewon&lt;/author&gt;&lt;/authors&gt;&lt;/contributors&gt;&lt;titles&gt;&lt;title&gt;Biological conversion of CO2 to CH4 using hydrogenotrophic methanogen in a fixed bed reactor&lt;/title&gt;&lt;secondary-title&gt;Journal of Chemical Technology and Biotechnology&lt;/secondary-title&gt;&lt;/titles&gt;&lt;periodical&gt;&lt;full-title&gt;Journal of Chemical Technology and Biotechnology&lt;/full-title&gt;&lt;/periodical&gt;&lt;pages&gt;844-847&lt;/pages&gt;&lt;volume&gt;87&lt;/volume&gt;&lt;number&gt;6&lt;/number&gt;&lt;dates&gt;&lt;year&gt;2012&lt;/year&gt;&lt;/dates&gt;&lt;isbn&gt;1097-4660&lt;/isbn&gt;&lt;urls&gt;&lt;/urls&gt;&lt;/record&gt;&lt;/Cite&gt;&lt;Cite&gt;&lt;Author&gt;Bugante&lt;/Author&gt;&lt;Year&gt;1989&lt;/Year&gt;&lt;RecNum&gt;82&lt;/RecNum&gt;&lt;record&gt;&lt;rec-number&gt;82&lt;/rec-number&gt;&lt;foreign-keys&gt;&lt;key app="EN" db-id="a9apd9seav5dr7e0xaqvewpb0f50z5aafx5r" timestamp="1527523807"&gt;82&lt;/key&gt;&lt;/foreign-keys&gt;&lt;ref-type name="Journal Article"&gt;17&lt;/ref-type&gt;&lt;contributors&gt;&lt;authors&gt;&lt;author&gt;Bugante, Elizabeth C&lt;/author&gt;&lt;author&gt;Shimomura, Yuichi&lt;/author&gt;&lt;author&gt;Tanaka, Toshio&lt;/author&gt;&lt;author&gt;Taniguchi, Makoto&lt;/author&gt;&lt;author&gt;Oi, Susumu&lt;/author&gt;&lt;/authors&gt;&lt;/contributors&gt;&lt;titles&gt;&lt;title&gt;Methane production from hydrogen and carbon dioxide and monoxide in a column bioreactor of thermophilic methanogens by gas recirculation&lt;/title&gt;&lt;secondary-title&gt;Journal of fermentation and bioengineering&lt;/secondary-title&gt;&lt;/titles&gt;&lt;periodical&gt;&lt;full-title&gt;Journal of fermentation and bioengineering&lt;/full-title&gt;&lt;/periodical&gt;&lt;pages&gt;419-421&lt;/pages&gt;&lt;volume&gt;67&lt;/volume&gt;&lt;number&gt;6&lt;/number&gt;&lt;dates&gt;&lt;year&gt;1989&lt;/year&gt;&lt;/dates&gt;&lt;isbn&gt;0922-338X&lt;/isbn&gt;&lt;urls&gt;&lt;/urls&gt;&lt;/record&gt;&lt;/Cite&gt;&lt;/EndNote&gt;</w:instrText>
      </w:r>
      <w:r w:rsidR="003164AD">
        <w:fldChar w:fldCharType="separate"/>
      </w:r>
      <w:r w:rsidR="000275AD" w:rsidRPr="000275AD">
        <w:rPr>
          <w:noProof/>
          <w:vertAlign w:val="superscript"/>
        </w:rPr>
        <w:t>8, 48</w:t>
      </w:r>
      <w:r w:rsidR="003164AD">
        <w:fldChar w:fldCharType="end"/>
      </w:r>
      <w:r w:rsidR="003164AD">
        <w:t>, for membrane reactors 3.80-8.84</w:t>
      </w:r>
      <w:r w:rsidR="003164AD" w:rsidRPr="00D534C9">
        <w:t xml:space="preserve"> </w:t>
      </w:r>
      <w:r w:rsidR="005844E3">
        <w:t>L</w:t>
      </w:r>
      <w:r w:rsidR="005844E3">
        <w:rPr>
          <w:vertAlign w:val="superscript"/>
        </w:rPr>
        <w:t xml:space="preserve"> </w:t>
      </w:r>
      <w:r w:rsidR="005844E3" w:rsidRPr="00A33107">
        <w:t>L</w:t>
      </w:r>
      <w:r w:rsidR="005844E3" w:rsidRPr="00A33107">
        <w:rPr>
          <w:vertAlign w:val="superscript"/>
        </w:rPr>
        <w:t>-1</w:t>
      </w:r>
      <w:r w:rsidR="005844E3">
        <w:t xml:space="preserve"> day</w:t>
      </w:r>
      <w:r w:rsidR="005844E3" w:rsidRPr="00A33107">
        <w:rPr>
          <w:vertAlign w:val="superscript"/>
        </w:rPr>
        <w:t>-1</w:t>
      </w:r>
      <w:r w:rsidR="003164AD">
        <w:t xml:space="preserve"> </w:t>
      </w:r>
      <w:r w:rsidR="003164AD">
        <w:fldChar w:fldCharType="begin"/>
      </w:r>
      <w:r w:rsidR="000275AD">
        <w:instrText xml:space="preserve"> ADDIN EN.CITE &lt;EndNote&gt;&lt;Cite&gt;&lt;Author&gt;Ju&lt;/Author&gt;&lt;Year&gt;2008&lt;/Year&gt;&lt;RecNum&gt;49&lt;/RecNum&gt;&lt;DisplayText&gt;&lt;style face="superscript"&gt;9, 49&lt;/style&gt;&lt;/DisplayText&gt;&lt;record&gt;&lt;rec-number&gt;49&lt;/rec-number&gt;&lt;foreign-keys&gt;&lt;key app="EN" db-id="a9apd9seav5dr7e0xaqvewpb0f50z5aafx5r" timestamp="1507495307"&gt;49&lt;/key&gt;&lt;/foreign-keys&gt;&lt;ref-type name="Journal Article"&gt;17&lt;/ref-type&gt;&lt;contributors&gt;&lt;authors&gt;&lt;author&gt;Ju, Dong-Hun&lt;/author&gt;&lt;author&gt;Shin, Jeong-Hoon&lt;/author&gt;&lt;author&gt;Lee, Hong-Kyun&lt;/author&gt;&lt;author&gt;Kong, Sung-Ho&lt;/author&gt;&lt;author&gt;Kim, Jong-Il&lt;/author&gt;&lt;author&gt;Sang, Byoung-In&lt;/author&gt;&lt;/authors&gt;&lt;/contributors&gt;&lt;titles&gt;&lt;title&gt;Effects of pH conditions on the biological conversion of carbon dioxide to methane in a hollow-fiber membrane biofilm reactor (Hf–MBfR)&lt;/title&gt;&lt;secondary-title&gt;Desalination&lt;/secondary-title&gt;&lt;/titles&gt;&lt;periodical&gt;&lt;full-title&gt;Desalination&lt;/full-title&gt;&lt;/periodical&gt;&lt;pages&gt;409-415&lt;/pages&gt;&lt;volume&gt;234&lt;/volume&gt;&lt;number&gt;1-3&lt;/number&gt;&lt;dates&gt;&lt;year&gt;2008&lt;/year&gt;&lt;/dates&gt;&lt;isbn&gt;0011-9164&lt;/isbn&gt;&lt;urls&gt;&lt;/urls&gt;&lt;/record&gt;&lt;/Cite&gt;&lt;Cite&gt;&lt;Author&gt;Díaz&lt;/Author&gt;&lt;Year&gt;2015&lt;/Year&gt;&lt;RecNum&gt;41&lt;/RecNum&gt;&lt;record&gt;&lt;rec-number&gt;41&lt;/rec-number&gt;&lt;foreign-keys&gt;&lt;key app="EN" db-id="a9apd9seav5dr7e0xaqvewpb0f50z5aafx5r" timestamp="1507493726"&gt;41&lt;/key&gt;&lt;/foreign-keys&gt;&lt;ref-type name="Journal Article"&gt;17&lt;/ref-type&gt;&lt;contributors&gt;&lt;authors&gt;&lt;author&gt;Díaz, I&lt;/author&gt;&lt;author&gt;Pérez, C&lt;/author&gt;&lt;author&gt;Alfaro, N&lt;/author&gt;&lt;author&gt;Fdz-Polanco, F&lt;/author&gt;&lt;/authors&gt;&lt;/contributors&gt;&lt;titles&gt;&lt;title&gt;A feasibility study on the bioconversion of CO 2 and H 2 to biomethane by gas sparging through polymeric membranes&lt;/title&gt;&lt;secondary-title&gt;Bioresource technology&lt;/secondary-title&gt;&lt;/titles&gt;&lt;periodical&gt;&lt;full-title&gt;Bioresource Technology&lt;/full-title&gt;&lt;/periodical&gt;&lt;pages&gt;246-253&lt;/pages&gt;&lt;volume&gt;185&lt;/volume&gt;&lt;dates&gt;&lt;year&gt;2015&lt;/year&gt;&lt;/dates&gt;&lt;isbn&gt;0960-8524&lt;/isbn&gt;&lt;urls&gt;&lt;/urls&gt;&lt;/record&gt;&lt;/Cite&gt;&lt;/EndNote&gt;</w:instrText>
      </w:r>
      <w:r w:rsidR="003164AD">
        <w:fldChar w:fldCharType="separate"/>
      </w:r>
      <w:r w:rsidR="000275AD" w:rsidRPr="000275AD">
        <w:rPr>
          <w:noProof/>
          <w:vertAlign w:val="superscript"/>
        </w:rPr>
        <w:t>9, 49</w:t>
      </w:r>
      <w:r w:rsidR="003164AD">
        <w:fldChar w:fldCharType="end"/>
      </w:r>
      <w:r w:rsidR="003164AD">
        <w:t>, and for trickle bed reactors 1.17-2.52</w:t>
      </w:r>
      <w:r w:rsidR="003164AD" w:rsidRPr="00333B16">
        <w:t xml:space="preserve"> </w:t>
      </w:r>
      <w:r w:rsidR="005844E3">
        <w:t>L</w:t>
      </w:r>
      <w:r w:rsidR="005844E3">
        <w:rPr>
          <w:vertAlign w:val="superscript"/>
        </w:rPr>
        <w:t xml:space="preserve"> </w:t>
      </w:r>
      <w:r w:rsidR="005844E3" w:rsidRPr="00A33107">
        <w:t>L</w:t>
      </w:r>
      <w:r w:rsidR="005844E3" w:rsidRPr="00A33107">
        <w:rPr>
          <w:vertAlign w:val="superscript"/>
        </w:rPr>
        <w:t>-1</w:t>
      </w:r>
      <w:r w:rsidR="005844E3">
        <w:t xml:space="preserve"> day</w:t>
      </w:r>
      <w:r w:rsidR="005844E3" w:rsidRPr="00A33107">
        <w:rPr>
          <w:vertAlign w:val="superscript"/>
        </w:rPr>
        <w:t>-1</w:t>
      </w:r>
      <w:r w:rsidR="0004365C">
        <w:t xml:space="preserve"> </w:t>
      </w:r>
      <w:r w:rsidR="0004365C" w:rsidRPr="0004365C">
        <w:fldChar w:fldCharType="begin">
          <w:fldData xml:space="preserve">PEVuZE5vdGU+PENpdGU+PEF1dGhvcj5SYWNoYmF1ZXI8L0F1dGhvcj48WWVhcj4yMDE2PC9ZZWFy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</w:fldData>
        </w:fldChar>
      </w:r>
      <w:r w:rsidR="000275AD">
        <w:instrText xml:space="preserve"> ADDIN EN.CITE </w:instrText>
      </w:r>
      <w:r w:rsidR="000275AD">
        <w:fldChar w:fldCharType="begin">
          <w:fldData xml:space="preserve">PEVuZE5vdGU+PENpdGU+PEF1dGhvcj5SYWNoYmF1ZXI8L0F1dGhvcj48WWVhcj4yMDE2PC9ZZWFy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</w:fldData>
        </w:fldChar>
      </w:r>
      <w:r w:rsidR="000275AD">
        <w:instrText xml:space="preserve"> ADDIN EN.CITE.DATA </w:instrText>
      </w:r>
      <w:r w:rsidR="000275AD">
        <w:fldChar w:fldCharType="end"/>
      </w:r>
      <w:r w:rsidR="0004365C" w:rsidRPr="0004365C">
        <w:fldChar w:fldCharType="separate"/>
      </w:r>
      <w:r w:rsidR="000275AD" w:rsidRPr="000275AD">
        <w:rPr>
          <w:noProof/>
          <w:vertAlign w:val="superscript"/>
        </w:rPr>
        <w:t>3, 4, 10</w:t>
      </w:r>
      <w:r w:rsidR="0004365C" w:rsidRPr="0004365C">
        <w:fldChar w:fldCharType="end"/>
      </w:r>
      <w:r w:rsidR="003164AD">
        <w:t xml:space="preserve">. All of </w:t>
      </w:r>
      <w:proofErr w:type="gramStart"/>
      <w:r w:rsidR="0004365C">
        <w:t>these fall</w:t>
      </w:r>
      <w:proofErr w:type="gramEnd"/>
      <w:r w:rsidR="003164AD">
        <w:t xml:space="preserve"> far short of the value reported by </w:t>
      </w:r>
      <w:proofErr w:type="spellStart"/>
      <w:r w:rsidR="003164AD">
        <w:t>Savvas</w:t>
      </w:r>
      <w:proofErr w:type="spellEnd"/>
      <w:r w:rsidR="003164AD">
        <w:t xml:space="preserve"> et al</w:t>
      </w:r>
      <w:r w:rsidR="00F66DC5">
        <w:t>.</w:t>
      </w:r>
      <w:r w:rsidR="003164AD">
        <w:t xml:space="preserve"> [7] who achieved 40</w:t>
      </w:r>
      <w:r w:rsidR="003164AD" w:rsidRPr="00351E85">
        <w:t xml:space="preserve"> </w:t>
      </w:r>
      <w:r w:rsidR="005844E3">
        <w:t>L</w:t>
      </w:r>
      <w:r w:rsidR="005844E3">
        <w:rPr>
          <w:vertAlign w:val="superscript"/>
        </w:rPr>
        <w:t xml:space="preserve"> </w:t>
      </w:r>
      <w:r w:rsidR="005844E3" w:rsidRPr="00A33107">
        <w:t>L</w:t>
      </w:r>
      <w:r w:rsidR="005844E3" w:rsidRPr="00A33107">
        <w:rPr>
          <w:vertAlign w:val="superscript"/>
        </w:rPr>
        <w:t>-1</w:t>
      </w:r>
      <w:r w:rsidR="005844E3">
        <w:t xml:space="preserve"> day</w:t>
      </w:r>
      <w:r w:rsidR="005844E3" w:rsidRPr="00A33107">
        <w:rPr>
          <w:vertAlign w:val="superscript"/>
        </w:rPr>
        <w:t>-1</w:t>
      </w:r>
      <w:r w:rsidR="003164AD">
        <w:t xml:space="preserve"> in a plug-flow biofilm reactor. </w:t>
      </w:r>
      <w:r w:rsidR="00EB515E">
        <w:t>While</w:t>
      </w:r>
      <w:r w:rsidR="003164AD">
        <w:t xml:space="preserve"> high methane productivities have been achieved in laboratory-scale reactors</w:t>
      </w:r>
      <w:r w:rsidR="00281955">
        <w:t>,</w:t>
      </w:r>
      <w:r w:rsidR="003164AD">
        <w:t xml:space="preserve"> there is </w:t>
      </w:r>
      <w:r w:rsidR="00330CB7">
        <w:t>as yet</w:t>
      </w:r>
      <w:r w:rsidR="003164AD">
        <w:t xml:space="preserve"> no large-scale commercialisation of any of the innovative designs proposed </w:t>
      </w:r>
      <w:r w:rsidR="003164AD">
        <w:fldChar w:fldCharType="begin"/>
      </w:r>
      <w:r w:rsidR="000275AD">
        <w:instrText xml:space="preserve"> ADDIN EN.CITE &lt;EndNote&gt;&lt;Cite&gt;&lt;Author&gt;Ako&lt;/Author&gt;&lt;Year&gt;2008&lt;/Year&gt;&lt;RecNum&gt;40&lt;/RecNum&gt;&lt;DisplayText&gt;&lt;style face="superscript"&gt;12&lt;/style&gt;&lt;/DisplayText&gt;&lt;record&gt;&lt;rec-number&gt;40&lt;/rec-number&gt;&lt;foreign-keys&gt;&lt;key app="EN" db-id="a9apd9seav5dr7e0xaqvewpb0f50z5aafx5r" timestamp="1507493474"&gt;40&lt;/key&gt;&lt;/foreign-keys&gt;&lt;ref-type name="Journal Article"&gt;17&lt;/ref-type&gt;&lt;contributors&gt;&lt;authors&gt;&lt;author&gt;Ako, Olga Y&lt;/author&gt;&lt;author&gt;Kitamura, Y&lt;/author&gt;&lt;author&gt;Intabon, K&lt;/author&gt;&lt;author&gt;Satake, T&lt;/author&gt;&lt;/authors&gt;&lt;/contributors&gt;&lt;titles&gt;&lt;title&gt;Steady state characteristics of acclimated hydrogenotrophic methanogens on inorganic substrate in continuous chemostat reactors&lt;/title&gt;&lt;secondary-title&gt;Bioresource technology&lt;/secondary-title&gt;&lt;/titles&gt;&lt;periodical&gt;&lt;full-title&gt;Bioresource Technology&lt;/full-title&gt;&lt;/periodical&gt;&lt;pages&gt;6305-6310&lt;/pages&gt;&lt;volume&gt;99&lt;/volume&gt;&lt;number&gt;14&lt;/number&gt;&lt;dates&gt;&lt;year&gt;2008&lt;/year&gt;&lt;/dates&gt;&lt;isbn&gt;0960-8524&lt;/isbn&gt;&lt;urls&gt;&lt;/urls&gt;&lt;/record&gt;&lt;/Cite&gt;&lt;/EndNote&gt;</w:instrText>
      </w:r>
      <w:r w:rsidR="003164AD">
        <w:fldChar w:fldCharType="separate"/>
      </w:r>
      <w:r w:rsidR="000275AD" w:rsidRPr="000275AD">
        <w:rPr>
          <w:noProof/>
          <w:vertAlign w:val="superscript"/>
        </w:rPr>
        <w:t>12</w:t>
      </w:r>
      <w:r w:rsidR="003164AD">
        <w:fldChar w:fldCharType="end"/>
      </w:r>
      <w:r w:rsidR="003164AD">
        <w:t xml:space="preserve">. </w:t>
      </w:r>
    </w:p>
    <w:p w14:paraId="5E33318C" w14:textId="594A3647" w:rsidR="003164AD" w:rsidRPr="00AD03AF" w:rsidRDefault="00747C09" w:rsidP="003164AD">
      <w:pPr>
        <w:pStyle w:val="Heading2"/>
      </w:pPr>
      <w:r>
        <w:t>3.</w:t>
      </w:r>
      <w:r w:rsidR="00A9164B">
        <w:t>7</w:t>
      </w:r>
      <w:r w:rsidR="003164AD">
        <w:t xml:space="preserve"> Potential applications</w:t>
      </w:r>
    </w:p>
    <w:p w14:paraId="1861D975" w14:textId="519019DC" w:rsidR="00591982" w:rsidRDefault="00DF1F51" w:rsidP="00DF1F51">
      <w:r>
        <w:t>The results confirm that the abundance of hydrogenotrophic methanogens in conventional anaerobic digesters can be enriched using the endogenously-produced CO</w:t>
      </w:r>
      <w:r w:rsidRPr="002B2E27">
        <w:rPr>
          <w:vertAlign w:val="subscript"/>
        </w:rPr>
        <w:t>2</w:t>
      </w:r>
      <w:r>
        <w:t xml:space="preserve"> without affecting the functionality of the microbial community in degrading organic substrates. The VMP of test digesters operated at 3 </w:t>
      </w:r>
      <w:proofErr w:type="spellStart"/>
      <w:r>
        <w:t>COD</w:t>
      </w:r>
      <w:r w:rsidRPr="005844E3">
        <w:rPr>
          <w:vertAlign w:val="subscript"/>
        </w:rPr>
        <w:t>org</w:t>
      </w:r>
      <w:proofErr w:type="spellEnd"/>
      <w:r>
        <w:t xml:space="preserve"> L</w:t>
      </w:r>
      <w:r w:rsidRPr="00721655">
        <w:rPr>
          <w:vertAlign w:val="superscript"/>
        </w:rPr>
        <w:t>-</w:t>
      </w:r>
      <w:r>
        <w:rPr>
          <w:vertAlign w:val="superscript"/>
        </w:rPr>
        <w:t>1</w:t>
      </w:r>
      <w:r w:rsidRPr="007417E9">
        <w:t xml:space="preserve"> </w:t>
      </w:r>
      <w:r>
        <w:t>day</w:t>
      </w:r>
      <w:r w:rsidRPr="00721655">
        <w:rPr>
          <w:vertAlign w:val="superscript"/>
        </w:rPr>
        <w:t>-1</w:t>
      </w:r>
      <w:r>
        <w:t xml:space="preserve"> was increased from 0.86 to 1.51 and then 2.76</w:t>
      </w:r>
      <w:r w:rsidRPr="000E2F19">
        <w:t xml:space="preserve"> </w:t>
      </w:r>
      <w:r>
        <w:t>L</w:t>
      </w:r>
      <w:r>
        <w:rPr>
          <w:vertAlign w:val="superscript"/>
        </w:rPr>
        <w:t xml:space="preserve"> </w:t>
      </w:r>
      <w:r w:rsidRPr="00A33107">
        <w:t>L</w:t>
      </w:r>
      <w:r w:rsidRPr="00A33107">
        <w:rPr>
          <w:vertAlign w:val="superscript"/>
        </w:rPr>
        <w:t>-1</w:t>
      </w:r>
      <w:r>
        <w:t xml:space="preserve"> day</w:t>
      </w:r>
      <w:r w:rsidRPr="00A33107">
        <w:rPr>
          <w:vertAlign w:val="superscript"/>
        </w:rPr>
        <w:t>-1</w:t>
      </w:r>
      <w:r>
        <w:rPr>
          <w:vertAlign w:val="superscript"/>
        </w:rPr>
        <w:t xml:space="preserve"> </w:t>
      </w:r>
      <w:r>
        <w:t>from phase I to III, with CO</w:t>
      </w:r>
      <w:r>
        <w:rPr>
          <w:vertAlign w:val="subscript"/>
        </w:rPr>
        <w:t>2</w:t>
      </w:r>
      <w:r>
        <w:t xml:space="preserve"> content reducing from 47% to 5%</w:t>
      </w:r>
      <w:r w:rsidRPr="005844E3">
        <w:t>.</w:t>
      </w:r>
      <w:r>
        <w:t xml:space="preserve"> This indicates that </w:t>
      </w:r>
      <w:r w:rsidRPr="00E07D46">
        <w:t>industrial digesters working at conventional OLR and HRT on liquid or semi-solid feeds have the potential to triple their current VMP by reacting both endogenous and imported CO</w:t>
      </w:r>
      <w:r w:rsidRPr="00E07D46">
        <w:rPr>
          <w:vertAlign w:val="subscript"/>
        </w:rPr>
        <w:t>2</w:t>
      </w:r>
      <w:r w:rsidRPr="00E07D46">
        <w:t xml:space="preserve"> with H</w:t>
      </w:r>
      <w:r w:rsidRPr="00E07D46">
        <w:rPr>
          <w:vertAlign w:val="subscript"/>
        </w:rPr>
        <w:t>2</w:t>
      </w:r>
      <w:r w:rsidRPr="00E07D46">
        <w:t xml:space="preserve">, </w:t>
      </w:r>
      <w:proofErr w:type="gramStart"/>
      <w:r w:rsidRPr="00E07D46">
        <w:t>opening up</w:t>
      </w:r>
      <w:proofErr w:type="gramEnd"/>
      <w:r w:rsidRPr="00E07D46">
        <w:t xml:space="preserve"> new opportunities with potential commercial significance for the AD industry.</w:t>
      </w:r>
      <w:r w:rsidR="00E83210">
        <w:t xml:space="preserve"> </w:t>
      </w:r>
    </w:p>
    <w:p w14:paraId="6FEDE4A9" w14:textId="3675E94B" w:rsidR="00DF1F51" w:rsidRDefault="00DF1F51" w:rsidP="00DF1F51">
      <w:r w:rsidRPr="00A52638">
        <w:t xml:space="preserve">This approach could provide a cost-effective scenario for power-to-methane as it mitigates the need to construct dedicated bioreactors </w:t>
      </w:r>
      <w:r>
        <w:t xml:space="preserve">and may reduce the required </w:t>
      </w:r>
      <w:r w:rsidRPr="00A52638">
        <w:t xml:space="preserve">capital investment. There is a further bonus in </w:t>
      </w:r>
      <w:r w:rsidR="003B57BD">
        <w:t>that</w:t>
      </w:r>
      <w:r w:rsidRPr="00A52638">
        <w:t xml:space="preserve"> in-situ systems both with and without ex</w:t>
      </w:r>
      <w:r>
        <w:t>ternal</w:t>
      </w:r>
      <w:r w:rsidRPr="00A52638">
        <w:t xml:space="preserve"> CO</w:t>
      </w:r>
      <w:r w:rsidRPr="00A52638">
        <w:rPr>
          <w:vertAlign w:val="subscript"/>
        </w:rPr>
        <w:t xml:space="preserve">2 </w:t>
      </w:r>
      <w:r w:rsidRPr="00A52638">
        <w:t>additions do not require a supply of synthetic nutrient medium to sustain biomass growth, th</w:t>
      </w:r>
      <w:r>
        <w:t xml:space="preserve">us minimising </w:t>
      </w:r>
      <w:r w:rsidRPr="00A52638">
        <w:t xml:space="preserve">operating expenditure. </w:t>
      </w:r>
      <w:r>
        <w:t xml:space="preserve">The most likely process limitation is the availability of carbon that can be converted, as this is dependent on the feedstock to the digestion plant or on </w:t>
      </w:r>
      <w:r w:rsidRPr="00330CB7">
        <w:t>that w</w:t>
      </w:r>
      <w:r>
        <w:t xml:space="preserve">hich can be imported from other sources. If the existing AD capacity in Europe were coupled to grid-based or local renewables, the biomethane production from existing organic feedstocks could </w:t>
      </w:r>
      <w:r>
        <w:lastRenderedPageBreak/>
        <w:t>potentially be increased by around 70%, corresponding to utilisation of around 26 M tonnes of CO</w:t>
      </w:r>
      <w:r w:rsidRPr="003E5C60">
        <w:rPr>
          <w:vertAlign w:val="subscript"/>
        </w:rPr>
        <w:t>2</w:t>
      </w:r>
      <w:r>
        <w:t xml:space="preserve"> per year and decarbonising the equivalent amount of electricity production. </w:t>
      </w:r>
    </w:p>
    <w:p w14:paraId="6D00A8AA" w14:textId="583D34D4" w:rsidR="005F4226" w:rsidRDefault="00DF1F51" w:rsidP="00DF1F51">
      <w:r>
        <w:t xml:space="preserve">It should be noted that the presence of methane in the biogas reduces the partial pressure of convertible gases and thus the efficiency of gas-liquid mass transfer; hence, </w:t>
      </w:r>
      <w:r w:rsidRPr="00A52638">
        <w:t xml:space="preserve">retrofitting would involve providing efficient mass transfer methods and devices (e.g. gas recirculation and diffusers) </w:t>
      </w:r>
      <w:r w:rsidRPr="00A52638">
        <w:fldChar w:fldCharType="begin"/>
      </w:r>
      <w:r w:rsidR="000275AD">
        <w:instrText xml:space="preserve"> ADDIN EN.CITE &lt;EndNote&gt;&lt;Cite&gt;&lt;Author&gt;Rachbauer&lt;/Author&gt;&lt;Year&gt;2016&lt;/Year&gt;&lt;RecNum&gt;33&lt;/RecNum&gt;&lt;DisplayText&gt;&lt;style face="superscript"&gt;10, 13&lt;/style&gt;&lt;/DisplayText&gt;&lt;record&gt;&lt;rec-number&gt;33&lt;/rec-number&gt;&lt;foreign-keys&gt;&lt;key app="EN" db-id="a9apd9seav5dr7e0xaqvewpb0f50z5aafx5r" timestamp="1507414025"&gt;33&lt;/key&gt;&lt;/foreign-keys&gt;&lt;ref-type name="Journal Article"&gt;17&lt;/ref-type&gt;&lt;contributors&gt;&lt;authors&gt;&lt;author&gt;Rachbauer, L.&lt;/author&gt;&lt;author&gt;Voitl, G.&lt;/author&gt;&lt;author&gt;Bochmann, G.&lt;/author&gt;&lt;author&gt;Fuchs, W.&lt;/author&gt;&lt;/authors&gt;&lt;/contributors&gt;&lt;titles&gt;&lt;title&gt;Biological biogas upgrading capacity of a hydrogenotrophic community in a trickle-bed reactor&lt;/title&gt;&lt;secondary-title&gt;Applied Energy&lt;/secondary-title&gt;&lt;/titles&gt;&lt;periodical&gt;&lt;full-title&gt;Applied Energy&lt;/full-title&gt;&lt;/periodical&gt;&lt;pages&gt;483-490&lt;/pages&gt;&lt;volume&gt;180&lt;/volume&gt;&lt;dates&gt;&lt;year&gt;2016&lt;/year&gt;&lt;pub-dates&gt;&lt;date&gt;Oct&lt;/date&gt;&lt;/pub-dates&gt;&lt;/dates&gt;&lt;isbn&gt;0306-2619&lt;/isbn&gt;&lt;accession-num&gt;WOS:000383291900040&lt;/accession-num&gt;&lt;urls&gt;&lt;related-urls&gt;&lt;url&gt;&amp;lt;Go to ISI&amp;gt;://WOS:000383291900040&lt;/url&gt;&lt;/related-urls&gt;&lt;/urls&gt;&lt;electronic-resource-num&gt;10.1016/j.apenergy.2016.07.109&lt;/electronic-resource-num&gt;&lt;/record&gt;&lt;/Cite&gt;&lt;Cite&gt;&lt;Author&gt;Lecker&lt;/Author&gt;&lt;Year&gt;2017&lt;/Year&gt;&lt;RecNum&gt;73&lt;/RecNum&gt;&lt;record&gt;&lt;rec-number&gt;73&lt;/rec-number&gt;&lt;foreign-keys&gt;&lt;key app="EN" db-id="a9apd9seav5dr7e0xaqvewpb0f50z5aafx5r" timestamp="1516116366"&gt;73&lt;/key&gt;&lt;/foreign-keys&gt;&lt;ref-type name="Journal Article"&gt;17&lt;/ref-type&gt;&lt;contributors&gt;&lt;authors&gt;&lt;author&gt;Lecker, Bernhard&lt;/author&gt;&lt;author&gt;Illi, Lukas&lt;/author&gt;&lt;author&gt;Lemmer, Andreas&lt;/author&gt;&lt;author&gt;Oechsner, Hans&lt;/author&gt;&lt;/authors&gt;&lt;/contributors&gt;&lt;titles&gt;&lt;title&gt;Biological hydrogen methanation–A review&lt;/title&gt;&lt;secondary-title&gt;Bioresource technology&lt;/secondary-title&gt;&lt;/titles&gt;&lt;periodical&gt;&lt;full-title&gt;Bioresource Technology&lt;/full-title&gt;&lt;/periodical&gt;&lt;pages&gt;1220-1228&lt;/pages&gt;&lt;volume&gt;245&lt;/volume&gt;&lt;dates&gt;&lt;year&gt;2017&lt;/year&gt;&lt;/dates&gt;&lt;isbn&gt;0960-8524&lt;/isbn&gt;&lt;urls&gt;&lt;/urls&gt;&lt;/record&gt;&lt;/Cite&gt;&lt;/EndNote&gt;</w:instrText>
      </w:r>
      <w:r w:rsidRPr="00A52638">
        <w:fldChar w:fldCharType="separate"/>
      </w:r>
      <w:r w:rsidR="000275AD" w:rsidRPr="000275AD">
        <w:rPr>
          <w:noProof/>
          <w:vertAlign w:val="superscript"/>
        </w:rPr>
        <w:t>10, 13</w:t>
      </w:r>
      <w:r w:rsidRPr="00A52638">
        <w:fldChar w:fldCharType="end"/>
      </w:r>
      <w:r w:rsidRPr="00A52638">
        <w:t xml:space="preserve">. </w:t>
      </w:r>
      <w:r>
        <w:t>In the current trial, however, simple recirculation was an effective strategy.  Scale-up may give improved mass transfer due to greater hydrostatic pressures, while higher viscosity digestates in full-scale digesters may also increase gas-liquid contact times and thus aid H</w:t>
      </w:r>
      <w:r w:rsidRPr="00520583">
        <w:rPr>
          <w:vertAlign w:val="subscript"/>
        </w:rPr>
        <w:t>2</w:t>
      </w:r>
      <w:r>
        <w:t xml:space="preserve"> mass transfer</w:t>
      </w:r>
      <w:r w:rsidR="003164AD">
        <w:t>.</w:t>
      </w:r>
    </w:p>
    <w:p w14:paraId="4D5375AC" w14:textId="7C06F220" w:rsidR="003164AD" w:rsidRDefault="003164AD" w:rsidP="003164AD">
      <w:pPr>
        <w:rPr>
          <w:rFonts w:cs="Times New Roman"/>
          <w:b/>
          <w:sz w:val="28"/>
          <w:szCs w:val="28"/>
        </w:rPr>
      </w:pPr>
      <w:r>
        <w:rPr>
          <w:rFonts w:cs="Times New Roman"/>
          <w:b/>
          <w:sz w:val="28"/>
          <w:szCs w:val="28"/>
        </w:rPr>
        <w:t xml:space="preserve">4 Conclusions </w:t>
      </w:r>
    </w:p>
    <w:p w14:paraId="15D62154" w14:textId="42C0ED79" w:rsidR="003164AD" w:rsidRDefault="003164AD" w:rsidP="003164AD">
      <w:r>
        <w:t xml:space="preserve">The study </w:t>
      </w:r>
      <w:r w:rsidR="0040505B">
        <w:t>confirmed that</w:t>
      </w:r>
      <w:r>
        <w:t xml:space="preserve"> hydrogen addition to a CSTR</w:t>
      </w:r>
      <w:r w:rsidR="002C6CB0">
        <w:t xml:space="preserve"> digester</w:t>
      </w:r>
      <w:r>
        <w:t xml:space="preserve"> using simple recirculation of gases from the headspace could increase the methane content from </w:t>
      </w:r>
      <w:r w:rsidR="005844E3">
        <w:t>50</w:t>
      </w:r>
      <w:r>
        <w:t xml:space="preserve">% to over 95% if the system </w:t>
      </w:r>
      <w:r w:rsidR="002C6CB0">
        <w:t>wa</w:t>
      </w:r>
      <w:r>
        <w:t xml:space="preserve">s acclimated </w:t>
      </w:r>
      <w:r w:rsidR="003E7988">
        <w:t xml:space="preserve">gradually, </w:t>
      </w:r>
      <w:r>
        <w:t>allowing the hydrogenotrop</w:t>
      </w:r>
      <w:r w:rsidR="005844E3">
        <w:t>h</w:t>
      </w:r>
      <w:r>
        <w:t xml:space="preserve">ic population to increase </w:t>
      </w:r>
      <w:r w:rsidR="0040505B">
        <w:t xml:space="preserve">in </w:t>
      </w:r>
      <w:r>
        <w:t>relati</w:t>
      </w:r>
      <w:r w:rsidR="0040505B">
        <w:t>on</w:t>
      </w:r>
      <w:r>
        <w:t xml:space="preserve"> to the increasing gaseous </w:t>
      </w:r>
      <w:r w:rsidR="00330CB7">
        <w:t>H</w:t>
      </w:r>
      <w:r w:rsidR="00330CB7" w:rsidRPr="00330CB7">
        <w:rPr>
          <w:vertAlign w:val="subscript"/>
        </w:rPr>
        <w:t>2</w:t>
      </w:r>
      <w:r>
        <w:t xml:space="preserve"> load applied. </w:t>
      </w:r>
      <w:r w:rsidR="00A705D9">
        <w:t>It</w:t>
      </w:r>
      <w:r>
        <w:t xml:space="preserve"> was necessary to maintain some buffering</w:t>
      </w:r>
      <w:r w:rsidR="009506B5">
        <w:t xml:space="preserve"> from CO</w:t>
      </w:r>
      <w:r w:rsidR="009506B5" w:rsidRPr="009506B5">
        <w:rPr>
          <w:vertAlign w:val="subscript"/>
        </w:rPr>
        <w:t>2</w:t>
      </w:r>
      <w:r w:rsidR="009506B5">
        <w:t xml:space="preserve"> partial pressure</w:t>
      </w:r>
      <w:r>
        <w:t xml:space="preserve"> to prevent </w:t>
      </w:r>
      <w:r w:rsidR="0039633B">
        <w:t xml:space="preserve">an inhibitory rise in </w:t>
      </w:r>
      <w:r w:rsidR="009506B5" w:rsidRPr="0039633B">
        <w:t>pH</w:t>
      </w:r>
      <w:r w:rsidRPr="0039633B">
        <w:t xml:space="preserve">, and </w:t>
      </w:r>
      <w:r w:rsidR="00A705D9" w:rsidRPr="0039633B">
        <w:t>stable</w:t>
      </w:r>
      <w:r w:rsidR="00A705D9">
        <w:t xml:space="preserve"> operation with pH around 8.0</w:t>
      </w:r>
      <w:r>
        <w:t xml:space="preserve"> </w:t>
      </w:r>
      <w:r w:rsidR="0039633B">
        <w:t xml:space="preserve">was </w:t>
      </w:r>
      <w:r>
        <w:t>achieved by maintaining 3-5% of</w:t>
      </w:r>
      <w:r w:rsidRPr="0020086F">
        <w:t xml:space="preserve"> </w:t>
      </w:r>
      <w:r>
        <w:t>P</w:t>
      </w:r>
      <w:r w:rsidRPr="000C0005">
        <w:rPr>
          <w:vertAlign w:val="subscript"/>
        </w:rPr>
        <w:t>CO2</w:t>
      </w:r>
      <w:r>
        <w:t xml:space="preserve">. </w:t>
      </w:r>
      <w:r w:rsidR="009506B5">
        <w:t>Addition of</w:t>
      </w:r>
      <w:r>
        <w:t xml:space="preserve"> </w:t>
      </w:r>
      <w:r w:rsidR="009A5160">
        <w:t>imported</w:t>
      </w:r>
      <w:r>
        <w:t xml:space="preserve"> C</w:t>
      </w:r>
      <w:r w:rsidR="009506B5">
        <w:t>O</w:t>
      </w:r>
      <w:r w:rsidR="009506B5" w:rsidRPr="009506B5">
        <w:rPr>
          <w:vertAlign w:val="subscript"/>
        </w:rPr>
        <w:t>2</w:t>
      </w:r>
      <w:r>
        <w:t xml:space="preserve"> </w:t>
      </w:r>
      <w:r w:rsidR="00B77C45">
        <w:t>to</w:t>
      </w:r>
      <w:r>
        <w:t xml:space="preserve"> </w:t>
      </w:r>
      <w:r w:rsidR="00A75F0D">
        <w:t xml:space="preserve">digesters operated at </w:t>
      </w:r>
      <w:r w:rsidR="00B77C45">
        <w:t xml:space="preserve">2 and </w:t>
      </w:r>
      <w:r>
        <w:t xml:space="preserve">3g </w:t>
      </w:r>
      <w:proofErr w:type="spellStart"/>
      <w:r>
        <w:t>COD</w:t>
      </w:r>
      <w:r w:rsidR="009506B5" w:rsidRPr="009506B5">
        <w:rPr>
          <w:vertAlign w:val="subscript"/>
        </w:rPr>
        <w:t>org</w:t>
      </w:r>
      <w:proofErr w:type="spellEnd"/>
      <w:r>
        <w:t xml:space="preserve"> L</w:t>
      </w:r>
      <w:r w:rsidRPr="00263911">
        <w:rPr>
          <w:vertAlign w:val="superscript"/>
        </w:rPr>
        <w:t>-1</w:t>
      </w:r>
      <w:r w:rsidRPr="00263911">
        <w:t xml:space="preserve"> </w:t>
      </w:r>
      <w:r>
        <w:t>day</w:t>
      </w:r>
      <w:r w:rsidRPr="00263911">
        <w:rPr>
          <w:vertAlign w:val="superscript"/>
        </w:rPr>
        <w:t>-1</w:t>
      </w:r>
      <w:r>
        <w:t xml:space="preserve"> </w:t>
      </w:r>
      <w:r w:rsidR="00B77C45">
        <w:t>achieved simultaneous biomethanisation of CO</w:t>
      </w:r>
      <w:r w:rsidR="00B77C45" w:rsidRPr="00B77C45">
        <w:rPr>
          <w:vertAlign w:val="subscript"/>
        </w:rPr>
        <w:t>2</w:t>
      </w:r>
      <w:r w:rsidR="00B77C45">
        <w:t xml:space="preserve"> from endogenous and </w:t>
      </w:r>
      <w:r w:rsidR="003E7988">
        <w:t xml:space="preserve">external </w:t>
      </w:r>
      <w:r w:rsidR="00B77C45">
        <w:t>source</w:t>
      </w:r>
      <w:r w:rsidR="00A75F0D">
        <w:t>s</w:t>
      </w:r>
      <w:r w:rsidR="00B77C45">
        <w:t>. This</w:t>
      </w:r>
      <w:r>
        <w:t xml:space="preserve"> allowed the volumetric methane </w:t>
      </w:r>
      <w:r w:rsidR="00737215">
        <w:t xml:space="preserve">production </w:t>
      </w:r>
      <w:r>
        <w:t>to increase</w:t>
      </w:r>
      <w:r w:rsidR="00B77C45">
        <w:t xml:space="preserve"> from 0.86</w:t>
      </w:r>
      <w:r w:rsidR="00B77C45" w:rsidRPr="00B77C45">
        <w:t xml:space="preserve"> </w:t>
      </w:r>
      <w:r w:rsidR="00B77C45">
        <w:t>L</w:t>
      </w:r>
      <w:r w:rsidR="00B77C45">
        <w:rPr>
          <w:vertAlign w:val="superscript"/>
        </w:rPr>
        <w:t xml:space="preserve"> </w:t>
      </w:r>
      <w:r w:rsidR="00B77C45" w:rsidRPr="00A33107">
        <w:t>L</w:t>
      </w:r>
      <w:r w:rsidR="00B77C45" w:rsidRPr="00A33107">
        <w:rPr>
          <w:vertAlign w:val="superscript"/>
        </w:rPr>
        <w:t>-1</w:t>
      </w:r>
      <w:r w:rsidR="00B77C45">
        <w:t xml:space="preserve"> day</w:t>
      </w:r>
      <w:r w:rsidR="00B77C45" w:rsidRPr="00A33107">
        <w:rPr>
          <w:vertAlign w:val="superscript"/>
        </w:rPr>
        <w:t>-1</w:t>
      </w:r>
      <w:r w:rsidR="00B77C45" w:rsidRPr="009506B5">
        <w:t xml:space="preserve"> </w:t>
      </w:r>
      <w:r w:rsidR="00B77C45">
        <w:t>without H</w:t>
      </w:r>
      <w:r w:rsidR="00B77C45" w:rsidRPr="00B77C45">
        <w:rPr>
          <w:vertAlign w:val="subscript"/>
        </w:rPr>
        <w:t>2</w:t>
      </w:r>
      <w:r w:rsidR="00B77C45">
        <w:t xml:space="preserve"> </w:t>
      </w:r>
      <w:r>
        <w:t xml:space="preserve">to 2.76 </w:t>
      </w:r>
      <w:r w:rsidR="009506B5">
        <w:t>L</w:t>
      </w:r>
      <w:r w:rsidR="009506B5">
        <w:rPr>
          <w:vertAlign w:val="superscript"/>
        </w:rPr>
        <w:t xml:space="preserve"> </w:t>
      </w:r>
      <w:r w:rsidR="009506B5" w:rsidRPr="00A33107">
        <w:t>L</w:t>
      </w:r>
      <w:r w:rsidR="009506B5" w:rsidRPr="00A33107">
        <w:rPr>
          <w:vertAlign w:val="superscript"/>
        </w:rPr>
        <w:t>-1</w:t>
      </w:r>
      <w:r w:rsidR="009506B5">
        <w:t xml:space="preserve"> day</w:t>
      </w:r>
      <w:r w:rsidR="009506B5" w:rsidRPr="00A33107">
        <w:rPr>
          <w:vertAlign w:val="superscript"/>
        </w:rPr>
        <w:t>-1</w:t>
      </w:r>
      <w:r w:rsidR="009506B5" w:rsidRPr="009506B5">
        <w:t xml:space="preserve"> </w:t>
      </w:r>
      <w:r>
        <w:t xml:space="preserve">with an </w:t>
      </w:r>
      <w:r w:rsidRPr="0039633B">
        <w:t>ex</w:t>
      </w:r>
      <w:r w:rsidR="009A5160">
        <w:t>ternal</w:t>
      </w:r>
      <w:r w:rsidRPr="0039633B">
        <w:t xml:space="preserve"> </w:t>
      </w:r>
      <w:r w:rsidR="00737215">
        <w:t>CO</w:t>
      </w:r>
      <w:r w:rsidR="00737215" w:rsidRPr="00AC71D9">
        <w:rPr>
          <w:vertAlign w:val="subscript"/>
        </w:rPr>
        <w:t>2</w:t>
      </w:r>
      <w:r w:rsidRPr="0039633B">
        <w:t xml:space="preserve"> load</w:t>
      </w:r>
      <w:r>
        <w:t xml:space="preserve"> </w:t>
      </w:r>
      <w:r w:rsidR="00B77C45">
        <w:t xml:space="preserve">equal to twice </w:t>
      </w:r>
      <w:r w:rsidR="00A75F0D">
        <w:t>the</w:t>
      </w:r>
      <w:r w:rsidR="00B77C45">
        <w:t xml:space="preserve"> endogenous </w:t>
      </w:r>
      <w:r w:rsidR="00BA7477">
        <w:t>CO</w:t>
      </w:r>
      <w:r w:rsidR="00BA7477" w:rsidRPr="00BA7477">
        <w:rPr>
          <w:vertAlign w:val="subscript"/>
        </w:rPr>
        <w:t>2</w:t>
      </w:r>
      <w:r>
        <w:t xml:space="preserve">. Analysis of the microbial community structure showed </w:t>
      </w:r>
      <w:r w:rsidR="00BA7477">
        <w:t xml:space="preserve">that methanogenic abundance </w:t>
      </w:r>
      <w:r>
        <w:t xml:space="preserve">increased by over </w:t>
      </w:r>
      <w:r w:rsidRPr="00A4063E">
        <w:t>4</w:t>
      </w:r>
      <w:r>
        <w:t xml:space="preserve">-fold in response to the </w:t>
      </w:r>
      <w:r w:rsidR="00BA7477">
        <w:t>CO</w:t>
      </w:r>
      <w:r w:rsidR="00BA7477" w:rsidRPr="00BA7477">
        <w:rPr>
          <w:vertAlign w:val="subscript"/>
        </w:rPr>
        <w:t>2</w:t>
      </w:r>
      <w:r>
        <w:t xml:space="preserve"> and H</w:t>
      </w:r>
      <w:r>
        <w:rPr>
          <w:vertAlign w:val="subscript"/>
        </w:rPr>
        <w:t>2</w:t>
      </w:r>
      <w:r>
        <w:t xml:space="preserve"> </w:t>
      </w:r>
      <w:r w:rsidR="00A4063E">
        <w:t>injection</w:t>
      </w:r>
      <w:r>
        <w:t xml:space="preserve">. Over 97% of the methanogenic community was shown to be hydrogenotrophic. The results showed that </w:t>
      </w:r>
      <w:r w:rsidR="00330CB7">
        <w:t xml:space="preserve">the </w:t>
      </w:r>
      <w:r>
        <w:t xml:space="preserve">capacity </w:t>
      </w:r>
      <w:r w:rsidR="0040505B">
        <w:t xml:space="preserve">of a digester </w:t>
      </w:r>
      <w:r>
        <w:t>for CO</w:t>
      </w:r>
      <w:r>
        <w:rPr>
          <w:vertAlign w:val="subscript"/>
        </w:rPr>
        <w:t xml:space="preserve">2 </w:t>
      </w:r>
      <w:r>
        <w:t xml:space="preserve">reduction can be increased </w:t>
      </w:r>
      <w:r w:rsidR="0040505B">
        <w:t>beyond</w:t>
      </w:r>
      <w:r>
        <w:t xml:space="preserve"> </w:t>
      </w:r>
      <w:r w:rsidR="00330CB7">
        <w:t xml:space="preserve">the </w:t>
      </w:r>
      <w:r>
        <w:t>constraints</w:t>
      </w:r>
      <w:r w:rsidR="00A75F0D">
        <w:t xml:space="preserve"> </w:t>
      </w:r>
      <w:r w:rsidR="00330CB7">
        <w:t>of</w:t>
      </w:r>
      <w:r w:rsidR="00A75F0D">
        <w:t xml:space="preserve"> </w:t>
      </w:r>
      <w:r w:rsidR="00330CB7">
        <w:t xml:space="preserve">the </w:t>
      </w:r>
      <w:r w:rsidR="00A75F0D">
        <w:t>organic substrate</w:t>
      </w:r>
      <w:r>
        <w:t xml:space="preserve">, and that this did not interfere with </w:t>
      </w:r>
      <w:r w:rsidR="004C7A0B">
        <w:t xml:space="preserve">substrate </w:t>
      </w:r>
      <w:r>
        <w:t xml:space="preserve">degradation. The </w:t>
      </w:r>
      <w:r>
        <w:lastRenderedPageBreak/>
        <w:t xml:space="preserve">implication is that a single </w:t>
      </w:r>
      <w:r w:rsidR="00DF1F51">
        <w:t xml:space="preserve">modified </w:t>
      </w:r>
      <w:r>
        <w:t>digester could upgrade the biogas from multiple digesters</w:t>
      </w:r>
      <w:r w:rsidR="00A75F0D">
        <w:t>,</w:t>
      </w:r>
      <w:r>
        <w:t xml:space="preserve"> thus </w:t>
      </w:r>
      <w:r w:rsidR="00DF1F51">
        <w:t xml:space="preserve">minimising </w:t>
      </w:r>
      <w:r>
        <w:t>capital and operating costs and pro</w:t>
      </w:r>
      <w:r w:rsidRPr="0039633B">
        <w:t>viding a cost-effective solution for power-to-</w:t>
      </w:r>
      <w:r w:rsidR="003E7988">
        <w:t>methane</w:t>
      </w:r>
      <w:r w:rsidRPr="0039633B">
        <w:t xml:space="preserve"> applications using existing </w:t>
      </w:r>
      <w:r w:rsidR="003E7988">
        <w:t>anaerobic digestion</w:t>
      </w:r>
      <w:r w:rsidRPr="0039633B">
        <w:t xml:space="preserve"> in</w:t>
      </w:r>
      <w:r w:rsidR="003E7988">
        <w:t>frastructure</w:t>
      </w:r>
      <w:r>
        <w:t>.</w:t>
      </w:r>
    </w:p>
    <w:p w14:paraId="12AEA686" w14:textId="2F705529" w:rsidR="00BD00B7" w:rsidRDefault="00BD00B7" w:rsidP="003164AD"/>
    <w:p w14:paraId="037FDBD7" w14:textId="57A2F8E5" w:rsidR="00BD00B7" w:rsidRDefault="00BD00B7" w:rsidP="003164AD">
      <w:pPr>
        <w:rPr>
          <w:rFonts w:cs="Times New Roman"/>
          <w:b/>
          <w:sz w:val="28"/>
          <w:szCs w:val="28"/>
        </w:rPr>
      </w:pPr>
      <w:r w:rsidRPr="00BD00B7">
        <w:rPr>
          <w:rFonts w:cs="Times New Roman"/>
          <w:b/>
          <w:sz w:val="28"/>
          <w:szCs w:val="28"/>
        </w:rPr>
        <w:t xml:space="preserve">Conflicts of </w:t>
      </w:r>
      <w:r w:rsidR="00AF4B4C">
        <w:rPr>
          <w:rFonts w:cs="Times New Roman"/>
          <w:b/>
          <w:sz w:val="28"/>
          <w:szCs w:val="28"/>
        </w:rPr>
        <w:t>I</w:t>
      </w:r>
      <w:r w:rsidRPr="00BD00B7">
        <w:rPr>
          <w:rFonts w:cs="Times New Roman"/>
          <w:b/>
          <w:sz w:val="28"/>
          <w:szCs w:val="28"/>
        </w:rPr>
        <w:t xml:space="preserve">nterest </w:t>
      </w:r>
    </w:p>
    <w:p w14:paraId="5A85D68A" w14:textId="6D7A553B" w:rsidR="00AF4B4C" w:rsidRPr="00BD00B7" w:rsidRDefault="00AF4B4C" w:rsidP="00AF4B4C">
      <w:r>
        <w:t xml:space="preserve">There are no conflicts of interest to declare. </w:t>
      </w:r>
    </w:p>
    <w:p w14:paraId="52C93ED3" w14:textId="77777777" w:rsidR="00747C09" w:rsidRPr="004E674C" w:rsidRDefault="00747C09" w:rsidP="00747C09">
      <w:pPr>
        <w:rPr>
          <w:rFonts w:cs="Times New Roman"/>
          <w:b/>
          <w:sz w:val="28"/>
          <w:szCs w:val="28"/>
        </w:rPr>
      </w:pPr>
      <w:r w:rsidRPr="004E674C">
        <w:rPr>
          <w:rFonts w:cs="Times New Roman"/>
          <w:b/>
          <w:sz w:val="28"/>
          <w:szCs w:val="28"/>
        </w:rPr>
        <w:t>Acknowledgement</w:t>
      </w:r>
      <w:r>
        <w:rPr>
          <w:rFonts w:cs="Times New Roman"/>
          <w:b/>
          <w:sz w:val="28"/>
          <w:szCs w:val="28"/>
        </w:rPr>
        <w:t>s</w:t>
      </w:r>
      <w:r w:rsidRPr="004E674C">
        <w:rPr>
          <w:rFonts w:cs="Times New Roman"/>
          <w:b/>
          <w:sz w:val="28"/>
          <w:szCs w:val="28"/>
        </w:rPr>
        <w:t xml:space="preserve"> </w:t>
      </w:r>
    </w:p>
    <w:p w14:paraId="376DE876" w14:textId="4370AFDD" w:rsidR="0034252B" w:rsidRDefault="00747C09" w:rsidP="00F45E61">
      <w:r w:rsidRPr="00E06A33">
        <w:t>The authors would like to acknowledge</w:t>
      </w:r>
      <w:r w:rsidRPr="004E674C">
        <w:t xml:space="preserve"> the Engineering and Physical Sciences Research Council (EPSRC)</w:t>
      </w:r>
      <w:r>
        <w:t xml:space="preserve"> for support </w:t>
      </w:r>
      <w:r w:rsidR="000B6B52">
        <w:t xml:space="preserve">of </w:t>
      </w:r>
      <w:r w:rsidR="00A75F0D">
        <w:t xml:space="preserve">the </w:t>
      </w:r>
      <w:proofErr w:type="spellStart"/>
      <w:r w:rsidR="00A75F0D">
        <w:t>IBCat</w:t>
      </w:r>
      <w:proofErr w:type="spellEnd"/>
      <w:r w:rsidR="00A75F0D">
        <w:t xml:space="preserve"> H2AD project (</w:t>
      </w:r>
      <w:r>
        <w:t xml:space="preserve">grant </w:t>
      </w:r>
      <w:r w:rsidRPr="00747C09">
        <w:t>EP/M028208/1</w:t>
      </w:r>
      <w:r w:rsidR="00A75F0D">
        <w:t>)</w:t>
      </w:r>
      <w:r w:rsidRPr="00747C09">
        <w:t>.</w:t>
      </w:r>
      <w:r w:rsidR="00F96D25">
        <w:t xml:space="preserve"> James Chong is Royal Society Industry Fellow. </w:t>
      </w:r>
    </w:p>
    <w:p w14:paraId="0E7BC2D9" w14:textId="77777777" w:rsidR="00747C09" w:rsidRPr="0079525C" w:rsidRDefault="00747C09" w:rsidP="00747C09">
      <w:pPr>
        <w:rPr>
          <w:rFonts w:cs="Times New Roman"/>
          <w:b/>
          <w:sz w:val="28"/>
          <w:szCs w:val="28"/>
        </w:rPr>
      </w:pPr>
      <w:r>
        <w:rPr>
          <w:rFonts w:cs="Times New Roman"/>
          <w:b/>
          <w:sz w:val="28"/>
          <w:szCs w:val="28"/>
        </w:rPr>
        <w:t xml:space="preserve">References </w:t>
      </w:r>
    </w:p>
    <w:p w14:paraId="53408F60" w14:textId="77777777" w:rsidR="00633CDF" w:rsidRPr="00633CDF" w:rsidRDefault="00747C09" w:rsidP="00633CDF">
      <w:pPr>
        <w:pStyle w:val="EndNoteBibliography"/>
        <w:spacing w:after="0"/>
        <w:ind w:left="720" w:hanging="720"/>
      </w:pPr>
      <w:r w:rsidRPr="0079525C">
        <w:fldChar w:fldCharType="begin"/>
      </w:r>
      <w:r w:rsidRPr="0079525C">
        <w:instrText xml:space="preserve"> ADDIN EN.REFLIST </w:instrText>
      </w:r>
      <w:r w:rsidRPr="0079525C">
        <w:fldChar w:fldCharType="separate"/>
      </w:r>
      <w:r w:rsidR="00633CDF" w:rsidRPr="00633CDF">
        <w:t>1.</w:t>
      </w:r>
      <w:r w:rsidR="00633CDF" w:rsidRPr="00633CDF">
        <w:tab/>
        <w:t xml:space="preserve">L. E. Jones, </w:t>
      </w:r>
      <w:r w:rsidR="00633CDF" w:rsidRPr="00633CDF">
        <w:rPr>
          <w:i/>
        </w:rPr>
        <w:t>Renewable energy integration: practical management of variability, uncertainty, and flexibility in power grids</w:t>
      </w:r>
      <w:r w:rsidR="00633CDF" w:rsidRPr="00633CDF">
        <w:t>, Academic Press, 2017.</w:t>
      </w:r>
    </w:p>
    <w:p w14:paraId="6AF4BCF5" w14:textId="77777777" w:rsidR="00633CDF" w:rsidRPr="00633CDF" w:rsidRDefault="00633CDF" w:rsidP="00633CDF">
      <w:pPr>
        <w:pStyle w:val="EndNoteBibliography"/>
        <w:spacing w:after="0"/>
        <w:ind w:left="720" w:hanging="720"/>
      </w:pPr>
      <w:r w:rsidRPr="00633CDF">
        <w:t>2.</w:t>
      </w:r>
      <w:r w:rsidRPr="00633CDF">
        <w:tab/>
        <w:t xml:space="preserve">S. Savvas, J. Donnelly, T. Patterson, Z. S. Chong and S. R. Esteves, </w:t>
      </w:r>
      <w:r w:rsidRPr="00633CDF">
        <w:rPr>
          <w:i/>
        </w:rPr>
        <w:t>Applied Energy</w:t>
      </w:r>
      <w:r w:rsidRPr="00633CDF">
        <w:t xml:space="preserve">, 2017, </w:t>
      </w:r>
      <w:r w:rsidRPr="00633CDF">
        <w:rPr>
          <w:b/>
        </w:rPr>
        <w:t>202</w:t>
      </w:r>
      <w:r w:rsidRPr="00633CDF">
        <w:t>, 238-247.</w:t>
      </w:r>
    </w:p>
    <w:p w14:paraId="45C12DEF" w14:textId="77777777" w:rsidR="00633CDF" w:rsidRPr="00633CDF" w:rsidRDefault="00633CDF" w:rsidP="00633CDF">
      <w:pPr>
        <w:pStyle w:val="EndNoteBibliography"/>
        <w:spacing w:after="0"/>
        <w:ind w:left="720" w:hanging="720"/>
      </w:pPr>
      <w:r w:rsidRPr="00633CDF">
        <w:t>3.</w:t>
      </w:r>
      <w:r w:rsidRPr="00633CDF">
        <w:tab/>
        <w:t xml:space="preserve">M. Burkhardt and G. Busch, </w:t>
      </w:r>
      <w:r w:rsidRPr="00633CDF">
        <w:rPr>
          <w:i/>
        </w:rPr>
        <w:t>Applied energy</w:t>
      </w:r>
      <w:r w:rsidRPr="00633CDF">
        <w:t xml:space="preserve">, 2013, </w:t>
      </w:r>
      <w:r w:rsidRPr="00633CDF">
        <w:rPr>
          <w:b/>
        </w:rPr>
        <w:t>111</w:t>
      </w:r>
      <w:r w:rsidRPr="00633CDF">
        <w:t>, 74-79.</w:t>
      </w:r>
    </w:p>
    <w:p w14:paraId="2D6AE61C" w14:textId="77777777" w:rsidR="00633CDF" w:rsidRPr="00633CDF" w:rsidRDefault="00633CDF" w:rsidP="00633CDF">
      <w:pPr>
        <w:pStyle w:val="EndNoteBibliography"/>
        <w:spacing w:after="0"/>
        <w:ind w:left="720" w:hanging="720"/>
      </w:pPr>
      <w:r w:rsidRPr="00633CDF">
        <w:t>4.</w:t>
      </w:r>
      <w:r w:rsidRPr="00633CDF">
        <w:tab/>
        <w:t xml:space="preserve">M. Burkhardt, T. Koschack and G. Busch, </w:t>
      </w:r>
      <w:r w:rsidRPr="00633CDF">
        <w:rPr>
          <w:i/>
        </w:rPr>
        <w:t>Bioresource technology</w:t>
      </w:r>
      <w:r w:rsidRPr="00633CDF">
        <w:t xml:space="preserve">, 2015, </w:t>
      </w:r>
      <w:r w:rsidRPr="00633CDF">
        <w:rPr>
          <w:b/>
        </w:rPr>
        <w:t>178</w:t>
      </w:r>
      <w:r w:rsidRPr="00633CDF">
        <w:t>, 330-333.</w:t>
      </w:r>
    </w:p>
    <w:p w14:paraId="23ACBA54" w14:textId="77777777" w:rsidR="00633CDF" w:rsidRPr="00633CDF" w:rsidRDefault="00633CDF" w:rsidP="00633CDF">
      <w:pPr>
        <w:pStyle w:val="EndNoteBibliography"/>
        <w:spacing w:after="0"/>
        <w:ind w:left="720" w:hanging="720"/>
      </w:pPr>
      <w:r w:rsidRPr="00633CDF">
        <w:t>5.</w:t>
      </w:r>
      <w:r w:rsidRPr="00633CDF">
        <w:tab/>
        <w:t xml:space="preserve">S. Kim, K. Choi and J. Chung, </w:t>
      </w:r>
      <w:r w:rsidRPr="00633CDF">
        <w:rPr>
          <w:i/>
        </w:rPr>
        <w:t>International Journal of Hydrogen Energy</w:t>
      </w:r>
      <w:r w:rsidRPr="00633CDF">
        <w:t xml:space="preserve">, 2013, </w:t>
      </w:r>
      <w:r w:rsidRPr="00633CDF">
        <w:rPr>
          <w:b/>
        </w:rPr>
        <w:t>38</w:t>
      </w:r>
      <w:r w:rsidRPr="00633CDF">
        <w:t>, 3488-3496.</w:t>
      </w:r>
    </w:p>
    <w:p w14:paraId="0F524F91" w14:textId="77777777" w:rsidR="00633CDF" w:rsidRPr="00633CDF" w:rsidRDefault="00633CDF" w:rsidP="00633CDF">
      <w:pPr>
        <w:pStyle w:val="EndNoteBibliography"/>
        <w:spacing w:after="0"/>
        <w:ind w:left="720" w:hanging="720"/>
      </w:pPr>
      <w:r w:rsidRPr="00633CDF">
        <w:t>6.</w:t>
      </w:r>
      <w:r w:rsidRPr="00633CDF">
        <w:tab/>
        <w:t xml:space="preserve">S. Kim, K. Choi, J.-O. Kim and J. Chung, </w:t>
      </w:r>
      <w:r w:rsidRPr="00633CDF">
        <w:rPr>
          <w:i/>
        </w:rPr>
        <w:t>New biotechnology</w:t>
      </w:r>
      <w:r w:rsidRPr="00633CDF">
        <w:t xml:space="preserve">, 2016, </w:t>
      </w:r>
      <w:r w:rsidRPr="00633CDF">
        <w:rPr>
          <w:b/>
        </w:rPr>
        <w:t>33</w:t>
      </w:r>
      <w:r w:rsidRPr="00633CDF">
        <w:t>, 196-205.</w:t>
      </w:r>
    </w:p>
    <w:p w14:paraId="51E3EF6E" w14:textId="77777777" w:rsidR="00633CDF" w:rsidRPr="00633CDF" w:rsidRDefault="00633CDF" w:rsidP="00633CDF">
      <w:pPr>
        <w:pStyle w:val="EndNoteBibliography"/>
        <w:spacing w:after="0"/>
        <w:ind w:left="720" w:hanging="720"/>
      </w:pPr>
      <w:r w:rsidRPr="00633CDF">
        <w:t>7.</w:t>
      </w:r>
      <w:r w:rsidRPr="00633CDF">
        <w:tab/>
        <w:t xml:space="preserve">A. Alitalo, M. Niskanen and E. Aura, </w:t>
      </w:r>
      <w:r w:rsidRPr="00633CDF">
        <w:rPr>
          <w:i/>
        </w:rPr>
        <w:t>Bioresource technology</w:t>
      </w:r>
      <w:r w:rsidRPr="00633CDF">
        <w:t xml:space="preserve">, 2015, </w:t>
      </w:r>
      <w:r w:rsidRPr="00633CDF">
        <w:rPr>
          <w:b/>
        </w:rPr>
        <w:t>196</w:t>
      </w:r>
      <w:r w:rsidRPr="00633CDF">
        <w:t>, 600-605.</w:t>
      </w:r>
    </w:p>
    <w:p w14:paraId="25115654" w14:textId="77777777" w:rsidR="00633CDF" w:rsidRPr="00633CDF" w:rsidRDefault="00633CDF" w:rsidP="00633CDF">
      <w:pPr>
        <w:pStyle w:val="EndNoteBibliography"/>
        <w:spacing w:after="0"/>
        <w:ind w:left="720" w:hanging="720"/>
      </w:pPr>
      <w:r w:rsidRPr="00633CDF">
        <w:t>8.</w:t>
      </w:r>
      <w:r w:rsidRPr="00633CDF">
        <w:tab/>
        <w:t xml:space="preserve">J. C. Lee, J. H. Kim, W. S. Chang and D. Pak, </w:t>
      </w:r>
      <w:r w:rsidRPr="00633CDF">
        <w:rPr>
          <w:i/>
        </w:rPr>
        <w:t>Journal of Chemical Technology and Biotechnology</w:t>
      </w:r>
      <w:r w:rsidRPr="00633CDF">
        <w:t xml:space="preserve">, 2012, </w:t>
      </w:r>
      <w:r w:rsidRPr="00633CDF">
        <w:rPr>
          <w:b/>
        </w:rPr>
        <w:t>87</w:t>
      </w:r>
      <w:r w:rsidRPr="00633CDF">
        <w:t>, 844-847.</w:t>
      </w:r>
    </w:p>
    <w:p w14:paraId="47BFD103" w14:textId="77777777" w:rsidR="00633CDF" w:rsidRPr="00633CDF" w:rsidRDefault="00633CDF" w:rsidP="00633CDF">
      <w:pPr>
        <w:pStyle w:val="EndNoteBibliography"/>
        <w:spacing w:after="0"/>
        <w:ind w:left="720" w:hanging="720"/>
      </w:pPr>
      <w:r w:rsidRPr="00633CDF">
        <w:t>9.</w:t>
      </w:r>
      <w:r w:rsidRPr="00633CDF">
        <w:tab/>
        <w:t xml:space="preserve">I. Díaz, C. Pérez, N. Alfaro and F. Fdz-Polanco, </w:t>
      </w:r>
      <w:r w:rsidRPr="00633CDF">
        <w:rPr>
          <w:i/>
        </w:rPr>
        <w:t>Bioresource technology</w:t>
      </w:r>
      <w:r w:rsidRPr="00633CDF">
        <w:t xml:space="preserve">, 2015, </w:t>
      </w:r>
      <w:r w:rsidRPr="00633CDF">
        <w:rPr>
          <w:b/>
        </w:rPr>
        <w:t>185</w:t>
      </w:r>
      <w:r w:rsidRPr="00633CDF">
        <w:t>, 246-253.</w:t>
      </w:r>
    </w:p>
    <w:p w14:paraId="48F8FF5C" w14:textId="77777777" w:rsidR="00633CDF" w:rsidRPr="00633CDF" w:rsidRDefault="00633CDF" w:rsidP="00633CDF">
      <w:pPr>
        <w:pStyle w:val="EndNoteBibliography"/>
        <w:spacing w:after="0"/>
        <w:ind w:left="720" w:hanging="720"/>
      </w:pPr>
      <w:r w:rsidRPr="00633CDF">
        <w:t>10.</w:t>
      </w:r>
      <w:r w:rsidRPr="00633CDF">
        <w:tab/>
        <w:t xml:space="preserve">L. Rachbauer, G. Voitl, G. Bochmann and W. Fuchs, </w:t>
      </w:r>
      <w:r w:rsidRPr="00633CDF">
        <w:rPr>
          <w:i/>
        </w:rPr>
        <w:t>Applied Energy</w:t>
      </w:r>
      <w:r w:rsidRPr="00633CDF">
        <w:t xml:space="preserve">, 2016, </w:t>
      </w:r>
      <w:r w:rsidRPr="00633CDF">
        <w:rPr>
          <w:b/>
        </w:rPr>
        <w:t>180</w:t>
      </w:r>
      <w:r w:rsidRPr="00633CDF">
        <w:t>, 483-490.</w:t>
      </w:r>
    </w:p>
    <w:p w14:paraId="73D7D169" w14:textId="77777777" w:rsidR="00633CDF" w:rsidRPr="00633CDF" w:rsidRDefault="00633CDF" w:rsidP="00633CDF">
      <w:pPr>
        <w:pStyle w:val="EndNoteBibliography"/>
        <w:spacing w:after="0"/>
        <w:ind w:left="720" w:hanging="720"/>
      </w:pPr>
      <w:r w:rsidRPr="00633CDF">
        <w:t>11.</w:t>
      </w:r>
      <w:r w:rsidRPr="00633CDF">
        <w:tab/>
        <w:t xml:space="preserve">N. Schill, W. Van Gulik, D. Voisard and U. Von Stockar, </w:t>
      </w:r>
      <w:r w:rsidRPr="00633CDF">
        <w:rPr>
          <w:i/>
        </w:rPr>
        <w:t>Biotechnology and bioengineering</w:t>
      </w:r>
      <w:r w:rsidRPr="00633CDF">
        <w:t xml:space="preserve">, 1996, </w:t>
      </w:r>
      <w:r w:rsidRPr="00633CDF">
        <w:rPr>
          <w:b/>
        </w:rPr>
        <w:t>51</w:t>
      </w:r>
      <w:r w:rsidRPr="00633CDF">
        <w:t>, 645-658.</w:t>
      </w:r>
    </w:p>
    <w:p w14:paraId="6F977F7F" w14:textId="77777777" w:rsidR="00633CDF" w:rsidRPr="00633CDF" w:rsidRDefault="00633CDF" w:rsidP="00633CDF">
      <w:pPr>
        <w:pStyle w:val="EndNoteBibliography"/>
        <w:spacing w:after="0"/>
        <w:ind w:left="720" w:hanging="720"/>
      </w:pPr>
      <w:r w:rsidRPr="00633CDF">
        <w:t>12.</w:t>
      </w:r>
      <w:r w:rsidRPr="00633CDF">
        <w:tab/>
        <w:t xml:space="preserve">O. Y. Ako, Y. Kitamura, K. Intabon and T. Satake, </w:t>
      </w:r>
      <w:r w:rsidRPr="00633CDF">
        <w:rPr>
          <w:i/>
        </w:rPr>
        <w:t>Bioresource technology</w:t>
      </w:r>
      <w:r w:rsidRPr="00633CDF">
        <w:t xml:space="preserve">, 2008, </w:t>
      </w:r>
      <w:r w:rsidRPr="00633CDF">
        <w:rPr>
          <w:b/>
        </w:rPr>
        <w:t>99</w:t>
      </w:r>
      <w:r w:rsidRPr="00633CDF">
        <w:t>, 6305-6310.</w:t>
      </w:r>
    </w:p>
    <w:p w14:paraId="78A7D154" w14:textId="77777777" w:rsidR="00633CDF" w:rsidRPr="00633CDF" w:rsidRDefault="00633CDF" w:rsidP="00633CDF">
      <w:pPr>
        <w:pStyle w:val="EndNoteBibliography"/>
        <w:spacing w:after="0"/>
        <w:ind w:left="720" w:hanging="720"/>
      </w:pPr>
      <w:r w:rsidRPr="00633CDF">
        <w:t>13.</w:t>
      </w:r>
      <w:r w:rsidRPr="00633CDF">
        <w:tab/>
        <w:t xml:space="preserve">B. Lecker, L. Illi, A. Lemmer and H. Oechsner, </w:t>
      </w:r>
      <w:r w:rsidRPr="00633CDF">
        <w:rPr>
          <w:i/>
        </w:rPr>
        <w:t>Bioresource technology</w:t>
      </w:r>
      <w:r w:rsidRPr="00633CDF">
        <w:t xml:space="preserve">, 2017, </w:t>
      </w:r>
      <w:r w:rsidRPr="00633CDF">
        <w:rPr>
          <w:b/>
        </w:rPr>
        <w:t>245</w:t>
      </w:r>
      <w:r w:rsidRPr="00633CDF">
        <w:t>, 1220-1228.</w:t>
      </w:r>
    </w:p>
    <w:p w14:paraId="5120EC12" w14:textId="77777777" w:rsidR="00633CDF" w:rsidRPr="00633CDF" w:rsidRDefault="00633CDF" w:rsidP="00633CDF">
      <w:pPr>
        <w:pStyle w:val="EndNoteBibliography"/>
        <w:spacing w:after="0"/>
        <w:ind w:left="720" w:hanging="720"/>
      </w:pPr>
      <w:r w:rsidRPr="00633CDF">
        <w:t>14.</w:t>
      </w:r>
      <w:r w:rsidRPr="00633CDF">
        <w:tab/>
        <w:t xml:space="preserve">A. Petersson and A. Wellinger, </w:t>
      </w:r>
      <w:r w:rsidRPr="00633CDF">
        <w:rPr>
          <w:i/>
        </w:rPr>
        <w:t>IEA bioenergy</w:t>
      </w:r>
      <w:r w:rsidRPr="00633CDF">
        <w:t xml:space="preserve">, 2009, </w:t>
      </w:r>
      <w:r w:rsidRPr="00633CDF">
        <w:rPr>
          <w:b/>
        </w:rPr>
        <w:t>20</w:t>
      </w:r>
      <w:r w:rsidRPr="00633CDF">
        <w:t>, 1-19.</w:t>
      </w:r>
    </w:p>
    <w:p w14:paraId="5539906A" w14:textId="77777777" w:rsidR="00633CDF" w:rsidRPr="00633CDF" w:rsidRDefault="00633CDF" w:rsidP="00633CDF">
      <w:pPr>
        <w:pStyle w:val="EndNoteBibliography"/>
        <w:spacing w:after="0"/>
        <w:ind w:left="720" w:hanging="720"/>
      </w:pPr>
      <w:r w:rsidRPr="00633CDF">
        <w:lastRenderedPageBreak/>
        <w:t>15.</w:t>
      </w:r>
      <w:r w:rsidRPr="00633CDF">
        <w:tab/>
        <w:t xml:space="preserve">European Biogas Association, </w:t>
      </w:r>
      <w:r w:rsidRPr="00633CDF">
        <w:rPr>
          <w:i/>
        </w:rPr>
        <w:t>Europran biogas association statistical report 2015</w:t>
      </w:r>
      <w:r w:rsidRPr="00633CDF">
        <w:t>, Brussels, 2015.</w:t>
      </w:r>
    </w:p>
    <w:p w14:paraId="210A248C" w14:textId="77777777" w:rsidR="00633CDF" w:rsidRPr="00633CDF" w:rsidRDefault="00633CDF" w:rsidP="00633CDF">
      <w:pPr>
        <w:pStyle w:val="EndNoteBibliography"/>
        <w:spacing w:after="0"/>
        <w:ind w:left="720" w:hanging="720"/>
      </w:pPr>
      <w:r w:rsidRPr="00633CDF">
        <w:t>16.</w:t>
      </w:r>
      <w:r w:rsidRPr="00633CDF">
        <w:tab/>
        <w:t xml:space="preserve">A. Bensmann, R. Hanke-Rauschenbach, R. Heyer, F. Kohrs, D. Benndorf, U. Reichl and K. Sundmacher, </w:t>
      </w:r>
      <w:r w:rsidRPr="00633CDF">
        <w:rPr>
          <w:i/>
        </w:rPr>
        <w:t>Applied energy</w:t>
      </w:r>
      <w:r w:rsidRPr="00633CDF">
        <w:t xml:space="preserve">, 2014, </w:t>
      </w:r>
      <w:r w:rsidRPr="00633CDF">
        <w:rPr>
          <w:b/>
        </w:rPr>
        <w:t>134</w:t>
      </w:r>
      <w:r w:rsidRPr="00633CDF">
        <w:t>, 413-425.</w:t>
      </w:r>
    </w:p>
    <w:p w14:paraId="448B172D" w14:textId="77777777" w:rsidR="00633CDF" w:rsidRPr="00633CDF" w:rsidRDefault="00633CDF" w:rsidP="00633CDF">
      <w:pPr>
        <w:pStyle w:val="EndNoteBibliography"/>
        <w:spacing w:after="0"/>
        <w:ind w:left="720" w:hanging="720"/>
      </w:pPr>
      <w:r w:rsidRPr="00633CDF">
        <w:t>17.</w:t>
      </w:r>
      <w:r w:rsidRPr="00633CDF">
        <w:tab/>
        <w:t xml:space="preserve">P. Collet, E. Flottes, A. Favre, L. Raynal, H. Pierre, S. Capela and C. Peregrina, </w:t>
      </w:r>
      <w:r w:rsidRPr="00633CDF">
        <w:rPr>
          <w:i/>
        </w:rPr>
        <w:t>Applied energy</w:t>
      </w:r>
      <w:r w:rsidRPr="00633CDF">
        <w:t xml:space="preserve">, 2017, </w:t>
      </w:r>
      <w:r w:rsidRPr="00633CDF">
        <w:rPr>
          <w:b/>
        </w:rPr>
        <w:t>192</w:t>
      </w:r>
      <w:r w:rsidRPr="00633CDF">
        <w:t>, 282-295.</w:t>
      </w:r>
    </w:p>
    <w:p w14:paraId="035628F3" w14:textId="77777777" w:rsidR="00633CDF" w:rsidRPr="00633CDF" w:rsidRDefault="00633CDF" w:rsidP="00633CDF">
      <w:pPr>
        <w:pStyle w:val="EndNoteBibliography"/>
        <w:spacing w:after="0"/>
        <w:ind w:left="720" w:hanging="720"/>
      </w:pPr>
      <w:r w:rsidRPr="00633CDF">
        <w:t>18.</w:t>
      </w:r>
      <w:r w:rsidRPr="00633CDF">
        <w:tab/>
        <w:t xml:space="preserve">I. Bassani, P. G. Kougias and I. Angelidaki, </w:t>
      </w:r>
      <w:r w:rsidRPr="00633CDF">
        <w:rPr>
          <w:i/>
        </w:rPr>
        <w:t>Bioresource Technology</w:t>
      </w:r>
      <w:r w:rsidRPr="00633CDF">
        <w:t xml:space="preserve">, 2016, </w:t>
      </w:r>
      <w:r w:rsidRPr="00633CDF">
        <w:rPr>
          <w:b/>
        </w:rPr>
        <w:t>221</w:t>
      </w:r>
      <w:r w:rsidRPr="00633CDF">
        <w:t>, 485-491.</w:t>
      </w:r>
    </w:p>
    <w:p w14:paraId="59517C35" w14:textId="77777777" w:rsidR="00633CDF" w:rsidRPr="00633CDF" w:rsidRDefault="00633CDF" w:rsidP="00633CDF">
      <w:pPr>
        <w:pStyle w:val="EndNoteBibliography"/>
        <w:spacing w:after="0"/>
        <w:ind w:left="720" w:hanging="720"/>
      </w:pPr>
      <w:r w:rsidRPr="00633CDF">
        <w:t>19.</w:t>
      </w:r>
      <w:r w:rsidRPr="00633CDF">
        <w:tab/>
        <w:t xml:space="preserve">W. Wang, L. Xie, G. Luo, Q. Zhou and I. Angelidaki, </w:t>
      </w:r>
      <w:r w:rsidRPr="00633CDF">
        <w:rPr>
          <w:i/>
        </w:rPr>
        <w:t>Bioresource technology</w:t>
      </w:r>
      <w:r w:rsidRPr="00633CDF">
        <w:t xml:space="preserve">, 2013, </w:t>
      </w:r>
      <w:r w:rsidRPr="00633CDF">
        <w:rPr>
          <w:b/>
        </w:rPr>
        <w:t>146</w:t>
      </w:r>
      <w:r w:rsidRPr="00633CDF">
        <w:t>, 234-239.</w:t>
      </w:r>
    </w:p>
    <w:p w14:paraId="579AFA98" w14:textId="77777777" w:rsidR="00633CDF" w:rsidRPr="00633CDF" w:rsidRDefault="00633CDF" w:rsidP="00633CDF">
      <w:pPr>
        <w:pStyle w:val="EndNoteBibliography"/>
        <w:spacing w:after="0"/>
        <w:ind w:left="720" w:hanging="720"/>
      </w:pPr>
      <w:r w:rsidRPr="00633CDF">
        <w:t>20.</w:t>
      </w:r>
      <w:r w:rsidRPr="00633CDF">
        <w:tab/>
        <w:t xml:space="preserve">G. Luo and I. Angelidaki, </w:t>
      </w:r>
      <w:r w:rsidRPr="00633CDF">
        <w:rPr>
          <w:i/>
        </w:rPr>
        <w:t>Applied microbiology and biotechnology</w:t>
      </w:r>
      <w:r w:rsidRPr="00633CDF">
        <w:t xml:space="preserve">, 2013, </w:t>
      </w:r>
      <w:r w:rsidRPr="00633CDF">
        <w:rPr>
          <w:b/>
        </w:rPr>
        <w:t>97</w:t>
      </w:r>
      <w:r w:rsidRPr="00633CDF">
        <w:t>, 3739-3744.</w:t>
      </w:r>
    </w:p>
    <w:p w14:paraId="39894A9C" w14:textId="77777777" w:rsidR="00633CDF" w:rsidRPr="00633CDF" w:rsidRDefault="00633CDF" w:rsidP="00633CDF">
      <w:pPr>
        <w:pStyle w:val="EndNoteBibliography"/>
        <w:spacing w:after="0"/>
        <w:ind w:left="720" w:hanging="720"/>
      </w:pPr>
      <w:r w:rsidRPr="00633CDF">
        <w:t>21.</w:t>
      </w:r>
      <w:r w:rsidRPr="00633CDF">
        <w:tab/>
        <w:t xml:space="preserve">G. Luo, S. Johansson, K. Boe, L. Xie, Q. Zhou and I. Angelidaki, </w:t>
      </w:r>
      <w:r w:rsidRPr="00633CDF">
        <w:rPr>
          <w:i/>
        </w:rPr>
        <w:t>Biotechnology and Bioengineering</w:t>
      </w:r>
      <w:r w:rsidRPr="00633CDF">
        <w:t xml:space="preserve">, 2012, </w:t>
      </w:r>
      <w:r w:rsidRPr="00633CDF">
        <w:rPr>
          <w:b/>
        </w:rPr>
        <w:t>109</w:t>
      </w:r>
      <w:r w:rsidRPr="00633CDF">
        <w:t>, 1088-1094.</w:t>
      </w:r>
    </w:p>
    <w:p w14:paraId="165E1EBF" w14:textId="77777777" w:rsidR="00633CDF" w:rsidRPr="00633CDF" w:rsidRDefault="00633CDF" w:rsidP="00633CDF">
      <w:pPr>
        <w:pStyle w:val="EndNoteBibliography"/>
        <w:spacing w:after="0"/>
        <w:ind w:left="720" w:hanging="720"/>
      </w:pPr>
      <w:r w:rsidRPr="00633CDF">
        <w:t>22.</w:t>
      </w:r>
      <w:r w:rsidRPr="00633CDF">
        <w:tab/>
        <w:t xml:space="preserve">S. Fukuzaki, N. Nishio, M. Shobayashi and S. Nagai, </w:t>
      </w:r>
      <w:r w:rsidRPr="00633CDF">
        <w:rPr>
          <w:i/>
        </w:rPr>
        <w:t>Applied and environmental microbiology</w:t>
      </w:r>
      <w:r w:rsidRPr="00633CDF">
        <w:t xml:space="preserve">, 1990, </w:t>
      </w:r>
      <w:r w:rsidRPr="00633CDF">
        <w:rPr>
          <w:b/>
        </w:rPr>
        <w:t>56</w:t>
      </w:r>
      <w:r w:rsidRPr="00633CDF">
        <w:t>, 719-723.</w:t>
      </w:r>
    </w:p>
    <w:p w14:paraId="3347A820" w14:textId="77777777" w:rsidR="00633CDF" w:rsidRPr="00633CDF" w:rsidRDefault="00633CDF" w:rsidP="00633CDF">
      <w:pPr>
        <w:pStyle w:val="EndNoteBibliography"/>
        <w:spacing w:after="0"/>
        <w:ind w:left="720" w:hanging="720"/>
      </w:pPr>
      <w:r w:rsidRPr="00633CDF">
        <w:t>23.</w:t>
      </w:r>
      <w:r w:rsidRPr="00633CDF">
        <w:tab/>
        <w:t xml:space="preserve">E. Cazier, E. Trably, J.-P. Steyer and R. Escudié, </w:t>
      </w:r>
      <w:r w:rsidRPr="00633CDF">
        <w:rPr>
          <w:i/>
        </w:rPr>
        <w:t>Bioresource technology</w:t>
      </w:r>
      <w:r w:rsidRPr="00633CDF">
        <w:t xml:space="preserve">, 2015, </w:t>
      </w:r>
      <w:r w:rsidRPr="00633CDF">
        <w:rPr>
          <w:b/>
        </w:rPr>
        <w:t>190</w:t>
      </w:r>
      <w:r w:rsidRPr="00633CDF">
        <w:t>, 106-113.</w:t>
      </w:r>
    </w:p>
    <w:p w14:paraId="0E6241A9" w14:textId="77777777" w:rsidR="00633CDF" w:rsidRPr="00633CDF" w:rsidRDefault="00633CDF" w:rsidP="00633CDF">
      <w:pPr>
        <w:pStyle w:val="EndNoteBibliography"/>
        <w:spacing w:after="0"/>
        <w:ind w:left="720" w:hanging="720"/>
      </w:pPr>
      <w:r w:rsidRPr="00633CDF">
        <w:t>24.</w:t>
      </w:r>
      <w:r w:rsidRPr="00633CDF">
        <w:tab/>
        <w:t xml:space="preserve">American Public Health Association, </w:t>
      </w:r>
      <w:r w:rsidRPr="00633CDF">
        <w:rPr>
          <w:i/>
        </w:rPr>
        <w:t>American Public Health Association (APHA): Washington, DC, USA</w:t>
      </w:r>
      <w:r w:rsidRPr="00633CDF">
        <w:t>, 2005.</w:t>
      </w:r>
    </w:p>
    <w:p w14:paraId="7129D200" w14:textId="77777777" w:rsidR="00633CDF" w:rsidRPr="00633CDF" w:rsidRDefault="00633CDF" w:rsidP="00633CDF">
      <w:pPr>
        <w:pStyle w:val="EndNoteBibliography"/>
        <w:spacing w:after="0"/>
        <w:ind w:left="720" w:hanging="720"/>
      </w:pPr>
      <w:r w:rsidRPr="00633CDF">
        <w:t>25.</w:t>
      </w:r>
      <w:r w:rsidRPr="00633CDF">
        <w:tab/>
        <w:t xml:space="preserve">M. Walker, Y. Zhang, S. Heaven and C. Banks, </w:t>
      </w:r>
      <w:r w:rsidRPr="00633CDF">
        <w:rPr>
          <w:i/>
        </w:rPr>
        <w:t>Bioresource Technology</w:t>
      </w:r>
      <w:r w:rsidRPr="00633CDF">
        <w:t xml:space="preserve">, 2009, </w:t>
      </w:r>
      <w:r w:rsidRPr="00633CDF">
        <w:rPr>
          <w:b/>
        </w:rPr>
        <w:t>100</w:t>
      </w:r>
      <w:r w:rsidRPr="00633CDF">
        <w:t>, 6339-6346.</w:t>
      </w:r>
    </w:p>
    <w:p w14:paraId="4766805F" w14:textId="77777777" w:rsidR="00633CDF" w:rsidRPr="00633CDF" w:rsidRDefault="00633CDF" w:rsidP="00633CDF">
      <w:pPr>
        <w:pStyle w:val="EndNoteBibliography"/>
        <w:spacing w:after="0"/>
        <w:ind w:left="720" w:hanging="720"/>
      </w:pPr>
      <w:r w:rsidRPr="00633CDF">
        <w:t>26.</w:t>
      </w:r>
      <w:r w:rsidRPr="00633CDF">
        <w:tab/>
        <w:t xml:space="preserve">A. Buswell and H. Mueller, </w:t>
      </w:r>
      <w:r w:rsidRPr="00633CDF">
        <w:rPr>
          <w:i/>
        </w:rPr>
        <w:t>Industrial &amp; Engineering Chemistry</w:t>
      </w:r>
      <w:r w:rsidRPr="00633CDF">
        <w:t xml:space="preserve">, 1952, </w:t>
      </w:r>
      <w:r w:rsidRPr="00633CDF">
        <w:rPr>
          <w:b/>
        </w:rPr>
        <w:t>44</w:t>
      </w:r>
      <w:r w:rsidRPr="00633CDF">
        <w:t>, 550-552.</w:t>
      </w:r>
    </w:p>
    <w:p w14:paraId="33050554" w14:textId="77777777" w:rsidR="00633CDF" w:rsidRPr="00633CDF" w:rsidRDefault="00633CDF" w:rsidP="00633CDF">
      <w:pPr>
        <w:pStyle w:val="EndNoteBibliography"/>
        <w:spacing w:after="0"/>
        <w:ind w:left="720" w:hanging="720"/>
      </w:pPr>
      <w:r w:rsidRPr="00633CDF">
        <w:t>27.</w:t>
      </w:r>
      <w:r w:rsidRPr="00633CDF">
        <w:tab/>
        <w:t xml:space="preserve">G. Luo and I. Angelidaki, </w:t>
      </w:r>
      <w:r w:rsidRPr="00633CDF">
        <w:rPr>
          <w:i/>
        </w:rPr>
        <w:t>Applied Microbiology and Biotechnology</w:t>
      </w:r>
      <w:r w:rsidRPr="00633CDF">
        <w:t xml:space="preserve">, 2013, </w:t>
      </w:r>
      <w:r w:rsidRPr="00633CDF">
        <w:rPr>
          <w:b/>
        </w:rPr>
        <w:t>97</w:t>
      </w:r>
      <w:r w:rsidRPr="00633CDF">
        <w:t>, 1373-1381.</w:t>
      </w:r>
    </w:p>
    <w:p w14:paraId="36FF043A" w14:textId="77777777" w:rsidR="00633CDF" w:rsidRPr="00633CDF" w:rsidRDefault="00633CDF" w:rsidP="00633CDF">
      <w:pPr>
        <w:pStyle w:val="EndNoteBibliography"/>
        <w:spacing w:after="0"/>
        <w:ind w:left="720" w:hanging="720"/>
      </w:pPr>
      <w:r w:rsidRPr="00633CDF">
        <w:t>28.</w:t>
      </w:r>
      <w:r w:rsidRPr="00633CDF">
        <w:tab/>
        <w:t xml:space="preserve">M. Persson, O. Jönsson and A. Wellinger, </w:t>
      </w:r>
      <w:r w:rsidRPr="00633CDF">
        <w:rPr>
          <w:i/>
        </w:rPr>
        <w:t>IEA Bioenergy task 37</w:t>
      </w:r>
      <w:r w:rsidRPr="00633CDF">
        <w:t xml:space="preserve">, 2006, </w:t>
      </w:r>
      <w:r w:rsidRPr="00633CDF">
        <w:rPr>
          <w:b/>
        </w:rPr>
        <w:t>37</w:t>
      </w:r>
      <w:r w:rsidRPr="00633CDF">
        <w:t>, 1-34.</w:t>
      </w:r>
    </w:p>
    <w:p w14:paraId="5AA6F94C" w14:textId="77777777" w:rsidR="00633CDF" w:rsidRPr="00633CDF" w:rsidRDefault="00633CDF" w:rsidP="00633CDF">
      <w:pPr>
        <w:pStyle w:val="EndNoteBibliography"/>
        <w:spacing w:after="0"/>
        <w:ind w:left="720" w:hanging="720"/>
      </w:pPr>
      <w:r w:rsidRPr="00633CDF">
        <w:t>29.</w:t>
      </w:r>
      <w:r w:rsidRPr="00633CDF">
        <w:tab/>
        <w:t xml:space="preserve">I. Bassani, P. G. Kougias, L. Treu, H. Porte, S. Campanaro and I. Angelidaki, </w:t>
      </w:r>
      <w:r w:rsidRPr="00633CDF">
        <w:rPr>
          <w:i/>
        </w:rPr>
        <w:t>Bioresource Technology</w:t>
      </w:r>
      <w:r w:rsidRPr="00633CDF">
        <w:t xml:space="preserve">, 2017, </w:t>
      </w:r>
      <w:r w:rsidRPr="00633CDF">
        <w:rPr>
          <w:b/>
        </w:rPr>
        <w:t>234</w:t>
      </w:r>
      <w:r w:rsidRPr="00633CDF">
        <w:t>, 310-319.</w:t>
      </w:r>
    </w:p>
    <w:p w14:paraId="49836DEF" w14:textId="77777777" w:rsidR="00633CDF" w:rsidRPr="00633CDF" w:rsidRDefault="00633CDF" w:rsidP="00633CDF">
      <w:pPr>
        <w:pStyle w:val="EndNoteBibliography"/>
        <w:spacing w:after="0"/>
        <w:ind w:left="720" w:hanging="720"/>
      </w:pPr>
      <w:r w:rsidRPr="00633CDF">
        <w:t>30.</w:t>
      </w:r>
      <w:r w:rsidRPr="00633CDF">
        <w:tab/>
        <w:t xml:space="preserve">P. G. Kougias, L. Treu, D. P. Benavente, K. Boe, S. Campanaro and I. Angelidaki, </w:t>
      </w:r>
      <w:r w:rsidRPr="00633CDF">
        <w:rPr>
          <w:i/>
        </w:rPr>
        <w:t>Bioresource technology</w:t>
      </w:r>
      <w:r w:rsidRPr="00633CDF">
        <w:t xml:space="preserve">, 2017, </w:t>
      </w:r>
      <w:r w:rsidRPr="00633CDF">
        <w:rPr>
          <w:b/>
        </w:rPr>
        <w:t>225</w:t>
      </w:r>
      <w:r w:rsidRPr="00633CDF">
        <w:t>, 429-437.</w:t>
      </w:r>
    </w:p>
    <w:p w14:paraId="48D65108" w14:textId="77777777" w:rsidR="00633CDF" w:rsidRPr="00633CDF" w:rsidRDefault="00633CDF" w:rsidP="00633CDF">
      <w:pPr>
        <w:pStyle w:val="EndNoteBibliography"/>
        <w:spacing w:after="0"/>
        <w:ind w:left="720" w:hanging="720"/>
      </w:pPr>
      <w:r w:rsidRPr="00633CDF">
        <w:t>31.</w:t>
      </w:r>
      <w:r w:rsidRPr="00633CDF">
        <w:tab/>
        <w:t xml:space="preserve">S. Achinas and G. J. W. Euverink, </w:t>
      </w:r>
      <w:r w:rsidRPr="00633CDF">
        <w:rPr>
          <w:i/>
        </w:rPr>
        <w:t>Resource-Efficient Technologies</w:t>
      </w:r>
      <w:r w:rsidRPr="00633CDF">
        <w:t xml:space="preserve">, 2016, </w:t>
      </w:r>
      <w:r w:rsidRPr="00633CDF">
        <w:rPr>
          <w:b/>
        </w:rPr>
        <w:t>2</w:t>
      </w:r>
      <w:r w:rsidRPr="00633CDF">
        <w:t>, 143-147.</w:t>
      </w:r>
    </w:p>
    <w:p w14:paraId="5F6BD70E" w14:textId="77777777" w:rsidR="00633CDF" w:rsidRPr="00633CDF" w:rsidRDefault="00633CDF" w:rsidP="00633CDF">
      <w:pPr>
        <w:pStyle w:val="EndNoteBibliography"/>
        <w:spacing w:after="0"/>
        <w:ind w:left="720" w:hanging="720"/>
      </w:pPr>
      <w:r w:rsidRPr="00633CDF">
        <w:t>32.</w:t>
      </w:r>
      <w:r w:rsidRPr="00633CDF">
        <w:tab/>
        <w:t xml:space="preserve">S. Savvas, J. Donnelly, T. P. Patterson, R. Dinsdale and S. R. Esteves, </w:t>
      </w:r>
      <w:r w:rsidRPr="00633CDF">
        <w:rPr>
          <w:i/>
        </w:rPr>
        <w:t>Bioresource technology</w:t>
      </w:r>
      <w:r w:rsidRPr="00633CDF">
        <w:t xml:space="preserve">, 2017, </w:t>
      </w:r>
      <w:r w:rsidRPr="00633CDF">
        <w:rPr>
          <w:b/>
        </w:rPr>
        <w:t>227</w:t>
      </w:r>
      <w:r w:rsidRPr="00633CDF">
        <w:t>, 93-101.</w:t>
      </w:r>
    </w:p>
    <w:p w14:paraId="1E142370" w14:textId="77777777" w:rsidR="00633CDF" w:rsidRPr="00633CDF" w:rsidRDefault="00633CDF" w:rsidP="00633CDF">
      <w:pPr>
        <w:pStyle w:val="EndNoteBibliography"/>
        <w:spacing w:after="0"/>
        <w:ind w:left="720" w:hanging="720"/>
      </w:pPr>
      <w:r w:rsidRPr="00633CDF">
        <w:t>33.</w:t>
      </w:r>
      <w:r w:rsidRPr="00633CDF">
        <w:tab/>
        <w:t xml:space="preserve">S. G. Shin, S. Lee, C. Lee, K. Hwang and S. Hwang, </w:t>
      </w:r>
      <w:r w:rsidRPr="00633CDF">
        <w:rPr>
          <w:i/>
        </w:rPr>
        <w:t>Bioresource technology</w:t>
      </w:r>
      <w:r w:rsidRPr="00633CDF">
        <w:t xml:space="preserve">, 2010, </w:t>
      </w:r>
      <w:r w:rsidRPr="00633CDF">
        <w:rPr>
          <w:b/>
        </w:rPr>
        <w:t>101</w:t>
      </w:r>
      <w:r w:rsidRPr="00633CDF">
        <w:t>, 9461-9470.</w:t>
      </w:r>
    </w:p>
    <w:p w14:paraId="6FC32DD0" w14:textId="77777777" w:rsidR="00633CDF" w:rsidRPr="00633CDF" w:rsidRDefault="00633CDF" w:rsidP="00633CDF">
      <w:pPr>
        <w:pStyle w:val="EndNoteBibliography"/>
        <w:spacing w:after="0"/>
        <w:ind w:left="720" w:hanging="720"/>
      </w:pPr>
      <w:r w:rsidRPr="00633CDF">
        <w:t>34.</w:t>
      </w:r>
      <w:r w:rsidRPr="00633CDF">
        <w:tab/>
        <w:t xml:space="preserve">G. Borrel, N. Parisot, H. M. Harris, E. Peyretaillade, N. Gaci, W. Tottey, O. Bardot, K. Raymann, S. Gribaldo and P. Peyret, </w:t>
      </w:r>
      <w:r w:rsidRPr="00633CDF">
        <w:rPr>
          <w:i/>
        </w:rPr>
        <w:t>BMC genomics</w:t>
      </w:r>
      <w:r w:rsidRPr="00633CDF">
        <w:t xml:space="preserve">, 2014, </w:t>
      </w:r>
      <w:r w:rsidRPr="00633CDF">
        <w:rPr>
          <w:b/>
        </w:rPr>
        <w:t>15</w:t>
      </w:r>
      <w:r w:rsidRPr="00633CDF">
        <w:t>, 679.</w:t>
      </w:r>
    </w:p>
    <w:p w14:paraId="0463D617" w14:textId="77777777" w:rsidR="00633CDF" w:rsidRPr="00633CDF" w:rsidRDefault="00633CDF" w:rsidP="00633CDF">
      <w:pPr>
        <w:pStyle w:val="EndNoteBibliography"/>
        <w:spacing w:after="0"/>
        <w:ind w:left="720" w:hanging="720"/>
      </w:pPr>
      <w:r w:rsidRPr="00633CDF">
        <w:t>35.</w:t>
      </w:r>
      <w:r w:rsidRPr="00633CDF">
        <w:tab/>
        <w:t xml:space="preserve">K. Paul, J. O. Nonoh, L. Mikulski and A. Brune, </w:t>
      </w:r>
      <w:r w:rsidRPr="00633CDF">
        <w:rPr>
          <w:i/>
        </w:rPr>
        <w:t>Applied and Environmental Microbiology</w:t>
      </w:r>
      <w:r w:rsidRPr="00633CDF">
        <w:t>, 2012, AEM. 02193-02112.</w:t>
      </w:r>
    </w:p>
    <w:p w14:paraId="25BE4181" w14:textId="77777777" w:rsidR="00633CDF" w:rsidRPr="00633CDF" w:rsidRDefault="00633CDF" w:rsidP="00633CDF">
      <w:pPr>
        <w:pStyle w:val="EndNoteBibliography"/>
        <w:spacing w:after="0"/>
        <w:ind w:left="720" w:hanging="720"/>
      </w:pPr>
      <w:r w:rsidRPr="00633CDF">
        <w:t>36.</w:t>
      </w:r>
      <w:r w:rsidRPr="00633CDF">
        <w:tab/>
        <w:t xml:space="preserve">G. Borrel, P. W. O’Toole, H. M. Harris, P. Peyret, J.-F. Brugere and S. Gribaldo, </w:t>
      </w:r>
      <w:r w:rsidRPr="00633CDF">
        <w:rPr>
          <w:i/>
        </w:rPr>
        <w:t>Genome biology and evolution</w:t>
      </w:r>
      <w:r w:rsidRPr="00633CDF">
        <w:t xml:space="preserve">, 2013, </w:t>
      </w:r>
      <w:r w:rsidRPr="00633CDF">
        <w:rPr>
          <w:b/>
        </w:rPr>
        <w:t>5</w:t>
      </w:r>
      <w:r w:rsidRPr="00633CDF">
        <w:t>, 1769-1780.</w:t>
      </w:r>
    </w:p>
    <w:p w14:paraId="79198437" w14:textId="77777777" w:rsidR="00633CDF" w:rsidRPr="00633CDF" w:rsidRDefault="00633CDF" w:rsidP="00633CDF">
      <w:pPr>
        <w:pStyle w:val="EndNoteBibliography"/>
        <w:spacing w:after="0"/>
        <w:ind w:left="720" w:hanging="720"/>
      </w:pPr>
      <w:r w:rsidRPr="00633CDF">
        <w:t>37.</w:t>
      </w:r>
      <w:r w:rsidRPr="00633CDF">
        <w:tab/>
        <w:t xml:space="preserve">I. Bassani, P. G. Kougias, L. Treu and I. Angelidaki, </w:t>
      </w:r>
      <w:r w:rsidRPr="00633CDF">
        <w:rPr>
          <w:i/>
        </w:rPr>
        <w:t>Environmental science &amp; technology</w:t>
      </w:r>
      <w:r w:rsidRPr="00633CDF">
        <w:t xml:space="preserve">, 2015, </w:t>
      </w:r>
      <w:r w:rsidRPr="00633CDF">
        <w:rPr>
          <w:b/>
        </w:rPr>
        <w:t>49</w:t>
      </w:r>
      <w:r w:rsidRPr="00633CDF">
        <w:t>, 12585-12593.</w:t>
      </w:r>
    </w:p>
    <w:p w14:paraId="7D994821" w14:textId="77777777" w:rsidR="00633CDF" w:rsidRPr="00633CDF" w:rsidRDefault="00633CDF" w:rsidP="00633CDF">
      <w:pPr>
        <w:pStyle w:val="EndNoteBibliography"/>
        <w:spacing w:after="0"/>
        <w:ind w:left="720" w:hanging="720"/>
      </w:pPr>
      <w:r w:rsidRPr="00633CDF">
        <w:t>38.</w:t>
      </w:r>
      <w:r w:rsidRPr="00633CDF">
        <w:tab/>
        <w:t xml:space="preserve">F. Mosbæk, H. Kjeldal, D. G. Mulat, M. Albertsen, A. J. Ward, A. Feilberg and J. L. Nielsen, </w:t>
      </w:r>
      <w:r w:rsidRPr="00633CDF">
        <w:rPr>
          <w:i/>
        </w:rPr>
        <w:t>The ISME journal</w:t>
      </w:r>
      <w:r w:rsidRPr="00633CDF">
        <w:t>, 2016.</w:t>
      </w:r>
    </w:p>
    <w:p w14:paraId="7EC65A75" w14:textId="77777777" w:rsidR="00633CDF" w:rsidRPr="00633CDF" w:rsidRDefault="00633CDF" w:rsidP="00633CDF">
      <w:pPr>
        <w:pStyle w:val="EndNoteBibliography"/>
        <w:spacing w:after="0"/>
        <w:ind w:left="720" w:hanging="720"/>
      </w:pPr>
      <w:r w:rsidRPr="00633CDF">
        <w:t>39.</w:t>
      </w:r>
      <w:r w:rsidRPr="00633CDF">
        <w:tab/>
        <w:t xml:space="preserve">M. Westerholm, J. Moestedt and A. Schnürer, </w:t>
      </w:r>
      <w:r w:rsidRPr="00633CDF">
        <w:rPr>
          <w:i/>
        </w:rPr>
        <w:t>Applied energy</w:t>
      </w:r>
      <w:r w:rsidRPr="00633CDF">
        <w:t xml:space="preserve">, 2016, </w:t>
      </w:r>
      <w:r w:rsidRPr="00633CDF">
        <w:rPr>
          <w:b/>
        </w:rPr>
        <w:t>179</w:t>
      </w:r>
      <w:r w:rsidRPr="00633CDF">
        <w:t>, 124-135.</w:t>
      </w:r>
    </w:p>
    <w:p w14:paraId="1A81C767" w14:textId="77777777" w:rsidR="00633CDF" w:rsidRPr="00633CDF" w:rsidRDefault="00633CDF" w:rsidP="00633CDF">
      <w:pPr>
        <w:pStyle w:val="EndNoteBibliography"/>
        <w:spacing w:after="0"/>
        <w:ind w:left="720" w:hanging="720"/>
      </w:pPr>
      <w:r w:rsidRPr="00633CDF">
        <w:t>40.</w:t>
      </w:r>
      <w:r w:rsidRPr="00633CDF">
        <w:tab/>
        <w:t xml:space="preserve">V. O'Flaherty, T. Mahony, R. O'Kennedy and E. Colleran, </w:t>
      </w:r>
      <w:r w:rsidRPr="00633CDF">
        <w:rPr>
          <w:i/>
        </w:rPr>
        <w:t>Process Biochemistry</w:t>
      </w:r>
      <w:r w:rsidRPr="00633CDF">
        <w:t xml:space="preserve">, 1998, </w:t>
      </w:r>
      <w:r w:rsidRPr="00633CDF">
        <w:rPr>
          <w:b/>
        </w:rPr>
        <w:t>33</w:t>
      </w:r>
      <w:r w:rsidRPr="00633CDF">
        <w:t>, 555-569.</w:t>
      </w:r>
    </w:p>
    <w:p w14:paraId="04ABA6BD" w14:textId="77777777" w:rsidR="00633CDF" w:rsidRPr="00633CDF" w:rsidRDefault="00633CDF" w:rsidP="00633CDF">
      <w:pPr>
        <w:pStyle w:val="EndNoteBibliography"/>
        <w:spacing w:after="0"/>
        <w:ind w:left="720" w:hanging="720"/>
      </w:pPr>
      <w:r w:rsidRPr="00633CDF">
        <w:lastRenderedPageBreak/>
        <w:t>41.</w:t>
      </w:r>
      <w:r w:rsidRPr="00633CDF">
        <w:tab/>
        <w:t xml:space="preserve">R. C. van Leerdam, F. A. de Bok, M. Bonilla-Salinas, W. van Doesburg, B. P. Lomans, P. N. Lens, A. J. Stams and A. J. Janssen, </w:t>
      </w:r>
      <w:r w:rsidRPr="00633CDF">
        <w:rPr>
          <w:i/>
        </w:rPr>
        <w:t>Bioresource Technology</w:t>
      </w:r>
      <w:r w:rsidRPr="00633CDF">
        <w:t xml:space="preserve">, 2008, </w:t>
      </w:r>
      <w:r w:rsidRPr="00633CDF">
        <w:rPr>
          <w:b/>
        </w:rPr>
        <w:t>99</w:t>
      </w:r>
      <w:r w:rsidRPr="00633CDF">
        <w:t>, 8967-8973.</w:t>
      </w:r>
    </w:p>
    <w:p w14:paraId="5094D8D7" w14:textId="77777777" w:rsidR="00633CDF" w:rsidRPr="00633CDF" w:rsidRDefault="00633CDF" w:rsidP="00633CDF">
      <w:pPr>
        <w:pStyle w:val="EndNoteBibliography"/>
        <w:spacing w:after="0"/>
        <w:ind w:left="720" w:hanging="720"/>
      </w:pPr>
      <w:r w:rsidRPr="00633CDF">
        <w:t>42.</w:t>
      </w:r>
      <w:r w:rsidRPr="00633CDF">
        <w:tab/>
        <w:t xml:space="preserve">F. Ali Shah, Q. Mahmood, M. Maroof Shah, A. Pervez and S. Ahmad Asad, </w:t>
      </w:r>
      <w:r w:rsidRPr="00633CDF">
        <w:rPr>
          <w:i/>
        </w:rPr>
        <w:t>The Scientific World Journal</w:t>
      </w:r>
      <w:r w:rsidRPr="00633CDF">
        <w:t xml:space="preserve">, 2014, </w:t>
      </w:r>
      <w:r w:rsidRPr="00633CDF">
        <w:rPr>
          <w:b/>
        </w:rPr>
        <w:t>2014</w:t>
      </w:r>
      <w:r w:rsidRPr="00633CDF">
        <w:t>.</w:t>
      </w:r>
    </w:p>
    <w:p w14:paraId="24CE45F2" w14:textId="77777777" w:rsidR="00633CDF" w:rsidRPr="00633CDF" w:rsidRDefault="00633CDF" w:rsidP="00633CDF">
      <w:pPr>
        <w:pStyle w:val="EndNoteBibliography"/>
        <w:spacing w:after="0"/>
        <w:ind w:left="720" w:hanging="720"/>
      </w:pPr>
      <w:r w:rsidRPr="00633CDF">
        <w:t>43.</w:t>
      </w:r>
      <w:r w:rsidRPr="00633CDF">
        <w:tab/>
        <w:t xml:space="preserve">C. Yirong, W. Zhang, S. Heaven and C. J. Banks, </w:t>
      </w:r>
      <w:r w:rsidRPr="00633CDF">
        <w:rPr>
          <w:i/>
        </w:rPr>
        <w:t>Journal of environmental chemical engineering</w:t>
      </w:r>
      <w:r w:rsidRPr="00633CDF">
        <w:t xml:space="preserve">, 2017, </w:t>
      </w:r>
      <w:r w:rsidRPr="00633CDF">
        <w:rPr>
          <w:b/>
        </w:rPr>
        <w:t>5</w:t>
      </w:r>
      <w:r w:rsidRPr="00633CDF">
        <w:t>, 5131-5142.</w:t>
      </w:r>
    </w:p>
    <w:p w14:paraId="6CDBDA52" w14:textId="77777777" w:rsidR="00633CDF" w:rsidRPr="00633CDF" w:rsidRDefault="00633CDF" w:rsidP="00633CDF">
      <w:pPr>
        <w:pStyle w:val="EndNoteBibliography"/>
        <w:spacing w:after="0"/>
        <w:ind w:left="720" w:hanging="720"/>
      </w:pPr>
      <w:r w:rsidRPr="00633CDF">
        <w:t>44.</w:t>
      </w:r>
      <w:r w:rsidRPr="00633CDF">
        <w:tab/>
        <w:t xml:space="preserve">F. Abouelenien, W. Fujiwara, Y. Namba, M. Kosseva, N. Nishio and Y. Nakashimada, </w:t>
      </w:r>
      <w:r w:rsidRPr="00633CDF">
        <w:rPr>
          <w:i/>
        </w:rPr>
        <w:t>Bioresource Technology</w:t>
      </w:r>
      <w:r w:rsidRPr="00633CDF">
        <w:t xml:space="preserve">, 2010, </w:t>
      </w:r>
      <w:r w:rsidRPr="00633CDF">
        <w:rPr>
          <w:b/>
        </w:rPr>
        <w:t>101</w:t>
      </w:r>
      <w:r w:rsidRPr="00633CDF">
        <w:t>, 6368-6373.</w:t>
      </w:r>
    </w:p>
    <w:p w14:paraId="22C89106" w14:textId="77777777" w:rsidR="00633CDF" w:rsidRPr="00633CDF" w:rsidRDefault="00633CDF" w:rsidP="00633CDF">
      <w:pPr>
        <w:pStyle w:val="EndNoteBibliography"/>
        <w:spacing w:after="0"/>
        <w:ind w:left="720" w:hanging="720"/>
      </w:pPr>
      <w:r w:rsidRPr="00633CDF">
        <w:t>45.</w:t>
      </w:r>
      <w:r w:rsidRPr="00633CDF">
        <w:tab/>
        <w:t xml:space="preserve">Y. Zhang and C. Banks, </w:t>
      </w:r>
      <w:r w:rsidRPr="00633CDF">
        <w:rPr>
          <w:i/>
        </w:rPr>
        <w:t>Biochemical engineering journal</w:t>
      </w:r>
      <w:r w:rsidRPr="00633CDF">
        <w:t xml:space="preserve">, 2012, </w:t>
      </w:r>
      <w:r w:rsidRPr="00633CDF">
        <w:rPr>
          <w:b/>
        </w:rPr>
        <w:t>68</w:t>
      </w:r>
      <w:r w:rsidRPr="00633CDF">
        <w:t>, 129-137.</w:t>
      </w:r>
    </w:p>
    <w:p w14:paraId="666C0B44" w14:textId="77777777" w:rsidR="00633CDF" w:rsidRPr="00633CDF" w:rsidRDefault="00633CDF" w:rsidP="00633CDF">
      <w:pPr>
        <w:pStyle w:val="EndNoteBibliography"/>
        <w:spacing w:after="0"/>
        <w:ind w:left="720" w:hanging="720"/>
      </w:pPr>
      <w:r w:rsidRPr="00633CDF">
        <w:t>46.</w:t>
      </w:r>
      <w:r w:rsidRPr="00633CDF">
        <w:tab/>
        <w:t xml:space="preserve">A. Serna-Maza, S. Heaven and C. J. Banks, </w:t>
      </w:r>
      <w:r w:rsidRPr="00633CDF">
        <w:rPr>
          <w:i/>
        </w:rPr>
        <w:t>Bioresource technology</w:t>
      </w:r>
      <w:r w:rsidRPr="00633CDF">
        <w:t xml:space="preserve">, 2014, </w:t>
      </w:r>
      <w:r w:rsidRPr="00633CDF">
        <w:rPr>
          <w:b/>
        </w:rPr>
        <w:t>152</w:t>
      </w:r>
      <w:r w:rsidRPr="00633CDF">
        <w:t>, 307-315.</w:t>
      </w:r>
    </w:p>
    <w:p w14:paraId="4514C6F5" w14:textId="77777777" w:rsidR="00633CDF" w:rsidRPr="00633CDF" w:rsidRDefault="00633CDF" w:rsidP="00633CDF">
      <w:pPr>
        <w:pStyle w:val="EndNoteBibliography"/>
        <w:spacing w:after="0"/>
        <w:ind w:left="720" w:hanging="720"/>
      </w:pPr>
      <w:r w:rsidRPr="00633CDF">
        <w:t>47.</w:t>
      </w:r>
      <w:r w:rsidRPr="00633CDF">
        <w:tab/>
        <w:t xml:space="preserve">G. Luo and I. Angelidaki, </w:t>
      </w:r>
      <w:r w:rsidRPr="00633CDF">
        <w:rPr>
          <w:i/>
        </w:rPr>
        <w:t>Biotechnology and Bioengineering</w:t>
      </w:r>
      <w:r w:rsidRPr="00633CDF">
        <w:t xml:space="preserve">, 2012, </w:t>
      </w:r>
      <w:r w:rsidRPr="00633CDF">
        <w:rPr>
          <w:b/>
        </w:rPr>
        <w:t>109</w:t>
      </w:r>
      <w:r w:rsidRPr="00633CDF">
        <w:t>, 2729-2736.</w:t>
      </w:r>
    </w:p>
    <w:p w14:paraId="06479580" w14:textId="77777777" w:rsidR="00633CDF" w:rsidRPr="00633CDF" w:rsidRDefault="00633CDF" w:rsidP="00633CDF">
      <w:pPr>
        <w:pStyle w:val="EndNoteBibliography"/>
        <w:spacing w:after="0"/>
        <w:ind w:left="720" w:hanging="720"/>
      </w:pPr>
      <w:r w:rsidRPr="00633CDF">
        <w:t>48.</w:t>
      </w:r>
      <w:r w:rsidRPr="00633CDF">
        <w:tab/>
        <w:t xml:space="preserve">E. C. Bugante, Y. Shimomura, T. Tanaka, M. Taniguchi and S. Oi, </w:t>
      </w:r>
      <w:r w:rsidRPr="00633CDF">
        <w:rPr>
          <w:i/>
        </w:rPr>
        <w:t>Journal of fermentation and bioengineering</w:t>
      </w:r>
      <w:r w:rsidRPr="00633CDF">
        <w:t xml:space="preserve">, 1989, </w:t>
      </w:r>
      <w:r w:rsidRPr="00633CDF">
        <w:rPr>
          <w:b/>
        </w:rPr>
        <w:t>67</w:t>
      </w:r>
      <w:r w:rsidRPr="00633CDF">
        <w:t>, 419-421.</w:t>
      </w:r>
    </w:p>
    <w:p w14:paraId="24CF1212" w14:textId="77777777" w:rsidR="00633CDF" w:rsidRPr="00633CDF" w:rsidRDefault="00633CDF" w:rsidP="00633CDF">
      <w:pPr>
        <w:pStyle w:val="EndNoteBibliography"/>
        <w:ind w:left="720" w:hanging="720"/>
      </w:pPr>
      <w:r w:rsidRPr="00633CDF">
        <w:t>49.</w:t>
      </w:r>
      <w:r w:rsidRPr="00633CDF">
        <w:tab/>
        <w:t xml:space="preserve">D.-H. Ju, J.-H. Shin, H.-K. Lee, S.-H. Kong, J.-I. Kim and B.-I. Sang, </w:t>
      </w:r>
      <w:r w:rsidRPr="00633CDF">
        <w:rPr>
          <w:i/>
        </w:rPr>
        <w:t>Desalination</w:t>
      </w:r>
      <w:r w:rsidRPr="00633CDF">
        <w:t xml:space="preserve">, 2008, </w:t>
      </w:r>
      <w:r w:rsidRPr="00633CDF">
        <w:rPr>
          <w:b/>
        </w:rPr>
        <w:t>234</w:t>
      </w:r>
      <w:r w:rsidRPr="00633CDF">
        <w:t>, 409-415.</w:t>
      </w:r>
    </w:p>
    <w:p w14:paraId="1289FF65" w14:textId="3529152E" w:rsidR="00D218B6" w:rsidRDefault="00747C09" w:rsidP="005306B3">
      <w:pPr>
        <w:tabs>
          <w:tab w:val="left" w:pos="284"/>
          <w:tab w:val="left" w:pos="426"/>
        </w:tabs>
      </w:pPr>
      <w:r w:rsidRPr="0079525C">
        <w:fldChar w:fldCharType="end"/>
      </w:r>
    </w:p>
    <w:sectPr w:rsidR="00D218B6" w:rsidSect="005C1BF7">
      <w:footerReference w:type="default" r:id="rId19"/>
      <w:footnotePr>
        <w:numFmt w:val="chicago"/>
      </w:footnotePr>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7B9A2DD" w14:textId="77777777" w:rsidR="00B327BD" w:rsidRDefault="00B327BD" w:rsidP="008536E2">
      <w:pPr>
        <w:spacing w:after="0" w:line="240" w:lineRule="auto"/>
      </w:pPr>
      <w:r>
        <w:separator/>
      </w:r>
    </w:p>
  </w:endnote>
  <w:endnote w:type="continuationSeparator" w:id="0">
    <w:p w14:paraId="77007D8A" w14:textId="77777777" w:rsidR="00B327BD" w:rsidRDefault="00B327BD" w:rsidP="008536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36360630"/>
      <w:docPartObj>
        <w:docPartGallery w:val="Page Numbers (Bottom of Page)"/>
        <w:docPartUnique/>
      </w:docPartObj>
    </w:sdtPr>
    <w:sdtEndPr>
      <w:rPr>
        <w:noProof/>
      </w:rPr>
    </w:sdtEndPr>
    <w:sdtContent>
      <w:p w14:paraId="548E5946" w14:textId="4B4045B1" w:rsidR="009B5D47" w:rsidRDefault="009B5D47">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14:paraId="7A43560F" w14:textId="77777777" w:rsidR="009B5D47" w:rsidRDefault="009B5D4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68A79F1" w14:textId="77777777" w:rsidR="00B327BD" w:rsidRDefault="00B327BD" w:rsidP="008536E2">
      <w:pPr>
        <w:spacing w:after="0" w:line="240" w:lineRule="auto"/>
      </w:pPr>
      <w:r>
        <w:separator/>
      </w:r>
    </w:p>
  </w:footnote>
  <w:footnote w:type="continuationSeparator" w:id="0">
    <w:p w14:paraId="253EAE45" w14:textId="77777777" w:rsidR="00B327BD" w:rsidRDefault="00B327BD" w:rsidP="008536E2">
      <w:pPr>
        <w:spacing w:after="0" w:line="240" w:lineRule="auto"/>
      </w:pPr>
      <w:r>
        <w:continuationSeparator/>
      </w:r>
    </w:p>
  </w:footnote>
  <w:footnote w:id="1">
    <w:p w14:paraId="78E028DE" w14:textId="77777777" w:rsidR="009B5D47" w:rsidRDefault="009B5D47">
      <w:pPr>
        <w:pStyle w:val="FootnoteText"/>
      </w:pPr>
      <w:r>
        <w:rPr>
          <w:rStyle w:val="FootnoteReference"/>
        </w:rPr>
        <w:footnoteRef/>
      </w:r>
      <w:r>
        <w:t xml:space="preserve"> Corresponding author: Bing.Tao@soton.ac.uk; Phone: +44 (0)23 8059 3827.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FCF1EAB"/>
    <w:multiLevelType w:val="hybridMultilevel"/>
    <w:tmpl w:val="A8ECFAF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footnotePr>
    <w:numFmt w:val="chicago"/>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Energy Environ Science&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a9apd9seav5dr7e0xaqvewpb0f50z5aafx5r&quot;&gt;Biomethanisation Literatures for ammonium work&lt;record-ids&gt;&lt;item&gt;7&lt;/item&gt;&lt;item&gt;11&lt;/item&gt;&lt;item&gt;21&lt;/item&gt;&lt;item&gt;23&lt;/item&gt;&lt;item&gt;24&lt;/item&gt;&lt;item&gt;33&lt;/item&gt;&lt;item&gt;34&lt;/item&gt;&lt;item&gt;35&lt;/item&gt;&lt;item&gt;37&lt;/item&gt;&lt;item&gt;38&lt;/item&gt;&lt;item&gt;39&lt;/item&gt;&lt;item&gt;40&lt;/item&gt;&lt;item&gt;41&lt;/item&gt;&lt;item&gt;46&lt;/item&gt;&lt;item&gt;47&lt;/item&gt;&lt;item&gt;48&lt;/item&gt;&lt;item&gt;49&lt;/item&gt;&lt;item&gt;50&lt;/item&gt;&lt;item&gt;51&lt;/item&gt;&lt;item&gt;53&lt;/item&gt;&lt;item&gt;69&lt;/item&gt;&lt;item&gt;72&lt;/item&gt;&lt;item&gt;73&lt;/item&gt;&lt;item&gt;74&lt;/item&gt;&lt;item&gt;75&lt;/item&gt;&lt;item&gt;76&lt;/item&gt;&lt;item&gt;77&lt;/item&gt;&lt;item&gt;79&lt;/item&gt;&lt;item&gt;80&lt;/item&gt;&lt;item&gt;100&lt;/item&gt;&lt;/record-ids&gt;&lt;/item&gt;&lt;/Libraries&gt;"/>
  </w:docVars>
  <w:rsids>
    <w:rsidRoot w:val="008536E2"/>
    <w:rsid w:val="00001F11"/>
    <w:rsid w:val="00007B2C"/>
    <w:rsid w:val="0001422B"/>
    <w:rsid w:val="000156CF"/>
    <w:rsid w:val="00020B87"/>
    <w:rsid w:val="00022401"/>
    <w:rsid w:val="000275AD"/>
    <w:rsid w:val="000366F2"/>
    <w:rsid w:val="00037503"/>
    <w:rsid w:val="0004365C"/>
    <w:rsid w:val="000447D5"/>
    <w:rsid w:val="00046864"/>
    <w:rsid w:val="000539E2"/>
    <w:rsid w:val="00053F0F"/>
    <w:rsid w:val="000553FB"/>
    <w:rsid w:val="000633C7"/>
    <w:rsid w:val="0007070E"/>
    <w:rsid w:val="000735D9"/>
    <w:rsid w:val="00073ECD"/>
    <w:rsid w:val="00074AA6"/>
    <w:rsid w:val="00075423"/>
    <w:rsid w:val="000830B0"/>
    <w:rsid w:val="000855BE"/>
    <w:rsid w:val="0008651C"/>
    <w:rsid w:val="000873ED"/>
    <w:rsid w:val="000934AB"/>
    <w:rsid w:val="000A1F56"/>
    <w:rsid w:val="000A2826"/>
    <w:rsid w:val="000A5CF5"/>
    <w:rsid w:val="000B2901"/>
    <w:rsid w:val="000B433B"/>
    <w:rsid w:val="000B6B52"/>
    <w:rsid w:val="000C12D7"/>
    <w:rsid w:val="000C34E9"/>
    <w:rsid w:val="000C6B79"/>
    <w:rsid w:val="000C7537"/>
    <w:rsid w:val="000D175E"/>
    <w:rsid w:val="000D2616"/>
    <w:rsid w:val="000E7F48"/>
    <w:rsid w:val="000F2471"/>
    <w:rsid w:val="000F3113"/>
    <w:rsid w:val="000F34E6"/>
    <w:rsid w:val="000F62EB"/>
    <w:rsid w:val="00100172"/>
    <w:rsid w:val="00106181"/>
    <w:rsid w:val="00106308"/>
    <w:rsid w:val="00106A7B"/>
    <w:rsid w:val="00106F0E"/>
    <w:rsid w:val="00107ED7"/>
    <w:rsid w:val="00115EA8"/>
    <w:rsid w:val="001216CB"/>
    <w:rsid w:val="00121D9C"/>
    <w:rsid w:val="001274E3"/>
    <w:rsid w:val="00133F34"/>
    <w:rsid w:val="00134378"/>
    <w:rsid w:val="0013460F"/>
    <w:rsid w:val="00135383"/>
    <w:rsid w:val="001371A7"/>
    <w:rsid w:val="001373C2"/>
    <w:rsid w:val="001377C9"/>
    <w:rsid w:val="001432C7"/>
    <w:rsid w:val="00150355"/>
    <w:rsid w:val="001508C8"/>
    <w:rsid w:val="00153787"/>
    <w:rsid w:val="00157AE7"/>
    <w:rsid w:val="001662FA"/>
    <w:rsid w:val="0017403D"/>
    <w:rsid w:val="00174924"/>
    <w:rsid w:val="00174E56"/>
    <w:rsid w:val="00176E6B"/>
    <w:rsid w:val="0018296D"/>
    <w:rsid w:val="00186D29"/>
    <w:rsid w:val="00191923"/>
    <w:rsid w:val="00194748"/>
    <w:rsid w:val="0019711B"/>
    <w:rsid w:val="001A5C4B"/>
    <w:rsid w:val="001C2977"/>
    <w:rsid w:val="001C384B"/>
    <w:rsid w:val="001C38A7"/>
    <w:rsid w:val="001C5FE0"/>
    <w:rsid w:val="001D1C36"/>
    <w:rsid w:val="001D2A02"/>
    <w:rsid w:val="001E03BC"/>
    <w:rsid w:val="001E0F30"/>
    <w:rsid w:val="001E57D2"/>
    <w:rsid w:val="001F221C"/>
    <w:rsid w:val="00201127"/>
    <w:rsid w:val="002025FF"/>
    <w:rsid w:val="0020470F"/>
    <w:rsid w:val="002058C7"/>
    <w:rsid w:val="00206986"/>
    <w:rsid w:val="00214F76"/>
    <w:rsid w:val="002154FE"/>
    <w:rsid w:val="00216568"/>
    <w:rsid w:val="002255DC"/>
    <w:rsid w:val="00227A36"/>
    <w:rsid w:val="00245828"/>
    <w:rsid w:val="0024705E"/>
    <w:rsid w:val="002511E9"/>
    <w:rsid w:val="00255BF1"/>
    <w:rsid w:val="00255DE8"/>
    <w:rsid w:val="00256958"/>
    <w:rsid w:val="00266CCC"/>
    <w:rsid w:val="00271A8F"/>
    <w:rsid w:val="0027761E"/>
    <w:rsid w:val="00281955"/>
    <w:rsid w:val="00282991"/>
    <w:rsid w:val="00282B4E"/>
    <w:rsid w:val="00283C86"/>
    <w:rsid w:val="00287D15"/>
    <w:rsid w:val="00292C85"/>
    <w:rsid w:val="0029653A"/>
    <w:rsid w:val="002A003F"/>
    <w:rsid w:val="002A38DA"/>
    <w:rsid w:val="002A55C7"/>
    <w:rsid w:val="002A7690"/>
    <w:rsid w:val="002B00E2"/>
    <w:rsid w:val="002B2E27"/>
    <w:rsid w:val="002B49C4"/>
    <w:rsid w:val="002C1881"/>
    <w:rsid w:val="002C6CB0"/>
    <w:rsid w:val="002D1B08"/>
    <w:rsid w:val="002D7E28"/>
    <w:rsid w:val="002E11FD"/>
    <w:rsid w:val="002E5592"/>
    <w:rsid w:val="002F3D63"/>
    <w:rsid w:val="002F592D"/>
    <w:rsid w:val="002F6925"/>
    <w:rsid w:val="002F7E47"/>
    <w:rsid w:val="0030015F"/>
    <w:rsid w:val="0030643D"/>
    <w:rsid w:val="0031047B"/>
    <w:rsid w:val="003125D1"/>
    <w:rsid w:val="003164AD"/>
    <w:rsid w:val="00322F85"/>
    <w:rsid w:val="00324998"/>
    <w:rsid w:val="00330CB7"/>
    <w:rsid w:val="00332275"/>
    <w:rsid w:val="0033522E"/>
    <w:rsid w:val="00337273"/>
    <w:rsid w:val="0034204F"/>
    <w:rsid w:val="0034252B"/>
    <w:rsid w:val="00344CFA"/>
    <w:rsid w:val="00346314"/>
    <w:rsid w:val="0034678C"/>
    <w:rsid w:val="003536DE"/>
    <w:rsid w:val="00353B55"/>
    <w:rsid w:val="00356FFD"/>
    <w:rsid w:val="00357F2A"/>
    <w:rsid w:val="003618FA"/>
    <w:rsid w:val="003624A0"/>
    <w:rsid w:val="0037443F"/>
    <w:rsid w:val="00374B00"/>
    <w:rsid w:val="00375234"/>
    <w:rsid w:val="00383DAB"/>
    <w:rsid w:val="00386C9F"/>
    <w:rsid w:val="00390E45"/>
    <w:rsid w:val="0039633B"/>
    <w:rsid w:val="0039657C"/>
    <w:rsid w:val="003973F7"/>
    <w:rsid w:val="003B0CFB"/>
    <w:rsid w:val="003B57BD"/>
    <w:rsid w:val="003B62B3"/>
    <w:rsid w:val="003C2060"/>
    <w:rsid w:val="003C2EB8"/>
    <w:rsid w:val="003D373B"/>
    <w:rsid w:val="003D5A37"/>
    <w:rsid w:val="003E1092"/>
    <w:rsid w:val="003E1421"/>
    <w:rsid w:val="003E3DDE"/>
    <w:rsid w:val="003E5402"/>
    <w:rsid w:val="003E7988"/>
    <w:rsid w:val="003F2CC9"/>
    <w:rsid w:val="003F6DB1"/>
    <w:rsid w:val="00403F89"/>
    <w:rsid w:val="0040505B"/>
    <w:rsid w:val="004302CE"/>
    <w:rsid w:val="00431FFC"/>
    <w:rsid w:val="00435949"/>
    <w:rsid w:val="00435A0A"/>
    <w:rsid w:val="0044137D"/>
    <w:rsid w:val="004438D7"/>
    <w:rsid w:val="00447A13"/>
    <w:rsid w:val="0045008A"/>
    <w:rsid w:val="00453175"/>
    <w:rsid w:val="00454F2D"/>
    <w:rsid w:val="00461AFB"/>
    <w:rsid w:val="00467965"/>
    <w:rsid w:val="0047054B"/>
    <w:rsid w:val="0047466D"/>
    <w:rsid w:val="00475D5D"/>
    <w:rsid w:val="004808CB"/>
    <w:rsid w:val="00486F6B"/>
    <w:rsid w:val="00495F0D"/>
    <w:rsid w:val="00497A69"/>
    <w:rsid w:val="00497AED"/>
    <w:rsid w:val="004A66D2"/>
    <w:rsid w:val="004B3BD9"/>
    <w:rsid w:val="004B3F32"/>
    <w:rsid w:val="004B5BF1"/>
    <w:rsid w:val="004B7677"/>
    <w:rsid w:val="004C48BD"/>
    <w:rsid w:val="004C4982"/>
    <w:rsid w:val="004C4CB4"/>
    <w:rsid w:val="004C7A0B"/>
    <w:rsid w:val="004D429F"/>
    <w:rsid w:val="004E120B"/>
    <w:rsid w:val="004E4B59"/>
    <w:rsid w:val="004E6DD5"/>
    <w:rsid w:val="004F1413"/>
    <w:rsid w:val="004F7E08"/>
    <w:rsid w:val="005213DC"/>
    <w:rsid w:val="005306B3"/>
    <w:rsid w:val="005434B1"/>
    <w:rsid w:val="0054591B"/>
    <w:rsid w:val="005460D2"/>
    <w:rsid w:val="00546956"/>
    <w:rsid w:val="0055100E"/>
    <w:rsid w:val="005538CB"/>
    <w:rsid w:val="005554A3"/>
    <w:rsid w:val="00560169"/>
    <w:rsid w:val="005643FE"/>
    <w:rsid w:val="00567450"/>
    <w:rsid w:val="00570157"/>
    <w:rsid w:val="0057103F"/>
    <w:rsid w:val="00571787"/>
    <w:rsid w:val="0057246F"/>
    <w:rsid w:val="0057786F"/>
    <w:rsid w:val="005822A1"/>
    <w:rsid w:val="00583FD5"/>
    <w:rsid w:val="005844E3"/>
    <w:rsid w:val="0059075E"/>
    <w:rsid w:val="00591982"/>
    <w:rsid w:val="00596341"/>
    <w:rsid w:val="005A3CEE"/>
    <w:rsid w:val="005A4626"/>
    <w:rsid w:val="005A67B4"/>
    <w:rsid w:val="005A7A5C"/>
    <w:rsid w:val="005B2603"/>
    <w:rsid w:val="005B6AF9"/>
    <w:rsid w:val="005B7276"/>
    <w:rsid w:val="005C1BF7"/>
    <w:rsid w:val="005C3C47"/>
    <w:rsid w:val="005D231F"/>
    <w:rsid w:val="005D2DC5"/>
    <w:rsid w:val="005D5137"/>
    <w:rsid w:val="005D624C"/>
    <w:rsid w:val="005D6BCB"/>
    <w:rsid w:val="005E1E7B"/>
    <w:rsid w:val="005E321B"/>
    <w:rsid w:val="005E5833"/>
    <w:rsid w:val="005E5D14"/>
    <w:rsid w:val="005F0452"/>
    <w:rsid w:val="005F2B7B"/>
    <w:rsid w:val="005F4226"/>
    <w:rsid w:val="005F4358"/>
    <w:rsid w:val="0060053B"/>
    <w:rsid w:val="006018B7"/>
    <w:rsid w:val="00606E3C"/>
    <w:rsid w:val="006215EB"/>
    <w:rsid w:val="00624F3E"/>
    <w:rsid w:val="00625BE7"/>
    <w:rsid w:val="00626749"/>
    <w:rsid w:val="00633CDF"/>
    <w:rsid w:val="00634B0B"/>
    <w:rsid w:val="006411C1"/>
    <w:rsid w:val="00641C1A"/>
    <w:rsid w:val="00642B03"/>
    <w:rsid w:val="00647977"/>
    <w:rsid w:val="00652EFA"/>
    <w:rsid w:val="00654D23"/>
    <w:rsid w:val="006554A2"/>
    <w:rsid w:val="00656DD8"/>
    <w:rsid w:val="00657452"/>
    <w:rsid w:val="00663B63"/>
    <w:rsid w:val="00664FC0"/>
    <w:rsid w:val="006768AC"/>
    <w:rsid w:val="00677473"/>
    <w:rsid w:val="00680D18"/>
    <w:rsid w:val="00681D55"/>
    <w:rsid w:val="00682278"/>
    <w:rsid w:val="00682488"/>
    <w:rsid w:val="0068541F"/>
    <w:rsid w:val="00691E79"/>
    <w:rsid w:val="00691F74"/>
    <w:rsid w:val="006A038A"/>
    <w:rsid w:val="006A197B"/>
    <w:rsid w:val="006A6E1D"/>
    <w:rsid w:val="006C608E"/>
    <w:rsid w:val="006D0DB4"/>
    <w:rsid w:val="006E0AC6"/>
    <w:rsid w:val="006E55D0"/>
    <w:rsid w:val="006E6C88"/>
    <w:rsid w:val="006E72CD"/>
    <w:rsid w:val="006F1A25"/>
    <w:rsid w:val="006F78CD"/>
    <w:rsid w:val="00710952"/>
    <w:rsid w:val="0071125F"/>
    <w:rsid w:val="00711F2E"/>
    <w:rsid w:val="007144A4"/>
    <w:rsid w:val="007145EB"/>
    <w:rsid w:val="00714DDF"/>
    <w:rsid w:val="00714FAE"/>
    <w:rsid w:val="0072007B"/>
    <w:rsid w:val="00726E52"/>
    <w:rsid w:val="007359A9"/>
    <w:rsid w:val="00736B7D"/>
    <w:rsid w:val="00737215"/>
    <w:rsid w:val="00742E81"/>
    <w:rsid w:val="007431B8"/>
    <w:rsid w:val="007471AE"/>
    <w:rsid w:val="00747C09"/>
    <w:rsid w:val="00760655"/>
    <w:rsid w:val="00760F01"/>
    <w:rsid w:val="0076395B"/>
    <w:rsid w:val="00776C07"/>
    <w:rsid w:val="007808A1"/>
    <w:rsid w:val="007970A0"/>
    <w:rsid w:val="007A1B55"/>
    <w:rsid w:val="007A324F"/>
    <w:rsid w:val="007A3A21"/>
    <w:rsid w:val="007C3B5E"/>
    <w:rsid w:val="007C4679"/>
    <w:rsid w:val="007C52E3"/>
    <w:rsid w:val="007D0D2E"/>
    <w:rsid w:val="007D4CBD"/>
    <w:rsid w:val="007E0511"/>
    <w:rsid w:val="007E3D35"/>
    <w:rsid w:val="007E7DE5"/>
    <w:rsid w:val="007F1C54"/>
    <w:rsid w:val="007F58A5"/>
    <w:rsid w:val="007F6A8C"/>
    <w:rsid w:val="007F72CB"/>
    <w:rsid w:val="00806CA5"/>
    <w:rsid w:val="008114FE"/>
    <w:rsid w:val="008308F8"/>
    <w:rsid w:val="00835BCB"/>
    <w:rsid w:val="00835F52"/>
    <w:rsid w:val="00842739"/>
    <w:rsid w:val="00845774"/>
    <w:rsid w:val="00846347"/>
    <w:rsid w:val="00846936"/>
    <w:rsid w:val="0085115B"/>
    <w:rsid w:val="008536E2"/>
    <w:rsid w:val="00876CE0"/>
    <w:rsid w:val="00884DBC"/>
    <w:rsid w:val="008879BA"/>
    <w:rsid w:val="00887EF9"/>
    <w:rsid w:val="00893864"/>
    <w:rsid w:val="008A6E9B"/>
    <w:rsid w:val="008B339B"/>
    <w:rsid w:val="008B7651"/>
    <w:rsid w:val="008B7F9F"/>
    <w:rsid w:val="008C0C57"/>
    <w:rsid w:val="008C2333"/>
    <w:rsid w:val="008C2BD0"/>
    <w:rsid w:val="008C5C9A"/>
    <w:rsid w:val="008C76B0"/>
    <w:rsid w:val="008C7995"/>
    <w:rsid w:val="008C7A57"/>
    <w:rsid w:val="008D1EBB"/>
    <w:rsid w:val="008D1EF7"/>
    <w:rsid w:val="008D2676"/>
    <w:rsid w:val="008D3B7A"/>
    <w:rsid w:val="008D5275"/>
    <w:rsid w:val="008E7375"/>
    <w:rsid w:val="008F1C57"/>
    <w:rsid w:val="008F1FE9"/>
    <w:rsid w:val="008F363F"/>
    <w:rsid w:val="008F4DC0"/>
    <w:rsid w:val="008F75EA"/>
    <w:rsid w:val="00901210"/>
    <w:rsid w:val="00906169"/>
    <w:rsid w:val="00910C36"/>
    <w:rsid w:val="009120A8"/>
    <w:rsid w:val="009161F1"/>
    <w:rsid w:val="009275D3"/>
    <w:rsid w:val="00931134"/>
    <w:rsid w:val="0093180C"/>
    <w:rsid w:val="009322E1"/>
    <w:rsid w:val="009348AB"/>
    <w:rsid w:val="00940321"/>
    <w:rsid w:val="0094152B"/>
    <w:rsid w:val="009459CE"/>
    <w:rsid w:val="009506B5"/>
    <w:rsid w:val="00950766"/>
    <w:rsid w:val="00950CB4"/>
    <w:rsid w:val="00952657"/>
    <w:rsid w:val="009563FE"/>
    <w:rsid w:val="00957993"/>
    <w:rsid w:val="00960606"/>
    <w:rsid w:val="009633E1"/>
    <w:rsid w:val="00966302"/>
    <w:rsid w:val="00966488"/>
    <w:rsid w:val="00976D69"/>
    <w:rsid w:val="0098695F"/>
    <w:rsid w:val="009872EA"/>
    <w:rsid w:val="0099582A"/>
    <w:rsid w:val="009A27D5"/>
    <w:rsid w:val="009A5160"/>
    <w:rsid w:val="009A72F3"/>
    <w:rsid w:val="009B09C4"/>
    <w:rsid w:val="009B2217"/>
    <w:rsid w:val="009B5D47"/>
    <w:rsid w:val="009C4046"/>
    <w:rsid w:val="009C5FF5"/>
    <w:rsid w:val="009D18DC"/>
    <w:rsid w:val="009D5EB9"/>
    <w:rsid w:val="009D7348"/>
    <w:rsid w:val="009E39C8"/>
    <w:rsid w:val="009F2011"/>
    <w:rsid w:val="009F4284"/>
    <w:rsid w:val="009F5698"/>
    <w:rsid w:val="00A00372"/>
    <w:rsid w:val="00A02C9C"/>
    <w:rsid w:val="00A05015"/>
    <w:rsid w:val="00A0651E"/>
    <w:rsid w:val="00A1309C"/>
    <w:rsid w:val="00A137E8"/>
    <w:rsid w:val="00A20039"/>
    <w:rsid w:val="00A20375"/>
    <w:rsid w:val="00A354CB"/>
    <w:rsid w:val="00A4063E"/>
    <w:rsid w:val="00A446AB"/>
    <w:rsid w:val="00A52638"/>
    <w:rsid w:val="00A5389F"/>
    <w:rsid w:val="00A5406E"/>
    <w:rsid w:val="00A5550B"/>
    <w:rsid w:val="00A61073"/>
    <w:rsid w:val="00A64419"/>
    <w:rsid w:val="00A6487A"/>
    <w:rsid w:val="00A705D9"/>
    <w:rsid w:val="00A71F8C"/>
    <w:rsid w:val="00A72BB2"/>
    <w:rsid w:val="00A73903"/>
    <w:rsid w:val="00A75F0D"/>
    <w:rsid w:val="00A765F2"/>
    <w:rsid w:val="00A768A6"/>
    <w:rsid w:val="00A77030"/>
    <w:rsid w:val="00A7769F"/>
    <w:rsid w:val="00A8745B"/>
    <w:rsid w:val="00A9164B"/>
    <w:rsid w:val="00A91C1C"/>
    <w:rsid w:val="00A94B09"/>
    <w:rsid w:val="00A951C9"/>
    <w:rsid w:val="00AA240B"/>
    <w:rsid w:val="00AA280C"/>
    <w:rsid w:val="00AA74C1"/>
    <w:rsid w:val="00AA7CEC"/>
    <w:rsid w:val="00AB1642"/>
    <w:rsid w:val="00AB179D"/>
    <w:rsid w:val="00AB4668"/>
    <w:rsid w:val="00AC1231"/>
    <w:rsid w:val="00AC71D9"/>
    <w:rsid w:val="00AD1DD0"/>
    <w:rsid w:val="00AD2C69"/>
    <w:rsid w:val="00AE192A"/>
    <w:rsid w:val="00AE6BFF"/>
    <w:rsid w:val="00AF28FA"/>
    <w:rsid w:val="00AF4B4C"/>
    <w:rsid w:val="00AF560B"/>
    <w:rsid w:val="00B00A90"/>
    <w:rsid w:val="00B016B5"/>
    <w:rsid w:val="00B03B0B"/>
    <w:rsid w:val="00B04FFF"/>
    <w:rsid w:val="00B10F8B"/>
    <w:rsid w:val="00B13169"/>
    <w:rsid w:val="00B20574"/>
    <w:rsid w:val="00B20682"/>
    <w:rsid w:val="00B2210E"/>
    <w:rsid w:val="00B223D4"/>
    <w:rsid w:val="00B253A5"/>
    <w:rsid w:val="00B322AF"/>
    <w:rsid w:val="00B327BD"/>
    <w:rsid w:val="00B37702"/>
    <w:rsid w:val="00B413B1"/>
    <w:rsid w:val="00B4375F"/>
    <w:rsid w:val="00B44DD3"/>
    <w:rsid w:val="00B464F2"/>
    <w:rsid w:val="00B6595C"/>
    <w:rsid w:val="00B65FAF"/>
    <w:rsid w:val="00B66E1C"/>
    <w:rsid w:val="00B745AE"/>
    <w:rsid w:val="00B77C45"/>
    <w:rsid w:val="00B836E8"/>
    <w:rsid w:val="00B8585E"/>
    <w:rsid w:val="00B85C7E"/>
    <w:rsid w:val="00B96C9B"/>
    <w:rsid w:val="00BA3BA8"/>
    <w:rsid w:val="00BA7477"/>
    <w:rsid w:val="00BB187B"/>
    <w:rsid w:val="00BB18A6"/>
    <w:rsid w:val="00BB33F0"/>
    <w:rsid w:val="00BB5D4F"/>
    <w:rsid w:val="00BC114E"/>
    <w:rsid w:val="00BD00B7"/>
    <w:rsid w:val="00BD1085"/>
    <w:rsid w:val="00BD2AF2"/>
    <w:rsid w:val="00BD34DB"/>
    <w:rsid w:val="00BE0B81"/>
    <w:rsid w:val="00BE6E4A"/>
    <w:rsid w:val="00BE7C43"/>
    <w:rsid w:val="00BF0A09"/>
    <w:rsid w:val="00BF2B63"/>
    <w:rsid w:val="00BF7E7D"/>
    <w:rsid w:val="00C0236E"/>
    <w:rsid w:val="00C02C29"/>
    <w:rsid w:val="00C05B54"/>
    <w:rsid w:val="00C071FD"/>
    <w:rsid w:val="00C1433F"/>
    <w:rsid w:val="00C16EB9"/>
    <w:rsid w:val="00C178A1"/>
    <w:rsid w:val="00C2515E"/>
    <w:rsid w:val="00C251E0"/>
    <w:rsid w:val="00C278E0"/>
    <w:rsid w:val="00C27A2C"/>
    <w:rsid w:val="00C3264C"/>
    <w:rsid w:val="00C35056"/>
    <w:rsid w:val="00C35958"/>
    <w:rsid w:val="00C405EB"/>
    <w:rsid w:val="00C47CDA"/>
    <w:rsid w:val="00C53B26"/>
    <w:rsid w:val="00C53E2C"/>
    <w:rsid w:val="00C613C0"/>
    <w:rsid w:val="00C668B8"/>
    <w:rsid w:val="00C71753"/>
    <w:rsid w:val="00C810F6"/>
    <w:rsid w:val="00C81C41"/>
    <w:rsid w:val="00C821E2"/>
    <w:rsid w:val="00C84066"/>
    <w:rsid w:val="00C908A4"/>
    <w:rsid w:val="00CA26F1"/>
    <w:rsid w:val="00CB136C"/>
    <w:rsid w:val="00CD39E1"/>
    <w:rsid w:val="00CD3C3E"/>
    <w:rsid w:val="00CD66BB"/>
    <w:rsid w:val="00CE1382"/>
    <w:rsid w:val="00CE24E3"/>
    <w:rsid w:val="00CE278C"/>
    <w:rsid w:val="00CE7056"/>
    <w:rsid w:val="00CF2A54"/>
    <w:rsid w:val="00CF6E21"/>
    <w:rsid w:val="00D002FE"/>
    <w:rsid w:val="00D01147"/>
    <w:rsid w:val="00D13DBE"/>
    <w:rsid w:val="00D172F4"/>
    <w:rsid w:val="00D218B6"/>
    <w:rsid w:val="00D24C0C"/>
    <w:rsid w:val="00D263F7"/>
    <w:rsid w:val="00D344B7"/>
    <w:rsid w:val="00D379F4"/>
    <w:rsid w:val="00D724AC"/>
    <w:rsid w:val="00D8021E"/>
    <w:rsid w:val="00D80D3B"/>
    <w:rsid w:val="00D81279"/>
    <w:rsid w:val="00D82F42"/>
    <w:rsid w:val="00D8631D"/>
    <w:rsid w:val="00D86A9A"/>
    <w:rsid w:val="00D91336"/>
    <w:rsid w:val="00D92A79"/>
    <w:rsid w:val="00D94BDA"/>
    <w:rsid w:val="00DA06B3"/>
    <w:rsid w:val="00DC0434"/>
    <w:rsid w:val="00DC113B"/>
    <w:rsid w:val="00DC1A63"/>
    <w:rsid w:val="00DC54DA"/>
    <w:rsid w:val="00DC79C2"/>
    <w:rsid w:val="00DD11DD"/>
    <w:rsid w:val="00DD1595"/>
    <w:rsid w:val="00DD2F51"/>
    <w:rsid w:val="00DE0395"/>
    <w:rsid w:val="00DE54D3"/>
    <w:rsid w:val="00DF1F51"/>
    <w:rsid w:val="00DF6EFA"/>
    <w:rsid w:val="00E0691E"/>
    <w:rsid w:val="00E1444F"/>
    <w:rsid w:val="00E2005B"/>
    <w:rsid w:val="00E21440"/>
    <w:rsid w:val="00E21D68"/>
    <w:rsid w:val="00E23F2C"/>
    <w:rsid w:val="00E325AB"/>
    <w:rsid w:val="00E3789D"/>
    <w:rsid w:val="00E41F9B"/>
    <w:rsid w:val="00E439A6"/>
    <w:rsid w:val="00E46D2E"/>
    <w:rsid w:val="00E47E55"/>
    <w:rsid w:val="00E514AE"/>
    <w:rsid w:val="00E54902"/>
    <w:rsid w:val="00E60712"/>
    <w:rsid w:val="00E8103A"/>
    <w:rsid w:val="00E82D40"/>
    <w:rsid w:val="00E83210"/>
    <w:rsid w:val="00E86E18"/>
    <w:rsid w:val="00E913E4"/>
    <w:rsid w:val="00E924C9"/>
    <w:rsid w:val="00E97646"/>
    <w:rsid w:val="00EA3C39"/>
    <w:rsid w:val="00EA6201"/>
    <w:rsid w:val="00EB07C2"/>
    <w:rsid w:val="00EB1F8E"/>
    <w:rsid w:val="00EB42F3"/>
    <w:rsid w:val="00EB515E"/>
    <w:rsid w:val="00EC574B"/>
    <w:rsid w:val="00ED6117"/>
    <w:rsid w:val="00ED630C"/>
    <w:rsid w:val="00ED7129"/>
    <w:rsid w:val="00EE2EC1"/>
    <w:rsid w:val="00EF226B"/>
    <w:rsid w:val="00EF2560"/>
    <w:rsid w:val="00F00A28"/>
    <w:rsid w:val="00F02C2D"/>
    <w:rsid w:val="00F02E5C"/>
    <w:rsid w:val="00F064BD"/>
    <w:rsid w:val="00F06958"/>
    <w:rsid w:val="00F11465"/>
    <w:rsid w:val="00F15532"/>
    <w:rsid w:val="00F1735C"/>
    <w:rsid w:val="00F21815"/>
    <w:rsid w:val="00F21EBB"/>
    <w:rsid w:val="00F31931"/>
    <w:rsid w:val="00F368F1"/>
    <w:rsid w:val="00F45E61"/>
    <w:rsid w:val="00F504DB"/>
    <w:rsid w:val="00F50B3A"/>
    <w:rsid w:val="00F52DBD"/>
    <w:rsid w:val="00F56151"/>
    <w:rsid w:val="00F66DC5"/>
    <w:rsid w:val="00F74993"/>
    <w:rsid w:val="00F8222E"/>
    <w:rsid w:val="00F8322A"/>
    <w:rsid w:val="00F872E7"/>
    <w:rsid w:val="00F87D3A"/>
    <w:rsid w:val="00F92AB5"/>
    <w:rsid w:val="00F96D25"/>
    <w:rsid w:val="00F9718F"/>
    <w:rsid w:val="00FA1491"/>
    <w:rsid w:val="00FA5E46"/>
    <w:rsid w:val="00FB37F3"/>
    <w:rsid w:val="00FB589A"/>
    <w:rsid w:val="00FC0D3D"/>
    <w:rsid w:val="00FC75B5"/>
    <w:rsid w:val="00FD013F"/>
    <w:rsid w:val="00FD2D92"/>
    <w:rsid w:val="00FE6CD5"/>
    <w:rsid w:val="00FF58C6"/>
    <w:rsid w:val="00FF7B67"/>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19E8EBB"/>
  <w15:docId w15:val="{2906FD3D-5271-4E24-93A4-C1CAA04A16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SimSun"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536E2"/>
    <w:pPr>
      <w:spacing w:line="480" w:lineRule="auto"/>
      <w:jc w:val="both"/>
    </w:pPr>
    <w:rPr>
      <w:rFonts w:ascii="Times New Roman" w:eastAsiaTheme="minorEastAsia" w:hAnsi="Times New Roman"/>
      <w:sz w:val="24"/>
      <w:lang w:eastAsia="zh-CN"/>
    </w:rPr>
  </w:style>
  <w:style w:type="paragraph" w:styleId="Heading1">
    <w:name w:val="heading 1"/>
    <w:basedOn w:val="Normal"/>
    <w:next w:val="Normal"/>
    <w:link w:val="Heading1Char"/>
    <w:uiPriority w:val="9"/>
    <w:qFormat/>
    <w:rsid w:val="008536E2"/>
    <w:pPr>
      <w:keepNext/>
      <w:keepLines/>
      <w:spacing w:before="240" w:after="0"/>
      <w:outlineLvl w:val="0"/>
    </w:pPr>
    <w:rPr>
      <w:rFonts w:eastAsiaTheme="majorEastAsia" w:cstheme="majorBidi"/>
      <w:b/>
      <w:sz w:val="32"/>
      <w:szCs w:val="32"/>
    </w:rPr>
  </w:style>
  <w:style w:type="paragraph" w:styleId="Heading2">
    <w:name w:val="heading 2"/>
    <w:basedOn w:val="Normal"/>
    <w:next w:val="Normal"/>
    <w:link w:val="Heading2Char"/>
    <w:uiPriority w:val="9"/>
    <w:unhideWhenUsed/>
    <w:qFormat/>
    <w:rsid w:val="00567450"/>
    <w:pPr>
      <w:keepNext/>
      <w:keepLines/>
      <w:spacing w:before="40" w:after="0"/>
      <w:outlineLvl w:val="1"/>
    </w:pPr>
    <w:rPr>
      <w:rFonts w:eastAsiaTheme="majorEastAsia" w:cstheme="majorBidi"/>
      <w:b/>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536E2"/>
    <w:rPr>
      <w:rFonts w:ascii="Times New Roman" w:eastAsiaTheme="majorEastAsia" w:hAnsi="Times New Roman" w:cstheme="majorBidi"/>
      <w:b/>
      <w:sz w:val="32"/>
      <w:szCs w:val="32"/>
      <w:lang w:eastAsia="zh-CN"/>
    </w:rPr>
  </w:style>
  <w:style w:type="paragraph" w:styleId="FootnoteText">
    <w:name w:val="footnote text"/>
    <w:basedOn w:val="Normal"/>
    <w:link w:val="FootnoteTextChar"/>
    <w:uiPriority w:val="99"/>
    <w:semiHidden/>
    <w:unhideWhenUsed/>
    <w:rsid w:val="008536E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536E2"/>
    <w:rPr>
      <w:rFonts w:ascii="Times New Roman" w:eastAsiaTheme="minorEastAsia" w:hAnsi="Times New Roman"/>
      <w:sz w:val="20"/>
      <w:szCs w:val="20"/>
      <w:lang w:eastAsia="zh-CN"/>
    </w:rPr>
  </w:style>
  <w:style w:type="character" w:styleId="FootnoteReference">
    <w:name w:val="footnote reference"/>
    <w:basedOn w:val="DefaultParagraphFont"/>
    <w:uiPriority w:val="99"/>
    <w:semiHidden/>
    <w:unhideWhenUsed/>
    <w:rsid w:val="008536E2"/>
    <w:rPr>
      <w:vertAlign w:val="superscript"/>
    </w:rPr>
  </w:style>
  <w:style w:type="character" w:styleId="Hyperlink">
    <w:name w:val="Hyperlink"/>
    <w:basedOn w:val="DefaultParagraphFont"/>
    <w:uiPriority w:val="99"/>
    <w:unhideWhenUsed/>
    <w:rsid w:val="008536E2"/>
    <w:rPr>
      <w:color w:val="0563C1" w:themeColor="hyperlink"/>
      <w:u w:val="single"/>
    </w:rPr>
  </w:style>
  <w:style w:type="paragraph" w:styleId="ListParagraph">
    <w:name w:val="List Paragraph"/>
    <w:basedOn w:val="Normal"/>
    <w:uiPriority w:val="34"/>
    <w:rsid w:val="008536E2"/>
    <w:pPr>
      <w:ind w:left="720"/>
      <w:contextualSpacing/>
    </w:pPr>
  </w:style>
  <w:style w:type="character" w:styleId="CommentReference">
    <w:name w:val="annotation reference"/>
    <w:basedOn w:val="DefaultParagraphFont"/>
    <w:uiPriority w:val="99"/>
    <w:semiHidden/>
    <w:unhideWhenUsed/>
    <w:rsid w:val="00E514AE"/>
    <w:rPr>
      <w:sz w:val="16"/>
      <w:szCs w:val="16"/>
    </w:rPr>
  </w:style>
  <w:style w:type="paragraph" w:styleId="CommentText">
    <w:name w:val="annotation text"/>
    <w:basedOn w:val="Normal"/>
    <w:link w:val="CommentTextChar"/>
    <w:uiPriority w:val="99"/>
    <w:semiHidden/>
    <w:unhideWhenUsed/>
    <w:rsid w:val="00E514AE"/>
    <w:pPr>
      <w:spacing w:line="240" w:lineRule="auto"/>
    </w:pPr>
    <w:rPr>
      <w:sz w:val="20"/>
      <w:szCs w:val="20"/>
    </w:rPr>
  </w:style>
  <w:style w:type="character" w:customStyle="1" w:styleId="CommentTextChar">
    <w:name w:val="Comment Text Char"/>
    <w:basedOn w:val="DefaultParagraphFont"/>
    <w:link w:val="CommentText"/>
    <w:uiPriority w:val="99"/>
    <w:semiHidden/>
    <w:rsid w:val="00E514AE"/>
    <w:rPr>
      <w:rFonts w:ascii="Times New Roman" w:eastAsiaTheme="minorEastAsia" w:hAnsi="Times New Roman"/>
      <w:sz w:val="20"/>
      <w:szCs w:val="20"/>
      <w:lang w:eastAsia="zh-CN"/>
    </w:rPr>
  </w:style>
  <w:style w:type="paragraph" w:styleId="CommentSubject">
    <w:name w:val="annotation subject"/>
    <w:basedOn w:val="CommentText"/>
    <w:next w:val="CommentText"/>
    <w:link w:val="CommentSubjectChar"/>
    <w:uiPriority w:val="99"/>
    <w:semiHidden/>
    <w:unhideWhenUsed/>
    <w:rsid w:val="00E514AE"/>
    <w:rPr>
      <w:b/>
      <w:bCs/>
    </w:rPr>
  </w:style>
  <w:style w:type="character" w:customStyle="1" w:styleId="CommentSubjectChar">
    <w:name w:val="Comment Subject Char"/>
    <w:basedOn w:val="CommentTextChar"/>
    <w:link w:val="CommentSubject"/>
    <w:uiPriority w:val="99"/>
    <w:semiHidden/>
    <w:rsid w:val="00E514AE"/>
    <w:rPr>
      <w:rFonts w:ascii="Times New Roman" w:eastAsiaTheme="minorEastAsia" w:hAnsi="Times New Roman"/>
      <w:b/>
      <w:bCs/>
      <w:sz w:val="20"/>
      <w:szCs w:val="20"/>
      <w:lang w:eastAsia="zh-CN"/>
    </w:rPr>
  </w:style>
  <w:style w:type="paragraph" w:styleId="BalloonText">
    <w:name w:val="Balloon Text"/>
    <w:basedOn w:val="Normal"/>
    <w:link w:val="BalloonTextChar"/>
    <w:uiPriority w:val="99"/>
    <w:semiHidden/>
    <w:unhideWhenUsed/>
    <w:rsid w:val="00E514A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514AE"/>
    <w:rPr>
      <w:rFonts w:ascii="Segoe UI" w:eastAsiaTheme="minorEastAsia" w:hAnsi="Segoe UI" w:cs="Segoe UI"/>
      <w:sz w:val="18"/>
      <w:szCs w:val="18"/>
      <w:lang w:eastAsia="zh-CN"/>
    </w:rPr>
  </w:style>
  <w:style w:type="character" w:customStyle="1" w:styleId="Heading2Char">
    <w:name w:val="Heading 2 Char"/>
    <w:basedOn w:val="DefaultParagraphFont"/>
    <w:link w:val="Heading2"/>
    <w:uiPriority w:val="9"/>
    <w:rsid w:val="00567450"/>
    <w:rPr>
      <w:rFonts w:ascii="Times New Roman" w:eastAsiaTheme="majorEastAsia" w:hAnsi="Times New Roman" w:cstheme="majorBidi"/>
      <w:b/>
      <w:sz w:val="28"/>
      <w:szCs w:val="26"/>
      <w:lang w:eastAsia="zh-CN"/>
    </w:rPr>
  </w:style>
  <w:style w:type="paragraph" w:styleId="Caption">
    <w:name w:val="caption"/>
    <w:basedOn w:val="Normal"/>
    <w:next w:val="Normal"/>
    <w:uiPriority w:val="35"/>
    <w:unhideWhenUsed/>
    <w:qFormat/>
    <w:rsid w:val="00D218B6"/>
    <w:pPr>
      <w:spacing w:after="200" w:line="360" w:lineRule="auto"/>
      <w:jc w:val="center"/>
    </w:pPr>
    <w:rPr>
      <w:bCs/>
      <w:sz w:val="22"/>
      <w:szCs w:val="18"/>
    </w:rPr>
  </w:style>
  <w:style w:type="paragraph" w:customStyle="1" w:styleId="EndNoteBibliography">
    <w:name w:val="EndNote Bibliography"/>
    <w:basedOn w:val="Normal"/>
    <w:link w:val="EndNoteBibliographyChar"/>
    <w:rsid w:val="00747C09"/>
    <w:pPr>
      <w:spacing w:line="240" w:lineRule="auto"/>
    </w:pPr>
    <w:rPr>
      <w:rFonts w:cs="Times New Roman"/>
      <w:noProof/>
    </w:rPr>
  </w:style>
  <w:style w:type="character" w:customStyle="1" w:styleId="EndNoteBibliographyChar">
    <w:name w:val="EndNote Bibliography Char"/>
    <w:basedOn w:val="DefaultParagraphFont"/>
    <w:link w:val="EndNoteBibliography"/>
    <w:rsid w:val="00747C09"/>
    <w:rPr>
      <w:rFonts w:ascii="Times New Roman" w:eastAsiaTheme="minorEastAsia" w:hAnsi="Times New Roman" w:cs="Times New Roman"/>
      <w:noProof/>
      <w:sz w:val="24"/>
      <w:lang w:eastAsia="zh-CN"/>
    </w:rPr>
  </w:style>
  <w:style w:type="character" w:customStyle="1" w:styleId="UnresolvedMention1">
    <w:name w:val="Unresolved Mention1"/>
    <w:basedOn w:val="DefaultParagraphFont"/>
    <w:uiPriority w:val="99"/>
    <w:semiHidden/>
    <w:unhideWhenUsed/>
    <w:rsid w:val="008D2676"/>
    <w:rPr>
      <w:color w:val="605E5C"/>
      <w:shd w:val="clear" w:color="auto" w:fill="E1DFDD"/>
    </w:rPr>
  </w:style>
  <w:style w:type="paragraph" w:customStyle="1" w:styleId="EndNoteBibliographyTitle">
    <w:name w:val="EndNote Bibliography Title"/>
    <w:basedOn w:val="Normal"/>
    <w:link w:val="EndNoteBibliographyTitleChar"/>
    <w:rsid w:val="007A324F"/>
    <w:pPr>
      <w:spacing w:after="0"/>
      <w:jc w:val="center"/>
    </w:pPr>
    <w:rPr>
      <w:rFonts w:cs="Times New Roman"/>
      <w:noProof/>
    </w:rPr>
  </w:style>
  <w:style w:type="character" w:customStyle="1" w:styleId="EndNoteBibliographyTitleChar">
    <w:name w:val="EndNote Bibliography Title Char"/>
    <w:basedOn w:val="DefaultParagraphFont"/>
    <w:link w:val="EndNoteBibliographyTitle"/>
    <w:rsid w:val="007A324F"/>
    <w:rPr>
      <w:rFonts w:ascii="Times New Roman" w:eastAsiaTheme="minorEastAsia" w:hAnsi="Times New Roman" w:cs="Times New Roman"/>
      <w:noProof/>
      <w:sz w:val="24"/>
      <w:lang w:eastAsia="zh-CN"/>
    </w:rPr>
  </w:style>
  <w:style w:type="paragraph" w:styleId="Header">
    <w:name w:val="header"/>
    <w:basedOn w:val="Normal"/>
    <w:link w:val="HeaderChar"/>
    <w:uiPriority w:val="99"/>
    <w:unhideWhenUsed/>
    <w:rsid w:val="00DF6EFA"/>
    <w:pPr>
      <w:tabs>
        <w:tab w:val="center" w:pos="4513"/>
        <w:tab w:val="right" w:pos="9026"/>
      </w:tabs>
      <w:spacing w:after="0" w:line="240" w:lineRule="auto"/>
    </w:pPr>
  </w:style>
  <w:style w:type="character" w:customStyle="1" w:styleId="HeaderChar">
    <w:name w:val="Header Char"/>
    <w:basedOn w:val="DefaultParagraphFont"/>
    <w:link w:val="Header"/>
    <w:uiPriority w:val="99"/>
    <w:rsid w:val="00DF6EFA"/>
    <w:rPr>
      <w:rFonts w:ascii="Times New Roman" w:eastAsiaTheme="minorEastAsia" w:hAnsi="Times New Roman"/>
      <w:sz w:val="24"/>
      <w:lang w:eastAsia="zh-CN"/>
    </w:rPr>
  </w:style>
  <w:style w:type="paragraph" w:styleId="Footer">
    <w:name w:val="footer"/>
    <w:basedOn w:val="Normal"/>
    <w:link w:val="FooterChar"/>
    <w:uiPriority w:val="99"/>
    <w:unhideWhenUsed/>
    <w:rsid w:val="00DF6EFA"/>
    <w:pPr>
      <w:tabs>
        <w:tab w:val="center" w:pos="4513"/>
        <w:tab w:val="right" w:pos="9026"/>
      </w:tabs>
      <w:spacing w:after="0" w:line="240" w:lineRule="auto"/>
    </w:pPr>
  </w:style>
  <w:style w:type="character" w:customStyle="1" w:styleId="FooterChar">
    <w:name w:val="Footer Char"/>
    <w:basedOn w:val="DefaultParagraphFont"/>
    <w:link w:val="Footer"/>
    <w:uiPriority w:val="99"/>
    <w:rsid w:val="00DF6EFA"/>
    <w:rPr>
      <w:rFonts w:ascii="Times New Roman" w:eastAsiaTheme="minorEastAsia" w:hAnsi="Times New Roman"/>
      <w:sz w:val="24"/>
      <w:lang w:eastAsia="zh-CN"/>
    </w:rPr>
  </w:style>
  <w:style w:type="character" w:customStyle="1" w:styleId="UnresolvedMention2">
    <w:name w:val="Unresolved Mention2"/>
    <w:basedOn w:val="DefaultParagraphFont"/>
    <w:uiPriority w:val="99"/>
    <w:semiHidden/>
    <w:unhideWhenUsed/>
    <w:rsid w:val="00ED6117"/>
    <w:rPr>
      <w:color w:val="605E5C"/>
      <w:shd w:val="clear" w:color="auto" w:fill="E1DFDD"/>
    </w:rPr>
  </w:style>
  <w:style w:type="character" w:styleId="LineNumber">
    <w:name w:val="line number"/>
    <w:basedOn w:val="DefaultParagraphFont"/>
    <w:uiPriority w:val="99"/>
    <w:semiHidden/>
    <w:unhideWhenUsed/>
    <w:rsid w:val="005306B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449DFC-5E69-4144-8802-DCAC369093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546</TotalTime>
  <Pages>29</Pages>
  <Words>14037</Words>
  <Characters>80017</Characters>
  <Application>Microsoft Office Word</Application>
  <DocSecurity>0</DocSecurity>
  <Lines>666</Lines>
  <Paragraphs>187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TAO</dc:creator>
  <cp:keywords/>
  <dc:description/>
  <cp:lastModifiedBy>Tao B.</cp:lastModifiedBy>
  <cp:revision>59</cp:revision>
  <cp:lastPrinted>2018-08-09T18:16:00Z</cp:lastPrinted>
  <dcterms:created xsi:type="dcterms:W3CDTF">2018-12-15T11:34:00Z</dcterms:created>
  <dcterms:modified xsi:type="dcterms:W3CDTF">2019-03-28T20:44:00Z</dcterms:modified>
</cp:coreProperties>
</file>