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C8B4B" w14:textId="72C77033" w:rsidR="0082496E" w:rsidRPr="00133D01" w:rsidRDefault="0082496E" w:rsidP="0082496E">
      <w:pPr>
        <w:spacing w:after="0" w:line="360" w:lineRule="auto"/>
        <w:jc w:val="both"/>
        <w:rPr>
          <w:rFonts w:cstheme="majorBidi"/>
          <w:sz w:val="24"/>
          <w:szCs w:val="24"/>
        </w:rPr>
      </w:pPr>
      <w:r w:rsidRPr="00C92E53">
        <w:rPr>
          <w:rFonts w:cstheme="majorBidi"/>
          <w:b/>
          <w:sz w:val="24"/>
          <w:szCs w:val="24"/>
        </w:rPr>
        <w:t xml:space="preserve">Title: </w:t>
      </w:r>
      <w:r w:rsidRPr="00EE5960">
        <w:rPr>
          <w:rFonts w:cstheme="majorBidi"/>
          <w:sz w:val="24"/>
          <w:szCs w:val="24"/>
        </w:rPr>
        <w:t xml:space="preserve">Sleep </w:t>
      </w:r>
      <w:r w:rsidR="00155A95">
        <w:rPr>
          <w:rFonts w:cstheme="majorBidi"/>
          <w:sz w:val="24"/>
          <w:szCs w:val="24"/>
        </w:rPr>
        <w:t xml:space="preserve">Preserves </w:t>
      </w:r>
      <w:r w:rsidR="00810965">
        <w:rPr>
          <w:rFonts w:cstheme="majorBidi"/>
          <w:sz w:val="24"/>
          <w:szCs w:val="24"/>
        </w:rPr>
        <w:t>Physiological</w:t>
      </w:r>
      <w:r w:rsidR="008C007D">
        <w:rPr>
          <w:rFonts w:cstheme="majorBidi"/>
          <w:sz w:val="24"/>
          <w:szCs w:val="24"/>
        </w:rPr>
        <w:t xml:space="preserve"> Arousal</w:t>
      </w:r>
      <w:r>
        <w:rPr>
          <w:rFonts w:cstheme="majorBidi"/>
          <w:sz w:val="24"/>
          <w:szCs w:val="24"/>
        </w:rPr>
        <w:t xml:space="preserve"> in Emotional Memory</w:t>
      </w:r>
    </w:p>
    <w:p w14:paraId="733865E7" w14:textId="77777777" w:rsidR="0082496E" w:rsidRPr="00C92E53" w:rsidRDefault="0082496E" w:rsidP="0082496E">
      <w:pPr>
        <w:spacing w:after="0" w:line="360" w:lineRule="auto"/>
        <w:jc w:val="both"/>
        <w:rPr>
          <w:rFonts w:cstheme="majorBidi"/>
          <w:sz w:val="24"/>
          <w:szCs w:val="24"/>
        </w:rPr>
      </w:pPr>
    </w:p>
    <w:p w14:paraId="55AA4ED2" w14:textId="737C7F2F" w:rsidR="0082496E" w:rsidRPr="00C92E53" w:rsidRDefault="0082496E" w:rsidP="0082496E">
      <w:pPr>
        <w:spacing w:after="0" w:line="360" w:lineRule="auto"/>
        <w:jc w:val="both"/>
        <w:rPr>
          <w:rFonts w:cstheme="majorBidi"/>
          <w:sz w:val="24"/>
          <w:szCs w:val="24"/>
        </w:rPr>
      </w:pPr>
      <w:r w:rsidRPr="00C92E53">
        <w:rPr>
          <w:rFonts w:cstheme="majorBidi"/>
          <w:b/>
          <w:sz w:val="24"/>
          <w:szCs w:val="24"/>
        </w:rPr>
        <w:t>Authors:</w:t>
      </w:r>
      <w:r w:rsidRPr="00C92E53">
        <w:rPr>
          <w:rFonts w:cstheme="majorBidi"/>
          <w:sz w:val="24"/>
          <w:szCs w:val="24"/>
        </w:rPr>
        <w:t xml:space="preserve">  Jennifer E. </w:t>
      </w:r>
      <w:proofErr w:type="spellStart"/>
      <w:r w:rsidRPr="00C92E53">
        <w:rPr>
          <w:rFonts w:cstheme="majorBidi"/>
          <w:sz w:val="24"/>
          <w:szCs w:val="24"/>
        </w:rPr>
        <w:t>Ashton</w:t>
      </w:r>
      <w:r w:rsidRPr="00C92E53">
        <w:rPr>
          <w:rFonts w:cstheme="majorBidi"/>
          <w:sz w:val="24"/>
          <w:szCs w:val="24"/>
          <w:vertAlign w:val="superscript"/>
        </w:rPr>
        <w:t>a</w:t>
      </w:r>
      <w:proofErr w:type="spellEnd"/>
      <w:r w:rsidRPr="00C92E53">
        <w:rPr>
          <w:rFonts w:cstheme="majorBidi"/>
          <w:sz w:val="24"/>
          <w:szCs w:val="24"/>
        </w:rPr>
        <w:t>, Marcus</w:t>
      </w:r>
      <w:r>
        <w:rPr>
          <w:rFonts w:cstheme="majorBidi"/>
          <w:sz w:val="24"/>
          <w:szCs w:val="24"/>
        </w:rPr>
        <w:t xml:space="preserve"> O.</w:t>
      </w:r>
      <w:r w:rsidRPr="00C92E53">
        <w:rPr>
          <w:rFonts w:cstheme="majorBidi"/>
          <w:sz w:val="24"/>
          <w:szCs w:val="24"/>
        </w:rPr>
        <w:t xml:space="preserve"> </w:t>
      </w:r>
      <w:proofErr w:type="spellStart"/>
      <w:r w:rsidRPr="00C92E53">
        <w:rPr>
          <w:rFonts w:cstheme="majorBidi"/>
          <w:sz w:val="24"/>
          <w:szCs w:val="24"/>
        </w:rPr>
        <w:t>Harrington</w:t>
      </w:r>
      <w:r w:rsidRPr="00C92E53">
        <w:rPr>
          <w:rFonts w:cstheme="majorBidi"/>
          <w:sz w:val="24"/>
          <w:szCs w:val="24"/>
          <w:vertAlign w:val="superscript"/>
        </w:rPr>
        <w:t>a</w:t>
      </w:r>
      <w:proofErr w:type="spellEnd"/>
      <w:r w:rsidRPr="00C92E53">
        <w:rPr>
          <w:rFonts w:cstheme="majorBidi"/>
          <w:sz w:val="24"/>
          <w:szCs w:val="24"/>
        </w:rPr>
        <w:t xml:space="preserve">, Anna á </w:t>
      </w:r>
      <w:proofErr w:type="spellStart"/>
      <w:r w:rsidRPr="00C92E53">
        <w:rPr>
          <w:rFonts w:cstheme="majorBidi"/>
          <w:sz w:val="24"/>
          <w:szCs w:val="24"/>
        </w:rPr>
        <w:t>Váli</w:t>
      </w:r>
      <w:proofErr w:type="spellEnd"/>
      <w:r w:rsidRPr="00C92E53">
        <w:rPr>
          <w:rFonts w:cstheme="majorBidi"/>
          <w:sz w:val="24"/>
          <w:szCs w:val="24"/>
        </w:rPr>
        <w:t xml:space="preserve"> </w:t>
      </w:r>
      <w:proofErr w:type="spellStart"/>
      <w:r w:rsidRPr="00C92E53">
        <w:rPr>
          <w:rFonts w:cstheme="majorBidi"/>
          <w:sz w:val="24"/>
          <w:szCs w:val="24"/>
        </w:rPr>
        <w:t>Gutt</w:t>
      </w:r>
      <w:r>
        <w:rPr>
          <w:rFonts w:cstheme="majorBidi"/>
          <w:sz w:val="24"/>
          <w:szCs w:val="24"/>
        </w:rPr>
        <w:t>e</w:t>
      </w:r>
      <w:r w:rsidRPr="00C92E53">
        <w:rPr>
          <w:rFonts w:cstheme="majorBidi"/>
          <w:sz w:val="24"/>
          <w:szCs w:val="24"/>
        </w:rPr>
        <w:t>sen</w:t>
      </w:r>
      <w:r>
        <w:rPr>
          <w:rFonts w:cstheme="majorBidi"/>
          <w:sz w:val="24"/>
          <w:szCs w:val="24"/>
          <w:vertAlign w:val="superscript"/>
        </w:rPr>
        <w:t>a</w:t>
      </w:r>
      <w:proofErr w:type="spellEnd"/>
      <w:r w:rsidRPr="00C92E53">
        <w:rPr>
          <w:rFonts w:cstheme="majorBidi"/>
          <w:sz w:val="24"/>
          <w:szCs w:val="24"/>
        </w:rPr>
        <w:t>, Anika</w:t>
      </w:r>
      <w:r>
        <w:rPr>
          <w:rFonts w:cstheme="majorBidi"/>
          <w:sz w:val="24"/>
          <w:szCs w:val="24"/>
        </w:rPr>
        <w:t xml:space="preserve"> K.</w:t>
      </w:r>
      <w:r w:rsidRPr="00C92E53">
        <w:rPr>
          <w:rFonts w:cstheme="majorBidi"/>
          <w:sz w:val="24"/>
          <w:szCs w:val="24"/>
        </w:rPr>
        <w:t xml:space="preserve"> </w:t>
      </w:r>
      <w:proofErr w:type="spellStart"/>
      <w:r w:rsidRPr="00C92E53">
        <w:rPr>
          <w:rFonts w:cstheme="majorBidi"/>
          <w:sz w:val="24"/>
          <w:szCs w:val="24"/>
        </w:rPr>
        <w:t>Smith</w:t>
      </w:r>
      <w:r w:rsidRPr="00C92E53">
        <w:rPr>
          <w:rFonts w:cstheme="majorBidi"/>
          <w:sz w:val="24"/>
          <w:szCs w:val="24"/>
          <w:vertAlign w:val="superscript"/>
        </w:rPr>
        <w:t>a</w:t>
      </w:r>
      <w:proofErr w:type="spellEnd"/>
      <w:r w:rsidRPr="00C92E53">
        <w:rPr>
          <w:rFonts w:cstheme="majorBidi"/>
          <w:sz w:val="24"/>
          <w:szCs w:val="24"/>
        </w:rPr>
        <w:t xml:space="preserve">, Scott A. </w:t>
      </w:r>
      <w:proofErr w:type="spellStart"/>
      <w:r w:rsidRPr="00C92E53">
        <w:rPr>
          <w:rFonts w:cstheme="majorBidi"/>
          <w:sz w:val="24"/>
          <w:szCs w:val="24"/>
        </w:rPr>
        <w:t>Cairney</w:t>
      </w:r>
      <w:r w:rsidRPr="00C92E53">
        <w:rPr>
          <w:rFonts w:cstheme="majorBidi"/>
          <w:sz w:val="24"/>
          <w:szCs w:val="24"/>
          <w:vertAlign w:val="superscript"/>
        </w:rPr>
        <w:t>a</w:t>
      </w:r>
      <w:proofErr w:type="spellEnd"/>
      <w:r w:rsidR="00C96053">
        <w:rPr>
          <w:rFonts w:cstheme="majorBidi"/>
          <w:sz w:val="24"/>
          <w:szCs w:val="24"/>
          <w:vertAlign w:val="superscript"/>
        </w:rPr>
        <w:t xml:space="preserve">, </w:t>
      </w:r>
      <w:r w:rsidR="00C96053" w:rsidRPr="00C96053">
        <w:rPr>
          <w:rFonts w:cstheme="majorBidi"/>
          <w:sz w:val="24"/>
          <w:szCs w:val="24"/>
          <w:vertAlign w:val="superscript"/>
        </w:rPr>
        <w:t>b</w:t>
      </w:r>
      <w:r w:rsidRPr="006C163C">
        <w:rPr>
          <w:rFonts w:cstheme="majorBidi"/>
          <w:b/>
          <w:sz w:val="24"/>
          <w:szCs w:val="24"/>
          <w:vertAlign w:val="superscript"/>
        </w:rPr>
        <w:t>*</w:t>
      </w:r>
    </w:p>
    <w:p w14:paraId="019EAA88" w14:textId="77777777" w:rsidR="0082496E" w:rsidRPr="00C92E53" w:rsidRDefault="0082496E" w:rsidP="0082496E">
      <w:pPr>
        <w:spacing w:after="0" w:line="360" w:lineRule="auto"/>
        <w:jc w:val="both"/>
        <w:rPr>
          <w:rFonts w:cstheme="majorBidi"/>
          <w:b/>
          <w:sz w:val="24"/>
          <w:szCs w:val="24"/>
        </w:rPr>
      </w:pPr>
    </w:p>
    <w:p w14:paraId="3F00C786" w14:textId="77777777" w:rsidR="0082496E" w:rsidRPr="00C92E53" w:rsidRDefault="0082496E" w:rsidP="0082496E">
      <w:pPr>
        <w:spacing w:after="0" w:line="360" w:lineRule="auto"/>
        <w:jc w:val="both"/>
        <w:rPr>
          <w:rFonts w:cstheme="majorBidi"/>
          <w:b/>
          <w:sz w:val="24"/>
          <w:szCs w:val="24"/>
        </w:rPr>
      </w:pPr>
      <w:r w:rsidRPr="00C92E53">
        <w:rPr>
          <w:rFonts w:cstheme="majorBidi"/>
          <w:b/>
          <w:sz w:val="24"/>
          <w:szCs w:val="24"/>
        </w:rPr>
        <w:t>Institutional Affiliations:</w:t>
      </w:r>
    </w:p>
    <w:p w14:paraId="5A5D5E32" w14:textId="6427AD5E" w:rsidR="0082496E" w:rsidRDefault="0082496E" w:rsidP="0082496E">
      <w:pPr>
        <w:numPr>
          <w:ilvl w:val="0"/>
          <w:numId w:val="4"/>
        </w:numPr>
        <w:spacing w:after="0" w:line="360" w:lineRule="auto"/>
        <w:jc w:val="both"/>
        <w:rPr>
          <w:rFonts w:cstheme="majorBidi"/>
          <w:sz w:val="24"/>
          <w:szCs w:val="24"/>
        </w:rPr>
      </w:pPr>
      <w:r w:rsidRPr="00C92E53">
        <w:rPr>
          <w:rFonts w:cstheme="majorBidi"/>
          <w:sz w:val="24"/>
          <w:szCs w:val="24"/>
        </w:rPr>
        <w:t xml:space="preserve">Department of Psychology, University of York, </w:t>
      </w:r>
      <w:proofErr w:type="spellStart"/>
      <w:r w:rsidRPr="00C92E53">
        <w:rPr>
          <w:rFonts w:cstheme="majorBidi"/>
          <w:sz w:val="24"/>
          <w:szCs w:val="24"/>
        </w:rPr>
        <w:t>Heslington</w:t>
      </w:r>
      <w:proofErr w:type="spellEnd"/>
      <w:r w:rsidRPr="00C92E53">
        <w:rPr>
          <w:rFonts w:cstheme="majorBidi"/>
          <w:sz w:val="24"/>
          <w:szCs w:val="24"/>
        </w:rPr>
        <w:t xml:space="preserve">, York, YO10 5DD, UK </w:t>
      </w:r>
    </w:p>
    <w:p w14:paraId="6132DA72" w14:textId="499CB769" w:rsidR="00C96053" w:rsidRPr="00C96053" w:rsidRDefault="00C96053" w:rsidP="00C96053">
      <w:pPr>
        <w:numPr>
          <w:ilvl w:val="0"/>
          <w:numId w:val="4"/>
        </w:numPr>
        <w:spacing w:after="0" w:line="360" w:lineRule="auto"/>
        <w:jc w:val="both"/>
        <w:rPr>
          <w:rFonts w:cstheme="majorBidi"/>
          <w:sz w:val="24"/>
          <w:szCs w:val="24"/>
        </w:rPr>
      </w:pPr>
      <w:r>
        <w:rPr>
          <w:rFonts w:cstheme="majorBidi"/>
          <w:sz w:val="24"/>
          <w:szCs w:val="24"/>
        </w:rPr>
        <w:t xml:space="preserve">York Biomedical Research Institute (YBRI), </w:t>
      </w:r>
      <w:r w:rsidRPr="00DB2E17">
        <w:rPr>
          <w:rFonts w:cstheme="majorBidi"/>
          <w:sz w:val="24"/>
          <w:szCs w:val="24"/>
        </w:rPr>
        <w:t xml:space="preserve">University of York, </w:t>
      </w:r>
      <w:proofErr w:type="spellStart"/>
      <w:r w:rsidRPr="00DB2E17">
        <w:rPr>
          <w:rFonts w:cstheme="majorBidi"/>
          <w:sz w:val="24"/>
          <w:szCs w:val="24"/>
        </w:rPr>
        <w:t>Heslington</w:t>
      </w:r>
      <w:proofErr w:type="spellEnd"/>
      <w:r w:rsidRPr="00DB2E17">
        <w:rPr>
          <w:rFonts w:cstheme="majorBidi"/>
          <w:sz w:val="24"/>
          <w:szCs w:val="24"/>
        </w:rPr>
        <w:t>, York, YO10 5DD, UK</w:t>
      </w:r>
    </w:p>
    <w:p w14:paraId="250C065D" w14:textId="77777777" w:rsidR="00C96053" w:rsidRPr="00C96053" w:rsidRDefault="00C96053" w:rsidP="00C96053">
      <w:pPr>
        <w:spacing w:after="0" w:line="360" w:lineRule="auto"/>
        <w:ind w:left="750"/>
        <w:jc w:val="both"/>
        <w:rPr>
          <w:rFonts w:cstheme="majorBidi"/>
          <w:sz w:val="24"/>
          <w:szCs w:val="24"/>
        </w:rPr>
      </w:pPr>
    </w:p>
    <w:p w14:paraId="4AF390A9" w14:textId="77777777" w:rsidR="0082496E" w:rsidRPr="00C92E53" w:rsidRDefault="0082496E" w:rsidP="0082496E">
      <w:pPr>
        <w:spacing w:after="0" w:line="360" w:lineRule="auto"/>
        <w:jc w:val="both"/>
        <w:rPr>
          <w:rFonts w:cstheme="majorBidi"/>
          <w:b/>
          <w:sz w:val="24"/>
          <w:szCs w:val="24"/>
        </w:rPr>
      </w:pPr>
      <w:r w:rsidRPr="00C92E53">
        <w:rPr>
          <w:rFonts w:cstheme="majorBidi"/>
          <w:b/>
          <w:sz w:val="24"/>
          <w:szCs w:val="24"/>
        </w:rPr>
        <w:t xml:space="preserve">*Corresponding Author:  </w:t>
      </w:r>
    </w:p>
    <w:p w14:paraId="7D017DD4" w14:textId="1D4B9EBD" w:rsidR="0082496E" w:rsidRPr="00C92E53" w:rsidRDefault="0082496E" w:rsidP="0082496E">
      <w:pPr>
        <w:spacing w:after="0" w:line="360" w:lineRule="auto"/>
        <w:jc w:val="both"/>
        <w:rPr>
          <w:rFonts w:cstheme="majorBidi"/>
          <w:sz w:val="24"/>
          <w:szCs w:val="24"/>
        </w:rPr>
      </w:pPr>
      <w:r w:rsidRPr="00C92E53">
        <w:rPr>
          <w:rFonts w:cstheme="majorBidi"/>
          <w:sz w:val="24"/>
          <w:szCs w:val="24"/>
        </w:rPr>
        <w:t>Scott</w:t>
      </w:r>
      <w:r>
        <w:rPr>
          <w:rFonts w:cstheme="majorBidi"/>
          <w:sz w:val="24"/>
          <w:szCs w:val="24"/>
        </w:rPr>
        <w:t xml:space="preserve"> A.</w:t>
      </w:r>
      <w:r w:rsidRPr="00C92E53">
        <w:rPr>
          <w:rFonts w:cstheme="majorBidi"/>
          <w:sz w:val="24"/>
          <w:szCs w:val="24"/>
        </w:rPr>
        <w:t xml:space="preserve"> Cairney</w:t>
      </w:r>
    </w:p>
    <w:p w14:paraId="3D45376F" w14:textId="77777777" w:rsidR="0082496E" w:rsidRPr="00C92E53" w:rsidRDefault="0082496E" w:rsidP="0082496E">
      <w:pPr>
        <w:spacing w:after="0" w:line="360" w:lineRule="auto"/>
        <w:jc w:val="both"/>
        <w:rPr>
          <w:rFonts w:cstheme="majorBidi"/>
          <w:sz w:val="24"/>
          <w:szCs w:val="24"/>
          <w:lang w:val="fr-FR"/>
        </w:rPr>
      </w:pPr>
      <w:r w:rsidRPr="00C92E53">
        <w:rPr>
          <w:rFonts w:cstheme="majorBidi"/>
          <w:sz w:val="24"/>
          <w:szCs w:val="24"/>
          <w:lang w:val="fr-FR"/>
        </w:rPr>
        <w:t>Email: scott.cairney@york.ac.uk</w:t>
      </w:r>
    </w:p>
    <w:p w14:paraId="236C7C43" w14:textId="77777777" w:rsidR="0082496E" w:rsidRPr="00C92E53" w:rsidRDefault="0082496E" w:rsidP="0082496E">
      <w:pPr>
        <w:spacing w:after="0" w:line="360" w:lineRule="auto"/>
        <w:jc w:val="both"/>
        <w:rPr>
          <w:rFonts w:cstheme="majorBidi"/>
          <w:sz w:val="24"/>
          <w:szCs w:val="24"/>
        </w:rPr>
      </w:pPr>
      <w:r w:rsidRPr="00C92E53">
        <w:rPr>
          <w:rFonts w:cstheme="majorBidi"/>
          <w:sz w:val="24"/>
          <w:szCs w:val="24"/>
        </w:rPr>
        <w:t>Tel: +44 (0) 1904 322 863</w:t>
      </w:r>
    </w:p>
    <w:p w14:paraId="13E7CF23" w14:textId="77777777" w:rsidR="0082496E" w:rsidRPr="00C92E53" w:rsidRDefault="0082496E" w:rsidP="0082496E">
      <w:pPr>
        <w:spacing w:after="0" w:line="360" w:lineRule="auto"/>
        <w:jc w:val="both"/>
        <w:rPr>
          <w:rFonts w:cstheme="majorBidi"/>
          <w:sz w:val="24"/>
          <w:szCs w:val="24"/>
        </w:rPr>
      </w:pPr>
      <w:r w:rsidRPr="00C92E53">
        <w:rPr>
          <w:rFonts w:cstheme="majorBidi"/>
          <w:sz w:val="24"/>
          <w:szCs w:val="24"/>
        </w:rPr>
        <w:t>Fax: +44 (0) 1904 433 181</w:t>
      </w:r>
    </w:p>
    <w:p w14:paraId="3F023F6A" w14:textId="77777777" w:rsidR="0082496E" w:rsidRPr="00C92E53" w:rsidRDefault="0082496E" w:rsidP="0082496E">
      <w:pPr>
        <w:spacing w:after="0" w:line="360" w:lineRule="auto"/>
        <w:jc w:val="both"/>
        <w:rPr>
          <w:rFonts w:cstheme="majorBidi"/>
          <w:b/>
          <w:sz w:val="24"/>
          <w:szCs w:val="24"/>
        </w:rPr>
      </w:pPr>
    </w:p>
    <w:p w14:paraId="36FB3FDF" w14:textId="7D22F679" w:rsidR="003F474F" w:rsidRDefault="00A2602D" w:rsidP="00CF0519">
      <w:pPr>
        <w:spacing w:after="0" w:line="360" w:lineRule="auto"/>
        <w:jc w:val="both"/>
        <w:rPr>
          <w:rFonts w:cstheme="majorBidi"/>
          <w:sz w:val="24"/>
          <w:szCs w:val="24"/>
        </w:rPr>
      </w:pPr>
      <w:r>
        <w:rPr>
          <w:rFonts w:cstheme="majorBidi"/>
          <w:sz w:val="24"/>
          <w:szCs w:val="24"/>
        </w:rPr>
        <w:t xml:space="preserve">Traumatic </w:t>
      </w:r>
      <w:r w:rsidR="006347A2">
        <w:rPr>
          <w:rFonts w:cstheme="majorBidi"/>
          <w:sz w:val="24"/>
          <w:szCs w:val="24"/>
        </w:rPr>
        <w:t xml:space="preserve">experiences </w:t>
      </w:r>
      <w:r w:rsidR="004A0989">
        <w:rPr>
          <w:rFonts w:cstheme="majorBidi"/>
          <w:sz w:val="24"/>
          <w:szCs w:val="24"/>
        </w:rPr>
        <w:t xml:space="preserve">are associated with </w:t>
      </w:r>
      <w:r w:rsidR="001E5F21">
        <w:rPr>
          <w:rFonts w:cstheme="majorBidi"/>
          <w:sz w:val="24"/>
          <w:szCs w:val="24"/>
        </w:rPr>
        <w:t>increased</w:t>
      </w:r>
      <w:r w:rsidR="007E3CDF">
        <w:rPr>
          <w:rFonts w:cstheme="majorBidi"/>
          <w:sz w:val="24"/>
          <w:szCs w:val="24"/>
        </w:rPr>
        <w:t xml:space="preserve"> </w:t>
      </w:r>
      <w:r w:rsidR="006347A2">
        <w:rPr>
          <w:rFonts w:cstheme="majorBidi"/>
          <w:sz w:val="24"/>
          <w:szCs w:val="24"/>
        </w:rPr>
        <w:t>emotional arousal</w:t>
      </w:r>
      <w:r>
        <w:rPr>
          <w:rFonts w:cstheme="majorBidi"/>
          <w:sz w:val="24"/>
          <w:szCs w:val="24"/>
        </w:rPr>
        <w:t xml:space="preserve">. </w:t>
      </w:r>
      <w:r w:rsidR="004A0989" w:rsidRPr="004A0989">
        <w:rPr>
          <w:rFonts w:cstheme="majorBidi"/>
          <w:sz w:val="24"/>
          <w:szCs w:val="24"/>
        </w:rPr>
        <w:t>Overnight consolidation strengthens the episodic content of emotional memories, but it is still unclear how sleep influences the associated arousal response</w:t>
      </w:r>
      <w:r w:rsidR="006347A2">
        <w:rPr>
          <w:rFonts w:cstheme="majorBidi"/>
          <w:sz w:val="24"/>
          <w:szCs w:val="24"/>
        </w:rPr>
        <w:t xml:space="preserve">. To investigate this question, we compared the effects of sleep and wake on </w:t>
      </w:r>
      <w:r w:rsidR="00DC3C7E">
        <w:rPr>
          <w:rFonts w:cstheme="majorBidi"/>
          <w:sz w:val="24"/>
          <w:szCs w:val="24"/>
        </w:rPr>
        <w:t>psycho</w:t>
      </w:r>
      <w:r w:rsidR="006347A2">
        <w:rPr>
          <w:rFonts w:cstheme="majorBidi"/>
          <w:sz w:val="24"/>
          <w:szCs w:val="24"/>
        </w:rPr>
        <w:t xml:space="preserve">physiological and subjective </w:t>
      </w:r>
      <w:r w:rsidR="00CE734F">
        <w:rPr>
          <w:rFonts w:cstheme="majorBidi"/>
          <w:sz w:val="24"/>
          <w:szCs w:val="24"/>
        </w:rPr>
        <w:t>reactivity</w:t>
      </w:r>
      <w:r w:rsidR="006347A2">
        <w:rPr>
          <w:rFonts w:cstheme="majorBidi"/>
          <w:sz w:val="24"/>
          <w:szCs w:val="24"/>
        </w:rPr>
        <w:t xml:space="preserve"> during emotional memory retrieval. Participants provided affective ratings for negative and neutral images while heart rate deceleration (HRD) and skin conductance responses (SCRs) were monitored. </w:t>
      </w:r>
      <w:r w:rsidR="0034215A">
        <w:rPr>
          <w:rFonts w:cstheme="majorBidi"/>
          <w:sz w:val="24"/>
          <w:szCs w:val="24"/>
        </w:rPr>
        <w:t>Following a 12-hour delay</w:t>
      </w:r>
      <w:r w:rsidR="00DA5484">
        <w:rPr>
          <w:rFonts w:cstheme="majorBidi"/>
          <w:sz w:val="24"/>
          <w:szCs w:val="24"/>
        </w:rPr>
        <w:t xml:space="preserve"> of sleep or wakefulness</w:t>
      </w:r>
      <w:r w:rsidR="0034215A">
        <w:rPr>
          <w:rFonts w:cstheme="majorBidi"/>
          <w:sz w:val="24"/>
          <w:szCs w:val="24"/>
        </w:rPr>
        <w:t xml:space="preserve">, </w:t>
      </w:r>
      <w:r w:rsidR="003C7130">
        <w:rPr>
          <w:rFonts w:cstheme="majorBidi"/>
          <w:sz w:val="24"/>
          <w:szCs w:val="24"/>
        </w:rPr>
        <w:t>participants complete</w:t>
      </w:r>
      <w:r w:rsidR="006347A2">
        <w:rPr>
          <w:rFonts w:cstheme="majorBidi"/>
          <w:sz w:val="24"/>
          <w:szCs w:val="24"/>
        </w:rPr>
        <w:t xml:space="preserve">d an image recognition task where HRD, SCRs and affective ratings were recorded again. </w:t>
      </w:r>
      <w:r w:rsidR="003F474F">
        <w:rPr>
          <w:rFonts w:cstheme="majorBidi"/>
          <w:sz w:val="24"/>
          <w:szCs w:val="24"/>
        </w:rPr>
        <w:t>HRD responses to previously-encoded</w:t>
      </w:r>
      <w:r w:rsidR="00DC3C7E">
        <w:rPr>
          <w:rFonts w:cstheme="majorBidi"/>
          <w:sz w:val="24"/>
          <w:szCs w:val="24"/>
        </w:rPr>
        <w:t xml:space="preserve"> (</w:t>
      </w:r>
      <w:r w:rsidR="00E6778E">
        <w:rPr>
          <w:rFonts w:cstheme="majorBidi"/>
          <w:sz w:val="24"/>
          <w:szCs w:val="24"/>
        </w:rPr>
        <w:t>“</w:t>
      </w:r>
      <w:r w:rsidR="00DC3C7E">
        <w:rPr>
          <w:rFonts w:cstheme="majorBidi"/>
          <w:sz w:val="24"/>
          <w:szCs w:val="24"/>
        </w:rPr>
        <w:t>old</w:t>
      </w:r>
      <w:r w:rsidR="00E6778E">
        <w:rPr>
          <w:rFonts w:cstheme="majorBidi"/>
          <w:sz w:val="24"/>
          <w:szCs w:val="24"/>
        </w:rPr>
        <w:t>”</w:t>
      </w:r>
      <w:r w:rsidR="00DC3C7E">
        <w:rPr>
          <w:rFonts w:cstheme="majorBidi"/>
          <w:sz w:val="24"/>
          <w:szCs w:val="24"/>
        </w:rPr>
        <w:t>)</w:t>
      </w:r>
      <w:r w:rsidR="003F474F">
        <w:rPr>
          <w:rFonts w:cstheme="majorBidi"/>
          <w:sz w:val="24"/>
          <w:szCs w:val="24"/>
        </w:rPr>
        <w:t xml:space="preserve"> negative images were </w:t>
      </w:r>
      <w:r w:rsidR="006963F4">
        <w:rPr>
          <w:rFonts w:cstheme="majorBidi"/>
          <w:sz w:val="24"/>
          <w:szCs w:val="24"/>
        </w:rPr>
        <w:t>preserved</w:t>
      </w:r>
      <w:r w:rsidR="003F474F">
        <w:rPr>
          <w:rFonts w:cstheme="majorBidi"/>
          <w:sz w:val="24"/>
          <w:szCs w:val="24"/>
        </w:rPr>
        <w:t xml:space="preserve"> after sleep but </w:t>
      </w:r>
      <w:r w:rsidR="00BF4A9D">
        <w:rPr>
          <w:rFonts w:cstheme="majorBidi"/>
          <w:sz w:val="24"/>
          <w:szCs w:val="24"/>
        </w:rPr>
        <w:t xml:space="preserve">diminished </w:t>
      </w:r>
      <w:r w:rsidR="00880CF8">
        <w:rPr>
          <w:rFonts w:cstheme="majorBidi"/>
          <w:sz w:val="24"/>
          <w:szCs w:val="24"/>
        </w:rPr>
        <w:t xml:space="preserve">after </w:t>
      </w:r>
      <w:r w:rsidR="003F474F">
        <w:rPr>
          <w:rFonts w:cstheme="majorBidi"/>
          <w:sz w:val="24"/>
          <w:szCs w:val="24"/>
        </w:rPr>
        <w:t>wakefulness. No</w:t>
      </w:r>
      <w:r w:rsidR="00F45AF0">
        <w:rPr>
          <w:rFonts w:cstheme="majorBidi"/>
          <w:sz w:val="24"/>
          <w:szCs w:val="24"/>
        </w:rPr>
        <w:t xml:space="preserve"> </w:t>
      </w:r>
      <w:r w:rsidR="00880CF8">
        <w:rPr>
          <w:rFonts w:cstheme="majorBidi"/>
          <w:sz w:val="24"/>
          <w:szCs w:val="24"/>
        </w:rPr>
        <w:t xml:space="preserve">between-group </w:t>
      </w:r>
      <w:r w:rsidR="003F474F">
        <w:rPr>
          <w:rFonts w:cstheme="majorBidi"/>
          <w:sz w:val="24"/>
          <w:szCs w:val="24"/>
        </w:rPr>
        <w:t>difference</w:t>
      </w:r>
      <w:r w:rsidR="00F45AF0">
        <w:rPr>
          <w:rFonts w:cstheme="majorBidi"/>
          <w:sz w:val="24"/>
          <w:szCs w:val="24"/>
        </w:rPr>
        <w:t xml:space="preserve"> in HRD</w:t>
      </w:r>
      <w:r w:rsidR="003F474F">
        <w:rPr>
          <w:rFonts w:cstheme="majorBidi"/>
          <w:sz w:val="24"/>
          <w:szCs w:val="24"/>
        </w:rPr>
        <w:t xml:space="preserve"> was observed for n</w:t>
      </w:r>
      <w:r w:rsidR="00880CF8">
        <w:rPr>
          <w:rFonts w:cstheme="majorBidi"/>
          <w:sz w:val="24"/>
          <w:szCs w:val="24"/>
        </w:rPr>
        <w:t>ovel negative</w:t>
      </w:r>
      <w:r w:rsidR="003F474F">
        <w:rPr>
          <w:rFonts w:cstheme="majorBidi"/>
          <w:sz w:val="24"/>
          <w:szCs w:val="24"/>
        </w:rPr>
        <w:t xml:space="preserve"> images</w:t>
      </w:r>
      <w:r w:rsidR="00880CF8">
        <w:rPr>
          <w:rFonts w:cstheme="majorBidi"/>
          <w:sz w:val="24"/>
          <w:szCs w:val="24"/>
        </w:rPr>
        <w:t xml:space="preserve"> at recognition</w:t>
      </w:r>
      <w:r w:rsidR="00DC3C7E">
        <w:rPr>
          <w:rFonts w:cstheme="majorBidi"/>
          <w:sz w:val="24"/>
          <w:szCs w:val="24"/>
        </w:rPr>
        <w:t xml:space="preserve">, indicating that </w:t>
      </w:r>
      <w:r w:rsidR="00F51CCC">
        <w:rPr>
          <w:rFonts w:cstheme="majorBidi"/>
          <w:sz w:val="24"/>
          <w:szCs w:val="24"/>
        </w:rPr>
        <w:t xml:space="preserve">the </w:t>
      </w:r>
      <w:r w:rsidR="00DC3C7E">
        <w:rPr>
          <w:rFonts w:cstheme="majorBidi"/>
          <w:sz w:val="24"/>
          <w:szCs w:val="24"/>
        </w:rPr>
        <w:t xml:space="preserve">effects of sleep for old images were not </w:t>
      </w:r>
      <w:r w:rsidR="003F474F">
        <w:rPr>
          <w:rFonts w:cstheme="majorBidi"/>
          <w:sz w:val="24"/>
          <w:szCs w:val="24"/>
        </w:rPr>
        <w:t xml:space="preserve">driven by a generalised overnight increase in </w:t>
      </w:r>
      <w:r w:rsidR="001B5FE5">
        <w:rPr>
          <w:rFonts w:cstheme="majorBidi"/>
          <w:sz w:val="24"/>
          <w:szCs w:val="24"/>
        </w:rPr>
        <w:t>visceral</w:t>
      </w:r>
      <w:r w:rsidR="003F474F">
        <w:rPr>
          <w:rFonts w:cstheme="majorBidi"/>
          <w:sz w:val="24"/>
          <w:szCs w:val="24"/>
        </w:rPr>
        <w:t xml:space="preserve"> </w:t>
      </w:r>
      <w:r w:rsidR="00F14FDD">
        <w:rPr>
          <w:rFonts w:cstheme="majorBidi"/>
          <w:sz w:val="24"/>
          <w:szCs w:val="24"/>
        </w:rPr>
        <w:t>activity</w:t>
      </w:r>
      <w:r w:rsidR="00F4764C">
        <w:rPr>
          <w:rFonts w:cstheme="majorBidi"/>
          <w:sz w:val="24"/>
          <w:szCs w:val="24"/>
        </w:rPr>
        <w:t>, or circadian factors</w:t>
      </w:r>
      <w:r w:rsidR="003F474F">
        <w:rPr>
          <w:rFonts w:cstheme="majorBidi"/>
          <w:sz w:val="24"/>
          <w:szCs w:val="24"/>
        </w:rPr>
        <w:t xml:space="preserve">. No significant </w:t>
      </w:r>
      <w:r w:rsidR="00880CF8">
        <w:rPr>
          <w:rFonts w:cstheme="majorBidi"/>
          <w:sz w:val="24"/>
          <w:szCs w:val="24"/>
        </w:rPr>
        <w:t xml:space="preserve">effects </w:t>
      </w:r>
      <w:r w:rsidR="003F474F">
        <w:rPr>
          <w:rFonts w:cstheme="majorBidi"/>
          <w:sz w:val="24"/>
          <w:szCs w:val="24"/>
        </w:rPr>
        <w:t xml:space="preserve">of sleep were observed for SCRs or subjective ratings. Our data suggest that cardiac arousal </w:t>
      </w:r>
      <w:r w:rsidR="00985857">
        <w:rPr>
          <w:rFonts w:cstheme="majorBidi"/>
          <w:sz w:val="24"/>
          <w:szCs w:val="24"/>
        </w:rPr>
        <w:t>experienced at the time of</w:t>
      </w:r>
      <w:r w:rsidR="003F474F">
        <w:rPr>
          <w:rFonts w:cstheme="majorBidi"/>
          <w:sz w:val="24"/>
          <w:szCs w:val="24"/>
        </w:rPr>
        <w:t xml:space="preserve"> encoding </w:t>
      </w:r>
      <w:r w:rsidR="00985857">
        <w:rPr>
          <w:rFonts w:cstheme="majorBidi"/>
          <w:sz w:val="24"/>
          <w:szCs w:val="24"/>
        </w:rPr>
        <w:t>is</w:t>
      </w:r>
      <w:r w:rsidR="003F474F">
        <w:rPr>
          <w:rFonts w:cstheme="majorBidi"/>
          <w:sz w:val="24"/>
          <w:szCs w:val="24"/>
        </w:rPr>
        <w:t xml:space="preserve"> sensitive to plasticity-promoting processes during sleep in a similar manner to episodic aspects of emotional memory. </w:t>
      </w:r>
    </w:p>
    <w:p w14:paraId="0B2B0B88" w14:textId="77777777" w:rsidR="00DC3C7E" w:rsidRDefault="00DC3C7E" w:rsidP="00CF0519">
      <w:pPr>
        <w:spacing w:after="0" w:line="360" w:lineRule="auto"/>
        <w:jc w:val="both"/>
        <w:rPr>
          <w:rFonts w:cstheme="majorBidi"/>
          <w:sz w:val="24"/>
          <w:szCs w:val="24"/>
        </w:rPr>
      </w:pPr>
    </w:p>
    <w:p w14:paraId="503E6D85" w14:textId="6390A4CD" w:rsidR="00C91E74" w:rsidRDefault="00DE2959" w:rsidP="00CF0519">
      <w:pPr>
        <w:spacing w:after="0" w:line="360" w:lineRule="auto"/>
        <w:jc w:val="both"/>
        <w:rPr>
          <w:rFonts w:cstheme="majorBidi"/>
          <w:b/>
          <w:sz w:val="28"/>
          <w:szCs w:val="24"/>
        </w:rPr>
      </w:pPr>
      <w:r w:rsidRPr="00DE2959">
        <w:rPr>
          <w:rFonts w:cstheme="majorBidi"/>
          <w:b/>
          <w:sz w:val="28"/>
          <w:szCs w:val="24"/>
        </w:rPr>
        <w:lastRenderedPageBreak/>
        <w:t>Introduction</w:t>
      </w:r>
      <w:r w:rsidR="00E509D0">
        <w:rPr>
          <w:rFonts w:cstheme="majorBidi"/>
          <w:b/>
          <w:sz w:val="28"/>
          <w:szCs w:val="24"/>
        </w:rPr>
        <w:t xml:space="preserve"> </w:t>
      </w:r>
    </w:p>
    <w:p w14:paraId="6ADAD3AD" w14:textId="66AE5DF3" w:rsidR="005E314A" w:rsidRDefault="005E314A" w:rsidP="00CC5FC9">
      <w:pPr>
        <w:spacing w:after="0" w:line="360" w:lineRule="auto"/>
        <w:jc w:val="both"/>
        <w:rPr>
          <w:rFonts w:cstheme="majorBidi"/>
          <w:sz w:val="24"/>
          <w:szCs w:val="24"/>
        </w:rPr>
      </w:pPr>
      <w:r>
        <w:rPr>
          <w:rFonts w:cstheme="majorBidi"/>
          <w:sz w:val="24"/>
          <w:szCs w:val="24"/>
        </w:rPr>
        <w:t>Distressing e</w:t>
      </w:r>
      <w:r w:rsidR="005776C1">
        <w:rPr>
          <w:rFonts w:cstheme="majorBidi"/>
          <w:sz w:val="24"/>
          <w:szCs w:val="24"/>
        </w:rPr>
        <w:t>motional experiences are associated with amplified levels of arousal, which constitutes the affective tone of</w:t>
      </w:r>
      <w:r w:rsidR="00114DC7">
        <w:rPr>
          <w:rFonts w:cstheme="majorBidi"/>
          <w:sz w:val="24"/>
          <w:szCs w:val="24"/>
        </w:rPr>
        <w:t xml:space="preserve"> resultant emotional memories</w:t>
      </w:r>
      <w:r w:rsidR="004B3CC3">
        <w:rPr>
          <w:rFonts w:cstheme="majorBidi"/>
          <w:sz w:val="24"/>
          <w:szCs w:val="24"/>
        </w:rPr>
        <w:fldChar w:fldCharType="begin" w:fldLock="1"/>
      </w:r>
      <w:r w:rsidR="00F74D9F">
        <w:rPr>
          <w:rFonts w:cstheme="majorBidi"/>
          <w:sz w:val="24"/>
          <w:szCs w:val="24"/>
        </w:rPr>
        <w:instrText>ADDIN CSL_CITATION {"citationItems":[{"id":"ITEM-1","itemData":{"DOI":"10.1111/j.1749-6632.2009.04416.x","ISBN":"9781573317528","ISSN":"00778923","PMID":"19338508","abstract":"As critical as waking brain function is to cognition, an extensive literature now indicates that sleep supports equally important, different yet complementary operations. This review will consider recent and emerging findings implicating sleep and specific sleep-stage physiologies in the modulation, regulation, and even preparation of cognitive and emotional brain processes. First, evidence for the role of sleep in memory processing will be discussed, principally focusing on declarative memory. Second, at a neural level several mechanistic models of sleep-dependent plasticity underlying these effects will be reviewed, with a synthesis of these features offered that may explain the ordered structure of sleep, and the orderly evolution of memory stages. Third, accumulating evidence for the role of sleep in associative memory processing will be discussed, suggesting that the long-term goal of sleep may not be the strengthening of individual memory items, but, instead, their abstracted assimilation into a schema of generalized knowledge. Fourth, the newly emerging benefit of sleep in regulating emotional brain reactivity will be considered. Finally, and building on this latter topic, a novel hypothesis and framework of sleep-dependent affective brain processing will be proposed, culminating in testable predictions and translational implications for mood disorders.","author":[{"dropping-particle":"","family":"Walker","given":"Matthew P.","non-dropping-particle":"","parse-names":false,"suffix":""}],"container-title":"Annals of the New York Academy of Sciences","id":"ITEM-1","issued":{"date-parts":[["2009"]]},"title":"The role of sleep in cognition and emotion","type":"article-journal"},"uris":["http://www.mendeley.com/documents/?uuid=5c118904-dc86-418b-b17c-ab074b571263"]}],"mendeley":{"formattedCitation":"&lt;sup&gt;1&lt;/sup&gt;","plainTextFormattedCitation":"1","previouslyFormattedCitation":"&lt;sup&gt;1&lt;/sup&gt;"},"properties":{"noteIndex":0},"schema":"https://github.com/citation-style-language/schema/raw/master/csl-citation.json"}</w:instrText>
      </w:r>
      <w:r w:rsidR="004B3CC3">
        <w:rPr>
          <w:rFonts w:cstheme="majorBidi"/>
          <w:sz w:val="24"/>
          <w:szCs w:val="24"/>
        </w:rPr>
        <w:fldChar w:fldCharType="separate"/>
      </w:r>
      <w:r w:rsidR="004B3CC3" w:rsidRPr="004B3CC3">
        <w:rPr>
          <w:rFonts w:cstheme="majorBidi"/>
          <w:noProof/>
          <w:sz w:val="24"/>
          <w:szCs w:val="24"/>
          <w:vertAlign w:val="superscript"/>
        </w:rPr>
        <w:t>1</w:t>
      </w:r>
      <w:r w:rsidR="004B3CC3">
        <w:rPr>
          <w:rFonts w:cstheme="majorBidi"/>
          <w:sz w:val="24"/>
          <w:szCs w:val="24"/>
        </w:rPr>
        <w:fldChar w:fldCharType="end"/>
      </w:r>
      <w:r w:rsidR="00114DC7">
        <w:rPr>
          <w:rFonts w:cstheme="majorBidi"/>
          <w:sz w:val="24"/>
          <w:szCs w:val="24"/>
        </w:rPr>
        <w:t xml:space="preserve">. </w:t>
      </w:r>
      <w:r w:rsidR="00A24E8D">
        <w:rPr>
          <w:rFonts w:cstheme="majorBidi"/>
          <w:sz w:val="24"/>
          <w:szCs w:val="24"/>
        </w:rPr>
        <w:t>Sleep facilitates memory consolidation</w:t>
      </w:r>
      <w:r w:rsidR="00105AB9">
        <w:rPr>
          <w:rFonts w:cstheme="majorBidi"/>
          <w:sz w:val="24"/>
          <w:szCs w:val="24"/>
        </w:rPr>
        <w:t>; the process by which new and labile traces become strong and enduring representations</w:t>
      </w:r>
      <w:r w:rsidR="00D53A8B">
        <w:rPr>
          <w:rFonts w:cstheme="majorBidi"/>
          <w:sz w:val="24"/>
          <w:szCs w:val="24"/>
        </w:rPr>
        <w:fldChar w:fldCharType="begin" w:fldLock="1"/>
      </w:r>
      <w:r w:rsidR="00D53A8B">
        <w:rPr>
          <w:rFonts w:cstheme="majorBidi"/>
          <w:sz w:val="24"/>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mendeley":{"formattedCitation":"&lt;sup&gt;2&lt;/sup&gt;","plainTextFormattedCitation":"2","previouslyFormattedCitation":"&lt;sup&gt;2&lt;/sup&gt;"},"properties":{"noteIndex":0},"schema":"https://github.com/citation-style-language/schema/raw/master/csl-citation.json"}</w:instrText>
      </w:r>
      <w:r w:rsidR="00D53A8B">
        <w:rPr>
          <w:rFonts w:cstheme="majorBidi"/>
          <w:sz w:val="24"/>
          <w:szCs w:val="24"/>
        </w:rPr>
        <w:fldChar w:fldCharType="separate"/>
      </w:r>
      <w:r w:rsidR="00D53A8B" w:rsidRPr="00D53A8B">
        <w:rPr>
          <w:rFonts w:cstheme="majorBidi"/>
          <w:noProof/>
          <w:sz w:val="24"/>
          <w:szCs w:val="24"/>
          <w:vertAlign w:val="superscript"/>
        </w:rPr>
        <w:t>2</w:t>
      </w:r>
      <w:r w:rsidR="00D53A8B">
        <w:rPr>
          <w:rFonts w:cstheme="majorBidi"/>
          <w:sz w:val="24"/>
          <w:szCs w:val="24"/>
        </w:rPr>
        <w:fldChar w:fldCharType="end"/>
      </w:r>
      <w:r w:rsidR="00105AB9">
        <w:rPr>
          <w:rFonts w:cstheme="majorBidi"/>
          <w:sz w:val="24"/>
          <w:szCs w:val="24"/>
        </w:rPr>
        <w:t xml:space="preserve">. </w:t>
      </w:r>
      <w:r w:rsidR="00413D4D">
        <w:rPr>
          <w:rFonts w:cstheme="majorBidi"/>
          <w:sz w:val="24"/>
          <w:szCs w:val="24"/>
        </w:rPr>
        <w:t xml:space="preserve">Previous research has suggested that </w:t>
      </w:r>
      <w:r w:rsidR="00A80E99">
        <w:rPr>
          <w:rFonts w:cstheme="majorBidi"/>
          <w:sz w:val="24"/>
          <w:szCs w:val="24"/>
        </w:rPr>
        <w:t>emotional</w:t>
      </w:r>
      <w:r w:rsidR="00435CCA">
        <w:rPr>
          <w:rFonts w:cstheme="majorBidi"/>
          <w:sz w:val="24"/>
          <w:szCs w:val="24"/>
        </w:rPr>
        <w:t xml:space="preserve">ly negative and neutral memories </w:t>
      </w:r>
      <w:r w:rsidR="00413D4D">
        <w:rPr>
          <w:rFonts w:cstheme="majorBidi"/>
          <w:sz w:val="24"/>
          <w:szCs w:val="24"/>
        </w:rPr>
        <w:t>benefit from sleep</w:t>
      </w:r>
      <w:r w:rsidR="004B3CC3">
        <w:rPr>
          <w:rFonts w:cstheme="majorBidi"/>
          <w:sz w:val="24"/>
          <w:szCs w:val="24"/>
        </w:rPr>
        <w:fldChar w:fldCharType="begin" w:fldLock="1"/>
      </w:r>
      <w:r w:rsidR="009635EB">
        <w:rPr>
          <w:rFonts w:cstheme="majorBidi"/>
          <w:sz w:val="24"/>
          <w:szCs w:val="24"/>
        </w:rPr>
        <w:instrText>ADDIN CSL_CITATION {"citationItems":[{"id":"ITEM-1","itemData":{"DOI":"10.1016/j.smrv.2017.12.005","ISSN":"15322955","PMID":"29395984","abstract":"A growing body of literature suggests that sleep plays a critical role in emotional processing. This review aims at synthesizing current evidence on the role of sleep and sleep loss in the modulation of emotional reactivity, emotional memory formation, empathic behavior, fear conditioning, threat generalization and extinction memory. Behavioral and neurophysiological evidence suggesting that rapid-eye movement (REM) sleep plays an important role in emotional processing is also discussed. Furthermore, we examine the relations between sleep and emotions by reviewing the functional neuroimaging studies that elucidated the brain mechanisms underlying these relations. It is shown that sleep supports the formation of emotional episodic memories throughout all the stages that compose memory processing. On the contrary, sleep loss deteriorates both the encoding of emotional information and the emotional memory consolidation processes.Research is also progressively providing new insights into the protective role of sleep in human emotional homeostasis and regulation, promoting adaptive next-day emotional reactivity. In this respect, evidence converges in indicating that lack of sleep significantly influences emotional reactivity. Moreover, notwithstanding some contradictory findings, the processing of emotionally salient information could mainly benefit from REM sleep. However, some crucial aspects of sleep-dependent emotional modulation remain unclear.","author":[{"dropping-particle":"","family":"Tempesta","given":"Daniela","non-dropping-particle":"","parse-names":false,"suffix":""},{"dropping-particle":"","family":"Socci","given":"Valentina","non-dropping-particle":"","parse-names":false,"suffix":""},{"dropping-particle":"","family":"Gennaro","given":"Luigi","non-dropping-particle":"De","parse-names":false,"suffix":""},{"dropping-particle":"","family":"Ferrara","given":"Michele","non-dropping-particle":"","parse-names":false,"suffix":""}],"container-title":"Sleep Medicine Reviews","id":"ITEM-1","issued":{"date-parts":[["2018","12","22"]]},"page":"183-195","publisher":"W.B. Saunders","title":"Sleep and emotional processing","type":"article-journal","volume":"40"},"uris":["http://www.mendeley.com/documents/?uuid=53c2f9ff-d03d-4f94-b7ad-dd87cae78cfc"]},{"id":"ITEM-2","itemData":{"DOI":"10.1101/lm.36801","ISBN":"4945150036","ISSN":"10720502","PMID":"11274257","abstract":"Recent studies indicated a selective activation during rapid eye movement (REM) sleep of the amygdala known to play a decisive role in the processing of emotional stimuli. This study compared memory retention of emotional versus neutral text material over intervals covering either early sleep known to be dominated by nonREM slow wave sleep (SWS) or late sleep, in which REM sleep is dominant. Two groups of men were tested across 3-h periods of early and late sleep (sleep group) or corresponding retention intervals filled with wakefulness (wake group). Sleep was recorded polysomnographically. Cortisol concentrations in saliva were monitored at acquisition and retrieval testing. As expected, the amount of REM sleep was about three times greater during late than during early retention sleep, whereas a reversed pattern was observed for SWS distribution (P &lt; 0.001). Sleep improved retention, compared with the effects of wake intervals (P &lt; 0.02). However, this effect was substantial only in the late night (P &lt; 0.005), during which retention was generally worse than during the early night (P &lt; 0.02). Late sleep particularly enhanced memory for emotional texts. This effect was highly significant in comparison with memory for neutral texts (P &lt; 0.01) and in comparison with memory after late and early wake intervals (P &lt; 0.001). Cortisol concentration differed between early and late retention intervals but not between sleep and wake conditions. Results are consonant with a supportive function of REM sleep predominating late sleep for the formation of emotional memory in humans.","author":[{"dropping-particle":"","family":"Wagner","given":"Ullrich","non-dropping-particle":"","parse-names":false,"suffix":""},{"dropping-particle":"","family":"Gais","given":"Steffen","non-dropping-particle":"","parse-names":false,"suffix":""},{"dropping-particle":"","family":"Born","given":"Jan","non-dropping-particle":"","parse-names":false,"suffix":""}],"container-title":"Learning and Memory","id":"ITEM-2","issue":"2","issued":{"date-parts":[["2001"]]},"page":"112-119","title":"Emotional memory formation is enhanced across sleep intervals with high amounts of rapid eye movement sleep","type":"article-journal","volume":"8"},"uris":["http://www.mendeley.com/documents/?uuid=be488f03-644d-3224-98ae-119fce73b5e2"]},{"id":"ITEM-3","itemData":{"DOI":"10.1016/j.biopsych.2006.03.061","ISBN":"0006-3223 (Print)\\r0006-3223 (Linking)","ISSN":"00063223","PMID":"16806090","abstract":"Background: Sleep after learning supports memory consolidation. However, long-lasting memory effects of sleep have not yet been investigated. Postlearning sleep may be particularly involved in the long-term retention of emotional memories and could thereby contribute to the development of posttraumatic stress disorder (PTSD), a disease thought to result from overconsolidation of traumatic memories. Methods: Subjects (healthy men) who had learned neutral and emotional texts immediately before sleeping or remaining awake for the subsequent 3 hours were recontacted after 4 years for long-term memory assessment (forced-choice recognition test). Results: Sleep following learning compared with wakefulness enhanced memory for emotional texts after 4 years (p = .001). No such enhancement was observed for neutral texts (p = .571). Conclusions: Brief periods of sleep immediately following learning cause preservation of emotional memories over several years. Sleep deprivation in the immediate aftermath of traumatic events could be a promising therapeutic measure to prevent PTSD. © 2006 Society of Biological Psychiatry.","author":[{"dropping-particle":"","family":"Wagner","given":"Ullrich","non-dropping-particle":"","parse-names":false,"suffix":""},{"dropping-particle":"","family":"Hallschmid","given":"Manfred","non-dropping-particle":"","parse-names":false,"suffix":""},{"dropping-particle":"","family":"Rasch","given":"Björn","non-dropping-particle":"","parse-names":false,"suffix":""},{"dropping-particle":"","family":"Born","given":"Jan","non-dropping-particle":"","parse-names":false,"suffix":""}],"container-title":"Biological Psychiatry","id":"ITEM-3","issue":"7","issued":{"date-parts":[["2006","10","1"]]},"page":"788-790","publisher":"Elsevier","title":"Brief Sleep After Learning Keeps Emotional Memories Alive for Years","type":"article-journal","volume":"60"},"uris":["http://www.mendeley.com/documents/?uuid=e4439eeb-87e2-3ca7-ba6e-95cf95055b35"]},{"id":"ITEM-4","itemData":{"DOI":"https://doi.org/10.1111/j.1467-9280.2006.01799.x","abstract":"Both sleep and emotion are known to modulate processes of memory consolidation, yet their interaction is poorly understood. We examined the influence of sleep on consolidation of emotionally arousing and neutral de- clarative memory. Subjects completed an initial study session involving arousing and neutral pictures, either in the evening or in the morning. Twelve hours later, after sleeping or staying awake, subjects performed a recogni- tion test requiring them to discriminate between these original pictures and novel pictures by responding ‘‘re- member,’’ ‘‘know’’ (familiar), or ‘‘new.’’ Selective sleep ef- fects were observed for consolidation of emotional mem- ory: Recognition accuracy for know judgments of arousing stimuli improved by 42% after sleep relative to wake, and recognition bias for remember judgments of these stimuli increased by 58% after sleep relative to wake (resulting in more conservative responding). These findings hold im- portant implications for understanding of human memory processing, suggesting that the facilitation of memory for emotionally salient information may preferentially de- velop during sleep","author":[{"dropping-particle":"","family":"Hu","given":"Peter T","non-dropping-particle":"","parse-names":false,"suffix":""},{"dropping-particle":"","family":"Stylos-Allan","given":"Melinda","non-dropping-particle":"","parse-names":false,"suffix":""},{"dropping-particle":"","family":"Walker P.","given":"Matthew","non-dropping-particle":"","parse-names":false,"suffix":""}],"container-title":"Psychological Science","id":"ITEM-4","issue":"10","issued":{"date-parts":[["2006"]]},"page":"891-898","title":"Sleep facilitates consolidation of emotional declarative memory.","type":"article-journal","volume":"17"},"uris":["http://www.mendeley.com/documents/?uuid=55506cf2-57c8-48f3-be36-70b82e9814bb"]},{"id":"ITEM-5","itemData":{"DOI":"10.1093/cercor/bhn155","ISBN":"1460-2199 (Electronic)\\n1047-3211 (Linking)","ISSN":"10473211","PMID":"18832332","abstract":"Both emotion and sleep are independently known to modulate declarative memory. Memory can be facilitated by emotion, leading to enhanced consolidation across increasing time delays. Sleep also facilitates offline memory processing, resulting in superior recall the next day. Here we explore whether rapid eye movement (REM) sleep, and aspects of its unique neurophysiology, underlie these convergent influences on memory. Using a nap paradigm, we measured the consolidation of neutral and negative emotional memories, and the association with REM-sleep electrophysiology. Subjects that napped showed a consolidation benefit for emotional but not neutral memories. The No-Nap control group showed no evidence of a consolidation benefit for either memory type. Within the Nap group, the extent of emotional memory facilitation was significantly correlated with the amount of REM sleep and also with right-dominant prefrontal theta power during REM. Together, these data support the role of REM-sleep neurobiology in the consolidation of emotional human memories, findings that have direct translational implications for affective psychiatric and mood disorders.","author":[{"dropping-particle":"","family":"Nishida","given":"Masaki","non-dropping-particle":"","parse-names":false,"suffix":""},{"dropping-particle":"","family":"Pearsall","given":"Jori","non-dropping-particle":"","parse-names":false,"suffix":""},{"dropping-particle":"","family":"Buckner","given":"Randy L.","non-dropping-particle":"","parse-names":false,"suffix":""},{"dropping-particle":"","family":"Walker","given":"Matthew P.","non-dropping-particle":"","parse-names":false,"suffix":""}],"container-title":"Cerebral Cortex","id":"ITEM-5","issue":"5","issued":{"date-parts":[["2008"]]},"page":"1158-1166","title":"REM sleep, prefrontal theta, and the consolidation of human emotional memory","type":"article-journal","volume":"19"},"uris":["http://www.mendeley.com/documents/?uuid=3e828b36-c7bd-3384-a6f9-8beff2326b27"]},{"id":"ITEM-6","itemData":{"DOI":"10.1111/j.1467-9280.2008.02157.x","ISSN":"0956-7976","PMID":"18816285","abstract":"Central aspects of emotional experiences are often well remembered at the expense of background details. Previous studies of such memory trade-offs have focused on memory after brief delays, but little is known about how these components of emotional memories change over time. We investigated the evolution of memory for negative scenes across 30 min, 12 daytime hours spent awake, and 12 nighttime hours including sleep. After 30 min, negative objects were well remembered at the expense of information about their backgrounds. Time spent awake led to forgetting of the entire negative scene, with memories of objects and their backgrounds decaying at similar rates. Sleep, in contrast, led to a preservation of memories of negative objects, but not their backgrounds, a result suggesting that the two components undergo differential processing during sleep. Memory for a negative scene develops differentially across time delays containing sleep and wake, with sleep selectively consolidating those aspects of memory that are of greatest value to the organism.","author":[{"dropping-particle":"","family":"Payne","given":"Jessica D.","non-dropping-particle":"","parse-names":false,"suffix":""},{"dropping-particle":"","family":"Stickgold","given":"Robert","non-dropping-particle":"","parse-names":false,"suffix":""},{"dropping-particle":"","family":"Swanberg","given":"Kelley","non-dropping-particle":"","parse-names":false,"suffix":""},{"dropping-particle":"","family":"Kensinger","given":"Elizabeth A.","non-dropping-particle":"","parse-names":false,"suffix":""}],"container-title":"Psychological Science","id":"ITEM-6","issue":"8","issued":{"date-parts":[["2008","8"]]},"page":"781-788","title":"Sleep Preferentially Enhances Memory for Emotional Components of Scenes","type":"article-journal","volume":"19"},"uris":["http://www.mendeley.com/documents/?uuid=b523d164-7a27-314b-9a83-f281a6b8f8a9"]},{"id":"ITEM-7","itemData":{"DOI":"10.1037/a0038683","ISBN":"1931-1516 (Electronic) 1528-3542 (Linking)","ISSN":"19311516","PMID":"25706830","abstract":"After information is encoded into memory, it undergoes an offline period of consolidation that occurs optimally during sleep. The consolidation process not only solidifies memories, but also selectively preserves aspects of experience that are emotionally salient and relevant for future use. Here, we provide evidence that an afternoon nap is sufficient to trigger preferential memory for emotional information contained in complex scenes. Selective memory for negative emotional information was enhanced after a nap compared with wakefulness in 2 control conditions designed to carefully address interference and time-of-day confounds. Although prior evidence has connected negative emotional memory formation to REM sleep physiology, we found that non-REM delta activity and the amount of slow wave sleep (SWS) in the nap were robustly related to the selective consolidation of negative information. These findings suggest that the mechanisms underlying memory consolidation benefits associated with napping and nighttime sleep are not always the same. Finally, we provide preliminary evidence that the magnitude of the emotional memory benefit conferred by sleep is equivalent following a nap and a full night of sleep, suggesting that selective emotional remembering can be economically achieved by taking a nap.","author":[{"dropping-particle":"","family":"Payne","given":"Jessica D.","non-dropping-particle":"","parse-names":false,"suffix":""},{"dropping-particle":"","family":"Kensinger","given":"Elizabeth A.","non-dropping-particle":"","parse-names":false,"suffix":""},{"dropping-particle":"","family":"Wamsley","given":"Erin J.","non-dropping-particle":"","parse-names":false,"suffix":""},{"dropping-particle":"","family":"Nathan Spreng","given":"R.","non-dropping-particle":"","parse-names":false,"suffix":""},{"dropping-particle":"","family":"Alger","given":"Sara E","non-dropping-particle":"","parse-names":false,"suffix":""},{"dropping-particle":"","family":"Gibler","given":"Kyle","non-dropping-particle":"","parse-names":false,"suffix":""},{"dropping-particle":"","family":"Schacter","given":"Daniel L","non-dropping-particle":"","parse-names":false,"suffix":""},{"dropping-particle":"","family":"Stickgold","given":"Robert","non-dropping-particle":"","parse-names":false,"suffix":""}],"container-title":"Emotion","id":"ITEM-7","issue":"2","issued":{"date-parts":[["2015"]]},"page":"176-186","title":"Napping and the selective consolidation of negative aspects of scenes","type":"article-journal","volume":"15"},"uris":["http://www.mendeley.com/documents/?uuid=9f7bf84c-c793-3011-80dc-27e79d3c825d"]},{"id":"ITEM-8","itemData":{"DOI":"10.1016/j.neurobiolaging.2016.05.019","ISBN":"1558-1497 (Electronic) 0197-4580 (Linking)","ISSN":"15581497","PMID":"27459938","abstract":"Age-related memory decline has been proposed to result partially from impairments in memory consolidation over sleep. However, such decline may reflect a shift toward selective processing of positive information with age rather than impaired sleep-related mechanisms. In the present study, young and older adults viewed negative and neutral pictures or positive and neutral pictures and underwent a recognition test after sleep or wake. Subjective emotional reactivity and affect were also measured. Compared with waking, sleep preserved valence ratings and memory for positive but not negative pictures in older adults and negative but not positive pictures in young adults. In older adults, memory for positive pictures was associated with slow wave sleep. Furthermore, slow wave sleep predicted positive affect in older adults but was inversely related to positive affect in young adults. These relationships were strongest for older adults with high memory for positive pictures and young adults with high memory for negative pictures. Collectively, these results indicate preserved but selective sleep-dependent memory processing with healthy aging that may be biased to enhance emotional well-being.","author":[{"dropping-particle":"","family":"Jones","given":"Bethany J","non-dropping-particle":"","parse-names":false,"suffix":""},{"dropping-particle":"","family":"Schultz","given":"Kurt S","non-dropping-particle":"","parse-names":false,"suffix":""},{"dropping-particle":"","family":"Adams","given":"Sydney","non-dropping-particle":"","parse-names":false,"suffix":""},{"dropping-particle":"","family":"Baran","given":"Bengi","non-dropping-particle":"","parse-names":false,"suffix":""},{"dropping-particle":"","family":"Spencer","given":"Rebecca M.C.","non-dropping-particle":"","parse-names":false,"suffix":""}],"container-title":"Neurobiology of Aging","id":"ITEM-8","issued":{"date-parts":[["2016"]]},"page":"178-189","publisher":"NIH Public Access","title":"Emotional bias of sleep-dependent processing shifts from negative to positive with aging","type":"article-journal","volume":"45"},"uris":["http://www.mendeley.com/documents/?uuid=071a54cc-a52f-324e-9e15-ccd4caf13db1"]},{"id":"ITEM-9","itemData":{"DOI":"10.1016/j.nlm.2018.08.002","ISSN":"10959564","abstract":"Sleep benefits memory in young adults, and this effect may be particularly strong for representations associated with negative emotion. Many aspects of sleep important for memory consolidation change with aging, particularly by middle age, suggesting that sleep-related consolidation may be reduced. However, the influence of sleep on memory has rarely been investigated in a middle-aged population. In the current study, young and middle-aged adults viewed negative and neutral pictures and underwent a recognition test after sleep or wake. Subjective emotional reactivity was also measured. Compared to waking, sleep benefited memory in young adults. Performance did not differ between sleep and wake groups in middle-aged adults, and it matched the level of young adults who slept. The effect of sleep versus wake was not influenced by memory valence in either age group. These results suggest the relative influence of sleep compared to wake on memory declines with aging, specifically by middle age, and that this decline extends to negative memory.","author":[{"dropping-particle":"","family":"Jones","given":"Bethany J.","non-dropping-particle":"","parse-names":false,"suffix":""},{"dropping-particle":"","family":"Mackay","given":"Alix","non-dropping-particle":"","parse-names":false,"suffix":""},{"dropping-particle":"","family":"Mantua","given":"Janna","non-dropping-particle":"","parse-names":false,"suffix":""},{"dropping-particle":"","family":"Schultz","given":"Kurt S.","non-dropping-particle":"","parse-names":false,"suffix":""},{"dropping-particle":"","family":"Spencer","given":"Rebecca M.C.","non-dropping-particle":"","parse-names":false,"suffix":""}],"container-title":"Neurobiology of Learning and Memory","id":"ITEM-9","issued":{"date-parts":[["2018","11","1"]]},"page":"208-215","publisher":"Academic Press","title":"The role of sleep in emotional memory processing in middle age","type":"article-journal","volume":"155"},"uris":["http://www.mendeley.com/documents/?uuid=bcb2109d-a2b7-30ce-bc97-179a78374285"]}],"mendeley":{"formattedCitation":"&lt;sup&gt;3–11&lt;/sup&gt;","plainTextFormattedCitation":"3–11","previouslyFormattedCitation":"&lt;sup&gt;3–11&lt;/sup&gt;"},"properties":{"noteIndex":0},"schema":"https://github.com/citation-style-language/schema/raw/master/csl-citation.json"}</w:instrText>
      </w:r>
      <w:r w:rsidR="004B3CC3">
        <w:rPr>
          <w:rFonts w:cstheme="majorBidi"/>
          <w:sz w:val="24"/>
          <w:szCs w:val="24"/>
        </w:rPr>
        <w:fldChar w:fldCharType="separate"/>
      </w:r>
      <w:r w:rsidR="009635EB" w:rsidRPr="009635EB">
        <w:rPr>
          <w:rFonts w:cstheme="majorBidi"/>
          <w:noProof/>
          <w:sz w:val="24"/>
          <w:szCs w:val="24"/>
          <w:vertAlign w:val="superscript"/>
        </w:rPr>
        <w:t>3–11</w:t>
      </w:r>
      <w:r w:rsidR="004B3CC3">
        <w:rPr>
          <w:rFonts w:cstheme="majorBidi"/>
          <w:sz w:val="24"/>
          <w:szCs w:val="24"/>
        </w:rPr>
        <w:fldChar w:fldCharType="end"/>
      </w:r>
      <w:r w:rsidR="00355E8F">
        <w:rPr>
          <w:rFonts w:cstheme="majorBidi"/>
          <w:sz w:val="24"/>
          <w:szCs w:val="24"/>
        </w:rPr>
        <w:t xml:space="preserve"> (but </w:t>
      </w:r>
      <w:r w:rsidR="00EE40ED">
        <w:rPr>
          <w:rFonts w:cstheme="majorBidi"/>
          <w:sz w:val="24"/>
          <w:szCs w:val="24"/>
        </w:rPr>
        <w:t>see</w:t>
      </w:r>
      <w:r w:rsidR="00355E8F">
        <w:rPr>
          <w:rFonts w:cstheme="majorBidi"/>
          <w:sz w:val="24"/>
          <w:szCs w:val="24"/>
        </w:rPr>
        <w:t xml:space="preserve"> also</w:t>
      </w:r>
      <w:r w:rsidR="00F74D9F">
        <w:rPr>
          <w:rFonts w:cstheme="majorBidi"/>
          <w:sz w:val="24"/>
          <w:szCs w:val="24"/>
        </w:rPr>
        <w:fldChar w:fldCharType="begin" w:fldLock="1"/>
      </w:r>
      <w:r w:rsidR="009635EB">
        <w:rPr>
          <w:rFonts w:cstheme="majorBidi"/>
          <w:sz w:val="24"/>
          <w:szCs w:val="24"/>
        </w:rPr>
        <w:instrText>ADDIN CSL_CITATION {"citationItems":[{"id":"ITEM-1","itemData":{"DOI":"10.1371/journal.pbio.0050282","ISBN":"1545-7885 (Electronic)\\r1544-9173 (Linking)","ISSN":"15449173","PMID":"17958471","abstract":"Emotional events are usually better remembered than neutral ones. This effect is mediated in part by a modulation of the hippocampus by the amygdala. Sleep plays a role in the consolidation of declarative memory. We examined the impact of sleep and lack of sleep on the consolidation of emotional (negative and positive) memories at the macroscopic systems level. Using functional MRI (fMRI), we compared the neural correlates of successful recollection by humans of emotional and neutral stimuli, 72 h after encoding, with or without total sleep deprivation during the first post-encoding night. In contrast to recollection of neutral and positive stimuli, which was deteriorated by sleep deprivation, similar recollection levels were achieved for negative stimuli in both groups. Successful recollection of emotional stimuli elicited larger responses in the hippocampus and various cortical areas, including the medial prefrontal cortex, in the sleep group than in the sleep deprived group. This effect was consistent across subjects for negative items but depended linearly on individual memory performance for positive items. In addition, the hippocampus and medial prefrontal cortex were functionally more connected during recollection of either negative or positive than neutral items, and more so in sleeping than in sleep-deprived subjects. In the sleep-deprived group, recollection of negative items elicited larger responses in the amygdala and an occipital area than in the sleep group. In contrast, no such difference in brain responses between groups was associated with recollection of positive stimuli. The results suggest that the emotional significance of memories influences their sleep-dependent systems-level consolidation. The recruitment of hippocampo-neocortical networks during recollection is enhanced after sleep and is hindered by sleep deprivation. After sleep deprivation, recollection of negative, potentially dangerous, memories recruits an alternate amygdalo-cortical network, which would keep track of emotional information despite sleep deprivation.","author":[{"dropping-particle":"","family":"Sterpenich","given":"Virginie","non-dropping-particle":"","parse-names":false,"suffix":""},{"dropping-particle":"","family":"Albouy","given":"Geneviève","non-dropping-particle":"","parse-names":false,"suffix":""},{"dropping-particle":"","family":"Boly","given":"Mélanie","non-dropping-particle":"","parse-names":false,"suffix":""},{"dropping-particle":"","family":"Vandewalle","given":"Gilles","non-dropping-particle":"","parse-names":false,"suffix":""},{"dropping-particle":"","family":"Darsaud","given":"Annabelle","non-dropping-particle":"","parse-names":false,"suffix":""},{"dropping-particle":"","family":"Balteau","given":"Evelyne","non-dropping-particle":"","parse-names":false,"suffix":""},{"dropping-particle":"","family":"Dang-Vu","given":"Thien Thanh","non-dropping-particle":"","parse-names":false,"suffix":""},{"dropping-particle":"","family":"Desseilles","given":"Martin","non-dropping-particle":"","parse-names":false,"suffix":""},{"dropping-particle":"","family":"D'Argembeau","given":"Arnaud","non-dropping-particle":"","parse-names":false,"suffix":""},{"dropping-particle":"","family":"Gais","given":"Steffen","non-dropping-particle":"","parse-names":false,"suffix":""},{"dropping-particle":"","family":"Rauchs","given":"Géraldine","non-dropping-particle":"","parse-names":false,"suffix":""},{"dropping-particle":"","family":"Schabus","given":"Manuel","non-dropping-particle":"","parse-names":false,"suffix":""},{"dropping-particle":"","family":"Degueldre","given":"Christian","non-dropping-particle":"","parse-names":false,"suffix":""},{"dropping-particle":"","family":"Luxen","given":"André","non-dropping-particle":"","parse-names":false,"suffix":""},{"dropping-particle":"","family":"Collette","given":"Fabienne","non-dropping-particle":"","parse-names":false,"suffix":""},{"dropping-particle":"","family":"Maquet","given":"Pierre","non-dropping-particle":"","parse-names":false,"suffix":""}],"container-title":"PLoS Biology","id":"ITEM-1","issue":"11","issued":{"date-parts":[["2007"]]},"page":"2709-2722","title":"Sleep-related hippocampo-cortical interplay during emotional memory recollection","type":"article-journal","volume":"5"},"uris":["http://www.mendeley.com/documents/?uuid=f6c14331-2cef-3341-a3b6-f976e455903a"]}],"mendeley":{"formattedCitation":"&lt;sup&gt;12&lt;/sup&gt;","plainTextFormattedCitation":"12","previouslyFormattedCitation":"&lt;sup&gt;12&lt;/sup&gt;"},"properties":{"noteIndex":0},"schema":"https://github.com/citation-style-language/schema/raw/master/csl-citation.json"}</w:instrText>
      </w:r>
      <w:r w:rsidR="00F74D9F">
        <w:rPr>
          <w:rFonts w:cstheme="majorBidi"/>
          <w:sz w:val="24"/>
          <w:szCs w:val="24"/>
        </w:rPr>
        <w:fldChar w:fldCharType="separate"/>
      </w:r>
      <w:r w:rsidR="009635EB" w:rsidRPr="009635EB">
        <w:rPr>
          <w:rFonts w:cstheme="majorBidi"/>
          <w:noProof/>
          <w:sz w:val="24"/>
          <w:szCs w:val="24"/>
          <w:vertAlign w:val="superscript"/>
        </w:rPr>
        <w:t>12</w:t>
      </w:r>
      <w:r w:rsidR="00F74D9F">
        <w:rPr>
          <w:rFonts w:cstheme="majorBidi"/>
          <w:sz w:val="24"/>
          <w:szCs w:val="24"/>
        </w:rPr>
        <w:fldChar w:fldCharType="end"/>
      </w:r>
      <w:r w:rsidR="00EE40ED">
        <w:rPr>
          <w:rFonts w:cstheme="majorBidi"/>
          <w:sz w:val="24"/>
          <w:szCs w:val="24"/>
        </w:rPr>
        <w:t>)</w:t>
      </w:r>
      <w:r w:rsidR="00413D4D">
        <w:rPr>
          <w:rFonts w:cstheme="majorBidi"/>
          <w:sz w:val="24"/>
          <w:szCs w:val="24"/>
        </w:rPr>
        <w:t>.</w:t>
      </w:r>
      <w:r w:rsidR="00E9286B">
        <w:rPr>
          <w:rFonts w:cstheme="majorBidi"/>
          <w:sz w:val="24"/>
          <w:szCs w:val="24"/>
        </w:rPr>
        <w:t xml:space="preserve"> </w:t>
      </w:r>
      <w:r w:rsidR="00EA0106">
        <w:rPr>
          <w:rFonts w:cstheme="majorBidi"/>
          <w:sz w:val="24"/>
          <w:szCs w:val="24"/>
        </w:rPr>
        <w:t>Yet</w:t>
      </w:r>
      <w:r w:rsidR="00413D4D">
        <w:rPr>
          <w:rFonts w:cstheme="majorBidi"/>
          <w:sz w:val="24"/>
          <w:szCs w:val="24"/>
        </w:rPr>
        <w:t>, while the impacts of sleep on the epis</w:t>
      </w:r>
      <w:r w:rsidR="00EA0106">
        <w:rPr>
          <w:rFonts w:cstheme="majorBidi"/>
          <w:sz w:val="24"/>
          <w:szCs w:val="24"/>
        </w:rPr>
        <w:t>odic details of emotional memories</w:t>
      </w:r>
      <w:r w:rsidR="00413D4D">
        <w:rPr>
          <w:rFonts w:cstheme="majorBidi"/>
          <w:sz w:val="24"/>
          <w:szCs w:val="24"/>
        </w:rPr>
        <w:t xml:space="preserve"> are well </w:t>
      </w:r>
      <w:r w:rsidR="00E509D0">
        <w:rPr>
          <w:rFonts w:cstheme="majorBidi"/>
          <w:sz w:val="24"/>
          <w:szCs w:val="24"/>
        </w:rPr>
        <w:t>characterised</w:t>
      </w:r>
      <w:r w:rsidR="00413D4D">
        <w:rPr>
          <w:rFonts w:cstheme="majorBidi"/>
          <w:sz w:val="24"/>
          <w:szCs w:val="24"/>
        </w:rPr>
        <w:t xml:space="preserve">, </w:t>
      </w:r>
      <w:r w:rsidR="00E9286B">
        <w:rPr>
          <w:rFonts w:cstheme="majorBidi"/>
          <w:sz w:val="24"/>
          <w:szCs w:val="24"/>
        </w:rPr>
        <w:t xml:space="preserve">how overnight consolidation </w:t>
      </w:r>
      <w:r w:rsidR="00413D4D">
        <w:rPr>
          <w:rFonts w:cstheme="majorBidi"/>
          <w:sz w:val="24"/>
          <w:szCs w:val="24"/>
        </w:rPr>
        <w:t>influences</w:t>
      </w:r>
      <w:r w:rsidR="00E9286B">
        <w:rPr>
          <w:rFonts w:cstheme="majorBidi"/>
          <w:sz w:val="24"/>
          <w:szCs w:val="24"/>
        </w:rPr>
        <w:t xml:space="preserve"> the affective tone of such memories </w:t>
      </w:r>
      <w:r w:rsidR="00114DC7">
        <w:rPr>
          <w:rFonts w:cstheme="majorBidi"/>
          <w:sz w:val="24"/>
          <w:szCs w:val="24"/>
        </w:rPr>
        <w:t xml:space="preserve">– or </w:t>
      </w:r>
      <w:r w:rsidR="00114DC7">
        <w:rPr>
          <w:rFonts w:cstheme="majorBidi"/>
          <w:i/>
          <w:sz w:val="24"/>
          <w:szCs w:val="24"/>
        </w:rPr>
        <w:t>mnemonic arousal</w:t>
      </w:r>
      <w:r w:rsidR="00114DC7">
        <w:rPr>
          <w:rFonts w:cstheme="majorBidi"/>
          <w:sz w:val="24"/>
          <w:szCs w:val="24"/>
        </w:rPr>
        <w:t xml:space="preserve"> – is unclear.</w:t>
      </w:r>
      <w:r w:rsidR="00D507ED">
        <w:rPr>
          <w:rFonts w:cstheme="majorBidi"/>
          <w:sz w:val="24"/>
          <w:szCs w:val="24"/>
        </w:rPr>
        <w:t xml:space="preserve"> </w:t>
      </w:r>
    </w:p>
    <w:p w14:paraId="692CE69B" w14:textId="1F2DAB47" w:rsidR="00A55E31" w:rsidRDefault="00B765B8" w:rsidP="00A55E31">
      <w:pPr>
        <w:spacing w:after="0" w:line="360" w:lineRule="auto"/>
        <w:ind w:firstLine="720"/>
        <w:jc w:val="both"/>
        <w:rPr>
          <w:rFonts w:cstheme="majorBidi"/>
          <w:sz w:val="24"/>
          <w:szCs w:val="24"/>
        </w:rPr>
      </w:pPr>
      <w:r>
        <w:rPr>
          <w:rFonts w:cstheme="majorBidi"/>
          <w:sz w:val="24"/>
          <w:szCs w:val="24"/>
        </w:rPr>
        <w:t xml:space="preserve">Two </w:t>
      </w:r>
      <w:r w:rsidR="00D507ED">
        <w:rPr>
          <w:rFonts w:cstheme="majorBidi"/>
          <w:sz w:val="24"/>
          <w:szCs w:val="24"/>
        </w:rPr>
        <w:t>theoretical perspectives offer opposing predictions on the affective memory function of sleep.</w:t>
      </w:r>
      <w:r>
        <w:rPr>
          <w:rFonts w:cstheme="majorBidi"/>
          <w:sz w:val="24"/>
          <w:szCs w:val="24"/>
        </w:rPr>
        <w:t xml:space="preserve"> The first of these argues that sleep preserves both the content and the affective tone of emotional experiences, </w:t>
      </w:r>
      <w:r w:rsidR="00083DE3">
        <w:rPr>
          <w:rFonts w:cstheme="majorBidi"/>
          <w:sz w:val="24"/>
          <w:szCs w:val="24"/>
        </w:rPr>
        <w:t>facilitating rapid decision making when faced with future threats or endangerment</w:t>
      </w:r>
      <w:r w:rsidR="003B1211">
        <w:rPr>
          <w:rFonts w:cstheme="majorBidi"/>
          <w:sz w:val="24"/>
          <w:szCs w:val="24"/>
        </w:rPr>
        <w:fldChar w:fldCharType="begin" w:fldLock="1"/>
      </w:r>
      <w:r w:rsidR="009635EB">
        <w:rPr>
          <w:rFonts w:cstheme="majorBidi"/>
          <w:sz w:val="24"/>
          <w:szCs w:val="24"/>
        </w:rPr>
        <w:instrText>ADDIN CSL_CITATION {"citationItems":[{"id":"ITEM-1","itemData":{"DOI":"https://doi.org/10.1523/JNEUROSCI.2532-11.2012","ISSN":"1529-2401","PMID":"22262901","abstract":"Sleep enhances memories, particularly emotional memories. As such, it has been suggested that sleep deprivation may reduce posttraumatic stress disorder. This presumes that emotional memory consolidation is paralleled by a reduction in emotional reactivity, an association that has not yet been examined. In the present experiment, we used an incidental memory task in humans and obtained valence and arousal ratings during two sessions separated either by 12 h of daytime wake or 12 h including overnight sleep. Recognition accuracy was greater following sleep relative to wake for both negative and neutral pictures. While emotional reactivity to negative pictures was greatly reduced over wake, the negative emotional response was relatively preserved over sleep. Moreover, protection of emotional reactivity was associated with greater time in REM sleep. Recognition accuracy, however, was not associated with REM. Thus, we provide the first evidence that sleep enhances emotional memory while preserving emotional reactivity.","author":[{"dropping-particle":"","family":"Baran","given":"Bengi","non-dropping-particle":"","parse-names":false,"suffix":""},{"dropping-particle":"","family":"Pace-Schott","given":"Edward F","non-dropping-particle":"","parse-names":false,"suffix":""},{"dropping-particle":"","family":"Ericson","given":"Callie","non-dropping-particle":"","parse-names":false,"suffix":""},{"dropping-particle":"","family":"Spencer","given":"Rebecca M C","non-dropping-particle":"","parse-names":false,"suffix":""}],"container-title":"The Journal of Neuroscience","id":"ITEM-1","issue":"3","issued":{"date-parts":[["2012","1","18"]]},"page":"1035-42","publisher":"Society for Neuroscience","title":"Processing of emotional reactivity and emotional memory over sleep.","type":"article-journal","volume":"32"},"uris":["http://www.mendeley.com/documents/?uuid=734ef94e-cc9b-4a0d-a3e9-e4b619565eed"]}],"mendeley":{"formattedCitation":"&lt;sup&gt;13&lt;/sup&gt;","plainTextFormattedCitation":"13","previouslyFormattedCitation":"&lt;sup&gt;13&lt;/sup&gt;"},"properties":{"noteIndex":0},"schema":"https://github.com/citation-style-language/schema/raw/master/csl-citation.json"}</w:instrText>
      </w:r>
      <w:r w:rsidR="003B1211">
        <w:rPr>
          <w:rFonts w:cstheme="majorBidi"/>
          <w:sz w:val="24"/>
          <w:szCs w:val="24"/>
        </w:rPr>
        <w:fldChar w:fldCharType="separate"/>
      </w:r>
      <w:r w:rsidR="009635EB" w:rsidRPr="009635EB">
        <w:rPr>
          <w:rFonts w:cstheme="majorBidi"/>
          <w:noProof/>
          <w:sz w:val="24"/>
          <w:szCs w:val="24"/>
          <w:vertAlign w:val="superscript"/>
        </w:rPr>
        <w:t>13</w:t>
      </w:r>
      <w:r w:rsidR="003B1211">
        <w:rPr>
          <w:rFonts w:cstheme="majorBidi"/>
          <w:sz w:val="24"/>
          <w:szCs w:val="24"/>
        </w:rPr>
        <w:fldChar w:fldCharType="end"/>
      </w:r>
      <w:r w:rsidR="00083DE3">
        <w:rPr>
          <w:rFonts w:cstheme="majorBidi"/>
          <w:sz w:val="24"/>
          <w:szCs w:val="24"/>
        </w:rPr>
        <w:t xml:space="preserve">. The </w:t>
      </w:r>
      <w:r w:rsidR="00631284">
        <w:rPr>
          <w:rFonts w:cstheme="majorBidi"/>
          <w:sz w:val="24"/>
          <w:szCs w:val="24"/>
        </w:rPr>
        <w:t>alternative view proposes that the affective tone of emotional experiences becomes unbound from the</w:t>
      </w:r>
      <w:r w:rsidR="0029797C">
        <w:rPr>
          <w:rFonts w:cstheme="majorBidi"/>
          <w:sz w:val="24"/>
          <w:szCs w:val="24"/>
        </w:rPr>
        <w:t xml:space="preserve"> episodic</w:t>
      </w:r>
      <w:r w:rsidR="00631284">
        <w:rPr>
          <w:rFonts w:cstheme="majorBidi"/>
          <w:sz w:val="24"/>
          <w:szCs w:val="24"/>
        </w:rPr>
        <w:t xml:space="preserve"> representation during overnight consolidation, </w:t>
      </w:r>
      <w:r w:rsidR="00D0201D">
        <w:rPr>
          <w:rFonts w:cstheme="majorBidi"/>
          <w:sz w:val="24"/>
          <w:szCs w:val="24"/>
        </w:rPr>
        <w:t>weakening</w:t>
      </w:r>
      <w:r w:rsidR="00A55E31">
        <w:rPr>
          <w:rFonts w:cstheme="majorBidi"/>
          <w:sz w:val="24"/>
          <w:szCs w:val="24"/>
        </w:rPr>
        <w:t xml:space="preserve"> the associated arousal response when reflecting on negative past experiences</w:t>
      </w:r>
      <w:r w:rsidR="00830584">
        <w:rPr>
          <w:rFonts w:cstheme="majorBidi"/>
          <w:sz w:val="24"/>
          <w:szCs w:val="24"/>
        </w:rPr>
        <w:fldChar w:fldCharType="begin" w:fldLock="1"/>
      </w:r>
      <w:r w:rsidR="009635EB">
        <w:rPr>
          <w:rFonts w:cstheme="majorBidi"/>
          <w:sz w:val="24"/>
          <w:szCs w:val="24"/>
        </w:rPr>
        <w:instrText>ADDIN CSL_CITATION {"citationItems":[{"id":"ITEM-1","itemData":{"DOI":"10.1037/a0016570","ISBN":"0033-2909 (Print) 0033-2909 (Linking)","ISSN":"00332909","PMID":"19702380","author":[{"dropping-particle":"","family":"Walker","given":"Matthew P.","non-dropping-particle":"","parse-names":false,"suffix":""},{"dropping-particle":"","family":"Helm","given":"Els","non-dropping-particle":"van der","parse-names":false,"suffix":""}],"container-title":"Psychological Bulletin","id":"ITEM-1","issue":"5","issued":{"date-parts":[["2009"]]},"page":"731-748","title":"Overnight Therapy? The Role of Sleep in Emotional Brain Processing","type":"article-journal","volume":"135"},"uris":["http://www.mendeley.com/documents/?uuid=cfbf32a4-0e68-4670-842f-d810bd875221"]},{"id":"ITEM-2","itemData":{"DOI":"10.1146/annurev-clinpsy-032813-153716","ISBN":"1548-5951 (Electronic)\\r1548-5943 (Linking)","ISSN":"1548-5943","PMID":"24499013","abstract":"Rapidly emerging evidence continues to describe an intimate and causal relationship between sleep and emotional brain function. These findings are mirrored by longstanding clinical observations demonstrating that nearly all mood and anxiety disorders co-occur with one or more sleep abnormalities. This review aims to (1) provide a synthesis of recent findings describing the emotional brain and behavioral benefits triggered by sleep, and conversely, the detrimental impairments following a lack of sleep, (2) outline a proposed framework in which sleep, and specifically rapid-eye movement (REM) sleep, supports a process of affective brain homeostasis, optimally preparing the organism for next-day social and emotional functioning, and (3) describe how this hypothesized framework can explain the prevalent relationships between sleep and psychiatric disorders, with a particular focus on post-traumatic stress disorder and major depression.","author":[{"dropping-particle":"","family":"Goldstein","given":"Andrea N.","non-dropping-particle":"","parse-names":false,"suffix":""},{"dropping-particle":"","family":"Walker","given":"Matthew P.","non-dropping-particle":"","parse-names":false,"suffix":""}],"container-title":"Annual Review of Clinical Psychology","id":"ITEM-2","issue":"1","issued":{"date-parts":[["2014","3","28"]]},"page":"679-708","title":"The Role of Sleep in Emotional Brain Function","type":"article-journal","volume":"10"},"uris":["http://www.mendeley.com/documents/?uuid=5ad3f007-41e8-4aad-913e-dd7236e93542"]}],"mendeley":{"formattedCitation":"&lt;sup&gt;14,15&lt;/sup&gt;","plainTextFormattedCitation":"14,15","previouslyFormattedCitation":"&lt;sup&gt;14,15&lt;/sup&gt;"},"properties":{"noteIndex":0},"schema":"https://github.com/citation-style-language/schema/raw/master/csl-citation.json"}</w:instrText>
      </w:r>
      <w:r w:rsidR="00830584">
        <w:rPr>
          <w:rFonts w:cstheme="majorBidi"/>
          <w:sz w:val="24"/>
          <w:szCs w:val="24"/>
        </w:rPr>
        <w:fldChar w:fldCharType="separate"/>
      </w:r>
      <w:r w:rsidR="009635EB" w:rsidRPr="009635EB">
        <w:rPr>
          <w:rFonts w:cstheme="majorBidi"/>
          <w:noProof/>
          <w:sz w:val="24"/>
          <w:szCs w:val="24"/>
          <w:vertAlign w:val="superscript"/>
        </w:rPr>
        <w:t>14,15</w:t>
      </w:r>
      <w:r w:rsidR="00830584">
        <w:rPr>
          <w:rFonts w:cstheme="majorBidi"/>
          <w:sz w:val="24"/>
          <w:szCs w:val="24"/>
        </w:rPr>
        <w:fldChar w:fldCharType="end"/>
      </w:r>
      <w:r w:rsidR="00A55E31">
        <w:rPr>
          <w:rFonts w:cstheme="majorBidi"/>
          <w:sz w:val="24"/>
          <w:szCs w:val="24"/>
        </w:rPr>
        <w:t xml:space="preserve">. To address these frameworks, several studies have compared changes in affective ratings for emotional images after post-encoding intervals of sleep and wakefulness. While some report a decrease in emotional </w:t>
      </w:r>
      <w:r w:rsidR="00784157">
        <w:rPr>
          <w:rFonts w:cstheme="majorBidi"/>
          <w:sz w:val="24"/>
          <w:szCs w:val="24"/>
        </w:rPr>
        <w:t>reactivity</w:t>
      </w:r>
      <w:r w:rsidR="00A55E31">
        <w:rPr>
          <w:rFonts w:cstheme="majorBidi"/>
          <w:sz w:val="24"/>
          <w:szCs w:val="24"/>
        </w:rPr>
        <w:t xml:space="preserve"> across sleep (vs wake)</w:t>
      </w:r>
      <w:r w:rsidR="00F74D9F">
        <w:rPr>
          <w:rFonts w:cstheme="majorBidi"/>
          <w:sz w:val="24"/>
          <w:szCs w:val="24"/>
        </w:rPr>
        <w:fldChar w:fldCharType="begin" w:fldLock="1"/>
      </w:r>
      <w:r w:rsidR="009635EB">
        <w:rPr>
          <w:rFonts w:cstheme="majorBidi"/>
          <w:sz w:val="24"/>
          <w:szCs w:val="24"/>
        </w:rPr>
        <w:instrText>ADDIN CSL_CITATION {"citationItems":[{"id":"ITEM-1","itemData":{"DOI":"10.1016/j.cub.2011.10.052","ISBN":"1879-0445 (Electronic)\\n0960-9822 (Linking)","ISSN":"09609822","PMID":"22119526","abstract":"Clinical evidence suggests a potentially causal interaction between sleep and affective brain function; nearly all mood disorders display co-occurring sleep abnormalities, commonly involving rapid-eye movement (REM) sleep [1-4]. Building on this clinical evidence, recent neurobiological frameworks have hypothesized a benefit of REM sleep in palliatively decreasing next-day brain reactivity to recent waking emotional experiences [5, 6]. Specifically, the marked suppression of central adrenergic neurotransmitters during REM (commonly implicated in arousal and stress), coupled with activation in amygdala-hippocampal networks that encode salient events, is proposed to (re)process and depotentiate previous affective experiences, decreasing their emotional intensity [3]. In contrast, the failure of such adrenergic reduction during REM sleep has been described in anxiety disorders, indexed by persistent high-frequency electroencephalographic (EEG) activity (&gt;30 Hz) [7-10]; a candidate factor contributing to hyperarousal and exaggerated amygdala reactivity [3, 11-13]. Despite these neurobiological frameworks, and their predictions, the proposed benefit of REM sleep physiology in depotentiating neural and behavioral responsivity to prior emotional events remains unknown. Here, we demonstrate that REM sleep physiology is associated with an overnight dissipation of amygdala activity in response to previous emotional experiences, altering functional connectivity and reducing next-day subjective emotionality. © 2011 Elsevier Ltd. All rights reserved.","author":[{"dropping-particle":"","family":"Helm","given":"Els","non-dropping-particle":"van der","parse-names":false,"suffix":""},{"dropping-particle":"","family":"Yao","given":"Justin","non-dropping-particle":"","parse-names":false,"suffix":""},{"dropping-particle":"","family":"Dutt","given":"Shubir","non-dropping-particle":"","parse-names":false,"suffix":""},{"dropping-particle":"","family":"Rao","given":"Vikram","non-dropping-particle":"","parse-names":false,"suffix":""},{"dropping-particle":"","family":"Saletin","given":"Jared M","non-dropping-particle":"","parse-names":false,"suffix":""},{"dropping-particle":"","family":"Walker","given":"Matthew P","non-dropping-particle":"","parse-names":false,"suffix":""}],"container-title":"Current Biology","id":"ITEM-1","issue":"23","issued":{"date-parts":[["2011"]]},"page":"2029-2032","title":"REM sleep depotentiates amygdala activity to previous emotional experiences","type":"article-journal","volume":"21"},"uris":["http://www.mendeley.com/documents/?uuid=69a561f2-049e-4eb3-ac83-f471e6e41256"]},{"id":"ITEM-2","itemData":{"DOI":"10.1093/cercor/bhq064","ISBN":"1460-2199 (Electronic) 1047-3211 (Linking)","ISSN":"10473211","PMID":"20421251","abstract":"Although the impact of sleep on cognitive function is increasingly well established, the role of sleep in modulating affective brain processes remains largely uncharacterized. Using a face recognition task, here we demonstrate an amplified reactivity to anger and fear emotions across the day, without sleep. However, an intervening nap blocked and even reversed this negative emotional reactivity to anger and fear while conversely enhancing ratings of positive (happy) expressions. Most interestingly, only those subjects who obtained rapid eye movement (REM) sleep displayed this remodulation of affective reactivity for the latter 2 emotion categories. Together, these results suggest that the evaluation of specific human emotions is not static across a daytime waking interval, showing a progressive reactivity toward threat-related negative expressions. However, an episode of sleep can reverse this predisposition, with REM sleep depotentiating negative reactivity toward fearful expressions while concomitantly facilitating recognition and ratings of reward-relevant positive expressions. These findings support the view that sleep, and specifically REM neurophysiology, may represent an important factor governing the optimal homeostasis of emotional brain regulation.","author":[{"dropping-particle":"","family":"Gujar","given":"Ninad","non-dropping-particle":"","parse-names":false,"suffix":""},{"dropping-particle":"","family":"McDonald","given":"Steven Andrew","non-dropping-particle":"","parse-names":false,"suffix":""},{"dropping-particle":"","family":"Nishida","given":"Masaki","non-dropping-particle":"","parse-names":false,"suffix":""},{"dropping-particle":"","family":"Walker","given":"Matthew P.","non-dropping-particle":"","parse-names":false,"suffix":""}],"container-title":"Cerebral Cortex","id":"ITEM-2","issue":"1","issued":{"date-parts":[["2011","1"]]},"page":"115-123","title":"A role for rem sleep in recalibrating the sensitivity of the human brain to specific emotions","type":"article-journal","volume":"21"},"uris":["http://www.mendeley.com/documents/?uuid=c8a7fb38-bac4-3057-88f0-325817bc3d02"]}],"mendeley":{"formattedCitation":"&lt;sup&gt;16,17&lt;/sup&gt;","plainTextFormattedCitation":"16,17","previouslyFormattedCitation":"&lt;sup&gt;16,17&lt;/sup&gt;"},"properties":{"noteIndex":0},"schema":"https://github.com/citation-style-language/schema/raw/master/csl-citation.json"}</w:instrText>
      </w:r>
      <w:r w:rsidR="00F74D9F">
        <w:rPr>
          <w:rFonts w:cstheme="majorBidi"/>
          <w:sz w:val="24"/>
          <w:szCs w:val="24"/>
        </w:rPr>
        <w:fldChar w:fldCharType="separate"/>
      </w:r>
      <w:r w:rsidR="009635EB" w:rsidRPr="009635EB">
        <w:rPr>
          <w:rFonts w:cstheme="majorBidi"/>
          <w:noProof/>
          <w:sz w:val="24"/>
          <w:szCs w:val="24"/>
          <w:vertAlign w:val="superscript"/>
        </w:rPr>
        <w:t>16,17</w:t>
      </w:r>
      <w:r w:rsidR="00F74D9F">
        <w:rPr>
          <w:rFonts w:cstheme="majorBidi"/>
          <w:sz w:val="24"/>
          <w:szCs w:val="24"/>
        </w:rPr>
        <w:fldChar w:fldCharType="end"/>
      </w:r>
      <w:r w:rsidR="00A55E31">
        <w:rPr>
          <w:rFonts w:cstheme="majorBidi"/>
          <w:sz w:val="24"/>
          <w:szCs w:val="24"/>
        </w:rPr>
        <w:t>, others rep</w:t>
      </w:r>
      <w:r w:rsidR="00A37AE1">
        <w:rPr>
          <w:rFonts w:cstheme="majorBidi"/>
          <w:sz w:val="24"/>
          <w:szCs w:val="24"/>
        </w:rPr>
        <w:t xml:space="preserve">ort a sleep-related </w:t>
      </w:r>
      <w:r w:rsidR="00687F31">
        <w:rPr>
          <w:rFonts w:cstheme="majorBidi"/>
          <w:sz w:val="24"/>
          <w:szCs w:val="24"/>
        </w:rPr>
        <w:t>preservation</w:t>
      </w:r>
      <w:r w:rsidR="00A7184C">
        <w:rPr>
          <w:rFonts w:cstheme="majorBidi"/>
          <w:sz w:val="24"/>
          <w:szCs w:val="24"/>
        </w:rPr>
        <w:fldChar w:fldCharType="begin" w:fldLock="1"/>
      </w:r>
      <w:r w:rsidR="009635EB">
        <w:rPr>
          <w:rFonts w:cstheme="majorBidi"/>
          <w:sz w:val="24"/>
          <w:szCs w:val="24"/>
        </w:rPr>
        <w:instrText>ADDIN CSL_CITATION {"citationItems":[{"id":"ITEM-1","itemData":{"DOI":"https://doi.org/10.1523/JNEUROSCI.2532-11.2012","ISSN":"1529-2401","PMID":"22262901","abstract":"Sleep enhances memories, particularly emotional memories. As such, it has been suggested that sleep deprivation may reduce posttraumatic stress disorder. This presumes that emotional memory consolidation is paralleled by a reduction in emotional reactivity, an association that has not yet been examined. In the present experiment, we used an incidental memory task in humans and obtained valence and arousal ratings during two sessions separated either by 12 h of daytime wake or 12 h including overnight sleep. Recognition accuracy was greater following sleep relative to wake for both negative and neutral pictures. While emotional reactivity to negative pictures was greatly reduced over wake, the negative emotional response was relatively preserved over sleep. Moreover, protection of emotional reactivity was associated with greater time in REM sleep. Recognition accuracy, however, was not associated with REM. Thus, we provide the first evidence that sleep enhances emotional memory while preserving emotional reactivity.","author":[{"dropping-particle":"","family":"Baran","given":"Bengi","non-dropping-particle":"","parse-names":false,"suffix":""},{"dropping-particle":"","family":"Pace-Schott","given":"Edward F","non-dropping-particle":"","parse-names":false,"suffix":""},{"dropping-particle":"","family":"Ericson","given":"Callie","non-dropping-particle":"","parse-names":false,"suffix":""},{"dropping-particle":"","family":"Spencer","given":"Rebecca M C","non-dropping-particle":"","parse-names":false,"suffix":""}],"container-title":"The Journal of Neuroscience","id":"ITEM-1","issue":"3","issued":{"date-parts":[["2012","1","18"]]},"page":"1035-42","publisher":"Society for Neuroscience","title":"Processing of emotional reactivity and emotional memory over sleep.","type":"article-journal","volume":"32"},"uris":["http://www.mendeley.com/documents/?uuid=734ef94e-cc9b-4a0d-a3e9-e4b619565eed"]},{"id":"ITEM-2","itemData":{"DOI":"10.1016/J.NLM.2012.10.006","ISSN":"1074-7427","abstract":"Emotional memories are vividly remembered for the long-term. Rapid eye movement (REM) sleep has been repeatedly proposed to support the superior retention of emotional memories. However, its exact contribution and, specifically, whether its effect is mainly on the consolidation of the contents or the processing of the affective component of emotional memories is not clear. Here, we investigated the effects of sleep rich in slow wave sleep (SWS) or REM sleep on the consolidation of emotional pictures and the accompanying changes in affective tone, using event-related potentials (ERPs) together with subjective ratings of valence and arousal. Sixteen healthy, young men learned 50 negative and 50 neutral pictures before 3-h retention sleep intervals that were filled with either SWS-rich early or REM sleep-rich late nocturnal sleep. In accordance with our hypothesis, recognition was better for emotional pictures than neutral pictures after REM compared to SWS-rich sleep. This emotional enhancement after REM-rich sleep expressed itself in an increased late positive potential of the ERP over the frontal cortex 300–500ms after stimulus onset for correctly classified old emotional pictures compared with new emotional and neutral pictures. Valence and arousal ratings of emotional pictures were not differentially affected by REM or SWS-rich sleep after learning. Our results corroborate that REM sleep contributes to the consolidation of emotional contents in memory, but suggest that the affective tone is preserved rather than reduced by the processing of emotional memories during REM sleep.","author":[{"dropping-particle":"","family":"Groch","given":"S.","non-dropping-particle":"","parse-names":false,"suffix":""},{"dropping-particle":"","family":"Wilhelm","given":"I.","non-dropping-particle":"","parse-names":false,"suffix":""},{"dropping-particle":"","family":"Diekelmann","given":"S.","non-dropping-particle":"","parse-names":false,"suffix":""},{"dropping-particle":"","family":"Born","given":"J.","non-dropping-particle":"","parse-names":false,"suffix":""}],"container-title":"Neurobiology of Learning and Memory","id":"ITEM-2","issued":{"date-parts":[["2013","1","1"]]},"page":"1-9","publisher":"Academic Press","title":"The role of REM sleep in the processing of emotional memories: Evidence from behavior and event-related potentials","type":"article-journal","volume":"99"},"uris":["http://www.mendeley.com/documents/?uuid=64f4f39d-2a68-4fc3-9466-e0ce029cd493"]},{"id":"ITEM-3","itemData":{"DOI":"10.1016/j.sleep.2015.01.024","ISSN":"18785506","abstract":"Objective: The recall of emotional memory is enhanced after sleep and is hindered by sleep deprivation. We used an emotional memory task to assess whether poor sleep quality, as well as sleep deprivation, may influence the accuracy of memory recognition, but also the affective tone associated with the memory. Methods: Seventy-five subjects, divided into poor sleeper (PS), good sleeper (GS), and sleep deprivation (SD) groups, completed two recall (R) sessions: R1, 1 h after the encoding phase; and R2, after one night of sleep for PS and GS groups and after one night of sleep deprivation for the SD group. During the encoding phase, the participants rated valence and arousal of 90 pictures. During R1 and R2, the participants first made a yes/no memory judgment of the 45 target pictures intermingled with 30 non-target pictures, then rated valence and arousal of each picture. Results: Recognition accuracy was higher for the PS and GS groups compared to the SD group for all pictures. Emotional valence of the remembered pictures was more negative after sleep deprivation and poor quality sleep, while it was preserved after a good sleep. Conclusions: These results provide the first evidence that poor sleep quality negatively affects emotional valence of memories, within the context of preserved emotional memory consolidation. It is suggested that low sleep quality and lack of sleep may impose a more negative affective tone to memories. The reported effects are not to be ascribed to depressive mood, but to a specific influence of poor sleep quality.","author":[{"dropping-particle":"","family":"Tempesta","given":"Daniela","non-dropping-particle":"","parse-names":false,"suffix":""},{"dropping-particle":"","family":"Gennaro","given":"Luigi","non-dropping-particle":"De","parse-names":false,"suffix":""},{"dropping-particle":"","family":"Natale","given":"Vincenzo","non-dropping-particle":"","parse-names":false,"suffix":""},{"dropping-particle":"","family":"Ferrara","given":"Michele","non-dropping-particle":"","parse-names":false,"suffix":""}],"container-title":"Sleep Medicine","id":"ITEM-3","issue":"7","issued":{"date-parts":[["2015","7","1"]]},"page":"862-870","publisher":"Elsevier","title":"Emotional memory processing is influenced by sleep quality","type":"article-journal","volume":"16"},"uris":["http://www.mendeley.com/documents/?uuid=5a4deea9-968f-3e5d-9ef2-17766f1f9c87"]}],"mendeley":{"formattedCitation":"&lt;sup&gt;13,18,19&lt;/sup&gt;","plainTextFormattedCitation":"13,18,19","previouslyFormattedCitation":"&lt;sup&gt;13,18,19&lt;/sup&gt;"},"properties":{"noteIndex":0},"schema":"https://github.com/citation-style-language/schema/raw/master/csl-citation.json"}</w:instrText>
      </w:r>
      <w:r w:rsidR="00A7184C">
        <w:rPr>
          <w:rFonts w:cstheme="majorBidi"/>
          <w:sz w:val="24"/>
          <w:szCs w:val="24"/>
        </w:rPr>
        <w:fldChar w:fldCharType="separate"/>
      </w:r>
      <w:r w:rsidR="009635EB" w:rsidRPr="009635EB">
        <w:rPr>
          <w:rFonts w:cstheme="majorBidi"/>
          <w:noProof/>
          <w:sz w:val="24"/>
          <w:szCs w:val="24"/>
          <w:vertAlign w:val="superscript"/>
        </w:rPr>
        <w:t>13,18,19</w:t>
      </w:r>
      <w:r w:rsidR="00A7184C">
        <w:rPr>
          <w:rFonts w:cstheme="majorBidi"/>
          <w:sz w:val="24"/>
          <w:szCs w:val="24"/>
        </w:rPr>
        <w:fldChar w:fldCharType="end"/>
      </w:r>
      <w:r w:rsidR="00687F31">
        <w:rPr>
          <w:rFonts w:cstheme="majorBidi"/>
          <w:sz w:val="24"/>
          <w:szCs w:val="24"/>
        </w:rPr>
        <w:t xml:space="preserve"> or</w:t>
      </w:r>
      <w:r w:rsidR="00A55E31">
        <w:rPr>
          <w:rFonts w:cstheme="majorBidi"/>
          <w:sz w:val="24"/>
          <w:szCs w:val="24"/>
        </w:rPr>
        <w:t xml:space="preserve"> intensification</w:t>
      </w:r>
      <w:r w:rsidR="00A7184C">
        <w:rPr>
          <w:rFonts w:cstheme="majorBidi"/>
          <w:sz w:val="24"/>
          <w:szCs w:val="24"/>
        </w:rPr>
        <w:fldChar w:fldCharType="begin" w:fldLock="1"/>
      </w:r>
      <w:r w:rsidR="009635EB">
        <w:rPr>
          <w:rFonts w:cstheme="majorBidi"/>
          <w:sz w:val="24"/>
          <w:szCs w:val="24"/>
        </w:rPr>
        <w:instrText>ADDIN CSL_CITATION {"citationItems":[{"id":"ITEM-1","itemData":{"DOI":"10.1097/01.PSY.0000021940.35402.51","ISBN":"0033-3174 (Print)","ISSN":"00333174","PMID":"12140353","abstract":"Objective: Since Freud's \"Interpretation of Dreams,\" sleep has been related to emotional functions, where dreams were assumed to play a cathartic role. In psychophysiological research, this role was attributed mainly to rapid eye movement (REM) sleep. The present study compared processing pictures with negative emotional impact over intervals covering either early sleep dominated by slow-wave sleep (SWS) or late REM sleep-dominated sleep. Method: Emotional reactions were assessed by a nonverbal rating procedure along the two emotional dimensions valence (positive vs. negative) and arousal (low vs. high). Two groups of healthy men were tested across 3-hour periods of early and late nocturnal sleep (sleep group) or corresponding intervals filled with wakefulness (wake group). After the intervals, subjects rated new pictures together with old pictures already presented before the interval. Sleep was recorded polysomnographically. Results: As expected, the amount of REM sleep was about three times greater during late than early nocturnal sleep, whereas a reversed distribution was observed for SWS (p &lt; .001). Valence ratings indicated a shift toward enhanced negative ratings after late sleep (p &lt; .05), contrasting with a trend toward more positive ratings after early sleep (p &lt; .10). Arousal habituated slightly to repeated presentation of the same stimuli, but sleep generally enhanced subsequent arousal ratings (p &lt; .05). Effects of sleep did not depend on whether pictures had low or high emotional impact. Conclusions: Indicating a priming-like enhancement of emotional reactivity after periods rich in REM sleep, results do not confirm a cathartic function of REM sleep or sleep in general.","author":[{"dropping-particle":"","family":"Wagner","given":"Ullrich","non-dropping-particle":"","parse-names":false,"suffix":""},{"dropping-particle":"","family":"Fischer","given":"Stefan","non-dropping-particle":"","parse-names":false,"suffix":""},{"dropping-particle":"","family":"Born","given":"Jan","non-dropping-particle":"","parse-names":false,"suffix":""}],"container-title":"Psychosomatic Medicine","id":"ITEM-1","issue":"4","issued":{"date-parts":[["2002"]]},"page":"627-634","title":"Changes in emotional responses to aversive pictures across periods rich in slow-wave sleep versus rapid eye movement sleep","type":"article-journal","volume":"64"},"uris":["http://www.mendeley.com/documents/?uuid=9fbce4eb-645c-38e5-9833-8bfef39e3e09"]}],"mendeley":{"formattedCitation":"&lt;sup&gt;20&lt;/sup&gt;","plainTextFormattedCitation":"20","previouslyFormattedCitation":"&lt;sup&gt;20&lt;/sup&gt;"},"properties":{"noteIndex":0},"schema":"https://github.com/citation-style-language/schema/raw/master/csl-citation.json"}</w:instrText>
      </w:r>
      <w:r w:rsidR="00A7184C">
        <w:rPr>
          <w:rFonts w:cstheme="majorBidi"/>
          <w:sz w:val="24"/>
          <w:szCs w:val="24"/>
        </w:rPr>
        <w:fldChar w:fldCharType="separate"/>
      </w:r>
      <w:r w:rsidR="009635EB" w:rsidRPr="009635EB">
        <w:rPr>
          <w:rFonts w:cstheme="majorBidi"/>
          <w:noProof/>
          <w:sz w:val="24"/>
          <w:szCs w:val="24"/>
          <w:vertAlign w:val="superscript"/>
        </w:rPr>
        <w:t>20</w:t>
      </w:r>
      <w:r w:rsidR="00A7184C">
        <w:rPr>
          <w:rFonts w:cstheme="majorBidi"/>
          <w:sz w:val="24"/>
          <w:szCs w:val="24"/>
        </w:rPr>
        <w:fldChar w:fldCharType="end"/>
      </w:r>
      <w:r w:rsidR="00A7184C">
        <w:rPr>
          <w:rFonts w:cstheme="majorBidi"/>
          <w:sz w:val="24"/>
          <w:szCs w:val="24"/>
        </w:rPr>
        <w:t xml:space="preserve"> of mnemonic arousal</w:t>
      </w:r>
      <w:r w:rsidR="00A55E31">
        <w:rPr>
          <w:rFonts w:cstheme="majorBidi"/>
          <w:sz w:val="24"/>
          <w:szCs w:val="24"/>
        </w:rPr>
        <w:t xml:space="preserve">. </w:t>
      </w:r>
    </w:p>
    <w:p w14:paraId="4CB18F87" w14:textId="5E191405" w:rsidR="004F4571" w:rsidRDefault="00A642A8" w:rsidP="004F4571">
      <w:pPr>
        <w:spacing w:after="0" w:line="360" w:lineRule="auto"/>
        <w:ind w:firstLine="720"/>
        <w:jc w:val="both"/>
        <w:rPr>
          <w:rFonts w:cstheme="majorBidi"/>
          <w:sz w:val="24"/>
          <w:szCs w:val="24"/>
        </w:rPr>
      </w:pPr>
      <w:r>
        <w:rPr>
          <w:rFonts w:cstheme="majorBidi"/>
          <w:sz w:val="24"/>
          <w:szCs w:val="24"/>
        </w:rPr>
        <w:t xml:space="preserve">These mixed results likely arise from </w:t>
      </w:r>
      <w:r w:rsidR="00D237F5">
        <w:rPr>
          <w:rFonts w:cstheme="majorBidi"/>
          <w:sz w:val="24"/>
          <w:szCs w:val="24"/>
        </w:rPr>
        <w:t xml:space="preserve">a complex interplay between sleep and the </w:t>
      </w:r>
      <w:r w:rsidR="00E63BE0">
        <w:rPr>
          <w:rFonts w:cstheme="majorBidi"/>
          <w:sz w:val="24"/>
          <w:szCs w:val="24"/>
        </w:rPr>
        <w:t>dynamic</w:t>
      </w:r>
      <w:r w:rsidR="00D237F5">
        <w:rPr>
          <w:rFonts w:cstheme="majorBidi"/>
          <w:sz w:val="24"/>
          <w:szCs w:val="24"/>
        </w:rPr>
        <w:t xml:space="preserve"> inputs to subjecti</w:t>
      </w:r>
      <w:r w:rsidR="00A55E31">
        <w:rPr>
          <w:rFonts w:cstheme="majorBidi"/>
          <w:sz w:val="24"/>
          <w:szCs w:val="24"/>
        </w:rPr>
        <w:t xml:space="preserve">ve emotional </w:t>
      </w:r>
      <w:r w:rsidR="00350B07">
        <w:rPr>
          <w:rFonts w:cstheme="majorBidi"/>
          <w:sz w:val="24"/>
          <w:szCs w:val="24"/>
        </w:rPr>
        <w:t>appraisals</w:t>
      </w:r>
      <w:r w:rsidR="00A96637">
        <w:rPr>
          <w:rFonts w:cstheme="majorBidi"/>
          <w:sz w:val="24"/>
          <w:szCs w:val="24"/>
        </w:rPr>
        <w:t>, including physiological signals and behavioural goals.</w:t>
      </w:r>
      <w:r w:rsidR="00830584">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830584">
        <w:rPr>
          <w:rFonts w:cstheme="majorBidi"/>
          <w:sz w:val="24"/>
          <w:szCs w:val="24"/>
        </w:rPr>
        <w:fldChar w:fldCharType="separate"/>
      </w:r>
      <w:r w:rsidR="009635EB" w:rsidRPr="009635EB">
        <w:rPr>
          <w:rFonts w:cstheme="majorBidi"/>
          <w:noProof/>
          <w:sz w:val="24"/>
          <w:szCs w:val="24"/>
          <w:vertAlign w:val="superscript"/>
        </w:rPr>
        <w:t>21</w:t>
      </w:r>
      <w:r w:rsidR="00830584">
        <w:rPr>
          <w:rFonts w:cstheme="majorBidi"/>
          <w:sz w:val="24"/>
          <w:szCs w:val="24"/>
        </w:rPr>
        <w:fldChar w:fldCharType="end"/>
      </w:r>
      <w:r w:rsidR="00D87F6E">
        <w:rPr>
          <w:rFonts w:cstheme="majorBidi"/>
          <w:sz w:val="24"/>
          <w:szCs w:val="24"/>
        </w:rPr>
        <w:t xml:space="preserve"> To address</w:t>
      </w:r>
      <w:r w:rsidR="00460B3C">
        <w:rPr>
          <w:rFonts w:cstheme="majorBidi"/>
          <w:sz w:val="24"/>
          <w:szCs w:val="24"/>
        </w:rPr>
        <w:t xml:space="preserve"> this issue</w:t>
      </w:r>
      <w:r w:rsidR="0026153C">
        <w:rPr>
          <w:rFonts w:cstheme="majorBidi"/>
          <w:sz w:val="24"/>
          <w:szCs w:val="24"/>
        </w:rPr>
        <w:t xml:space="preserve">, </w:t>
      </w:r>
      <w:r w:rsidR="002264B3">
        <w:rPr>
          <w:rFonts w:cstheme="majorBidi"/>
          <w:sz w:val="24"/>
          <w:szCs w:val="24"/>
        </w:rPr>
        <w:t xml:space="preserve">other </w:t>
      </w:r>
      <w:r w:rsidR="00D87F6E">
        <w:rPr>
          <w:rFonts w:cstheme="majorBidi"/>
          <w:sz w:val="24"/>
          <w:szCs w:val="24"/>
        </w:rPr>
        <w:t>studies have</w:t>
      </w:r>
      <w:r w:rsidR="0026153C">
        <w:rPr>
          <w:rFonts w:cstheme="majorBidi"/>
          <w:sz w:val="24"/>
          <w:szCs w:val="24"/>
        </w:rPr>
        <w:t xml:space="preserve"> incorporated </w:t>
      </w:r>
      <w:r w:rsidR="00350B07">
        <w:rPr>
          <w:rFonts w:cstheme="majorBidi"/>
          <w:sz w:val="24"/>
          <w:szCs w:val="24"/>
        </w:rPr>
        <w:t>psychophysiological measures</w:t>
      </w:r>
      <w:r w:rsidR="00D87F6E">
        <w:rPr>
          <w:rFonts w:cstheme="majorBidi"/>
          <w:sz w:val="24"/>
          <w:szCs w:val="24"/>
        </w:rPr>
        <w:t xml:space="preserve"> into their paradigms</w:t>
      </w:r>
      <w:r w:rsidR="009635EB">
        <w:rPr>
          <w:rFonts w:cstheme="majorBidi"/>
          <w:sz w:val="24"/>
          <w:szCs w:val="24"/>
        </w:rPr>
        <w:fldChar w:fldCharType="begin" w:fldLock="1"/>
      </w:r>
      <w:r w:rsidR="009635EB">
        <w:rPr>
          <w:rFonts w:cstheme="majorBidi"/>
          <w:sz w:val="24"/>
          <w:szCs w:val="24"/>
        </w:rPr>
        <w:instrText>ADDIN CSL_CITATION {"citationItems":[{"id":"ITEM-1","itemData":{"DOI":"10.3390/brainsci6010001","ISSN":"20763425","abstract":"Emerging evidence suggests that emotion and affect modulate the relation between sleep and cognition. In the present study, we investigated the role of rapid-eye movement (REM) sleep in mood regulation and memory consolidation for sad stories. In a counterbalanced design, participants (n = 24) listened to either a neutral or a sad story during two sessions, spaced one week apart. After listening to the story, half of the participants had a short (45 min) morning nap. The other half had a long (90 min) morning nap, richer in REM and N2 sleep. Story recall, mood evolution and changes in emotional response to the re-exposure to the story were assessed after the nap. Although recall performance was similar for sad and neutral stories irrespective of nap duration, sleep measures were correlated with recall performance in the sad story condition only. After the long nap, REM sleep density positively correlated with retrieval performance, while re-exposure to the sad story led to diminished mood and increased skin conductance levels. Our results suggest that REM sleep may not only be associated with the consolidation of intrinsically sad material, but also enhances mood reactivity, at least on the short term.","author":[{"dropping-particle":"","family":"Gilson","given":"Médhi","non-dropping-particle":"","parse-names":false,"suffix":""},{"dropping-particle":"","family":"Deliens","given":"Gaétane","non-dropping-particle":"","parse-names":false,"suffix":""},{"dropping-particle":"","family":"Leproult","given":"Rachel","non-dropping-particle":"","parse-names":false,"suffix":""},{"dropping-particle":"","family":"Bodart","given":"Alice","non-dropping-particle":"","parse-names":false,"suffix":""},{"dropping-particle":"","family":"Nonclercq","given":"Antoine","non-dropping-particle":"","parse-names":false,"suffix":""},{"dropping-particle":"","family":"Ercek","given":"Rudy","non-dropping-particle":"","parse-names":false,"suffix":""},{"dropping-particle":"","family":"Peigneux","given":"Philippe","non-dropping-particle":"","parse-names":false,"suffix":""}],"container-title":"Brain Sciences","id":"ITEM-1","issue":"1","issued":{"date-parts":[["2016","12","29"]]},"page":"1","publisher":"Multidisciplinary Digital Publishing Institute","title":"REM-enriched naps are associated with memory consolidation for sad stories and enhance mood-related reactivity","type":"article-journal","volume":"6"},"uris":["http://www.mendeley.com/documents/?uuid=4c4547a0-3d67-3b64-b2ea-bf49f8acda2f"]}],"mendeley":{"formattedCitation":"&lt;sup&gt;22&lt;/sup&gt;","plainTextFormattedCitation":"22","previouslyFormattedCitation":"&lt;sup&gt;22&lt;/sup&gt;"},"properties":{"noteIndex":0},"schema":"https://github.com/citation-style-language/schema/raw/master/csl-citation.json"}</w:instrText>
      </w:r>
      <w:r w:rsidR="009635EB">
        <w:rPr>
          <w:rFonts w:cstheme="majorBidi"/>
          <w:sz w:val="24"/>
          <w:szCs w:val="24"/>
        </w:rPr>
        <w:fldChar w:fldCharType="separate"/>
      </w:r>
      <w:r w:rsidR="009635EB" w:rsidRPr="009635EB">
        <w:rPr>
          <w:rFonts w:cstheme="majorBidi"/>
          <w:noProof/>
          <w:sz w:val="24"/>
          <w:szCs w:val="24"/>
          <w:vertAlign w:val="superscript"/>
        </w:rPr>
        <w:t>22</w:t>
      </w:r>
      <w:r w:rsidR="009635EB">
        <w:rPr>
          <w:rFonts w:cstheme="majorBidi"/>
          <w:sz w:val="24"/>
          <w:szCs w:val="24"/>
        </w:rPr>
        <w:fldChar w:fldCharType="end"/>
      </w:r>
      <w:r w:rsidR="0026153C">
        <w:rPr>
          <w:rFonts w:cstheme="majorBidi"/>
          <w:sz w:val="24"/>
          <w:szCs w:val="24"/>
        </w:rPr>
        <w:t>.</w:t>
      </w:r>
      <w:r w:rsidR="00FA3D7C">
        <w:rPr>
          <w:rFonts w:cstheme="majorBidi"/>
          <w:sz w:val="24"/>
          <w:szCs w:val="24"/>
        </w:rPr>
        <w:t xml:space="preserve"> </w:t>
      </w:r>
      <w:r w:rsidR="00F10229">
        <w:rPr>
          <w:rFonts w:cstheme="majorBidi"/>
          <w:sz w:val="24"/>
          <w:szCs w:val="24"/>
        </w:rPr>
        <w:t>Two such measures are heart rate deceleration (HRD) and the skin conductance response (SCR), which are mediated by parasympathetic and sympathetic mechanisms, respectively</w:t>
      </w:r>
      <w:r w:rsidR="009A7332">
        <w:rPr>
          <w:rFonts w:cstheme="majorBidi"/>
          <w:sz w:val="24"/>
          <w:szCs w:val="24"/>
        </w:rPr>
        <w:fldChar w:fldCharType="begin" w:fldLock="1"/>
      </w:r>
      <w:r w:rsidR="009635EB">
        <w:rPr>
          <w:rFonts w:cstheme="majorBidi"/>
          <w:sz w:val="24"/>
          <w:szCs w:val="24"/>
        </w:rPr>
        <w:instrText>ADDIN CSL_CITATION {"citationItems":[{"id":"ITEM-1","itemData":{"DOI":"10.1017/9781107415782.010","ISBN":"9781107415782","ISSN":"00092509","author":[{"dropping-particle":"","family":"Dawson","given":"Michael E.","non-dropping-particle":"","parse-names":false,"suffix":""},{"dropping-particle":"","family":"Schell","given":"Anne M.","non-dropping-particle":"","parse-names":false,"suffix":""},{"dropping-particle":"","family":"Filion","given":"Diane L.","non-dropping-particle":"","parse-names":false,"suffix":""}],"container-title":"Handbook of Psychophysiology","id":"ITEM-1","issued":{"date-parts":[["0"]]},"page":"217-243","title":"The Electrodermal System","type":"chapter"},"uris":["http://www.mendeley.com/documents/?uuid=90a1a154-3786-305a-b40b-ac9f1185098b"]},{"id":"ITEM-2","itemData":{"DOI":"10.1016/j.biopsycho.2006.06.009","ISBN":"0301-0511 (Print)\\n0301-0511 (Linking)","ISSN":"03010511","PMID":"17049418","abstract":"The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Psychology","id":"ITEM-2","issue":"2","issued":{"date-parts":[["2007","2","1"]]},"page":"116-143","publisher":"Elsevier","title":"The polyvagal perspective","type":"article-journal","volume":"74"},"uris":["http://www.mendeley.com/documents/?uuid=b17cfe9a-d839-3130-8c84-6ac19a10def5"]}],"mendeley":{"formattedCitation":"&lt;sup&gt;23,24&lt;/sup&gt;","plainTextFormattedCitation":"23,24","previouslyFormattedCitation":"&lt;sup&gt;23,24&lt;/sup&gt;"},"properties":{"noteIndex":0},"schema":"https://github.com/citation-style-language/schema/raw/master/csl-citation.json"}</w:instrText>
      </w:r>
      <w:r w:rsidR="009A7332">
        <w:rPr>
          <w:rFonts w:cstheme="majorBidi"/>
          <w:sz w:val="24"/>
          <w:szCs w:val="24"/>
        </w:rPr>
        <w:fldChar w:fldCharType="separate"/>
      </w:r>
      <w:r w:rsidR="009635EB" w:rsidRPr="009635EB">
        <w:rPr>
          <w:rFonts w:cstheme="majorBidi"/>
          <w:noProof/>
          <w:sz w:val="24"/>
          <w:szCs w:val="24"/>
          <w:vertAlign w:val="superscript"/>
        </w:rPr>
        <w:t>23,24</w:t>
      </w:r>
      <w:r w:rsidR="009A7332">
        <w:rPr>
          <w:rFonts w:cstheme="majorBidi"/>
          <w:sz w:val="24"/>
          <w:szCs w:val="24"/>
        </w:rPr>
        <w:fldChar w:fldCharType="end"/>
      </w:r>
      <w:r w:rsidR="00F10229">
        <w:rPr>
          <w:rFonts w:cstheme="majorBidi"/>
          <w:sz w:val="24"/>
          <w:szCs w:val="24"/>
        </w:rPr>
        <w:t xml:space="preserve">. These autonomic indices map </w:t>
      </w:r>
      <w:r w:rsidR="00855DC4">
        <w:rPr>
          <w:rFonts w:cstheme="majorBidi"/>
          <w:sz w:val="24"/>
          <w:szCs w:val="24"/>
        </w:rPr>
        <w:t xml:space="preserve">onto the affective </w:t>
      </w:r>
      <w:r w:rsidR="00750D97">
        <w:rPr>
          <w:rFonts w:cstheme="majorBidi"/>
          <w:sz w:val="24"/>
          <w:szCs w:val="24"/>
        </w:rPr>
        <w:t>tone</w:t>
      </w:r>
      <w:r w:rsidR="00855DC4">
        <w:rPr>
          <w:rFonts w:cstheme="majorBidi"/>
          <w:sz w:val="24"/>
          <w:szCs w:val="24"/>
        </w:rPr>
        <w:t xml:space="preserve"> of external stimuli. Hence</w:t>
      </w:r>
      <w:r w:rsidR="00D87F6E">
        <w:rPr>
          <w:rFonts w:cstheme="majorBidi"/>
          <w:sz w:val="24"/>
          <w:szCs w:val="24"/>
        </w:rPr>
        <w:t>,</w:t>
      </w:r>
      <w:r w:rsidR="00855DC4" w:rsidRPr="00855DC4">
        <w:rPr>
          <w:rFonts w:cstheme="majorBidi"/>
          <w:sz w:val="24"/>
          <w:szCs w:val="24"/>
        </w:rPr>
        <w:t xml:space="preserve"> </w:t>
      </w:r>
      <w:r w:rsidR="00855DC4">
        <w:rPr>
          <w:rFonts w:cstheme="majorBidi"/>
          <w:sz w:val="24"/>
          <w:szCs w:val="24"/>
        </w:rPr>
        <w:t xml:space="preserve">negative stimuli elicit greater HRD </w:t>
      </w:r>
      <w:r w:rsidR="00D87F6E">
        <w:rPr>
          <w:rFonts w:cstheme="majorBidi"/>
          <w:sz w:val="24"/>
          <w:szCs w:val="24"/>
        </w:rPr>
        <w:t>and SCRs</w:t>
      </w:r>
      <w:r w:rsidR="00F376C1">
        <w:rPr>
          <w:rFonts w:cstheme="majorBidi"/>
          <w:sz w:val="24"/>
          <w:szCs w:val="24"/>
        </w:rPr>
        <w:t xml:space="preserve"> </w:t>
      </w:r>
      <w:r w:rsidR="00855DC4">
        <w:rPr>
          <w:rFonts w:cstheme="majorBidi"/>
          <w:sz w:val="24"/>
          <w:szCs w:val="24"/>
        </w:rPr>
        <w:t>than neutral stimuli</w:t>
      </w:r>
      <w:r w:rsidR="009A7332">
        <w:rPr>
          <w:rFonts w:cstheme="majorBidi"/>
          <w:sz w:val="24"/>
          <w:szCs w:val="24"/>
        </w:rPr>
        <w:fldChar w:fldCharType="begin" w:fldLock="1"/>
      </w:r>
      <w:r w:rsidR="009635EB">
        <w:rPr>
          <w:rFonts w:cstheme="majorBidi"/>
          <w:sz w:val="24"/>
          <w:szCs w:val="24"/>
        </w:rPr>
        <w:instrText>ADDIN CSL_CITATION {"citationItems":[{"id":"ITEM-1","itemData":{"DOI":"10.1016/J.NLM.2010.10.006","ISBN":"1074-7427","ISSN":"1074-7427","PMID":"20969968","abstract":"The effects of a daytime nap on inter-session habituation to aversive visual stimuli were investigated. Healthy young adult volunteers viewed repeated presentations of highly negative and emotionally neutral (but equally arousing) International Affective Picture System (IAPS) photographs during two afternoon sessions separated by 2.5h. Half of the photographs were shown at both sessions (Repeated Sets) and half differed between sessions (Novel Sets). For each stimulus presentation, evoked skin conductance response (SCR), heart-rate deceleration (HRD) and corrugator supercilii EMG response (EMG), were computed and range corrected using respective maximum session-1 responses. Following each presentation, subjects rated each photograph on dimensions of pleasantness and arousability. During the inter-session interval, Nap subjects had a 120-min polysomnographically monitored sleep opportunity, whereas Wake subjects watched a non-stimulating video. Nap and Wake subjects did not differ in their subjective ratings of photographs. However, for Repeated-Set photographs, Nap subjects demonstrated greater inter-session habituation in SCR and EMG but a trend toward lesser inter-session habituation in HRD. These group differences were absent for Novel-Set photographs. Group differences across all measures were greater for negative stimuli. Occurrence of SWS during the nap was associated with greater inter-session habituation of EMG whereas occurrence of REM was associated with lesser inter-session habituation of SCR to negative stimuli. Sleep may therefore promote emotional adjustment at the level of somatic responses. Physiological but not subjective inter-session habituation to aversive images was enhanced by a daytime nap.","author":[{"dropping-particle":"","family":"Pace-Schott","given":"Edward F.","non-dropping-particle":"","parse-names":false,"suffix":""},{"dropping-particle":"","family":"Shepherd","given":"Elizabeth","non-dropping-particle":"","parse-names":false,"suffix":""},{"dropping-particle":"","family":"Spencer","given":"Rebecca M.C.","non-dropping-particle":"","parse-names":false,"suffix":""},{"dropping-particle":"","family":"Marcello","given":"Matthew","non-dropping-particle":"","parse-names":false,"suffix":""},{"dropping-particle":"","family":"Tucker","given":"Matthew","non-dropping-particle":"","parse-names":false,"suffix":""},{"dropping-particle":"","family":"Propper","given":"Ruth E.","non-dropping-particle":"","parse-names":false,"suffix":""},{"dropping-particle":"","family":"Stickgold","given":"Robert","non-dropping-particle":"","parse-names":false,"suffix":""}],"container-title":"Neurobiology of Learning and Memory","id":"ITEM-1","issue":"1","issued":{"date-parts":[["2011","1","1"]]},"page":"24-36","publisher":"Academic Press","title":"Napping promotes inter-session habituation to emotional stimuli","type":"article-journal","volume":"95"},"uris":["http://www.mendeley.com/documents/?uuid=d7ccf7c3-bfc2-4955-ba1d-547feed250e3"]},{"id":"ITEM-2","itemData":{"DOI":"10.1016/J.NLM.2008.08.001","ISSN":"1074-7427","abstract":"Arousal-related processes associated with heightened heart rate (HR) predict memory enhancement, especially for emotionally arousing stimuli. In addition, phasic HR deceleration reflects “orienting” and sensory receptivity during perception of stimuli. We hypothesized that both tonic elevations in HR as well as phasic HR deceleration during viewing of pictures would be associated with deeper encoding and better subsequent memory for stimuli. Emotional pictures are more memorable and cause greater HR deceleration than neutral pictures. Thus, we predicted that the relations between cardiac activity and memory enhancement would be most pronounced for emotionally-laden compared to neutral pictures. We measured HR in 53 males during viewing of unpleasant, neutral, and pleasant pictures, and tested memory for the pictures two days later. Phasic HR deceleration during viewing of individual pictures was greater for subsequently remembered than forgotten pictures across all three emotion categories. Elevated mean HR across the entire encoding epoch also predicted better memory performance, but only for emotionally arousing pictures. Elevated mean HR and phasic HR deceleration were associated, such that individuals with greater tonic HR also showed greater HR decelerations during picture viewing, but only for emotionally arousing pictures. Results suggest that tonic elevations in HR are associated both with greater orienting and heightened memory for emotionally arousing stimuli.","author":[{"dropping-particle":"","family":"Abercrombie","given":"Heather C.","non-dropping-particle":"","parse-names":false,"suffix":""},{"dropping-particle":"","family":"Chambers","given":"Andrea S.","non-dropping-particle":"","parse-names":false,"suffix":""},{"dropping-particle":"","family":"Greischar","given":"Lawrence","non-dropping-particle":"","parse-names":false,"suffix":""},{"dropping-particle":"","family":"Monticelli","given":"Roxanne M.","non-dropping-particle":"","parse-names":false,"suffix":""}],"container-title":"Neurobiology of Learning and Memory","id":"ITEM-2","issue":"4","issued":{"date-parts":[["2008","11","1"]]},"page":"644-650","publisher":"Academic Press","title":"Orienting, emotion, and memory: Phasic and tonic variation in heart rate predicts memory for emotional pictures in men","type":"article-journal","volume":"90"},"uris":["http://www.mendeley.com/documents/?uuid=256a0190-c164-4bee-9749-bbf87735e706"]},{"id":"ITEM-3","itemData":{"DOI":"10.1016/j.ijpsycho.2005.10.022","ISBN":"0167-8760 (Print)","ISSN":"01678760","PMID":"16427713","abstract":"Increased memory for emotional stimuli is a well-documented phenomenon. Emotional arousal during the encoding of a stimulus is one mediator of this memory enhancement. Other variables such as semantic relatedness also play a role in the enhanced memory for emotional stimuli, especially for verbal stimuli. Research has not addressed the contributions of emotional arousal, indexed by self-report and autonomic measures, and semantic relatedness on memory performance. Twenty young adults (10 women) were presented neutral-unrelated words, school-related words, moderately arousing emotional words, and highly arousing taboo words while heart rate and skin conductance were measured. Memory was tested with free recall and recognition tests. Results showed that taboo words, which were both semantically related and high arousal were remembered best. School-related words, which were high on semantic relatedness but low on arousal, were remembered better than the moderately arousing emotional words and semantically unrelated neutral words. Psychophysiological responses showed that within the moderately arousing emotional and neutral word groups, those words eliciting greater autonomic activity were better remembered than words that did not elicit such activity. These results demonstrate additive effects of semantic relatedness and emotional arousal on memory. Relatedness confers an advantage to memory (as in the school-words), but the combination of relatedness and arousal (as in the taboo words) results in the best memory performance.","author":[{"dropping-particle":"","family":"Buchanan","given":"Tony W.","non-dropping-particle":"","parse-names":false,"suffix":""},{"dropping-particle":"","family":"Etzel","given":"Joset A.","non-dropping-particle":"","parse-names":false,"suffix":""},{"dropping-particle":"","family":"Adolphs","given":"Ralph","non-dropping-particle":"","parse-names":false,"suffix":""}],"container-title":"International Journal of Psychophysiology","id":"ITEM-3","issue":"1","issued":{"date-parts":[["2006"]]},"page":"26-33","title":"The influence of autonomic arousal and semantic relatedness on memory for emotional words","type":"article-journal","volume":"61"},"uris":["http://www.mendeley.com/documents/?uuid=5a1e3a2b-af8e-3595-b2c8-f45cbbebf455"]},{"id":"ITEM-4","itemData":{"DOI":"10.1037/1528-3542.1.3.276","ISBN":"1528-3542 (Print)\\n1528-3542 (Linking)","ISSN":"15283542","PMID":"12934688","abstract":"Adhering to the view that emotional reactivity is organized in part by underlying motivational states--defensive and appetitive--we investigated sex differences in motivational activation. Men's and women's affective reactions were measured while participants viewed pictures with varied emotional and neutral content. As expected, highly arousing contents of threat, mutilation, and erotica prompted the largest affective reactions in both men and women. Nonetheless, women showed a broad disposition to respond with greater defensive reactivity to aversive pictures, regardless of specific content, whereas increased appetitive activation was apparent for men only when viewing erotica. Biological and sociocultural factors in shaping sex differences in emotional reactivity are considered as possible mediators of sex differences in emotional response.","author":[{"dropping-particle":"","family":"Bradley","given":"Margaret M","non-dropping-particle":"","parse-names":false,"suffix":""},{"dropping-particle":"","family":"Codispoti","given":"Maurizio","non-dropping-particle":"","parse-names":false,"suffix":""},{"dropping-particle":"","family":"Cuthbert","given":"Bruce N","non-dropping-particle":"","parse-names":false,"suffix":""},{"dropping-particle":"","family":"Lang","given":"Peter J","non-dropping-particle":"","parse-names":false,"suffix":""}],"container-title":"Emotion","id":"ITEM-4","issue":"3","issued":{"date-parts":[["2001"]]},"page":"276-298","title":"Emotion and Motivation I: Defensive and Appetitive Reactions in Picture Processing","type":"article-journal","volume":"1"},"uris":["http://www.mendeley.com/documents/?uuid=0b292be4-ee18-3451-ad4f-1b7eadd442aa"]}],"mendeley":{"formattedCitation":"&lt;sup&gt;25–28&lt;/sup&gt;","plainTextFormattedCitation":"25–28","previouslyFormattedCitation":"&lt;sup&gt;25–28&lt;/sup&gt;"},"properties":{"noteIndex":0},"schema":"https://github.com/citation-style-language/schema/raw/master/csl-citation.json"}</w:instrText>
      </w:r>
      <w:r w:rsidR="009A7332">
        <w:rPr>
          <w:rFonts w:cstheme="majorBidi"/>
          <w:sz w:val="24"/>
          <w:szCs w:val="24"/>
        </w:rPr>
        <w:fldChar w:fldCharType="separate"/>
      </w:r>
      <w:r w:rsidR="009635EB" w:rsidRPr="009635EB">
        <w:rPr>
          <w:rFonts w:cstheme="majorBidi"/>
          <w:noProof/>
          <w:sz w:val="24"/>
          <w:szCs w:val="24"/>
          <w:vertAlign w:val="superscript"/>
        </w:rPr>
        <w:t>25–28</w:t>
      </w:r>
      <w:r w:rsidR="009A7332">
        <w:rPr>
          <w:rFonts w:cstheme="majorBidi"/>
          <w:sz w:val="24"/>
          <w:szCs w:val="24"/>
        </w:rPr>
        <w:fldChar w:fldCharType="end"/>
      </w:r>
      <w:r w:rsidR="00855DC4">
        <w:rPr>
          <w:rFonts w:cstheme="majorBidi"/>
          <w:sz w:val="24"/>
          <w:szCs w:val="24"/>
        </w:rPr>
        <w:t>, permitting reliable, event-related assessments of affective arousal.</w:t>
      </w:r>
      <w:r w:rsidR="00ED69A8">
        <w:rPr>
          <w:rFonts w:cstheme="majorBidi"/>
          <w:sz w:val="24"/>
          <w:szCs w:val="24"/>
        </w:rPr>
        <w:t xml:space="preserve"> </w:t>
      </w:r>
    </w:p>
    <w:p w14:paraId="05C1CCDA" w14:textId="3A9CE234" w:rsidR="008D23EC" w:rsidRDefault="00A05A9A" w:rsidP="004F4571">
      <w:pPr>
        <w:spacing w:after="0" w:line="360" w:lineRule="auto"/>
        <w:ind w:firstLine="720"/>
        <w:jc w:val="both"/>
        <w:rPr>
          <w:rFonts w:cstheme="majorBidi"/>
          <w:sz w:val="24"/>
          <w:szCs w:val="24"/>
        </w:rPr>
      </w:pPr>
      <w:r>
        <w:rPr>
          <w:rFonts w:cstheme="majorBidi"/>
          <w:sz w:val="24"/>
          <w:szCs w:val="24"/>
        </w:rPr>
        <w:t>Employing</w:t>
      </w:r>
      <w:r w:rsidR="0058702F">
        <w:rPr>
          <w:rFonts w:cstheme="majorBidi"/>
          <w:sz w:val="24"/>
          <w:szCs w:val="24"/>
        </w:rPr>
        <w:t xml:space="preserve"> HRD and SCR</w:t>
      </w:r>
      <w:r w:rsidR="00150FAB">
        <w:rPr>
          <w:rFonts w:cstheme="majorBidi"/>
          <w:sz w:val="24"/>
          <w:szCs w:val="24"/>
        </w:rPr>
        <w:t>s</w:t>
      </w:r>
      <w:r w:rsidR="0058702F">
        <w:rPr>
          <w:rFonts w:cstheme="majorBidi"/>
          <w:sz w:val="24"/>
          <w:szCs w:val="24"/>
        </w:rPr>
        <w:t xml:space="preserve">, Pace-Schott and colleagues investigated the </w:t>
      </w:r>
      <w:r>
        <w:rPr>
          <w:rFonts w:cstheme="majorBidi"/>
          <w:sz w:val="24"/>
          <w:szCs w:val="24"/>
        </w:rPr>
        <w:t xml:space="preserve">effects </w:t>
      </w:r>
      <w:r w:rsidR="0058702F">
        <w:rPr>
          <w:rFonts w:cstheme="majorBidi"/>
          <w:sz w:val="24"/>
          <w:szCs w:val="24"/>
        </w:rPr>
        <w:t>of a daytime nap, as compared to an equivalent period of wakefulness, on mnem</w:t>
      </w:r>
      <w:r w:rsidR="003C2533">
        <w:rPr>
          <w:rFonts w:cstheme="majorBidi"/>
          <w:sz w:val="24"/>
          <w:szCs w:val="24"/>
        </w:rPr>
        <w:t>onic arousal</w:t>
      </w:r>
      <w:r w:rsidR="00940FBD">
        <w:rPr>
          <w:rFonts w:cstheme="majorBidi"/>
          <w:sz w:val="24"/>
          <w:szCs w:val="24"/>
        </w:rPr>
        <w:fldChar w:fldCharType="begin" w:fldLock="1"/>
      </w:r>
      <w:r w:rsidR="009635EB">
        <w:rPr>
          <w:rFonts w:cstheme="majorBidi"/>
          <w:sz w:val="24"/>
          <w:szCs w:val="24"/>
        </w:rPr>
        <w:instrText>ADDIN CSL_CITATION {"citationItems":[{"id":"ITEM-1","itemData":{"DOI":"10.1016/J.NLM.2010.10.006","ISBN":"1074-7427","ISSN":"1074-7427","PMID":"20969968","abstract":"The effects of a daytime nap on inter-session habituation to aversive visual stimuli were investigated. Healthy young adult volunteers viewed repeated presentations of highly negative and emotionally neutral (but equally arousing) International Affective Picture System (IAPS) photographs during two afternoon sessions separated by 2.5h. Half of the photographs were shown at both sessions (Repeated Sets) and half differed between sessions (Novel Sets). For each stimulus presentation, evoked skin conductance response (SCR), heart-rate deceleration (HRD) and corrugator supercilii EMG response (EMG), were computed and range corrected using respective maximum session-1 responses. Following each presentation, subjects rated each photograph on dimensions of pleasantness and arousability. During the inter-session interval, Nap subjects had a 120-min polysomnographically monitored sleep opportunity, whereas Wake subjects watched a non-stimulating video. Nap and Wake subjects did not differ in their subjective ratings of photographs. However, for Repeated-Set photographs, Nap subjects demonstrated greater inter-session habituation in SCR and EMG but a trend toward lesser inter-session habituation in HRD. These group differences were absent for Novel-Set photographs. Group differences across all measures were greater for negative stimuli. Occurrence of SWS during the nap was associated with greater inter-session habituation of EMG whereas occurrence of REM was associated with lesser inter-session habituation of SCR to negative stimuli. Sleep may therefore promote emotional adjustment at the level of somatic responses. Physiological but not subjective inter-session habituation to aversive images was enhanced by a daytime nap.","author":[{"dropping-particle":"","family":"Pace-Schott","given":"Edward F.","non-dropping-particle":"","parse-names":false,"suffix":""},{"dropping-particle":"","family":"Shepherd","given":"Elizabeth","non-dropping-particle":"","parse-names":false,"suffix":""},{"dropping-particle":"","family":"Spencer","given":"Rebecca M.C.","non-dropping-particle":"","parse-names":false,"suffix":""},{"dropping-particle":"","family":"Marcello","given":"Matthew","non-dropping-particle":"","parse-names":false,"suffix":""},{"dropping-particle":"","family":"Tucker","given":"Matthew","non-dropping-particle":"","parse-names":false,"suffix":""},{"dropping-particle":"","family":"Propper","given":"Ruth E.","non-dropping-particle":"","parse-names":false,"suffix":""},{"dropping-particle":"","family":"Stickgold","given":"Robert","non-dropping-particle":"","parse-names":false,"suffix":""}],"container-title":"Neurobiology of Learning and Memory","id":"ITEM-1","issue":"1","issued":{"date-parts":[["2011","1","1"]]},"page":"24-36","publisher":"Academic Press","title":"Napping promotes inter-session habituation to emotional stimuli","type":"article-journal","volume":"95"},"uris":["http://www.mendeley.com/documents/?uuid=d7ccf7c3-bfc2-4955-ba1d-547feed250e3"]}],"mendeley":{"formattedCitation":"&lt;sup&gt;25&lt;/sup&gt;","plainTextFormattedCitation":"25","previouslyFormattedCitation":"&lt;sup&gt;25&lt;/sup&gt;"},"properties":{"noteIndex":0},"schema":"https://github.com/citation-style-language/schema/raw/master/csl-citation.json"}</w:instrText>
      </w:r>
      <w:r w:rsidR="00940FBD">
        <w:rPr>
          <w:rFonts w:cstheme="majorBidi"/>
          <w:sz w:val="24"/>
          <w:szCs w:val="24"/>
        </w:rPr>
        <w:fldChar w:fldCharType="separate"/>
      </w:r>
      <w:r w:rsidR="009635EB" w:rsidRPr="009635EB">
        <w:rPr>
          <w:rFonts w:cstheme="majorBidi"/>
          <w:noProof/>
          <w:sz w:val="24"/>
          <w:szCs w:val="24"/>
          <w:vertAlign w:val="superscript"/>
        </w:rPr>
        <w:t>25</w:t>
      </w:r>
      <w:r w:rsidR="00940FBD">
        <w:rPr>
          <w:rFonts w:cstheme="majorBidi"/>
          <w:sz w:val="24"/>
          <w:szCs w:val="24"/>
        </w:rPr>
        <w:fldChar w:fldCharType="end"/>
      </w:r>
      <w:r w:rsidR="003C2533">
        <w:rPr>
          <w:rFonts w:cstheme="majorBidi"/>
          <w:sz w:val="24"/>
          <w:szCs w:val="24"/>
        </w:rPr>
        <w:t xml:space="preserve">. HRD responses to </w:t>
      </w:r>
      <w:r w:rsidR="0058702F">
        <w:rPr>
          <w:rFonts w:cstheme="majorBidi"/>
          <w:sz w:val="24"/>
          <w:szCs w:val="24"/>
        </w:rPr>
        <w:t>negative images</w:t>
      </w:r>
      <w:r w:rsidR="003062D5">
        <w:rPr>
          <w:rFonts w:cstheme="majorBidi"/>
          <w:sz w:val="24"/>
          <w:szCs w:val="24"/>
        </w:rPr>
        <w:t xml:space="preserve"> were sustained across </w:t>
      </w:r>
      <w:r w:rsidR="003C2533">
        <w:rPr>
          <w:rFonts w:cstheme="majorBidi"/>
          <w:sz w:val="24"/>
          <w:szCs w:val="24"/>
        </w:rPr>
        <w:t>the nap</w:t>
      </w:r>
      <w:r w:rsidR="003062D5">
        <w:rPr>
          <w:rFonts w:cstheme="majorBidi"/>
          <w:sz w:val="24"/>
          <w:szCs w:val="24"/>
        </w:rPr>
        <w:t xml:space="preserve"> but </w:t>
      </w:r>
      <w:r w:rsidR="009C7C36">
        <w:rPr>
          <w:rFonts w:cstheme="majorBidi"/>
          <w:sz w:val="24"/>
          <w:szCs w:val="24"/>
        </w:rPr>
        <w:t xml:space="preserve">diminished </w:t>
      </w:r>
      <w:r w:rsidR="003062D5">
        <w:rPr>
          <w:rFonts w:cstheme="majorBidi"/>
          <w:sz w:val="24"/>
          <w:szCs w:val="24"/>
        </w:rPr>
        <w:t xml:space="preserve">across wakefulness, </w:t>
      </w:r>
      <w:r w:rsidR="003C2533">
        <w:rPr>
          <w:rFonts w:cstheme="majorBidi"/>
          <w:sz w:val="24"/>
          <w:szCs w:val="24"/>
        </w:rPr>
        <w:t xml:space="preserve">suggesting a sleep-related preservation of affective reactivity. </w:t>
      </w:r>
      <w:r w:rsidR="00407A10">
        <w:rPr>
          <w:rFonts w:cstheme="majorBidi"/>
          <w:sz w:val="24"/>
          <w:szCs w:val="24"/>
        </w:rPr>
        <w:t xml:space="preserve">However, the </w:t>
      </w:r>
      <w:r w:rsidR="00407A10">
        <w:rPr>
          <w:rFonts w:cstheme="majorBidi"/>
          <w:sz w:val="24"/>
          <w:szCs w:val="24"/>
        </w:rPr>
        <w:lastRenderedPageBreak/>
        <w:t xml:space="preserve">opposite pattern was observed </w:t>
      </w:r>
      <w:r w:rsidR="00150FAB">
        <w:rPr>
          <w:rFonts w:cstheme="majorBidi"/>
          <w:sz w:val="24"/>
          <w:szCs w:val="24"/>
        </w:rPr>
        <w:t>for SCRs</w:t>
      </w:r>
      <w:r w:rsidR="008D23EC">
        <w:rPr>
          <w:rFonts w:cstheme="majorBidi"/>
          <w:sz w:val="24"/>
          <w:szCs w:val="24"/>
        </w:rPr>
        <w:t xml:space="preserve">, </w:t>
      </w:r>
      <w:r w:rsidR="00150FAB">
        <w:rPr>
          <w:rFonts w:cstheme="majorBidi"/>
          <w:sz w:val="24"/>
          <w:szCs w:val="24"/>
        </w:rPr>
        <w:t xml:space="preserve">which </w:t>
      </w:r>
      <w:r w:rsidR="008D23EC">
        <w:rPr>
          <w:rFonts w:cstheme="majorBidi"/>
          <w:sz w:val="24"/>
          <w:szCs w:val="24"/>
        </w:rPr>
        <w:t>decreas</w:t>
      </w:r>
      <w:r w:rsidR="00150FAB">
        <w:rPr>
          <w:rFonts w:cstheme="majorBidi"/>
          <w:sz w:val="24"/>
          <w:szCs w:val="24"/>
        </w:rPr>
        <w:t>ed</w:t>
      </w:r>
      <w:r w:rsidR="008D23EC">
        <w:rPr>
          <w:rFonts w:cstheme="majorBidi"/>
          <w:sz w:val="24"/>
          <w:szCs w:val="24"/>
        </w:rPr>
        <w:t xml:space="preserve"> across sleep </w:t>
      </w:r>
      <w:r w:rsidR="00150FAB">
        <w:rPr>
          <w:rFonts w:cstheme="majorBidi"/>
          <w:sz w:val="24"/>
          <w:szCs w:val="24"/>
        </w:rPr>
        <w:t xml:space="preserve">and endured the wakeful interval. </w:t>
      </w:r>
      <w:r w:rsidR="008D23EC">
        <w:rPr>
          <w:rFonts w:cstheme="majorBidi"/>
          <w:sz w:val="24"/>
          <w:szCs w:val="24"/>
        </w:rPr>
        <w:t xml:space="preserve">Taken together, these findings might imply that sleep exerts </w:t>
      </w:r>
      <w:r w:rsidR="00216DEE">
        <w:rPr>
          <w:rFonts w:cstheme="majorBidi"/>
          <w:sz w:val="24"/>
          <w:szCs w:val="24"/>
        </w:rPr>
        <w:t xml:space="preserve">divergent </w:t>
      </w:r>
      <w:r w:rsidR="008D23EC">
        <w:rPr>
          <w:rFonts w:cstheme="majorBidi"/>
          <w:sz w:val="24"/>
          <w:szCs w:val="24"/>
        </w:rPr>
        <w:t xml:space="preserve">effects on </w:t>
      </w:r>
      <w:r w:rsidR="00EE5CA5">
        <w:rPr>
          <w:rFonts w:cstheme="majorBidi"/>
          <w:sz w:val="24"/>
          <w:szCs w:val="24"/>
        </w:rPr>
        <w:t xml:space="preserve">autonomic aspects of memory governed by sympathetic and parasympathetic processes. </w:t>
      </w:r>
      <w:r w:rsidR="008D23EC">
        <w:rPr>
          <w:rFonts w:cstheme="majorBidi"/>
          <w:sz w:val="24"/>
          <w:szCs w:val="24"/>
        </w:rPr>
        <w:t>Subsequent research reported an overnight weakening of both SCR</w:t>
      </w:r>
      <w:r w:rsidR="00DF5CA0">
        <w:rPr>
          <w:rFonts w:cstheme="majorBidi"/>
          <w:sz w:val="24"/>
          <w:szCs w:val="24"/>
        </w:rPr>
        <w:t>s</w:t>
      </w:r>
      <w:r w:rsidR="008D23EC">
        <w:rPr>
          <w:rFonts w:cstheme="majorBidi"/>
          <w:sz w:val="24"/>
          <w:szCs w:val="24"/>
        </w:rPr>
        <w:t xml:space="preserve"> and HRD </w:t>
      </w:r>
      <w:r w:rsidR="00DF5CA0">
        <w:rPr>
          <w:rFonts w:cstheme="majorBidi"/>
          <w:sz w:val="24"/>
          <w:szCs w:val="24"/>
        </w:rPr>
        <w:t xml:space="preserve">responses </w:t>
      </w:r>
      <w:r w:rsidR="008D23EC">
        <w:rPr>
          <w:rFonts w:cstheme="majorBidi"/>
          <w:sz w:val="24"/>
          <w:szCs w:val="24"/>
        </w:rPr>
        <w:t xml:space="preserve">to object images, although these effects were observed </w:t>
      </w:r>
      <w:r w:rsidR="00216DEE">
        <w:rPr>
          <w:rFonts w:cstheme="majorBidi"/>
          <w:sz w:val="24"/>
          <w:szCs w:val="24"/>
        </w:rPr>
        <w:t>for both</w:t>
      </w:r>
      <w:r w:rsidR="008D23EC">
        <w:rPr>
          <w:rFonts w:cstheme="majorBidi"/>
          <w:sz w:val="24"/>
          <w:szCs w:val="24"/>
        </w:rPr>
        <w:t xml:space="preserve"> negative and neutral </w:t>
      </w:r>
      <w:r w:rsidR="00940FBD">
        <w:rPr>
          <w:rFonts w:cstheme="majorBidi"/>
          <w:sz w:val="24"/>
          <w:szCs w:val="24"/>
        </w:rPr>
        <w:t>stimuli</w:t>
      </w:r>
      <w:r w:rsidR="00DF5CA0">
        <w:rPr>
          <w:rFonts w:cstheme="majorBidi"/>
          <w:sz w:val="24"/>
          <w:szCs w:val="24"/>
        </w:rPr>
        <w:t>, suggesting a generalised sleep-associated depote</w:t>
      </w:r>
      <w:r w:rsidR="001F794A">
        <w:rPr>
          <w:rFonts w:cstheme="majorBidi"/>
          <w:sz w:val="24"/>
          <w:szCs w:val="24"/>
        </w:rPr>
        <w:t>n</w:t>
      </w:r>
      <w:r w:rsidR="00DF5CA0">
        <w:rPr>
          <w:rFonts w:cstheme="majorBidi"/>
          <w:sz w:val="24"/>
          <w:szCs w:val="24"/>
        </w:rPr>
        <w:t>tiation</w:t>
      </w:r>
      <w:r w:rsidR="00687F31">
        <w:rPr>
          <w:rFonts w:cstheme="majorBidi"/>
          <w:sz w:val="24"/>
          <w:szCs w:val="24"/>
        </w:rPr>
        <w:t xml:space="preserve"> of visceral activity</w:t>
      </w:r>
      <w:r w:rsidR="00956905">
        <w:rPr>
          <w:rFonts w:cstheme="majorBidi"/>
          <w:sz w:val="24"/>
          <w:szCs w:val="24"/>
        </w:rPr>
        <w:fldChar w:fldCharType="begin" w:fldLock="1"/>
      </w:r>
      <w:r w:rsidR="009635EB">
        <w:rPr>
          <w:rFonts w:cstheme="majorBidi"/>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29</w:t>
      </w:r>
      <w:r w:rsidR="00956905">
        <w:rPr>
          <w:rFonts w:cstheme="majorBidi"/>
          <w:sz w:val="24"/>
          <w:szCs w:val="24"/>
        </w:rPr>
        <w:fldChar w:fldCharType="end"/>
      </w:r>
      <w:r w:rsidR="00687F31">
        <w:rPr>
          <w:rFonts w:cstheme="majorBidi"/>
          <w:sz w:val="24"/>
          <w:szCs w:val="24"/>
        </w:rPr>
        <w:t>.</w:t>
      </w:r>
    </w:p>
    <w:p w14:paraId="6369DC15" w14:textId="42C74617" w:rsidR="00687F31" w:rsidRDefault="00725F56" w:rsidP="00CF0519">
      <w:pPr>
        <w:spacing w:after="0" w:line="360" w:lineRule="auto"/>
        <w:jc w:val="both"/>
        <w:rPr>
          <w:rFonts w:cstheme="majorBidi"/>
          <w:sz w:val="24"/>
          <w:szCs w:val="24"/>
        </w:rPr>
      </w:pPr>
      <w:r>
        <w:rPr>
          <w:rFonts w:cstheme="majorBidi"/>
          <w:sz w:val="24"/>
          <w:szCs w:val="24"/>
        </w:rPr>
        <w:tab/>
      </w:r>
      <w:r w:rsidR="003F2DC7">
        <w:rPr>
          <w:rFonts w:cstheme="majorBidi"/>
          <w:sz w:val="24"/>
          <w:szCs w:val="24"/>
        </w:rPr>
        <w:t>Recent work has investigated the effect</w:t>
      </w:r>
      <w:r w:rsidR="00FA55EC">
        <w:rPr>
          <w:rFonts w:cstheme="majorBidi"/>
          <w:sz w:val="24"/>
          <w:szCs w:val="24"/>
        </w:rPr>
        <w:t>s</w:t>
      </w:r>
      <w:r w:rsidR="003F2DC7">
        <w:rPr>
          <w:rFonts w:cstheme="majorBidi"/>
          <w:sz w:val="24"/>
          <w:szCs w:val="24"/>
        </w:rPr>
        <w:t xml:space="preserve"> of sleep on mnemonic arousal in children, employing HRD and affective ratings, as well as the EE</w:t>
      </w:r>
      <w:r w:rsidR="00D22B58">
        <w:rPr>
          <w:rFonts w:cstheme="majorBidi"/>
          <w:sz w:val="24"/>
          <w:szCs w:val="24"/>
        </w:rPr>
        <w:t>G late positive potential (L</w:t>
      </w:r>
      <w:r w:rsidR="003C6DCA">
        <w:rPr>
          <w:rFonts w:cstheme="majorBidi"/>
          <w:sz w:val="24"/>
          <w:szCs w:val="24"/>
        </w:rPr>
        <w:t>P</w:t>
      </w:r>
      <w:r w:rsidR="00D22B58">
        <w:rPr>
          <w:rFonts w:cstheme="majorBidi"/>
          <w:sz w:val="24"/>
          <w:szCs w:val="24"/>
        </w:rPr>
        <w:t xml:space="preserve">P; an index of </w:t>
      </w:r>
      <w:r w:rsidR="00063245">
        <w:rPr>
          <w:rFonts w:cstheme="majorBidi"/>
          <w:sz w:val="24"/>
          <w:szCs w:val="24"/>
        </w:rPr>
        <w:t>arousal evoked by emotional stimuli</w:t>
      </w:r>
      <w:r w:rsidR="00940FBD">
        <w:rPr>
          <w:rFonts w:cstheme="majorBidi"/>
          <w:sz w:val="24"/>
          <w:szCs w:val="24"/>
        </w:rPr>
        <w:t>)</w:t>
      </w:r>
      <w:r w:rsidR="00956905">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21</w:t>
      </w:r>
      <w:r w:rsidR="00956905">
        <w:rPr>
          <w:rFonts w:cstheme="majorBidi"/>
          <w:sz w:val="24"/>
          <w:szCs w:val="24"/>
        </w:rPr>
        <w:fldChar w:fldCharType="end"/>
      </w:r>
      <w:r w:rsidR="00956905">
        <w:rPr>
          <w:rFonts w:cstheme="majorBidi"/>
          <w:sz w:val="24"/>
          <w:szCs w:val="24"/>
        </w:rPr>
        <w:t>.</w:t>
      </w:r>
      <w:r w:rsidR="00D22B58">
        <w:rPr>
          <w:rFonts w:cstheme="majorBidi"/>
          <w:sz w:val="24"/>
          <w:szCs w:val="24"/>
        </w:rPr>
        <w:t xml:space="preserve"> </w:t>
      </w:r>
      <w:r w:rsidR="00D06F28">
        <w:rPr>
          <w:rFonts w:cstheme="majorBidi"/>
          <w:sz w:val="24"/>
          <w:szCs w:val="24"/>
        </w:rPr>
        <w:t>Compared</w:t>
      </w:r>
      <w:r w:rsidR="00261FB7">
        <w:rPr>
          <w:rFonts w:cstheme="majorBidi"/>
          <w:sz w:val="24"/>
          <w:szCs w:val="24"/>
        </w:rPr>
        <w:t xml:space="preserve"> to a day of wakefulness, </w:t>
      </w:r>
      <w:r w:rsidR="00F45AF0">
        <w:rPr>
          <w:rFonts w:cstheme="majorBidi"/>
          <w:sz w:val="24"/>
          <w:szCs w:val="24"/>
        </w:rPr>
        <w:t>sleep</w:t>
      </w:r>
      <w:r w:rsidR="00307C12">
        <w:rPr>
          <w:rFonts w:cstheme="majorBidi"/>
          <w:sz w:val="24"/>
          <w:szCs w:val="24"/>
        </w:rPr>
        <w:t xml:space="preserve"> led to a</w:t>
      </w:r>
      <w:r w:rsidR="00F45AF0">
        <w:rPr>
          <w:rFonts w:cstheme="majorBidi"/>
          <w:sz w:val="24"/>
          <w:szCs w:val="24"/>
        </w:rPr>
        <w:t xml:space="preserve"> </w:t>
      </w:r>
      <w:r w:rsidR="00307C12">
        <w:rPr>
          <w:rFonts w:cstheme="majorBidi"/>
          <w:sz w:val="24"/>
          <w:szCs w:val="24"/>
        </w:rPr>
        <w:t>decrease</w:t>
      </w:r>
      <w:r w:rsidR="00936277">
        <w:rPr>
          <w:rFonts w:cstheme="majorBidi"/>
          <w:sz w:val="24"/>
          <w:szCs w:val="24"/>
        </w:rPr>
        <w:t xml:space="preserve"> </w:t>
      </w:r>
      <w:r w:rsidR="00307C12">
        <w:rPr>
          <w:rFonts w:cstheme="majorBidi"/>
          <w:sz w:val="24"/>
          <w:szCs w:val="24"/>
        </w:rPr>
        <w:t>in</w:t>
      </w:r>
      <w:r w:rsidR="00936277">
        <w:rPr>
          <w:rFonts w:cstheme="majorBidi"/>
          <w:sz w:val="24"/>
          <w:szCs w:val="24"/>
        </w:rPr>
        <w:t xml:space="preserve"> emotional response</w:t>
      </w:r>
      <w:r w:rsidR="00307C12">
        <w:rPr>
          <w:rFonts w:cstheme="majorBidi"/>
          <w:sz w:val="24"/>
          <w:szCs w:val="24"/>
        </w:rPr>
        <w:t>s</w:t>
      </w:r>
      <w:r w:rsidR="00936277">
        <w:rPr>
          <w:rFonts w:cstheme="majorBidi"/>
          <w:sz w:val="24"/>
          <w:szCs w:val="24"/>
        </w:rPr>
        <w:t xml:space="preserve"> to negative images, as indicated by valence ratings and the LPP. </w:t>
      </w:r>
      <w:r w:rsidR="00940FBD">
        <w:rPr>
          <w:rFonts w:cstheme="majorBidi"/>
          <w:sz w:val="24"/>
          <w:szCs w:val="24"/>
        </w:rPr>
        <w:t>In contrast</w:t>
      </w:r>
      <w:r w:rsidR="00D06F28">
        <w:rPr>
          <w:rFonts w:cstheme="majorBidi"/>
          <w:sz w:val="24"/>
          <w:szCs w:val="24"/>
        </w:rPr>
        <w:t xml:space="preserve">, </w:t>
      </w:r>
      <w:r w:rsidR="00367A7C">
        <w:rPr>
          <w:rFonts w:cstheme="majorBidi"/>
          <w:sz w:val="24"/>
          <w:szCs w:val="24"/>
        </w:rPr>
        <w:t xml:space="preserve">HRD </w:t>
      </w:r>
      <w:r w:rsidR="00CA702B">
        <w:rPr>
          <w:rFonts w:cstheme="majorBidi"/>
          <w:sz w:val="24"/>
          <w:szCs w:val="24"/>
        </w:rPr>
        <w:t>reactivity</w:t>
      </w:r>
      <w:r w:rsidR="00936277">
        <w:rPr>
          <w:rFonts w:cstheme="majorBidi"/>
          <w:sz w:val="24"/>
          <w:szCs w:val="24"/>
        </w:rPr>
        <w:t xml:space="preserve"> to negative images </w:t>
      </w:r>
      <w:r w:rsidR="00CA702B">
        <w:rPr>
          <w:rFonts w:cstheme="majorBidi"/>
          <w:sz w:val="24"/>
          <w:szCs w:val="24"/>
        </w:rPr>
        <w:t xml:space="preserve">was </w:t>
      </w:r>
      <w:r w:rsidR="00FA55EC">
        <w:rPr>
          <w:rFonts w:cstheme="majorBidi"/>
          <w:sz w:val="24"/>
          <w:szCs w:val="24"/>
        </w:rPr>
        <w:t>retained</w:t>
      </w:r>
      <w:r w:rsidR="00367A7C">
        <w:rPr>
          <w:rFonts w:cstheme="majorBidi"/>
          <w:sz w:val="24"/>
          <w:szCs w:val="24"/>
        </w:rPr>
        <w:t xml:space="preserve"> across sleep and weakened over wakefulness</w:t>
      </w:r>
      <w:r w:rsidR="00011584">
        <w:rPr>
          <w:rFonts w:cstheme="majorBidi"/>
          <w:sz w:val="24"/>
          <w:szCs w:val="24"/>
        </w:rPr>
        <w:t>.</w:t>
      </w:r>
      <w:r w:rsidR="00687F31">
        <w:rPr>
          <w:rFonts w:cstheme="majorBidi"/>
          <w:sz w:val="24"/>
          <w:szCs w:val="24"/>
        </w:rPr>
        <w:t xml:space="preserve"> It was suggested that sleep might preserve automatic emotional responses (</w:t>
      </w:r>
      <w:r w:rsidR="00BC535F">
        <w:rPr>
          <w:rFonts w:cstheme="majorBidi"/>
          <w:sz w:val="24"/>
          <w:szCs w:val="24"/>
        </w:rPr>
        <w:t xml:space="preserve">i.e. </w:t>
      </w:r>
      <w:r w:rsidR="00687F31">
        <w:rPr>
          <w:rFonts w:cstheme="majorBidi"/>
          <w:sz w:val="24"/>
          <w:szCs w:val="24"/>
        </w:rPr>
        <w:t xml:space="preserve">HRD), but at the same time increase the accessibility of </w:t>
      </w:r>
      <w:r w:rsidR="003348F4">
        <w:rPr>
          <w:rFonts w:cstheme="majorBidi"/>
          <w:sz w:val="24"/>
          <w:szCs w:val="24"/>
        </w:rPr>
        <w:t xml:space="preserve">more </w:t>
      </w:r>
      <w:r w:rsidR="00687F31">
        <w:rPr>
          <w:rFonts w:cstheme="majorBidi"/>
          <w:sz w:val="24"/>
          <w:szCs w:val="24"/>
        </w:rPr>
        <w:t>complex emotional responses (</w:t>
      </w:r>
      <w:r w:rsidR="00BC535F">
        <w:rPr>
          <w:rFonts w:cstheme="majorBidi"/>
          <w:sz w:val="24"/>
          <w:szCs w:val="24"/>
        </w:rPr>
        <w:t xml:space="preserve">i.e. </w:t>
      </w:r>
      <w:r w:rsidR="00687F31">
        <w:rPr>
          <w:rFonts w:cstheme="majorBidi"/>
          <w:sz w:val="24"/>
          <w:szCs w:val="24"/>
        </w:rPr>
        <w:t xml:space="preserve">subjective ratings and </w:t>
      </w:r>
      <w:r w:rsidR="00FA55EC">
        <w:rPr>
          <w:rFonts w:cstheme="majorBidi"/>
          <w:sz w:val="24"/>
          <w:szCs w:val="24"/>
        </w:rPr>
        <w:t xml:space="preserve">the </w:t>
      </w:r>
      <w:r w:rsidR="00687F31">
        <w:rPr>
          <w:rFonts w:cstheme="majorBidi"/>
          <w:sz w:val="24"/>
          <w:szCs w:val="24"/>
        </w:rPr>
        <w:t>L</w:t>
      </w:r>
      <w:r w:rsidR="003C6DCA">
        <w:rPr>
          <w:rFonts w:cstheme="majorBidi"/>
          <w:sz w:val="24"/>
          <w:szCs w:val="24"/>
        </w:rPr>
        <w:t>P</w:t>
      </w:r>
      <w:r w:rsidR="00687F31">
        <w:rPr>
          <w:rFonts w:cstheme="majorBidi"/>
          <w:sz w:val="24"/>
          <w:szCs w:val="24"/>
        </w:rPr>
        <w:t>P) to top-down cognitive control via a strengthening of affective cortical representations</w:t>
      </w:r>
      <w:r w:rsidR="00956905">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21</w:t>
      </w:r>
      <w:r w:rsidR="00956905">
        <w:rPr>
          <w:rFonts w:cstheme="majorBidi"/>
          <w:sz w:val="24"/>
          <w:szCs w:val="24"/>
        </w:rPr>
        <w:fldChar w:fldCharType="end"/>
      </w:r>
      <w:r w:rsidR="00687F31">
        <w:rPr>
          <w:rFonts w:cstheme="majorBidi"/>
          <w:sz w:val="24"/>
          <w:szCs w:val="24"/>
        </w:rPr>
        <w:t xml:space="preserve">. </w:t>
      </w:r>
    </w:p>
    <w:p w14:paraId="05AD041A" w14:textId="65263823" w:rsidR="00D2568B" w:rsidRDefault="002B096E" w:rsidP="00542AA7">
      <w:pPr>
        <w:spacing w:after="0" w:line="360" w:lineRule="auto"/>
        <w:jc w:val="both"/>
        <w:rPr>
          <w:rFonts w:cstheme="majorBidi"/>
          <w:sz w:val="24"/>
          <w:szCs w:val="24"/>
        </w:rPr>
      </w:pPr>
      <w:r>
        <w:rPr>
          <w:rFonts w:cstheme="majorBidi"/>
          <w:sz w:val="24"/>
          <w:szCs w:val="24"/>
        </w:rPr>
        <w:tab/>
        <w:t xml:space="preserve">Despite the advances </w:t>
      </w:r>
      <w:r w:rsidR="008E6D0B">
        <w:rPr>
          <w:rFonts w:cstheme="majorBidi"/>
          <w:sz w:val="24"/>
          <w:szCs w:val="24"/>
        </w:rPr>
        <w:t>arising from studies employing psychophysiological methods,</w:t>
      </w:r>
      <w:r w:rsidR="000228BA">
        <w:rPr>
          <w:rFonts w:cstheme="majorBidi"/>
          <w:sz w:val="24"/>
          <w:szCs w:val="24"/>
        </w:rPr>
        <w:t xml:space="preserve"> only</w:t>
      </w:r>
      <w:r w:rsidR="00B95118">
        <w:rPr>
          <w:rFonts w:cstheme="majorBidi"/>
          <w:sz w:val="24"/>
          <w:szCs w:val="24"/>
        </w:rPr>
        <w:t xml:space="preserve"> a limited number of experiments have </w:t>
      </w:r>
      <w:r w:rsidR="000228BA">
        <w:rPr>
          <w:rFonts w:cstheme="majorBidi"/>
          <w:sz w:val="24"/>
          <w:szCs w:val="24"/>
        </w:rPr>
        <w:t>attempted to differentiate</w:t>
      </w:r>
      <w:r w:rsidR="009A4921">
        <w:rPr>
          <w:rFonts w:cstheme="majorBidi"/>
          <w:sz w:val="24"/>
          <w:szCs w:val="24"/>
        </w:rPr>
        <w:t xml:space="preserve"> between</w:t>
      </w:r>
      <w:r w:rsidR="00B95118">
        <w:rPr>
          <w:rFonts w:cstheme="majorBidi"/>
          <w:sz w:val="24"/>
          <w:szCs w:val="24"/>
        </w:rPr>
        <w:t xml:space="preserve"> affective responses to previously-encoded images </w:t>
      </w:r>
      <w:r w:rsidR="009A4921">
        <w:rPr>
          <w:rFonts w:cstheme="majorBidi"/>
          <w:sz w:val="24"/>
          <w:szCs w:val="24"/>
        </w:rPr>
        <w:t>and</w:t>
      </w:r>
      <w:r w:rsidR="00B95118">
        <w:rPr>
          <w:rFonts w:cstheme="majorBidi"/>
          <w:sz w:val="24"/>
          <w:szCs w:val="24"/>
        </w:rPr>
        <w:t xml:space="preserve"> those related to novel emotional stimuli</w:t>
      </w:r>
      <w:r w:rsidR="00F74D9F">
        <w:rPr>
          <w:rFonts w:cstheme="majorBidi"/>
          <w:sz w:val="24"/>
          <w:szCs w:val="24"/>
        </w:rPr>
        <w:fldChar w:fldCharType="begin" w:fldLock="1"/>
      </w:r>
      <w:r w:rsidR="009635EB">
        <w:rPr>
          <w:rFonts w:cstheme="majorBidi"/>
          <w:sz w:val="24"/>
          <w:szCs w:val="24"/>
        </w:rPr>
        <w:instrText>ADDIN CSL_CITATION {"citationItems":[{"id":"ITEM-1","itemData":{"DOI":"10.1016/J.NLM.2010.10.006","ISBN":"1074-7427","ISSN":"1074-7427","PMID":"20969968","abstract":"The effects of a daytime nap on inter-session habituation to aversive visual stimuli were investigated. Healthy young adult volunteers viewed repeated presentations of highly negative and emotionally neutral (but equally arousing) International Affective Picture System (IAPS) photographs during two afternoon sessions separated by 2.5h. Half of the photographs were shown at both sessions (Repeated Sets) and half differed between sessions (Novel Sets). For each stimulus presentation, evoked skin conductance response (SCR), heart-rate deceleration (HRD) and corrugator supercilii EMG response (EMG), were computed and range corrected using respective maximum session-1 responses. Following each presentation, subjects rated each photograph on dimensions of pleasantness and arousability. During the inter-session interval, Nap subjects had a 120-min polysomnographically monitored sleep opportunity, whereas Wake subjects watched a non-stimulating video. Nap and Wake subjects did not differ in their subjective ratings of photographs. However, for Repeated-Set photographs, Nap subjects demonstrated greater inter-session habituation in SCR and EMG but a trend toward lesser inter-session habituation in HRD. These group differences were absent for Novel-Set photographs. Group differences across all measures were greater for negative stimuli. Occurrence of SWS during the nap was associated with greater inter-session habituation of EMG whereas occurrence of REM was associated with lesser inter-session habituation of SCR to negative stimuli. Sleep may therefore promote emotional adjustment at the level of somatic responses. Physiological but not subjective inter-session habituation to aversive images was enhanced by a daytime nap.","author":[{"dropping-particle":"","family":"Pace-Schott","given":"Edward F.","non-dropping-particle":"","parse-names":false,"suffix":""},{"dropping-particle":"","family":"Shepherd","given":"Elizabeth","non-dropping-particle":"","parse-names":false,"suffix":""},{"dropping-particle":"","family":"Spencer","given":"Rebecca M.C.","non-dropping-particle":"","parse-names":false,"suffix":""},{"dropping-particle":"","family":"Marcello","given":"Matthew","non-dropping-particle":"","parse-names":false,"suffix":""},{"dropping-particle":"","family":"Tucker","given":"Matthew","non-dropping-particle":"","parse-names":false,"suffix":""},{"dropping-particle":"","family":"Propper","given":"Ruth E.","non-dropping-particle":"","parse-names":false,"suffix":""},{"dropping-particle":"","family":"Stickgold","given":"Robert","non-dropping-particle":"","parse-names":false,"suffix":""}],"container-title":"Neurobiology of Learning and Memory","id":"ITEM-1","issue":"1","issued":{"date-parts":[["2011","1","1"]]},"page":"24-36","publisher":"Academic Press","title":"Napping promotes inter-session habituation to emotional stimuli","type":"article-journal","volume":"95"},"uris":["http://www.mendeley.com/documents/?uuid=d7ccf7c3-bfc2-4955-ba1d-547feed250e3"]}],"mendeley":{"formattedCitation":"&lt;sup&gt;25&lt;/sup&gt;","plainTextFormattedCitation":"25","previouslyFormattedCitation":"&lt;sup&gt;25&lt;/sup&gt;"},"properties":{"noteIndex":0},"schema":"https://github.com/citation-style-language/schema/raw/master/csl-citation.json"}</w:instrText>
      </w:r>
      <w:r w:rsidR="00F74D9F">
        <w:rPr>
          <w:rFonts w:cstheme="majorBidi"/>
          <w:sz w:val="24"/>
          <w:szCs w:val="24"/>
        </w:rPr>
        <w:fldChar w:fldCharType="separate"/>
      </w:r>
      <w:r w:rsidR="009635EB" w:rsidRPr="009635EB">
        <w:rPr>
          <w:rFonts w:cstheme="majorBidi"/>
          <w:noProof/>
          <w:sz w:val="24"/>
          <w:szCs w:val="24"/>
          <w:vertAlign w:val="superscript"/>
        </w:rPr>
        <w:t>25</w:t>
      </w:r>
      <w:r w:rsidR="00F74D9F">
        <w:rPr>
          <w:rFonts w:cstheme="majorBidi"/>
          <w:sz w:val="24"/>
          <w:szCs w:val="24"/>
        </w:rPr>
        <w:fldChar w:fldCharType="end"/>
      </w:r>
      <w:r w:rsidR="00B95118">
        <w:rPr>
          <w:rFonts w:cstheme="majorBidi"/>
          <w:sz w:val="24"/>
          <w:szCs w:val="24"/>
        </w:rPr>
        <w:t xml:space="preserve">. </w:t>
      </w:r>
      <w:r w:rsidR="008E6D0B">
        <w:rPr>
          <w:rFonts w:cstheme="majorBidi"/>
          <w:sz w:val="24"/>
          <w:szCs w:val="24"/>
        </w:rPr>
        <w:t>It is therefore unclear whether the impact</w:t>
      </w:r>
      <w:r w:rsidR="009A4921">
        <w:rPr>
          <w:rFonts w:cstheme="majorBidi"/>
          <w:sz w:val="24"/>
          <w:szCs w:val="24"/>
        </w:rPr>
        <w:t>s</w:t>
      </w:r>
      <w:r w:rsidR="008E6D0B">
        <w:rPr>
          <w:rFonts w:cstheme="majorBidi"/>
          <w:sz w:val="24"/>
          <w:szCs w:val="24"/>
        </w:rPr>
        <w:t xml:space="preserve"> of sleep on physiological </w:t>
      </w:r>
      <w:r w:rsidR="00435D6A">
        <w:rPr>
          <w:rFonts w:cstheme="majorBidi"/>
          <w:sz w:val="24"/>
          <w:szCs w:val="24"/>
        </w:rPr>
        <w:t>reactivity</w:t>
      </w:r>
      <w:r w:rsidR="008E6D0B">
        <w:rPr>
          <w:rFonts w:cstheme="majorBidi"/>
          <w:sz w:val="24"/>
          <w:szCs w:val="24"/>
        </w:rPr>
        <w:t xml:space="preserve"> reflect an overnight change in mnemonic arousal or a more generalised, sleep-related </w:t>
      </w:r>
      <w:r w:rsidR="00757A36">
        <w:rPr>
          <w:rFonts w:cstheme="majorBidi"/>
          <w:sz w:val="24"/>
          <w:szCs w:val="24"/>
        </w:rPr>
        <w:t>change</w:t>
      </w:r>
      <w:r w:rsidR="008E6D0B">
        <w:rPr>
          <w:rFonts w:cstheme="majorBidi"/>
          <w:sz w:val="24"/>
          <w:szCs w:val="24"/>
        </w:rPr>
        <w:t xml:space="preserve"> in </w:t>
      </w:r>
      <w:r w:rsidR="00435D6A">
        <w:rPr>
          <w:rFonts w:cstheme="majorBidi"/>
          <w:sz w:val="24"/>
          <w:szCs w:val="24"/>
        </w:rPr>
        <w:t>affect</w:t>
      </w:r>
      <w:r w:rsidR="008E6D0B">
        <w:rPr>
          <w:rFonts w:cstheme="majorBidi"/>
          <w:sz w:val="24"/>
          <w:szCs w:val="24"/>
        </w:rPr>
        <w:t xml:space="preserve">. </w:t>
      </w:r>
      <w:r w:rsidR="00EF296F">
        <w:rPr>
          <w:rFonts w:cstheme="majorBidi"/>
          <w:sz w:val="24"/>
          <w:szCs w:val="24"/>
        </w:rPr>
        <w:t xml:space="preserve">We aimed to address this issue in the current study and gain clearer insights into the relationship between </w:t>
      </w:r>
      <w:r w:rsidR="008E6D0B">
        <w:rPr>
          <w:rFonts w:cstheme="majorBidi"/>
          <w:sz w:val="24"/>
          <w:szCs w:val="24"/>
        </w:rPr>
        <w:t xml:space="preserve">sleep and emotional memory processing. </w:t>
      </w:r>
    </w:p>
    <w:p w14:paraId="42A07CC0" w14:textId="2F71EA2D" w:rsidR="004B41AE" w:rsidRDefault="00D2568B" w:rsidP="00542AA7">
      <w:pPr>
        <w:spacing w:after="0" w:line="360" w:lineRule="auto"/>
        <w:jc w:val="both"/>
        <w:rPr>
          <w:rFonts w:cstheme="majorBidi"/>
          <w:sz w:val="24"/>
          <w:szCs w:val="24"/>
        </w:rPr>
      </w:pPr>
      <w:r>
        <w:rPr>
          <w:rFonts w:cstheme="majorBidi"/>
          <w:sz w:val="24"/>
          <w:szCs w:val="24"/>
        </w:rPr>
        <w:tab/>
      </w:r>
      <w:r w:rsidR="004D6D2C">
        <w:rPr>
          <w:rFonts w:cstheme="majorBidi"/>
          <w:sz w:val="24"/>
          <w:szCs w:val="24"/>
        </w:rPr>
        <w:t xml:space="preserve">Combining </w:t>
      </w:r>
      <w:r w:rsidR="00435D6A">
        <w:rPr>
          <w:rFonts w:cstheme="majorBidi"/>
          <w:sz w:val="24"/>
          <w:szCs w:val="24"/>
        </w:rPr>
        <w:t>psycho</w:t>
      </w:r>
      <w:r w:rsidR="004D6D2C">
        <w:rPr>
          <w:rFonts w:cstheme="majorBidi"/>
          <w:sz w:val="24"/>
          <w:szCs w:val="24"/>
        </w:rPr>
        <w:t>physiological</w:t>
      </w:r>
      <w:r w:rsidR="00435D6A">
        <w:rPr>
          <w:rFonts w:cstheme="majorBidi"/>
          <w:sz w:val="24"/>
          <w:szCs w:val="24"/>
        </w:rPr>
        <w:t xml:space="preserve"> measures</w:t>
      </w:r>
      <w:r w:rsidR="004D6D2C">
        <w:rPr>
          <w:rFonts w:cstheme="majorBidi"/>
          <w:sz w:val="24"/>
          <w:szCs w:val="24"/>
        </w:rPr>
        <w:t xml:space="preserve"> (HRD and SCR</w:t>
      </w:r>
      <w:r w:rsidR="00435D6A">
        <w:rPr>
          <w:rFonts w:cstheme="majorBidi"/>
          <w:sz w:val="24"/>
          <w:szCs w:val="24"/>
        </w:rPr>
        <w:t>s</w:t>
      </w:r>
      <w:r w:rsidR="004D6D2C">
        <w:rPr>
          <w:rFonts w:cstheme="majorBidi"/>
          <w:sz w:val="24"/>
          <w:szCs w:val="24"/>
        </w:rPr>
        <w:t xml:space="preserve">) and </w:t>
      </w:r>
      <w:r w:rsidR="004A302E">
        <w:rPr>
          <w:rFonts w:cstheme="majorBidi"/>
          <w:sz w:val="24"/>
          <w:szCs w:val="24"/>
        </w:rPr>
        <w:t>subjective</w:t>
      </w:r>
      <w:r w:rsidR="006B20C7">
        <w:rPr>
          <w:rFonts w:cstheme="majorBidi"/>
          <w:sz w:val="24"/>
          <w:szCs w:val="24"/>
        </w:rPr>
        <w:t xml:space="preserve"> </w:t>
      </w:r>
      <w:r w:rsidR="00F3762F">
        <w:rPr>
          <w:rFonts w:cstheme="majorBidi"/>
          <w:sz w:val="24"/>
          <w:szCs w:val="24"/>
        </w:rPr>
        <w:t>emotional ratings</w:t>
      </w:r>
      <w:r w:rsidR="004D6D2C">
        <w:rPr>
          <w:rFonts w:cstheme="majorBidi"/>
          <w:sz w:val="24"/>
          <w:szCs w:val="24"/>
        </w:rPr>
        <w:t>, we</w:t>
      </w:r>
      <w:r w:rsidR="00F3762F">
        <w:rPr>
          <w:rFonts w:cstheme="majorBidi"/>
          <w:sz w:val="24"/>
          <w:szCs w:val="24"/>
        </w:rPr>
        <w:t xml:space="preserve"> investigated the </w:t>
      </w:r>
      <w:r w:rsidR="00EB4CD4">
        <w:rPr>
          <w:rFonts w:cstheme="majorBidi"/>
          <w:sz w:val="24"/>
          <w:szCs w:val="24"/>
        </w:rPr>
        <w:t>impacts</w:t>
      </w:r>
      <w:r w:rsidR="00F3762F">
        <w:rPr>
          <w:rFonts w:cstheme="majorBidi"/>
          <w:sz w:val="24"/>
          <w:szCs w:val="24"/>
        </w:rPr>
        <w:t xml:space="preserve"> of sleep and wakefulness on affective responses to previously-encoded and novel aversive images.</w:t>
      </w:r>
      <w:r w:rsidR="00DC40D5">
        <w:rPr>
          <w:rFonts w:cstheme="majorBidi"/>
          <w:sz w:val="24"/>
          <w:szCs w:val="24"/>
        </w:rPr>
        <w:t xml:space="preserve"> </w:t>
      </w:r>
      <w:r w:rsidR="009A4921">
        <w:rPr>
          <w:rFonts w:cstheme="majorBidi"/>
          <w:sz w:val="24"/>
          <w:szCs w:val="24"/>
        </w:rPr>
        <w:t>Because</w:t>
      </w:r>
      <w:r w:rsidR="009A1CE6">
        <w:rPr>
          <w:rFonts w:cstheme="majorBidi"/>
          <w:sz w:val="24"/>
          <w:szCs w:val="24"/>
        </w:rPr>
        <w:t xml:space="preserve"> prior</w:t>
      </w:r>
      <w:r w:rsidR="00DC40D5">
        <w:rPr>
          <w:rFonts w:cstheme="majorBidi"/>
          <w:sz w:val="24"/>
          <w:szCs w:val="24"/>
        </w:rPr>
        <w:t xml:space="preserve"> work has suggested </w:t>
      </w:r>
      <w:r w:rsidR="009A4921">
        <w:rPr>
          <w:rFonts w:cstheme="majorBidi"/>
          <w:sz w:val="24"/>
          <w:szCs w:val="24"/>
        </w:rPr>
        <w:t xml:space="preserve">that </w:t>
      </w:r>
      <w:r w:rsidR="00DC40D5">
        <w:rPr>
          <w:rFonts w:cstheme="majorBidi"/>
          <w:sz w:val="24"/>
          <w:szCs w:val="24"/>
        </w:rPr>
        <w:t>sleep</w:t>
      </w:r>
      <w:r w:rsidR="00EB4CD4">
        <w:rPr>
          <w:rFonts w:cstheme="majorBidi"/>
          <w:sz w:val="24"/>
          <w:szCs w:val="24"/>
        </w:rPr>
        <w:t xml:space="preserve"> has</w:t>
      </w:r>
      <w:r w:rsidR="009A4921">
        <w:rPr>
          <w:rFonts w:cstheme="majorBidi"/>
          <w:sz w:val="24"/>
          <w:szCs w:val="24"/>
        </w:rPr>
        <w:t xml:space="preserve"> divergent </w:t>
      </w:r>
      <w:r w:rsidR="00EB4CD4">
        <w:rPr>
          <w:rFonts w:cstheme="majorBidi"/>
          <w:sz w:val="24"/>
          <w:szCs w:val="24"/>
        </w:rPr>
        <w:t xml:space="preserve">effects </w:t>
      </w:r>
      <w:r w:rsidR="00DC40D5">
        <w:rPr>
          <w:rFonts w:cstheme="majorBidi"/>
          <w:sz w:val="24"/>
          <w:szCs w:val="24"/>
        </w:rPr>
        <w:t xml:space="preserve">on parasympathetic and sympathetic components </w:t>
      </w:r>
      <w:r w:rsidR="001239C1">
        <w:rPr>
          <w:rFonts w:cstheme="majorBidi"/>
          <w:sz w:val="24"/>
          <w:szCs w:val="24"/>
        </w:rPr>
        <w:t>of mnemonic arousal</w:t>
      </w:r>
      <w:r w:rsidR="00F74D9F">
        <w:rPr>
          <w:rFonts w:cstheme="majorBidi"/>
          <w:sz w:val="24"/>
          <w:szCs w:val="24"/>
        </w:rPr>
        <w:fldChar w:fldCharType="begin" w:fldLock="1"/>
      </w:r>
      <w:r w:rsidR="009635EB">
        <w:rPr>
          <w:rFonts w:cstheme="majorBidi"/>
          <w:sz w:val="24"/>
          <w:szCs w:val="24"/>
        </w:rPr>
        <w:instrText>ADDIN CSL_CITATION {"citationItems":[{"id":"ITEM-1","itemData":{"DOI":"10.1016/J.NLM.2010.10.006","ISBN":"1074-7427","ISSN":"1074-7427","PMID":"20969968","abstract":"The effects of a daytime nap on inter-session habituation to aversive visual stimuli were investigated. Healthy young adult volunteers viewed repeated presentations of highly negative and emotionally neutral (but equally arousing) International Affective Picture System (IAPS) photographs during two afternoon sessions separated by 2.5h. Half of the photographs were shown at both sessions (Repeated Sets) and half differed between sessions (Novel Sets). For each stimulus presentation, evoked skin conductance response (SCR), heart-rate deceleration (HRD) and corrugator supercilii EMG response (EMG), were computed and range corrected using respective maximum session-1 responses. Following each presentation, subjects rated each photograph on dimensions of pleasantness and arousability. During the inter-session interval, Nap subjects had a 120-min polysomnographically monitored sleep opportunity, whereas Wake subjects watched a non-stimulating video. Nap and Wake subjects did not differ in their subjective ratings of photographs. However, for Repeated-Set photographs, Nap subjects demonstrated greater inter-session habituation in SCR and EMG but a trend toward lesser inter-session habituation in HRD. These group differences were absent for Novel-Set photographs. Group differences across all measures were greater for negative stimuli. Occurrence of SWS during the nap was associated with greater inter-session habituation of EMG whereas occurrence of REM was associated with lesser inter-session habituation of SCR to negative stimuli. Sleep may therefore promote emotional adjustment at the level of somatic responses. Physiological but not subjective inter-session habituation to aversive images was enhanced by a daytime nap.","author":[{"dropping-particle":"","family":"Pace-Schott","given":"Edward F.","non-dropping-particle":"","parse-names":false,"suffix":""},{"dropping-particle":"","family":"Shepherd","given":"Elizabeth","non-dropping-particle":"","parse-names":false,"suffix":""},{"dropping-particle":"","family":"Spencer","given":"Rebecca M.C.","non-dropping-particle":"","parse-names":false,"suffix":""},{"dropping-particle":"","family":"Marcello","given":"Matthew","non-dropping-particle":"","parse-names":false,"suffix":""},{"dropping-particle":"","family":"Tucker","given":"Matthew","non-dropping-particle":"","parse-names":false,"suffix":""},{"dropping-particle":"","family":"Propper","given":"Ruth E.","non-dropping-particle":"","parse-names":false,"suffix":""},{"dropping-particle":"","family":"Stickgold","given":"Robert","non-dropping-particle":"","parse-names":false,"suffix":""}],"container-title":"Neurobiology of Learning and Memory","id":"ITEM-1","issue":"1","issued":{"date-parts":[["2011","1","1"]]},"page":"24-36","publisher":"Academic Press","title":"Napping promotes inter-session habituation to emotional stimuli","type":"article-journal","volume":"95"},"uris":["http://www.mendeley.com/documents/?uuid=d7ccf7c3-bfc2-4955-ba1d-547feed250e3"]}],"mendeley":{"formattedCitation":"&lt;sup&gt;25&lt;/sup&gt;","plainTextFormattedCitation":"25","previouslyFormattedCitation":"&lt;sup&gt;25&lt;/sup&gt;"},"properties":{"noteIndex":0},"schema":"https://github.com/citation-style-language/schema/raw/master/csl-citation.json"}</w:instrText>
      </w:r>
      <w:r w:rsidR="00F74D9F">
        <w:rPr>
          <w:rFonts w:cstheme="majorBidi"/>
          <w:sz w:val="24"/>
          <w:szCs w:val="24"/>
        </w:rPr>
        <w:fldChar w:fldCharType="separate"/>
      </w:r>
      <w:r w:rsidR="009635EB" w:rsidRPr="009635EB">
        <w:rPr>
          <w:rFonts w:cstheme="majorBidi"/>
          <w:noProof/>
          <w:sz w:val="24"/>
          <w:szCs w:val="24"/>
          <w:vertAlign w:val="superscript"/>
        </w:rPr>
        <w:t>25</w:t>
      </w:r>
      <w:r w:rsidR="00F74D9F">
        <w:rPr>
          <w:rFonts w:cstheme="majorBidi"/>
          <w:sz w:val="24"/>
          <w:szCs w:val="24"/>
        </w:rPr>
        <w:fldChar w:fldCharType="end"/>
      </w:r>
      <w:r w:rsidR="00D77F73">
        <w:rPr>
          <w:rFonts w:cstheme="majorBidi"/>
          <w:sz w:val="24"/>
          <w:szCs w:val="24"/>
        </w:rPr>
        <w:t>, we predicted that sleep</w:t>
      </w:r>
      <w:r w:rsidR="00DC40D5">
        <w:rPr>
          <w:rFonts w:cstheme="majorBidi"/>
          <w:sz w:val="24"/>
          <w:szCs w:val="24"/>
        </w:rPr>
        <w:t xml:space="preserve"> </w:t>
      </w:r>
      <w:r w:rsidR="00D77F73">
        <w:rPr>
          <w:rFonts w:cstheme="majorBidi"/>
          <w:sz w:val="24"/>
          <w:szCs w:val="24"/>
        </w:rPr>
        <w:t xml:space="preserve">would preserve </w:t>
      </w:r>
      <w:r w:rsidR="004D6D2C">
        <w:rPr>
          <w:rFonts w:cstheme="majorBidi"/>
          <w:sz w:val="24"/>
          <w:szCs w:val="24"/>
        </w:rPr>
        <w:t xml:space="preserve">HRD reactivity for </w:t>
      </w:r>
      <w:r w:rsidR="00435D6A">
        <w:rPr>
          <w:rFonts w:cstheme="majorBidi"/>
          <w:sz w:val="24"/>
          <w:szCs w:val="24"/>
        </w:rPr>
        <w:t xml:space="preserve">previously-encoded </w:t>
      </w:r>
      <w:r w:rsidR="004D6D2C">
        <w:rPr>
          <w:rFonts w:cstheme="majorBidi"/>
          <w:sz w:val="24"/>
          <w:szCs w:val="24"/>
        </w:rPr>
        <w:t xml:space="preserve">negative </w:t>
      </w:r>
      <w:r w:rsidR="001239C1">
        <w:rPr>
          <w:rFonts w:cstheme="majorBidi"/>
          <w:sz w:val="24"/>
          <w:szCs w:val="24"/>
        </w:rPr>
        <w:t>images</w:t>
      </w:r>
      <w:r w:rsidR="004D6D2C">
        <w:rPr>
          <w:rFonts w:cstheme="majorBidi"/>
          <w:sz w:val="24"/>
          <w:szCs w:val="24"/>
        </w:rPr>
        <w:t>, but reduce the corresponding SCR</w:t>
      </w:r>
      <w:r w:rsidR="00CD7C97">
        <w:rPr>
          <w:rFonts w:cstheme="majorBidi"/>
          <w:sz w:val="24"/>
          <w:szCs w:val="24"/>
        </w:rPr>
        <w:t>.</w:t>
      </w:r>
      <w:r w:rsidR="00435D6A">
        <w:rPr>
          <w:rFonts w:cstheme="majorBidi"/>
          <w:sz w:val="24"/>
          <w:szCs w:val="24"/>
        </w:rPr>
        <w:t xml:space="preserve"> </w:t>
      </w:r>
      <w:r w:rsidR="004B41AE">
        <w:rPr>
          <w:rFonts w:cstheme="majorBidi"/>
          <w:sz w:val="24"/>
          <w:szCs w:val="24"/>
        </w:rPr>
        <w:t xml:space="preserve">Based on </w:t>
      </w:r>
      <w:r w:rsidR="00435D6A">
        <w:rPr>
          <w:rFonts w:cstheme="majorBidi"/>
          <w:sz w:val="24"/>
          <w:szCs w:val="24"/>
        </w:rPr>
        <w:t xml:space="preserve">convergent evidence that </w:t>
      </w:r>
      <w:r w:rsidR="004B41AE">
        <w:rPr>
          <w:rFonts w:cstheme="majorBidi"/>
          <w:sz w:val="24"/>
          <w:szCs w:val="24"/>
        </w:rPr>
        <w:t xml:space="preserve">sleep </w:t>
      </w:r>
      <w:r w:rsidR="00435D6A">
        <w:rPr>
          <w:rFonts w:cstheme="majorBidi"/>
          <w:sz w:val="24"/>
          <w:szCs w:val="24"/>
        </w:rPr>
        <w:t>increases</w:t>
      </w:r>
      <w:r w:rsidR="004B41AE">
        <w:rPr>
          <w:rFonts w:cstheme="majorBidi"/>
          <w:sz w:val="24"/>
          <w:szCs w:val="24"/>
        </w:rPr>
        <w:t xml:space="preserve"> top-down control of emotional responses</w:t>
      </w:r>
      <w:r w:rsidR="005D3879">
        <w:rPr>
          <w:rFonts w:cstheme="majorBidi"/>
          <w:sz w:val="24"/>
          <w:szCs w:val="24"/>
        </w:rPr>
        <w:t xml:space="preserve"> at </w:t>
      </w:r>
      <w:r w:rsidR="00620F0A">
        <w:rPr>
          <w:rFonts w:cstheme="majorBidi"/>
          <w:sz w:val="24"/>
          <w:szCs w:val="24"/>
        </w:rPr>
        <w:t>retrieval</w:t>
      </w:r>
      <w:r w:rsidR="008E7B70">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21</w:t>
      </w:r>
      <w:r w:rsidR="008E7B70">
        <w:rPr>
          <w:rFonts w:cstheme="majorBidi"/>
          <w:sz w:val="24"/>
          <w:szCs w:val="24"/>
        </w:rPr>
        <w:fldChar w:fldCharType="end"/>
      </w:r>
      <w:r w:rsidR="004B41AE">
        <w:rPr>
          <w:rFonts w:cstheme="majorBidi"/>
          <w:sz w:val="24"/>
          <w:szCs w:val="24"/>
        </w:rPr>
        <w:t>, subjective ratings</w:t>
      </w:r>
      <w:r w:rsidR="00EB4CD4">
        <w:rPr>
          <w:rFonts w:cstheme="majorBidi"/>
          <w:sz w:val="24"/>
          <w:szCs w:val="24"/>
        </w:rPr>
        <w:t xml:space="preserve"> for</w:t>
      </w:r>
      <w:r w:rsidR="00435D6A">
        <w:rPr>
          <w:rFonts w:cstheme="majorBidi"/>
          <w:sz w:val="24"/>
          <w:szCs w:val="24"/>
        </w:rPr>
        <w:t xml:space="preserve"> </w:t>
      </w:r>
      <w:r w:rsidR="00E96061">
        <w:rPr>
          <w:rFonts w:cstheme="majorBidi"/>
          <w:sz w:val="24"/>
          <w:szCs w:val="24"/>
        </w:rPr>
        <w:t xml:space="preserve">previously-encoded </w:t>
      </w:r>
      <w:r w:rsidR="00435D6A">
        <w:rPr>
          <w:rFonts w:cstheme="majorBidi"/>
          <w:sz w:val="24"/>
          <w:szCs w:val="24"/>
        </w:rPr>
        <w:t>negative images</w:t>
      </w:r>
      <w:r w:rsidR="004B41AE">
        <w:rPr>
          <w:rFonts w:cstheme="majorBidi"/>
          <w:sz w:val="24"/>
          <w:szCs w:val="24"/>
        </w:rPr>
        <w:t xml:space="preserve"> were predicted to become more positive after sleep. </w:t>
      </w:r>
      <w:r w:rsidR="003523FF">
        <w:rPr>
          <w:rFonts w:cstheme="majorBidi"/>
          <w:sz w:val="24"/>
          <w:szCs w:val="24"/>
        </w:rPr>
        <w:t xml:space="preserve">We further predicted that sleep would not impact </w:t>
      </w:r>
      <w:r w:rsidR="00D57A95">
        <w:rPr>
          <w:rFonts w:cstheme="majorBidi"/>
          <w:sz w:val="24"/>
          <w:szCs w:val="24"/>
        </w:rPr>
        <w:t xml:space="preserve">on </w:t>
      </w:r>
      <w:r w:rsidR="009A1CE6">
        <w:rPr>
          <w:rFonts w:cstheme="majorBidi"/>
          <w:sz w:val="24"/>
          <w:szCs w:val="24"/>
        </w:rPr>
        <w:t xml:space="preserve">psychophysiological or subjective responses </w:t>
      </w:r>
      <w:r w:rsidR="009A1CE6">
        <w:rPr>
          <w:rFonts w:cstheme="majorBidi"/>
          <w:sz w:val="24"/>
          <w:szCs w:val="24"/>
        </w:rPr>
        <w:lastRenderedPageBreak/>
        <w:t>to novel images</w:t>
      </w:r>
      <w:r w:rsidR="00EF1214">
        <w:rPr>
          <w:rFonts w:cstheme="majorBidi"/>
          <w:sz w:val="24"/>
          <w:szCs w:val="24"/>
        </w:rPr>
        <w:t xml:space="preserve">, indicating that </w:t>
      </w:r>
      <w:r w:rsidR="00512ABD">
        <w:rPr>
          <w:rFonts w:cstheme="majorBidi"/>
          <w:sz w:val="24"/>
          <w:szCs w:val="24"/>
        </w:rPr>
        <w:t xml:space="preserve">the effects of sleep on emotional </w:t>
      </w:r>
      <w:r w:rsidR="00683387">
        <w:rPr>
          <w:rFonts w:cstheme="majorBidi"/>
          <w:sz w:val="24"/>
          <w:szCs w:val="24"/>
        </w:rPr>
        <w:t xml:space="preserve">reactivity </w:t>
      </w:r>
      <w:r w:rsidR="003523FF">
        <w:rPr>
          <w:rFonts w:cstheme="majorBidi"/>
          <w:sz w:val="24"/>
          <w:szCs w:val="24"/>
        </w:rPr>
        <w:t>were</w:t>
      </w:r>
      <w:r w:rsidR="00683387">
        <w:rPr>
          <w:rFonts w:cstheme="majorBidi"/>
          <w:sz w:val="24"/>
          <w:szCs w:val="24"/>
        </w:rPr>
        <w:t xml:space="preserve"> specific</w:t>
      </w:r>
      <w:r w:rsidR="001239C1">
        <w:rPr>
          <w:rFonts w:cstheme="majorBidi"/>
          <w:sz w:val="24"/>
          <w:szCs w:val="24"/>
        </w:rPr>
        <w:t xml:space="preserve"> to previously-encoded information.  </w:t>
      </w:r>
    </w:p>
    <w:p w14:paraId="095082AB" w14:textId="77777777" w:rsidR="009A4921" w:rsidRDefault="009A4921" w:rsidP="00542AA7">
      <w:pPr>
        <w:spacing w:after="0" w:line="360" w:lineRule="auto"/>
        <w:jc w:val="both"/>
        <w:rPr>
          <w:rFonts w:cstheme="majorBidi"/>
          <w:sz w:val="24"/>
          <w:szCs w:val="24"/>
        </w:rPr>
      </w:pPr>
    </w:p>
    <w:p w14:paraId="475ED73E" w14:textId="54C50C1A" w:rsidR="00542AA7" w:rsidRDefault="00542AA7" w:rsidP="00542AA7">
      <w:pPr>
        <w:spacing w:after="0" w:line="360" w:lineRule="auto"/>
        <w:jc w:val="both"/>
        <w:rPr>
          <w:rFonts w:cstheme="majorBidi"/>
          <w:b/>
          <w:sz w:val="28"/>
          <w:szCs w:val="24"/>
        </w:rPr>
      </w:pPr>
      <w:r w:rsidRPr="00D62595">
        <w:rPr>
          <w:rFonts w:cstheme="majorBidi"/>
          <w:b/>
          <w:sz w:val="28"/>
          <w:szCs w:val="24"/>
        </w:rPr>
        <w:t>Results</w:t>
      </w:r>
    </w:p>
    <w:p w14:paraId="0B6CB86B" w14:textId="4770817A" w:rsidR="006B20C7" w:rsidRDefault="007A658D" w:rsidP="00FD3C1F">
      <w:pPr>
        <w:spacing w:after="0" w:line="360" w:lineRule="auto"/>
        <w:jc w:val="both"/>
        <w:rPr>
          <w:rFonts w:cstheme="majorBidi"/>
          <w:sz w:val="24"/>
          <w:szCs w:val="24"/>
        </w:rPr>
      </w:pPr>
      <w:r>
        <w:rPr>
          <w:rFonts w:cstheme="majorBidi"/>
          <w:sz w:val="24"/>
          <w:szCs w:val="24"/>
        </w:rPr>
        <w:t>At encoding</w:t>
      </w:r>
      <w:r w:rsidR="007E52E2">
        <w:rPr>
          <w:rFonts w:cstheme="majorBidi"/>
          <w:sz w:val="24"/>
          <w:szCs w:val="24"/>
        </w:rPr>
        <w:t xml:space="preserve">, participants rated the </w:t>
      </w:r>
      <w:r w:rsidR="003A720A">
        <w:rPr>
          <w:rFonts w:cstheme="majorBidi"/>
          <w:sz w:val="24"/>
          <w:szCs w:val="24"/>
        </w:rPr>
        <w:t xml:space="preserve">emotional </w:t>
      </w:r>
      <w:r w:rsidR="007E52E2">
        <w:rPr>
          <w:rFonts w:cstheme="majorBidi"/>
          <w:sz w:val="24"/>
          <w:szCs w:val="24"/>
        </w:rPr>
        <w:t>valence</w:t>
      </w:r>
      <w:r w:rsidR="00412B25">
        <w:rPr>
          <w:rFonts w:cstheme="majorBidi"/>
          <w:sz w:val="24"/>
          <w:szCs w:val="24"/>
        </w:rPr>
        <w:t xml:space="preserve"> (negative to positive)</w:t>
      </w:r>
      <w:r w:rsidR="007E52E2">
        <w:rPr>
          <w:rFonts w:cstheme="majorBidi"/>
          <w:sz w:val="24"/>
          <w:szCs w:val="24"/>
        </w:rPr>
        <w:t xml:space="preserve"> and arousal</w:t>
      </w:r>
      <w:r w:rsidR="00412B25">
        <w:rPr>
          <w:rFonts w:cstheme="majorBidi"/>
          <w:sz w:val="24"/>
          <w:szCs w:val="24"/>
        </w:rPr>
        <w:t xml:space="preserve"> (boring to exciting)</w:t>
      </w:r>
      <w:r w:rsidR="007E52E2">
        <w:rPr>
          <w:rFonts w:cstheme="majorBidi"/>
          <w:sz w:val="24"/>
          <w:szCs w:val="24"/>
        </w:rPr>
        <w:t xml:space="preserve"> of negative and neutral images while HRD and SCRs were </w:t>
      </w:r>
      <w:r>
        <w:rPr>
          <w:rFonts w:cstheme="majorBidi"/>
          <w:sz w:val="24"/>
          <w:szCs w:val="24"/>
        </w:rPr>
        <w:t>monitored</w:t>
      </w:r>
      <w:r w:rsidR="006B20C7">
        <w:rPr>
          <w:rFonts w:cstheme="majorBidi"/>
          <w:sz w:val="24"/>
          <w:szCs w:val="24"/>
        </w:rPr>
        <w:t xml:space="preserve"> (see </w:t>
      </w:r>
      <w:r w:rsidR="006B20C7">
        <w:rPr>
          <w:rFonts w:cstheme="majorBidi"/>
          <w:b/>
          <w:sz w:val="24"/>
          <w:szCs w:val="24"/>
        </w:rPr>
        <w:t>Figure 1</w:t>
      </w:r>
      <w:r w:rsidR="006B20C7">
        <w:rPr>
          <w:rFonts w:cstheme="majorBidi"/>
          <w:sz w:val="24"/>
          <w:szCs w:val="24"/>
        </w:rPr>
        <w:t>)</w:t>
      </w:r>
      <w:r w:rsidR="007E52E2">
        <w:rPr>
          <w:rFonts w:cstheme="majorBidi"/>
          <w:sz w:val="24"/>
          <w:szCs w:val="24"/>
        </w:rPr>
        <w:t xml:space="preserve">. Following an interval of </w:t>
      </w:r>
      <w:r w:rsidR="00FA1749">
        <w:rPr>
          <w:rFonts w:cstheme="majorBidi"/>
          <w:sz w:val="24"/>
          <w:szCs w:val="24"/>
        </w:rPr>
        <w:t xml:space="preserve">overnight </w:t>
      </w:r>
      <w:r w:rsidR="007E52E2">
        <w:rPr>
          <w:rFonts w:cstheme="majorBidi"/>
          <w:sz w:val="24"/>
          <w:szCs w:val="24"/>
        </w:rPr>
        <w:t xml:space="preserve">sleep or </w:t>
      </w:r>
      <w:r w:rsidR="00FA1749">
        <w:rPr>
          <w:rFonts w:cstheme="majorBidi"/>
          <w:sz w:val="24"/>
          <w:szCs w:val="24"/>
        </w:rPr>
        <w:t xml:space="preserve">daytime </w:t>
      </w:r>
      <w:r w:rsidR="007E52E2">
        <w:rPr>
          <w:rFonts w:cstheme="majorBidi"/>
          <w:sz w:val="24"/>
          <w:szCs w:val="24"/>
        </w:rPr>
        <w:t xml:space="preserve">wakefulness, participants completed a recognition task </w:t>
      </w:r>
      <w:r w:rsidR="00795F47">
        <w:rPr>
          <w:rFonts w:cstheme="majorBidi"/>
          <w:sz w:val="24"/>
          <w:szCs w:val="24"/>
        </w:rPr>
        <w:t xml:space="preserve">in which the </w:t>
      </w:r>
      <w:r w:rsidR="003A720A">
        <w:rPr>
          <w:rFonts w:cstheme="majorBidi"/>
          <w:sz w:val="24"/>
          <w:szCs w:val="24"/>
        </w:rPr>
        <w:t xml:space="preserve">previously-encoded </w:t>
      </w:r>
      <w:r w:rsidR="00795F47">
        <w:rPr>
          <w:rFonts w:cstheme="majorBidi"/>
          <w:sz w:val="24"/>
          <w:szCs w:val="24"/>
        </w:rPr>
        <w:t>(</w:t>
      </w:r>
      <w:r w:rsidR="00C97BF4">
        <w:rPr>
          <w:rFonts w:cstheme="majorBidi"/>
          <w:sz w:val="24"/>
          <w:szCs w:val="24"/>
        </w:rPr>
        <w:t>“</w:t>
      </w:r>
      <w:r w:rsidR="00795F47">
        <w:rPr>
          <w:rFonts w:cstheme="majorBidi"/>
          <w:sz w:val="24"/>
          <w:szCs w:val="24"/>
        </w:rPr>
        <w:t>old</w:t>
      </w:r>
      <w:r w:rsidR="00C97BF4">
        <w:rPr>
          <w:rFonts w:cstheme="majorBidi"/>
          <w:sz w:val="24"/>
          <w:szCs w:val="24"/>
        </w:rPr>
        <w:t>”</w:t>
      </w:r>
      <w:r w:rsidR="00795F47">
        <w:rPr>
          <w:rFonts w:cstheme="majorBidi"/>
          <w:sz w:val="24"/>
          <w:szCs w:val="24"/>
        </w:rPr>
        <w:t>) images were interspersed with an equal number of unseen (</w:t>
      </w:r>
      <w:r w:rsidR="00C97BF4">
        <w:rPr>
          <w:rFonts w:cstheme="majorBidi"/>
          <w:sz w:val="24"/>
          <w:szCs w:val="24"/>
        </w:rPr>
        <w:t>“</w:t>
      </w:r>
      <w:r w:rsidR="00795F47">
        <w:rPr>
          <w:rFonts w:cstheme="majorBidi"/>
          <w:sz w:val="24"/>
          <w:szCs w:val="24"/>
        </w:rPr>
        <w:t>new</w:t>
      </w:r>
      <w:r w:rsidR="00C97BF4">
        <w:rPr>
          <w:rFonts w:cstheme="majorBidi"/>
          <w:sz w:val="24"/>
          <w:szCs w:val="24"/>
        </w:rPr>
        <w:t>”</w:t>
      </w:r>
      <w:r w:rsidR="00795F47">
        <w:rPr>
          <w:rFonts w:cstheme="majorBidi"/>
          <w:sz w:val="24"/>
          <w:szCs w:val="24"/>
        </w:rPr>
        <w:t>) images. P</w:t>
      </w:r>
      <w:r w:rsidR="005604F4">
        <w:rPr>
          <w:rFonts w:cstheme="majorBidi"/>
          <w:sz w:val="24"/>
          <w:szCs w:val="24"/>
        </w:rPr>
        <w:t>sychop</w:t>
      </w:r>
      <w:r w:rsidR="00795F47">
        <w:rPr>
          <w:rFonts w:cstheme="majorBidi"/>
          <w:sz w:val="24"/>
          <w:szCs w:val="24"/>
        </w:rPr>
        <w:t xml:space="preserve">hysiological and subjective </w:t>
      </w:r>
      <w:r>
        <w:rPr>
          <w:rFonts w:cstheme="majorBidi"/>
          <w:sz w:val="24"/>
          <w:szCs w:val="24"/>
        </w:rPr>
        <w:t xml:space="preserve">emotional </w:t>
      </w:r>
      <w:r w:rsidR="00795F47">
        <w:rPr>
          <w:rFonts w:cstheme="majorBidi"/>
          <w:sz w:val="24"/>
          <w:szCs w:val="24"/>
        </w:rPr>
        <w:t>responses were recorded again</w:t>
      </w:r>
      <w:r w:rsidR="00F55ED3">
        <w:rPr>
          <w:rFonts w:cstheme="majorBidi"/>
          <w:sz w:val="24"/>
          <w:szCs w:val="24"/>
        </w:rPr>
        <w:t>, and participants indicated whether they thought that each image was old or new</w:t>
      </w:r>
      <w:r w:rsidR="00EB3C43">
        <w:rPr>
          <w:rFonts w:cstheme="majorBidi"/>
          <w:sz w:val="24"/>
          <w:szCs w:val="24"/>
        </w:rPr>
        <w:t xml:space="preserve">. </w:t>
      </w:r>
      <w:r w:rsidR="00964C69">
        <w:rPr>
          <w:rFonts w:cstheme="majorBidi"/>
          <w:sz w:val="24"/>
          <w:szCs w:val="24"/>
        </w:rPr>
        <w:t>The overall recognition hit rate was</w:t>
      </w:r>
      <w:r w:rsidR="00795F47">
        <w:rPr>
          <w:rFonts w:cstheme="majorBidi"/>
          <w:sz w:val="24"/>
          <w:szCs w:val="24"/>
        </w:rPr>
        <w:t xml:space="preserve"> near ceiling (see</w:t>
      </w:r>
      <w:r w:rsidR="0063333A">
        <w:rPr>
          <w:rFonts w:cstheme="majorBidi"/>
          <w:sz w:val="24"/>
          <w:szCs w:val="24"/>
        </w:rPr>
        <w:t xml:space="preserve"> </w:t>
      </w:r>
      <w:r w:rsidR="00603D43" w:rsidRPr="009620DA">
        <w:rPr>
          <w:rFonts w:cstheme="majorBidi"/>
          <w:i/>
          <w:sz w:val="24"/>
          <w:szCs w:val="24"/>
        </w:rPr>
        <w:t>Recognition Accuracy</w:t>
      </w:r>
      <w:r w:rsidR="00795F47">
        <w:rPr>
          <w:rFonts w:cstheme="majorBidi"/>
          <w:sz w:val="24"/>
          <w:szCs w:val="24"/>
        </w:rPr>
        <w:t xml:space="preserve"> below)</w:t>
      </w:r>
      <w:r w:rsidR="00964C69">
        <w:rPr>
          <w:rFonts w:cstheme="majorBidi"/>
          <w:sz w:val="24"/>
          <w:szCs w:val="24"/>
        </w:rPr>
        <w:t xml:space="preserve">. </w:t>
      </w:r>
      <w:r w:rsidR="00603D43">
        <w:rPr>
          <w:rFonts w:cstheme="majorBidi"/>
          <w:sz w:val="24"/>
          <w:szCs w:val="24"/>
        </w:rPr>
        <w:t xml:space="preserve">As such, all </w:t>
      </w:r>
      <w:r w:rsidR="00C97BF4">
        <w:rPr>
          <w:rFonts w:cstheme="majorBidi"/>
          <w:sz w:val="24"/>
          <w:szCs w:val="24"/>
        </w:rPr>
        <w:t>old</w:t>
      </w:r>
      <w:r w:rsidR="001B4961">
        <w:rPr>
          <w:rFonts w:cstheme="majorBidi"/>
          <w:sz w:val="24"/>
          <w:szCs w:val="24"/>
        </w:rPr>
        <w:t xml:space="preserve"> </w:t>
      </w:r>
      <w:r w:rsidR="00603D43">
        <w:rPr>
          <w:rFonts w:cstheme="majorBidi"/>
          <w:sz w:val="24"/>
          <w:szCs w:val="24"/>
        </w:rPr>
        <w:t>image</w:t>
      </w:r>
      <w:r w:rsidR="00C97BF4">
        <w:rPr>
          <w:rFonts w:cstheme="majorBidi"/>
          <w:sz w:val="24"/>
          <w:szCs w:val="24"/>
        </w:rPr>
        <w:t xml:space="preserve">s were included in </w:t>
      </w:r>
      <w:r w:rsidR="00784157">
        <w:rPr>
          <w:rFonts w:cstheme="majorBidi"/>
          <w:sz w:val="24"/>
          <w:szCs w:val="24"/>
        </w:rPr>
        <w:t>all subsequent tests</w:t>
      </w:r>
      <w:r w:rsidR="00C97BF4">
        <w:rPr>
          <w:rFonts w:cstheme="majorBidi"/>
          <w:sz w:val="24"/>
          <w:szCs w:val="24"/>
        </w:rPr>
        <w:t xml:space="preserve">. </w:t>
      </w:r>
      <w:r w:rsidR="00D72CF1">
        <w:rPr>
          <w:rFonts w:cstheme="majorBidi"/>
          <w:sz w:val="24"/>
          <w:szCs w:val="24"/>
        </w:rPr>
        <w:t xml:space="preserve"> </w:t>
      </w:r>
    </w:p>
    <w:p w14:paraId="1EEEA867" w14:textId="7CD62D99" w:rsidR="002C6CAF" w:rsidRPr="00867E21" w:rsidRDefault="002C6CAF" w:rsidP="00542AA7">
      <w:pPr>
        <w:spacing w:after="0" w:line="360" w:lineRule="auto"/>
        <w:jc w:val="both"/>
        <w:rPr>
          <w:rFonts w:cstheme="majorBidi"/>
          <w:sz w:val="24"/>
          <w:szCs w:val="24"/>
        </w:rPr>
      </w:pPr>
    </w:p>
    <w:p w14:paraId="1C74382C" w14:textId="77777777" w:rsidR="00542AA7" w:rsidRDefault="00542AA7" w:rsidP="00542AA7">
      <w:pPr>
        <w:spacing w:after="0" w:line="360" w:lineRule="auto"/>
        <w:jc w:val="both"/>
        <w:rPr>
          <w:rFonts w:cstheme="majorBidi"/>
          <w:b/>
          <w:i/>
          <w:sz w:val="24"/>
          <w:szCs w:val="24"/>
        </w:rPr>
      </w:pPr>
      <w:r>
        <w:rPr>
          <w:rFonts w:cstheme="majorBidi"/>
          <w:b/>
          <w:i/>
          <w:sz w:val="24"/>
          <w:szCs w:val="24"/>
        </w:rPr>
        <w:t xml:space="preserve">Mnemonic Arousal </w:t>
      </w:r>
    </w:p>
    <w:p w14:paraId="319BB0E0" w14:textId="77777777" w:rsidR="00542AA7" w:rsidRPr="008C1C84" w:rsidRDefault="00542AA7" w:rsidP="00542AA7">
      <w:pPr>
        <w:spacing w:after="0" w:line="360" w:lineRule="auto"/>
        <w:jc w:val="both"/>
        <w:rPr>
          <w:rFonts w:cstheme="majorBidi"/>
          <w:i/>
          <w:sz w:val="24"/>
          <w:szCs w:val="24"/>
        </w:rPr>
      </w:pPr>
      <w:r>
        <w:rPr>
          <w:rFonts w:cstheme="majorBidi"/>
          <w:i/>
          <w:sz w:val="24"/>
          <w:szCs w:val="24"/>
        </w:rPr>
        <w:t>Heart Rate Deceleration</w:t>
      </w:r>
    </w:p>
    <w:p w14:paraId="13326641" w14:textId="7191C606" w:rsidR="00E050BA" w:rsidRPr="004A0989" w:rsidRDefault="00612FE2" w:rsidP="00542AA7">
      <w:pPr>
        <w:spacing w:after="0" w:line="360" w:lineRule="auto"/>
        <w:jc w:val="both"/>
        <w:rPr>
          <w:rFonts w:cs="Times New Roman"/>
          <w:sz w:val="24"/>
          <w:szCs w:val="24"/>
        </w:rPr>
      </w:pPr>
      <w:r>
        <w:rPr>
          <w:rFonts w:cstheme="majorBidi"/>
          <w:sz w:val="24"/>
          <w:szCs w:val="24"/>
        </w:rPr>
        <w:t>HRD was co</w:t>
      </w:r>
      <w:r w:rsidR="00527251">
        <w:rPr>
          <w:rFonts w:cstheme="majorBidi"/>
          <w:sz w:val="24"/>
          <w:szCs w:val="24"/>
        </w:rPr>
        <w:t>mputed as the maximum beats-per-</w:t>
      </w:r>
      <w:r>
        <w:rPr>
          <w:rFonts w:cstheme="majorBidi"/>
          <w:sz w:val="24"/>
          <w:szCs w:val="24"/>
        </w:rPr>
        <w:t>minute (BPM) decele</w:t>
      </w:r>
      <w:r w:rsidR="004A630F">
        <w:rPr>
          <w:rFonts w:cstheme="majorBidi"/>
          <w:sz w:val="24"/>
          <w:szCs w:val="24"/>
        </w:rPr>
        <w:t>ration during stimulus exposure relative to a 1 s baseline period that immediately preceded each trial</w:t>
      </w:r>
      <w:r w:rsidR="005B30BF">
        <w:rPr>
          <w:rFonts w:cstheme="majorBidi"/>
          <w:sz w:val="24"/>
          <w:szCs w:val="24"/>
        </w:rPr>
        <w:fldChar w:fldCharType="begin" w:fldLock="1"/>
      </w:r>
      <w:r w:rsidR="009635EB">
        <w:rPr>
          <w:rFonts w:cstheme="majorBidi"/>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5B30BF">
        <w:rPr>
          <w:rFonts w:cstheme="majorBidi"/>
          <w:sz w:val="24"/>
          <w:szCs w:val="24"/>
        </w:rPr>
        <w:fldChar w:fldCharType="separate"/>
      </w:r>
      <w:r w:rsidR="009635EB" w:rsidRPr="009635EB">
        <w:rPr>
          <w:rFonts w:cstheme="majorBidi"/>
          <w:noProof/>
          <w:sz w:val="24"/>
          <w:szCs w:val="24"/>
          <w:vertAlign w:val="superscript"/>
        </w:rPr>
        <w:t>29</w:t>
      </w:r>
      <w:r w:rsidR="005B30BF">
        <w:rPr>
          <w:rFonts w:cstheme="majorBidi"/>
          <w:sz w:val="24"/>
          <w:szCs w:val="24"/>
        </w:rPr>
        <w:fldChar w:fldCharType="end"/>
      </w:r>
      <w:r w:rsidR="004A630F">
        <w:rPr>
          <w:rFonts w:cstheme="majorBidi"/>
          <w:sz w:val="24"/>
          <w:szCs w:val="24"/>
        </w:rPr>
        <w:t>.</w:t>
      </w:r>
      <w:r w:rsidR="005019EE">
        <w:rPr>
          <w:rFonts w:cstheme="majorBidi"/>
          <w:sz w:val="24"/>
          <w:szCs w:val="24"/>
        </w:rPr>
        <w:t xml:space="preserve"> </w:t>
      </w:r>
      <w:r w:rsidR="00542AA7">
        <w:rPr>
          <w:rFonts w:cstheme="majorBidi"/>
          <w:sz w:val="24"/>
          <w:szCs w:val="24"/>
        </w:rPr>
        <w:t xml:space="preserve">HRD means for old images </w:t>
      </w:r>
      <w:r w:rsidR="00542AA7" w:rsidRPr="003D7124">
        <w:rPr>
          <w:rFonts w:cstheme="majorBidi"/>
          <w:sz w:val="24"/>
          <w:szCs w:val="24"/>
        </w:rPr>
        <w:t>were applied to a 2 (Session: Encoding/Recognition) x 2 (Emotio</w:t>
      </w:r>
      <w:r w:rsidR="00542AA7">
        <w:rPr>
          <w:rFonts w:cstheme="majorBidi"/>
          <w:sz w:val="24"/>
          <w:szCs w:val="24"/>
        </w:rPr>
        <w:t xml:space="preserve">n: Negative/Neutral) x 2 (Group: </w:t>
      </w:r>
      <w:r w:rsidR="00542AA7" w:rsidRPr="003D7124">
        <w:rPr>
          <w:rFonts w:cstheme="majorBidi"/>
          <w:sz w:val="24"/>
          <w:szCs w:val="24"/>
        </w:rPr>
        <w:t>Sleep/Wake) mixed ANOVA.</w:t>
      </w:r>
      <w:r w:rsidR="00542AA7">
        <w:rPr>
          <w:rFonts w:cstheme="majorBidi"/>
          <w:sz w:val="24"/>
          <w:szCs w:val="24"/>
        </w:rPr>
        <w:t xml:space="preserve"> </w:t>
      </w:r>
      <w:r w:rsidR="00BC5BB5">
        <w:rPr>
          <w:rFonts w:cstheme="majorBidi"/>
          <w:sz w:val="24"/>
          <w:szCs w:val="24"/>
        </w:rPr>
        <w:t>A main effect of Emotion indicated that HRD reactivity was generally stronger for negative</w:t>
      </w:r>
      <w:r w:rsidR="00D75262">
        <w:rPr>
          <w:rFonts w:cstheme="majorBidi"/>
          <w:sz w:val="24"/>
          <w:szCs w:val="24"/>
        </w:rPr>
        <w:t xml:space="preserve"> images</w:t>
      </w:r>
      <w:r w:rsidR="00BC5BB5">
        <w:rPr>
          <w:rFonts w:cstheme="majorBidi"/>
          <w:sz w:val="24"/>
          <w:szCs w:val="24"/>
        </w:rPr>
        <w:t xml:space="preserve"> than neutral images</w:t>
      </w:r>
      <w:r w:rsidR="00542AA7">
        <w:rPr>
          <w:rFonts w:cstheme="majorBidi"/>
          <w:sz w:val="24"/>
          <w:szCs w:val="24"/>
        </w:rPr>
        <w:t xml:space="preserve"> (</w:t>
      </w:r>
      <w:r w:rsidR="00542AA7" w:rsidRPr="00354432">
        <w:rPr>
          <w:rFonts w:cstheme="majorBidi"/>
          <w:i/>
          <w:sz w:val="24"/>
          <w:szCs w:val="24"/>
        </w:rPr>
        <w:t>F</w:t>
      </w:r>
      <w:r w:rsidR="00542AA7">
        <w:rPr>
          <w:rFonts w:cstheme="majorBidi"/>
          <w:sz w:val="24"/>
          <w:szCs w:val="24"/>
        </w:rPr>
        <w:t xml:space="preserve">(1,46)=34.50, </w:t>
      </w:r>
      <w:r w:rsidR="00542AA7">
        <w:rPr>
          <w:rFonts w:cstheme="majorBidi"/>
          <w:i/>
          <w:sz w:val="24"/>
          <w:szCs w:val="24"/>
        </w:rPr>
        <w:t>p</w:t>
      </w:r>
      <w:r w:rsidR="00542AA7">
        <w:rPr>
          <w:rFonts w:cstheme="majorBidi"/>
          <w:sz w:val="24"/>
          <w:szCs w:val="24"/>
        </w:rPr>
        <w:t xml:space="preserve">&lt;.001,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363DFA">
        <w:rPr>
          <w:rFonts w:cs="Times New Roman"/>
          <w:sz w:val="24"/>
          <w:szCs w:val="24"/>
        </w:rPr>
        <w:t>=.43</w:t>
      </w:r>
      <w:r w:rsidR="00542AA7">
        <w:rPr>
          <w:rFonts w:cs="Times New Roman"/>
          <w:sz w:val="24"/>
          <w:szCs w:val="24"/>
        </w:rPr>
        <w:t xml:space="preserve">). </w:t>
      </w:r>
      <w:r w:rsidR="00FA1749">
        <w:rPr>
          <w:rFonts w:cs="Times New Roman"/>
          <w:sz w:val="24"/>
          <w:szCs w:val="24"/>
        </w:rPr>
        <w:t>There was no main effect of Session (</w:t>
      </w:r>
      <w:r w:rsidR="00FA1749" w:rsidRPr="00354432">
        <w:rPr>
          <w:rFonts w:cs="Times New Roman"/>
          <w:i/>
          <w:sz w:val="24"/>
          <w:szCs w:val="24"/>
        </w:rPr>
        <w:t>F</w:t>
      </w:r>
      <w:r w:rsidR="00FA1749">
        <w:rPr>
          <w:rFonts w:cs="Times New Roman"/>
          <w:sz w:val="24"/>
          <w:szCs w:val="24"/>
        </w:rPr>
        <w:t xml:space="preserve">(1,46)=1.75, </w:t>
      </w:r>
      <w:r w:rsidR="00FA1749">
        <w:rPr>
          <w:rFonts w:cs="Times New Roman"/>
          <w:i/>
          <w:sz w:val="24"/>
          <w:szCs w:val="24"/>
        </w:rPr>
        <w:t>p</w:t>
      </w:r>
      <w:r w:rsidR="00FA1749">
        <w:rPr>
          <w:rFonts w:cs="Times New Roman"/>
          <w:sz w:val="24"/>
          <w:szCs w:val="24"/>
        </w:rPr>
        <w:t xml:space="preserve">=.19, </w:t>
      </w:r>
      <w:r w:rsidR="00FA1749">
        <w:rPr>
          <w:rFonts w:cstheme="minorHAnsi"/>
          <w:sz w:val="24"/>
          <w:szCs w:val="24"/>
        </w:rPr>
        <w:t>ƞ</w:t>
      </w:r>
      <w:r w:rsidR="00FA1749" w:rsidRPr="00740A46">
        <w:rPr>
          <w:rFonts w:cstheme="minorHAnsi"/>
          <w:sz w:val="24"/>
          <w:szCs w:val="24"/>
          <w:vertAlign w:val="subscript"/>
        </w:rPr>
        <w:t>p</w:t>
      </w:r>
      <w:r w:rsidR="00FA1749">
        <w:rPr>
          <w:rFonts w:cs="Times New Roman"/>
          <w:sz w:val="24"/>
          <w:szCs w:val="24"/>
          <w:vertAlign w:val="superscript"/>
        </w:rPr>
        <w:t>2</w:t>
      </w:r>
      <w:r w:rsidR="00D75262">
        <w:rPr>
          <w:rFonts w:cs="Times New Roman"/>
          <w:sz w:val="24"/>
          <w:szCs w:val="24"/>
        </w:rPr>
        <w:t>=.04)</w:t>
      </w:r>
      <w:r w:rsidR="002D3D2A">
        <w:rPr>
          <w:rFonts w:cs="Times New Roman"/>
          <w:sz w:val="24"/>
          <w:szCs w:val="24"/>
        </w:rPr>
        <w:t>,</w:t>
      </w:r>
      <w:r w:rsidR="00FA1749">
        <w:rPr>
          <w:rFonts w:cs="Times New Roman"/>
          <w:sz w:val="24"/>
          <w:szCs w:val="24"/>
        </w:rPr>
        <w:t xml:space="preserve"> indicating that</w:t>
      </w:r>
      <w:r w:rsidR="00D75262">
        <w:rPr>
          <w:rFonts w:cs="Times New Roman"/>
          <w:sz w:val="24"/>
          <w:szCs w:val="24"/>
        </w:rPr>
        <w:t xml:space="preserve">, across </w:t>
      </w:r>
      <w:r w:rsidR="002D3D2A">
        <w:rPr>
          <w:rFonts w:cs="Times New Roman"/>
          <w:sz w:val="24"/>
          <w:szCs w:val="24"/>
        </w:rPr>
        <w:t>both</w:t>
      </w:r>
      <w:r w:rsidR="0098648D">
        <w:rPr>
          <w:rFonts w:cs="Times New Roman"/>
          <w:sz w:val="24"/>
          <w:szCs w:val="24"/>
        </w:rPr>
        <w:t xml:space="preserve"> </w:t>
      </w:r>
      <w:r w:rsidR="00D75262">
        <w:rPr>
          <w:rFonts w:cs="Times New Roman"/>
          <w:sz w:val="24"/>
          <w:szCs w:val="24"/>
        </w:rPr>
        <w:t>valences and groups, HRD</w:t>
      </w:r>
      <w:r w:rsidR="00FA1749">
        <w:rPr>
          <w:rFonts w:cs="Times New Roman"/>
          <w:sz w:val="24"/>
          <w:szCs w:val="24"/>
        </w:rPr>
        <w:t xml:space="preserve"> did not differ be</w:t>
      </w:r>
      <w:r w:rsidR="00B54D8D">
        <w:rPr>
          <w:rFonts w:cs="Times New Roman"/>
          <w:sz w:val="24"/>
          <w:szCs w:val="24"/>
        </w:rPr>
        <w:t xml:space="preserve">tween encoding and recognition. </w:t>
      </w:r>
      <w:r w:rsidR="00D75262">
        <w:rPr>
          <w:rFonts w:cs="Times New Roman"/>
          <w:sz w:val="24"/>
          <w:szCs w:val="24"/>
        </w:rPr>
        <w:t>No main effect of Group indicated that</w:t>
      </w:r>
      <w:r w:rsidR="002D3D2A">
        <w:rPr>
          <w:rFonts w:cs="Times New Roman"/>
          <w:sz w:val="24"/>
          <w:szCs w:val="24"/>
        </w:rPr>
        <w:t xml:space="preserve"> HRD, collapsed across both sessions and valences, was comparable </w:t>
      </w:r>
      <w:r w:rsidR="0098648D">
        <w:rPr>
          <w:rFonts w:cs="Times New Roman"/>
          <w:sz w:val="24"/>
          <w:szCs w:val="24"/>
        </w:rPr>
        <w:t>for</w:t>
      </w:r>
      <w:r w:rsidR="002D3D2A">
        <w:rPr>
          <w:rFonts w:cs="Times New Roman"/>
          <w:sz w:val="24"/>
          <w:szCs w:val="24"/>
        </w:rPr>
        <w:t xml:space="preserve"> the sleep </w:t>
      </w:r>
      <w:r w:rsidR="00B54D8D">
        <w:rPr>
          <w:rFonts w:cs="Times New Roman"/>
          <w:sz w:val="24"/>
          <w:szCs w:val="24"/>
        </w:rPr>
        <w:t xml:space="preserve">and wake groups </w:t>
      </w:r>
      <w:r w:rsidR="00542AA7">
        <w:rPr>
          <w:rFonts w:cstheme="majorBidi"/>
          <w:sz w:val="24"/>
          <w:szCs w:val="24"/>
        </w:rPr>
        <w:t>(</w:t>
      </w:r>
      <w:r w:rsidR="00542AA7" w:rsidRPr="00354432">
        <w:rPr>
          <w:rFonts w:cstheme="majorBidi"/>
          <w:i/>
          <w:sz w:val="24"/>
          <w:szCs w:val="24"/>
        </w:rPr>
        <w:t>F</w:t>
      </w:r>
      <w:r w:rsidR="00542AA7">
        <w:rPr>
          <w:rFonts w:cstheme="majorBidi"/>
          <w:sz w:val="24"/>
          <w:szCs w:val="24"/>
        </w:rPr>
        <w:t xml:space="preserve">(1,46)=1.04, </w:t>
      </w:r>
      <w:r w:rsidR="00542AA7">
        <w:rPr>
          <w:rFonts w:cstheme="majorBidi"/>
          <w:i/>
          <w:sz w:val="24"/>
          <w:szCs w:val="24"/>
        </w:rPr>
        <w:t>p</w:t>
      </w:r>
      <w:r w:rsidR="00542AA7">
        <w:rPr>
          <w:rFonts w:cstheme="majorBidi"/>
          <w:sz w:val="24"/>
          <w:szCs w:val="24"/>
        </w:rPr>
        <w:t xml:space="preserve">=.31,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=.02)</w:t>
      </w:r>
      <w:r w:rsidR="00B54D8D">
        <w:rPr>
          <w:rFonts w:cs="Times New Roman"/>
          <w:sz w:val="24"/>
          <w:szCs w:val="24"/>
        </w:rPr>
        <w:t xml:space="preserve">. </w:t>
      </w:r>
      <w:r w:rsidR="00D75262">
        <w:rPr>
          <w:rFonts w:cs="Times New Roman"/>
          <w:sz w:val="24"/>
          <w:szCs w:val="24"/>
        </w:rPr>
        <w:t xml:space="preserve">There was no Emotion*Group interaction </w:t>
      </w:r>
      <w:r w:rsidR="00D75262">
        <w:rPr>
          <w:rFonts w:cstheme="majorBidi"/>
          <w:sz w:val="24"/>
          <w:szCs w:val="24"/>
        </w:rPr>
        <w:t>(</w:t>
      </w:r>
      <w:r w:rsidR="00D75262" w:rsidRPr="00354432">
        <w:rPr>
          <w:rFonts w:cstheme="majorBidi"/>
          <w:i/>
          <w:sz w:val="24"/>
          <w:szCs w:val="24"/>
        </w:rPr>
        <w:t>F</w:t>
      </w:r>
      <w:r w:rsidR="00D75262">
        <w:rPr>
          <w:rFonts w:cstheme="majorBidi"/>
          <w:sz w:val="24"/>
          <w:szCs w:val="24"/>
        </w:rPr>
        <w:t xml:space="preserve">(1,46)=0.05, </w:t>
      </w:r>
      <w:r w:rsidR="00D75262">
        <w:rPr>
          <w:rFonts w:cstheme="majorBidi"/>
          <w:i/>
          <w:sz w:val="24"/>
          <w:szCs w:val="24"/>
        </w:rPr>
        <w:t>p=</w:t>
      </w:r>
      <w:r w:rsidR="00D75262">
        <w:rPr>
          <w:rFonts w:cstheme="majorBidi"/>
          <w:sz w:val="24"/>
          <w:szCs w:val="24"/>
        </w:rPr>
        <w:t xml:space="preserve">.83, </w:t>
      </w:r>
      <w:r w:rsidR="00D75262">
        <w:rPr>
          <w:rFonts w:cstheme="minorHAnsi"/>
          <w:sz w:val="24"/>
          <w:szCs w:val="24"/>
        </w:rPr>
        <w:t>ƞ</w:t>
      </w:r>
      <w:r w:rsidR="00D75262" w:rsidRPr="00740A46">
        <w:rPr>
          <w:rFonts w:cstheme="minorHAnsi"/>
          <w:sz w:val="24"/>
          <w:szCs w:val="24"/>
          <w:vertAlign w:val="subscript"/>
        </w:rPr>
        <w:t>p</w:t>
      </w:r>
      <w:r w:rsidR="00D75262">
        <w:rPr>
          <w:rFonts w:cs="Times New Roman"/>
          <w:sz w:val="24"/>
          <w:szCs w:val="24"/>
          <w:vertAlign w:val="superscript"/>
        </w:rPr>
        <w:t>2</w:t>
      </w:r>
      <w:r w:rsidR="00D75262">
        <w:rPr>
          <w:rFonts w:cs="Times New Roman"/>
          <w:sz w:val="24"/>
          <w:szCs w:val="24"/>
        </w:rPr>
        <w:t>=.001)</w:t>
      </w:r>
      <w:r w:rsidR="002D3D2A">
        <w:rPr>
          <w:rFonts w:cs="Times New Roman"/>
          <w:sz w:val="24"/>
          <w:szCs w:val="24"/>
        </w:rPr>
        <w:t>,</w:t>
      </w:r>
      <w:r w:rsidR="00D75262">
        <w:rPr>
          <w:rFonts w:cs="Times New Roman"/>
          <w:sz w:val="24"/>
          <w:szCs w:val="24"/>
        </w:rPr>
        <w:t xml:space="preserve"> indicating that,</w:t>
      </w:r>
      <w:r w:rsidR="0098648D">
        <w:rPr>
          <w:rFonts w:cs="Times New Roman"/>
          <w:sz w:val="24"/>
          <w:szCs w:val="24"/>
        </w:rPr>
        <w:t xml:space="preserve"> across both sessions, there were</w:t>
      </w:r>
      <w:r w:rsidR="00D75262">
        <w:rPr>
          <w:rFonts w:cs="Times New Roman"/>
          <w:sz w:val="24"/>
          <w:szCs w:val="24"/>
        </w:rPr>
        <w:t xml:space="preserve"> no between-group difference</w:t>
      </w:r>
      <w:r w:rsidR="0098648D">
        <w:rPr>
          <w:rFonts w:cs="Times New Roman"/>
          <w:sz w:val="24"/>
          <w:szCs w:val="24"/>
        </w:rPr>
        <w:t>s</w:t>
      </w:r>
      <w:r w:rsidR="00D75262">
        <w:rPr>
          <w:rFonts w:cs="Times New Roman"/>
          <w:sz w:val="24"/>
          <w:szCs w:val="24"/>
        </w:rPr>
        <w:t xml:space="preserve"> in HRD as a function of image valence. </w:t>
      </w:r>
      <w:r w:rsidR="005B712F">
        <w:rPr>
          <w:rFonts w:cs="Times New Roman"/>
          <w:sz w:val="24"/>
          <w:szCs w:val="24"/>
        </w:rPr>
        <w:t xml:space="preserve">Between-session changes in HRD </w:t>
      </w:r>
      <w:r w:rsidR="00D75262">
        <w:rPr>
          <w:rFonts w:cs="Times New Roman"/>
          <w:sz w:val="24"/>
          <w:szCs w:val="24"/>
        </w:rPr>
        <w:t xml:space="preserve">(across both valences) </w:t>
      </w:r>
      <w:r w:rsidR="005B712F">
        <w:rPr>
          <w:rFonts w:cs="Times New Roman"/>
          <w:sz w:val="24"/>
          <w:szCs w:val="24"/>
        </w:rPr>
        <w:t xml:space="preserve">were greater for the wake group than the sleep group, but the Session*Group interaction </w:t>
      </w:r>
      <w:r w:rsidR="008147DB">
        <w:rPr>
          <w:rFonts w:cs="Times New Roman"/>
          <w:sz w:val="24"/>
          <w:szCs w:val="24"/>
        </w:rPr>
        <w:t>was not significant</w:t>
      </w:r>
      <w:r w:rsidR="005B712F">
        <w:rPr>
          <w:rFonts w:cs="Times New Roman"/>
          <w:sz w:val="24"/>
          <w:szCs w:val="24"/>
        </w:rPr>
        <w:t xml:space="preserve"> (</w:t>
      </w:r>
      <w:r w:rsidR="005B712F" w:rsidRPr="00354432">
        <w:rPr>
          <w:rFonts w:cs="Times New Roman"/>
          <w:i/>
          <w:sz w:val="24"/>
          <w:szCs w:val="24"/>
        </w:rPr>
        <w:t>F</w:t>
      </w:r>
      <w:r w:rsidR="005B712F">
        <w:rPr>
          <w:rFonts w:cs="Times New Roman"/>
          <w:sz w:val="24"/>
          <w:szCs w:val="24"/>
        </w:rPr>
        <w:t xml:space="preserve">(1,46)=3.03, </w:t>
      </w:r>
      <w:r w:rsidR="005B712F">
        <w:rPr>
          <w:rFonts w:cs="Times New Roman"/>
          <w:i/>
          <w:sz w:val="24"/>
          <w:szCs w:val="24"/>
        </w:rPr>
        <w:t>p</w:t>
      </w:r>
      <w:r w:rsidR="005B712F">
        <w:rPr>
          <w:rFonts w:cs="Times New Roman"/>
          <w:sz w:val="24"/>
          <w:szCs w:val="24"/>
        </w:rPr>
        <w:t xml:space="preserve">=.09, </w:t>
      </w:r>
      <w:r w:rsidR="005B712F">
        <w:rPr>
          <w:rFonts w:cstheme="minorHAnsi"/>
          <w:sz w:val="24"/>
          <w:szCs w:val="24"/>
        </w:rPr>
        <w:t>ƞ</w:t>
      </w:r>
      <w:r w:rsidR="005B712F" w:rsidRPr="00740A46">
        <w:rPr>
          <w:rFonts w:cstheme="minorHAnsi"/>
          <w:sz w:val="24"/>
          <w:szCs w:val="24"/>
          <w:vertAlign w:val="subscript"/>
        </w:rPr>
        <w:t>p</w:t>
      </w:r>
      <w:r w:rsidR="005B712F">
        <w:rPr>
          <w:rFonts w:cs="Times New Roman"/>
          <w:sz w:val="24"/>
          <w:szCs w:val="24"/>
          <w:vertAlign w:val="superscript"/>
        </w:rPr>
        <w:t>2</w:t>
      </w:r>
      <w:r w:rsidR="005B712F">
        <w:rPr>
          <w:rFonts w:cs="Times New Roman"/>
          <w:sz w:val="24"/>
          <w:szCs w:val="24"/>
        </w:rPr>
        <w:t xml:space="preserve">=.06). </w:t>
      </w:r>
      <w:r w:rsidR="00F4382A">
        <w:rPr>
          <w:rFonts w:cs="Times New Roman"/>
          <w:sz w:val="24"/>
          <w:szCs w:val="24"/>
        </w:rPr>
        <w:t>There was, however</w:t>
      </w:r>
      <w:r w:rsidR="00F95060">
        <w:rPr>
          <w:rFonts w:cs="Times New Roman"/>
          <w:sz w:val="24"/>
          <w:szCs w:val="24"/>
        </w:rPr>
        <w:t>,</w:t>
      </w:r>
      <w:r w:rsidR="00F4382A">
        <w:rPr>
          <w:rFonts w:cs="Times New Roman"/>
          <w:sz w:val="24"/>
          <w:szCs w:val="24"/>
        </w:rPr>
        <w:t xml:space="preserve"> a significant Session*Emotion interaction</w:t>
      </w:r>
      <w:r w:rsidR="00D75262">
        <w:rPr>
          <w:rFonts w:cs="Times New Roman"/>
          <w:sz w:val="24"/>
          <w:szCs w:val="24"/>
        </w:rPr>
        <w:t xml:space="preserve"> </w:t>
      </w:r>
      <w:r w:rsidR="00D75262">
        <w:rPr>
          <w:rFonts w:cstheme="majorBidi"/>
          <w:sz w:val="24"/>
          <w:szCs w:val="24"/>
        </w:rPr>
        <w:t>(</w:t>
      </w:r>
      <w:r w:rsidR="00D75262" w:rsidRPr="00354432">
        <w:rPr>
          <w:rFonts w:cstheme="majorBidi"/>
          <w:i/>
          <w:sz w:val="24"/>
          <w:szCs w:val="24"/>
        </w:rPr>
        <w:t>F</w:t>
      </w:r>
      <w:r w:rsidR="00D75262">
        <w:rPr>
          <w:rFonts w:cstheme="majorBidi"/>
          <w:sz w:val="24"/>
          <w:szCs w:val="24"/>
        </w:rPr>
        <w:t xml:space="preserve">(1,46)=9.57, </w:t>
      </w:r>
      <w:r w:rsidR="00D75262">
        <w:rPr>
          <w:rFonts w:cstheme="majorBidi"/>
          <w:i/>
          <w:sz w:val="24"/>
          <w:szCs w:val="24"/>
        </w:rPr>
        <w:t>p=</w:t>
      </w:r>
      <w:r w:rsidR="00D75262">
        <w:rPr>
          <w:rFonts w:cstheme="majorBidi"/>
          <w:sz w:val="24"/>
          <w:szCs w:val="24"/>
        </w:rPr>
        <w:t xml:space="preserve">.003, </w:t>
      </w:r>
      <w:r w:rsidR="00D75262">
        <w:rPr>
          <w:rFonts w:cstheme="minorHAnsi"/>
          <w:sz w:val="24"/>
          <w:szCs w:val="24"/>
        </w:rPr>
        <w:t>ƞ</w:t>
      </w:r>
      <w:r w:rsidR="00D75262" w:rsidRPr="00740A46">
        <w:rPr>
          <w:rFonts w:cstheme="minorHAnsi"/>
          <w:sz w:val="24"/>
          <w:szCs w:val="24"/>
          <w:vertAlign w:val="subscript"/>
        </w:rPr>
        <w:t>p</w:t>
      </w:r>
      <w:r w:rsidR="00D75262">
        <w:rPr>
          <w:rFonts w:cs="Times New Roman"/>
          <w:sz w:val="24"/>
          <w:szCs w:val="24"/>
          <w:vertAlign w:val="superscript"/>
        </w:rPr>
        <w:t>2</w:t>
      </w:r>
      <w:r w:rsidR="00D75262">
        <w:rPr>
          <w:rFonts w:cs="Times New Roman"/>
          <w:sz w:val="24"/>
          <w:szCs w:val="24"/>
        </w:rPr>
        <w:t>=.17)</w:t>
      </w:r>
      <w:r w:rsidR="00F95060">
        <w:rPr>
          <w:rFonts w:cs="Times New Roman"/>
          <w:sz w:val="24"/>
          <w:szCs w:val="24"/>
        </w:rPr>
        <w:t xml:space="preserve">, indicating that between-session changes in HRD differed for </w:t>
      </w:r>
      <w:r w:rsidR="00F95060">
        <w:rPr>
          <w:rFonts w:cs="Times New Roman"/>
          <w:sz w:val="24"/>
          <w:szCs w:val="24"/>
        </w:rPr>
        <w:lastRenderedPageBreak/>
        <w:t>negative and neutral images. I</w:t>
      </w:r>
      <w:r w:rsidR="008129FF">
        <w:rPr>
          <w:rFonts w:cs="Times New Roman"/>
          <w:sz w:val="24"/>
          <w:szCs w:val="24"/>
        </w:rPr>
        <w:t>mportantly</w:t>
      </w:r>
      <w:r w:rsidR="00F95060">
        <w:rPr>
          <w:rFonts w:cs="Times New Roman"/>
          <w:sz w:val="24"/>
          <w:szCs w:val="24"/>
        </w:rPr>
        <w:t xml:space="preserve">, a significant </w:t>
      </w:r>
      <w:r w:rsidR="00542AA7">
        <w:rPr>
          <w:rFonts w:cs="Times New Roman"/>
          <w:sz w:val="24"/>
          <w:szCs w:val="24"/>
        </w:rPr>
        <w:t>Session*Emotion*Group</w:t>
      </w:r>
      <w:r w:rsidR="00F95060">
        <w:rPr>
          <w:rFonts w:cs="Times New Roman"/>
          <w:sz w:val="24"/>
          <w:szCs w:val="24"/>
        </w:rPr>
        <w:t xml:space="preserve"> interaction also emerged</w:t>
      </w:r>
      <w:r w:rsidR="00542AA7">
        <w:rPr>
          <w:rFonts w:cs="Times New Roman"/>
          <w:sz w:val="24"/>
          <w:szCs w:val="24"/>
        </w:rPr>
        <w:t xml:space="preserve"> </w:t>
      </w:r>
      <w:r w:rsidR="00542AA7">
        <w:rPr>
          <w:rFonts w:cstheme="majorBidi"/>
          <w:sz w:val="24"/>
          <w:szCs w:val="24"/>
        </w:rPr>
        <w:t>(</w:t>
      </w:r>
      <w:r w:rsidR="00542AA7" w:rsidRPr="00354432">
        <w:rPr>
          <w:rFonts w:cstheme="majorBidi"/>
          <w:i/>
          <w:sz w:val="24"/>
          <w:szCs w:val="24"/>
        </w:rPr>
        <w:t>F</w:t>
      </w:r>
      <w:r w:rsidR="00542AA7">
        <w:rPr>
          <w:rFonts w:cstheme="majorBidi"/>
          <w:sz w:val="24"/>
          <w:szCs w:val="24"/>
        </w:rPr>
        <w:t xml:space="preserve">(1,46)=4.07, </w:t>
      </w:r>
      <w:r w:rsidR="00542AA7">
        <w:rPr>
          <w:rFonts w:cstheme="majorBidi"/>
          <w:i/>
          <w:sz w:val="24"/>
          <w:szCs w:val="24"/>
        </w:rPr>
        <w:t>p</w:t>
      </w:r>
      <w:r w:rsidR="00542AA7">
        <w:rPr>
          <w:rFonts w:cstheme="majorBidi"/>
          <w:sz w:val="24"/>
          <w:szCs w:val="24"/>
        </w:rPr>
        <w:t xml:space="preserve">=.049,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=.08)</w:t>
      </w:r>
      <w:r w:rsidR="00F95060">
        <w:rPr>
          <w:rFonts w:cs="Times New Roman"/>
          <w:sz w:val="24"/>
          <w:szCs w:val="24"/>
        </w:rPr>
        <w:t>.</w:t>
      </w:r>
      <w:r w:rsidR="00F81B80">
        <w:rPr>
          <w:rFonts w:cs="Times New Roman"/>
          <w:sz w:val="24"/>
          <w:szCs w:val="24"/>
        </w:rPr>
        <w:t xml:space="preserve"> </w:t>
      </w:r>
    </w:p>
    <w:p w14:paraId="118352E3" w14:textId="6911D236" w:rsidR="003C6912" w:rsidRPr="00515614" w:rsidRDefault="00542AA7" w:rsidP="00515614">
      <w:pPr>
        <w:spacing w:after="0" w:line="360" w:lineRule="auto"/>
        <w:ind w:firstLine="720"/>
        <w:jc w:val="both"/>
        <w:rPr>
          <w:rFonts w:cs="Times New Roman"/>
          <w:sz w:val="24"/>
          <w:szCs w:val="24"/>
        </w:rPr>
      </w:pPr>
      <w:r>
        <w:rPr>
          <w:rFonts w:cs="Times New Roman"/>
          <w:sz w:val="24"/>
          <w:szCs w:val="24"/>
        </w:rPr>
        <w:t xml:space="preserve">To clearly interpret </w:t>
      </w:r>
      <w:r w:rsidR="00F95060">
        <w:rPr>
          <w:rFonts w:cs="Times New Roman"/>
          <w:sz w:val="24"/>
          <w:szCs w:val="24"/>
        </w:rPr>
        <w:t xml:space="preserve">this </w:t>
      </w:r>
      <w:r>
        <w:rPr>
          <w:rFonts w:cs="Times New Roman"/>
          <w:sz w:val="24"/>
          <w:szCs w:val="24"/>
        </w:rPr>
        <w:t xml:space="preserve">effect, we decomposed the Session*Emotion*Group interaction by the factor Emotion, and performed mixed ANOVAs (factors: Session, Group) separately for negative and neutral images. </w:t>
      </w:r>
      <w:r w:rsidR="00995EF8">
        <w:rPr>
          <w:rFonts w:cs="Times New Roman"/>
          <w:sz w:val="24"/>
          <w:szCs w:val="24"/>
        </w:rPr>
        <w:t xml:space="preserve">For negative images, there was a main effect of Session </w:t>
      </w:r>
      <w:r w:rsidR="00995EF8">
        <w:rPr>
          <w:rFonts w:cstheme="majorBidi"/>
          <w:sz w:val="24"/>
          <w:szCs w:val="24"/>
        </w:rPr>
        <w:t>(</w:t>
      </w:r>
      <w:r w:rsidR="00995EF8" w:rsidRPr="00354432">
        <w:rPr>
          <w:rFonts w:cstheme="majorBidi"/>
          <w:i/>
          <w:sz w:val="24"/>
          <w:szCs w:val="24"/>
        </w:rPr>
        <w:t>F</w:t>
      </w:r>
      <w:r w:rsidR="00995EF8">
        <w:rPr>
          <w:rFonts w:cstheme="majorBidi"/>
          <w:sz w:val="24"/>
          <w:szCs w:val="24"/>
        </w:rPr>
        <w:t xml:space="preserve">(1,46)=8.03, </w:t>
      </w:r>
      <w:r w:rsidR="00995EF8">
        <w:rPr>
          <w:rFonts w:cstheme="majorBidi"/>
          <w:i/>
          <w:sz w:val="24"/>
          <w:szCs w:val="24"/>
        </w:rPr>
        <w:t>p=</w:t>
      </w:r>
      <w:r w:rsidR="00995EF8">
        <w:rPr>
          <w:rFonts w:cstheme="majorBidi"/>
          <w:sz w:val="24"/>
          <w:szCs w:val="24"/>
        </w:rPr>
        <w:t xml:space="preserve">.007, </w:t>
      </w:r>
      <w:r w:rsidR="00995EF8">
        <w:rPr>
          <w:rFonts w:cstheme="minorHAnsi"/>
          <w:sz w:val="24"/>
          <w:szCs w:val="24"/>
        </w:rPr>
        <w:t>ƞ</w:t>
      </w:r>
      <w:r w:rsidR="00995EF8" w:rsidRPr="00740A46">
        <w:rPr>
          <w:rFonts w:cstheme="minorHAnsi"/>
          <w:sz w:val="24"/>
          <w:szCs w:val="24"/>
          <w:vertAlign w:val="subscript"/>
        </w:rPr>
        <w:t>p</w:t>
      </w:r>
      <w:r w:rsidR="00995EF8">
        <w:rPr>
          <w:rFonts w:cs="Times New Roman"/>
          <w:sz w:val="24"/>
          <w:szCs w:val="24"/>
          <w:vertAlign w:val="superscript"/>
        </w:rPr>
        <w:t>2</w:t>
      </w:r>
      <w:r w:rsidR="00995EF8">
        <w:rPr>
          <w:rFonts w:cs="Times New Roman"/>
          <w:sz w:val="24"/>
          <w:szCs w:val="24"/>
        </w:rPr>
        <w:t xml:space="preserve">=.15), indicating that HRD responses were weaker at recognition than at encoding. Importantly, however, a Session*Group interaction indicated that this between-session </w:t>
      </w:r>
      <w:r w:rsidR="009406CB">
        <w:rPr>
          <w:rFonts w:cs="Times New Roman"/>
          <w:sz w:val="24"/>
          <w:szCs w:val="24"/>
        </w:rPr>
        <w:t>decrease in HRD reactivity was only present in the wake group</w:t>
      </w:r>
      <w:r>
        <w:rPr>
          <w:rFonts w:cs="Times New Roman"/>
          <w:sz w:val="24"/>
          <w:szCs w:val="24"/>
        </w:rPr>
        <w:t xml:space="preserve"> </w:t>
      </w:r>
      <w:r>
        <w:rPr>
          <w:rFonts w:cstheme="majorBidi"/>
          <w:sz w:val="24"/>
          <w:szCs w:val="24"/>
        </w:rPr>
        <w:t>(</w:t>
      </w:r>
      <w:r w:rsidRPr="00354432">
        <w:rPr>
          <w:rFonts w:cstheme="majorBidi"/>
          <w:i/>
          <w:sz w:val="24"/>
          <w:szCs w:val="24"/>
        </w:rPr>
        <w:t>F</w:t>
      </w:r>
      <w:r>
        <w:rPr>
          <w:rFonts w:cstheme="majorBidi"/>
          <w:sz w:val="24"/>
          <w:szCs w:val="24"/>
        </w:rPr>
        <w:t xml:space="preserve">(1,46)=7.19, </w:t>
      </w:r>
      <w:r>
        <w:rPr>
          <w:rFonts w:cstheme="majorBidi"/>
          <w:i/>
          <w:sz w:val="24"/>
          <w:szCs w:val="24"/>
        </w:rPr>
        <w:t>p</w:t>
      </w:r>
      <w:r w:rsidRPr="00C17B39">
        <w:rPr>
          <w:rFonts w:cstheme="majorBidi"/>
          <w:sz w:val="24"/>
          <w:szCs w:val="24"/>
        </w:rPr>
        <w:t>=</w:t>
      </w:r>
      <w:r>
        <w:rPr>
          <w:rFonts w:cstheme="majorBidi"/>
          <w:sz w:val="24"/>
          <w:szCs w:val="24"/>
        </w:rPr>
        <w:t xml:space="preserve">.01,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=.14). No such effects were observed for neutral images (Session:</w:t>
      </w:r>
      <w:r w:rsidRPr="00D71D82">
        <w:rPr>
          <w:rFonts w:cstheme="majorBidi"/>
          <w:sz w:val="24"/>
          <w:szCs w:val="24"/>
        </w:rPr>
        <w:t xml:space="preserve"> </w:t>
      </w:r>
      <w:r w:rsidRPr="00354432">
        <w:rPr>
          <w:rFonts w:cstheme="majorBidi"/>
          <w:i/>
          <w:sz w:val="24"/>
          <w:szCs w:val="24"/>
        </w:rPr>
        <w:t>F</w:t>
      </w:r>
      <w:r>
        <w:rPr>
          <w:rFonts w:cstheme="majorBidi"/>
          <w:sz w:val="24"/>
          <w:szCs w:val="24"/>
        </w:rPr>
        <w:t xml:space="preserve">(1,46)=0.08, </w:t>
      </w:r>
      <w:r>
        <w:rPr>
          <w:rFonts w:cstheme="majorBidi"/>
          <w:i/>
          <w:sz w:val="24"/>
          <w:szCs w:val="24"/>
        </w:rPr>
        <w:t>p=</w:t>
      </w:r>
      <w:r>
        <w:rPr>
          <w:rFonts w:cstheme="majorBidi"/>
          <w:sz w:val="24"/>
          <w:szCs w:val="24"/>
        </w:rPr>
        <w:t xml:space="preserve">.78,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 xml:space="preserve">=.002; Session*Group: </w:t>
      </w:r>
      <w:r w:rsidRPr="00354432">
        <w:rPr>
          <w:rFonts w:cstheme="majorBidi"/>
          <w:i/>
          <w:sz w:val="24"/>
          <w:szCs w:val="24"/>
        </w:rPr>
        <w:t>F</w:t>
      </w:r>
      <w:r>
        <w:rPr>
          <w:rFonts w:cstheme="majorBidi"/>
          <w:sz w:val="24"/>
          <w:szCs w:val="24"/>
        </w:rPr>
        <w:t xml:space="preserve">(1,46)=0.29, </w:t>
      </w:r>
      <w:r>
        <w:rPr>
          <w:rFonts w:cstheme="majorBidi"/>
          <w:i/>
          <w:sz w:val="24"/>
          <w:szCs w:val="24"/>
        </w:rPr>
        <w:t>p=</w:t>
      </w:r>
      <w:r>
        <w:rPr>
          <w:rFonts w:cstheme="majorBidi"/>
          <w:sz w:val="24"/>
          <w:szCs w:val="24"/>
        </w:rPr>
        <w:t xml:space="preserve">.59,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=.006), and neither ANOVA revealed a main effect of Group (negative images:</w:t>
      </w:r>
      <w:r w:rsidRPr="00217604">
        <w:rPr>
          <w:rFonts w:cstheme="majorBidi"/>
          <w:i/>
          <w:sz w:val="24"/>
          <w:szCs w:val="24"/>
        </w:rPr>
        <w:t xml:space="preserve"> </w:t>
      </w:r>
      <w:r w:rsidRPr="00354432">
        <w:rPr>
          <w:rFonts w:cstheme="majorBidi"/>
          <w:i/>
          <w:sz w:val="24"/>
          <w:szCs w:val="24"/>
        </w:rPr>
        <w:t>F</w:t>
      </w:r>
      <w:r>
        <w:rPr>
          <w:rFonts w:cstheme="majorBidi"/>
          <w:sz w:val="24"/>
          <w:szCs w:val="24"/>
        </w:rPr>
        <w:t xml:space="preserve">(1,46)=0.72, </w:t>
      </w:r>
      <w:r>
        <w:rPr>
          <w:rFonts w:cstheme="majorBidi"/>
          <w:i/>
          <w:sz w:val="24"/>
          <w:szCs w:val="24"/>
        </w:rPr>
        <w:t>p=</w:t>
      </w:r>
      <w:r>
        <w:rPr>
          <w:rFonts w:cstheme="majorBidi"/>
          <w:sz w:val="24"/>
          <w:szCs w:val="24"/>
        </w:rPr>
        <w:t xml:space="preserve">.40,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 xml:space="preserve">=.015; neutral images: </w:t>
      </w:r>
      <w:r w:rsidRPr="00354432">
        <w:rPr>
          <w:rFonts w:cstheme="majorBidi"/>
          <w:i/>
          <w:sz w:val="24"/>
          <w:szCs w:val="24"/>
        </w:rPr>
        <w:t>F</w:t>
      </w:r>
      <w:r>
        <w:rPr>
          <w:rFonts w:cstheme="majorBidi"/>
          <w:sz w:val="24"/>
          <w:szCs w:val="24"/>
        </w:rPr>
        <w:t xml:space="preserve">(1,46)=1.26, </w:t>
      </w:r>
      <w:r>
        <w:rPr>
          <w:rFonts w:cstheme="majorBidi"/>
          <w:i/>
          <w:sz w:val="24"/>
          <w:szCs w:val="24"/>
        </w:rPr>
        <w:t>p=</w:t>
      </w:r>
      <w:r>
        <w:rPr>
          <w:rFonts w:cstheme="majorBidi"/>
          <w:sz w:val="24"/>
          <w:szCs w:val="24"/>
        </w:rPr>
        <w:t xml:space="preserve">.27,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sidR="00515614">
        <w:rPr>
          <w:rFonts w:cs="Times New Roman"/>
          <w:sz w:val="24"/>
          <w:szCs w:val="24"/>
        </w:rPr>
        <w:t>=.027).</w:t>
      </w:r>
    </w:p>
    <w:p w14:paraId="7689B132" w14:textId="2442CB83" w:rsidR="00542AA7" w:rsidRDefault="00542AA7" w:rsidP="00FD3C1F">
      <w:pPr>
        <w:spacing w:after="0" w:line="360" w:lineRule="auto"/>
        <w:ind w:firstLine="720"/>
        <w:jc w:val="both"/>
        <w:rPr>
          <w:rFonts w:cs="Times New Roman"/>
          <w:sz w:val="24"/>
          <w:szCs w:val="24"/>
        </w:rPr>
      </w:pPr>
      <w:r>
        <w:rPr>
          <w:rFonts w:cs="Times New Roman"/>
          <w:sz w:val="24"/>
          <w:szCs w:val="24"/>
        </w:rPr>
        <w:t xml:space="preserve">Taken together, these </w:t>
      </w:r>
      <w:r w:rsidR="00263F46">
        <w:rPr>
          <w:rFonts w:cs="Times New Roman"/>
          <w:sz w:val="24"/>
          <w:szCs w:val="24"/>
        </w:rPr>
        <w:t>results</w:t>
      </w:r>
      <w:r>
        <w:rPr>
          <w:rFonts w:cs="Times New Roman"/>
          <w:sz w:val="24"/>
          <w:szCs w:val="24"/>
        </w:rPr>
        <w:t xml:space="preserve"> indicate that</w:t>
      </w:r>
      <w:r w:rsidR="00E050BA">
        <w:rPr>
          <w:rFonts w:cs="Times New Roman"/>
          <w:sz w:val="24"/>
          <w:szCs w:val="24"/>
        </w:rPr>
        <w:t xml:space="preserve"> HRD</w:t>
      </w:r>
      <w:r w:rsidR="00C97798">
        <w:rPr>
          <w:rFonts w:cs="Times New Roman"/>
          <w:sz w:val="24"/>
          <w:szCs w:val="24"/>
        </w:rPr>
        <w:t xml:space="preserve"> responses to negative </w:t>
      </w:r>
      <w:r w:rsidR="00E050BA">
        <w:rPr>
          <w:rFonts w:cs="Times New Roman"/>
          <w:sz w:val="24"/>
          <w:szCs w:val="24"/>
        </w:rPr>
        <w:t xml:space="preserve">images were </w:t>
      </w:r>
      <w:r w:rsidR="009406CB">
        <w:rPr>
          <w:rFonts w:cs="Times New Roman"/>
          <w:sz w:val="24"/>
          <w:szCs w:val="24"/>
        </w:rPr>
        <w:t xml:space="preserve">preserved </w:t>
      </w:r>
      <w:r w:rsidR="00E050BA">
        <w:rPr>
          <w:rFonts w:cs="Times New Roman"/>
          <w:sz w:val="24"/>
          <w:szCs w:val="24"/>
        </w:rPr>
        <w:t xml:space="preserve">over sleep </w:t>
      </w:r>
      <w:r w:rsidR="00607A7F">
        <w:rPr>
          <w:rFonts w:cs="Times New Roman"/>
          <w:sz w:val="24"/>
          <w:szCs w:val="24"/>
        </w:rPr>
        <w:t xml:space="preserve">but </w:t>
      </w:r>
      <w:r w:rsidR="00263F46">
        <w:rPr>
          <w:rFonts w:cs="Times New Roman"/>
          <w:sz w:val="24"/>
          <w:szCs w:val="24"/>
        </w:rPr>
        <w:t>diminished</w:t>
      </w:r>
      <w:r w:rsidR="00607A7F">
        <w:rPr>
          <w:rFonts w:cs="Times New Roman"/>
          <w:sz w:val="24"/>
          <w:szCs w:val="24"/>
        </w:rPr>
        <w:t xml:space="preserve"> </w:t>
      </w:r>
      <w:r w:rsidR="00263F46">
        <w:rPr>
          <w:rFonts w:cs="Times New Roman"/>
          <w:sz w:val="24"/>
          <w:szCs w:val="24"/>
        </w:rPr>
        <w:t xml:space="preserve">over </w:t>
      </w:r>
      <w:r w:rsidR="00607A7F">
        <w:rPr>
          <w:rFonts w:cs="Times New Roman"/>
          <w:sz w:val="24"/>
          <w:szCs w:val="24"/>
        </w:rPr>
        <w:t>wakefulness</w:t>
      </w:r>
      <w:r>
        <w:rPr>
          <w:rFonts w:cs="Times New Roman"/>
          <w:sz w:val="24"/>
          <w:szCs w:val="24"/>
        </w:rPr>
        <w:t xml:space="preserve"> (see </w:t>
      </w:r>
      <w:r w:rsidR="008204B8">
        <w:rPr>
          <w:rFonts w:cs="Times New Roman"/>
          <w:b/>
          <w:sz w:val="24"/>
          <w:szCs w:val="24"/>
        </w:rPr>
        <w:t>Figure 2</w:t>
      </w:r>
      <w:r>
        <w:rPr>
          <w:rFonts w:cs="Times New Roman"/>
          <w:sz w:val="24"/>
          <w:szCs w:val="24"/>
        </w:rPr>
        <w:t xml:space="preserve">). This was confirmed by pairwise comparisons of HRD </w:t>
      </w:r>
      <w:r w:rsidR="009406CB">
        <w:rPr>
          <w:rFonts w:cs="Times New Roman"/>
          <w:sz w:val="24"/>
          <w:szCs w:val="24"/>
        </w:rPr>
        <w:t>for</w:t>
      </w:r>
      <w:r>
        <w:rPr>
          <w:rFonts w:cs="Times New Roman"/>
          <w:sz w:val="24"/>
          <w:szCs w:val="24"/>
        </w:rPr>
        <w:t xml:space="preserve"> negative images at encoding and recognition (wake group: </w:t>
      </w:r>
      <w:r>
        <w:rPr>
          <w:rFonts w:cs="Times New Roman"/>
          <w:i/>
          <w:sz w:val="24"/>
          <w:szCs w:val="24"/>
        </w:rPr>
        <w:t>t</w:t>
      </w:r>
      <w:r>
        <w:rPr>
          <w:rFonts w:cs="Times New Roman"/>
          <w:sz w:val="24"/>
          <w:szCs w:val="24"/>
        </w:rPr>
        <w:t xml:space="preserve">(23)=3.62, </w:t>
      </w:r>
      <w:r>
        <w:rPr>
          <w:rFonts w:cs="Times New Roman"/>
          <w:i/>
          <w:sz w:val="24"/>
          <w:szCs w:val="24"/>
        </w:rPr>
        <w:t>p</w:t>
      </w:r>
      <w:r w:rsidRPr="00C17B39">
        <w:rPr>
          <w:rFonts w:cs="Times New Roman"/>
          <w:sz w:val="24"/>
          <w:szCs w:val="24"/>
        </w:rPr>
        <w:t>=</w:t>
      </w:r>
      <w:r>
        <w:rPr>
          <w:rFonts w:cs="Times New Roman"/>
          <w:sz w:val="24"/>
          <w:szCs w:val="24"/>
        </w:rPr>
        <w:t xml:space="preserve">.001; sleep group: </w:t>
      </w:r>
      <w:r>
        <w:rPr>
          <w:rFonts w:cs="Times New Roman"/>
          <w:i/>
          <w:sz w:val="24"/>
          <w:szCs w:val="24"/>
        </w:rPr>
        <w:t>t</w:t>
      </w:r>
      <w:r>
        <w:rPr>
          <w:rFonts w:cs="Times New Roman"/>
          <w:sz w:val="24"/>
          <w:szCs w:val="24"/>
        </w:rPr>
        <w:t>(23)=</w:t>
      </w:r>
      <w:r w:rsidR="00CC4E37">
        <w:rPr>
          <w:rFonts w:cs="Times New Roman"/>
          <w:sz w:val="24"/>
          <w:szCs w:val="24"/>
        </w:rPr>
        <w:t>0</w:t>
      </w:r>
      <w:r>
        <w:rPr>
          <w:rFonts w:cs="Times New Roman"/>
          <w:sz w:val="24"/>
          <w:szCs w:val="24"/>
        </w:rPr>
        <w:t xml:space="preserve">.12, </w:t>
      </w:r>
      <w:r>
        <w:rPr>
          <w:rFonts w:cs="Times New Roman"/>
          <w:i/>
          <w:sz w:val="24"/>
          <w:szCs w:val="24"/>
        </w:rPr>
        <w:t>p</w:t>
      </w:r>
      <w:r w:rsidRPr="00C17B39">
        <w:rPr>
          <w:rFonts w:cs="Times New Roman"/>
          <w:sz w:val="24"/>
          <w:szCs w:val="24"/>
        </w:rPr>
        <w:t>=</w:t>
      </w:r>
      <w:r>
        <w:rPr>
          <w:rFonts w:cs="Times New Roman"/>
          <w:sz w:val="24"/>
          <w:szCs w:val="24"/>
        </w:rPr>
        <w:t>.91). Summary statistics for the sleep group were applied to an additional Bayesian analysis using the JASP</w:t>
      </w:r>
      <w:r w:rsidRPr="00F14535">
        <w:rPr>
          <w:rFonts w:cs="Times New Roman"/>
          <w:sz w:val="24"/>
          <w:szCs w:val="24"/>
          <w:vertAlign w:val="superscript"/>
        </w:rPr>
        <w:t>©</w:t>
      </w:r>
      <w:r>
        <w:rPr>
          <w:rFonts w:cs="Times New Roman"/>
          <w:sz w:val="24"/>
          <w:szCs w:val="24"/>
        </w:rPr>
        <w:t xml:space="preserve"> Summary Stats Module, with a prior based on a Cauchy distribution </w:t>
      </w:r>
      <w:r w:rsidR="00263F46">
        <w:rPr>
          <w:rFonts w:cs="Times New Roman"/>
          <w:sz w:val="24"/>
          <w:szCs w:val="24"/>
        </w:rPr>
        <w:t>and</w:t>
      </w:r>
      <w:r>
        <w:rPr>
          <w:rFonts w:cs="Times New Roman"/>
          <w:sz w:val="24"/>
          <w:szCs w:val="24"/>
        </w:rPr>
        <w:t xml:space="preserve"> a scale of 0.707 (JASP default).</w:t>
      </w:r>
      <w:r w:rsidRPr="00403EAE">
        <w:rPr>
          <w:rFonts w:cs="Times New Roman"/>
          <w:sz w:val="24"/>
          <w:szCs w:val="24"/>
        </w:rPr>
        <w:t xml:space="preserve"> </w:t>
      </w:r>
      <w:r>
        <w:rPr>
          <w:rFonts w:cs="Times New Roman"/>
          <w:sz w:val="24"/>
          <w:szCs w:val="24"/>
        </w:rPr>
        <w:t>The resulting Bayes factor (</w:t>
      </w:r>
      <w:r w:rsidRPr="0085697E">
        <w:rPr>
          <w:rFonts w:cs="Times New Roman"/>
          <w:sz w:val="24"/>
          <w:szCs w:val="24"/>
        </w:rPr>
        <w:t>BF</w:t>
      </w:r>
      <w:r w:rsidRPr="0085697E">
        <w:rPr>
          <w:rFonts w:cs="Times New Roman"/>
          <w:sz w:val="24"/>
          <w:szCs w:val="24"/>
          <w:vertAlign w:val="subscript"/>
        </w:rPr>
        <w:t>01</w:t>
      </w:r>
      <w:r>
        <w:rPr>
          <w:rFonts w:cs="Times New Roman"/>
          <w:sz w:val="24"/>
          <w:szCs w:val="24"/>
        </w:rPr>
        <w:t>=4.63) provided strong support for the null effect (i.e. no between-session change in HRD</w:t>
      </w:r>
      <w:r w:rsidR="009406CB">
        <w:rPr>
          <w:rFonts w:cs="Times New Roman"/>
          <w:sz w:val="24"/>
          <w:szCs w:val="24"/>
        </w:rPr>
        <w:t xml:space="preserve"> for negative images</w:t>
      </w:r>
      <w:r>
        <w:rPr>
          <w:rFonts w:cs="Times New Roman"/>
          <w:sz w:val="24"/>
          <w:szCs w:val="24"/>
        </w:rPr>
        <w:t xml:space="preserve"> in the sleep group), suggesting that </w:t>
      </w:r>
      <w:r w:rsidR="00E050BA">
        <w:rPr>
          <w:rFonts w:cs="Times New Roman"/>
          <w:sz w:val="24"/>
          <w:szCs w:val="24"/>
        </w:rPr>
        <w:t xml:space="preserve">cardiac </w:t>
      </w:r>
      <w:r>
        <w:rPr>
          <w:rFonts w:cs="Times New Roman"/>
          <w:sz w:val="24"/>
          <w:szCs w:val="24"/>
        </w:rPr>
        <w:t xml:space="preserve">arousal is </w:t>
      </w:r>
      <w:r w:rsidR="009406CB">
        <w:rPr>
          <w:rFonts w:cs="Times New Roman"/>
          <w:sz w:val="24"/>
          <w:szCs w:val="24"/>
        </w:rPr>
        <w:t xml:space="preserve">retained </w:t>
      </w:r>
      <w:r>
        <w:rPr>
          <w:rFonts w:cs="Times New Roman"/>
          <w:sz w:val="24"/>
          <w:szCs w:val="24"/>
        </w:rPr>
        <w:t xml:space="preserve">over sleep. </w:t>
      </w:r>
      <w:r w:rsidR="009406CB">
        <w:rPr>
          <w:rFonts w:cs="Times New Roman"/>
          <w:sz w:val="24"/>
          <w:szCs w:val="24"/>
        </w:rPr>
        <w:t xml:space="preserve">The sleep group’s self-reported sleep </w:t>
      </w:r>
      <w:r w:rsidR="00C02ECA">
        <w:rPr>
          <w:rFonts w:cs="Times New Roman"/>
          <w:sz w:val="24"/>
          <w:szCs w:val="24"/>
        </w:rPr>
        <w:t>duration</w:t>
      </w:r>
      <w:r w:rsidR="009406CB">
        <w:rPr>
          <w:rFonts w:cs="Times New Roman"/>
          <w:sz w:val="24"/>
          <w:szCs w:val="24"/>
        </w:rPr>
        <w:t xml:space="preserve"> did not </w:t>
      </w:r>
      <w:r w:rsidR="00871092">
        <w:rPr>
          <w:rFonts w:cs="Times New Roman"/>
          <w:sz w:val="24"/>
          <w:szCs w:val="24"/>
        </w:rPr>
        <w:t xml:space="preserve">significantly </w:t>
      </w:r>
      <w:r w:rsidR="009406CB">
        <w:rPr>
          <w:rFonts w:cs="Times New Roman"/>
          <w:sz w:val="24"/>
          <w:szCs w:val="24"/>
        </w:rPr>
        <w:t xml:space="preserve">correlate with overnight changes in </w:t>
      </w:r>
      <w:r w:rsidR="00C00341" w:rsidRPr="00C00341">
        <w:rPr>
          <w:rFonts w:cs="Times New Roman"/>
          <w:sz w:val="24"/>
          <w:szCs w:val="24"/>
        </w:rPr>
        <w:t>HRD</w:t>
      </w:r>
      <w:r w:rsidR="00EA75D4">
        <w:rPr>
          <w:rFonts w:cs="Times New Roman"/>
          <w:sz w:val="24"/>
          <w:szCs w:val="24"/>
        </w:rPr>
        <w:t xml:space="preserve"> [recognition HRD-encoding HRD]</w:t>
      </w:r>
      <w:r w:rsidR="00C00341" w:rsidRPr="00C00341">
        <w:rPr>
          <w:rFonts w:cs="Times New Roman"/>
          <w:sz w:val="24"/>
          <w:szCs w:val="24"/>
        </w:rPr>
        <w:t xml:space="preserve"> for negative images (</w:t>
      </w:r>
      <w:r w:rsidR="00C00341" w:rsidRPr="00C00341">
        <w:rPr>
          <w:rFonts w:cs="Times New Roman"/>
          <w:i/>
          <w:sz w:val="24"/>
          <w:szCs w:val="24"/>
        </w:rPr>
        <w:t>r</w:t>
      </w:r>
      <w:r w:rsidR="00C00341" w:rsidRPr="00C00341">
        <w:rPr>
          <w:rFonts w:cs="Times New Roman"/>
          <w:sz w:val="24"/>
          <w:szCs w:val="24"/>
        </w:rPr>
        <w:t xml:space="preserve">=-.19, </w:t>
      </w:r>
      <w:r w:rsidR="00C00341" w:rsidRPr="00C00341">
        <w:rPr>
          <w:rFonts w:cs="Times New Roman"/>
          <w:i/>
          <w:sz w:val="24"/>
          <w:szCs w:val="24"/>
        </w:rPr>
        <w:t>p</w:t>
      </w:r>
      <w:r w:rsidR="00C00341" w:rsidRPr="00C00341">
        <w:rPr>
          <w:rFonts w:cs="Times New Roman"/>
          <w:sz w:val="24"/>
          <w:szCs w:val="24"/>
        </w:rPr>
        <w:t xml:space="preserve">=.39).  </w:t>
      </w:r>
    </w:p>
    <w:p w14:paraId="76AD69C0" w14:textId="6CE426DA" w:rsidR="00BC74AE" w:rsidRDefault="003C6912" w:rsidP="003C6912">
      <w:pPr>
        <w:spacing w:after="0" w:line="360" w:lineRule="auto"/>
        <w:ind w:firstLine="720"/>
        <w:jc w:val="both"/>
        <w:rPr>
          <w:rFonts w:cs="Times New Roman"/>
          <w:sz w:val="24"/>
          <w:szCs w:val="24"/>
        </w:rPr>
      </w:pPr>
      <w:r>
        <w:rPr>
          <w:sz w:val="24"/>
          <w:szCs w:val="24"/>
        </w:rPr>
        <w:t xml:space="preserve">To ensure that the </w:t>
      </w:r>
      <w:r w:rsidR="00C02ECA">
        <w:rPr>
          <w:sz w:val="24"/>
          <w:szCs w:val="24"/>
        </w:rPr>
        <w:t>effects of sleep were not driven by a generalised overnight increase in visceral activity, or circadian factors, we applied</w:t>
      </w:r>
      <w:r>
        <w:rPr>
          <w:sz w:val="24"/>
          <w:szCs w:val="24"/>
        </w:rPr>
        <w:t xml:space="preserve"> HRD means for new images to a </w:t>
      </w:r>
      <w:r w:rsidRPr="003D7124">
        <w:rPr>
          <w:rFonts w:cstheme="majorBidi"/>
          <w:sz w:val="24"/>
          <w:szCs w:val="24"/>
        </w:rPr>
        <w:t xml:space="preserve">2 (Emotion: Negative/Neutral) x 2 </w:t>
      </w:r>
      <w:r>
        <w:rPr>
          <w:rFonts w:cstheme="majorBidi"/>
          <w:sz w:val="24"/>
          <w:szCs w:val="24"/>
        </w:rPr>
        <w:t xml:space="preserve">(Group: </w:t>
      </w:r>
      <w:r w:rsidRPr="003D7124">
        <w:rPr>
          <w:rFonts w:cstheme="majorBidi"/>
          <w:sz w:val="24"/>
          <w:szCs w:val="24"/>
        </w:rPr>
        <w:t>Sleep/Wake) mixed ANOVA</w:t>
      </w:r>
      <w:r>
        <w:rPr>
          <w:rFonts w:cstheme="majorBidi"/>
          <w:sz w:val="24"/>
          <w:szCs w:val="24"/>
        </w:rPr>
        <w:t>. HRD reactivity was again generally stronger for negative than neutral images (</w:t>
      </w:r>
      <w:r w:rsidR="005D5D26">
        <w:rPr>
          <w:rFonts w:cstheme="majorBidi"/>
          <w:sz w:val="24"/>
          <w:szCs w:val="24"/>
        </w:rPr>
        <w:t xml:space="preserve">Emotion main effect: </w:t>
      </w:r>
      <w:r w:rsidRPr="00354432">
        <w:rPr>
          <w:rFonts w:cstheme="majorBidi"/>
          <w:i/>
          <w:sz w:val="24"/>
          <w:szCs w:val="24"/>
        </w:rPr>
        <w:t>F</w:t>
      </w:r>
      <w:r>
        <w:rPr>
          <w:rFonts w:cstheme="majorBidi"/>
          <w:sz w:val="24"/>
          <w:szCs w:val="24"/>
        </w:rPr>
        <w:t xml:space="preserve">(1,46)=47.03, </w:t>
      </w:r>
      <w:r>
        <w:rPr>
          <w:rFonts w:cstheme="majorBidi"/>
          <w:i/>
          <w:sz w:val="24"/>
          <w:szCs w:val="24"/>
        </w:rPr>
        <w:t>p</w:t>
      </w:r>
      <w:r w:rsidRPr="00101B67">
        <w:rPr>
          <w:rFonts w:cstheme="majorBidi"/>
          <w:sz w:val="24"/>
          <w:szCs w:val="24"/>
        </w:rPr>
        <w:t>&lt;</w:t>
      </w:r>
      <w:r>
        <w:rPr>
          <w:rFonts w:cstheme="majorBidi"/>
          <w:sz w:val="24"/>
          <w:szCs w:val="24"/>
        </w:rPr>
        <w:t xml:space="preserve">.001,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 xml:space="preserve">=.51). Importantly, however, there was no main effect of Group </w:t>
      </w:r>
      <w:r>
        <w:rPr>
          <w:rFonts w:cstheme="majorBidi"/>
          <w:sz w:val="24"/>
          <w:szCs w:val="24"/>
        </w:rPr>
        <w:t>(</w:t>
      </w:r>
      <w:r w:rsidRPr="00354432">
        <w:rPr>
          <w:rFonts w:cstheme="majorBidi"/>
          <w:i/>
          <w:sz w:val="24"/>
          <w:szCs w:val="24"/>
        </w:rPr>
        <w:t>F</w:t>
      </w:r>
      <w:r>
        <w:rPr>
          <w:rFonts w:cstheme="majorBidi"/>
          <w:sz w:val="24"/>
          <w:szCs w:val="24"/>
        </w:rPr>
        <w:t xml:space="preserve">(1,46)=1.87, </w:t>
      </w:r>
      <w:r>
        <w:rPr>
          <w:rFonts w:cstheme="majorBidi"/>
          <w:i/>
          <w:sz w:val="24"/>
          <w:szCs w:val="24"/>
        </w:rPr>
        <w:t>p</w:t>
      </w:r>
      <w:r w:rsidRPr="00101B67">
        <w:rPr>
          <w:rFonts w:cstheme="majorBidi"/>
          <w:sz w:val="24"/>
          <w:szCs w:val="24"/>
        </w:rPr>
        <w:t>=</w:t>
      </w:r>
      <w:r>
        <w:rPr>
          <w:rFonts w:cstheme="majorBidi"/>
          <w:sz w:val="24"/>
          <w:szCs w:val="24"/>
        </w:rPr>
        <w:t xml:space="preserve">.18,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 xml:space="preserve">=.04) and no Group*Emotion interaction </w:t>
      </w:r>
      <w:r>
        <w:rPr>
          <w:rFonts w:cstheme="majorBidi"/>
          <w:sz w:val="24"/>
          <w:szCs w:val="24"/>
        </w:rPr>
        <w:t>(</w:t>
      </w:r>
      <w:r w:rsidRPr="00354432">
        <w:rPr>
          <w:rFonts w:cstheme="majorBidi"/>
          <w:i/>
          <w:sz w:val="24"/>
          <w:szCs w:val="24"/>
        </w:rPr>
        <w:t>F</w:t>
      </w:r>
      <w:r>
        <w:rPr>
          <w:rFonts w:cstheme="majorBidi"/>
          <w:sz w:val="24"/>
          <w:szCs w:val="24"/>
        </w:rPr>
        <w:t xml:space="preserve">(1,46)=0.08, </w:t>
      </w:r>
      <w:r>
        <w:rPr>
          <w:rFonts w:cstheme="majorBidi"/>
          <w:i/>
          <w:sz w:val="24"/>
          <w:szCs w:val="24"/>
        </w:rPr>
        <w:t>p=</w:t>
      </w:r>
      <w:r>
        <w:rPr>
          <w:rFonts w:cstheme="majorBidi"/>
          <w:sz w:val="24"/>
          <w:szCs w:val="24"/>
        </w:rPr>
        <w:t xml:space="preserve">.78,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 xml:space="preserve">=.002). HRD data is </w:t>
      </w:r>
      <w:r w:rsidR="00124664">
        <w:rPr>
          <w:rFonts w:cs="Times New Roman"/>
          <w:sz w:val="24"/>
          <w:szCs w:val="24"/>
        </w:rPr>
        <w:t xml:space="preserve">presented </w:t>
      </w:r>
      <w:r>
        <w:rPr>
          <w:rFonts w:cs="Times New Roman"/>
          <w:sz w:val="24"/>
          <w:szCs w:val="24"/>
        </w:rPr>
        <w:t xml:space="preserve">in </w:t>
      </w:r>
      <w:r>
        <w:rPr>
          <w:rFonts w:cs="Times New Roman"/>
          <w:b/>
          <w:sz w:val="24"/>
          <w:szCs w:val="24"/>
        </w:rPr>
        <w:t>Table 1</w:t>
      </w:r>
      <w:r>
        <w:rPr>
          <w:rFonts w:cs="Times New Roman"/>
          <w:sz w:val="24"/>
          <w:szCs w:val="24"/>
        </w:rPr>
        <w:t xml:space="preserve">. </w:t>
      </w:r>
    </w:p>
    <w:p w14:paraId="19BE2038" w14:textId="14D2BF59" w:rsidR="00BC74AE" w:rsidRDefault="00BC74AE" w:rsidP="00C6337F">
      <w:pPr>
        <w:spacing w:after="0" w:line="360" w:lineRule="auto"/>
        <w:ind w:firstLine="720"/>
        <w:jc w:val="both"/>
        <w:rPr>
          <w:rFonts w:cs="Times New Roman"/>
          <w:sz w:val="24"/>
          <w:szCs w:val="24"/>
        </w:rPr>
      </w:pPr>
      <w:r>
        <w:rPr>
          <w:rFonts w:cs="Times New Roman"/>
          <w:sz w:val="24"/>
          <w:szCs w:val="24"/>
        </w:rPr>
        <w:t xml:space="preserve">In the sleep group, </w:t>
      </w:r>
      <w:r w:rsidR="00332946">
        <w:rPr>
          <w:rFonts w:cs="Times New Roman"/>
          <w:sz w:val="24"/>
          <w:szCs w:val="24"/>
        </w:rPr>
        <w:t>HRD</w:t>
      </w:r>
      <w:r>
        <w:rPr>
          <w:rFonts w:cs="Times New Roman"/>
          <w:sz w:val="24"/>
          <w:szCs w:val="24"/>
        </w:rPr>
        <w:t xml:space="preserve"> </w:t>
      </w:r>
      <w:r w:rsidR="00E75B4B">
        <w:rPr>
          <w:rFonts w:cs="Times New Roman"/>
          <w:sz w:val="24"/>
          <w:szCs w:val="24"/>
        </w:rPr>
        <w:t xml:space="preserve">reactivity </w:t>
      </w:r>
      <w:r>
        <w:rPr>
          <w:rFonts w:cs="Times New Roman"/>
          <w:sz w:val="24"/>
          <w:szCs w:val="24"/>
        </w:rPr>
        <w:t>for new images at recognition appeared to</w:t>
      </w:r>
      <w:r w:rsidR="00C6337F">
        <w:rPr>
          <w:rFonts w:cs="Times New Roman"/>
          <w:sz w:val="24"/>
          <w:szCs w:val="24"/>
        </w:rPr>
        <w:t xml:space="preserve"> be increased relative to that observed at encoding</w:t>
      </w:r>
      <w:r>
        <w:rPr>
          <w:rFonts w:cs="Times New Roman"/>
          <w:sz w:val="24"/>
          <w:szCs w:val="24"/>
        </w:rPr>
        <w:t xml:space="preserve">. To investigate this observation further, </w:t>
      </w:r>
      <w:r w:rsidRPr="00BC74AE">
        <w:rPr>
          <w:rFonts w:cs="Times New Roman"/>
          <w:sz w:val="24"/>
          <w:szCs w:val="24"/>
        </w:rPr>
        <w:t xml:space="preserve">we </w:t>
      </w:r>
      <w:r w:rsidRPr="00BC74AE">
        <w:rPr>
          <w:rFonts w:cs="Times New Roman"/>
          <w:sz w:val="24"/>
          <w:szCs w:val="24"/>
        </w:rPr>
        <w:lastRenderedPageBreak/>
        <w:t xml:space="preserve">applied HRD </w:t>
      </w:r>
      <w:r w:rsidR="00332946">
        <w:rPr>
          <w:rFonts w:cs="Times New Roman"/>
          <w:sz w:val="24"/>
          <w:szCs w:val="24"/>
        </w:rPr>
        <w:t>means</w:t>
      </w:r>
      <w:r w:rsidRPr="00BC74AE">
        <w:rPr>
          <w:rFonts w:cs="Times New Roman"/>
          <w:sz w:val="24"/>
          <w:szCs w:val="24"/>
        </w:rPr>
        <w:t xml:space="preserve"> for novel images (i</w:t>
      </w:r>
      <w:r w:rsidR="00D13281">
        <w:rPr>
          <w:rFonts w:cs="Times New Roman"/>
          <w:sz w:val="24"/>
          <w:szCs w:val="24"/>
        </w:rPr>
        <w:t>.e. those seen at encoding and new</w:t>
      </w:r>
      <w:r w:rsidRPr="00BC74AE">
        <w:rPr>
          <w:rFonts w:cs="Times New Roman"/>
          <w:sz w:val="24"/>
          <w:szCs w:val="24"/>
        </w:rPr>
        <w:t xml:space="preserve"> images seen at recognition) to a 2 (Session: </w:t>
      </w:r>
      <w:r w:rsidR="0012365E">
        <w:rPr>
          <w:rFonts w:cs="Times New Roman"/>
          <w:sz w:val="24"/>
          <w:szCs w:val="24"/>
        </w:rPr>
        <w:t>Encoding/Recognition</w:t>
      </w:r>
      <w:r w:rsidRPr="00BC74AE">
        <w:rPr>
          <w:rFonts w:cs="Times New Roman"/>
          <w:sz w:val="24"/>
          <w:szCs w:val="24"/>
        </w:rPr>
        <w:t>) x 2 (Emotion: Negative/Neutral) x 2 (Group: Sleep/Wake) mixed ANOVA. A main effect of Session (</w:t>
      </w:r>
      <w:r w:rsidRPr="00BC74AE">
        <w:rPr>
          <w:rFonts w:cs="Times New Roman"/>
          <w:i/>
          <w:sz w:val="24"/>
          <w:szCs w:val="24"/>
        </w:rPr>
        <w:t>F</w:t>
      </w:r>
      <w:r w:rsidRPr="00BC74AE">
        <w:rPr>
          <w:rFonts w:cs="Times New Roman"/>
          <w:sz w:val="24"/>
          <w:szCs w:val="24"/>
        </w:rPr>
        <w:t xml:space="preserve">(1,46)=5.40, </w:t>
      </w:r>
      <w:r w:rsidRPr="00BC74AE">
        <w:rPr>
          <w:rFonts w:cs="Times New Roman"/>
          <w:i/>
          <w:sz w:val="24"/>
          <w:szCs w:val="24"/>
        </w:rPr>
        <w:t>p</w:t>
      </w:r>
      <w:r w:rsidRPr="00BC74AE">
        <w:rPr>
          <w:rFonts w:cs="Times New Roman"/>
          <w:sz w:val="24"/>
          <w:szCs w:val="24"/>
        </w:rPr>
        <w:t>=.0</w:t>
      </w:r>
      <w:r w:rsidR="00676249">
        <w:rPr>
          <w:rFonts w:cs="Times New Roman"/>
          <w:sz w:val="24"/>
          <w:szCs w:val="24"/>
        </w:rPr>
        <w:t>25</w:t>
      </w:r>
      <w:r w:rsidR="0088223E">
        <w:rPr>
          <w:rFonts w:cs="Times New Roman"/>
          <w:sz w:val="24"/>
          <w:szCs w:val="24"/>
        </w:rPr>
        <w:t xml:space="preserve">, </w:t>
      </w:r>
      <w:r w:rsidR="0088223E">
        <w:rPr>
          <w:rFonts w:cstheme="minorHAnsi"/>
          <w:sz w:val="24"/>
          <w:szCs w:val="24"/>
        </w:rPr>
        <w:t>ƞ</w:t>
      </w:r>
      <w:r w:rsidR="0088223E" w:rsidRPr="00740A46">
        <w:rPr>
          <w:rFonts w:cstheme="minorHAnsi"/>
          <w:sz w:val="24"/>
          <w:szCs w:val="24"/>
          <w:vertAlign w:val="subscript"/>
        </w:rPr>
        <w:t>p</w:t>
      </w:r>
      <w:r w:rsidR="0088223E">
        <w:rPr>
          <w:rFonts w:cs="Times New Roman"/>
          <w:sz w:val="24"/>
          <w:szCs w:val="24"/>
          <w:vertAlign w:val="superscript"/>
        </w:rPr>
        <w:t>2</w:t>
      </w:r>
      <w:r w:rsidR="0088223E">
        <w:rPr>
          <w:rFonts w:cs="Times New Roman"/>
          <w:sz w:val="24"/>
          <w:szCs w:val="24"/>
        </w:rPr>
        <w:t>=.11</w:t>
      </w:r>
      <w:r w:rsidRPr="00BC74AE">
        <w:rPr>
          <w:rFonts w:cs="Times New Roman"/>
          <w:sz w:val="24"/>
          <w:szCs w:val="24"/>
        </w:rPr>
        <w:t xml:space="preserve">) indicated that, across </w:t>
      </w:r>
      <w:r w:rsidR="002507F6">
        <w:rPr>
          <w:rFonts w:cs="Times New Roman"/>
          <w:sz w:val="24"/>
          <w:szCs w:val="24"/>
        </w:rPr>
        <w:t>both groups</w:t>
      </w:r>
      <w:r w:rsidRPr="00BC74AE">
        <w:rPr>
          <w:rFonts w:cs="Times New Roman"/>
          <w:sz w:val="24"/>
          <w:szCs w:val="24"/>
        </w:rPr>
        <w:t xml:space="preserve"> and image valences, HRD reactivity to novel images increased </w:t>
      </w:r>
      <w:r w:rsidR="00E75B4B">
        <w:rPr>
          <w:rFonts w:cs="Times New Roman"/>
          <w:sz w:val="24"/>
          <w:szCs w:val="24"/>
        </w:rPr>
        <w:t xml:space="preserve">between </w:t>
      </w:r>
      <w:r w:rsidR="0012365E">
        <w:rPr>
          <w:rFonts w:cs="Times New Roman"/>
          <w:sz w:val="24"/>
          <w:szCs w:val="24"/>
        </w:rPr>
        <w:t xml:space="preserve">encoding </w:t>
      </w:r>
      <w:r w:rsidR="00E75B4B">
        <w:rPr>
          <w:rFonts w:cs="Times New Roman"/>
          <w:sz w:val="24"/>
          <w:szCs w:val="24"/>
        </w:rPr>
        <w:t>and</w:t>
      </w:r>
      <w:r w:rsidR="0012365E">
        <w:rPr>
          <w:rFonts w:cs="Times New Roman"/>
          <w:sz w:val="24"/>
          <w:szCs w:val="24"/>
        </w:rPr>
        <w:t xml:space="preserve"> recognition</w:t>
      </w:r>
      <w:r w:rsidRPr="00BC74AE">
        <w:rPr>
          <w:rFonts w:cs="Times New Roman"/>
          <w:sz w:val="24"/>
          <w:szCs w:val="24"/>
        </w:rPr>
        <w:t>. However,</w:t>
      </w:r>
      <w:r w:rsidR="002507F6">
        <w:rPr>
          <w:rFonts w:cs="Times New Roman"/>
          <w:sz w:val="24"/>
          <w:szCs w:val="24"/>
        </w:rPr>
        <w:t xml:space="preserve"> there was no main effect of Group and there </w:t>
      </w:r>
      <w:r w:rsidRPr="00BC74AE">
        <w:rPr>
          <w:rFonts w:cs="Times New Roman"/>
          <w:sz w:val="24"/>
          <w:szCs w:val="24"/>
        </w:rPr>
        <w:t>were no significant interactions</w:t>
      </w:r>
      <w:r w:rsidR="002507F6">
        <w:rPr>
          <w:rFonts w:cs="Times New Roman"/>
          <w:sz w:val="24"/>
          <w:szCs w:val="24"/>
        </w:rPr>
        <w:t xml:space="preserve"> </w:t>
      </w:r>
      <w:r w:rsidRPr="00BC74AE">
        <w:rPr>
          <w:rFonts w:cs="Times New Roman"/>
          <w:sz w:val="24"/>
          <w:szCs w:val="24"/>
        </w:rPr>
        <w:t>(</w:t>
      </w:r>
      <w:r w:rsidRPr="00BC74AE">
        <w:rPr>
          <w:rFonts w:cs="Times New Roman"/>
          <w:i/>
          <w:sz w:val="24"/>
          <w:szCs w:val="24"/>
        </w:rPr>
        <w:t>p</w:t>
      </w:r>
      <w:r w:rsidRPr="00BC74AE">
        <w:rPr>
          <w:rFonts w:cs="Times New Roman"/>
          <w:sz w:val="24"/>
          <w:szCs w:val="24"/>
        </w:rPr>
        <w:t xml:space="preserve">&gt;.05). Unsurprisingly, a main effect of Emotion emerged, such that HRD reactivity was </w:t>
      </w:r>
      <w:r w:rsidR="002507F6">
        <w:rPr>
          <w:rFonts w:cs="Times New Roman"/>
          <w:sz w:val="24"/>
          <w:szCs w:val="24"/>
        </w:rPr>
        <w:t xml:space="preserve">generally </w:t>
      </w:r>
      <w:r w:rsidRPr="00BC74AE">
        <w:rPr>
          <w:rFonts w:cs="Times New Roman"/>
          <w:sz w:val="24"/>
          <w:szCs w:val="24"/>
        </w:rPr>
        <w:t>higher for negative than neutral novel images (</w:t>
      </w:r>
      <w:r w:rsidRPr="00BC74AE">
        <w:rPr>
          <w:rFonts w:cs="Times New Roman"/>
          <w:i/>
          <w:sz w:val="24"/>
          <w:szCs w:val="24"/>
        </w:rPr>
        <w:t>F</w:t>
      </w:r>
      <w:r w:rsidRPr="00BC74AE">
        <w:rPr>
          <w:rFonts w:cs="Times New Roman"/>
          <w:sz w:val="24"/>
          <w:szCs w:val="24"/>
        </w:rPr>
        <w:t xml:space="preserve">(1,46)=56.79, </w:t>
      </w:r>
      <w:r w:rsidRPr="00BC74AE">
        <w:rPr>
          <w:rFonts w:cs="Times New Roman"/>
          <w:i/>
          <w:sz w:val="24"/>
          <w:szCs w:val="24"/>
        </w:rPr>
        <w:t>p</w:t>
      </w:r>
      <w:r w:rsidR="00E75B4B">
        <w:rPr>
          <w:rFonts w:cs="Times New Roman"/>
          <w:sz w:val="24"/>
          <w:szCs w:val="24"/>
        </w:rPr>
        <w:t>&lt;.0</w:t>
      </w:r>
      <w:r w:rsidRPr="00BC74AE">
        <w:rPr>
          <w:rFonts w:cs="Times New Roman"/>
          <w:sz w:val="24"/>
          <w:szCs w:val="24"/>
        </w:rPr>
        <w:t>01</w:t>
      </w:r>
      <w:r w:rsidR="0088223E">
        <w:rPr>
          <w:rFonts w:cs="Times New Roman"/>
          <w:sz w:val="24"/>
          <w:szCs w:val="24"/>
        </w:rPr>
        <w:t xml:space="preserve">, </w:t>
      </w:r>
      <w:r w:rsidR="0088223E">
        <w:rPr>
          <w:rFonts w:cstheme="minorHAnsi"/>
          <w:sz w:val="24"/>
          <w:szCs w:val="24"/>
        </w:rPr>
        <w:t>ƞ</w:t>
      </w:r>
      <w:r w:rsidR="0088223E" w:rsidRPr="00740A46">
        <w:rPr>
          <w:rFonts w:cstheme="minorHAnsi"/>
          <w:sz w:val="24"/>
          <w:szCs w:val="24"/>
          <w:vertAlign w:val="subscript"/>
        </w:rPr>
        <w:t>p</w:t>
      </w:r>
      <w:r w:rsidR="0088223E">
        <w:rPr>
          <w:rFonts w:cs="Times New Roman"/>
          <w:sz w:val="24"/>
          <w:szCs w:val="24"/>
          <w:vertAlign w:val="superscript"/>
        </w:rPr>
        <w:t>2</w:t>
      </w:r>
      <w:r w:rsidR="0088223E">
        <w:rPr>
          <w:rFonts w:cs="Times New Roman"/>
          <w:sz w:val="24"/>
          <w:szCs w:val="24"/>
        </w:rPr>
        <w:t>=.55</w:t>
      </w:r>
      <w:r w:rsidRPr="00BC74AE">
        <w:rPr>
          <w:rFonts w:cs="Times New Roman"/>
          <w:sz w:val="24"/>
          <w:szCs w:val="24"/>
        </w:rPr>
        <w:t>). Taken together with our main findings, this analysis suggests that the effects of sleep at recognition were specific to previously-encoded images.</w:t>
      </w:r>
    </w:p>
    <w:p w14:paraId="1AE37C3B" w14:textId="57A45A03" w:rsidR="00363DFA" w:rsidRDefault="00363DFA" w:rsidP="003C6912">
      <w:pPr>
        <w:spacing w:after="0" w:line="360" w:lineRule="auto"/>
        <w:jc w:val="both"/>
        <w:rPr>
          <w:rFonts w:cs="Times New Roman"/>
          <w:sz w:val="24"/>
          <w:szCs w:val="24"/>
        </w:rPr>
      </w:pPr>
    </w:p>
    <w:p w14:paraId="1A6BE320" w14:textId="12D25225" w:rsidR="004A630F" w:rsidRDefault="004A630F" w:rsidP="004A630F">
      <w:pPr>
        <w:spacing w:after="0" w:line="360" w:lineRule="auto"/>
        <w:jc w:val="both"/>
        <w:rPr>
          <w:rFonts w:cstheme="majorBidi"/>
          <w:i/>
          <w:sz w:val="24"/>
          <w:szCs w:val="24"/>
        </w:rPr>
      </w:pPr>
      <w:r>
        <w:rPr>
          <w:rFonts w:cstheme="majorBidi"/>
          <w:i/>
          <w:sz w:val="24"/>
          <w:szCs w:val="24"/>
        </w:rPr>
        <w:t>Skin Conductance Responses</w:t>
      </w:r>
    </w:p>
    <w:p w14:paraId="25754DDC" w14:textId="0CF6A2CE" w:rsidR="00D47057" w:rsidRPr="00B6383E" w:rsidRDefault="004A630F" w:rsidP="009620DA">
      <w:pPr>
        <w:spacing w:after="0" w:line="360" w:lineRule="auto"/>
        <w:jc w:val="both"/>
        <w:rPr>
          <w:rFonts w:cs="Times New Roman"/>
          <w:sz w:val="24"/>
          <w:szCs w:val="24"/>
        </w:rPr>
      </w:pPr>
      <w:r>
        <w:rPr>
          <w:rFonts w:cstheme="majorBidi"/>
          <w:sz w:val="24"/>
          <w:szCs w:val="24"/>
        </w:rPr>
        <w:t xml:space="preserve">Our analyses refer to SCR frequency, </w:t>
      </w:r>
      <w:r w:rsidR="00FC5110">
        <w:rPr>
          <w:rFonts w:cstheme="majorBidi"/>
          <w:sz w:val="24"/>
          <w:szCs w:val="24"/>
        </w:rPr>
        <w:t>which is calculated</w:t>
      </w:r>
      <w:r w:rsidR="00067B6D">
        <w:rPr>
          <w:rFonts w:cstheme="majorBidi"/>
          <w:sz w:val="24"/>
          <w:szCs w:val="24"/>
        </w:rPr>
        <w:t xml:space="preserve"> within each condition as </w:t>
      </w:r>
      <w:r w:rsidR="00FC5110">
        <w:rPr>
          <w:rFonts w:cstheme="majorBidi"/>
          <w:sz w:val="24"/>
          <w:szCs w:val="24"/>
        </w:rPr>
        <w:t xml:space="preserve">the percentage of trials that </w:t>
      </w:r>
      <w:r w:rsidR="00784157">
        <w:rPr>
          <w:rFonts w:cstheme="majorBidi"/>
          <w:sz w:val="24"/>
          <w:szCs w:val="24"/>
        </w:rPr>
        <w:t>elicited</w:t>
      </w:r>
      <w:r w:rsidR="00067B6D">
        <w:rPr>
          <w:rFonts w:cstheme="majorBidi"/>
          <w:sz w:val="24"/>
          <w:szCs w:val="24"/>
        </w:rPr>
        <w:t xml:space="preserve"> a</w:t>
      </w:r>
      <w:r w:rsidR="00FC5110">
        <w:rPr>
          <w:rFonts w:cstheme="majorBidi"/>
          <w:sz w:val="24"/>
          <w:szCs w:val="24"/>
        </w:rPr>
        <w:t xml:space="preserve"> SCR</w:t>
      </w:r>
      <w:r w:rsidR="008E7B70">
        <w:rPr>
          <w:rFonts w:cstheme="majorBidi"/>
          <w:sz w:val="24"/>
          <w:szCs w:val="24"/>
        </w:rPr>
        <w:fldChar w:fldCharType="begin" w:fldLock="1"/>
      </w:r>
      <w:r w:rsidR="009635EB">
        <w:rPr>
          <w:rFonts w:cstheme="majorBidi"/>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29</w:t>
      </w:r>
      <w:r w:rsidR="008E7B70">
        <w:rPr>
          <w:rFonts w:cstheme="majorBidi"/>
          <w:sz w:val="24"/>
          <w:szCs w:val="24"/>
        </w:rPr>
        <w:fldChar w:fldCharType="end"/>
      </w:r>
      <w:r w:rsidR="00AC428A">
        <w:rPr>
          <w:rFonts w:cstheme="majorBidi"/>
          <w:sz w:val="24"/>
          <w:szCs w:val="24"/>
        </w:rPr>
        <w:t xml:space="preserve">. </w:t>
      </w:r>
      <w:r>
        <w:rPr>
          <w:rFonts w:cstheme="majorBidi"/>
          <w:sz w:val="24"/>
          <w:szCs w:val="24"/>
        </w:rPr>
        <w:t>Two wake group participants were non-res</w:t>
      </w:r>
      <w:r w:rsidR="00263F46">
        <w:rPr>
          <w:rFonts w:cstheme="majorBidi"/>
          <w:sz w:val="24"/>
          <w:szCs w:val="24"/>
        </w:rPr>
        <w:t>ponders (i.e. did not produce a single</w:t>
      </w:r>
      <w:r>
        <w:rPr>
          <w:rFonts w:cstheme="majorBidi"/>
          <w:sz w:val="24"/>
          <w:szCs w:val="24"/>
        </w:rPr>
        <w:t xml:space="preserve"> </w:t>
      </w:r>
      <w:r w:rsidR="00076460">
        <w:rPr>
          <w:rFonts w:cstheme="majorBidi"/>
          <w:sz w:val="24"/>
          <w:szCs w:val="24"/>
        </w:rPr>
        <w:t xml:space="preserve">electrodermal response that met the threshold for </w:t>
      </w:r>
      <w:r w:rsidR="003D33E0">
        <w:rPr>
          <w:rFonts w:cstheme="majorBidi"/>
          <w:sz w:val="24"/>
          <w:szCs w:val="24"/>
        </w:rPr>
        <w:t xml:space="preserve">an </w:t>
      </w:r>
      <w:r w:rsidR="00076460">
        <w:rPr>
          <w:rFonts w:cstheme="majorBidi"/>
          <w:sz w:val="24"/>
          <w:szCs w:val="24"/>
        </w:rPr>
        <w:t>event-related SCR</w:t>
      </w:r>
      <w:r w:rsidR="003D33E0">
        <w:rPr>
          <w:rFonts w:cstheme="majorBidi"/>
          <w:sz w:val="24"/>
          <w:szCs w:val="24"/>
        </w:rPr>
        <w:t xml:space="preserve">, see </w:t>
      </w:r>
      <w:r w:rsidR="003D33E0" w:rsidRPr="009620DA">
        <w:rPr>
          <w:rFonts w:cstheme="majorBidi"/>
          <w:i/>
          <w:sz w:val="24"/>
          <w:szCs w:val="24"/>
        </w:rPr>
        <w:t>Methods</w:t>
      </w:r>
      <w:r w:rsidR="00076460">
        <w:rPr>
          <w:rFonts w:cstheme="majorBidi"/>
          <w:sz w:val="24"/>
          <w:szCs w:val="24"/>
        </w:rPr>
        <w:t xml:space="preserve">) and were thus excluded from </w:t>
      </w:r>
      <w:r w:rsidR="00435B1D">
        <w:rPr>
          <w:rFonts w:cstheme="majorBidi"/>
          <w:sz w:val="24"/>
          <w:szCs w:val="24"/>
        </w:rPr>
        <w:t>t</w:t>
      </w:r>
      <w:r w:rsidR="002A48CE">
        <w:rPr>
          <w:rFonts w:cstheme="majorBidi"/>
          <w:sz w:val="24"/>
          <w:szCs w:val="24"/>
        </w:rPr>
        <w:t>he SCR analyse</w:t>
      </w:r>
      <w:r w:rsidR="00076460">
        <w:rPr>
          <w:rFonts w:cstheme="majorBidi"/>
          <w:sz w:val="24"/>
          <w:szCs w:val="24"/>
        </w:rPr>
        <w:t>s.</w:t>
      </w:r>
      <w:r w:rsidR="00E123BD">
        <w:rPr>
          <w:rFonts w:cstheme="majorBidi"/>
          <w:sz w:val="24"/>
          <w:szCs w:val="24"/>
        </w:rPr>
        <w:t xml:space="preserve"> </w:t>
      </w:r>
      <w:r w:rsidR="00F0486F">
        <w:rPr>
          <w:rFonts w:cstheme="majorBidi"/>
          <w:sz w:val="24"/>
          <w:szCs w:val="24"/>
        </w:rPr>
        <w:t xml:space="preserve">Square-root transformed SCR frequency means </w:t>
      </w:r>
      <w:r w:rsidR="005D5D26">
        <w:rPr>
          <w:rFonts w:cstheme="majorBidi"/>
          <w:sz w:val="24"/>
          <w:szCs w:val="24"/>
        </w:rPr>
        <w:t xml:space="preserve">for old images </w:t>
      </w:r>
      <w:r w:rsidR="00F0486F">
        <w:rPr>
          <w:rFonts w:cstheme="majorBidi"/>
          <w:sz w:val="24"/>
          <w:szCs w:val="24"/>
        </w:rPr>
        <w:t xml:space="preserve">were </w:t>
      </w:r>
      <w:r w:rsidR="00F0486F" w:rsidRPr="00F0486F">
        <w:rPr>
          <w:rFonts w:cstheme="majorBidi"/>
          <w:sz w:val="24"/>
          <w:szCs w:val="24"/>
        </w:rPr>
        <w:t>applied to a 2 (Session: Encoding/Recognition) x 2 (Emotion: Negative/Neutral) x 2 (Group: Sleep/Wake) mixed ANOVA.</w:t>
      </w:r>
      <w:r w:rsidR="00F0486F">
        <w:rPr>
          <w:rFonts w:cstheme="majorBidi"/>
          <w:sz w:val="24"/>
          <w:szCs w:val="24"/>
        </w:rPr>
        <w:t xml:space="preserve"> </w:t>
      </w:r>
      <w:r w:rsidR="00AD23F2">
        <w:rPr>
          <w:rFonts w:cstheme="majorBidi"/>
          <w:sz w:val="24"/>
          <w:szCs w:val="24"/>
        </w:rPr>
        <w:t>SCR</w:t>
      </w:r>
      <w:r w:rsidR="00263F46">
        <w:rPr>
          <w:rFonts w:cstheme="majorBidi"/>
          <w:sz w:val="24"/>
          <w:szCs w:val="24"/>
        </w:rPr>
        <w:t xml:space="preserve"> frequencies</w:t>
      </w:r>
      <w:r w:rsidR="002C4474">
        <w:rPr>
          <w:rFonts w:cstheme="majorBidi"/>
          <w:sz w:val="24"/>
          <w:szCs w:val="24"/>
        </w:rPr>
        <w:t xml:space="preserve"> </w:t>
      </w:r>
      <w:r w:rsidR="00263F46">
        <w:rPr>
          <w:rFonts w:cstheme="majorBidi"/>
          <w:sz w:val="24"/>
          <w:szCs w:val="24"/>
        </w:rPr>
        <w:t>were</w:t>
      </w:r>
      <w:r w:rsidR="00AD23F2">
        <w:rPr>
          <w:rFonts w:cstheme="majorBidi"/>
          <w:sz w:val="24"/>
          <w:szCs w:val="24"/>
        </w:rPr>
        <w:t xml:space="preserve"> </w:t>
      </w:r>
      <w:r w:rsidR="00263F46">
        <w:rPr>
          <w:rFonts w:cstheme="majorBidi"/>
          <w:sz w:val="24"/>
          <w:szCs w:val="24"/>
        </w:rPr>
        <w:t xml:space="preserve">generally </w:t>
      </w:r>
      <w:r w:rsidR="00AD23F2">
        <w:rPr>
          <w:rFonts w:cstheme="majorBidi"/>
          <w:sz w:val="24"/>
          <w:szCs w:val="24"/>
        </w:rPr>
        <w:t>higher for negative than neutral images (</w:t>
      </w:r>
      <w:r w:rsidR="005D5D26">
        <w:rPr>
          <w:rFonts w:cstheme="majorBidi"/>
          <w:sz w:val="24"/>
          <w:szCs w:val="24"/>
        </w:rPr>
        <w:t xml:space="preserve">Emotion main effect: </w:t>
      </w:r>
      <w:r w:rsidR="00AD23F2" w:rsidRPr="00354432">
        <w:rPr>
          <w:rFonts w:cstheme="majorBidi"/>
          <w:i/>
          <w:sz w:val="24"/>
          <w:szCs w:val="24"/>
        </w:rPr>
        <w:t>F</w:t>
      </w:r>
      <w:r w:rsidR="00AD23F2">
        <w:rPr>
          <w:rFonts w:cstheme="majorBidi"/>
          <w:sz w:val="24"/>
          <w:szCs w:val="24"/>
        </w:rPr>
        <w:t>(1,44)=</w:t>
      </w:r>
      <w:r w:rsidR="009906A0">
        <w:rPr>
          <w:rFonts w:cstheme="majorBidi"/>
          <w:sz w:val="24"/>
          <w:szCs w:val="24"/>
        </w:rPr>
        <w:t>10.20</w:t>
      </w:r>
      <w:r w:rsidR="00AD23F2">
        <w:rPr>
          <w:rFonts w:cstheme="majorBidi"/>
          <w:sz w:val="24"/>
          <w:szCs w:val="24"/>
        </w:rPr>
        <w:t xml:space="preserve">, </w:t>
      </w:r>
      <w:r w:rsidR="00AD23F2">
        <w:rPr>
          <w:rFonts w:cstheme="majorBidi"/>
          <w:i/>
          <w:sz w:val="24"/>
          <w:szCs w:val="24"/>
        </w:rPr>
        <w:t>p</w:t>
      </w:r>
      <w:r w:rsidR="009906A0">
        <w:rPr>
          <w:rFonts w:cstheme="majorBidi"/>
          <w:sz w:val="24"/>
          <w:szCs w:val="24"/>
        </w:rPr>
        <w:t>=.003</w:t>
      </w:r>
      <w:r w:rsidR="00AD23F2">
        <w:rPr>
          <w:rFonts w:cstheme="majorBidi"/>
          <w:sz w:val="24"/>
          <w:szCs w:val="24"/>
        </w:rPr>
        <w:t xml:space="preserve">, </w:t>
      </w:r>
      <w:r w:rsidR="00AD23F2">
        <w:rPr>
          <w:rFonts w:cstheme="minorHAnsi"/>
          <w:sz w:val="24"/>
          <w:szCs w:val="24"/>
        </w:rPr>
        <w:t>ƞ</w:t>
      </w:r>
      <w:r w:rsidR="00AD23F2" w:rsidRPr="00740A46">
        <w:rPr>
          <w:rFonts w:cstheme="minorHAnsi"/>
          <w:sz w:val="24"/>
          <w:szCs w:val="24"/>
          <w:vertAlign w:val="subscript"/>
        </w:rPr>
        <w:t>p</w:t>
      </w:r>
      <w:r w:rsidR="00AD23F2">
        <w:rPr>
          <w:rFonts w:cs="Times New Roman"/>
          <w:sz w:val="24"/>
          <w:szCs w:val="24"/>
          <w:vertAlign w:val="superscript"/>
        </w:rPr>
        <w:t>2</w:t>
      </w:r>
      <w:r w:rsidR="009906A0">
        <w:rPr>
          <w:rFonts w:cs="Times New Roman"/>
          <w:sz w:val="24"/>
          <w:szCs w:val="24"/>
        </w:rPr>
        <w:t>=.19</w:t>
      </w:r>
      <w:r w:rsidR="00AD23F2">
        <w:rPr>
          <w:rFonts w:cs="Times New Roman"/>
          <w:sz w:val="24"/>
          <w:szCs w:val="24"/>
        </w:rPr>
        <w:t xml:space="preserve">). There </w:t>
      </w:r>
      <w:r w:rsidR="0084364C">
        <w:rPr>
          <w:rFonts w:cs="Times New Roman"/>
          <w:sz w:val="24"/>
          <w:szCs w:val="24"/>
        </w:rPr>
        <w:t>were no</w:t>
      </w:r>
      <w:r w:rsidR="00AD23F2">
        <w:rPr>
          <w:rFonts w:cs="Times New Roman"/>
          <w:sz w:val="24"/>
          <w:szCs w:val="24"/>
        </w:rPr>
        <w:t xml:space="preserve"> main effect</w:t>
      </w:r>
      <w:r w:rsidR="0084364C">
        <w:rPr>
          <w:rFonts w:cs="Times New Roman"/>
          <w:sz w:val="24"/>
          <w:szCs w:val="24"/>
        </w:rPr>
        <w:t>s</w:t>
      </w:r>
      <w:r w:rsidR="00AD23F2">
        <w:rPr>
          <w:rFonts w:cs="Times New Roman"/>
          <w:sz w:val="24"/>
          <w:szCs w:val="24"/>
        </w:rPr>
        <w:t xml:space="preserve"> of Session </w:t>
      </w:r>
      <w:r w:rsidR="00AD23F2">
        <w:rPr>
          <w:rFonts w:cstheme="majorBidi"/>
          <w:sz w:val="24"/>
          <w:szCs w:val="24"/>
        </w:rPr>
        <w:t>(</w:t>
      </w:r>
      <w:r w:rsidR="00AD23F2" w:rsidRPr="00354432">
        <w:rPr>
          <w:rFonts w:cstheme="majorBidi"/>
          <w:i/>
          <w:sz w:val="24"/>
          <w:szCs w:val="24"/>
        </w:rPr>
        <w:t>F</w:t>
      </w:r>
      <w:r w:rsidR="002C4474">
        <w:rPr>
          <w:rFonts w:cstheme="majorBidi"/>
          <w:sz w:val="24"/>
          <w:szCs w:val="24"/>
        </w:rPr>
        <w:t>(1,44)=1.26</w:t>
      </w:r>
      <w:r w:rsidR="00AD23F2">
        <w:rPr>
          <w:rFonts w:cstheme="majorBidi"/>
          <w:sz w:val="24"/>
          <w:szCs w:val="24"/>
        </w:rPr>
        <w:t xml:space="preserve">, </w:t>
      </w:r>
      <w:r w:rsidR="00AD23F2">
        <w:rPr>
          <w:rFonts w:cstheme="majorBidi"/>
          <w:i/>
          <w:sz w:val="24"/>
          <w:szCs w:val="24"/>
        </w:rPr>
        <w:t>p=</w:t>
      </w:r>
      <w:r w:rsidR="002C4474">
        <w:rPr>
          <w:rFonts w:cstheme="majorBidi"/>
          <w:sz w:val="24"/>
          <w:szCs w:val="24"/>
        </w:rPr>
        <w:t>.27</w:t>
      </w:r>
      <w:r w:rsidR="00AD23F2">
        <w:rPr>
          <w:rFonts w:cstheme="majorBidi"/>
          <w:sz w:val="24"/>
          <w:szCs w:val="24"/>
        </w:rPr>
        <w:t xml:space="preserve">, </w:t>
      </w:r>
      <w:r w:rsidR="00AD23F2">
        <w:rPr>
          <w:rFonts w:cstheme="minorHAnsi"/>
          <w:sz w:val="24"/>
          <w:szCs w:val="24"/>
        </w:rPr>
        <w:t>ƞ</w:t>
      </w:r>
      <w:r w:rsidR="00AD23F2" w:rsidRPr="00740A46">
        <w:rPr>
          <w:rFonts w:cstheme="minorHAnsi"/>
          <w:sz w:val="24"/>
          <w:szCs w:val="24"/>
          <w:vertAlign w:val="subscript"/>
        </w:rPr>
        <w:t>p</w:t>
      </w:r>
      <w:r w:rsidR="00AD23F2">
        <w:rPr>
          <w:rFonts w:cs="Times New Roman"/>
          <w:sz w:val="24"/>
          <w:szCs w:val="24"/>
          <w:vertAlign w:val="superscript"/>
        </w:rPr>
        <w:t>2</w:t>
      </w:r>
      <w:r w:rsidR="002C4474">
        <w:rPr>
          <w:rFonts w:cs="Times New Roman"/>
          <w:sz w:val="24"/>
          <w:szCs w:val="24"/>
        </w:rPr>
        <w:t>=.03</w:t>
      </w:r>
      <w:r w:rsidR="00AD23F2">
        <w:rPr>
          <w:rFonts w:cs="Times New Roman"/>
          <w:sz w:val="24"/>
          <w:szCs w:val="24"/>
        </w:rPr>
        <w:t xml:space="preserve">) </w:t>
      </w:r>
      <w:r w:rsidR="0084364C">
        <w:rPr>
          <w:rFonts w:cs="Times New Roman"/>
          <w:sz w:val="24"/>
          <w:szCs w:val="24"/>
        </w:rPr>
        <w:t>or</w:t>
      </w:r>
      <w:r w:rsidR="002C4474">
        <w:rPr>
          <w:rFonts w:cs="Times New Roman"/>
          <w:sz w:val="24"/>
          <w:szCs w:val="24"/>
        </w:rPr>
        <w:t xml:space="preserve"> G</w:t>
      </w:r>
      <w:r w:rsidR="00AD23F2">
        <w:rPr>
          <w:rFonts w:cs="Times New Roman"/>
          <w:sz w:val="24"/>
          <w:szCs w:val="24"/>
        </w:rPr>
        <w:t xml:space="preserve">roup </w:t>
      </w:r>
      <w:r w:rsidR="00AD23F2">
        <w:rPr>
          <w:rFonts w:cstheme="majorBidi"/>
          <w:sz w:val="24"/>
          <w:szCs w:val="24"/>
        </w:rPr>
        <w:t>(</w:t>
      </w:r>
      <w:r w:rsidR="00AD23F2" w:rsidRPr="00354432">
        <w:rPr>
          <w:rFonts w:cstheme="majorBidi"/>
          <w:i/>
          <w:sz w:val="24"/>
          <w:szCs w:val="24"/>
        </w:rPr>
        <w:t>F</w:t>
      </w:r>
      <w:r w:rsidR="002C4474">
        <w:rPr>
          <w:rFonts w:cstheme="majorBidi"/>
          <w:sz w:val="24"/>
          <w:szCs w:val="24"/>
        </w:rPr>
        <w:t>(1,44)=0.16</w:t>
      </w:r>
      <w:r w:rsidR="00AD23F2">
        <w:rPr>
          <w:rFonts w:cstheme="majorBidi"/>
          <w:sz w:val="24"/>
          <w:szCs w:val="24"/>
        </w:rPr>
        <w:t xml:space="preserve">, </w:t>
      </w:r>
      <w:r w:rsidR="00AD23F2">
        <w:rPr>
          <w:rFonts w:cstheme="majorBidi"/>
          <w:i/>
          <w:sz w:val="24"/>
          <w:szCs w:val="24"/>
        </w:rPr>
        <w:t>p=</w:t>
      </w:r>
      <w:r w:rsidR="002C4474">
        <w:rPr>
          <w:rFonts w:cstheme="majorBidi"/>
          <w:sz w:val="24"/>
          <w:szCs w:val="24"/>
        </w:rPr>
        <w:t>.69</w:t>
      </w:r>
      <w:r w:rsidR="00AD23F2">
        <w:rPr>
          <w:rFonts w:cstheme="majorBidi"/>
          <w:sz w:val="24"/>
          <w:szCs w:val="24"/>
        </w:rPr>
        <w:t xml:space="preserve">, </w:t>
      </w:r>
      <w:r w:rsidR="00AD23F2">
        <w:rPr>
          <w:rFonts w:cstheme="minorHAnsi"/>
          <w:sz w:val="24"/>
          <w:szCs w:val="24"/>
        </w:rPr>
        <w:t>ƞ</w:t>
      </w:r>
      <w:r w:rsidR="00AD23F2" w:rsidRPr="00740A46">
        <w:rPr>
          <w:rFonts w:cstheme="minorHAnsi"/>
          <w:sz w:val="24"/>
          <w:szCs w:val="24"/>
          <w:vertAlign w:val="subscript"/>
        </w:rPr>
        <w:t>p</w:t>
      </w:r>
      <w:r w:rsidR="00AD23F2">
        <w:rPr>
          <w:rFonts w:cs="Times New Roman"/>
          <w:sz w:val="24"/>
          <w:szCs w:val="24"/>
          <w:vertAlign w:val="superscript"/>
        </w:rPr>
        <w:t>2</w:t>
      </w:r>
      <w:r w:rsidR="002C4474">
        <w:rPr>
          <w:rFonts w:cs="Times New Roman"/>
          <w:sz w:val="24"/>
          <w:szCs w:val="24"/>
        </w:rPr>
        <w:t>=.004</w:t>
      </w:r>
      <w:r w:rsidR="00AD23F2">
        <w:rPr>
          <w:rFonts w:cs="Times New Roman"/>
          <w:sz w:val="24"/>
          <w:szCs w:val="24"/>
        </w:rPr>
        <w:t>)</w:t>
      </w:r>
      <w:r w:rsidR="003D33E0">
        <w:rPr>
          <w:rFonts w:cs="Times New Roman"/>
          <w:sz w:val="24"/>
          <w:szCs w:val="24"/>
        </w:rPr>
        <w:t>. The Session*Emotion*Group interaction did not emerge in this analysis (</w:t>
      </w:r>
      <w:r w:rsidR="003D33E0" w:rsidRPr="00354432">
        <w:rPr>
          <w:rFonts w:cs="Times New Roman"/>
          <w:i/>
          <w:sz w:val="24"/>
          <w:szCs w:val="24"/>
        </w:rPr>
        <w:t>F</w:t>
      </w:r>
      <w:r w:rsidR="003D33E0">
        <w:rPr>
          <w:rFonts w:cs="Times New Roman"/>
          <w:sz w:val="24"/>
          <w:szCs w:val="24"/>
        </w:rPr>
        <w:t xml:space="preserve">(1,44)=1.38, </w:t>
      </w:r>
      <w:r w:rsidR="003D33E0">
        <w:rPr>
          <w:rFonts w:cs="Times New Roman"/>
          <w:i/>
          <w:sz w:val="24"/>
          <w:szCs w:val="24"/>
        </w:rPr>
        <w:t>p</w:t>
      </w:r>
      <w:r w:rsidR="003D33E0">
        <w:rPr>
          <w:rFonts w:cs="Times New Roman"/>
          <w:sz w:val="24"/>
          <w:szCs w:val="24"/>
        </w:rPr>
        <w:t xml:space="preserve">=.25, </w:t>
      </w:r>
      <w:r w:rsidR="003D33E0">
        <w:rPr>
          <w:rFonts w:cstheme="minorHAnsi"/>
          <w:sz w:val="24"/>
          <w:szCs w:val="24"/>
        </w:rPr>
        <w:t>ƞ</w:t>
      </w:r>
      <w:r w:rsidR="003D33E0" w:rsidRPr="00740A46">
        <w:rPr>
          <w:rFonts w:cstheme="minorHAnsi"/>
          <w:sz w:val="24"/>
          <w:szCs w:val="24"/>
          <w:vertAlign w:val="subscript"/>
        </w:rPr>
        <w:t>p</w:t>
      </w:r>
      <w:r w:rsidR="003D33E0">
        <w:rPr>
          <w:rFonts w:cs="Times New Roman"/>
          <w:sz w:val="24"/>
          <w:szCs w:val="24"/>
          <w:vertAlign w:val="superscript"/>
        </w:rPr>
        <w:t>2</w:t>
      </w:r>
      <w:r w:rsidR="003D33E0">
        <w:rPr>
          <w:rFonts w:cs="Times New Roman"/>
          <w:sz w:val="24"/>
          <w:szCs w:val="24"/>
        </w:rPr>
        <w:t xml:space="preserve">=.03), and no other significant interactions were present </w:t>
      </w:r>
      <w:r w:rsidR="00422478">
        <w:rPr>
          <w:rFonts w:cs="Times New Roman"/>
          <w:sz w:val="24"/>
          <w:szCs w:val="24"/>
        </w:rPr>
        <w:t>(</w:t>
      </w:r>
      <w:r w:rsidR="00422478">
        <w:rPr>
          <w:rFonts w:cs="Times New Roman"/>
          <w:i/>
          <w:sz w:val="24"/>
          <w:szCs w:val="24"/>
        </w:rPr>
        <w:t>p</w:t>
      </w:r>
      <w:r w:rsidR="00422478" w:rsidRPr="00F14535">
        <w:rPr>
          <w:rFonts w:cs="Times New Roman"/>
          <w:sz w:val="24"/>
          <w:szCs w:val="24"/>
        </w:rPr>
        <w:t>&gt;</w:t>
      </w:r>
      <w:r w:rsidR="00422478">
        <w:rPr>
          <w:rFonts w:cs="Times New Roman"/>
          <w:sz w:val="24"/>
          <w:szCs w:val="24"/>
        </w:rPr>
        <w:t>.05</w:t>
      </w:r>
      <w:r w:rsidR="00AB3232">
        <w:rPr>
          <w:rFonts w:cs="Times New Roman"/>
          <w:sz w:val="24"/>
          <w:szCs w:val="24"/>
        </w:rPr>
        <w:t xml:space="preserve">, see </w:t>
      </w:r>
      <w:r w:rsidR="00AB3232">
        <w:rPr>
          <w:rFonts w:cs="Times New Roman"/>
          <w:b/>
          <w:sz w:val="24"/>
          <w:szCs w:val="24"/>
        </w:rPr>
        <w:t>Figure 3</w:t>
      </w:r>
      <w:r w:rsidR="00422478">
        <w:rPr>
          <w:rFonts w:cs="Times New Roman"/>
          <w:sz w:val="24"/>
          <w:szCs w:val="24"/>
        </w:rPr>
        <w:t>).</w:t>
      </w:r>
    </w:p>
    <w:p w14:paraId="70204278" w14:textId="042A373B" w:rsidR="00C77450" w:rsidRDefault="004E3FDD" w:rsidP="00542AA7">
      <w:pPr>
        <w:spacing w:after="0" w:line="360" w:lineRule="auto"/>
        <w:jc w:val="both"/>
        <w:rPr>
          <w:rFonts w:cs="Times New Roman"/>
          <w:sz w:val="24"/>
          <w:szCs w:val="24"/>
        </w:rPr>
      </w:pPr>
      <w:r>
        <w:rPr>
          <w:rFonts w:cs="Times New Roman"/>
          <w:sz w:val="24"/>
          <w:szCs w:val="24"/>
        </w:rPr>
        <w:tab/>
      </w:r>
      <w:r w:rsidR="00E2232C">
        <w:rPr>
          <w:rFonts w:cs="Times New Roman"/>
          <w:sz w:val="24"/>
          <w:szCs w:val="24"/>
        </w:rPr>
        <w:t xml:space="preserve">For new </w:t>
      </w:r>
      <w:r w:rsidR="00C32FE6">
        <w:rPr>
          <w:rFonts w:cs="Times New Roman"/>
          <w:sz w:val="24"/>
          <w:szCs w:val="24"/>
        </w:rPr>
        <w:t>images,</w:t>
      </w:r>
      <w:r w:rsidR="00263F46">
        <w:rPr>
          <w:rFonts w:cs="Times New Roman"/>
          <w:sz w:val="24"/>
          <w:szCs w:val="24"/>
        </w:rPr>
        <w:t xml:space="preserve"> SCR frequencies were again</w:t>
      </w:r>
      <w:r w:rsidR="003D33E0">
        <w:rPr>
          <w:rFonts w:cs="Times New Roman"/>
          <w:sz w:val="24"/>
          <w:szCs w:val="24"/>
        </w:rPr>
        <w:t xml:space="preserve"> generally</w:t>
      </w:r>
      <w:r w:rsidR="00263F46">
        <w:rPr>
          <w:rFonts w:cs="Times New Roman"/>
          <w:sz w:val="24"/>
          <w:szCs w:val="24"/>
        </w:rPr>
        <w:t xml:space="preserve"> higher for negative than neutral i</w:t>
      </w:r>
      <w:r w:rsidR="00AB3232">
        <w:rPr>
          <w:rFonts w:cs="Times New Roman"/>
          <w:sz w:val="24"/>
          <w:szCs w:val="24"/>
        </w:rPr>
        <w:t>tems</w:t>
      </w:r>
      <w:r w:rsidR="00263F46">
        <w:rPr>
          <w:rFonts w:cs="Times New Roman"/>
          <w:sz w:val="24"/>
          <w:szCs w:val="24"/>
        </w:rPr>
        <w:t xml:space="preserve"> (</w:t>
      </w:r>
      <w:r w:rsidR="005D5D26">
        <w:rPr>
          <w:rFonts w:cs="Times New Roman"/>
          <w:sz w:val="24"/>
          <w:szCs w:val="24"/>
        </w:rPr>
        <w:t xml:space="preserve">Emotion main effect: </w:t>
      </w:r>
      <w:r w:rsidR="00263F46" w:rsidRPr="00354432">
        <w:rPr>
          <w:rFonts w:cs="Times New Roman"/>
          <w:i/>
          <w:sz w:val="24"/>
          <w:szCs w:val="24"/>
        </w:rPr>
        <w:t>F</w:t>
      </w:r>
      <w:r w:rsidR="00263F46">
        <w:rPr>
          <w:rFonts w:cs="Times New Roman"/>
          <w:sz w:val="24"/>
          <w:szCs w:val="24"/>
        </w:rPr>
        <w:t xml:space="preserve">(1,44)=5.67, </w:t>
      </w:r>
      <w:r w:rsidR="00263F46">
        <w:rPr>
          <w:rFonts w:cs="Times New Roman"/>
          <w:i/>
          <w:sz w:val="24"/>
          <w:szCs w:val="24"/>
        </w:rPr>
        <w:t>p</w:t>
      </w:r>
      <w:r w:rsidR="00263F46">
        <w:rPr>
          <w:rFonts w:cs="Times New Roman"/>
          <w:sz w:val="24"/>
          <w:szCs w:val="24"/>
        </w:rPr>
        <w:t xml:space="preserve">=.02, </w:t>
      </w:r>
      <w:r w:rsidR="00263F46">
        <w:rPr>
          <w:rFonts w:cstheme="minorHAnsi"/>
          <w:sz w:val="24"/>
          <w:szCs w:val="24"/>
        </w:rPr>
        <w:t>ƞ</w:t>
      </w:r>
      <w:r w:rsidR="00263F46" w:rsidRPr="00740A46">
        <w:rPr>
          <w:rFonts w:cstheme="minorHAnsi"/>
          <w:sz w:val="24"/>
          <w:szCs w:val="24"/>
          <w:vertAlign w:val="subscript"/>
        </w:rPr>
        <w:t>p</w:t>
      </w:r>
      <w:r w:rsidR="00263F46">
        <w:rPr>
          <w:rFonts w:cs="Times New Roman"/>
          <w:sz w:val="24"/>
          <w:szCs w:val="24"/>
          <w:vertAlign w:val="superscript"/>
        </w:rPr>
        <w:t>2</w:t>
      </w:r>
      <w:r w:rsidR="00263F46">
        <w:rPr>
          <w:rFonts w:cs="Times New Roman"/>
          <w:sz w:val="24"/>
          <w:szCs w:val="24"/>
        </w:rPr>
        <w:t>=.11)</w:t>
      </w:r>
      <w:r w:rsidR="003D33E0">
        <w:rPr>
          <w:rFonts w:cs="Times New Roman"/>
          <w:sz w:val="24"/>
          <w:szCs w:val="24"/>
        </w:rPr>
        <w:t>. T</w:t>
      </w:r>
      <w:r w:rsidR="00C32FE6">
        <w:rPr>
          <w:rFonts w:cs="Times New Roman"/>
          <w:sz w:val="24"/>
          <w:szCs w:val="24"/>
        </w:rPr>
        <w:t>here was no main effect of Group (</w:t>
      </w:r>
      <w:r w:rsidR="00C32FE6" w:rsidRPr="00354432">
        <w:rPr>
          <w:rFonts w:cs="Times New Roman"/>
          <w:i/>
          <w:sz w:val="24"/>
          <w:szCs w:val="24"/>
        </w:rPr>
        <w:t>F</w:t>
      </w:r>
      <w:r w:rsidR="00C32FE6">
        <w:rPr>
          <w:rFonts w:cs="Times New Roman"/>
          <w:sz w:val="24"/>
          <w:szCs w:val="24"/>
        </w:rPr>
        <w:t>(1,44)=0.1</w:t>
      </w:r>
      <w:r w:rsidR="00422478">
        <w:rPr>
          <w:rFonts w:cs="Times New Roman"/>
          <w:sz w:val="24"/>
          <w:szCs w:val="24"/>
        </w:rPr>
        <w:t>2</w:t>
      </w:r>
      <w:r w:rsidR="00C32FE6">
        <w:rPr>
          <w:rFonts w:cs="Times New Roman"/>
          <w:sz w:val="24"/>
          <w:szCs w:val="24"/>
        </w:rPr>
        <w:t xml:space="preserve">, </w:t>
      </w:r>
      <w:r w:rsidR="00C32FE6">
        <w:rPr>
          <w:rFonts w:cs="Times New Roman"/>
          <w:i/>
          <w:sz w:val="24"/>
          <w:szCs w:val="24"/>
        </w:rPr>
        <w:t>p</w:t>
      </w:r>
      <w:r w:rsidR="00422478">
        <w:rPr>
          <w:rFonts w:cs="Times New Roman"/>
          <w:sz w:val="24"/>
          <w:szCs w:val="24"/>
        </w:rPr>
        <w:t>=.74</w:t>
      </w:r>
      <w:r w:rsidR="00C32FE6">
        <w:rPr>
          <w:rFonts w:cs="Times New Roman"/>
          <w:sz w:val="24"/>
          <w:szCs w:val="24"/>
        </w:rPr>
        <w:t xml:space="preserve">, </w:t>
      </w:r>
      <w:r w:rsidR="00C32FE6">
        <w:rPr>
          <w:rFonts w:cstheme="minorHAnsi"/>
          <w:sz w:val="24"/>
          <w:szCs w:val="24"/>
        </w:rPr>
        <w:t>ƞ</w:t>
      </w:r>
      <w:r w:rsidR="00C32FE6" w:rsidRPr="00740A46">
        <w:rPr>
          <w:rFonts w:cstheme="minorHAnsi"/>
          <w:sz w:val="24"/>
          <w:szCs w:val="24"/>
          <w:vertAlign w:val="subscript"/>
        </w:rPr>
        <w:t>p</w:t>
      </w:r>
      <w:r w:rsidR="00C32FE6">
        <w:rPr>
          <w:rFonts w:cs="Times New Roman"/>
          <w:sz w:val="24"/>
          <w:szCs w:val="24"/>
          <w:vertAlign w:val="superscript"/>
        </w:rPr>
        <w:t>2</w:t>
      </w:r>
      <w:r w:rsidR="00422478">
        <w:rPr>
          <w:rFonts w:cs="Times New Roman"/>
          <w:sz w:val="24"/>
          <w:szCs w:val="24"/>
        </w:rPr>
        <w:t>=.003</w:t>
      </w:r>
      <w:r w:rsidR="00C32FE6">
        <w:rPr>
          <w:rFonts w:cs="Times New Roman"/>
          <w:sz w:val="24"/>
          <w:szCs w:val="24"/>
        </w:rPr>
        <w:t>) and no Group*Emotion interaction (</w:t>
      </w:r>
      <w:r w:rsidR="00C32FE6" w:rsidRPr="00354432">
        <w:rPr>
          <w:rFonts w:cs="Times New Roman"/>
          <w:i/>
          <w:sz w:val="24"/>
          <w:szCs w:val="24"/>
        </w:rPr>
        <w:t>F</w:t>
      </w:r>
      <w:r w:rsidR="00C32FE6">
        <w:rPr>
          <w:rFonts w:cs="Times New Roman"/>
          <w:sz w:val="24"/>
          <w:szCs w:val="24"/>
        </w:rPr>
        <w:t>(1,44)=</w:t>
      </w:r>
      <w:r w:rsidR="000165C9">
        <w:rPr>
          <w:rFonts w:cs="Times New Roman"/>
          <w:sz w:val="24"/>
          <w:szCs w:val="24"/>
        </w:rPr>
        <w:t>2.15</w:t>
      </w:r>
      <w:r w:rsidR="00C32FE6">
        <w:rPr>
          <w:rFonts w:cs="Times New Roman"/>
          <w:sz w:val="24"/>
          <w:szCs w:val="24"/>
        </w:rPr>
        <w:t xml:space="preserve">, </w:t>
      </w:r>
      <w:r w:rsidR="00C32FE6">
        <w:rPr>
          <w:rFonts w:cs="Times New Roman"/>
          <w:i/>
          <w:sz w:val="24"/>
          <w:szCs w:val="24"/>
        </w:rPr>
        <w:t>p</w:t>
      </w:r>
      <w:r w:rsidR="000165C9">
        <w:rPr>
          <w:rFonts w:cs="Times New Roman"/>
          <w:sz w:val="24"/>
          <w:szCs w:val="24"/>
        </w:rPr>
        <w:t>=.15</w:t>
      </w:r>
      <w:r w:rsidR="00C32FE6">
        <w:rPr>
          <w:rFonts w:cs="Times New Roman"/>
          <w:sz w:val="24"/>
          <w:szCs w:val="24"/>
        </w:rPr>
        <w:t xml:space="preserve">, </w:t>
      </w:r>
      <w:r w:rsidR="00C32FE6">
        <w:rPr>
          <w:rFonts w:cstheme="minorHAnsi"/>
          <w:sz w:val="24"/>
          <w:szCs w:val="24"/>
        </w:rPr>
        <w:t>ƞ</w:t>
      </w:r>
      <w:r w:rsidR="00C32FE6" w:rsidRPr="00740A46">
        <w:rPr>
          <w:rFonts w:cstheme="minorHAnsi"/>
          <w:sz w:val="24"/>
          <w:szCs w:val="24"/>
          <w:vertAlign w:val="subscript"/>
        </w:rPr>
        <w:t>p</w:t>
      </w:r>
      <w:r w:rsidR="00C32FE6">
        <w:rPr>
          <w:rFonts w:cs="Times New Roman"/>
          <w:sz w:val="24"/>
          <w:szCs w:val="24"/>
          <w:vertAlign w:val="superscript"/>
        </w:rPr>
        <w:t>2</w:t>
      </w:r>
      <w:r w:rsidR="000165C9">
        <w:rPr>
          <w:rFonts w:cs="Times New Roman"/>
          <w:sz w:val="24"/>
          <w:szCs w:val="24"/>
        </w:rPr>
        <w:t>=.05</w:t>
      </w:r>
      <w:r w:rsidR="00C32FE6">
        <w:rPr>
          <w:rFonts w:cs="Times New Roman"/>
          <w:sz w:val="24"/>
          <w:szCs w:val="24"/>
        </w:rPr>
        <w:t>)</w:t>
      </w:r>
      <w:r w:rsidR="00C77450">
        <w:rPr>
          <w:rFonts w:cs="Times New Roman"/>
          <w:sz w:val="24"/>
          <w:szCs w:val="24"/>
        </w:rPr>
        <w:t>.</w:t>
      </w:r>
      <w:r w:rsidR="00C32FE6">
        <w:rPr>
          <w:rFonts w:cs="Times New Roman"/>
          <w:sz w:val="24"/>
          <w:szCs w:val="24"/>
        </w:rPr>
        <w:t xml:space="preserve"> </w:t>
      </w:r>
      <w:r w:rsidR="004C56F7">
        <w:rPr>
          <w:rFonts w:cs="Times New Roman"/>
          <w:sz w:val="24"/>
          <w:szCs w:val="24"/>
        </w:rPr>
        <w:t xml:space="preserve">SCR data is </w:t>
      </w:r>
      <w:r w:rsidR="00124664">
        <w:rPr>
          <w:rFonts w:cs="Times New Roman"/>
          <w:sz w:val="24"/>
          <w:szCs w:val="24"/>
        </w:rPr>
        <w:t>presented</w:t>
      </w:r>
      <w:r w:rsidR="004C56F7">
        <w:rPr>
          <w:rFonts w:cs="Times New Roman"/>
          <w:sz w:val="24"/>
          <w:szCs w:val="24"/>
        </w:rPr>
        <w:t xml:space="preserve"> in </w:t>
      </w:r>
      <w:r w:rsidR="004C56F7">
        <w:rPr>
          <w:rFonts w:cs="Times New Roman"/>
          <w:b/>
          <w:sz w:val="24"/>
          <w:szCs w:val="24"/>
        </w:rPr>
        <w:t>Table 2</w:t>
      </w:r>
      <w:r w:rsidR="004C56F7">
        <w:rPr>
          <w:rFonts w:cs="Times New Roman"/>
          <w:sz w:val="24"/>
          <w:szCs w:val="24"/>
        </w:rPr>
        <w:t>.</w:t>
      </w:r>
    </w:p>
    <w:p w14:paraId="6814CFE7" w14:textId="7BA8FD6E" w:rsidR="004F4571" w:rsidRDefault="004F4571" w:rsidP="00542AA7">
      <w:pPr>
        <w:spacing w:after="0" w:line="360" w:lineRule="auto"/>
        <w:jc w:val="both"/>
        <w:rPr>
          <w:rFonts w:cstheme="majorBidi"/>
          <w:i/>
          <w:sz w:val="24"/>
          <w:szCs w:val="24"/>
        </w:rPr>
      </w:pPr>
    </w:p>
    <w:p w14:paraId="4DC79DB1" w14:textId="626B7A51" w:rsidR="00542AA7" w:rsidRDefault="00772DB7" w:rsidP="00542AA7">
      <w:pPr>
        <w:spacing w:after="0" w:line="360" w:lineRule="auto"/>
        <w:jc w:val="both"/>
        <w:rPr>
          <w:rFonts w:cstheme="majorBidi"/>
          <w:i/>
          <w:sz w:val="24"/>
          <w:szCs w:val="24"/>
        </w:rPr>
      </w:pPr>
      <w:r>
        <w:rPr>
          <w:rFonts w:cstheme="majorBidi"/>
          <w:i/>
          <w:sz w:val="24"/>
          <w:szCs w:val="24"/>
        </w:rPr>
        <w:t xml:space="preserve">Subjective </w:t>
      </w:r>
      <w:r w:rsidR="00542AA7">
        <w:rPr>
          <w:rFonts w:cstheme="majorBidi"/>
          <w:i/>
          <w:sz w:val="24"/>
          <w:szCs w:val="24"/>
        </w:rPr>
        <w:t>Emotion</w:t>
      </w:r>
      <w:r>
        <w:rPr>
          <w:rFonts w:cstheme="majorBidi"/>
          <w:i/>
          <w:sz w:val="24"/>
          <w:szCs w:val="24"/>
        </w:rPr>
        <w:t>al</w:t>
      </w:r>
      <w:r w:rsidR="00542AA7">
        <w:rPr>
          <w:rFonts w:cstheme="majorBidi"/>
          <w:i/>
          <w:sz w:val="24"/>
          <w:szCs w:val="24"/>
        </w:rPr>
        <w:t xml:space="preserve"> Ratings</w:t>
      </w:r>
    </w:p>
    <w:p w14:paraId="43B8ACF2" w14:textId="351A48C7" w:rsidR="00D52A4B" w:rsidRDefault="005D5D26" w:rsidP="00542AA7">
      <w:pPr>
        <w:spacing w:after="0" w:line="360" w:lineRule="auto"/>
        <w:jc w:val="both"/>
        <w:rPr>
          <w:rFonts w:cs="Times New Roman"/>
          <w:sz w:val="24"/>
          <w:szCs w:val="24"/>
        </w:rPr>
      </w:pPr>
      <w:r>
        <w:rPr>
          <w:rFonts w:cs="Times New Roman"/>
          <w:sz w:val="24"/>
          <w:szCs w:val="24"/>
        </w:rPr>
        <w:t xml:space="preserve">Valence ratings for old images were applied to a </w:t>
      </w:r>
      <w:r w:rsidRPr="00F0486F">
        <w:rPr>
          <w:rFonts w:cstheme="majorBidi"/>
          <w:sz w:val="24"/>
          <w:szCs w:val="24"/>
        </w:rPr>
        <w:t>2 (Session: Encoding/Recognition) x 2 (Emotion: Negative/Neutral) x 2 (Group: Sleep/Wake) mixed ANOVA.</w:t>
      </w:r>
      <w:r>
        <w:rPr>
          <w:rFonts w:cstheme="majorBidi"/>
          <w:sz w:val="24"/>
          <w:szCs w:val="24"/>
        </w:rPr>
        <w:t xml:space="preserve"> </w:t>
      </w:r>
      <w:r w:rsidR="00415C18">
        <w:rPr>
          <w:rFonts w:cstheme="majorBidi"/>
          <w:sz w:val="24"/>
          <w:szCs w:val="24"/>
        </w:rPr>
        <w:t xml:space="preserve">Subjective valence </w:t>
      </w:r>
      <w:r w:rsidR="00C839F4">
        <w:rPr>
          <w:rFonts w:cstheme="majorBidi"/>
          <w:sz w:val="24"/>
          <w:szCs w:val="24"/>
        </w:rPr>
        <w:t>ratings</w:t>
      </w:r>
      <w:r w:rsidR="00415C18">
        <w:rPr>
          <w:rFonts w:cstheme="majorBidi"/>
          <w:sz w:val="24"/>
          <w:szCs w:val="24"/>
        </w:rPr>
        <w:t xml:space="preserve"> </w:t>
      </w:r>
      <w:r>
        <w:rPr>
          <w:rFonts w:cstheme="majorBidi"/>
          <w:sz w:val="24"/>
          <w:szCs w:val="24"/>
        </w:rPr>
        <w:t xml:space="preserve">were </w:t>
      </w:r>
      <w:r w:rsidR="006665A4">
        <w:rPr>
          <w:rFonts w:cs="Times New Roman"/>
          <w:sz w:val="24"/>
          <w:szCs w:val="24"/>
        </w:rPr>
        <w:t xml:space="preserve">generally </w:t>
      </w:r>
      <w:r w:rsidR="00542AA7">
        <w:rPr>
          <w:rFonts w:cs="Times New Roman"/>
          <w:sz w:val="24"/>
          <w:szCs w:val="24"/>
        </w:rPr>
        <w:t xml:space="preserve">lower for negative than neutral images </w:t>
      </w:r>
      <w:r w:rsidR="00542AA7">
        <w:rPr>
          <w:rFonts w:cstheme="majorBidi"/>
          <w:sz w:val="24"/>
          <w:szCs w:val="24"/>
        </w:rPr>
        <w:t>(</w:t>
      </w:r>
      <w:r w:rsidR="00415C18">
        <w:rPr>
          <w:rFonts w:cstheme="majorBidi"/>
          <w:sz w:val="24"/>
          <w:szCs w:val="24"/>
        </w:rPr>
        <w:t xml:space="preserve">Emotion main effect: </w:t>
      </w:r>
      <w:r w:rsidR="00542AA7" w:rsidRPr="00354432">
        <w:rPr>
          <w:rFonts w:cstheme="majorBidi"/>
          <w:i/>
          <w:sz w:val="24"/>
          <w:szCs w:val="24"/>
        </w:rPr>
        <w:t>F</w:t>
      </w:r>
      <w:r w:rsidR="00542AA7">
        <w:rPr>
          <w:rFonts w:cstheme="majorBidi"/>
          <w:sz w:val="24"/>
          <w:szCs w:val="24"/>
        </w:rPr>
        <w:t xml:space="preserve">(1,46)=707.16, </w:t>
      </w:r>
      <w:r w:rsidR="00542AA7">
        <w:rPr>
          <w:rFonts w:cstheme="majorBidi"/>
          <w:i/>
          <w:sz w:val="24"/>
          <w:szCs w:val="24"/>
        </w:rPr>
        <w:t>p</w:t>
      </w:r>
      <w:r w:rsidR="00542AA7" w:rsidRPr="00F14535">
        <w:rPr>
          <w:rFonts w:cstheme="majorBidi"/>
          <w:sz w:val="24"/>
          <w:szCs w:val="24"/>
        </w:rPr>
        <w:t>&lt;</w:t>
      </w:r>
      <w:r w:rsidR="00542AA7">
        <w:rPr>
          <w:rFonts w:cstheme="majorBidi"/>
          <w:sz w:val="24"/>
          <w:szCs w:val="24"/>
        </w:rPr>
        <w:t xml:space="preserve">.001,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=.94). There w</w:t>
      </w:r>
      <w:r w:rsidR="0084364C">
        <w:rPr>
          <w:rFonts w:cs="Times New Roman"/>
          <w:sz w:val="24"/>
          <w:szCs w:val="24"/>
        </w:rPr>
        <w:t>ere</w:t>
      </w:r>
      <w:r w:rsidR="00542AA7">
        <w:rPr>
          <w:rFonts w:cs="Times New Roman"/>
          <w:sz w:val="24"/>
          <w:szCs w:val="24"/>
        </w:rPr>
        <w:t xml:space="preserve"> no main effect</w:t>
      </w:r>
      <w:r w:rsidR="0084364C">
        <w:rPr>
          <w:rFonts w:cs="Times New Roman"/>
          <w:sz w:val="24"/>
          <w:szCs w:val="24"/>
        </w:rPr>
        <w:t>s</w:t>
      </w:r>
      <w:r w:rsidR="00542AA7">
        <w:rPr>
          <w:rFonts w:cs="Times New Roman"/>
          <w:sz w:val="24"/>
          <w:szCs w:val="24"/>
        </w:rPr>
        <w:t xml:space="preserve"> of Session </w:t>
      </w:r>
      <w:r w:rsidR="00542AA7">
        <w:rPr>
          <w:rFonts w:cstheme="majorBidi"/>
          <w:sz w:val="24"/>
          <w:szCs w:val="24"/>
        </w:rPr>
        <w:t>(</w:t>
      </w:r>
      <w:r w:rsidR="00542AA7" w:rsidRPr="00354432">
        <w:rPr>
          <w:rFonts w:cstheme="majorBidi"/>
          <w:i/>
          <w:sz w:val="24"/>
          <w:szCs w:val="24"/>
        </w:rPr>
        <w:t>F</w:t>
      </w:r>
      <w:r w:rsidR="00542AA7">
        <w:rPr>
          <w:rFonts w:cstheme="majorBidi"/>
          <w:sz w:val="24"/>
          <w:szCs w:val="24"/>
        </w:rPr>
        <w:t xml:space="preserve">(1,46)=0.32, </w:t>
      </w:r>
      <w:r w:rsidR="00542AA7">
        <w:rPr>
          <w:rFonts w:cstheme="majorBidi"/>
          <w:i/>
          <w:sz w:val="24"/>
          <w:szCs w:val="24"/>
        </w:rPr>
        <w:t>p</w:t>
      </w:r>
      <w:r w:rsidR="00542AA7">
        <w:rPr>
          <w:rFonts w:cstheme="majorBidi"/>
          <w:sz w:val="24"/>
          <w:szCs w:val="24"/>
        </w:rPr>
        <w:t xml:space="preserve">=.57, </w:t>
      </w:r>
      <w:r w:rsidR="00542AA7">
        <w:rPr>
          <w:rFonts w:cstheme="minorHAnsi"/>
          <w:sz w:val="24"/>
          <w:szCs w:val="24"/>
        </w:rPr>
        <w:lastRenderedPageBreak/>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 xml:space="preserve"> =.007) or Group </w:t>
      </w:r>
      <w:r w:rsidR="00542AA7">
        <w:rPr>
          <w:rFonts w:cstheme="majorBidi"/>
          <w:sz w:val="24"/>
          <w:szCs w:val="24"/>
        </w:rPr>
        <w:t>(</w:t>
      </w:r>
      <w:r w:rsidR="00542AA7" w:rsidRPr="00354432">
        <w:rPr>
          <w:rFonts w:cstheme="majorBidi"/>
          <w:i/>
          <w:sz w:val="24"/>
          <w:szCs w:val="24"/>
        </w:rPr>
        <w:t>F</w:t>
      </w:r>
      <w:r w:rsidR="00542AA7">
        <w:rPr>
          <w:rFonts w:cstheme="majorBidi"/>
          <w:sz w:val="24"/>
          <w:szCs w:val="24"/>
        </w:rPr>
        <w:t xml:space="preserve">(1,46)=1.29, </w:t>
      </w:r>
      <w:r w:rsidR="00542AA7">
        <w:rPr>
          <w:rFonts w:cstheme="majorBidi"/>
          <w:i/>
          <w:sz w:val="24"/>
          <w:szCs w:val="24"/>
        </w:rPr>
        <w:t>p</w:t>
      </w:r>
      <w:r w:rsidR="00542AA7">
        <w:rPr>
          <w:rFonts w:cstheme="majorBidi"/>
          <w:sz w:val="24"/>
          <w:szCs w:val="24"/>
        </w:rPr>
        <w:t xml:space="preserve">=.26,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=.03)</w:t>
      </w:r>
      <w:r w:rsidR="00926BB6">
        <w:rPr>
          <w:rFonts w:cs="Times New Roman"/>
          <w:sz w:val="24"/>
          <w:szCs w:val="24"/>
        </w:rPr>
        <w:t>. Between-session changes in valence ratings (across</w:t>
      </w:r>
      <w:r w:rsidR="00D52A4B">
        <w:rPr>
          <w:rFonts w:cs="Times New Roman"/>
          <w:sz w:val="24"/>
          <w:szCs w:val="24"/>
        </w:rPr>
        <w:t xml:space="preserve"> both</w:t>
      </w:r>
      <w:r w:rsidR="00926BB6">
        <w:rPr>
          <w:rFonts w:cs="Times New Roman"/>
          <w:sz w:val="24"/>
          <w:szCs w:val="24"/>
        </w:rPr>
        <w:t xml:space="preserve"> negative and neutral images) were greater in the sleep group than the wake group, but the Session*Group interaction was not significant (</w:t>
      </w:r>
      <w:r w:rsidR="00926BB6" w:rsidRPr="00354432">
        <w:rPr>
          <w:rFonts w:cs="Times New Roman"/>
          <w:i/>
          <w:sz w:val="24"/>
          <w:szCs w:val="24"/>
        </w:rPr>
        <w:t>F</w:t>
      </w:r>
      <w:r w:rsidR="00926BB6">
        <w:rPr>
          <w:rFonts w:cs="Times New Roman"/>
          <w:sz w:val="24"/>
          <w:szCs w:val="24"/>
        </w:rPr>
        <w:t xml:space="preserve">(1,46)=3.40, </w:t>
      </w:r>
      <w:r w:rsidR="00926BB6">
        <w:rPr>
          <w:rFonts w:cs="Times New Roman"/>
          <w:i/>
          <w:sz w:val="24"/>
          <w:szCs w:val="24"/>
        </w:rPr>
        <w:t>p</w:t>
      </w:r>
      <w:r w:rsidR="00926BB6">
        <w:rPr>
          <w:rFonts w:cs="Times New Roman"/>
          <w:sz w:val="24"/>
          <w:szCs w:val="24"/>
        </w:rPr>
        <w:t xml:space="preserve">=.07, </w:t>
      </w:r>
      <w:r w:rsidR="00926BB6">
        <w:rPr>
          <w:rFonts w:cstheme="minorHAnsi"/>
          <w:sz w:val="24"/>
          <w:szCs w:val="24"/>
        </w:rPr>
        <w:t>ƞ</w:t>
      </w:r>
      <w:r w:rsidR="00926BB6" w:rsidRPr="00740A46">
        <w:rPr>
          <w:rFonts w:cstheme="minorHAnsi"/>
          <w:sz w:val="24"/>
          <w:szCs w:val="24"/>
          <w:vertAlign w:val="subscript"/>
        </w:rPr>
        <w:t>p</w:t>
      </w:r>
      <w:r w:rsidR="00926BB6">
        <w:rPr>
          <w:rFonts w:cs="Times New Roman"/>
          <w:sz w:val="24"/>
          <w:szCs w:val="24"/>
          <w:vertAlign w:val="superscript"/>
        </w:rPr>
        <w:t>2</w:t>
      </w:r>
      <w:r w:rsidR="00926BB6">
        <w:rPr>
          <w:rFonts w:cs="Times New Roman"/>
          <w:sz w:val="24"/>
          <w:szCs w:val="24"/>
        </w:rPr>
        <w:t xml:space="preserve">=.07). There was a </w:t>
      </w:r>
      <w:r w:rsidR="00542AA7">
        <w:rPr>
          <w:rFonts w:cs="Times New Roman"/>
          <w:sz w:val="24"/>
          <w:szCs w:val="24"/>
        </w:rPr>
        <w:t xml:space="preserve">Session*Emotion interaction </w:t>
      </w:r>
      <w:r w:rsidR="00542AA7">
        <w:rPr>
          <w:rFonts w:cstheme="majorBidi"/>
          <w:sz w:val="24"/>
          <w:szCs w:val="24"/>
        </w:rPr>
        <w:t>(</w:t>
      </w:r>
      <w:r w:rsidR="00542AA7" w:rsidRPr="00354432">
        <w:rPr>
          <w:rFonts w:cstheme="majorBidi"/>
          <w:i/>
          <w:sz w:val="24"/>
          <w:szCs w:val="24"/>
        </w:rPr>
        <w:t>F</w:t>
      </w:r>
      <w:r w:rsidR="00542AA7">
        <w:rPr>
          <w:rFonts w:cstheme="majorBidi"/>
          <w:sz w:val="24"/>
          <w:szCs w:val="24"/>
        </w:rPr>
        <w:t xml:space="preserve">(1,46)=5.41, </w:t>
      </w:r>
      <w:r w:rsidR="00542AA7">
        <w:rPr>
          <w:rFonts w:cstheme="majorBidi"/>
          <w:i/>
          <w:sz w:val="24"/>
          <w:szCs w:val="24"/>
        </w:rPr>
        <w:t>p=</w:t>
      </w:r>
      <w:r w:rsidR="00542AA7">
        <w:rPr>
          <w:rFonts w:cstheme="majorBidi"/>
          <w:sz w:val="24"/>
          <w:szCs w:val="24"/>
        </w:rPr>
        <w:t xml:space="preserve">.02,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 xml:space="preserve">=.11). Across </w:t>
      </w:r>
      <w:r w:rsidR="0016045C">
        <w:rPr>
          <w:rFonts w:cs="Times New Roman"/>
          <w:sz w:val="24"/>
          <w:szCs w:val="24"/>
        </w:rPr>
        <w:t>both groups</w:t>
      </w:r>
      <w:r w:rsidR="00542AA7">
        <w:rPr>
          <w:rFonts w:cs="Times New Roman"/>
          <w:sz w:val="24"/>
          <w:szCs w:val="24"/>
        </w:rPr>
        <w:t>, valence ratings</w:t>
      </w:r>
      <w:r w:rsidR="002772D9">
        <w:rPr>
          <w:rFonts w:cs="Times New Roman"/>
          <w:sz w:val="24"/>
          <w:szCs w:val="24"/>
        </w:rPr>
        <w:t xml:space="preserve"> for negative images</w:t>
      </w:r>
      <w:r w:rsidR="00542AA7">
        <w:rPr>
          <w:rFonts w:cs="Times New Roman"/>
          <w:sz w:val="24"/>
          <w:szCs w:val="24"/>
        </w:rPr>
        <w:t xml:space="preserve"> increased (i.e. became more positive) between encoding and recognition (</w:t>
      </w:r>
      <w:r w:rsidR="00542AA7">
        <w:rPr>
          <w:rFonts w:cs="Times New Roman"/>
          <w:i/>
          <w:sz w:val="24"/>
          <w:szCs w:val="24"/>
        </w:rPr>
        <w:t>t</w:t>
      </w:r>
      <w:r w:rsidR="00542AA7">
        <w:rPr>
          <w:rFonts w:cs="Times New Roman"/>
          <w:sz w:val="24"/>
          <w:szCs w:val="24"/>
        </w:rPr>
        <w:t xml:space="preserve">(47)=2.18, </w:t>
      </w:r>
      <w:r w:rsidR="00542AA7">
        <w:rPr>
          <w:rFonts w:cs="Times New Roman"/>
          <w:i/>
          <w:sz w:val="24"/>
          <w:szCs w:val="24"/>
        </w:rPr>
        <w:t>p=</w:t>
      </w:r>
      <w:r w:rsidR="00542AA7">
        <w:rPr>
          <w:rFonts w:cs="Times New Roman"/>
          <w:sz w:val="24"/>
          <w:szCs w:val="24"/>
        </w:rPr>
        <w:t>.03)</w:t>
      </w:r>
      <w:r w:rsidR="002772D9">
        <w:rPr>
          <w:rFonts w:cs="Times New Roman"/>
          <w:sz w:val="24"/>
          <w:szCs w:val="24"/>
        </w:rPr>
        <w:t xml:space="preserve">, whereas valence ratings for neutral images decreased (i.e. became more negative, </w:t>
      </w:r>
      <w:r w:rsidR="00542AA7">
        <w:rPr>
          <w:rFonts w:cs="Times New Roman"/>
          <w:i/>
          <w:sz w:val="24"/>
          <w:szCs w:val="24"/>
        </w:rPr>
        <w:t>t</w:t>
      </w:r>
      <w:r w:rsidR="00542AA7">
        <w:rPr>
          <w:rFonts w:cs="Times New Roman"/>
          <w:sz w:val="24"/>
          <w:szCs w:val="24"/>
        </w:rPr>
        <w:t xml:space="preserve">(47)=1.78, </w:t>
      </w:r>
      <w:r w:rsidR="00542AA7">
        <w:rPr>
          <w:rFonts w:cs="Times New Roman"/>
          <w:i/>
          <w:sz w:val="24"/>
          <w:szCs w:val="24"/>
        </w:rPr>
        <w:t>p</w:t>
      </w:r>
      <w:r w:rsidR="00542AA7" w:rsidRPr="00F14535">
        <w:rPr>
          <w:rFonts w:cs="Times New Roman"/>
          <w:sz w:val="24"/>
          <w:szCs w:val="24"/>
        </w:rPr>
        <w:t>=</w:t>
      </w:r>
      <w:r w:rsidR="00542AA7">
        <w:rPr>
          <w:rFonts w:cs="Times New Roman"/>
          <w:sz w:val="24"/>
          <w:szCs w:val="24"/>
        </w:rPr>
        <w:t xml:space="preserve">.08). </w:t>
      </w:r>
      <w:r w:rsidR="00415C18">
        <w:rPr>
          <w:rFonts w:cs="Times New Roman"/>
          <w:sz w:val="24"/>
          <w:szCs w:val="24"/>
        </w:rPr>
        <w:t>T</w:t>
      </w:r>
      <w:r w:rsidR="00363DFA">
        <w:rPr>
          <w:rFonts w:cs="Times New Roman"/>
          <w:sz w:val="24"/>
          <w:szCs w:val="24"/>
        </w:rPr>
        <w:t xml:space="preserve">hese effects were not modulated by </w:t>
      </w:r>
      <w:r w:rsidR="00956905">
        <w:rPr>
          <w:rFonts w:cs="Times New Roman"/>
          <w:sz w:val="24"/>
          <w:szCs w:val="24"/>
        </w:rPr>
        <w:t>sleep (</w:t>
      </w:r>
      <w:r w:rsidR="00363DFA">
        <w:rPr>
          <w:rFonts w:cs="Times New Roman"/>
          <w:sz w:val="24"/>
          <w:szCs w:val="24"/>
        </w:rPr>
        <w:t xml:space="preserve">Session*Emotion*Group interaction: </w:t>
      </w:r>
      <w:r w:rsidR="00363DFA" w:rsidRPr="00354432">
        <w:rPr>
          <w:rFonts w:cstheme="majorBidi"/>
          <w:i/>
          <w:sz w:val="24"/>
          <w:szCs w:val="24"/>
        </w:rPr>
        <w:t>F</w:t>
      </w:r>
      <w:r w:rsidR="00363DFA">
        <w:rPr>
          <w:rFonts w:cstheme="majorBidi"/>
          <w:sz w:val="24"/>
          <w:szCs w:val="24"/>
        </w:rPr>
        <w:t xml:space="preserve">(1,46)=0.66, </w:t>
      </w:r>
      <w:r w:rsidR="00363DFA">
        <w:rPr>
          <w:rFonts w:cstheme="majorBidi"/>
          <w:i/>
          <w:sz w:val="24"/>
          <w:szCs w:val="24"/>
        </w:rPr>
        <w:t>p</w:t>
      </w:r>
      <w:r w:rsidR="00363DFA">
        <w:rPr>
          <w:rFonts w:cstheme="majorBidi"/>
          <w:sz w:val="24"/>
          <w:szCs w:val="24"/>
        </w:rPr>
        <w:t xml:space="preserve">=.42, </w:t>
      </w:r>
      <w:r w:rsidR="00363DFA">
        <w:rPr>
          <w:rFonts w:cstheme="minorHAnsi"/>
          <w:sz w:val="24"/>
          <w:szCs w:val="24"/>
        </w:rPr>
        <w:t>ƞ</w:t>
      </w:r>
      <w:r w:rsidR="00363DFA" w:rsidRPr="00740A46">
        <w:rPr>
          <w:rFonts w:cstheme="minorHAnsi"/>
          <w:sz w:val="24"/>
          <w:szCs w:val="24"/>
          <w:vertAlign w:val="subscript"/>
        </w:rPr>
        <w:t>p</w:t>
      </w:r>
      <w:r w:rsidR="00363DFA">
        <w:rPr>
          <w:rFonts w:cs="Times New Roman"/>
          <w:sz w:val="24"/>
          <w:szCs w:val="24"/>
          <w:vertAlign w:val="superscript"/>
        </w:rPr>
        <w:t>2</w:t>
      </w:r>
      <w:r w:rsidR="00363DFA">
        <w:rPr>
          <w:rFonts w:cs="Times New Roman"/>
          <w:sz w:val="24"/>
          <w:szCs w:val="24"/>
        </w:rPr>
        <w:t xml:space="preserve"> =.01)</w:t>
      </w:r>
      <w:r w:rsidR="00415C18">
        <w:rPr>
          <w:rFonts w:cs="Times New Roman"/>
          <w:sz w:val="24"/>
          <w:szCs w:val="24"/>
        </w:rPr>
        <w:t xml:space="preserve"> and</w:t>
      </w:r>
      <w:r w:rsidR="00D52A4B">
        <w:rPr>
          <w:rFonts w:cs="Times New Roman"/>
          <w:sz w:val="24"/>
          <w:szCs w:val="24"/>
        </w:rPr>
        <w:t xml:space="preserve"> the Emotion*Group interaction was not significant </w:t>
      </w:r>
      <w:r w:rsidR="00C839F4">
        <w:rPr>
          <w:rFonts w:cs="Times New Roman"/>
          <w:sz w:val="24"/>
          <w:szCs w:val="24"/>
        </w:rPr>
        <w:t>(</w:t>
      </w:r>
      <w:r w:rsidR="00D52A4B" w:rsidRPr="00354432">
        <w:rPr>
          <w:rFonts w:cstheme="majorBidi"/>
          <w:i/>
          <w:sz w:val="24"/>
          <w:szCs w:val="24"/>
        </w:rPr>
        <w:t>F</w:t>
      </w:r>
      <w:r w:rsidR="00D52A4B">
        <w:rPr>
          <w:rFonts w:cstheme="majorBidi"/>
          <w:sz w:val="24"/>
          <w:szCs w:val="24"/>
        </w:rPr>
        <w:t xml:space="preserve">(1,46)=0.48, </w:t>
      </w:r>
      <w:r w:rsidR="00D52A4B">
        <w:rPr>
          <w:rFonts w:cstheme="majorBidi"/>
          <w:i/>
          <w:sz w:val="24"/>
          <w:szCs w:val="24"/>
        </w:rPr>
        <w:t>p</w:t>
      </w:r>
      <w:r w:rsidR="00D52A4B">
        <w:rPr>
          <w:rFonts w:cstheme="majorBidi"/>
          <w:sz w:val="24"/>
          <w:szCs w:val="24"/>
        </w:rPr>
        <w:t xml:space="preserve">=.49, </w:t>
      </w:r>
      <w:r w:rsidR="00D52A4B">
        <w:rPr>
          <w:rFonts w:cstheme="minorHAnsi"/>
          <w:sz w:val="24"/>
          <w:szCs w:val="24"/>
        </w:rPr>
        <w:t>ƞ</w:t>
      </w:r>
      <w:r w:rsidR="00D52A4B" w:rsidRPr="00740A46">
        <w:rPr>
          <w:rFonts w:cstheme="minorHAnsi"/>
          <w:sz w:val="24"/>
          <w:szCs w:val="24"/>
          <w:vertAlign w:val="subscript"/>
        </w:rPr>
        <w:t>p</w:t>
      </w:r>
      <w:r w:rsidR="00D52A4B">
        <w:rPr>
          <w:rFonts w:cs="Times New Roman"/>
          <w:sz w:val="24"/>
          <w:szCs w:val="24"/>
          <w:vertAlign w:val="superscript"/>
        </w:rPr>
        <w:t>2</w:t>
      </w:r>
      <w:r w:rsidR="00D52A4B">
        <w:rPr>
          <w:rFonts w:cs="Times New Roman"/>
          <w:sz w:val="24"/>
          <w:szCs w:val="24"/>
        </w:rPr>
        <w:t xml:space="preserve"> =.01).</w:t>
      </w:r>
    </w:p>
    <w:p w14:paraId="3844D8B3" w14:textId="6A321800" w:rsidR="00E46784" w:rsidRPr="00FD3C1F" w:rsidRDefault="00E46784" w:rsidP="00E46784">
      <w:pPr>
        <w:spacing w:after="0" w:line="360" w:lineRule="auto"/>
        <w:jc w:val="both"/>
        <w:rPr>
          <w:rFonts w:cstheme="majorBidi"/>
          <w:sz w:val="24"/>
          <w:szCs w:val="24"/>
        </w:rPr>
      </w:pPr>
      <w:r>
        <w:rPr>
          <w:rFonts w:cs="Times New Roman"/>
          <w:sz w:val="24"/>
          <w:szCs w:val="24"/>
        </w:rPr>
        <w:tab/>
      </w:r>
      <w:r>
        <w:rPr>
          <w:rFonts w:cstheme="majorBidi"/>
          <w:sz w:val="24"/>
          <w:szCs w:val="24"/>
        </w:rPr>
        <w:t>Arousal ratings for old images</w:t>
      </w:r>
      <w:r>
        <w:rPr>
          <w:rFonts w:cstheme="majorBidi"/>
          <w:b/>
          <w:sz w:val="24"/>
          <w:szCs w:val="24"/>
        </w:rPr>
        <w:t xml:space="preserve"> </w:t>
      </w:r>
      <w:r>
        <w:rPr>
          <w:rFonts w:cstheme="majorBidi"/>
          <w:sz w:val="24"/>
          <w:szCs w:val="24"/>
        </w:rPr>
        <w:t>were</w:t>
      </w:r>
      <w:r w:rsidR="004D7190">
        <w:rPr>
          <w:rFonts w:cstheme="majorBidi"/>
          <w:sz w:val="24"/>
          <w:szCs w:val="24"/>
        </w:rPr>
        <w:t xml:space="preserve"> </w:t>
      </w:r>
      <w:r w:rsidR="00415C18">
        <w:rPr>
          <w:rFonts w:cstheme="majorBidi"/>
          <w:sz w:val="24"/>
          <w:szCs w:val="24"/>
        </w:rPr>
        <w:t xml:space="preserve">applied to the same ANOVA. Subjective arousal </w:t>
      </w:r>
      <w:r w:rsidR="00C839F4">
        <w:rPr>
          <w:rFonts w:cstheme="majorBidi"/>
          <w:sz w:val="24"/>
          <w:szCs w:val="24"/>
        </w:rPr>
        <w:t>ratings</w:t>
      </w:r>
      <w:r w:rsidR="00415C18">
        <w:rPr>
          <w:rFonts w:cstheme="majorBidi"/>
          <w:sz w:val="24"/>
          <w:szCs w:val="24"/>
        </w:rPr>
        <w:t xml:space="preserve"> were </w:t>
      </w:r>
      <w:r w:rsidR="004D7190">
        <w:rPr>
          <w:rFonts w:cstheme="majorBidi"/>
          <w:sz w:val="24"/>
          <w:szCs w:val="24"/>
        </w:rPr>
        <w:t>generally</w:t>
      </w:r>
      <w:r>
        <w:rPr>
          <w:rFonts w:cstheme="majorBidi"/>
          <w:sz w:val="24"/>
          <w:szCs w:val="24"/>
        </w:rPr>
        <w:t xml:space="preserve"> higher for negative than neutral images (</w:t>
      </w:r>
      <w:r w:rsidR="005D5D26">
        <w:rPr>
          <w:rFonts w:cstheme="majorBidi"/>
          <w:sz w:val="24"/>
          <w:szCs w:val="24"/>
        </w:rPr>
        <w:t xml:space="preserve">Emotion main effect: </w:t>
      </w:r>
      <w:r w:rsidRPr="00354432">
        <w:rPr>
          <w:rFonts w:cstheme="majorBidi"/>
          <w:i/>
          <w:sz w:val="24"/>
          <w:szCs w:val="24"/>
        </w:rPr>
        <w:t>F</w:t>
      </w:r>
      <w:r>
        <w:rPr>
          <w:rFonts w:cstheme="majorBidi"/>
          <w:sz w:val="24"/>
          <w:szCs w:val="24"/>
        </w:rPr>
        <w:t xml:space="preserve">(1,46)=241.39, </w:t>
      </w:r>
      <w:r>
        <w:rPr>
          <w:rFonts w:cstheme="majorBidi"/>
          <w:i/>
          <w:sz w:val="24"/>
          <w:szCs w:val="24"/>
        </w:rPr>
        <w:t>p</w:t>
      </w:r>
      <w:r w:rsidRPr="00F14535">
        <w:rPr>
          <w:rFonts w:cstheme="majorBidi"/>
          <w:sz w:val="24"/>
          <w:szCs w:val="24"/>
        </w:rPr>
        <w:t>&lt;</w:t>
      </w:r>
      <w:r>
        <w:rPr>
          <w:rFonts w:cstheme="majorBidi"/>
          <w:sz w:val="24"/>
          <w:szCs w:val="24"/>
        </w:rPr>
        <w:t xml:space="preserve">.001,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=.84). There w</w:t>
      </w:r>
      <w:r w:rsidR="0084364C">
        <w:rPr>
          <w:rFonts w:cs="Times New Roman"/>
          <w:sz w:val="24"/>
          <w:szCs w:val="24"/>
        </w:rPr>
        <w:t>ere</w:t>
      </w:r>
      <w:r>
        <w:rPr>
          <w:rFonts w:cs="Times New Roman"/>
          <w:sz w:val="24"/>
          <w:szCs w:val="24"/>
        </w:rPr>
        <w:t xml:space="preserve"> no main effect</w:t>
      </w:r>
      <w:r w:rsidR="0084364C">
        <w:rPr>
          <w:rFonts w:cs="Times New Roman"/>
          <w:sz w:val="24"/>
          <w:szCs w:val="24"/>
        </w:rPr>
        <w:t>s</w:t>
      </w:r>
      <w:r>
        <w:rPr>
          <w:rFonts w:cs="Times New Roman"/>
          <w:sz w:val="24"/>
          <w:szCs w:val="24"/>
        </w:rPr>
        <w:t xml:space="preserve"> of Session </w:t>
      </w:r>
      <w:r>
        <w:rPr>
          <w:rFonts w:cstheme="majorBidi"/>
          <w:sz w:val="24"/>
          <w:szCs w:val="24"/>
        </w:rPr>
        <w:t>(</w:t>
      </w:r>
      <w:r w:rsidRPr="00354432">
        <w:rPr>
          <w:rFonts w:cstheme="majorBidi"/>
          <w:i/>
          <w:sz w:val="24"/>
          <w:szCs w:val="24"/>
        </w:rPr>
        <w:t>F</w:t>
      </w:r>
      <w:r>
        <w:rPr>
          <w:rFonts w:cstheme="majorBidi"/>
          <w:sz w:val="24"/>
          <w:szCs w:val="24"/>
        </w:rPr>
        <w:t xml:space="preserve">(1,46)=0.07, </w:t>
      </w:r>
      <w:r>
        <w:rPr>
          <w:rFonts w:cstheme="majorBidi"/>
          <w:i/>
          <w:sz w:val="24"/>
          <w:szCs w:val="24"/>
        </w:rPr>
        <w:t>p</w:t>
      </w:r>
      <w:r w:rsidRPr="00DA7B78">
        <w:rPr>
          <w:rFonts w:cstheme="majorBidi"/>
          <w:sz w:val="24"/>
          <w:szCs w:val="24"/>
        </w:rPr>
        <w:t>=</w:t>
      </w:r>
      <w:r>
        <w:rPr>
          <w:rFonts w:cstheme="majorBidi"/>
          <w:sz w:val="24"/>
          <w:szCs w:val="24"/>
        </w:rPr>
        <w:t xml:space="preserve">.79,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=.002)</w:t>
      </w:r>
      <w:r w:rsidR="0084364C">
        <w:rPr>
          <w:rFonts w:cs="Times New Roman"/>
          <w:sz w:val="24"/>
          <w:szCs w:val="24"/>
        </w:rPr>
        <w:t xml:space="preserve"> or </w:t>
      </w:r>
      <w:r>
        <w:rPr>
          <w:rFonts w:cs="Times New Roman"/>
          <w:sz w:val="24"/>
          <w:szCs w:val="24"/>
        </w:rPr>
        <w:t xml:space="preserve">Group </w:t>
      </w:r>
      <w:r>
        <w:rPr>
          <w:rFonts w:cstheme="majorBidi"/>
          <w:sz w:val="24"/>
          <w:szCs w:val="24"/>
        </w:rPr>
        <w:t>(</w:t>
      </w:r>
      <w:r w:rsidRPr="00354432">
        <w:rPr>
          <w:rFonts w:cstheme="majorBidi"/>
          <w:i/>
          <w:sz w:val="24"/>
          <w:szCs w:val="24"/>
        </w:rPr>
        <w:t>F</w:t>
      </w:r>
      <w:r>
        <w:rPr>
          <w:rFonts w:cstheme="majorBidi"/>
          <w:sz w:val="24"/>
          <w:szCs w:val="24"/>
        </w:rPr>
        <w:t xml:space="preserve">(1,46)=1.49, </w:t>
      </w:r>
      <w:r>
        <w:rPr>
          <w:rFonts w:cstheme="majorBidi"/>
          <w:i/>
          <w:sz w:val="24"/>
          <w:szCs w:val="24"/>
        </w:rPr>
        <w:t>p=</w:t>
      </w:r>
      <w:r>
        <w:rPr>
          <w:rFonts w:cstheme="majorBidi"/>
          <w:sz w:val="24"/>
          <w:szCs w:val="24"/>
        </w:rPr>
        <w:t xml:space="preserve">.23, </w:t>
      </w:r>
      <w:r>
        <w:rPr>
          <w:rFonts w:cstheme="minorHAnsi"/>
          <w:sz w:val="24"/>
          <w:szCs w:val="24"/>
        </w:rPr>
        <w:t>ƞ</w:t>
      </w:r>
      <w:r w:rsidRPr="00740A46">
        <w:rPr>
          <w:rFonts w:cstheme="minorHAnsi"/>
          <w:sz w:val="24"/>
          <w:szCs w:val="24"/>
          <w:vertAlign w:val="subscript"/>
        </w:rPr>
        <w:t>p</w:t>
      </w:r>
      <w:r>
        <w:rPr>
          <w:rFonts w:cs="Times New Roman"/>
          <w:sz w:val="24"/>
          <w:szCs w:val="24"/>
          <w:vertAlign w:val="superscript"/>
        </w:rPr>
        <w:t>2</w:t>
      </w:r>
      <w:r>
        <w:rPr>
          <w:rFonts w:cs="Times New Roman"/>
          <w:sz w:val="24"/>
          <w:szCs w:val="24"/>
        </w:rPr>
        <w:t>=.03)</w:t>
      </w:r>
      <w:r w:rsidR="0084364C">
        <w:rPr>
          <w:rFonts w:cs="Times New Roman"/>
          <w:sz w:val="24"/>
          <w:szCs w:val="24"/>
        </w:rPr>
        <w:t>,</w:t>
      </w:r>
      <w:r>
        <w:rPr>
          <w:rFonts w:cs="Times New Roman"/>
          <w:sz w:val="24"/>
          <w:szCs w:val="24"/>
        </w:rPr>
        <w:t xml:space="preserve"> and no significant interactions (</w:t>
      </w:r>
      <w:r>
        <w:rPr>
          <w:rFonts w:cs="Times New Roman"/>
          <w:i/>
          <w:sz w:val="24"/>
          <w:szCs w:val="24"/>
        </w:rPr>
        <w:t>p</w:t>
      </w:r>
      <w:r w:rsidRPr="00F14535">
        <w:rPr>
          <w:rFonts w:cs="Times New Roman"/>
          <w:sz w:val="24"/>
          <w:szCs w:val="24"/>
        </w:rPr>
        <w:t>&gt;</w:t>
      </w:r>
      <w:r>
        <w:rPr>
          <w:rFonts w:cs="Times New Roman"/>
          <w:sz w:val="24"/>
          <w:szCs w:val="24"/>
        </w:rPr>
        <w:t>.05).</w:t>
      </w:r>
      <w:r w:rsidR="009C3F45">
        <w:rPr>
          <w:rFonts w:cs="Times New Roman"/>
          <w:sz w:val="24"/>
          <w:szCs w:val="24"/>
        </w:rPr>
        <w:t xml:space="preserve"> </w:t>
      </w:r>
    </w:p>
    <w:p w14:paraId="7DF96E88" w14:textId="57D30C7C" w:rsidR="00542AA7" w:rsidRDefault="00542AA7" w:rsidP="004D7190">
      <w:pPr>
        <w:spacing w:after="0" w:line="360" w:lineRule="auto"/>
        <w:ind w:firstLine="720"/>
        <w:jc w:val="both"/>
        <w:rPr>
          <w:rFonts w:cs="Times New Roman"/>
          <w:sz w:val="24"/>
          <w:szCs w:val="24"/>
        </w:rPr>
      </w:pPr>
      <w:r>
        <w:rPr>
          <w:rFonts w:cs="Times New Roman"/>
          <w:sz w:val="24"/>
          <w:szCs w:val="24"/>
        </w:rPr>
        <w:t xml:space="preserve">For new images, the same main effects of Emotion were found </w:t>
      </w:r>
      <w:r w:rsidR="004D7190">
        <w:rPr>
          <w:rFonts w:cs="Times New Roman"/>
          <w:sz w:val="24"/>
          <w:szCs w:val="24"/>
        </w:rPr>
        <w:t xml:space="preserve">for valence ratings </w:t>
      </w:r>
      <w:r w:rsidR="004D7190">
        <w:rPr>
          <w:rFonts w:cstheme="majorBidi"/>
          <w:sz w:val="24"/>
          <w:szCs w:val="24"/>
        </w:rPr>
        <w:t>(</w:t>
      </w:r>
      <w:r w:rsidR="004D7190" w:rsidRPr="00354432">
        <w:rPr>
          <w:rFonts w:cstheme="majorBidi"/>
          <w:i/>
          <w:sz w:val="24"/>
          <w:szCs w:val="24"/>
        </w:rPr>
        <w:t>F</w:t>
      </w:r>
      <w:r w:rsidR="004D7190">
        <w:rPr>
          <w:rFonts w:cstheme="majorBidi"/>
          <w:sz w:val="24"/>
          <w:szCs w:val="24"/>
        </w:rPr>
        <w:t xml:space="preserve">(1,46)=591.09, </w:t>
      </w:r>
      <w:r w:rsidR="004D7190">
        <w:rPr>
          <w:rFonts w:cstheme="majorBidi"/>
          <w:i/>
          <w:sz w:val="24"/>
          <w:szCs w:val="24"/>
        </w:rPr>
        <w:t>p</w:t>
      </w:r>
      <w:r w:rsidR="004D7190" w:rsidRPr="00F14535">
        <w:rPr>
          <w:rFonts w:cstheme="majorBidi"/>
          <w:sz w:val="24"/>
          <w:szCs w:val="24"/>
        </w:rPr>
        <w:t>&lt;</w:t>
      </w:r>
      <w:r w:rsidR="004D7190">
        <w:rPr>
          <w:rFonts w:cstheme="majorBidi"/>
          <w:sz w:val="24"/>
          <w:szCs w:val="24"/>
        </w:rPr>
        <w:t>.001,</w:t>
      </w:r>
      <w:r w:rsidR="004D7190">
        <w:rPr>
          <w:rFonts w:cstheme="minorHAnsi"/>
          <w:sz w:val="24"/>
          <w:szCs w:val="24"/>
        </w:rPr>
        <w:t>ƞ</w:t>
      </w:r>
      <w:r w:rsidR="004D7190" w:rsidRPr="00740A46">
        <w:rPr>
          <w:rFonts w:cstheme="minorHAnsi"/>
          <w:sz w:val="24"/>
          <w:szCs w:val="24"/>
          <w:vertAlign w:val="subscript"/>
        </w:rPr>
        <w:t>p</w:t>
      </w:r>
      <w:r w:rsidR="004D7190">
        <w:rPr>
          <w:rFonts w:cs="Times New Roman"/>
          <w:sz w:val="24"/>
          <w:szCs w:val="24"/>
          <w:vertAlign w:val="superscript"/>
        </w:rPr>
        <w:t>2</w:t>
      </w:r>
      <w:r w:rsidR="004D7190">
        <w:rPr>
          <w:rFonts w:cs="Times New Roman"/>
          <w:sz w:val="24"/>
          <w:szCs w:val="24"/>
        </w:rPr>
        <w:t xml:space="preserve"> =.93) and arousal ratings </w:t>
      </w:r>
      <w:r w:rsidR="004D7190">
        <w:rPr>
          <w:rFonts w:cstheme="majorBidi"/>
          <w:sz w:val="24"/>
          <w:szCs w:val="24"/>
        </w:rPr>
        <w:t>(</w:t>
      </w:r>
      <w:r w:rsidR="004D7190" w:rsidRPr="00354432">
        <w:rPr>
          <w:rFonts w:cstheme="majorBidi"/>
          <w:i/>
          <w:sz w:val="24"/>
          <w:szCs w:val="24"/>
        </w:rPr>
        <w:t>F</w:t>
      </w:r>
      <w:r w:rsidR="004D7190">
        <w:rPr>
          <w:rFonts w:cstheme="majorBidi"/>
          <w:sz w:val="24"/>
          <w:szCs w:val="24"/>
        </w:rPr>
        <w:t xml:space="preserve">(1,46)=206.14, </w:t>
      </w:r>
      <w:r w:rsidR="004D7190">
        <w:rPr>
          <w:rFonts w:cstheme="majorBidi"/>
          <w:i/>
          <w:sz w:val="24"/>
          <w:szCs w:val="24"/>
        </w:rPr>
        <w:t>p&lt;</w:t>
      </w:r>
      <w:r w:rsidR="004D7190">
        <w:rPr>
          <w:rFonts w:cstheme="majorBidi"/>
          <w:sz w:val="24"/>
          <w:szCs w:val="24"/>
        </w:rPr>
        <w:t>.001,</w:t>
      </w:r>
      <w:r w:rsidR="0088223E">
        <w:rPr>
          <w:rFonts w:cstheme="majorBidi"/>
          <w:sz w:val="24"/>
          <w:szCs w:val="24"/>
        </w:rPr>
        <w:t xml:space="preserve"> </w:t>
      </w:r>
      <w:r w:rsidR="004D7190">
        <w:rPr>
          <w:rFonts w:cstheme="minorHAnsi"/>
          <w:sz w:val="24"/>
          <w:szCs w:val="24"/>
        </w:rPr>
        <w:t>ƞ</w:t>
      </w:r>
      <w:r w:rsidR="004D7190" w:rsidRPr="00740A46">
        <w:rPr>
          <w:rFonts w:cstheme="minorHAnsi"/>
          <w:sz w:val="24"/>
          <w:szCs w:val="24"/>
          <w:vertAlign w:val="subscript"/>
        </w:rPr>
        <w:t>p</w:t>
      </w:r>
      <w:r w:rsidR="004D7190">
        <w:rPr>
          <w:rFonts w:cs="Times New Roman"/>
          <w:sz w:val="24"/>
          <w:szCs w:val="24"/>
          <w:vertAlign w:val="superscript"/>
        </w:rPr>
        <w:t>2</w:t>
      </w:r>
      <w:r w:rsidR="004D7190">
        <w:rPr>
          <w:rFonts w:cs="Times New Roman"/>
          <w:sz w:val="24"/>
          <w:szCs w:val="24"/>
        </w:rPr>
        <w:t xml:space="preserve"> =.82). </w:t>
      </w:r>
      <w:r>
        <w:rPr>
          <w:rFonts w:cs="Times New Roman"/>
          <w:sz w:val="24"/>
          <w:szCs w:val="24"/>
        </w:rPr>
        <w:t>There were no main effects of Group and no significant interactions (</w:t>
      </w:r>
      <w:r>
        <w:rPr>
          <w:rFonts w:cs="Times New Roman"/>
          <w:i/>
          <w:sz w:val="24"/>
          <w:szCs w:val="24"/>
        </w:rPr>
        <w:t>p</w:t>
      </w:r>
      <w:r>
        <w:rPr>
          <w:rFonts w:cs="Times New Roman"/>
          <w:sz w:val="24"/>
          <w:szCs w:val="24"/>
        </w:rPr>
        <w:t>&gt;.05).</w:t>
      </w:r>
      <w:r w:rsidR="006748F5" w:rsidRPr="006748F5">
        <w:rPr>
          <w:rFonts w:cs="Times New Roman"/>
          <w:sz w:val="24"/>
          <w:szCs w:val="24"/>
        </w:rPr>
        <w:t xml:space="preserve"> </w:t>
      </w:r>
      <w:r w:rsidR="00415C18">
        <w:rPr>
          <w:rFonts w:cs="Times New Roman"/>
          <w:sz w:val="24"/>
          <w:szCs w:val="24"/>
        </w:rPr>
        <w:t>Subjective r</w:t>
      </w:r>
      <w:r w:rsidR="00A51FA3">
        <w:rPr>
          <w:rFonts w:cs="Times New Roman"/>
          <w:sz w:val="24"/>
          <w:szCs w:val="24"/>
        </w:rPr>
        <w:t xml:space="preserve">ating data is </w:t>
      </w:r>
      <w:r w:rsidR="00124664">
        <w:rPr>
          <w:rFonts w:cs="Times New Roman"/>
          <w:sz w:val="24"/>
          <w:szCs w:val="24"/>
        </w:rPr>
        <w:t xml:space="preserve">presented </w:t>
      </w:r>
      <w:r w:rsidR="006748F5">
        <w:rPr>
          <w:rFonts w:cs="Times New Roman"/>
          <w:sz w:val="24"/>
          <w:szCs w:val="24"/>
        </w:rPr>
        <w:t xml:space="preserve">in </w:t>
      </w:r>
      <w:r w:rsidR="006748F5">
        <w:rPr>
          <w:rFonts w:cs="Times New Roman"/>
          <w:b/>
          <w:sz w:val="24"/>
          <w:szCs w:val="24"/>
        </w:rPr>
        <w:t>Table 3</w:t>
      </w:r>
      <w:r w:rsidR="006748F5">
        <w:rPr>
          <w:rFonts w:cs="Times New Roman"/>
          <w:sz w:val="24"/>
          <w:szCs w:val="24"/>
        </w:rPr>
        <w:t>.</w:t>
      </w:r>
      <w:r>
        <w:rPr>
          <w:rFonts w:cs="Times New Roman"/>
          <w:sz w:val="24"/>
          <w:szCs w:val="24"/>
        </w:rPr>
        <w:t xml:space="preserve"> </w:t>
      </w:r>
    </w:p>
    <w:p w14:paraId="3021936F" w14:textId="77777777" w:rsidR="00515614" w:rsidRDefault="00515614" w:rsidP="004D7190">
      <w:pPr>
        <w:spacing w:after="0" w:line="360" w:lineRule="auto"/>
        <w:ind w:firstLine="720"/>
        <w:jc w:val="both"/>
        <w:rPr>
          <w:rFonts w:cs="Times New Roman"/>
          <w:sz w:val="24"/>
          <w:szCs w:val="24"/>
        </w:rPr>
      </w:pPr>
    </w:p>
    <w:p w14:paraId="43F450E4" w14:textId="71DE29A8" w:rsidR="00542AA7" w:rsidRPr="003D7124" w:rsidRDefault="00542AA7" w:rsidP="00542AA7">
      <w:pPr>
        <w:spacing w:after="0" w:line="360" w:lineRule="auto"/>
        <w:jc w:val="both"/>
        <w:rPr>
          <w:rFonts w:cs="Times New Roman"/>
          <w:b/>
          <w:sz w:val="24"/>
          <w:szCs w:val="24"/>
        </w:rPr>
      </w:pPr>
      <w:r>
        <w:rPr>
          <w:rFonts w:cs="Times New Roman"/>
          <w:b/>
          <w:sz w:val="24"/>
          <w:szCs w:val="24"/>
        </w:rPr>
        <w:t>Recognition Accuracy</w:t>
      </w:r>
    </w:p>
    <w:p w14:paraId="0ED02681" w14:textId="4C506968" w:rsidR="00542AA7" w:rsidRDefault="00363DFA" w:rsidP="00542AA7">
      <w:pPr>
        <w:spacing w:after="0" w:line="360" w:lineRule="auto"/>
        <w:jc w:val="both"/>
        <w:rPr>
          <w:rFonts w:cs="Times New Roman"/>
          <w:sz w:val="24"/>
          <w:szCs w:val="24"/>
        </w:rPr>
      </w:pPr>
      <w:r>
        <w:rPr>
          <w:rFonts w:cs="Times New Roman"/>
          <w:sz w:val="24"/>
          <w:szCs w:val="24"/>
        </w:rPr>
        <w:t>Recognition accuracy was assessed with the</w:t>
      </w:r>
      <w:r w:rsidR="00542AA7" w:rsidRPr="00D8799A">
        <w:rPr>
          <w:rFonts w:cs="Times New Roman"/>
          <w:sz w:val="24"/>
          <w:szCs w:val="24"/>
        </w:rPr>
        <w:t xml:space="preserve"> sensitivity index </w:t>
      </w:r>
      <w:r w:rsidR="00542AA7">
        <w:rPr>
          <w:rFonts w:cs="Times New Roman"/>
          <w:sz w:val="24"/>
          <w:szCs w:val="24"/>
        </w:rPr>
        <w:t>(</w:t>
      </w:r>
      <w:r w:rsidR="00542AA7" w:rsidRPr="003D7124">
        <w:rPr>
          <w:rFonts w:cs="Times New Roman"/>
          <w:i/>
          <w:sz w:val="24"/>
          <w:szCs w:val="24"/>
        </w:rPr>
        <w:t>d</w:t>
      </w:r>
      <w:r w:rsidR="00542AA7" w:rsidRPr="00D8799A">
        <w:rPr>
          <w:rFonts w:cs="Times New Roman"/>
          <w:sz w:val="24"/>
          <w:szCs w:val="24"/>
        </w:rPr>
        <w:t>’</w:t>
      </w:r>
      <w:r w:rsidR="00542AA7">
        <w:rPr>
          <w:rFonts w:cs="Times New Roman"/>
          <w:sz w:val="24"/>
          <w:szCs w:val="24"/>
        </w:rPr>
        <w:t>)</w:t>
      </w:r>
      <w:r>
        <w:rPr>
          <w:rFonts w:cs="Times New Roman"/>
          <w:sz w:val="24"/>
          <w:szCs w:val="24"/>
        </w:rPr>
        <w:t>, which</w:t>
      </w:r>
      <w:r w:rsidR="00542AA7">
        <w:rPr>
          <w:rFonts w:cs="Times New Roman"/>
          <w:sz w:val="24"/>
          <w:szCs w:val="24"/>
        </w:rPr>
        <w:t xml:space="preserve"> was calculated as:</w:t>
      </w:r>
      <w:r w:rsidR="00542AA7" w:rsidRPr="00D8799A">
        <w:rPr>
          <w:rFonts w:cs="Times New Roman"/>
          <w:sz w:val="24"/>
          <w:szCs w:val="24"/>
        </w:rPr>
        <w:t xml:space="preserve"> [No</w:t>
      </w:r>
      <w:r w:rsidR="00542AA7">
        <w:rPr>
          <w:rFonts w:cs="Times New Roman"/>
          <w:sz w:val="24"/>
          <w:szCs w:val="24"/>
        </w:rPr>
        <w:t>rmalized (hits/(</w:t>
      </w:r>
      <w:proofErr w:type="spellStart"/>
      <w:r w:rsidR="00542AA7">
        <w:rPr>
          <w:rFonts w:cs="Times New Roman"/>
          <w:sz w:val="24"/>
          <w:szCs w:val="24"/>
        </w:rPr>
        <w:t>hits+misses</w:t>
      </w:r>
      <w:proofErr w:type="spellEnd"/>
      <w:r w:rsidR="00542AA7">
        <w:rPr>
          <w:rFonts w:cs="Times New Roman"/>
          <w:sz w:val="24"/>
          <w:szCs w:val="24"/>
        </w:rPr>
        <w:t>))–</w:t>
      </w:r>
      <w:r w:rsidR="00542AA7" w:rsidRPr="00D8799A">
        <w:rPr>
          <w:rFonts w:cs="Times New Roman"/>
          <w:sz w:val="24"/>
          <w:szCs w:val="24"/>
        </w:rPr>
        <w:t>Normali</w:t>
      </w:r>
      <w:r w:rsidR="00542AA7">
        <w:rPr>
          <w:rFonts w:cs="Times New Roman"/>
          <w:sz w:val="24"/>
          <w:szCs w:val="24"/>
        </w:rPr>
        <w:t xml:space="preserve">zed (false alarms/(false </w:t>
      </w:r>
      <w:proofErr w:type="spellStart"/>
      <w:r w:rsidR="00542AA7">
        <w:rPr>
          <w:rFonts w:cs="Times New Roman"/>
          <w:sz w:val="24"/>
          <w:szCs w:val="24"/>
        </w:rPr>
        <w:t>alarms+</w:t>
      </w:r>
      <w:r w:rsidR="00542AA7" w:rsidRPr="00D8799A">
        <w:rPr>
          <w:rFonts w:cs="Times New Roman"/>
          <w:sz w:val="24"/>
          <w:szCs w:val="24"/>
        </w:rPr>
        <w:t>correct</w:t>
      </w:r>
      <w:proofErr w:type="spellEnd"/>
      <w:r w:rsidR="00542AA7" w:rsidRPr="00D8799A">
        <w:rPr>
          <w:rFonts w:cs="Times New Roman"/>
          <w:sz w:val="24"/>
          <w:szCs w:val="24"/>
        </w:rPr>
        <w:t xml:space="preserve"> rejections))]. We adopted a log-linear approach to safeguard this analysis against errors arising from 0 and 1 values: for each participant, 0.5 was added to the total hits and total false alarms, and 1 was added to the total signal (old) and total noise (new)</w:t>
      </w:r>
      <w:r w:rsidR="00542AA7">
        <w:rPr>
          <w:rFonts w:cs="Times New Roman"/>
          <w:sz w:val="24"/>
          <w:szCs w:val="24"/>
        </w:rPr>
        <w:t xml:space="preserve"> </w:t>
      </w:r>
      <w:r w:rsidR="0058710E">
        <w:rPr>
          <w:rFonts w:cs="Times New Roman"/>
          <w:sz w:val="24"/>
          <w:szCs w:val="24"/>
        </w:rPr>
        <w:t>trials</w:t>
      </w:r>
      <w:r w:rsidR="00542AA7">
        <w:rPr>
          <w:rFonts w:cs="Times New Roman"/>
          <w:sz w:val="24"/>
          <w:szCs w:val="24"/>
        </w:rPr>
        <w:fldChar w:fldCharType="begin" w:fldLock="1"/>
      </w:r>
      <w:r w:rsidR="009635EB">
        <w:rPr>
          <w:rFonts w:cs="Times New Roman"/>
          <w:sz w:val="24"/>
          <w:szCs w:val="24"/>
        </w:rPr>
        <w:instrText>ADDIN CSL_CITATION {"citationItems":[{"id":"ITEM-1","itemData":{"DOI":"10.3758/BF03203619","ISBN":"1554-351X","ISSN":"07433808","PMID":"1035","abstract":"Estimating d' from extreme false-alarm or hit proportions (p = 0 orp = 1) requires the use of a cor- rection, because the z score of such proportions takes on infinite values. Two commonly used cor- rections are compared by using Monte-Carlo simulations. The first is the l/(2N) rule for which an ex- treme proportion is corrected by this factor before d' is calculated. The second is the log-linear rule for which each cell frequency in the contingency table is increased by 0.5 irrespective ofthe contents of each cell. Results showed that the log-linear rule resulted in less biased estimates ofd' that always underestimated population d'. The 1/(2N) rule, apart from being more biased, could either over- or underestimate population d'.","author":[{"dropping-particle":"","family":"Hautus","given":"Michael J.","non-dropping-particle":"","parse-names":false,"suffix":""}],"container-title":"Behavior Research Methods, Instruments, &amp; Computers","id":"ITEM-1","issue":"1","issued":{"date-parts":[["1995","3"]]},"page":"46-51","publisher":"Springer-Verlag","title":"Corrections for extreme proportions and their biasing effects on estimated values of d'","type":"article-journal","volume":"27"},"uris":["http://www.mendeley.com/documents/?uuid=17f5b988-47e6-35b6-b743-5cdfd7f870e2"]}],"mendeley":{"formattedCitation":"&lt;sup&gt;30&lt;/sup&gt;","plainTextFormattedCitation":"30","previouslyFormattedCitation":"&lt;sup&gt;30&lt;/sup&gt;"},"properties":{"noteIndex":0},"schema":"https://github.com/citation-style-language/schema/raw/master/csl-citation.json"}</w:instrText>
      </w:r>
      <w:r w:rsidR="00542AA7">
        <w:rPr>
          <w:rFonts w:cs="Times New Roman"/>
          <w:sz w:val="24"/>
          <w:szCs w:val="24"/>
        </w:rPr>
        <w:fldChar w:fldCharType="separate"/>
      </w:r>
      <w:r w:rsidR="009635EB" w:rsidRPr="009635EB">
        <w:rPr>
          <w:rFonts w:cs="Times New Roman"/>
          <w:noProof/>
          <w:sz w:val="24"/>
          <w:szCs w:val="24"/>
          <w:vertAlign w:val="superscript"/>
        </w:rPr>
        <w:t>30</w:t>
      </w:r>
      <w:r w:rsidR="00542AA7">
        <w:rPr>
          <w:rFonts w:cs="Times New Roman"/>
          <w:sz w:val="24"/>
          <w:szCs w:val="24"/>
        </w:rPr>
        <w:fldChar w:fldCharType="end"/>
      </w:r>
      <w:r w:rsidR="00542AA7">
        <w:rPr>
          <w:rFonts w:cs="Times New Roman"/>
          <w:sz w:val="24"/>
          <w:szCs w:val="24"/>
        </w:rPr>
        <w:t xml:space="preserve">. </w:t>
      </w:r>
      <w:r w:rsidR="00C931D9">
        <w:rPr>
          <w:rFonts w:cs="Times New Roman"/>
          <w:sz w:val="24"/>
          <w:szCs w:val="24"/>
        </w:rPr>
        <w:t>Recognition accuracy scores (</w:t>
      </w:r>
      <w:r w:rsidR="00C931D9" w:rsidRPr="003D7124">
        <w:rPr>
          <w:rFonts w:cs="Times New Roman"/>
          <w:i/>
          <w:sz w:val="24"/>
          <w:szCs w:val="24"/>
        </w:rPr>
        <w:t>d</w:t>
      </w:r>
      <w:r w:rsidR="00C931D9" w:rsidRPr="00D8799A">
        <w:rPr>
          <w:rFonts w:cs="Times New Roman"/>
          <w:sz w:val="24"/>
          <w:szCs w:val="24"/>
        </w:rPr>
        <w:t>’</w:t>
      </w:r>
      <w:r w:rsidR="00C931D9">
        <w:rPr>
          <w:rFonts w:cs="Times New Roman"/>
          <w:sz w:val="24"/>
          <w:szCs w:val="24"/>
        </w:rPr>
        <w:t>) were applied to a</w:t>
      </w:r>
      <w:r w:rsidR="0074346A">
        <w:rPr>
          <w:rFonts w:cs="Times New Roman"/>
          <w:sz w:val="24"/>
          <w:szCs w:val="24"/>
        </w:rPr>
        <w:t xml:space="preserve"> 2</w:t>
      </w:r>
      <w:r w:rsidR="00C931D9">
        <w:rPr>
          <w:rFonts w:cs="Times New Roman"/>
          <w:sz w:val="24"/>
          <w:szCs w:val="24"/>
        </w:rPr>
        <w:t xml:space="preserve"> </w:t>
      </w:r>
      <w:r w:rsidR="00C931D9" w:rsidRPr="003D7124">
        <w:rPr>
          <w:rFonts w:cstheme="majorBidi"/>
          <w:sz w:val="24"/>
          <w:szCs w:val="24"/>
        </w:rPr>
        <w:t xml:space="preserve">(Emotion: Negative/Neutral) x 2 </w:t>
      </w:r>
      <w:r w:rsidR="00C931D9">
        <w:rPr>
          <w:rFonts w:cstheme="majorBidi"/>
          <w:sz w:val="24"/>
          <w:szCs w:val="24"/>
        </w:rPr>
        <w:t xml:space="preserve">(Group: </w:t>
      </w:r>
      <w:r w:rsidR="00C931D9" w:rsidRPr="003D7124">
        <w:rPr>
          <w:rFonts w:cstheme="majorBidi"/>
          <w:sz w:val="24"/>
          <w:szCs w:val="24"/>
        </w:rPr>
        <w:t>Sleep/Wake)</w:t>
      </w:r>
      <w:r w:rsidR="00C931D9">
        <w:rPr>
          <w:rFonts w:cstheme="majorBidi"/>
          <w:sz w:val="24"/>
          <w:szCs w:val="24"/>
        </w:rPr>
        <w:t xml:space="preserve"> mixed ANOVA. Negative images were generally better recognised than neutral images</w:t>
      </w:r>
      <w:r w:rsidR="00542AA7">
        <w:rPr>
          <w:rFonts w:cs="Times New Roman"/>
          <w:sz w:val="24"/>
          <w:szCs w:val="24"/>
        </w:rPr>
        <w:t xml:space="preserve"> </w:t>
      </w:r>
      <w:r w:rsidR="00542AA7">
        <w:rPr>
          <w:rFonts w:cstheme="majorBidi"/>
          <w:sz w:val="24"/>
          <w:szCs w:val="24"/>
        </w:rPr>
        <w:t>(</w:t>
      </w:r>
      <w:r w:rsidR="005D5D26">
        <w:rPr>
          <w:rFonts w:cstheme="majorBidi"/>
          <w:sz w:val="24"/>
          <w:szCs w:val="24"/>
        </w:rPr>
        <w:t xml:space="preserve">Emotion main effect: </w:t>
      </w:r>
      <w:r w:rsidR="00542AA7" w:rsidRPr="00354432">
        <w:rPr>
          <w:rFonts w:cstheme="majorBidi"/>
          <w:i/>
          <w:sz w:val="24"/>
          <w:szCs w:val="24"/>
        </w:rPr>
        <w:t>F</w:t>
      </w:r>
      <w:r w:rsidR="00542AA7">
        <w:rPr>
          <w:rFonts w:cstheme="majorBidi"/>
          <w:sz w:val="24"/>
          <w:szCs w:val="24"/>
        </w:rPr>
        <w:t xml:space="preserve">(1,46) 11.63, </w:t>
      </w:r>
      <w:r w:rsidR="00542AA7">
        <w:rPr>
          <w:rFonts w:cstheme="majorBidi"/>
          <w:i/>
          <w:sz w:val="24"/>
          <w:szCs w:val="24"/>
        </w:rPr>
        <w:t>p=</w:t>
      </w:r>
      <w:r w:rsidR="00542AA7">
        <w:rPr>
          <w:rFonts w:cstheme="majorBidi"/>
          <w:sz w:val="24"/>
          <w:szCs w:val="24"/>
        </w:rPr>
        <w:t xml:space="preserve">.001, </w:t>
      </w:r>
      <w:r w:rsidR="00542AA7">
        <w:rPr>
          <w:rFonts w:cstheme="minorHAnsi"/>
          <w:sz w:val="24"/>
          <w:szCs w:val="24"/>
        </w:rPr>
        <w:t>ƞ</w:t>
      </w:r>
      <w:r w:rsidR="00542AA7" w:rsidRPr="00740A46">
        <w:rPr>
          <w:rFonts w:cstheme="minorHAnsi"/>
          <w:sz w:val="24"/>
          <w:szCs w:val="24"/>
          <w:vertAlign w:val="subscript"/>
        </w:rPr>
        <w:t>p</w:t>
      </w:r>
      <w:r w:rsidR="00542AA7">
        <w:rPr>
          <w:rFonts w:cs="Times New Roman"/>
          <w:sz w:val="24"/>
          <w:szCs w:val="24"/>
          <w:vertAlign w:val="superscript"/>
        </w:rPr>
        <w:t>2</w:t>
      </w:r>
      <w:r w:rsidR="00542AA7">
        <w:rPr>
          <w:rFonts w:cs="Times New Roman"/>
          <w:sz w:val="24"/>
          <w:szCs w:val="24"/>
        </w:rPr>
        <w:t>=.20)</w:t>
      </w:r>
      <w:r w:rsidR="00390698">
        <w:rPr>
          <w:rFonts w:cs="Times New Roman"/>
          <w:sz w:val="24"/>
          <w:szCs w:val="24"/>
        </w:rPr>
        <w:t xml:space="preserve">. </w:t>
      </w:r>
      <w:r w:rsidR="00F24EEC">
        <w:rPr>
          <w:rFonts w:cs="Times New Roman"/>
          <w:sz w:val="24"/>
          <w:szCs w:val="24"/>
        </w:rPr>
        <w:t>However, there was no main effect of Group (</w:t>
      </w:r>
      <w:r w:rsidR="00F24EEC" w:rsidRPr="00354432">
        <w:rPr>
          <w:rFonts w:cstheme="majorBidi"/>
          <w:i/>
          <w:sz w:val="24"/>
          <w:szCs w:val="24"/>
        </w:rPr>
        <w:t>F</w:t>
      </w:r>
      <w:r w:rsidR="00F24EEC">
        <w:rPr>
          <w:rFonts w:cstheme="majorBidi"/>
          <w:sz w:val="24"/>
          <w:szCs w:val="24"/>
        </w:rPr>
        <w:t xml:space="preserve">(1,46)=0.53, </w:t>
      </w:r>
      <w:r w:rsidR="00F24EEC">
        <w:rPr>
          <w:rFonts w:cstheme="majorBidi"/>
          <w:i/>
          <w:sz w:val="24"/>
          <w:szCs w:val="24"/>
        </w:rPr>
        <w:t>p=</w:t>
      </w:r>
      <w:r w:rsidR="00F24EEC">
        <w:rPr>
          <w:rFonts w:cstheme="majorBidi"/>
          <w:sz w:val="24"/>
          <w:szCs w:val="24"/>
        </w:rPr>
        <w:t xml:space="preserve">.47, </w:t>
      </w:r>
      <w:r w:rsidR="00F24EEC">
        <w:rPr>
          <w:rFonts w:cstheme="minorHAnsi"/>
          <w:sz w:val="24"/>
          <w:szCs w:val="24"/>
        </w:rPr>
        <w:t>ƞ</w:t>
      </w:r>
      <w:r w:rsidR="00F24EEC" w:rsidRPr="00740A46">
        <w:rPr>
          <w:rFonts w:cstheme="minorHAnsi"/>
          <w:sz w:val="24"/>
          <w:szCs w:val="24"/>
          <w:vertAlign w:val="subscript"/>
        </w:rPr>
        <w:t>p</w:t>
      </w:r>
      <w:r w:rsidR="00F24EEC">
        <w:rPr>
          <w:rFonts w:cs="Times New Roman"/>
          <w:sz w:val="24"/>
          <w:szCs w:val="24"/>
          <w:vertAlign w:val="superscript"/>
        </w:rPr>
        <w:t>2</w:t>
      </w:r>
      <w:r w:rsidR="00F24EEC">
        <w:rPr>
          <w:rFonts w:cs="Times New Roman"/>
          <w:sz w:val="24"/>
          <w:szCs w:val="24"/>
        </w:rPr>
        <w:t>=.01) and no Emotion*Group interaction (</w:t>
      </w:r>
      <w:r w:rsidR="00F24EEC" w:rsidRPr="00354432">
        <w:rPr>
          <w:rFonts w:cstheme="majorBidi"/>
          <w:i/>
          <w:sz w:val="24"/>
          <w:szCs w:val="24"/>
        </w:rPr>
        <w:t>F</w:t>
      </w:r>
      <w:r w:rsidR="00F24EEC">
        <w:rPr>
          <w:rFonts w:cstheme="majorBidi"/>
          <w:sz w:val="24"/>
          <w:szCs w:val="24"/>
        </w:rPr>
        <w:t xml:space="preserve">(1,46)=2.69, </w:t>
      </w:r>
      <w:r w:rsidR="00F24EEC">
        <w:rPr>
          <w:rFonts w:cstheme="majorBidi"/>
          <w:i/>
          <w:sz w:val="24"/>
          <w:szCs w:val="24"/>
        </w:rPr>
        <w:t>p=</w:t>
      </w:r>
      <w:r w:rsidR="00F24EEC">
        <w:rPr>
          <w:rFonts w:cstheme="majorBidi"/>
          <w:sz w:val="24"/>
          <w:szCs w:val="24"/>
        </w:rPr>
        <w:t xml:space="preserve">.11, </w:t>
      </w:r>
      <w:r w:rsidR="00F24EEC">
        <w:rPr>
          <w:rFonts w:cstheme="minorHAnsi"/>
          <w:sz w:val="24"/>
          <w:szCs w:val="24"/>
        </w:rPr>
        <w:t>ƞ</w:t>
      </w:r>
      <w:r w:rsidR="00F24EEC" w:rsidRPr="00740A46">
        <w:rPr>
          <w:rFonts w:cstheme="minorHAnsi"/>
          <w:sz w:val="24"/>
          <w:szCs w:val="24"/>
          <w:vertAlign w:val="subscript"/>
        </w:rPr>
        <w:t>p</w:t>
      </w:r>
      <w:r w:rsidR="00F24EEC">
        <w:rPr>
          <w:rFonts w:cs="Times New Roman"/>
          <w:sz w:val="24"/>
          <w:szCs w:val="24"/>
          <w:vertAlign w:val="superscript"/>
        </w:rPr>
        <w:t>2</w:t>
      </w:r>
      <w:r w:rsidR="00F24EEC">
        <w:rPr>
          <w:rFonts w:cs="Times New Roman"/>
          <w:sz w:val="24"/>
          <w:szCs w:val="24"/>
        </w:rPr>
        <w:t xml:space="preserve">=.06). </w:t>
      </w:r>
      <w:r>
        <w:rPr>
          <w:rFonts w:cs="Times New Roman"/>
          <w:sz w:val="24"/>
          <w:szCs w:val="24"/>
        </w:rPr>
        <w:t xml:space="preserve">Recognition accuracy data is </w:t>
      </w:r>
      <w:r w:rsidR="00124664">
        <w:rPr>
          <w:rFonts w:cs="Times New Roman"/>
          <w:sz w:val="24"/>
          <w:szCs w:val="24"/>
        </w:rPr>
        <w:t xml:space="preserve">presented </w:t>
      </w:r>
      <w:r>
        <w:rPr>
          <w:rFonts w:cs="Times New Roman"/>
          <w:sz w:val="24"/>
          <w:szCs w:val="24"/>
        </w:rPr>
        <w:t xml:space="preserve">in </w:t>
      </w:r>
      <w:r>
        <w:rPr>
          <w:rFonts w:cs="Times New Roman"/>
          <w:b/>
          <w:sz w:val="24"/>
          <w:szCs w:val="24"/>
        </w:rPr>
        <w:t>Table 4</w:t>
      </w:r>
      <w:r>
        <w:rPr>
          <w:rFonts w:cs="Times New Roman"/>
          <w:sz w:val="24"/>
          <w:szCs w:val="24"/>
        </w:rPr>
        <w:t>.</w:t>
      </w:r>
    </w:p>
    <w:p w14:paraId="4863E13A" w14:textId="73949F75" w:rsidR="00FA3AA3" w:rsidRDefault="00FA3AA3" w:rsidP="00542AA7">
      <w:pPr>
        <w:spacing w:after="0" w:line="360" w:lineRule="auto"/>
        <w:jc w:val="both"/>
        <w:rPr>
          <w:rFonts w:cs="Times New Roman"/>
          <w:sz w:val="24"/>
          <w:szCs w:val="24"/>
        </w:rPr>
      </w:pPr>
    </w:p>
    <w:p w14:paraId="27B636CE" w14:textId="77777777" w:rsidR="00B728B6" w:rsidRDefault="00B728B6" w:rsidP="00542AA7">
      <w:pPr>
        <w:spacing w:after="0" w:line="360" w:lineRule="auto"/>
        <w:jc w:val="both"/>
        <w:rPr>
          <w:rFonts w:cs="Times New Roman"/>
          <w:sz w:val="24"/>
          <w:szCs w:val="24"/>
        </w:rPr>
      </w:pPr>
    </w:p>
    <w:p w14:paraId="4E117B52" w14:textId="0CC7F754" w:rsidR="00DE2959" w:rsidRDefault="00DE2959" w:rsidP="00591C2C">
      <w:pPr>
        <w:spacing w:after="0" w:line="360" w:lineRule="auto"/>
        <w:jc w:val="both"/>
        <w:rPr>
          <w:b/>
          <w:sz w:val="28"/>
          <w:szCs w:val="28"/>
        </w:rPr>
      </w:pPr>
      <w:r w:rsidRPr="00BE1CB8">
        <w:rPr>
          <w:b/>
          <w:sz w:val="28"/>
          <w:szCs w:val="28"/>
        </w:rPr>
        <w:lastRenderedPageBreak/>
        <w:t>Discussion</w:t>
      </w:r>
    </w:p>
    <w:p w14:paraId="48A79375" w14:textId="50AE1EF4" w:rsidR="00D93440" w:rsidRDefault="004A302E" w:rsidP="00FD3C1F">
      <w:pPr>
        <w:spacing w:after="0" w:line="360" w:lineRule="auto"/>
        <w:jc w:val="both"/>
        <w:rPr>
          <w:rFonts w:cstheme="majorBidi"/>
          <w:sz w:val="24"/>
          <w:szCs w:val="24"/>
        </w:rPr>
      </w:pPr>
      <w:r>
        <w:rPr>
          <w:rFonts w:cstheme="majorBidi"/>
          <w:sz w:val="24"/>
          <w:szCs w:val="24"/>
        </w:rPr>
        <w:t xml:space="preserve">We combined </w:t>
      </w:r>
      <w:r w:rsidR="00CF6F04">
        <w:rPr>
          <w:rFonts w:cstheme="majorBidi"/>
          <w:sz w:val="24"/>
          <w:szCs w:val="24"/>
        </w:rPr>
        <w:t>psychophysiological</w:t>
      </w:r>
      <w:r>
        <w:rPr>
          <w:rFonts w:cstheme="majorBidi"/>
          <w:sz w:val="24"/>
          <w:szCs w:val="24"/>
        </w:rPr>
        <w:t xml:space="preserve"> and subjective</w:t>
      </w:r>
      <w:r w:rsidR="00C53FF0">
        <w:rPr>
          <w:rFonts w:cstheme="majorBidi"/>
          <w:sz w:val="24"/>
          <w:szCs w:val="24"/>
        </w:rPr>
        <w:t xml:space="preserve"> </w:t>
      </w:r>
      <w:r w:rsidR="00CF6F04">
        <w:rPr>
          <w:rFonts w:cstheme="majorBidi"/>
          <w:sz w:val="24"/>
          <w:szCs w:val="24"/>
        </w:rPr>
        <w:t>measures</w:t>
      </w:r>
      <w:r>
        <w:rPr>
          <w:rFonts w:cstheme="majorBidi"/>
          <w:sz w:val="24"/>
          <w:szCs w:val="24"/>
        </w:rPr>
        <w:t xml:space="preserve"> to investigate the effects of </w:t>
      </w:r>
      <w:r w:rsidR="00CF6F04">
        <w:rPr>
          <w:rFonts w:cstheme="majorBidi"/>
          <w:sz w:val="24"/>
          <w:szCs w:val="24"/>
        </w:rPr>
        <w:t>sleep</w:t>
      </w:r>
      <w:r>
        <w:rPr>
          <w:rFonts w:cstheme="majorBidi"/>
          <w:sz w:val="24"/>
          <w:szCs w:val="24"/>
        </w:rPr>
        <w:t xml:space="preserve"> on </w:t>
      </w:r>
      <w:r w:rsidR="002C7494">
        <w:rPr>
          <w:rFonts w:cstheme="majorBidi"/>
          <w:sz w:val="24"/>
          <w:szCs w:val="24"/>
        </w:rPr>
        <w:t>mnemonic arousal</w:t>
      </w:r>
      <w:r w:rsidR="00F84FFB">
        <w:rPr>
          <w:rFonts w:cstheme="majorBidi"/>
          <w:sz w:val="24"/>
          <w:szCs w:val="24"/>
        </w:rPr>
        <w:t xml:space="preserve"> (i.e. the </w:t>
      </w:r>
      <w:r w:rsidR="00C53FF0">
        <w:rPr>
          <w:rFonts w:cstheme="majorBidi"/>
          <w:sz w:val="24"/>
          <w:szCs w:val="24"/>
        </w:rPr>
        <w:t xml:space="preserve">affective tone of emotional </w:t>
      </w:r>
      <w:r w:rsidR="00CF6F04">
        <w:rPr>
          <w:rFonts w:cstheme="majorBidi"/>
          <w:sz w:val="24"/>
          <w:szCs w:val="24"/>
        </w:rPr>
        <w:t>memories</w:t>
      </w:r>
      <w:r w:rsidR="00F84FFB">
        <w:rPr>
          <w:rFonts w:cstheme="majorBidi"/>
          <w:sz w:val="24"/>
          <w:szCs w:val="24"/>
        </w:rPr>
        <w:t>)</w:t>
      </w:r>
      <w:r>
        <w:rPr>
          <w:rFonts w:cstheme="majorBidi"/>
          <w:sz w:val="24"/>
          <w:szCs w:val="24"/>
        </w:rPr>
        <w:t xml:space="preserve">. </w:t>
      </w:r>
      <w:r w:rsidR="006170CC">
        <w:rPr>
          <w:rFonts w:cstheme="majorBidi"/>
          <w:sz w:val="24"/>
          <w:szCs w:val="24"/>
        </w:rPr>
        <w:t>HRD response</w:t>
      </w:r>
      <w:r w:rsidR="002C7494">
        <w:rPr>
          <w:rFonts w:cstheme="majorBidi"/>
          <w:sz w:val="24"/>
          <w:szCs w:val="24"/>
        </w:rPr>
        <w:t xml:space="preserve">s to </w:t>
      </w:r>
      <w:r w:rsidR="00C53FF0">
        <w:rPr>
          <w:rFonts w:cstheme="majorBidi"/>
          <w:sz w:val="24"/>
          <w:szCs w:val="24"/>
        </w:rPr>
        <w:t xml:space="preserve">previously-encoded </w:t>
      </w:r>
      <w:r w:rsidR="002C7494">
        <w:rPr>
          <w:rFonts w:cstheme="majorBidi"/>
          <w:sz w:val="24"/>
          <w:szCs w:val="24"/>
        </w:rPr>
        <w:t>negative images were</w:t>
      </w:r>
      <w:r w:rsidR="006170CC">
        <w:rPr>
          <w:rFonts w:cstheme="majorBidi"/>
          <w:sz w:val="24"/>
          <w:szCs w:val="24"/>
        </w:rPr>
        <w:t xml:space="preserve"> preserved across sleep but </w:t>
      </w:r>
      <w:r w:rsidR="00311093">
        <w:rPr>
          <w:rFonts w:cstheme="majorBidi"/>
          <w:sz w:val="24"/>
          <w:szCs w:val="24"/>
        </w:rPr>
        <w:t>diminished over wakefulness.</w:t>
      </w:r>
      <w:r w:rsidR="00FF50E4">
        <w:rPr>
          <w:rFonts w:cstheme="majorBidi"/>
          <w:sz w:val="24"/>
          <w:szCs w:val="24"/>
        </w:rPr>
        <w:t xml:space="preserve"> </w:t>
      </w:r>
      <w:r w:rsidR="00CF6F04">
        <w:rPr>
          <w:rFonts w:cstheme="majorBidi"/>
          <w:sz w:val="24"/>
          <w:szCs w:val="24"/>
        </w:rPr>
        <w:t>N</w:t>
      </w:r>
      <w:r w:rsidR="00FF50E4">
        <w:rPr>
          <w:rFonts w:cstheme="majorBidi"/>
          <w:sz w:val="24"/>
          <w:szCs w:val="24"/>
        </w:rPr>
        <w:t xml:space="preserve">o between-group difference in HRD was observed for novel images at recognition, </w:t>
      </w:r>
      <w:r w:rsidR="00C53FF0">
        <w:rPr>
          <w:rFonts w:cstheme="majorBidi"/>
          <w:sz w:val="24"/>
          <w:szCs w:val="24"/>
        </w:rPr>
        <w:t>indicating that the effects of sleep</w:t>
      </w:r>
      <w:r w:rsidR="00AB49E5">
        <w:rPr>
          <w:rFonts w:cstheme="majorBidi"/>
          <w:sz w:val="24"/>
          <w:szCs w:val="24"/>
        </w:rPr>
        <w:t xml:space="preserve"> </w:t>
      </w:r>
      <w:r w:rsidR="00C53FF0">
        <w:rPr>
          <w:rFonts w:cstheme="majorBidi"/>
          <w:sz w:val="24"/>
          <w:szCs w:val="24"/>
        </w:rPr>
        <w:t xml:space="preserve">for old images were not due to a generalised overnight </w:t>
      </w:r>
      <w:r w:rsidR="00CF6F04">
        <w:rPr>
          <w:rFonts w:cstheme="majorBidi"/>
          <w:sz w:val="24"/>
          <w:szCs w:val="24"/>
        </w:rPr>
        <w:t>increase</w:t>
      </w:r>
      <w:r w:rsidR="00C53FF0">
        <w:rPr>
          <w:rFonts w:cstheme="majorBidi"/>
          <w:sz w:val="24"/>
          <w:szCs w:val="24"/>
        </w:rPr>
        <w:t xml:space="preserve"> in </w:t>
      </w:r>
      <w:r w:rsidR="00AB49E5">
        <w:rPr>
          <w:rFonts w:cstheme="majorBidi"/>
          <w:sz w:val="24"/>
          <w:szCs w:val="24"/>
        </w:rPr>
        <w:t>cardiac arousal</w:t>
      </w:r>
      <w:r w:rsidR="00DE1E98">
        <w:rPr>
          <w:rFonts w:cstheme="majorBidi"/>
          <w:sz w:val="24"/>
          <w:szCs w:val="24"/>
        </w:rPr>
        <w:t>, or time-of-day effects</w:t>
      </w:r>
      <w:r w:rsidR="00C53FF0">
        <w:rPr>
          <w:rFonts w:cstheme="majorBidi"/>
          <w:sz w:val="24"/>
          <w:szCs w:val="24"/>
        </w:rPr>
        <w:t>.</w:t>
      </w:r>
      <w:r w:rsidR="00AB49E5">
        <w:rPr>
          <w:rFonts w:cstheme="majorBidi"/>
          <w:sz w:val="24"/>
          <w:szCs w:val="24"/>
        </w:rPr>
        <w:t xml:space="preserve"> Between-session changes in SCRs to negative images, by contrast, were comparable after sleep and wakefulness. N</w:t>
      </w:r>
      <w:r w:rsidR="002C7494">
        <w:rPr>
          <w:rFonts w:cstheme="majorBidi"/>
          <w:sz w:val="24"/>
          <w:szCs w:val="24"/>
        </w:rPr>
        <w:t xml:space="preserve">egative images </w:t>
      </w:r>
      <w:r w:rsidR="00AB49E5">
        <w:rPr>
          <w:rFonts w:cstheme="majorBidi"/>
          <w:sz w:val="24"/>
          <w:szCs w:val="24"/>
        </w:rPr>
        <w:t xml:space="preserve">received more positive subjective evaluations across the delay, whereas </w:t>
      </w:r>
      <w:r w:rsidR="002C7494">
        <w:rPr>
          <w:rFonts w:cstheme="majorBidi"/>
          <w:sz w:val="24"/>
          <w:szCs w:val="24"/>
        </w:rPr>
        <w:t xml:space="preserve">neutral images became more negatively evaluated. However, these effects were not modulated by </w:t>
      </w:r>
      <w:r w:rsidR="00EE40ED">
        <w:rPr>
          <w:rFonts w:cstheme="majorBidi"/>
          <w:sz w:val="24"/>
          <w:szCs w:val="24"/>
        </w:rPr>
        <w:t>sleep.</w:t>
      </w:r>
      <w:r w:rsidR="00CF6F04">
        <w:rPr>
          <w:rFonts w:cstheme="majorBidi"/>
          <w:sz w:val="24"/>
          <w:szCs w:val="24"/>
        </w:rPr>
        <w:t xml:space="preserve"> </w:t>
      </w:r>
      <w:r w:rsidR="002C7494">
        <w:rPr>
          <w:rFonts w:cstheme="majorBidi"/>
          <w:sz w:val="24"/>
          <w:szCs w:val="24"/>
        </w:rPr>
        <w:t xml:space="preserve"> </w:t>
      </w:r>
    </w:p>
    <w:p w14:paraId="78A2AECE" w14:textId="4F59A17E" w:rsidR="001F4CB9" w:rsidRDefault="001870CA" w:rsidP="00926DCA">
      <w:pPr>
        <w:spacing w:after="0" w:line="360" w:lineRule="auto"/>
        <w:jc w:val="both"/>
        <w:rPr>
          <w:rFonts w:cstheme="majorBidi"/>
          <w:sz w:val="24"/>
          <w:szCs w:val="24"/>
        </w:rPr>
      </w:pPr>
      <w:r>
        <w:rPr>
          <w:rFonts w:cstheme="majorBidi"/>
          <w:sz w:val="24"/>
          <w:szCs w:val="24"/>
        </w:rPr>
        <w:tab/>
        <w:t xml:space="preserve">The </w:t>
      </w:r>
      <w:r w:rsidR="00F76514">
        <w:rPr>
          <w:rFonts w:cstheme="majorBidi"/>
          <w:sz w:val="24"/>
          <w:szCs w:val="24"/>
        </w:rPr>
        <w:t xml:space="preserve">observed </w:t>
      </w:r>
      <w:r>
        <w:rPr>
          <w:rFonts w:cstheme="majorBidi"/>
          <w:sz w:val="24"/>
          <w:szCs w:val="24"/>
        </w:rPr>
        <w:t xml:space="preserve">effects of sleep on </w:t>
      </w:r>
      <w:r w:rsidR="00103B70">
        <w:rPr>
          <w:rFonts w:cstheme="majorBidi"/>
          <w:sz w:val="24"/>
          <w:szCs w:val="24"/>
        </w:rPr>
        <w:t xml:space="preserve">cardiac </w:t>
      </w:r>
      <w:r>
        <w:rPr>
          <w:rFonts w:cstheme="majorBidi"/>
          <w:sz w:val="24"/>
          <w:szCs w:val="24"/>
        </w:rPr>
        <w:t xml:space="preserve">arousal are reminiscent of those reported in previous work. </w:t>
      </w:r>
      <w:r w:rsidR="000D5AE3">
        <w:rPr>
          <w:rFonts w:cstheme="majorBidi"/>
          <w:sz w:val="24"/>
          <w:szCs w:val="24"/>
        </w:rPr>
        <w:t>Pace-Schott</w:t>
      </w:r>
      <w:r w:rsidR="0084654E">
        <w:rPr>
          <w:rFonts w:cstheme="majorBidi"/>
          <w:sz w:val="24"/>
          <w:szCs w:val="24"/>
        </w:rPr>
        <w:t xml:space="preserve"> </w:t>
      </w:r>
      <w:r w:rsidR="00FA6D22">
        <w:rPr>
          <w:rFonts w:cstheme="majorBidi"/>
          <w:sz w:val="24"/>
          <w:szCs w:val="24"/>
        </w:rPr>
        <w:t>et al.</w:t>
      </w:r>
      <w:r w:rsidR="0084654E">
        <w:rPr>
          <w:rFonts w:cstheme="majorBidi"/>
          <w:sz w:val="24"/>
          <w:szCs w:val="24"/>
        </w:rPr>
        <w:t xml:space="preserve"> found that HRD responses to negative images were sustained across a post-encoding nap, but </w:t>
      </w:r>
      <w:r w:rsidR="009C7C36">
        <w:rPr>
          <w:rFonts w:cstheme="majorBidi"/>
          <w:sz w:val="24"/>
          <w:szCs w:val="24"/>
        </w:rPr>
        <w:t xml:space="preserve">diminished </w:t>
      </w:r>
      <w:r w:rsidR="0084654E">
        <w:rPr>
          <w:rFonts w:cstheme="majorBidi"/>
          <w:sz w:val="24"/>
          <w:szCs w:val="24"/>
        </w:rPr>
        <w:t xml:space="preserve">across a corresponding </w:t>
      </w:r>
      <w:r w:rsidR="00F76514">
        <w:rPr>
          <w:rFonts w:cstheme="majorBidi"/>
          <w:sz w:val="24"/>
          <w:szCs w:val="24"/>
        </w:rPr>
        <w:t>period of wakefulness</w:t>
      </w:r>
      <w:r w:rsidR="00EC0A47">
        <w:rPr>
          <w:rFonts w:cstheme="majorBidi"/>
          <w:sz w:val="24"/>
          <w:szCs w:val="24"/>
        </w:rPr>
        <w:fldChar w:fldCharType="begin" w:fldLock="1"/>
      </w:r>
      <w:r w:rsidR="009635EB">
        <w:rPr>
          <w:rFonts w:cstheme="majorBidi"/>
          <w:sz w:val="24"/>
          <w:szCs w:val="24"/>
        </w:rPr>
        <w:instrText>ADDIN CSL_CITATION {"citationItems":[{"id":"ITEM-1","itemData":{"DOI":"10.1016/J.NLM.2010.10.006","ISBN":"1074-7427","ISSN":"1074-7427","PMID":"20969968","abstract":"The effects of a daytime nap on inter-session habituation to aversive visual stimuli were investigated. Healthy young adult volunteers viewed repeated presentations of highly negative and emotionally neutral (but equally arousing) International Affective Picture System (IAPS) photographs during two afternoon sessions separated by 2.5h. Half of the photographs were shown at both sessions (Repeated Sets) and half differed between sessions (Novel Sets). For each stimulus presentation, evoked skin conductance response (SCR), heart-rate deceleration (HRD) and corrugator supercilii EMG response (EMG), were computed and range corrected using respective maximum session-1 responses. Following each presentation, subjects rated each photograph on dimensions of pleasantness and arousability. During the inter-session interval, Nap subjects had a 120-min polysomnographically monitored sleep opportunity, whereas Wake subjects watched a non-stimulating video. Nap and Wake subjects did not differ in their subjective ratings of photographs. However, for Repeated-Set photographs, Nap subjects demonstrated greater inter-session habituation in SCR and EMG but a trend toward lesser inter-session habituation in HRD. These group differences were absent for Novel-Set photographs. Group differences across all measures were greater for negative stimuli. Occurrence of SWS during the nap was associated with greater inter-session habituation of EMG whereas occurrence of REM was associated with lesser inter-session habituation of SCR to negative stimuli. Sleep may therefore promote emotional adjustment at the level of somatic responses. Physiological but not subjective inter-session habituation to aversive images was enhanced by a daytime nap.","author":[{"dropping-particle":"","family":"Pace-Schott","given":"Edward F.","non-dropping-particle":"","parse-names":false,"suffix":""},{"dropping-particle":"","family":"Shepherd","given":"Elizabeth","non-dropping-particle":"","parse-names":false,"suffix":""},{"dropping-particle":"","family":"Spencer","given":"Rebecca M.C.","non-dropping-particle":"","parse-names":false,"suffix":""},{"dropping-particle":"","family":"Marcello","given":"Matthew","non-dropping-particle":"","parse-names":false,"suffix":""},{"dropping-particle":"","family":"Tucker","given":"Matthew","non-dropping-particle":"","parse-names":false,"suffix":""},{"dropping-particle":"","family":"Propper","given":"Ruth E.","non-dropping-particle":"","parse-names":false,"suffix":""},{"dropping-particle":"","family":"Stickgold","given":"Robert","non-dropping-particle":"","parse-names":false,"suffix":""}],"container-title":"Neurobiology of Learning and Memory","id":"ITEM-1","issue":"1","issued":{"date-parts":[["2011","1","1"]]},"page":"24-36","publisher":"Academic Press","title":"Napping promotes inter-session habituation to emotional stimuli","type":"article-journal","volume":"95"},"uris":["http://www.mendeley.com/documents/?uuid=d7ccf7c3-bfc2-4955-ba1d-547feed250e3"]}],"mendeley":{"formattedCitation":"&lt;sup&gt;25&lt;/sup&gt;","plainTextFormattedCitation":"25","previouslyFormattedCitation":"&lt;sup&gt;25&lt;/sup&gt;"},"properties":{"noteIndex":0},"schema":"https://github.com/citation-style-language/schema/raw/master/csl-citation.json"}</w:instrText>
      </w:r>
      <w:r w:rsidR="00EC0A47">
        <w:rPr>
          <w:rFonts w:cstheme="majorBidi"/>
          <w:sz w:val="24"/>
          <w:szCs w:val="24"/>
        </w:rPr>
        <w:fldChar w:fldCharType="separate"/>
      </w:r>
      <w:r w:rsidR="009635EB" w:rsidRPr="009635EB">
        <w:rPr>
          <w:rFonts w:cstheme="majorBidi"/>
          <w:noProof/>
          <w:sz w:val="24"/>
          <w:szCs w:val="24"/>
          <w:vertAlign w:val="superscript"/>
        </w:rPr>
        <w:t>25</w:t>
      </w:r>
      <w:r w:rsidR="00EC0A47">
        <w:rPr>
          <w:rFonts w:cstheme="majorBidi"/>
          <w:sz w:val="24"/>
          <w:szCs w:val="24"/>
        </w:rPr>
        <w:fldChar w:fldCharType="end"/>
      </w:r>
      <w:r w:rsidR="0084654E">
        <w:rPr>
          <w:rFonts w:cstheme="majorBidi"/>
          <w:sz w:val="24"/>
          <w:szCs w:val="24"/>
        </w:rPr>
        <w:t xml:space="preserve">. </w:t>
      </w:r>
      <w:r w:rsidR="00341515">
        <w:rPr>
          <w:rFonts w:cstheme="majorBidi"/>
          <w:sz w:val="24"/>
          <w:szCs w:val="24"/>
        </w:rPr>
        <w:t>U</w:t>
      </w:r>
      <w:r w:rsidR="00103B70">
        <w:rPr>
          <w:rFonts w:cstheme="majorBidi"/>
          <w:sz w:val="24"/>
          <w:szCs w:val="24"/>
        </w:rPr>
        <w:t>nlike the current study,</w:t>
      </w:r>
      <w:r w:rsidR="00341515">
        <w:rPr>
          <w:rFonts w:cstheme="majorBidi"/>
          <w:sz w:val="24"/>
          <w:szCs w:val="24"/>
        </w:rPr>
        <w:t xml:space="preserve"> however,</w:t>
      </w:r>
      <w:r w:rsidR="00103B70">
        <w:rPr>
          <w:rFonts w:cstheme="majorBidi"/>
          <w:sz w:val="24"/>
          <w:szCs w:val="24"/>
        </w:rPr>
        <w:t xml:space="preserve"> Pace-Schott et al. also observed a sleep-related decrease in SCRs to negative images.</w:t>
      </w:r>
      <w:r w:rsidR="00440720">
        <w:rPr>
          <w:rFonts w:cstheme="majorBidi"/>
          <w:sz w:val="24"/>
          <w:szCs w:val="24"/>
        </w:rPr>
        <w:t xml:space="preserve"> </w:t>
      </w:r>
      <w:r w:rsidR="00341515">
        <w:rPr>
          <w:rFonts w:cstheme="majorBidi"/>
          <w:sz w:val="24"/>
          <w:szCs w:val="24"/>
        </w:rPr>
        <w:t>Interestingly</w:t>
      </w:r>
      <w:r w:rsidR="00926DCA">
        <w:rPr>
          <w:rFonts w:cstheme="majorBidi"/>
          <w:sz w:val="24"/>
          <w:szCs w:val="24"/>
        </w:rPr>
        <w:t xml:space="preserve">, participants in </w:t>
      </w:r>
      <w:r w:rsidR="00974E72">
        <w:rPr>
          <w:rFonts w:cstheme="majorBidi"/>
          <w:sz w:val="24"/>
          <w:szCs w:val="24"/>
        </w:rPr>
        <w:t>Pace-Schott et al.</w:t>
      </w:r>
      <w:r w:rsidR="00926DCA">
        <w:rPr>
          <w:rFonts w:cstheme="majorBidi"/>
          <w:sz w:val="24"/>
          <w:szCs w:val="24"/>
        </w:rPr>
        <w:t xml:space="preserve"> were repeatedly exposed to a small number of images </w:t>
      </w:r>
      <w:r w:rsidR="00341515">
        <w:rPr>
          <w:rFonts w:cstheme="majorBidi"/>
          <w:sz w:val="24"/>
          <w:szCs w:val="24"/>
        </w:rPr>
        <w:t>at encoding, with SCRs showing strong intra-session habituation.</w:t>
      </w:r>
      <w:r w:rsidR="0044345A">
        <w:rPr>
          <w:rFonts w:cstheme="majorBidi"/>
          <w:sz w:val="24"/>
          <w:szCs w:val="24"/>
        </w:rPr>
        <w:t xml:space="preserve"> </w:t>
      </w:r>
      <w:r w:rsidR="00F27174">
        <w:rPr>
          <w:rFonts w:cstheme="majorBidi"/>
          <w:sz w:val="24"/>
          <w:szCs w:val="24"/>
        </w:rPr>
        <w:t xml:space="preserve">This early electrodermal habituation might </w:t>
      </w:r>
      <w:r w:rsidR="000A3F96">
        <w:rPr>
          <w:rFonts w:cstheme="majorBidi"/>
          <w:sz w:val="24"/>
          <w:szCs w:val="24"/>
        </w:rPr>
        <w:t xml:space="preserve">have been consolidated during the subsequent nap period, facilitating </w:t>
      </w:r>
      <w:r w:rsidR="00CB5408">
        <w:rPr>
          <w:rFonts w:cstheme="majorBidi"/>
          <w:sz w:val="24"/>
          <w:szCs w:val="24"/>
        </w:rPr>
        <w:t>a further</w:t>
      </w:r>
      <w:r w:rsidR="000A3F96">
        <w:rPr>
          <w:rFonts w:cstheme="majorBidi"/>
          <w:sz w:val="24"/>
          <w:szCs w:val="24"/>
        </w:rPr>
        <w:t xml:space="preserve"> between-session reduction in SCR reactivity. </w:t>
      </w:r>
      <w:r w:rsidR="006848CF">
        <w:rPr>
          <w:rFonts w:cstheme="majorBidi"/>
          <w:sz w:val="24"/>
          <w:szCs w:val="24"/>
        </w:rPr>
        <w:t xml:space="preserve">Given that participants in the current study received only a single exposure to the negative stimuli at encoding, baseline SCR habituation may have been insufficient to </w:t>
      </w:r>
      <w:r w:rsidR="000F2BD9">
        <w:rPr>
          <w:rFonts w:cstheme="majorBidi"/>
          <w:sz w:val="24"/>
          <w:szCs w:val="24"/>
        </w:rPr>
        <w:t>foster</w:t>
      </w:r>
      <w:r w:rsidR="006848CF">
        <w:rPr>
          <w:rFonts w:cstheme="majorBidi"/>
          <w:sz w:val="24"/>
          <w:szCs w:val="24"/>
        </w:rPr>
        <w:t xml:space="preserve"> an</w:t>
      </w:r>
      <w:r w:rsidR="00CF6F04">
        <w:rPr>
          <w:rFonts w:cstheme="majorBidi"/>
          <w:sz w:val="24"/>
          <w:szCs w:val="24"/>
        </w:rPr>
        <w:t>y</w:t>
      </w:r>
      <w:r w:rsidR="006848CF">
        <w:rPr>
          <w:rFonts w:cstheme="majorBidi"/>
          <w:sz w:val="24"/>
          <w:szCs w:val="24"/>
        </w:rPr>
        <w:t xml:space="preserve"> overnight change. </w:t>
      </w:r>
      <w:r w:rsidR="000F2BD9">
        <w:rPr>
          <w:rFonts w:cstheme="majorBidi"/>
          <w:sz w:val="24"/>
          <w:szCs w:val="24"/>
        </w:rPr>
        <w:t xml:space="preserve">It should also be noted that our </w:t>
      </w:r>
      <w:r w:rsidR="004D6533">
        <w:rPr>
          <w:rFonts w:cstheme="majorBidi"/>
          <w:sz w:val="24"/>
          <w:szCs w:val="24"/>
        </w:rPr>
        <w:t xml:space="preserve">criteria for defining event-related SCRs (see </w:t>
      </w:r>
      <w:r w:rsidR="004D6533" w:rsidRPr="009620DA">
        <w:rPr>
          <w:rFonts w:cstheme="majorBidi"/>
          <w:i/>
          <w:sz w:val="24"/>
          <w:szCs w:val="24"/>
        </w:rPr>
        <w:t>Methods</w:t>
      </w:r>
      <w:r w:rsidR="004D6533">
        <w:rPr>
          <w:rFonts w:cstheme="majorBidi"/>
          <w:sz w:val="24"/>
          <w:szCs w:val="24"/>
        </w:rPr>
        <w:t>) meant that several trials were excluded from the analyses.</w:t>
      </w:r>
      <w:r w:rsidR="001F4CB9">
        <w:rPr>
          <w:rFonts w:cstheme="majorBidi"/>
          <w:sz w:val="24"/>
          <w:szCs w:val="24"/>
        </w:rPr>
        <w:t xml:space="preserve"> Reduced statistical power (as compared to the HRD data) may have therefore compromised our ability to detect a sleep-related modification in electrodermal arousal. </w:t>
      </w:r>
      <w:r w:rsidR="004C2D49">
        <w:rPr>
          <w:rFonts w:cstheme="majorBidi"/>
          <w:sz w:val="24"/>
          <w:szCs w:val="24"/>
        </w:rPr>
        <w:t xml:space="preserve">Future studies </w:t>
      </w:r>
      <w:r w:rsidR="004953D3">
        <w:rPr>
          <w:rFonts w:cstheme="majorBidi"/>
          <w:sz w:val="24"/>
          <w:szCs w:val="24"/>
        </w:rPr>
        <w:t>that assess</w:t>
      </w:r>
      <w:r w:rsidR="004C2D49">
        <w:rPr>
          <w:rFonts w:cstheme="majorBidi"/>
          <w:sz w:val="24"/>
          <w:szCs w:val="24"/>
        </w:rPr>
        <w:t xml:space="preserve"> SCR</w:t>
      </w:r>
      <w:r w:rsidR="004953D3">
        <w:rPr>
          <w:rFonts w:cstheme="majorBidi"/>
          <w:sz w:val="24"/>
          <w:szCs w:val="24"/>
        </w:rPr>
        <w:t>s</w:t>
      </w:r>
      <w:r w:rsidR="004C2D49">
        <w:rPr>
          <w:rFonts w:cstheme="majorBidi"/>
          <w:sz w:val="24"/>
          <w:szCs w:val="24"/>
        </w:rPr>
        <w:t xml:space="preserve"> on all trials</w:t>
      </w:r>
      <w:r w:rsidR="004953D3">
        <w:rPr>
          <w:rFonts w:cstheme="majorBidi"/>
          <w:sz w:val="24"/>
          <w:szCs w:val="24"/>
        </w:rPr>
        <w:t xml:space="preserve"> (e.g. using SCR amplitudes)</w:t>
      </w:r>
      <w:r w:rsidR="004C2D49">
        <w:rPr>
          <w:rFonts w:cstheme="majorBidi"/>
          <w:sz w:val="24"/>
          <w:szCs w:val="24"/>
        </w:rPr>
        <w:t xml:space="preserve"> might provide greater sensitivity to such overnight changes. </w:t>
      </w:r>
    </w:p>
    <w:p w14:paraId="413A9A08" w14:textId="7FC86B2F" w:rsidR="00AA5FFB" w:rsidRDefault="00147F06" w:rsidP="00FD3C1F">
      <w:pPr>
        <w:spacing w:after="0" w:line="360" w:lineRule="auto"/>
        <w:jc w:val="both"/>
        <w:rPr>
          <w:rFonts w:cstheme="majorBidi"/>
          <w:sz w:val="24"/>
          <w:szCs w:val="24"/>
        </w:rPr>
      </w:pPr>
      <w:r>
        <w:rPr>
          <w:rFonts w:cstheme="majorBidi"/>
          <w:sz w:val="24"/>
          <w:szCs w:val="24"/>
        </w:rPr>
        <w:tab/>
        <w:t xml:space="preserve">How </w:t>
      </w:r>
      <w:r w:rsidR="009C4CD3">
        <w:rPr>
          <w:rFonts w:cstheme="majorBidi"/>
          <w:sz w:val="24"/>
          <w:szCs w:val="24"/>
        </w:rPr>
        <w:t xml:space="preserve">is cardiac </w:t>
      </w:r>
      <w:r w:rsidR="007B517B">
        <w:rPr>
          <w:rFonts w:cstheme="majorBidi"/>
          <w:sz w:val="24"/>
          <w:szCs w:val="24"/>
        </w:rPr>
        <w:t xml:space="preserve">mnemonic </w:t>
      </w:r>
      <w:r w:rsidR="009C4CD3">
        <w:rPr>
          <w:rFonts w:cstheme="majorBidi"/>
          <w:sz w:val="24"/>
          <w:szCs w:val="24"/>
        </w:rPr>
        <w:t>arousal</w:t>
      </w:r>
      <w:r w:rsidR="005A1C04">
        <w:rPr>
          <w:rFonts w:cstheme="majorBidi"/>
          <w:sz w:val="24"/>
          <w:szCs w:val="24"/>
        </w:rPr>
        <w:t xml:space="preserve"> </w:t>
      </w:r>
      <w:r>
        <w:rPr>
          <w:rFonts w:cstheme="majorBidi"/>
          <w:sz w:val="24"/>
          <w:szCs w:val="24"/>
        </w:rPr>
        <w:t xml:space="preserve">preserved during overnight sleep? </w:t>
      </w:r>
      <w:r w:rsidR="00941C62">
        <w:rPr>
          <w:rFonts w:cstheme="majorBidi"/>
          <w:sz w:val="24"/>
          <w:szCs w:val="24"/>
        </w:rPr>
        <w:t>HRD responses to external stimuli are mediated by the parasympathetic nervous system</w:t>
      </w:r>
      <w:r w:rsidR="00956905">
        <w:rPr>
          <w:rFonts w:cstheme="majorBidi"/>
          <w:sz w:val="24"/>
          <w:szCs w:val="24"/>
        </w:rPr>
        <w:fldChar w:fldCharType="begin" w:fldLock="1"/>
      </w:r>
      <w:r w:rsidR="009635EB">
        <w:rPr>
          <w:rFonts w:cstheme="majorBidi"/>
          <w:sz w:val="24"/>
          <w:szCs w:val="24"/>
        </w:rPr>
        <w:instrText>ADDIN CSL_CITATION {"citationItems":[{"id":"ITEM-1","itemData":{"DOI":"10.1016/j.biopsycho.2006.06.009","ISBN":"0301-0511 (Print)\\n0301-0511 (Linking)","ISSN":"03010511","PMID":"17049418","abstract":"The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Psychology","id":"ITEM-1","issue":"2","issued":{"date-parts":[["2007","2","1"]]},"page":"116-143","publisher":"Elsevier","title":"The polyvagal perspective","type":"article-journal","volume":"74"},"uris":["http://www.mendeley.com/documents/?uuid=b17cfe9a-d839-3130-8c84-6ac19a10def5"]}],"mendeley":{"formattedCitation":"&lt;sup&gt;24&lt;/sup&gt;","plainTextFormattedCitation":"24","previouslyFormattedCitation":"&lt;sup&gt;24&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24</w:t>
      </w:r>
      <w:r w:rsidR="00956905">
        <w:rPr>
          <w:rFonts w:cstheme="majorBidi"/>
          <w:sz w:val="24"/>
          <w:szCs w:val="24"/>
        </w:rPr>
        <w:fldChar w:fldCharType="end"/>
      </w:r>
      <w:r w:rsidR="00941C62">
        <w:rPr>
          <w:rFonts w:cstheme="majorBidi"/>
          <w:sz w:val="24"/>
          <w:szCs w:val="24"/>
        </w:rPr>
        <w:t xml:space="preserve">. </w:t>
      </w:r>
      <w:r w:rsidR="00D560AD">
        <w:rPr>
          <w:rFonts w:cstheme="majorBidi"/>
          <w:sz w:val="24"/>
          <w:szCs w:val="24"/>
        </w:rPr>
        <w:t>A</w:t>
      </w:r>
      <w:r w:rsidR="000D56FE">
        <w:rPr>
          <w:rFonts w:cstheme="majorBidi"/>
          <w:sz w:val="24"/>
          <w:szCs w:val="24"/>
        </w:rPr>
        <w:t>utonomic control of cardiac activity shifts</w:t>
      </w:r>
      <w:r w:rsidR="009C4CD3">
        <w:rPr>
          <w:rFonts w:cstheme="majorBidi"/>
          <w:sz w:val="24"/>
          <w:szCs w:val="24"/>
        </w:rPr>
        <w:t xml:space="preserve"> </w:t>
      </w:r>
      <w:r w:rsidR="00726402">
        <w:rPr>
          <w:rFonts w:cstheme="majorBidi"/>
          <w:sz w:val="24"/>
          <w:szCs w:val="24"/>
        </w:rPr>
        <w:t>towards</w:t>
      </w:r>
      <w:r w:rsidR="000D56FE">
        <w:rPr>
          <w:rFonts w:cstheme="majorBidi"/>
          <w:sz w:val="24"/>
          <w:szCs w:val="24"/>
        </w:rPr>
        <w:t xml:space="preserve"> parasympathetic dominance with the onset of</w:t>
      </w:r>
      <w:r w:rsidR="00941C62">
        <w:rPr>
          <w:rFonts w:cstheme="majorBidi"/>
          <w:sz w:val="24"/>
          <w:szCs w:val="24"/>
        </w:rPr>
        <w:t xml:space="preserve"> non-rapid eye movement </w:t>
      </w:r>
      <w:r w:rsidR="00974E72">
        <w:rPr>
          <w:rFonts w:cstheme="majorBidi"/>
          <w:sz w:val="24"/>
          <w:szCs w:val="24"/>
        </w:rPr>
        <w:t>(</w:t>
      </w:r>
      <w:r w:rsidR="000D56FE">
        <w:rPr>
          <w:rFonts w:cstheme="majorBidi"/>
          <w:sz w:val="24"/>
          <w:szCs w:val="24"/>
        </w:rPr>
        <w:t>NREM</w:t>
      </w:r>
      <w:r w:rsidR="00941C62">
        <w:rPr>
          <w:rFonts w:cstheme="majorBidi"/>
          <w:sz w:val="24"/>
          <w:szCs w:val="24"/>
        </w:rPr>
        <w:t>)</w:t>
      </w:r>
      <w:r w:rsidR="000D56FE">
        <w:rPr>
          <w:rFonts w:cstheme="majorBidi"/>
          <w:sz w:val="24"/>
          <w:szCs w:val="24"/>
        </w:rPr>
        <w:t xml:space="preserve"> sleep, </w:t>
      </w:r>
      <w:r w:rsidR="006D04E5">
        <w:rPr>
          <w:rFonts w:cstheme="majorBidi"/>
          <w:sz w:val="24"/>
          <w:szCs w:val="24"/>
        </w:rPr>
        <w:t>and</w:t>
      </w:r>
      <w:r w:rsidR="000D56FE">
        <w:rPr>
          <w:rFonts w:cstheme="majorBidi"/>
          <w:sz w:val="24"/>
          <w:szCs w:val="24"/>
        </w:rPr>
        <w:t xml:space="preserve"> this parasympathetic </w:t>
      </w:r>
      <w:r w:rsidR="006D04E5">
        <w:rPr>
          <w:rFonts w:cstheme="majorBidi"/>
          <w:sz w:val="24"/>
          <w:szCs w:val="24"/>
        </w:rPr>
        <w:t xml:space="preserve">supremacy continues throughout the NREM </w:t>
      </w:r>
      <w:r w:rsidR="00AA5FFB">
        <w:rPr>
          <w:rFonts w:cstheme="majorBidi"/>
          <w:sz w:val="24"/>
          <w:szCs w:val="24"/>
        </w:rPr>
        <w:t>period</w:t>
      </w:r>
      <w:r w:rsidR="00956905">
        <w:rPr>
          <w:rFonts w:cstheme="majorBidi"/>
          <w:sz w:val="24"/>
          <w:szCs w:val="24"/>
        </w:rPr>
        <w:fldChar w:fldCharType="begin" w:fldLock="1"/>
      </w:r>
      <w:r w:rsidR="009635EB">
        <w:rPr>
          <w:rFonts w:cstheme="majorBidi"/>
          <w:sz w:val="24"/>
          <w:szCs w:val="24"/>
        </w:rPr>
        <w:instrText>ADDIN CSL_CITATION {"citationItems":[{"id":"ITEM-1","itemData":{"DOI":"10.1046/j.1365-2869.2001.00263.x","ISSN":"0962-1105","author":[{"dropping-particle":"","family":"Trinder","given":"John","non-dropping-particle":"","parse-names":false,"suffix":""},{"dropping-particle":"","family":"Kleiman","given":"Jan","non-dropping-particle":"","parse-names":false,"suffix":""},{"dropping-particle":"","family":"Carrington","given":"Melinda","non-dropping-particle":"","parse-names":false,"suffix":""},{"dropping-particle":"","family":"Smith","given":"Simon","non-dropping-particle":"","parse-names":false,"suffix":""},{"dropping-particle":"","family":"Breen","given":"Sibilah","non-dropping-particle":"","parse-names":false,"suffix":""},{"dropping-particle":"","family":"Tan","given":"Nellie","non-dropping-particle":"","parse-names":false,"suffix":""},{"dropping-particle":"","family":"Kim","given":"Young","non-dropping-particle":"","parse-names":false,"suffix":""}],"container-title":"Journal of Sleep Research","id":"ITEM-1","issue":"4","issued":{"date-parts":[["2001","12","13"]]},"page":"253-264","publisher":"Wiley/Blackwell (10.1111)","title":"Autonomic activity during human sleep as a function of time and sleep stage","type":"article-journal","volume":"10"},"uris":["http://www.mendeley.com/documents/?uuid=46c7122c-9151-3b44-8e72-4b82b9e0236f"]},{"id":"ITEM-2","itemData":{"DOI":"10.1007/s004210050392","ISSN":"03015548","PMID":"9694306","abstract":"This study was designed to examine the effects of brief naps taken after lunch on alertness, performance, and autonomic balance. Three groups each comprising ten healthy subjects, who had slept normally at home the previous night, were randomly assigned to groups taking one of three 'lengths of nap (0, 15, and 45 min) after lunch. The P300, an event-related potential which is a neurophysiological correlate of cognitive function, subjective sleepiness (visual analogue scale), and electrocardiogram were measured before, 30 min after, and 3 h after the naps. Each measurement was followed by an English transcription task lasting 90 min. The P300 latency was significantly shorter after the 15-min than after the 45-min nap, or after no nap had been taken, while its amplitude was not affected by the length of nap. Subjective sleepiness was lower after both naps than after no nap. The task performance was significantly better during the second half of the last task session after the 15-min nap than after no nap. The high-frequency component of the R-R interval spectrum increased significantly during the 45-min nap, showing a temporary shift to a predominance of the parasympathetic nervous system. Mean total sleep times during the 15- and 45-min naps were 7.3 and 30.1 min, respectively. These results would indicate that the 15-min nap may serve to shorten the stimulus evaluation time, reducing subjective sleepiness, and slightly improving task performance. Our data demonstrated that in our subjects a brief nap after lunch was effective for enhancing subsequent alertness and performance after normal sleep the previous night.","author":[{"dropping-particle":"","family":"Takahashi","given":"Masaya","non-dropping-particle":"","parse-names":false,"suffix":""},{"dropping-particle":"","family":"Fukuda","given":"Hideki","non-dropping-particle":"","parse-names":false,"suffix":""},{"dropping-particle":"","family":"Arito","given":"Heihachiro","non-dropping-particle":"","parse-names":false,"suffix":""}],"container-title":"European Journal of Applied Physiology and Occupational Physiology","id":"ITEM-2","issue":"2","issued":{"date-parts":[["1998","6","1"]]},"page":"93-98","title":"Brief naps during post-lunch rest: Effects on alertness, performance, and autonomic balance","type":"article-journal","volume":"78"},"uris":["http://www.mendeley.com/documents/?uuid=cefec52d-992c-3e0f-bd2e-a1e3591c0a71"]}],"mendeley":{"formattedCitation":"&lt;sup&gt;31,32&lt;/sup&gt;","plainTextFormattedCitation":"31,32","previouslyFormattedCitation":"&lt;sup&gt;31,32&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31,32</w:t>
      </w:r>
      <w:r w:rsidR="00956905">
        <w:rPr>
          <w:rFonts w:cstheme="majorBidi"/>
          <w:sz w:val="24"/>
          <w:szCs w:val="24"/>
        </w:rPr>
        <w:fldChar w:fldCharType="end"/>
      </w:r>
      <w:r w:rsidR="00941C62">
        <w:rPr>
          <w:rFonts w:cstheme="majorBidi"/>
          <w:sz w:val="24"/>
          <w:szCs w:val="24"/>
        </w:rPr>
        <w:t>.</w:t>
      </w:r>
      <w:r w:rsidR="00D560AD">
        <w:rPr>
          <w:rFonts w:cstheme="majorBidi"/>
          <w:sz w:val="24"/>
          <w:szCs w:val="24"/>
        </w:rPr>
        <w:t xml:space="preserve"> </w:t>
      </w:r>
      <w:r w:rsidR="008A450F">
        <w:rPr>
          <w:rFonts w:cstheme="majorBidi"/>
          <w:sz w:val="24"/>
          <w:szCs w:val="24"/>
        </w:rPr>
        <w:t xml:space="preserve">Given that </w:t>
      </w:r>
      <w:r w:rsidR="002B6766">
        <w:rPr>
          <w:rFonts w:cstheme="majorBidi"/>
          <w:sz w:val="24"/>
          <w:szCs w:val="24"/>
        </w:rPr>
        <w:t xml:space="preserve">NREM sleep </w:t>
      </w:r>
      <w:r w:rsidR="005F0514">
        <w:rPr>
          <w:rFonts w:cstheme="majorBidi"/>
          <w:sz w:val="24"/>
          <w:szCs w:val="24"/>
        </w:rPr>
        <w:t>constitutes the majority of</w:t>
      </w:r>
      <w:r w:rsidR="00D560AD">
        <w:rPr>
          <w:rFonts w:cstheme="majorBidi"/>
          <w:sz w:val="24"/>
          <w:szCs w:val="24"/>
        </w:rPr>
        <w:t xml:space="preserve"> </w:t>
      </w:r>
      <w:r w:rsidR="007B517B">
        <w:rPr>
          <w:rFonts w:cstheme="majorBidi"/>
          <w:sz w:val="24"/>
          <w:szCs w:val="24"/>
        </w:rPr>
        <w:lastRenderedPageBreak/>
        <w:t>overnight sleep</w:t>
      </w:r>
      <w:r w:rsidR="00D560AD">
        <w:rPr>
          <w:rFonts w:cstheme="majorBidi"/>
          <w:sz w:val="24"/>
          <w:szCs w:val="24"/>
        </w:rPr>
        <w:t xml:space="preserve">, </w:t>
      </w:r>
      <w:r w:rsidR="00BA43EF">
        <w:rPr>
          <w:rFonts w:cstheme="majorBidi"/>
          <w:sz w:val="24"/>
          <w:szCs w:val="24"/>
        </w:rPr>
        <w:t>the related increase in parasympathetic activity m</w:t>
      </w:r>
      <w:r w:rsidR="00AA5FFB">
        <w:rPr>
          <w:rFonts w:cstheme="majorBidi"/>
          <w:sz w:val="24"/>
          <w:szCs w:val="24"/>
        </w:rPr>
        <w:t>ight</w:t>
      </w:r>
      <w:r w:rsidR="00BA43EF">
        <w:rPr>
          <w:rFonts w:cstheme="majorBidi"/>
          <w:sz w:val="24"/>
          <w:szCs w:val="24"/>
        </w:rPr>
        <w:t xml:space="preserve"> </w:t>
      </w:r>
      <w:r w:rsidR="00AA5FFB">
        <w:rPr>
          <w:rFonts w:cstheme="majorBidi"/>
          <w:sz w:val="24"/>
          <w:szCs w:val="24"/>
        </w:rPr>
        <w:t>bolster</w:t>
      </w:r>
      <w:r w:rsidR="007B517B">
        <w:rPr>
          <w:rFonts w:cstheme="majorBidi"/>
          <w:sz w:val="24"/>
          <w:szCs w:val="24"/>
        </w:rPr>
        <w:t xml:space="preserve"> </w:t>
      </w:r>
      <w:r w:rsidR="00D560AD">
        <w:rPr>
          <w:rFonts w:cstheme="majorBidi"/>
          <w:sz w:val="24"/>
          <w:szCs w:val="24"/>
        </w:rPr>
        <w:t xml:space="preserve">HRD </w:t>
      </w:r>
      <w:r w:rsidR="007B517B">
        <w:rPr>
          <w:rFonts w:cstheme="majorBidi"/>
          <w:sz w:val="24"/>
          <w:szCs w:val="24"/>
        </w:rPr>
        <w:t>reactivity</w:t>
      </w:r>
      <w:r w:rsidR="00D560AD">
        <w:rPr>
          <w:rFonts w:cstheme="majorBidi"/>
          <w:sz w:val="24"/>
          <w:szCs w:val="24"/>
        </w:rPr>
        <w:t>, which otherwise habituate</w:t>
      </w:r>
      <w:r w:rsidR="007B517B">
        <w:rPr>
          <w:rFonts w:cstheme="majorBidi"/>
          <w:sz w:val="24"/>
          <w:szCs w:val="24"/>
        </w:rPr>
        <w:t>s</w:t>
      </w:r>
      <w:r w:rsidR="00D560AD">
        <w:rPr>
          <w:rFonts w:cstheme="majorBidi"/>
          <w:sz w:val="24"/>
          <w:szCs w:val="24"/>
        </w:rPr>
        <w:t xml:space="preserve"> across a corresponding period of wakefulness.</w:t>
      </w:r>
      <w:r w:rsidR="008B2F0C">
        <w:rPr>
          <w:rFonts w:cstheme="majorBidi"/>
          <w:sz w:val="24"/>
          <w:szCs w:val="24"/>
        </w:rPr>
        <w:t xml:space="preserve"> Yet, by this account, one might expect </w:t>
      </w:r>
      <w:r w:rsidR="00ED1612">
        <w:rPr>
          <w:rFonts w:cstheme="majorBidi"/>
          <w:sz w:val="24"/>
          <w:szCs w:val="24"/>
        </w:rPr>
        <w:t>an increase in</w:t>
      </w:r>
      <w:r w:rsidR="005A1C04">
        <w:rPr>
          <w:rFonts w:cstheme="majorBidi"/>
          <w:sz w:val="24"/>
          <w:szCs w:val="24"/>
        </w:rPr>
        <w:t xml:space="preserve"> HRD responses </w:t>
      </w:r>
      <w:r w:rsidR="00AA5FFB">
        <w:rPr>
          <w:rFonts w:cstheme="majorBidi"/>
          <w:sz w:val="24"/>
          <w:szCs w:val="24"/>
        </w:rPr>
        <w:t>for</w:t>
      </w:r>
      <w:r w:rsidR="005A1C04">
        <w:rPr>
          <w:rFonts w:cstheme="majorBidi"/>
          <w:sz w:val="24"/>
          <w:szCs w:val="24"/>
        </w:rPr>
        <w:t xml:space="preserve"> all negative stimuli after sleep, irrespective of whether encoding has already taken place. </w:t>
      </w:r>
      <w:r w:rsidR="00AA5FFB">
        <w:rPr>
          <w:rFonts w:cstheme="majorBidi"/>
          <w:sz w:val="24"/>
          <w:szCs w:val="24"/>
        </w:rPr>
        <w:t xml:space="preserve">Since </w:t>
      </w:r>
      <w:r w:rsidR="005A1C04">
        <w:rPr>
          <w:rFonts w:cstheme="majorBidi"/>
          <w:sz w:val="24"/>
          <w:szCs w:val="24"/>
        </w:rPr>
        <w:t xml:space="preserve">the effects of sleep on HRD reactivity in the current study were </w:t>
      </w:r>
      <w:r w:rsidR="009C43AD">
        <w:rPr>
          <w:rFonts w:cstheme="majorBidi"/>
          <w:sz w:val="24"/>
          <w:szCs w:val="24"/>
        </w:rPr>
        <w:t>only observed for</w:t>
      </w:r>
      <w:r w:rsidR="005A1C04">
        <w:rPr>
          <w:rFonts w:cstheme="majorBidi"/>
          <w:sz w:val="24"/>
          <w:szCs w:val="24"/>
        </w:rPr>
        <w:t xml:space="preserve"> previously-encoded </w:t>
      </w:r>
      <w:r w:rsidR="00ED1612">
        <w:rPr>
          <w:rFonts w:cstheme="majorBidi"/>
          <w:sz w:val="24"/>
          <w:szCs w:val="24"/>
        </w:rPr>
        <w:t>images</w:t>
      </w:r>
      <w:r w:rsidR="005A1C04">
        <w:rPr>
          <w:rFonts w:cstheme="majorBidi"/>
          <w:sz w:val="24"/>
          <w:szCs w:val="24"/>
        </w:rPr>
        <w:t xml:space="preserve">, </w:t>
      </w:r>
      <w:r w:rsidR="00AA5FFB">
        <w:rPr>
          <w:rFonts w:cstheme="majorBidi"/>
          <w:sz w:val="24"/>
          <w:szCs w:val="24"/>
        </w:rPr>
        <w:t xml:space="preserve">it is possible that </w:t>
      </w:r>
      <w:r w:rsidR="00726402">
        <w:rPr>
          <w:rFonts w:cstheme="majorBidi"/>
          <w:sz w:val="24"/>
          <w:szCs w:val="24"/>
        </w:rPr>
        <w:t xml:space="preserve">the </w:t>
      </w:r>
      <w:r w:rsidR="00AA5FFB">
        <w:rPr>
          <w:rFonts w:cstheme="majorBidi"/>
          <w:sz w:val="24"/>
          <w:szCs w:val="24"/>
        </w:rPr>
        <w:t xml:space="preserve">cardiac </w:t>
      </w:r>
      <w:r w:rsidR="00C96053">
        <w:rPr>
          <w:rFonts w:cstheme="majorBidi"/>
          <w:sz w:val="24"/>
          <w:szCs w:val="24"/>
        </w:rPr>
        <w:t>arousal associated with emotional experience</w:t>
      </w:r>
      <w:r w:rsidR="00726402">
        <w:rPr>
          <w:rFonts w:cstheme="majorBidi"/>
          <w:sz w:val="24"/>
          <w:szCs w:val="24"/>
        </w:rPr>
        <w:t>s</w:t>
      </w:r>
      <w:r w:rsidR="00C96053">
        <w:rPr>
          <w:rFonts w:cstheme="majorBidi"/>
          <w:sz w:val="24"/>
          <w:szCs w:val="24"/>
        </w:rPr>
        <w:t xml:space="preserve"> is </w:t>
      </w:r>
      <w:r w:rsidR="005A1C04">
        <w:rPr>
          <w:rFonts w:cstheme="majorBidi"/>
          <w:sz w:val="24"/>
          <w:szCs w:val="24"/>
        </w:rPr>
        <w:t>sensitive to overnight consolidation</w:t>
      </w:r>
      <w:r w:rsidR="00575156">
        <w:rPr>
          <w:rFonts w:cstheme="majorBidi"/>
          <w:sz w:val="24"/>
          <w:szCs w:val="24"/>
        </w:rPr>
        <w:t>.</w:t>
      </w:r>
      <w:r w:rsidR="005A1C04">
        <w:rPr>
          <w:rFonts w:cstheme="majorBidi"/>
          <w:sz w:val="24"/>
          <w:szCs w:val="24"/>
        </w:rPr>
        <w:t xml:space="preserve"> </w:t>
      </w:r>
      <w:r w:rsidR="00933DE8">
        <w:rPr>
          <w:rFonts w:cstheme="majorBidi"/>
          <w:sz w:val="24"/>
          <w:szCs w:val="24"/>
        </w:rPr>
        <w:t>Fu</w:t>
      </w:r>
      <w:r w:rsidR="004C2D49">
        <w:rPr>
          <w:rFonts w:cstheme="majorBidi"/>
          <w:sz w:val="24"/>
          <w:szCs w:val="24"/>
        </w:rPr>
        <w:t>rther</w:t>
      </w:r>
      <w:r w:rsidR="00933DE8">
        <w:rPr>
          <w:rFonts w:cstheme="majorBidi"/>
          <w:sz w:val="24"/>
          <w:szCs w:val="24"/>
        </w:rPr>
        <w:t xml:space="preserve"> research using polysomnography can address this possibility by investigating the components of sleep linked to the preservation of cardiac mnemonic arousal in emotional memory. </w:t>
      </w:r>
    </w:p>
    <w:p w14:paraId="35744381" w14:textId="5A834DDF" w:rsidR="00E31E0A" w:rsidRDefault="00BA43EF" w:rsidP="00926DCA">
      <w:pPr>
        <w:spacing w:after="0" w:line="360" w:lineRule="auto"/>
        <w:jc w:val="both"/>
        <w:rPr>
          <w:rFonts w:cstheme="majorBidi"/>
          <w:sz w:val="24"/>
          <w:szCs w:val="24"/>
        </w:rPr>
      </w:pPr>
      <w:r>
        <w:rPr>
          <w:rFonts w:cstheme="majorBidi"/>
          <w:sz w:val="24"/>
          <w:szCs w:val="24"/>
        </w:rPr>
        <w:tab/>
      </w:r>
      <w:r w:rsidR="0085517B">
        <w:rPr>
          <w:rFonts w:cstheme="majorBidi"/>
          <w:sz w:val="24"/>
          <w:szCs w:val="24"/>
        </w:rPr>
        <w:t xml:space="preserve">A prominent </w:t>
      </w:r>
      <w:r w:rsidR="0085517B">
        <w:rPr>
          <w:rFonts w:cstheme="majorBidi"/>
          <w:i/>
          <w:sz w:val="24"/>
          <w:szCs w:val="24"/>
        </w:rPr>
        <w:t>Active Systems</w:t>
      </w:r>
      <w:r w:rsidR="0085517B">
        <w:rPr>
          <w:rFonts w:cstheme="majorBidi"/>
          <w:sz w:val="24"/>
          <w:szCs w:val="24"/>
        </w:rPr>
        <w:t xml:space="preserve"> model of sleep-associated plasticity posits that overnight </w:t>
      </w:r>
      <w:r w:rsidR="005A1C04">
        <w:rPr>
          <w:rFonts w:cstheme="majorBidi"/>
          <w:sz w:val="24"/>
          <w:szCs w:val="24"/>
        </w:rPr>
        <w:t xml:space="preserve">consolidation occurs via a </w:t>
      </w:r>
      <w:r w:rsidR="0085517B">
        <w:rPr>
          <w:rFonts w:cstheme="majorBidi"/>
          <w:sz w:val="24"/>
          <w:szCs w:val="24"/>
        </w:rPr>
        <w:t>process of neural reactivation in learning-related brain networks</w:t>
      </w:r>
      <w:r w:rsidR="00956905">
        <w:rPr>
          <w:rFonts w:cstheme="majorBidi"/>
          <w:sz w:val="24"/>
          <w:szCs w:val="24"/>
        </w:rPr>
        <w:fldChar w:fldCharType="begin" w:fldLock="1"/>
      </w:r>
      <w:r w:rsidR="009635EB">
        <w:rPr>
          <w:rFonts w:cstheme="majorBidi"/>
          <w:sz w:val="24"/>
          <w:szCs w:val="24"/>
        </w:rPr>
        <w:instrText>ADDIN CSL_CITATION {"citationItems":[{"id":"ITEM-1","itemData":{"DOI":"10.1007/s00426-011-0335-6","ISBN":"1430-2772 (Electronic)\\r0340-0727 (Linking)","ISSN":"03400727","PMID":"21541757","abstract":"Over the past two decades, research has accumulated compelling evidence that sleep supports the formation of long-term memory. The standard two-stage memory model that has been originally elaborated for declarative memory assumes that new memories are transiently encoded into a temporary store (represented by the hippocampus in the declarative memory system) before they are gradually transferred into a long-term store (mainly represented by the neocortex), or are forgotten. Based on this model, we propose that sleep, as an offline mode of brain processing, serves the 'active system consolidation' of memory, i.e. the process in which newly encoded memory representations become redistributed to other neuron networks serving as long-term store. System consolidation takes place during slow-wave sleep (SWS) rather than rapid eye movement (REM) sleep. The concept of active system consolidation during sleep implicates that (a) memories are reactivated during sleep to be consolidated, (b) the consolidation process during sleep is selective inasmuch as it does not enhance every memory, and (c) memories, when transferred to the long-term store undergo qualitative changes. Experimental evidence for these three central implications is provided: It has been shown that reactivation of memories during SWS plays a causal role for consolidation, that sleep and specifically SWS consolidates preferentially memories with relevance for future plans, and that sleep produces qualitative changes in memory representations such that the extraction of explicit and conscious knowledge from implicitly learned materials is facilitated.","author":[{"dropping-particle":"","family":"Born","given":"Jan","non-dropping-particle":"","parse-names":false,"suffix":""},{"dropping-particle":"","family":"Wilhelm","given":"Ines","non-dropping-particle":"","parse-names":false,"suffix":""}],"container-title":"Psychological Research","id":"ITEM-1","issue":"2","issued":{"date-parts":[["2012"]]},"page":"192-203","title":"System consolidation of memory during sleep","type":"article-journal","volume":"76"},"uris":["http://www.mendeley.com/documents/?uuid=1cd59b7d-878d-4b20-a72a-199f42c7ff52"]},{"id":"ITEM-2","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reviews","id":"ITEM-2","issue":"2","issued":{"date-parts":[["2013"]]},"page":"681-766","title":"About sleep's role in memory.","type":"article-journal","volume":"93"},"uris":["http://www.mendeley.com/documents/?uuid=a3161f76-c366-4ded-87c5-a624d2dacbe2"]},{"id":"ITEM-3","itemData":{"DOI":"10.1038/nrn2762","ISBN":"1471-003X","ISSN":"1471-003X","PMID":"20046194","abstract":"Sleep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author":[{"dropping-particle":"","family":"Diekelmann","given":"Susanne","non-dropping-particle":"","parse-names":false,"suffix":""},{"dropping-particle":"","family":"Born","given":"Jan","non-dropping-particle":"","parse-names":false,"suffix":""}],"container-title":"Nature Reviews Neuroscience","id":"ITEM-3","issue":"2","issued":{"date-parts":[["2010"]]},"page":"114-126","publisher":"Nature Publishing Group","title":"The memory function of sleep","type":"article-journal","volume":"11"},"uris":["http://www.mendeley.com/documents/?uuid=67c83abc-e80f-4f2e-9655-ff5536032ec4"]}],"mendeley":{"formattedCitation":"&lt;sup&gt;2,33,34&lt;/sup&gt;","plainTextFormattedCitation":"2,33,34","previouslyFormattedCitation":"&lt;sup&gt;2,33,34&lt;/sup&gt;"},"properties":{"noteIndex":0},"schema":"https://github.com/citation-style-language/schema/raw/master/csl-citation.json"}</w:instrText>
      </w:r>
      <w:r w:rsidR="00956905">
        <w:rPr>
          <w:rFonts w:cstheme="majorBidi"/>
          <w:sz w:val="24"/>
          <w:szCs w:val="24"/>
        </w:rPr>
        <w:fldChar w:fldCharType="separate"/>
      </w:r>
      <w:r w:rsidR="009635EB" w:rsidRPr="009635EB">
        <w:rPr>
          <w:rFonts w:cstheme="majorBidi"/>
          <w:noProof/>
          <w:sz w:val="24"/>
          <w:szCs w:val="24"/>
          <w:vertAlign w:val="superscript"/>
        </w:rPr>
        <w:t>2,33,34</w:t>
      </w:r>
      <w:r w:rsidR="00956905">
        <w:rPr>
          <w:rFonts w:cstheme="majorBidi"/>
          <w:sz w:val="24"/>
          <w:szCs w:val="24"/>
        </w:rPr>
        <w:fldChar w:fldCharType="end"/>
      </w:r>
      <w:r w:rsidR="0085517B">
        <w:rPr>
          <w:rFonts w:cstheme="majorBidi"/>
          <w:sz w:val="24"/>
          <w:szCs w:val="24"/>
        </w:rPr>
        <w:t>. Recent work has suggested that highly salient representations, such as those pertaining</w:t>
      </w:r>
      <w:r w:rsidR="005A1C04">
        <w:rPr>
          <w:rFonts w:cstheme="majorBidi"/>
          <w:sz w:val="24"/>
          <w:szCs w:val="24"/>
        </w:rPr>
        <w:t xml:space="preserve"> to personally-</w:t>
      </w:r>
      <w:r w:rsidR="0085517B">
        <w:rPr>
          <w:rFonts w:cstheme="majorBidi"/>
          <w:sz w:val="24"/>
          <w:szCs w:val="24"/>
        </w:rPr>
        <w:t>relevant or emotionally-charged experiences</w:t>
      </w:r>
      <w:r w:rsidR="00EE40ED">
        <w:rPr>
          <w:rFonts w:cstheme="majorBidi"/>
          <w:sz w:val="24"/>
          <w:szCs w:val="24"/>
        </w:rPr>
        <w:t>,</w:t>
      </w:r>
      <w:r w:rsidR="0085517B">
        <w:rPr>
          <w:rFonts w:cstheme="majorBidi"/>
          <w:sz w:val="24"/>
          <w:szCs w:val="24"/>
        </w:rPr>
        <w:t xml:space="preserve"> </w:t>
      </w:r>
      <w:r w:rsidR="00216631">
        <w:rPr>
          <w:rFonts w:cstheme="majorBidi"/>
          <w:sz w:val="24"/>
          <w:szCs w:val="24"/>
        </w:rPr>
        <w:t>are preferentially reactivated and thereby strengthened in the sleeping brain</w:t>
      </w:r>
      <w:r w:rsidR="00E13FB5">
        <w:rPr>
          <w:rFonts w:cstheme="majorBidi"/>
          <w:sz w:val="24"/>
          <w:szCs w:val="24"/>
        </w:rPr>
        <w:fldChar w:fldCharType="begin" w:fldLock="1"/>
      </w:r>
      <w:r w:rsidR="009635EB">
        <w:rPr>
          <w:rFonts w:cstheme="majorBidi"/>
          <w:sz w:val="24"/>
          <w:szCs w:val="24"/>
        </w:rPr>
        <w:instrText>ADDIN CSL_CITATION {"citationItems":[{"id":"ITEM-1","itemData":{"DOI":"10.1523/JNEUROSCI.3575-10.2011","ISBN":"1529-2401 (Electronic)\\n0270-6474 (Linking)","ISSN":"0270-6474","PMID":"21289163","abstract":"The brain encodes huge amounts of information, but only a small fraction is stored for a longer time. There is now compelling evidence that the long-term storage of memories preferentially occurs during sleep. However, the factors mediating the selectivity of sleep-associated memory consolidation are poorly understood. Here, we show that the mere expectancy that a memory will be used in a future test determines whether or not sleep significantly benefits consolidation of this memory. Human subjects learned declarative memories (word paired associates) before retention periods of sleep or wakefulness. Postlearning sleep compared with wakefulness produced a strong improvement at delayed retrieval only if the subjects had been informed about the retrieval test after the learning period. If they had not been informed, retrieval after retention sleep did not differ from that after the wake retention interval. Retention during the wake intervals was not affected by retrieval expectancy. Retrieval expectancy also enhanced sleep-associated consolidation of visuospatial (two-dimensional object location task) and procedural motor memories (finger sequence tapping). Subjects expecting the retrieval displayed a robust increase in slow oscillation activity and sleep spindle count during postlearning slow-wave sleep (SWS). Sleep-associated consolidation of declarative memory was strongly correlated to slow oscillation activity and spindle count, but only if the subjects expected the retrieval test. In conclusion, our work shows that sleep preferentially benefits consolidation of memories that are relevant for future behavior, presumably through a SWS-dependent reprocessing of these memories.","author":[{"dropping-particle":"","family":"Wilhelm","given":"I.","non-dropping-particle":"","parse-names":false,"suffix":""},{"dropping-particle":"","family":"Diekelmann","given":"S.","non-dropping-particle":"","parse-names":false,"suffix":""},{"dropping-particle":"","family":"Molzow","given":"I.","non-dropping-particle":"","parse-names":false,"suffix":""},{"dropping-particle":"","family":"Ayoub","given":"A.","non-dropping-particle":"","parse-names":false,"suffix":""},{"dropping-particle":"","family":"Molle","given":"M.","non-dropping-particle":"","parse-names":false,"suffix":""},{"dropping-particle":"","family":"Born","given":"J.","non-dropping-particle":"","parse-names":false,"suffix":""}],"container-title":"Journal of Neuroscience","id":"ITEM-1","issue":"5","issued":{"date-parts":[["2011"]]},"page":"1563-1569","title":"Sleep Selectively Enhances Memory Expected to Be of Future Relevance","type":"article-journal","volume":"31"},"uris":["http://www.mendeley.com/documents/?uuid=8282a7e7-d7ac-4c4f-a60f-0b253405a5db"]},{"id":"ITEM-2","itemData":{"DOI":"10.1037/a0017256","ISBN":"1939-1285 (Electronic)\\n0278-7393 (Linking)","ISSN":"02787393","PMID":"19857029","abstract":"Sleep is known to promote the consolidation of motor memories. In everyday life, typically more than 1 isolated motor skill is acquired at a time, and this possibly gives rise to interference during consolidation. Here, it is shown that reward expectancy determines the amount of sleep-dependent memory consolidation. Subjects were trained on 2 different sequences of a finger sequence motor task before 12-hr retention intervals of either nocturnal sleep or daytime wakefulness. After training was finished, reward expectancy was varied by announcing a monetary reward for performance improvement at retesting on either the first- or second-trained sequence. Before the retest, however, subjects were informed that reward would depend not on only 1 sequence but on the average performance for both sequences. Posttraining sleep enhanced overall finger sequence performance. The sleep-dependent gain in skill was significantly greater for the sequence that was associated with monetary reward after training, regardless of whether this sequence was the first or second to be trained. After wake retention intervals, no or only minor performance gains were observed. The data show that expectancy for a reward enhances offline learning of a skill during sleep.","author":[{"dropping-particle":"","family":"Fischer","given":"Stefan","non-dropping-particle":"","parse-names":false,"suffix":""},{"dropping-particle":"","family":"Born","given":"Jan","non-dropping-particle":"","parse-names":false,"suffix":""}],"container-title":"Journal of Experimental Psychology: Learning Memory and Cognition","id":"ITEM-2","issue":"6","issued":{"date-parts":[["2009"]]},"page":"1586-1593","title":"Anticipated Reward Enhances Offline Learning During Sleep","type":"article-journal","volume":"35"},"uris":["http://www.mendeley.com/documents/?uuid=78f6619c-80fc-3e19-9827-6a957669030f"]},{"id":"ITEM-3","itemData":{"DOI":"10.5665/sleep.3572","ISBN":"1550-9109 (Electronic)\\r0161-8105 (Linking)","ISSN":"0161-8105","PMID":"25025110","abstract":"Study Objectives: To investigate the mechanisms by which auditory targeted memory reactivation (TMR) during slow wave sleep (SWS) influences the consolidation of emotionally negative and neutral memories. Design: Each of 72 (36 negative, 36 neutral) picture-location associations were encoded with a semantically related sound. During a subsequent nap, half of the sounds were replayed in SWS, before picture-location recall was examined in a final test. Setting: Manchester Sleep Laboratory, University of Manchester. Participants: 15 adults (3 male) mean age = 20.40 (standard deviation ± 3.07). Interventions: TMR with auditory cues during SWS. Measurements and Results: Performance was assessed by memory accuracy and recall response times (RTs). Data were analyzed with a 2 (sound: replayed/not replayed) × 2 (emotion: negative/neutral) repeated measures analysis of covariance with SWS duration, and then SWS spindles, as the mean-centered covariate. Both analyses revealed a significant three-way interaction for RTs but not memory accuracy. Critically, SWS duration and SWS spindles predicted faster memory judgments for negative, relative to neutral, picture locations that were cued with TMR. Conclusions: TMR initiates an enhanced consolidation process during subsequent SWS, wherein sleep spindles mediate the selective enhancement of reactivated emotional memories. (PsycINFO Database Record (c) 2016 APA, all rights reserved)","author":[{"dropping-particle":"","family":"Cairney","given":"Scott A.","non-dropping-particle":"","parse-names":false,"suffix":""},{"dropping-particle":"","family":"Durrant","given":"Simon J.","non-dropping-particle":"","parse-names":false,"suffix":""},{"dropping-particle":"","family":"Hulleman","given":"Johan","non-dropping-particle":"","parse-names":false,"suffix":""},{"dropping-particle":"","family":"Lewis","given":"Penelope A.","non-dropping-particle":"","parse-names":false,"suffix":""}],"container-title":"Sleep","id":"ITEM-3","issue":"4","issued":{"date-parts":[["2014","4","1"]]},"page":"701-707","title":"Targeted Memory Reactivation During Slow Wave Sleep Facilitates Emotional Memory Consolidation","type":"article-journal","volume":"37"},"uris":["http://www.mendeley.com/documents/?uuid=db636c3c-35f8-4cdd-a358-62e9a572e78c"]},{"id":"ITEM-4","itemData":{"DOI":"10.1093/cercor/bht349","ISBN":"1047-3211","ISSN":"14602199","PMID":"24408956","abstract":"Although rapid eye movement sleep (REM) is regularly implicated in emotional memory consolidation, the role of slow-wave sleep (SWS) in this process is largely uncharacterized. In the present study, we investigated the relative impacts of nocturnal SWS and REM upon the consolidation of emotional memories using functional magnetic resonance imaging (fMRI) and polysomnography (PSG). Participants encoded emotionally positive, negative, and neutral images (remote memories) before a night of PSG-monitored sleep. Twenty-four hours later, they encoded a second set of images (recent memories) immediately before a recognition test in an MRI scanner. SWS predicted superior memory for remote negative images and a reduction in right hippocampal responses during the recollection of these items. REM, however, predicted an overnight increase in hippocampal-neocortical connectivity associated with negative remote memory. These findings provide physiological support for sequential views of sleep-dependent memory processing, demonstrating that SWS and REM serve distinct but complementary functions in consolidation. Furthermore, these findings extend those ideas to emotional memory by showing that, once selectively reorganized away from the hippocampus during SWS, emotionally aversive representations undergo a comparably targeted process during subsequent REM.","author":[{"dropping-particle":"","family":"Cairney","given":"Scott A.","non-dropping-particle":"","parse-names":false,"suffix":""},{"dropping-particle":"","family":"Durrant","given":"Simon J.","non-dropping-particle":"","parse-names":false,"suffix":""},{"dropping-particle":"","family":"Power","given":"Rebecca","non-dropping-particle":"","parse-names":false,"suffix":""},{"dropping-particle":"","family":"Lewis","given":"Penelope A.","non-dropping-particle":"","parse-names":false,"suffix":""}],"container-title":"Cerebral Cortex","id":"ITEM-4","issue":"6","issued":{"date-parts":[["2015","6","1"]]},"page":"1565-1575","title":"Complementary roles of slow-wave sleep and rapid eye movement sleep in emotional memory consolidation","type":"article-journal","volume":"25"},"uris":["http://www.mendeley.com/documents/?uuid=0adbfcbe-5f08-4344-8d1b-efae145ca0a3"]}],"mendeley":{"formattedCitation":"&lt;sup&gt;35–38&lt;/sup&gt;","plainTextFormattedCitation":"35–38","previouslyFormattedCitation":"&lt;sup&gt;35–38&lt;/sup&gt;"},"properties":{"noteIndex":0},"schema":"https://github.com/citation-style-language/schema/raw/master/csl-citation.json"}</w:instrText>
      </w:r>
      <w:r w:rsidR="00E13FB5">
        <w:rPr>
          <w:rFonts w:cstheme="majorBidi"/>
          <w:sz w:val="24"/>
          <w:szCs w:val="24"/>
        </w:rPr>
        <w:fldChar w:fldCharType="separate"/>
      </w:r>
      <w:r w:rsidR="009635EB" w:rsidRPr="009635EB">
        <w:rPr>
          <w:rFonts w:cstheme="majorBidi"/>
          <w:noProof/>
          <w:sz w:val="24"/>
          <w:szCs w:val="24"/>
          <w:vertAlign w:val="superscript"/>
        </w:rPr>
        <w:t>35–38</w:t>
      </w:r>
      <w:r w:rsidR="00E13FB5">
        <w:rPr>
          <w:rFonts w:cstheme="majorBidi"/>
          <w:sz w:val="24"/>
          <w:szCs w:val="24"/>
        </w:rPr>
        <w:fldChar w:fldCharType="end"/>
      </w:r>
      <w:r w:rsidR="00216631">
        <w:rPr>
          <w:rFonts w:cstheme="majorBidi"/>
          <w:sz w:val="24"/>
          <w:szCs w:val="24"/>
        </w:rPr>
        <w:t xml:space="preserve">. </w:t>
      </w:r>
      <w:r w:rsidR="00DD683B">
        <w:rPr>
          <w:rFonts w:cstheme="majorBidi"/>
          <w:sz w:val="24"/>
          <w:szCs w:val="24"/>
        </w:rPr>
        <w:t>Since memory reactivation in sleep is thought to predominate during NREM periods (when</w:t>
      </w:r>
      <w:r w:rsidR="008B0E05">
        <w:rPr>
          <w:rFonts w:cstheme="majorBidi"/>
          <w:sz w:val="24"/>
          <w:szCs w:val="24"/>
        </w:rPr>
        <w:t xml:space="preserve"> parasympathetic influences on cardiac activity </w:t>
      </w:r>
      <w:r w:rsidR="00C91E90">
        <w:rPr>
          <w:rFonts w:cstheme="majorBidi"/>
          <w:sz w:val="24"/>
          <w:szCs w:val="24"/>
        </w:rPr>
        <w:t>are maximal</w:t>
      </w:r>
      <w:r w:rsidR="008B0E05">
        <w:rPr>
          <w:rFonts w:cstheme="majorBidi"/>
          <w:sz w:val="24"/>
          <w:szCs w:val="24"/>
        </w:rPr>
        <w:t>)</w:t>
      </w:r>
      <w:r w:rsidR="00E13FB5">
        <w:rPr>
          <w:rFonts w:cstheme="majorBidi"/>
          <w:sz w:val="24"/>
          <w:szCs w:val="24"/>
        </w:rPr>
        <w:fldChar w:fldCharType="begin" w:fldLock="1"/>
      </w:r>
      <w:r w:rsidR="009635EB">
        <w:rPr>
          <w:rFonts w:cstheme="majorBidi"/>
          <w:sz w:val="24"/>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memory.","type":"article-journal","volume":"93"},"uris":["http://www.mendeley.com/documents/?uuid=a3161f76-c366-4ded-87c5-a624d2dacbe2"]},{"id":"ITEM-2","itemData":{"DOI":"10.1038/nrn2762","ISBN":"1471-003X","ISSN":"1471-003X","PMID":"20046194","abstract":"Sleep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author":[{"dropping-particle":"","family":"Diekelmann","given":"Susanne","non-dropping-particle":"","parse-names":false,"suffix":""},{"dropping-particle":"","family":"Born","given":"Jan","non-dropping-particle":"","parse-names":false,"suffix":""}],"container-title":"Nature Reviews Neuroscience","id":"ITEM-2","issue":"2","issued":{"date-parts":[["2010"]]},"page":"114-126","publisher":"Nature Publishing Group","title":"The memory function of sleep","type":"article-journal","volume":"11"},"uris":["http://www.mendeley.com/documents/?uuid=67c83abc-e80f-4f2e-9655-ff5536032ec4"]}],"mendeley":{"formattedCitation":"&lt;sup&gt;2,34&lt;/sup&gt;","plainTextFormattedCitation":"2,34","previouslyFormattedCitation":"&lt;sup&gt;2,34&lt;/sup&gt;"},"properties":{"noteIndex":0},"schema":"https://github.com/citation-style-language/schema/raw/master/csl-citation.json"}</w:instrText>
      </w:r>
      <w:r w:rsidR="00E13FB5">
        <w:rPr>
          <w:rFonts w:cstheme="majorBidi"/>
          <w:sz w:val="24"/>
          <w:szCs w:val="24"/>
        </w:rPr>
        <w:fldChar w:fldCharType="separate"/>
      </w:r>
      <w:r w:rsidR="009635EB" w:rsidRPr="009635EB">
        <w:rPr>
          <w:rFonts w:cstheme="majorBidi"/>
          <w:noProof/>
          <w:sz w:val="24"/>
          <w:szCs w:val="24"/>
          <w:vertAlign w:val="superscript"/>
        </w:rPr>
        <w:t>2,34</w:t>
      </w:r>
      <w:r w:rsidR="00E13FB5">
        <w:rPr>
          <w:rFonts w:cstheme="majorBidi"/>
          <w:sz w:val="24"/>
          <w:szCs w:val="24"/>
        </w:rPr>
        <w:fldChar w:fldCharType="end"/>
      </w:r>
      <w:r w:rsidR="00DD683B">
        <w:rPr>
          <w:rFonts w:cstheme="majorBidi"/>
          <w:sz w:val="24"/>
          <w:szCs w:val="24"/>
        </w:rPr>
        <w:t xml:space="preserve">, a tantalising </w:t>
      </w:r>
      <w:r w:rsidR="0089429F">
        <w:rPr>
          <w:rFonts w:cstheme="majorBidi"/>
          <w:sz w:val="24"/>
          <w:szCs w:val="24"/>
        </w:rPr>
        <w:t xml:space="preserve">albeit speculative </w:t>
      </w:r>
      <w:r w:rsidR="00DD683B">
        <w:rPr>
          <w:rFonts w:cstheme="majorBidi"/>
          <w:sz w:val="24"/>
          <w:szCs w:val="24"/>
        </w:rPr>
        <w:t>possibility is that mnemonic replay suppor</w:t>
      </w:r>
      <w:r w:rsidR="000627AA">
        <w:rPr>
          <w:rFonts w:cstheme="majorBidi"/>
          <w:sz w:val="24"/>
          <w:szCs w:val="24"/>
        </w:rPr>
        <w:t xml:space="preserve">ts the stabilisation of memory units pertaining to </w:t>
      </w:r>
      <w:r w:rsidR="000627AA" w:rsidRPr="002245A5">
        <w:rPr>
          <w:rFonts w:cstheme="majorBidi"/>
          <w:sz w:val="24"/>
          <w:szCs w:val="24"/>
        </w:rPr>
        <w:t>both</w:t>
      </w:r>
      <w:r w:rsidR="000627AA">
        <w:rPr>
          <w:rFonts w:cstheme="majorBidi"/>
          <w:sz w:val="24"/>
          <w:szCs w:val="24"/>
        </w:rPr>
        <w:t xml:space="preserve"> the content</w:t>
      </w:r>
      <w:r w:rsidR="002245A5">
        <w:rPr>
          <w:rFonts w:cstheme="majorBidi"/>
          <w:sz w:val="24"/>
          <w:szCs w:val="24"/>
        </w:rPr>
        <w:t xml:space="preserve"> of emotional experiences</w:t>
      </w:r>
      <w:r w:rsidR="00700E4B">
        <w:rPr>
          <w:rFonts w:cstheme="majorBidi"/>
          <w:sz w:val="24"/>
          <w:szCs w:val="24"/>
        </w:rPr>
        <w:t xml:space="preserve"> (as observed </w:t>
      </w:r>
      <w:r w:rsidR="007D41DF">
        <w:rPr>
          <w:rFonts w:cstheme="majorBidi"/>
          <w:sz w:val="24"/>
          <w:szCs w:val="24"/>
        </w:rPr>
        <w:t>previously</w:t>
      </w:r>
      <w:r w:rsidR="008E7B70">
        <w:rPr>
          <w:rFonts w:cstheme="majorBidi"/>
          <w:sz w:val="24"/>
          <w:szCs w:val="24"/>
        </w:rPr>
        <w:fldChar w:fldCharType="begin" w:fldLock="1"/>
      </w:r>
      <w:r w:rsidR="009635EB">
        <w:rPr>
          <w:rFonts w:cstheme="majorBidi"/>
          <w:sz w:val="24"/>
          <w:szCs w:val="24"/>
        </w:rPr>
        <w:instrText>ADDIN CSL_CITATION {"citationItems":[{"id":"ITEM-1","itemData":{"DOI":"10.1038/srep39229","ISSN":"2045-2322","PMID":"27982120","abstract":"Rapid eye movement (REM) sleep is considered to preferentially reprocess emotionally arousing memories. We tested this hypothesis by cueing emotional vs. neutral memories during REM and NREM sleep and wakefulness by presenting associated verbal memory cues after learning. Here we show that cueing during NREM sleep significantly improved memory for emotional pictures, while no cueing benefit was observed during REM sleep. On the oscillatory level, successful memory cueing during NREM sleep resulted in significant increases in theta and spindle oscillations with stronger responses for emotional than neutral memories. In contrast during REM sleep, solely cueing of neutral (but not emotional) memories was associated with increases in theta activity. Our results do not support a preferential role of REM sleep for emotional memories, but rather suggest that emotional arousal modulates memory replay and consolidation processes and their oscillatory correlates during NREM sleep.","author":[{"dropping-particle":"","family":"Lehmann","given":"Mick","non-dropping-particle":"","parse-names":false,"suffix":""},{"dropping-particle":"","family":"Schreiner","given":"Thomas","non-dropping-particle":"","parse-names":false,"suffix":""},{"dropping-particle":"","family":"Seifritz","given":"Erich","non-dropping-particle":"","parse-names":false,"suffix":""},{"dropping-particle":"","family":"Rasch","given":"Björn","non-dropping-particle":"","parse-names":false,"suffix":""}],"container-title":"Scientific Reports","id":"ITEM-1","issue":"1","issued":{"date-parts":[["2016","12","16"]]},"page":"39229","publisher":"Nature Publishing Group","title":"Emotional arousal modulates oscillatory correlates of targeted memory reactivation during NREM, but not REM sleep","type":"article-journal","volume":"6"},"uris":["http://www.mendeley.com/documents/?uuid=767ef213-2956-4d06-8216-adffa45f724b"]},{"id":"ITEM-2","itemData":{"DOI":"10.5665/sleep.3572","ISBN":"1550-9109 (Electronic)\\r0161-8105 (Linking)","ISSN":"0161-8105","PMID":"25025110","abstract":"Study Objectives: To investigate the mechanisms by which auditory targeted memory reactivation (TMR) during slow wave sleep (SWS) influences the consolidation of emotionally negative and neutral memories. Design: Each of 72 (36 negative, 36 neutral) picture-location associations were encoded with a semantically related sound. During a subsequent nap, half of the sounds were replayed in SWS, before picture-location recall was examined in a final test. Setting: Manchester Sleep Laboratory, University of Manchester. Participants: 15 adults (3 male) mean age = 20.40 (standard deviation ± 3.07). Interventions: TMR with auditory cues during SWS. Measurements and Results: Performance was assessed by memory accuracy and recall response times (RTs). Data were analyzed with a 2 (sound: replayed/not replayed) × 2 (emotion: negative/neutral) repeated measures analysis of covariance with SWS duration, and then SWS spindles, as the mean-centered covariate. Both analyses revealed a significant three-way interaction for RTs but not memory accuracy. Critically, SWS duration and SWS spindles predicted faster memory judgments for negative, relative to neutral, picture locations that were cued with TMR. Conclusions: TMR initiates an enhanced consolidation process during subsequent SWS, wherein sleep spindles mediate the selective enhancement of reactivated emotional memories. (PsycINFO Database Record (c) 2016 APA, all rights reserved)","author":[{"dropping-particle":"","family":"Cairney","given":"Scott A.","non-dropping-particle":"","parse-names":false,"suffix":""},{"dropping-particle":"","family":"Durrant","given":"Simon J.","non-dropping-particle":"","parse-names":false,"suffix":""},{"dropping-particle":"","family":"Hulleman","given":"Johan","non-dropping-particle":"","parse-names":false,"suffix":""},{"dropping-particle":"","family":"Lewis","given":"Penelope A.","non-dropping-particle":"","parse-names":false,"suffix":""}],"container-title":"Sleep","id":"ITEM-2","issue":"4","issued":{"date-parts":[["2014","4","1"]]},"page":"701-707","title":"Targeted Memory Reactivation During Slow Wave Sleep Facilitates Emotional Memory Consolidation","type":"article-journal","volume":"37"},"uris":["http://www.mendeley.com/documents/?uuid=db636c3c-35f8-4cdd-a358-62e9a572e78c"]}],"mendeley":{"formattedCitation":"&lt;sup&gt;37,39&lt;/sup&gt;","plainTextFormattedCitation":"37,39","previouslyFormattedCitation":"&lt;sup&gt;37,39&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37,39</w:t>
      </w:r>
      <w:r w:rsidR="008E7B70">
        <w:rPr>
          <w:rFonts w:cstheme="majorBidi"/>
          <w:sz w:val="24"/>
          <w:szCs w:val="24"/>
        </w:rPr>
        <w:fldChar w:fldCharType="end"/>
      </w:r>
      <w:r w:rsidR="00700E4B">
        <w:rPr>
          <w:rFonts w:cstheme="majorBidi"/>
          <w:sz w:val="24"/>
          <w:szCs w:val="24"/>
        </w:rPr>
        <w:t>)</w:t>
      </w:r>
      <w:r w:rsidR="002245A5">
        <w:rPr>
          <w:rFonts w:cstheme="majorBidi"/>
          <w:sz w:val="24"/>
          <w:szCs w:val="24"/>
        </w:rPr>
        <w:t xml:space="preserve"> and </w:t>
      </w:r>
      <w:r w:rsidR="007D41DF">
        <w:rPr>
          <w:rFonts w:cstheme="majorBidi"/>
          <w:sz w:val="24"/>
          <w:szCs w:val="24"/>
        </w:rPr>
        <w:t xml:space="preserve">the </w:t>
      </w:r>
      <w:r w:rsidR="002245A5">
        <w:rPr>
          <w:rFonts w:cstheme="majorBidi"/>
          <w:sz w:val="24"/>
          <w:szCs w:val="24"/>
        </w:rPr>
        <w:t xml:space="preserve">associated cardiac arousal. </w:t>
      </w:r>
      <w:r w:rsidR="007D41DF">
        <w:rPr>
          <w:rFonts w:cstheme="majorBidi"/>
          <w:sz w:val="24"/>
          <w:szCs w:val="24"/>
        </w:rPr>
        <w:t>Consistent with this idea</w:t>
      </w:r>
      <w:r w:rsidR="000627AA">
        <w:rPr>
          <w:rFonts w:cstheme="majorBidi"/>
          <w:sz w:val="24"/>
          <w:szCs w:val="24"/>
        </w:rPr>
        <w:t xml:space="preserve">, recent work has suggested that consolidation </w:t>
      </w:r>
      <w:r w:rsidR="007D41DF">
        <w:rPr>
          <w:rFonts w:cstheme="majorBidi"/>
          <w:sz w:val="24"/>
          <w:szCs w:val="24"/>
        </w:rPr>
        <w:t xml:space="preserve">during sleep strengthens </w:t>
      </w:r>
      <w:r w:rsidR="000627AA">
        <w:rPr>
          <w:rFonts w:cstheme="majorBidi"/>
          <w:sz w:val="24"/>
          <w:szCs w:val="24"/>
        </w:rPr>
        <w:t>multiple memory traces corresponding to the same encoding event</w:t>
      </w:r>
      <w:r w:rsidR="00E13FB5">
        <w:rPr>
          <w:rFonts w:cstheme="majorBidi"/>
          <w:sz w:val="24"/>
          <w:szCs w:val="24"/>
        </w:rPr>
        <w:fldChar w:fldCharType="begin" w:fldLock="1"/>
      </w:r>
      <w:r w:rsidR="009635EB">
        <w:rPr>
          <w:rFonts w:cstheme="majorBidi"/>
          <w:sz w:val="24"/>
          <w:szCs w:val="24"/>
        </w:rPr>
        <w:instrText>ADDIN CSL_CITATION {"citationItems":[{"id":"ITEM-1","itemData":{"DOI":"https://doi.org/10.1016/j.cortex.2017.10.005","PMID":"29145007","author":[{"dropping-particle":"","family":"Cairney","given":"Scott A.","non-dropping-particle":"","parse-names":false,"suffix":""},{"dropping-particle":"","family":"Lindsay","given":"Shane","non-dropping-particle":"","parse-names":false,"suffix":""},{"dropping-particle":"","family":"Paller","given":"Ken A.","non-dropping-particle":"","parse-names":false,"suffix":""},{"dropping-particle":"","family":"Gaskell","given":"M. Gareth","non-dropping-particle":"","parse-names":false,"suffix":""}],"container-title":"Cortex","id":"ITEM-1","issued":{"date-parts":[["2018","2","1"]]},"page":"39-44","publisher":"Elsevier","title":"Sleep preserves original and distorted memory traces","type":"article-journal","volume":"99"},"uris":["http://www.mendeley.com/documents/?uuid=96f499f1-7480-437c-bbf4-1865c0c02506"]}],"mendeley":{"formattedCitation":"&lt;sup&gt;40&lt;/sup&gt;","plainTextFormattedCitation":"40","previouslyFormattedCitation":"&lt;sup&gt;40&lt;/sup&gt;"},"properties":{"noteIndex":0},"schema":"https://github.com/citation-style-language/schema/raw/master/csl-citation.json"}</w:instrText>
      </w:r>
      <w:r w:rsidR="00E13FB5">
        <w:rPr>
          <w:rFonts w:cstheme="majorBidi"/>
          <w:sz w:val="24"/>
          <w:szCs w:val="24"/>
        </w:rPr>
        <w:fldChar w:fldCharType="separate"/>
      </w:r>
      <w:r w:rsidR="009635EB" w:rsidRPr="009635EB">
        <w:rPr>
          <w:rFonts w:cstheme="majorBidi"/>
          <w:noProof/>
          <w:sz w:val="24"/>
          <w:szCs w:val="24"/>
          <w:vertAlign w:val="superscript"/>
        </w:rPr>
        <w:t>40</w:t>
      </w:r>
      <w:r w:rsidR="00E13FB5">
        <w:rPr>
          <w:rFonts w:cstheme="majorBidi"/>
          <w:sz w:val="24"/>
          <w:szCs w:val="24"/>
        </w:rPr>
        <w:fldChar w:fldCharType="end"/>
      </w:r>
      <w:r w:rsidR="000627AA">
        <w:rPr>
          <w:rFonts w:cstheme="majorBidi"/>
          <w:sz w:val="24"/>
          <w:szCs w:val="24"/>
        </w:rPr>
        <w:t>. Future research might test this</w:t>
      </w:r>
      <w:r w:rsidR="00DD1D24">
        <w:rPr>
          <w:rFonts w:cstheme="majorBidi"/>
          <w:sz w:val="24"/>
          <w:szCs w:val="24"/>
        </w:rPr>
        <w:t xml:space="preserve"> possibility via the targeted delivery of memory cues during </w:t>
      </w:r>
      <w:r w:rsidR="007011AA">
        <w:rPr>
          <w:rFonts w:cstheme="majorBidi"/>
          <w:sz w:val="24"/>
          <w:szCs w:val="24"/>
        </w:rPr>
        <w:t xml:space="preserve">NREM </w:t>
      </w:r>
      <w:r w:rsidR="00DD1D24">
        <w:rPr>
          <w:rFonts w:cstheme="majorBidi"/>
          <w:sz w:val="24"/>
          <w:szCs w:val="24"/>
        </w:rPr>
        <w:t xml:space="preserve">sleep, which typically </w:t>
      </w:r>
      <w:r w:rsidR="00437D64">
        <w:rPr>
          <w:rFonts w:cstheme="majorBidi"/>
          <w:sz w:val="24"/>
          <w:szCs w:val="24"/>
        </w:rPr>
        <w:t>improves</w:t>
      </w:r>
      <w:r w:rsidR="007D41DF">
        <w:rPr>
          <w:rFonts w:cstheme="majorBidi"/>
          <w:sz w:val="24"/>
          <w:szCs w:val="24"/>
        </w:rPr>
        <w:t xml:space="preserve"> retention</w:t>
      </w:r>
      <w:r w:rsidR="00E13FB5">
        <w:rPr>
          <w:rFonts w:cstheme="majorBidi"/>
          <w:sz w:val="24"/>
          <w:szCs w:val="24"/>
        </w:rPr>
        <w:fldChar w:fldCharType="begin" w:fldLock="1"/>
      </w:r>
      <w:r w:rsidR="009635EB">
        <w:rPr>
          <w:rFonts w:cstheme="majorBidi"/>
          <w:sz w:val="24"/>
          <w:szCs w:val="24"/>
        </w:rPr>
        <w:instrText>ADDIN CSL_CITATION {"citationItems":[{"id":"ITEM-1","itemData":{"DOI":"10.1126/science.1179013","ISBN":"1095-9203 (Electronic)\\n0036-8075 (Linking)","ISSN":"0036-8075","PMID":"19965421","abstract":"While asleep, people heard sounds that had earlier been associated with objects at specific spatial locations. Upon waking, they recalled these locations more accurately than other locations for which no reminder cues were provided. Consolidation thus operates during sleep with high specificity and is subject to systematic influences through simple auditory stimulation.","author":[{"dropping-particle":"","family":"Rudoy","given":"John D.","non-dropping-particle":"","parse-names":false,"suffix":""},{"dropping-particle":"","family":"Voss","given":"Joel L.","non-dropping-particle":"","parse-names":false,"suffix":""},{"dropping-particle":"","family":"Westerberg","given":"Carmen E.","non-dropping-particle":"","parse-names":false,"suffix":""},{"dropping-particle":"","family":"Paller","given":"Ken A.","non-dropping-particle":"","parse-names":false,"suffix":""}],"container-title":"Science","id":"ITEM-1","issue":"5956","issued":{"date-parts":[["2009"]]},"page":"1079-1079","title":"Strengthening Individual Memories by Reactivating Them During Sleep","type":"article-journal","volume":"326"},"uris":["http://www.mendeley.com/documents/?uuid=1f47aa9a-d363-3c5c-bd0c-9f8df890e570"]},{"id":"ITEM-2","itemData":{"DOI":"10.1016/j.tics.2013.01.006","ISBN":"1879-307X (Electronic)\\r1364-6613 (Linking)","ISSN":"13646613","PMID":"23433937","abstract":"A fundamental feature of human memory is the propensity for beneficial changes in information storage after initial encoding. Recent research findings favor the possibility that memory consolidation during sleep is instrumental for actively maintaining the storehouse of memories that individuals carry through their lives. The information that ultimately remains available for retrieval may tend to be that which is reactivated during sleep. A novel source of support for this idea comes from demonstrations that neurocognitive processing during sleep can benefit memory storage when memories are covertly cued via auditory or olfactory stimulation. Investigations of these subtle manipulations of memory processing during sleep can help elucidate the mechanisms of memory preservation in the human brain. ?? 2013 Elsevier Ltd.","author":[{"dropping-particle":"","family":"Oudiette","given":"Delphine","non-dropping-particle":"","parse-names":false,"suffix":""},{"dropping-particle":"","family":"Paller","given":"Ken A.","non-dropping-particle":"","parse-names":false,"suffix":""}],"container-title":"Trends in Cognitive Sciences","id":"ITEM-2","issue":"3","issued":{"date-parts":[["2013"]]},"page":"142-149","publisher":"Elsevier Ltd","title":"Upgrading the sleeping brain with targeted memory reactivation","type":"article-journal","volume":"17"},"uris":["http://www.mendeley.com/documents/?uuid=0673ea49-b030-45a1-a60b-2dd153ae14b8"]},{"id":"ITEM-3","itemData":{"DOI":"10.5665/sleep.3572","ISBN":"1550-9109 (Electronic)\\r0161-8105 (Linking)","ISSN":"0161-8105","PMID":"25025110","abstract":"Study Objectives: To investigate the mechanisms by which auditory targeted memory reactivation (TMR) during slow wave sleep (SWS) influences the consolidation of emotionally negative and neutral memories. Design: Each of 72 (36 negative, 36 neutral) picture-location associations were encoded with a semantically related sound. During a subsequent nap, half of the sounds were replayed in SWS, before picture-location recall was examined in a final test. Setting: Manchester Sleep Laboratory, University of Manchester. Participants: 15 adults (3 male) mean age = 20.40 (standard deviation ± 3.07). Interventions: TMR with auditory cues during SWS. Measurements and Results: Performance was assessed by memory accuracy and recall response times (RTs). Data were analyzed with a 2 (sound: replayed/not replayed) × 2 (emotion: negative/neutral) repeated measures analysis of covariance with SWS duration, and then SWS spindles, as the mean-centered covariate. Both analyses revealed a significant three-way interaction for RTs but not memory accuracy. Critically, SWS duration and SWS spindles predicted faster memory judgments for negative, relative to neutral, picture locations that were cued with TMR. Conclusions: TMR initiates an enhanced consolidation process during subsequent SWS, wherein sleep spindles mediate the selective enhancement of reactivated emotional memories. (PsycINFO Database Record (c) 2016 APA, all rights reserved)","author":[{"dropping-particle":"","family":"Cairney","given":"Scott A.","non-dropping-particle":"","parse-names":false,"suffix":""},{"dropping-particle":"","family":"Durrant","given":"Simon J.","non-dropping-particle":"","parse-names":false,"suffix":""},{"dropping-particle":"","family":"Hulleman","given":"Johan","non-dropping-particle":"","parse-names":false,"suffix":""},{"dropping-particle":"","family":"Lewis","given":"Penelope A.","non-dropping-particle":"","parse-names":false,"suffix":""}],"container-title":"Sleep","id":"ITEM-3","issue":"4","issued":{"date-parts":[["2014","4","1"]]},"page":"701-707","title":"Targeted Memory Reactivation During Slow Wave Sleep Facilitates Emotional Memory Consolidation","type":"article-journal","volume":"37"},"uris":["http://www.mendeley.com/documents/?uuid=db636c3c-35f8-4cdd-a358-62e9a572e78c"]},{"id":"ITEM-4","itemData":{"DOI":"10.1038/srep39229","ISSN":"2045-2322","PMID":"27982120","abstract":"Rapid eye movement (REM) sleep is considered to preferentially reprocess emotionally arousing memories. We tested this hypothesis by cueing emotional vs. neutral memories during REM and NREM sleep and wakefulness by presenting associated verbal memory cues after learning. Here we show that cueing during NREM sleep significantly improved memory for emotional pictures, while no cueing benefit was observed during REM sleep. On the oscillatory level, successful memory cueing during NREM sleep resulted in significant increases in theta and spindle oscillations with stronger responses for emotional than neutral memories. In contrast during REM sleep, solely cueing of neutral (but not emotional) memories was associated with increases in theta activity. Our results do not support a preferential role of REM sleep for emotional memories, but rather suggest that emotional arousal modulates memory replay and consolidation processes and their oscillatory correlates during NREM sleep.","author":[{"dropping-particle":"","family":"Lehmann","given":"Mick","non-dropping-particle":"","parse-names":false,"suffix":""},{"dropping-particle":"","family":"Schreiner","given":"Thomas","non-dropping-particle":"","parse-names":false,"suffix":""},{"dropping-particle":"","family":"Seifritz","given":"Erich","non-dropping-particle":"","parse-names":false,"suffix":""},{"dropping-particle":"","family":"Rasch","given":"Björn","non-dropping-particle":"","parse-names":false,"suffix":""}],"container-title":"Scientific Reports","id":"ITEM-4","issue":"1","issued":{"date-parts":[["2016","12","16"]]},"page":"39229","publisher":"Nature Publishing Group","title":"Emotional arousal modulates oscillatory correlates of targeted memory reactivation during NREM, but not REM sleep","type":"article-journal","volume":"6"},"uris":["http://www.mendeley.com/documents/?uuid=2c4776ab-f061-4cdf-9180-cfc5ba1ae711"]},{"id":"ITEM-5","itemData":{"DOI":"10.1126/science.1138581","ISBN":"1095-9203 (Electronic)","ISSN":"0036-8075","PMID":"17347444","abstract":"Sleep facilitates memory consolidation. A widely held model assumes that this is because newly encoded memories undergo covert reactivation during sleep. We cued new memories in humans during sleep by presenting an odor that had been presented as context during prior learning, and so showed that reactivation indeed causes memory consolidation during sleep. Re-exposure to the odor during slow-wave sleep (SWS) improved the retention of hippocampus-dependent declarative memories but not of hippocampus-independent procedural memories. Odor re-exposure was ineffective during rapid eye movement sleep or wakefulness or when the odor had been omitted during prior learning. Concurring with these findings, functional magnetic resonance imaging revealed significant hippocampal activation in response to odor re-exposure during SWS.","author":[{"dropping-particle":"","family":"Rasch","given":"Björn","non-dropping-particle":"","parse-names":false,"suffix":""},{"dropping-particle":"","family":"Buchel","given":"C.","non-dropping-particle":"","parse-names":false,"suffix":""},{"dropping-particle":"","family":"Gais","given":"Steffen","non-dropping-particle":"","parse-names":false,"suffix":""},{"dropping-particle":"","family":"Born","given":"Jan","non-dropping-particle":"","parse-names":false,"suffix":""},{"dropping-particle":"","family":"Büchel","given":"Christian","non-dropping-particle":"","parse-names":false,"suffix":""},{"dropping-particle":"","family":"Gais","given":"Steffen","non-dropping-particle":"","parse-names":false,"suffix":""},{"dropping-particle":"","family":"Born","given":"Jan","non-dropping-particle":"","parse-names":false,"suffix":""}],"container-title":"Science","id":"ITEM-5","issue":"5817","issued":{"date-parts":[["2007"]]},"page":"1426-1429","title":"Odor Cues During Slow-Wave Sleep Prompt Declarative Memory Consolidation","type":"article-journal","volume":"315"},"uris":["http://www.mendeley.com/documents/?uuid=303d02c2-be11-464f-8375-cd4cc5b48d0e"]}],"mendeley":{"formattedCitation":"&lt;sup&gt;37,39,41–43&lt;/sup&gt;","plainTextFormattedCitation":"37,39,41–43","previouslyFormattedCitation":"&lt;sup&gt;37,39,41–43&lt;/sup&gt;"},"properties":{"noteIndex":0},"schema":"https://github.com/citation-style-language/schema/raw/master/csl-citation.json"}</w:instrText>
      </w:r>
      <w:r w:rsidR="00E13FB5">
        <w:rPr>
          <w:rFonts w:cstheme="majorBidi"/>
          <w:sz w:val="24"/>
          <w:szCs w:val="24"/>
        </w:rPr>
        <w:fldChar w:fldCharType="separate"/>
      </w:r>
      <w:r w:rsidR="009635EB" w:rsidRPr="009635EB">
        <w:rPr>
          <w:rFonts w:cstheme="majorBidi"/>
          <w:noProof/>
          <w:sz w:val="24"/>
          <w:szCs w:val="24"/>
          <w:vertAlign w:val="superscript"/>
        </w:rPr>
        <w:t>37,39,41–43</w:t>
      </w:r>
      <w:r w:rsidR="00E13FB5">
        <w:rPr>
          <w:rFonts w:cstheme="majorBidi"/>
          <w:sz w:val="24"/>
          <w:szCs w:val="24"/>
        </w:rPr>
        <w:fldChar w:fldCharType="end"/>
      </w:r>
      <w:r w:rsidR="00DD1D24">
        <w:rPr>
          <w:rFonts w:cstheme="majorBidi"/>
          <w:sz w:val="24"/>
          <w:szCs w:val="24"/>
        </w:rPr>
        <w:t xml:space="preserve">. If offline memory replay stabilises </w:t>
      </w:r>
      <w:r w:rsidR="007D41DF">
        <w:rPr>
          <w:rFonts w:cstheme="majorBidi"/>
          <w:sz w:val="24"/>
          <w:szCs w:val="24"/>
        </w:rPr>
        <w:t xml:space="preserve">cardiac </w:t>
      </w:r>
      <w:r w:rsidR="00DD1D24">
        <w:rPr>
          <w:rFonts w:cstheme="majorBidi"/>
          <w:sz w:val="24"/>
          <w:szCs w:val="24"/>
        </w:rPr>
        <w:t>mnemonic arousal,</w:t>
      </w:r>
      <w:r w:rsidR="002723C8">
        <w:rPr>
          <w:rFonts w:cstheme="majorBidi"/>
          <w:sz w:val="24"/>
          <w:szCs w:val="24"/>
        </w:rPr>
        <w:t xml:space="preserve"> memory cueing in </w:t>
      </w:r>
      <w:r w:rsidR="007011AA">
        <w:rPr>
          <w:rFonts w:cstheme="majorBidi"/>
          <w:sz w:val="24"/>
          <w:szCs w:val="24"/>
        </w:rPr>
        <w:t xml:space="preserve">NREM </w:t>
      </w:r>
      <w:r w:rsidR="002723C8">
        <w:rPr>
          <w:rFonts w:cstheme="majorBidi"/>
          <w:sz w:val="24"/>
          <w:szCs w:val="24"/>
        </w:rPr>
        <w:t>sleep might</w:t>
      </w:r>
      <w:r w:rsidR="00DC5173">
        <w:rPr>
          <w:rFonts w:cstheme="majorBidi"/>
          <w:sz w:val="24"/>
          <w:szCs w:val="24"/>
        </w:rPr>
        <w:t xml:space="preserve"> </w:t>
      </w:r>
      <w:r w:rsidR="00437D64">
        <w:rPr>
          <w:rFonts w:cstheme="majorBidi"/>
          <w:sz w:val="24"/>
          <w:szCs w:val="24"/>
        </w:rPr>
        <w:t>result in</w:t>
      </w:r>
      <w:r w:rsidR="00DC5173">
        <w:rPr>
          <w:rFonts w:cstheme="majorBidi"/>
          <w:sz w:val="24"/>
          <w:szCs w:val="24"/>
        </w:rPr>
        <w:t xml:space="preserve"> more durable HRD responses to </w:t>
      </w:r>
      <w:r w:rsidR="00274298">
        <w:rPr>
          <w:rFonts w:cstheme="majorBidi"/>
          <w:sz w:val="24"/>
          <w:szCs w:val="24"/>
        </w:rPr>
        <w:t>previously-encoded negative stimuli</w:t>
      </w:r>
      <w:r w:rsidR="00DC5173">
        <w:rPr>
          <w:rFonts w:cstheme="majorBidi"/>
          <w:sz w:val="24"/>
          <w:szCs w:val="24"/>
        </w:rPr>
        <w:t>.</w:t>
      </w:r>
    </w:p>
    <w:p w14:paraId="4BD44EC2" w14:textId="5E1ACD3D" w:rsidR="00E06E33" w:rsidRDefault="00BD3C7E" w:rsidP="00120623">
      <w:pPr>
        <w:spacing w:after="0" w:line="360" w:lineRule="auto"/>
        <w:jc w:val="both"/>
        <w:rPr>
          <w:rFonts w:cstheme="majorBidi"/>
          <w:sz w:val="24"/>
          <w:szCs w:val="24"/>
        </w:rPr>
      </w:pPr>
      <w:r>
        <w:rPr>
          <w:rFonts w:cstheme="majorBidi"/>
          <w:sz w:val="24"/>
          <w:szCs w:val="24"/>
        </w:rPr>
        <w:tab/>
      </w:r>
      <w:r w:rsidR="00121476" w:rsidRPr="000F2ADB">
        <w:rPr>
          <w:rFonts w:cstheme="majorBidi"/>
          <w:sz w:val="24"/>
          <w:szCs w:val="24"/>
        </w:rPr>
        <w:t>In recent work</w:t>
      </w:r>
      <w:r w:rsidR="008B5CA8" w:rsidRPr="000F2ADB">
        <w:rPr>
          <w:rFonts w:cstheme="majorBidi"/>
          <w:sz w:val="24"/>
          <w:szCs w:val="24"/>
        </w:rPr>
        <w:t>, Cunningham</w:t>
      </w:r>
      <w:r w:rsidR="008B5CA8">
        <w:rPr>
          <w:rFonts w:cstheme="majorBidi"/>
          <w:sz w:val="24"/>
          <w:szCs w:val="24"/>
        </w:rPr>
        <w:t xml:space="preserve"> et al. observed a</w:t>
      </w:r>
      <w:r w:rsidR="00121476">
        <w:rPr>
          <w:rFonts w:cstheme="majorBidi"/>
          <w:sz w:val="24"/>
          <w:szCs w:val="24"/>
        </w:rPr>
        <w:t>n</w:t>
      </w:r>
      <w:r w:rsidR="008B5CA8">
        <w:rPr>
          <w:rFonts w:cstheme="majorBidi"/>
          <w:sz w:val="24"/>
          <w:szCs w:val="24"/>
        </w:rPr>
        <w:t xml:space="preserve"> overnight decrease in </w:t>
      </w:r>
      <w:r w:rsidR="00122BE9">
        <w:rPr>
          <w:rFonts w:cstheme="majorBidi"/>
          <w:sz w:val="24"/>
          <w:szCs w:val="24"/>
        </w:rPr>
        <w:t xml:space="preserve">HRD reactivity to </w:t>
      </w:r>
      <w:r w:rsidR="00122BE9">
        <w:rPr>
          <w:rFonts w:cstheme="majorBidi"/>
          <w:i/>
          <w:sz w:val="24"/>
          <w:szCs w:val="24"/>
        </w:rPr>
        <w:t xml:space="preserve">both </w:t>
      </w:r>
      <w:r w:rsidR="00122BE9">
        <w:rPr>
          <w:rFonts w:cstheme="majorBidi"/>
          <w:sz w:val="24"/>
          <w:szCs w:val="24"/>
        </w:rPr>
        <w:t xml:space="preserve">negative and neutral </w:t>
      </w:r>
      <w:r w:rsidR="00A253EC">
        <w:rPr>
          <w:rFonts w:cstheme="majorBidi"/>
          <w:sz w:val="24"/>
          <w:szCs w:val="24"/>
        </w:rPr>
        <w:t>stimuli</w:t>
      </w:r>
      <w:r w:rsidR="008E7B70">
        <w:rPr>
          <w:rFonts w:cstheme="majorBidi"/>
          <w:sz w:val="24"/>
          <w:szCs w:val="24"/>
        </w:rPr>
        <w:fldChar w:fldCharType="begin" w:fldLock="1"/>
      </w:r>
      <w:r w:rsidR="009635EB">
        <w:rPr>
          <w:rFonts w:cstheme="majorBidi"/>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29</w:t>
      </w:r>
      <w:r w:rsidR="008E7B70">
        <w:rPr>
          <w:rFonts w:cstheme="majorBidi"/>
          <w:sz w:val="24"/>
          <w:szCs w:val="24"/>
        </w:rPr>
        <w:fldChar w:fldCharType="end"/>
      </w:r>
      <w:r w:rsidR="00122BE9">
        <w:rPr>
          <w:rFonts w:cstheme="majorBidi"/>
          <w:sz w:val="24"/>
          <w:szCs w:val="24"/>
        </w:rPr>
        <w:t>.</w:t>
      </w:r>
      <w:r w:rsidR="000051BF">
        <w:rPr>
          <w:rFonts w:cstheme="majorBidi"/>
          <w:sz w:val="24"/>
          <w:szCs w:val="24"/>
        </w:rPr>
        <w:t xml:space="preserve"> </w:t>
      </w:r>
      <w:r w:rsidR="000F2ADB">
        <w:rPr>
          <w:rFonts w:cstheme="majorBidi"/>
          <w:sz w:val="24"/>
          <w:szCs w:val="24"/>
        </w:rPr>
        <w:t>H</w:t>
      </w:r>
      <w:r w:rsidR="009E013B">
        <w:rPr>
          <w:rFonts w:cstheme="majorBidi"/>
          <w:sz w:val="24"/>
          <w:szCs w:val="24"/>
        </w:rPr>
        <w:t>owever,</w:t>
      </w:r>
      <w:r w:rsidR="000051BF">
        <w:rPr>
          <w:rFonts w:cstheme="majorBidi"/>
          <w:sz w:val="24"/>
          <w:szCs w:val="24"/>
        </w:rPr>
        <w:t xml:space="preserve"> </w:t>
      </w:r>
      <w:r w:rsidR="000F2ADB">
        <w:rPr>
          <w:rFonts w:cstheme="majorBidi"/>
          <w:sz w:val="24"/>
          <w:szCs w:val="24"/>
        </w:rPr>
        <w:t>participants in</w:t>
      </w:r>
      <w:r w:rsidR="000051BF">
        <w:rPr>
          <w:rFonts w:cstheme="majorBidi"/>
          <w:sz w:val="24"/>
          <w:szCs w:val="24"/>
        </w:rPr>
        <w:t xml:space="preserve"> Cunningham et al. </w:t>
      </w:r>
      <w:r w:rsidR="000F2ADB">
        <w:rPr>
          <w:rFonts w:cstheme="majorBidi"/>
          <w:sz w:val="24"/>
          <w:szCs w:val="24"/>
        </w:rPr>
        <w:t>made recognition judgements on separate object and background components of scenes, which were extracted from the images originally presented at encoding</w:t>
      </w:r>
      <w:r w:rsidR="001613FD">
        <w:rPr>
          <w:rFonts w:cstheme="majorBidi"/>
          <w:sz w:val="24"/>
          <w:szCs w:val="24"/>
        </w:rPr>
        <w:t>.</w:t>
      </w:r>
      <w:r w:rsidR="00F50FCE">
        <w:rPr>
          <w:rFonts w:cstheme="majorBidi"/>
          <w:sz w:val="24"/>
          <w:szCs w:val="24"/>
        </w:rPr>
        <w:t xml:space="preserve"> It is possible that presenting objects in the absence of associated background contexts weakened effective discrimination of aversive </w:t>
      </w:r>
      <w:r w:rsidR="00903F7C">
        <w:rPr>
          <w:rFonts w:cstheme="majorBidi"/>
          <w:sz w:val="24"/>
          <w:szCs w:val="24"/>
        </w:rPr>
        <w:t>from</w:t>
      </w:r>
      <w:r w:rsidR="00F50FCE">
        <w:rPr>
          <w:rFonts w:cstheme="majorBidi"/>
          <w:sz w:val="24"/>
          <w:szCs w:val="24"/>
        </w:rPr>
        <w:t xml:space="preserve"> non-aversive stimuli, preventing a selective, sleep-related retention of cardiac arousal</w:t>
      </w:r>
      <w:r w:rsidR="00E019D1">
        <w:rPr>
          <w:rFonts w:cstheme="majorBidi"/>
          <w:sz w:val="24"/>
          <w:szCs w:val="24"/>
        </w:rPr>
        <w:t xml:space="preserve"> </w:t>
      </w:r>
      <w:r w:rsidR="00F50FCE">
        <w:rPr>
          <w:rFonts w:cstheme="majorBidi"/>
          <w:sz w:val="24"/>
          <w:szCs w:val="24"/>
        </w:rPr>
        <w:t xml:space="preserve">from emerging </w:t>
      </w:r>
      <w:r w:rsidR="00752B45">
        <w:rPr>
          <w:rFonts w:cstheme="majorBidi"/>
          <w:sz w:val="24"/>
          <w:szCs w:val="24"/>
        </w:rPr>
        <w:t>during</w:t>
      </w:r>
      <w:r w:rsidR="00903F7C">
        <w:rPr>
          <w:rFonts w:cstheme="majorBidi"/>
          <w:sz w:val="24"/>
          <w:szCs w:val="24"/>
        </w:rPr>
        <w:t xml:space="preserve"> </w:t>
      </w:r>
      <w:r w:rsidR="00530BBB">
        <w:rPr>
          <w:rFonts w:cstheme="majorBidi"/>
          <w:sz w:val="24"/>
          <w:szCs w:val="24"/>
        </w:rPr>
        <w:t xml:space="preserve">negative image </w:t>
      </w:r>
      <w:r w:rsidR="00F50FCE">
        <w:rPr>
          <w:rFonts w:cstheme="majorBidi"/>
          <w:sz w:val="24"/>
          <w:szCs w:val="24"/>
        </w:rPr>
        <w:t xml:space="preserve">recognition. </w:t>
      </w:r>
      <w:r w:rsidR="00E06E33">
        <w:rPr>
          <w:rFonts w:cstheme="majorBidi"/>
          <w:sz w:val="24"/>
          <w:szCs w:val="24"/>
        </w:rPr>
        <w:t xml:space="preserve">This is, nevertheless, a speculative proposal that requires further investigation. </w:t>
      </w:r>
    </w:p>
    <w:p w14:paraId="59698B39" w14:textId="21A24089" w:rsidR="00120623" w:rsidRDefault="009B2B99" w:rsidP="009B2B99">
      <w:pPr>
        <w:spacing w:after="0" w:line="360" w:lineRule="auto"/>
        <w:ind w:firstLine="720"/>
        <w:jc w:val="both"/>
        <w:rPr>
          <w:rFonts w:cstheme="majorBidi"/>
          <w:sz w:val="24"/>
          <w:szCs w:val="24"/>
        </w:rPr>
      </w:pPr>
      <w:r>
        <w:rPr>
          <w:rFonts w:cstheme="majorBidi"/>
          <w:sz w:val="24"/>
          <w:szCs w:val="24"/>
        </w:rPr>
        <w:lastRenderedPageBreak/>
        <w:t>U</w:t>
      </w:r>
      <w:r w:rsidR="00120623">
        <w:rPr>
          <w:rFonts w:cstheme="majorBidi"/>
          <w:sz w:val="24"/>
          <w:szCs w:val="24"/>
        </w:rPr>
        <w:t xml:space="preserve">sing a similar paradigm to the current study but in children, </w:t>
      </w:r>
      <w:proofErr w:type="spellStart"/>
      <w:r w:rsidR="00120623">
        <w:rPr>
          <w:rFonts w:cstheme="majorBidi"/>
          <w:sz w:val="24"/>
          <w:szCs w:val="24"/>
        </w:rPr>
        <w:t>Bolinger</w:t>
      </w:r>
      <w:proofErr w:type="spellEnd"/>
      <w:r w:rsidR="00120623">
        <w:rPr>
          <w:rFonts w:cstheme="majorBidi"/>
          <w:sz w:val="24"/>
          <w:szCs w:val="24"/>
        </w:rPr>
        <w:t xml:space="preserve"> et al.</w:t>
      </w:r>
      <w:r>
        <w:rPr>
          <w:rFonts w:cstheme="majorBidi"/>
          <w:sz w:val="24"/>
          <w:szCs w:val="24"/>
        </w:rPr>
        <w:t xml:space="preserve"> also observed a sleep-related preservation of amplified HRD responses to negative (vs neutral) images</w:t>
      </w:r>
      <w:r w:rsidR="008E7B70">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21</w:t>
      </w:r>
      <w:r w:rsidR="008E7B70">
        <w:rPr>
          <w:rFonts w:cstheme="majorBidi"/>
          <w:sz w:val="24"/>
          <w:szCs w:val="24"/>
        </w:rPr>
        <w:fldChar w:fldCharType="end"/>
      </w:r>
      <w:r w:rsidR="00120623">
        <w:rPr>
          <w:rFonts w:cstheme="majorBidi"/>
          <w:sz w:val="24"/>
          <w:szCs w:val="24"/>
        </w:rPr>
        <w:t>.</w:t>
      </w:r>
      <w:r w:rsidR="00E06E33">
        <w:rPr>
          <w:rFonts w:cstheme="majorBidi"/>
          <w:sz w:val="24"/>
          <w:szCs w:val="24"/>
        </w:rPr>
        <w:t xml:space="preserve"> Yet</w:t>
      </w:r>
      <w:r w:rsidR="00120623">
        <w:rPr>
          <w:rFonts w:cstheme="majorBidi"/>
          <w:sz w:val="24"/>
          <w:szCs w:val="24"/>
        </w:rPr>
        <w:t xml:space="preserve">, </w:t>
      </w:r>
      <w:r>
        <w:rPr>
          <w:rFonts w:cstheme="majorBidi"/>
          <w:sz w:val="24"/>
          <w:szCs w:val="24"/>
        </w:rPr>
        <w:t xml:space="preserve">sleep was additionally found to promote a generalised </w:t>
      </w:r>
      <w:r w:rsidR="00120623">
        <w:rPr>
          <w:rFonts w:cstheme="majorBidi"/>
          <w:sz w:val="24"/>
          <w:szCs w:val="24"/>
        </w:rPr>
        <w:t>decrease in HRD reactivity</w:t>
      </w:r>
      <w:r w:rsidR="002B053A">
        <w:rPr>
          <w:rFonts w:cstheme="majorBidi"/>
          <w:sz w:val="24"/>
          <w:szCs w:val="24"/>
        </w:rPr>
        <w:t xml:space="preserve"> to all images</w:t>
      </w:r>
      <w:r w:rsidR="00120623">
        <w:rPr>
          <w:rFonts w:cstheme="majorBidi"/>
          <w:sz w:val="24"/>
          <w:szCs w:val="24"/>
        </w:rPr>
        <w:t xml:space="preserve">. </w:t>
      </w:r>
      <w:r w:rsidR="00E06E33">
        <w:rPr>
          <w:rFonts w:cstheme="majorBidi"/>
          <w:sz w:val="24"/>
          <w:szCs w:val="24"/>
        </w:rPr>
        <w:t xml:space="preserve">Such nuanced effects of sleep on </w:t>
      </w:r>
      <w:r w:rsidR="002B053A">
        <w:rPr>
          <w:rFonts w:cstheme="majorBidi"/>
          <w:sz w:val="24"/>
          <w:szCs w:val="24"/>
        </w:rPr>
        <w:t xml:space="preserve">cardiac </w:t>
      </w:r>
      <w:r w:rsidR="00E06E33">
        <w:rPr>
          <w:rFonts w:cstheme="majorBidi"/>
          <w:sz w:val="24"/>
          <w:szCs w:val="24"/>
        </w:rPr>
        <w:t xml:space="preserve">mnemonic arousal in adults and children might be related to the marked changes in sleep architecture that are known to accompany </w:t>
      </w:r>
      <w:r w:rsidR="00540016">
        <w:rPr>
          <w:rFonts w:cstheme="majorBidi"/>
          <w:sz w:val="24"/>
          <w:szCs w:val="24"/>
        </w:rPr>
        <w:t>development</w:t>
      </w:r>
      <w:r w:rsidR="008E7B70">
        <w:rPr>
          <w:rFonts w:cstheme="majorBidi"/>
          <w:sz w:val="24"/>
          <w:szCs w:val="24"/>
        </w:rPr>
        <w:fldChar w:fldCharType="begin" w:fldLock="1"/>
      </w:r>
      <w:r w:rsidR="009635EB">
        <w:rPr>
          <w:rFonts w:cstheme="majorBidi"/>
          <w:sz w:val="24"/>
          <w:szCs w:val="24"/>
        </w:rPr>
        <w:instrText>ADDIN CSL_CITATION {"citationItems":[{"id":"ITEM-1","itemData":{"ISSN":"0161-8105","PMID":"15586779","abstract":"OBJECTIVES The purposes of this study were to identify age-related changes in objectively recorded sleep patterns across the human life span in healthy individuals and to clarify whether sleep latency and percentages of stage 1, stage 2, and rapid eye movement (REM) sleep significantly change with age. DESIGN Review of literature of articles published between 1960 and 2003 in peer-reviewed journals and meta-analysis. PARTICIPANTS 65 studies representing 3,577 subjects aged 5 years to 102 years. MEASUREMENT The research reports included in this meta-analysis met the following criteria: (1) included nonclinical participants aged 5 years or older; (2) included measures of sleep characteristics by \"all night\" polysomnography or actigraphy on sleep latency, sleep efficiency, total sleep time, stage 1 sleep, stage 2 sleep, slow-wave sleep, REM sleep, REM latency, or minutes awake after sleep onset; (3) included numeric presentation of the data; and (4) were published between 1960 and 2003 in peer-reviewed journals. RESULTS In children and adolescents, total sleep time decreased with age only in studies performed on school days. Percentage of slow-wave sleep was significantly negatively correlated with age. Percentages of stage 2 and REM sleep significantly changed with age. In adults, total sleep time, sleep efficiency, percentage of slow-wave sleep, percentage of REM sleep, and REM latency all significantly decreased with age, while sleep latency, percentage of stage 1 sleep, percentage of stage 2 sleep, and wake after sleep onset significantly increased with age. However, only sleep efficiency continued to significantly decrease after 60 years of age. The magnitudes of the effect sizes noted changed depending on whether or not studied participants were screened for mental disorders, organic diseases, use of drug or alcohol, obstructive sleep apnea syndrome, or other sleep disorders. CONCLUSIONS In adults, it appeared that sleep latency, percentages of stage 1 and stage 2 significantly increased with age while percentage of REM sleep decreased. However, effect sizes for the different sleep parameters were greatly modified by the quality of subject screening, diminishing or even masking age associations with different sleep parameters. The number of studies that examined the evolution of sleep parameters with age are scant among school-aged children, adolescents, and middle-aged adults. There are also very few studies that examined the effect of race on polys…","author":[{"dropping-particle":"","family":"Ohayon","given":"Maurice M","non-dropping-particle":"","parse-names":false,"suffix":""},{"dropping-particle":"","family":"Carskadon","given":"Mary A","non-dropping-particle":"","parse-names":false,"suffix":""},{"dropping-particle":"","family":"Guilleminault","given":"Christian","non-dropping-particle":"","parse-names":false,"suffix":""},{"dropping-particle":"V","family":"Vitiello","given":"Michael","non-dropping-particle":"","parse-names":false,"suffix":""}],"container-title":"Sleep","id":"ITEM-1","issue":"7","issued":{"date-parts":[["2004","11","1"]]},"page":"1255-73","title":"Meta-analysis of quantitative sleep parameters from childhood to old age in healthy individuals: developing normative sleep values across the human lifespan.","type":"article-journal","volume":"27"},"uris":["http://www.mendeley.com/documents/?uuid=9df764cf-d118-362c-a81e-7664a01e2151"]}],"mendeley":{"formattedCitation":"&lt;sup&gt;44&lt;/sup&gt;","plainTextFormattedCitation":"44","previouslyFormattedCitation":"&lt;sup&gt;44&lt;/sup&gt;"},"properties":{"noteIndex":0},"schema":"https://github.com/citation-style-language/schema/raw/master/csl-citation.json"}</w:instrText>
      </w:r>
      <w:r w:rsidR="008E7B70">
        <w:rPr>
          <w:rFonts w:cstheme="majorBidi"/>
          <w:sz w:val="24"/>
          <w:szCs w:val="24"/>
        </w:rPr>
        <w:fldChar w:fldCharType="separate"/>
      </w:r>
      <w:r w:rsidR="009635EB" w:rsidRPr="009635EB">
        <w:rPr>
          <w:rFonts w:cstheme="majorBidi"/>
          <w:noProof/>
          <w:sz w:val="24"/>
          <w:szCs w:val="24"/>
          <w:vertAlign w:val="superscript"/>
        </w:rPr>
        <w:t>44</w:t>
      </w:r>
      <w:r w:rsidR="008E7B70">
        <w:rPr>
          <w:rFonts w:cstheme="majorBidi"/>
          <w:sz w:val="24"/>
          <w:szCs w:val="24"/>
        </w:rPr>
        <w:fldChar w:fldCharType="end"/>
      </w:r>
      <w:r w:rsidR="00540016">
        <w:rPr>
          <w:rFonts w:cstheme="majorBidi"/>
          <w:sz w:val="24"/>
          <w:szCs w:val="24"/>
        </w:rPr>
        <w:t>.</w:t>
      </w:r>
      <w:r w:rsidR="00E06E33">
        <w:rPr>
          <w:rFonts w:cstheme="majorBidi"/>
          <w:sz w:val="24"/>
          <w:szCs w:val="24"/>
        </w:rPr>
        <w:t xml:space="preserve"> </w:t>
      </w:r>
    </w:p>
    <w:p w14:paraId="6B149961" w14:textId="3792D27D" w:rsidR="00AE3787" w:rsidRDefault="00A96637">
      <w:pPr>
        <w:spacing w:after="0" w:line="360" w:lineRule="auto"/>
        <w:jc w:val="both"/>
        <w:rPr>
          <w:rFonts w:cstheme="majorBidi"/>
          <w:sz w:val="24"/>
          <w:szCs w:val="24"/>
        </w:rPr>
      </w:pPr>
      <w:r>
        <w:rPr>
          <w:rFonts w:cstheme="majorBidi"/>
          <w:sz w:val="24"/>
          <w:szCs w:val="24"/>
        </w:rPr>
        <w:tab/>
        <w:t xml:space="preserve">Negative </w:t>
      </w:r>
      <w:r w:rsidR="0073736D">
        <w:rPr>
          <w:rFonts w:cstheme="majorBidi"/>
          <w:sz w:val="24"/>
          <w:szCs w:val="24"/>
        </w:rPr>
        <w:t xml:space="preserve">images were rated more positively after the delay, whereas neutral images were rated more negatively. However, between-session changes in subjective valence ratings were unaffected by sleep. </w:t>
      </w:r>
      <w:r w:rsidR="00E63BE0">
        <w:rPr>
          <w:rFonts w:cstheme="majorBidi"/>
          <w:sz w:val="24"/>
          <w:szCs w:val="24"/>
        </w:rPr>
        <w:t xml:space="preserve">Previous studies addressing the impacts of </w:t>
      </w:r>
      <w:r w:rsidR="00FD3C1F">
        <w:rPr>
          <w:rFonts w:cstheme="majorBidi"/>
          <w:sz w:val="24"/>
          <w:szCs w:val="24"/>
        </w:rPr>
        <w:t xml:space="preserve">sleep </w:t>
      </w:r>
      <w:r w:rsidR="00E63BE0">
        <w:rPr>
          <w:rFonts w:cstheme="majorBidi"/>
          <w:sz w:val="24"/>
          <w:szCs w:val="24"/>
        </w:rPr>
        <w:t>on self-reported emotional reactivity have produced mixed results, with evidence for reduced</w:t>
      </w:r>
      <w:r w:rsidR="003E7BF0">
        <w:rPr>
          <w:rFonts w:cstheme="majorBidi"/>
          <w:sz w:val="24"/>
          <w:szCs w:val="24"/>
        </w:rPr>
        <w:fldChar w:fldCharType="begin" w:fldLock="1"/>
      </w:r>
      <w:r w:rsidR="009635EB">
        <w:rPr>
          <w:rFonts w:cstheme="majorBidi"/>
          <w:sz w:val="24"/>
          <w:szCs w:val="24"/>
        </w:rPr>
        <w:instrText>ADDIN CSL_CITATION {"citationItems":[{"id":"ITEM-1","itemData":{"DOI":"10.1016/j.cub.2011.10.052","ISBN":"1879-0445 (Electronic)\\n0960-9822 (Linking)","ISSN":"09609822","PMID":"22119526","abstract":"Clinical evidence suggests a potentially causal interaction between sleep and affective brain function; nearly all mood disorders display co-occurring sleep abnormalities, commonly involving rapid-eye movement (REM) sleep [1-4]. Building on this clinical evidence, recent neurobiological frameworks have hypothesized a benefit of REM sleep in palliatively decreasing next-day brain reactivity to recent waking emotional experiences [5, 6]. Specifically, the marked suppression of central adrenergic neurotransmitters during REM (commonly implicated in arousal and stress), coupled with activation in amygdala-hippocampal networks that encode salient events, is proposed to (re)process and depotentiate previous affective experiences, decreasing their emotional intensity [3]. In contrast, the failure of such adrenergic reduction during REM sleep has been described in anxiety disorders, indexed by persistent high-frequency electroencephalographic (EEG) activity (&gt;30 Hz) [7-10]; a candidate factor contributing to hyperarousal and exaggerated amygdala reactivity [3, 11-13]. Despite these neurobiological frameworks, and their predictions, the proposed benefit of REM sleep physiology in depotentiating neural and behavioral responsivity to prior emotional events remains unknown. Here, we demonstrate that REM sleep physiology is associated with an overnight dissipation of amygdala activity in response to previous emotional experiences, altering functional connectivity and reducing next-day subjective emotionality. © 2011 Elsevier Ltd. All rights reserved.","author":[{"dropping-particle":"","family":"Helm","given":"Els","non-dropping-particle":"van der","parse-names":false,"suffix":""},{"dropping-particle":"","family":"Yao","given":"Justin","non-dropping-particle":"","parse-names":false,"suffix":""},{"dropping-particle":"","family":"Dutt","given":"Shubir","non-dropping-particle":"","parse-names":false,"suffix":""},{"dropping-particle":"","family":"Rao","given":"Vikram","non-dropping-particle":"","parse-names":false,"suffix":""},{"dropping-particle":"","family":"Saletin","given":"Jared M","non-dropping-particle":"","parse-names":false,"suffix":""},{"dropping-particle":"","family":"Walker","given":"Matthew P","non-dropping-particle":"","parse-names":false,"suffix":""}],"container-title":"Current Biology","id":"ITEM-1","issue":"23","issued":{"date-parts":[["2011"]]},"page":"2029-2032","title":"REM sleep depotentiates amygdala activity to previous emotional experiences","type":"article-journal","volume":"21"},"uris":["http://www.mendeley.com/documents/?uuid=69a561f2-049e-4eb3-ac83-f471e6e41256"]},{"id":"ITEM-2","itemData":{"DOI":"10.1093/cercor/bhq064","ISBN":"1460-2199 (Electronic) 1047-3211 (Linking)","ISSN":"10473211","PMID":"20421251","abstract":"Although the impact of sleep on cognitive function is increasingly well established, the role of sleep in modulating affective brain processes remains largely uncharacterized. Using a face recognition task, here we demonstrate an amplified reactivity to anger and fear emotions across the day, without sleep. However, an intervening nap blocked and even reversed this negative emotional reactivity to anger and fear while conversely enhancing ratings of positive (happy) expressions. Most interestingly, only those subjects who obtained rapid eye movement (REM) sleep displayed this remodulation of affective reactivity for the latter 2 emotion categories. Together, these results suggest that the evaluation of specific human emotions is not static across a daytime waking interval, showing a progressive reactivity toward threat-related negative expressions. However, an episode of sleep can reverse this predisposition, with REM sleep depotentiating negative reactivity toward fearful expressions while concomitantly facilitating recognition and ratings of reward-relevant positive expressions. These findings support the view that sleep, and specifically REM neurophysiology, may represent an important factor governing the optimal homeostasis of emotional brain regulation.","author":[{"dropping-particle":"","family":"Gujar","given":"Ninad","non-dropping-particle":"","parse-names":false,"suffix":""},{"dropping-particle":"","family":"McDonald","given":"Steven Andrew","non-dropping-particle":"","parse-names":false,"suffix":""},{"dropping-particle":"","family":"Nishida","given":"Masaki","non-dropping-particle":"","parse-names":false,"suffix":""},{"dropping-particle":"","family":"Walker","given":"Matthew P.","non-dropping-particle":"","parse-names":false,"suffix":""}],"container-title":"Cerebral Cortex","id":"ITEM-2","issue":"1","issued":{"date-parts":[["2011","1"]]},"page":"115-123","title":"A role for rem sleep in recalibrating the sensitivity of the human brain to specific emotions","type":"article-journal","volume":"21"},"uris":["http://www.mendeley.com/documents/?uuid=c8a7fb38-bac4-3057-88f0-325817bc3d02"]}],"mendeley":{"formattedCitation":"&lt;sup&gt;16,17&lt;/sup&gt;","plainTextFormattedCitation":"16,17","previouslyFormattedCitation":"&lt;sup&gt;16,17&lt;/sup&gt;"},"properties":{"noteIndex":0},"schema":"https://github.com/citation-style-language/schema/raw/master/csl-citation.json"}</w:instrText>
      </w:r>
      <w:r w:rsidR="003E7BF0">
        <w:rPr>
          <w:rFonts w:cstheme="majorBidi"/>
          <w:sz w:val="24"/>
          <w:szCs w:val="24"/>
        </w:rPr>
        <w:fldChar w:fldCharType="separate"/>
      </w:r>
      <w:r w:rsidR="009635EB" w:rsidRPr="009635EB">
        <w:rPr>
          <w:rFonts w:cstheme="majorBidi"/>
          <w:noProof/>
          <w:sz w:val="24"/>
          <w:szCs w:val="24"/>
          <w:vertAlign w:val="superscript"/>
        </w:rPr>
        <w:t>16,17</w:t>
      </w:r>
      <w:r w:rsidR="003E7BF0">
        <w:rPr>
          <w:rFonts w:cstheme="majorBidi"/>
          <w:sz w:val="24"/>
          <w:szCs w:val="24"/>
        </w:rPr>
        <w:fldChar w:fldCharType="end"/>
      </w:r>
      <w:r w:rsidR="00E63BE0">
        <w:rPr>
          <w:rFonts w:cstheme="majorBidi"/>
          <w:sz w:val="24"/>
          <w:szCs w:val="24"/>
        </w:rPr>
        <w:t>, preserved</w:t>
      </w:r>
      <w:r w:rsidR="003E7BF0">
        <w:rPr>
          <w:rFonts w:cstheme="majorBidi"/>
          <w:sz w:val="24"/>
          <w:szCs w:val="24"/>
        </w:rPr>
        <w:fldChar w:fldCharType="begin" w:fldLock="1"/>
      </w:r>
      <w:r w:rsidR="009635EB">
        <w:rPr>
          <w:rFonts w:cstheme="majorBidi"/>
          <w:sz w:val="24"/>
          <w:szCs w:val="24"/>
        </w:rPr>
        <w:instrText>ADDIN CSL_CITATION {"citationItems":[{"id":"ITEM-1","itemData":{"DOI":"https://doi.org/10.1523/JNEUROSCI.2532-11.2012","ISSN":"1529-2401","PMID":"22262901","abstract":"Sleep enhances memories, particularly emotional memories. As such, it has been suggested that sleep deprivation may reduce posttraumatic stress disorder. This presumes that emotional memory consolidation is paralleled by a reduction in emotional reactivity, an association that has not yet been examined. In the present experiment, we used an incidental memory task in humans and obtained valence and arousal ratings during two sessions separated either by 12 h of daytime wake or 12 h including overnight sleep. Recognition accuracy was greater following sleep relative to wake for both negative and neutral pictures. While emotional reactivity to negative pictures was greatly reduced over wake, the negative emotional response was relatively preserved over sleep. Moreover, protection of emotional reactivity was associated with greater time in REM sleep. Recognition accuracy, however, was not associated with REM. Thus, we provide the first evidence that sleep enhances emotional memory while preserving emotional reactivity.","author":[{"dropping-particle":"","family":"Baran","given":"Bengi","non-dropping-particle":"","parse-names":false,"suffix":""},{"dropping-particle":"","family":"Pace-Schott","given":"Edward F","non-dropping-particle":"","parse-names":false,"suffix":""},{"dropping-particle":"","family":"Ericson","given":"Callie","non-dropping-particle":"","parse-names":false,"suffix":""},{"dropping-particle":"","family":"Spencer","given":"Rebecca M C","non-dropping-particle":"","parse-names":false,"suffix":""}],"container-title":"The Journal of Neuroscience","id":"ITEM-1","issue":"3","issued":{"date-parts":[["2012","1","18"]]},"page":"1035-42","publisher":"Society for Neuroscience","title":"Processing of emotional reactivity and emotional memory over sleep.","type":"article-journal","volume":"32"},"uris":["http://www.mendeley.com/documents/?uuid=734ef94e-cc9b-4a0d-a3e9-e4b619565eed"]},{"id":"ITEM-2","itemData":{"DOI":"10.1016/J.NLM.2012.10.006","ISSN":"1074-7427","abstract":"Emotional memories are vividly remembered for the long-term. Rapid eye movement (REM) sleep has been repeatedly proposed to support the superior retention of emotional memories. However, its exact contribution and, specifically, whether its effect is mainly on the consolidation of the contents or the processing of the affective component of emotional memories is not clear. Here, we investigated the effects of sleep rich in slow wave sleep (SWS) or REM sleep on the consolidation of emotional pictures and the accompanying changes in affective tone, using event-related potentials (ERPs) together with subjective ratings of valence and arousal. Sixteen healthy, young men learned 50 negative and 50 neutral pictures before 3-h retention sleep intervals that were filled with either SWS-rich early or REM sleep-rich late nocturnal sleep. In accordance with our hypothesis, recognition was better for emotional pictures than neutral pictures after REM compared to SWS-rich sleep. This emotional enhancement after REM-rich sleep expressed itself in an increased late positive potential of the ERP over the frontal cortex 300–500ms after stimulus onset for correctly classified old emotional pictures compared with new emotional and neutral pictures. Valence and arousal ratings of emotional pictures were not differentially affected by REM or SWS-rich sleep after learning. Our results corroborate that REM sleep contributes to the consolidation of emotional contents in memory, but suggest that the affective tone is preserved rather than reduced by the processing of emotional memories during REM sleep.","author":[{"dropping-particle":"","family":"Groch","given":"S.","non-dropping-particle":"","parse-names":false,"suffix":""},{"dropping-particle":"","family":"Wilhelm","given":"I.","non-dropping-particle":"","parse-names":false,"suffix":""},{"dropping-particle":"","family":"Diekelmann","given":"S.","non-dropping-particle":"","parse-names":false,"suffix":""},{"dropping-particle":"","family":"Born","given":"J.","non-dropping-particle":"","parse-names":false,"suffix":""}],"container-title":"Neurobiology of Learning and Memory","id":"ITEM-2","issued":{"date-parts":[["2013","1","1"]]},"page":"1-9","publisher":"Academic Press","title":"The role of REM sleep in the processing of emotional memories: Evidence from behavior and event-related potentials","type":"article-journal","volume":"99"},"uris":["http://www.mendeley.com/documents/?uuid=64f4f39d-2a68-4fc3-9466-e0ce029cd493"]},{"id":"ITEM-3","itemData":{"DOI":"10.1016/j.sleep.2015.01.024","ISSN":"18785506","abstract":"Objective: The recall of emotional memory is enhanced after sleep and is hindered by sleep deprivation. We used an emotional memory task to assess whether poor sleep quality, as well as sleep deprivation, may influence the accuracy of memory recognition, but also the affective tone associated with the memory. Methods: Seventy-five subjects, divided into poor sleeper (PS), good sleeper (GS), and sleep deprivation (SD) groups, completed two recall (R) sessions: R1, 1 h after the encoding phase; and R2, after one night of sleep for PS and GS groups and after one night of sleep deprivation for the SD group. During the encoding phase, the participants rated valence and arousal of 90 pictures. During R1 and R2, the participants first made a yes/no memory judgment of the 45 target pictures intermingled with 30 non-target pictures, then rated valence and arousal of each picture. Results: Recognition accuracy was higher for the PS and GS groups compared to the SD group for all pictures. Emotional valence of the remembered pictures was more negative after sleep deprivation and poor quality sleep, while it was preserved after a good sleep. Conclusions: These results provide the first evidence that poor sleep quality negatively affects emotional valence of memories, within the context of preserved emotional memory consolidation. It is suggested that low sleep quality and lack of sleep may impose a more negative affective tone to memories. The reported effects are not to be ascribed to depressive mood, but to a specific influence of poor sleep quality.","author":[{"dropping-particle":"","family":"Tempesta","given":"Daniela","non-dropping-particle":"","parse-names":false,"suffix":""},{"dropping-particle":"","family":"Gennaro","given":"Luigi","non-dropping-particle":"De","parse-names":false,"suffix":""},{"dropping-particle":"","family":"Natale","given":"Vincenzo","non-dropping-particle":"","parse-names":false,"suffix":""},{"dropping-particle":"","family":"Ferrara","given":"Michele","non-dropping-particle":"","parse-names":false,"suffix":""}],"container-title":"Sleep Medicine","id":"ITEM-3","issue":"7","issued":{"date-parts":[["2015","7","1"]]},"page":"862-870","publisher":"Elsevier","title":"Emotional memory processing is influenced by sleep quality","type":"article-journal","volume":"16"},"uris":["http://www.mendeley.com/documents/?uuid=5a4deea9-968f-3e5d-9ef2-17766f1f9c87"]}],"mendeley":{"formattedCitation":"&lt;sup&gt;13,18,19&lt;/sup&gt;","plainTextFormattedCitation":"13,18,19","previouslyFormattedCitation":"&lt;sup&gt;13,18&lt;/sup&gt;"},"properties":{"noteIndex":0},"schema":"https://github.com/citation-style-language/schema/raw/master/csl-citation.json"}</w:instrText>
      </w:r>
      <w:r w:rsidR="003E7BF0">
        <w:rPr>
          <w:rFonts w:cstheme="majorBidi"/>
          <w:sz w:val="24"/>
          <w:szCs w:val="24"/>
        </w:rPr>
        <w:fldChar w:fldCharType="separate"/>
      </w:r>
      <w:r w:rsidR="009635EB" w:rsidRPr="009635EB">
        <w:rPr>
          <w:rFonts w:cstheme="majorBidi"/>
          <w:noProof/>
          <w:sz w:val="24"/>
          <w:szCs w:val="24"/>
          <w:vertAlign w:val="superscript"/>
        </w:rPr>
        <w:t>13,18,19</w:t>
      </w:r>
      <w:r w:rsidR="003E7BF0">
        <w:rPr>
          <w:rFonts w:cstheme="majorBidi"/>
          <w:sz w:val="24"/>
          <w:szCs w:val="24"/>
        </w:rPr>
        <w:fldChar w:fldCharType="end"/>
      </w:r>
      <w:r w:rsidR="00E63BE0">
        <w:rPr>
          <w:rFonts w:cstheme="majorBidi"/>
          <w:sz w:val="24"/>
          <w:szCs w:val="24"/>
        </w:rPr>
        <w:t xml:space="preserve"> </w:t>
      </w:r>
      <w:r w:rsidR="00FD3C1F">
        <w:rPr>
          <w:rFonts w:cstheme="majorBidi"/>
          <w:sz w:val="24"/>
          <w:szCs w:val="24"/>
        </w:rPr>
        <w:t xml:space="preserve">or </w:t>
      </w:r>
      <w:r w:rsidR="00E63BE0">
        <w:rPr>
          <w:rFonts w:cstheme="majorBidi"/>
          <w:sz w:val="24"/>
          <w:szCs w:val="24"/>
        </w:rPr>
        <w:t>increased</w:t>
      </w:r>
      <w:r w:rsidR="003E7BF0">
        <w:rPr>
          <w:rFonts w:cstheme="majorBidi"/>
          <w:sz w:val="24"/>
          <w:szCs w:val="24"/>
        </w:rPr>
        <w:fldChar w:fldCharType="begin" w:fldLock="1"/>
      </w:r>
      <w:r w:rsidR="009635EB">
        <w:rPr>
          <w:rFonts w:cstheme="majorBidi"/>
          <w:sz w:val="24"/>
          <w:szCs w:val="24"/>
        </w:rPr>
        <w:instrText>ADDIN CSL_CITATION {"citationItems":[{"id":"ITEM-1","itemData":{"DOI":"10.1097/01.PSY.0000021940.35402.51","ISBN":"0033-3174 (Print)","ISSN":"00333174","PMID":"12140353","abstract":"Objective: Since Freud's \"Interpretation of Dreams,\" sleep has been related to emotional functions, where dreams were assumed to play a cathartic role. In psychophysiological research, this role was attributed mainly to rapid eye movement (REM) sleep. The present study compared processing pictures with negative emotional impact over intervals covering either early sleep dominated by slow-wave sleep (SWS) or late REM sleep-dominated sleep. Method: Emotional reactions were assessed by a nonverbal rating procedure along the two emotional dimensions valence (positive vs. negative) and arousal (low vs. high). Two groups of healthy men were tested across 3-hour periods of early and late nocturnal sleep (sleep group) or corresponding intervals filled with wakefulness (wake group). After the intervals, subjects rated new pictures together with old pictures already presented before the interval. Sleep was recorded polysomnographically. Results: As expected, the amount of REM sleep was about three times greater during late than early nocturnal sleep, whereas a reversed distribution was observed for SWS (p &lt; .001). Valence ratings indicated a shift toward enhanced negative ratings after late sleep (p &lt; .05), contrasting with a trend toward more positive ratings after early sleep (p &lt; .10). Arousal habituated slightly to repeated presentation of the same stimuli, but sleep generally enhanced subsequent arousal ratings (p &lt; .05). Effects of sleep did not depend on whether pictures had low or high emotional impact. Conclusions: Indicating a priming-like enhancement of emotional reactivity after periods rich in REM sleep, results do not confirm a cathartic function of REM sleep or sleep in general.","author":[{"dropping-particle":"","family":"Wagner","given":"Ullrich","non-dropping-particle":"","parse-names":false,"suffix":""},{"dropping-particle":"","family":"Fischer","given":"Stefan","non-dropping-particle":"","parse-names":false,"suffix":""},{"dropping-particle":"","family":"Born","given":"Jan","non-dropping-particle":"","parse-names":false,"suffix":""}],"container-title":"Psychosomatic Medicine","id":"ITEM-1","issue":"4","issued":{"date-parts":[["2002"]]},"page":"627-634","title":"Changes in emotional responses to aversive pictures across periods rich in slow-wave sleep versus rapid eye movement sleep","type":"article-journal","volume":"64"},"uris":["http://www.mendeley.com/documents/?uuid=9fbce4eb-645c-38e5-9833-8bfef39e3e09"]}],"mendeley":{"formattedCitation":"&lt;sup&gt;20&lt;/sup&gt;","plainTextFormattedCitation":"20","previouslyFormattedCitation":"&lt;sup&gt;20&lt;/sup&gt;"},"properties":{"noteIndex":0},"schema":"https://github.com/citation-style-language/schema/raw/master/csl-citation.json"}</w:instrText>
      </w:r>
      <w:r w:rsidR="003E7BF0">
        <w:rPr>
          <w:rFonts w:cstheme="majorBidi"/>
          <w:sz w:val="24"/>
          <w:szCs w:val="24"/>
        </w:rPr>
        <w:fldChar w:fldCharType="separate"/>
      </w:r>
      <w:r w:rsidR="009635EB" w:rsidRPr="009635EB">
        <w:rPr>
          <w:rFonts w:cstheme="majorBidi"/>
          <w:noProof/>
          <w:sz w:val="24"/>
          <w:szCs w:val="24"/>
          <w:vertAlign w:val="superscript"/>
        </w:rPr>
        <w:t>20</w:t>
      </w:r>
      <w:r w:rsidR="003E7BF0">
        <w:rPr>
          <w:rFonts w:cstheme="majorBidi"/>
          <w:sz w:val="24"/>
          <w:szCs w:val="24"/>
        </w:rPr>
        <w:fldChar w:fldCharType="end"/>
      </w:r>
      <w:r w:rsidR="00125B1C">
        <w:rPr>
          <w:rFonts w:cstheme="majorBidi"/>
          <w:sz w:val="24"/>
          <w:szCs w:val="24"/>
        </w:rPr>
        <w:t xml:space="preserve"> </w:t>
      </w:r>
      <w:r w:rsidR="00081F9E">
        <w:rPr>
          <w:rFonts w:cstheme="majorBidi"/>
          <w:sz w:val="24"/>
          <w:szCs w:val="24"/>
        </w:rPr>
        <w:t>subjective affect</w:t>
      </w:r>
      <w:r w:rsidR="00E63BE0">
        <w:rPr>
          <w:rFonts w:cstheme="majorBidi"/>
          <w:sz w:val="24"/>
          <w:szCs w:val="24"/>
        </w:rPr>
        <w:t xml:space="preserve">. </w:t>
      </w:r>
      <w:r w:rsidR="005604F4">
        <w:rPr>
          <w:rFonts w:cstheme="majorBidi"/>
          <w:sz w:val="24"/>
          <w:szCs w:val="24"/>
        </w:rPr>
        <w:t>Subjective e</w:t>
      </w:r>
      <w:r w:rsidR="00E63BE0">
        <w:rPr>
          <w:rFonts w:cstheme="majorBidi"/>
          <w:sz w:val="24"/>
          <w:szCs w:val="24"/>
        </w:rPr>
        <w:t xml:space="preserve">motional ratings require </w:t>
      </w:r>
      <w:r w:rsidR="006B3BF6">
        <w:rPr>
          <w:rFonts w:cstheme="majorBidi"/>
          <w:sz w:val="24"/>
          <w:szCs w:val="24"/>
        </w:rPr>
        <w:t xml:space="preserve">the integration of multiple inputs, including </w:t>
      </w:r>
      <w:r w:rsidR="00FD3C1F">
        <w:rPr>
          <w:rFonts w:cstheme="majorBidi"/>
          <w:sz w:val="24"/>
          <w:szCs w:val="24"/>
        </w:rPr>
        <w:t xml:space="preserve">physiological </w:t>
      </w:r>
      <w:r w:rsidR="006B3BF6">
        <w:rPr>
          <w:rFonts w:cstheme="majorBidi"/>
          <w:sz w:val="24"/>
          <w:szCs w:val="24"/>
        </w:rPr>
        <w:t xml:space="preserve">signals and </w:t>
      </w:r>
      <w:r w:rsidR="00B84B57">
        <w:rPr>
          <w:rFonts w:cstheme="majorBidi"/>
          <w:sz w:val="24"/>
          <w:szCs w:val="24"/>
        </w:rPr>
        <w:t xml:space="preserve">behavioural </w:t>
      </w:r>
      <w:r w:rsidR="006B3BF6">
        <w:rPr>
          <w:rFonts w:cstheme="majorBidi"/>
          <w:sz w:val="24"/>
          <w:szCs w:val="24"/>
        </w:rPr>
        <w:t xml:space="preserve">goals. Dynamic changes in the ratio of such inputs at encoding might influence the subsequent impacts of sleep, resulting in divergent behavioural </w:t>
      </w:r>
      <w:r w:rsidR="00ED7DC0">
        <w:rPr>
          <w:rFonts w:cstheme="majorBidi"/>
          <w:sz w:val="24"/>
          <w:szCs w:val="24"/>
        </w:rPr>
        <w:t xml:space="preserve">outcomes. </w:t>
      </w:r>
      <w:r w:rsidR="00EC7F1E" w:rsidRPr="00ED7DC0">
        <w:rPr>
          <w:rFonts w:cstheme="majorBidi"/>
          <w:sz w:val="24"/>
          <w:szCs w:val="24"/>
        </w:rPr>
        <w:t>Interestingly, the changes in valence ratings observed in the current study were also reported in recent work with children, but only after s</w:t>
      </w:r>
      <w:r w:rsidR="00F811F6" w:rsidRPr="00ED7DC0">
        <w:rPr>
          <w:rFonts w:cstheme="majorBidi"/>
          <w:sz w:val="24"/>
          <w:szCs w:val="24"/>
        </w:rPr>
        <w:t>leep</w:t>
      </w:r>
      <w:r w:rsidR="00125B1C">
        <w:rPr>
          <w:rFonts w:cstheme="majorBidi"/>
          <w:sz w:val="24"/>
          <w:szCs w:val="24"/>
        </w:rPr>
        <w:fldChar w:fldCharType="begin" w:fldLock="1"/>
      </w:r>
      <w:r w:rsidR="009635EB">
        <w:rPr>
          <w:rFonts w:cstheme="majorBidi"/>
          <w:sz w:val="24"/>
          <w:szCs w:val="24"/>
        </w:rPr>
        <w:instrText>ADDIN CSL_CITATION {"citationItems":[{"id":"ITEM-1","itemData":{"DOI":"https://doi.org/10.1016/j.neuropsychologia.2018.05.015","ISSN":"0028-3932","abstract":"Sleep enhances memory for emotional experiences, but its influence on the emotional response associated with memories is elusive. Here, we compared the influence of nocturnal sleep on memory for negative and neutral pictures and the associated emotional response in 8–11-year-old children, i.e., an age group with heightened levels of emotional memory-related sleep features. During all sessions, emotional responses as measured by subjective ratings, the late positive potential of the EEG (LPP) and heart rate deceleration (HRD) were recorded. Sleep enhanced picture memory. Compared to dynamics across wakefulness, sleep decreased the emotional response in ratings and the LPP, while increasing the emotional response in HRD. We conclude that sleep consolidates immediate emotional meaning by enhancing more automatic emotional responses while concurrently promoting top-down control of emotional responses, perhaps through strengthening respective neocortical representations.","author":[{"dropping-particle":"","family":"Bolinger","given":"Elaina","non-dropping-particle":"","parse-names":false,"suffix":""},{"dropping-particle":"","family":"Born","given":"Jan","non-dropping-particle":"","parse-names":false,"suffix":""},{"dropping-particle":"","family":"Zinke","given":"Katharina","non-dropping-particle":"","parse-names":false,"suffix":""}],"container-title":"Neuropsychologia","id":"ITEM-1","issued":{"date-parts":[["2018","8","1"]]},"page":"84-91","publisher":"Pergamon","title":"Sleep divergently affects cognitive and automatic emotional response in children","type":"article-journal","volume":"117"},"uris":["http://www.mendeley.com/documents/?uuid=67408ed0-7171-4b10-897e-ffe10f1f7c32"]}],"mendeley":{"formattedCitation":"&lt;sup&gt;21&lt;/sup&gt;","plainTextFormattedCitation":"21","previouslyFormattedCitation":"&lt;sup&gt;21&lt;/sup&gt;"},"properties":{"noteIndex":0},"schema":"https://github.com/citation-style-language/schema/raw/master/csl-citation.json"}</w:instrText>
      </w:r>
      <w:r w:rsidR="00125B1C">
        <w:rPr>
          <w:rFonts w:cstheme="majorBidi"/>
          <w:sz w:val="24"/>
          <w:szCs w:val="24"/>
        </w:rPr>
        <w:fldChar w:fldCharType="separate"/>
      </w:r>
      <w:r w:rsidR="009635EB" w:rsidRPr="009635EB">
        <w:rPr>
          <w:rFonts w:cstheme="majorBidi"/>
          <w:noProof/>
          <w:sz w:val="24"/>
          <w:szCs w:val="24"/>
          <w:vertAlign w:val="superscript"/>
        </w:rPr>
        <w:t>21</w:t>
      </w:r>
      <w:r w:rsidR="00125B1C">
        <w:rPr>
          <w:rFonts w:cstheme="majorBidi"/>
          <w:sz w:val="24"/>
          <w:szCs w:val="24"/>
        </w:rPr>
        <w:fldChar w:fldCharType="end"/>
      </w:r>
      <w:r w:rsidR="00F811F6" w:rsidRPr="00ED7DC0">
        <w:rPr>
          <w:rFonts w:cstheme="majorBidi"/>
          <w:sz w:val="24"/>
          <w:szCs w:val="24"/>
        </w:rPr>
        <w:t xml:space="preserve">. </w:t>
      </w:r>
    </w:p>
    <w:p w14:paraId="666AA39B" w14:textId="10E366F2" w:rsidR="001C240B" w:rsidRDefault="006B52F2" w:rsidP="004A0989">
      <w:pPr>
        <w:spacing w:after="0" w:line="360" w:lineRule="auto"/>
        <w:jc w:val="both"/>
        <w:rPr>
          <w:rFonts w:cstheme="majorBidi"/>
          <w:sz w:val="24"/>
          <w:szCs w:val="24"/>
        </w:rPr>
      </w:pPr>
      <w:r>
        <w:rPr>
          <w:rFonts w:cstheme="majorBidi"/>
          <w:sz w:val="24"/>
          <w:szCs w:val="24"/>
        </w:rPr>
        <w:tab/>
        <w:t xml:space="preserve">Although </w:t>
      </w:r>
      <w:r w:rsidR="000505F8">
        <w:rPr>
          <w:rFonts w:cstheme="majorBidi"/>
          <w:sz w:val="24"/>
          <w:szCs w:val="24"/>
        </w:rPr>
        <w:t xml:space="preserve">recognition </w:t>
      </w:r>
      <w:r>
        <w:rPr>
          <w:rFonts w:cstheme="majorBidi"/>
          <w:sz w:val="24"/>
          <w:szCs w:val="24"/>
        </w:rPr>
        <w:t xml:space="preserve">accuracy was not </w:t>
      </w:r>
      <w:r w:rsidR="000505F8">
        <w:rPr>
          <w:rFonts w:cstheme="majorBidi"/>
          <w:sz w:val="24"/>
          <w:szCs w:val="24"/>
        </w:rPr>
        <w:t>our primary outcome measure</w:t>
      </w:r>
      <w:r>
        <w:rPr>
          <w:rFonts w:cstheme="majorBidi"/>
          <w:sz w:val="24"/>
          <w:szCs w:val="24"/>
        </w:rPr>
        <w:t xml:space="preserve">, we note that there was no significant difference in </w:t>
      </w:r>
      <w:r w:rsidR="000505F8">
        <w:rPr>
          <w:rFonts w:cstheme="majorBidi"/>
          <w:sz w:val="24"/>
          <w:szCs w:val="24"/>
        </w:rPr>
        <w:t>memory performance between the sleep and wake groups</w:t>
      </w:r>
      <w:r>
        <w:rPr>
          <w:rFonts w:cstheme="majorBidi"/>
          <w:sz w:val="24"/>
          <w:szCs w:val="24"/>
        </w:rPr>
        <w:t>.</w:t>
      </w:r>
      <w:r w:rsidR="00A527C8">
        <w:rPr>
          <w:rFonts w:cstheme="majorBidi"/>
          <w:sz w:val="24"/>
          <w:szCs w:val="24"/>
        </w:rPr>
        <w:t xml:space="preserve"> Given the known benefits of sleep for memory consolidation</w:t>
      </w:r>
      <w:r w:rsidR="00922A73">
        <w:rPr>
          <w:rFonts w:cstheme="majorBidi"/>
          <w:sz w:val="24"/>
          <w:szCs w:val="24"/>
        </w:rPr>
        <w:fldChar w:fldCharType="begin" w:fldLock="1"/>
      </w:r>
      <w:r w:rsidR="009635EB">
        <w:rPr>
          <w:rFonts w:cstheme="majorBidi"/>
          <w:sz w:val="24"/>
          <w:szCs w:val="24"/>
        </w:rPr>
        <w:instrText>ADDIN CSL_CITATION {"citationItems":[{"id":"ITEM-1","itemData":{"DOI":"10.1152/physrev.00032.2012","ISBN":"0031-9333\\r1522-1210","ISSN":"09528229","PMID":"23589831","abstract":"Over more than a century of research has established the fact that sleep benefits the retention of memory. In this review we aim to comprehensively cover the field of \"sleep and memory\" research by providing a historical perspective on concepts and a discussion of more recent key findings. Whereas initial theories posed a passive role for sleep enhancing memories by protecting them from interfering stimuli, current theories highlight an active role for sleep in which memories undergo a process of system consolidation during sleep. Whereas older research concentrated on the role of rapid-eye-movement (REM) sleep, recent work has revealed the importance of slow-wave sleep (SWS) for memory consolidation and also enlightened some of the underlying electrophysiological, neurochemical, and genetic mechanisms, as well as developmental aspects in these processes. Specifically, newer findings characterize sleep as a brain state optimizing memory consolidation, in opposition to the waking brain being optimized for encoding of memories. Consolidation originates from reactivation of recently encoded neuronal memory representations, which occur during SWS and transform respective representations for integration into long-term memory. Ensuing REM sleep may stabilize transformed memories. While elaborated with respect to hippocampus-dependent memories, the concept of an active redistribution of memory representations from networks serving as temporary store into long-term stores might hold also for non-hippocampus-dependent memory, and even for nonneuronal, i.e., immunological memories, giving rise to the idea that the offline consolidation of memory during sleep represents a principle of long-term memory formation established in quite different physiological systems.","author":[{"dropping-particle":"","family":"Rasch","given":"Björn","non-dropping-particle":"","parse-names":false,"suffix":""},{"dropping-particle":"","family":"Born","given":"Jan","non-dropping-particle":"","parse-names":false,"suffix":""}],"container-title":"Physiological reviews","id":"ITEM-1","issue":"2","issued":{"date-parts":[["2013"]]},"page":"681-766","title":"About sleep's role in memory.","type":"article-journal","volume":"93"},"uris":["http://www.mendeley.com/documents/?uuid=a3161f76-c366-4ded-87c5-a624d2dacbe2"]},{"id":"ITEM-2","itemData":{"DOI":"10.1038/nrn2762","ISBN":"1471-003X","ISSN":"1471-003X","PMID":"20046194","abstract":"Sleep has been identified as a state that optimizes the consolidation of newly acquired information in memory, depending on the specific conditions of learning and the timing of sleep. Consolidation during sleep promotes both quantitative and qualitative changes of memory representations. Through specific patterns of neuromodulatory activity and electric field potential oscillations, slow-wave sleep (SWS) and rapid eye movement (REM) sleep support system consolidation and synaptic consolidation, respectively. During SWS, slow oscillations, spindles and ripples - at minimum cholinergic activity - coordinate the re-activation and redistribution of hippocampus-dependent memories to neocortical sites, whereas during REM sleep, local increases in plasticity-related immediate-early gene activity - at high cholinergic and theta activity - might favour the subsequent synaptic consolidation of memories in the cortex.","author":[{"dropping-particle":"","family":"Diekelmann","given":"Susanne","non-dropping-particle":"","parse-names":false,"suffix":""},{"dropping-particle":"","family":"Born","given":"Jan","non-dropping-particle":"","parse-names":false,"suffix":""}],"container-title":"Nature Reviews Neuroscience","id":"ITEM-2","issue":"2","issued":{"date-parts":[["2010"]]},"page":"114-126","publisher":"Nature Publishing Group","title":"The memory function of sleep","type":"article-journal","volume":"11"},"uris":["http://www.mendeley.com/documents/?uuid=67c83abc-e80f-4f2e-9655-ff5536032ec4"]},{"id":"ITEM-3","itemData":{"DOI":"10.1007/s00426-011-0335-6","ISBN":"1430-2772 (Electronic)\\r0340-0727 (Linking)","ISSN":"03400727","PMID":"21541757","abstract":"Over the past two decades, research has accumulated compelling evidence that sleep supports the formation of long-term memory. The standard two-stage memory model that has been originally elaborated for declarative memory assumes that new memories are transiently encoded into a temporary store (represented by the hippocampus in the declarative memory system) before they are gradually transferred into a long-term store (mainly represented by the neocortex), or are forgotten. Based on this model, we propose that sleep, as an offline mode of brain processing, serves the 'active system consolidation' of memory, i.e. the process in which newly encoded memory representations become redistributed to other neuron networks serving as long-term store. System consolidation takes place during slow-wave sleep (SWS) rather than rapid eye movement (REM) sleep. The concept of active system consolidation during sleep implicates that (a) memories are reactivated during sleep to be consolidated, (b) the consolidation process during sleep is selective inasmuch as it does not enhance every memory, and (c) memories, when transferred to the long-term store undergo qualitative changes. Experimental evidence for these three central implications is provided: It has been shown that reactivation of memories during SWS plays a causal role for consolidation, that sleep and specifically SWS consolidates preferentially memories with relevance for future plans, and that sleep produces qualitative changes in memory representations such that the extraction of explicit and conscious knowledge from implicitly learned materials is facilitated.","author":[{"dropping-particle":"","family":"Born","given":"Jan","non-dropping-particle":"","parse-names":false,"suffix":""},{"dropping-particle":"","family":"Wilhelm","given":"Ines","non-dropping-particle":"","parse-names":false,"suffix":""}],"container-title":"Psychological Research","id":"ITEM-3","issue":"2","issued":{"date-parts":[["2012"]]},"page":"192-203","title":"System consolidation of memory during sleep","type":"article-journal","volume":"76"},"uris":["http://www.mendeley.com/documents/?uuid=1cd59b7d-878d-4b20-a72a-199f42c7ff52"]}],"mendeley":{"formattedCitation":"&lt;sup&gt;2,33,34&lt;/sup&gt;","plainTextFormattedCitation":"2,33,34","previouslyFormattedCitation":"&lt;sup&gt;2,33,34&lt;/sup&gt;"},"properties":{"noteIndex":0},"schema":"https://github.com/citation-style-language/schema/raw/master/csl-citation.json"}</w:instrText>
      </w:r>
      <w:r w:rsidR="00922A73">
        <w:rPr>
          <w:rFonts w:cstheme="majorBidi"/>
          <w:sz w:val="24"/>
          <w:szCs w:val="24"/>
        </w:rPr>
        <w:fldChar w:fldCharType="separate"/>
      </w:r>
      <w:r w:rsidR="009635EB" w:rsidRPr="009635EB">
        <w:rPr>
          <w:rFonts w:cstheme="majorBidi"/>
          <w:noProof/>
          <w:sz w:val="24"/>
          <w:szCs w:val="24"/>
          <w:vertAlign w:val="superscript"/>
        </w:rPr>
        <w:t>2,33,34</w:t>
      </w:r>
      <w:r w:rsidR="00922A73">
        <w:rPr>
          <w:rFonts w:cstheme="majorBidi"/>
          <w:sz w:val="24"/>
          <w:szCs w:val="24"/>
        </w:rPr>
        <w:fldChar w:fldCharType="end"/>
      </w:r>
      <w:r w:rsidR="00A527C8">
        <w:rPr>
          <w:rFonts w:cstheme="majorBidi"/>
          <w:sz w:val="24"/>
          <w:szCs w:val="24"/>
        </w:rPr>
        <w:t>,</w:t>
      </w:r>
      <w:r w:rsidR="00826F30">
        <w:rPr>
          <w:rFonts w:cstheme="majorBidi"/>
          <w:sz w:val="24"/>
          <w:szCs w:val="24"/>
        </w:rPr>
        <w:t xml:space="preserve"> </w:t>
      </w:r>
      <w:r w:rsidR="00A527C8">
        <w:rPr>
          <w:rFonts w:cstheme="majorBidi"/>
          <w:sz w:val="24"/>
          <w:szCs w:val="24"/>
        </w:rPr>
        <w:t>this finding might appear surprising</w:t>
      </w:r>
      <w:r w:rsidR="00826F30">
        <w:rPr>
          <w:rFonts w:cstheme="majorBidi"/>
          <w:sz w:val="24"/>
          <w:szCs w:val="24"/>
        </w:rPr>
        <w:t>, particularly as s</w:t>
      </w:r>
      <w:r w:rsidR="00081F9E">
        <w:rPr>
          <w:rFonts w:cstheme="majorBidi"/>
          <w:sz w:val="24"/>
          <w:szCs w:val="24"/>
        </w:rPr>
        <w:t>everal studies have reported a sleep-related improvement in</w:t>
      </w:r>
      <w:r w:rsidR="00826F30">
        <w:rPr>
          <w:rFonts w:cstheme="majorBidi"/>
          <w:sz w:val="24"/>
          <w:szCs w:val="24"/>
        </w:rPr>
        <w:t xml:space="preserve"> emotional image recognition</w:t>
      </w:r>
      <w:r w:rsidR="003E7BF0">
        <w:rPr>
          <w:rFonts w:cstheme="majorBidi"/>
          <w:sz w:val="24"/>
          <w:szCs w:val="24"/>
        </w:rPr>
        <w:fldChar w:fldCharType="begin" w:fldLock="1"/>
      </w:r>
      <w:r w:rsidR="00D53A8B">
        <w:rPr>
          <w:rFonts w:cstheme="majorBidi"/>
          <w:sz w:val="24"/>
          <w:szCs w:val="24"/>
        </w:rPr>
        <w:instrText>ADDIN CSL_CITATION {"citationItems":[{"id":"ITEM-1","itemData":{"DOI":"https://doi.org/10.1111/j.1467-9280.2006.01799.x","abstract":"Both sleep and emotion are known to modulate processes of memory consolidation, yet their interaction is poorly understood. We examined the influence of sleep on consolidation of emotionally arousing and neutral de- clarative memory. Subjects completed an initial study session involving arousing and neutral pictures, either in the evening or in the morning. Twelve hours later, after sleeping or staying awake, subjects performed a recogni- tion test requiring them to discriminate between these original pictures and novel pictures by responding ‘‘re- member,’’ ‘‘know’’ (familiar), or ‘‘new.’’ Selective sleep ef- fects were observed for consolidation of emotional mem- ory: Recognition accuracy for know judgments of arousing stimuli improved by 42% after sleep relative to wake, and recognition bias for remember judgments of these stimuli increased by 58% after sleep relative to wake (resulting in more conservative responding). These findings hold im- portant implications for understanding of human memory processing, suggesting that the facilitation of memory for emotionally salient information may preferentially de- velop during sleep","author":[{"dropping-particle":"","family":"Hu","given":"Peter T","non-dropping-particle":"","parse-names":false,"suffix":""},{"dropping-particle":"","family":"Stylos-Allan","given":"Melinda","non-dropping-particle":"","parse-names":false,"suffix":""},{"dropping-particle":"","family":"Walker P.","given":"Matthew","non-dropping-particle":"","parse-names":false,"suffix":""}],"container-title":"Psychological Science","id":"ITEM-1","issue":"10","issued":{"date-parts":[["2006"]]},"page":"891-898","title":"Sleep facilitates consolidation of emotional declarative memory.","type":"article-journal","volume":"17"},"uris":["http://www.mendeley.com/documents/?uuid=55506cf2-57c8-48f3-be36-70b82e9814bb"]},{"id":"ITEM-2","itemData":{"DOI":"10.1093/cercor/bhn155","ISBN":"1460-2199 (Electronic)\\n1047-3211 (Linking)","ISSN":"10473211","PMID":"18832332","abstract":"Both emotion and sleep are independently known to modulate declarative memory. Memory can be facilitated by emotion, leading to enhanced consolidation across increasing time delays. Sleep also facilitates offline memory processing, resulting in superior recall the next day. Here we explore whether rapid eye movement (REM) sleep, and aspects of its unique neurophysiology, underlie these convergent influences on memory. Using a nap paradigm, we measured the consolidation of neutral and negative emotional memories, and the association with REM-sleep electrophysiology. Subjects that napped showed a consolidation benefit for emotional but not neutral memories. The No-Nap control group showed no evidence of a consolidation benefit for either memory type. Within the Nap group, the extent of emotional memory facilitation was significantly correlated with the amount of REM sleep and also with right-dominant prefrontal theta power during REM. Together, these data support the role of REM-sleep neurobiology in the consolidation of emotional human memories, findings that have direct translational implications for affective psychiatric and mood disorders.","author":[{"dropping-particle":"","family":"Nishida","given":"Masaki","non-dropping-particle":"","parse-names":false,"suffix":""},{"dropping-particle":"","family":"Pearsall","given":"Jori","non-dropping-particle":"","parse-names":false,"suffix":""},{"dropping-particle":"","family":"Buckner","given":"Randy L.","non-dropping-particle":"","parse-names":false,"suffix":""},{"dropping-particle":"","family":"Walker","given":"Matthew P.","non-dropping-particle":"","parse-names":false,"suffix":""}],"container-title":"Cerebral Cortex","id":"ITEM-2","issue":"5","issued":{"date-parts":[["2008"]]},"page":"1158-1166","title":"REM sleep, prefrontal theta, and the consolidation of human emotional memory","type":"article-journal","volume":"19"},"uris":["http://www.mendeley.com/documents/?uuid=3e828b36-c7bd-3384-a6f9-8beff2326b27"]}],"mendeley":{"formattedCitation":"&lt;sup&gt;6,7&lt;/sup&gt;","plainTextFormattedCitation":"6,7","previouslyFormattedCitation":"&lt;sup&gt;6,7&lt;/sup&gt;"},"properties":{"noteIndex":0},"schema":"https://github.com/citation-style-language/schema/raw/master/csl-citation.json"}</w:instrText>
      </w:r>
      <w:r w:rsidR="003E7BF0">
        <w:rPr>
          <w:rFonts w:cstheme="majorBidi"/>
          <w:sz w:val="24"/>
          <w:szCs w:val="24"/>
        </w:rPr>
        <w:fldChar w:fldCharType="separate"/>
      </w:r>
      <w:r w:rsidR="00D53A8B" w:rsidRPr="00D53A8B">
        <w:rPr>
          <w:rFonts w:cstheme="majorBidi"/>
          <w:noProof/>
          <w:sz w:val="24"/>
          <w:szCs w:val="24"/>
          <w:vertAlign w:val="superscript"/>
        </w:rPr>
        <w:t>6,7</w:t>
      </w:r>
      <w:r w:rsidR="003E7BF0">
        <w:rPr>
          <w:rFonts w:cstheme="majorBidi"/>
          <w:sz w:val="24"/>
          <w:szCs w:val="24"/>
        </w:rPr>
        <w:fldChar w:fldCharType="end"/>
      </w:r>
      <w:r w:rsidR="00826F30">
        <w:rPr>
          <w:rFonts w:cstheme="majorBidi"/>
          <w:sz w:val="24"/>
          <w:szCs w:val="24"/>
        </w:rPr>
        <w:t xml:space="preserve">. However, </w:t>
      </w:r>
      <w:r w:rsidR="00715659">
        <w:rPr>
          <w:rFonts w:cstheme="majorBidi"/>
          <w:sz w:val="24"/>
          <w:szCs w:val="24"/>
        </w:rPr>
        <w:t xml:space="preserve">overall </w:t>
      </w:r>
      <w:r w:rsidR="00826F30">
        <w:rPr>
          <w:rFonts w:cstheme="majorBidi"/>
          <w:sz w:val="24"/>
          <w:szCs w:val="24"/>
        </w:rPr>
        <w:t xml:space="preserve">hit rates in the current study were near ceiling, potentially masking a sleep-associated memory gain. </w:t>
      </w:r>
    </w:p>
    <w:p w14:paraId="1CDE85C8" w14:textId="1E86EF3B" w:rsidR="009E0D38" w:rsidRPr="009E0D38" w:rsidRDefault="0038612B" w:rsidP="009E0D38">
      <w:pPr>
        <w:spacing w:after="0" w:line="360" w:lineRule="auto"/>
        <w:jc w:val="both"/>
        <w:rPr>
          <w:rFonts w:cstheme="majorBidi"/>
          <w:sz w:val="24"/>
          <w:szCs w:val="24"/>
        </w:rPr>
      </w:pPr>
      <w:r>
        <w:rPr>
          <w:rFonts w:cstheme="majorBidi"/>
          <w:sz w:val="24"/>
          <w:szCs w:val="24"/>
        </w:rPr>
        <w:tab/>
        <w:t xml:space="preserve">In summary, our data indicate that HRD responses to negative images are </w:t>
      </w:r>
      <w:r w:rsidR="00E161FB">
        <w:rPr>
          <w:rFonts w:cstheme="majorBidi"/>
          <w:sz w:val="24"/>
          <w:szCs w:val="24"/>
        </w:rPr>
        <w:t xml:space="preserve">preserved across </w:t>
      </w:r>
      <w:r w:rsidR="00516BE8">
        <w:rPr>
          <w:rFonts w:cstheme="majorBidi"/>
          <w:sz w:val="24"/>
          <w:szCs w:val="24"/>
        </w:rPr>
        <w:t>overnight sleep.</w:t>
      </w:r>
      <w:r>
        <w:rPr>
          <w:rFonts w:cstheme="majorBidi"/>
          <w:sz w:val="24"/>
          <w:szCs w:val="24"/>
        </w:rPr>
        <w:t xml:space="preserve"> </w:t>
      </w:r>
      <w:r w:rsidR="00516BE8">
        <w:rPr>
          <w:rFonts w:cstheme="majorBidi"/>
          <w:sz w:val="24"/>
          <w:szCs w:val="24"/>
        </w:rPr>
        <w:t xml:space="preserve">Supported by an increase in parasympathetic activity, </w:t>
      </w:r>
      <w:r>
        <w:rPr>
          <w:rFonts w:cstheme="majorBidi"/>
          <w:sz w:val="24"/>
          <w:szCs w:val="24"/>
        </w:rPr>
        <w:t xml:space="preserve">cardiac mnemonic arousal might be sensitive to plasticity-promoting processes during </w:t>
      </w:r>
      <w:r w:rsidR="00516BE8">
        <w:rPr>
          <w:rFonts w:cstheme="majorBidi"/>
          <w:sz w:val="24"/>
          <w:szCs w:val="24"/>
        </w:rPr>
        <w:t>NREM sleep</w:t>
      </w:r>
      <w:r>
        <w:rPr>
          <w:rFonts w:cstheme="majorBidi"/>
          <w:sz w:val="24"/>
          <w:szCs w:val="24"/>
        </w:rPr>
        <w:t xml:space="preserve"> in a similar manner to the episodic components of emotional </w:t>
      </w:r>
      <w:r w:rsidR="00985857">
        <w:rPr>
          <w:rFonts w:cstheme="majorBidi"/>
          <w:sz w:val="24"/>
          <w:szCs w:val="24"/>
        </w:rPr>
        <w:t>memory</w:t>
      </w:r>
      <w:r>
        <w:rPr>
          <w:rFonts w:cstheme="majorBidi"/>
          <w:sz w:val="24"/>
          <w:szCs w:val="24"/>
        </w:rPr>
        <w:t xml:space="preserve">. </w:t>
      </w:r>
      <w:r w:rsidR="00516BE8">
        <w:rPr>
          <w:rFonts w:cstheme="majorBidi"/>
          <w:sz w:val="24"/>
          <w:szCs w:val="24"/>
        </w:rPr>
        <w:t>This</w:t>
      </w:r>
      <w:r w:rsidR="00176CFB">
        <w:rPr>
          <w:rFonts w:cstheme="majorBidi"/>
          <w:sz w:val="24"/>
          <w:szCs w:val="24"/>
        </w:rPr>
        <w:t xml:space="preserve"> sleep-associated preservation of </w:t>
      </w:r>
      <w:r w:rsidR="00067008">
        <w:rPr>
          <w:rFonts w:cstheme="majorBidi"/>
          <w:sz w:val="24"/>
          <w:szCs w:val="24"/>
        </w:rPr>
        <w:t xml:space="preserve">cardiac </w:t>
      </w:r>
      <w:r w:rsidR="00176CFB">
        <w:rPr>
          <w:rFonts w:cstheme="majorBidi"/>
          <w:sz w:val="24"/>
          <w:szCs w:val="24"/>
        </w:rPr>
        <w:t>arousal may represent an adaptive mechanism to</w:t>
      </w:r>
      <w:r w:rsidR="00985857">
        <w:rPr>
          <w:rFonts w:cstheme="majorBidi"/>
          <w:sz w:val="24"/>
          <w:szCs w:val="24"/>
        </w:rPr>
        <w:t xml:space="preserve"> guide behaviour</w:t>
      </w:r>
      <w:r w:rsidR="00176CFB">
        <w:rPr>
          <w:rFonts w:cstheme="majorBidi"/>
          <w:sz w:val="24"/>
          <w:szCs w:val="24"/>
        </w:rPr>
        <w:t xml:space="preserve"> when faced with future </w:t>
      </w:r>
      <w:r w:rsidR="00246BB1">
        <w:rPr>
          <w:rFonts w:cstheme="majorBidi"/>
          <w:sz w:val="24"/>
          <w:szCs w:val="24"/>
        </w:rPr>
        <w:t>ordeals</w:t>
      </w:r>
      <w:r w:rsidR="00176CFB">
        <w:rPr>
          <w:rFonts w:cstheme="majorBidi"/>
          <w:sz w:val="24"/>
          <w:szCs w:val="24"/>
        </w:rPr>
        <w:t xml:space="preserve">. </w:t>
      </w:r>
      <w:r w:rsidR="00B03450">
        <w:rPr>
          <w:rFonts w:cstheme="majorBidi"/>
          <w:sz w:val="24"/>
          <w:szCs w:val="24"/>
        </w:rPr>
        <w:t xml:space="preserve">It should be noted, however, that excessive and protracted retention of </w:t>
      </w:r>
      <w:r w:rsidR="009E0D38">
        <w:rPr>
          <w:rFonts w:cstheme="majorBidi"/>
          <w:sz w:val="24"/>
          <w:szCs w:val="24"/>
        </w:rPr>
        <w:t>mnemonic</w:t>
      </w:r>
      <w:r w:rsidR="00B03450">
        <w:rPr>
          <w:rFonts w:cstheme="majorBidi"/>
          <w:sz w:val="24"/>
          <w:szCs w:val="24"/>
        </w:rPr>
        <w:t xml:space="preserve"> arousal </w:t>
      </w:r>
      <w:r w:rsidR="009E0D38">
        <w:rPr>
          <w:rFonts w:cstheme="majorBidi"/>
          <w:sz w:val="24"/>
          <w:szCs w:val="24"/>
        </w:rPr>
        <w:t xml:space="preserve">could pose negative consequences for health and wellbeing. </w:t>
      </w:r>
    </w:p>
    <w:p w14:paraId="622B5796" w14:textId="51F397CD" w:rsidR="009E0D38" w:rsidRDefault="009E0D38" w:rsidP="00E9324F">
      <w:pPr>
        <w:spacing w:after="0" w:line="360" w:lineRule="auto"/>
        <w:jc w:val="both"/>
        <w:rPr>
          <w:rFonts w:cstheme="majorBidi"/>
          <w:sz w:val="24"/>
          <w:szCs w:val="24"/>
        </w:rPr>
      </w:pPr>
    </w:p>
    <w:p w14:paraId="091379AE" w14:textId="77777777" w:rsidR="00B728B6" w:rsidRDefault="00B728B6" w:rsidP="00E9324F">
      <w:pPr>
        <w:spacing w:after="0" w:line="360" w:lineRule="auto"/>
        <w:jc w:val="both"/>
        <w:rPr>
          <w:rFonts w:cstheme="majorBidi"/>
          <w:sz w:val="24"/>
          <w:szCs w:val="24"/>
        </w:rPr>
      </w:pPr>
    </w:p>
    <w:p w14:paraId="20E3A181" w14:textId="5E7FA00E" w:rsidR="00E53099" w:rsidRPr="00867E21" w:rsidRDefault="00E53099" w:rsidP="00D941F3">
      <w:pPr>
        <w:spacing w:after="0" w:line="360" w:lineRule="auto"/>
        <w:jc w:val="both"/>
        <w:rPr>
          <w:rFonts w:cstheme="majorBidi"/>
          <w:sz w:val="24"/>
          <w:szCs w:val="24"/>
        </w:rPr>
      </w:pPr>
      <w:r w:rsidRPr="00867E21">
        <w:rPr>
          <w:rFonts w:cstheme="majorBidi"/>
          <w:b/>
          <w:sz w:val="28"/>
          <w:szCs w:val="24"/>
        </w:rPr>
        <w:lastRenderedPageBreak/>
        <w:t>Methods</w:t>
      </w:r>
    </w:p>
    <w:p w14:paraId="57B78F87" w14:textId="77777777" w:rsidR="00E53099" w:rsidRPr="00867E21" w:rsidRDefault="00E53099" w:rsidP="00E53099">
      <w:pPr>
        <w:spacing w:after="0" w:line="360" w:lineRule="auto"/>
        <w:jc w:val="both"/>
        <w:rPr>
          <w:rFonts w:cstheme="majorBidi"/>
          <w:b/>
          <w:i/>
          <w:sz w:val="24"/>
          <w:szCs w:val="24"/>
        </w:rPr>
      </w:pPr>
      <w:r w:rsidRPr="00867E21">
        <w:rPr>
          <w:rFonts w:cstheme="majorBidi"/>
          <w:b/>
          <w:i/>
          <w:sz w:val="24"/>
          <w:szCs w:val="24"/>
        </w:rPr>
        <w:t>Participants</w:t>
      </w:r>
    </w:p>
    <w:p w14:paraId="380A1AB1" w14:textId="27604FAF" w:rsidR="00E53099" w:rsidRDefault="00E53099" w:rsidP="00E53099">
      <w:pPr>
        <w:spacing w:after="0" w:line="360" w:lineRule="auto"/>
        <w:jc w:val="both"/>
        <w:rPr>
          <w:rFonts w:cstheme="majorBidi"/>
          <w:sz w:val="24"/>
          <w:szCs w:val="24"/>
        </w:rPr>
      </w:pPr>
      <w:r>
        <w:rPr>
          <w:rFonts w:cstheme="majorBidi"/>
          <w:sz w:val="24"/>
          <w:szCs w:val="24"/>
        </w:rPr>
        <w:t>Sixty-one healthy right-handed adults were randomly assigned to a sleep group (n=34) or a wake group (n=27).</w:t>
      </w:r>
      <w:r w:rsidR="002C3379">
        <w:rPr>
          <w:rFonts w:cstheme="majorBidi"/>
          <w:sz w:val="24"/>
          <w:szCs w:val="24"/>
        </w:rPr>
        <w:t xml:space="preserve"> Participants were compensated with £25 or BSc Psychology course credit.</w:t>
      </w:r>
      <w:r>
        <w:rPr>
          <w:rFonts w:cstheme="majorBidi"/>
          <w:sz w:val="24"/>
          <w:szCs w:val="24"/>
        </w:rPr>
        <w:t xml:space="preserve"> Thirteen participants were excluded for the following reasons: excessive movement</w:t>
      </w:r>
      <w:r w:rsidR="00122796">
        <w:rPr>
          <w:rFonts w:cstheme="majorBidi"/>
          <w:sz w:val="24"/>
          <w:szCs w:val="24"/>
        </w:rPr>
        <w:t>/noise</w:t>
      </w:r>
      <w:r>
        <w:rPr>
          <w:rFonts w:cstheme="majorBidi"/>
          <w:sz w:val="24"/>
          <w:szCs w:val="24"/>
        </w:rPr>
        <w:t xml:space="preserve"> </w:t>
      </w:r>
      <w:r w:rsidR="006B20C7">
        <w:rPr>
          <w:rFonts w:cstheme="majorBidi"/>
          <w:sz w:val="24"/>
          <w:szCs w:val="24"/>
        </w:rPr>
        <w:t xml:space="preserve">in </w:t>
      </w:r>
      <w:r w:rsidR="00420CA7">
        <w:rPr>
          <w:rFonts w:cstheme="majorBidi"/>
          <w:sz w:val="24"/>
          <w:szCs w:val="24"/>
        </w:rPr>
        <w:t xml:space="preserve">the </w:t>
      </w:r>
      <w:r w:rsidR="00122796">
        <w:rPr>
          <w:rFonts w:cstheme="majorBidi"/>
          <w:sz w:val="24"/>
          <w:szCs w:val="24"/>
        </w:rPr>
        <w:t xml:space="preserve">psychophysiological </w:t>
      </w:r>
      <w:r>
        <w:rPr>
          <w:rFonts w:cstheme="majorBidi"/>
          <w:sz w:val="24"/>
          <w:szCs w:val="24"/>
        </w:rPr>
        <w:t>data (8), failure to follow task instructions (1), PC-network malfunction (3) and experimenter error (1). We report</w:t>
      </w:r>
      <w:r w:rsidR="00A242F7">
        <w:rPr>
          <w:rFonts w:cstheme="majorBidi"/>
          <w:sz w:val="24"/>
          <w:szCs w:val="24"/>
        </w:rPr>
        <w:t xml:space="preserve"> on the</w:t>
      </w:r>
      <w:r>
        <w:rPr>
          <w:rFonts w:cstheme="majorBidi"/>
          <w:sz w:val="24"/>
          <w:szCs w:val="24"/>
        </w:rPr>
        <w:t xml:space="preserve"> data from the remaining 48 participants (sleep group: n=24, 7 male, mean ±SD age=20.04 ±1.77</w:t>
      </w:r>
      <w:r w:rsidRPr="00867E21">
        <w:rPr>
          <w:rFonts w:cstheme="majorBidi"/>
          <w:sz w:val="24"/>
          <w:szCs w:val="24"/>
        </w:rPr>
        <w:t xml:space="preserve"> years</w:t>
      </w:r>
      <w:r>
        <w:rPr>
          <w:rFonts w:cstheme="majorBidi"/>
          <w:sz w:val="24"/>
          <w:szCs w:val="24"/>
        </w:rPr>
        <w:t xml:space="preserve">; wake group: n=24, 9 male, age=19.96 ±1.60). Participants had no history of sleep, </w:t>
      </w:r>
      <w:r w:rsidRPr="00867E21">
        <w:rPr>
          <w:rFonts w:cstheme="majorBidi"/>
          <w:sz w:val="24"/>
          <w:szCs w:val="24"/>
        </w:rPr>
        <w:t>psychiatric</w:t>
      </w:r>
      <w:r>
        <w:rPr>
          <w:rFonts w:cstheme="majorBidi"/>
          <w:sz w:val="24"/>
          <w:szCs w:val="24"/>
        </w:rPr>
        <w:t xml:space="preserve"> or cardiac</w:t>
      </w:r>
      <w:r w:rsidRPr="00867E21">
        <w:rPr>
          <w:rFonts w:cstheme="majorBidi"/>
          <w:sz w:val="24"/>
          <w:szCs w:val="24"/>
        </w:rPr>
        <w:t xml:space="preserve"> </w:t>
      </w:r>
      <w:r>
        <w:rPr>
          <w:rFonts w:cstheme="majorBidi"/>
          <w:sz w:val="24"/>
          <w:szCs w:val="24"/>
        </w:rPr>
        <w:t>disorders</w:t>
      </w:r>
      <w:r w:rsidRPr="00867E21">
        <w:rPr>
          <w:rFonts w:cstheme="majorBidi"/>
          <w:sz w:val="24"/>
          <w:szCs w:val="24"/>
        </w:rPr>
        <w:t xml:space="preserve">, were </w:t>
      </w:r>
      <w:r>
        <w:rPr>
          <w:rFonts w:cstheme="majorBidi"/>
          <w:sz w:val="24"/>
          <w:szCs w:val="24"/>
        </w:rPr>
        <w:t>medication free</w:t>
      </w:r>
      <w:r w:rsidRPr="00867E21">
        <w:rPr>
          <w:rFonts w:cstheme="majorBidi"/>
          <w:sz w:val="24"/>
          <w:szCs w:val="24"/>
        </w:rPr>
        <w:t xml:space="preserve">, had not consumed alcohol or caffeine during the </w:t>
      </w:r>
      <w:r>
        <w:rPr>
          <w:rFonts w:cstheme="majorBidi"/>
          <w:sz w:val="24"/>
          <w:szCs w:val="24"/>
        </w:rPr>
        <w:t xml:space="preserve">preceding </w:t>
      </w:r>
      <w:r w:rsidRPr="00867E21">
        <w:rPr>
          <w:rFonts w:cstheme="majorBidi"/>
          <w:sz w:val="24"/>
          <w:szCs w:val="24"/>
        </w:rPr>
        <w:t>24 hours</w:t>
      </w:r>
      <w:r>
        <w:rPr>
          <w:rFonts w:cstheme="majorBidi"/>
          <w:sz w:val="24"/>
          <w:szCs w:val="24"/>
        </w:rPr>
        <w:t xml:space="preserve"> </w:t>
      </w:r>
      <w:r w:rsidRPr="00867E21">
        <w:rPr>
          <w:rFonts w:cstheme="majorBidi"/>
          <w:sz w:val="24"/>
          <w:szCs w:val="24"/>
        </w:rPr>
        <w:t xml:space="preserve">and were non-smokers. Written informed consent was obtained from all participants in line with the Research Ethics </w:t>
      </w:r>
      <w:r>
        <w:rPr>
          <w:rFonts w:cstheme="majorBidi"/>
          <w:sz w:val="24"/>
          <w:szCs w:val="24"/>
        </w:rPr>
        <w:t>C</w:t>
      </w:r>
      <w:r w:rsidRPr="00867E21">
        <w:rPr>
          <w:rFonts w:cstheme="majorBidi"/>
          <w:sz w:val="24"/>
          <w:szCs w:val="24"/>
        </w:rPr>
        <w:t>ommittee of the Department of</w:t>
      </w:r>
      <w:r w:rsidR="00420CA7">
        <w:rPr>
          <w:rFonts w:cstheme="majorBidi"/>
          <w:sz w:val="24"/>
          <w:szCs w:val="24"/>
        </w:rPr>
        <w:t xml:space="preserve"> Psychology at the</w:t>
      </w:r>
      <w:r w:rsidR="00020864">
        <w:rPr>
          <w:rFonts w:cstheme="majorBidi"/>
          <w:sz w:val="24"/>
          <w:szCs w:val="24"/>
        </w:rPr>
        <w:t xml:space="preserve"> University of York</w:t>
      </w:r>
      <w:r w:rsidR="00420CA7">
        <w:rPr>
          <w:rFonts w:cstheme="majorBidi"/>
          <w:sz w:val="24"/>
          <w:szCs w:val="24"/>
        </w:rPr>
        <w:t>,</w:t>
      </w:r>
      <w:r w:rsidR="00020864">
        <w:rPr>
          <w:rFonts w:cstheme="majorBidi"/>
          <w:sz w:val="24"/>
          <w:szCs w:val="24"/>
        </w:rPr>
        <w:t xml:space="preserve"> who approved the study. All study methods were carried out in accordance with the British Psychological Society’s Code of Ethics and Conduct. </w:t>
      </w:r>
    </w:p>
    <w:p w14:paraId="12D19884" w14:textId="415A6508" w:rsidR="00E14649" w:rsidRPr="00867E21" w:rsidRDefault="00E14649" w:rsidP="00E53099">
      <w:pPr>
        <w:spacing w:after="0" w:line="360" w:lineRule="auto"/>
        <w:jc w:val="both"/>
        <w:rPr>
          <w:rFonts w:cstheme="majorBidi"/>
          <w:sz w:val="24"/>
          <w:szCs w:val="24"/>
        </w:rPr>
      </w:pPr>
    </w:p>
    <w:p w14:paraId="282E69E1" w14:textId="77777777" w:rsidR="00E53099" w:rsidRPr="00867E21" w:rsidRDefault="00E53099" w:rsidP="00E53099">
      <w:pPr>
        <w:spacing w:after="0" w:line="360" w:lineRule="auto"/>
        <w:jc w:val="both"/>
        <w:rPr>
          <w:rFonts w:cstheme="majorBidi"/>
          <w:b/>
          <w:i/>
          <w:sz w:val="24"/>
          <w:szCs w:val="24"/>
        </w:rPr>
      </w:pPr>
      <w:r w:rsidRPr="00867E21">
        <w:rPr>
          <w:rFonts w:cstheme="majorBidi"/>
          <w:b/>
          <w:i/>
          <w:sz w:val="24"/>
          <w:szCs w:val="24"/>
        </w:rPr>
        <w:t>Stimuli</w:t>
      </w:r>
    </w:p>
    <w:p w14:paraId="3F30FC24" w14:textId="38DE5CB0" w:rsidR="00AD3EED" w:rsidRDefault="00E53099" w:rsidP="00597361">
      <w:pPr>
        <w:spacing w:after="0" w:line="360" w:lineRule="auto"/>
        <w:jc w:val="both"/>
        <w:rPr>
          <w:rFonts w:cstheme="majorBidi"/>
          <w:sz w:val="24"/>
          <w:szCs w:val="24"/>
        </w:rPr>
      </w:pPr>
      <w:r w:rsidRPr="00867E21">
        <w:rPr>
          <w:rFonts w:cstheme="majorBidi"/>
          <w:sz w:val="24"/>
          <w:szCs w:val="24"/>
        </w:rPr>
        <w:t>Four-hundred and eighty pictures were taken from the International Aff</w:t>
      </w:r>
      <w:r w:rsidR="0058710E">
        <w:rPr>
          <w:rFonts w:cstheme="majorBidi"/>
          <w:sz w:val="24"/>
          <w:szCs w:val="24"/>
        </w:rPr>
        <w:t>ective Picture System (IAPS)</w:t>
      </w:r>
      <w:r>
        <w:rPr>
          <w:rFonts w:cstheme="majorBidi"/>
          <w:sz w:val="24"/>
          <w:szCs w:val="24"/>
        </w:rPr>
        <w:fldChar w:fldCharType="begin" w:fldLock="1"/>
      </w:r>
      <w:r w:rsidR="009635EB">
        <w:rPr>
          <w:rFonts w:cstheme="majorBidi"/>
          <w:sz w:val="24"/>
          <w:szCs w:val="24"/>
        </w:rPr>
        <w:instrText>ADDIN CSL_CITATION {"citationItems":[{"id":"ITEM-1","itemData":{"DOI":"10.1027/0269-8803/a000147","ISBN":"Technical Report A-4","ISSN":"0269-8803","PMID":"8625375","abstract":"This paper proposes two new methodologies for the placement of series FACTS devices in deregulated electricity market to reduce congestion. Similar to sensitivity factor based method, the proposed methods form a priority list that reduces the solution space. The proposed methodologies are based on the use of LMP differences and congestion rent, respectively. The methods are computationally efficient, since LMPs are the by-product of a security constrained OPF and congestion rent is a function of LMP difference and power flows. The proposed methodologies are tested and validated for locating TCSC in IEEE 14-, IEEE 30- and IEEE 57-bus test systems. Results obtained with the proposed methods are compared with that of the sensitivity method and with exhaustive OPF solutions. The overall objective of FACTS device placement can be either to minimize the total congestion rent or to maximize the social welfare. Results show that the proposed methods are capable of finding the best location for TCSC installation, that suite both objectives. © 2006 Elsevier B.V. All rights reserved.","author":[{"dropping-particle":"","family":"Lang","given":"P.J.","non-dropping-particle":"","parse-names":false,"suffix":""},{"dropping-particle":"","family":"Bradley","given":"M.M.","non-dropping-particle":"","parse-names":false,"suffix":""},{"dropping-particle":"","family":"Cuthbert","given":"B.N.","non-dropping-particle":"","parse-names":false,"suffix":""}],"container-title":"NIMH Center for the Study of Emotion and Attention","id":"ITEM-1","issued":{"date-parts":[["1997"]]},"page":"39-58","title":"International Affective Picture System (IAPS): Technical Manual and Affective Ratings","type":"article-journal"},"uris":["http://www.mendeley.com/documents/?uuid=65740dd1-5b2c-41f1-809c-3513e402d2f3"]}],"mendeley":{"formattedCitation":"&lt;sup&gt;45&lt;/sup&gt;","plainTextFormattedCitation":"45","previouslyFormattedCitation":"&lt;sup&gt;45&lt;/sup&gt;"},"properties":{"noteIndex":0},"schema":"https://github.com/citation-style-language/schema/raw/master/csl-citation.json"}</w:instrText>
      </w:r>
      <w:r>
        <w:rPr>
          <w:rFonts w:cstheme="majorBidi"/>
          <w:sz w:val="24"/>
          <w:szCs w:val="24"/>
        </w:rPr>
        <w:fldChar w:fldCharType="separate"/>
      </w:r>
      <w:r w:rsidR="009635EB" w:rsidRPr="009635EB">
        <w:rPr>
          <w:rFonts w:cstheme="majorBidi"/>
          <w:noProof/>
          <w:sz w:val="24"/>
          <w:szCs w:val="24"/>
          <w:vertAlign w:val="superscript"/>
        </w:rPr>
        <w:t>45</w:t>
      </w:r>
      <w:r>
        <w:rPr>
          <w:rFonts w:cstheme="majorBidi"/>
          <w:sz w:val="24"/>
          <w:szCs w:val="24"/>
        </w:rPr>
        <w:fldChar w:fldCharType="end"/>
      </w:r>
      <w:r w:rsidRPr="00867E21">
        <w:rPr>
          <w:rFonts w:cstheme="majorBidi"/>
          <w:sz w:val="24"/>
          <w:szCs w:val="24"/>
        </w:rPr>
        <w:t xml:space="preserve"> and the </w:t>
      </w:r>
      <w:proofErr w:type="spellStart"/>
      <w:r w:rsidRPr="00867E21">
        <w:rPr>
          <w:rFonts w:cstheme="majorBidi"/>
          <w:sz w:val="24"/>
          <w:szCs w:val="24"/>
        </w:rPr>
        <w:t>Nencki</w:t>
      </w:r>
      <w:proofErr w:type="spellEnd"/>
      <w:r w:rsidRPr="00867E21">
        <w:rPr>
          <w:rFonts w:cstheme="majorBidi"/>
          <w:sz w:val="24"/>
          <w:szCs w:val="24"/>
        </w:rPr>
        <w:t xml:space="preserve"> Affective Pictur</w:t>
      </w:r>
      <w:r>
        <w:rPr>
          <w:rFonts w:cstheme="majorBidi"/>
          <w:sz w:val="24"/>
          <w:szCs w:val="24"/>
        </w:rPr>
        <w:t>e System (NAPS)</w:t>
      </w:r>
      <w:r>
        <w:rPr>
          <w:rFonts w:cstheme="majorBidi"/>
          <w:sz w:val="24"/>
          <w:szCs w:val="24"/>
        </w:rPr>
        <w:fldChar w:fldCharType="begin" w:fldLock="1"/>
      </w:r>
      <w:r w:rsidR="009635EB">
        <w:rPr>
          <w:rFonts w:cstheme="majorBidi"/>
          <w:sz w:val="24"/>
          <w:szCs w:val="24"/>
        </w:rPr>
        <w:instrText>ADDIN CSL_CITATION {"citationItems":[{"id":"ITEM-1","itemData":{"DOI":"10.3758/s13428-013-0379-1","ISBN":"1554-3528 (Electronic)\\n1554-351X (Linking)","ISSN":"15543528","PMID":"23996831","abstract":"Selecting appropriate stimuli to induce emotional states is essential in affective research. Only a few standardized affective stimulus databases have been created for auditory, language, and visual materials. Numerous studies have extensively employed these databases using both behavioral and neuroimaging methods. However, some limitations of the existing databases have recently been reported, including limited numbers of stimuli in specific categories or poor picture quality of the visual stimuli. In the present article, we introduce the Nencki Affective Picture System (NAPS), which consists of 1,356 realistic, high-quality photographs that are divided into five categories (people, faces, animals, objects, and landscapes). Affective ratings were collected from 204 mostly European participants. The pictures were rated according to the valence, arousal, and approach-avoidance dimensions using computerized bipolar semantic slider scales. Normative ratings for the categories are presented for each dimension. Validation of the ratings was obtained by comparing them to ratings generated using the Self-Assessment Manikin and the International Affective Picture System. In addition, the physical properties of the photographs are reported, including luminance, contrast, and entropy. The new database, with accompanying ratings and image parameters, allows researchers to select a variety of visual stimulus materials specific to their experimental questions of interest. The NAPS system is freely accessible to the scientific community for noncommercial use by request at http://naps.nencki.gov.pl .","author":[{"dropping-particle":"","family":"Marchewka","given":"Artur","non-dropping-particle":"","parse-names":false,"suffix":""},{"dropping-particle":"","family":"Zurawski","given":"Łukasz","non-dropping-particle":"","parse-names":false,"suffix":""},{"dropping-particle":"","family":"Jednoróg","given":"Katarzyna","non-dropping-particle":"","parse-names":false,"suffix":""},{"dropping-particle":"","family":"Grabowska","given":"Anna","non-dropping-particle":"","parse-names":false,"suffix":""}],"container-title":"Behavior Research Methods","id":"ITEM-1","issue":"2","issued":{"date-parts":[["2014","6"]]},"page":"596-610","publisher":"Springer US","title":"The Nencki Affective Picture System (NAPS): Introduction to a novel, standardized, wide-range, high-quality, realistic picture database","type":"article-journal","volume":"46"},"uris":["http://www.mendeley.com/documents/?uuid=5493e948-4708-4324-93ab-2213a8dc0fa4"]}],"mendeley":{"formattedCitation":"&lt;sup&gt;46&lt;/sup&gt;","plainTextFormattedCitation":"46","previouslyFormattedCitation":"&lt;sup&gt;46&lt;/sup&gt;"},"properties":{"noteIndex":0},"schema":"https://github.com/citation-style-language/schema/raw/master/csl-citation.json"}</w:instrText>
      </w:r>
      <w:r>
        <w:rPr>
          <w:rFonts w:cstheme="majorBidi"/>
          <w:sz w:val="24"/>
          <w:szCs w:val="24"/>
        </w:rPr>
        <w:fldChar w:fldCharType="separate"/>
      </w:r>
      <w:r w:rsidR="009635EB" w:rsidRPr="009635EB">
        <w:rPr>
          <w:rFonts w:cstheme="majorBidi"/>
          <w:noProof/>
          <w:sz w:val="24"/>
          <w:szCs w:val="24"/>
          <w:vertAlign w:val="superscript"/>
        </w:rPr>
        <w:t>46</w:t>
      </w:r>
      <w:r>
        <w:rPr>
          <w:rFonts w:cstheme="majorBidi"/>
          <w:sz w:val="24"/>
          <w:szCs w:val="24"/>
        </w:rPr>
        <w:fldChar w:fldCharType="end"/>
      </w:r>
      <w:r w:rsidRPr="00867E21">
        <w:rPr>
          <w:rFonts w:cstheme="majorBidi"/>
          <w:sz w:val="24"/>
          <w:szCs w:val="24"/>
        </w:rPr>
        <w:t xml:space="preserve">. </w:t>
      </w:r>
      <w:r w:rsidR="00597361" w:rsidRPr="0038510E">
        <w:rPr>
          <w:rFonts w:cstheme="majorBidi"/>
          <w:sz w:val="24"/>
          <w:szCs w:val="24"/>
        </w:rPr>
        <w:t>IAPS</w:t>
      </w:r>
      <w:r w:rsidR="00597361">
        <w:rPr>
          <w:rFonts w:cstheme="majorBidi"/>
          <w:sz w:val="24"/>
          <w:szCs w:val="24"/>
        </w:rPr>
        <w:t xml:space="preserve"> </w:t>
      </w:r>
      <w:r w:rsidR="00597361" w:rsidRPr="0038510E">
        <w:rPr>
          <w:rFonts w:cstheme="majorBidi"/>
          <w:sz w:val="24"/>
          <w:szCs w:val="24"/>
        </w:rPr>
        <w:t xml:space="preserve">and NAPS images range from everyday scenes to images of injury, </w:t>
      </w:r>
      <w:r w:rsidR="00597361">
        <w:rPr>
          <w:rFonts w:cstheme="majorBidi"/>
          <w:sz w:val="24"/>
          <w:szCs w:val="24"/>
        </w:rPr>
        <w:t xml:space="preserve">violence and contaminated foods. </w:t>
      </w:r>
      <w:r w:rsidRPr="00867E21">
        <w:rPr>
          <w:rFonts w:cstheme="majorBidi"/>
          <w:sz w:val="24"/>
          <w:szCs w:val="24"/>
        </w:rPr>
        <w:t xml:space="preserve">The images were divided into two sets of 240 (A and B). Participants were only ever exposed to set A or B </w:t>
      </w:r>
      <w:r>
        <w:rPr>
          <w:rFonts w:cstheme="majorBidi"/>
          <w:sz w:val="24"/>
          <w:szCs w:val="24"/>
        </w:rPr>
        <w:t>(</w:t>
      </w:r>
      <w:r w:rsidRPr="00867E21">
        <w:rPr>
          <w:rFonts w:cstheme="majorBidi"/>
          <w:sz w:val="24"/>
          <w:szCs w:val="24"/>
        </w:rPr>
        <w:t>counterbalanced</w:t>
      </w:r>
      <w:r w:rsidR="006842B4">
        <w:rPr>
          <w:rFonts w:cstheme="majorBidi"/>
          <w:sz w:val="24"/>
          <w:szCs w:val="24"/>
        </w:rPr>
        <w:t xml:space="preserve"> across</w:t>
      </w:r>
      <w:r w:rsidR="00C04041">
        <w:rPr>
          <w:rFonts w:cstheme="majorBidi"/>
          <w:sz w:val="24"/>
          <w:szCs w:val="24"/>
        </w:rPr>
        <w:t xml:space="preserve"> participants in</w:t>
      </w:r>
      <w:r w:rsidR="006842B4">
        <w:rPr>
          <w:rFonts w:cstheme="majorBidi"/>
          <w:sz w:val="24"/>
          <w:szCs w:val="24"/>
        </w:rPr>
        <w:t xml:space="preserve"> both groups</w:t>
      </w:r>
      <w:r>
        <w:rPr>
          <w:rFonts w:cstheme="majorBidi"/>
          <w:sz w:val="24"/>
          <w:szCs w:val="24"/>
        </w:rPr>
        <w:t>)</w:t>
      </w:r>
      <w:r w:rsidR="00C04041">
        <w:rPr>
          <w:rFonts w:cstheme="majorBidi"/>
          <w:sz w:val="24"/>
          <w:szCs w:val="24"/>
        </w:rPr>
        <w:t>, thus ensuring that any effects of sleep</w:t>
      </w:r>
      <w:r w:rsidR="00AC654F">
        <w:rPr>
          <w:rFonts w:cstheme="majorBidi"/>
          <w:sz w:val="24"/>
          <w:szCs w:val="24"/>
        </w:rPr>
        <w:t xml:space="preserve"> on </w:t>
      </w:r>
      <w:r w:rsidR="00420CA7">
        <w:rPr>
          <w:rFonts w:cstheme="majorBidi"/>
          <w:sz w:val="24"/>
          <w:szCs w:val="24"/>
        </w:rPr>
        <w:t>mnemonic</w:t>
      </w:r>
      <w:r w:rsidR="00AC654F">
        <w:rPr>
          <w:rFonts w:cstheme="majorBidi"/>
          <w:sz w:val="24"/>
          <w:szCs w:val="24"/>
        </w:rPr>
        <w:t xml:space="preserve"> arousal</w:t>
      </w:r>
      <w:r w:rsidR="00C04041">
        <w:rPr>
          <w:rFonts w:cstheme="majorBidi"/>
          <w:sz w:val="24"/>
          <w:szCs w:val="24"/>
        </w:rPr>
        <w:t xml:space="preserve"> were generalised across </w:t>
      </w:r>
      <w:r w:rsidR="00AC654F">
        <w:rPr>
          <w:rFonts w:cstheme="majorBidi"/>
          <w:sz w:val="24"/>
          <w:szCs w:val="24"/>
        </w:rPr>
        <w:t>different sets of images</w:t>
      </w:r>
      <w:r w:rsidR="00C04041">
        <w:rPr>
          <w:rFonts w:cstheme="majorBidi"/>
          <w:sz w:val="24"/>
          <w:szCs w:val="24"/>
        </w:rPr>
        <w:t>.</w:t>
      </w:r>
      <w:r w:rsidRPr="00867E21">
        <w:rPr>
          <w:rFonts w:cstheme="majorBidi"/>
          <w:sz w:val="24"/>
          <w:szCs w:val="24"/>
        </w:rPr>
        <w:t xml:space="preserve"> </w:t>
      </w:r>
      <w:r>
        <w:rPr>
          <w:rFonts w:cstheme="majorBidi"/>
          <w:sz w:val="24"/>
          <w:szCs w:val="24"/>
        </w:rPr>
        <w:t xml:space="preserve">Each set contained 120 negative images and 120 neutral images. For the assigned set, half of the images (60 negative and 60 neutral) were presented at both encoding and recognition, while the other half were presented as foils at recognition alone (see </w:t>
      </w:r>
      <w:r w:rsidRPr="003D7124">
        <w:rPr>
          <w:rFonts w:cstheme="majorBidi"/>
          <w:i/>
          <w:sz w:val="24"/>
          <w:szCs w:val="24"/>
        </w:rPr>
        <w:t>Procedure</w:t>
      </w:r>
      <w:r>
        <w:rPr>
          <w:rFonts w:cstheme="majorBidi"/>
          <w:sz w:val="24"/>
          <w:szCs w:val="24"/>
        </w:rPr>
        <w:t xml:space="preserve">).  </w:t>
      </w:r>
    </w:p>
    <w:p w14:paraId="4EA26C7A" w14:textId="1572F72F" w:rsidR="00597361" w:rsidRDefault="00597361" w:rsidP="00AD3EED">
      <w:pPr>
        <w:spacing w:after="0" w:line="360" w:lineRule="auto"/>
        <w:ind w:firstLine="720"/>
        <w:jc w:val="both"/>
        <w:rPr>
          <w:rFonts w:cstheme="majorBidi"/>
          <w:sz w:val="24"/>
          <w:szCs w:val="24"/>
        </w:rPr>
      </w:pPr>
      <w:r>
        <w:rPr>
          <w:rFonts w:cstheme="majorBidi"/>
          <w:sz w:val="24"/>
          <w:szCs w:val="24"/>
        </w:rPr>
        <w:t xml:space="preserve">Each image in the IAPS/NAPS databases is accompanied with a 9-point rating of </w:t>
      </w:r>
      <w:r w:rsidRPr="0038510E">
        <w:rPr>
          <w:rFonts w:cstheme="majorBidi"/>
          <w:sz w:val="24"/>
          <w:szCs w:val="24"/>
        </w:rPr>
        <w:t>valence (</w:t>
      </w:r>
      <w:r>
        <w:rPr>
          <w:rFonts w:cstheme="majorBidi"/>
          <w:sz w:val="24"/>
          <w:szCs w:val="24"/>
        </w:rPr>
        <w:t xml:space="preserve">i.e. </w:t>
      </w:r>
      <w:r w:rsidRPr="0038510E">
        <w:rPr>
          <w:rFonts w:cstheme="majorBidi"/>
          <w:sz w:val="24"/>
          <w:szCs w:val="24"/>
        </w:rPr>
        <w:t>1=highly negative, 5</w:t>
      </w:r>
      <w:r>
        <w:rPr>
          <w:rFonts w:cstheme="majorBidi"/>
          <w:sz w:val="24"/>
          <w:szCs w:val="24"/>
        </w:rPr>
        <w:t>=</w:t>
      </w:r>
      <w:r w:rsidRPr="0038510E">
        <w:rPr>
          <w:rFonts w:cstheme="majorBidi"/>
          <w:sz w:val="24"/>
          <w:szCs w:val="24"/>
        </w:rPr>
        <w:t>neutral, 9</w:t>
      </w:r>
      <w:r>
        <w:rPr>
          <w:rFonts w:cstheme="majorBidi"/>
          <w:sz w:val="24"/>
          <w:szCs w:val="24"/>
        </w:rPr>
        <w:t>=</w:t>
      </w:r>
      <w:r w:rsidRPr="0038510E">
        <w:rPr>
          <w:rFonts w:cstheme="majorBidi"/>
          <w:sz w:val="24"/>
          <w:szCs w:val="24"/>
        </w:rPr>
        <w:t>highly</w:t>
      </w:r>
      <w:r>
        <w:rPr>
          <w:rFonts w:cstheme="majorBidi"/>
          <w:sz w:val="24"/>
          <w:szCs w:val="24"/>
        </w:rPr>
        <w:t xml:space="preserve"> positive</w:t>
      </w:r>
      <w:r w:rsidRPr="0038510E">
        <w:rPr>
          <w:rFonts w:cstheme="majorBidi"/>
          <w:sz w:val="24"/>
          <w:szCs w:val="24"/>
        </w:rPr>
        <w:t>) and arousal (</w:t>
      </w:r>
      <w:r>
        <w:rPr>
          <w:rFonts w:cstheme="majorBidi"/>
          <w:sz w:val="24"/>
          <w:szCs w:val="24"/>
        </w:rPr>
        <w:t xml:space="preserve">i.e. </w:t>
      </w:r>
      <w:r w:rsidRPr="0038510E">
        <w:rPr>
          <w:rFonts w:cstheme="majorBidi"/>
          <w:sz w:val="24"/>
          <w:szCs w:val="24"/>
        </w:rPr>
        <w:t>1</w:t>
      </w:r>
      <w:r>
        <w:rPr>
          <w:rFonts w:cstheme="majorBidi"/>
          <w:sz w:val="24"/>
          <w:szCs w:val="24"/>
        </w:rPr>
        <w:t>=</w:t>
      </w:r>
      <w:r w:rsidRPr="0038510E">
        <w:rPr>
          <w:rFonts w:cstheme="majorBidi"/>
          <w:sz w:val="24"/>
          <w:szCs w:val="24"/>
        </w:rPr>
        <w:t>non-arousing</w:t>
      </w:r>
      <w:r>
        <w:rPr>
          <w:rFonts w:cstheme="majorBidi"/>
          <w:sz w:val="24"/>
          <w:szCs w:val="24"/>
        </w:rPr>
        <w:t xml:space="preserve">, </w:t>
      </w:r>
      <w:r w:rsidRPr="0038510E">
        <w:rPr>
          <w:rFonts w:cstheme="majorBidi"/>
          <w:sz w:val="24"/>
          <w:szCs w:val="24"/>
        </w:rPr>
        <w:t>9</w:t>
      </w:r>
      <w:r>
        <w:rPr>
          <w:rFonts w:cstheme="majorBidi"/>
          <w:sz w:val="24"/>
          <w:szCs w:val="24"/>
        </w:rPr>
        <w:t>=</w:t>
      </w:r>
      <w:r w:rsidRPr="0038510E">
        <w:rPr>
          <w:rFonts w:cstheme="majorBidi"/>
          <w:sz w:val="24"/>
          <w:szCs w:val="24"/>
        </w:rPr>
        <w:t>highly arousing).</w:t>
      </w:r>
      <w:r>
        <w:rPr>
          <w:rFonts w:cstheme="majorBidi"/>
          <w:sz w:val="24"/>
          <w:szCs w:val="24"/>
        </w:rPr>
        <w:t xml:space="preserve"> To ensure that the stimuli used in this study were balanced, we applied the valence and arousal ratings for each image to a </w:t>
      </w:r>
      <w:r w:rsidRPr="00867E21">
        <w:rPr>
          <w:rFonts w:cstheme="majorBidi"/>
          <w:sz w:val="24"/>
          <w:szCs w:val="24"/>
        </w:rPr>
        <w:t xml:space="preserve">2 </w:t>
      </w:r>
      <w:r>
        <w:rPr>
          <w:rFonts w:cstheme="majorBidi"/>
          <w:sz w:val="24"/>
          <w:szCs w:val="24"/>
        </w:rPr>
        <w:t>(Image Set</w:t>
      </w:r>
      <w:r w:rsidRPr="00867E21">
        <w:rPr>
          <w:rFonts w:cstheme="majorBidi"/>
          <w:sz w:val="24"/>
          <w:szCs w:val="24"/>
        </w:rPr>
        <w:t xml:space="preserve">: A/B) x 2 (Phase: Encoding/Recognition) x 2 (Emotion: </w:t>
      </w:r>
      <w:r>
        <w:rPr>
          <w:rFonts w:cstheme="majorBidi"/>
          <w:sz w:val="24"/>
          <w:szCs w:val="24"/>
        </w:rPr>
        <w:t>N</w:t>
      </w:r>
      <w:r w:rsidRPr="00867E21">
        <w:rPr>
          <w:rFonts w:cstheme="majorBidi"/>
          <w:sz w:val="24"/>
          <w:szCs w:val="24"/>
        </w:rPr>
        <w:t>egative/</w:t>
      </w:r>
      <w:r>
        <w:rPr>
          <w:rFonts w:cstheme="majorBidi"/>
          <w:sz w:val="24"/>
          <w:szCs w:val="24"/>
        </w:rPr>
        <w:t>N</w:t>
      </w:r>
      <w:r w:rsidRPr="00867E21">
        <w:rPr>
          <w:rFonts w:cstheme="majorBidi"/>
          <w:sz w:val="24"/>
          <w:szCs w:val="24"/>
        </w:rPr>
        <w:t>eutral)</w:t>
      </w:r>
      <w:r>
        <w:rPr>
          <w:rFonts w:cstheme="majorBidi"/>
          <w:sz w:val="24"/>
          <w:szCs w:val="24"/>
        </w:rPr>
        <w:t xml:space="preserve"> </w:t>
      </w:r>
      <w:r w:rsidR="006B20C7">
        <w:rPr>
          <w:rFonts w:cstheme="majorBidi"/>
          <w:sz w:val="24"/>
          <w:szCs w:val="24"/>
        </w:rPr>
        <w:t>ANOVA</w:t>
      </w:r>
      <w:r w:rsidRPr="00867E21">
        <w:rPr>
          <w:rFonts w:cstheme="majorBidi"/>
          <w:sz w:val="24"/>
          <w:szCs w:val="24"/>
        </w:rPr>
        <w:t xml:space="preserve">. </w:t>
      </w:r>
      <w:r>
        <w:rPr>
          <w:rFonts w:cstheme="majorBidi"/>
          <w:sz w:val="24"/>
          <w:szCs w:val="24"/>
        </w:rPr>
        <w:t>For valence ratings, negative images (mean ±SEM, 2.62 ±</w:t>
      </w:r>
      <w:r w:rsidRPr="00867E21">
        <w:rPr>
          <w:rFonts w:cstheme="majorBidi"/>
          <w:sz w:val="24"/>
          <w:szCs w:val="24"/>
        </w:rPr>
        <w:t>0.04)</w:t>
      </w:r>
      <w:r>
        <w:rPr>
          <w:rFonts w:cstheme="majorBidi"/>
          <w:sz w:val="24"/>
          <w:szCs w:val="24"/>
        </w:rPr>
        <w:t xml:space="preserve"> were significantly lower than neutral images (5.56 ±</w:t>
      </w:r>
      <w:r w:rsidRPr="00867E21">
        <w:rPr>
          <w:rFonts w:cstheme="majorBidi"/>
          <w:sz w:val="24"/>
          <w:szCs w:val="24"/>
        </w:rPr>
        <w:t xml:space="preserve">0.04, </w:t>
      </w:r>
      <w:r w:rsidRPr="00867E21">
        <w:rPr>
          <w:rFonts w:cstheme="majorBidi"/>
          <w:i/>
          <w:sz w:val="24"/>
          <w:szCs w:val="24"/>
        </w:rPr>
        <w:lastRenderedPageBreak/>
        <w:t>F</w:t>
      </w:r>
      <w:r>
        <w:rPr>
          <w:rFonts w:cstheme="majorBidi"/>
          <w:sz w:val="24"/>
          <w:szCs w:val="24"/>
        </w:rPr>
        <w:t>(1,479)=</w:t>
      </w:r>
      <w:r w:rsidRPr="00867E21">
        <w:rPr>
          <w:rFonts w:cstheme="majorBidi"/>
          <w:sz w:val="24"/>
          <w:szCs w:val="24"/>
        </w:rPr>
        <w:t xml:space="preserve">2382.48, </w:t>
      </w:r>
      <w:r>
        <w:rPr>
          <w:rFonts w:cstheme="majorBidi"/>
          <w:i/>
          <w:sz w:val="24"/>
          <w:szCs w:val="24"/>
        </w:rPr>
        <w:t>p</w:t>
      </w:r>
      <w:r w:rsidRPr="00867E21">
        <w:rPr>
          <w:rFonts w:cstheme="majorBidi"/>
          <w:sz w:val="24"/>
          <w:szCs w:val="24"/>
        </w:rPr>
        <w:t>&lt;</w:t>
      </w:r>
      <w:r>
        <w:rPr>
          <w:rFonts w:cstheme="majorBidi"/>
          <w:sz w:val="24"/>
          <w:szCs w:val="24"/>
        </w:rPr>
        <w:t>.0</w:t>
      </w:r>
      <w:r w:rsidRPr="00867E21">
        <w:rPr>
          <w:rFonts w:cstheme="majorBidi"/>
          <w:sz w:val="24"/>
          <w:szCs w:val="24"/>
        </w:rPr>
        <w:t>01)</w:t>
      </w:r>
      <w:r>
        <w:rPr>
          <w:rFonts w:cstheme="majorBidi"/>
          <w:sz w:val="24"/>
          <w:szCs w:val="24"/>
        </w:rPr>
        <w:t>. There were no other significant main effects or interactions (</w:t>
      </w:r>
      <w:r>
        <w:rPr>
          <w:rFonts w:cstheme="majorBidi"/>
          <w:i/>
          <w:sz w:val="24"/>
          <w:szCs w:val="24"/>
        </w:rPr>
        <w:t>p</w:t>
      </w:r>
      <w:r w:rsidRPr="00867E21">
        <w:rPr>
          <w:rFonts w:cstheme="majorBidi"/>
          <w:sz w:val="24"/>
          <w:szCs w:val="24"/>
        </w:rPr>
        <w:t>&gt;.05</w:t>
      </w:r>
      <w:r>
        <w:rPr>
          <w:rFonts w:cstheme="majorBidi"/>
          <w:sz w:val="24"/>
          <w:szCs w:val="24"/>
        </w:rPr>
        <w:t>). For arousal ratings, negative images (mean ±SEM, 6.67 ±0.04) were significantly higher than neutral images (4.28 ±</w:t>
      </w:r>
      <w:r w:rsidRPr="00867E21">
        <w:rPr>
          <w:rFonts w:cstheme="majorBidi"/>
          <w:sz w:val="24"/>
          <w:szCs w:val="24"/>
        </w:rPr>
        <w:t xml:space="preserve">0.04, </w:t>
      </w:r>
      <w:r w:rsidRPr="00867E21">
        <w:rPr>
          <w:rFonts w:cstheme="majorBidi"/>
          <w:i/>
          <w:sz w:val="24"/>
          <w:szCs w:val="24"/>
        </w:rPr>
        <w:t>F</w:t>
      </w:r>
      <w:r>
        <w:rPr>
          <w:rFonts w:cstheme="majorBidi"/>
          <w:sz w:val="24"/>
          <w:szCs w:val="24"/>
        </w:rPr>
        <w:t>(1,479)=</w:t>
      </w:r>
      <w:r w:rsidRPr="00867E21">
        <w:rPr>
          <w:rFonts w:cstheme="majorBidi"/>
          <w:sz w:val="24"/>
          <w:szCs w:val="24"/>
        </w:rPr>
        <w:t xml:space="preserve">1671.88, </w:t>
      </w:r>
      <w:r>
        <w:rPr>
          <w:rFonts w:cstheme="majorBidi"/>
          <w:i/>
          <w:sz w:val="24"/>
          <w:szCs w:val="24"/>
        </w:rPr>
        <w:t>p</w:t>
      </w:r>
      <w:r w:rsidRPr="00867E21">
        <w:rPr>
          <w:rFonts w:cstheme="majorBidi"/>
          <w:sz w:val="24"/>
          <w:szCs w:val="24"/>
        </w:rPr>
        <w:t>&lt;</w:t>
      </w:r>
      <w:r>
        <w:rPr>
          <w:rFonts w:cstheme="majorBidi"/>
          <w:sz w:val="24"/>
          <w:szCs w:val="24"/>
        </w:rPr>
        <w:t>.00</w:t>
      </w:r>
      <w:r w:rsidRPr="00867E21">
        <w:rPr>
          <w:rFonts w:cstheme="majorBidi"/>
          <w:sz w:val="24"/>
          <w:szCs w:val="24"/>
        </w:rPr>
        <w:t>1)</w:t>
      </w:r>
      <w:r>
        <w:rPr>
          <w:rFonts w:cstheme="majorBidi"/>
          <w:sz w:val="24"/>
          <w:szCs w:val="24"/>
        </w:rPr>
        <w:t>. No other significant main effects or interactions were observed (</w:t>
      </w:r>
      <w:r>
        <w:rPr>
          <w:rFonts w:cstheme="majorBidi"/>
          <w:i/>
          <w:sz w:val="24"/>
          <w:szCs w:val="24"/>
        </w:rPr>
        <w:t>p</w:t>
      </w:r>
      <w:r w:rsidRPr="00867E21">
        <w:rPr>
          <w:rFonts w:cstheme="majorBidi"/>
          <w:sz w:val="24"/>
          <w:szCs w:val="24"/>
        </w:rPr>
        <w:t>&gt;.05</w:t>
      </w:r>
      <w:r>
        <w:rPr>
          <w:rFonts w:cstheme="majorBidi"/>
          <w:sz w:val="24"/>
          <w:szCs w:val="24"/>
        </w:rPr>
        <w:t xml:space="preserve">). In the current study, participant ratings of the images were consistent with our assignment of stimuli to the negative and </w:t>
      </w:r>
      <w:r w:rsidRPr="0006606F">
        <w:rPr>
          <w:rFonts w:cstheme="majorBidi"/>
          <w:sz w:val="24"/>
          <w:szCs w:val="24"/>
        </w:rPr>
        <w:t>neutral categories (</w:t>
      </w:r>
      <w:r>
        <w:rPr>
          <w:rFonts w:cstheme="majorBidi"/>
          <w:sz w:val="24"/>
          <w:szCs w:val="24"/>
        </w:rPr>
        <w:t xml:space="preserve">see </w:t>
      </w:r>
      <w:r w:rsidRPr="009620DA">
        <w:rPr>
          <w:rFonts w:cstheme="majorBidi"/>
          <w:i/>
          <w:sz w:val="24"/>
          <w:szCs w:val="24"/>
        </w:rPr>
        <w:t>Results</w:t>
      </w:r>
      <w:r>
        <w:rPr>
          <w:rFonts w:cstheme="majorBidi"/>
          <w:sz w:val="24"/>
          <w:szCs w:val="24"/>
        </w:rPr>
        <w:t xml:space="preserve">). </w:t>
      </w:r>
    </w:p>
    <w:p w14:paraId="06A3D5D4" w14:textId="0EA07A29" w:rsidR="00E53099" w:rsidRDefault="00E53099" w:rsidP="00E53099">
      <w:pPr>
        <w:spacing w:after="0" w:line="360" w:lineRule="auto"/>
        <w:jc w:val="both"/>
        <w:rPr>
          <w:rFonts w:cstheme="majorBidi"/>
          <w:sz w:val="24"/>
          <w:szCs w:val="24"/>
        </w:rPr>
      </w:pPr>
    </w:p>
    <w:p w14:paraId="564ED2BF" w14:textId="77777777" w:rsidR="00E53099" w:rsidRPr="00867E21" w:rsidRDefault="00E53099" w:rsidP="00E53099">
      <w:pPr>
        <w:spacing w:after="0" w:line="360" w:lineRule="auto"/>
        <w:jc w:val="both"/>
        <w:rPr>
          <w:rFonts w:cstheme="majorBidi"/>
          <w:b/>
          <w:i/>
          <w:sz w:val="24"/>
          <w:szCs w:val="24"/>
        </w:rPr>
      </w:pPr>
      <w:r w:rsidRPr="00867E21">
        <w:rPr>
          <w:rFonts w:cstheme="majorBidi"/>
          <w:b/>
          <w:i/>
          <w:sz w:val="24"/>
          <w:szCs w:val="24"/>
        </w:rPr>
        <w:t>Procedure</w:t>
      </w:r>
    </w:p>
    <w:p w14:paraId="791E8590" w14:textId="25B8D27E" w:rsidR="008A3FC7" w:rsidRDefault="00E53099" w:rsidP="00E53099">
      <w:pPr>
        <w:spacing w:after="0" w:line="360" w:lineRule="auto"/>
        <w:jc w:val="both"/>
        <w:rPr>
          <w:rFonts w:cstheme="majorBidi"/>
          <w:sz w:val="24"/>
          <w:szCs w:val="24"/>
        </w:rPr>
      </w:pPr>
      <w:r w:rsidRPr="00867E21">
        <w:rPr>
          <w:rFonts w:cstheme="majorBidi"/>
          <w:sz w:val="24"/>
          <w:szCs w:val="24"/>
        </w:rPr>
        <w:t xml:space="preserve">The study </w:t>
      </w:r>
      <w:r>
        <w:rPr>
          <w:rFonts w:cstheme="majorBidi"/>
          <w:sz w:val="24"/>
          <w:szCs w:val="24"/>
        </w:rPr>
        <w:t xml:space="preserve">was </w:t>
      </w:r>
      <w:r w:rsidR="00597361">
        <w:rPr>
          <w:rFonts w:cstheme="majorBidi"/>
          <w:sz w:val="24"/>
          <w:szCs w:val="24"/>
        </w:rPr>
        <w:t xml:space="preserve">divided into two sessions: (1) </w:t>
      </w:r>
      <w:r w:rsidR="00E14649">
        <w:rPr>
          <w:rFonts w:cstheme="majorBidi"/>
          <w:sz w:val="24"/>
          <w:szCs w:val="24"/>
        </w:rPr>
        <w:t>e</w:t>
      </w:r>
      <w:r w:rsidRPr="00867E21">
        <w:rPr>
          <w:rFonts w:cstheme="majorBidi"/>
          <w:sz w:val="24"/>
          <w:szCs w:val="24"/>
        </w:rPr>
        <w:t xml:space="preserve">ncoding and </w:t>
      </w:r>
      <w:r w:rsidR="00597361">
        <w:rPr>
          <w:rFonts w:cstheme="majorBidi"/>
          <w:sz w:val="24"/>
          <w:szCs w:val="24"/>
        </w:rPr>
        <w:t xml:space="preserve">(2) </w:t>
      </w:r>
      <w:r w:rsidR="00E14649">
        <w:rPr>
          <w:rFonts w:cstheme="majorBidi"/>
          <w:sz w:val="24"/>
          <w:szCs w:val="24"/>
        </w:rPr>
        <w:t>r</w:t>
      </w:r>
      <w:r w:rsidRPr="00867E21">
        <w:rPr>
          <w:rFonts w:cstheme="majorBidi"/>
          <w:sz w:val="24"/>
          <w:szCs w:val="24"/>
        </w:rPr>
        <w:t>ecognition</w:t>
      </w:r>
      <w:r>
        <w:rPr>
          <w:rFonts w:cstheme="majorBidi"/>
          <w:sz w:val="24"/>
          <w:szCs w:val="24"/>
        </w:rPr>
        <w:t xml:space="preserve"> (see </w:t>
      </w:r>
      <w:r w:rsidRPr="00B078E9">
        <w:rPr>
          <w:rFonts w:cstheme="majorBidi"/>
          <w:b/>
          <w:sz w:val="24"/>
          <w:szCs w:val="24"/>
        </w:rPr>
        <w:t xml:space="preserve">Figure </w:t>
      </w:r>
      <w:r w:rsidR="00463F0E">
        <w:rPr>
          <w:rFonts w:cstheme="majorBidi"/>
          <w:b/>
          <w:sz w:val="24"/>
          <w:szCs w:val="24"/>
        </w:rPr>
        <w:t>1</w:t>
      </w:r>
      <w:r>
        <w:rPr>
          <w:rFonts w:cstheme="majorBidi"/>
          <w:sz w:val="24"/>
          <w:szCs w:val="24"/>
        </w:rPr>
        <w:t>)</w:t>
      </w:r>
      <w:r w:rsidRPr="00867E21">
        <w:rPr>
          <w:rFonts w:cstheme="majorBidi"/>
          <w:sz w:val="24"/>
          <w:szCs w:val="24"/>
        </w:rPr>
        <w:t xml:space="preserve">. The </w:t>
      </w:r>
      <w:r>
        <w:rPr>
          <w:rFonts w:cstheme="majorBidi"/>
          <w:sz w:val="24"/>
          <w:szCs w:val="24"/>
        </w:rPr>
        <w:t>s</w:t>
      </w:r>
      <w:r w:rsidRPr="00867E21">
        <w:rPr>
          <w:rFonts w:cstheme="majorBidi"/>
          <w:sz w:val="24"/>
          <w:szCs w:val="24"/>
        </w:rPr>
        <w:t>leep group began the encoding phase</w:t>
      </w:r>
      <w:r>
        <w:rPr>
          <w:rFonts w:cstheme="majorBidi"/>
          <w:sz w:val="24"/>
          <w:szCs w:val="24"/>
        </w:rPr>
        <w:t xml:space="preserve"> at</w:t>
      </w:r>
      <w:r w:rsidRPr="00867E21">
        <w:rPr>
          <w:rFonts w:cstheme="majorBidi"/>
          <w:sz w:val="24"/>
          <w:szCs w:val="24"/>
        </w:rPr>
        <w:t xml:space="preserve"> ~8pm and returned </w:t>
      </w:r>
      <w:r>
        <w:rPr>
          <w:rFonts w:cstheme="majorBidi"/>
          <w:sz w:val="24"/>
          <w:szCs w:val="24"/>
        </w:rPr>
        <w:t xml:space="preserve">for the recognition phase at </w:t>
      </w:r>
      <w:r w:rsidRPr="00867E21">
        <w:rPr>
          <w:rFonts w:cstheme="majorBidi"/>
          <w:sz w:val="24"/>
          <w:szCs w:val="24"/>
        </w:rPr>
        <w:t>~8am the following morning.</w:t>
      </w:r>
      <w:r w:rsidR="00DC0A86">
        <w:rPr>
          <w:rFonts w:cstheme="majorBidi"/>
          <w:sz w:val="24"/>
          <w:szCs w:val="24"/>
        </w:rPr>
        <w:t xml:space="preserve"> </w:t>
      </w:r>
      <w:r w:rsidR="00420CA7">
        <w:rPr>
          <w:rFonts w:cstheme="majorBidi"/>
          <w:sz w:val="24"/>
          <w:szCs w:val="24"/>
        </w:rPr>
        <w:t xml:space="preserve">Participants in the sleep group each </w:t>
      </w:r>
      <w:r w:rsidR="00DC0A86">
        <w:rPr>
          <w:rFonts w:cstheme="majorBidi"/>
          <w:sz w:val="24"/>
          <w:szCs w:val="24"/>
        </w:rPr>
        <w:t xml:space="preserve">provided subjective estimations of the number of hours slept between sessions (mean ±SD </w:t>
      </w:r>
      <w:r w:rsidR="00DC0A86" w:rsidRPr="00D45F7E">
        <w:rPr>
          <w:rFonts w:cstheme="majorBidi"/>
          <w:sz w:val="24"/>
          <w:szCs w:val="24"/>
        </w:rPr>
        <w:t>=</w:t>
      </w:r>
      <w:r w:rsidR="00DC0A86">
        <w:rPr>
          <w:rFonts w:cstheme="majorBidi"/>
          <w:sz w:val="24"/>
          <w:szCs w:val="24"/>
        </w:rPr>
        <w:t xml:space="preserve">8.25 ±0.98). </w:t>
      </w:r>
      <w:r>
        <w:rPr>
          <w:rFonts w:cstheme="majorBidi"/>
          <w:sz w:val="24"/>
          <w:szCs w:val="24"/>
        </w:rPr>
        <w:t>The wake group completed the encoding and recognition phases in the morning and evening, respectively.</w:t>
      </w:r>
      <w:r w:rsidR="004E1B34">
        <w:rPr>
          <w:rFonts w:cstheme="majorBidi"/>
          <w:sz w:val="24"/>
          <w:szCs w:val="24"/>
        </w:rPr>
        <w:t xml:space="preserve"> </w:t>
      </w:r>
    </w:p>
    <w:p w14:paraId="050BBD97" w14:textId="79EFBFD0" w:rsidR="0074349C" w:rsidRDefault="008A3FC7" w:rsidP="002C3379">
      <w:pPr>
        <w:spacing w:after="0" w:line="360" w:lineRule="auto"/>
        <w:ind w:firstLine="720"/>
        <w:jc w:val="both"/>
        <w:rPr>
          <w:rFonts w:cstheme="majorBidi"/>
          <w:sz w:val="24"/>
          <w:szCs w:val="24"/>
        </w:rPr>
      </w:pPr>
      <w:r>
        <w:rPr>
          <w:rFonts w:cstheme="majorBidi"/>
          <w:sz w:val="24"/>
          <w:szCs w:val="24"/>
        </w:rPr>
        <w:t>Participants</w:t>
      </w:r>
      <w:r w:rsidR="004E1B34">
        <w:rPr>
          <w:rFonts w:cstheme="majorBidi"/>
          <w:sz w:val="24"/>
          <w:szCs w:val="24"/>
        </w:rPr>
        <w:t xml:space="preserve"> completed the Epworth Sleepiness Scale</w:t>
      </w:r>
      <w:r w:rsidR="00922A73">
        <w:rPr>
          <w:rFonts w:cstheme="majorBidi"/>
          <w:sz w:val="24"/>
          <w:szCs w:val="24"/>
        </w:rPr>
        <w:t xml:space="preserve"> </w:t>
      </w:r>
      <w:r w:rsidR="0074349C">
        <w:rPr>
          <w:rFonts w:cstheme="majorBidi"/>
          <w:sz w:val="24"/>
          <w:szCs w:val="24"/>
        </w:rPr>
        <w:t>(ESS)</w:t>
      </w:r>
      <w:r w:rsidR="00922A73">
        <w:rPr>
          <w:rFonts w:cstheme="majorBidi"/>
          <w:sz w:val="24"/>
          <w:szCs w:val="24"/>
        </w:rPr>
        <w:fldChar w:fldCharType="begin" w:fldLock="1"/>
      </w:r>
      <w:r w:rsidR="009635EB">
        <w:rPr>
          <w:rFonts w:cstheme="majorBidi"/>
          <w:sz w:val="24"/>
          <w:szCs w:val="24"/>
        </w:rPr>
        <w:instrText>ADDIN CSL_CITATION {"citationItems":[{"id":"ITEM-1","itemData":{"DOI":"10.1093/sleep/14.6.540","ISBN":"0161-8105 (Print)\\r0161-8105 (Linking)","ISSN":"01618105","PMID":"1798888","abstract":"The development and use of a new scale, the Epworth sleepiness scale (ESS), is described. This is a simple, self-administered questionnaire which is shown to provide a measurement of the subject's general level of daytime sleepiness. One hundred and eighty adults answered the ESS, including 30 normal men and women as controls and 150 patients with a range of sleep disorders. They rated the chances that they would doze off or fall asleep when in eight different situations commonly encountered in daily life. Total ESS scores significantly distinguished normal subjects from patients in various diagnostic groups including obstructive sleep apnea syndrome, narcolepsy and idiopathic hypersomnia. ESS scores were significantly correlated with sleep latency measured during the multiple sleep latency test and during overnight polysomnography. In patients with obstructive sleep apnea syndrome ESS scores were significantly correlated with the respiratory disturbance index and the minimum SaO2 recorded overnight. ESS scores of patients who simply snored did not differ from controls.","author":[{"dropping-particle":"","family":"Johns","given":"Murray W.","non-dropping-particle":"","parse-names":false,"suffix":""}],"container-title":"Sleep","id":"ITEM-1","issue":"6","issued":{"date-parts":[["1991","11","1"]]},"page":"540-545","publisher":"Oxford University Press","title":"A new method for measuring daytime sleepiness: The Epworth sleepiness scale","type":"article-journal","volume":"14"},"uris":["http://www.mendeley.com/documents/?uuid=0b5e8a4b-7d60-4b08-98d3-bde69a3a4c4a"]}],"mendeley":{"formattedCitation":"&lt;sup&gt;47&lt;/sup&gt;","plainTextFormattedCitation":"47","previouslyFormattedCitation":"&lt;sup&gt;47&lt;/sup&gt;"},"properties":{"noteIndex":0},"schema":"https://github.com/citation-style-language/schema/raw/master/csl-citation.json"}</w:instrText>
      </w:r>
      <w:r w:rsidR="00922A73">
        <w:rPr>
          <w:rFonts w:cstheme="majorBidi"/>
          <w:sz w:val="24"/>
          <w:szCs w:val="24"/>
        </w:rPr>
        <w:fldChar w:fldCharType="separate"/>
      </w:r>
      <w:r w:rsidR="009635EB" w:rsidRPr="009635EB">
        <w:rPr>
          <w:rFonts w:cstheme="majorBidi"/>
          <w:noProof/>
          <w:sz w:val="24"/>
          <w:szCs w:val="24"/>
          <w:vertAlign w:val="superscript"/>
        </w:rPr>
        <w:t>47</w:t>
      </w:r>
      <w:r w:rsidR="00922A73">
        <w:rPr>
          <w:rFonts w:cstheme="majorBidi"/>
          <w:sz w:val="24"/>
          <w:szCs w:val="24"/>
        </w:rPr>
        <w:fldChar w:fldCharType="end"/>
      </w:r>
      <w:r w:rsidR="00922A73">
        <w:rPr>
          <w:rFonts w:cstheme="majorBidi"/>
          <w:sz w:val="24"/>
          <w:szCs w:val="24"/>
        </w:rPr>
        <w:t xml:space="preserve"> </w:t>
      </w:r>
      <w:r w:rsidR="004E1B34">
        <w:rPr>
          <w:rFonts w:cstheme="majorBidi"/>
          <w:sz w:val="24"/>
          <w:szCs w:val="24"/>
        </w:rPr>
        <w:t xml:space="preserve">and Beck Anxiety Inventory </w:t>
      </w:r>
      <w:r w:rsidR="0058710E">
        <w:rPr>
          <w:rFonts w:cstheme="majorBidi"/>
          <w:sz w:val="24"/>
          <w:szCs w:val="24"/>
        </w:rPr>
        <w:t>(BAI)</w:t>
      </w:r>
      <w:r w:rsidR="00922A73">
        <w:rPr>
          <w:rFonts w:cstheme="majorBidi"/>
          <w:sz w:val="24"/>
          <w:szCs w:val="24"/>
        </w:rPr>
        <w:fldChar w:fldCharType="begin" w:fldLock="1"/>
      </w:r>
      <w:r w:rsidR="009635EB">
        <w:rPr>
          <w:rFonts w:cstheme="majorBidi"/>
          <w:sz w:val="24"/>
          <w:szCs w:val="24"/>
        </w:rPr>
        <w:instrText>ADDIN CSL_CITATION {"citationItems":[{"id":"ITEM-1","itemData":{"DOI":"10.1037/0022-006X.56.6.893","ISBN":"0022-006X (Print)\\r0022-006X (Linking)","ISSN":"0022006X","PMID":"3204199","abstract":"... 1983). This strategy was followed in the present study to develop a new instrument forthe measurement of clinical anxiety, the Beck Anxiety Inventory (BAI). The ... Note. BAI = BeckAnxiety Inventory. N= 160. Cronbach's alpha = .92. Eigenvalues ...","author":[{"dropping-particle":"","family":"Beck","given":"Aaron T","non-dropping-particle":"","parse-names":false,"suffix":""},{"dropping-particle":"","family":"Epstein","given":"Norman","non-dropping-particle":"","parse-names":false,"suffix":""},{"dropping-particle":"","family":"Brown","given":"Gary","non-dropping-particle":"","parse-names":false,"suffix":""},{"dropping-particle":"","family":"Steer","given":"Robert A","non-dropping-particle":"","parse-names":false,"suffix":""}],"container-title":"Journal of Consulting and Clinical Psychology","id":"ITEM-1","issue":"6","issued":{"date-parts":[["1988","12"]]},"page":"893-897","title":"An Inventory for Measuring Clinical Anxiety: Psychometric Properties","type":"article-journal","volume":"56"},"uris":["http://www.mendeley.com/documents/?uuid=216d5df5-363d-39c1-9f7c-9ffb80f04686"]}],"mendeley":{"formattedCitation":"&lt;sup&gt;48&lt;/sup&gt;","plainTextFormattedCitation":"48","previouslyFormattedCitation":"&lt;sup&gt;48&lt;/sup&gt;"},"properties":{"noteIndex":0},"schema":"https://github.com/citation-style-language/schema/raw/master/csl-citation.json"}</w:instrText>
      </w:r>
      <w:r w:rsidR="00922A73">
        <w:rPr>
          <w:rFonts w:cstheme="majorBidi"/>
          <w:sz w:val="24"/>
          <w:szCs w:val="24"/>
        </w:rPr>
        <w:fldChar w:fldCharType="separate"/>
      </w:r>
      <w:r w:rsidR="009635EB" w:rsidRPr="009635EB">
        <w:rPr>
          <w:rFonts w:cstheme="majorBidi"/>
          <w:noProof/>
          <w:sz w:val="24"/>
          <w:szCs w:val="24"/>
          <w:vertAlign w:val="superscript"/>
        </w:rPr>
        <w:t>48</w:t>
      </w:r>
      <w:r w:rsidR="00922A73">
        <w:rPr>
          <w:rFonts w:cstheme="majorBidi"/>
          <w:sz w:val="24"/>
          <w:szCs w:val="24"/>
        </w:rPr>
        <w:fldChar w:fldCharType="end"/>
      </w:r>
      <w:r w:rsidR="00922A73">
        <w:rPr>
          <w:rFonts w:cstheme="majorBidi"/>
          <w:sz w:val="24"/>
          <w:szCs w:val="24"/>
        </w:rPr>
        <w:t xml:space="preserve"> </w:t>
      </w:r>
      <w:r w:rsidR="004E1B34">
        <w:rPr>
          <w:rFonts w:cstheme="majorBidi"/>
          <w:sz w:val="24"/>
          <w:szCs w:val="24"/>
        </w:rPr>
        <w:t>at the beginning of the encoding session. Before both sessions, participants completed the Stanford Sleepiness Scale</w:t>
      </w:r>
      <w:r w:rsidR="0074349C">
        <w:rPr>
          <w:rFonts w:cstheme="majorBidi"/>
          <w:sz w:val="24"/>
          <w:szCs w:val="24"/>
        </w:rPr>
        <w:t xml:space="preserve"> (SSS)</w:t>
      </w:r>
      <w:r w:rsidR="00922A73">
        <w:rPr>
          <w:rFonts w:cstheme="majorBidi"/>
          <w:sz w:val="24"/>
          <w:szCs w:val="24"/>
        </w:rPr>
        <w:fldChar w:fldCharType="begin" w:fldLock="1"/>
      </w:r>
      <w:r w:rsidR="009635EB">
        <w:rPr>
          <w:rFonts w:cstheme="majorBidi"/>
          <w:sz w:val="24"/>
          <w:szCs w:val="24"/>
        </w:rPr>
        <w:instrText>ADDIN CSL_CITATION {"citationItems":[{"id":"ITEM-1","itemData":{"DOI":"10.1111/j.1469-8986.1973.tb00801.x","ISBN":"0048-5772","ISSN":"14698986","PMID":"4719486","abstract":"The Stanford Sleepiness Scale (SSS) is a self rating scale which is used to quantify progressive steps in sleepiness. The present study investigated whether the SSS cross validates with performance on mental tasks and whether the SSS demonstrates changes in sleepiness with sleep loss. Five college student subjects were given a brief test of memory and the Wilkinson Addition Test in 2 test sessions and the Wilkinson Vigilance Test in 2 other sessions spaced throughout a 16 hr day for 6 days. Subjects made SSS ratings every 15 min during their waking activities. On night 4, subjects underwent all night sleep deprivation. On all other nights, subjects were allowed only 8 hr in bed. Mean SSS ratings correlated r = .68 with performance on the Wilkinson Tests. Discrete SSS ratings correlated r = .47 with performance on the memory test. Moreover, mean baseline SSS ratings were found to be significantly lower than corresponding ratings of the deprivation period.","author":[{"dropping-particle":"","family":"Hoddes","given":"E.","non-dropping-particle":"","parse-names":false,"suffix":""},{"dropping-particle":"","family":"Zarcone","given":"V.","non-dropping-particle":"","parse-names":false,"suffix":""},{"dropping-particle":"","family":"Smythe","given":"H.","non-dropping-particle":"","parse-names":false,"suffix":""},{"dropping-particle":"","family":"Phillips","given":"R.","non-dropping-particle":"","parse-names":false,"suffix":""},{"dropping-particle":"","family":"Dement","given":"W. C.","non-dropping-particle":"","parse-names":false,"suffix":""}],"container-title":"Psychophysiology","id":"ITEM-1","issue":"4","issued":{"date-parts":[["1973","7","1"]]},"page":"431-436","publisher":"Blackwell Publishing Ltd","title":"Quantification of Sleepiness: A New Approach","type":"article-journal","volume":"10"},"uris":["http://www.mendeley.com/documents/?uuid=c96184aa-b26c-3eba-aa11-f2b32e169f1f"]}],"mendeley":{"formattedCitation":"&lt;sup&gt;49&lt;/sup&gt;","plainTextFormattedCitation":"49","previouslyFormattedCitation":"&lt;sup&gt;49&lt;/sup&gt;"},"properties":{"noteIndex":0},"schema":"https://github.com/citation-style-language/schema/raw/master/csl-citation.json"}</w:instrText>
      </w:r>
      <w:r w:rsidR="00922A73">
        <w:rPr>
          <w:rFonts w:cstheme="majorBidi"/>
          <w:sz w:val="24"/>
          <w:szCs w:val="24"/>
        </w:rPr>
        <w:fldChar w:fldCharType="separate"/>
      </w:r>
      <w:r w:rsidR="009635EB" w:rsidRPr="009635EB">
        <w:rPr>
          <w:rFonts w:cstheme="majorBidi"/>
          <w:noProof/>
          <w:sz w:val="24"/>
          <w:szCs w:val="24"/>
          <w:vertAlign w:val="superscript"/>
        </w:rPr>
        <w:t>49</w:t>
      </w:r>
      <w:r w:rsidR="00922A73">
        <w:rPr>
          <w:rFonts w:cstheme="majorBidi"/>
          <w:sz w:val="24"/>
          <w:szCs w:val="24"/>
        </w:rPr>
        <w:fldChar w:fldCharType="end"/>
      </w:r>
      <w:r w:rsidR="0074349C">
        <w:rPr>
          <w:rFonts w:cstheme="majorBidi"/>
          <w:sz w:val="24"/>
          <w:szCs w:val="24"/>
        </w:rPr>
        <w:t>.</w:t>
      </w:r>
      <w:r w:rsidR="004E1B34">
        <w:rPr>
          <w:rFonts w:cstheme="majorBidi"/>
          <w:sz w:val="24"/>
          <w:szCs w:val="24"/>
        </w:rPr>
        <w:t xml:space="preserve"> </w:t>
      </w:r>
      <w:r w:rsidR="0074349C" w:rsidRPr="0074349C">
        <w:rPr>
          <w:rFonts w:cstheme="majorBidi"/>
          <w:sz w:val="24"/>
          <w:szCs w:val="24"/>
        </w:rPr>
        <w:t xml:space="preserve">There were no group differences in ESS scores (median, sleep group=4, wake group=5, U=227.00, </w:t>
      </w:r>
      <w:r w:rsidR="0074349C" w:rsidRPr="00870FBF">
        <w:rPr>
          <w:rFonts w:cstheme="majorBidi"/>
          <w:i/>
          <w:sz w:val="24"/>
          <w:szCs w:val="24"/>
        </w:rPr>
        <w:t>p</w:t>
      </w:r>
      <w:r w:rsidR="0074349C" w:rsidRPr="0074349C">
        <w:rPr>
          <w:rFonts w:cstheme="majorBidi"/>
          <w:sz w:val="24"/>
          <w:szCs w:val="24"/>
        </w:rPr>
        <w:t xml:space="preserve">=.20) or BAI scores (mean ±SEM, sleep group=6.67 ±1.26, wake group=5.00 ±1.04, </w:t>
      </w:r>
      <w:r w:rsidR="0074349C" w:rsidRPr="00870FBF">
        <w:rPr>
          <w:rFonts w:cstheme="majorBidi"/>
          <w:i/>
          <w:sz w:val="24"/>
          <w:szCs w:val="24"/>
        </w:rPr>
        <w:t>t</w:t>
      </w:r>
      <w:r w:rsidR="0074349C" w:rsidRPr="0074349C">
        <w:rPr>
          <w:rFonts w:cstheme="majorBidi"/>
          <w:sz w:val="24"/>
          <w:szCs w:val="24"/>
        </w:rPr>
        <w:t xml:space="preserve">(46)=1.02, </w:t>
      </w:r>
      <w:r w:rsidR="0074349C" w:rsidRPr="00870FBF">
        <w:rPr>
          <w:rFonts w:cstheme="majorBidi"/>
          <w:i/>
          <w:sz w:val="24"/>
          <w:szCs w:val="24"/>
        </w:rPr>
        <w:t>p</w:t>
      </w:r>
      <w:r w:rsidR="0074349C" w:rsidRPr="0074349C">
        <w:rPr>
          <w:rFonts w:cstheme="majorBidi"/>
          <w:sz w:val="24"/>
          <w:szCs w:val="24"/>
        </w:rPr>
        <w:t xml:space="preserve">=.31). There were no group differences in SSS scores at encoding (median; sleep group=2, wake group=2, U=268.00, </w:t>
      </w:r>
      <w:r w:rsidR="0074349C" w:rsidRPr="00870FBF">
        <w:rPr>
          <w:rFonts w:cstheme="majorBidi"/>
          <w:i/>
          <w:sz w:val="24"/>
          <w:szCs w:val="24"/>
        </w:rPr>
        <w:t>p</w:t>
      </w:r>
      <w:r w:rsidR="0074349C" w:rsidRPr="0074349C">
        <w:rPr>
          <w:rFonts w:cstheme="majorBidi"/>
          <w:sz w:val="24"/>
          <w:szCs w:val="24"/>
        </w:rPr>
        <w:t xml:space="preserve">=.62) or recognition (median; sleep group=2, wake group=2.5, U=213.00, </w:t>
      </w:r>
      <w:r w:rsidR="0074349C" w:rsidRPr="00870FBF">
        <w:rPr>
          <w:rFonts w:cstheme="majorBidi"/>
          <w:i/>
          <w:sz w:val="24"/>
          <w:szCs w:val="24"/>
        </w:rPr>
        <w:t>p</w:t>
      </w:r>
      <w:r w:rsidR="0074349C" w:rsidRPr="0074349C">
        <w:rPr>
          <w:rFonts w:cstheme="majorBidi"/>
          <w:sz w:val="24"/>
          <w:szCs w:val="24"/>
        </w:rPr>
        <w:t>=.10)</w:t>
      </w:r>
      <w:r w:rsidR="00870FBF">
        <w:rPr>
          <w:rFonts w:cstheme="majorBidi"/>
          <w:sz w:val="24"/>
          <w:szCs w:val="24"/>
        </w:rPr>
        <w:t xml:space="preserve">. </w:t>
      </w:r>
      <w:r w:rsidR="002772FE">
        <w:rPr>
          <w:rFonts w:cstheme="majorBidi"/>
          <w:sz w:val="24"/>
          <w:szCs w:val="24"/>
        </w:rPr>
        <w:t>Between-session changes in self-reported sleepiness did differ between groups, however</w:t>
      </w:r>
      <w:r w:rsidR="00870FBF">
        <w:rPr>
          <w:rFonts w:cstheme="majorBidi"/>
          <w:sz w:val="24"/>
          <w:szCs w:val="24"/>
        </w:rPr>
        <w:t xml:space="preserve"> </w:t>
      </w:r>
      <w:r w:rsidR="00870FBF" w:rsidRPr="00870FBF">
        <w:rPr>
          <w:rFonts w:cstheme="majorBidi"/>
          <w:sz w:val="24"/>
          <w:szCs w:val="24"/>
        </w:rPr>
        <w:t xml:space="preserve">(median; sleep group=0, wake group=1, U=175.00, </w:t>
      </w:r>
      <w:r w:rsidR="00870FBF" w:rsidRPr="00870FBF">
        <w:rPr>
          <w:rFonts w:cstheme="majorBidi"/>
          <w:i/>
          <w:sz w:val="24"/>
          <w:szCs w:val="24"/>
        </w:rPr>
        <w:t>p</w:t>
      </w:r>
      <w:r w:rsidR="00870FBF" w:rsidRPr="00870FBF">
        <w:rPr>
          <w:rFonts w:cstheme="majorBidi"/>
          <w:sz w:val="24"/>
          <w:szCs w:val="24"/>
        </w:rPr>
        <w:t>=.01)</w:t>
      </w:r>
      <w:r w:rsidR="00870FBF">
        <w:rPr>
          <w:rFonts w:cstheme="majorBidi"/>
          <w:sz w:val="24"/>
          <w:szCs w:val="24"/>
        </w:rPr>
        <w:t xml:space="preserve">. </w:t>
      </w:r>
      <w:r w:rsidR="0074349C" w:rsidRPr="0074349C">
        <w:rPr>
          <w:rFonts w:cstheme="majorBidi"/>
          <w:sz w:val="24"/>
          <w:szCs w:val="24"/>
        </w:rPr>
        <w:t>Nonparametric Mann-Whitney U tests were employed due to violations of normality.</w:t>
      </w:r>
    </w:p>
    <w:p w14:paraId="48693E4D" w14:textId="5A99384A" w:rsidR="009E0D38" w:rsidRPr="00B728B6" w:rsidRDefault="0074349C" w:rsidP="00B728B6">
      <w:pPr>
        <w:spacing w:after="0" w:line="360" w:lineRule="auto"/>
        <w:ind w:firstLine="720"/>
        <w:jc w:val="both"/>
        <w:rPr>
          <w:rFonts w:cstheme="minorHAnsi"/>
          <w:sz w:val="24"/>
          <w:szCs w:val="24"/>
        </w:rPr>
      </w:pPr>
      <w:r>
        <w:rPr>
          <w:rFonts w:cs="Times New Roman"/>
          <w:sz w:val="24"/>
          <w:szCs w:val="24"/>
        </w:rPr>
        <w:t>A short (~2 min)</w:t>
      </w:r>
      <w:r w:rsidR="006B20C7">
        <w:rPr>
          <w:rFonts w:cs="Times New Roman"/>
          <w:sz w:val="24"/>
          <w:szCs w:val="24"/>
        </w:rPr>
        <w:t xml:space="preserve"> electrocardiography</w:t>
      </w:r>
      <w:r>
        <w:rPr>
          <w:rFonts w:cs="Times New Roman"/>
          <w:sz w:val="24"/>
          <w:szCs w:val="24"/>
        </w:rPr>
        <w:t xml:space="preserve"> </w:t>
      </w:r>
      <w:r w:rsidR="006B20C7">
        <w:rPr>
          <w:rFonts w:cs="Times New Roman"/>
          <w:sz w:val="24"/>
          <w:szCs w:val="24"/>
        </w:rPr>
        <w:t>(</w:t>
      </w:r>
      <w:r>
        <w:rPr>
          <w:rFonts w:cs="Times New Roman"/>
          <w:sz w:val="24"/>
          <w:szCs w:val="24"/>
        </w:rPr>
        <w:t>ECG</w:t>
      </w:r>
      <w:r w:rsidR="006B20C7">
        <w:rPr>
          <w:rFonts w:cs="Times New Roman"/>
          <w:sz w:val="24"/>
          <w:szCs w:val="24"/>
        </w:rPr>
        <w:t>)</w:t>
      </w:r>
      <w:r>
        <w:rPr>
          <w:rFonts w:cs="Times New Roman"/>
          <w:sz w:val="24"/>
          <w:szCs w:val="24"/>
        </w:rPr>
        <w:t xml:space="preserve"> recording was obtained from each participant </w:t>
      </w:r>
      <w:r w:rsidR="008A3FC7">
        <w:rPr>
          <w:rFonts w:cs="Times New Roman"/>
          <w:sz w:val="24"/>
          <w:szCs w:val="24"/>
        </w:rPr>
        <w:t>immediately before</w:t>
      </w:r>
      <w:r>
        <w:rPr>
          <w:rFonts w:cs="Times New Roman"/>
          <w:sz w:val="24"/>
          <w:szCs w:val="24"/>
        </w:rPr>
        <w:t xml:space="preserve"> encoding and recognition. Resting heart rate was derived from the first 1 min of ECG data following a 30 s acclimatisation period. T</w:t>
      </w:r>
      <w:r>
        <w:rPr>
          <w:rFonts w:cstheme="minorHAnsi"/>
          <w:sz w:val="24"/>
          <w:szCs w:val="24"/>
        </w:rPr>
        <w:t>here were no group differences in resting heart rate (</w:t>
      </w:r>
      <w:r w:rsidR="006C69A2">
        <w:rPr>
          <w:rFonts w:cstheme="minorHAnsi"/>
          <w:sz w:val="24"/>
          <w:szCs w:val="24"/>
        </w:rPr>
        <w:t xml:space="preserve">beats per </w:t>
      </w:r>
      <w:r w:rsidR="004C740F">
        <w:rPr>
          <w:rFonts w:cstheme="minorHAnsi"/>
          <w:sz w:val="24"/>
          <w:szCs w:val="24"/>
        </w:rPr>
        <w:t xml:space="preserve">minute, </w:t>
      </w:r>
      <w:r>
        <w:rPr>
          <w:rFonts w:cstheme="minorHAnsi"/>
          <w:sz w:val="24"/>
          <w:szCs w:val="24"/>
        </w:rPr>
        <w:t>BPM) at encoding (median; sleep group=</w:t>
      </w:r>
      <w:r w:rsidR="00870FBF">
        <w:rPr>
          <w:rFonts w:cstheme="minorHAnsi"/>
          <w:sz w:val="24"/>
          <w:szCs w:val="24"/>
        </w:rPr>
        <w:t>71.86</w:t>
      </w:r>
      <w:r>
        <w:rPr>
          <w:rFonts w:cstheme="minorHAnsi"/>
          <w:sz w:val="24"/>
          <w:szCs w:val="24"/>
        </w:rPr>
        <w:t>, wake group=72.</w:t>
      </w:r>
      <w:r w:rsidR="00870FBF">
        <w:rPr>
          <w:rFonts w:cstheme="minorHAnsi"/>
          <w:sz w:val="24"/>
          <w:szCs w:val="24"/>
        </w:rPr>
        <w:t>90</w:t>
      </w:r>
      <w:r>
        <w:rPr>
          <w:rFonts w:cstheme="minorHAnsi"/>
          <w:sz w:val="24"/>
          <w:szCs w:val="24"/>
        </w:rPr>
        <w:t xml:space="preserve">, U=253.00, </w:t>
      </w:r>
      <w:r>
        <w:rPr>
          <w:rFonts w:cstheme="minorHAnsi"/>
          <w:i/>
          <w:sz w:val="24"/>
          <w:szCs w:val="24"/>
        </w:rPr>
        <w:t>p</w:t>
      </w:r>
      <w:r>
        <w:rPr>
          <w:rFonts w:cstheme="minorHAnsi"/>
          <w:sz w:val="24"/>
          <w:szCs w:val="24"/>
        </w:rPr>
        <w:t>=.47) or recognition (median; sleep group=70.</w:t>
      </w:r>
      <w:r w:rsidR="00870FBF">
        <w:rPr>
          <w:rFonts w:cstheme="minorHAnsi"/>
          <w:sz w:val="24"/>
          <w:szCs w:val="24"/>
        </w:rPr>
        <w:t>08</w:t>
      </w:r>
      <w:r>
        <w:rPr>
          <w:rFonts w:cstheme="minorHAnsi"/>
          <w:sz w:val="24"/>
          <w:szCs w:val="24"/>
        </w:rPr>
        <w:t xml:space="preserve">, wake group=74.63, U=263.00, </w:t>
      </w:r>
      <w:r>
        <w:rPr>
          <w:rFonts w:cstheme="minorHAnsi"/>
          <w:i/>
          <w:sz w:val="24"/>
          <w:szCs w:val="24"/>
        </w:rPr>
        <w:t>p</w:t>
      </w:r>
      <w:r>
        <w:rPr>
          <w:rFonts w:cstheme="minorHAnsi"/>
          <w:sz w:val="24"/>
          <w:szCs w:val="24"/>
        </w:rPr>
        <w:t>=.61)</w:t>
      </w:r>
      <w:r w:rsidR="00870FBF">
        <w:rPr>
          <w:rFonts w:cstheme="minorHAnsi"/>
          <w:sz w:val="24"/>
          <w:szCs w:val="24"/>
        </w:rPr>
        <w:t xml:space="preserve">. Between-session changes in resting heart rate did not differ between groups </w:t>
      </w:r>
      <w:r w:rsidR="00870FBF" w:rsidRPr="00870FBF">
        <w:rPr>
          <w:rFonts w:cstheme="minorHAnsi"/>
          <w:sz w:val="24"/>
          <w:szCs w:val="24"/>
        </w:rPr>
        <w:t xml:space="preserve">(median; sleep group=2.52, wake group=0.20, U=274.00, </w:t>
      </w:r>
      <w:r w:rsidR="00870FBF" w:rsidRPr="00870FBF">
        <w:rPr>
          <w:rFonts w:cstheme="minorHAnsi"/>
          <w:i/>
          <w:sz w:val="24"/>
          <w:szCs w:val="24"/>
        </w:rPr>
        <w:t>p</w:t>
      </w:r>
      <w:r w:rsidR="00870FBF" w:rsidRPr="00870FBF">
        <w:rPr>
          <w:rFonts w:cstheme="minorHAnsi"/>
          <w:sz w:val="24"/>
          <w:szCs w:val="24"/>
        </w:rPr>
        <w:t>=.77)</w:t>
      </w:r>
      <w:r w:rsidR="00870FBF">
        <w:rPr>
          <w:rFonts w:cstheme="minorHAnsi"/>
          <w:sz w:val="24"/>
          <w:szCs w:val="24"/>
        </w:rPr>
        <w:t>.</w:t>
      </w:r>
    </w:p>
    <w:p w14:paraId="21A7B8D0" w14:textId="0EEE5290" w:rsidR="00E53099" w:rsidRPr="00867E21" w:rsidRDefault="00E53099" w:rsidP="00E53099">
      <w:pPr>
        <w:spacing w:after="0" w:line="360" w:lineRule="auto"/>
        <w:jc w:val="both"/>
        <w:rPr>
          <w:rFonts w:cstheme="majorBidi"/>
          <w:i/>
          <w:sz w:val="24"/>
          <w:szCs w:val="24"/>
        </w:rPr>
      </w:pPr>
      <w:r w:rsidRPr="00867E21">
        <w:rPr>
          <w:rFonts w:cstheme="majorBidi"/>
          <w:i/>
          <w:sz w:val="24"/>
          <w:szCs w:val="24"/>
        </w:rPr>
        <w:lastRenderedPageBreak/>
        <w:t>Encoding</w:t>
      </w:r>
    </w:p>
    <w:p w14:paraId="0E3D6B63" w14:textId="3AC799D3" w:rsidR="00AD3EED" w:rsidRDefault="00E53099">
      <w:pPr>
        <w:spacing w:after="0" w:line="360" w:lineRule="auto"/>
        <w:jc w:val="both"/>
        <w:rPr>
          <w:rFonts w:cstheme="majorBidi"/>
          <w:sz w:val="24"/>
          <w:szCs w:val="24"/>
        </w:rPr>
      </w:pPr>
      <w:r>
        <w:rPr>
          <w:rFonts w:cstheme="majorBidi"/>
          <w:sz w:val="24"/>
          <w:szCs w:val="24"/>
        </w:rPr>
        <w:t>E</w:t>
      </w:r>
      <w:r w:rsidRPr="00867E21">
        <w:rPr>
          <w:rFonts w:cstheme="majorBidi"/>
          <w:sz w:val="24"/>
          <w:szCs w:val="24"/>
        </w:rPr>
        <w:t>ach trial began with a 500 ms fixation period</w:t>
      </w:r>
      <w:r>
        <w:rPr>
          <w:rFonts w:cstheme="majorBidi"/>
          <w:sz w:val="24"/>
          <w:szCs w:val="24"/>
        </w:rPr>
        <w:t xml:space="preserve">. A randomly selected image was then presented for 4 s. </w:t>
      </w:r>
      <w:r w:rsidRPr="00867E21">
        <w:rPr>
          <w:rFonts w:cstheme="majorBidi"/>
          <w:sz w:val="24"/>
          <w:szCs w:val="24"/>
        </w:rPr>
        <w:t>Participants were instructed to focus on the image for the entire time that it was presented.</w:t>
      </w:r>
      <w:r>
        <w:rPr>
          <w:rFonts w:cstheme="majorBidi"/>
          <w:sz w:val="24"/>
          <w:szCs w:val="24"/>
        </w:rPr>
        <w:t xml:space="preserve"> </w:t>
      </w:r>
      <w:r w:rsidR="004C740F">
        <w:rPr>
          <w:rFonts w:cstheme="majorBidi"/>
          <w:sz w:val="24"/>
          <w:szCs w:val="24"/>
        </w:rPr>
        <w:t>For the purposes</w:t>
      </w:r>
      <w:r w:rsidR="00AD3EED">
        <w:rPr>
          <w:rFonts w:cstheme="majorBidi"/>
          <w:sz w:val="24"/>
          <w:szCs w:val="24"/>
        </w:rPr>
        <w:t xml:space="preserve"> of collecting SCR</w:t>
      </w:r>
      <w:r w:rsidR="00963F0B">
        <w:rPr>
          <w:rFonts w:cstheme="majorBidi"/>
          <w:sz w:val="24"/>
          <w:szCs w:val="24"/>
        </w:rPr>
        <w:t>s</w:t>
      </w:r>
      <w:r w:rsidR="00AD3EED">
        <w:rPr>
          <w:rFonts w:cstheme="majorBidi"/>
          <w:sz w:val="24"/>
          <w:szCs w:val="24"/>
        </w:rPr>
        <w:t xml:space="preserve">, the image offset was </w:t>
      </w:r>
      <w:r w:rsidR="004C740F">
        <w:rPr>
          <w:rFonts w:cstheme="majorBidi"/>
          <w:sz w:val="24"/>
          <w:szCs w:val="24"/>
        </w:rPr>
        <w:t>followed</w:t>
      </w:r>
      <w:r w:rsidR="00AD3EED">
        <w:rPr>
          <w:rFonts w:cstheme="majorBidi"/>
          <w:sz w:val="24"/>
          <w:szCs w:val="24"/>
        </w:rPr>
        <w:t xml:space="preserve"> by a 4 s delay. Participants then provided ratings of emotional valence and then arousal using the Self-</w:t>
      </w:r>
      <w:r w:rsidR="0058710E">
        <w:rPr>
          <w:rFonts w:cstheme="majorBidi"/>
          <w:sz w:val="24"/>
          <w:szCs w:val="24"/>
        </w:rPr>
        <w:t>Assessment Manikin</w:t>
      </w:r>
      <w:r w:rsidR="004B79FA">
        <w:rPr>
          <w:rFonts w:cstheme="majorBidi"/>
          <w:sz w:val="24"/>
          <w:szCs w:val="24"/>
        </w:rPr>
        <w:t>s</w:t>
      </w:r>
      <w:r w:rsidR="0058710E">
        <w:rPr>
          <w:rFonts w:cstheme="majorBidi"/>
          <w:sz w:val="24"/>
          <w:szCs w:val="24"/>
        </w:rPr>
        <w:t xml:space="preserve"> (SAM</w:t>
      </w:r>
      <w:r w:rsidR="004B79FA">
        <w:rPr>
          <w:rFonts w:cstheme="majorBidi"/>
          <w:sz w:val="24"/>
          <w:szCs w:val="24"/>
        </w:rPr>
        <w:t>s</w:t>
      </w:r>
      <w:r w:rsidR="0058710E">
        <w:rPr>
          <w:rFonts w:cstheme="majorBidi"/>
          <w:sz w:val="24"/>
          <w:szCs w:val="24"/>
        </w:rPr>
        <w:t>)</w:t>
      </w:r>
      <w:r>
        <w:rPr>
          <w:rFonts w:cstheme="majorBidi"/>
          <w:sz w:val="24"/>
          <w:szCs w:val="24"/>
        </w:rPr>
        <w:fldChar w:fldCharType="begin" w:fldLock="1"/>
      </w:r>
      <w:r w:rsidR="009635EB">
        <w:rPr>
          <w:rFonts w:cstheme="majorBidi"/>
          <w:sz w:val="24"/>
          <w:szCs w:val="24"/>
        </w:rPr>
        <w:instrText>ADDIN CSL_CITATION {"citationItems":[{"id":"ITEM-1","itemData":{"DOI":"10.1016/0005-7916(94)90063-9","ISBN":"0005-7916 (Print)\\n0005-7916 (Linking)","ISSN":"00057916","PMID":"7962581","abstract":"The Self-Assessment Manikin (SAM) is a non-verbal pictorial assessment technique that directly measures the pleasure, arousal, and dominance associated with a person's affective reaction to a wide variety of stimuli. In this experiment, we compare reports of affective experience obtained using SAM, which requires only three simple judgments, to the Semantic Differential scale devised by Mehrabian and Russell (An approach to environmental psychology, 1974) which requires 18 different ratings. Subjective reports were measured to a series of pictures that varied in both affective valence and intensity. Correlations across the two rating methods were high both for reports of experienced pleasure and felt arousal. Differences obtained in the dominance dimension of the two instruments suggest that SAM may better track the personal response to an affective stimulus. SAM is an inexpensive, easy method for quickly assessing reports of affective response in many contexts.","author":[{"dropping-particle":"","family":"Bradley","given":"M","non-dropping-particle":"","parse-names":false,"suffix":""},{"dropping-particle":"","family":"Lang","given":"Peter J","non-dropping-particle":"","parse-names":false,"suffix":""}],"container-title":"Journal of Behavior Therapy and Experimental Psychiatry","id":"ITEM-1","issue":"I","issued":{"date-parts":[["1994"]]},"page":"49-59","title":"Measuring Emotion: The Self-Assessment Semantic Differential Manikin and the Semantic Differential","type":"article-journal","volume":"25"},"uris":["http://www.mendeley.com/documents/?uuid=a8d6a5fa-7b2c-34ec-98f6-85e724fedd08"]}],"mendeley":{"formattedCitation":"&lt;sup&gt;50&lt;/sup&gt;","plainTextFormattedCitation":"50","previouslyFormattedCitation":"&lt;sup&gt;50&lt;/sup&gt;"},"properties":{"noteIndex":0},"schema":"https://github.com/citation-style-language/schema/raw/master/csl-citation.json"}</w:instrText>
      </w:r>
      <w:r>
        <w:rPr>
          <w:rFonts w:cstheme="majorBidi"/>
          <w:sz w:val="24"/>
          <w:szCs w:val="24"/>
        </w:rPr>
        <w:fldChar w:fldCharType="separate"/>
      </w:r>
      <w:r w:rsidR="009635EB" w:rsidRPr="009635EB">
        <w:rPr>
          <w:rFonts w:cstheme="majorBidi"/>
          <w:noProof/>
          <w:sz w:val="24"/>
          <w:szCs w:val="24"/>
          <w:vertAlign w:val="superscript"/>
        </w:rPr>
        <w:t>50</w:t>
      </w:r>
      <w:r>
        <w:rPr>
          <w:rFonts w:cstheme="majorBidi"/>
          <w:sz w:val="24"/>
          <w:szCs w:val="24"/>
        </w:rPr>
        <w:fldChar w:fldCharType="end"/>
      </w:r>
      <w:r>
        <w:rPr>
          <w:rFonts w:cstheme="majorBidi"/>
          <w:sz w:val="24"/>
          <w:szCs w:val="24"/>
        </w:rPr>
        <w:t xml:space="preserve"> without time limit.</w:t>
      </w:r>
      <w:r w:rsidR="00AD3EED">
        <w:rPr>
          <w:rFonts w:cstheme="majorBidi"/>
          <w:sz w:val="24"/>
          <w:szCs w:val="24"/>
        </w:rPr>
        <w:t xml:space="preserve"> </w:t>
      </w:r>
      <w:r w:rsidR="00AD3EED" w:rsidRPr="00AD3EED">
        <w:rPr>
          <w:rFonts w:cstheme="majorBidi"/>
          <w:sz w:val="24"/>
          <w:szCs w:val="24"/>
        </w:rPr>
        <w:t>The SAM</w:t>
      </w:r>
      <w:r w:rsidR="004B79FA">
        <w:rPr>
          <w:rFonts w:cstheme="majorBidi"/>
          <w:sz w:val="24"/>
          <w:szCs w:val="24"/>
        </w:rPr>
        <w:t>s</w:t>
      </w:r>
      <w:r w:rsidR="00AD3EED" w:rsidRPr="00AD3EED">
        <w:rPr>
          <w:rFonts w:cstheme="majorBidi"/>
          <w:sz w:val="24"/>
          <w:szCs w:val="24"/>
        </w:rPr>
        <w:t xml:space="preserve"> consist of two series of images depicting nine levels of emotional valence (1=highly negative or unpleasant, 5=neutral, 9=highly positive or pleasant) and arousal (1=non-arousing or boring; 9=highly arousing or exciting). A varied delay of 3.5 s, 4.5 s, 5.5 s or 6.5 s (counterbalanced and randomised across trials) then followed before the next trial.</w:t>
      </w:r>
      <w:r w:rsidR="004D2A8B">
        <w:rPr>
          <w:rFonts w:cstheme="majorBidi"/>
          <w:sz w:val="24"/>
          <w:szCs w:val="24"/>
        </w:rPr>
        <w:t xml:space="preserve"> </w:t>
      </w:r>
      <w:r w:rsidR="00C81003">
        <w:rPr>
          <w:rFonts w:cstheme="majorBidi"/>
          <w:sz w:val="24"/>
          <w:szCs w:val="24"/>
        </w:rPr>
        <w:t xml:space="preserve">This jittered inter-stimulus interval helped to ensure reliable SCR </w:t>
      </w:r>
      <w:r w:rsidR="004D2A8B">
        <w:rPr>
          <w:rFonts w:cstheme="majorBidi"/>
          <w:sz w:val="24"/>
          <w:szCs w:val="24"/>
        </w:rPr>
        <w:t>detection</w:t>
      </w:r>
      <w:r w:rsidR="003E7BF0">
        <w:rPr>
          <w:rFonts w:cstheme="majorBidi"/>
          <w:sz w:val="24"/>
          <w:szCs w:val="24"/>
        </w:rPr>
        <w:fldChar w:fldCharType="begin" w:fldLock="1"/>
      </w:r>
      <w:r w:rsidR="009635EB">
        <w:rPr>
          <w:rFonts w:cstheme="majorBidi"/>
          <w:sz w:val="24"/>
          <w:szCs w:val="24"/>
        </w:rPr>
        <w:instrText>ADDIN CSL_CITATION {"citationItems":[{"id":"ITEM-1","itemData":{"DOI":"10.1111/j.1469-8986.2010.01084.x","ISBN":"1469-8986","ISSN":"00485772","PMID":"20701710","abstract":"This study examined, using the Concealed Information paradigm, whether interstimulus intervals (ISI) typically used for electrodermal measurement can be shortened. An ISI ranging from 16 s to 24 s (with a mean of 20 s) was compared with an ISI shortened by 50% using a within-participants design. It was demonstrated that this shortening had no effect on the differential skin conductance responses to the personally significant details and nearly identical detection efficiency was observed under the 2 ISIs. However, overall responses were attenuated with the shorter ISI. The implications of these results for various types of studies, using skin conductance responses, were discussed.","author":[{"dropping-particle":"","family":"Breska","given":"Assaf","non-dropping-particle":"","parse-names":false,"suffix":""},{"dropping-particle":"","family":"Maoz","given":"Keren","non-dropping-particle":"","parse-names":false,"suffix":""},{"dropping-particle":"","family":"Ben-Shakhar","given":"Gershon","non-dropping-particle":"","parse-names":false,"suffix":""}],"container-title":"Psychophysiology","id":"ITEM-1","issue":"4","issued":{"date-parts":[["2011","4","1"]]},"page":"437-440","publisher":"John Wiley &amp; Sons, Ltd (10.1111)","title":"Interstimulus intervals for skin conductance response measurement","type":"article-journal","volume":"48"},"uris":["http://www.mendeley.com/documents/?uuid=93190783-00cf-3926-92f0-2f1186e8701c"]}],"mendeley":{"formattedCitation":"&lt;sup&gt;51&lt;/sup&gt;","plainTextFormattedCitation":"51","previouslyFormattedCitation":"&lt;sup&gt;51&lt;/sup&gt;"},"properties":{"noteIndex":0},"schema":"https://github.com/citation-style-language/schema/raw/master/csl-citation.json"}</w:instrText>
      </w:r>
      <w:r w:rsidR="003E7BF0">
        <w:rPr>
          <w:rFonts w:cstheme="majorBidi"/>
          <w:sz w:val="24"/>
          <w:szCs w:val="24"/>
        </w:rPr>
        <w:fldChar w:fldCharType="separate"/>
      </w:r>
      <w:r w:rsidR="009635EB" w:rsidRPr="009635EB">
        <w:rPr>
          <w:rFonts w:cstheme="majorBidi"/>
          <w:noProof/>
          <w:sz w:val="24"/>
          <w:szCs w:val="24"/>
          <w:vertAlign w:val="superscript"/>
        </w:rPr>
        <w:t>51</w:t>
      </w:r>
      <w:r w:rsidR="003E7BF0">
        <w:rPr>
          <w:rFonts w:cstheme="majorBidi"/>
          <w:sz w:val="24"/>
          <w:szCs w:val="24"/>
        </w:rPr>
        <w:fldChar w:fldCharType="end"/>
      </w:r>
      <w:r w:rsidR="004D2A8B">
        <w:rPr>
          <w:rFonts w:cstheme="majorBidi"/>
          <w:sz w:val="24"/>
          <w:szCs w:val="24"/>
        </w:rPr>
        <w:t xml:space="preserve"> while, at the same time, minimising the duration of each experimental session.</w:t>
      </w:r>
      <w:r w:rsidR="00AD3EED">
        <w:rPr>
          <w:rFonts w:cstheme="majorBidi"/>
          <w:sz w:val="24"/>
          <w:szCs w:val="24"/>
        </w:rPr>
        <w:t xml:space="preserve"> Each image was presented once.</w:t>
      </w:r>
      <w:r w:rsidR="00AD3EED" w:rsidRPr="00AD3EED">
        <w:rPr>
          <w:rFonts w:cstheme="majorBidi"/>
          <w:sz w:val="24"/>
          <w:szCs w:val="24"/>
        </w:rPr>
        <w:t xml:space="preserve"> At the end of the task, participants were instructed t</w:t>
      </w:r>
      <w:r w:rsidR="004C740F">
        <w:rPr>
          <w:rFonts w:cstheme="majorBidi"/>
          <w:sz w:val="24"/>
          <w:szCs w:val="24"/>
        </w:rPr>
        <w:t>o go home and sleep as normal (s</w:t>
      </w:r>
      <w:r w:rsidR="00AD3EED" w:rsidRPr="00AD3EED">
        <w:rPr>
          <w:rFonts w:cstheme="majorBidi"/>
          <w:sz w:val="24"/>
          <w:szCs w:val="24"/>
        </w:rPr>
        <w:t xml:space="preserve">leep group) or </w:t>
      </w:r>
      <w:r w:rsidR="00BF523E">
        <w:rPr>
          <w:rFonts w:cstheme="majorBidi"/>
          <w:sz w:val="24"/>
          <w:szCs w:val="24"/>
        </w:rPr>
        <w:t xml:space="preserve">to </w:t>
      </w:r>
      <w:r w:rsidR="00AD3EED" w:rsidRPr="00AD3EED">
        <w:rPr>
          <w:rFonts w:cstheme="majorBidi"/>
          <w:sz w:val="24"/>
          <w:szCs w:val="24"/>
        </w:rPr>
        <w:t>go about their nor</w:t>
      </w:r>
      <w:r w:rsidR="004C740F">
        <w:rPr>
          <w:rFonts w:cstheme="majorBidi"/>
          <w:sz w:val="24"/>
          <w:szCs w:val="24"/>
        </w:rPr>
        <w:t>mal daily routine and not nap (w</w:t>
      </w:r>
      <w:r w:rsidR="00AD3EED" w:rsidRPr="00AD3EED">
        <w:rPr>
          <w:rFonts w:cstheme="majorBidi"/>
          <w:sz w:val="24"/>
          <w:szCs w:val="24"/>
        </w:rPr>
        <w:t>ake group) before returning ~12 hours later for the recognition session.</w:t>
      </w:r>
    </w:p>
    <w:p w14:paraId="50B3C290" w14:textId="77777777" w:rsidR="004E1B34" w:rsidRPr="00867E21" w:rsidRDefault="004E1B34" w:rsidP="00E53099">
      <w:pPr>
        <w:spacing w:after="0" w:line="360" w:lineRule="auto"/>
        <w:jc w:val="both"/>
        <w:rPr>
          <w:rFonts w:cstheme="majorBidi"/>
          <w:sz w:val="24"/>
          <w:szCs w:val="24"/>
        </w:rPr>
      </w:pPr>
    </w:p>
    <w:p w14:paraId="4B6717A6" w14:textId="28178CFD" w:rsidR="00E53099" w:rsidRPr="00867E21" w:rsidRDefault="00E53099" w:rsidP="00E53099">
      <w:pPr>
        <w:spacing w:after="0" w:line="360" w:lineRule="auto"/>
        <w:jc w:val="both"/>
        <w:rPr>
          <w:rFonts w:cstheme="majorBidi"/>
          <w:i/>
          <w:sz w:val="24"/>
          <w:szCs w:val="24"/>
        </w:rPr>
      </w:pPr>
      <w:r w:rsidRPr="00867E21">
        <w:rPr>
          <w:rFonts w:cstheme="majorBidi"/>
          <w:i/>
          <w:sz w:val="24"/>
          <w:szCs w:val="24"/>
        </w:rPr>
        <w:t xml:space="preserve">Recognition </w:t>
      </w:r>
    </w:p>
    <w:p w14:paraId="44E9042B" w14:textId="7DA7B696" w:rsidR="006748F5" w:rsidRDefault="00E53099" w:rsidP="00E53099">
      <w:pPr>
        <w:spacing w:after="0" w:line="360" w:lineRule="auto"/>
        <w:jc w:val="both"/>
        <w:rPr>
          <w:rFonts w:cstheme="majorBidi"/>
          <w:sz w:val="24"/>
          <w:szCs w:val="24"/>
        </w:rPr>
      </w:pPr>
      <w:r>
        <w:rPr>
          <w:rFonts w:cstheme="majorBidi"/>
          <w:sz w:val="24"/>
          <w:szCs w:val="24"/>
        </w:rPr>
        <w:t>The</w:t>
      </w:r>
      <w:r w:rsidR="001B4961">
        <w:rPr>
          <w:rFonts w:cstheme="majorBidi"/>
          <w:sz w:val="24"/>
          <w:szCs w:val="24"/>
        </w:rPr>
        <w:t xml:space="preserve"> recognition task included the “old”</w:t>
      </w:r>
      <w:r>
        <w:rPr>
          <w:rFonts w:cstheme="majorBidi"/>
          <w:sz w:val="24"/>
          <w:szCs w:val="24"/>
        </w:rPr>
        <w:t xml:space="preserve"> images seen at encoding plus a rando</w:t>
      </w:r>
      <w:r w:rsidR="00E6778E">
        <w:rPr>
          <w:rFonts w:cstheme="majorBidi"/>
          <w:sz w:val="24"/>
          <w:szCs w:val="24"/>
        </w:rPr>
        <w:t>mly interspersed set of unseen “new”</w:t>
      </w:r>
      <w:r>
        <w:rPr>
          <w:rFonts w:cstheme="majorBidi"/>
          <w:sz w:val="24"/>
          <w:szCs w:val="24"/>
        </w:rPr>
        <w:t xml:space="preserve"> images (see </w:t>
      </w:r>
      <w:r w:rsidRPr="003D7124">
        <w:rPr>
          <w:rFonts w:cstheme="majorBidi"/>
          <w:i/>
          <w:sz w:val="24"/>
          <w:szCs w:val="24"/>
        </w:rPr>
        <w:t>Stimuli</w:t>
      </w:r>
      <w:r>
        <w:rPr>
          <w:rFonts w:cstheme="majorBidi"/>
          <w:sz w:val="24"/>
          <w:szCs w:val="24"/>
        </w:rPr>
        <w:t xml:space="preserve">). </w:t>
      </w:r>
      <w:r w:rsidR="004E1B34">
        <w:rPr>
          <w:rFonts w:cstheme="majorBidi"/>
          <w:sz w:val="24"/>
          <w:szCs w:val="24"/>
        </w:rPr>
        <w:t xml:space="preserve">After 500 ms of fixation, a randomly selected image was presented for 4 s. Following an additional 4 s delay, </w:t>
      </w:r>
      <w:r w:rsidR="00D90E16" w:rsidRPr="00D90E16">
        <w:rPr>
          <w:rFonts w:cstheme="majorBidi"/>
          <w:sz w:val="24"/>
          <w:szCs w:val="24"/>
        </w:rPr>
        <w:t>participants rated the valence and arousal of the image using the same</w:t>
      </w:r>
      <w:r w:rsidR="00D90E16">
        <w:rPr>
          <w:rFonts w:cstheme="majorBidi"/>
          <w:sz w:val="24"/>
          <w:szCs w:val="24"/>
        </w:rPr>
        <w:t xml:space="preserve"> 9-point SAM</w:t>
      </w:r>
      <w:r w:rsidR="00BF523E">
        <w:rPr>
          <w:rFonts w:cstheme="majorBidi"/>
          <w:sz w:val="24"/>
          <w:szCs w:val="24"/>
        </w:rPr>
        <w:t>s</w:t>
      </w:r>
      <w:r w:rsidR="00D90E16">
        <w:rPr>
          <w:rFonts w:cstheme="majorBidi"/>
          <w:sz w:val="24"/>
          <w:szCs w:val="24"/>
        </w:rPr>
        <w:t xml:space="preserve"> as at encoding. </w:t>
      </w:r>
      <w:r w:rsidR="00D90E16" w:rsidRPr="00D90E16">
        <w:rPr>
          <w:rFonts w:cstheme="majorBidi"/>
          <w:sz w:val="24"/>
          <w:szCs w:val="24"/>
        </w:rPr>
        <w:t xml:space="preserve">Participants then indicated whether they thought </w:t>
      </w:r>
      <w:r w:rsidR="00BF523E">
        <w:rPr>
          <w:rFonts w:cstheme="majorBidi"/>
          <w:sz w:val="24"/>
          <w:szCs w:val="24"/>
        </w:rPr>
        <w:t xml:space="preserve">that </w:t>
      </w:r>
      <w:r w:rsidR="00D90E16" w:rsidRPr="00D90E16">
        <w:rPr>
          <w:rFonts w:cstheme="majorBidi"/>
          <w:sz w:val="24"/>
          <w:szCs w:val="24"/>
        </w:rPr>
        <w:t>the image was old (i.e. they recognised the image from encoding) or new (i.e. they had not seen the image before)</w:t>
      </w:r>
      <w:r w:rsidR="00AB7362">
        <w:rPr>
          <w:rFonts w:cstheme="majorBidi"/>
          <w:sz w:val="24"/>
          <w:szCs w:val="24"/>
        </w:rPr>
        <w:t xml:space="preserve">. To ensure that participants were </w:t>
      </w:r>
      <w:r w:rsidR="00503F83">
        <w:rPr>
          <w:rFonts w:cstheme="majorBidi"/>
          <w:sz w:val="24"/>
          <w:szCs w:val="24"/>
        </w:rPr>
        <w:t xml:space="preserve">reasonably </w:t>
      </w:r>
      <w:r w:rsidR="00AB7362">
        <w:rPr>
          <w:rFonts w:cstheme="majorBidi"/>
          <w:sz w:val="24"/>
          <w:szCs w:val="24"/>
        </w:rPr>
        <w:t xml:space="preserve">confident in their recognition judgements, they were also asked to provide a certainty rating for their old/new response </w:t>
      </w:r>
      <w:r w:rsidR="00D90E16" w:rsidRPr="00D90E16">
        <w:rPr>
          <w:rFonts w:cstheme="majorBidi"/>
          <w:sz w:val="24"/>
          <w:szCs w:val="24"/>
        </w:rPr>
        <w:t>using a 4-point scale (1=absolutely sure, 2=fairly sure, 3=not ve</w:t>
      </w:r>
      <w:r w:rsidR="004C740F">
        <w:rPr>
          <w:rFonts w:cstheme="majorBidi"/>
          <w:sz w:val="24"/>
          <w:szCs w:val="24"/>
        </w:rPr>
        <w:t>ry sure, 4=not sure at all</w:t>
      </w:r>
      <w:r w:rsidR="00D90E16" w:rsidRPr="00D90E16">
        <w:rPr>
          <w:rFonts w:cstheme="majorBidi"/>
          <w:sz w:val="24"/>
          <w:szCs w:val="24"/>
        </w:rPr>
        <w:t>). A varied delay of 3.5 s, 4.5 s, 5.5 s or 6.5 s (counterbalanced and randomised across trials) preceded the next trial.</w:t>
      </w:r>
      <w:r w:rsidR="00D90E16">
        <w:rPr>
          <w:rFonts w:cstheme="majorBidi"/>
          <w:sz w:val="24"/>
          <w:szCs w:val="24"/>
        </w:rPr>
        <w:t xml:space="preserve"> </w:t>
      </w:r>
    </w:p>
    <w:p w14:paraId="6E7761BF" w14:textId="461D0D81" w:rsidR="00EB3C43" w:rsidRDefault="00EB3C43" w:rsidP="00EB3C43">
      <w:pPr>
        <w:spacing w:after="0" w:line="360" w:lineRule="auto"/>
        <w:jc w:val="both"/>
        <w:rPr>
          <w:rFonts w:cstheme="majorBidi"/>
          <w:sz w:val="24"/>
          <w:szCs w:val="24"/>
        </w:rPr>
      </w:pPr>
      <w:r>
        <w:rPr>
          <w:rFonts w:cstheme="majorBidi"/>
          <w:sz w:val="24"/>
          <w:szCs w:val="24"/>
        </w:rPr>
        <w:tab/>
      </w:r>
      <w:r w:rsidR="00877EC4">
        <w:rPr>
          <w:rFonts w:cstheme="majorBidi"/>
          <w:sz w:val="24"/>
          <w:szCs w:val="24"/>
        </w:rPr>
        <w:t xml:space="preserve">The certainty ratings indicated that participants were highly confident in their recognition judgements. Across all participants, the mean </w:t>
      </w:r>
      <w:r w:rsidR="00877EC4" w:rsidRPr="0074349C">
        <w:rPr>
          <w:rFonts w:cstheme="majorBidi"/>
          <w:sz w:val="24"/>
          <w:szCs w:val="24"/>
        </w:rPr>
        <w:t>±</w:t>
      </w:r>
      <w:r w:rsidR="00877EC4">
        <w:rPr>
          <w:rFonts w:cstheme="majorBidi"/>
          <w:sz w:val="24"/>
          <w:szCs w:val="24"/>
        </w:rPr>
        <w:t xml:space="preserve">SEM certainty rating for hits (i.e.  correct “old” responses) was 1.13 </w:t>
      </w:r>
      <w:r w:rsidR="00877EC4" w:rsidRPr="0074349C">
        <w:rPr>
          <w:rFonts w:cstheme="majorBidi"/>
          <w:sz w:val="24"/>
          <w:szCs w:val="24"/>
        </w:rPr>
        <w:t>±</w:t>
      </w:r>
      <w:r w:rsidR="00877EC4">
        <w:rPr>
          <w:rFonts w:cstheme="majorBidi"/>
          <w:sz w:val="24"/>
          <w:szCs w:val="24"/>
        </w:rPr>
        <w:t xml:space="preserve">0.01. </w:t>
      </w:r>
      <w:r>
        <w:rPr>
          <w:rFonts w:cstheme="majorBidi"/>
          <w:sz w:val="24"/>
          <w:szCs w:val="24"/>
        </w:rPr>
        <w:t xml:space="preserve">Only 11 </w:t>
      </w:r>
      <w:r w:rsidRPr="00E8646B">
        <w:rPr>
          <w:rFonts w:cstheme="majorBidi"/>
          <w:sz w:val="24"/>
          <w:szCs w:val="24"/>
        </w:rPr>
        <w:t>out of 48 participants</w:t>
      </w:r>
      <w:r>
        <w:rPr>
          <w:rFonts w:cstheme="majorBidi"/>
          <w:sz w:val="24"/>
          <w:szCs w:val="24"/>
        </w:rPr>
        <w:t xml:space="preserve"> provided a certainty rating of 4 (i.e. “not sure at all”) for one or more </w:t>
      </w:r>
      <w:r w:rsidR="00C97084">
        <w:rPr>
          <w:rFonts w:cstheme="majorBidi"/>
          <w:sz w:val="24"/>
          <w:szCs w:val="24"/>
        </w:rPr>
        <w:t xml:space="preserve">of the </w:t>
      </w:r>
      <w:r>
        <w:rPr>
          <w:rFonts w:cstheme="majorBidi"/>
          <w:sz w:val="24"/>
          <w:szCs w:val="24"/>
        </w:rPr>
        <w:t xml:space="preserve">correctly recognised images. Across all participants, only 0.38% of correctly recognised trials were accompanied with a certainty </w:t>
      </w:r>
      <w:r>
        <w:rPr>
          <w:rFonts w:cstheme="majorBidi"/>
          <w:sz w:val="24"/>
          <w:szCs w:val="24"/>
        </w:rPr>
        <w:lastRenderedPageBreak/>
        <w:t>rating of 4.</w:t>
      </w:r>
      <w:r w:rsidRPr="00EB3C43">
        <w:rPr>
          <w:rFonts w:cstheme="majorBidi"/>
          <w:sz w:val="24"/>
          <w:szCs w:val="24"/>
        </w:rPr>
        <w:t xml:space="preserve"> </w:t>
      </w:r>
      <w:r w:rsidR="00B3772E">
        <w:rPr>
          <w:rFonts w:cstheme="majorBidi"/>
          <w:sz w:val="24"/>
          <w:szCs w:val="24"/>
        </w:rPr>
        <w:t xml:space="preserve">Given that participants were highly confident in their memory judgements, we included all recognition trials in our analyses. </w:t>
      </w:r>
      <w:r>
        <w:rPr>
          <w:rFonts w:cstheme="majorBidi"/>
          <w:sz w:val="24"/>
          <w:szCs w:val="24"/>
        </w:rPr>
        <w:t xml:space="preserve">Certainty rating data and analyses are available in the Supplementary Information. </w:t>
      </w:r>
    </w:p>
    <w:p w14:paraId="2D23A602" w14:textId="1EC7DDA3" w:rsidR="00E53099" w:rsidRPr="00AB7362" w:rsidRDefault="00E8646B" w:rsidP="00AB7362">
      <w:pPr>
        <w:spacing w:after="0" w:line="360" w:lineRule="auto"/>
        <w:jc w:val="both"/>
        <w:rPr>
          <w:rFonts w:cstheme="majorBidi"/>
          <w:sz w:val="24"/>
          <w:szCs w:val="24"/>
        </w:rPr>
      </w:pPr>
      <w:r>
        <w:rPr>
          <w:rFonts w:cstheme="majorBidi"/>
          <w:sz w:val="24"/>
          <w:szCs w:val="24"/>
        </w:rPr>
        <w:tab/>
        <w:t xml:space="preserve"> </w:t>
      </w:r>
    </w:p>
    <w:p w14:paraId="4BA4711E" w14:textId="77777777" w:rsidR="00E53099" w:rsidRPr="00867E21" w:rsidRDefault="00E53099" w:rsidP="00E53099">
      <w:pPr>
        <w:spacing w:after="0" w:line="360" w:lineRule="auto"/>
        <w:jc w:val="both"/>
        <w:rPr>
          <w:rFonts w:cstheme="majorBidi"/>
          <w:b/>
          <w:i/>
          <w:sz w:val="24"/>
          <w:szCs w:val="24"/>
        </w:rPr>
      </w:pPr>
      <w:r w:rsidRPr="00867E21">
        <w:rPr>
          <w:rFonts w:cstheme="majorBidi"/>
          <w:b/>
          <w:i/>
          <w:sz w:val="24"/>
          <w:szCs w:val="24"/>
        </w:rPr>
        <w:t>Equipment</w:t>
      </w:r>
    </w:p>
    <w:p w14:paraId="7E94764B" w14:textId="77777777" w:rsidR="00E53099" w:rsidRPr="00867E21" w:rsidRDefault="00E53099" w:rsidP="00E53099">
      <w:pPr>
        <w:spacing w:after="0" w:line="360" w:lineRule="auto"/>
        <w:jc w:val="both"/>
        <w:rPr>
          <w:rFonts w:cstheme="majorBidi"/>
          <w:i/>
          <w:sz w:val="24"/>
          <w:szCs w:val="24"/>
        </w:rPr>
      </w:pPr>
      <w:r w:rsidRPr="00867E21">
        <w:rPr>
          <w:rFonts w:cstheme="majorBidi"/>
          <w:i/>
          <w:sz w:val="24"/>
          <w:szCs w:val="24"/>
        </w:rPr>
        <w:t>Experimental Tasks</w:t>
      </w:r>
    </w:p>
    <w:p w14:paraId="208B18C1" w14:textId="77777777" w:rsidR="00E53099" w:rsidRDefault="00E53099" w:rsidP="00612FE2">
      <w:pPr>
        <w:spacing w:after="0" w:line="360" w:lineRule="auto"/>
        <w:jc w:val="both"/>
        <w:rPr>
          <w:rFonts w:cs="Times New Roman"/>
          <w:sz w:val="24"/>
          <w:szCs w:val="24"/>
        </w:rPr>
      </w:pPr>
      <w:r>
        <w:rPr>
          <w:rFonts w:cs="Times New Roman"/>
          <w:sz w:val="24"/>
          <w:szCs w:val="24"/>
        </w:rPr>
        <w:t>Behavioural</w:t>
      </w:r>
      <w:r w:rsidRPr="00867E21">
        <w:rPr>
          <w:rFonts w:cs="Times New Roman"/>
          <w:sz w:val="24"/>
          <w:szCs w:val="24"/>
        </w:rPr>
        <w:t xml:space="preserve"> tasks were presented with E-Prime version 2.0 (Psychology Software To</w:t>
      </w:r>
      <w:r>
        <w:rPr>
          <w:rFonts w:cs="Times New Roman"/>
          <w:sz w:val="24"/>
          <w:szCs w:val="24"/>
        </w:rPr>
        <w:t xml:space="preserve">ols, Inc.) and projected onto a 56” </w:t>
      </w:r>
      <w:r w:rsidRPr="00867E21">
        <w:rPr>
          <w:rFonts w:cs="Times New Roman"/>
          <w:sz w:val="24"/>
          <w:szCs w:val="24"/>
        </w:rPr>
        <w:t>screen</w:t>
      </w:r>
      <w:r>
        <w:rPr>
          <w:rFonts w:cs="Times New Roman"/>
          <w:sz w:val="24"/>
          <w:szCs w:val="24"/>
        </w:rPr>
        <w:t xml:space="preserve"> placed ~2 m from where participants were seated</w:t>
      </w:r>
      <w:r w:rsidRPr="00867E21">
        <w:rPr>
          <w:rFonts w:cs="Times New Roman"/>
          <w:sz w:val="24"/>
          <w:szCs w:val="24"/>
        </w:rPr>
        <w:t xml:space="preserve">. </w:t>
      </w:r>
      <w:r>
        <w:rPr>
          <w:rFonts w:cs="Times New Roman"/>
          <w:sz w:val="24"/>
          <w:szCs w:val="24"/>
        </w:rPr>
        <w:t xml:space="preserve">Behavioural responses were made on a keyboard using the dominant (right) hand. </w:t>
      </w:r>
    </w:p>
    <w:p w14:paraId="3B2BC279" w14:textId="2890D7C6" w:rsidR="00CA5642" w:rsidRDefault="00CA5642" w:rsidP="00E53099">
      <w:pPr>
        <w:spacing w:after="0" w:line="360" w:lineRule="auto"/>
        <w:jc w:val="both"/>
        <w:rPr>
          <w:rFonts w:cs="Times New Roman"/>
          <w:sz w:val="24"/>
          <w:szCs w:val="24"/>
        </w:rPr>
      </w:pPr>
    </w:p>
    <w:p w14:paraId="4E39FCF9" w14:textId="566D8A02" w:rsidR="00E53099" w:rsidRDefault="004C740F" w:rsidP="00E53099">
      <w:pPr>
        <w:spacing w:after="0" w:line="360" w:lineRule="auto"/>
        <w:jc w:val="both"/>
        <w:rPr>
          <w:rFonts w:cs="Times New Roman"/>
          <w:i/>
          <w:sz w:val="24"/>
          <w:szCs w:val="24"/>
        </w:rPr>
      </w:pPr>
      <w:r>
        <w:rPr>
          <w:rFonts w:cs="Times New Roman"/>
          <w:i/>
          <w:sz w:val="24"/>
          <w:szCs w:val="24"/>
        </w:rPr>
        <w:t>HRD</w:t>
      </w:r>
      <w:r w:rsidR="002022B5">
        <w:rPr>
          <w:rFonts w:cs="Times New Roman"/>
          <w:i/>
          <w:sz w:val="24"/>
          <w:szCs w:val="24"/>
        </w:rPr>
        <w:t xml:space="preserve"> and SCR</w:t>
      </w:r>
    </w:p>
    <w:p w14:paraId="79108209" w14:textId="0C7C6EE3" w:rsidR="002022B5" w:rsidRPr="002022B5" w:rsidRDefault="002022B5" w:rsidP="00612FE2">
      <w:pPr>
        <w:spacing w:after="0" w:line="360" w:lineRule="auto"/>
        <w:jc w:val="both"/>
        <w:rPr>
          <w:rFonts w:cs="Times New Roman"/>
          <w:sz w:val="24"/>
          <w:szCs w:val="24"/>
        </w:rPr>
      </w:pPr>
      <w:r w:rsidRPr="002022B5">
        <w:rPr>
          <w:rFonts w:cs="Times New Roman"/>
          <w:sz w:val="24"/>
          <w:szCs w:val="24"/>
        </w:rPr>
        <w:t xml:space="preserve">Psychophysiological measures were recorded using a BIOPAC MP36R data acquisition system and </w:t>
      </w:r>
      <w:proofErr w:type="spellStart"/>
      <w:r w:rsidRPr="002022B5">
        <w:rPr>
          <w:rFonts w:cs="Times New Roman"/>
          <w:sz w:val="24"/>
          <w:szCs w:val="24"/>
        </w:rPr>
        <w:t>AcqKnowledge</w:t>
      </w:r>
      <w:proofErr w:type="spellEnd"/>
      <w:r w:rsidRPr="002022B5">
        <w:rPr>
          <w:rFonts w:cs="Times New Roman"/>
          <w:sz w:val="24"/>
          <w:szCs w:val="24"/>
        </w:rPr>
        <w:t xml:space="preserve"> (ACQ) 4.4.1 software. The E-Prime-triggered square pulse outputs were transmitted to the MP36R unit via a BIOPAC STP35A interface enabling precise alignment of each stimulus onset to the ECG and SCR data.</w:t>
      </w:r>
    </w:p>
    <w:p w14:paraId="21AABF71" w14:textId="75DF344B" w:rsidR="00E53099" w:rsidRDefault="002022B5" w:rsidP="002022B5">
      <w:pPr>
        <w:spacing w:after="0" w:line="360" w:lineRule="auto"/>
        <w:ind w:firstLine="720"/>
        <w:jc w:val="both"/>
        <w:rPr>
          <w:rFonts w:cs="Times New Roman"/>
          <w:sz w:val="24"/>
          <w:szCs w:val="24"/>
        </w:rPr>
      </w:pPr>
      <w:r>
        <w:rPr>
          <w:rFonts w:cs="Times New Roman"/>
          <w:sz w:val="24"/>
          <w:szCs w:val="24"/>
        </w:rPr>
        <w:t xml:space="preserve">For </w:t>
      </w:r>
      <w:r w:rsidR="004C740F">
        <w:rPr>
          <w:rFonts w:cs="Times New Roman"/>
          <w:sz w:val="24"/>
          <w:szCs w:val="24"/>
        </w:rPr>
        <w:t>HRD</w:t>
      </w:r>
      <w:r>
        <w:rPr>
          <w:rFonts w:cs="Times New Roman"/>
          <w:sz w:val="24"/>
          <w:szCs w:val="24"/>
        </w:rPr>
        <w:t>, t</w:t>
      </w:r>
      <w:r w:rsidR="00E53099">
        <w:rPr>
          <w:rFonts w:cs="Times New Roman"/>
          <w:sz w:val="24"/>
          <w:szCs w:val="24"/>
        </w:rPr>
        <w:t xml:space="preserve">wo </w:t>
      </w:r>
      <w:r w:rsidR="00E53099" w:rsidRPr="00867E21">
        <w:rPr>
          <w:rFonts w:cs="Times New Roman"/>
          <w:sz w:val="24"/>
          <w:szCs w:val="24"/>
        </w:rPr>
        <w:t xml:space="preserve">BIOPAC EL503 </w:t>
      </w:r>
      <w:r w:rsidR="004C740F">
        <w:rPr>
          <w:rFonts w:cs="Times New Roman"/>
          <w:sz w:val="24"/>
          <w:szCs w:val="24"/>
        </w:rPr>
        <w:t xml:space="preserve">ECG </w:t>
      </w:r>
      <w:r w:rsidR="00E53099" w:rsidRPr="00867E21">
        <w:rPr>
          <w:rFonts w:cs="Times New Roman"/>
          <w:sz w:val="24"/>
          <w:szCs w:val="24"/>
        </w:rPr>
        <w:t>electrodes were attached to the midline of the right clavicle and the lower left rib. ECG data were sampled at 2 kHz.</w:t>
      </w:r>
      <w:r w:rsidR="00E53099">
        <w:rPr>
          <w:rFonts w:cs="Times New Roman"/>
          <w:sz w:val="24"/>
          <w:szCs w:val="24"/>
        </w:rPr>
        <w:t xml:space="preserve"> ACQ software derived </w:t>
      </w:r>
      <w:proofErr w:type="spellStart"/>
      <w:r w:rsidR="00E53099">
        <w:rPr>
          <w:rFonts w:cs="Times New Roman"/>
          <w:sz w:val="24"/>
          <w:szCs w:val="24"/>
        </w:rPr>
        <w:t>interbeat</w:t>
      </w:r>
      <w:proofErr w:type="spellEnd"/>
      <w:r w:rsidR="00E53099">
        <w:rPr>
          <w:rFonts w:cs="Times New Roman"/>
          <w:sz w:val="24"/>
          <w:szCs w:val="24"/>
        </w:rPr>
        <w:t xml:space="preserve"> intervals from the ECG series to calculate heart rate in </w:t>
      </w:r>
      <w:r w:rsidR="004C740F">
        <w:rPr>
          <w:rFonts w:cs="Times New Roman"/>
          <w:sz w:val="24"/>
          <w:szCs w:val="24"/>
        </w:rPr>
        <w:t>BPM</w:t>
      </w:r>
      <w:r w:rsidR="00E53099">
        <w:rPr>
          <w:rFonts w:cs="Times New Roman"/>
          <w:sz w:val="24"/>
          <w:szCs w:val="24"/>
        </w:rPr>
        <w:t>. H</w:t>
      </w:r>
      <w:r w:rsidR="00E53099" w:rsidRPr="00867E21">
        <w:rPr>
          <w:rFonts w:cs="Times New Roman"/>
          <w:sz w:val="24"/>
          <w:szCs w:val="24"/>
        </w:rPr>
        <w:t xml:space="preserve">eart rate </w:t>
      </w:r>
      <w:r>
        <w:rPr>
          <w:rFonts w:cs="Times New Roman"/>
          <w:sz w:val="24"/>
          <w:szCs w:val="24"/>
        </w:rPr>
        <w:t>was estimated for 5</w:t>
      </w:r>
      <w:r w:rsidR="00E53099">
        <w:rPr>
          <w:rFonts w:cs="Times New Roman"/>
          <w:sz w:val="24"/>
          <w:szCs w:val="24"/>
        </w:rPr>
        <w:t xml:space="preserve"> one-second bins starting 1 s prior to stimulus onset and continuing for a further </w:t>
      </w:r>
      <w:r>
        <w:rPr>
          <w:rFonts w:cs="Times New Roman"/>
          <w:sz w:val="24"/>
          <w:szCs w:val="24"/>
        </w:rPr>
        <w:t>4</w:t>
      </w:r>
      <w:r w:rsidR="00E53099">
        <w:rPr>
          <w:rFonts w:cs="Times New Roman"/>
          <w:sz w:val="24"/>
          <w:szCs w:val="24"/>
        </w:rPr>
        <w:t xml:space="preserve"> s. The first 1 s bin acted as a pre-stimulus baseline. HRD was computed by subtracting the heart rate baseline value from the minimum heart rate valu</w:t>
      </w:r>
      <w:r w:rsidR="0058710E">
        <w:rPr>
          <w:rFonts w:cs="Times New Roman"/>
          <w:sz w:val="24"/>
          <w:szCs w:val="24"/>
        </w:rPr>
        <w:t>e during the next four 1-s bins</w:t>
      </w:r>
      <w:r w:rsidR="00E53099">
        <w:rPr>
          <w:rFonts w:cs="Times New Roman"/>
          <w:sz w:val="24"/>
          <w:szCs w:val="24"/>
        </w:rPr>
        <w:fldChar w:fldCharType="begin" w:fldLock="1"/>
      </w:r>
      <w:r w:rsidR="009635EB">
        <w:rPr>
          <w:rFonts w:cs="Times New Roman"/>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E53099">
        <w:rPr>
          <w:rFonts w:cs="Times New Roman"/>
          <w:sz w:val="24"/>
          <w:szCs w:val="24"/>
        </w:rPr>
        <w:fldChar w:fldCharType="separate"/>
      </w:r>
      <w:r w:rsidR="009635EB" w:rsidRPr="009635EB">
        <w:rPr>
          <w:rFonts w:cs="Times New Roman"/>
          <w:noProof/>
          <w:sz w:val="24"/>
          <w:szCs w:val="24"/>
          <w:vertAlign w:val="superscript"/>
        </w:rPr>
        <w:t>29</w:t>
      </w:r>
      <w:r w:rsidR="00E53099">
        <w:rPr>
          <w:rFonts w:cs="Times New Roman"/>
          <w:sz w:val="24"/>
          <w:szCs w:val="24"/>
        </w:rPr>
        <w:fldChar w:fldCharType="end"/>
      </w:r>
      <w:r w:rsidR="00E53099">
        <w:rPr>
          <w:rFonts w:cs="Times New Roman"/>
          <w:sz w:val="24"/>
          <w:szCs w:val="24"/>
        </w:rPr>
        <w:t xml:space="preserve">. Accordingly, HRD refers to the maximum BPM deceleration during the 4 s of stimulus exposure. </w:t>
      </w:r>
    </w:p>
    <w:p w14:paraId="2434928D" w14:textId="3C9F5327" w:rsidR="004D6698" w:rsidRDefault="002022B5" w:rsidP="009620DA">
      <w:pPr>
        <w:spacing w:after="0" w:line="360" w:lineRule="auto"/>
        <w:ind w:firstLine="720"/>
        <w:jc w:val="both"/>
        <w:rPr>
          <w:rFonts w:cs="Times New Roman"/>
          <w:sz w:val="24"/>
          <w:szCs w:val="24"/>
        </w:rPr>
      </w:pPr>
      <w:r w:rsidRPr="002022B5">
        <w:rPr>
          <w:rFonts w:cs="Times New Roman"/>
          <w:sz w:val="24"/>
          <w:szCs w:val="24"/>
        </w:rPr>
        <w:t xml:space="preserve">For SCR, two BIOPAC EL507 disposable adhesive electrodes were attached to the fingertips of the index and middle fingers </w:t>
      </w:r>
      <w:r w:rsidR="000258A0">
        <w:rPr>
          <w:rFonts w:cs="Times New Roman"/>
          <w:sz w:val="24"/>
          <w:szCs w:val="24"/>
        </w:rPr>
        <w:t>of the non-dominant (left) hand</w:t>
      </w:r>
      <w:r w:rsidRPr="002022B5">
        <w:rPr>
          <w:rFonts w:cs="Times New Roman"/>
          <w:sz w:val="24"/>
          <w:szCs w:val="24"/>
        </w:rPr>
        <w:t xml:space="preserve">. Tonic electrodermal activity (EDA) was sampled at 2 </w:t>
      </w:r>
      <w:r w:rsidR="00C97084">
        <w:rPr>
          <w:rFonts w:cs="Times New Roman"/>
          <w:sz w:val="24"/>
          <w:szCs w:val="24"/>
        </w:rPr>
        <w:t>k</w:t>
      </w:r>
      <w:r w:rsidRPr="002022B5">
        <w:rPr>
          <w:rFonts w:cs="Times New Roman"/>
          <w:sz w:val="24"/>
          <w:szCs w:val="24"/>
        </w:rPr>
        <w:t xml:space="preserve">Hz and then </w:t>
      </w:r>
      <w:proofErr w:type="spellStart"/>
      <w:r w:rsidRPr="002022B5">
        <w:rPr>
          <w:rFonts w:cs="Times New Roman"/>
          <w:sz w:val="24"/>
          <w:szCs w:val="24"/>
        </w:rPr>
        <w:t>downsampled</w:t>
      </w:r>
      <w:proofErr w:type="spellEnd"/>
      <w:r w:rsidRPr="002022B5">
        <w:rPr>
          <w:rFonts w:cs="Times New Roman"/>
          <w:sz w:val="24"/>
          <w:szCs w:val="24"/>
        </w:rPr>
        <w:t xml:space="preserve"> to 62.5 Hz for analysis. </w:t>
      </w:r>
      <w:r w:rsidR="00E2086F">
        <w:rPr>
          <w:rFonts w:cs="Times New Roman"/>
          <w:sz w:val="24"/>
          <w:szCs w:val="24"/>
        </w:rPr>
        <w:t xml:space="preserve">A median smoothing filter with a window of 63 samples was used to remove </w:t>
      </w:r>
      <w:proofErr w:type="spellStart"/>
      <w:r w:rsidR="00E2086F">
        <w:rPr>
          <w:rFonts w:cs="Times New Roman"/>
          <w:sz w:val="24"/>
          <w:szCs w:val="24"/>
        </w:rPr>
        <w:t>ar</w:t>
      </w:r>
      <w:r w:rsidR="002A38A7">
        <w:rPr>
          <w:rFonts w:cs="Times New Roman"/>
          <w:sz w:val="24"/>
          <w:szCs w:val="24"/>
        </w:rPr>
        <w:t>t</w:t>
      </w:r>
      <w:r w:rsidR="00E2086F">
        <w:rPr>
          <w:rFonts w:cs="Times New Roman"/>
          <w:sz w:val="24"/>
          <w:szCs w:val="24"/>
        </w:rPr>
        <w:t>ifacts</w:t>
      </w:r>
      <w:proofErr w:type="spellEnd"/>
      <w:r w:rsidR="00E2086F">
        <w:rPr>
          <w:rFonts w:cs="Times New Roman"/>
          <w:sz w:val="24"/>
          <w:szCs w:val="24"/>
        </w:rPr>
        <w:t xml:space="preserve"> by eliminating transient spikes from the electrodermal signal</w:t>
      </w:r>
      <w:r w:rsidR="003E7BF0">
        <w:rPr>
          <w:rFonts w:cs="Times New Roman"/>
          <w:sz w:val="24"/>
          <w:szCs w:val="24"/>
        </w:rPr>
        <w:fldChar w:fldCharType="begin" w:fldLock="1"/>
      </w:r>
      <w:r w:rsidR="009635EB">
        <w:rPr>
          <w:rFonts w:cs="Times New Roman"/>
          <w:sz w:val="24"/>
          <w:szCs w:val="24"/>
        </w:rPr>
        <w:instrText>ADDIN CSL_CITATION {"citationItems":[{"id":"ITEM-1","itemData":{"DOI":"10.1016/j.neuropsychologia.2018.08.003","ISSN":"18733514","abstract":"Brainstem and midbrain nuclei are closely linked to effective cognitive performance and autonomic function. In the present study, we aimed to investigate indices of successful and unsuccessful response inhibition paying particular attention to the interplay between locus coeruleus (LC), ventral tegmental area (VTA)/substantia nigra (SN) and, most importantly, peripheral markers. We aimed to get insight in the predictive value of neural and physiological signals in response inhibition. A total of 35 healthy controls were recruited from the local community and a typical task of behavioral response inhibition (Go/No-Go paradigm) was applied. We used high-resolution fMRI, advanced brainstem analyses and specifically corrected for respiratory signal and cardiac noise. Our main results characterize specific neural activation patterns during successful and unsuccessful response inhibition especially comprising the anterior cingulate as well as the medial and lateral prefrontal cortex. A significant activation of the dopaminergic nuclei (VTA/SN) was found during error processing, but not during response inhibition. Most remarkably, specific neural activation patterns (i.e., dorsal anterior cingulate cortex) as well as accompanying autonomic indices (i.e., skin conductance response (SCR)) were identified to hold predictive information on an individual's performance. In summary, the importance of the VTA/SN during error processing was shown. Furthermore, autonomic indices and specific neural activation patterns may contain valuable information to predict task performance.","author":[{"dropping-particle":"","family":"Köhler","given":"Stefanie","non-dropping-particle":"","parse-names":false,"suffix":""},{"dropping-particle":"","family":"Schumann","given":"Andy","non-dropping-particle":"","parse-names":false,"suffix":""},{"dropping-particle":"","family":"la Cruz","given":"Feliberto","non-dropping-particle":"de","parse-names":false,"suffix":""},{"dropping-particle":"","family":"Wagner","given":"Gerd","non-dropping-particle":"","parse-names":false,"suffix":""},{"dropping-particle":"","family":"Bär","given":"Karl Jürgen","non-dropping-particle":"","parse-names":false,"suffix":""}],"container-title":"Neuropsychologia","id":"ITEM-1","issued":{"date-parts":[["2018","10","1"]]},"page":"182-190","publisher":"Pergamon","title":"Towards response success prediction: An integrative approach using high-resolution fMRI and autonomic indices","type":"article-journal","volume":"119"},"uris":["http://www.mendeley.com/documents/?uuid=cd06b236-807b-3b0f-a061-cb105778a58c"]}],"mendeley":{"formattedCitation":"&lt;sup&gt;52&lt;/sup&gt;","plainTextFormattedCitation":"52","previouslyFormattedCitation":"&lt;sup&gt;52&lt;/sup&gt;"},"properties":{"noteIndex":0},"schema":"https://github.com/citation-style-language/schema/raw/master/csl-citation.json"}</w:instrText>
      </w:r>
      <w:r w:rsidR="003E7BF0">
        <w:rPr>
          <w:rFonts w:cs="Times New Roman"/>
          <w:sz w:val="24"/>
          <w:szCs w:val="24"/>
        </w:rPr>
        <w:fldChar w:fldCharType="separate"/>
      </w:r>
      <w:r w:rsidR="009635EB" w:rsidRPr="009635EB">
        <w:rPr>
          <w:rFonts w:cs="Times New Roman"/>
          <w:noProof/>
          <w:sz w:val="24"/>
          <w:szCs w:val="24"/>
          <w:vertAlign w:val="superscript"/>
        </w:rPr>
        <w:t>52</w:t>
      </w:r>
      <w:r w:rsidR="003E7BF0">
        <w:rPr>
          <w:rFonts w:cs="Times New Roman"/>
          <w:sz w:val="24"/>
          <w:szCs w:val="24"/>
        </w:rPr>
        <w:fldChar w:fldCharType="end"/>
      </w:r>
      <w:r w:rsidR="00E2086F">
        <w:rPr>
          <w:rFonts w:cs="Times New Roman"/>
          <w:sz w:val="24"/>
          <w:szCs w:val="24"/>
        </w:rPr>
        <w:t xml:space="preserve">. </w:t>
      </w:r>
      <w:r w:rsidR="003C48DC">
        <w:rPr>
          <w:rFonts w:cs="Times New Roman"/>
          <w:sz w:val="24"/>
          <w:szCs w:val="24"/>
        </w:rPr>
        <w:t xml:space="preserve">A </w:t>
      </w:r>
      <w:r w:rsidR="00D022A6">
        <w:rPr>
          <w:rFonts w:cs="Times New Roman"/>
          <w:sz w:val="24"/>
          <w:szCs w:val="24"/>
        </w:rPr>
        <w:t>1 Hz FIR low-</w:t>
      </w:r>
      <w:r w:rsidR="003C48DC" w:rsidRPr="002022B5">
        <w:rPr>
          <w:rFonts w:cs="Times New Roman"/>
          <w:sz w:val="24"/>
          <w:szCs w:val="24"/>
        </w:rPr>
        <w:t>pass filter</w:t>
      </w:r>
      <w:r w:rsidR="003C48DC">
        <w:rPr>
          <w:rFonts w:cs="Times New Roman"/>
          <w:sz w:val="24"/>
          <w:szCs w:val="24"/>
        </w:rPr>
        <w:t xml:space="preserve"> was then applied to attenuate noise in the data. </w:t>
      </w:r>
      <w:r w:rsidRPr="002022B5">
        <w:rPr>
          <w:rFonts w:cs="Times New Roman"/>
          <w:sz w:val="24"/>
          <w:szCs w:val="24"/>
        </w:rPr>
        <w:t xml:space="preserve">Phasic EDA waveforms were constructed by applying ACQ’s smoothing baseline removal method to the tonic EDA waveforms (baseline estimation window width=5 s). An event-related SCR was identified by </w:t>
      </w:r>
      <w:r w:rsidR="000258A0">
        <w:rPr>
          <w:rFonts w:cs="Times New Roman"/>
          <w:sz w:val="24"/>
          <w:szCs w:val="24"/>
        </w:rPr>
        <w:t>the ACQ detection algorithm</w:t>
      </w:r>
      <w:r w:rsidRPr="002022B5">
        <w:rPr>
          <w:rFonts w:cs="Times New Roman"/>
          <w:sz w:val="24"/>
          <w:szCs w:val="24"/>
        </w:rPr>
        <w:t xml:space="preserve"> as </w:t>
      </w:r>
      <w:r w:rsidR="00A82264">
        <w:rPr>
          <w:rFonts w:cs="Times New Roman"/>
          <w:sz w:val="24"/>
          <w:szCs w:val="24"/>
        </w:rPr>
        <w:t>an increase</w:t>
      </w:r>
      <w:r w:rsidR="000258A0">
        <w:rPr>
          <w:rFonts w:cs="Times New Roman"/>
          <w:sz w:val="24"/>
          <w:szCs w:val="24"/>
        </w:rPr>
        <w:t xml:space="preserve"> in electrical conductance ≥ </w:t>
      </w:r>
      <w:r w:rsidRPr="002022B5">
        <w:rPr>
          <w:rFonts w:cs="Times New Roman"/>
          <w:sz w:val="24"/>
          <w:szCs w:val="24"/>
        </w:rPr>
        <w:t xml:space="preserve">.01 </w:t>
      </w:r>
      <w:r w:rsidR="00A82264">
        <w:rPr>
          <w:rFonts w:cstheme="minorHAnsi"/>
          <w:sz w:val="24"/>
          <w:szCs w:val="24"/>
        </w:rPr>
        <w:t>µ</w:t>
      </w:r>
      <w:r w:rsidR="00A82264">
        <w:rPr>
          <w:rFonts w:cs="Times New Roman"/>
          <w:sz w:val="24"/>
          <w:szCs w:val="24"/>
        </w:rPr>
        <w:t xml:space="preserve">S </w:t>
      </w:r>
      <w:r w:rsidRPr="002022B5">
        <w:rPr>
          <w:rFonts w:cs="Times New Roman"/>
          <w:sz w:val="24"/>
          <w:szCs w:val="24"/>
        </w:rPr>
        <w:t>w</w:t>
      </w:r>
      <w:r w:rsidR="000258A0">
        <w:rPr>
          <w:rFonts w:cs="Times New Roman"/>
          <w:sz w:val="24"/>
          <w:szCs w:val="24"/>
        </w:rPr>
        <w:t>ithin a window of 1 to 6 s</w:t>
      </w:r>
      <w:r w:rsidRPr="002022B5">
        <w:rPr>
          <w:rFonts w:cs="Times New Roman"/>
          <w:sz w:val="24"/>
          <w:szCs w:val="24"/>
        </w:rPr>
        <w:t xml:space="preserve"> </w:t>
      </w:r>
      <w:r w:rsidR="00D022A6">
        <w:rPr>
          <w:rFonts w:cs="Times New Roman"/>
          <w:sz w:val="24"/>
          <w:szCs w:val="24"/>
        </w:rPr>
        <w:t xml:space="preserve">post </w:t>
      </w:r>
      <w:r w:rsidRPr="002022B5">
        <w:rPr>
          <w:rFonts w:cs="Times New Roman"/>
          <w:sz w:val="24"/>
          <w:szCs w:val="24"/>
        </w:rPr>
        <w:lastRenderedPageBreak/>
        <w:t xml:space="preserve">stimulus onset. </w:t>
      </w:r>
      <w:r w:rsidR="00FC5110">
        <w:rPr>
          <w:rFonts w:cs="Times New Roman"/>
          <w:sz w:val="24"/>
          <w:szCs w:val="24"/>
        </w:rPr>
        <w:t xml:space="preserve">SCR frequency was calculated </w:t>
      </w:r>
      <w:r w:rsidR="00067B6D">
        <w:rPr>
          <w:rFonts w:cs="Times New Roman"/>
          <w:sz w:val="24"/>
          <w:szCs w:val="24"/>
        </w:rPr>
        <w:t xml:space="preserve">within each condition </w:t>
      </w:r>
      <w:r w:rsidR="00FC5110">
        <w:rPr>
          <w:rFonts w:cs="Times New Roman"/>
          <w:sz w:val="24"/>
          <w:szCs w:val="24"/>
        </w:rPr>
        <w:t>as the percentage of trials that met the above threshold for an event-related SCR</w:t>
      </w:r>
      <w:r w:rsidR="003E7BF0">
        <w:rPr>
          <w:rFonts w:cs="Times New Roman"/>
          <w:sz w:val="24"/>
          <w:szCs w:val="24"/>
        </w:rPr>
        <w:fldChar w:fldCharType="begin" w:fldLock="1"/>
      </w:r>
      <w:r w:rsidR="009635EB">
        <w:rPr>
          <w:rFonts w:cs="Times New Roman"/>
          <w:sz w:val="24"/>
          <w:szCs w:val="24"/>
        </w:rPr>
        <w:instrText>ADDIN CSL_CITATION {"citationItems":[{"id":"ITEM-1","itemData":{"DOI":"10.1016/j.nlm.2014.06.002","ISBN":"1074-7427","ISSN":"10959564","PMID":"24952130","abstract":"While sleep's role in emotional memory processing is gaining increasing support, its effect on emotion regulation remains equivocal. Moreover, little is known about the link between emotional reactivity at the time of encoding and subsequent sleep-based emotional memory consolidation. This study examined whether sleep would potentiate, protect, or depotentiate measures of heart rate and skin conductance in response to scenes containing emotional and neutral objects, and assessed how these measures of reactivity would predict subsequent memory for the objects across delays of sleep and wake. Heart rate deceleration (HRD) and skin conductance response (SCR) data were collected at encoding and recognition. Although HRD and SCR reactivity to objects were depotentiated after a sleep-filled delay, they remained unchanged after a delay containing wakefulness. Moreover, increased arousal responses to negative scenes at encoding as measured by HRD and SCR responses were positively correlated with subsequent memory for the negative objects of scenes, but only in the sleep group. This suggests that larger reactions to negative images at the time of encoding set the stage for the preferential consolidation of these images during a night of sleep. Although arousal responses are often thought to account for emotional enhancement in long-term memory, these findings suggest that both an arousal response at encoding and a subsequent period of sleep are needed to optimize selective emotional memory consolidation. ?? 2014 Elsevier Inc.","author":[{"dropping-particle":"","family":"Cunningham","given":"Tony J.","non-dropping-particle":"","parse-names":false,"suffix":""},{"dropping-particle":"","family":"Crowell","given":"Charles R.","non-dropping-particle":"","parse-names":false,"suffix":""},{"dropping-particle":"","family":"Alger","given":"Sara E.","non-dropping-particle":"","parse-names":false,"suffix":""},{"dropping-particle":"","family":"Kensinger","given":"Elizabeth A.","non-dropping-particle":"","parse-names":false,"suffix":""},{"dropping-particle":"","family":"Villano","given":"Michael A.","non-dropping-particle":"","parse-names":false,"suffix":""},{"dropping-particle":"","family":"Mattingly","given":"Stephen M.","non-dropping-particle":"","parse-names":false,"suffix":""},{"dropping-particle":"","family":"Payne","given":"Jessica D.","non-dropping-particle":"","parse-names":false,"suffix":""}],"container-title":"Neurobiology of Learning and Memory","id":"ITEM-1","issued":{"date-parts":[["2014"]]},"page":"155-164","publisher":"Elsevier Inc.","title":"Psychophysiological arousal at encoding leads to reduced reactivity but enhanced emotional memory following sleep","type":"article-journal","volume":"114"},"uris":["http://www.mendeley.com/documents/?uuid=ef258012-2c9f-46aa-8c2e-02b23e1728ab"]}],"mendeley":{"formattedCitation":"&lt;sup&gt;29&lt;/sup&gt;","plainTextFormattedCitation":"29","previouslyFormattedCitation":"&lt;sup&gt;29&lt;/sup&gt;"},"properties":{"noteIndex":0},"schema":"https://github.com/citation-style-language/schema/raw/master/csl-citation.json"}</w:instrText>
      </w:r>
      <w:r w:rsidR="003E7BF0">
        <w:rPr>
          <w:rFonts w:cs="Times New Roman"/>
          <w:sz w:val="24"/>
          <w:szCs w:val="24"/>
        </w:rPr>
        <w:fldChar w:fldCharType="separate"/>
      </w:r>
      <w:r w:rsidR="009635EB" w:rsidRPr="009635EB">
        <w:rPr>
          <w:rFonts w:cs="Times New Roman"/>
          <w:noProof/>
          <w:sz w:val="24"/>
          <w:szCs w:val="24"/>
          <w:vertAlign w:val="superscript"/>
        </w:rPr>
        <w:t>29</w:t>
      </w:r>
      <w:r w:rsidR="003E7BF0">
        <w:rPr>
          <w:rFonts w:cs="Times New Roman"/>
          <w:sz w:val="24"/>
          <w:szCs w:val="24"/>
        </w:rPr>
        <w:fldChar w:fldCharType="end"/>
      </w:r>
      <w:r w:rsidR="00FC5110">
        <w:rPr>
          <w:rFonts w:cs="Times New Roman"/>
          <w:sz w:val="24"/>
          <w:szCs w:val="24"/>
        </w:rPr>
        <w:t xml:space="preserve">. </w:t>
      </w:r>
      <w:r w:rsidR="00F912B4">
        <w:rPr>
          <w:rFonts w:cs="Times New Roman"/>
          <w:sz w:val="24"/>
          <w:szCs w:val="24"/>
        </w:rPr>
        <w:t xml:space="preserve">The </w:t>
      </w:r>
      <w:r w:rsidR="004375B3">
        <w:rPr>
          <w:rFonts w:cs="Times New Roman"/>
          <w:sz w:val="24"/>
          <w:szCs w:val="24"/>
        </w:rPr>
        <w:t xml:space="preserve">SCR frequency </w:t>
      </w:r>
      <w:r w:rsidR="00F912B4">
        <w:rPr>
          <w:rFonts w:cs="Times New Roman"/>
          <w:sz w:val="24"/>
          <w:szCs w:val="24"/>
        </w:rPr>
        <w:t>data</w:t>
      </w:r>
      <w:r w:rsidR="004375B3">
        <w:rPr>
          <w:rFonts w:cs="Times New Roman"/>
          <w:sz w:val="24"/>
          <w:szCs w:val="24"/>
        </w:rPr>
        <w:t xml:space="preserve"> were square-root transformed to correct </w:t>
      </w:r>
      <w:r w:rsidR="00463F78">
        <w:rPr>
          <w:rFonts w:cs="Times New Roman"/>
          <w:sz w:val="24"/>
          <w:szCs w:val="24"/>
        </w:rPr>
        <w:t xml:space="preserve">for </w:t>
      </w:r>
      <w:r w:rsidR="004375B3">
        <w:rPr>
          <w:rFonts w:cs="Times New Roman"/>
          <w:sz w:val="24"/>
          <w:szCs w:val="24"/>
        </w:rPr>
        <w:t>non-normal distribution</w:t>
      </w:r>
      <w:r w:rsidR="00463F78">
        <w:rPr>
          <w:rFonts w:cs="Times New Roman"/>
          <w:sz w:val="24"/>
          <w:szCs w:val="24"/>
        </w:rPr>
        <w:t>s</w:t>
      </w:r>
      <w:r w:rsidR="003E7BF0">
        <w:rPr>
          <w:rFonts w:cs="Times New Roman"/>
          <w:sz w:val="24"/>
          <w:szCs w:val="24"/>
        </w:rPr>
        <w:fldChar w:fldCharType="begin" w:fldLock="1"/>
      </w:r>
      <w:r w:rsidR="009635EB">
        <w:rPr>
          <w:rFonts w:cs="Times New Roman"/>
          <w:sz w:val="24"/>
          <w:szCs w:val="24"/>
        </w:rPr>
        <w:instrText>ADDIN CSL_CITATION {"citationItems":[{"id":"ITEM-1","itemData":{"DOI":"10.1111/j.1469-8986.2012.01384.x","ISBN":"00485772","ISSN":"14698986","PMID":"22680988","abstract":"This committee was appointed by the SPR Board to provide recommendations for publishing data on electrodermal activity (EDA). They are intended to be a stand-alone source for newcomers and experienced users. A short outline of principles for electrodermal measurement is given, and recommendations from an earlier report (Fowles et al., ) are incorporated. Three fundamental techniques of EDA recording are described: (1) endosomatic recording without the application of an external current, (2) exosomatic recording with direct current (the most widely applied methodology), and (3) exosomatic recording with alternating current-to date infrequently used but a promising future methodology. In addition to EDA recording in laboratories, ambulatory recording has become an emerging technique. Specific problems that come with this recording of EDA in the field are discussed, as are those emerging from recording EDA within a magnetic field (e.g., fMRI). Recommendations for the details that should be mentioned in publications of EDA methods and results are provided.","author":[{"dropping-particle":"","family":"Boucsein","given":"Wolfram","non-dropping-particle":"","parse-names":false,"suffix":""},{"dropping-particle":"","family":"Fowles","given":"Don C.","non-dropping-particle":"","parse-names":false,"suffix":""},{"dropping-particle":"","family":"Grimnes","given":"Sverre","non-dropping-particle":"","parse-names":false,"suffix":""},{"dropping-particle":"","family":"Ben-Shakhar","given":"Gershon","non-dropping-particle":"","parse-names":false,"suffix":""},{"dropping-particle":"","family":"Roth","given":"Walton T.","non-dropping-particle":"","parse-names":false,"suffix":""},{"dropping-particle":"","family":"Dawson","given":"Michael E.","non-dropping-particle":"","parse-names":false,"suffix":""},{"dropping-particle":"","family":"Filion","given":"Diane L.","non-dropping-particle":"","parse-names":false,"suffix":""}],"container-title":"Psychophysiology","id":"ITEM-1","issue":"8","issued":{"date-parts":[["2012","8","1"]]},"page":"1017-1034","publisher":"John Wiley &amp; Sons, Ltd (10.1111)","title":"Publication recommendations for electrodermal measurements","type":"article-journal","volume":"49"},"uris":["http://www.mendeley.com/documents/?uuid=f3c310c5-3485-30b7-bea2-c06228323456"]}],"mendeley":{"formattedCitation":"&lt;sup&gt;53&lt;/sup&gt;","plainTextFormattedCitation":"53","previouslyFormattedCitation":"&lt;sup&gt;53&lt;/sup&gt;"},"properties":{"noteIndex":0},"schema":"https://github.com/citation-style-language/schema/raw/master/csl-citation.json"}</w:instrText>
      </w:r>
      <w:r w:rsidR="003E7BF0">
        <w:rPr>
          <w:rFonts w:cs="Times New Roman"/>
          <w:sz w:val="24"/>
          <w:szCs w:val="24"/>
        </w:rPr>
        <w:fldChar w:fldCharType="separate"/>
      </w:r>
      <w:r w:rsidR="009635EB" w:rsidRPr="009635EB">
        <w:rPr>
          <w:rFonts w:cs="Times New Roman"/>
          <w:noProof/>
          <w:sz w:val="24"/>
          <w:szCs w:val="24"/>
          <w:vertAlign w:val="superscript"/>
        </w:rPr>
        <w:t>53</w:t>
      </w:r>
      <w:r w:rsidR="003E7BF0">
        <w:rPr>
          <w:rFonts w:cs="Times New Roman"/>
          <w:sz w:val="24"/>
          <w:szCs w:val="24"/>
        </w:rPr>
        <w:fldChar w:fldCharType="end"/>
      </w:r>
      <w:r w:rsidR="004375B3">
        <w:rPr>
          <w:rFonts w:cs="Times New Roman"/>
          <w:sz w:val="24"/>
          <w:szCs w:val="24"/>
        </w:rPr>
        <w:t xml:space="preserve">. </w:t>
      </w:r>
    </w:p>
    <w:p w14:paraId="7483A3BD" w14:textId="77777777" w:rsidR="00F1314B" w:rsidRDefault="00F1314B" w:rsidP="009620DA">
      <w:pPr>
        <w:spacing w:after="0" w:line="360" w:lineRule="auto"/>
        <w:ind w:firstLine="720"/>
        <w:jc w:val="both"/>
        <w:rPr>
          <w:rFonts w:cs="Times New Roman"/>
          <w:sz w:val="24"/>
          <w:szCs w:val="24"/>
        </w:rPr>
      </w:pPr>
    </w:p>
    <w:p w14:paraId="05351B25" w14:textId="37CFFA5C" w:rsidR="006F2257" w:rsidRPr="00BE2D7D" w:rsidRDefault="00A66797" w:rsidP="008C6FBB">
      <w:pPr>
        <w:jc w:val="both"/>
        <w:rPr>
          <w:rFonts w:cs="Times New Roman"/>
          <w:b/>
          <w:sz w:val="28"/>
          <w:szCs w:val="28"/>
        </w:rPr>
      </w:pPr>
      <w:r w:rsidRPr="00BE2D7D">
        <w:rPr>
          <w:rFonts w:cs="Times New Roman"/>
          <w:b/>
          <w:sz w:val="28"/>
          <w:szCs w:val="28"/>
        </w:rPr>
        <w:t>References</w:t>
      </w:r>
    </w:p>
    <w:p w14:paraId="3BEA4755" w14:textId="7790A78E" w:rsidR="009635EB" w:rsidRPr="009635EB" w:rsidRDefault="00FA04E7" w:rsidP="009635EB">
      <w:pPr>
        <w:widowControl w:val="0"/>
        <w:autoSpaceDE w:val="0"/>
        <w:autoSpaceDN w:val="0"/>
        <w:adjustRightInd w:val="0"/>
        <w:spacing w:line="360" w:lineRule="auto"/>
        <w:ind w:left="640" w:hanging="640"/>
        <w:rPr>
          <w:rFonts w:ascii="Calibri" w:hAnsi="Calibri" w:cs="Calibri"/>
          <w:noProof/>
          <w:sz w:val="24"/>
          <w:szCs w:val="24"/>
        </w:rPr>
      </w:pPr>
      <w:r w:rsidRPr="00BE2D7D">
        <w:rPr>
          <w:rFonts w:cs="Times New Roman"/>
          <w:b/>
          <w:sz w:val="24"/>
          <w:szCs w:val="24"/>
        </w:rPr>
        <w:fldChar w:fldCharType="begin" w:fldLock="1"/>
      </w:r>
      <w:r w:rsidRPr="00BE2D7D">
        <w:rPr>
          <w:rFonts w:cs="Times New Roman"/>
          <w:b/>
          <w:sz w:val="24"/>
          <w:szCs w:val="24"/>
        </w:rPr>
        <w:instrText xml:space="preserve">ADDIN Mendeley Bibliography CSL_BIBLIOGRAPHY </w:instrText>
      </w:r>
      <w:r w:rsidRPr="00BE2D7D">
        <w:rPr>
          <w:rFonts w:cs="Times New Roman"/>
          <w:b/>
          <w:sz w:val="24"/>
          <w:szCs w:val="24"/>
        </w:rPr>
        <w:fldChar w:fldCharType="separate"/>
      </w:r>
      <w:r w:rsidR="009635EB" w:rsidRPr="009635EB">
        <w:rPr>
          <w:rFonts w:ascii="Calibri" w:hAnsi="Calibri" w:cs="Calibri"/>
          <w:noProof/>
          <w:sz w:val="24"/>
          <w:szCs w:val="24"/>
        </w:rPr>
        <w:t>1.</w:t>
      </w:r>
      <w:r w:rsidR="009635EB" w:rsidRPr="009635EB">
        <w:rPr>
          <w:rFonts w:ascii="Calibri" w:hAnsi="Calibri" w:cs="Calibri"/>
          <w:noProof/>
          <w:sz w:val="24"/>
          <w:szCs w:val="24"/>
        </w:rPr>
        <w:tab/>
        <w:t xml:space="preserve">Walker, M. P. The role of sleep in cognition and emotion. </w:t>
      </w:r>
      <w:r w:rsidR="009635EB" w:rsidRPr="009635EB">
        <w:rPr>
          <w:rFonts w:ascii="Calibri" w:hAnsi="Calibri" w:cs="Calibri"/>
          <w:i/>
          <w:iCs/>
          <w:noProof/>
          <w:sz w:val="24"/>
          <w:szCs w:val="24"/>
        </w:rPr>
        <w:t>Ann. N. Y. Acad. Sci.</w:t>
      </w:r>
      <w:r w:rsidR="009635EB" w:rsidRPr="009635EB">
        <w:rPr>
          <w:rFonts w:ascii="Calibri" w:hAnsi="Calibri" w:cs="Calibri"/>
          <w:noProof/>
          <w:sz w:val="24"/>
          <w:szCs w:val="24"/>
        </w:rPr>
        <w:t xml:space="preserve"> (2009). </w:t>
      </w:r>
    </w:p>
    <w:p w14:paraId="25BF53DC"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w:t>
      </w:r>
      <w:r w:rsidRPr="009635EB">
        <w:rPr>
          <w:rFonts w:ascii="Calibri" w:hAnsi="Calibri" w:cs="Calibri"/>
          <w:noProof/>
          <w:sz w:val="24"/>
          <w:szCs w:val="24"/>
        </w:rPr>
        <w:tab/>
        <w:t xml:space="preserve">Rasch, B. &amp; Born, J. About sleep’s role in memory. </w:t>
      </w:r>
      <w:r w:rsidRPr="009635EB">
        <w:rPr>
          <w:rFonts w:ascii="Calibri" w:hAnsi="Calibri" w:cs="Calibri"/>
          <w:i/>
          <w:iCs/>
          <w:noProof/>
          <w:sz w:val="24"/>
          <w:szCs w:val="24"/>
        </w:rPr>
        <w:t>Physiol. Rev.</w:t>
      </w:r>
      <w:r w:rsidRPr="009635EB">
        <w:rPr>
          <w:rFonts w:ascii="Calibri" w:hAnsi="Calibri" w:cs="Calibri"/>
          <w:noProof/>
          <w:sz w:val="24"/>
          <w:szCs w:val="24"/>
        </w:rPr>
        <w:t xml:space="preserve"> </w:t>
      </w:r>
      <w:r w:rsidRPr="009635EB">
        <w:rPr>
          <w:rFonts w:ascii="Calibri" w:hAnsi="Calibri" w:cs="Calibri"/>
          <w:b/>
          <w:bCs/>
          <w:noProof/>
          <w:sz w:val="24"/>
          <w:szCs w:val="24"/>
        </w:rPr>
        <w:t>93,</w:t>
      </w:r>
      <w:r w:rsidRPr="009635EB">
        <w:rPr>
          <w:rFonts w:ascii="Calibri" w:hAnsi="Calibri" w:cs="Calibri"/>
          <w:noProof/>
          <w:sz w:val="24"/>
          <w:szCs w:val="24"/>
        </w:rPr>
        <w:t xml:space="preserve"> 681–766 (2013).</w:t>
      </w:r>
    </w:p>
    <w:p w14:paraId="3800D971"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w:t>
      </w:r>
      <w:r w:rsidRPr="009635EB">
        <w:rPr>
          <w:rFonts w:ascii="Calibri" w:hAnsi="Calibri" w:cs="Calibri"/>
          <w:noProof/>
          <w:sz w:val="24"/>
          <w:szCs w:val="24"/>
        </w:rPr>
        <w:tab/>
        <w:t xml:space="preserve">Tempesta, D., Socci, V., De Gennaro, L. &amp; Ferrara, M. Sleep and emotional processing. </w:t>
      </w:r>
      <w:r w:rsidRPr="009635EB">
        <w:rPr>
          <w:rFonts w:ascii="Calibri" w:hAnsi="Calibri" w:cs="Calibri"/>
          <w:i/>
          <w:iCs/>
          <w:noProof/>
          <w:sz w:val="24"/>
          <w:szCs w:val="24"/>
        </w:rPr>
        <w:t>Sleep Med. Rev.</w:t>
      </w:r>
      <w:r w:rsidRPr="009635EB">
        <w:rPr>
          <w:rFonts w:ascii="Calibri" w:hAnsi="Calibri" w:cs="Calibri"/>
          <w:noProof/>
          <w:sz w:val="24"/>
          <w:szCs w:val="24"/>
        </w:rPr>
        <w:t xml:space="preserve"> </w:t>
      </w:r>
      <w:r w:rsidRPr="009635EB">
        <w:rPr>
          <w:rFonts w:ascii="Calibri" w:hAnsi="Calibri" w:cs="Calibri"/>
          <w:b/>
          <w:bCs/>
          <w:noProof/>
          <w:sz w:val="24"/>
          <w:szCs w:val="24"/>
        </w:rPr>
        <w:t>40,</w:t>
      </w:r>
      <w:r w:rsidRPr="009635EB">
        <w:rPr>
          <w:rFonts w:ascii="Calibri" w:hAnsi="Calibri" w:cs="Calibri"/>
          <w:noProof/>
          <w:sz w:val="24"/>
          <w:szCs w:val="24"/>
        </w:rPr>
        <w:t xml:space="preserve"> 183–195 (2018).</w:t>
      </w:r>
    </w:p>
    <w:p w14:paraId="13A29893"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w:t>
      </w:r>
      <w:r w:rsidRPr="009635EB">
        <w:rPr>
          <w:rFonts w:ascii="Calibri" w:hAnsi="Calibri" w:cs="Calibri"/>
          <w:noProof/>
          <w:sz w:val="24"/>
          <w:szCs w:val="24"/>
        </w:rPr>
        <w:tab/>
        <w:t xml:space="preserve">Wagner, U., Gais, S. &amp; Born, J. Emotional memory formation is enhanced across sleep intervals with high amounts of rapid eye movement sleep. </w:t>
      </w:r>
      <w:r w:rsidRPr="009635EB">
        <w:rPr>
          <w:rFonts w:ascii="Calibri" w:hAnsi="Calibri" w:cs="Calibri"/>
          <w:i/>
          <w:iCs/>
          <w:noProof/>
          <w:sz w:val="24"/>
          <w:szCs w:val="24"/>
        </w:rPr>
        <w:t>Learn. Mem.</w:t>
      </w:r>
      <w:r w:rsidRPr="009635EB">
        <w:rPr>
          <w:rFonts w:ascii="Calibri" w:hAnsi="Calibri" w:cs="Calibri"/>
          <w:noProof/>
          <w:sz w:val="24"/>
          <w:szCs w:val="24"/>
        </w:rPr>
        <w:t xml:space="preserve"> </w:t>
      </w:r>
      <w:r w:rsidRPr="009635EB">
        <w:rPr>
          <w:rFonts w:ascii="Calibri" w:hAnsi="Calibri" w:cs="Calibri"/>
          <w:b/>
          <w:bCs/>
          <w:noProof/>
          <w:sz w:val="24"/>
          <w:szCs w:val="24"/>
        </w:rPr>
        <w:t>8,</w:t>
      </w:r>
      <w:r w:rsidRPr="009635EB">
        <w:rPr>
          <w:rFonts w:ascii="Calibri" w:hAnsi="Calibri" w:cs="Calibri"/>
          <w:noProof/>
          <w:sz w:val="24"/>
          <w:szCs w:val="24"/>
        </w:rPr>
        <w:t xml:space="preserve"> 112–119 (2001).</w:t>
      </w:r>
    </w:p>
    <w:p w14:paraId="5FC3EEAE"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5.</w:t>
      </w:r>
      <w:r w:rsidRPr="009635EB">
        <w:rPr>
          <w:rFonts w:ascii="Calibri" w:hAnsi="Calibri" w:cs="Calibri"/>
          <w:noProof/>
          <w:sz w:val="24"/>
          <w:szCs w:val="24"/>
        </w:rPr>
        <w:tab/>
        <w:t xml:space="preserve">Wagner, U., Hallschmid, M., Rasch, B. &amp; Born, J. Brief Sleep After Learning Keeps Emotional Memories Alive for Years. </w:t>
      </w:r>
      <w:r w:rsidRPr="009635EB">
        <w:rPr>
          <w:rFonts w:ascii="Calibri" w:hAnsi="Calibri" w:cs="Calibri"/>
          <w:i/>
          <w:iCs/>
          <w:noProof/>
          <w:sz w:val="24"/>
          <w:szCs w:val="24"/>
        </w:rPr>
        <w:t>Biol. Psychiatry</w:t>
      </w:r>
      <w:r w:rsidRPr="009635EB">
        <w:rPr>
          <w:rFonts w:ascii="Calibri" w:hAnsi="Calibri" w:cs="Calibri"/>
          <w:noProof/>
          <w:sz w:val="24"/>
          <w:szCs w:val="24"/>
        </w:rPr>
        <w:t xml:space="preserve"> </w:t>
      </w:r>
      <w:r w:rsidRPr="009635EB">
        <w:rPr>
          <w:rFonts w:ascii="Calibri" w:hAnsi="Calibri" w:cs="Calibri"/>
          <w:b/>
          <w:bCs/>
          <w:noProof/>
          <w:sz w:val="24"/>
          <w:szCs w:val="24"/>
        </w:rPr>
        <w:t>60,</w:t>
      </w:r>
      <w:r w:rsidRPr="009635EB">
        <w:rPr>
          <w:rFonts w:ascii="Calibri" w:hAnsi="Calibri" w:cs="Calibri"/>
          <w:noProof/>
          <w:sz w:val="24"/>
          <w:szCs w:val="24"/>
        </w:rPr>
        <w:t xml:space="preserve"> 788–790 (2006).</w:t>
      </w:r>
    </w:p>
    <w:p w14:paraId="7AA87AA6"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6.</w:t>
      </w:r>
      <w:r w:rsidRPr="009635EB">
        <w:rPr>
          <w:rFonts w:ascii="Calibri" w:hAnsi="Calibri" w:cs="Calibri"/>
          <w:noProof/>
          <w:sz w:val="24"/>
          <w:szCs w:val="24"/>
        </w:rPr>
        <w:tab/>
        <w:t xml:space="preserve">Hu, P. T., Stylos-Allan, M. &amp; Walker P., M. Sleep facilitates consolidation of emotional declarative memory. </w:t>
      </w:r>
      <w:r w:rsidRPr="009635EB">
        <w:rPr>
          <w:rFonts w:ascii="Calibri" w:hAnsi="Calibri" w:cs="Calibri"/>
          <w:i/>
          <w:iCs/>
          <w:noProof/>
          <w:sz w:val="24"/>
          <w:szCs w:val="24"/>
        </w:rPr>
        <w:t>Psychol. Sci.</w:t>
      </w:r>
      <w:r w:rsidRPr="009635EB">
        <w:rPr>
          <w:rFonts w:ascii="Calibri" w:hAnsi="Calibri" w:cs="Calibri"/>
          <w:noProof/>
          <w:sz w:val="24"/>
          <w:szCs w:val="24"/>
        </w:rPr>
        <w:t xml:space="preserve"> </w:t>
      </w:r>
      <w:r w:rsidRPr="009635EB">
        <w:rPr>
          <w:rFonts w:ascii="Calibri" w:hAnsi="Calibri" w:cs="Calibri"/>
          <w:b/>
          <w:bCs/>
          <w:noProof/>
          <w:sz w:val="24"/>
          <w:szCs w:val="24"/>
        </w:rPr>
        <w:t>17,</w:t>
      </w:r>
      <w:r w:rsidRPr="009635EB">
        <w:rPr>
          <w:rFonts w:ascii="Calibri" w:hAnsi="Calibri" w:cs="Calibri"/>
          <w:noProof/>
          <w:sz w:val="24"/>
          <w:szCs w:val="24"/>
        </w:rPr>
        <w:t xml:space="preserve"> 891–898 (2006).</w:t>
      </w:r>
    </w:p>
    <w:p w14:paraId="2C7632A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7.</w:t>
      </w:r>
      <w:r w:rsidRPr="009635EB">
        <w:rPr>
          <w:rFonts w:ascii="Calibri" w:hAnsi="Calibri" w:cs="Calibri"/>
          <w:noProof/>
          <w:sz w:val="24"/>
          <w:szCs w:val="24"/>
        </w:rPr>
        <w:tab/>
        <w:t xml:space="preserve">Nishida, M., Pearsall, J., Buckner, R. L. &amp; Walker, M. P. REM sleep, prefrontal theta, and the consolidation of human emotional memory. </w:t>
      </w:r>
      <w:r w:rsidRPr="009635EB">
        <w:rPr>
          <w:rFonts w:ascii="Calibri" w:hAnsi="Calibri" w:cs="Calibri"/>
          <w:i/>
          <w:iCs/>
          <w:noProof/>
          <w:sz w:val="24"/>
          <w:szCs w:val="24"/>
        </w:rPr>
        <w:t>Cereb. Cortex</w:t>
      </w:r>
      <w:r w:rsidRPr="009635EB">
        <w:rPr>
          <w:rFonts w:ascii="Calibri" w:hAnsi="Calibri" w:cs="Calibri"/>
          <w:noProof/>
          <w:sz w:val="24"/>
          <w:szCs w:val="24"/>
        </w:rPr>
        <w:t xml:space="preserve"> </w:t>
      </w:r>
      <w:r w:rsidRPr="009635EB">
        <w:rPr>
          <w:rFonts w:ascii="Calibri" w:hAnsi="Calibri" w:cs="Calibri"/>
          <w:b/>
          <w:bCs/>
          <w:noProof/>
          <w:sz w:val="24"/>
          <w:szCs w:val="24"/>
        </w:rPr>
        <w:t>19,</w:t>
      </w:r>
      <w:r w:rsidRPr="009635EB">
        <w:rPr>
          <w:rFonts w:ascii="Calibri" w:hAnsi="Calibri" w:cs="Calibri"/>
          <w:noProof/>
          <w:sz w:val="24"/>
          <w:szCs w:val="24"/>
        </w:rPr>
        <w:t xml:space="preserve"> 1158–1166 (2008).</w:t>
      </w:r>
    </w:p>
    <w:p w14:paraId="4D8236B7"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8.</w:t>
      </w:r>
      <w:r w:rsidRPr="009635EB">
        <w:rPr>
          <w:rFonts w:ascii="Calibri" w:hAnsi="Calibri" w:cs="Calibri"/>
          <w:noProof/>
          <w:sz w:val="24"/>
          <w:szCs w:val="24"/>
        </w:rPr>
        <w:tab/>
        <w:t xml:space="preserve">Payne, J. D., Stickgold, R., Swanberg, K. &amp; Kensinger, E. A. Sleep Preferentially Enhances Memory for Emotional Components of Scenes. </w:t>
      </w:r>
      <w:r w:rsidRPr="009635EB">
        <w:rPr>
          <w:rFonts w:ascii="Calibri" w:hAnsi="Calibri" w:cs="Calibri"/>
          <w:i/>
          <w:iCs/>
          <w:noProof/>
          <w:sz w:val="24"/>
          <w:szCs w:val="24"/>
        </w:rPr>
        <w:t>Psychol. Sci.</w:t>
      </w:r>
      <w:r w:rsidRPr="009635EB">
        <w:rPr>
          <w:rFonts w:ascii="Calibri" w:hAnsi="Calibri" w:cs="Calibri"/>
          <w:noProof/>
          <w:sz w:val="24"/>
          <w:szCs w:val="24"/>
        </w:rPr>
        <w:t xml:space="preserve"> </w:t>
      </w:r>
      <w:r w:rsidRPr="009635EB">
        <w:rPr>
          <w:rFonts w:ascii="Calibri" w:hAnsi="Calibri" w:cs="Calibri"/>
          <w:b/>
          <w:bCs/>
          <w:noProof/>
          <w:sz w:val="24"/>
          <w:szCs w:val="24"/>
        </w:rPr>
        <w:t>19,</w:t>
      </w:r>
      <w:r w:rsidRPr="009635EB">
        <w:rPr>
          <w:rFonts w:ascii="Calibri" w:hAnsi="Calibri" w:cs="Calibri"/>
          <w:noProof/>
          <w:sz w:val="24"/>
          <w:szCs w:val="24"/>
        </w:rPr>
        <w:t xml:space="preserve"> 781–788 (2008).</w:t>
      </w:r>
    </w:p>
    <w:p w14:paraId="1779E29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9.</w:t>
      </w:r>
      <w:r w:rsidRPr="009635EB">
        <w:rPr>
          <w:rFonts w:ascii="Calibri" w:hAnsi="Calibri" w:cs="Calibri"/>
          <w:noProof/>
          <w:sz w:val="24"/>
          <w:szCs w:val="24"/>
        </w:rPr>
        <w:tab/>
        <w:t xml:space="preserve">Payne, J. D. </w:t>
      </w:r>
      <w:r w:rsidRPr="009635EB">
        <w:rPr>
          <w:rFonts w:ascii="Calibri" w:hAnsi="Calibri" w:cs="Calibri"/>
          <w:i/>
          <w:iCs/>
          <w:noProof/>
          <w:sz w:val="24"/>
          <w:szCs w:val="24"/>
        </w:rPr>
        <w:t>et al.</w:t>
      </w:r>
      <w:r w:rsidRPr="009635EB">
        <w:rPr>
          <w:rFonts w:ascii="Calibri" w:hAnsi="Calibri" w:cs="Calibri"/>
          <w:noProof/>
          <w:sz w:val="24"/>
          <w:szCs w:val="24"/>
        </w:rPr>
        <w:t xml:space="preserve"> Napping and the selective consolidation of negative aspects of scenes. </w:t>
      </w:r>
      <w:r w:rsidRPr="009635EB">
        <w:rPr>
          <w:rFonts w:ascii="Calibri" w:hAnsi="Calibri" w:cs="Calibri"/>
          <w:i/>
          <w:iCs/>
          <w:noProof/>
          <w:sz w:val="24"/>
          <w:szCs w:val="24"/>
        </w:rPr>
        <w:t>Emotion</w:t>
      </w:r>
      <w:r w:rsidRPr="009635EB">
        <w:rPr>
          <w:rFonts w:ascii="Calibri" w:hAnsi="Calibri" w:cs="Calibri"/>
          <w:noProof/>
          <w:sz w:val="24"/>
          <w:szCs w:val="24"/>
        </w:rPr>
        <w:t xml:space="preserve"> </w:t>
      </w:r>
      <w:r w:rsidRPr="009635EB">
        <w:rPr>
          <w:rFonts w:ascii="Calibri" w:hAnsi="Calibri" w:cs="Calibri"/>
          <w:b/>
          <w:bCs/>
          <w:noProof/>
          <w:sz w:val="24"/>
          <w:szCs w:val="24"/>
        </w:rPr>
        <w:t>15,</w:t>
      </w:r>
      <w:r w:rsidRPr="009635EB">
        <w:rPr>
          <w:rFonts w:ascii="Calibri" w:hAnsi="Calibri" w:cs="Calibri"/>
          <w:noProof/>
          <w:sz w:val="24"/>
          <w:szCs w:val="24"/>
        </w:rPr>
        <w:t xml:space="preserve"> 176–186 (2015).</w:t>
      </w:r>
    </w:p>
    <w:p w14:paraId="39F6D270"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10.</w:t>
      </w:r>
      <w:r w:rsidRPr="009635EB">
        <w:rPr>
          <w:rFonts w:ascii="Calibri" w:hAnsi="Calibri" w:cs="Calibri"/>
          <w:noProof/>
          <w:sz w:val="24"/>
          <w:szCs w:val="24"/>
        </w:rPr>
        <w:tab/>
        <w:t xml:space="preserve">Jones, B. J., Schultz, K. S., Adams, S., Baran, B. &amp; Spencer, R. M. C. Emotional bias of sleep-dependent processing shifts from negative to positive with aging. </w:t>
      </w:r>
      <w:r w:rsidRPr="009635EB">
        <w:rPr>
          <w:rFonts w:ascii="Calibri" w:hAnsi="Calibri" w:cs="Calibri"/>
          <w:i/>
          <w:iCs/>
          <w:noProof/>
          <w:sz w:val="24"/>
          <w:szCs w:val="24"/>
        </w:rPr>
        <w:t>Neurobiol. Aging</w:t>
      </w:r>
      <w:r w:rsidRPr="009635EB">
        <w:rPr>
          <w:rFonts w:ascii="Calibri" w:hAnsi="Calibri" w:cs="Calibri"/>
          <w:noProof/>
          <w:sz w:val="24"/>
          <w:szCs w:val="24"/>
        </w:rPr>
        <w:t xml:space="preserve"> </w:t>
      </w:r>
      <w:r w:rsidRPr="009635EB">
        <w:rPr>
          <w:rFonts w:ascii="Calibri" w:hAnsi="Calibri" w:cs="Calibri"/>
          <w:b/>
          <w:bCs/>
          <w:noProof/>
          <w:sz w:val="24"/>
          <w:szCs w:val="24"/>
        </w:rPr>
        <w:t>45,</w:t>
      </w:r>
      <w:r w:rsidRPr="009635EB">
        <w:rPr>
          <w:rFonts w:ascii="Calibri" w:hAnsi="Calibri" w:cs="Calibri"/>
          <w:noProof/>
          <w:sz w:val="24"/>
          <w:szCs w:val="24"/>
        </w:rPr>
        <w:t xml:space="preserve"> 178–189 (2016).</w:t>
      </w:r>
    </w:p>
    <w:p w14:paraId="4CF3D7C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11.</w:t>
      </w:r>
      <w:r w:rsidRPr="009635EB">
        <w:rPr>
          <w:rFonts w:ascii="Calibri" w:hAnsi="Calibri" w:cs="Calibri"/>
          <w:noProof/>
          <w:sz w:val="24"/>
          <w:szCs w:val="24"/>
        </w:rPr>
        <w:tab/>
        <w:t xml:space="preserve">Jones, B. J., Mackay, A., Mantua, J., Schultz, K. S. &amp; Spencer, R. M. C. The role of sleep </w:t>
      </w:r>
      <w:r w:rsidRPr="009635EB">
        <w:rPr>
          <w:rFonts w:ascii="Calibri" w:hAnsi="Calibri" w:cs="Calibri"/>
          <w:noProof/>
          <w:sz w:val="24"/>
          <w:szCs w:val="24"/>
        </w:rPr>
        <w:lastRenderedPageBreak/>
        <w:t xml:space="preserve">in emotional memory processing in middle age. </w:t>
      </w:r>
      <w:r w:rsidRPr="009635EB">
        <w:rPr>
          <w:rFonts w:ascii="Calibri" w:hAnsi="Calibri" w:cs="Calibri"/>
          <w:i/>
          <w:iCs/>
          <w:noProof/>
          <w:sz w:val="24"/>
          <w:szCs w:val="24"/>
        </w:rPr>
        <w:t>Neurobiol. Learn. Mem.</w:t>
      </w:r>
      <w:r w:rsidRPr="009635EB">
        <w:rPr>
          <w:rFonts w:ascii="Calibri" w:hAnsi="Calibri" w:cs="Calibri"/>
          <w:noProof/>
          <w:sz w:val="24"/>
          <w:szCs w:val="24"/>
        </w:rPr>
        <w:t xml:space="preserve"> </w:t>
      </w:r>
      <w:r w:rsidRPr="009635EB">
        <w:rPr>
          <w:rFonts w:ascii="Calibri" w:hAnsi="Calibri" w:cs="Calibri"/>
          <w:b/>
          <w:bCs/>
          <w:noProof/>
          <w:sz w:val="24"/>
          <w:szCs w:val="24"/>
        </w:rPr>
        <w:t>155,</w:t>
      </w:r>
      <w:r w:rsidRPr="009635EB">
        <w:rPr>
          <w:rFonts w:ascii="Calibri" w:hAnsi="Calibri" w:cs="Calibri"/>
          <w:noProof/>
          <w:sz w:val="24"/>
          <w:szCs w:val="24"/>
        </w:rPr>
        <w:t xml:space="preserve"> 208–215 (2018).</w:t>
      </w:r>
    </w:p>
    <w:p w14:paraId="41A98C8A"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12.</w:t>
      </w:r>
      <w:r w:rsidRPr="009635EB">
        <w:rPr>
          <w:rFonts w:ascii="Calibri" w:hAnsi="Calibri" w:cs="Calibri"/>
          <w:noProof/>
          <w:sz w:val="24"/>
          <w:szCs w:val="24"/>
        </w:rPr>
        <w:tab/>
        <w:t xml:space="preserve">Sterpenich, V. </w:t>
      </w:r>
      <w:r w:rsidRPr="009635EB">
        <w:rPr>
          <w:rFonts w:ascii="Calibri" w:hAnsi="Calibri" w:cs="Calibri"/>
          <w:i/>
          <w:iCs/>
          <w:noProof/>
          <w:sz w:val="24"/>
          <w:szCs w:val="24"/>
        </w:rPr>
        <w:t>et al.</w:t>
      </w:r>
      <w:r w:rsidRPr="009635EB">
        <w:rPr>
          <w:rFonts w:ascii="Calibri" w:hAnsi="Calibri" w:cs="Calibri"/>
          <w:noProof/>
          <w:sz w:val="24"/>
          <w:szCs w:val="24"/>
        </w:rPr>
        <w:t xml:space="preserve"> Sleep-related hippocampo-cortical interplay during emotional memory recollection. </w:t>
      </w:r>
      <w:r w:rsidRPr="009635EB">
        <w:rPr>
          <w:rFonts w:ascii="Calibri" w:hAnsi="Calibri" w:cs="Calibri"/>
          <w:i/>
          <w:iCs/>
          <w:noProof/>
          <w:sz w:val="24"/>
          <w:szCs w:val="24"/>
        </w:rPr>
        <w:t>PLoS Biol.</w:t>
      </w:r>
      <w:r w:rsidRPr="009635EB">
        <w:rPr>
          <w:rFonts w:ascii="Calibri" w:hAnsi="Calibri" w:cs="Calibri"/>
          <w:noProof/>
          <w:sz w:val="24"/>
          <w:szCs w:val="24"/>
        </w:rPr>
        <w:t xml:space="preserve"> </w:t>
      </w:r>
      <w:r w:rsidRPr="009635EB">
        <w:rPr>
          <w:rFonts w:ascii="Calibri" w:hAnsi="Calibri" w:cs="Calibri"/>
          <w:b/>
          <w:bCs/>
          <w:noProof/>
          <w:sz w:val="24"/>
          <w:szCs w:val="24"/>
        </w:rPr>
        <w:t>5,</w:t>
      </w:r>
      <w:r w:rsidRPr="009635EB">
        <w:rPr>
          <w:rFonts w:ascii="Calibri" w:hAnsi="Calibri" w:cs="Calibri"/>
          <w:noProof/>
          <w:sz w:val="24"/>
          <w:szCs w:val="24"/>
        </w:rPr>
        <w:t xml:space="preserve"> 2709–2722 (2007).</w:t>
      </w:r>
    </w:p>
    <w:p w14:paraId="20815A2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13.</w:t>
      </w:r>
      <w:r w:rsidRPr="009635EB">
        <w:rPr>
          <w:rFonts w:ascii="Calibri" w:hAnsi="Calibri" w:cs="Calibri"/>
          <w:noProof/>
          <w:sz w:val="24"/>
          <w:szCs w:val="24"/>
        </w:rPr>
        <w:tab/>
        <w:t xml:space="preserve">Baran, B., Pace-Schott, E. F., Ericson, C. &amp; Spencer, R. M. C. Processing of emotional reactivity and emotional memory over sleep. </w:t>
      </w:r>
      <w:r w:rsidRPr="009635EB">
        <w:rPr>
          <w:rFonts w:ascii="Calibri" w:hAnsi="Calibri" w:cs="Calibri"/>
          <w:i/>
          <w:iCs/>
          <w:noProof/>
          <w:sz w:val="24"/>
          <w:szCs w:val="24"/>
        </w:rPr>
        <w:t>J. Neurosci.</w:t>
      </w:r>
      <w:r w:rsidRPr="009635EB">
        <w:rPr>
          <w:rFonts w:ascii="Calibri" w:hAnsi="Calibri" w:cs="Calibri"/>
          <w:noProof/>
          <w:sz w:val="24"/>
          <w:szCs w:val="24"/>
        </w:rPr>
        <w:t xml:space="preserve"> </w:t>
      </w:r>
      <w:r w:rsidRPr="009635EB">
        <w:rPr>
          <w:rFonts w:ascii="Calibri" w:hAnsi="Calibri" w:cs="Calibri"/>
          <w:b/>
          <w:bCs/>
          <w:noProof/>
          <w:sz w:val="24"/>
          <w:szCs w:val="24"/>
        </w:rPr>
        <w:t>32,</w:t>
      </w:r>
      <w:r w:rsidRPr="009635EB">
        <w:rPr>
          <w:rFonts w:ascii="Calibri" w:hAnsi="Calibri" w:cs="Calibri"/>
          <w:noProof/>
          <w:sz w:val="24"/>
          <w:szCs w:val="24"/>
        </w:rPr>
        <w:t xml:space="preserve"> 1035–42 (2012).</w:t>
      </w:r>
    </w:p>
    <w:p w14:paraId="1D6C8A13"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14.</w:t>
      </w:r>
      <w:r w:rsidRPr="009635EB">
        <w:rPr>
          <w:rFonts w:ascii="Calibri" w:hAnsi="Calibri" w:cs="Calibri"/>
          <w:noProof/>
          <w:sz w:val="24"/>
          <w:szCs w:val="24"/>
        </w:rPr>
        <w:tab/>
        <w:t xml:space="preserve">Walker, M. P. &amp; van der Helm, E. Overnight Therapy? The Role of Sleep in Emotional Brain Processing. </w:t>
      </w:r>
      <w:r w:rsidRPr="009635EB">
        <w:rPr>
          <w:rFonts w:ascii="Calibri" w:hAnsi="Calibri" w:cs="Calibri"/>
          <w:i/>
          <w:iCs/>
          <w:noProof/>
          <w:sz w:val="24"/>
          <w:szCs w:val="24"/>
        </w:rPr>
        <w:t>Psychol. Bull.</w:t>
      </w:r>
      <w:r w:rsidRPr="009635EB">
        <w:rPr>
          <w:rFonts w:ascii="Calibri" w:hAnsi="Calibri" w:cs="Calibri"/>
          <w:noProof/>
          <w:sz w:val="24"/>
          <w:szCs w:val="24"/>
        </w:rPr>
        <w:t xml:space="preserve"> </w:t>
      </w:r>
      <w:r w:rsidRPr="009635EB">
        <w:rPr>
          <w:rFonts w:ascii="Calibri" w:hAnsi="Calibri" w:cs="Calibri"/>
          <w:b/>
          <w:bCs/>
          <w:noProof/>
          <w:sz w:val="24"/>
          <w:szCs w:val="24"/>
        </w:rPr>
        <w:t>135,</w:t>
      </w:r>
      <w:r w:rsidRPr="009635EB">
        <w:rPr>
          <w:rFonts w:ascii="Calibri" w:hAnsi="Calibri" w:cs="Calibri"/>
          <w:noProof/>
          <w:sz w:val="24"/>
          <w:szCs w:val="24"/>
        </w:rPr>
        <w:t xml:space="preserve"> 731–748 (2009).</w:t>
      </w:r>
    </w:p>
    <w:p w14:paraId="67F9B0B3"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15.</w:t>
      </w:r>
      <w:r w:rsidRPr="009635EB">
        <w:rPr>
          <w:rFonts w:ascii="Calibri" w:hAnsi="Calibri" w:cs="Calibri"/>
          <w:noProof/>
          <w:sz w:val="24"/>
          <w:szCs w:val="24"/>
        </w:rPr>
        <w:tab/>
        <w:t xml:space="preserve">Goldstein, A. N. &amp; Walker, M. P. The Role of Sleep in Emotional Brain Function. </w:t>
      </w:r>
      <w:r w:rsidRPr="009635EB">
        <w:rPr>
          <w:rFonts w:ascii="Calibri" w:hAnsi="Calibri" w:cs="Calibri"/>
          <w:i/>
          <w:iCs/>
          <w:noProof/>
          <w:sz w:val="24"/>
          <w:szCs w:val="24"/>
        </w:rPr>
        <w:t>Annu. Rev. Clin. Psychol.</w:t>
      </w:r>
      <w:r w:rsidRPr="009635EB">
        <w:rPr>
          <w:rFonts w:ascii="Calibri" w:hAnsi="Calibri" w:cs="Calibri"/>
          <w:noProof/>
          <w:sz w:val="24"/>
          <w:szCs w:val="24"/>
        </w:rPr>
        <w:t xml:space="preserve"> </w:t>
      </w:r>
      <w:r w:rsidRPr="009635EB">
        <w:rPr>
          <w:rFonts w:ascii="Calibri" w:hAnsi="Calibri" w:cs="Calibri"/>
          <w:b/>
          <w:bCs/>
          <w:noProof/>
          <w:sz w:val="24"/>
          <w:szCs w:val="24"/>
        </w:rPr>
        <w:t>10,</w:t>
      </w:r>
      <w:r w:rsidRPr="009635EB">
        <w:rPr>
          <w:rFonts w:ascii="Calibri" w:hAnsi="Calibri" w:cs="Calibri"/>
          <w:noProof/>
          <w:sz w:val="24"/>
          <w:szCs w:val="24"/>
        </w:rPr>
        <w:t xml:space="preserve"> 679–708 (2014).</w:t>
      </w:r>
    </w:p>
    <w:p w14:paraId="70FCACE6"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16.</w:t>
      </w:r>
      <w:r w:rsidRPr="009635EB">
        <w:rPr>
          <w:rFonts w:ascii="Calibri" w:hAnsi="Calibri" w:cs="Calibri"/>
          <w:noProof/>
          <w:sz w:val="24"/>
          <w:szCs w:val="24"/>
        </w:rPr>
        <w:tab/>
        <w:t xml:space="preserve">van der Helm, E. </w:t>
      </w:r>
      <w:r w:rsidRPr="009635EB">
        <w:rPr>
          <w:rFonts w:ascii="Calibri" w:hAnsi="Calibri" w:cs="Calibri"/>
          <w:i/>
          <w:iCs/>
          <w:noProof/>
          <w:sz w:val="24"/>
          <w:szCs w:val="24"/>
        </w:rPr>
        <w:t>et al.</w:t>
      </w:r>
      <w:r w:rsidRPr="009635EB">
        <w:rPr>
          <w:rFonts w:ascii="Calibri" w:hAnsi="Calibri" w:cs="Calibri"/>
          <w:noProof/>
          <w:sz w:val="24"/>
          <w:szCs w:val="24"/>
        </w:rPr>
        <w:t xml:space="preserve"> REM sleep depotentiates amygdala activity to previous emotional experiences. </w:t>
      </w:r>
      <w:r w:rsidRPr="009635EB">
        <w:rPr>
          <w:rFonts w:ascii="Calibri" w:hAnsi="Calibri" w:cs="Calibri"/>
          <w:i/>
          <w:iCs/>
          <w:noProof/>
          <w:sz w:val="24"/>
          <w:szCs w:val="24"/>
        </w:rPr>
        <w:t>Curr. Biol.</w:t>
      </w:r>
      <w:r w:rsidRPr="009635EB">
        <w:rPr>
          <w:rFonts w:ascii="Calibri" w:hAnsi="Calibri" w:cs="Calibri"/>
          <w:noProof/>
          <w:sz w:val="24"/>
          <w:szCs w:val="24"/>
        </w:rPr>
        <w:t xml:space="preserve"> </w:t>
      </w:r>
      <w:r w:rsidRPr="009635EB">
        <w:rPr>
          <w:rFonts w:ascii="Calibri" w:hAnsi="Calibri" w:cs="Calibri"/>
          <w:b/>
          <w:bCs/>
          <w:noProof/>
          <w:sz w:val="24"/>
          <w:szCs w:val="24"/>
        </w:rPr>
        <w:t>21,</w:t>
      </w:r>
      <w:r w:rsidRPr="009635EB">
        <w:rPr>
          <w:rFonts w:ascii="Calibri" w:hAnsi="Calibri" w:cs="Calibri"/>
          <w:noProof/>
          <w:sz w:val="24"/>
          <w:szCs w:val="24"/>
        </w:rPr>
        <w:t xml:space="preserve"> 2029–2032 (2011).</w:t>
      </w:r>
    </w:p>
    <w:p w14:paraId="2881E6A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17.</w:t>
      </w:r>
      <w:r w:rsidRPr="009635EB">
        <w:rPr>
          <w:rFonts w:ascii="Calibri" w:hAnsi="Calibri" w:cs="Calibri"/>
          <w:noProof/>
          <w:sz w:val="24"/>
          <w:szCs w:val="24"/>
        </w:rPr>
        <w:tab/>
        <w:t xml:space="preserve">Gujar, N., McDonald, S. A., Nishida, M. &amp; Walker, M. P. A role for rem sleep in recalibrating the sensitivity of the human brain to specific emotions. </w:t>
      </w:r>
      <w:r w:rsidRPr="009635EB">
        <w:rPr>
          <w:rFonts w:ascii="Calibri" w:hAnsi="Calibri" w:cs="Calibri"/>
          <w:i/>
          <w:iCs/>
          <w:noProof/>
          <w:sz w:val="24"/>
          <w:szCs w:val="24"/>
        </w:rPr>
        <w:t>Cereb. Cortex</w:t>
      </w:r>
      <w:r w:rsidRPr="009635EB">
        <w:rPr>
          <w:rFonts w:ascii="Calibri" w:hAnsi="Calibri" w:cs="Calibri"/>
          <w:noProof/>
          <w:sz w:val="24"/>
          <w:szCs w:val="24"/>
        </w:rPr>
        <w:t xml:space="preserve"> </w:t>
      </w:r>
      <w:r w:rsidRPr="009635EB">
        <w:rPr>
          <w:rFonts w:ascii="Calibri" w:hAnsi="Calibri" w:cs="Calibri"/>
          <w:b/>
          <w:bCs/>
          <w:noProof/>
          <w:sz w:val="24"/>
          <w:szCs w:val="24"/>
        </w:rPr>
        <w:t>21,</w:t>
      </w:r>
      <w:r w:rsidRPr="009635EB">
        <w:rPr>
          <w:rFonts w:ascii="Calibri" w:hAnsi="Calibri" w:cs="Calibri"/>
          <w:noProof/>
          <w:sz w:val="24"/>
          <w:szCs w:val="24"/>
        </w:rPr>
        <w:t xml:space="preserve"> 115–123 (2011).</w:t>
      </w:r>
    </w:p>
    <w:p w14:paraId="1A7A21C8"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18.</w:t>
      </w:r>
      <w:r w:rsidRPr="009635EB">
        <w:rPr>
          <w:rFonts w:ascii="Calibri" w:hAnsi="Calibri" w:cs="Calibri"/>
          <w:noProof/>
          <w:sz w:val="24"/>
          <w:szCs w:val="24"/>
        </w:rPr>
        <w:tab/>
        <w:t xml:space="preserve">Groch, S., Wilhelm, I., Diekelmann, S. &amp; Born, J. The role of REM sleep in the processing of emotional memories: Evidence from behavior and event-related potentials. </w:t>
      </w:r>
      <w:r w:rsidRPr="009635EB">
        <w:rPr>
          <w:rFonts w:ascii="Calibri" w:hAnsi="Calibri" w:cs="Calibri"/>
          <w:i/>
          <w:iCs/>
          <w:noProof/>
          <w:sz w:val="24"/>
          <w:szCs w:val="24"/>
        </w:rPr>
        <w:t>Neurobiol. Learn. Mem.</w:t>
      </w:r>
      <w:r w:rsidRPr="009635EB">
        <w:rPr>
          <w:rFonts w:ascii="Calibri" w:hAnsi="Calibri" w:cs="Calibri"/>
          <w:noProof/>
          <w:sz w:val="24"/>
          <w:szCs w:val="24"/>
        </w:rPr>
        <w:t xml:space="preserve"> </w:t>
      </w:r>
      <w:r w:rsidRPr="009635EB">
        <w:rPr>
          <w:rFonts w:ascii="Calibri" w:hAnsi="Calibri" w:cs="Calibri"/>
          <w:b/>
          <w:bCs/>
          <w:noProof/>
          <w:sz w:val="24"/>
          <w:szCs w:val="24"/>
        </w:rPr>
        <w:t>99,</w:t>
      </w:r>
      <w:r w:rsidRPr="009635EB">
        <w:rPr>
          <w:rFonts w:ascii="Calibri" w:hAnsi="Calibri" w:cs="Calibri"/>
          <w:noProof/>
          <w:sz w:val="24"/>
          <w:szCs w:val="24"/>
        </w:rPr>
        <w:t xml:space="preserve"> 1–9 (2013).</w:t>
      </w:r>
    </w:p>
    <w:p w14:paraId="5A6EC754"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19.</w:t>
      </w:r>
      <w:r w:rsidRPr="009635EB">
        <w:rPr>
          <w:rFonts w:ascii="Calibri" w:hAnsi="Calibri" w:cs="Calibri"/>
          <w:noProof/>
          <w:sz w:val="24"/>
          <w:szCs w:val="24"/>
        </w:rPr>
        <w:tab/>
        <w:t xml:space="preserve">Tempesta, D., De Gennaro, L., Natale, V. &amp; Ferrara, M. Emotional memory processing is influenced by sleep quality. </w:t>
      </w:r>
      <w:r w:rsidRPr="009635EB">
        <w:rPr>
          <w:rFonts w:ascii="Calibri" w:hAnsi="Calibri" w:cs="Calibri"/>
          <w:i/>
          <w:iCs/>
          <w:noProof/>
          <w:sz w:val="24"/>
          <w:szCs w:val="24"/>
        </w:rPr>
        <w:t>Sleep Med.</w:t>
      </w:r>
      <w:r w:rsidRPr="009635EB">
        <w:rPr>
          <w:rFonts w:ascii="Calibri" w:hAnsi="Calibri" w:cs="Calibri"/>
          <w:noProof/>
          <w:sz w:val="24"/>
          <w:szCs w:val="24"/>
        </w:rPr>
        <w:t xml:space="preserve"> </w:t>
      </w:r>
      <w:r w:rsidRPr="009635EB">
        <w:rPr>
          <w:rFonts w:ascii="Calibri" w:hAnsi="Calibri" w:cs="Calibri"/>
          <w:b/>
          <w:bCs/>
          <w:noProof/>
          <w:sz w:val="24"/>
          <w:szCs w:val="24"/>
        </w:rPr>
        <w:t>16,</w:t>
      </w:r>
      <w:r w:rsidRPr="009635EB">
        <w:rPr>
          <w:rFonts w:ascii="Calibri" w:hAnsi="Calibri" w:cs="Calibri"/>
          <w:noProof/>
          <w:sz w:val="24"/>
          <w:szCs w:val="24"/>
        </w:rPr>
        <w:t xml:space="preserve"> 862–870 (2015).</w:t>
      </w:r>
    </w:p>
    <w:p w14:paraId="66E1BAE7"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20.</w:t>
      </w:r>
      <w:r w:rsidRPr="009635EB">
        <w:rPr>
          <w:rFonts w:ascii="Calibri" w:hAnsi="Calibri" w:cs="Calibri"/>
          <w:noProof/>
          <w:sz w:val="24"/>
          <w:szCs w:val="24"/>
        </w:rPr>
        <w:tab/>
        <w:t xml:space="preserve">Wagner, U., Fischer, S. &amp; Born, J. Changes in emotional responses to aversive pictures across periods rich in slow-wave sleep versus rapid eye movement sleep. </w:t>
      </w:r>
      <w:r w:rsidRPr="009635EB">
        <w:rPr>
          <w:rFonts w:ascii="Calibri" w:hAnsi="Calibri" w:cs="Calibri"/>
          <w:i/>
          <w:iCs/>
          <w:noProof/>
          <w:sz w:val="24"/>
          <w:szCs w:val="24"/>
        </w:rPr>
        <w:t>Psychosom. Med.</w:t>
      </w:r>
      <w:r w:rsidRPr="009635EB">
        <w:rPr>
          <w:rFonts w:ascii="Calibri" w:hAnsi="Calibri" w:cs="Calibri"/>
          <w:noProof/>
          <w:sz w:val="24"/>
          <w:szCs w:val="24"/>
        </w:rPr>
        <w:t xml:space="preserve"> </w:t>
      </w:r>
      <w:r w:rsidRPr="009635EB">
        <w:rPr>
          <w:rFonts w:ascii="Calibri" w:hAnsi="Calibri" w:cs="Calibri"/>
          <w:b/>
          <w:bCs/>
          <w:noProof/>
          <w:sz w:val="24"/>
          <w:szCs w:val="24"/>
        </w:rPr>
        <w:t>64,</w:t>
      </w:r>
      <w:r w:rsidRPr="009635EB">
        <w:rPr>
          <w:rFonts w:ascii="Calibri" w:hAnsi="Calibri" w:cs="Calibri"/>
          <w:noProof/>
          <w:sz w:val="24"/>
          <w:szCs w:val="24"/>
        </w:rPr>
        <w:t xml:space="preserve"> 627–634 (2002).</w:t>
      </w:r>
    </w:p>
    <w:p w14:paraId="7CCC2481"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21.</w:t>
      </w:r>
      <w:r w:rsidRPr="009635EB">
        <w:rPr>
          <w:rFonts w:ascii="Calibri" w:hAnsi="Calibri" w:cs="Calibri"/>
          <w:noProof/>
          <w:sz w:val="24"/>
          <w:szCs w:val="24"/>
        </w:rPr>
        <w:tab/>
        <w:t xml:space="preserve">Bolinger, E., Born, J. &amp; Zinke, K. Sleep divergently affects cognitive and automatic emotional response in children. </w:t>
      </w:r>
      <w:r w:rsidRPr="009635EB">
        <w:rPr>
          <w:rFonts w:ascii="Calibri" w:hAnsi="Calibri" w:cs="Calibri"/>
          <w:i/>
          <w:iCs/>
          <w:noProof/>
          <w:sz w:val="24"/>
          <w:szCs w:val="24"/>
        </w:rPr>
        <w:t>Neuropsychologia</w:t>
      </w:r>
      <w:r w:rsidRPr="009635EB">
        <w:rPr>
          <w:rFonts w:ascii="Calibri" w:hAnsi="Calibri" w:cs="Calibri"/>
          <w:noProof/>
          <w:sz w:val="24"/>
          <w:szCs w:val="24"/>
        </w:rPr>
        <w:t xml:space="preserve"> </w:t>
      </w:r>
      <w:r w:rsidRPr="009635EB">
        <w:rPr>
          <w:rFonts w:ascii="Calibri" w:hAnsi="Calibri" w:cs="Calibri"/>
          <w:b/>
          <w:bCs/>
          <w:noProof/>
          <w:sz w:val="24"/>
          <w:szCs w:val="24"/>
        </w:rPr>
        <w:t>117,</w:t>
      </w:r>
      <w:r w:rsidRPr="009635EB">
        <w:rPr>
          <w:rFonts w:ascii="Calibri" w:hAnsi="Calibri" w:cs="Calibri"/>
          <w:noProof/>
          <w:sz w:val="24"/>
          <w:szCs w:val="24"/>
        </w:rPr>
        <w:t xml:space="preserve"> 84–91 (2018).</w:t>
      </w:r>
    </w:p>
    <w:p w14:paraId="3EA15AFB"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22.</w:t>
      </w:r>
      <w:r w:rsidRPr="009635EB">
        <w:rPr>
          <w:rFonts w:ascii="Calibri" w:hAnsi="Calibri" w:cs="Calibri"/>
          <w:noProof/>
          <w:sz w:val="24"/>
          <w:szCs w:val="24"/>
        </w:rPr>
        <w:tab/>
        <w:t xml:space="preserve">Gilson, M. </w:t>
      </w:r>
      <w:r w:rsidRPr="009635EB">
        <w:rPr>
          <w:rFonts w:ascii="Calibri" w:hAnsi="Calibri" w:cs="Calibri"/>
          <w:i/>
          <w:iCs/>
          <w:noProof/>
          <w:sz w:val="24"/>
          <w:szCs w:val="24"/>
        </w:rPr>
        <w:t>et al.</w:t>
      </w:r>
      <w:r w:rsidRPr="009635EB">
        <w:rPr>
          <w:rFonts w:ascii="Calibri" w:hAnsi="Calibri" w:cs="Calibri"/>
          <w:noProof/>
          <w:sz w:val="24"/>
          <w:szCs w:val="24"/>
        </w:rPr>
        <w:t xml:space="preserve"> REM-enriched naps are associated with memory consolidation for sad stories and enhance mood-related reactivity. </w:t>
      </w:r>
      <w:r w:rsidRPr="009635EB">
        <w:rPr>
          <w:rFonts w:ascii="Calibri" w:hAnsi="Calibri" w:cs="Calibri"/>
          <w:i/>
          <w:iCs/>
          <w:noProof/>
          <w:sz w:val="24"/>
          <w:szCs w:val="24"/>
        </w:rPr>
        <w:t>Brain Sci.</w:t>
      </w:r>
      <w:r w:rsidRPr="009635EB">
        <w:rPr>
          <w:rFonts w:ascii="Calibri" w:hAnsi="Calibri" w:cs="Calibri"/>
          <w:noProof/>
          <w:sz w:val="24"/>
          <w:szCs w:val="24"/>
        </w:rPr>
        <w:t xml:space="preserve"> </w:t>
      </w:r>
      <w:r w:rsidRPr="009635EB">
        <w:rPr>
          <w:rFonts w:ascii="Calibri" w:hAnsi="Calibri" w:cs="Calibri"/>
          <w:b/>
          <w:bCs/>
          <w:noProof/>
          <w:sz w:val="24"/>
          <w:szCs w:val="24"/>
        </w:rPr>
        <w:t>6,</w:t>
      </w:r>
      <w:r w:rsidRPr="009635EB">
        <w:rPr>
          <w:rFonts w:ascii="Calibri" w:hAnsi="Calibri" w:cs="Calibri"/>
          <w:noProof/>
          <w:sz w:val="24"/>
          <w:szCs w:val="24"/>
        </w:rPr>
        <w:t xml:space="preserve"> 1 (2016).</w:t>
      </w:r>
    </w:p>
    <w:p w14:paraId="4F2C1B3C" w14:textId="2214E81B"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lastRenderedPageBreak/>
        <w:t>23.</w:t>
      </w:r>
      <w:r w:rsidRPr="009635EB">
        <w:rPr>
          <w:rFonts w:ascii="Calibri" w:hAnsi="Calibri" w:cs="Calibri"/>
          <w:noProof/>
          <w:sz w:val="24"/>
          <w:szCs w:val="24"/>
        </w:rPr>
        <w:tab/>
        <w:t xml:space="preserve">Dawson, M. E., Schell, A. M. &amp; Filion, D. L. The Electrodermal System. in </w:t>
      </w:r>
      <w:r w:rsidRPr="009635EB">
        <w:rPr>
          <w:rFonts w:ascii="Calibri" w:hAnsi="Calibri" w:cs="Calibri"/>
          <w:i/>
          <w:iCs/>
          <w:noProof/>
          <w:sz w:val="24"/>
          <w:szCs w:val="24"/>
        </w:rPr>
        <w:t>Handbook of Psychophysiology</w:t>
      </w:r>
      <w:r w:rsidRPr="009635EB">
        <w:rPr>
          <w:rFonts w:ascii="Calibri" w:hAnsi="Calibri" w:cs="Calibri"/>
          <w:noProof/>
          <w:sz w:val="24"/>
          <w:szCs w:val="24"/>
        </w:rPr>
        <w:t xml:space="preserve"> 217–243</w:t>
      </w:r>
      <w:r w:rsidR="000E617E">
        <w:rPr>
          <w:rFonts w:ascii="Calibri" w:hAnsi="Calibri" w:cs="Calibri"/>
          <w:noProof/>
          <w:sz w:val="24"/>
          <w:szCs w:val="24"/>
        </w:rPr>
        <w:t>.</w:t>
      </w:r>
    </w:p>
    <w:p w14:paraId="6A1DB4A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24.</w:t>
      </w:r>
      <w:r w:rsidRPr="009635EB">
        <w:rPr>
          <w:rFonts w:ascii="Calibri" w:hAnsi="Calibri" w:cs="Calibri"/>
          <w:noProof/>
          <w:sz w:val="24"/>
          <w:szCs w:val="24"/>
        </w:rPr>
        <w:tab/>
        <w:t xml:space="preserve">Porges, S. W. The polyvagal perspective. </w:t>
      </w:r>
      <w:r w:rsidRPr="009635EB">
        <w:rPr>
          <w:rFonts w:ascii="Calibri" w:hAnsi="Calibri" w:cs="Calibri"/>
          <w:i/>
          <w:iCs/>
          <w:noProof/>
          <w:sz w:val="24"/>
          <w:szCs w:val="24"/>
        </w:rPr>
        <w:t>Biol. Psychol.</w:t>
      </w:r>
      <w:r w:rsidRPr="009635EB">
        <w:rPr>
          <w:rFonts w:ascii="Calibri" w:hAnsi="Calibri" w:cs="Calibri"/>
          <w:noProof/>
          <w:sz w:val="24"/>
          <w:szCs w:val="24"/>
        </w:rPr>
        <w:t xml:space="preserve"> </w:t>
      </w:r>
      <w:r w:rsidRPr="009635EB">
        <w:rPr>
          <w:rFonts w:ascii="Calibri" w:hAnsi="Calibri" w:cs="Calibri"/>
          <w:b/>
          <w:bCs/>
          <w:noProof/>
          <w:sz w:val="24"/>
          <w:szCs w:val="24"/>
        </w:rPr>
        <w:t>74,</w:t>
      </w:r>
      <w:r w:rsidRPr="009635EB">
        <w:rPr>
          <w:rFonts w:ascii="Calibri" w:hAnsi="Calibri" w:cs="Calibri"/>
          <w:noProof/>
          <w:sz w:val="24"/>
          <w:szCs w:val="24"/>
        </w:rPr>
        <w:t xml:space="preserve"> 116–143 (2007).</w:t>
      </w:r>
    </w:p>
    <w:p w14:paraId="10A814B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25.</w:t>
      </w:r>
      <w:r w:rsidRPr="009635EB">
        <w:rPr>
          <w:rFonts w:ascii="Calibri" w:hAnsi="Calibri" w:cs="Calibri"/>
          <w:noProof/>
          <w:sz w:val="24"/>
          <w:szCs w:val="24"/>
        </w:rPr>
        <w:tab/>
        <w:t xml:space="preserve">Pace-Schott, E. F. </w:t>
      </w:r>
      <w:r w:rsidRPr="009635EB">
        <w:rPr>
          <w:rFonts w:ascii="Calibri" w:hAnsi="Calibri" w:cs="Calibri"/>
          <w:i/>
          <w:iCs/>
          <w:noProof/>
          <w:sz w:val="24"/>
          <w:szCs w:val="24"/>
        </w:rPr>
        <w:t>et al.</w:t>
      </w:r>
      <w:r w:rsidRPr="009635EB">
        <w:rPr>
          <w:rFonts w:ascii="Calibri" w:hAnsi="Calibri" w:cs="Calibri"/>
          <w:noProof/>
          <w:sz w:val="24"/>
          <w:szCs w:val="24"/>
        </w:rPr>
        <w:t xml:space="preserve"> Napping promotes inter-session habituation to emotional stimuli. </w:t>
      </w:r>
      <w:r w:rsidRPr="009635EB">
        <w:rPr>
          <w:rFonts w:ascii="Calibri" w:hAnsi="Calibri" w:cs="Calibri"/>
          <w:i/>
          <w:iCs/>
          <w:noProof/>
          <w:sz w:val="24"/>
          <w:szCs w:val="24"/>
        </w:rPr>
        <w:t>Neurobiol. Learn. Mem.</w:t>
      </w:r>
      <w:r w:rsidRPr="009635EB">
        <w:rPr>
          <w:rFonts w:ascii="Calibri" w:hAnsi="Calibri" w:cs="Calibri"/>
          <w:noProof/>
          <w:sz w:val="24"/>
          <w:szCs w:val="24"/>
        </w:rPr>
        <w:t xml:space="preserve"> </w:t>
      </w:r>
      <w:r w:rsidRPr="009635EB">
        <w:rPr>
          <w:rFonts w:ascii="Calibri" w:hAnsi="Calibri" w:cs="Calibri"/>
          <w:b/>
          <w:bCs/>
          <w:noProof/>
          <w:sz w:val="24"/>
          <w:szCs w:val="24"/>
        </w:rPr>
        <w:t>95,</w:t>
      </w:r>
      <w:r w:rsidRPr="009635EB">
        <w:rPr>
          <w:rFonts w:ascii="Calibri" w:hAnsi="Calibri" w:cs="Calibri"/>
          <w:noProof/>
          <w:sz w:val="24"/>
          <w:szCs w:val="24"/>
        </w:rPr>
        <w:t xml:space="preserve"> 24–36 (2011).</w:t>
      </w:r>
    </w:p>
    <w:p w14:paraId="1B2F136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26.</w:t>
      </w:r>
      <w:r w:rsidRPr="009635EB">
        <w:rPr>
          <w:rFonts w:ascii="Calibri" w:hAnsi="Calibri" w:cs="Calibri"/>
          <w:noProof/>
          <w:sz w:val="24"/>
          <w:szCs w:val="24"/>
        </w:rPr>
        <w:tab/>
        <w:t xml:space="preserve">Abercrombie, H. C., Chambers, A. S., Greischar, L. &amp; Monticelli, R. M. Orienting, emotion, and memory: Phasic and tonic variation in heart rate predicts memory for emotional pictures in men. </w:t>
      </w:r>
      <w:r w:rsidRPr="009635EB">
        <w:rPr>
          <w:rFonts w:ascii="Calibri" w:hAnsi="Calibri" w:cs="Calibri"/>
          <w:i/>
          <w:iCs/>
          <w:noProof/>
          <w:sz w:val="24"/>
          <w:szCs w:val="24"/>
        </w:rPr>
        <w:t>Neurobiol. Learn. Mem.</w:t>
      </w:r>
      <w:r w:rsidRPr="009635EB">
        <w:rPr>
          <w:rFonts w:ascii="Calibri" w:hAnsi="Calibri" w:cs="Calibri"/>
          <w:noProof/>
          <w:sz w:val="24"/>
          <w:szCs w:val="24"/>
        </w:rPr>
        <w:t xml:space="preserve"> </w:t>
      </w:r>
      <w:r w:rsidRPr="009635EB">
        <w:rPr>
          <w:rFonts w:ascii="Calibri" w:hAnsi="Calibri" w:cs="Calibri"/>
          <w:b/>
          <w:bCs/>
          <w:noProof/>
          <w:sz w:val="24"/>
          <w:szCs w:val="24"/>
        </w:rPr>
        <w:t>90,</w:t>
      </w:r>
      <w:r w:rsidRPr="009635EB">
        <w:rPr>
          <w:rFonts w:ascii="Calibri" w:hAnsi="Calibri" w:cs="Calibri"/>
          <w:noProof/>
          <w:sz w:val="24"/>
          <w:szCs w:val="24"/>
        </w:rPr>
        <w:t xml:space="preserve"> 644–650 (2008).</w:t>
      </w:r>
    </w:p>
    <w:p w14:paraId="78086AB3"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27.</w:t>
      </w:r>
      <w:r w:rsidRPr="009635EB">
        <w:rPr>
          <w:rFonts w:ascii="Calibri" w:hAnsi="Calibri" w:cs="Calibri"/>
          <w:noProof/>
          <w:sz w:val="24"/>
          <w:szCs w:val="24"/>
        </w:rPr>
        <w:tab/>
        <w:t xml:space="preserve">Buchanan, T. W., Etzel, J. A. &amp; Adolphs, R. The influence of autonomic arousal and semantic relatedness on memory for emotional words. </w:t>
      </w:r>
      <w:r w:rsidRPr="009635EB">
        <w:rPr>
          <w:rFonts w:ascii="Calibri" w:hAnsi="Calibri" w:cs="Calibri"/>
          <w:i/>
          <w:iCs/>
          <w:noProof/>
          <w:sz w:val="24"/>
          <w:szCs w:val="24"/>
        </w:rPr>
        <w:t>Int. J. Psychophysiol.</w:t>
      </w:r>
      <w:r w:rsidRPr="009635EB">
        <w:rPr>
          <w:rFonts w:ascii="Calibri" w:hAnsi="Calibri" w:cs="Calibri"/>
          <w:noProof/>
          <w:sz w:val="24"/>
          <w:szCs w:val="24"/>
        </w:rPr>
        <w:t xml:space="preserve"> </w:t>
      </w:r>
      <w:r w:rsidRPr="009635EB">
        <w:rPr>
          <w:rFonts w:ascii="Calibri" w:hAnsi="Calibri" w:cs="Calibri"/>
          <w:b/>
          <w:bCs/>
          <w:noProof/>
          <w:sz w:val="24"/>
          <w:szCs w:val="24"/>
        </w:rPr>
        <w:t>61,</w:t>
      </w:r>
      <w:r w:rsidRPr="009635EB">
        <w:rPr>
          <w:rFonts w:ascii="Calibri" w:hAnsi="Calibri" w:cs="Calibri"/>
          <w:noProof/>
          <w:sz w:val="24"/>
          <w:szCs w:val="24"/>
        </w:rPr>
        <w:t xml:space="preserve"> 26–33 (2006).</w:t>
      </w:r>
    </w:p>
    <w:p w14:paraId="75F240C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28.</w:t>
      </w:r>
      <w:r w:rsidRPr="009635EB">
        <w:rPr>
          <w:rFonts w:ascii="Calibri" w:hAnsi="Calibri" w:cs="Calibri"/>
          <w:noProof/>
          <w:sz w:val="24"/>
          <w:szCs w:val="24"/>
        </w:rPr>
        <w:tab/>
        <w:t xml:space="preserve">Bradley, M. M., Codispoti, M., Cuthbert, B. N. &amp; Lang, P. J. Emotion and Motivation I: Defensive and Appetitive Reactions in Picture Processing. </w:t>
      </w:r>
      <w:r w:rsidRPr="009635EB">
        <w:rPr>
          <w:rFonts w:ascii="Calibri" w:hAnsi="Calibri" w:cs="Calibri"/>
          <w:i/>
          <w:iCs/>
          <w:noProof/>
          <w:sz w:val="24"/>
          <w:szCs w:val="24"/>
        </w:rPr>
        <w:t>Emotion</w:t>
      </w:r>
      <w:r w:rsidRPr="009635EB">
        <w:rPr>
          <w:rFonts w:ascii="Calibri" w:hAnsi="Calibri" w:cs="Calibri"/>
          <w:noProof/>
          <w:sz w:val="24"/>
          <w:szCs w:val="24"/>
        </w:rPr>
        <w:t xml:space="preserve"> </w:t>
      </w:r>
      <w:r w:rsidRPr="009635EB">
        <w:rPr>
          <w:rFonts w:ascii="Calibri" w:hAnsi="Calibri" w:cs="Calibri"/>
          <w:b/>
          <w:bCs/>
          <w:noProof/>
          <w:sz w:val="24"/>
          <w:szCs w:val="24"/>
        </w:rPr>
        <w:t>1,</w:t>
      </w:r>
      <w:r w:rsidRPr="009635EB">
        <w:rPr>
          <w:rFonts w:ascii="Calibri" w:hAnsi="Calibri" w:cs="Calibri"/>
          <w:noProof/>
          <w:sz w:val="24"/>
          <w:szCs w:val="24"/>
        </w:rPr>
        <w:t xml:space="preserve"> 276–298 (2001).</w:t>
      </w:r>
    </w:p>
    <w:p w14:paraId="69ABCD8F"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29.</w:t>
      </w:r>
      <w:r w:rsidRPr="009635EB">
        <w:rPr>
          <w:rFonts w:ascii="Calibri" w:hAnsi="Calibri" w:cs="Calibri"/>
          <w:noProof/>
          <w:sz w:val="24"/>
          <w:szCs w:val="24"/>
        </w:rPr>
        <w:tab/>
        <w:t xml:space="preserve">Cunningham, T. J. </w:t>
      </w:r>
      <w:r w:rsidRPr="009635EB">
        <w:rPr>
          <w:rFonts w:ascii="Calibri" w:hAnsi="Calibri" w:cs="Calibri"/>
          <w:i/>
          <w:iCs/>
          <w:noProof/>
          <w:sz w:val="24"/>
          <w:szCs w:val="24"/>
        </w:rPr>
        <w:t>et al.</w:t>
      </w:r>
      <w:r w:rsidRPr="009635EB">
        <w:rPr>
          <w:rFonts w:ascii="Calibri" w:hAnsi="Calibri" w:cs="Calibri"/>
          <w:noProof/>
          <w:sz w:val="24"/>
          <w:szCs w:val="24"/>
        </w:rPr>
        <w:t xml:space="preserve"> Psychophysiological arousal at encoding leads to reduced reactivity but enhanced emotional memory following sleep. </w:t>
      </w:r>
      <w:r w:rsidRPr="009635EB">
        <w:rPr>
          <w:rFonts w:ascii="Calibri" w:hAnsi="Calibri" w:cs="Calibri"/>
          <w:i/>
          <w:iCs/>
          <w:noProof/>
          <w:sz w:val="24"/>
          <w:szCs w:val="24"/>
        </w:rPr>
        <w:t>Neurobiol. Learn. Mem.</w:t>
      </w:r>
      <w:r w:rsidRPr="009635EB">
        <w:rPr>
          <w:rFonts w:ascii="Calibri" w:hAnsi="Calibri" w:cs="Calibri"/>
          <w:noProof/>
          <w:sz w:val="24"/>
          <w:szCs w:val="24"/>
        </w:rPr>
        <w:t xml:space="preserve"> </w:t>
      </w:r>
      <w:r w:rsidRPr="009635EB">
        <w:rPr>
          <w:rFonts w:ascii="Calibri" w:hAnsi="Calibri" w:cs="Calibri"/>
          <w:b/>
          <w:bCs/>
          <w:noProof/>
          <w:sz w:val="24"/>
          <w:szCs w:val="24"/>
        </w:rPr>
        <w:t>114,</w:t>
      </w:r>
      <w:r w:rsidRPr="009635EB">
        <w:rPr>
          <w:rFonts w:ascii="Calibri" w:hAnsi="Calibri" w:cs="Calibri"/>
          <w:noProof/>
          <w:sz w:val="24"/>
          <w:szCs w:val="24"/>
        </w:rPr>
        <w:t xml:space="preserve"> 155–164 (2014).</w:t>
      </w:r>
    </w:p>
    <w:p w14:paraId="7EF9DADC"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30.</w:t>
      </w:r>
      <w:r w:rsidRPr="009635EB">
        <w:rPr>
          <w:rFonts w:ascii="Calibri" w:hAnsi="Calibri" w:cs="Calibri"/>
          <w:noProof/>
          <w:sz w:val="24"/>
          <w:szCs w:val="24"/>
        </w:rPr>
        <w:tab/>
        <w:t xml:space="preserve">Hautus, M. J. Corrections for extreme proportions and their biasing effects on estimated values of d’. </w:t>
      </w:r>
      <w:r w:rsidRPr="009635EB">
        <w:rPr>
          <w:rFonts w:ascii="Calibri" w:hAnsi="Calibri" w:cs="Calibri"/>
          <w:i/>
          <w:iCs/>
          <w:noProof/>
          <w:sz w:val="24"/>
          <w:szCs w:val="24"/>
        </w:rPr>
        <w:t>Behav. Res. Methods, Instruments, Comput.</w:t>
      </w:r>
      <w:r w:rsidRPr="009635EB">
        <w:rPr>
          <w:rFonts w:ascii="Calibri" w:hAnsi="Calibri" w:cs="Calibri"/>
          <w:noProof/>
          <w:sz w:val="24"/>
          <w:szCs w:val="24"/>
        </w:rPr>
        <w:t xml:space="preserve"> </w:t>
      </w:r>
      <w:r w:rsidRPr="009635EB">
        <w:rPr>
          <w:rFonts w:ascii="Calibri" w:hAnsi="Calibri" w:cs="Calibri"/>
          <w:b/>
          <w:bCs/>
          <w:noProof/>
          <w:sz w:val="24"/>
          <w:szCs w:val="24"/>
        </w:rPr>
        <w:t>27,</w:t>
      </w:r>
      <w:r w:rsidRPr="009635EB">
        <w:rPr>
          <w:rFonts w:ascii="Calibri" w:hAnsi="Calibri" w:cs="Calibri"/>
          <w:noProof/>
          <w:sz w:val="24"/>
          <w:szCs w:val="24"/>
        </w:rPr>
        <w:t xml:space="preserve"> 46–51 (1995).</w:t>
      </w:r>
    </w:p>
    <w:p w14:paraId="524E2A0C"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31.</w:t>
      </w:r>
      <w:r w:rsidRPr="009635EB">
        <w:rPr>
          <w:rFonts w:ascii="Calibri" w:hAnsi="Calibri" w:cs="Calibri"/>
          <w:noProof/>
          <w:sz w:val="24"/>
          <w:szCs w:val="24"/>
        </w:rPr>
        <w:tab/>
        <w:t xml:space="preserve">Trinder, J. </w:t>
      </w:r>
      <w:r w:rsidRPr="009635EB">
        <w:rPr>
          <w:rFonts w:ascii="Calibri" w:hAnsi="Calibri" w:cs="Calibri"/>
          <w:i/>
          <w:iCs/>
          <w:noProof/>
          <w:sz w:val="24"/>
          <w:szCs w:val="24"/>
        </w:rPr>
        <w:t>et al.</w:t>
      </w:r>
      <w:r w:rsidRPr="009635EB">
        <w:rPr>
          <w:rFonts w:ascii="Calibri" w:hAnsi="Calibri" w:cs="Calibri"/>
          <w:noProof/>
          <w:sz w:val="24"/>
          <w:szCs w:val="24"/>
        </w:rPr>
        <w:t xml:space="preserve"> Autonomic activity during human sleep as a function of time and sleep stage. </w:t>
      </w:r>
      <w:r w:rsidRPr="009635EB">
        <w:rPr>
          <w:rFonts w:ascii="Calibri" w:hAnsi="Calibri" w:cs="Calibri"/>
          <w:i/>
          <w:iCs/>
          <w:noProof/>
          <w:sz w:val="24"/>
          <w:szCs w:val="24"/>
        </w:rPr>
        <w:t>J. Sleep Res.</w:t>
      </w:r>
      <w:r w:rsidRPr="009635EB">
        <w:rPr>
          <w:rFonts w:ascii="Calibri" w:hAnsi="Calibri" w:cs="Calibri"/>
          <w:noProof/>
          <w:sz w:val="24"/>
          <w:szCs w:val="24"/>
        </w:rPr>
        <w:t xml:space="preserve"> </w:t>
      </w:r>
      <w:r w:rsidRPr="009635EB">
        <w:rPr>
          <w:rFonts w:ascii="Calibri" w:hAnsi="Calibri" w:cs="Calibri"/>
          <w:b/>
          <w:bCs/>
          <w:noProof/>
          <w:sz w:val="24"/>
          <w:szCs w:val="24"/>
        </w:rPr>
        <w:t>10,</w:t>
      </w:r>
      <w:r w:rsidRPr="009635EB">
        <w:rPr>
          <w:rFonts w:ascii="Calibri" w:hAnsi="Calibri" w:cs="Calibri"/>
          <w:noProof/>
          <w:sz w:val="24"/>
          <w:szCs w:val="24"/>
        </w:rPr>
        <w:t xml:space="preserve"> 253–264 (2001).</w:t>
      </w:r>
    </w:p>
    <w:p w14:paraId="1BAFFF94"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32.</w:t>
      </w:r>
      <w:r w:rsidRPr="009635EB">
        <w:rPr>
          <w:rFonts w:ascii="Calibri" w:hAnsi="Calibri" w:cs="Calibri"/>
          <w:noProof/>
          <w:sz w:val="24"/>
          <w:szCs w:val="24"/>
        </w:rPr>
        <w:tab/>
        <w:t xml:space="preserve">Takahashi, M., Fukuda, H. &amp; Arito, H. Brief naps during post-lunch rest: Effects on alertness, performance, and autonomic balance. </w:t>
      </w:r>
      <w:r w:rsidRPr="009635EB">
        <w:rPr>
          <w:rFonts w:ascii="Calibri" w:hAnsi="Calibri" w:cs="Calibri"/>
          <w:i/>
          <w:iCs/>
          <w:noProof/>
          <w:sz w:val="24"/>
          <w:szCs w:val="24"/>
        </w:rPr>
        <w:t>Eur. J. Appl. Physiol. Occup. Physiol.</w:t>
      </w:r>
      <w:r w:rsidRPr="009635EB">
        <w:rPr>
          <w:rFonts w:ascii="Calibri" w:hAnsi="Calibri" w:cs="Calibri"/>
          <w:noProof/>
          <w:sz w:val="24"/>
          <w:szCs w:val="24"/>
        </w:rPr>
        <w:t xml:space="preserve"> </w:t>
      </w:r>
      <w:r w:rsidRPr="009635EB">
        <w:rPr>
          <w:rFonts w:ascii="Calibri" w:hAnsi="Calibri" w:cs="Calibri"/>
          <w:b/>
          <w:bCs/>
          <w:noProof/>
          <w:sz w:val="24"/>
          <w:szCs w:val="24"/>
        </w:rPr>
        <w:t>78,</w:t>
      </w:r>
      <w:r w:rsidRPr="009635EB">
        <w:rPr>
          <w:rFonts w:ascii="Calibri" w:hAnsi="Calibri" w:cs="Calibri"/>
          <w:noProof/>
          <w:sz w:val="24"/>
          <w:szCs w:val="24"/>
        </w:rPr>
        <w:t xml:space="preserve"> 93–98 (1998).</w:t>
      </w:r>
    </w:p>
    <w:p w14:paraId="49EC95D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33.</w:t>
      </w:r>
      <w:r w:rsidRPr="009635EB">
        <w:rPr>
          <w:rFonts w:ascii="Calibri" w:hAnsi="Calibri" w:cs="Calibri"/>
          <w:noProof/>
          <w:sz w:val="24"/>
          <w:szCs w:val="24"/>
        </w:rPr>
        <w:tab/>
        <w:t xml:space="preserve">Born, J. &amp; Wilhelm, I. System consolidation of memory during sleep. </w:t>
      </w:r>
      <w:r w:rsidRPr="009635EB">
        <w:rPr>
          <w:rFonts w:ascii="Calibri" w:hAnsi="Calibri" w:cs="Calibri"/>
          <w:i/>
          <w:iCs/>
          <w:noProof/>
          <w:sz w:val="24"/>
          <w:szCs w:val="24"/>
        </w:rPr>
        <w:t>Psychol. Res.</w:t>
      </w:r>
      <w:r w:rsidRPr="009635EB">
        <w:rPr>
          <w:rFonts w:ascii="Calibri" w:hAnsi="Calibri" w:cs="Calibri"/>
          <w:noProof/>
          <w:sz w:val="24"/>
          <w:szCs w:val="24"/>
        </w:rPr>
        <w:t xml:space="preserve"> </w:t>
      </w:r>
      <w:r w:rsidRPr="009635EB">
        <w:rPr>
          <w:rFonts w:ascii="Calibri" w:hAnsi="Calibri" w:cs="Calibri"/>
          <w:b/>
          <w:bCs/>
          <w:noProof/>
          <w:sz w:val="24"/>
          <w:szCs w:val="24"/>
        </w:rPr>
        <w:t>76,</w:t>
      </w:r>
      <w:r w:rsidRPr="009635EB">
        <w:rPr>
          <w:rFonts w:ascii="Calibri" w:hAnsi="Calibri" w:cs="Calibri"/>
          <w:noProof/>
          <w:sz w:val="24"/>
          <w:szCs w:val="24"/>
        </w:rPr>
        <w:t xml:space="preserve"> 192–203 (2012).</w:t>
      </w:r>
    </w:p>
    <w:p w14:paraId="143D91CF"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34.</w:t>
      </w:r>
      <w:r w:rsidRPr="009635EB">
        <w:rPr>
          <w:rFonts w:ascii="Calibri" w:hAnsi="Calibri" w:cs="Calibri"/>
          <w:noProof/>
          <w:sz w:val="24"/>
          <w:szCs w:val="24"/>
        </w:rPr>
        <w:tab/>
        <w:t xml:space="preserve">Diekelmann, S. &amp; Born, J. The memory function of sleep. </w:t>
      </w:r>
      <w:r w:rsidRPr="009635EB">
        <w:rPr>
          <w:rFonts w:ascii="Calibri" w:hAnsi="Calibri" w:cs="Calibri"/>
          <w:i/>
          <w:iCs/>
          <w:noProof/>
          <w:sz w:val="24"/>
          <w:szCs w:val="24"/>
        </w:rPr>
        <w:t>Nat. Rev. Neurosci.</w:t>
      </w:r>
      <w:r w:rsidRPr="009635EB">
        <w:rPr>
          <w:rFonts w:ascii="Calibri" w:hAnsi="Calibri" w:cs="Calibri"/>
          <w:noProof/>
          <w:sz w:val="24"/>
          <w:szCs w:val="24"/>
        </w:rPr>
        <w:t xml:space="preserve"> </w:t>
      </w:r>
      <w:r w:rsidRPr="009635EB">
        <w:rPr>
          <w:rFonts w:ascii="Calibri" w:hAnsi="Calibri" w:cs="Calibri"/>
          <w:b/>
          <w:bCs/>
          <w:noProof/>
          <w:sz w:val="24"/>
          <w:szCs w:val="24"/>
        </w:rPr>
        <w:t>11,</w:t>
      </w:r>
      <w:r w:rsidRPr="009635EB">
        <w:rPr>
          <w:rFonts w:ascii="Calibri" w:hAnsi="Calibri" w:cs="Calibri"/>
          <w:noProof/>
          <w:sz w:val="24"/>
          <w:szCs w:val="24"/>
        </w:rPr>
        <w:t xml:space="preserve"> 114–126 (2010).</w:t>
      </w:r>
    </w:p>
    <w:p w14:paraId="190F5BDD"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lastRenderedPageBreak/>
        <w:t>35.</w:t>
      </w:r>
      <w:r w:rsidRPr="009635EB">
        <w:rPr>
          <w:rFonts w:ascii="Calibri" w:hAnsi="Calibri" w:cs="Calibri"/>
          <w:noProof/>
          <w:sz w:val="24"/>
          <w:szCs w:val="24"/>
        </w:rPr>
        <w:tab/>
        <w:t xml:space="preserve">Wilhelm, I. </w:t>
      </w:r>
      <w:r w:rsidRPr="009635EB">
        <w:rPr>
          <w:rFonts w:ascii="Calibri" w:hAnsi="Calibri" w:cs="Calibri"/>
          <w:i/>
          <w:iCs/>
          <w:noProof/>
          <w:sz w:val="24"/>
          <w:szCs w:val="24"/>
        </w:rPr>
        <w:t>et al.</w:t>
      </w:r>
      <w:r w:rsidRPr="009635EB">
        <w:rPr>
          <w:rFonts w:ascii="Calibri" w:hAnsi="Calibri" w:cs="Calibri"/>
          <w:noProof/>
          <w:sz w:val="24"/>
          <w:szCs w:val="24"/>
        </w:rPr>
        <w:t xml:space="preserve"> Sleep Selectively Enhances Memory Expected to Be of Future Relevance. </w:t>
      </w:r>
      <w:r w:rsidRPr="009635EB">
        <w:rPr>
          <w:rFonts w:ascii="Calibri" w:hAnsi="Calibri" w:cs="Calibri"/>
          <w:i/>
          <w:iCs/>
          <w:noProof/>
          <w:sz w:val="24"/>
          <w:szCs w:val="24"/>
        </w:rPr>
        <w:t>J. Neurosci.</w:t>
      </w:r>
      <w:r w:rsidRPr="009635EB">
        <w:rPr>
          <w:rFonts w:ascii="Calibri" w:hAnsi="Calibri" w:cs="Calibri"/>
          <w:noProof/>
          <w:sz w:val="24"/>
          <w:szCs w:val="24"/>
        </w:rPr>
        <w:t xml:space="preserve"> </w:t>
      </w:r>
      <w:r w:rsidRPr="009635EB">
        <w:rPr>
          <w:rFonts w:ascii="Calibri" w:hAnsi="Calibri" w:cs="Calibri"/>
          <w:b/>
          <w:bCs/>
          <w:noProof/>
          <w:sz w:val="24"/>
          <w:szCs w:val="24"/>
        </w:rPr>
        <w:t>31,</w:t>
      </w:r>
      <w:r w:rsidRPr="009635EB">
        <w:rPr>
          <w:rFonts w:ascii="Calibri" w:hAnsi="Calibri" w:cs="Calibri"/>
          <w:noProof/>
          <w:sz w:val="24"/>
          <w:szCs w:val="24"/>
        </w:rPr>
        <w:t xml:space="preserve"> 1563–1569 (2011).</w:t>
      </w:r>
    </w:p>
    <w:p w14:paraId="7D43E075"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36.</w:t>
      </w:r>
      <w:r w:rsidRPr="009635EB">
        <w:rPr>
          <w:rFonts w:ascii="Calibri" w:hAnsi="Calibri" w:cs="Calibri"/>
          <w:noProof/>
          <w:sz w:val="24"/>
          <w:szCs w:val="24"/>
        </w:rPr>
        <w:tab/>
        <w:t xml:space="preserve">Fischer, S. &amp; Born, J. Anticipated Reward Enhances Offline Learning During Sleep. </w:t>
      </w:r>
      <w:r w:rsidRPr="009635EB">
        <w:rPr>
          <w:rFonts w:ascii="Calibri" w:hAnsi="Calibri" w:cs="Calibri"/>
          <w:i/>
          <w:iCs/>
          <w:noProof/>
          <w:sz w:val="24"/>
          <w:szCs w:val="24"/>
        </w:rPr>
        <w:t>J. Exp. Psychol. Learn. Mem. Cogn.</w:t>
      </w:r>
      <w:r w:rsidRPr="009635EB">
        <w:rPr>
          <w:rFonts w:ascii="Calibri" w:hAnsi="Calibri" w:cs="Calibri"/>
          <w:noProof/>
          <w:sz w:val="24"/>
          <w:szCs w:val="24"/>
        </w:rPr>
        <w:t xml:space="preserve"> </w:t>
      </w:r>
      <w:r w:rsidRPr="009635EB">
        <w:rPr>
          <w:rFonts w:ascii="Calibri" w:hAnsi="Calibri" w:cs="Calibri"/>
          <w:b/>
          <w:bCs/>
          <w:noProof/>
          <w:sz w:val="24"/>
          <w:szCs w:val="24"/>
        </w:rPr>
        <w:t>35,</w:t>
      </w:r>
      <w:r w:rsidRPr="009635EB">
        <w:rPr>
          <w:rFonts w:ascii="Calibri" w:hAnsi="Calibri" w:cs="Calibri"/>
          <w:noProof/>
          <w:sz w:val="24"/>
          <w:szCs w:val="24"/>
        </w:rPr>
        <w:t xml:space="preserve"> 1586–1593 (2009).</w:t>
      </w:r>
    </w:p>
    <w:p w14:paraId="3006EB08"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37.</w:t>
      </w:r>
      <w:r w:rsidRPr="009635EB">
        <w:rPr>
          <w:rFonts w:ascii="Calibri" w:hAnsi="Calibri" w:cs="Calibri"/>
          <w:noProof/>
          <w:sz w:val="24"/>
          <w:szCs w:val="24"/>
        </w:rPr>
        <w:tab/>
        <w:t xml:space="preserve">Cairney, S. A., Durrant, S. J., Hulleman, J. &amp; Lewis, P. A. Targeted Memory Reactivation During Slow Wave Sleep Facilitates Emotional Memory Consolidation. </w:t>
      </w:r>
      <w:r w:rsidRPr="009635EB">
        <w:rPr>
          <w:rFonts w:ascii="Calibri" w:hAnsi="Calibri" w:cs="Calibri"/>
          <w:i/>
          <w:iCs/>
          <w:noProof/>
          <w:sz w:val="24"/>
          <w:szCs w:val="24"/>
        </w:rPr>
        <w:t>Sleep</w:t>
      </w:r>
      <w:r w:rsidRPr="009635EB">
        <w:rPr>
          <w:rFonts w:ascii="Calibri" w:hAnsi="Calibri" w:cs="Calibri"/>
          <w:noProof/>
          <w:sz w:val="24"/>
          <w:szCs w:val="24"/>
        </w:rPr>
        <w:t xml:space="preserve"> </w:t>
      </w:r>
      <w:r w:rsidRPr="009635EB">
        <w:rPr>
          <w:rFonts w:ascii="Calibri" w:hAnsi="Calibri" w:cs="Calibri"/>
          <w:b/>
          <w:bCs/>
          <w:noProof/>
          <w:sz w:val="24"/>
          <w:szCs w:val="24"/>
        </w:rPr>
        <w:t>37,</w:t>
      </w:r>
      <w:r w:rsidRPr="009635EB">
        <w:rPr>
          <w:rFonts w:ascii="Calibri" w:hAnsi="Calibri" w:cs="Calibri"/>
          <w:noProof/>
          <w:sz w:val="24"/>
          <w:szCs w:val="24"/>
        </w:rPr>
        <w:t xml:space="preserve"> 701–707 (2014).</w:t>
      </w:r>
    </w:p>
    <w:p w14:paraId="14735592"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38.</w:t>
      </w:r>
      <w:r w:rsidRPr="009635EB">
        <w:rPr>
          <w:rFonts w:ascii="Calibri" w:hAnsi="Calibri" w:cs="Calibri"/>
          <w:noProof/>
          <w:sz w:val="24"/>
          <w:szCs w:val="24"/>
        </w:rPr>
        <w:tab/>
        <w:t xml:space="preserve">Cairney, S. A., Durrant, S. J., Power, R. &amp; Lewis, P. A. Complementary roles of slow-wave sleep and rapid eye movement sleep in emotional memory consolidation. </w:t>
      </w:r>
      <w:r w:rsidRPr="009635EB">
        <w:rPr>
          <w:rFonts w:ascii="Calibri" w:hAnsi="Calibri" w:cs="Calibri"/>
          <w:i/>
          <w:iCs/>
          <w:noProof/>
          <w:sz w:val="24"/>
          <w:szCs w:val="24"/>
        </w:rPr>
        <w:t>Cereb. Cortex</w:t>
      </w:r>
      <w:r w:rsidRPr="009635EB">
        <w:rPr>
          <w:rFonts w:ascii="Calibri" w:hAnsi="Calibri" w:cs="Calibri"/>
          <w:noProof/>
          <w:sz w:val="24"/>
          <w:szCs w:val="24"/>
        </w:rPr>
        <w:t xml:space="preserve"> </w:t>
      </w:r>
      <w:r w:rsidRPr="009635EB">
        <w:rPr>
          <w:rFonts w:ascii="Calibri" w:hAnsi="Calibri" w:cs="Calibri"/>
          <w:b/>
          <w:bCs/>
          <w:noProof/>
          <w:sz w:val="24"/>
          <w:szCs w:val="24"/>
        </w:rPr>
        <w:t>25,</w:t>
      </w:r>
      <w:r w:rsidRPr="009635EB">
        <w:rPr>
          <w:rFonts w:ascii="Calibri" w:hAnsi="Calibri" w:cs="Calibri"/>
          <w:noProof/>
          <w:sz w:val="24"/>
          <w:szCs w:val="24"/>
        </w:rPr>
        <w:t xml:space="preserve"> 1565–1575 (2015).</w:t>
      </w:r>
    </w:p>
    <w:p w14:paraId="27A67657"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39.</w:t>
      </w:r>
      <w:r w:rsidRPr="009635EB">
        <w:rPr>
          <w:rFonts w:ascii="Calibri" w:hAnsi="Calibri" w:cs="Calibri"/>
          <w:noProof/>
          <w:sz w:val="24"/>
          <w:szCs w:val="24"/>
        </w:rPr>
        <w:tab/>
        <w:t xml:space="preserve">Lehmann, M., Schreiner, T., Seifritz, E. &amp; Rasch, B. Emotional arousal modulates oscillatory correlates of targeted memory reactivation during NREM, but not REM sleep. </w:t>
      </w:r>
      <w:r w:rsidRPr="009635EB">
        <w:rPr>
          <w:rFonts w:ascii="Calibri" w:hAnsi="Calibri" w:cs="Calibri"/>
          <w:i/>
          <w:iCs/>
          <w:noProof/>
          <w:sz w:val="24"/>
          <w:szCs w:val="24"/>
        </w:rPr>
        <w:t>Sci. Rep.</w:t>
      </w:r>
      <w:r w:rsidRPr="009635EB">
        <w:rPr>
          <w:rFonts w:ascii="Calibri" w:hAnsi="Calibri" w:cs="Calibri"/>
          <w:noProof/>
          <w:sz w:val="24"/>
          <w:szCs w:val="24"/>
        </w:rPr>
        <w:t xml:space="preserve"> </w:t>
      </w:r>
      <w:r w:rsidRPr="009635EB">
        <w:rPr>
          <w:rFonts w:ascii="Calibri" w:hAnsi="Calibri" w:cs="Calibri"/>
          <w:b/>
          <w:bCs/>
          <w:noProof/>
          <w:sz w:val="24"/>
          <w:szCs w:val="24"/>
        </w:rPr>
        <w:t>6,</w:t>
      </w:r>
      <w:r w:rsidRPr="009635EB">
        <w:rPr>
          <w:rFonts w:ascii="Calibri" w:hAnsi="Calibri" w:cs="Calibri"/>
          <w:noProof/>
          <w:sz w:val="24"/>
          <w:szCs w:val="24"/>
        </w:rPr>
        <w:t xml:space="preserve"> 39229 (2016).</w:t>
      </w:r>
    </w:p>
    <w:p w14:paraId="3816B934"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40.</w:t>
      </w:r>
      <w:r w:rsidRPr="009635EB">
        <w:rPr>
          <w:rFonts w:ascii="Calibri" w:hAnsi="Calibri" w:cs="Calibri"/>
          <w:noProof/>
          <w:sz w:val="24"/>
          <w:szCs w:val="24"/>
        </w:rPr>
        <w:tab/>
        <w:t xml:space="preserve">Cairney, S. A., Lindsay, S., Paller, K. A. &amp; Gaskell, M. G. Sleep preserves original and distorted memory traces. </w:t>
      </w:r>
      <w:r w:rsidRPr="009635EB">
        <w:rPr>
          <w:rFonts w:ascii="Calibri" w:hAnsi="Calibri" w:cs="Calibri"/>
          <w:i/>
          <w:iCs/>
          <w:noProof/>
          <w:sz w:val="24"/>
          <w:szCs w:val="24"/>
        </w:rPr>
        <w:t>Cortex</w:t>
      </w:r>
      <w:r w:rsidRPr="009635EB">
        <w:rPr>
          <w:rFonts w:ascii="Calibri" w:hAnsi="Calibri" w:cs="Calibri"/>
          <w:noProof/>
          <w:sz w:val="24"/>
          <w:szCs w:val="24"/>
        </w:rPr>
        <w:t xml:space="preserve"> </w:t>
      </w:r>
      <w:r w:rsidRPr="009635EB">
        <w:rPr>
          <w:rFonts w:ascii="Calibri" w:hAnsi="Calibri" w:cs="Calibri"/>
          <w:b/>
          <w:bCs/>
          <w:noProof/>
          <w:sz w:val="24"/>
          <w:szCs w:val="24"/>
        </w:rPr>
        <w:t>99,</w:t>
      </w:r>
      <w:r w:rsidRPr="009635EB">
        <w:rPr>
          <w:rFonts w:ascii="Calibri" w:hAnsi="Calibri" w:cs="Calibri"/>
          <w:noProof/>
          <w:sz w:val="24"/>
          <w:szCs w:val="24"/>
        </w:rPr>
        <w:t xml:space="preserve"> 39–44 (2018).</w:t>
      </w:r>
    </w:p>
    <w:p w14:paraId="5ACBD24F"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41.</w:t>
      </w:r>
      <w:r w:rsidRPr="009635EB">
        <w:rPr>
          <w:rFonts w:ascii="Calibri" w:hAnsi="Calibri" w:cs="Calibri"/>
          <w:noProof/>
          <w:sz w:val="24"/>
          <w:szCs w:val="24"/>
        </w:rPr>
        <w:tab/>
        <w:t xml:space="preserve">Rudoy, J. D., Voss, J. L., Westerberg, C. E. &amp; Paller, K. A. Strengthening Individual Memories by Reactivating Them During Sleep. </w:t>
      </w:r>
      <w:r w:rsidRPr="009635EB">
        <w:rPr>
          <w:rFonts w:ascii="Calibri" w:hAnsi="Calibri" w:cs="Calibri"/>
          <w:i/>
          <w:iCs/>
          <w:noProof/>
          <w:sz w:val="24"/>
          <w:szCs w:val="24"/>
        </w:rPr>
        <w:t>Science (80-. ).</w:t>
      </w:r>
      <w:r w:rsidRPr="009635EB">
        <w:rPr>
          <w:rFonts w:ascii="Calibri" w:hAnsi="Calibri" w:cs="Calibri"/>
          <w:noProof/>
          <w:sz w:val="24"/>
          <w:szCs w:val="24"/>
        </w:rPr>
        <w:t xml:space="preserve"> </w:t>
      </w:r>
      <w:r w:rsidRPr="009635EB">
        <w:rPr>
          <w:rFonts w:ascii="Calibri" w:hAnsi="Calibri" w:cs="Calibri"/>
          <w:b/>
          <w:bCs/>
          <w:noProof/>
          <w:sz w:val="24"/>
          <w:szCs w:val="24"/>
        </w:rPr>
        <w:t>326,</w:t>
      </w:r>
      <w:r w:rsidRPr="009635EB">
        <w:rPr>
          <w:rFonts w:ascii="Calibri" w:hAnsi="Calibri" w:cs="Calibri"/>
          <w:noProof/>
          <w:sz w:val="24"/>
          <w:szCs w:val="24"/>
        </w:rPr>
        <w:t xml:space="preserve"> 1079–1079 (2009).</w:t>
      </w:r>
    </w:p>
    <w:p w14:paraId="58501968"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42.</w:t>
      </w:r>
      <w:r w:rsidRPr="009635EB">
        <w:rPr>
          <w:rFonts w:ascii="Calibri" w:hAnsi="Calibri" w:cs="Calibri"/>
          <w:noProof/>
          <w:sz w:val="24"/>
          <w:szCs w:val="24"/>
        </w:rPr>
        <w:tab/>
        <w:t xml:space="preserve">Oudiette, D. &amp; Paller, K. A. Upgrading the sleeping brain with targeted memory reactivation. </w:t>
      </w:r>
      <w:r w:rsidRPr="009635EB">
        <w:rPr>
          <w:rFonts w:ascii="Calibri" w:hAnsi="Calibri" w:cs="Calibri"/>
          <w:i/>
          <w:iCs/>
          <w:noProof/>
          <w:sz w:val="24"/>
          <w:szCs w:val="24"/>
        </w:rPr>
        <w:t>Trends Cogn. Sci.</w:t>
      </w:r>
      <w:r w:rsidRPr="009635EB">
        <w:rPr>
          <w:rFonts w:ascii="Calibri" w:hAnsi="Calibri" w:cs="Calibri"/>
          <w:noProof/>
          <w:sz w:val="24"/>
          <w:szCs w:val="24"/>
        </w:rPr>
        <w:t xml:space="preserve"> </w:t>
      </w:r>
      <w:r w:rsidRPr="009635EB">
        <w:rPr>
          <w:rFonts w:ascii="Calibri" w:hAnsi="Calibri" w:cs="Calibri"/>
          <w:b/>
          <w:bCs/>
          <w:noProof/>
          <w:sz w:val="24"/>
          <w:szCs w:val="24"/>
        </w:rPr>
        <w:t>17,</w:t>
      </w:r>
      <w:r w:rsidRPr="009635EB">
        <w:rPr>
          <w:rFonts w:ascii="Calibri" w:hAnsi="Calibri" w:cs="Calibri"/>
          <w:noProof/>
          <w:sz w:val="24"/>
          <w:szCs w:val="24"/>
        </w:rPr>
        <w:t xml:space="preserve"> 142–149 (2013).</w:t>
      </w:r>
    </w:p>
    <w:p w14:paraId="13EB9C87"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43.</w:t>
      </w:r>
      <w:r w:rsidRPr="009635EB">
        <w:rPr>
          <w:rFonts w:ascii="Calibri" w:hAnsi="Calibri" w:cs="Calibri"/>
          <w:noProof/>
          <w:sz w:val="24"/>
          <w:szCs w:val="24"/>
        </w:rPr>
        <w:tab/>
        <w:t xml:space="preserve">Rasch, B. </w:t>
      </w:r>
      <w:r w:rsidRPr="009635EB">
        <w:rPr>
          <w:rFonts w:ascii="Calibri" w:hAnsi="Calibri" w:cs="Calibri"/>
          <w:i/>
          <w:iCs/>
          <w:noProof/>
          <w:sz w:val="24"/>
          <w:szCs w:val="24"/>
        </w:rPr>
        <w:t>et al.</w:t>
      </w:r>
      <w:r w:rsidRPr="009635EB">
        <w:rPr>
          <w:rFonts w:ascii="Calibri" w:hAnsi="Calibri" w:cs="Calibri"/>
          <w:noProof/>
          <w:sz w:val="24"/>
          <w:szCs w:val="24"/>
        </w:rPr>
        <w:t xml:space="preserve"> Odor Cues During Slow-Wave Sleep Prompt Declarative Memory Consolidation. </w:t>
      </w:r>
      <w:r w:rsidRPr="009635EB">
        <w:rPr>
          <w:rFonts w:ascii="Calibri" w:hAnsi="Calibri" w:cs="Calibri"/>
          <w:i/>
          <w:iCs/>
          <w:noProof/>
          <w:sz w:val="24"/>
          <w:szCs w:val="24"/>
        </w:rPr>
        <w:t>Science (80-. ).</w:t>
      </w:r>
      <w:r w:rsidRPr="009635EB">
        <w:rPr>
          <w:rFonts w:ascii="Calibri" w:hAnsi="Calibri" w:cs="Calibri"/>
          <w:noProof/>
          <w:sz w:val="24"/>
          <w:szCs w:val="24"/>
        </w:rPr>
        <w:t xml:space="preserve"> </w:t>
      </w:r>
      <w:r w:rsidRPr="009635EB">
        <w:rPr>
          <w:rFonts w:ascii="Calibri" w:hAnsi="Calibri" w:cs="Calibri"/>
          <w:b/>
          <w:bCs/>
          <w:noProof/>
          <w:sz w:val="24"/>
          <w:szCs w:val="24"/>
        </w:rPr>
        <w:t>315,</w:t>
      </w:r>
      <w:r w:rsidRPr="009635EB">
        <w:rPr>
          <w:rFonts w:ascii="Calibri" w:hAnsi="Calibri" w:cs="Calibri"/>
          <w:noProof/>
          <w:sz w:val="24"/>
          <w:szCs w:val="24"/>
        </w:rPr>
        <w:t xml:space="preserve"> 1426–1429 (2007).</w:t>
      </w:r>
    </w:p>
    <w:p w14:paraId="50E0902E"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44.</w:t>
      </w:r>
      <w:r w:rsidRPr="009635EB">
        <w:rPr>
          <w:rFonts w:ascii="Calibri" w:hAnsi="Calibri" w:cs="Calibri"/>
          <w:noProof/>
          <w:sz w:val="24"/>
          <w:szCs w:val="24"/>
        </w:rPr>
        <w:tab/>
        <w:t xml:space="preserve">Ohayon, M. M., Carskadon, M. A., Guilleminault, C. &amp; Vitiello, M. V. Meta-analysis of quantitative sleep parameters from childhood to old age in healthy individuals: developing normative sleep values across the human lifespan. </w:t>
      </w:r>
      <w:r w:rsidRPr="009635EB">
        <w:rPr>
          <w:rFonts w:ascii="Calibri" w:hAnsi="Calibri" w:cs="Calibri"/>
          <w:i/>
          <w:iCs/>
          <w:noProof/>
          <w:sz w:val="24"/>
          <w:szCs w:val="24"/>
        </w:rPr>
        <w:t>Sleep</w:t>
      </w:r>
      <w:r w:rsidRPr="009635EB">
        <w:rPr>
          <w:rFonts w:ascii="Calibri" w:hAnsi="Calibri" w:cs="Calibri"/>
          <w:noProof/>
          <w:sz w:val="24"/>
          <w:szCs w:val="24"/>
        </w:rPr>
        <w:t xml:space="preserve"> </w:t>
      </w:r>
      <w:r w:rsidRPr="009635EB">
        <w:rPr>
          <w:rFonts w:ascii="Calibri" w:hAnsi="Calibri" w:cs="Calibri"/>
          <w:b/>
          <w:bCs/>
          <w:noProof/>
          <w:sz w:val="24"/>
          <w:szCs w:val="24"/>
        </w:rPr>
        <w:t>27,</w:t>
      </w:r>
      <w:r w:rsidRPr="009635EB">
        <w:rPr>
          <w:rFonts w:ascii="Calibri" w:hAnsi="Calibri" w:cs="Calibri"/>
          <w:noProof/>
          <w:sz w:val="24"/>
          <w:szCs w:val="24"/>
        </w:rPr>
        <w:t xml:space="preserve"> 1255–73 (2004).</w:t>
      </w:r>
    </w:p>
    <w:p w14:paraId="520803D6" w14:textId="1D4745C3"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45.</w:t>
      </w:r>
      <w:r w:rsidRPr="009635EB">
        <w:rPr>
          <w:rFonts w:ascii="Calibri" w:hAnsi="Calibri" w:cs="Calibri"/>
          <w:noProof/>
          <w:sz w:val="24"/>
          <w:szCs w:val="24"/>
        </w:rPr>
        <w:tab/>
        <w:t xml:space="preserve">Lang, P. J., Bradley, M. M. &amp; Cuthbert, B. N. International Affective Picture System (IAPS): Technical Manual and Affective Ratings. </w:t>
      </w:r>
      <w:r w:rsidRPr="009635EB">
        <w:rPr>
          <w:rFonts w:ascii="Calibri" w:hAnsi="Calibri" w:cs="Calibri"/>
          <w:i/>
          <w:iCs/>
          <w:noProof/>
          <w:sz w:val="24"/>
          <w:szCs w:val="24"/>
        </w:rPr>
        <w:t>NIMH Cent. Study Emot. Atten.</w:t>
      </w:r>
      <w:r w:rsidRPr="009635EB">
        <w:rPr>
          <w:rFonts w:ascii="Calibri" w:hAnsi="Calibri" w:cs="Calibri"/>
          <w:noProof/>
          <w:sz w:val="24"/>
          <w:szCs w:val="24"/>
        </w:rPr>
        <w:t xml:space="preserve"> 39–58 (1997). </w:t>
      </w:r>
    </w:p>
    <w:p w14:paraId="1887FB64"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lastRenderedPageBreak/>
        <w:t>46.</w:t>
      </w:r>
      <w:r w:rsidRPr="009635EB">
        <w:rPr>
          <w:rFonts w:ascii="Calibri" w:hAnsi="Calibri" w:cs="Calibri"/>
          <w:noProof/>
          <w:sz w:val="24"/>
          <w:szCs w:val="24"/>
        </w:rPr>
        <w:tab/>
        <w:t xml:space="preserve">Marchewka, A., Zurawski, Ł., Jednoróg, K. &amp; Grabowska, A. The Nencki Affective Picture System (NAPS): Introduction to a novel, standardized, wide-range, high-quality, realistic picture database. </w:t>
      </w:r>
      <w:r w:rsidRPr="009635EB">
        <w:rPr>
          <w:rFonts w:ascii="Calibri" w:hAnsi="Calibri" w:cs="Calibri"/>
          <w:i/>
          <w:iCs/>
          <w:noProof/>
          <w:sz w:val="24"/>
          <w:szCs w:val="24"/>
        </w:rPr>
        <w:t>Behav. Res. Methods</w:t>
      </w:r>
      <w:r w:rsidRPr="009635EB">
        <w:rPr>
          <w:rFonts w:ascii="Calibri" w:hAnsi="Calibri" w:cs="Calibri"/>
          <w:noProof/>
          <w:sz w:val="24"/>
          <w:szCs w:val="24"/>
        </w:rPr>
        <w:t xml:space="preserve"> </w:t>
      </w:r>
      <w:r w:rsidRPr="009635EB">
        <w:rPr>
          <w:rFonts w:ascii="Calibri" w:hAnsi="Calibri" w:cs="Calibri"/>
          <w:b/>
          <w:bCs/>
          <w:noProof/>
          <w:sz w:val="24"/>
          <w:szCs w:val="24"/>
        </w:rPr>
        <w:t>46,</w:t>
      </w:r>
      <w:r w:rsidRPr="009635EB">
        <w:rPr>
          <w:rFonts w:ascii="Calibri" w:hAnsi="Calibri" w:cs="Calibri"/>
          <w:noProof/>
          <w:sz w:val="24"/>
          <w:szCs w:val="24"/>
        </w:rPr>
        <w:t xml:space="preserve"> 596–610 (2014).</w:t>
      </w:r>
    </w:p>
    <w:p w14:paraId="33C3EC38"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47.</w:t>
      </w:r>
      <w:r w:rsidRPr="009635EB">
        <w:rPr>
          <w:rFonts w:ascii="Calibri" w:hAnsi="Calibri" w:cs="Calibri"/>
          <w:noProof/>
          <w:sz w:val="24"/>
          <w:szCs w:val="24"/>
        </w:rPr>
        <w:tab/>
        <w:t xml:space="preserve">Johns, M. W. A new method for measuring daytime sleepiness: The Epworth sleepiness scale. </w:t>
      </w:r>
      <w:r w:rsidRPr="009635EB">
        <w:rPr>
          <w:rFonts w:ascii="Calibri" w:hAnsi="Calibri" w:cs="Calibri"/>
          <w:i/>
          <w:iCs/>
          <w:noProof/>
          <w:sz w:val="24"/>
          <w:szCs w:val="24"/>
        </w:rPr>
        <w:t>Sleep</w:t>
      </w:r>
      <w:r w:rsidRPr="009635EB">
        <w:rPr>
          <w:rFonts w:ascii="Calibri" w:hAnsi="Calibri" w:cs="Calibri"/>
          <w:noProof/>
          <w:sz w:val="24"/>
          <w:szCs w:val="24"/>
        </w:rPr>
        <w:t xml:space="preserve"> </w:t>
      </w:r>
      <w:r w:rsidRPr="009635EB">
        <w:rPr>
          <w:rFonts w:ascii="Calibri" w:hAnsi="Calibri" w:cs="Calibri"/>
          <w:b/>
          <w:bCs/>
          <w:noProof/>
          <w:sz w:val="24"/>
          <w:szCs w:val="24"/>
        </w:rPr>
        <w:t>14,</w:t>
      </w:r>
      <w:r w:rsidRPr="009635EB">
        <w:rPr>
          <w:rFonts w:ascii="Calibri" w:hAnsi="Calibri" w:cs="Calibri"/>
          <w:noProof/>
          <w:sz w:val="24"/>
          <w:szCs w:val="24"/>
        </w:rPr>
        <w:t xml:space="preserve"> 540–545 (1991).</w:t>
      </w:r>
    </w:p>
    <w:p w14:paraId="7E49DF5B"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48.</w:t>
      </w:r>
      <w:r w:rsidRPr="009635EB">
        <w:rPr>
          <w:rFonts w:ascii="Calibri" w:hAnsi="Calibri" w:cs="Calibri"/>
          <w:noProof/>
          <w:sz w:val="24"/>
          <w:szCs w:val="24"/>
        </w:rPr>
        <w:tab/>
        <w:t xml:space="preserve">Beck, A. T., Epstein, N., Brown, G. &amp; Steer, R. A. An Inventory for Measuring Clinical Anxiety: Psychometric Properties. </w:t>
      </w:r>
      <w:r w:rsidRPr="009635EB">
        <w:rPr>
          <w:rFonts w:ascii="Calibri" w:hAnsi="Calibri" w:cs="Calibri"/>
          <w:i/>
          <w:iCs/>
          <w:noProof/>
          <w:sz w:val="24"/>
          <w:szCs w:val="24"/>
        </w:rPr>
        <w:t>J. Consult. Clin. Psychol.</w:t>
      </w:r>
      <w:r w:rsidRPr="009635EB">
        <w:rPr>
          <w:rFonts w:ascii="Calibri" w:hAnsi="Calibri" w:cs="Calibri"/>
          <w:noProof/>
          <w:sz w:val="24"/>
          <w:szCs w:val="24"/>
        </w:rPr>
        <w:t xml:space="preserve"> </w:t>
      </w:r>
      <w:r w:rsidRPr="009635EB">
        <w:rPr>
          <w:rFonts w:ascii="Calibri" w:hAnsi="Calibri" w:cs="Calibri"/>
          <w:b/>
          <w:bCs/>
          <w:noProof/>
          <w:sz w:val="24"/>
          <w:szCs w:val="24"/>
        </w:rPr>
        <w:t>56,</w:t>
      </w:r>
      <w:r w:rsidRPr="009635EB">
        <w:rPr>
          <w:rFonts w:ascii="Calibri" w:hAnsi="Calibri" w:cs="Calibri"/>
          <w:noProof/>
          <w:sz w:val="24"/>
          <w:szCs w:val="24"/>
        </w:rPr>
        <w:t xml:space="preserve"> 893–897 (1988).</w:t>
      </w:r>
    </w:p>
    <w:p w14:paraId="730A9D0B"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49.</w:t>
      </w:r>
      <w:r w:rsidRPr="009635EB">
        <w:rPr>
          <w:rFonts w:ascii="Calibri" w:hAnsi="Calibri" w:cs="Calibri"/>
          <w:noProof/>
          <w:sz w:val="24"/>
          <w:szCs w:val="24"/>
        </w:rPr>
        <w:tab/>
        <w:t xml:space="preserve">Hoddes, E., Zarcone, V., Smythe, H., Phillips, R. &amp; Dement, W. C. Quantification of Sleepiness: A New Approach. </w:t>
      </w:r>
      <w:r w:rsidRPr="009635EB">
        <w:rPr>
          <w:rFonts w:ascii="Calibri" w:hAnsi="Calibri" w:cs="Calibri"/>
          <w:i/>
          <w:iCs/>
          <w:noProof/>
          <w:sz w:val="24"/>
          <w:szCs w:val="24"/>
        </w:rPr>
        <w:t>Psychophysiology</w:t>
      </w:r>
      <w:r w:rsidRPr="009635EB">
        <w:rPr>
          <w:rFonts w:ascii="Calibri" w:hAnsi="Calibri" w:cs="Calibri"/>
          <w:noProof/>
          <w:sz w:val="24"/>
          <w:szCs w:val="24"/>
        </w:rPr>
        <w:t xml:space="preserve"> </w:t>
      </w:r>
      <w:r w:rsidRPr="009635EB">
        <w:rPr>
          <w:rFonts w:ascii="Calibri" w:hAnsi="Calibri" w:cs="Calibri"/>
          <w:b/>
          <w:bCs/>
          <w:noProof/>
          <w:sz w:val="24"/>
          <w:szCs w:val="24"/>
        </w:rPr>
        <w:t>10,</w:t>
      </w:r>
      <w:r w:rsidRPr="009635EB">
        <w:rPr>
          <w:rFonts w:ascii="Calibri" w:hAnsi="Calibri" w:cs="Calibri"/>
          <w:noProof/>
          <w:sz w:val="24"/>
          <w:szCs w:val="24"/>
        </w:rPr>
        <w:t xml:space="preserve"> 431–436 (1973).</w:t>
      </w:r>
    </w:p>
    <w:p w14:paraId="793799EA"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50.</w:t>
      </w:r>
      <w:r w:rsidRPr="009635EB">
        <w:rPr>
          <w:rFonts w:ascii="Calibri" w:hAnsi="Calibri" w:cs="Calibri"/>
          <w:noProof/>
          <w:sz w:val="24"/>
          <w:szCs w:val="24"/>
        </w:rPr>
        <w:tab/>
        <w:t xml:space="preserve">Bradley, M. &amp; Lang, P. J. Measuring Emotion: The Self-Assessment Semantic Differential Manikin and the Semantic Differential. </w:t>
      </w:r>
      <w:r w:rsidRPr="009635EB">
        <w:rPr>
          <w:rFonts w:ascii="Calibri" w:hAnsi="Calibri" w:cs="Calibri"/>
          <w:i/>
          <w:iCs/>
          <w:noProof/>
          <w:sz w:val="24"/>
          <w:szCs w:val="24"/>
        </w:rPr>
        <w:t>J. Behav. Ther. Exp. Psychiatry</w:t>
      </w:r>
      <w:r w:rsidRPr="009635EB">
        <w:rPr>
          <w:rFonts w:ascii="Calibri" w:hAnsi="Calibri" w:cs="Calibri"/>
          <w:noProof/>
          <w:sz w:val="24"/>
          <w:szCs w:val="24"/>
        </w:rPr>
        <w:t xml:space="preserve"> </w:t>
      </w:r>
      <w:r w:rsidRPr="009635EB">
        <w:rPr>
          <w:rFonts w:ascii="Calibri" w:hAnsi="Calibri" w:cs="Calibri"/>
          <w:b/>
          <w:bCs/>
          <w:noProof/>
          <w:sz w:val="24"/>
          <w:szCs w:val="24"/>
        </w:rPr>
        <w:t>25,</w:t>
      </w:r>
      <w:r w:rsidRPr="009635EB">
        <w:rPr>
          <w:rFonts w:ascii="Calibri" w:hAnsi="Calibri" w:cs="Calibri"/>
          <w:noProof/>
          <w:sz w:val="24"/>
          <w:szCs w:val="24"/>
        </w:rPr>
        <w:t xml:space="preserve"> 49–59 (1994).</w:t>
      </w:r>
    </w:p>
    <w:p w14:paraId="6518AE00"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51.</w:t>
      </w:r>
      <w:r w:rsidRPr="009635EB">
        <w:rPr>
          <w:rFonts w:ascii="Calibri" w:hAnsi="Calibri" w:cs="Calibri"/>
          <w:noProof/>
          <w:sz w:val="24"/>
          <w:szCs w:val="24"/>
        </w:rPr>
        <w:tab/>
        <w:t xml:space="preserve">Breska, A., Maoz, K. &amp; Ben-Shakhar, G. Interstimulus intervals for skin conductance response measurement. </w:t>
      </w:r>
      <w:r w:rsidRPr="009635EB">
        <w:rPr>
          <w:rFonts w:ascii="Calibri" w:hAnsi="Calibri" w:cs="Calibri"/>
          <w:i/>
          <w:iCs/>
          <w:noProof/>
          <w:sz w:val="24"/>
          <w:szCs w:val="24"/>
        </w:rPr>
        <w:t>Psychophysiology</w:t>
      </w:r>
      <w:r w:rsidRPr="009635EB">
        <w:rPr>
          <w:rFonts w:ascii="Calibri" w:hAnsi="Calibri" w:cs="Calibri"/>
          <w:noProof/>
          <w:sz w:val="24"/>
          <w:szCs w:val="24"/>
        </w:rPr>
        <w:t xml:space="preserve"> </w:t>
      </w:r>
      <w:r w:rsidRPr="009635EB">
        <w:rPr>
          <w:rFonts w:ascii="Calibri" w:hAnsi="Calibri" w:cs="Calibri"/>
          <w:b/>
          <w:bCs/>
          <w:noProof/>
          <w:sz w:val="24"/>
          <w:szCs w:val="24"/>
        </w:rPr>
        <w:t>48,</w:t>
      </w:r>
      <w:r w:rsidRPr="009635EB">
        <w:rPr>
          <w:rFonts w:ascii="Calibri" w:hAnsi="Calibri" w:cs="Calibri"/>
          <w:noProof/>
          <w:sz w:val="24"/>
          <w:szCs w:val="24"/>
        </w:rPr>
        <w:t xml:space="preserve"> 437–440 (2011).</w:t>
      </w:r>
    </w:p>
    <w:p w14:paraId="7ED829E9"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szCs w:val="24"/>
        </w:rPr>
      </w:pPr>
      <w:r w:rsidRPr="009635EB">
        <w:rPr>
          <w:rFonts w:ascii="Calibri" w:hAnsi="Calibri" w:cs="Calibri"/>
          <w:noProof/>
          <w:sz w:val="24"/>
          <w:szCs w:val="24"/>
        </w:rPr>
        <w:t>52.</w:t>
      </w:r>
      <w:r w:rsidRPr="009635EB">
        <w:rPr>
          <w:rFonts w:ascii="Calibri" w:hAnsi="Calibri" w:cs="Calibri"/>
          <w:noProof/>
          <w:sz w:val="24"/>
          <w:szCs w:val="24"/>
        </w:rPr>
        <w:tab/>
        <w:t xml:space="preserve">Köhler, S., Schumann, A., de la Cruz, F., Wagner, G. &amp; Bär, K. J. Towards response success prediction: An integrative approach using high-resolution fMRI and autonomic indices. </w:t>
      </w:r>
      <w:r w:rsidRPr="009635EB">
        <w:rPr>
          <w:rFonts w:ascii="Calibri" w:hAnsi="Calibri" w:cs="Calibri"/>
          <w:i/>
          <w:iCs/>
          <w:noProof/>
          <w:sz w:val="24"/>
          <w:szCs w:val="24"/>
        </w:rPr>
        <w:t>Neuropsychologia</w:t>
      </w:r>
      <w:r w:rsidRPr="009635EB">
        <w:rPr>
          <w:rFonts w:ascii="Calibri" w:hAnsi="Calibri" w:cs="Calibri"/>
          <w:noProof/>
          <w:sz w:val="24"/>
          <w:szCs w:val="24"/>
        </w:rPr>
        <w:t xml:space="preserve"> </w:t>
      </w:r>
      <w:r w:rsidRPr="009635EB">
        <w:rPr>
          <w:rFonts w:ascii="Calibri" w:hAnsi="Calibri" w:cs="Calibri"/>
          <w:b/>
          <w:bCs/>
          <w:noProof/>
          <w:sz w:val="24"/>
          <w:szCs w:val="24"/>
        </w:rPr>
        <w:t>119,</w:t>
      </w:r>
      <w:r w:rsidRPr="009635EB">
        <w:rPr>
          <w:rFonts w:ascii="Calibri" w:hAnsi="Calibri" w:cs="Calibri"/>
          <w:noProof/>
          <w:sz w:val="24"/>
          <w:szCs w:val="24"/>
        </w:rPr>
        <w:t xml:space="preserve"> 182–190 (2018).</w:t>
      </w:r>
    </w:p>
    <w:p w14:paraId="45CCCFC6" w14:textId="77777777" w:rsidR="009635EB" w:rsidRPr="009635EB" w:rsidRDefault="009635EB" w:rsidP="009635EB">
      <w:pPr>
        <w:widowControl w:val="0"/>
        <w:autoSpaceDE w:val="0"/>
        <w:autoSpaceDN w:val="0"/>
        <w:adjustRightInd w:val="0"/>
        <w:spacing w:line="360" w:lineRule="auto"/>
        <w:ind w:left="640" w:hanging="640"/>
        <w:rPr>
          <w:rFonts w:ascii="Calibri" w:hAnsi="Calibri" w:cs="Calibri"/>
          <w:noProof/>
          <w:sz w:val="24"/>
        </w:rPr>
      </w:pPr>
      <w:r w:rsidRPr="009635EB">
        <w:rPr>
          <w:rFonts w:ascii="Calibri" w:hAnsi="Calibri" w:cs="Calibri"/>
          <w:noProof/>
          <w:sz w:val="24"/>
          <w:szCs w:val="24"/>
        </w:rPr>
        <w:t>53.</w:t>
      </w:r>
      <w:r w:rsidRPr="009635EB">
        <w:rPr>
          <w:rFonts w:ascii="Calibri" w:hAnsi="Calibri" w:cs="Calibri"/>
          <w:noProof/>
          <w:sz w:val="24"/>
          <w:szCs w:val="24"/>
        </w:rPr>
        <w:tab/>
        <w:t xml:space="preserve">Boucsein, W. </w:t>
      </w:r>
      <w:r w:rsidRPr="009635EB">
        <w:rPr>
          <w:rFonts w:ascii="Calibri" w:hAnsi="Calibri" w:cs="Calibri"/>
          <w:i/>
          <w:iCs/>
          <w:noProof/>
          <w:sz w:val="24"/>
          <w:szCs w:val="24"/>
        </w:rPr>
        <w:t>et al.</w:t>
      </w:r>
      <w:r w:rsidRPr="009635EB">
        <w:rPr>
          <w:rFonts w:ascii="Calibri" w:hAnsi="Calibri" w:cs="Calibri"/>
          <w:noProof/>
          <w:sz w:val="24"/>
          <w:szCs w:val="24"/>
        </w:rPr>
        <w:t xml:space="preserve"> Publication recommendations for electrodermal measurements. </w:t>
      </w:r>
      <w:r w:rsidRPr="009635EB">
        <w:rPr>
          <w:rFonts w:ascii="Calibri" w:hAnsi="Calibri" w:cs="Calibri"/>
          <w:i/>
          <w:iCs/>
          <w:noProof/>
          <w:sz w:val="24"/>
          <w:szCs w:val="24"/>
        </w:rPr>
        <w:t>Psychophysiology</w:t>
      </w:r>
      <w:r w:rsidRPr="009635EB">
        <w:rPr>
          <w:rFonts w:ascii="Calibri" w:hAnsi="Calibri" w:cs="Calibri"/>
          <w:noProof/>
          <w:sz w:val="24"/>
          <w:szCs w:val="24"/>
        </w:rPr>
        <w:t xml:space="preserve"> </w:t>
      </w:r>
      <w:r w:rsidRPr="009635EB">
        <w:rPr>
          <w:rFonts w:ascii="Calibri" w:hAnsi="Calibri" w:cs="Calibri"/>
          <w:b/>
          <w:bCs/>
          <w:noProof/>
          <w:sz w:val="24"/>
          <w:szCs w:val="24"/>
        </w:rPr>
        <w:t>49,</w:t>
      </w:r>
      <w:r w:rsidRPr="009635EB">
        <w:rPr>
          <w:rFonts w:ascii="Calibri" w:hAnsi="Calibri" w:cs="Calibri"/>
          <w:noProof/>
          <w:sz w:val="24"/>
          <w:szCs w:val="24"/>
        </w:rPr>
        <w:t xml:space="preserve"> 1017–1034 (2012).</w:t>
      </w:r>
    </w:p>
    <w:p w14:paraId="69D2C5F0" w14:textId="77777777" w:rsidR="00CA5642" w:rsidRDefault="00FA04E7" w:rsidP="008C6FBB">
      <w:pPr>
        <w:spacing w:after="0" w:line="360" w:lineRule="auto"/>
        <w:jc w:val="both"/>
        <w:rPr>
          <w:rFonts w:cs="Times New Roman"/>
          <w:b/>
          <w:sz w:val="24"/>
          <w:szCs w:val="24"/>
        </w:rPr>
      </w:pPr>
      <w:r w:rsidRPr="00BE2D7D">
        <w:rPr>
          <w:rFonts w:cs="Times New Roman"/>
          <w:b/>
          <w:sz w:val="24"/>
          <w:szCs w:val="24"/>
        </w:rPr>
        <w:fldChar w:fldCharType="end"/>
      </w:r>
    </w:p>
    <w:p w14:paraId="6BDD74DA" w14:textId="7BF10ED4" w:rsidR="00D35EAF" w:rsidRPr="00CA5642" w:rsidRDefault="00D35EAF" w:rsidP="00CA5642">
      <w:pPr>
        <w:spacing w:after="0" w:line="360" w:lineRule="auto"/>
        <w:rPr>
          <w:rFonts w:cs="Times New Roman"/>
          <w:b/>
          <w:sz w:val="24"/>
          <w:szCs w:val="24"/>
        </w:rPr>
      </w:pPr>
      <w:r>
        <w:rPr>
          <w:rFonts w:cs="Times New Roman"/>
          <w:b/>
          <w:sz w:val="28"/>
          <w:szCs w:val="24"/>
        </w:rPr>
        <w:t>Acknowledgements</w:t>
      </w:r>
    </w:p>
    <w:p w14:paraId="70AB2479" w14:textId="53615CD9" w:rsidR="008C6FBB" w:rsidRDefault="00D35EAF" w:rsidP="00FA3AA3">
      <w:pPr>
        <w:spacing w:line="360" w:lineRule="auto"/>
        <w:jc w:val="both"/>
        <w:rPr>
          <w:rFonts w:cs="Times New Roman"/>
          <w:sz w:val="24"/>
          <w:szCs w:val="24"/>
        </w:rPr>
      </w:pPr>
      <w:r>
        <w:rPr>
          <w:rFonts w:cs="Times New Roman"/>
          <w:sz w:val="24"/>
          <w:szCs w:val="24"/>
        </w:rPr>
        <w:t xml:space="preserve">This work was supported by Medical Research Council (MRC) Career Development Award </w:t>
      </w:r>
      <w:r w:rsidRPr="00696A64">
        <w:rPr>
          <w:rFonts w:cs="Times New Roman"/>
          <w:sz w:val="24"/>
          <w:szCs w:val="24"/>
        </w:rPr>
        <w:t>(MR/P020208/1) to S.A.C.</w:t>
      </w:r>
      <w:r w:rsidR="00CA5642">
        <w:rPr>
          <w:rFonts w:cs="Times New Roman"/>
          <w:sz w:val="24"/>
          <w:szCs w:val="24"/>
        </w:rPr>
        <w:t xml:space="preserve"> </w:t>
      </w:r>
      <w:r w:rsidR="009B57BE">
        <w:rPr>
          <w:rFonts w:cs="Times New Roman"/>
          <w:sz w:val="24"/>
          <w:szCs w:val="24"/>
        </w:rPr>
        <w:t>We are grateful to</w:t>
      </w:r>
      <w:r w:rsidR="005A24D4">
        <w:rPr>
          <w:rFonts w:cs="Times New Roman"/>
          <w:sz w:val="24"/>
          <w:szCs w:val="24"/>
        </w:rPr>
        <w:t xml:space="preserve"> Sam Berens and</w:t>
      </w:r>
      <w:r w:rsidR="009B57BE">
        <w:rPr>
          <w:rFonts w:cs="Times New Roman"/>
          <w:sz w:val="24"/>
          <w:szCs w:val="24"/>
        </w:rPr>
        <w:t xml:space="preserve"> two anonymous reviewers for their helpful comments on this manuscript. </w:t>
      </w:r>
    </w:p>
    <w:p w14:paraId="4A49087B" w14:textId="77777777" w:rsidR="008C6FBB" w:rsidRDefault="008C6FBB" w:rsidP="00FA3AA3">
      <w:pPr>
        <w:spacing w:line="360" w:lineRule="auto"/>
        <w:jc w:val="both"/>
        <w:rPr>
          <w:rFonts w:cs="Times New Roman"/>
          <w:sz w:val="24"/>
          <w:szCs w:val="24"/>
        </w:rPr>
      </w:pPr>
    </w:p>
    <w:p w14:paraId="7D88CC0A" w14:textId="555E872A" w:rsidR="00D35EAF" w:rsidRDefault="00D35EAF" w:rsidP="00CA5642">
      <w:pPr>
        <w:spacing w:after="0" w:line="360" w:lineRule="auto"/>
        <w:jc w:val="both"/>
        <w:rPr>
          <w:rFonts w:cs="Times New Roman"/>
          <w:b/>
          <w:sz w:val="28"/>
          <w:szCs w:val="24"/>
        </w:rPr>
      </w:pPr>
      <w:r>
        <w:rPr>
          <w:rFonts w:cs="Times New Roman"/>
          <w:b/>
          <w:sz w:val="28"/>
          <w:szCs w:val="24"/>
        </w:rPr>
        <w:t>Author Contributions</w:t>
      </w:r>
    </w:p>
    <w:p w14:paraId="31073500" w14:textId="0FA49F8E" w:rsidR="008C6FBB" w:rsidRPr="00FA3AA3" w:rsidRDefault="00D35EAF" w:rsidP="00FA3AA3">
      <w:pPr>
        <w:spacing w:line="360" w:lineRule="auto"/>
        <w:jc w:val="both"/>
        <w:rPr>
          <w:rFonts w:cs="Times New Roman"/>
          <w:sz w:val="24"/>
          <w:szCs w:val="24"/>
        </w:rPr>
      </w:pPr>
      <w:r w:rsidRPr="00E53099">
        <w:rPr>
          <w:rFonts w:cs="Times New Roman"/>
          <w:sz w:val="24"/>
          <w:szCs w:val="24"/>
        </w:rPr>
        <w:t>S.A.C. designed the study</w:t>
      </w:r>
      <w:r>
        <w:rPr>
          <w:rFonts w:cs="Times New Roman"/>
          <w:sz w:val="24"/>
          <w:szCs w:val="24"/>
        </w:rPr>
        <w:t xml:space="preserve">. </w:t>
      </w:r>
      <w:proofErr w:type="spellStart"/>
      <w:r w:rsidRPr="00E53099">
        <w:rPr>
          <w:rFonts w:cs="Times New Roman"/>
          <w:sz w:val="24"/>
          <w:szCs w:val="24"/>
        </w:rPr>
        <w:t>A.á.V.G</w:t>
      </w:r>
      <w:proofErr w:type="spellEnd"/>
      <w:r w:rsidRPr="00E53099">
        <w:rPr>
          <w:rFonts w:cs="Times New Roman"/>
          <w:sz w:val="24"/>
          <w:szCs w:val="24"/>
        </w:rPr>
        <w:t>.</w:t>
      </w:r>
      <w:r>
        <w:rPr>
          <w:rFonts w:cs="Times New Roman"/>
          <w:sz w:val="24"/>
          <w:szCs w:val="24"/>
        </w:rPr>
        <w:t xml:space="preserve"> and A.K.S. performed the experiments. J.E.A, M.O.H. and S.A.C. analysed the data and wrote the manuscript. All authors reviewed the manuscript. </w:t>
      </w:r>
    </w:p>
    <w:p w14:paraId="736C9BD5" w14:textId="1664BD65" w:rsidR="00D35EAF" w:rsidRPr="00D35EAF" w:rsidRDefault="005B7F7D" w:rsidP="00CA5642">
      <w:pPr>
        <w:spacing w:after="0" w:line="360" w:lineRule="auto"/>
        <w:jc w:val="both"/>
        <w:rPr>
          <w:rFonts w:cs="Times New Roman"/>
          <w:b/>
          <w:sz w:val="28"/>
          <w:szCs w:val="24"/>
        </w:rPr>
      </w:pPr>
      <w:r>
        <w:rPr>
          <w:rFonts w:cs="Times New Roman"/>
          <w:b/>
          <w:sz w:val="28"/>
          <w:szCs w:val="24"/>
        </w:rPr>
        <w:lastRenderedPageBreak/>
        <w:t>Competing Interests</w:t>
      </w:r>
    </w:p>
    <w:p w14:paraId="31724207" w14:textId="27153CEF" w:rsidR="00BA5B8E" w:rsidRDefault="00D35EAF" w:rsidP="00FA3AA3">
      <w:pPr>
        <w:spacing w:line="360" w:lineRule="auto"/>
        <w:jc w:val="both"/>
        <w:rPr>
          <w:rFonts w:cstheme="majorBidi"/>
          <w:sz w:val="24"/>
          <w:szCs w:val="24"/>
        </w:rPr>
      </w:pPr>
      <w:r w:rsidRPr="00C92E53">
        <w:rPr>
          <w:rFonts w:cstheme="majorBidi"/>
          <w:sz w:val="24"/>
          <w:szCs w:val="24"/>
        </w:rPr>
        <w:t xml:space="preserve">The authors declare </w:t>
      </w:r>
      <w:r>
        <w:rPr>
          <w:rFonts w:cstheme="majorBidi"/>
          <w:sz w:val="24"/>
          <w:szCs w:val="24"/>
        </w:rPr>
        <w:t>no competing interests</w:t>
      </w:r>
    </w:p>
    <w:p w14:paraId="74CF6401" w14:textId="77777777" w:rsidR="008C6FBB" w:rsidRPr="00FA3AA3" w:rsidRDefault="008C6FBB" w:rsidP="00FA3AA3">
      <w:pPr>
        <w:spacing w:line="360" w:lineRule="auto"/>
        <w:jc w:val="both"/>
        <w:rPr>
          <w:rFonts w:cstheme="majorBidi"/>
          <w:sz w:val="24"/>
          <w:szCs w:val="24"/>
        </w:rPr>
      </w:pPr>
    </w:p>
    <w:p w14:paraId="155FF605" w14:textId="50A7AAD2" w:rsidR="00D35EAF" w:rsidRPr="00F87C2F" w:rsidRDefault="00BA5B8E" w:rsidP="00CA5642">
      <w:pPr>
        <w:spacing w:after="0" w:line="360" w:lineRule="auto"/>
        <w:jc w:val="both"/>
        <w:rPr>
          <w:rFonts w:cs="Times New Roman"/>
          <w:b/>
          <w:sz w:val="28"/>
          <w:szCs w:val="24"/>
        </w:rPr>
      </w:pPr>
      <w:r>
        <w:rPr>
          <w:rFonts w:cs="Times New Roman"/>
          <w:b/>
          <w:sz w:val="28"/>
          <w:szCs w:val="24"/>
        </w:rPr>
        <w:t>Data Availability</w:t>
      </w:r>
    </w:p>
    <w:p w14:paraId="5EDE2003" w14:textId="78E8B2D4" w:rsidR="009E0D38" w:rsidRDefault="00D35EAF" w:rsidP="009E0D38">
      <w:pPr>
        <w:spacing w:after="0" w:line="360" w:lineRule="auto"/>
        <w:rPr>
          <w:rFonts w:cstheme="majorBidi"/>
          <w:sz w:val="24"/>
          <w:szCs w:val="24"/>
        </w:rPr>
      </w:pPr>
      <w:r w:rsidRPr="00B74D8B">
        <w:rPr>
          <w:rFonts w:cstheme="majorBidi"/>
          <w:sz w:val="24"/>
          <w:szCs w:val="24"/>
        </w:rPr>
        <w:t xml:space="preserve">Study data can be retrieved via the </w:t>
      </w:r>
      <w:r w:rsidRPr="00B74D8B">
        <w:rPr>
          <w:rFonts w:cstheme="minorHAnsi"/>
          <w:sz w:val="24"/>
          <w:szCs w:val="24"/>
        </w:rPr>
        <w:t xml:space="preserve">following link:  </w:t>
      </w:r>
      <w:r w:rsidRPr="00B74D8B">
        <w:t xml:space="preserve"> </w:t>
      </w:r>
      <w:hyperlink r:id="rId8" w:history="1">
        <w:r w:rsidRPr="001A75ED">
          <w:rPr>
            <w:rStyle w:val="Hyperlink"/>
            <w:rFonts w:eastAsia="Times New Roman" w:cstheme="minorHAnsi"/>
            <w:sz w:val="24"/>
            <w:szCs w:val="24"/>
            <w:lang w:eastAsia="en-GB"/>
          </w:rPr>
          <w:t>https://osf.io/wbfdu/?view_only=fdb92038f9d1458cb73b94871ad99bee</w:t>
        </w:r>
      </w:hyperlink>
      <w:r>
        <w:rPr>
          <w:rFonts w:eastAsia="Times New Roman" w:cstheme="minorHAnsi"/>
          <w:sz w:val="24"/>
          <w:szCs w:val="24"/>
          <w:lang w:eastAsia="en-GB"/>
        </w:rPr>
        <w:t xml:space="preserve"> </w:t>
      </w:r>
    </w:p>
    <w:p w14:paraId="5D714A47" w14:textId="77777777" w:rsidR="008C6FBB" w:rsidRDefault="008C6FBB" w:rsidP="009E0D38">
      <w:pPr>
        <w:spacing w:after="0" w:line="360" w:lineRule="auto"/>
        <w:jc w:val="both"/>
        <w:rPr>
          <w:rFonts w:cstheme="majorBidi"/>
          <w:sz w:val="24"/>
          <w:szCs w:val="24"/>
        </w:rPr>
      </w:pPr>
    </w:p>
    <w:p w14:paraId="0AB378D1" w14:textId="77777777" w:rsidR="008C6FBB" w:rsidRDefault="008C6FBB" w:rsidP="009E0D38">
      <w:pPr>
        <w:spacing w:after="0" w:line="360" w:lineRule="auto"/>
        <w:jc w:val="both"/>
        <w:rPr>
          <w:rFonts w:cstheme="majorBidi"/>
          <w:sz w:val="24"/>
          <w:szCs w:val="24"/>
        </w:rPr>
      </w:pPr>
    </w:p>
    <w:p w14:paraId="656F53A1" w14:textId="243119B2" w:rsidR="001F577E" w:rsidRDefault="001F577E" w:rsidP="009E0D38">
      <w:pPr>
        <w:spacing w:after="0" w:line="360" w:lineRule="auto"/>
        <w:jc w:val="both"/>
        <w:rPr>
          <w:rFonts w:cs="Times New Roman"/>
          <w:b/>
          <w:sz w:val="28"/>
          <w:szCs w:val="24"/>
        </w:rPr>
      </w:pPr>
      <w:r>
        <w:rPr>
          <w:rFonts w:cs="Times New Roman"/>
          <w:b/>
          <w:sz w:val="28"/>
          <w:szCs w:val="24"/>
        </w:rPr>
        <w:t>Tables</w:t>
      </w:r>
    </w:p>
    <w:p w14:paraId="68375095" w14:textId="77777777" w:rsidR="009E0D38" w:rsidRPr="009E0D38" w:rsidRDefault="009E0D38" w:rsidP="009E0D38">
      <w:pPr>
        <w:spacing w:after="0" w:line="360" w:lineRule="auto"/>
        <w:jc w:val="both"/>
        <w:rPr>
          <w:rFonts w:cs="Times New Roman"/>
          <w:b/>
          <w:sz w:val="28"/>
          <w:szCs w:val="24"/>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34"/>
        <w:gridCol w:w="1776"/>
        <w:gridCol w:w="1895"/>
        <w:gridCol w:w="1780"/>
      </w:tblGrid>
      <w:tr w:rsidR="001F577E" w:rsidRPr="00CB5E0F" w14:paraId="53623643" w14:textId="77777777" w:rsidTr="00343149">
        <w:tc>
          <w:tcPr>
            <w:tcW w:w="705" w:type="pct"/>
            <w:tcBorders>
              <w:top w:val="single" w:sz="4" w:space="0" w:color="auto"/>
              <w:bottom w:val="nil"/>
            </w:tcBorders>
            <w:vAlign w:val="center"/>
          </w:tcPr>
          <w:p w14:paraId="33970AFF" w14:textId="77777777" w:rsidR="001F577E" w:rsidRPr="009938D6" w:rsidRDefault="001F577E" w:rsidP="00343149">
            <w:pPr>
              <w:spacing w:line="360" w:lineRule="auto"/>
              <w:jc w:val="center"/>
              <w:rPr>
                <w:rFonts w:cstheme="majorBidi"/>
                <w:sz w:val="18"/>
                <w:szCs w:val="18"/>
              </w:rPr>
            </w:pPr>
            <w:bookmarkStart w:id="0" w:name="_Ref520123937"/>
          </w:p>
        </w:tc>
        <w:tc>
          <w:tcPr>
            <w:tcW w:w="530" w:type="pct"/>
            <w:tcBorders>
              <w:top w:val="single" w:sz="4" w:space="0" w:color="auto"/>
              <w:bottom w:val="nil"/>
            </w:tcBorders>
            <w:vAlign w:val="center"/>
          </w:tcPr>
          <w:p w14:paraId="448D9CD2" w14:textId="77777777" w:rsidR="001F577E" w:rsidRPr="009601D8" w:rsidRDefault="001F577E" w:rsidP="00343149">
            <w:pPr>
              <w:spacing w:line="360" w:lineRule="auto"/>
              <w:jc w:val="center"/>
              <w:rPr>
                <w:rFonts w:cstheme="majorBidi"/>
                <w:sz w:val="20"/>
                <w:szCs w:val="20"/>
              </w:rPr>
            </w:pPr>
          </w:p>
        </w:tc>
        <w:tc>
          <w:tcPr>
            <w:tcW w:w="1884" w:type="pct"/>
            <w:gridSpan w:val="3"/>
            <w:tcBorders>
              <w:top w:val="single" w:sz="4" w:space="0" w:color="auto"/>
              <w:bottom w:val="single" w:sz="4" w:space="0" w:color="auto"/>
            </w:tcBorders>
            <w:vAlign w:val="center"/>
          </w:tcPr>
          <w:p w14:paraId="07C6095F" w14:textId="1CC51750" w:rsidR="001F577E" w:rsidRPr="00CB5E0F" w:rsidRDefault="001F577E" w:rsidP="00343149">
            <w:pPr>
              <w:spacing w:line="360" w:lineRule="auto"/>
              <w:jc w:val="center"/>
              <w:rPr>
                <w:rFonts w:cstheme="majorBidi"/>
                <w:b/>
                <w:sz w:val="20"/>
                <w:szCs w:val="20"/>
              </w:rPr>
            </w:pPr>
            <w:r>
              <w:rPr>
                <w:rFonts w:cstheme="majorBidi"/>
                <w:b/>
                <w:sz w:val="20"/>
                <w:szCs w:val="20"/>
              </w:rPr>
              <w:t>HRD</w:t>
            </w:r>
            <w:r w:rsidR="0098648D">
              <w:rPr>
                <w:rFonts w:cstheme="majorBidi"/>
                <w:b/>
                <w:sz w:val="20"/>
                <w:szCs w:val="20"/>
              </w:rPr>
              <w:t xml:space="preserve"> (BPM)</w:t>
            </w:r>
          </w:p>
        </w:tc>
      </w:tr>
      <w:tr w:rsidR="001F577E" w:rsidRPr="00233F5F" w14:paraId="71E7E7CC" w14:textId="77777777" w:rsidTr="00343149">
        <w:tc>
          <w:tcPr>
            <w:tcW w:w="705" w:type="pct"/>
            <w:tcBorders>
              <w:bottom w:val="double" w:sz="4" w:space="0" w:color="auto"/>
            </w:tcBorders>
            <w:vAlign w:val="center"/>
          </w:tcPr>
          <w:p w14:paraId="79C87D61" w14:textId="77777777" w:rsidR="001F577E" w:rsidRPr="009938D6" w:rsidRDefault="001F577E" w:rsidP="00343149">
            <w:pPr>
              <w:spacing w:line="360" w:lineRule="auto"/>
              <w:jc w:val="center"/>
              <w:rPr>
                <w:rFonts w:cstheme="majorBidi"/>
                <w:sz w:val="18"/>
                <w:szCs w:val="18"/>
              </w:rPr>
            </w:pPr>
          </w:p>
        </w:tc>
        <w:tc>
          <w:tcPr>
            <w:tcW w:w="530" w:type="pct"/>
            <w:tcBorders>
              <w:bottom w:val="double" w:sz="4" w:space="0" w:color="auto"/>
            </w:tcBorders>
            <w:vAlign w:val="center"/>
          </w:tcPr>
          <w:p w14:paraId="1B7EF8AA" w14:textId="77777777" w:rsidR="001F577E" w:rsidRPr="009601D8" w:rsidRDefault="001F577E" w:rsidP="00343149">
            <w:pPr>
              <w:spacing w:line="360" w:lineRule="auto"/>
              <w:jc w:val="center"/>
              <w:rPr>
                <w:rFonts w:cstheme="majorBidi"/>
                <w:sz w:val="20"/>
                <w:szCs w:val="20"/>
              </w:rPr>
            </w:pPr>
          </w:p>
        </w:tc>
        <w:tc>
          <w:tcPr>
            <w:tcW w:w="614" w:type="pct"/>
            <w:tcBorders>
              <w:top w:val="single" w:sz="4" w:space="0" w:color="auto"/>
              <w:bottom w:val="double" w:sz="4" w:space="0" w:color="auto"/>
            </w:tcBorders>
            <w:vAlign w:val="center"/>
          </w:tcPr>
          <w:p w14:paraId="71164023" w14:textId="77777777" w:rsidR="001F577E" w:rsidRPr="00CB5E0F" w:rsidRDefault="001F577E" w:rsidP="00343149">
            <w:pPr>
              <w:spacing w:line="360" w:lineRule="auto"/>
              <w:jc w:val="center"/>
              <w:rPr>
                <w:rFonts w:cstheme="majorBidi"/>
                <w:sz w:val="20"/>
                <w:szCs w:val="20"/>
              </w:rPr>
            </w:pPr>
            <w:r w:rsidRPr="00CB5E0F">
              <w:rPr>
                <w:rFonts w:cstheme="majorBidi"/>
                <w:sz w:val="20"/>
                <w:szCs w:val="20"/>
              </w:rPr>
              <w:t>Encoding</w:t>
            </w:r>
          </w:p>
        </w:tc>
        <w:tc>
          <w:tcPr>
            <w:tcW w:w="655" w:type="pct"/>
            <w:tcBorders>
              <w:top w:val="single" w:sz="4" w:space="0" w:color="auto"/>
              <w:bottom w:val="double" w:sz="4" w:space="0" w:color="auto"/>
            </w:tcBorders>
            <w:vAlign w:val="center"/>
          </w:tcPr>
          <w:p w14:paraId="7DA76942" w14:textId="77777777" w:rsidR="001F577E" w:rsidRPr="004F7941" w:rsidRDefault="001F577E" w:rsidP="00343149">
            <w:pPr>
              <w:spacing w:line="360" w:lineRule="auto"/>
              <w:jc w:val="center"/>
              <w:rPr>
                <w:rFonts w:cstheme="majorBidi"/>
                <w:sz w:val="20"/>
                <w:szCs w:val="20"/>
              </w:rPr>
            </w:pPr>
            <w:r w:rsidRPr="004F7941">
              <w:rPr>
                <w:rFonts w:cstheme="majorBidi"/>
                <w:sz w:val="20"/>
                <w:szCs w:val="20"/>
              </w:rPr>
              <w:t>Recognition</w:t>
            </w:r>
          </w:p>
        </w:tc>
        <w:tc>
          <w:tcPr>
            <w:tcW w:w="615" w:type="pct"/>
            <w:tcBorders>
              <w:top w:val="single" w:sz="4" w:space="0" w:color="auto"/>
              <w:bottom w:val="double" w:sz="4" w:space="0" w:color="auto"/>
            </w:tcBorders>
            <w:vAlign w:val="center"/>
          </w:tcPr>
          <w:p w14:paraId="1A7E1492" w14:textId="77777777" w:rsidR="001F577E" w:rsidRPr="00233F5F" w:rsidRDefault="001F577E" w:rsidP="00343149">
            <w:pPr>
              <w:spacing w:line="360" w:lineRule="auto"/>
              <w:jc w:val="center"/>
              <w:rPr>
                <w:rFonts w:cstheme="majorBidi"/>
                <w:sz w:val="20"/>
                <w:szCs w:val="20"/>
              </w:rPr>
            </w:pPr>
            <w:r w:rsidRPr="00233F5F">
              <w:rPr>
                <w:rFonts w:cstheme="majorBidi"/>
                <w:sz w:val="20"/>
                <w:szCs w:val="20"/>
              </w:rPr>
              <w:t>New</w:t>
            </w:r>
          </w:p>
        </w:tc>
      </w:tr>
      <w:tr w:rsidR="001F577E" w:rsidRPr="009938D6" w14:paraId="5650EF09" w14:textId="77777777" w:rsidTr="00343149">
        <w:tc>
          <w:tcPr>
            <w:tcW w:w="705" w:type="pct"/>
            <w:vMerge w:val="restart"/>
            <w:tcBorders>
              <w:top w:val="double" w:sz="4" w:space="0" w:color="auto"/>
            </w:tcBorders>
            <w:vAlign w:val="center"/>
          </w:tcPr>
          <w:p w14:paraId="68B4773E" w14:textId="77777777" w:rsidR="001F577E" w:rsidRPr="009601D8" w:rsidRDefault="001F577E" w:rsidP="00343149">
            <w:pPr>
              <w:spacing w:line="360" w:lineRule="auto"/>
              <w:jc w:val="center"/>
              <w:rPr>
                <w:rFonts w:cstheme="majorBidi"/>
                <w:b/>
                <w:sz w:val="20"/>
                <w:szCs w:val="20"/>
              </w:rPr>
            </w:pPr>
            <w:r w:rsidRPr="009601D8">
              <w:rPr>
                <w:rFonts w:cstheme="majorBidi"/>
                <w:b/>
                <w:sz w:val="20"/>
                <w:szCs w:val="20"/>
              </w:rPr>
              <w:t>Sleep Group</w:t>
            </w:r>
          </w:p>
        </w:tc>
        <w:tc>
          <w:tcPr>
            <w:tcW w:w="530" w:type="pct"/>
            <w:tcBorders>
              <w:top w:val="double" w:sz="4" w:space="0" w:color="auto"/>
            </w:tcBorders>
            <w:vAlign w:val="center"/>
          </w:tcPr>
          <w:p w14:paraId="6E4F625B" w14:textId="77777777" w:rsidR="001F577E" w:rsidRPr="00CB5E0F" w:rsidRDefault="001F577E" w:rsidP="00343149">
            <w:pPr>
              <w:spacing w:line="360" w:lineRule="auto"/>
              <w:jc w:val="center"/>
              <w:rPr>
                <w:rFonts w:cstheme="majorBidi"/>
                <w:b/>
                <w:sz w:val="20"/>
                <w:szCs w:val="20"/>
              </w:rPr>
            </w:pPr>
            <w:r w:rsidRPr="00CB5E0F">
              <w:rPr>
                <w:rFonts w:cstheme="majorBidi"/>
                <w:b/>
                <w:sz w:val="20"/>
                <w:szCs w:val="20"/>
              </w:rPr>
              <w:t>Negative</w:t>
            </w:r>
          </w:p>
        </w:tc>
        <w:tc>
          <w:tcPr>
            <w:tcW w:w="614" w:type="pct"/>
            <w:tcBorders>
              <w:top w:val="double" w:sz="4" w:space="0" w:color="auto"/>
            </w:tcBorders>
            <w:vAlign w:val="center"/>
          </w:tcPr>
          <w:p w14:paraId="767D3F48" w14:textId="77777777" w:rsidR="001F577E" w:rsidRPr="009938D6" w:rsidRDefault="001F577E" w:rsidP="00343149">
            <w:pPr>
              <w:spacing w:line="360" w:lineRule="auto"/>
              <w:jc w:val="center"/>
              <w:rPr>
                <w:rFonts w:cstheme="majorBidi"/>
                <w:sz w:val="16"/>
                <w:szCs w:val="16"/>
              </w:rPr>
            </w:pPr>
            <w:r>
              <w:rPr>
                <w:rFonts w:cstheme="majorBidi"/>
                <w:sz w:val="16"/>
                <w:szCs w:val="16"/>
              </w:rPr>
              <w:t>-5.26</w:t>
            </w:r>
            <w:r w:rsidRPr="009938D6">
              <w:rPr>
                <w:rFonts w:cstheme="majorBidi"/>
                <w:sz w:val="16"/>
                <w:szCs w:val="16"/>
              </w:rPr>
              <w:t xml:space="preserve"> (</w:t>
            </w:r>
            <w:r>
              <w:rPr>
                <w:rFonts w:cstheme="minorHAnsi"/>
                <w:sz w:val="16"/>
                <w:szCs w:val="16"/>
              </w:rPr>
              <w:t>±</w:t>
            </w:r>
            <w:r w:rsidRPr="009938D6">
              <w:rPr>
                <w:rFonts w:cstheme="majorBidi"/>
                <w:sz w:val="16"/>
                <w:szCs w:val="16"/>
              </w:rPr>
              <w:t>0.</w:t>
            </w:r>
            <w:r>
              <w:rPr>
                <w:rFonts w:cstheme="majorBidi"/>
                <w:sz w:val="16"/>
                <w:szCs w:val="16"/>
              </w:rPr>
              <w:t>32</w:t>
            </w:r>
            <w:r w:rsidRPr="009938D6">
              <w:rPr>
                <w:rFonts w:cstheme="majorBidi"/>
                <w:sz w:val="16"/>
                <w:szCs w:val="16"/>
              </w:rPr>
              <w:t>)</w:t>
            </w:r>
          </w:p>
        </w:tc>
        <w:tc>
          <w:tcPr>
            <w:tcW w:w="655" w:type="pct"/>
            <w:tcBorders>
              <w:top w:val="double" w:sz="4" w:space="0" w:color="auto"/>
            </w:tcBorders>
            <w:vAlign w:val="center"/>
          </w:tcPr>
          <w:p w14:paraId="3DF1A1AC" w14:textId="77777777" w:rsidR="001F577E" w:rsidRPr="009938D6" w:rsidRDefault="001F577E" w:rsidP="00343149">
            <w:pPr>
              <w:spacing w:line="360" w:lineRule="auto"/>
              <w:jc w:val="center"/>
              <w:rPr>
                <w:rFonts w:cstheme="majorBidi"/>
                <w:sz w:val="16"/>
                <w:szCs w:val="16"/>
              </w:rPr>
            </w:pPr>
            <w:r>
              <w:rPr>
                <w:rFonts w:cstheme="majorBidi"/>
                <w:sz w:val="16"/>
                <w:szCs w:val="16"/>
              </w:rPr>
              <w:t>-5.23</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34</w:t>
            </w:r>
            <w:r w:rsidRPr="009938D6">
              <w:rPr>
                <w:rFonts w:cstheme="majorBidi"/>
                <w:sz w:val="16"/>
                <w:szCs w:val="16"/>
              </w:rPr>
              <w:t>)</w:t>
            </w:r>
          </w:p>
        </w:tc>
        <w:tc>
          <w:tcPr>
            <w:tcW w:w="615" w:type="pct"/>
            <w:tcBorders>
              <w:top w:val="double" w:sz="4" w:space="0" w:color="auto"/>
            </w:tcBorders>
            <w:vAlign w:val="center"/>
          </w:tcPr>
          <w:p w14:paraId="79D40857" w14:textId="77777777" w:rsidR="001F577E" w:rsidRPr="009938D6" w:rsidRDefault="001F577E" w:rsidP="00343149">
            <w:pPr>
              <w:spacing w:line="360" w:lineRule="auto"/>
              <w:jc w:val="center"/>
              <w:rPr>
                <w:rFonts w:cstheme="majorBidi"/>
                <w:sz w:val="16"/>
                <w:szCs w:val="16"/>
              </w:rPr>
            </w:pPr>
            <w:r>
              <w:rPr>
                <w:rFonts w:cstheme="majorBidi"/>
                <w:sz w:val="16"/>
                <w:szCs w:val="16"/>
              </w:rPr>
              <w:t>-6.05</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35</w:t>
            </w:r>
            <w:r w:rsidRPr="009938D6">
              <w:rPr>
                <w:rFonts w:cstheme="majorBidi"/>
                <w:sz w:val="16"/>
                <w:szCs w:val="16"/>
              </w:rPr>
              <w:t>)</w:t>
            </w:r>
          </w:p>
        </w:tc>
      </w:tr>
      <w:tr w:rsidR="001F577E" w:rsidRPr="009938D6" w14:paraId="402335F7" w14:textId="77777777" w:rsidTr="00343149">
        <w:tc>
          <w:tcPr>
            <w:tcW w:w="705" w:type="pct"/>
            <w:vMerge/>
            <w:vAlign w:val="center"/>
          </w:tcPr>
          <w:p w14:paraId="79EF08CE" w14:textId="77777777" w:rsidR="001F577E" w:rsidRPr="009938D6" w:rsidRDefault="001F577E" w:rsidP="00343149">
            <w:pPr>
              <w:spacing w:line="360" w:lineRule="auto"/>
              <w:jc w:val="center"/>
              <w:rPr>
                <w:rFonts w:cstheme="majorBidi"/>
                <w:b/>
                <w:sz w:val="20"/>
                <w:szCs w:val="20"/>
              </w:rPr>
            </w:pPr>
          </w:p>
        </w:tc>
        <w:tc>
          <w:tcPr>
            <w:tcW w:w="530" w:type="pct"/>
            <w:vAlign w:val="center"/>
          </w:tcPr>
          <w:p w14:paraId="6231AD30" w14:textId="77777777" w:rsidR="001F577E" w:rsidRPr="009938D6" w:rsidRDefault="001F577E" w:rsidP="00343149">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26CDE913" w14:textId="77777777" w:rsidR="001F577E" w:rsidRPr="009938D6" w:rsidRDefault="001F577E" w:rsidP="00343149">
            <w:pPr>
              <w:spacing w:line="360" w:lineRule="auto"/>
              <w:jc w:val="center"/>
              <w:rPr>
                <w:rFonts w:cstheme="majorBidi"/>
                <w:sz w:val="16"/>
                <w:szCs w:val="16"/>
              </w:rPr>
            </w:pPr>
            <w:r>
              <w:rPr>
                <w:rFonts w:cstheme="majorBidi"/>
                <w:sz w:val="16"/>
                <w:szCs w:val="16"/>
              </w:rPr>
              <w:t>-4.49</w:t>
            </w:r>
            <w:r w:rsidRPr="009938D6">
              <w:rPr>
                <w:rFonts w:cstheme="majorBidi"/>
                <w:sz w:val="16"/>
                <w:szCs w:val="16"/>
              </w:rPr>
              <w:t xml:space="preserve"> (</w:t>
            </w:r>
            <w:r>
              <w:rPr>
                <w:rFonts w:cstheme="minorHAnsi"/>
                <w:sz w:val="16"/>
                <w:szCs w:val="16"/>
              </w:rPr>
              <w:t>±</w:t>
            </w:r>
            <w:r w:rsidRPr="009938D6">
              <w:rPr>
                <w:rFonts w:cstheme="majorBidi"/>
                <w:sz w:val="16"/>
                <w:szCs w:val="16"/>
              </w:rPr>
              <w:t>0.</w:t>
            </w:r>
            <w:r>
              <w:rPr>
                <w:rFonts w:cstheme="majorBidi"/>
                <w:sz w:val="16"/>
                <w:szCs w:val="16"/>
              </w:rPr>
              <w:t>31</w:t>
            </w:r>
            <w:r w:rsidRPr="009938D6">
              <w:rPr>
                <w:rFonts w:cstheme="majorBidi"/>
                <w:sz w:val="16"/>
                <w:szCs w:val="16"/>
              </w:rPr>
              <w:t>)</w:t>
            </w:r>
          </w:p>
        </w:tc>
        <w:tc>
          <w:tcPr>
            <w:tcW w:w="655" w:type="pct"/>
            <w:vAlign w:val="center"/>
          </w:tcPr>
          <w:p w14:paraId="44734130" w14:textId="77777777" w:rsidR="001F577E" w:rsidRPr="009938D6" w:rsidRDefault="001F577E" w:rsidP="00343149">
            <w:pPr>
              <w:spacing w:line="360" w:lineRule="auto"/>
              <w:jc w:val="center"/>
              <w:rPr>
                <w:rFonts w:cstheme="majorBidi"/>
                <w:sz w:val="16"/>
                <w:szCs w:val="16"/>
              </w:rPr>
            </w:pPr>
            <w:r>
              <w:rPr>
                <w:rFonts w:cstheme="majorBidi"/>
                <w:sz w:val="16"/>
                <w:szCs w:val="16"/>
              </w:rPr>
              <w:t>-4.65</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31</w:t>
            </w:r>
            <w:r w:rsidRPr="009938D6">
              <w:rPr>
                <w:rFonts w:cstheme="majorBidi"/>
                <w:sz w:val="16"/>
                <w:szCs w:val="16"/>
              </w:rPr>
              <w:t>)</w:t>
            </w:r>
          </w:p>
        </w:tc>
        <w:tc>
          <w:tcPr>
            <w:tcW w:w="615" w:type="pct"/>
            <w:vAlign w:val="center"/>
          </w:tcPr>
          <w:p w14:paraId="1498ACA0" w14:textId="77777777" w:rsidR="001F577E" w:rsidRPr="009938D6" w:rsidRDefault="001F577E" w:rsidP="00343149">
            <w:pPr>
              <w:spacing w:line="360" w:lineRule="auto"/>
              <w:jc w:val="center"/>
              <w:rPr>
                <w:rFonts w:cstheme="majorBidi"/>
                <w:sz w:val="16"/>
                <w:szCs w:val="16"/>
              </w:rPr>
            </w:pPr>
            <w:r>
              <w:rPr>
                <w:rFonts w:cstheme="majorBidi"/>
                <w:sz w:val="16"/>
                <w:szCs w:val="16"/>
              </w:rPr>
              <w:t>-5.01</w:t>
            </w:r>
            <w:r w:rsidRPr="009938D6">
              <w:rPr>
                <w:rFonts w:cstheme="majorBidi"/>
                <w:sz w:val="16"/>
                <w:szCs w:val="16"/>
              </w:rPr>
              <w:t xml:space="preserve"> (</w:t>
            </w:r>
            <w:r>
              <w:rPr>
                <w:rFonts w:cstheme="minorHAnsi"/>
                <w:sz w:val="16"/>
                <w:szCs w:val="16"/>
              </w:rPr>
              <w:t>±0.32</w:t>
            </w:r>
            <w:r w:rsidRPr="009938D6">
              <w:rPr>
                <w:rFonts w:cstheme="majorBidi"/>
                <w:sz w:val="16"/>
                <w:szCs w:val="16"/>
              </w:rPr>
              <w:t>)</w:t>
            </w:r>
          </w:p>
        </w:tc>
      </w:tr>
      <w:tr w:rsidR="001F577E" w:rsidRPr="009938D6" w14:paraId="2A7111C6" w14:textId="77777777" w:rsidTr="00343149">
        <w:tc>
          <w:tcPr>
            <w:tcW w:w="705" w:type="pct"/>
            <w:vMerge w:val="restart"/>
            <w:vAlign w:val="center"/>
          </w:tcPr>
          <w:p w14:paraId="21DA1548" w14:textId="77777777" w:rsidR="001F577E" w:rsidRPr="009601D8" w:rsidRDefault="001F577E" w:rsidP="00343149">
            <w:pPr>
              <w:spacing w:line="360" w:lineRule="auto"/>
              <w:jc w:val="center"/>
              <w:rPr>
                <w:rFonts w:cstheme="majorBidi"/>
                <w:b/>
                <w:sz w:val="20"/>
                <w:szCs w:val="20"/>
              </w:rPr>
            </w:pPr>
            <w:r w:rsidRPr="009601D8">
              <w:rPr>
                <w:rFonts w:cstheme="majorBidi"/>
                <w:b/>
                <w:sz w:val="20"/>
                <w:szCs w:val="20"/>
              </w:rPr>
              <w:t>Wake Group</w:t>
            </w:r>
          </w:p>
        </w:tc>
        <w:tc>
          <w:tcPr>
            <w:tcW w:w="530" w:type="pct"/>
            <w:vAlign w:val="center"/>
          </w:tcPr>
          <w:p w14:paraId="466F28BF" w14:textId="77777777" w:rsidR="001F577E" w:rsidRPr="00CB5E0F" w:rsidRDefault="001F577E" w:rsidP="00343149">
            <w:pPr>
              <w:spacing w:line="360" w:lineRule="auto"/>
              <w:jc w:val="center"/>
              <w:rPr>
                <w:rFonts w:cstheme="majorBidi"/>
                <w:b/>
                <w:sz w:val="20"/>
                <w:szCs w:val="20"/>
              </w:rPr>
            </w:pPr>
            <w:r w:rsidRPr="00CB5E0F">
              <w:rPr>
                <w:rFonts w:cstheme="majorBidi"/>
                <w:b/>
                <w:sz w:val="20"/>
                <w:szCs w:val="20"/>
              </w:rPr>
              <w:t>Negative</w:t>
            </w:r>
          </w:p>
        </w:tc>
        <w:tc>
          <w:tcPr>
            <w:tcW w:w="614" w:type="pct"/>
            <w:vAlign w:val="center"/>
          </w:tcPr>
          <w:p w14:paraId="317B0D11" w14:textId="77777777" w:rsidR="001F577E" w:rsidRPr="009938D6" w:rsidRDefault="001F577E" w:rsidP="00343149">
            <w:pPr>
              <w:spacing w:line="360" w:lineRule="auto"/>
              <w:jc w:val="center"/>
              <w:rPr>
                <w:rFonts w:cstheme="majorBidi"/>
                <w:sz w:val="16"/>
                <w:szCs w:val="16"/>
              </w:rPr>
            </w:pPr>
            <w:r>
              <w:rPr>
                <w:rFonts w:cstheme="majorBidi"/>
                <w:sz w:val="16"/>
                <w:szCs w:val="16"/>
              </w:rPr>
              <w:t>-5.35</w:t>
            </w:r>
            <w:r w:rsidRPr="009938D6">
              <w:rPr>
                <w:rFonts w:cstheme="majorBidi"/>
                <w:sz w:val="16"/>
                <w:szCs w:val="16"/>
              </w:rPr>
              <w:t xml:space="preserve"> (</w:t>
            </w:r>
            <w:r>
              <w:rPr>
                <w:rFonts w:cstheme="minorHAnsi"/>
                <w:sz w:val="16"/>
                <w:szCs w:val="16"/>
              </w:rPr>
              <w:t>±</w:t>
            </w:r>
            <w:r w:rsidRPr="009938D6">
              <w:rPr>
                <w:rFonts w:cstheme="majorBidi"/>
                <w:sz w:val="16"/>
                <w:szCs w:val="16"/>
              </w:rPr>
              <w:t>0.</w:t>
            </w:r>
            <w:r>
              <w:rPr>
                <w:rFonts w:cstheme="majorBidi"/>
                <w:sz w:val="16"/>
                <w:szCs w:val="16"/>
              </w:rPr>
              <w:t>36</w:t>
            </w:r>
            <w:r w:rsidRPr="009938D6">
              <w:rPr>
                <w:rFonts w:cstheme="majorBidi"/>
                <w:sz w:val="16"/>
                <w:szCs w:val="16"/>
              </w:rPr>
              <w:t>)</w:t>
            </w:r>
          </w:p>
        </w:tc>
        <w:tc>
          <w:tcPr>
            <w:tcW w:w="655" w:type="pct"/>
            <w:vAlign w:val="center"/>
          </w:tcPr>
          <w:p w14:paraId="58B10B4F" w14:textId="77777777" w:rsidR="001F577E" w:rsidRPr="009938D6" w:rsidRDefault="001F577E" w:rsidP="00343149">
            <w:pPr>
              <w:spacing w:line="360" w:lineRule="auto"/>
              <w:jc w:val="center"/>
              <w:rPr>
                <w:rFonts w:cstheme="majorBidi"/>
                <w:sz w:val="16"/>
                <w:szCs w:val="16"/>
              </w:rPr>
            </w:pPr>
            <w:r>
              <w:rPr>
                <w:rFonts w:cstheme="majorBidi"/>
                <w:sz w:val="16"/>
                <w:szCs w:val="16"/>
              </w:rPr>
              <w:t>-4.39</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32</w:t>
            </w:r>
            <w:r w:rsidRPr="009938D6">
              <w:rPr>
                <w:rFonts w:cstheme="majorBidi"/>
                <w:sz w:val="16"/>
                <w:szCs w:val="16"/>
              </w:rPr>
              <w:t>)</w:t>
            </w:r>
          </w:p>
        </w:tc>
        <w:tc>
          <w:tcPr>
            <w:tcW w:w="615" w:type="pct"/>
            <w:vAlign w:val="center"/>
          </w:tcPr>
          <w:p w14:paraId="1B0BB024" w14:textId="77777777" w:rsidR="001F577E" w:rsidRPr="009938D6" w:rsidRDefault="001F577E" w:rsidP="00343149">
            <w:pPr>
              <w:spacing w:line="360" w:lineRule="auto"/>
              <w:jc w:val="center"/>
              <w:rPr>
                <w:rFonts w:cstheme="majorBidi"/>
                <w:sz w:val="16"/>
                <w:szCs w:val="16"/>
              </w:rPr>
            </w:pPr>
            <w:r>
              <w:rPr>
                <w:rFonts w:cstheme="majorBidi"/>
                <w:sz w:val="16"/>
                <w:szCs w:val="16"/>
              </w:rPr>
              <w:t>-5.40</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36</w:t>
            </w:r>
            <w:r w:rsidRPr="009938D6">
              <w:rPr>
                <w:rFonts w:cstheme="majorBidi"/>
                <w:sz w:val="16"/>
                <w:szCs w:val="16"/>
              </w:rPr>
              <w:t>)</w:t>
            </w:r>
          </w:p>
        </w:tc>
      </w:tr>
      <w:tr w:rsidR="001F577E" w:rsidRPr="009938D6" w14:paraId="648E911C" w14:textId="77777777" w:rsidTr="00343149">
        <w:tc>
          <w:tcPr>
            <w:tcW w:w="705" w:type="pct"/>
            <w:vMerge/>
            <w:vAlign w:val="center"/>
          </w:tcPr>
          <w:p w14:paraId="4EC3915A" w14:textId="77777777" w:rsidR="001F577E" w:rsidRPr="009938D6" w:rsidRDefault="001F577E" w:rsidP="00343149">
            <w:pPr>
              <w:spacing w:line="360" w:lineRule="auto"/>
              <w:jc w:val="center"/>
              <w:rPr>
                <w:rFonts w:cstheme="majorBidi"/>
                <w:b/>
                <w:sz w:val="20"/>
                <w:szCs w:val="20"/>
              </w:rPr>
            </w:pPr>
          </w:p>
        </w:tc>
        <w:tc>
          <w:tcPr>
            <w:tcW w:w="530" w:type="pct"/>
            <w:vAlign w:val="center"/>
          </w:tcPr>
          <w:p w14:paraId="3FABFAEB" w14:textId="77777777" w:rsidR="001F577E" w:rsidRPr="009938D6" w:rsidRDefault="001F577E" w:rsidP="00343149">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43C5DF50" w14:textId="77777777" w:rsidR="001F577E" w:rsidRPr="009938D6" w:rsidRDefault="001F577E" w:rsidP="00343149">
            <w:pPr>
              <w:spacing w:line="360" w:lineRule="auto"/>
              <w:jc w:val="center"/>
              <w:rPr>
                <w:rFonts w:cstheme="majorBidi"/>
                <w:sz w:val="16"/>
                <w:szCs w:val="16"/>
              </w:rPr>
            </w:pPr>
            <w:r>
              <w:rPr>
                <w:rFonts w:cstheme="majorBidi"/>
                <w:sz w:val="16"/>
                <w:szCs w:val="16"/>
              </w:rPr>
              <w:t>-4.17</w:t>
            </w:r>
            <w:r w:rsidRPr="009938D6">
              <w:rPr>
                <w:rFonts w:cstheme="majorBidi"/>
                <w:sz w:val="16"/>
                <w:szCs w:val="16"/>
              </w:rPr>
              <w:t xml:space="preserve"> (</w:t>
            </w:r>
            <w:r>
              <w:rPr>
                <w:rFonts w:cstheme="minorHAnsi"/>
                <w:sz w:val="16"/>
                <w:szCs w:val="16"/>
              </w:rPr>
              <w:t>±0.31</w:t>
            </w:r>
            <w:r w:rsidRPr="009938D6">
              <w:rPr>
                <w:rFonts w:cstheme="majorBidi"/>
                <w:sz w:val="16"/>
                <w:szCs w:val="16"/>
              </w:rPr>
              <w:t>)</w:t>
            </w:r>
          </w:p>
        </w:tc>
        <w:tc>
          <w:tcPr>
            <w:tcW w:w="655" w:type="pct"/>
            <w:vAlign w:val="center"/>
          </w:tcPr>
          <w:p w14:paraId="1914E704" w14:textId="77777777" w:rsidR="001F577E" w:rsidRPr="009938D6" w:rsidRDefault="001F577E" w:rsidP="00343149">
            <w:pPr>
              <w:spacing w:line="360" w:lineRule="auto"/>
              <w:jc w:val="center"/>
              <w:rPr>
                <w:rFonts w:cstheme="majorBidi"/>
                <w:sz w:val="16"/>
                <w:szCs w:val="16"/>
              </w:rPr>
            </w:pPr>
            <w:r>
              <w:rPr>
                <w:rFonts w:cstheme="majorBidi"/>
                <w:sz w:val="16"/>
                <w:szCs w:val="16"/>
              </w:rPr>
              <w:t>-4.11</w:t>
            </w:r>
            <w:r w:rsidRPr="009938D6">
              <w:rPr>
                <w:rFonts w:cstheme="majorBidi"/>
                <w:sz w:val="16"/>
                <w:szCs w:val="16"/>
              </w:rPr>
              <w:t xml:space="preserve"> (</w:t>
            </w:r>
            <w:r>
              <w:rPr>
                <w:rFonts w:cstheme="minorHAnsi"/>
                <w:sz w:val="16"/>
                <w:szCs w:val="16"/>
              </w:rPr>
              <w:t>±0</w:t>
            </w:r>
            <w:r w:rsidRPr="009938D6">
              <w:rPr>
                <w:rFonts w:cstheme="majorBidi"/>
                <w:sz w:val="16"/>
                <w:szCs w:val="16"/>
              </w:rPr>
              <w:t>.</w:t>
            </w:r>
            <w:r>
              <w:rPr>
                <w:rFonts w:cstheme="majorBidi"/>
                <w:sz w:val="16"/>
                <w:szCs w:val="16"/>
              </w:rPr>
              <w:t>28</w:t>
            </w:r>
            <w:r w:rsidRPr="009938D6">
              <w:rPr>
                <w:rFonts w:cstheme="majorBidi"/>
                <w:sz w:val="16"/>
                <w:szCs w:val="16"/>
              </w:rPr>
              <w:t>)</w:t>
            </w:r>
          </w:p>
        </w:tc>
        <w:tc>
          <w:tcPr>
            <w:tcW w:w="615" w:type="pct"/>
            <w:vAlign w:val="center"/>
          </w:tcPr>
          <w:p w14:paraId="51EF4DF5" w14:textId="77777777" w:rsidR="001F577E" w:rsidRPr="009938D6" w:rsidRDefault="001F577E" w:rsidP="00343149">
            <w:pPr>
              <w:spacing w:line="360" w:lineRule="auto"/>
              <w:jc w:val="center"/>
              <w:rPr>
                <w:rFonts w:cstheme="majorBidi"/>
                <w:sz w:val="16"/>
                <w:szCs w:val="16"/>
              </w:rPr>
            </w:pPr>
            <w:r>
              <w:rPr>
                <w:rFonts w:cstheme="majorBidi"/>
                <w:sz w:val="16"/>
                <w:szCs w:val="16"/>
              </w:rPr>
              <w:t>-4.44</w:t>
            </w:r>
            <w:r w:rsidRPr="009938D6">
              <w:rPr>
                <w:rFonts w:cstheme="majorBidi"/>
                <w:sz w:val="16"/>
                <w:szCs w:val="16"/>
              </w:rPr>
              <w:t xml:space="preserve"> (</w:t>
            </w:r>
            <w:r>
              <w:rPr>
                <w:rFonts w:cstheme="minorHAnsi"/>
                <w:sz w:val="16"/>
                <w:szCs w:val="16"/>
              </w:rPr>
              <w:t>±0.29</w:t>
            </w:r>
            <w:r w:rsidRPr="009938D6">
              <w:rPr>
                <w:rFonts w:cstheme="majorBidi"/>
                <w:sz w:val="16"/>
                <w:szCs w:val="16"/>
              </w:rPr>
              <w:t>)</w:t>
            </w:r>
          </w:p>
        </w:tc>
      </w:tr>
    </w:tbl>
    <w:p w14:paraId="4C61C898" w14:textId="77777777" w:rsidR="001F577E" w:rsidRDefault="001F577E" w:rsidP="001F577E">
      <w:pPr>
        <w:spacing w:after="0" w:line="240" w:lineRule="auto"/>
        <w:jc w:val="both"/>
        <w:rPr>
          <w:rFonts w:cstheme="majorBidi"/>
          <w:i/>
          <w:sz w:val="24"/>
          <w:szCs w:val="24"/>
        </w:rPr>
      </w:pPr>
    </w:p>
    <w:p w14:paraId="5E595EDC" w14:textId="41A325E1" w:rsidR="001F577E" w:rsidRPr="00515614" w:rsidRDefault="001F577E" w:rsidP="001F577E">
      <w:pPr>
        <w:spacing w:line="240" w:lineRule="auto"/>
        <w:jc w:val="both"/>
        <w:rPr>
          <w:sz w:val="24"/>
          <w:szCs w:val="24"/>
        </w:rPr>
      </w:pPr>
      <w:r w:rsidRPr="00515614">
        <w:rPr>
          <w:b/>
          <w:sz w:val="24"/>
          <w:szCs w:val="24"/>
        </w:rPr>
        <w:t xml:space="preserve">Table </w:t>
      </w:r>
      <w:r w:rsidRPr="00515614">
        <w:rPr>
          <w:b/>
          <w:noProof/>
          <w:sz w:val="24"/>
          <w:szCs w:val="24"/>
        </w:rPr>
        <w:fldChar w:fldCharType="begin"/>
      </w:r>
      <w:r w:rsidRPr="00515614">
        <w:rPr>
          <w:b/>
          <w:noProof/>
          <w:sz w:val="24"/>
          <w:szCs w:val="24"/>
        </w:rPr>
        <w:instrText xml:space="preserve"> SEQ Table \* ARABIC </w:instrText>
      </w:r>
      <w:r w:rsidRPr="00515614">
        <w:rPr>
          <w:b/>
          <w:noProof/>
          <w:sz w:val="24"/>
          <w:szCs w:val="24"/>
        </w:rPr>
        <w:fldChar w:fldCharType="separate"/>
      </w:r>
      <w:r w:rsidR="00870FBF" w:rsidRPr="00515614">
        <w:rPr>
          <w:b/>
          <w:noProof/>
          <w:sz w:val="24"/>
          <w:szCs w:val="24"/>
        </w:rPr>
        <w:t>1</w:t>
      </w:r>
      <w:r w:rsidRPr="00515614">
        <w:rPr>
          <w:b/>
          <w:noProof/>
          <w:sz w:val="24"/>
          <w:szCs w:val="24"/>
        </w:rPr>
        <w:fldChar w:fldCharType="end"/>
      </w:r>
      <w:bookmarkEnd w:id="0"/>
      <w:r w:rsidRPr="00515614">
        <w:rPr>
          <w:b/>
          <w:sz w:val="24"/>
          <w:szCs w:val="24"/>
        </w:rPr>
        <w:t xml:space="preserve">. </w:t>
      </w:r>
      <w:r w:rsidR="004C5E9F" w:rsidRPr="00515614">
        <w:rPr>
          <w:b/>
          <w:sz w:val="24"/>
          <w:szCs w:val="24"/>
        </w:rPr>
        <w:t>Heart Rate Deceleration (HRD)</w:t>
      </w:r>
      <w:r w:rsidRPr="00515614">
        <w:rPr>
          <w:b/>
          <w:sz w:val="24"/>
          <w:szCs w:val="24"/>
        </w:rPr>
        <w:t>:</w:t>
      </w:r>
      <w:r w:rsidRPr="00515614">
        <w:rPr>
          <w:sz w:val="24"/>
          <w:szCs w:val="24"/>
        </w:rPr>
        <w:t xml:space="preserve"> </w:t>
      </w:r>
      <w:r w:rsidR="00805D87" w:rsidRPr="00515614">
        <w:rPr>
          <w:sz w:val="24"/>
          <w:szCs w:val="24"/>
        </w:rPr>
        <w:t>HRD responses to</w:t>
      </w:r>
      <w:r w:rsidRPr="00515614">
        <w:rPr>
          <w:sz w:val="24"/>
          <w:szCs w:val="24"/>
        </w:rPr>
        <w:t xml:space="preserve"> negative and neutral images, presented separately for the sleep and wake groups. New items refer to foil images that were presented at recognition alone. Data are shown as means</w:t>
      </w:r>
      <w:r w:rsidRPr="00515614" w:rsidDel="00A1642E">
        <w:rPr>
          <w:sz w:val="24"/>
          <w:szCs w:val="24"/>
        </w:rPr>
        <w:t xml:space="preserve"> </w:t>
      </w:r>
      <w:r w:rsidRPr="00515614">
        <w:rPr>
          <w:sz w:val="24"/>
          <w:szCs w:val="24"/>
        </w:rPr>
        <w:t>(</w:t>
      </w:r>
      <w:r w:rsidRPr="00515614">
        <w:rPr>
          <w:rFonts w:cstheme="minorHAnsi"/>
          <w:sz w:val="24"/>
          <w:szCs w:val="24"/>
        </w:rPr>
        <w:t>±</w:t>
      </w:r>
      <w:r w:rsidRPr="00515614">
        <w:rPr>
          <w:sz w:val="24"/>
          <w:szCs w:val="24"/>
        </w:rPr>
        <w:t>SEM).</w:t>
      </w:r>
      <w:r w:rsidR="009B3822">
        <w:rPr>
          <w:sz w:val="24"/>
          <w:szCs w:val="24"/>
        </w:rPr>
        <w:t xml:space="preserve"> BPM=</w:t>
      </w:r>
      <w:r w:rsidR="0098648D">
        <w:rPr>
          <w:sz w:val="24"/>
          <w:szCs w:val="24"/>
        </w:rPr>
        <w:t xml:space="preserve">beats per minute. </w:t>
      </w:r>
    </w:p>
    <w:p w14:paraId="0A605DAE" w14:textId="2CD23119" w:rsidR="005B2203" w:rsidRDefault="005B2203" w:rsidP="00571F3A"/>
    <w:p w14:paraId="16B24A5A" w14:textId="77777777" w:rsidR="00DC5573" w:rsidRDefault="00DC5573" w:rsidP="00571F3A">
      <w:pPr>
        <w:rPr>
          <w:rFonts w:cs="Times New Roman"/>
          <w:b/>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1534"/>
        <w:gridCol w:w="1776"/>
        <w:gridCol w:w="1895"/>
        <w:gridCol w:w="1780"/>
      </w:tblGrid>
      <w:tr w:rsidR="00571F3A" w:rsidRPr="00CB5E0F" w14:paraId="02776A44" w14:textId="77777777" w:rsidTr="00FB298E">
        <w:tc>
          <w:tcPr>
            <w:tcW w:w="705" w:type="pct"/>
            <w:tcBorders>
              <w:top w:val="single" w:sz="4" w:space="0" w:color="auto"/>
              <w:bottom w:val="nil"/>
            </w:tcBorders>
            <w:vAlign w:val="center"/>
          </w:tcPr>
          <w:p w14:paraId="20E8F3A7" w14:textId="77777777" w:rsidR="00571F3A" w:rsidRPr="009938D6" w:rsidRDefault="00571F3A" w:rsidP="00FB298E">
            <w:pPr>
              <w:spacing w:line="360" w:lineRule="auto"/>
              <w:jc w:val="center"/>
              <w:rPr>
                <w:rFonts w:cstheme="majorBidi"/>
                <w:sz w:val="18"/>
                <w:szCs w:val="18"/>
              </w:rPr>
            </w:pPr>
          </w:p>
        </w:tc>
        <w:tc>
          <w:tcPr>
            <w:tcW w:w="530" w:type="pct"/>
            <w:tcBorders>
              <w:top w:val="single" w:sz="4" w:space="0" w:color="auto"/>
              <w:bottom w:val="nil"/>
            </w:tcBorders>
            <w:vAlign w:val="center"/>
          </w:tcPr>
          <w:p w14:paraId="23D8141A" w14:textId="77777777" w:rsidR="00571F3A" w:rsidRPr="009601D8" w:rsidRDefault="00571F3A" w:rsidP="00FB298E">
            <w:pPr>
              <w:spacing w:line="360" w:lineRule="auto"/>
              <w:jc w:val="center"/>
              <w:rPr>
                <w:rFonts w:cstheme="majorBidi"/>
                <w:sz w:val="20"/>
                <w:szCs w:val="20"/>
              </w:rPr>
            </w:pPr>
          </w:p>
        </w:tc>
        <w:tc>
          <w:tcPr>
            <w:tcW w:w="1884" w:type="pct"/>
            <w:gridSpan w:val="3"/>
            <w:tcBorders>
              <w:top w:val="single" w:sz="4" w:space="0" w:color="auto"/>
              <w:bottom w:val="single" w:sz="4" w:space="0" w:color="auto"/>
            </w:tcBorders>
            <w:vAlign w:val="center"/>
          </w:tcPr>
          <w:p w14:paraId="3387F965" w14:textId="3B0638DA" w:rsidR="00571F3A" w:rsidRPr="00CB5E0F" w:rsidRDefault="00571F3A" w:rsidP="00FB298E">
            <w:pPr>
              <w:spacing w:line="360" w:lineRule="auto"/>
              <w:jc w:val="center"/>
              <w:rPr>
                <w:rFonts w:cstheme="majorBidi"/>
                <w:b/>
                <w:sz w:val="20"/>
                <w:szCs w:val="20"/>
              </w:rPr>
            </w:pPr>
            <w:r>
              <w:rPr>
                <w:rFonts w:cstheme="majorBidi"/>
                <w:b/>
                <w:sz w:val="20"/>
                <w:szCs w:val="20"/>
              </w:rPr>
              <w:t>SCR Frequency</w:t>
            </w:r>
            <w:r w:rsidR="0098648D">
              <w:rPr>
                <w:rFonts w:cstheme="majorBidi"/>
                <w:b/>
                <w:sz w:val="20"/>
                <w:szCs w:val="20"/>
              </w:rPr>
              <w:t xml:space="preserve"> (%)</w:t>
            </w:r>
          </w:p>
        </w:tc>
      </w:tr>
      <w:tr w:rsidR="00571F3A" w:rsidRPr="00233F5F" w14:paraId="230AFDCC" w14:textId="77777777" w:rsidTr="00FB298E">
        <w:tc>
          <w:tcPr>
            <w:tcW w:w="705" w:type="pct"/>
            <w:tcBorders>
              <w:bottom w:val="double" w:sz="4" w:space="0" w:color="auto"/>
            </w:tcBorders>
            <w:vAlign w:val="center"/>
          </w:tcPr>
          <w:p w14:paraId="3A346CA0" w14:textId="77777777" w:rsidR="00571F3A" w:rsidRPr="009938D6" w:rsidRDefault="00571F3A" w:rsidP="00FB298E">
            <w:pPr>
              <w:spacing w:line="360" w:lineRule="auto"/>
              <w:jc w:val="center"/>
              <w:rPr>
                <w:rFonts w:cstheme="majorBidi"/>
                <w:sz w:val="18"/>
                <w:szCs w:val="18"/>
              </w:rPr>
            </w:pPr>
          </w:p>
        </w:tc>
        <w:tc>
          <w:tcPr>
            <w:tcW w:w="530" w:type="pct"/>
            <w:tcBorders>
              <w:bottom w:val="double" w:sz="4" w:space="0" w:color="auto"/>
            </w:tcBorders>
            <w:vAlign w:val="center"/>
          </w:tcPr>
          <w:p w14:paraId="0837F944" w14:textId="77777777" w:rsidR="00571F3A" w:rsidRPr="009601D8" w:rsidRDefault="00571F3A" w:rsidP="00FB298E">
            <w:pPr>
              <w:spacing w:line="360" w:lineRule="auto"/>
              <w:jc w:val="center"/>
              <w:rPr>
                <w:rFonts w:cstheme="majorBidi"/>
                <w:sz w:val="20"/>
                <w:szCs w:val="20"/>
              </w:rPr>
            </w:pPr>
          </w:p>
        </w:tc>
        <w:tc>
          <w:tcPr>
            <w:tcW w:w="614" w:type="pct"/>
            <w:tcBorders>
              <w:top w:val="single" w:sz="4" w:space="0" w:color="auto"/>
              <w:bottom w:val="double" w:sz="4" w:space="0" w:color="auto"/>
            </w:tcBorders>
            <w:vAlign w:val="center"/>
          </w:tcPr>
          <w:p w14:paraId="66626697" w14:textId="77777777" w:rsidR="00571F3A" w:rsidRPr="00CB5E0F" w:rsidRDefault="00571F3A" w:rsidP="00FB298E">
            <w:pPr>
              <w:spacing w:line="360" w:lineRule="auto"/>
              <w:jc w:val="center"/>
              <w:rPr>
                <w:rFonts w:cstheme="majorBidi"/>
                <w:sz w:val="20"/>
                <w:szCs w:val="20"/>
              </w:rPr>
            </w:pPr>
            <w:r w:rsidRPr="00CB5E0F">
              <w:rPr>
                <w:rFonts w:cstheme="majorBidi"/>
                <w:sz w:val="20"/>
                <w:szCs w:val="20"/>
              </w:rPr>
              <w:t>Encoding</w:t>
            </w:r>
          </w:p>
        </w:tc>
        <w:tc>
          <w:tcPr>
            <w:tcW w:w="655" w:type="pct"/>
            <w:tcBorders>
              <w:top w:val="single" w:sz="4" w:space="0" w:color="auto"/>
              <w:bottom w:val="double" w:sz="4" w:space="0" w:color="auto"/>
            </w:tcBorders>
            <w:vAlign w:val="center"/>
          </w:tcPr>
          <w:p w14:paraId="6806943B" w14:textId="77777777" w:rsidR="00571F3A" w:rsidRPr="004F7941" w:rsidRDefault="00571F3A" w:rsidP="00FB298E">
            <w:pPr>
              <w:spacing w:line="360" w:lineRule="auto"/>
              <w:jc w:val="center"/>
              <w:rPr>
                <w:rFonts w:cstheme="majorBidi"/>
                <w:sz w:val="20"/>
                <w:szCs w:val="20"/>
              </w:rPr>
            </w:pPr>
            <w:r w:rsidRPr="004F7941">
              <w:rPr>
                <w:rFonts w:cstheme="majorBidi"/>
                <w:sz w:val="20"/>
                <w:szCs w:val="20"/>
              </w:rPr>
              <w:t>Recognition</w:t>
            </w:r>
          </w:p>
        </w:tc>
        <w:tc>
          <w:tcPr>
            <w:tcW w:w="615" w:type="pct"/>
            <w:tcBorders>
              <w:top w:val="single" w:sz="4" w:space="0" w:color="auto"/>
              <w:bottom w:val="double" w:sz="4" w:space="0" w:color="auto"/>
            </w:tcBorders>
            <w:vAlign w:val="center"/>
          </w:tcPr>
          <w:p w14:paraId="5F71926B" w14:textId="77777777" w:rsidR="00571F3A" w:rsidRPr="00233F5F" w:rsidRDefault="00571F3A" w:rsidP="00FB298E">
            <w:pPr>
              <w:spacing w:line="360" w:lineRule="auto"/>
              <w:jc w:val="center"/>
              <w:rPr>
                <w:rFonts w:cstheme="majorBidi"/>
                <w:sz w:val="20"/>
                <w:szCs w:val="20"/>
              </w:rPr>
            </w:pPr>
            <w:r w:rsidRPr="00233F5F">
              <w:rPr>
                <w:rFonts w:cstheme="majorBidi"/>
                <w:sz w:val="20"/>
                <w:szCs w:val="20"/>
              </w:rPr>
              <w:t>New</w:t>
            </w:r>
          </w:p>
        </w:tc>
      </w:tr>
      <w:tr w:rsidR="00571F3A" w:rsidRPr="009938D6" w14:paraId="1C8D7971" w14:textId="77777777" w:rsidTr="00FB298E">
        <w:tc>
          <w:tcPr>
            <w:tcW w:w="705" w:type="pct"/>
            <w:vMerge w:val="restart"/>
            <w:tcBorders>
              <w:top w:val="double" w:sz="4" w:space="0" w:color="auto"/>
            </w:tcBorders>
            <w:vAlign w:val="center"/>
          </w:tcPr>
          <w:p w14:paraId="77B7364D" w14:textId="77777777" w:rsidR="00571F3A" w:rsidRPr="009601D8" w:rsidRDefault="00571F3A" w:rsidP="00FB298E">
            <w:pPr>
              <w:spacing w:line="360" w:lineRule="auto"/>
              <w:jc w:val="center"/>
              <w:rPr>
                <w:rFonts w:cstheme="majorBidi"/>
                <w:b/>
                <w:sz w:val="20"/>
                <w:szCs w:val="20"/>
              </w:rPr>
            </w:pPr>
            <w:r w:rsidRPr="009601D8">
              <w:rPr>
                <w:rFonts w:cstheme="majorBidi"/>
                <w:b/>
                <w:sz w:val="20"/>
                <w:szCs w:val="20"/>
              </w:rPr>
              <w:t>Sleep Group</w:t>
            </w:r>
          </w:p>
        </w:tc>
        <w:tc>
          <w:tcPr>
            <w:tcW w:w="530" w:type="pct"/>
            <w:tcBorders>
              <w:top w:val="double" w:sz="4" w:space="0" w:color="auto"/>
            </w:tcBorders>
            <w:vAlign w:val="center"/>
          </w:tcPr>
          <w:p w14:paraId="4AAB14D8" w14:textId="77777777" w:rsidR="00571F3A" w:rsidRPr="00CB5E0F" w:rsidRDefault="00571F3A" w:rsidP="00FB298E">
            <w:pPr>
              <w:spacing w:line="360" w:lineRule="auto"/>
              <w:jc w:val="center"/>
              <w:rPr>
                <w:rFonts w:cstheme="majorBidi"/>
                <w:b/>
                <w:sz w:val="20"/>
                <w:szCs w:val="20"/>
              </w:rPr>
            </w:pPr>
            <w:r w:rsidRPr="00CB5E0F">
              <w:rPr>
                <w:rFonts w:cstheme="majorBidi"/>
                <w:b/>
                <w:sz w:val="20"/>
                <w:szCs w:val="20"/>
              </w:rPr>
              <w:t>Negative</w:t>
            </w:r>
          </w:p>
        </w:tc>
        <w:tc>
          <w:tcPr>
            <w:tcW w:w="614" w:type="pct"/>
            <w:tcBorders>
              <w:top w:val="double" w:sz="4" w:space="0" w:color="auto"/>
            </w:tcBorders>
            <w:vAlign w:val="center"/>
          </w:tcPr>
          <w:p w14:paraId="204B7976" w14:textId="7E1C9B30" w:rsidR="00571F3A" w:rsidRPr="009938D6" w:rsidRDefault="00230612" w:rsidP="00441698">
            <w:pPr>
              <w:spacing w:line="360" w:lineRule="auto"/>
              <w:jc w:val="center"/>
              <w:rPr>
                <w:rFonts w:cstheme="majorBidi"/>
                <w:sz w:val="16"/>
                <w:szCs w:val="16"/>
              </w:rPr>
            </w:pPr>
            <w:r>
              <w:rPr>
                <w:rFonts w:cstheme="majorBidi"/>
                <w:sz w:val="16"/>
                <w:szCs w:val="16"/>
              </w:rPr>
              <w:t>33.33</w:t>
            </w:r>
            <w:r w:rsidR="001E533A">
              <w:rPr>
                <w:rFonts w:cstheme="majorBidi"/>
                <w:sz w:val="16"/>
                <w:szCs w:val="16"/>
              </w:rPr>
              <w:t xml:space="preserve"> </w:t>
            </w:r>
            <w:r w:rsidR="00571F3A" w:rsidRPr="009938D6">
              <w:rPr>
                <w:rFonts w:cstheme="majorBidi"/>
                <w:sz w:val="16"/>
                <w:szCs w:val="16"/>
              </w:rPr>
              <w:t>(</w:t>
            </w:r>
            <w:r w:rsidR="00893129">
              <w:rPr>
                <w:rFonts w:cstheme="minorHAnsi"/>
                <w:sz w:val="16"/>
                <w:szCs w:val="16"/>
              </w:rPr>
              <w:t>±</w:t>
            </w:r>
            <w:r w:rsidR="002A5770">
              <w:rPr>
                <w:rFonts w:cstheme="minorHAnsi"/>
                <w:sz w:val="16"/>
                <w:szCs w:val="16"/>
              </w:rPr>
              <w:t xml:space="preserve"> </w:t>
            </w:r>
            <w:r>
              <w:rPr>
                <w:rFonts w:cstheme="minorHAnsi"/>
                <w:sz w:val="16"/>
                <w:szCs w:val="16"/>
              </w:rPr>
              <w:t>5</w:t>
            </w:r>
            <w:r w:rsidR="002A5770">
              <w:rPr>
                <w:rFonts w:cstheme="minorHAnsi"/>
                <w:sz w:val="16"/>
                <w:szCs w:val="16"/>
              </w:rPr>
              <w:t>.</w:t>
            </w:r>
            <w:r>
              <w:rPr>
                <w:rFonts w:cstheme="minorHAnsi"/>
                <w:sz w:val="16"/>
                <w:szCs w:val="16"/>
              </w:rPr>
              <w:t>70</w:t>
            </w:r>
            <w:r w:rsidR="00571F3A" w:rsidRPr="009938D6">
              <w:rPr>
                <w:rFonts w:cstheme="majorBidi"/>
                <w:sz w:val="16"/>
                <w:szCs w:val="16"/>
              </w:rPr>
              <w:t>)</w:t>
            </w:r>
          </w:p>
        </w:tc>
        <w:tc>
          <w:tcPr>
            <w:tcW w:w="655" w:type="pct"/>
            <w:tcBorders>
              <w:top w:val="double" w:sz="4" w:space="0" w:color="auto"/>
            </w:tcBorders>
            <w:vAlign w:val="center"/>
          </w:tcPr>
          <w:p w14:paraId="0A7F794A" w14:textId="254FC757" w:rsidR="00571F3A" w:rsidRPr="009938D6" w:rsidRDefault="00230612" w:rsidP="00441698">
            <w:pPr>
              <w:spacing w:line="360" w:lineRule="auto"/>
              <w:jc w:val="center"/>
              <w:rPr>
                <w:rFonts w:cstheme="majorBidi"/>
                <w:sz w:val="16"/>
                <w:szCs w:val="16"/>
              </w:rPr>
            </w:pPr>
            <w:r>
              <w:rPr>
                <w:rFonts w:cstheme="majorBidi"/>
                <w:sz w:val="16"/>
                <w:szCs w:val="16"/>
              </w:rPr>
              <w:t xml:space="preserve">27.08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Pr>
                <w:rFonts w:cstheme="minorHAnsi"/>
                <w:sz w:val="16"/>
                <w:szCs w:val="16"/>
              </w:rPr>
              <w:t>4.72</w:t>
            </w:r>
            <w:r w:rsidR="00571F3A" w:rsidRPr="009938D6">
              <w:rPr>
                <w:rFonts w:cstheme="majorBidi"/>
                <w:sz w:val="16"/>
                <w:szCs w:val="16"/>
              </w:rPr>
              <w:t>)</w:t>
            </w:r>
          </w:p>
        </w:tc>
        <w:tc>
          <w:tcPr>
            <w:tcW w:w="615" w:type="pct"/>
            <w:tcBorders>
              <w:top w:val="double" w:sz="4" w:space="0" w:color="auto"/>
            </w:tcBorders>
            <w:vAlign w:val="center"/>
          </w:tcPr>
          <w:p w14:paraId="575CC20E" w14:textId="7A9814D7" w:rsidR="00571F3A" w:rsidRPr="009938D6" w:rsidRDefault="001E533A"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28.33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4.63</w:t>
            </w:r>
            <w:r w:rsidR="00571F3A" w:rsidRPr="009938D6">
              <w:rPr>
                <w:rFonts w:cstheme="majorBidi"/>
                <w:sz w:val="16"/>
                <w:szCs w:val="16"/>
              </w:rPr>
              <w:t>)</w:t>
            </w:r>
          </w:p>
        </w:tc>
      </w:tr>
      <w:tr w:rsidR="00571F3A" w:rsidRPr="009938D6" w14:paraId="1DDE7D77" w14:textId="77777777" w:rsidTr="00FB298E">
        <w:tc>
          <w:tcPr>
            <w:tcW w:w="705" w:type="pct"/>
            <w:vMerge/>
            <w:vAlign w:val="center"/>
          </w:tcPr>
          <w:p w14:paraId="7A789C2B" w14:textId="77777777" w:rsidR="00571F3A" w:rsidRPr="009938D6" w:rsidRDefault="00571F3A" w:rsidP="00FB298E">
            <w:pPr>
              <w:spacing w:line="360" w:lineRule="auto"/>
              <w:jc w:val="center"/>
              <w:rPr>
                <w:rFonts w:cstheme="majorBidi"/>
                <w:b/>
                <w:sz w:val="20"/>
                <w:szCs w:val="20"/>
              </w:rPr>
            </w:pPr>
          </w:p>
        </w:tc>
        <w:tc>
          <w:tcPr>
            <w:tcW w:w="530" w:type="pct"/>
            <w:vAlign w:val="center"/>
          </w:tcPr>
          <w:p w14:paraId="000C1FB3" w14:textId="77777777" w:rsidR="00571F3A" w:rsidRPr="009938D6" w:rsidRDefault="00571F3A" w:rsidP="00FB298E">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6C28D617" w14:textId="2E4B6A1C" w:rsidR="00571F3A" w:rsidRPr="009938D6" w:rsidRDefault="00571F3A" w:rsidP="00441698">
            <w:pPr>
              <w:spacing w:line="360" w:lineRule="auto"/>
              <w:jc w:val="center"/>
              <w:rPr>
                <w:rFonts w:cstheme="majorBidi"/>
                <w:sz w:val="16"/>
                <w:szCs w:val="16"/>
              </w:rPr>
            </w:pPr>
            <w:r w:rsidRPr="009938D6">
              <w:rPr>
                <w:rFonts w:cstheme="majorBidi"/>
                <w:sz w:val="16"/>
                <w:szCs w:val="16"/>
              </w:rPr>
              <w:t xml:space="preserve"> </w:t>
            </w:r>
            <w:r w:rsidR="00230612">
              <w:rPr>
                <w:rFonts w:cstheme="majorBidi"/>
                <w:sz w:val="16"/>
                <w:szCs w:val="16"/>
              </w:rPr>
              <w:t xml:space="preserve">27.36 </w:t>
            </w:r>
            <w:r w:rsidRPr="009938D6">
              <w:rPr>
                <w:rFonts w:cstheme="majorBidi"/>
                <w:sz w:val="16"/>
                <w:szCs w:val="16"/>
              </w:rPr>
              <w:t>(</w:t>
            </w:r>
            <w:r w:rsidR="00893129">
              <w:rPr>
                <w:rFonts w:cstheme="minorHAnsi"/>
                <w:sz w:val="16"/>
                <w:szCs w:val="16"/>
              </w:rPr>
              <w:t>±</w:t>
            </w:r>
            <w:r w:rsidR="002A5770">
              <w:rPr>
                <w:rFonts w:cstheme="minorHAnsi"/>
                <w:sz w:val="16"/>
                <w:szCs w:val="16"/>
              </w:rPr>
              <w:t xml:space="preserve"> </w:t>
            </w:r>
            <w:r w:rsidR="00230612">
              <w:rPr>
                <w:rFonts w:cstheme="minorHAnsi"/>
                <w:sz w:val="16"/>
                <w:szCs w:val="16"/>
              </w:rPr>
              <w:t>4.49</w:t>
            </w:r>
            <w:r w:rsidRPr="009938D6">
              <w:rPr>
                <w:rFonts w:cstheme="majorBidi"/>
                <w:sz w:val="16"/>
                <w:szCs w:val="16"/>
              </w:rPr>
              <w:t>)</w:t>
            </w:r>
          </w:p>
        </w:tc>
        <w:tc>
          <w:tcPr>
            <w:tcW w:w="655" w:type="pct"/>
            <w:vAlign w:val="center"/>
          </w:tcPr>
          <w:p w14:paraId="75AA15CF" w14:textId="1E010224" w:rsidR="00571F3A" w:rsidRPr="009938D6" w:rsidRDefault="001E533A"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25.76 </w:t>
            </w:r>
            <w:r w:rsidR="00830A95">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3.81</w:t>
            </w:r>
            <w:r w:rsidR="00571F3A" w:rsidRPr="009938D6">
              <w:rPr>
                <w:rFonts w:cstheme="majorBidi"/>
                <w:sz w:val="16"/>
                <w:szCs w:val="16"/>
              </w:rPr>
              <w:t>)</w:t>
            </w:r>
          </w:p>
        </w:tc>
        <w:tc>
          <w:tcPr>
            <w:tcW w:w="615" w:type="pct"/>
            <w:vAlign w:val="center"/>
          </w:tcPr>
          <w:p w14:paraId="19138B94" w14:textId="184D44A0" w:rsidR="00571F3A" w:rsidRPr="009938D6" w:rsidRDefault="001E533A"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25.35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3.53</w:t>
            </w:r>
            <w:r w:rsidR="00571F3A" w:rsidRPr="009938D6">
              <w:rPr>
                <w:rFonts w:cstheme="majorBidi"/>
                <w:sz w:val="16"/>
                <w:szCs w:val="16"/>
              </w:rPr>
              <w:t>)</w:t>
            </w:r>
          </w:p>
        </w:tc>
      </w:tr>
      <w:tr w:rsidR="00571F3A" w:rsidRPr="009938D6" w14:paraId="202244A2" w14:textId="77777777" w:rsidTr="00FB298E">
        <w:tc>
          <w:tcPr>
            <w:tcW w:w="705" w:type="pct"/>
            <w:vMerge w:val="restart"/>
            <w:vAlign w:val="center"/>
          </w:tcPr>
          <w:p w14:paraId="7B8009C1" w14:textId="77777777" w:rsidR="00571F3A" w:rsidRPr="009601D8" w:rsidRDefault="00571F3A" w:rsidP="00FB298E">
            <w:pPr>
              <w:spacing w:line="360" w:lineRule="auto"/>
              <w:jc w:val="center"/>
              <w:rPr>
                <w:rFonts w:cstheme="majorBidi"/>
                <w:b/>
                <w:sz w:val="20"/>
                <w:szCs w:val="20"/>
              </w:rPr>
            </w:pPr>
            <w:r w:rsidRPr="009601D8">
              <w:rPr>
                <w:rFonts w:cstheme="majorBidi"/>
                <w:b/>
                <w:sz w:val="20"/>
                <w:szCs w:val="20"/>
              </w:rPr>
              <w:t>Wake Group</w:t>
            </w:r>
          </w:p>
        </w:tc>
        <w:tc>
          <w:tcPr>
            <w:tcW w:w="530" w:type="pct"/>
            <w:vAlign w:val="center"/>
          </w:tcPr>
          <w:p w14:paraId="7A0334E9" w14:textId="77777777" w:rsidR="00571F3A" w:rsidRPr="00CB5E0F" w:rsidRDefault="00571F3A" w:rsidP="00FB298E">
            <w:pPr>
              <w:spacing w:line="360" w:lineRule="auto"/>
              <w:jc w:val="center"/>
              <w:rPr>
                <w:rFonts w:cstheme="majorBidi"/>
                <w:b/>
                <w:sz w:val="20"/>
                <w:szCs w:val="20"/>
              </w:rPr>
            </w:pPr>
            <w:r w:rsidRPr="00CB5E0F">
              <w:rPr>
                <w:rFonts w:cstheme="majorBidi"/>
                <w:b/>
                <w:sz w:val="20"/>
                <w:szCs w:val="20"/>
              </w:rPr>
              <w:t>Negative</w:t>
            </w:r>
          </w:p>
        </w:tc>
        <w:tc>
          <w:tcPr>
            <w:tcW w:w="614" w:type="pct"/>
            <w:vAlign w:val="center"/>
          </w:tcPr>
          <w:p w14:paraId="6811BBF6" w14:textId="672E36E2" w:rsidR="00571F3A" w:rsidRPr="009938D6" w:rsidRDefault="00893129"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34.85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5.42</w:t>
            </w:r>
            <w:r w:rsidR="00571F3A" w:rsidRPr="009938D6">
              <w:rPr>
                <w:rFonts w:cstheme="majorBidi"/>
                <w:sz w:val="16"/>
                <w:szCs w:val="16"/>
              </w:rPr>
              <w:t>)</w:t>
            </w:r>
          </w:p>
        </w:tc>
        <w:tc>
          <w:tcPr>
            <w:tcW w:w="655" w:type="pct"/>
            <w:vAlign w:val="center"/>
          </w:tcPr>
          <w:p w14:paraId="0B64CD2C" w14:textId="552D187F" w:rsidR="00571F3A" w:rsidRPr="009938D6" w:rsidRDefault="00230612" w:rsidP="00441698">
            <w:pPr>
              <w:spacing w:line="360" w:lineRule="auto"/>
              <w:jc w:val="center"/>
              <w:rPr>
                <w:rFonts w:cstheme="majorBidi"/>
                <w:sz w:val="16"/>
                <w:szCs w:val="16"/>
              </w:rPr>
            </w:pPr>
            <w:r>
              <w:rPr>
                <w:rFonts w:cstheme="majorBidi"/>
                <w:sz w:val="16"/>
                <w:szCs w:val="16"/>
              </w:rPr>
              <w:t xml:space="preserve">32.35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Pr>
                <w:rFonts w:cstheme="minorHAnsi"/>
                <w:sz w:val="16"/>
                <w:szCs w:val="16"/>
              </w:rPr>
              <w:t>4.70</w:t>
            </w:r>
            <w:r w:rsidR="00571F3A" w:rsidRPr="009938D6">
              <w:rPr>
                <w:rFonts w:cstheme="majorBidi"/>
                <w:sz w:val="16"/>
                <w:szCs w:val="16"/>
              </w:rPr>
              <w:t>)</w:t>
            </w:r>
          </w:p>
        </w:tc>
        <w:tc>
          <w:tcPr>
            <w:tcW w:w="615" w:type="pct"/>
            <w:vAlign w:val="center"/>
          </w:tcPr>
          <w:p w14:paraId="351FCDAD" w14:textId="39198A3D" w:rsidR="00571F3A" w:rsidRPr="009938D6" w:rsidRDefault="00230612">
            <w:pPr>
              <w:spacing w:line="360" w:lineRule="auto"/>
              <w:jc w:val="center"/>
              <w:rPr>
                <w:rFonts w:cstheme="majorBidi"/>
                <w:sz w:val="16"/>
                <w:szCs w:val="16"/>
              </w:rPr>
            </w:pPr>
            <w:r>
              <w:rPr>
                <w:rFonts w:cstheme="majorBidi"/>
                <w:sz w:val="16"/>
                <w:szCs w:val="16"/>
              </w:rPr>
              <w:t xml:space="preserve">28.33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Pr>
                <w:rFonts w:cstheme="minorHAnsi"/>
                <w:sz w:val="16"/>
                <w:szCs w:val="16"/>
              </w:rPr>
              <w:t>4.51</w:t>
            </w:r>
            <w:r w:rsidR="00571F3A" w:rsidRPr="009938D6">
              <w:rPr>
                <w:rFonts w:cstheme="majorBidi"/>
                <w:sz w:val="16"/>
                <w:szCs w:val="16"/>
              </w:rPr>
              <w:t>)</w:t>
            </w:r>
          </w:p>
        </w:tc>
      </w:tr>
      <w:tr w:rsidR="00571F3A" w:rsidRPr="009938D6" w14:paraId="34B3CAA1" w14:textId="77777777" w:rsidTr="00FB298E">
        <w:tc>
          <w:tcPr>
            <w:tcW w:w="705" w:type="pct"/>
            <w:vMerge/>
            <w:vAlign w:val="center"/>
          </w:tcPr>
          <w:p w14:paraId="5DAFCC13" w14:textId="77777777" w:rsidR="00571F3A" w:rsidRPr="009938D6" w:rsidRDefault="00571F3A" w:rsidP="00FB298E">
            <w:pPr>
              <w:spacing w:line="360" w:lineRule="auto"/>
              <w:jc w:val="center"/>
              <w:rPr>
                <w:rFonts w:cstheme="majorBidi"/>
                <w:b/>
                <w:sz w:val="20"/>
                <w:szCs w:val="20"/>
              </w:rPr>
            </w:pPr>
          </w:p>
        </w:tc>
        <w:tc>
          <w:tcPr>
            <w:tcW w:w="530" w:type="pct"/>
            <w:vAlign w:val="center"/>
          </w:tcPr>
          <w:p w14:paraId="3C34CAD8" w14:textId="77777777" w:rsidR="00571F3A" w:rsidRPr="009938D6" w:rsidRDefault="00571F3A" w:rsidP="00FB298E">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5056A76B" w14:textId="0E3C2F31" w:rsidR="00571F3A" w:rsidRPr="009938D6" w:rsidRDefault="00893129"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28.11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4.77</w:t>
            </w:r>
            <w:r w:rsidR="00571F3A" w:rsidRPr="009938D6">
              <w:rPr>
                <w:rFonts w:cstheme="majorBidi"/>
                <w:sz w:val="16"/>
                <w:szCs w:val="16"/>
              </w:rPr>
              <w:t>)</w:t>
            </w:r>
          </w:p>
        </w:tc>
        <w:tc>
          <w:tcPr>
            <w:tcW w:w="655" w:type="pct"/>
            <w:vAlign w:val="center"/>
          </w:tcPr>
          <w:p w14:paraId="2761A3BE" w14:textId="75A42C23" w:rsidR="00571F3A" w:rsidRPr="009938D6" w:rsidRDefault="00571F3A" w:rsidP="00441698">
            <w:pPr>
              <w:spacing w:line="360" w:lineRule="auto"/>
              <w:jc w:val="center"/>
              <w:rPr>
                <w:rFonts w:cstheme="majorBidi"/>
                <w:sz w:val="16"/>
                <w:szCs w:val="16"/>
              </w:rPr>
            </w:pPr>
            <w:r w:rsidRPr="009938D6">
              <w:rPr>
                <w:rFonts w:cstheme="majorBidi"/>
                <w:sz w:val="16"/>
                <w:szCs w:val="16"/>
              </w:rPr>
              <w:t xml:space="preserve"> </w:t>
            </w:r>
            <w:r w:rsidR="00230612">
              <w:rPr>
                <w:rFonts w:cstheme="majorBidi"/>
                <w:sz w:val="16"/>
                <w:szCs w:val="16"/>
              </w:rPr>
              <w:t xml:space="preserve">26.36 </w:t>
            </w:r>
            <w:r w:rsidRPr="009938D6">
              <w:rPr>
                <w:rFonts w:cstheme="majorBidi"/>
                <w:sz w:val="16"/>
                <w:szCs w:val="16"/>
              </w:rPr>
              <w:t>(</w:t>
            </w:r>
            <w:r>
              <w:rPr>
                <w:rFonts w:cstheme="minorHAnsi"/>
                <w:sz w:val="16"/>
                <w:szCs w:val="16"/>
              </w:rPr>
              <w:t>±</w:t>
            </w:r>
            <w:r w:rsidR="002A5770">
              <w:rPr>
                <w:rFonts w:cstheme="minorHAnsi"/>
                <w:sz w:val="16"/>
                <w:szCs w:val="16"/>
              </w:rPr>
              <w:t xml:space="preserve"> </w:t>
            </w:r>
            <w:r w:rsidR="00230612">
              <w:rPr>
                <w:rFonts w:cstheme="minorHAnsi"/>
                <w:sz w:val="16"/>
                <w:szCs w:val="16"/>
              </w:rPr>
              <w:t>3.96</w:t>
            </w:r>
            <w:r w:rsidRPr="009938D6">
              <w:rPr>
                <w:rFonts w:cstheme="majorBidi"/>
                <w:sz w:val="16"/>
                <w:szCs w:val="16"/>
              </w:rPr>
              <w:t>)</w:t>
            </w:r>
          </w:p>
        </w:tc>
        <w:tc>
          <w:tcPr>
            <w:tcW w:w="615" w:type="pct"/>
            <w:vAlign w:val="center"/>
          </w:tcPr>
          <w:p w14:paraId="67D36AC4" w14:textId="3F7971C8" w:rsidR="00571F3A" w:rsidRPr="009938D6" w:rsidRDefault="00893129" w:rsidP="00441698">
            <w:pPr>
              <w:spacing w:line="360" w:lineRule="auto"/>
              <w:jc w:val="center"/>
              <w:rPr>
                <w:rFonts w:cstheme="majorBidi"/>
                <w:sz w:val="16"/>
                <w:szCs w:val="16"/>
              </w:rPr>
            </w:pPr>
            <w:r>
              <w:rPr>
                <w:rFonts w:cstheme="majorBidi"/>
                <w:sz w:val="16"/>
                <w:szCs w:val="16"/>
              </w:rPr>
              <w:t xml:space="preserve"> </w:t>
            </w:r>
            <w:r w:rsidR="00230612">
              <w:rPr>
                <w:rFonts w:cstheme="majorBidi"/>
                <w:sz w:val="16"/>
                <w:szCs w:val="16"/>
              </w:rPr>
              <w:t xml:space="preserve">20.98 </w:t>
            </w:r>
            <w:r w:rsidR="00571F3A" w:rsidRPr="009938D6">
              <w:rPr>
                <w:rFonts w:cstheme="majorBidi"/>
                <w:sz w:val="16"/>
                <w:szCs w:val="16"/>
              </w:rPr>
              <w:t>(</w:t>
            </w:r>
            <w:r w:rsidR="00571F3A">
              <w:rPr>
                <w:rFonts w:cstheme="minorHAnsi"/>
                <w:sz w:val="16"/>
                <w:szCs w:val="16"/>
              </w:rPr>
              <w:t>±</w:t>
            </w:r>
            <w:r w:rsidR="002A5770">
              <w:rPr>
                <w:rFonts w:cstheme="minorHAnsi"/>
                <w:sz w:val="16"/>
                <w:szCs w:val="16"/>
              </w:rPr>
              <w:t xml:space="preserve"> </w:t>
            </w:r>
            <w:r w:rsidR="00230612">
              <w:rPr>
                <w:rFonts w:cstheme="minorHAnsi"/>
                <w:sz w:val="16"/>
                <w:szCs w:val="16"/>
              </w:rPr>
              <w:t>2.89</w:t>
            </w:r>
            <w:r w:rsidR="00571F3A" w:rsidRPr="009938D6">
              <w:rPr>
                <w:rFonts w:cstheme="majorBidi"/>
                <w:sz w:val="16"/>
                <w:szCs w:val="16"/>
              </w:rPr>
              <w:t>)</w:t>
            </w:r>
          </w:p>
        </w:tc>
      </w:tr>
    </w:tbl>
    <w:p w14:paraId="4157BD6E" w14:textId="77777777" w:rsidR="00571F3A" w:rsidRDefault="00571F3A" w:rsidP="00571F3A">
      <w:pPr>
        <w:spacing w:after="0" w:line="240" w:lineRule="auto"/>
        <w:jc w:val="both"/>
      </w:pPr>
    </w:p>
    <w:p w14:paraId="3D45E07C" w14:textId="23CBCF5C" w:rsidR="00571F3A" w:rsidRPr="00515614" w:rsidRDefault="00571F3A" w:rsidP="00571F3A">
      <w:pPr>
        <w:spacing w:line="240" w:lineRule="auto"/>
        <w:jc w:val="both"/>
        <w:rPr>
          <w:sz w:val="24"/>
          <w:szCs w:val="24"/>
        </w:rPr>
      </w:pPr>
      <w:r w:rsidRPr="00515614">
        <w:rPr>
          <w:b/>
          <w:sz w:val="24"/>
          <w:szCs w:val="24"/>
        </w:rPr>
        <w:t xml:space="preserve">Table </w:t>
      </w:r>
      <w:r w:rsidRPr="00515614">
        <w:rPr>
          <w:b/>
          <w:noProof/>
          <w:sz w:val="24"/>
          <w:szCs w:val="24"/>
        </w:rPr>
        <w:t>2</w:t>
      </w:r>
      <w:r w:rsidRPr="00515614">
        <w:rPr>
          <w:b/>
          <w:sz w:val="24"/>
          <w:szCs w:val="24"/>
        </w:rPr>
        <w:t xml:space="preserve">. </w:t>
      </w:r>
      <w:r w:rsidR="004C5E9F" w:rsidRPr="00515614">
        <w:rPr>
          <w:b/>
          <w:sz w:val="24"/>
          <w:szCs w:val="24"/>
        </w:rPr>
        <w:t>Skin Conductance Response (</w:t>
      </w:r>
      <w:r w:rsidRPr="00515614">
        <w:rPr>
          <w:b/>
          <w:sz w:val="24"/>
          <w:szCs w:val="24"/>
        </w:rPr>
        <w:t>SCR</w:t>
      </w:r>
      <w:r w:rsidR="004C5E9F" w:rsidRPr="00515614">
        <w:rPr>
          <w:b/>
          <w:sz w:val="24"/>
          <w:szCs w:val="24"/>
        </w:rPr>
        <w:t>)</w:t>
      </w:r>
      <w:r w:rsidRPr="00515614">
        <w:rPr>
          <w:b/>
          <w:sz w:val="24"/>
          <w:szCs w:val="24"/>
        </w:rPr>
        <w:t xml:space="preserve"> Frequency:</w:t>
      </w:r>
      <w:r w:rsidRPr="00515614">
        <w:rPr>
          <w:sz w:val="24"/>
          <w:szCs w:val="24"/>
        </w:rPr>
        <w:t xml:space="preserve"> </w:t>
      </w:r>
      <w:r w:rsidR="002337EA" w:rsidRPr="00515614">
        <w:rPr>
          <w:sz w:val="24"/>
          <w:szCs w:val="24"/>
        </w:rPr>
        <w:t>SCR frequencies</w:t>
      </w:r>
      <w:r w:rsidRPr="00515614">
        <w:rPr>
          <w:sz w:val="24"/>
          <w:szCs w:val="24"/>
        </w:rPr>
        <w:t xml:space="preserve"> for negative and neutral images, presented separately for the sleep and wake groups. New items refer to foil images that were presented at recognition alone. Data are shown as means</w:t>
      </w:r>
      <w:r w:rsidRPr="00515614" w:rsidDel="00A1642E">
        <w:rPr>
          <w:sz w:val="24"/>
          <w:szCs w:val="24"/>
        </w:rPr>
        <w:t xml:space="preserve"> </w:t>
      </w:r>
      <w:r w:rsidRPr="00515614">
        <w:rPr>
          <w:sz w:val="24"/>
          <w:szCs w:val="24"/>
        </w:rPr>
        <w:t>(</w:t>
      </w:r>
      <w:r w:rsidRPr="00515614">
        <w:rPr>
          <w:rFonts w:cstheme="minorHAnsi"/>
          <w:sz w:val="24"/>
          <w:szCs w:val="24"/>
        </w:rPr>
        <w:t>±</w:t>
      </w:r>
      <w:r w:rsidRPr="00515614">
        <w:rPr>
          <w:sz w:val="24"/>
          <w:szCs w:val="24"/>
        </w:rPr>
        <w:t>SEM).</w:t>
      </w:r>
    </w:p>
    <w:p w14:paraId="2B469056" w14:textId="3FB615C9" w:rsidR="00571F3A" w:rsidRDefault="00571F3A" w:rsidP="001F577E">
      <w:pPr>
        <w:spacing w:line="240" w:lineRule="auto"/>
        <w:jc w:val="both"/>
      </w:pPr>
    </w:p>
    <w:p w14:paraId="6E5D12DB" w14:textId="6D750EB8" w:rsidR="009E0D38" w:rsidRPr="000C3531" w:rsidRDefault="009E0D38" w:rsidP="001F577E">
      <w:pPr>
        <w:spacing w:line="240" w:lineRule="auto"/>
        <w:jc w:val="both"/>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57"/>
        <w:gridCol w:w="1108"/>
        <w:gridCol w:w="1183"/>
        <w:gridCol w:w="1110"/>
        <w:gridCol w:w="1107"/>
        <w:gridCol w:w="1184"/>
        <w:gridCol w:w="1105"/>
      </w:tblGrid>
      <w:tr w:rsidR="001F577E" w:rsidRPr="00D24B22" w14:paraId="5F1D91F8" w14:textId="77777777" w:rsidTr="00343149">
        <w:tc>
          <w:tcPr>
            <w:tcW w:w="705" w:type="pct"/>
            <w:tcBorders>
              <w:top w:val="single" w:sz="4" w:space="0" w:color="auto"/>
              <w:bottom w:val="nil"/>
            </w:tcBorders>
            <w:vAlign w:val="center"/>
          </w:tcPr>
          <w:p w14:paraId="77864426" w14:textId="77777777" w:rsidR="001F577E" w:rsidRPr="009938D6" w:rsidRDefault="001F577E" w:rsidP="00343149">
            <w:pPr>
              <w:spacing w:line="360" w:lineRule="auto"/>
              <w:jc w:val="center"/>
              <w:rPr>
                <w:rFonts w:cstheme="majorBidi"/>
                <w:sz w:val="18"/>
                <w:szCs w:val="18"/>
              </w:rPr>
            </w:pPr>
            <w:bookmarkStart w:id="1" w:name="_Hlk523392485"/>
          </w:p>
        </w:tc>
        <w:tc>
          <w:tcPr>
            <w:tcW w:w="530" w:type="pct"/>
            <w:tcBorders>
              <w:top w:val="single" w:sz="4" w:space="0" w:color="auto"/>
              <w:bottom w:val="nil"/>
            </w:tcBorders>
            <w:vAlign w:val="center"/>
          </w:tcPr>
          <w:p w14:paraId="74F15765" w14:textId="77777777" w:rsidR="001F577E" w:rsidRPr="009601D8" w:rsidRDefault="001F577E" w:rsidP="00343149">
            <w:pPr>
              <w:spacing w:line="360" w:lineRule="auto"/>
              <w:jc w:val="center"/>
              <w:rPr>
                <w:rFonts w:cstheme="majorBidi"/>
                <w:sz w:val="20"/>
                <w:szCs w:val="20"/>
              </w:rPr>
            </w:pPr>
          </w:p>
        </w:tc>
        <w:tc>
          <w:tcPr>
            <w:tcW w:w="1884" w:type="pct"/>
            <w:gridSpan w:val="3"/>
            <w:tcBorders>
              <w:top w:val="single" w:sz="4" w:space="0" w:color="auto"/>
              <w:bottom w:val="single" w:sz="4" w:space="0" w:color="auto"/>
            </w:tcBorders>
            <w:vAlign w:val="center"/>
          </w:tcPr>
          <w:p w14:paraId="69B2A59D" w14:textId="77777777" w:rsidR="001F577E" w:rsidRPr="00CB5E0F" w:rsidRDefault="001F577E" w:rsidP="00343149">
            <w:pPr>
              <w:spacing w:line="360" w:lineRule="auto"/>
              <w:jc w:val="center"/>
              <w:rPr>
                <w:rFonts w:cstheme="majorBidi"/>
                <w:b/>
                <w:sz w:val="20"/>
                <w:szCs w:val="20"/>
              </w:rPr>
            </w:pPr>
            <w:r w:rsidRPr="00CB5E0F">
              <w:rPr>
                <w:rFonts w:cstheme="majorBidi"/>
                <w:b/>
                <w:sz w:val="20"/>
                <w:szCs w:val="20"/>
              </w:rPr>
              <w:t>Arousal Ratings</w:t>
            </w:r>
          </w:p>
        </w:tc>
        <w:tc>
          <w:tcPr>
            <w:tcW w:w="1881" w:type="pct"/>
            <w:gridSpan w:val="3"/>
            <w:tcBorders>
              <w:top w:val="single" w:sz="4" w:space="0" w:color="auto"/>
              <w:bottom w:val="single" w:sz="4" w:space="0" w:color="auto"/>
            </w:tcBorders>
            <w:vAlign w:val="center"/>
          </w:tcPr>
          <w:p w14:paraId="058875D8" w14:textId="77777777" w:rsidR="001F577E" w:rsidRPr="004F7941" w:rsidRDefault="001F577E" w:rsidP="00343149">
            <w:pPr>
              <w:spacing w:line="360" w:lineRule="auto"/>
              <w:jc w:val="center"/>
              <w:rPr>
                <w:rFonts w:cstheme="majorBidi"/>
                <w:b/>
                <w:sz w:val="20"/>
                <w:szCs w:val="20"/>
              </w:rPr>
            </w:pPr>
            <w:r w:rsidRPr="004F7941">
              <w:rPr>
                <w:rFonts w:cstheme="majorBidi"/>
                <w:b/>
                <w:sz w:val="20"/>
                <w:szCs w:val="20"/>
              </w:rPr>
              <w:t>Valence Ratings</w:t>
            </w:r>
          </w:p>
        </w:tc>
      </w:tr>
      <w:tr w:rsidR="001F577E" w:rsidRPr="00D24B22" w14:paraId="448E4288" w14:textId="77777777" w:rsidTr="00343149">
        <w:tc>
          <w:tcPr>
            <w:tcW w:w="705" w:type="pct"/>
            <w:tcBorders>
              <w:bottom w:val="double" w:sz="4" w:space="0" w:color="auto"/>
            </w:tcBorders>
            <w:vAlign w:val="center"/>
          </w:tcPr>
          <w:p w14:paraId="0C75C145" w14:textId="77777777" w:rsidR="001F577E" w:rsidRPr="009938D6" w:rsidRDefault="001F577E" w:rsidP="00343149">
            <w:pPr>
              <w:spacing w:line="360" w:lineRule="auto"/>
              <w:jc w:val="center"/>
              <w:rPr>
                <w:rFonts w:cstheme="majorBidi"/>
                <w:sz w:val="18"/>
                <w:szCs w:val="18"/>
              </w:rPr>
            </w:pPr>
          </w:p>
        </w:tc>
        <w:tc>
          <w:tcPr>
            <w:tcW w:w="530" w:type="pct"/>
            <w:tcBorders>
              <w:bottom w:val="double" w:sz="4" w:space="0" w:color="auto"/>
            </w:tcBorders>
            <w:vAlign w:val="center"/>
          </w:tcPr>
          <w:p w14:paraId="1C84364E" w14:textId="77777777" w:rsidR="001F577E" w:rsidRPr="009601D8" w:rsidRDefault="001F577E" w:rsidP="00343149">
            <w:pPr>
              <w:spacing w:line="360" w:lineRule="auto"/>
              <w:jc w:val="center"/>
              <w:rPr>
                <w:rFonts w:cstheme="majorBidi"/>
                <w:sz w:val="20"/>
                <w:szCs w:val="20"/>
              </w:rPr>
            </w:pPr>
          </w:p>
        </w:tc>
        <w:tc>
          <w:tcPr>
            <w:tcW w:w="614" w:type="pct"/>
            <w:tcBorders>
              <w:top w:val="single" w:sz="4" w:space="0" w:color="auto"/>
              <w:bottom w:val="double" w:sz="4" w:space="0" w:color="auto"/>
            </w:tcBorders>
            <w:vAlign w:val="center"/>
          </w:tcPr>
          <w:p w14:paraId="172417B2" w14:textId="77777777" w:rsidR="001F577E" w:rsidRPr="00CB5E0F" w:rsidRDefault="001F577E" w:rsidP="00343149">
            <w:pPr>
              <w:spacing w:line="360" w:lineRule="auto"/>
              <w:jc w:val="center"/>
              <w:rPr>
                <w:rFonts w:cstheme="majorBidi"/>
                <w:sz w:val="20"/>
                <w:szCs w:val="20"/>
              </w:rPr>
            </w:pPr>
            <w:r w:rsidRPr="00CB5E0F">
              <w:rPr>
                <w:rFonts w:cstheme="majorBidi"/>
                <w:sz w:val="20"/>
                <w:szCs w:val="20"/>
              </w:rPr>
              <w:t>Encoding</w:t>
            </w:r>
          </w:p>
        </w:tc>
        <w:tc>
          <w:tcPr>
            <w:tcW w:w="655" w:type="pct"/>
            <w:tcBorders>
              <w:top w:val="single" w:sz="4" w:space="0" w:color="auto"/>
              <w:bottom w:val="double" w:sz="4" w:space="0" w:color="auto"/>
            </w:tcBorders>
            <w:vAlign w:val="center"/>
          </w:tcPr>
          <w:p w14:paraId="5EADB478" w14:textId="77777777" w:rsidR="001F577E" w:rsidRPr="004F7941" w:rsidRDefault="001F577E" w:rsidP="00343149">
            <w:pPr>
              <w:spacing w:line="360" w:lineRule="auto"/>
              <w:jc w:val="center"/>
              <w:rPr>
                <w:rFonts w:cstheme="majorBidi"/>
                <w:sz w:val="20"/>
                <w:szCs w:val="20"/>
              </w:rPr>
            </w:pPr>
            <w:r w:rsidRPr="004F7941">
              <w:rPr>
                <w:rFonts w:cstheme="majorBidi"/>
                <w:sz w:val="20"/>
                <w:szCs w:val="20"/>
              </w:rPr>
              <w:t>Recognition</w:t>
            </w:r>
          </w:p>
        </w:tc>
        <w:tc>
          <w:tcPr>
            <w:tcW w:w="615" w:type="pct"/>
            <w:tcBorders>
              <w:top w:val="single" w:sz="4" w:space="0" w:color="auto"/>
              <w:bottom w:val="double" w:sz="4" w:space="0" w:color="auto"/>
            </w:tcBorders>
            <w:vAlign w:val="center"/>
          </w:tcPr>
          <w:p w14:paraId="48F15142" w14:textId="77777777" w:rsidR="001F577E" w:rsidRPr="00233F5F" w:rsidRDefault="001F577E" w:rsidP="00343149">
            <w:pPr>
              <w:spacing w:line="360" w:lineRule="auto"/>
              <w:jc w:val="center"/>
              <w:rPr>
                <w:rFonts w:cstheme="majorBidi"/>
                <w:sz w:val="20"/>
                <w:szCs w:val="20"/>
              </w:rPr>
            </w:pPr>
            <w:r w:rsidRPr="00233F5F">
              <w:rPr>
                <w:rFonts w:cstheme="majorBidi"/>
                <w:sz w:val="20"/>
                <w:szCs w:val="20"/>
              </w:rPr>
              <w:t>New</w:t>
            </w:r>
          </w:p>
        </w:tc>
        <w:tc>
          <w:tcPr>
            <w:tcW w:w="613" w:type="pct"/>
            <w:tcBorders>
              <w:top w:val="single" w:sz="4" w:space="0" w:color="auto"/>
              <w:bottom w:val="double" w:sz="4" w:space="0" w:color="auto"/>
            </w:tcBorders>
            <w:vAlign w:val="center"/>
          </w:tcPr>
          <w:p w14:paraId="6CC73FDE" w14:textId="77777777" w:rsidR="001F577E" w:rsidRPr="00C43E9A" w:rsidRDefault="001F577E" w:rsidP="00343149">
            <w:pPr>
              <w:spacing w:line="360" w:lineRule="auto"/>
              <w:jc w:val="center"/>
              <w:rPr>
                <w:rFonts w:cstheme="majorBidi"/>
                <w:sz w:val="20"/>
                <w:szCs w:val="20"/>
              </w:rPr>
            </w:pPr>
            <w:r w:rsidRPr="00C43E9A">
              <w:rPr>
                <w:rFonts w:cstheme="majorBidi"/>
                <w:sz w:val="20"/>
                <w:szCs w:val="20"/>
              </w:rPr>
              <w:t>Encoding</w:t>
            </w:r>
          </w:p>
        </w:tc>
        <w:tc>
          <w:tcPr>
            <w:tcW w:w="656" w:type="pct"/>
            <w:tcBorders>
              <w:top w:val="single" w:sz="4" w:space="0" w:color="auto"/>
              <w:bottom w:val="double" w:sz="4" w:space="0" w:color="auto"/>
            </w:tcBorders>
            <w:vAlign w:val="center"/>
          </w:tcPr>
          <w:p w14:paraId="32EA2142" w14:textId="77777777" w:rsidR="001F577E" w:rsidRPr="00CE17B1" w:rsidRDefault="001F577E" w:rsidP="00343149">
            <w:pPr>
              <w:spacing w:line="360" w:lineRule="auto"/>
              <w:jc w:val="center"/>
              <w:rPr>
                <w:rFonts w:cstheme="majorBidi"/>
                <w:sz w:val="20"/>
                <w:szCs w:val="20"/>
              </w:rPr>
            </w:pPr>
            <w:r w:rsidRPr="00CE17B1">
              <w:rPr>
                <w:rFonts w:cstheme="majorBidi"/>
                <w:sz w:val="20"/>
                <w:szCs w:val="20"/>
              </w:rPr>
              <w:t>Recognition</w:t>
            </w:r>
          </w:p>
        </w:tc>
        <w:tc>
          <w:tcPr>
            <w:tcW w:w="612" w:type="pct"/>
            <w:tcBorders>
              <w:top w:val="single" w:sz="4" w:space="0" w:color="auto"/>
              <w:bottom w:val="double" w:sz="4" w:space="0" w:color="auto"/>
            </w:tcBorders>
            <w:vAlign w:val="center"/>
          </w:tcPr>
          <w:p w14:paraId="5B0AB352" w14:textId="77777777" w:rsidR="001F577E" w:rsidRPr="005E4CAD" w:rsidRDefault="001F577E" w:rsidP="00343149">
            <w:pPr>
              <w:spacing w:line="360" w:lineRule="auto"/>
              <w:jc w:val="center"/>
              <w:rPr>
                <w:rFonts w:cstheme="majorBidi"/>
                <w:sz w:val="20"/>
                <w:szCs w:val="20"/>
              </w:rPr>
            </w:pPr>
            <w:r w:rsidRPr="00CE17B1">
              <w:rPr>
                <w:rFonts w:cstheme="majorBidi"/>
                <w:sz w:val="20"/>
                <w:szCs w:val="20"/>
              </w:rPr>
              <w:t>New</w:t>
            </w:r>
          </w:p>
        </w:tc>
      </w:tr>
      <w:tr w:rsidR="001F577E" w:rsidRPr="00D24B22" w14:paraId="2ECDCBEE" w14:textId="77777777" w:rsidTr="00343149">
        <w:tc>
          <w:tcPr>
            <w:tcW w:w="705" w:type="pct"/>
            <w:vMerge w:val="restart"/>
            <w:tcBorders>
              <w:top w:val="double" w:sz="4" w:space="0" w:color="auto"/>
            </w:tcBorders>
            <w:vAlign w:val="center"/>
          </w:tcPr>
          <w:p w14:paraId="209B2AE8" w14:textId="77777777" w:rsidR="001F577E" w:rsidRPr="009601D8" w:rsidRDefault="001F577E" w:rsidP="00343149">
            <w:pPr>
              <w:spacing w:line="360" w:lineRule="auto"/>
              <w:jc w:val="center"/>
              <w:rPr>
                <w:rFonts w:cstheme="majorBidi"/>
                <w:b/>
                <w:sz w:val="20"/>
                <w:szCs w:val="20"/>
              </w:rPr>
            </w:pPr>
            <w:r w:rsidRPr="009601D8">
              <w:rPr>
                <w:rFonts w:cstheme="majorBidi"/>
                <w:b/>
                <w:sz w:val="20"/>
                <w:szCs w:val="20"/>
              </w:rPr>
              <w:t>Sleep Group</w:t>
            </w:r>
          </w:p>
        </w:tc>
        <w:tc>
          <w:tcPr>
            <w:tcW w:w="530" w:type="pct"/>
            <w:tcBorders>
              <w:top w:val="double" w:sz="4" w:space="0" w:color="auto"/>
            </w:tcBorders>
            <w:vAlign w:val="center"/>
          </w:tcPr>
          <w:p w14:paraId="7BC9D567" w14:textId="77777777" w:rsidR="001F577E" w:rsidRPr="00CB5E0F" w:rsidRDefault="001F577E" w:rsidP="00343149">
            <w:pPr>
              <w:spacing w:line="360" w:lineRule="auto"/>
              <w:jc w:val="center"/>
              <w:rPr>
                <w:rFonts w:cstheme="majorBidi"/>
                <w:b/>
                <w:sz w:val="20"/>
                <w:szCs w:val="20"/>
              </w:rPr>
            </w:pPr>
            <w:r w:rsidRPr="00CB5E0F">
              <w:rPr>
                <w:rFonts w:cstheme="majorBidi"/>
                <w:b/>
                <w:sz w:val="20"/>
                <w:szCs w:val="20"/>
              </w:rPr>
              <w:t>Negative</w:t>
            </w:r>
          </w:p>
        </w:tc>
        <w:tc>
          <w:tcPr>
            <w:tcW w:w="614" w:type="pct"/>
            <w:tcBorders>
              <w:top w:val="double" w:sz="4" w:space="0" w:color="auto"/>
            </w:tcBorders>
            <w:vAlign w:val="center"/>
          </w:tcPr>
          <w:p w14:paraId="090CC96E"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6.59 (</w:t>
            </w:r>
            <w:r>
              <w:rPr>
                <w:rFonts w:cstheme="minorHAnsi"/>
                <w:sz w:val="16"/>
                <w:szCs w:val="16"/>
              </w:rPr>
              <w:t>±</w:t>
            </w:r>
            <w:r w:rsidRPr="009938D6">
              <w:rPr>
                <w:rFonts w:cstheme="majorBidi"/>
                <w:sz w:val="16"/>
                <w:szCs w:val="16"/>
              </w:rPr>
              <w:t>0.12)</w:t>
            </w:r>
          </w:p>
        </w:tc>
        <w:tc>
          <w:tcPr>
            <w:tcW w:w="655" w:type="pct"/>
            <w:tcBorders>
              <w:top w:val="double" w:sz="4" w:space="0" w:color="auto"/>
            </w:tcBorders>
            <w:vAlign w:val="center"/>
          </w:tcPr>
          <w:p w14:paraId="4A9841EC"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6.56 (</w:t>
            </w:r>
            <w:r>
              <w:rPr>
                <w:rFonts w:cstheme="minorHAnsi"/>
                <w:sz w:val="16"/>
                <w:szCs w:val="16"/>
              </w:rPr>
              <w:t>±0</w:t>
            </w:r>
            <w:r w:rsidRPr="009938D6">
              <w:rPr>
                <w:rFonts w:cstheme="majorBidi"/>
                <w:sz w:val="16"/>
                <w:szCs w:val="16"/>
              </w:rPr>
              <w:t>.14)</w:t>
            </w:r>
          </w:p>
        </w:tc>
        <w:tc>
          <w:tcPr>
            <w:tcW w:w="615" w:type="pct"/>
            <w:tcBorders>
              <w:top w:val="double" w:sz="4" w:space="0" w:color="auto"/>
            </w:tcBorders>
            <w:vAlign w:val="center"/>
          </w:tcPr>
          <w:p w14:paraId="4E25E715"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6.70 (</w:t>
            </w:r>
            <w:r>
              <w:rPr>
                <w:rFonts w:cstheme="minorHAnsi"/>
                <w:sz w:val="16"/>
                <w:szCs w:val="16"/>
              </w:rPr>
              <w:t>±0</w:t>
            </w:r>
            <w:r w:rsidRPr="009938D6">
              <w:rPr>
                <w:rFonts w:cstheme="majorBidi"/>
                <w:sz w:val="16"/>
                <w:szCs w:val="16"/>
              </w:rPr>
              <w:t>.14)</w:t>
            </w:r>
          </w:p>
        </w:tc>
        <w:tc>
          <w:tcPr>
            <w:tcW w:w="613" w:type="pct"/>
            <w:tcBorders>
              <w:top w:val="double" w:sz="4" w:space="0" w:color="auto"/>
            </w:tcBorders>
            <w:vAlign w:val="center"/>
          </w:tcPr>
          <w:p w14:paraId="1F1EDD22"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2.68 (</w:t>
            </w:r>
            <w:r>
              <w:rPr>
                <w:rFonts w:cstheme="minorHAnsi"/>
                <w:sz w:val="16"/>
                <w:szCs w:val="16"/>
              </w:rPr>
              <w:t>±0</w:t>
            </w:r>
            <w:r w:rsidRPr="009938D6">
              <w:rPr>
                <w:rFonts w:cstheme="majorBidi"/>
                <w:sz w:val="16"/>
                <w:szCs w:val="16"/>
              </w:rPr>
              <w:t>.09)</w:t>
            </w:r>
          </w:p>
        </w:tc>
        <w:tc>
          <w:tcPr>
            <w:tcW w:w="656" w:type="pct"/>
            <w:tcBorders>
              <w:top w:val="double" w:sz="4" w:space="0" w:color="auto"/>
            </w:tcBorders>
            <w:vAlign w:val="center"/>
          </w:tcPr>
          <w:p w14:paraId="7E162648"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2.77 (</w:t>
            </w:r>
            <w:r>
              <w:rPr>
                <w:rFonts w:cstheme="minorHAnsi"/>
                <w:sz w:val="16"/>
                <w:szCs w:val="16"/>
              </w:rPr>
              <w:t>±0</w:t>
            </w:r>
            <w:r w:rsidRPr="009938D6">
              <w:rPr>
                <w:rFonts w:cstheme="majorBidi"/>
                <w:sz w:val="16"/>
                <w:szCs w:val="16"/>
              </w:rPr>
              <w:t>.11)</w:t>
            </w:r>
          </w:p>
        </w:tc>
        <w:tc>
          <w:tcPr>
            <w:tcW w:w="612" w:type="pct"/>
            <w:tcBorders>
              <w:top w:val="double" w:sz="4" w:space="0" w:color="auto"/>
            </w:tcBorders>
            <w:vAlign w:val="center"/>
          </w:tcPr>
          <w:p w14:paraId="32C79C8E"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2.74 (</w:t>
            </w:r>
            <w:r>
              <w:rPr>
                <w:rFonts w:cstheme="minorHAnsi"/>
                <w:sz w:val="16"/>
                <w:szCs w:val="16"/>
              </w:rPr>
              <w:t>±0</w:t>
            </w:r>
            <w:r w:rsidRPr="009938D6">
              <w:rPr>
                <w:rFonts w:cstheme="majorBidi"/>
                <w:sz w:val="16"/>
                <w:szCs w:val="16"/>
              </w:rPr>
              <w:t>.12)</w:t>
            </w:r>
          </w:p>
        </w:tc>
      </w:tr>
      <w:tr w:rsidR="001F577E" w:rsidRPr="00D24B22" w14:paraId="0620AB28" w14:textId="77777777" w:rsidTr="00343149">
        <w:tc>
          <w:tcPr>
            <w:tcW w:w="705" w:type="pct"/>
            <w:vMerge/>
            <w:vAlign w:val="center"/>
          </w:tcPr>
          <w:p w14:paraId="281522DC" w14:textId="77777777" w:rsidR="001F577E" w:rsidRPr="009938D6" w:rsidRDefault="001F577E" w:rsidP="00343149">
            <w:pPr>
              <w:spacing w:line="360" w:lineRule="auto"/>
              <w:jc w:val="center"/>
              <w:rPr>
                <w:rFonts w:cstheme="majorBidi"/>
                <w:b/>
                <w:sz w:val="20"/>
                <w:szCs w:val="20"/>
              </w:rPr>
            </w:pPr>
          </w:p>
        </w:tc>
        <w:tc>
          <w:tcPr>
            <w:tcW w:w="530" w:type="pct"/>
            <w:vAlign w:val="center"/>
          </w:tcPr>
          <w:p w14:paraId="4DE70AA4" w14:textId="77777777" w:rsidR="001F577E" w:rsidRPr="009938D6" w:rsidRDefault="001F577E" w:rsidP="00343149">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339022AD"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4.56 (</w:t>
            </w:r>
            <w:r>
              <w:rPr>
                <w:rFonts w:cstheme="minorHAnsi"/>
                <w:sz w:val="16"/>
                <w:szCs w:val="16"/>
              </w:rPr>
              <w:t>±</w:t>
            </w:r>
            <w:r w:rsidRPr="009938D6">
              <w:rPr>
                <w:rFonts w:cstheme="majorBidi"/>
                <w:sz w:val="16"/>
                <w:szCs w:val="16"/>
              </w:rPr>
              <w:t>0.14)</w:t>
            </w:r>
          </w:p>
        </w:tc>
        <w:tc>
          <w:tcPr>
            <w:tcW w:w="655" w:type="pct"/>
            <w:vAlign w:val="center"/>
          </w:tcPr>
          <w:p w14:paraId="3B8F0C4F"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4.64 (</w:t>
            </w:r>
            <w:r>
              <w:rPr>
                <w:rFonts w:cstheme="minorHAnsi"/>
                <w:sz w:val="16"/>
                <w:szCs w:val="16"/>
              </w:rPr>
              <w:t>±0</w:t>
            </w:r>
            <w:r w:rsidRPr="009938D6">
              <w:rPr>
                <w:rFonts w:cstheme="majorBidi"/>
                <w:sz w:val="16"/>
                <w:szCs w:val="16"/>
              </w:rPr>
              <w:t>.14)</w:t>
            </w:r>
          </w:p>
        </w:tc>
        <w:tc>
          <w:tcPr>
            <w:tcW w:w="615" w:type="pct"/>
            <w:vAlign w:val="center"/>
          </w:tcPr>
          <w:p w14:paraId="79D7F4C8"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4.75 (</w:t>
            </w:r>
            <w:r>
              <w:rPr>
                <w:rFonts w:cstheme="minorHAnsi"/>
                <w:sz w:val="16"/>
                <w:szCs w:val="16"/>
              </w:rPr>
              <w:t>±0</w:t>
            </w:r>
            <w:r w:rsidRPr="009938D6">
              <w:rPr>
                <w:rFonts w:cstheme="majorBidi"/>
                <w:sz w:val="16"/>
                <w:szCs w:val="16"/>
              </w:rPr>
              <w:t>.15)</w:t>
            </w:r>
          </w:p>
        </w:tc>
        <w:tc>
          <w:tcPr>
            <w:tcW w:w="613" w:type="pct"/>
            <w:vAlign w:val="center"/>
          </w:tcPr>
          <w:p w14:paraId="6CD6A4CC"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5.34 (</w:t>
            </w:r>
            <w:r>
              <w:rPr>
                <w:rFonts w:cstheme="minorHAnsi"/>
                <w:sz w:val="16"/>
                <w:szCs w:val="16"/>
              </w:rPr>
              <w:t>±0</w:t>
            </w:r>
            <w:r w:rsidRPr="009938D6">
              <w:rPr>
                <w:rFonts w:cstheme="majorBidi"/>
                <w:sz w:val="16"/>
                <w:szCs w:val="16"/>
              </w:rPr>
              <w:t>.05)</w:t>
            </w:r>
          </w:p>
        </w:tc>
        <w:tc>
          <w:tcPr>
            <w:tcW w:w="656" w:type="pct"/>
            <w:vAlign w:val="center"/>
          </w:tcPr>
          <w:p w14:paraId="017D27F7"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5.34 (</w:t>
            </w:r>
            <w:r>
              <w:rPr>
                <w:rFonts w:cstheme="minorHAnsi"/>
                <w:sz w:val="16"/>
                <w:szCs w:val="16"/>
              </w:rPr>
              <w:t>±0</w:t>
            </w:r>
            <w:r w:rsidRPr="009938D6">
              <w:rPr>
                <w:rFonts w:cstheme="majorBidi"/>
                <w:sz w:val="16"/>
                <w:szCs w:val="16"/>
              </w:rPr>
              <w:t>.08)</w:t>
            </w:r>
          </w:p>
        </w:tc>
        <w:tc>
          <w:tcPr>
            <w:tcW w:w="612" w:type="pct"/>
            <w:vAlign w:val="center"/>
          </w:tcPr>
          <w:p w14:paraId="3972D9F7"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5.30 (</w:t>
            </w:r>
            <w:r>
              <w:rPr>
                <w:rFonts w:cstheme="minorHAnsi"/>
                <w:sz w:val="16"/>
                <w:szCs w:val="16"/>
              </w:rPr>
              <w:t>±0</w:t>
            </w:r>
            <w:r w:rsidRPr="009938D6">
              <w:rPr>
                <w:rFonts w:cstheme="majorBidi"/>
                <w:sz w:val="16"/>
                <w:szCs w:val="16"/>
              </w:rPr>
              <w:t>.07)</w:t>
            </w:r>
          </w:p>
        </w:tc>
      </w:tr>
      <w:tr w:rsidR="001F577E" w:rsidRPr="00D24B22" w14:paraId="51ADE3DB" w14:textId="77777777" w:rsidTr="00343149">
        <w:tc>
          <w:tcPr>
            <w:tcW w:w="705" w:type="pct"/>
            <w:vMerge w:val="restart"/>
            <w:vAlign w:val="center"/>
          </w:tcPr>
          <w:p w14:paraId="2E52D4FB" w14:textId="77777777" w:rsidR="001F577E" w:rsidRPr="009601D8" w:rsidRDefault="001F577E" w:rsidP="00343149">
            <w:pPr>
              <w:spacing w:line="360" w:lineRule="auto"/>
              <w:jc w:val="center"/>
              <w:rPr>
                <w:rFonts w:cstheme="majorBidi"/>
                <w:b/>
                <w:sz w:val="20"/>
                <w:szCs w:val="20"/>
              </w:rPr>
            </w:pPr>
            <w:r w:rsidRPr="009601D8">
              <w:rPr>
                <w:rFonts w:cstheme="majorBidi"/>
                <w:b/>
                <w:sz w:val="20"/>
                <w:szCs w:val="20"/>
              </w:rPr>
              <w:t>Wake Group</w:t>
            </w:r>
          </w:p>
        </w:tc>
        <w:tc>
          <w:tcPr>
            <w:tcW w:w="530" w:type="pct"/>
            <w:vAlign w:val="center"/>
          </w:tcPr>
          <w:p w14:paraId="3AC1648B" w14:textId="77777777" w:rsidR="001F577E" w:rsidRPr="00CB5E0F" w:rsidRDefault="001F577E" w:rsidP="00343149">
            <w:pPr>
              <w:spacing w:line="360" w:lineRule="auto"/>
              <w:jc w:val="center"/>
              <w:rPr>
                <w:rFonts w:cstheme="majorBidi"/>
                <w:b/>
                <w:sz w:val="20"/>
                <w:szCs w:val="20"/>
              </w:rPr>
            </w:pPr>
            <w:r w:rsidRPr="00CB5E0F">
              <w:rPr>
                <w:rFonts w:cstheme="majorBidi"/>
                <w:b/>
                <w:sz w:val="20"/>
                <w:szCs w:val="20"/>
              </w:rPr>
              <w:t>Negative</w:t>
            </w:r>
          </w:p>
        </w:tc>
        <w:tc>
          <w:tcPr>
            <w:tcW w:w="614" w:type="pct"/>
            <w:vAlign w:val="center"/>
          </w:tcPr>
          <w:p w14:paraId="283B0DA7"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6.70 (</w:t>
            </w:r>
            <w:r>
              <w:rPr>
                <w:rFonts w:cstheme="minorHAnsi"/>
                <w:sz w:val="16"/>
                <w:szCs w:val="16"/>
              </w:rPr>
              <w:t>±</w:t>
            </w:r>
            <w:r w:rsidRPr="009938D6">
              <w:rPr>
                <w:rFonts w:cstheme="majorBidi"/>
                <w:sz w:val="16"/>
                <w:szCs w:val="16"/>
              </w:rPr>
              <w:t>0.13)</w:t>
            </w:r>
          </w:p>
        </w:tc>
        <w:tc>
          <w:tcPr>
            <w:tcW w:w="655" w:type="pct"/>
            <w:vAlign w:val="center"/>
          </w:tcPr>
          <w:p w14:paraId="7C877B62"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6.60 (</w:t>
            </w:r>
            <w:r>
              <w:rPr>
                <w:rFonts w:cstheme="minorHAnsi"/>
                <w:sz w:val="16"/>
                <w:szCs w:val="16"/>
              </w:rPr>
              <w:t>±0</w:t>
            </w:r>
            <w:r w:rsidRPr="009938D6">
              <w:rPr>
                <w:rFonts w:cstheme="majorBidi"/>
                <w:sz w:val="16"/>
                <w:szCs w:val="16"/>
              </w:rPr>
              <w:t>.14)</w:t>
            </w:r>
          </w:p>
        </w:tc>
        <w:tc>
          <w:tcPr>
            <w:tcW w:w="615" w:type="pct"/>
            <w:vAlign w:val="center"/>
          </w:tcPr>
          <w:p w14:paraId="749555E2"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6.79 (</w:t>
            </w:r>
            <w:r>
              <w:rPr>
                <w:rFonts w:cstheme="minorHAnsi"/>
                <w:sz w:val="16"/>
                <w:szCs w:val="16"/>
              </w:rPr>
              <w:t>±0</w:t>
            </w:r>
            <w:r w:rsidRPr="009938D6">
              <w:rPr>
                <w:rFonts w:cstheme="majorBidi"/>
                <w:sz w:val="16"/>
                <w:szCs w:val="16"/>
              </w:rPr>
              <w:t>.15)</w:t>
            </w:r>
          </w:p>
        </w:tc>
        <w:tc>
          <w:tcPr>
            <w:tcW w:w="613" w:type="pct"/>
            <w:vAlign w:val="center"/>
          </w:tcPr>
          <w:p w14:paraId="200CC5E6"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2.70 (</w:t>
            </w:r>
            <w:r>
              <w:rPr>
                <w:rFonts w:cstheme="minorHAnsi"/>
                <w:sz w:val="16"/>
                <w:szCs w:val="16"/>
              </w:rPr>
              <w:t>±0</w:t>
            </w:r>
            <w:r w:rsidRPr="009938D6">
              <w:rPr>
                <w:rFonts w:cstheme="majorBidi"/>
                <w:sz w:val="16"/>
                <w:szCs w:val="16"/>
              </w:rPr>
              <w:t>.11)</w:t>
            </w:r>
          </w:p>
        </w:tc>
        <w:tc>
          <w:tcPr>
            <w:tcW w:w="656" w:type="pct"/>
            <w:vAlign w:val="center"/>
          </w:tcPr>
          <w:p w14:paraId="2510D9B4"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2.77 (</w:t>
            </w:r>
            <w:r>
              <w:rPr>
                <w:rFonts w:cstheme="minorHAnsi"/>
                <w:sz w:val="16"/>
                <w:szCs w:val="16"/>
              </w:rPr>
              <w:t>±0</w:t>
            </w:r>
            <w:r w:rsidRPr="009938D6">
              <w:rPr>
                <w:rFonts w:cstheme="majorBidi"/>
                <w:sz w:val="16"/>
                <w:szCs w:val="16"/>
              </w:rPr>
              <w:t>.11)</w:t>
            </w:r>
          </w:p>
        </w:tc>
        <w:tc>
          <w:tcPr>
            <w:tcW w:w="612" w:type="pct"/>
            <w:vAlign w:val="center"/>
          </w:tcPr>
          <w:p w14:paraId="127C9D5E"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2.73 (</w:t>
            </w:r>
            <w:r>
              <w:rPr>
                <w:rFonts w:cstheme="minorHAnsi"/>
                <w:sz w:val="16"/>
                <w:szCs w:val="16"/>
              </w:rPr>
              <w:t>±0</w:t>
            </w:r>
            <w:r w:rsidRPr="009938D6">
              <w:rPr>
                <w:rFonts w:cstheme="majorBidi"/>
                <w:sz w:val="16"/>
                <w:szCs w:val="16"/>
              </w:rPr>
              <w:t>.11)</w:t>
            </w:r>
          </w:p>
        </w:tc>
      </w:tr>
      <w:tr w:rsidR="001F577E" w:rsidRPr="00D24B22" w14:paraId="0FAD4C0A" w14:textId="77777777" w:rsidTr="00343149">
        <w:tc>
          <w:tcPr>
            <w:tcW w:w="705" w:type="pct"/>
            <w:vMerge/>
            <w:vAlign w:val="center"/>
          </w:tcPr>
          <w:p w14:paraId="170B380E" w14:textId="77777777" w:rsidR="001F577E" w:rsidRPr="009938D6" w:rsidRDefault="001F577E" w:rsidP="00343149">
            <w:pPr>
              <w:spacing w:line="360" w:lineRule="auto"/>
              <w:jc w:val="center"/>
              <w:rPr>
                <w:rFonts w:cstheme="majorBidi"/>
                <w:b/>
                <w:sz w:val="20"/>
                <w:szCs w:val="20"/>
              </w:rPr>
            </w:pPr>
          </w:p>
        </w:tc>
        <w:tc>
          <w:tcPr>
            <w:tcW w:w="530" w:type="pct"/>
            <w:vAlign w:val="center"/>
          </w:tcPr>
          <w:p w14:paraId="24722F5A" w14:textId="77777777" w:rsidR="001F577E" w:rsidRPr="009938D6" w:rsidRDefault="001F577E" w:rsidP="00343149">
            <w:pPr>
              <w:spacing w:line="360" w:lineRule="auto"/>
              <w:jc w:val="center"/>
              <w:rPr>
                <w:rFonts w:cstheme="majorBidi"/>
                <w:b/>
                <w:sz w:val="20"/>
                <w:szCs w:val="20"/>
              </w:rPr>
            </w:pPr>
            <w:r w:rsidRPr="009938D6">
              <w:rPr>
                <w:rFonts w:cstheme="majorBidi"/>
                <w:b/>
                <w:sz w:val="20"/>
                <w:szCs w:val="20"/>
              </w:rPr>
              <w:t>Neutral</w:t>
            </w:r>
          </w:p>
        </w:tc>
        <w:tc>
          <w:tcPr>
            <w:tcW w:w="614" w:type="pct"/>
            <w:vAlign w:val="center"/>
          </w:tcPr>
          <w:p w14:paraId="4B8F675C"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4.21 (</w:t>
            </w:r>
            <w:r>
              <w:rPr>
                <w:rFonts w:cstheme="minorHAnsi"/>
                <w:sz w:val="16"/>
                <w:szCs w:val="16"/>
              </w:rPr>
              <w:t>±</w:t>
            </w:r>
            <w:r w:rsidRPr="009938D6">
              <w:rPr>
                <w:rFonts w:cstheme="majorBidi"/>
                <w:sz w:val="16"/>
                <w:szCs w:val="16"/>
              </w:rPr>
              <w:t>0.16)</w:t>
            </w:r>
          </w:p>
        </w:tc>
        <w:tc>
          <w:tcPr>
            <w:tcW w:w="655" w:type="pct"/>
            <w:vAlign w:val="center"/>
          </w:tcPr>
          <w:p w14:paraId="577D2231"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4.18 (</w:t>
            </w:r>
            <w:r>
              <w:rPr>
                <w:rFonts w:cstheme="minorHAnsi"/>
                <w:sz w:val="16"/>
                <w:szCs w:val="16"/>
              </w:rPr>
              <w:t>±0</w:t>
            </w:r>
            <w:r w:rsidRPr="009938D6">
              <w:rPr>
                <w:rFonts w:cstheme="majorBidi"/>
                <w:sz w:val="16"/>
                <w:szCs w:val="16"/>
              </w:rPr>
              <w:t>.15)</w:t>
            </w:r>
          </w:p>
        </w:tc>
        <w:tc>
          <w:tcPr>
            <w:tcW w:w="615" w:type="pct"/>
            <w:vAlign w:val="center"/>
          </w:tcPr>
          <w:p w14:paraId="76958F9C"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4.29 (</w:t>
            </w:r>
            <w:r>
              <w:rPr>
                <w:rFonts w:cstheme="minorHAnsi"/>
                <w:sz w:val="16"/>
                <w:szCs w:val="16"/>
              </w:rPr>
              <w:t>±0.</w:t>
            </w:r>
            <w:r w:rsidRPr="009938D6">
              <w:rPr>
                <w:rFonts w:cstheme="majorBidi"/>
                <w:sz w:val="16"/>
                <w:szCs w:val="16"/>
              </w:rPr>
              <w:t>15)</w:t>
            </w:r>
          </w:p>
        </w:tc>
        <w:tc>
          <w:tcPr>
            <w:tcW w:w="613" w:type="pct"/>
            <w:vAlign w:val="center"/>
          </w:tcPr>
          <w:p w14:paraId="62B33D65"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5.54 (</w:t>
            </w:r>
            <w:r>
              <w:rPr>
                <w:rFonts w:cstheme="minorHAnsi"/>
                <w:sz w:val="16"/>
                <w:szCs w:val="16"/>
              </w:rPr>
              <w:t>±0</w:t>
            </w:r>
            <w:r w:rsidRPr="009938D6">
              <w:rPr>
                <w:rFonts w:cstheme="majorBidi"/>
                <w:sz w:val="16"/>
                <w:szCs w:val="16"/>
              </w:rPr>
              <w:t>.09)</w:t>
            </w:r>
          </w:p>
        </w:tc>
        <w:tc>
          <w:tcPr>
            <w:tcW w:w="656" w:type="pct"/>
            <w:vAlign w:val="center"/>
          </w:tcPr>
          <w:p w14:paraId="114730EC"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5.42 (</w:t>
            </w:r>
            <w:r>
              <w:rPr>
                <w:rFonts w:cstheme="minorHAnsi"/>
                <w:sz w:val="16"/>
                <w:szCs w:val="16"/>
              </w:rPr>
              <w:t>±0</w:t>
            </w:r>
            <w:r w:rsidRPr="009938D6">
              <w:rPr>
                <w:rFonts w:cstheme="majorBidi"/>
                <w:sz w:val="16"/>
                <w:szCs w:val="16"/>
              </w:rPr>
              <w:t>.08)</w:t>
            </w:r>
          </w:p>
        </w:tc>
        <w:tc>
          <w:tcPr>
            <w:tcW w:w="612" w:type="pct"/>
            <w:vAlign w:val="center"/>
          </w:tcPr>
          <w:p w14:paraId="732C906B" w14:textId="77777777" w:rsidR="001F577E" w:rsidRPr="009938D6" w:rsidRDefault="001F577E" w:rsidP="00343149">
            <w:pPr>
              <w:spacing w:line="360" w:lineRule="auto"/>
              <w:jc w:val="center"/>
              <w:rPr>
                <w:rFonts w:cstheme="majorBidi"/>
                <w:sz w:val="16"/>
                <w:szCs w:val="16"/>
              </w:rPr>
            </w:pPr>
            <w:r w:rsidRPr="009938D6">
              <w:rPr>
                <w:rFonts w:cstheme="majorBidi"/>
                <w:sz w:val="16"/>
                <w:szCs w:val="16"/>
              </w:rPr>
              <w:t>5.45 (</w:t>
            </w:r>
            <w:r>
              <w:rPr>
                <w:rFonts w:cstheme="minorHAnsi"/>
                <w:sz w:val="16"/>
                <w:szCs w:val="16"/>
              </w:rPr>
              <w:t>±0</w:t>
            </w:r>
            <w:r w:rsidRPr="009938D6">
              <w:rPr>
                <w:rFonts w:cstheme="majorBidi"/>
                <w:sz w:val="16"/>
                <w:szCs w:val="16"/>
              </w:rPr>
              <w:t>.08)</w:t>
            </w:r>
          </w:p>
        </w:tc>
      </w:tr>
    </w:tbl>
    <w:p w14:paraId="064AD628" w14:textId="77777777" w:rsidR="001F577E" w:rsidRPr="00515614" w:rsidRDefault="001F577E" w:rsidP="001F577E">
      <w:pPr>
        <w:spacing w:after="0" w:line="240" w:lineRule="auto"/>
        <w:jc w:val="both"/>
        <w:rPr>
          <w:rFonts w:cstheme="majorBidi"/>
          <w:sz w:val="24"/>
          <w:szCs w:val="24"/>
        </w:rPr>
      </w:pPr>
      <w:bookmarkStart w:id="2" w:name="_Ref520123967"/>
      <w:bookmarkEnd w:id="1"/>
    </w:p>
    <w:p w14:paraId="00066AB1" w14:textId="12BF0AF8" w:rsidR="001F577E" w:rsidRPr="00515614" w:rsidRDefault="001F577E" w:rsidP="001F577E">
      <w:pPr>
        <w:spacing w:after="0" w:line="240" w:lineRule="auto"/>
        <w:jc w:val="both"/>
        <w:rPr>
          <w:sz w:val="24"/>
          <w:szCs w:val="24"/>
        </w:rPr>
      </w:pPr>
      <w:r w:rsidRPr="00515614">
        <w:rPr>
          <w:b/>
          <w:sz w:val="24"/>
          <w:szCs w:val="24"/>
        </w:rPr>
        <w:t xml:space="preserve">Table </w:t>
      </w:r>
      <w:bookmarkEnd w:id="2"/>
      <w:r w:rsidR="00571F3A" w:rsidRPr="00515614">
        <w:rPr>
          <w:b/>
          <w:noProof/>
          <w:sz w:val="24"/>
          <w:szCs w:val="24"/>
        </w:rPr>
        <w:t>3</w:t>
      </w:r>
      <w:r w:rsidRPr="00515614">
        <w:rPr>
          <w:b/>
          <w:sz w:val="24"/>
          <w:szCs w:val="24"/>
        </w:rPr>
        <w:t xml:space="preserve">. </w:t>
      </w:r>
      <w:r w:rsidR="00772DB7" w:rsidRPr="00515614">
        <w:rPr>
          <w:b/>
          <w:sz w:val="24"/>
          <w:szCs w:val="24"/>
        </w:rPr>
        <w:t xml:space="preserve">Subjective </w:t>
      </w:r>
      <w:r w:rsidRPr="00515614">
        <w:rPr>
          <w:b/>
          <w:sz w:val="24"/>
          <w:szCs w:val="24"/>
        </w:rPr>
        <w:t>Emotion</w:t>
      </w:r>
      <w:r w:rsidR="00772DB7" w:rsidRPr="00515614">
        <w:rPr>
          <w:b/>
          <w:sz w:val="24"/>
          <w:szCs w:val="24"/>
        </w:rPr>
        <w:t>al</w:t>
      </w:r>
      <w:r w:rsidRPr="00515614">
        <w:rPr>
          <w:b/>
          <w:sz w:val="24"/>
          <w:szCs w:val="24"/>
        </w:rPr>
        <w:t xml:space="preserve"> Ratings:</w:t>
      </w:r>
      <w:r w:rsidRPr="00515614">
        <w:rPr>
          <w:sz w:val="24"/>
          <w:szCs w:val="24"/>
        </w:rPr>
        <w:t xml:space="preserve"> Arousal and valence ratings for negative and neutral images, presented separately for the sleep and wake groups. New items refer to foil images that were presented at recognition alone. Data are shown as means</w:t>
      </w:r>
      <w:r w:rsidRPr="00515614" w:rsidDel="00A1642E">
        <w:rPr>
          <w:sz w:val="24"/>
          <w:szCs w:val="24"/>
        </w:rPr>
        <w:t xml:space="preserve"> </w:t>
      </w:r>
      <w:r w:rsidRPr="00515614">
        <w:rPr>
          <w:sz w:val="24"/>
          <w:szCs w:val="24"/>
        </w:rPr>
        <w:t>(</w:t>
      </w:r>
      <w:r w:rsidRPr="00515614">
        <w:rPr>
          <w:rFonts w:cstheme="minorHAnsi"/>
          <w:sz w:val="24"/>
          <w:szCs w:val="24"/>
        </w:rPr>
        <w:t>±</w:t>
      </w:r>
      <w:r w:rsidRPr="00515614">
        <w:rPr>
          <w:sz w:val="24"/>
          <w:szCs w:val="24"/>
        </w:rPr>
        <w:t xml:space="preserve">SEM). </w:t>
      </w:r>
    </w:p>
    <w:p w14:paraId="7F767692" w14:textId="77777777" w:rsidR="00571F3A" w:rsidRDefault="00571F3A" w:rsidP="001F577E">
      <w:pPr>
        <w:spacing w:after="0" w:line="240" w:lineRule="auto"/>
        <w:jc w:val="both"/>
      </w:pPr>
    </w:p>
    <w:p w14:paraId="13A7ECC5" w14:textId="645FB4CE" w:rsidR="00DC5573" w:rsidRDefault="00DC5573" w:rsidP="001F577E">
      <w:pPr>
        <w:spacing w:line="240" w:lineRule="auto"/>
        <w:jc w:val="both"/>
        <w:rPr>
          <w:rFonts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975"/>
        <w:gridCol w:w="1418"/>
        <w:gridCol w:w="1276"/>
        <w:gridCol w:w="1417"/>
        <w:gridCol w:w="1276"/>
        <w:gridCol w:w="1366"/>
      </w:tblGrid>
      <w:tr w:rsidR="001F577E" w:rsidRPr="00DE1D17" w14:paraId="1AD7F44E" w14:textId="77777777" w:rsidTr="00343149">
        <w:trPr>
          <w:trHeight w:val="372"/>
        </w:trPr>
        <w:tc>
          <w:tcPr>
            <w:tcW w:w="1288" w:type="dxa"/>
            <w:tcBorders>
              <w:top w:val="single" w:sz="4" w:space="0" w:color="auto"/>
              <w:bottom w:val="double" w:sz="4" w:space="0" w:color="auto"/>
            </w:tcBorders>
            <w:shd w:val="clear" w:color="auto" w:fill="auto"/>
            <w:vAlign w:val="center"/>
          </w:tcPr>
          <w:p w14:paraId="34E8033B" w14:textId="77777777" w:rsidR="001F577E" w:rsidRPr="00C314AB" w:rsidRDefault="001F577E" w:rsidP="00343149">
            <w:pPr>
              <w:spacing w:line="360" w:lineRule="auto"/>
              <w:jc w:val="center"/>
              <w:rPr>
                <w:rFonts w:cstheme="majorBidi"/>
                <w:sz w:val="20"/>
                <w:szCs w:val="20"/>
                <w:highlight w:val="black"/>
              </w:rPr>
            </w:pPr>
          </w:p>
        </w:tc>
        <w:tc>
          <w:tcPr>
            <w:tcW w:w="975" w:type="dxa"/>
            <w:tcBorders>
              <w:top w:val="single" w:sz="4" w:space="0" w:color="auto"/>
              <w:bottom w:val="double" w:sz="4" w:space="0" w:color="auto"/>
            </w:tcBorders>
            <w:shd w:val="clear" w:color="auto" w:fill="auto"/>
          </w:tcPr>
          <w:p w14:paraId="43D0C6ED" w14:textId="77777777" w:rsidR="001F577E" w:rsidRPr="00C314AB" w:rsidRDefault="001F577E" w:rsidP="00343149">
            <w:pPr>
              <w:spacing w:line="360" w:lineRule="auto"/>
              <w:jc w:val="center"/>
              <w:rPr>
                <w:rFonts w:cstheme="majorBidi"/>
                <w:sz w:val="20"/>
                <w:szCs w:val="20"/>
                <w:highlight w:val="black"/>
              </w:rPr>
            </w:pPr>
          </w:p>
        </w:tc>
        <w:tc>
          <w:tcPr>
            <w:tcW w:w="1418" w:type="dxa"/>
            <w:tcBorders>
              <w:top w:val="single" w:sz="4" w:space="0" w:color="auto"/>
              <w:bottom w:val="double" w:sz="4" w:space="0" w:color="auto"/>
            </w:tcBorders>
            <w:vAlign w:val="bottom"/>
          </w:tcPr>
          <w:p w14:paraId="3B6C396E"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Hit</w:t>
            </w:r>
          </w:p>
        </w:tc>
        <w:tc>
          <w:tcPr>
            <w:tcW w:w="1276" w:type="dxa"/>
            <w:tcBorders>
              <w:top w:val="single" w:sz="4" w:space="0" w:color="auto"/>
              <w:bottom w:val="double" w:sz="4" w:space="0" w:color="auto"/>
            </w:tcBorders>
            <w:vAlign w:val="bottom"/>
          </w:tcPr>
          <w:p w14:paraId="41E407CE"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Miss</w:t>
            </w:r>
          </w:p>
        </w:tc>
        <w:tc>
          <w:tcPr>
            <w:tcW w:w="1417" w:type="dxa"/>
            <w:tcBorders>
              <w:top w:val="single" w:sz="4" w:space="0" w:color="auto"/>
              <w:bottom w:val="double" w:sz="4" w:space="0" w:color="auto"/>
            </w:tcBorders>
            <w:vAlign w:val="bottom"/>
          </w:tcPr>
          <w:p w14:paraId="640C3151"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CR</w:t>
            </w:r>
          </w:p>
        </w:tc>
        <w:tc>
          <w:tcPr>
            <w:tcW w:w="1276" w:type="dxa"/>
            <w:tcBorders>
              <w:top w:val="single" w:sz="4" w:space="0" w:color="auto"/>
              <w:bottom w:val="double" w:sz="4" w:space="0" w:color="auto"/>
            </w:tcBorders>
            <w:vAlign w:val="bottom"/>
          </w:tcPr>
          <w:p w14:paraId="42CCD534"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FA</w:t>
            </w:r>
          </w:p>
        </w:tc>
        <w:tc>
          <w:tcPr>
            <w:tcW w:w="1366" w:type="dxa"/>
            <w:tcBorders>
              <w:top w:val="single" w:sz="4" w:space="0" w:color="auto"/>
              <w:bottom w:val="double" w:sz="4" w:space="0" w:color="auto"/>
            </w:tcBorders>
            <w:vAlign w:val="bottom"/>
          </w:tcPr>
          <w:p w14:paraId="471C117E" w14:textId="77777777" w:rsidR="001F577E" w:rsidRPr="00C314AB" w:rsidRDefault="001F577E" w:rsidP="00343149">
            <w:pPr>
              <w:spacing w:line="360" w:lineRule="auto"/>
              <w:jc w:val="center"/>
              <w:rPr>
                <w:rFonts w:cstheme="majorBidi"/>
                <w:b/>
                <w:sz w:val="20"/>
                <w:szCs w:val="20"/>
              </w:rPr>
            </w:pPr>
            <w:r w:rsidRPr="00354432">
              <w:rPr>
                <w:rFonts w:cstheme="majorBidi"/>
                <w:b/>
                <w:i/>
                <w:sz w:val="20"/>
                <w:szCs w:val="20"/>
              </w:rPr>
              <w:t>d</w:t>
            </w:r>
            <w:r w:rsidRPr="00C314AB">
              <w:rPr>
                <w:rFonts w:cstheme="majorBidi"/>
                <w:b/>
                <w:sz w:val="20"/>
                <w:szCs w:val="20"/>
              </w:rPr>
              <w:t>’</w:t>
            </w:r>
          </w:p>
        </w:tc>
      </w:tr>
      <w:tr w:rsidR="001F577E" w:rsidRPr="00DE1D17" w14:paraId="36498FA0" w14:textId="77777777" w:rsidTr="00343149">
        <w:trPr>
          <w:trHeight w:val="372"/>
        </w:trPr>
        <w:tc>
          <w:tcPr>
            <w:tcW w:w="1288" w:type="dxa"/>
            <w:vMerge w:val="restart"/>
            <w:tcBorders>
              <w:top w:val="double" w:sz="4" w:space="0" w:color="auto"/>
            </w:tcBorders>
            <w:vAlign w:val="center"/>
          </w:tcPr>
          <w:p w14:paraId="69C40C88"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Sleep Group</w:t>
            </w:r>
          </w:p>
        </w:tc>
        <w:tc>
          <w:tcPr>
            <w:tcW w:w="975" w:type="dxa"/>
            <w:tcBorders>
              <w:top w:val="double" w:sz="4" w:space="0" w:color="auto"/>
            </w:tcBorders>
            <w:vAlign w:val="center"/>
          </w:tcPr>
          <w:p w14:paraId="2121A017"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Negative</w:t>
            </w:r>
          </w:p>
        </w:tc>
        <w:tc>
          <w:tcPr>
            <w:tcW w:w="1418" w:type="dxa"/>
            <w:tcBorders>
              <w:top w:val="double" w:sz="4" w:space="0" w:color="auto"/>
            </w:tcBorders>
            <w:vAlign w:val="center"/>
          </w:tcPr>
          <w:p w14:paraId="22074E4D" w14:textId="77777777" w:rsidR="001F577E" w:rsidRPr="00DE1D17" w:rsidRDefault="001F577E" w:rsidP="00343149">
            <w:pPr>
              <w:spacing w:line="360" w:lineRule="auto"/>
              <w:jc w:val="center"/>
              <w:rPr>
                <w:rFonts w:cstheme="majorBidi"/>
                <w:sz w:val="20"/>
                <w:szCs w:val="20"/>
              </w:rPr>
            </w:pPr>
            <w:r w:rsidRPr="00DE1D17">
              <w:rPr>
                <w:rFonts w:cstheme="majorBidi"/>
                <w:sz w:val="20"/>
                <w:szCs w:val="20"/>
              </w:rPr>
              <w:t>96.11 (</w:t>
            </w:r>
            <w:r>
              <w:rPr>
                <w:rFonts w:cstheme="minorHAnsi"/>
                <w:sz w:val="20"/>
                <w:szCs w:val="20"/>
              </w:rPr>
              <w:t>±</w:t>
            </w:r>
            <w:r w:rsidRPr="00DE1D17">
              <w:rPr>
                <w:rFonts w:cstheme="majorBidi"/>
                <w:sz w:val="20"/>
                <w:szCs w:val="20"/>
              </w:rPr>
              <w:t>1.08)</w:t>
            </w:r>
          </w:p>
        </w:tc>
        <w:tc>
          <w:tcPr>
            <w:tcW w:w="1276" w:type="dxa"/>
            <w:tcBorders>
              <w:top w:val="double" w:sz="4" w:space="0" w:color="auto"/>
            </w:tcBorders>
            <w:vAlign w:val="center"/>
          </w:tcPr>
          <w:p w14:paraId="0D539F71" w14:textId="77777777" w:rsidR="001F577E" w:rsidRPr="00DE1D17" w:rsidRDefault="001F577E" w:rsidP="00343149">
            <w:pPr>
              <w:spacing w:line="360" w:lineRule="auto"/>
              <w:jc w:val="center"/>
              <w:rPr>
                <w:rFonts w:cstheme="majorBidi"/>
                <w:sz w:val="20"/>
                <w:szCs w:val="20"/>
              </w:rPr>
            </w:pPr>
            <w:r>
              <w:rPr>
                <w:rFonts w:cstheme="majorBidi"/>
                <w:sz w:val="20"/>
                <w:szCs w:val="20"/>
              </w:rPr>
              <w:t>3.89 (</w:t>
            </w:r>
            <w:r>
              <w:rPr>
                <w:rFonts w:cstheme="minorHAnsi"/>
                <w:sz w:val="20"/>
                <w:szCs w:val="20"/>
              </w:rPr>
              <w:t>±1.08)</w:t>
            </w:r>
          </w:p>
        </w:tc>
        <w:tc>
          <w:tcPr>
            <w:tcW w:w="1417" w:type="dxa"/>
            <w:tcBorders>
              <w:top w:val="double" w:sz="4" w:space="0" w:color="auto"/>
            </w:tcBorders>
            <w:vAlign w:val="center"/>
          </w:tcPr>
          <w:p w14:paraId="5C185FC1" w14:textId="77777777" w:rsidR="001F577E" w:rsidRPr="00DE1D17" w:rsidRDefault="001F577E" w:rsidP="00343149">
            <w:pPr>
              <w:spacing w:line="360" w:lineRule="auto"/>
              <w:jc w:val="center"/>
              <w:rPr>
                <w:rFonts w:cstheme="majorBidi"/>
                <w:sz w:val="20"/>
                <w:szCs w:val="20"/>
              </w:rPr>
            </w:pPr>
            <w:r>
              <w:rPr>
                <w:rFonts w:cstheme="majorBidi"/>
                <w:sz w:val="20"/>
                <w:szCs w:val="20"/>
              </w:rPr>
              <w:t>95.97 (</w:t>
            </w:r>
            <w:r>
              <w:rPr>
                <w:rFonts w:cstheme="minorHAnsi"/>
                <w:sz w:val="20"/>
                <w:szCs w:val="20"/>
              </w:rPr>
              <w:t>±0.78)</w:t>
            </w:r>
          </w:p>
        </w:tc>
        <w:tc>
          <w:tcPr>
            <w:tcW w:w="1276" w:type="dxa"/>
            <w:tcBorders>
              <w:top w:val="double" w:sz="4" w:space="0" w:color="auto"/>
            </w:tcBorders>
            <w:vAlign w:val="center"/>
          </w:tcPr>
          <w:p w14:paraId="2E1E67AD" w14:textId="77777777" w:rsidR="001F577E" w:rsidRPr="00DE1D17" w:rsidRDefault="001F577E" w:rsidP="00343149">
            <w:pPr>
              <w:spacing w:line="360" w:lineRule="auto"/>
              <w:jc w:val="center"/>
              <w:rPr>
                <w:rFonts w:cstheme="majorBidi"/>
                <w:sz w:val="20"/>
                <w:szCs w:val="20"/>
              </w:rPr>
            </w:pPr>
            <w:r>
              <w:rPr>
                <w:rFonts w:cstheme="majorBidi"/>
                <w:sz w:val="20"/>
                <w:szCs w:val="20"/>
              </w:rPr>
              <w:t>4.03 (</w:t>
            </w:r>
            <w:r>
              <w:rPr>
                <w:rFonts w:cstheme="minorHAnsi"/>
                <w:sz w:val="20"/>
                <w:szCs w:val="20"/>
              </w:rPr>
              <w:t>±0.78)</w:t>
            </w:r>
          </w:p>
        </w:tc>
        <w:tc>
          <w:tcPr>
            <w:tcW w:w="1366" w:type="dxa"/>
            <w:tcBorders>
              <w:top w:val="double" w:sz="4" w:space="0" w:color="auto"/>
            </w:tcBorders>
            <w:vAlign w:val="center"/>
          </w:tcPr>
          <w:p w14:paraId="5F7C154A" w14:textId="77777777" w:rsidR="001F577E" w:rsidRPr="00DE1D17" w:rsidRDefault="001F577E" w:rsidP="00343149">
            <w:pPr>
              <w:spacing w:line="360" w:lineRule="auto"/>
              <w:jc w:val="center"/>
              <w:rPr>
                <w:rFonts w:cstheme="majorBidi"/>
                <w:sz w:val="20"/>
                <w:szCs w:val="20"/>
              </w:rPr>
            </w:pPr>
            <w:r>
              <w:rPr>
                <w:rFonts w:cstheme="majorBidi"/>
                <w:sz w:val="20"/>
                <w:szCs w:val="20"/>
              </w:rPr>
              <w:t>3.66 (</w:t>
            </w:r>
            <w:r>
              <w:rPr>
                <w:rFonts w:cstheme="minorHAnsi"/>
                <w:sz w:val="20"/>
                <w:szCs w:val="20"/>
              </w:rPr>
              <w:t>±0.16)</w:t>
            </w:r>
          </w:p>
        </w:tc>
      </w:tr>
      <w:tr w:rsidR="001F577E" w:rsidRPr="00DE1D17" w14:paraId="0B6B5F70" w14:textId="77777777" w:rsidTr="00343149">
        <w:trPr>
          <w:trHeight w:val="372"/>
        </w:trPr>
        <w:tc>
          <w:tcPr>
            <w:tcW w:w="1288" w:type="dxa"/>
            <w:vMerge/>
            <w:vAlign w:val="center"/>
          </w:tcPr>
          <w:p w14:paraId="3F17BB80" w14:textId="77777777" w:rsidR="001F577E" w:rsidRPr="00C314AB" w:rsidRDefault="001F577E" w:rsidP="00343149">
            <w:pPr>
              <w:spacing w:line="360" w:lineRule="auto"/>
              <w:jc w:val="center"/>
              <w:rPr>
                <w:rFonts w:cstheme="majorBidi"/>
                <w:b/>
                <w:sz w:val="20"/>
                <w:szCs w:val="20"/>
              </w:rPr>
            </w:pPr>
          </w:p>
        </w:tc>
        <w:tc>
          <w:tcPr>
            <w:tcW w:w="975" w:type="dxa"/>
          </w:tcPr>
          <w:p w14:paraId="0C80F731"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Neutral</w:t>
            </w:r>
          </w:p>
        </w:tc>
        <w:tc>
          <w:tcPr>
            <w:tcW w:w="1418" w:type="dxa"/>
            <w:vAlign w:val="center"/>
          </w:tcPr>
          <w:p w14:paraId="4A97D689" w14:textId="77777777" w:rsidR="001F577E" w:rsidRPr="00DE1D17" w:rsidRDefault="001F577E" w:rsidP="00343149">
            <w:pPr>
              <w:spacing w:line="360" w:lineRule="auto"/>
              <w:jc w:val="center"/>
              <w:rPr>
                <w:rFonts w:cstheme="majorBidi"/>
                <w:sz w:val="20"/>
                <w:szCs w:val="20"/>
              </w:rPr>
            </w:pPr>
            <w:r w:rsidRPr="00DE1D17">
              <w:rPr>
                <w:rFonts w:cstheme="majorBidi"/>
                <w:sz w:val="20"/>
                <w:szCs w:val="20"/>
              </w:rPr>
              <w:t>94.93 (</w:t>
            </w:r>
            <w:r>
              <w:rPr>
                <w:rFonts w:cstheme="minorHAnsi"/>
                <w:sz w:val="20"/>
                <w:szCs w:val="20"/>
              </w:rPr>
              <w:t>±</w:t>
            </w:r>
            <w:r w:rsidRPr="00DE1D17">
              <w:rPr>
                <w:rFonts w:cstheme="minorHAnsi"/>
                <w:sz w:val="20"/>
                <w:szCs w:val="20"/>
              </w:rPr>
              <w:t>1.59)</w:t>
            </w:r>
          </w:p>
        </w:tc>
        <w:tc>
          <w:tcPr>
            <w:tcW w:w="1276" w:type="dxa"/>
            <w:vAlign w:val="center"/>
          </w:tcPr>
          <w:p w14:paraId="3E0E2767" w14:textId="77777777" w:rsidR="001F577E" w:rsidRPr="00DE1D17" w:rsidRDefault="001F577E" w:rsidP="00343149">
            <w:pPr>
              <w:spacing w:line="360" w:lineRule="auto"/>
              <w:jc w:val="center"/>
              <w:rPr>
                <w:rFonts w:cstheme="majorBidi"/>
                <w:sz w:val="20"/>
                <w:szCs w:val="20"/>
              </w:rPr>
            </w:pPr>
            <w:r>
              <w:rPr>
                <w:rFonts w:cstheme="majorBidi"/>
                <w:sz w:val="20"/>
                <w:szCs w:val="20"/>
              </w:rPr>
              <w:t>5.07 (</w:t>
            </w:r>
            <w:r>
              <w:rPr>
                <w:rFonts w:cstheme="minorHAnsi"/>
                <w:sz w:val="20"/>
                <w:szCs w:val="20"/>
              </w:rPr>
              <w:t>±</w:t>
            </w:r>
            <w:r>
              <w:rPr>
                <w:rFonts w:cstheme="majorBidi"/>
                <w:sz w:val="20"/>
                <w:szCs w:val="20"/>
              </w:rPr>
              <w:t>1.59)</w:t>
            </w:r>
          </w:p>
        </w:tc>
        <w:tc>
          <w:tcPr>
            <w:tcW w:w="1417" w:type="dxa"/>
            <w:vAlign w:val="center"/>
          </w:tcPr>
          <w:p w14:paraId="400A67E5" w14:textId="77777777" w:rsidR="001F577E" w:rsidRPr="00DE1D17" w:rsidRDefault="001F577E" w:rsidP="00343149">
            <w:pPr>
              <w:spacing w:line="360" w:lineRule="auto"/>
              <w:jc w:val="center"/>
              <w:rPr>
                <w:rFonts w:cstheme="majorBidi"/>
                <w:sz w:val="20"/>
                <w:szCs w:val="20"/>
              </w:rPr>
            </w:pPr>
            <w:r>
              <w:rPr>
                <w:rFonts w:cstheme="majorBidi"/>
                <w:sz w:val="20"/>
                <w:szCs w:val="20"/>
              </w:rPr>
              <w:t>95.49 (</w:t>
            </w:r>
            <w:r>
              <w:rPr>
                <w:rFonts w:cstheme="minorHAnsi"/>
                <w:sz w:val="20"/>
                <w:szCs w:val="20"/>
              </w:rPr>
              <w:t>±0.78)</w:t>
            </w:r>
          </w:p>
        </w:tc>
        <w:tc>
          <w:tcPr>
            <w:tcW w:w="1276" w:type="dxa"/>
            <w:vAlign w:val="center"/>
          </w:tcPr>
          <w:p w14:paraId="6A408EFC" w14:textId="77777777" w:rsidR="001F577E" w:rsidRPr="00DE1D17" w:rsidRDefault="001F577E" w:rsidP="00343149">
            <w:pPr>
              <w:spacing w:line="360" w:lineRule="auto"/>
              <w:jc w:val="center"/>
              <w:rPr>
                <w:rFonts w:cstheme="majorBidi"/>
                <w:sz w:val="20"/>
                <w:szCs w:val="20"/>
              </w:rPr>
            </w:pPr>
            <w:r>
              <w:rPr>
                <w:rFonts w:cstheme="majorBidi"/>
                <w:sz w:val="20"/>
                <w:szCs w:val="20"/>
              </w:rPr>
              <w:t>4.51 (</w:t>
            </w:r>
            <w:r>
              <w:rPr>
                <w:rFonts w:cstheme="minorHAnsi"/>
                <w:sz w:val="20"/>
                <w:szCs w:val="20"/>
              </w:rPr>
              <w:t>±0.78)</w:t>
            </w:r>
          </w:p>
        </w:tc>
        <w:tc>
          <w:tcPr>
            <w:tcW w:w="1366" w:type="dxa"/>
            <w:vAlign w:val="center"/>
          </w:tcPr>
          <w:p w14:paraId="49BA4EBC" w14:textId="77777777" w:rsidR="001F577E" w:rsidRPr="00DE1D17" w:rsidRDefault="001F577E" w:rsidP="00343149">
            <w:pPr>
              <w:spacing w:line="360" w:lineRule="auto"/>
              <w:jc w:val="center"/>
              <w:rPr>
                <w:rFonts w:cstheme="majorBidi"/>
                <w:sz w:val="20"/>
                <w:szCs w:val="20"/>
              </w:rPr>
            </w:pPr>
            <w:r>
              <w:rPr>
                <w:rFonts w:cstheme="majorBidi"/>
                <w:sz w:val="20"/>
                <w:szCs w:val="20"/>
              </w:rPr>
              <w:t>3.50 (</w:t>
            </w:r>
            <w:r>
              <w:rPr>
                <w:rFonts w:cstheme="minorHAnsi"/>
                <w:sz w:val="20"/>
                <w:szCs w:val="20"/>
              </w:rPr>
              <w:t>±0.13)</w:t>
            </w:r>
          </w:p>
        </w:tc>
      </w:tr>
      <w:tr w:rsidR="001F577E" w:rsidRPr="00DE1D17" w14:paraId="276FBD8B" w14:textId="77777777" w:rsidTr="00343149">
        <w:trPr>
          <w:trHeight w:val="372"/>
        </w:trPr>
        <w:tc>
          <w:tcPr>
            <w:tcW w:w="1288" w:type="dxa"/>
            <w:vMerge w:val="restart"/>
            <w:vAlign w:val="center"/>
          </w:tcPr>
          <w:p w14:paraId="3138F6B3" w14:textId="77777777" w:rsidR="001F577E" w:rsidRPr="00C314AB" w:rsidRDefault="001F577E" w:rsidP="00343149">
            <w:pPr>
              <w:spacing w:line="360" w:lineRule="auto"/>
              <w:rPr>
                <w:rFonts w:cstheme="majorBidi"/>
                <w:b/>
                <w:sz w:val="20"/>
                <w:szCs w:val="20"/>
              </w:rPr>
            </w:pPr>
            <w:r w:rsidRPr="00C314AB">
              <w:rPr>
                <w:rFonts w:cstheme="majorBidi"/>
                <w:b/>
                <w:sz w:val="20"/>
                <w:szCs w:val="20"/>
              </w:rPr>
              <w:t>Wake Group</w:t>
            </w:r>
          </w:p>
        </w:tc>
        <w:tc>
          <w:tcPr>
            <w:tcW w:w="975" w:type="dxa"/>
          </w:tcPr>
          <w:p w14:paraId="715CEE8A"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Negative</w:t>
            </w:r>
          </w:p>
        </w:tc>
        <w:tc>
          <w:tcPr>
            <w:tcW w:w="1418" w:type="dxa"/>
            <w:vAlign w:val="center"/>
          </w:tcPr>
          <w:p w14:paraId="15382935" w14:textId="77777777" w:rsidR="001F577E" w:rsidRPr="00DE1D17" w:rsidRDefault="001F577E" w:rsidP="00343149">
            <w:pPr>
              <w:spacing w:line="360" w:lineRule="auto"/>
              <w:jc w:val="center"/>
              <w:rPr>
                <w:rFonts w:cstheme="majorBidi"/>
                <w:sz w:val="20"/>
                <w:szCs w:val="20"/>
              </w:rPr>
            </w:pPr>
            <w:r>
              <w:rPr>
                <w:rFonts w:cstheme="majorBidi"/>
                <w:sz w:val="20"/>
                <w:szCs w:val="20"/>
              </w:rPr>
              <w:t>96.89 (</w:t>
            </w:r>
            <w:r>
              <w:rPr>
                <w:rFonts w:cstheme="minorHAnsi"/>
                <w:sz w:val="20"/>
                <w:szCs w:val="20"/>
              </w:rPr>
              <w:t>±0.64)</w:t>
            </w:r>
          </w:p>
        </w:tc>
        <w:tc>
          <w:tcPr>
            <w:tcW w:w="1276" w:type="dxa"/>
            <w:vAlign w:val="center"/>
          </w:tcPr>
          <w:p w14:paraId="2691A082" w14:textId="77777777" w:rsidR="001F577E" w:rsidRPr="00DE1D17" w:rsidRDefault="001F577E" w:rsidP="00343149">
            <w:pPr>
              <w:spacing w:line="360" w:lineRule="auto"/>
              <w:jc w:val="center"/>
              <w:rPr>
                <w:rFonts w:cstheme="majorBidi"/>
                <w:sz w:val="20"/>
                <w:szCs w:val="20"/>
              </w:rPr>
            </w:pPr>
            <w:r>
              <w:rPr>
                <w:rFonts w:cstheme="majorBidi"/>
                <w:sz w:val="20"/>
                <w:szCs w:val="20"/>
              </w:rPr>
              <w:t>3.11 (</w:t>
            </w:r>
            <w:r>
              <w:rPr>
                <w:rFonts w:cstheme="minorHAnsi"/>
                <w:sz w:val="20"/>
                <w:szCs w:val="20"/>
              </w:rPr>
              <w:t>±0.64)</w:t>
            </w:r>
          </w:p>
        </w:tc>
        <w:tc>
          <w:tcPr>
            <w:tcW w:w="1417" w:type="dxa"/>
            <w:vAlign w:val="center"/>
          </w:tcPr>
          <w:p w14:paraId="3BC7754A" w14:textId="77777777" w:rsidR="001F577E" w:rsidRPr="00DE1D17" w:rsidRDefault="001F577E" w:rsidP="00343149">
            <w:pPr>
              <w:spacing w:line="360" w:lineRule="auto"/>
              <w:jc w:val="center"/>
              <w:rPr>
                <w:rFonts w:cstheme="majorBidi"/>
                <w:sz w:val="20"/>
                <w:szCs w:val="20"/>
              </w:rPr>
            </w:pPr>
            <w:r>
              <w:rPr>
                <w:rFonts w:cstheme="majorBidi"/>
                <w:sz w:val="20"/>
                <w:szCs w:val="20"/>
              </w:rPr>
              <w:t>96.21 (</w:t>
            </w:r>
            <w:r>
              <w:rPr>
                <w:rFonts w:cstheme="minorHAnsi"/>
                <w:sz w:val="20"/>
                <w:szCs w:val="20"/>
              </w:rPr>
              <w:t>±0.59)</w:t>
            </w:r>
          </w:p>
        </w:tc>
        <w:tc>
          <w:tcPr>
            <w:tcW w:w="1276" w:type="dxa"/>
            <w:vAlign w:val="center"/>
          </w:tcPr>
          <w:p w14:paraId="6DEB7E75" w14:textId="77777777" w:rsidR="001F577E" w:rsidRPr="00DE1D17" w:rsidRDefault="001F577E" w:rsidP="00343149">
            <w:pPr>
              <w:spacing w:line="360" w:lineRule="auto"/>
              <w:jc w:val="center"/>
              <w:rPr>
                <w:rFonts w:cstheme="majorBidi"/>
                <w:sz w:val="20"/>
                <w:szCs w:val="20"/>
              </w:rPr>
            </w:pPr>
            <w:r>
              <w:rPr>
                <w:rFonts w:cstheme="majorBidi"/>
                <w:sz w:val="20"/>
                <w:szCs w:val="20"/>
              </w:rPr>
              <w:t>3.79 (</w:t>
            </w:r>
            <w:r>
              <w:rPr>
                <w:rFonts w:cstheme="minorHAnsi"/>
                <w:sz w:val="20"/>
                <w:szCs w:val="20"/>
              </w:rPr>
              <w:t>±0.59)</w:t>
            </w:r>
          </w:p>
        </w:tc>
        <w:tc>
          <w:tcPr>
            <w:tcW w:w="1366" w:type="dxa"/>
            <w:vAlign w:val="center"/>
          </w:tcPr>
          <w:p w14:paraId="7E5F41E4" w14:textId="77777777" w:rsidR="001F577E" w:rsidRPr="00DE1D17" w:rsidRDefault="001F577E" w:rsidP="00343149">
            <w:pPr>
              <w:spacing w:line="360" w:lineRule="auto"/>
              <w:jc w:val="center"/>
              <w:rPr>
                <w:rFonts w:cstheme="majorBidi"/>
                <w:sz w:val="20"/>
                <w:szCs w:val="20"/>
              </w:rPr>
            </w:pPr>
            <w:r>
              <w:rPr>
                <w:rFonts w:cstheme="majorBidi"/>
                <w:sz w:val="20"/>
                <w:szCs w:val="20"/>
              </w:rPr>
              <w:t>3.67 (</w:t>
            </w:r>
            <w:r>
              <w:rPr>
                <w:rFonts w:cstheme="minorHAnsi"/>
                <w:sz w:val="20"/>
                <w:szCs w:val="20"/>
              </w:rPr>
              <w:t>±0.12)</w:t>
            </w:r>
          </w:p>
        </w:tc>
      </w:tr>
      <w:tr w:rsidR="001F577E" w:rsidRPr="00DE1D17" w14:paraId="756EBC92" w14:textId="77777777" w:rsidTr="00343149">
        <w:trPr>
          <w:trHeight w:val="372"/>
        </w:trPr>
        <w:tc>
          <w:tcPr>
            <w:tcW w:w="1288" w:type="dxa"/>
            <w:vMerge/>
            <w:vAlign w:val="center"/>
          </w:tcPr>
          <w:p w14:paraId="04C73EC3" w14:textId="77777777" w:rsidR="001F577E" w:rsidRPr="00C314AB" w:rsidRDefault="001F577E" w:rsidP="00343149">
            <w:pPr>
              <w:spacing w:line="360" w:lineRule="auto"/>
              <w:jc w:val="center"/>
              <w:rPr>
                <w:rFonts w:cstheme="majorBidi"/>
                <w:b/>
                <w:sz w:val="20"/>
                <w:szCs w:val="20"/>
              </w:rPr>
            </w:pPr>
          </w:p>
        </w:tc>
        <w:tc>
          <w:tcPr>
            <w:tcW w:w="975" w:type="dxa"/>
          </w:tcPr>
          <w:p w14:paraId="6ABF7A55" w14:textId="77777777" w:rsidR="001F577E" w:rsidRPr="00C314AB" w:rsidRDefault="001F577E" w:rsidP="00343149">
            <w:pPr>
              <w:spacing w:line="360" w:lineRule="auto"/>
              <w:jc w:val="center"/>
              <w:rPr>
                <w:rFonts w:cstheme="majorBidi"/>
                <w:b/>
                <w:sz w:val="20"/>
                <w:szCs w:val="20"/>
              </w:rPr>
            </w:pPr>
            <w:r w:rsidRPr="00C314AB">
              <w:rPr>
                <w:rFonts w:cstheme="majorBidi"/>
                <w:b/>
                <w:sz w:val="20"/>
                <w:szCs w:val="20"/>
              </w:rPr>
              <w:t>Neutral</w:t>
            </w:r>
          </w:p>
        </w:tc>
        <w:tc>
          <w:tcPr>
            <w:tcW w:w="1418" w:type="dxa"/>
            <w:vAlign w:val="center"/>
          </w:tcPr>
          <w:p w14:paraId="4EC4F142" w14:textId="77777777" w:rsidR="001F577E" w:rsidRPr="00DE1D17" w:rsidRDefault="001F577E" w:rsidP="00343149">
            <w:pPr>
              <w:spacing w:line="360" w:lineRule="auto"/>
              <w:jc w:val="center"/>
              <w:rPr>
                <w:rFonts w:cstheme="majorBidi"/>
                <w:sz w:val="20"/>
                <w:szCs w:val="20"/>
              </w:rPr>
            </w:pPr>
            <w:r>
              <w:rPr>
                <w:rFonts w:cstheme="majorBidi"/>
                <w:sz w:val="20"/>
                <w:szCs w:val="20"/>
              </w:rPr>
              <w:t>92.34 (</w:t>
            </w:r>
            <w:r>
              <w:rPr>
                <w:rFonts w:cstheme="minorHAnsi"/>
                <w:sz w:val="20"/>
                <w:szCs w:val="20"/>
              </w:rPr>
              <w:t>±1.77)</w:t>
            </w:r>
          </w:p>
        </w:tc>
        <w:tc>
          <w:tcPr>
            <w:tcW w:w="1276" w:type="dxa"/>
            <w:vAlign w:val="center"/>
          </w:tcPr>
          <w:p w14:paraId="74685DC5" w14:textId="77777777" w:rsidR="001F577E" w:rsidRPr="00DE1D17" w:rsidRDefault="001F577E" w:rsidP="00343149">
            <w:pPr>
              <w:spacing w:line="360" w:lineRule="auto"/>
              <w:jc w:val="center"/>
              <w:rPr>
                <w:rFonts w:cstheme="majorBidi"/>
                <w:sz w:val="20"/>
                <w:szCs w:val="20"/>
              </w:rPr>
            </w:pPr>
            <w:r>
              <w:rPr>
                <w:rFonts w:cstheme="majorBidi"/>
                <w:sz w:val="20"/>
                <w:szCs w:val="20"/>
              </w:rPr>
              <w:t>7.65 (</w:t>
            </w:r>
            <w:r>
              <w:rPr>
                <w:rFonts w:cstheme="minorHAnsi"/>
                <w:sz w:val="20"/>
                <w:szCs w:val="20"/>
              </w:rPr>
              <w:t>±1.77)</w:t>
            </w:r>
          </w:p>
        </w:tc>
        <w:tc>
          <w:tcPr>
            <w:tcW w:w="1417" w:type="dxa"/>
            <w:vAlign w:val="center"/>
          </w:tcPr>
          <w:p w14:paraId="62E244E0" w14:textId="77777777" w:rsidR="001F577E" w:rsidRPr="00DE1D17" w:rsidRDefault="001F577E" w:rsidP="00343149">
            <w:pPr>
              <w:spacing w:line="360" w:lineRule="auto"/>
              <w:jc w:val="center"/>
              <w:rPr>
                <w:rFonts w:cstheme="majorBidi"/>
                <w:sz w:val="20"/>
                <w:szCs w:val="20"/>
              </w:rPr>
            </w:pPr>
            <w:r>
              <w:rPr>
                <w:rFonts w:cstheme="majorBidi"/>
                <w:sz w:val="20"/>
                <w:szCs w:val="20"/>
              </w:rPr>
              <w:t>95.23 (</w:t>
            </w:r>
            <w:r>
              <w:rPr>
                <w:rFonts w:cstheme="minorHAnsi"/>
                <w:sz w:val="20"/>
                <w:szCs w:val="20"/>
              </w:rPr>
              <w:t>±0.70)</w:t>
            </w:r>
          </w:p>
        </w:tc>
        <w:tc>
          <w:tcPr>
            <w:tcW w:w="1276" w:type="dxa"/>
            <w:vAlign w:val="center"/>
          </w:tcPr>
          <w:p w14:paraId="1D793E63" w14:textId="77777777" w:rsidR="001F577E" w:rsidRPr="00DE1D17" w:rsidRDefault="001F577E" w:rsidP="00343149">
            <w:pPr>
              <w:spacing w:line="360" w:lineRule="auto"/>
              <w:jc w:val="center"/>
              <w:rPr>
                <w:rFonts w:cstheme="majorBidi"/>
                <w:sz w:val="20"/>
                <w:szCs w:val="20"/>
              </w:rPr>
            </w:pPr>
            <w:r>
              <w:rPr>
                <w:rFonts w:cstheme="majorBidi"/>
                <w:sz w:val="20"/>
                <w:szCs w:val="20"/>
              </w:rPr>
              <w:t>4.77 (</w:t>
            </w:r>
            <w:r>
              <w:rPr>
                <w:rFonts w:cstheme="minorHAnsi"/>
                <w:sz w:val="20"/>
                <w:szCs w:val="20"/>
              </w:rPr>
              <w:t>±0.70)</w:t>
            </w:r>
          </w:p>
        </w:tc>
        <w:tc>
          <w:tcPr>
            <w:tcW w:w="1366" w:type="dxa"/>
            <w:vAlign w:val="center"/>
          </w:tcPr>
          <w:p w14:paraId="4F5B1CDA" w14:textId="77777777" w:rsidR="001F577E" w:rsidRPr="00DE1D17" w:rsidRDefault="001F577E" w:rsidP="00343149">
            <w:pPr>
              <w:spacing w:line="360" w:lineRule="auto"/>
              <w:jc w:val="center"/>
              <w:rPr>
                <w:rFonts w:cstheme="majorBidi"/>
                <w:sz w:val="20"/>
                <w:szCs w:val="20"/>
              </w:rPr>
            </w:pPr>
            <w:r>
              <w:rPr>
                <w:rFonts w:cstheme="majorBidi"/>
                <w:sz w:val="20"/>
                <w:szCs w:val="20"/>
              </w:rPr>
              <w:t>3.26 (</w:t>
            </w:r>
            <w:r>
              <w:rPr>
                <w:rFonts w:cstheme="minorHAnsi"/>
                <w:sz w:val="20"/>
                <w:szCs w:val="20"/>
              </w:rPr>
              <w:t>±0.13)</w:t>
            </w:r>
          </w:p>
        </w:tc>
      </w:tr>
    </w:tbl>
    <w:p w14:paraId="34452407" w14:textId="77777777" w:rsidR="001F577E" w:rsidRDefault="001F577E" w:rsidP="001F577E">
      <w:pPr>
        <w:spacing w:after="0" w:line="240" w:lineRule="auto"/>
        <w:jc w:val="both"/>
        <w:rPr>
          <w:rFonts w:cstheme="majorBidi"/>
          <w:sz w:val="24"/>
          <w:szCs w:val="24"/>
        </w:rPr>
      </w:pPr>
    </w:p>
    <w:p w14:paraId="5B83E51A" w14:textId="0917900B" w:rsidR="001F577E" w:rsidRPr="00515614" w:rsidRDefault="001F577E" w:rsidP="001F577E">
      <w:pPr>
        <w:spacing w:after="0" w:line="240" w:lineRule="auto"/>
        <w:jc w:val="both"/>
        <w:rPr>
          <w:rFonts w:cstheme="majorBidi"/>
          <w:sz w:val="24"/>
          <w:szCs w:val="24"/>
        </w:rPr>
      </w:pPr>
      <w:bookmarkStart w:id="3" w:name="_Ref520123820"/>
      <w:r w:rsidRPr="00515614">
        <w:rPr>
          <w:b/>
          <w:sz w:val="24"/>
          <w:szCs w:val="24"/>
        </w:rPr>
        <w:t xml:space="preserve">Table </w:t>
      </w:r>
      <w:bookmarkEnd w:id="3"/>
      <w:r w:rsidR="00571F3A" w:rsidRPr="00515614">
        <w:rPr>
          <w:b/>
          <w:sz w:val="24"/>
          <w:szCs w:val="24"/>
        </w:rPr>
        <w:t>4</w:t>
      </w:r>
      <w:r w:rsidRPr="00515614">
        <w:rPr>
          <w:b/>
          <w:sz w:val="24"/>
          <w:szCs w:val="24"/>
        </w:rPr>
        <w:t>. Recognition Accuracy:</w:t>
      </w:r>
      <w:r w:rsidRPr="00515614">
        <w:rPr>
          <w:sz w:val="24"/>
          <w:szCs w:val="24"/>
        </w:rPr>
        <w:t xml:space="preserve"> Data refer to the percentage of old </w:t>
      </w:r>
      <w:r w:rsidR="00CF6E11">
        <w:rPr>
          <w:sz w:val="24"/>
          <w:szCs w:val="24"/>
        </w:rPr>
        <w:t>images</w:t>
      </w:r>
      <w:r w:rsidRPr="00515614">
        <w:rPr>
          <w:sz w:val="24"/>
          <w:szCs w:val="24"/>
        </w:rPr>
        <w:t xml:space="preserve"> scored as hits and misses, and the percentage of new i</w:t>
      </w:r>
      <w:r w:rsidR="00CF6E11">
        <w:rPr>
          <w:sz w:val="24"/>
          <w:szCs w:val="24"/>
        </w:rPr>
        <w:t xml:space="preserve">mages </w:t>
      </w:r>
      <w:r w:rsidRPr="00515614">
        <w:rPr>
          <w:sz w:val="24"/>
          <w:szCs w:val="24"/>
        </w:rPr>
        <w:t xml:space="preserve">scored as correct rejections (CR) </w:t>
      </w:r>
      <w:r w:rsidR="00CF6E11">
        <w:rPr>
          <w:sz w:val="24"/>
          <w:szCs w:val="24"/>
        </w:rPr>
        <w:t>and</w:t>
      </w:r>
      <w:r w:rsidRPr="00515614">
        <w:rPr>
          <w:sz w:val="24"/>
          <w:szCs w:val="24"/>
        </w:rPr>
        <w:t xml:space="preserve"> false alarms (FA). Recognition accuracy was assessed via </w:t>
      </w:r>
      <w:r w:rsidR="00CF6E11">
        <w:rPr>
          <w:sz w:val="24"/>
          <w:szCs w:val="24"/>
        </w:rPr>
        <w:t>the</w:t>
      </w:r>
      <w:r w:rsidRPr="00515614">
        <w:rPr>
          <w:sz w:val="24"/>
          <w:szCs w:val="24"/>
        </w:rPr>
        <w:t xml:space="preserve"> sensitivity index (</w:t>
      </w:r>
      <w:r w:rsidRPr="00515614">
        <w:rPr>
          <w:i/>
          <w:sz w:val="24"/>
          <w:szCs w:val="24"/>
        </w:rPr>
        <w:t>d</w:t>
      </w:r>
      <w:r w:rsidRPr="00515614">
        <w:rPr>
          <w:sz w:val="24"/>
          <w:szCs w:val="24"/>
        </w:rPr>
        <w:t>’). Data are shown as means (±SEM).</w:t>
      </w:r>
    </w:p>
    <w:p w14:paraId="27C872BA" w14:textId="0BAF80AD" w:rsidR="00515614" w:rsidRDefault="00515614" w:rsidP="001F577E">
      <w:pPr>
        <w:rPr>
          <w:rFonts w:cs="Times New Roman"/>
        </w:rPr>
      </w:pPr>
    </w:p>
    <w:p w14:paraId="66E81442" w14:textId="6BD4D1CD" w:rsidR="00515614" w:rsidRDefault="00515614" w:rsidP="001F577E">
      <w:pPr>
        <w:rPr>
          <w:rFonts w:cs="Times New Roman"/>
        </w:rPr>
      </w:pPr>
    </w:p>
    <w:p w14:paraId="5E81994F" w14:textId="348D41CE" w:rsidR="000567FF" w:rsidRDefault="000567FF" w:rsidP="001F577E">
      <w:pPr>
        <w:rPr>
          <w:rFonts w:cs="Times New Roman"/>
        </w:rPr>
      </w:pPr>
    </w:p>
    <w:p w14:paraId="2A224D23" w14:textId="02D732EB" w:rsidR="000567FF" w:rsidRDefault="000567FF" w:rsidP="001F577E">
      <w:pPr>
        <w:rPr>
          <w:rFonts w:cs="Times New Roman"/>
        </w:rPr>
      </w:pPr>
    </w:p>
    <w:p w14:paraId="14C917B2" w14:textId="2D51D085" w:rsidR="000567FF" w:rsidRDefault="000567FF" w:rsidP="001F577E">
      <w:pPr>
        <w:rPr>
          <w:rFonts w:cs="Times New Roman"/>
        </w:rPr>
      </w:pPr>
    </w:p>
    <w:p w14:paraId="36B9486C" w14:textId="537524AD" w:rsidR="000567FF" w:rsidRDefault="000567FF" w:rsidP="001F577E">
      <w:pPr>
        <w:rPr>
          <w:rFonts w:cs="Times New Roman"/>
        </w:rPr>
      </w:pPr>
    </w:p>
    <w:p w14:paraId="500CD49E" w14:textId="2741EA1B" w:rsidR="000567FF" w:rsidRDefault="000567FF" w:rsidP="001F577E">
      <w:pPr>
        <w:rPr>
          <w:rFonts w:cs="Times New Roman"/>
        </w:rPr>
      </w:pPr>
    </w:p>
    <w:p w14:paraId="26BEE387" w14:textId="7911F1D4" w:rsidR="000567FF" w:rsidRDefault="000567FF" w:rsidP="001F577E">
      <w:pPr>
        <w:rPr>
          <w:rFonts w:cs="Times New Roman"/>
        </w:rPr>
      </w:pPr>
    </w:p>
    <w:p w14:paraId="40773F09" w14:textId="66A2222B" w:rsidR="000567FF" w:rsidRDefault="000567FF" w:rsidP="001F577E">
      <w:pPr>
        <w:rPr>
          <w:rFonts w:cs="Times New Roman"/>
        </w:rPr>
      </w:pPr>
    </w:p>
    <w:p w14:paraId="7505AB14" w14:textId="24E630D3" w:rsidR="000567FF" w:rsidRDefault="000567FF" w:rsidP="001F577E">
      <w:pPr>
        <w:rPr>
          <w:rFonts w:cs="Times New Roman"/>
        </w:rPr>
      </w:pPr>
    </w:p>
    <w:p w14:paraId="2DEBE0C6" w14:textId="2F92F43A" w:rsidR="000567FF" w:rsidRDefault="000567FF" w:rsidP="001F577E">
      <w:pPr>
        <w:rPr>
          <w:rFonts w:cs="Times New Roman"/>
        </w:rPr>
      </w:pPr>
    </w:p>
    <w:p w14:paraId="33B017F2" w14:textId="49F28938" w:rsidR="000567FF" w:rsidRDefault="000567FF" w:rsidP="001F577E">
      <w:pPr>
        <w:rPr>
          <w:rFonts w:cs="Times New Roman"/>
        </w:rPr>
      </w:pPr>
    </w:p>
    <w:p w14:paraId="78870E0B" w14:textId="7A4FAC6F" w:rsidR="000567FF" w:rsidRDefault="000567FF" w:rsidP="001F577E">
      <w:pPr>
        <w:rPr>
          <w:rFonts w:cs="Times New Roman"/>
        </w:rPr>
      </w:pPr>
    </w:p>
    <w:p w14:paraId="5D97117D" w14:textId="77777777" w:rsidR="000567FF" w:rsidRDefault="000567FF" w:rsidP="001F577E">
      <w:pPr>
        <w:rPr>
          <w:rFonts w:cs="Times New Roman"/>
        </w:rPr>
      </w:pPr>
    </w:p>
    <w:p w14:paraId="109D24F1" w14:textId="28B23A9F" w:rsidR="00515614" w:rsidRPr="00515614" w:rsidRDefault="00515614" w:rsidP="00515614">
      <w:pPr>
        <w:spacing w:after="0" w:line="360" w:lineRule="auto"/>
        <w:jc w:val="both"/>
        <w:rPr>
          <w:rFonts w:cs="Times New Roman"/>
          <w:b/>
          <w:sz w:val="28"/>
          <w:szCs w:val="24"/>
        </w:rPr>
      </w:pPr>
      <w:r>
        <w:rPr>
          <w:rFonts w:cs="Times New Roman"/>
          <w:b/>
          <w:sz w:val="28"/>
          <w:szCs w:val="24"/>
        </w:rPr>
        <w:lastRenderedPageBreak/>
        <w:t>Figure Legends</w:t>
      </w:r>
    </w:p>
    <w:p w14:paraId="39197539" w14:textId="63B786C3" w:rsidR="000567FF" w:rsidRDefault="000567FF" w:rsidP="00515614">
      <w:pPr>
        <w:pStyle w:val="Caption"/>
      </w:pPr>
    </w:p>
    <w:p w14:paraId="52164B82" w14:textId="753E2E58" w:rsidR="000567FF" w:rsidRDefault="000567FF" w:rsidP="00515614">
      <w:pPr>
        <w:pStyle w:val="Caption"/>
      </w:pPr>
      <w:r>
        <w:pict w14:anchorId="03AF9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156.25pt">
            <v:imagedata r:id="rId9" o:title="Ashton et al. Fig1 R2"/>
          </v:shape>
        </w:pict>
      </w:r>
    </w:p>
    <w:p w14:paraId="5A94AAC3" w14:textId="7A826BF4" w:rsidR="000567FF" w:rsidRDefault="000567FF" w:rsidP="00515614">
      <w:pPr>
        <w:pStyle w:val="Caption"/>
      </w:pPr>
    </w:p>
    <w:p w14:paraId="46BEE10C" w14:textId="6FB0981A" w:rsidR="000567FF" w:rsidRDefault="00515614" w:rsidP="000567FF">
      <w:pPr>
        <w:pStyle w:val="Caption"/>
        <w:rPr>
          <w:b w:val="0"/>
        </w:rPr>
      </w:pPr>
      <w:r w:rsidRPr="00515614">
        <w:t xml:space="preserve">Figure </w:t>
      </w:r>
      <w:r w:rsidRPr="00515614">
        <w:rPr>
          <w:noProof/>
        </w:rPr>
        <w:t>1</w:t>
      </w:r>
      <w:r w:rsidRPr="00515614">
        <w:t xml:space="preserve">. Experimental Procedures: </w:t>
      </w:r>
      <w:r w:rsidRPr="00515614">
        <w:rPr>
          <w:b w:val="0"/>
        </w:rPr>
        <w:t>At encoding, participants viewed emotionally negative and neutral images in the evening (sleep group) or morning (wake group). Participants returned 12 hours later for a recognition task in which they were re-exposed to the “old” images from e</w:t>
      </w:r>
      <w:r w:rsidR="00D24873">
        <w:rPr>
          <w:b w:val="0"/>
        </w:rPr>
        <w:t>ncoding and an equal number of “new”</w:t>
      </w:r>
      <w:r w:rsidRPr="00515614">
        <w:rPr>
          <w:b w:val="0"/>
        </w:rPr>
        <w:t xml:space="preserve"> images. In both sessions, heart rate deceleration (HRD) and skin conductance responses (SCRs) were recorded for each image, and participants provided 9-point ratings of valence and arousal. Participants also indicated at recognition whether they thought </w:t>
      </w:r>
      <w:r w:rsidR="00485B74">
        <w:rPr>
          <w:b w:val="0"/>
        </w:rPr>
        <w:t xml:space="preserve">that </w:t>
      </w:r>
      <w:r w:rsidRPr="00515614">
        <w:rPr>
          <w:b w:val="0"/>
        </w:rPr>
        <w:t xml:space="preserve">each image was old or new. All images in this figure were obtained from Pixabay.com. </w:t>
      </w:r>
    </w:p>
    <w:p w14:paraId="390D22D8" w14:textId="7586F289" w:rsidR="000567FF" w:rsidRPr="000567FF" w:rsidRDefault="000567FF" w:rsidP="000567FF"/>
    <w:p w14:paraId="627C687A" w14:textId="2C888C74" w:rsidR="000567FF" w:rsidRPr="008C6FBB" w:rsidRDefault="000567FF" w:rsidP="008C6FBB">
      <w:r>
        <w:lastRenderedPageBreak/>
        <w:pict w14:anchorId="35C9DD4E">
          <v:shape id="_x0000_i1029" type="#_x0000_t75" style="width:419.75pt;height:315.15pt">
            <v:imagedata r:id="rId10" o:title="Ashton et al. Fig2 R2"/>
          </v:shape>
        </w:pict>
      </w:r>
    </w:p>
    <w:p w14:paraId="6C8CA78A" w14:textId="5D72499F" w:rsidR="00515614" w:rsidRDefault="00515614" w:rsidP="0098648D">
      <w:pPr>
        <w:pStyle w:val="Caption"/>
        <w:rPr>
          <w:b w:val="0"/>
        </w:rPr>
      </w:pPr>
      <w:bookmarkStart w:id="4" w:name="_Ref520123883"/>
      <w:bookmarkStart w:id="5" w:name="_Ref516741867"/>
      <w:r w:rsidRPr="00515614">
        <w:t xml:space="preserve">Figure </w:t>
      </w:r>
      <w:bookmarkEnd w:id="4"/>
      <w:r w:rsidRPr="00515614">
        <w:t xml:space="preserve">2. Heart Rate Deceleration (HRD): </w:t>
      </w:r>
      <w:r w:rsidRPr="00515614">
        <w:rPr>
          <w:b w:val="0"/>
        </w:rPr>
        <w:t>HRD responses at encoding and recognition for the sleep and wake groups, presented separately for negative and neutral images. Significance values are shown for the Session*Group interaction (</w:t>
      </w:r>
      <w:r w:rsidRPr="00515614">
        <w:rPr>
          <w:rFonts w:ascii="Cambria Math" w:hAnsi="Cambria Math" w:cs="Cambria Math"/>
          <w:b w:val="0"/>
        </w:rPr>
        <w:t>⨂</w:t>
      </w:r>
      <w:r w:rsidRPr="00515614">
        <w:rPr>
          <w:b w:val="0"/>
        </w:rPr>
        <w:t xml:space="preserve"> </w:t>
      </w:r>
      <w:r w:rsidRPr="00515614">
        <w:rPr>
          <w:b w:val="0"/>
          <w:i/>
        </w:rPr>
        <w:t>p</w:t>
      </w:r>
      <w:r w:rsidRPr="00515614">
        <w:rPr>
          <w:b w:val="0"/>
        </w:rPr>
        <w:t>=.01) and for the negative and neutral image comparison (*</w:t>
      </w:r>
      <w:r w:rsidRPr="00515614">
        <w:rPr>
          <w:b w:val="0"/>
          <w:i/>
        </w:rPr>
        <w:t>p</w:t>
      </w:r>
      <w:r w:rsidRPr="00515614">
        <w:rPr>
          <w:b w:val="0"/>
        </w:rPr>
        <w:t xml:space="preserve">=.001). </w:t>
      </w:r>
      <w:bookmarkEnd w:id="5"/>
      <w:r w:rsidRPr="00515614">
        <w:rPr>
          <w:b w:val="0"/>
        </w:rPr>
        <w:t>Data are shown as means (±SEM).</w:t>
      </w:r>
      <w:r w:rsidR="0098648D" w:rsidRPr="0098648D">
        <w:t xml:space="preserve"> </w:t>
      </w:r>
      <w:r w:rsidR="009B3822">
        <w:rPr>
          <w:b w:val="0"/>
        </w:rPr>
        <w:t>BPM=</w:t>
      </w:r>
      <w:r w:rsidR="0098648D" w:rsidRPr="0098648D">
        <w:rPr>
          <w:b w:val="0"/>
        </w:rPr>
        <w:t>beats per minute.</w:t>
      </w:r>
    </w:p>
    <w:p w14:paraId="534159E4" w14:textId="7F34CE0F" w:rsidR="008C6FBB" w:rsidRDefault="008C6FBB" w:rsidP="008C6FBB"/>
    <w:p w14:paraId="27D21654" w14:textId="35C3C9EB" w:rsidR="000567FF" w:rsidRDefault="000567FF" w:rsidP="008C6FBB"/>
    <w:p w14:paraId="332606B3" w14:textId="5C3DD6E7" w:rsidR="000567FF" w:rsidRDefault="000567FF" w:rsidP="008C6FBB"/>
    <w:p w14:paraId="4B6A3BFA" w14:textId="195284F1" w:rsidR="000567FF" w:rsidRDefault="000567FF" w:rsidP="008C6FBB"/>
    <w:p w14:paraId="0DC2C4A8" w14:textId="327BD99C" w:rsidR="000567FF" w:rsidRDefault="000567FF" w:rsidP="008C6FBB"/>
    <w:p w14:paraId="54580026" w14:textId="12E566EB" w:rsidR="000567FF" w:rsidRDefault="000567FF" w:rsidP="008C6FBB"/>
    <w:p w14:paraId="05AA0943" w14:textId="670678CC" w:rsidR="000567FF" w:rsidRDefault="000567FF" w:rsidP="008C6FBB"/>
    <w:p w14:paraId="7E5520DE" w14:textId="054439A9" w:rsidR="000567FF" w:rsidRDefault="000567FF" w:rsidP="008C6FBB">
      <w:bookmarkStart w:id="6" w:name="_GoBack"/>
      <w:bookmarkEnd w:id="6"/>
    </w:p>
    <w:p w14:paraId="2564C636" w14:textId="1E209F17" w:rsidR="000567FF" w:rsidRDefault="000567FF" w:rsidP="008C6FBB"/>
    <w:p w14:paraId="6483F3C5" w14:textId="22442D0C" w:rsidR="000567FF" w:rsidRDefault="000567FF" w:rsidP="008C6FBB"/>
    <w:p w14:paraId="2C80FA54" w14:textId="10882C0F" w:rsidR="000567FF" w:rsidRDefault="000567FF" w:rsidP="008C6FBB"/>
    <w:p w14:paraId="530EEF86" w14:textId="4BB4AE23" w:rsidR="000567FF" w:rsidRDefault="000567FF" w:rsidP="008C6FBB"/>
    <w:p w14:paraId="6D89566B" w14:textId="19025B2A" w:rsidR="000567FF" w:rsidRPr="008C6FBB" w:rsidRDefault="000567FF" w:rsidP="008C6FBB">
      <w:r>
        <w:lastRenderedPageBreak/>
        <w:pict w14:anchorId="0A701F92">
          <v:shape id="_x0000_i1030" type="#_x0000_t75" style="width:419.75pt;height:315.15pt">
            <v:imagedata r:id="rId11" o:title="Ashton et al. Fig3 R2"/>
          </v:shape>
        </w:pict>
      </w:r>
    </w:p>
    <w:p w14:paraId="3AB49A8D" w14:textId="77777777" w:rsidR="00515614" w:rsidRPr="00515614" w:rsidRDefault="00515614" w:rsidP="00515614">
      <w:pPr>
        <w:pStyle w:val="Caption"/>
        <w:rPr>
          <w:b w:val="0"/>
        </w:rPr>
      </w:pPr>
      <w:r w:rsidRPr="00515614">
        <w:t xml:space="preserve">Figure </w:t>
      </w:r>
      <w:r w:rsidRPr="00515614">
        <w:rPr>
          <w:noProof/>
        </w:rPr>
        <w:t>3</w:t>
      </w:r>
      <w:r w:rsidRPr="00515614">
        <w:t xml:space="preserve">. Skin Conductance Responses (SCR): </w:t>
      </w:r>
      <w:r w:rsidRPr="00515614">
        <w:rPr>
          <w:b w:val="0"/>
        </w:rPr>
        <w:t xml:space="preserve">SCR frequencies at encoding and recognition for the sleep and wake groups, presented separately for negative and neutral images. Data are shown as means (±SEM). </w:t>
      </w:r>
    </w:p>
    <w:p w14:paraId="65C07D3D" w14:textId="77777777" w:rsidR="00515614" w:rsidRPr="001F577E" w:rsidRDefault="00515614" w:rsidP="001F577E">
      <w:pPr>
        <w:rPr>
          <w:rFonts w:cs="Times New Roman"/>
        </w:rPr>
      </w:pPr>
    </w:p>
    <w:sectPr w:rsidR="00515614" w:rsidRPr="001F577E">
      <w:footerReference w:type="default" r:id="rId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1A7C1B" w16cid:durableId="20321D24"/>
  <w16cid:commentId w16cid:paraId="5607D6B3" w16cid:durableId="20321D25"/>
  <w16cid:commentId w16cid:paraId="570E6D37" w16cid:durableId="20321D26"/>
  <w16cid:commentId w16cid:paraId="0E31D0AB" w16cid:durableId="20321D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74F5F" w14:textId="77777777" w:rsidR="0027207A" w:rsidRDefault="0027207A" w:rsidP="00601681">
      <w:pPr>
        <w:spacing w:after="0" w:line="240" w:lineRule="auto"/>
      </w:pPr>
      <w:r>
        <w:separator/>
      </w:r>
    </w:p>
  </w:endnote>
  <w:endnote w:type="continuationSeparator" w:id="0">
    <w:p w14:paraId="6318EBAE" w14:textId="77777777" w:rsidR="0027207A" w:rsidRDefault="0027207A" w:rsidP="0060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94673"/>
      <w:docPartObj>
        <w:docPartGallery w:val="Page Numbers (Bottom of Page)"/>
        <w:docPartUnique/>
      </w:docPartObj>
    </w:sdtPr>
    <w:sdtEndPr>
      <w:rPr>
        <w:rFonts w:cs="Times New Roman"/>
        <w:noProof/>
        <w:sz w:val="20"/>
        <w:szCs w:val="20"/>
      </w:rPr>
    </w:sdtEndPr>
    <w:sdtContent>
      <w:p w14:paraId="491F92C3" w14:textId="01569971" w:rsidR="00435CCA" w:rsidRPr="006C163C" w:rsidRDefault="00435CCA">
        <w:pPr>
          <w:pStyle w:val="Footer"/>
          <w:jc w:val="right"/>
          <w:rPr>
            <w:rFonts w:cs="Times New Roman"/>
            <w:sz w:val="20"/>
            <w:szCs w:val="20"/>
          </w:rPr>
        </w:pPr>
        <w:r w:rsidRPr="006C163C">
          <w:rPr>
            <w:rFonts w:cs="Times New Roman"/>
            <w:sz w:val="20"/>
            <w:szCs w:val="20"/>
          </w:rPr>
          <w:fldChar w:fldCharType="begin"/>
        </w:r>
        <w:r w:rsidRPr="006C163C">
          <w:rPr>
            <w:rFonts w:cs="Times New Roman"/>
            <w:sz w:val="20"/>
            <w:szCs w:val="20"/>
          </w:rPr>
          <w:instrText xml:space="preserve"> PAGE   \* MERGEFORMAT </w:instrText>
        </w:r>
        <w:r w:rsidRPr="006C163C">
          <w:rPr>
            <w:rFonts w:cs="Times New Roman"/>
            <w:sz w:val="20"/>
            <w:szCs w:val="20"/>
          </w:rPr>
          <w:fldChar w:fldCharType="separate"/>
        </w:r>
        <w:r w:rsidR="000567FF">
          <w:rPr>
            <w:rFonts w:cs="Times New Roman"/>
            <w:noProof/>
            <w:sz w:val="20"/>
            <w:szCs w:val="20"/>
          </w:rPr>
          <w:t>21</w:t>
        </w:r>
        <w:r w:rsidRPr="006C163C">
          <w:rPr>
            <w:rFonts w:cs="Times New Roman"/>
            <w:noProof/>
            <w:sz w:val="20"/>
            <w:szCs w:val="20"/>
          </w:rPr>
          <w:fldChar w:fldCharType="end"/>
        </w:r>
      </w:p>
    </w:sdtContent>
  </w:sdt>
  <w:p w14:paraId="5B4E10B0" w14:textId="77777777" w:rsidR="00435CCA" w:rsidRDefault="00435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C07F2" w14:textId="77777777" w:rsidR="0027207A" w:rsidRDefault="0027207A" w:rsidP="00601681">
      <w:pPr>
        <w:spacing w:after="0" w:line="240" w:lineRule="auto"/>
      </w:pPr>
      <w:r>
        <w:separator/>
      </w:r>
    </w:p>
  </w:footnote>
  <w:footnote w:type="continuationSeparator" w:id="0">
    <w:p w14:paraId="0F4BC5CA" w14:textId="77777777" w:rsidR="0027207A" w:rsidRDefault="0027207A" w:rsidP="00601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467"/>
    <w:multiLevelType w:val="hybridMultilevel"/>
    <w:tmpl w:val="8D60FE70"/>
    <w:lvl w:ilvl="0" w:tplc="9E8A93B0">
      <w:start w:val="5"/>
      <w:numFmt w:val="bullet"/>
      <w:lvlText w:val="-"/>
      <w:lvlJc w:val="left"/>
      <w:pPr>
        <w:ind w:left="360" w:hanging="360"/>
      </w:pPr>
      <w:rPr>
        <w:rFonts w:ascii="Calibri" w:eastAsiaTheme="minorHAnsi" w:hAnsi="Calibri" w:cs="Calibri" w:hint="default"/>
      </w:rPr>
    </w:lvl>
    <w:lvl w:ilvl="1" w:tplc="04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63B3D"/>
    <w:multiLevelType w:val="hybridMultilevel"/>
    <w:tmpl w:val="C85AA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A63CD"/>
    <w:multiLevelType w:val="hybridMultilevel"/>
    <w:tmpl w:val="F2D20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10EB8"/>
    <w:multiLevelType w:val="hybridMultilevel"/>
    <w:tmpl w:val="AE10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851E4"/>
    <w:multiLevelType w:val="hybridMultilevel"/>
    <w:tmpl w:val="64CEB7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0770C"/>
    <w:multiLevelType w:val="hybridMultilevel"/>
    <w:tmpl w:val="50B6D2FE"/>
    <w:lvl w:ilvl="0" w:tplc="9E8A93B0">
      <w:start w:val="5"/>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937620"/>
    <w:multiLevelType w:val="hybridMultilevel"/>
    <w:tmpl w:val="097E6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3F70FC"/>
    <w:multiLevelType w:val="hybridMultilevel"/>
    <w:tmpl w:val="BE3C7C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926541"/>
    <w:multiLevelType w:val="hybridMultilevel"/>
    <w:tmpl w:val="89900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0632C0"/>
    <w:multiLevelType w:val="hybridMultilevel"/>
    <w:tmpl w:val="37DE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F1BD6"/>
    <w:multiLevelType w:val="hybridMultilevel"/>
    <w:tmpl w:val="4FD4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3B0B49"/>
    <w:multiLevelType w:val="hybridMultilevel"/>
    <w:tmpl w:val="EA58BDC4"/>
    <w:lvl w:ilvl="0" w:tplc="9BF45DBE">
      <w:start w:val="1"/>
      <w:numFmt w:val="lowerLetter"/>
      <w:lvlText w:val="%1)"/>
      <w:lvlJc w:val="left"/>
      <w:pPr>
        <w:tabs>
          <w:tab w:val="num" w:pos="750"/>
        </w:tabs>
        <w:ind w:left="750" w:hanging="390"/>
      </w:pPr>
      <w:rPr>
        <w:rFonts w:ascii="Times New Roman" w:eastAsia="SimSun" w:hAnsi="Times New Roman"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ED62887"/>
    <w:multiLevelType w:val="hybridMultilevel"/>
    <w:tmpl w:val="060E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11"/>
  </w:num>
  <w:num w:numId="5">
    <w:abstractNumId w:val="1"/>
  </w:num>
  <w:num w:numId="6">
    <w:abstractNumId w:val="5"/>
  </w:num>
  <w:num w:numId="7">
    <w:abstractNumId w:val="0"/>
  </w:num>
  <w:num w:numId="8">
    <w:abstractNumId w:val="4"/>
  </w:num>
  <w:num w:numId="9">
    <w:abstractNumId w:val="7"/>
  </w:num>
  <w:num w:numId="10">
    <w:abstractNumId w:val="6"/>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en-GB" w:vendorID="64" w:dllVersion="0" w:nlCheck="1" w:checkStyle="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65195"/>
    <w:rsid w:val="0000017E"/>
    <w:rsid w:val="000018CD"/>
    <w:rsid w:val="000019D3"/>
    <w:rsid w:val="00001E7A"/>
    <w:rsid w:val="000051BF"/>
    <w:rsid w:val="00005D3B"/>
    <w:rsid w:val="000066DD"/>
    <w:rsid w:val="00006C74"/>
    <w:rsid w:val="000100DF"/>
    <w:rsid w:val="0001049A"/>
    <w:rsid w:val="00011584"/>
    <w:rsid w:val="00012180"/>
    <w:rsid w:val="00012567"/>
    <w:rsid w:val="000157A3"/>
    <w:rsid w:val="00016292"/>
    <w:rsid w:val="00016324"/>
    <w:rsid w:val="000165C9"/>
    <w:rsid w:val="00016BB3"/>
    <w:rsid w:val="00017633"/>
    <w:rsid w:val="00020383"/>
    <w:rsid w:val="00020864"/>
    <w:rsid w:val="00020987"/>
    <w:rsid w:val="000219BC"/>
    <w:rsid w:val="00022621"/>
    <w:rsid w:val="000228BA"/>
    <w:rsid w:val="00023F97"/>
    <w:rsid w:val="0002412A"/>
    <w:rsid w:val="000258A0"/>
    <w:rsid w:val="0002716C"/>
    <w:rsid w:val="00027DF6"/>
    <w:rsid w:val="0003051C"/>
    <w:rsid w:val="0003090B"/>
    <w:rsid w:val="00030AA9"/>
    <w:rsid w:val="00030D1A"/>
    <w:rsid w:val="00036B24"/>
    <w:rsid w:val="00036E2A"/>
    <w:rsid w:val="000400F0"/>
    <w:rsid w:val="00040B59"/>
    <w:rsid w:val="0004175E"/>
    <w:rsid w:val="00042BA6"/>
    <w:rsid w:val="00042D64"/>
    <w:rsid w:val="00047239"/>
    <w:rsid w:val="000500D1"/>
    <w:rsid w:val="000505F8"/>
    <w:rsid w:val="000527B3"/>
    <w:rsid w:val="00054315"/>
    <w:rsid w:val="00055A0E"/>
    <w:rsid w:val="00056016"/>
    <w:rsid w:val="00056559"/>
    <w:rsid w:val="000567FF"/>
    <w:rsid w:val="00062393"/>
    <w:rsid w:val="000627AA"/>
    <w:rsid w:val="0006299A"/>
    <w:rsid w:val="00063245"/>
    <w:rsid w:val="00063580"/>
    <w:rsid w:val="00063AD9"/>
    <w:rsid w:val="0006606F"/>
    <w:rsid w:val="0006615F"/>
    <w:rsid w:val="00066349"/>
    <w:rsid w:val="0006652C"/>
    <w:rsid w:val="00067008"/>
    <w:rsid w:val="000676CC"/>
    <w:rsid w:val="00067997"/>
    <w:rsid w:val="00067B6D"/>
    <w:rsid w:val="00073E33"/>
    <w:rsid w:val="0007578D"/>
    <w:rsid w:val="00075817"/>
    <w:rsid w:val="00075B50"/>
    <w:rsid w:val="00075FE6"/>
    <w:rsid w:val="00076460"/>
    <w:rsid w:val="00081A19"/>
    <w:rsid w:val="00081DA2"/>
    <w:rsid w:val="00081F9E"/>
    <w:rsid w:val="00083DE3"/>
    <w:rsid w:val="0008577E"/>
    <w:rsid w:val="00085C9D"/>
    <w:rsid w:val="00086861"/>
    <w:rsid w:val="00087844"/>
    <w:rsid w:val="00087B68"/>
    <w:rsid w:val="000916B6"/>
    <w:rsid w:val="00093DC7"/>
    <w:rsid w:val="00094F3C"/>
    <w:rsid w:val="00095915"/>
    <w:rsid w:val="000965B7"/>
    <w:rsid w:val="000A2CF7"/>
    <w:rsid w:val="000A332C"/>
    <w:rsid w:val="000A3F96"/>
    <w:rsid w:val="000A4C46"/>
    <w:rsid w:val="000A5A0A"/>
    <w:rsid w:val="000A6BB1"/>
    <w:rsid w:val="000A6CAD"/>
    <w:rsid w:val="000A6E59"/>
    <w:rsid w:val="000A7803"/>
    <w:rsid w:val="000B1DD2"/>
    <w:rsid w:val="000B4360"/>
    <w:rsid w:val="000B483D"/>
    <w:rsid w:val="000B609B"/>
    <w:rsid w:val="000B625A"/>
    <w:rsid w:val="000B70DC"/>
    <w:rsid w:val="000C3531"/>
    <w:rsid w:val="000C3646"/>
    <w:rsid w:val="000C3EFE"/>
    <w:rsid w:val="000C4881"/>
    <w:rsid w:val="000C4C95"/>
    <w:rsid w:val="000C504E"/>
    <w:rsid w:val="000C67F3"/>
    <w:rsid w:val="000D2B9D"/>
    <w:rsid w:val="000D3638"/>
    <w:rsid w:val="000D56FE"/>
    <w:rsid w:val="000D5AE3"/>
    <w:rsid w:val="000D5CF8"/>
    <w:rsid w:val="000D701C"/>
    <w:rsid w:val="000D7648"/>
    <w:rsid w:val="000D76D3"/>
    <w:rsid w:val="000E114D"/>
    <w:rsid w:val="000E174D"/>
    <w:rsid w:val="000E2DBA"/>
    <w:rsid w:val="000E617E"/>
    <w:rsid w:val="000E71CE"/>
    <w:rsid w:val="000F20A7"/>
    <w:rsid w:val="000F2171"/>
    <w:rsid w:val="000F249E"/>
    <w:rsid w:val="000F2ADB"/>
    <w:rsid w:val="000F2BD9"/>
    <w:rsid w:val="000F4A1A"/>
    <w:rsid w:val="000F4FB8"/>
    <w:rsid w:val="000F516E"/>
    <w:rsid w:val="000F6FF5"/>
    <w:rsid w:val="000F7200"/>
    <w:rsid w:val="000F7A1D"/>
    <w:rsid w:val="00101854"/>
    <w:rsid w:val="00101B67"/>
    <w:rsid w:val="00103B70"/>
    <w:rsid w:val="00104ABA"/>
    <w:rsid w:val="0010539E"/>
    <w:rsid w:val="00105AB9"/>
    <w:rsid w:val="001065B2"/>
    <w:rsid w:val="001073E9"/>
    <w:rsid w:val="00110467"/>
    <w:rsid w:val="00110C9D"/>
    <w:rsid w:val="0011192B"/>
    <w:rsid w:val="00111E59"/>
    <w:rsid w:val="00112423"/>
    <w:rsid w:val="001139BD"/>
    <w:rsid w:val="00114A85"/>
    <w:rsid w:val="00114DC7"/>
    <w:rsid w:val="00114ECF"/>
    <w:rsid w:val="001156EF"/>
    <w:rsid w:val="00120623"/>
    <w:rsid w:val="00120C72"/>
    <w:rsid w:val="00121476"/>
    <w:rsid w:val="001214E9"/>
    <w:rsid w:val="001215B9"/>
    <w:rsid w:val="00121A8D"/>
    <w:rsid w:val="00121F4E"/>
    <w:rsid w:val="00122796"/>
    <w:rsid w:val="00122BE9"/>
    <w:rsid w:val="00122FFB"/>
    <w:rsid w:val="0012365E"/>
    <w:rsid w:val="001239C1"/>
    <w:rsid w:val="00124664"/>
    <w:rsid w:val="00125225"/>
    <w:rsid w:val="00125B1C"/>
    <w:rsid w:val="00125C9E"/>
    <w:rsid w:val="00126505"/>
    <w:rsid w:val="00126C01"/>
    <w:rsid w:val="0012761D"/>
    <w:rsid w:val="00127FEA"/>
    <w:rsid w:val="00131022"/>
    <w:rsid w:val="0013182B"/>
    <w:rsid w:val="00131AD3"/>
    <w:rsid w:val="00131FDD"/>
    <w:rsid w:val="0013313E"/>
    <w:rsid w:val="001336F3"/>
    <w:rsid w:val="00133B18"/>
    <w:rsid w:val="00133D01"/>
    <w:rsid w:val="0013461D"/>
    <w:rsid w:val="001351FA"/>
    <w:rsid w:val="001357D4"/>
    <w:rsid w:val="00137A62"/>
    <w:rsid w:val="00137CE3"/>
    <w:rsid w:val="00141AE8"/>
    <w:rsid w:val="001420F6"/>
    <w:rsid w:val="00143F87"/>
    <w:rsid w:val="0014471C"/>
    <w:rsid w:val="00147298"/>
    <w:rsid w:val="00147F06"/>
    <w:rsid w:val="00150035"/>
    <w:rsid w:val="00150816"/>
    <w:rsid w:val="00150FAB"/>
    <w:rsid w:val="00151F9D"/>
    <w:rsid w:val="00151FF8"/>
    <w:rsid w:val="00154482"/>
    <w:rsid w:val="0015543A"/>
    <w:rsid w:val="0015578B"/>
    <w:rsid w:val="0015584B"/>
    <w:rsid w:val="00155A95"/>
    <w:rsid w:val="00155ABF"/>
    <w:rsid w:val="00156327"/>
    <w:rsid w:val="00156440"/>
    <w:rsid w:val="00156697"/>
    <w:rsid w:val="0016045C"/>
    <w:rsid w:val="001613FD"/>
    <w:rsid w:val="00164336"/>
    <w:rsid w:val="001649DB"/>
    <w:rsid w:val="00165308"/>
    <w:rsid w:val="00165FB6"/>
    <w:rsid w:val="00166111"/>
    <w:rsid w:val="001669AC"/>
    <w:rsid w:val="00166D62"/>
    <w:rsid w:val="001670DD"/>
    <w:rsid w:val="0016756F"/>
    <w:rsid w:val="00167729"/>
    <w:rsid w:val="00170349"/>
    <w:rsid w:val="00170DA6"/>
    <w:rsid w:val="00171573"/>
    <w:rsid w:val="00171645"/>
    <w:rsid w:val="00171B3B"/>
    <w:rsid w:val="0017363A"/>
    <w:rsid w:val="00174FB6"/>
    <w:rsid w:val="001757BA"/>
    <w:rsid w:val="00176473"/>
    <w:rsid w:val="00176BF9"/>
    <w:rsid w:val="00176CFB"/>
    <w:rsid w:val="001836CC"/>
    <w:rsid w:val="001855DB"/>
    <w:rsid w:val="001866A5"/>
    <w:rsid w:val="001870CA"/>
    <w:rsid w:val="001901DD"/>
    <w:rsid w:val="00190D91"/>
    <w:rsid w:val="00192B8E"/>
    <w:rsid w:val="001932CA"/>
    <w:rsid w:val="001933AA"/>
    <w:rsid w:val="00194005"/>
    <w:rsid w:val="00197A48"/>
    <w:rsid w:val="001A0282"/>
    <w:rsid w:val="001A04C1"/>
    <w:rsid w:val="001A1457"/>
    <w:rsid w:val="001A1C1B"/>
    <w:rsid w:val="001A2028"/>
    <w:rsid w:val="001A3284"/>
    <w:rsid w:val="001A386D"/>
    <w:rsid w:val="001A3982"/>
    <w:rsid w:val="001A45D3"/>
    <w:rsid w:val="001A4D19"/>
    <w:rsid w:val="001A4F74"/>
    <w:rsid w:val="001A6632"/>
    <w:rsid w:val="001A6AD5"/>
    <w:rsid w:val="001A6F19"/>
    <w:rsid w:val="001A77D7"/>
    <w:rsid w:val="001B06F9"/>
    <w:rsid w:val="001B0C25"/>
    <w:rsid w:val="001B1F11"/>
    <w:rsid w:val="001B4961"/>
    <w:rsid w:val="001B5208"/>
    <w:rsid w:val="001B5FE5"/>
    <w:rsid w:val="001B6CB7"/>
    <w:rsid w:val="001B7DB8"/>
    <w:rsid w:val="001C05F8"/>
    <w:rsid w:val="001C0606"/>
    <w:rsid w:val="001C137A"/>
    <w:rsid w:val="001C240B"/>
    <w:rsid w:val="001C2712"/>
    <w:rsid w:val="001C332E"/>
    <w:rsid w:val="001C36D2"/>
    <w:rsid w:val="001C39E7"/>
    <w:rsid w:val="001C5AF8"/>
    <w:rsid w:val="001C7A92"/>
    <w:rsid w:val="001D0097"/>
    <w:rsid w:val="001D0635"/>
    <w:rsid w:val="001D0A92"/>
    <w:rsid w:val="001D0B29"/>
    <w:rsid w:val="001D10A4"/>
    <w:rsid w:val="001D1172"/>
    <w:rsid w:val="001D2021"/>
    <w:rsid w:val="001D2138"/>
    <w:rsid w:val="001D3861"/>
    <w:rsid w:val="001D3C60"/>
    <w:rsid w:val="001D3ECC"/>
    <w:rsid w:val="001D5819"/>
    <w:rsid w:val="001D5DD8"/>
    <w:rsid w:val="001D601E"/>
    <w:rsid w:val="001D6DC8"/>
    <w:rsid w:val="001D7078"/>
    <w:rsid w:val="001E0F86"/>
    <w:rsid w:val="001E12EF"/>
    <w:rsid w:val="001E1A15"/>
    <w:rsid w:val="001E1C8C"/>
    <w:rsid w:val="001E533A"/>
    <w:rsid w:val="001E5F21"/>
    <w:rsid w:val="001E6030"/>
    <w:rsid w:val="001E7635"/>
    <w:rsid w:val="001E7816"/>
    <w:rsid w:val="001E78B1"/>
    <w:rsid w:val="001F0699"/>
    <w:rsid w:val="001F1CDC"/>
    <w:rsid w:val="001F2C9F"/>
    <w:rsid w:val="001F4CB9"/>
    <w:rsid w:val="001F55D6"/>
    <w:rsid w:val="001F577E"/>
    <w:rsid w:val="001F6423"/>
    <w:rsid w:val="001F75FB"/>
    <w:rsid w:val="001F794A"/>
    <w:rsid w:val="0020211D"/>
    <w:rsid w:val="002022B5"/>
    <w:rsid w:val="00205641"/>
    <w:rsid w:val="00210E3F"/>
    <w:rsid w:val="00213183"/>
    <w:rsid w:val="0021369D"/>
    <w:rsid w:val="002146A7"/>
    <w:rsid w:val="002147B9"/>
    <w:rsid w:val="00216631"/>
    <w:rsid w:val="00216DEE"/>
    <w:rsid w:val="00217604"/>
    <w:rsid w:val="00220103"/>
    <w:rsid w:val="00221A7B"/>
    <w:rsid w:val="00222D2F"/>
    <w:rsid w:val="0022331D"/>
    <w:rsid w:val="0022366C"/>
    <w:rsid w:val="00224135"/>
    <w:rsid w:val="002244D4"/>
    <w:rsid w:val="002245A5"/>
    <w:rsid w:val="002254DE"/>
    <w:rsid w:val="002264B3"/>
    <w:rsid w:val="00226965"/>
    <w:rsid w:val="00227C57"/>
    <w:rsid w:val="00230612"/>
    <w:rsid w:val="0023218E"/>
    <w:rsid w:val="0023290B"/>
    <w:rsid w:val="00232D1F"/>
    <w:rsid w:val="0023339B"/>
    <w:rsid w:val="002337EA"/>
    <w:rsid w:val="00233F5F"/>
    <w:rsid w:val="00234181"/>
    <w:rsid w:val="00237B49"/>
    <w:rsid w:val="00237BBD"/>
    <w:rsid w:val="002409DB"/>
    <w:rsid w:val="00241AE6"/>
    <w:rsid w:val="0024634E"/>
    <w:rsid w:val="00246BB1"/>
    <w:rsid w:val="00247633"/>
    <w:rsid w:val="00247DA6"/>
    <w:rsid w:val="002504B6"/>
    <w:rsid w:val="002507F6"/>
    <w:rsid w:val="00250A5B"/>
    <w:rsid w:val="00250A63"/>
    <w:rsid w:val="00251CCE"/>
    <w:rsid w:val="00253F40"/>
    <w:rsid w:val="002542F6"/>
    <w:rsid w:val="002557C9"/>
    <w:rsid w:val="00255CD2"/>
    <w:rsid w:val="00255D9F"/>
    <w:rsid w:val="00261395"/>
    <w:rsid w:val="0026153C"/>
    <w:rsid w:val="00261FB7"/>
    <w:rsid w:val="002636E1"/>
    <w:rsid w:val="00263F46"/>
    <w:rsid w:val="00264B05"/>
    <w:rsid w:val="0026714E"/>
    <w:rsid w:val="00270689"/>
    <w:rsid w:val="00271058"/>
    <w:rsid w:val="0027207A"/>
    <w:rsid w:val="002723C8"/>
    <w:rsid w:val="002736D7"/>
    <w:rsid w:val="00273B00"/>
    <w:rsid w:val="00273CD2"/>
    <w:rsid w:val="00274298"/>
    <w:rsid w:val="00274988"/>
    <w:rsid w:val="002751E4"/>
    <w:rsid w:val="002756DF"/>
    <w:rsid w:val="002769D1"/>
    <w:rsid w:val="00276FCA"/>
    <w:rsid w:val="002772D9"/>
    <w:rsid w:val="002772FE"/>
    <w:rsid w:val="002802B9"/>
    <w:rsid w:val="00280490"/>
    <w:rsid w:val="0028152B"/>
    <w:rsid w:val="00282EFF"/>
    <w:rsid w:val="0028387D"/>
    <w:rsid w:val="0028503D"/>
    <w:rsid w:val="002857EB"/>
    <w:rsid w:val="002866E9"/>
    <w:rsid w:val="00287961"/>
    <w:rsid w:val="00291D81"/>
    <w:rsid w:val="0029331B"/>
    <w:rsid w:val="00293AD7"/>
    <w:rsid w:val="00293FAD"/>
    <w:rsid w:val="002944B1"/>
    <w:rsid w:val="00294DE4"/>
    <w:rsid w:val="00294F7D"/>
    <w:rsid w:val="0029565A"/>
    <w:rsid w:val="00295FC2"/>
    <w:rsid w:val="00296071"/>
    <w:rsid w:val="002962A0"/>
    <w:rsid w:val="00296732"/>
    <w:rsid w:val="0029797C"/>
    <w:rsid w:val="00297DDD"/>
    <w:rsid w:val="002A2962"/>
    <w:rsid w:val="002A2ABA"/>
    <w:rsid w:val="002A2B59"/>
    <w:rsid w:val="002A38A7"/>
    <w:rsid w:val="002A47CE"/>
    <w:rsid w:val="002A48CE"/>
    <w:rsid w:val="002A4EEE"/>
    <w:rsid w:val="002A5770"/>
    <w:rsid w:val="002A5BB2"/>
    <w:rsid w:val="002A6994"/>
    <w:rsid w:val="002A7AF1"/>
    <w:rsid w:val="002A7DB9"/>
    <w:rsid w:val="002B053A"/>
    <w:rsid w:val="002B078B"/>
    <w:rsid w:val="002B096E"/>
    <w:rsid w:val="002B1CBF"/>
    <w:rsid w:val="002B23E3"/>
    <w:rsid w:val="002B2998"/>
    <w:rsid w:val="002B4DC1"/>
    <w:rsid w:val="002B6067"/>
    <w:rsid w:val="002B6766"/>
    <w:rsid w:val="002B6950"/>
    <w:rsid w:val="002B6C4F"/>
    <w:rsid w:val="002B6CE2"/>
    <w:rsid w:val="002B6FB6"/>
    <w:rsid w:val="002B7E74"/>
    <w:rsid w:val="002C099C"/>
    <w:rsid w:val="002C1D66"/>
    <w:rsid w:val="002C2903"/>
    <w:rsid w:val="002C3039"/>
    <w:rsid w:val="002C3379"/>
    <w:rsid w:val="002C4474"/>
    <w:rsid w:val="002C5865"/>
    <w:rsid w:val="002C6CAF"/>
    <w:rsid w:val="002C7494"/>
    <w:rsid w:val="002D22CB"/>
    <w:rsid w:val="002D3D2A"/>
    <w:rsid w:val="002D48A6"/>
    <w:rsid w:val="002D4B4D"/>
    <w:rsid w:val="002D62DC"/>
    <w:rsid w:val="002D7A03"/>
    <w:rsid w:val="002E0130"/>
    <w:rsid w:val="002E03BB"/>
    <w:rsid w:val="002E0630"/>
    <w:rsid w:val="002E1F90"/>
    <w:rsid w:val="002E288E"/>
    <w:rsid w:val="002E29BA"/>
    <w:rsid w:val="002E36B7"/>
    <w:rsid w:val="002E486F"/>
    <w:rsid w:val="002E6D94"/>
    <w:rsid w:val="002E72F8"/>
    <w:rsid w:val="002E775E"/>
    <w:rsid w:val="002E7DEF"/>
    <w:rsid w:val="002F0A56"/>
    <w:rsid w:val="002F0F30"/>
    <w:rsid w:val="002F1B67"/>
    <w:rsid w:val="002F1BB3"/>
    <w:rsid w:val="002F4CBD"/>
    <w:rsid w:val="002F52B9"/>
    <w:rsid w:val="002F6040"/>
    <w:rsid w:val="002F6085"/>
    <w:rsid w:val="002F779D"/>
    <w:rsid w:val="003005FD"/>
    <w:rsid w:val="00300BB5"/>
    <w:rsid w:val="00300D0D"/>
    <w:rsid w:val="00300D7E"/>
    <w:rsid w:val="00300E43"/>
    <w:rsid w:val="0030262B"/>
    <w:rsid w:val="00303624"/>
    <w:rsid w:val="00304EE2"/>
    <w:rsid w:val="003062D5"/>
    <w:rsid w:val="003073AD"/>
    <w:rsid w:val="00307764"/>
    <w:rsid w:val="00307C12"/>
    <w:rsid w:val="00311093"/>
    <w:rsid w:val="003121F4"/>
    <w:rsid w:val="0031291C"/>
    <w:rsid w:val="00314E67"/>
    <w:rsid w:val="00315D55"/>
    <w:rsid w:val="00315EAA"/>
    <w:rsid w:val="0031651D"/>
    <w:rsid w:val="003165A1"/>
    <w:rsid w:val="00317172"/>
    <w:rsid w:val="00317240"/>
    <w:rsid w:val="00320BE4"/>
    <w:rsid w:val="00320D46"/>
    <w:rsid w:val="00321195"/>
    <w:rsid w:val="00322549"/>
    <w:rsid w:val="0032290D"/>
    <w:rsid w:val="00322DC2"/>
    <w:rsid w:val="00324B1A"/>
    <w:rsid w:val="003252AF"/>
    <w:rsid w:val="0032633F"/>
    <w:rsid w:val="00326781"/>
    <w:rsid w:val="003275BA"/>
    <w:rsid w:val="00327684"/>
    <w:rsid w:val="00327D12"/>
    <w:rsid w:val="003309FA"/>
    <w:rsid w:val="00330BFE"/>
    <w:rsid w:val="00331E5C"/>
    <w:rsid w:val="00332328"/>
    <w:rsid w:val="00332946"/>
    <w:rsid w:val="003348F4"/>
    <w:rsid w:val="00334D24"/>
    <w:rsid w:val="00334FA1"/>
    <w:rsid w:val="00335525"/>
    <w:rsid w:val="00336424"/>
    <w:rsid w:val="00340DE7"/>
    <w:rsid w:val="00340FF5"/>
    <w:rsid w:val="00341515"/>
    <w:rsid w:val="003420C7"/>
    <w:rsid w:val="0034215A"/>
    <w:rsid w:val="00342200"/>
    <w:rsid w:val="00343149"/>
    <w:rsid w:val="00344019"/>
    <w:rsid w:val="00347618"/>
    <w:rsid w:val="00350AB6"/>
    <w:rsid w:val="00350B07"/>
    <w:rsid w:val="00351232"/>
    <w:rsid w:val="00352125"/>
    <w:rsid w:val="003523FF"/>
    <w:rsid w:val="0035369B"/>
    <w:rsid w:val="00353E73"/>
    <w:rsid w:val="00354432"/>
    <w:rsid w:val="00354A32"/>
    <w:rsid w:val="00354FE7"/>
    <w:rsid w:val="00355E8F"/>
    <w:rsid w:val="00356606"/>
    <w:rsid w:val="00357B7D"/>
    <w:rsid w:val="0036008A"/>
    <w:rsid w:val="003616EF"/>
    <w:rsid w:val="003619A6"/>
    <w:rsid w:val="00361D3A"/>
    <w:rsid w:val="00362189"/>
    <w:rsid w:val="00363B03"/>
    <w:rsid w:val="00363DFA"/>
    <w:rsid w:val="003662F2"/>
    <w:rsid w:val="0036636D"/>
    <w:rsid w:val="00366FC4"/>
    <w:rsid w:val="00367593"/>
    <w:rsid w:val="00367A7C"/>
    <w:rsid w:val="00367DEC"/>
    <w:rsid w:val="0037385E"/>
    <w:rsid w:val="003739B5"/>
    <w:rsid w:val="00374706"/>
    <w:rsid w:val="003771A4"/>
    <w:rsid w:val="00380CB5"/>
    <w:rsid w:val="00381C81"/>
    <w:rsid w:val="003833C5"/>
    <w:rsid w:val="0038351D"/>
    <w:rsid w:val="00385417"/>
    <w:rsid w:val="0038612B"/>
    <w:rsid w:val="00386B00"/>
    <w:rsid w:val="00387426"/>
    <w:rsid w:val="00387FA2"/>
    <w:rsid w:val="00390698"/>
    <w:rsid w:val="0039113E"/>
    <w:rsid w:val="003912D5"/>
    <w:rsid w:val="0039299C"/>
    <w:rsid w:val="003933C9"/>
    <w:rsid w:val="00393E61"/>
    <w:rsid w:val="003945B3"/>
    <w:rsid w:val="00396769"/>
    <w:rsid w:val="00397750"/>
    <w:rsid w:val="003978EB"/>
    <w:rsid w:val="003A2668"/>
    <w:rsid w:val="003A4BC2"/>
    <w:rsid w:val="003A5081"/>
    <w:rsid w:val="003A720A"/>
    <w:rsid w:val="003A72EC"/>
    <w:rsid w:val="003B02AF"/>
    <w:rsid w:val="003B0B44"/>
    <w:rsid w:val="003B1211"/>
    <w:rsid w:val="003B2DAB"/>
    <w:rsid w:val="003B30DF"/>
    <w:rsid w:val="003B3ED5"/>
    <w:rsid w:val="003B58D7"/>
    <w:rsid w:val="003B5EA0"/>
    <w:rsid w:val="003B7217"/>
    <w:rsid w:val="003C02F3"/>
    <w:rsid w:val="003C04E0"/>
    <w:rsid w:val="003C0856"/>
    <w:rsid w:val="003C17AE"/>
    <w:rsid w:val="003C2533"/>
    <w:rsid w:val="003C48DC"/>
    <w:rsid w:val="003C4A83"/>
    <w:rsid w:val="003C4D85"/>
    <w:rsid w:val="003C53B4"/>
    <w:rsid w:val="003C6297"/>
    <w:rsid w:val="003C6912"/>
    <w:rsid w:val="003C6DCA"/>
    <w:rsid w:val="003C6DE2"/>
    <w:rsid w:val="003C7021"/>
    <w:rsid w:val="003C7130"/>
    <w:rsid w:val="003D09FD"/>
    <w:rsid w:val="003D0C49"/>
    <w:rsid w:val="003D33E0"/>
    <w:rsid w:val="003D49E5"/>
    <w:rsid w:val="003D56AD"/>
    <w:rsid w:val="003D588E"/>
    <w:rsid w:val="003D64AB"/>
    <w:rsid w:val="003D65FD"/>
    <w:rsid w:val="003D7124"/>
    <w:rsid w:val="003D719D"/>
    <w:rsid w:val="003D79DD"/>
    <w:rsid w:val="003E183B"/>
    <w:rsid w:val="003E1AC9"/>
    <w:rsid w:val="003E2625"/>
    <w:rsid w:val="003E26E8"/>
    <w:rsid w:val="003E361D"/>
    <w:rsid w:val="003E4F37"/>
    <w:rsid w:val="003E6A7F"/>
    <w:rsid w:val="003E7BF0"/>
    <w:rsid w:val="003F10DA"/>
    <w:rsid w:val="003F168D"/>
    <w:rsid w:val="003F1ABF"/>
    <w:rsid w:val="003F24F5"/>
    <w:rsid w:val="003F259E"/>
    <w:rsid w:val="003F2DC7"/>
    <w:rsid w:val="003F474F"/>
    <w:rsid w:val="003F4966"/>
    <w:rsid w:val="003F4FDD"/>
    <w:rsid w:val="003F5F81"/>
    <w:rsid w:val="003F7DA9"/>
    <w:rsid w:val="004006E8"/>
    <w:rsid w:val="004007AF"/>
    <w:rsid w:val="00402C5B"/>
    <w:rsid w:val="00403EAE"/>
    <w:rsid w:val="004040E1"/>
    <w:rsid w:val="00405CDC"/>
    <w:rsid w:val="00407A10"/>
    <w:rsid w:val="00410821"/>
    <w:rsid w:val="00410E47"/>
    <w:rsid w:val="0041201A"/>
    <w:rsid w:val="00412B25"/>
    <w:rsid w:val="004138C7"/>
    <w:rsid w:val="00413D4D"/>
    <w:rsid w:val="004142DF"/>
    <w:rsid w:val="004143C8"/>
    <w:rsid w:val="004145D9"/>
    <w:rsid w:val="00415C18"/>
    <w:rsid w:val="00417C17"/>
    <w:rsid w:val="00417D05"/>
    <w:rsid w:val="00420CA7"/>
    <w:rsid w:val="00421AEC"/>
    <w:rsid w:val="00422478"/>
    <w:rsid w:val="004229C6"/>
    <w:rsid w:val="00423448"/>
    <w:rsid w:val="0042398B"/>
    <w:rsid w:val="00423F48"/>
    <w:rsid w:val="004252CF"/>
    <w:rsid w:val="00425874"/>
    <w:rsid w:val="0042775D"/>
    <w:rsid w:val="00427CE1"/>
    <w:rsid w:val="00430909"/>
    <w:rsid w:val="004330C8"/>
    <w:rsid w:val="004330DC"/>
    <w:rsid w:val="00433CFE"/>
    <w:rsid w:val="00434544"/>
    <w:rsid w:val="004349C9"/>
    <w:rsid w:val="00435B1D"/>
    <w:rsid w:val="00435CCA"/>
    <w:rsid w:val="00435D6A"/>
    <w:rsid w:val="00436273"/>
    <w:rsid w:val="004372C7"/>
    <w:rsid w:val="00437588"/>
    <w:rsid w:val="004375B3"/>
    <w:rsid w:val="00437D64"/>
    <w:rsid w:val="0044057E"/>
    <w:rsid w:val="00440720"/>
    <w:rsid w:val="00440938"/>
    <w:rsid w:val="00441698"/>
    <w:rsid w:val="00442517"/>
    <w:rsid w:val="0044345A"/>
    <w:rsid w:val="0044366D"/>
    <w:rsid w:val="00444F47"/>
    <w:rsid w:val="004465D8"/>
    <w:rsid w:val="00447313"/>
    <w:rsid w:val="004474BC"/>
    <w:rsid w:val="00451E86"/>
    <w:rsid w:val="0045334A"/>
    <w:rsid w:val="0045430F"/>
    <w:rsid w:val="00454965"/>
    <w:rsid w:val="00454DD5"/>
    <w:rsid w:val="004553C2"/>
    <w:rsid w:val="00455FBC"/>
    <w:rsid w:val="00455FDC"/>
    <w:rsid w:val="00460B3C"/>
    <w:rsid w:val="00460CB9"/>
    <w:rsid w:val="00462E55"/>
    <w:rsid w:val="00463F0E"/>
    <w:rsid w:val="00463F78"/>
    <w:rsid w:val="00464502"/>
    <w:rsid w:val="00465156"/>
    <w:rsid w:val="0046539D"/>
    <w:rsid w:val="004666DA"/>
    <w:rsid w:val="00470C79"/>
    <w:rsid w:val="00471C12"/>
    <w:rsid w:val="00472E16"/>
    <w:rsid w:val="00474065"/>
    <w:rsid w:val="0047428C"/>
    <w:rsid w:val="004742B0"/>
    <w:rsid w:val="0047436C"/>
    <w:rsid w:val="00475255"/>
    <w:rsid w:val="004771F2"/>
    <w:rsid w:val="0048089C"/>
    <w:rsid w:val="00481724"/>
    <w:rsid w:val="00483093"/>
    <w:rsid w:val="004839BE"/>
    <w:rsid w:val="00483E5F"/>
    <w:rsid w:val="004846EF"/>
    <w:rsid w:val="00485B74"/>
    <w:rsid w:val="00485DEA"/>
    <w:rsid w:val="004869A7"/>
    <w:rsid w:val="00487031"/>
    <w:rsid w:val="00487047"/>
    <w:rsid w:val="00487DDB"/>
    <w:rsid w:val="00487EF7"/>
    <w:rsid w:val="00491476"/>
    <w:rsid w:val="00491BDF"/>
    <w:rsid w:val="0049246F"/>
    <w:rsid w:val="00494383"/>
    <w:rsid w:val="004951BB"/>
    <w:rsid w:val="004953D3"/>
    <w:rsid w:val="0049547A"/>
    <w:rsid w:val="00495F80"/>
    <w:rsid w:val="0049634A"/>
    <w:rsid w:val="00496D88"/>
    <w:rsid w:val="004A0989"/>
    <w:rsid w:val="004A0AE3"/>
    <w:rsid w:val="004A302E"/>
    <w:rsid w:val="004A31AC"/>
    <w:rsid w:val="004A39B9"/>
    <w:rsid w:val="004A4991"/>
    <w:rsid w:val="004A518D"/>
    <w:rsid w:val="004A5A0D"/>
    <w:rsid w:val="004A630F"/>
    <w:rsid w:val="004A6EBE"/>
    <w:rsid w:val="004A7EA8"/>
    <w:rsid w:val="004B0036"/>
    <w:rsid w:val="004B04A5"/>
    <w:rsid w:val="004B0EE9"/>
    <w:rsid w:val="004B3CC3"/>
    <w:rsid w:val="004B41AE"/>
    <w:rsid w:val="004B79FA"/>
    <w:rsid w:val="004B7BA5"/>
    <w:rsid w:val="004C04C2"/>
    <w:rsid w:val="004C2D49"/>
    <w:rsid w:val="004C3219"/>
    <w:rsid w:val="004C3D23"/>
    <w:rsid w:val="004C423F"/>
    <w:rsid w:val="004C4951"/>
    <w:rsid w:val="004C5200"/>
    <w:rsid w:val="004C56F7"/>
    <w:rsid w:val="004C5E9F"/>
    <w:rsid w:val="004C740F"/>
    <w:rsid w:val="004D1476"/>
    <w:rsid w:val="004D2A8B"/>
    <w:rsid w:val="004D35C1"/>
    <w:rsid w:val="004D382D"/>
    <w:rsid w:val="004D38A3"/>
    <w:rsid w:val="004D41EF"/>
    <w:rsid w:val="004D4E3F"/>
    <w:rsid w:val="004D6533"/>
    <w:rsid w:val="004D6698"/>
    <w:rsid w:val="004D6830"/>
    <w:rsid w:val="004D6D2C"/>
    <w:rsid w:val="004D7072"/>
    <w:rsid w:val="004D7190"/>
    <w:rsid w:val="004D7849"/>
    <w:rsid w:val="004D7D21"/>
    <w:rsid w:val="004E11D8"/>
    <w:rsid w:val="004E1265"/>
    <w:rsid w:val="004E18CB"/>
    <w:rsid w:val="004E1B34"/>
    <w:rsid w:val="004E1C7D"/>
    <w:rsid w:val="004E34AB"/>
    <w:rsid w:val="004E3FDD"/>
    <w:rsid w:val="004E404C"/>
    <w:rsid w:val="004E49D5"/>
    <w:rsid w:val="004E71C4"/>
    <w:rsid w:val="004F3DEB"/>
    <w:rsid w:val="004F4571"/>
    <w:rsid w:val="004F55BF"/>
    <w:rsid w:val="004F5698"/>
    <w:rsid w:val="004F678A"/>
    <w:rsid w:val="004F7941"/>
    <w:rsid w:val="004F7B46"/>
    <w:rsid w:val="005019EE"/>
    <w:rsid w:val="00501FB5"/>
    <w:rsid w:val="00502A4D"/>
    <w:rsid w:val="00503F83"/>
    <w:rsid w:val="00505C69"/>
    <w:rsid w:val="005062B5"/>
    <w:rsid w:val="00507B09"/>
    <w:rsid w:val="00507D11"/>
    <w:rsid w:val="00507D82"/>
    <w:rsid w:val="005102F0"/>
    <w:rsid w:val="00510F4A"/>
    <w:rsid w:val="00510F6B"/>
    <w:rsid w:val="00512ABD"/>
    <w:rsid w:val="00515614"/>
    <w:rsid w:val="00515D49"/>
    <w:rsid w:val="00516378"/>
    <w:rsid w:val="005167AE"/>
    <w:rsid w:val="00516BE8"/>
    <w:rsid w:val="00517979"/>
    <w:rsid w:val="00521261"/>
    <w:rsid w:val="00522553"/>
    <w:rsid w:val="005226C1"/>
    <w:rsid w:val="0052530D"/>
    <w:rsid w:val="00527251"/>
    <w:rsid w:val="00530BBB"/>
    <w:rsid w:val="00533134"/>
    <w:rsid w:val="005332F7"/>
    <w:rsid w:val="00535F31"/>
    <w:rsid w:val="00536F0F"/>
    <w:rsid w:val="00537C01"/>
    <w:rsid w:val="00540016"/>
    <w:rsid w:val="0054001A"/>
    <w:rsid w:val="005403E5"/>
    <w:rsid w:val="00542AA7"/>
    <w:rsid w:val="00543D75"/>
    <w:rsid w:val="00544515"/>
    <w:rsid w:val="0054706B"/>
    <w:rsid w:val="00550CEF"/>
    <w:rsid w:val="00551C32"/>
    <w:rsid w:val="00556390"/>
    <w:rsid w:val="005574B1"/>
    <w:rsid w:val="00557EB7"/>
    <w:rsid w:val="005604F4"/>
    <w:rsid w:val="005606AE"/>
    <w:rsid w:val="005609B8"/>
    <w:rsid w:val="00560DEA"/>
    <w:rsid w:val="00562073"/>
    <w:rsid w:val="00563F63"/>
    <w:rsid w:val="005642A5"/>
    <w:rsid w:val="005652BF"/>
    <w:rsid w:val="00566E68"/>
    <w:rsid w:val="00570A3A"/>
    <w:rsid w:val="00570D53"/>
    <w:rsid w:val="00571956"/>
    <w:rsid w:val="00571F3A"/>
    <w:rsid w:val="005722ED"/>
    <w:rsid w:val="00573557"/>
    <w:rsid w:val="005736AF"/>
    <w:rsid w:val="00574D1B"/>
    <w:rsid w:val="00574F44"/>
    <w:rsid w:val="00574F9B"/>
    <w:rsid w:val="00575156"/>
    <w:rsid w:val="005769EF"/>
    <w:rsid w:val="00577305"/>
    <w:rsid w:val="005776C1"/>
    <w:rsid w:val="005808E8"/>
    <w:rsid w:val="005850FD"/>
    <w:rsid w:val="005862FE"/>
    <w:rsid w:val="0058702F"/>
    <w:rsid w:val="0058710E"/>
    <w:rsid w:val="0058736B"/>
    <w:rsid w:val="00587971"/>
    <w:rsid w:val="0059176A"/>
    <w:rsid w:val="00591C2C"/>
    <w:rsid w:val="00592082"/>
    <w:rsid w:val="00593B9A"/>
    <w:rsid w:val="00594303"/>
    <w:rsid w:val="005949B1"/>
    <w:rsid w:val="00595C36"/>
    <w:rsid w:val="00596AD7"/>
    <w:rsid w:val="00597361"/>
    <w:rsid w:val="00597C2F"/>
    <w:rsid w:val="005A0529"/>
    <w:rsid w:val="005A1494"/>
    <w:rsid w:val="005A1C04"/>
    <w:rsid w:val="005A24D4"/>
    <w:rsid w:val="005A2E40"/>
    <w:rsid w:val="005A327C"/>
    <w:rsid w:val="005A5249"/>
    <w:rsid w:val="005A5D00"/>
    <w:rsid w:val="005A66B3"/>
    <w:rsid w:val="005A6E61"/>
    <w:rsid w:val="005B0207"/>
    <w:rsid w:val="005B183A"/>
    <w:rsid w:val="005B2203"/>
    <w:rsid w:val="005B2360"/>
    <w:rsid w:val="005B2C34"/>
    <w:rsid w:val="005B30BF"/>
    <w:rsid w:val="005B3BA8"/>
    <w:rsid w:val="005B4084"/>
    <w:rsid w:val="005B4913"/>
    <w:rsid w:val="005B4B1D"/>
    <w:rsid w:val="005B515A"/>
    <w:rsid w:val="005B5497"/>
    <w:rsid w:val="005B640A"/>
    <w:rsid w:val="005B6A05"/>
    <w:rsid w:val="005B712F"/>
    <w:rsid w:val="005B7551"/>
    <w:rsid w:val="005B78BE"/>
    <w:rsid w:val="005B7F7D"/>
    <w:rsid w:val="005C0137"/>
    <w:rsid w:val="005C09CD"/>
    <w:rsid w:val="005C0D37"/>
    <w:rsid w:val="005C3FCE"/>
    <w:rsid w:val="005C4405"/>
    <w:rsid w:val="005C56A3"/>
    <w:rsid w:val="005C5990"/>
    <w:rsid w:val="005C5FA2"/>
    <w:rsid w:val="005C644E"/>
    <w:rsid w:val="005C6F38"/>
    <w:rsid w:val="005D3233"/>
    <w:rsid w:val="005D3879"/>
    <w:rsid w:val="005D38EC"/>
    <w:rsid w:val="005D3BEC"/>
    <w:rsid w:val="005D58A0"/>
    <w:rsid w:val="005D5D26"/>
    <w:rsid w:val="005D6936"/>
    <w:rsid w:val="005D6C57"/>
    <w:rsid w:val="005D6ED7"/>
    <w:rsid w:val="005D7B6E"/>
    <w:rsid w:val="005E070C"/>
    <w:rsid w:val="005E223C"/>
    <w:rsid w:val="005E2940"/>
    <w:rsid w:val="005E2D6F"/>
    <w:rsid w:val="005E314A"/>
    <w:rsid w:val="005E41BE"/>
    <w:rsid w:val="005E4CAD"/>
    <w:rsid w:val="005E72CB"/>
    <w:rsid w:val="005F03D0"/>
    <w:rsid w:val="005F0514"/>
    <w:rsid w:val="005F0B56"/>
    <w:rsid w:val="005F522C"/>
    <w:rsid w:val="005F67B7"/>
    <w:rsid w:val="005F7564"/>
    <w:rsid w:val="005F79E8"/>
    <w:rsid w:val="00600C0C"/>
    <w:rsid w:val="00601681"/>
    <w:rsid w:val="00601D0F"/>
    <w:rsid w:val="00601D61"/>
    <w:rsid w:val="00602280"/>
    <w:rsid w:val="00603D43"/>
    <w:rsid w:val="00605E20"/>
    <w:rsid w:val="00607A2A"/>
    <w:rsid w:val="00607A7F"/>
    <w:rsid w:val="00607EFF"/>
    <w:rsid w:val="00610392"/>
    <w:rsid w:val="00611512"/>
    <w:rsid w:val="006121AF"/>
    <w:rsid w:val="00612FE2"/>
    <w:rsid w:val="00614D10"/>
    <w:rsid w:val="00614FA7"/>
    <w:rsid w:val="006170CC"/>
    <w:rsid w:val="006172CC"/>
    <w:rsid w:val="00617D96"/>
    <w:rsid w:val="00620F0A"/>
    <w:rsid w:val="00622883"/>
    <w:rsid w:val="00627C62"/>
    <w:rsid w:val="00627EDD"/>
    <w:rsid w:val="006300BC"/>
    <w:rsid w:val="006308D6"/>
    <w:rsid w:val="0063093E"/>
    <w:rsid w:val="00630C33"/>
    <w:rsid w:val="00631284"/>
    <w:rsid w:val="00631C8A"/>
    <w:rsid w:val="00632097"/>
    <w:rsid w:val="00632361"/>
    <w:rsid w:val="006323C4"/>
    <w:rsid w:val="0063333A"/>
    <w:rsid w:val="00633AF2"/>
    <w:rsid w:val="00633C8D"/>
    <w:rsid w:val="00634151"/>
    <w:rsid w:val="006347A2"/>
    <w:rsid w:val="00635DF7"/>
    <w:rsid w:val="0063674F"/>
    <w:rsid w:val="00640D6E"/>
    <w:rsid w:val="00641652"/>
    <w:rsid w:val="00643588"/>
    <w:rsid w:val="006465C5"/>
    <w:rsid w:val="00647ABB"/>
    <w:rsid w:val="0065008E"/>
    <w:rsid w:val="006512CB"/>
    <w:rsid w:val="0065171B"/>
    <w:rsid w:val="00651871"/>
    <w:rsid w:val="0065196D"/>
    <w:rsid w:val="00651C9D"/>
    <w:rsid w:val="00652DED"/>
    <w:rsid w:val="006531E4"/>
    <w:rsid w:val="0065365A"/>
    <w:rsid w:val="0065553B"/>
    <w:rsid w:val="00656032"/>
    <w:rsid w:val="006564DD"/>
    <w:rsid w:val="00660D39"/>
    <w:rsid w:val="00660E08"/>
    <w:rsid w:val="0066515D"/>
    <w:rsid w:val="006665A4"/>
    <w:rsid w:val="00667BAC"/>
    <w:rsid w:val="00667C1D"/>
    <w:rsid w:val="00670991"/>
    <w:rsid w:val="00672C93"/>
    <w:rsid w:val="00674760"/>
    <w:rsid w:val="006748F5"/>
    <w:rsid w:val="006760BF"/>
    <w:rsid w:val="00676249"/>
    <w:rsid w:val="00676F45"/>
    <w:rsid w:val="006808D6"/>
    <w:rsid w:val="006815FC"/>
    <w:rsid w:val="006818FC"/>
    <w:rsid w:val="00681953"/>
    <w:rsid w:val="0068335B"/>
    <w:rsid w:val="00683387"/>
    <w:rsid w:val="006842B4"/>
    <w:rsid w:val="006848CF"/>
    <w:rsid w:val="00684A74"/>
    <w:rsid w:val="00685027"/>
    <w:rsid w:val="00685538"/>
    <w:rsid w:val="00686164"/>
    <w:rsid w:val="00686E12"/>
    <w:rsid w:val="0068783B"/>
    <w:rsid w:val="006879A9"/>
    <w:rsid w:val="00687F31"/>
    <w:rsid w:val="0069171A"/>
    <w:rsid w:val="0069229B"/>
    <w:rsid w:val="0069359A"/>
    <w:rsid w:val="00693E06"/>
    <w:rsid w:val="00693ED4"/>
    <w:rsid w:val="006945A5"/>
    <w:rsid w:val="006953C8"/>
    <w:rsid w:val="006955FD"/>
    <w:rsid w:val="00695EB5"/>
    <w:rsid w:val="00696393"/>
    <w:rsid w:val="006963F4"/>
    <w:rsid w:val="00696A64"/>
    <w:rsid w:val="006A2337"/>
    <w:rsid w:val="006A26D8"/>
    <w:rsid w:val="006A39D6"/>
    <w:rsid w:val="006A4040"/>
    <w:rsid w:val="006A4071"/>
    <w:rsid w:val="006A78E5"/>
    <w:rsid w:val="006B00AC"/>
    <w:rsid w:val="006B198A"/>
    <w:rsid w:val="006B20C7"/>
    <w:rsid w:val="006B2748"/>
    <w:rsid w:val="006B3BAB"/>
    <w:rsid w:val="006B3BF6"/>
    <w:rsid w:val="006B3F24"/>
    <w:rsid w:val="006B4CF0"/>
    <w:rsid w:val="006B4D18"/>
    <w:rsid w:val="006B52F2"/>
    <w:rsid w:val="006B67FA"/>
    <w:rsid w:val="006B6AC7"/>
    <w:rsid w:val="006C07ED"/>
    <w:rsid w:val="006C09FA"/>
    <w:rsid w:val="006C10C4"/>
    <w:rsid w:val="006C156F"/>
    <w:rsid w:val="006C163C"/>
    <w:rsid w:val="006C28E4"/>
    <w:rsid w:val="006C2D2D"/>
    <w:rsid w:val="006C3304"/>
    <w:rsid w:val="006C3929"/>
    <w:rsid w:val="006C4978"/>
    <w:rsid w:val="006C69A2"/>
    <w:rsid w:val="006C6E3D"/>
    <w:rsid w:val="006C6F34"/>
    <w:rsid w:val="006D04E5"/>
    <w:rsid w:val="006D146D"/>
    <w:rsid w:val="006D2C71"/>
    <w:rsid w:val="006D7AC6"/>
    <w:rsid w:val="006D7D8C"/>
    <w:rsid w:val="006E06DB"/>
    <w:rsid w:val="006E0882"/>
    <w:rsid w:val="006E08B1"/>
    <w:rsid w:val="006E18CD"/>
    <w:rsid w:val="006E23F7"/>
    <w:rsid w:val="006E3B1A"/>
    <w:rsid w:val="006E3D43"/>
    <w:rsid w:val="006E487C"/>
    <w:rsid w:val="006E55ED"/>
    <w:rsid w:val="006E5871"/>
    <w:rsid w:val="006F0353"/>
    <w:rsid w:val="006F1B02"/>
    <w:rsid w:val="006F1E35"/>
    <w:rsid w:val="006F2257"/>
    <w:rsid w:val="006F2C71"/>
    <w:rsid w:val="006F3957"/>
    <w:rsid w:val="006F46B9"/>
    <w:rsid w:val="006F4C15"/>
    <w:rsid w:val="006F6757"/>
    <w:rsid w:val="006F7CEC"/>
    <w:rsid w:val="00700E4B"/>
    <w:rsid w:val="007011AA"/>
    <w:rsid w:val="00701867"/>
    <w:rsid w:val="007026CB"/>
    <w:rsid w:val="007029E8"/>
    <w:rsid w:val="0070389F"/>
    <w:rsid w:val="0070659A"/>
    <w:rsid w:val="00706D75"/>
    <w:rsid w:val="00706E28"/>
    <w:rsid w:val="00707548"/>
    <w:rsid w:val="00711B38"/>
    <w:rsid w:val="00712299"/>
    <w:rsid w:val="007127FB"/>
    <w:rsid w:val="007137BA"/>
    <w:rsid w:val="00715659"/>
    <w:rsid w:val="0071615A"/>
    <w:rsid w:val="00721218"/>
    <w:rsid w:val="00721C16"/>
    <w:rsid w:val="007225A3"/>
    <w:rsid w:val="00724438"/>
    <w:rsid w:val="0072478A"/>
    <w:rsid w:val="00724861"/>
    <w:rsid w:val="00724C8A"/>
    <w:rsid w:val="00725F56"/>
    <w:rsid w:val="00726402"/>
    <w:rsid w:val="00727281"/>
    <w:rsid w:val="007302D2"/>
    <w:rsid w:val="00733D62"/>
    <w:rsid w:val="007345AE"/>
    <w:rsid w:val="00734C8A"/>
    <w:rsid w:val="00735452"/>
    <w:rsid w:val="00736704"/>
    <w:rsid w:val="0073736D"/>
    <w:rsid w:val="007408EB"/>
    <w:rsid w:val="00740A46"/>
    <w:rsid w:val="00741CC9"/>
    <w:rsid w:val="00743233"/>
    <w:rsid w:val="0074346A"/>
    <w:rsid w:val="0074349C"/>
    <w:rsid w:val="00745223"/>
    <w:rsid w:val="00745665"/>
    <w:rsid w:val="00746C97"/>
    <w:rsid w:val="0074756B"/>
    <w:rsid w:val="00747966"/>
    <w:rsid w:val="00750D35"/>
    <w:rsid w:val="00750D97"/>
    <w:rsid w:val="0075145A"/>
    <w:rsid w:val="00751D28"/>
    <w:rsid w:val="00752B31"/>
    <w:rsid w:val="00752B45"/>
    <w:rsid w:val="00752C67"/>
    <w:rsid w:val="00753857"/>
    <w:rsid w:val="007552DF"/>
    <w:rsid w:val="0075572F"/>
    <w:rsid w:val="00755BBD"/>
    <w:rsid w:val="00755C49"/>
    <w:rsid w:val="00757A36"/>
    <w:rsid w:val="00760552"/>
    <w:rsid w:val="00760C82"/>
    <w:rsid w:val="0076129C"/>
    <w:rsid w:val="00764618"/>
    <w:rsid w:val="00764873"/>
    <w:rsid w:val="007649E6"/>
    <w:rsid w:val="00765326"/>
    <w:rsid w:val="00770E87"/>
    <w:rsid w:val="007720A8"/>
    <w:rsid w:val="007721F8"/>
    <w:rsid w:val="0077244D"/>
    <w:rsid w:val="00772C48"/>
    <w:rsid w:val="00772DB7"/>
    <w:rsid w:val="00776898"/>
    <w:rsid w:val="007772BD"/>
    <w:rsid w:val="00780ADF"/>
    <w:rsid w:val="007818BF"/>
    <w:rsid w:val="00782EC1"/>
    <w:rsid w:val="00783570"/>
    <w:rsid w:val="00784157"/>
    <w:rsid w:val="0078461F"/>
    <w:rsid w:val="00784993"/>
    <w:rsid w:val="00784B47"/>
    <w:rsid w:val="00784BE5"/>
    <w:rsid w:val="007856BE"/>
    <w:rsid w:val="00785764"/>
    <w:rsid w:val="00785EE2"/>
    <w:rsid w:val="00786CC6"/>
    <w:rsid w:val="0079171D"/>
    <w:rsid w:val="0079207F"/>
    <w:rsid w:val="00794540"/>
    <w:rsid w:val="00794E57"/>
    <w:rsid w:val="007953D7"/>
    <w:rsid w:val="00795584"/>
    <w:rsid w:val="0079565C"/>
    <w:rsid w:val="0079577B"/>
    <w:rsid w:val="00795F47"/>
    <w:rsid w:val="007966CA"/>
    <w:rsid w:val="007A15FD"/>
    <w:rsid w:val="007A1772"/>
    <w:rsid w:val="007A189A"/>
    <w:rsid w:val="007A2535"/>
    <w:rsid w:val="007A3028"/>
    <w:rsid w:val="007A3E45"/>
    <w:rsid w:val="007A4EA1"/>
    <w:rsid w:val="007A5E88"/>
    <w:rsid w:val="007A658D"/>
    <w:rsid w:val="007A6E55"/>
    <w:rsid w:val="007A7132"/>
    <w:rsid w:val="007B0A5C"/>
    <w:rsid w:val="007B1300"/>
    <w:rsid w:val="007B1550"/>
    <w:rsid w:val="007B30F4"/>
    <w:rsid w:val="007B3D40"/>
    <w:rsid w:val="007B43A3"/>
    <w:rsid w:val="007B4BF3"/>
    <w:rsid w:val="007B517B"/>
    <w:rsid w:val="007B57F5"/>
    <w:rsid w:val="007B5C22"/>
    <w:rsid w:val="007B6F64"/>
    <w:rsid w:val="007B6F8B"/>
    <w:rsid w:val="007B7A90"/>
    <w:rsid w:val="007C1539"/>
    <w:rsid w:val="007C1B49"/>
    <w:rsid w:val="007C28B1"/>
    <w:rsid w:val="007C2D8A"/>
    <w:rsid w:val="007C39CF"/>
    <w:rsid w:val="007C3B27"/>
    <w:rsid w:val="007C42C6"/>
    <w:rsid w:val="007C44C3"/>
    <w:rsid w:val="007C44EB"/>
    <w:rsid w:val="007C5A86"/>
    <w:rsid w:val="007C7F7A"/>
    <w:rsid w:val="007D1157"/>
    <w:rsid w:val="007D16A3"/>
    <w:rsid w:val="007D2EC3"/>
    <w:rsid w:val="007D41DF"/>
    <w:rsid w:val="007D5C91"/>
    <w:rsid w:val="007D7266"/>
    <w:rsid w:val="007E08A5"/>
    <w:rsid w:val="007E21CF"/>
    <w:rsid w:val="007E2468"/>
    <w:rsid w:val="007E24A5"/>
    <w:rsid w:val="007E2D3C"/>
    <w:rsid w:val="007E37F5"/>
    <w:rsid w:val="007E3970"/>
    <w:rsid w:val="007E399B"/>
    <w:rsid w:val="007E3CDF"/>
    <w:rsid w:val="007E4238"/>
    <w:rsid w:val="007E52E2"/>
    <w:rsid w:val="007E5C53"/>
    <w:rsid w:val="007E62CC"/>
    <w:rsid w:val="007E7E32"/>
    <w:rsid w:val="007F015E"/>
    <w:rsid w:val="007F3807"/>
    <w:rsid w:val="007F5223"/>
    <w:rsid w:val="007F5CE2"/>
    <w:rsid w:val="007F75B8"/>
    <w:rsid w:val="007F76A4"/>
    <w:rsid w:val="007F7C02"/>
    <w:rsid w:val="007F7CDC"/>
    <w:rsid w:val="00802E52"/>
    <w:rsid w:val="00804419"/>
    <w:rsid w:val="00805081"/>
    <w:rsid w:val="00805922"/>
    <w:rsid w:val="00805D87"/>
    <w:rsid w:val="008069C5"/>
    <w:rsid w:val="00807B41"/>
    <w:rsid w:val="00810284"/>
    <w:rsid w:val="008107AB"/>
    <w:rsid w:val="00810965"/>
    <w:rsid w:val="00810E0D"/>
    <w:rsid w:val="008115FE"/>
    <w:rsid w:val="008129FF"/>
    <w:rsid w:val="00814594"/>
    <w:rsid w:val="008147DB"/>
    <w:rsid w:val="00814894"/>
    <w:rsid w:val="00814C00"/>
    <w:rsid w:val="00815CB2"/>
    <w:rsid w:val="00816726"/>
    <w:rsid w:val="008173A8"/>
    <w:rsid w:val="0081785C"/>
    <w:rsid w:val="008204B8"/>
    <w:rsid w:val="0082088C"/>
    <w:rsid w:val="008209B5"/>
    <w:rsid w:val="008209C7"/>
    <w:rsid w:val="008226D3"/>
    <w:rsid w:val="008227B7"/>
    <w:rsid w:val="00822917"/>
    <w:rsid w:val="00823AF4"/>
    <w:rsid w:val="0082496E"/>
    <w:rsid w:val="00824D70"/>
    <w:rsid w:val="00826CE3"/>
    <w:rsid w:val="00826F30"/>
    <w:rsid w:val="00827A66"/>
    <w:rsid w:val="00830584"/>
    <w:rsid w:val="00830A95"/>
    <w:rsid w:val="00832957"/>
    <w:rsid w:val="00832D28"/>
    <w:rsid w:val="00832E12"/>
    <w:rsid w:val="00835407"/>
    <w:rsid w:val="00836794"/>
    <w:rsid w:val="008408C5"/>
    <w:rsid w:val="0084097D"/>
    <w:rsid w:val="00841D18"/>
    <w:rsid w:val="00841D5D"/>
    <w:rsid w:val="00842901"/>
    <w:rsid w:val="0084364C"/>
    <w:rsid w:val="0084443C"/>
    <w:rsid w:val="00844468"/>
    <w:rsid w:val="00845232"/>
    <w:rsid w:val="008452F7"/>
    <w:rsid w:val="008455F4"/>
    <w:rsid w:val="0084653A"/>
    <w:rsid w:val="0084654E"/>
    <w:rsid w:val="00850AB3"/>
    <w:rsid w:val="008512C9"/>
    <w:rsid w:val="008515A8"/>
    <w:rsid w:val="008542A6"/>
    <w:rsid w:val="00854A91"/>
    <w:rsid w:val="0085517B"/>
    <w:rsid w:val="00855DC4"/>
    <w:rsid w:val="008568EB"/>
    <w:rsid w:val="0085697E"/>
    <w:rsid w:val="00857B6F"/>
    <w:rsid w:val="00862E9A"/>
    <w:rsid w:val="00862FBE"/>
    <w:rsid w:val="00863554"/>
    <w:rsid w:val="00864ED2"/>
    <w:rsid w:val="00866DA3"/>
    <w:rsid w:val="008671BE"/>
    <w:rsid w:val="00867E21"/>
    <w:rsid w:val="0087020A"/>
    <w:rsid w:val="00870E34"/>
    <w:rsid w:val="00870EF3"/>
    <w:rsid w:val="00870FBF"/>
    <w:rsid w:val="00871092"/>
    <w:rsid w:val="00871AE8"/>
    <w:rsid w:val="00872392"/>
    <w:rsid w:val="00876743"/>
    <w:rsid w:val="00877EC4"/>
    <w:rsid w:val="00880CF8"/>
    <w:rsid w:val="00881647"/>
    <w:rsid w:val="008821D1"/>
    <w:rsid w:val="0088223E"/>
    <w:rsid w:val="00883F0B"/>
    <w:rsid w:val="00884E02"/>
    <w:rsid w:val="008855DE"/>
    <w:rsid w:val="00887474"/>
    <w:rsid w:val="00887482"/>
    <w:rsid w:val="00890F3A"/>
    <w:rsid w:val="00893129"/>
    <w:rsid w:val="008932FC"/>
    <w:rsid w:val="0089429F"/>
    <w:rsid w:val="00894AE4"/>
    <w:rsid w:val="008A0031"/>
    <w:rsid w:val="008A0619"/>
    <w:rsid w:val="008A1ECC"/>
    <w:rsid w:val="008A33D9"/>
    <w:rsid w:val="008A3FC7"/>
    <w:rsid w:val="008A450F"/>
    <w:rsid w:val="008A4AD1"/>
    <w:rsid w:val="008A56E9"/>
    <w:rsid w:val="008A592C"/>
    <w:rsid w:val="008A5D58"/>
    <w:rsid w:val="008A770E"/>
    <w:rsid w:val="008A77EA"/>
    <w:rsid w:val="008A788E"/>
    <w:rsid w:val="008B0E05"/>
    <w:rsid w:val="008B1AB8"/>
    <w:rsid w:val="008B1BFF"/>
    <w:rsid w:val="008B2F0C"/>
    <w:rsid w:val="008B38E0"/>
    <w:rsid w:val="008B41EF"/>
    <w:rsid w:val="008B5BEA"/>
    <w:rsid w:val="008B5CA8"/>
    <w:rsid w:val="008B5E80"/>
    <w:rsid w:val="008B65D2"/>
    <w:rsid w:val="008B734D"/>
    <w:rsid w:val="008C007D"/>
    <w:rsid w:val="008C073D"/>
    <w:rsid w:val="008C13A2"/>
    <w:rsid w:val="008C1C84"/>
    <w:rsid w:val="008C2E19"/>
    <w:rsid w:val="008C2FAC"/>
    <w:rsid w:val="008C3B69"/>
    <w:rsid w:val="008C3DA6"/>
    <w:rsid w:val="008C4DC1"/>
    <w:rsid w:val="008C6EA7"/>
    <w:rsid w:val="008C6FBB"/>
    <w:rsid w:val="008C730C"/>
    <w:rsid w:val="008C735C"/>
    <w:rsid w:val="008C754B"/>
    <w:rsid w:val="008D040D"/>
    <w:rsid w:val="008D1B2B"/>
    <w:rsid w:val="008D1C70"/>
    <w:rsid w:val="008D23EC"/>
    <w:rsid w:val="008D4348"/>
    <w:rsid w:val="008D47C6"/>
    <w:rsid w:val="008D4C15"/>
    <w:rsid w:val="008D601A"/>
    <w:rsid w:val="008D68F4"/>
    <w:rsid w:val="008E0C07"/>
    <w:rsid w:val="008E32C8"/>
    <w:rsid w:val="008E685B"/>
    <w:rsid w:val="008E6D0B"/>
    <w:rsid w:val="008E7817"/>
    <w:rsid w:val="008E7B70"/>
    <w:rsid w:val="008F0099"/>
    <w:rsid w:val="008F209E"/>
    <w:rsid w:val="008F28AE"/>
    <w:rsid w:val="008F428D"/>
    <w:rsid w:val="008F5A00"/>
    <w:rsid w:val="008F5AE4"/>
    <w:rsid w:val="008F62CE"/>
    <w:rsid w:val="008F7230"/>
    <w:rsid w:val="00900662"/>
    <w:rsid w:val="009009C3"/>
    <w:rsid w:val="00903F7C"/>
    <w:rsid w:val="0090511F"/>
    <w:rsid w:val="009107BC"/>
    <w:rsid w:val="00910875"/>
    <w:rsid w:val="00911C41"/>
    <w:rsid w:val="00912AC3"/>
    <w:rsid w:val="00915B51"/>
    <w:rsid w:val="00916AC9"/>
    <w:rsid w:val="009174CC"/>
    <w:rsid w:val="00917D71"/>
    <w:rsid w:val="009210FB"/>
    <w:rsid w:val="00921F63"/>
    <w:rsid w:val="009220BD"/>
    <w:rsid w:val="00922781"/>
    <w:rsid w:val="00922A73"/>
    <w:rsid w:val="00922FC9"/>
    <w:rsid w:val="00923D8E"/>
    <w:rsid w:val="00924B14"/>
    <w:rsid w:val="0092674C"/>
    <w:rsid w:val="00926985"/>
    <w:rsid w:val="00926BB6"/>
    <w:rsid w:val="00926C48"/>
    <w:rsid w:val="00926DCA"/>
    <w:rsid w:val="009276EE"/>
    <w:rsid w:val="00927CA7"/>
    <w:rsid w:val="00931D73"/>
    <w:rsid w:val="009332C6"/>
    <w:rsid w:val="00933DE8"/>
    <w:rsid w:val="009342CF"/>
    <w:rsid w:val="009345E0"/>
    <w:rsid w:val="0093495C"/>
    <w:rsid w:val="00935AAA"/>
    <w:rsid w:val="0093600E"/>
    <w:rsid w:val="00936277"/>
    <w:rsid w:val="009372B5"/>
    <w:rsid w:val="009406CB"/>
    <w:rsid w:val="00940FBD"/>
    <w:rsid w:val="00941A4D"/>
    <w:rsid w:val="00941C62"/>
    <w:rsid w:val="00942708"/>
    <w:rsid w:val="00944422"/>
    <w:rsid w:val="00944593"/>
    <w:rsid w:val="00944866"/>
    <w:rsid w:val="00944BD1"/>
    <w:rsid w:val="009468E5"/>
    <w:rsid w:val="009476B8"/>
    <w:rsid w:val="00950082"/>
    <w:rsid w:val="00950329"/>
    <w:rsid w:val="00951671"/>
    <w:rsid w:val="009528EB"/>
    <w:rsid w:val="00953083"/>
    <w:rsid w:val="00953742"/>
    <w:rsid w:val="00953991"/>
    <w:rsid w:val="00956905"/>
    <w:rsid w:val="00957442"/>
    <w:rsid w:val="009601D8"/>
    <w:rsid w:val="009620DA"/>
    <w:rsid w:val="009635EB"/>
    <w:rsid w:val="00963F0B"/>
    <w:rsid w:val="00964C69"/>
    <w:rsid w:val="0096584A"/>
    <w:rsid w:val="00965D42"/>
    <w:rsid w:val="009702FA"/>
    <w:rsid w:val="00971131"/>
    <w:rsid w:val="009722B9"/>
    <w:rsid w:val="00972FDD"/>
    <w:rsid w:val="00973440"/>
    <w:rsid w:val="00974013"/>
    <w:rsid w:val="00974E72"/>
    <w:rsid w:val="0097578D"/>
    <w:rsid w:val="009771D7"/>
    <w:rsid w:val="009775F8"/>
    <w:rsid w:val="00977B1D"/>
    <w:rsid w:val="009820F1"/>
    <w:rsid w:val="00982C7F"/>
    <w:rsid w:val="009846C3"/>
    <w:rsid w:val="00985857"/>
    <w:rsid w:val="00985F01"/>
    <w:rsid w:val="0098648D"/>
    <w:rsid w:val="00986885"/>
    <w:rsid w:val="0098694C"/>
    <w:rsid w:val="0098717C"/>
    <w:rsid w:val="009906A0"/>
    <w:rsid w:val="00991728"/>
    <w:rsid w:val="00992D4E"/>
    <w:rsid w:val="009938D6"/>
    <w:rsid w:val="00994ED0"/>
    <w:rsid w:val="00994F6A"/>
    <w:rsid w:val="00995A48"/>
    <w:rsid w:val="00995EF8"/>
    <w:rsid w:val="0099600A"/>
    <w:rsid w:val="00996E63"/>
    <w:rsid w:val="009970CB"/>
    <w:rsid w:val="00997F0E"/>
    <w:rsid w:val="009A1505"/>
    <w:rsid w:val="009A1CE6"/>
    <w:rsid w:val="009A2978"/>
    <w:rsid w:val="009A330E"/>
    <w:rsid w:val="009A4921"/>
    <w:rsid w:val="009A7332"/>
    <w:rsid w:val="009A745B"/>
    <w:rsid w:val="009B0EBC"/>
    <w:rsid w:val="009B12C4"/>
    <w:rsid w:val="009B1C7B"/>
    <w:rsid w:val="009B2B99"/>
    <w:rsid w:val="009B3822"/>
    <w:rsid w:val="009B3A7C"/>
    <w:rsid w:val="009B57BE"/>
    <w:rsid w:val="009B6FAE"/>
    <w:rsid w:val="009B7C43"/>
    <w:rsid w:val="009B7C82"/>
    <w:rsid w:val="009C031A"/>
    <w:rsid w:val="009C0B19"/>
    <w:rsid w:val="009C276B"/>
    <w:rsid w:val="009C2887"/>
    <w:rsid w:val="009C3F45"/>
    <w:rsid w:val="009C4259"/>
    <w:rsid w:val="009C43AD"/>
    <w:rsid w:val="009C4CD3"/>
    <w:rsid w:val="009C4DA6"/>
    <w:rsid w:val="009C5191"/>
    <w:rsid w:val="009C54C2"/>
    <w:rsid w:val="009C66A4"/>
    <w:rsid w:val="009C6DDF"/>
    <w:rsid w:val="009C74A0"/>
    <w:rsid w:val="009C78B5"/>
    <w:rsid w:val="009C7C36"/>
    <w:rsid w:val="009D3068"/>
    <w:rsid w:val="009D3FC6"/>
    <w:rsid w:val="009D4E91"/>
    <w:rsid w:val="009D51B1"/>
    <w:rsid w:val="009D5329"/>
    <w:rsid w:val="009D53D4"/>
    <w:rsid w:val="009D53FA"/>
    <w:rsid w:val="009D6FDE"/>
    <w:rsid w:val="009D7B56"/>
    <w:rsid w:val="009E013B"/>
    <w:rsid w:val="009E09F5"/>
    <w:rsid w:val="009E0D38"/>
    <w:rsid w:val="009E19A2"/>
    <w:rsid w:val="009E59E2"/>
    <w:rsid w:val="009E5C2B"/>
    <w:rsid w:val="009E5EFD"/>
    <w:rsid w:val="009E664D"/>
    <w:rsid w:val="009E6937"/>
    <w:rsid w:val="009E6D90"/>
    <w:rsid w:val="009F1DFF"/>
    <w:rsid w:val="009F6358"/>
    <w:rsid w:val="009F6448"/>
    <w:rsid w:val="009F661E"/>
    <w:rsid w:val="009F6D51"/>
    <w:rsid w:val="00A0007A"/>
    <w:rsid w:val="00A002D6"/>
    <w:rsid w:val="00A00ED8"/>
    <w:rsid w:val="00A01869"/>
    <w:rsid w:val="00A02C84"/>
    <w:rsid w:val="00A0396B"/>
    <w:rsid w:val="00A059AC"/>
    <w:rsid w:val="00A05A9A"/>
    <w:rsid w:val="00A10CF7"/>
    <w:rsid w:val="00A12E46"/>
    <w:rsid w:val="00A14F53"/>
    <w:rsid w:val="00A1642E"/>
    <w:rsid w:val="00A17337"/>
    <w:rsid w:val="00A176F5"/>
    <w:rsid w:val="00A20715"/>
    <w:rsid w:val="00A207ED"/>
    <w:rsid w:val="00A2100D"/>
    <w:rsid w:val="00A23AB5"/>
    <w:rsid w:val="00A23CD4"/>
    <w:rsid w:val="00A242F7"/>
    <w:rsid w:val="00A24E8D"/>
    <w:rsid w:val="00A251B9"/>
    <w:rsid w:val="00A253EC"/>
    <w:rsid w:val="00A25DD1"/>
    <w:rsid w:val="00A2602D"/>
    <w:rsid w:val="00A265D8"/>
    <w:rsid w:val="00A26B19"/>
    <w:rsid w:val="00A27787"/>
    <w:rsid w:val="00A27A8B"/>
    <w:rsid w:val="00A30F2B"/>
    <w:rsid w:val="00A31A07"/>
    <w:rsid w:val="00A3277C"/>
    <w:rsid w:val="00A32A3E"/>
    <w:rsid w:val="00A335E4"/>
    <w:rsid w:val="00A340EE"/>
    <w:rsid w:val="00A3416C"/>
    <w:rsid w:val="00A34678"/>
    <w:rsid w:val="00A37AE1"/>
    <w:rsid w:val="00A4057B"/>
    <w:rsid w:val="00A40D61"/>
    <w:rsid w:val="00A41E88"/>
    <w:rsid w:val="00A42351"/>
    <w:rsid w:val="00A42874"/>
    <w:rsid w:val="00A428DF"/>
    <w:rsid w:val="00A4293F"/>
    <w:rsid w:val="00A42B68"/>
    <w:rsid w:val="00A4480E"/>
    <w:rsid w:val="00A4496B"/>
    <w:rsid w:val="00A44F8C"/>
    <w:rsid w:val="00A46ADF"/>
    <w:rsid w:val="00A504D8"/>
    <w:rsid w:val="00A51FA3"/>
    <w:rsid w:val="00A5261F"/>
    <w:rsid w:val="00A527C8"/>
    <w:rsid w:val="00A52DFB"/>
    <w:rsid w:val="00A53364"/>
    <w:rsid w:val="00A55E31"/>
    <w:rsid w:val="00A5661D"/>
    <w:rsid w:val="00A57317"/>
    <w:rsid w:val="00A57B66"/>
    <w:rsid w:val="00A606FB"/>
    <w:rsid w:val="00A60B85"/>
    <w:rsid w:val="00A619B4"/>
    <w:rsid w:val="00A61F9C"/>
    <w:rsid w:val="00A6398B"/>
    <w:rsid w:val="00A64209"/>
    <w:rsid w:val="00A642A8"/>
    <w:rsid w:val="00A64666"/>
    <w:rsid w:val="00A655F1"/>
    <w:rsid w:val="00A66797"/>
    <w:rsid w:val="00A70AFE"/>
    <w:rsid w:val="00A7184C"/>
    <w:rsid w:val="00A71D7A"/>
    <w:rsid w:val="00A72646"/>
    <w:rsid w:val="00A754FB"/>
    <w:rsid w:val="00A80A17"/>
    <w:rsid w:val="00A80E99"/>
    <w:rsid w:val="00A81194"/>
    <w:rsid w:val="00A8129F"/>
    <w:rsid w:val="00A82264"/>
    <w:rsid w:val="00A8285B"/>
    <w:rsid w:val="00A82FA3"/>
    <w:rsid w:val="00A83764"/>
    <w:rsid w:val="00A84042"/>
    <w:rsid w:val="00A843C8"/>
    <w:rsid w:val="00A84978"/>
    <w:rsid w:val="00A84FB5"/>
    <w:rsid w:val="00A8798B"/>
    <w:rsid w:val="00A90036"/>
    <w:rsid w:val="00A9173A"/>
    <w:rsid w:val="00A91FAF"/>
    <w:rsid w:val="00A9426D"/>
    <w:rsid w:val="00A94903"/>
    <w:rsid w:val="00A964D9"/>
    <w:rsid w:val="00A96637"/>
    <w:rsid w:val="00AA062E"/>
    <w:rsid w:val="00AA376C"/>
    <w:rsid w:val="00AA44D9"/>
    <w:rsid w:val="00AA54A6"/>
    <w:rsid w:val="00AA5586"/>
    <w:rsid w:val="00AA5858"/>
    <w:rsid w:val="00AA5FFB"/>
    <w:rsid w:val="00AA7E86"/>
    <w:rsid w:val="00AB0401"/>
    <w:rsid w:val="00AB0FCD"/>
    <w:rsid w:val="00AB1C53"/>
    <w:rsid w:val="00AB1CF1"/>
    <w:rsid w:val="00AB2835"/>
    <w:rsid w:val="00AB3232"/>
    <w:rsid w:val="00AB491F"/>
    <w:rsid w:val="00AB49E5"/>
    <w:rsid w:val="00AB4D08"/>
    <w:rsid w:val="00AB5DEE"/>
    <w:rsid w:val="00AB72C4"/>
    <w:rsid w:val="00AB7362"/>
    <w:rsid w:val="00AB7F1F"/>
    <w:rsid w:val="00AC01FF"/>
    <w:rsid w:val="00AC1599"/>
    <w:rsid w:val="00AC2CF2"/>
    <w:rsid w:val="00AC30F9"/>
    <w:rsid w:val="00AC32DE"/>
    <w:rsid w:val="00AC428A"/>
    <w:rsid w:val="00AC47DF"/>
    <w:rsid w:val="00AC5BF1"/>
    <w:rsid w:val="00AC5EA8"/>
    <w:rsid w:val="00AC654F"/>
    <w:rsid w:val="00AC6BB2"/>
    <w:rsid w:val="00AC78FA"/>
    <w:rsid w:val="00AC7C2E"/>
    <w:rsid w:val="00AD1144"/>
    <w:rsid w:val="00AD1513"/>
    <w:rsid w:val="00AD1588"/>
    <w:rsid w:val="00AD1F48"/>
    <w:rsid w:val="00AD23F2"/>
    <w:rsid w:val="00AD27ED"/>
    <w:rsid w:val="00AD3EED"/>
    <w:rsid w:val="00AD74D4"/>
    <w:rsid w:val="00AE1413"/>
    <w:rsid w:val="00AE2D20"/>
    <w:rsid w:val="00AE3787"/>
    <w:rsid w:val="00AE3A70"/>
    <w:rsid w:val="00AE4B25"/>
    <w:rsid w:val="00AE6C39"/>
    <w:rsid w:val="00AF1CD2"/>
    <w:rsid w:val="00AF3A57"/>
    <w:rsid w:val="00AF51B6"/>
    <w:rsid w:val="00AF52C6"/>
    <w:rsid w:val="00AF6222"/>
    <w:rsid w:val="00AF665D"/>
    <w:rsid w:val="00AF66CB"/>
    <w:rsid w:val="00AF75E5"/>
    <w:rsid w:val="00AF7936"/>
    <w:rsid w:val="00AF7AEB"/>
    <w:rsid w:val="00B00CD8"/>
    <w:rsid w:val="00B03450"/>
    <w:rsid w:val="00B04042"/>
    <w:rsid w:val="00B04E3A"/>
    <w:rsid w:val="00B064D8"/>
    <w:rsid w:val="00B068EA"/>
    <w:rsid w:val="00B06AD4"/>
    <w:rsid w:val="00B078E9"/>
    <w:rsid w:val="00B1069F"/>
    <w:rsid w:val="00B1176B"/>
    <w:rsid w:val="00B1374F"/>
    <w:rsid w:val="00B1447E"/>
    <w:rsid w:val="00B14F0C"/>
    <w:rsid w:val="00B14FC3"/>
    <w:rsid w:val="00B16DE2"/>
    <w:rsid w:val="00B2145F"/>
    <w:rsid w:val="00B226E5"/>
    <w:rsid w:val="00B23526"/>
    <w:rsid w:val="00B2455F"/>
    <w:rsid w:val="00B25606"/>
    <w:rsid w:val="00B257F1"/>
    <w:rsid w:val="00B25D90"/>
    <w:rsid w:val="00B26F84"/>
    <w:rsid w:val="00B27118"/>
    <w:rsid w:val="00B27B4C"/>
    <w:rsid w:val="00B31DE3"/>
    <w:rsid w:val="00B32D11"/>
    <w:rsid w:val="00B32D59"/>
    <w:rsid w:val="00B33315"/>
    <w:rsid w:val="00B33C76"/>
    <w:rsid w:val="00B34D27"/>
    <w:rsid w:val="00B34ECA"/>
    <w:rsid w:val="00B354D5"/>
    <w:rsid w:val="00B36423"/>
    <w:rsid w:val="00B3772E"/>
    <w:rsid w:val="00B438BA"/>
    <w:rsid w:val="00B450B1"/>
    <w:rsid w:val="00B50078"/>
    <w:rsid w:val="00B502FB"/>
    <w:rsid w:val="00B515F8"/>
    <w:rsid w:val="00B51E61"/>
    <w:rsid w:val="00B528E3"/>
    <w:rsid w:val="00B539A0"/>
    <w:rsid w:val="00B545AD"/>
    <w:rsid w:val="00B54D8D"/>
    <w:rsid w:val="00B54EFE"/>
    <w:rsid w:val="00B5518F"/>
    <w:rsid w:val="00B5561B"/>
    <w:rsid w:val="00B6383E"/>
    <w:rsid w:val="00B6441D"/>
    <w:rsid w:val="00B651A7"/>
    <w:rsid w:val="00B65924"/>
    <w:rsid w:val="00B667D0"/>
    <w:rsid w:val="00B704A2"/>
    <w:rsid w:val="00B70904"/>
    <w:rsid w:val="00B713ED"/>
    <w:rsid w:val="00B720CE"/>
    <w:rsid w:val="00B726C4"/>
    <w:rsid w:val="00B728B6"/>
    <w:rsid w:val="00B732A9"/>
    <w:rsid w:val="00B74540"/>
    <w:rsid w:val="00B74862"/>
    <w:rsid w:val="00B74D8B"/>
    <w:rsid w:val="00B765B8"/>
    <w:rsid w:val="00B76CA9"/>
    <w:rsid w:val="00B80AED"/>
    <w:rsid w:val="00B80E15"/>
    <w:rsid w:val="00B8116D"/>
    <w:rsid w:val="00B82C7D"/>
    <w:rsid w:val="00B82E1C"/>
    <w:rsid w:val="00B830CD"/>
    <w:rsid w:val="00B84B57"/>
    <w:rsid w:val="00B85476"/>
    <w:rsid w:val="00B87613"/>
    <w:rsid w:val="00B87B5D"/>
    <w:rsid w:val="00B913B1"/>
    <w:rsid w:val="00B93062"/>
    <w:rsid w:val="00B94348"/>
    <w:rsid w:val="00B95118"/>
    <w:rsid w:val="00B97594"/>
    <w:rsid w:val="00B97AA1"/>
    <w:rsid w:val="00B97B42"/>
    <w:rsid w:val="00BA13B2"/>
    <w:rsid w:val="00BA3044"/>
    <w:rsid w:val="00BA34AD"/>
    <w:rsid w:val="00BA3FDC"/>
    <w:rsid w:val="00BA43EF"/>
    <w:rsid w:val="00BA5A1B"/>
    <w:rsid w:val="00BA5B35"/>
    <w:rsid w:val="00BA5B8E"/>
    <w:rsid w:val="00BA6640"/>
    <w:rsid w:val="00BA6968"/>
    <w:rsid w:val="00BA77E9"/>
    <w:rsid w:val="00BB1682"/>
    <w:rsid w:val="00BB1D38"/>
    <w:rsid w:val="00BB46E5"/>
    <w:rsid w:val="00BB4C8F"/>
    <w:rsid w:val="00BB4E5F"/>
    <w:rsid w:val="00BB51A9"/>
    <w:rsid w:val="00BB6886"/>
    <w:rsid w:val="00BB7710"/>
    <w:rsid w:val="00BB7850"/>
    <w:rsid w:val="00BC042D"/>
    <w:rsid w:val="00BC290E"/>
    <w:rsid w:val="00BC3484"/>
    <w:rsid w:val="00BC3F7C"/>
    <w:rsid w:val="00BC4762"/>
    <w:rsid w:val="00BC494A"/>
    <w:rsid w:val="00BC4CD1"/>
    <w:rsid w:val="00BC509B"/>
    <w:rsid w:val="00BC535F"/>
    <w:rsid w:val="00BC58AB"/>
    <w:rsid w:val="00BC5BB5"/>
    <w:rsid w:val="00BC7479"/>
    <w:rsid w:val="00BC74AE"/>
    <w:rsid w:val="00BD215A"/>
    <w:rsid w:val="00BD2597"/>
    <w:rsid w:val="00BD28D1"/>
    <w:rsid w:val="00BD38DC"/>
    <w:rsid w:val="00BD3903"/>
    <w:rsid w:val="00BD3C7E"/>
    <w:rsid w:val="00BD5DCB"/>
    <w:rsid w:val="00BD60E4"/>
    <w:rsid w:val="00BD68CB"/>
    <w:rsid w:val="00BD6CCF"/>
    <w:rsid w:val="00BE0E3F"/>
    <w:rsid w:val="00BE1CB8"/>
    <w:rsid w:val="00BE2D7D"/>
    <w:rsid w:val="00BE2E07"/>
    <w:rsid w:val="00BE30C9"/>
    <w:rsid w:val="00BE493F"/>
    <w:rsid w:val="00BE55C8"/>
    <w:rsid w:val="00BE7671"/>
    <w:rsid w:val="00BE7AF4"/>
    <w:rsid w:val="00BF11D2"/>
    <w:rsid w:val="00BF1C38"/>
    <w:rsid w:val="00BF22B8"/>
    <w:rsid w:val="00BF2773"/>
    <w:rsid w:val="00BF31A2"/>
    <w:rsid w:val="00BF4A9D"/>
    <w:rsid w:val="00BF4DEE"/>
    <w:rsid w:val="00BF523E"/>
    <w:rsid w:val="00BF5D70"/>
    <w:rsid w:val="00C0004C"/>
    <w:rsid w:val="00C00057"/>
    <w:rsid w:val="00C00341"/>
    <w:rsid w:val="00C00DC1"/>
    <w:rsid w:val="00C01C8E"/>
    <w:rsid w:val="00C02ECA"/>
    <w:rsid w:val="00C0301C"/>
    <w:rsid w:val="00C03771"/>
    <w:rsid w:val="00C04041"/>
    <w:rsid w:val="00C04AD6"/>
    <w:rsid w:val="00C05988"/>
    <w:rsid w:val="00C07A39"/>
    <w:rsid w:val="00C10976"/>
    <w:rsid w:val="00C11154"/>
    <w:rsid w:val="00C118A9"/>
    <w:rsid w:val="00C11FA0"/>
    <w:rsid w:val="00C14541"/>
    <w:rsid w:val="00C15453"/>
    <w:rsid w:val="00C15F7F"/>
    <w:rsid w:val="00C17B39"/>
    <w:rsid w:val="00C20092"/>
    <w:rsid w:val="00C208CF"/>
    <w:rsid w:val="00C20FBE"/>
    <w:rsid w:val="00C230A1"/>
    <w:rsid w:val="00C24B3D"/>
    <w:rsid w:val="00C25E3A"/>
    <w:rsid w:val="00C26D30"/>
    <w:rsid w:val="00C26E7C"/>
    <w:rsid w:val="00C27A06"/>
    <w:rsid w:val="00C31239"/>
    <w:rsid w:val="00C314AB"/>
    <w:rsid w:val="00C32C87"/>
    <w:rsid w:val="00C32FE6"/>
    <w:rsid w:val="00C3323C"/>
    <w:rsid w:val="00C3344F"/>
    <w:rsid w:val="00C34DED"/>
    <w:rsid w:val="00C366C8"/>
    <w:rsid w:val="00C36A33"/>
    <w:rsid w:val="00C36B40"/>
    <w:rsid w:val="00C371F6"/>
    <w:rsid w:val="00C37437"/>
    <w:rsid w:val="00C40AEB"/>
    <w:rsid w:val="00C40B90"/>
    <w:rsid w:val="00C417A6"/>
    <w:rsid w:val="00C41F86"/>
    <w:rsid w:val="00C42369"/>
    <w:rsid w:val="00C42E2A"/>
    <w:rsid w:val="00C42F2F"/>
    <w:rsid w:val="00C43E9A"/>
    <w:rsid w:val="00C44970"/>
    <w:rsid w:val="00C44F80"/>
    <w:rsid w:val="00C46259"/>
    <w:rsid w:val="00C47931"/>
    <w:rsid w:val="00C5106C"/>
    <w:rsid w:val="00C51A51"/>
    <w:rsid w:val="00C5215B"/>
    <w:rsid w:val="00C52B55"/>
    <w:rsid w:val="00C53FF0"/>
    <w:rsid w:val="00C54C76"/>
    <w:rsid w:val="00C5541E"/>
    <w:rsid w:val="00C60124"/>
    <w:rsid w:val="00C610E0"/>
    <w:rsid w:val="00C6142D"/>
    <w:rsid w:val="00C621FB"/>
    <w:rsid w:val="00C6275B"/>
    <w:rsid w:val="00C6337F"/>
    <w:rsid w:val="00C66B6E"/>
    <w:rsid w:val="00C6778D"/>
    <w:rsid w:val="00C703B4"/>
    <w:rsid w:val="00C7318A"/>
    <w:rsid w:val="00C73575"/>
    <w:rsid w:val="00C7381D"/>
    <w:rsid w:val="00C748E5"/>
    <w:rsid w:val="00C74A2B"/>
    <w:rsid w:val="00C757AA"/>
    <w:rsid w:val="00C757FD"/>
    <w:rsid w:val="00C75C6B"/>
    <w:rsid w:val="00C76E3F"/>
    <w:rsid w:val="00C77450"/>
    <w:rsid w:val="00C80049"/>
    <w:rsid w:val="00C80B9E"/>
    <w:rsid w:val="00C81003"/>
    <w:rsid w:val="00C81F80"/>
    <w:rsid w:val="00C839F4"/>
    <w:rsid w:val="00C83CC6"/>
    <w:rsid w:val="00C83EE5"/>
    <w:rsid w:val="00C84944"/>
    <w:rsid w:val="00C85609"/>
    <w:rsid w:val="00C91AC4"/>
    <w:rsid w:val="00C91E74"/>
    <w:rsid w:val="00C91E90"/>
    <w:rsid w:val="00C92E53"/>
    <w:rsid w:val="00C931D9"/>
    <w:rsid w:val="00C93B8C"/>
    <w:rsid w:val="00C95295"/>
    <w:rsid w:val="00C96053"/>
    <w:rsid w:val="00C97084"/>
    <w:rsid w:val="00C97798"/>
    <w:rsid w:val="00C97AFB"/>
    <w:rsid w:val="00C97BF4"/>
    <w:rsid w:val="00CA02BA"/>
    <w:rsid w:val="00CA0379"/>
    <w:rsid w:val="00CA17C1"/>
    <w:rsid w:val="00CA1CC4"/>
    <w:rsid w:val="00CA20CD"/>
    <w:rsid w:val="00CA490E"/>
    <w:rsid w:val="00CA4CE8"/>
    <w:rsid w:val="00CA5642"/>
    <w:rsid w:val="00CA702B"/>
    <w:rsid w:val="00CB0534"/>
    <w:rsid w:val="00CB118B"/>
    <w:rsid w:val="00CB12D8"/>
    <w:rsid w:val="00CB148A"/>
    <w:rsid w:val="00CB21F7"/>
    <w:rsid w:val="00CB3E3B"/>
    <w:rsid w:val="00CB4BCF"/>
    <w:rsid w:val="00CB5408"/>
    <w:rsid w:val="00CB5E0F"/>
    <w:rsid w:val="00CB60C5"/>
    <w:rsid w:val="00CB63EA"/>
    <w:rsid w:val="00CB6EE7"/>
    <w:rsid w:val="00CC1AFF"/>
    <w:rsid w:val="00CC28AD"/>
    <w:rsid w:val="00CC31D0"/>
    <w:rsid w:val="00CC38AB"/>
    <w:rsid w:val="00CC4080"/>
    <w:rsid w:val="00CC4BBF"/>
    <w:rsid w:val="00CC4E37"/>
    <w:rsid w:val="00CC5F63"/>
    <w:rsid w:val="00CC5FC9"/>
    <w:rsid w:val="00CC65B0"/>
    <w:rsid w:val="00CC6FE7"/>
    <w:rsid w:val="00CC7B65"/>
    <w:rsid w:val="00CD04CC"/>
    <w:rsid w:val="00CD0EEF"/>
    <w:rsid w:val="00CD29EC"/>
    <w:rsid w:val="00CD3D6B"/>
    <w:rsid w:val="00CD63D5"/>
    <w:rsid w:val="00CD7C97"/>
    <w:rsid w:val="00CE0269"/>
    <w:rsid w:val="00CE14C8"/>
    <w:rsid w:val="00CE17B1"/>
    <w:rsid w:val="00CE1E5F"/>
    <w:rsid w:val="00CE3D73"/>
    <w:rsid w:val="00CE474C"/>
    <w:rsid w:val="00CE4BF3"/>
    <w:rsid w:val="00CE5B9D"/>
    <w:rsid w:val="00CE6197"/>
    <w:rsid w:val="00CE6974"/>
    <w:rsid w:val="00CE706D"/>
    <w:rsid w:val="00CE734F"/>
    <w:rsid w:val="00CF0519"/>
    <w:rsid w:val="00CF2C86"/>
    <w:rsid w:val="00CF67F2"/>
    <w:rsid w:val="00CF6E11"/>
    <w:rsid w:val="00CF6F04"/>
    <w:rsid w:val="00CF6F0C"/>
    <w:rsid w:val="00CF7099"/>
    <w:rsid w:val="00D0201D"/>
    <w:rsid w:val="00D022A6"/>
    <w:rsid w:val="00D02B56"/>
    <w:rsid w:val="00D0482A"/>
    <w:rsid w:val="00D0492B"/>
    <w:rsid w:val="00D05A65"/>
    <w:rsid w:val="00D0600F"/>
    <w:rsid w:val="00D06F28"/>
    <w:rsid w:val="00D07975"/>
    <w:rsid w:val="00D1183A"/>
    <w:rsid w:val="00D11F05"/>
    <w:rsid w:val="00D13281"/>
    <w:rsid w:val="00D162C6"/>
    <w:rsid w:val="00D16F7B"/>
    <w:rsid w:val="00D17786"/>
    <w:rsid w:val="00D20C02"/>
    <w:rsid w:val="00D20CDD"/>
    <w:rsid w:val="00D228A2"/>
    <w:rsid w:val="00D22B58"/>
    <w:rsid w:val="00D237F5"/>
    <w:rsid w:val="00D244CE"/>
    <w:rsid w:val="00D24873"/>
    <w:rsid w:val="00D2494A"/>
    <w:rsid w:val="00D24B22"/>
    <w:rsid w:val="00D24B4E"/>
    <w:rsid w:val="00D2568B"/>
    <w:rsid w:val="00D272ED"/>
    <w:rsid w:val="00D2793F"/>
    <w:rsid w:val="00D27BD9"/>
    <w:rsid w:val="00D27DFD"/>
    <w:rsid w:val="00D30A43"/>
    <w:rsid w:val="00D3105E"/>
    <w:rsid w:val="00D31937"/>
    <w:rsid w:val="00D31C50"/>
    <w:rsid w:val="00D328FA"/>
    <w:rsid w:val="00D3392D"/>
    <w:rsid w:val="00D33DFD"/>
    <w:rsid w:val="00D35EAF"/>
    <w:rsid w:val="00D36029"/>
    <w:rsid w:val="00D36457"/>
    <w:rsid w:val="00D36AC2"/>
    <w:rsid w:val="00D36E65"/>
    <w:rsid w:val="00D41018"/>
    <w:rsid w:val="00D411F4"/>
    <w:rsid w:val="00D41C42"/>
    <w:rsid w:val="00D420F7"/>
    <w:rsid w:val="00D43AB7"/>
    <w:rsid w:val="00D45D9C"/>
    <w:rsid w:val="00D45F7E"/>
    <w:rsid w:val="00D47057"/>
    <w:rsid w:val="00D4751C"/>
    <w:rsid w:val="00D475EA"/>
    <w:rsid w:val="00D50025"/>
    <w:rsid w:val="00D50738"/>
    <w:rsid w:val="00D507ED"/>
    <w:rsid w:val="00D51D90"/>
    <w:rsid w:val="00D52A4B"/>
    <w:rsid w:val="00D52D88"/>
    <w:rsid w:val="00D52E5F"/>
    <w:rsid w:val="00D53A8B"/>
    <w:rsid w:val="00D556AF"/>
    <w:rsid w:val="00D560AD"/>
    <w:rsid w:val="00D56DF3"/>
    <w:rsid w:val="00D57A95"/>
    <w:rsid w:val="00D60463"/>
    <w:rsid w:val="00D607C4"/>
    <w:rsid w:val="00D609A4"/>
    <w:rsid w:val="00D6237A"/>
    <w:rsid w:val="00D62595"/>
    <w:rsid w:val="00D635AF"/>
    <w:rsid w:val="00D63D50"/>
    <w:rsid w:val="00D64C5A"/>
    <w:rsid w:val="00D64F67"/>
    <w:rsid w:val="00D65195"/>
    <w:rsid w:val="00D65BC9"/>
    <w:rsid w:val="00D65DE8"/>
    <w:rsid w:val="00D70035"/>
    <w:rsid w:val="00D71C3A"/>
    <w:rsid w:val="00D71D82"/>
    <w:rsid w:val="00D71EF9"/>
    <w:rsid w:val="00D72CF1"/>
    <w:rsid w:val="00D72F6F"/>
    <w:rsid w:val="00D73404"/>
    <w:rsid w:val="00D75262"/>
    <w:rsid w:val="00D75D3D"/>
    <w:rsid w:val="00D76D52"/>
    <w:rsid w:val="00D77C5E"/>
    <w:rsid w:val="00D77F73"/>
    <w:rsid w:val="00D808AE"/>
    <w:rsid w:val="00D80B13"/>
    <w:rsid w:val="00D80D62"/>
    <w:rsid w:val="00D80E4B"/>
    <w:rsid w:val="00D81017"/>
    <w:rsid w:val="00D83B5C"/>
    <w:rsid w:val="00D83D03"/>
    <w:rsid w:val="00D843F4"/>
    <w:rsid w:val="00D84B2B"/>
    <w:rsid w:val="00D84E2B"/>
    <w:rsid w:val="00D855E8"/>
    <w:rsid w:val="00D86143"/>
    <w:rsid w:val="00D8799A"/>
    <w:rsid w:val="00D87F6E"/>
    <w:rsid w:val="00D90E0B"/>
    <w:rsid w:val="00D90E16"/>
    <w:rsid w:val="00D93440"/>
    <w:rsid w:val="00D941F3"/>
    <w:rsid w:val="00D9657B"/>
    <w:rsid w:val="00D975CB"/>
    <w:rsid w:val="00DA02F7"/>
    <w:rsid w:val="00DA16F2"/>
    <w:rsid w:val="00DA2C25"/>
    <w:rsid w:val="00DA4A5C"/>
    <w:rsid w:val="00DA5484"/>
    <w:rsid w:val="00DA60A9"/>
    <w:rsid w:val="00DA6653"/>
    <w:rsid w:val="00DA7B78"/>
    <w:rsid w:val="00DB02B5"/>
    <w:rsid w:val="00DB0529"/>
    <w:rsid w:val="00DB0706"/>
    <w:rsid w:val="00DB084A"/>
    <w:rsid w:val="00DB08A7"/>
    <w:rsid w:val="00DB104B"/>
    <w:rsid w:val="00DB29CA"/>
    <w:rsid w:val="00DB2A51"/>
    <w:rsid w:val="00DB2C53"/>
    <w:rsid w:val="00DB2E17"/>
    <w:rsid w:val="00DB40B1"/>
    <w:rsid w:val="00DB4700"/>
    <w:rsid w:val="00DB4DC2"/>
    <w:rsid w:val="00DB5054"/>
    <w:rsid w:val="00DB6277"/>
    <w:rsid w:val="00DB6E04"/>
    <w:rsid w:val="00DC0A86"/>
    <w:rsid w:val="00DC1B1D"/>
    <w:rsid w:val="00DC3C7E"/>
    <w:rsid w:val="00DC40D5"/>
    <w:rsid w:val="00DC514C"/>
    <w:rsid w:val="00DC5173"/>
    <w:rsid w:val="00DC5573"/>
    <w:rsid w:val="00DC7144"/>
    <w:rsid w:val="00DD0734"/>
    <w:rsid w:val="00DD09F1"/>
    <w:rsid w:val="00DD11B4"/>
    <w:rsid w:val="00DD1D24"/>
    <w:rsid w:val="00DD1D2A"/>
    <w:rsid w:val="00DD2E65"/>
    <w:rsid w:val="00DD3A0A"/>
    <w:rsid w:val="00DD43AF"/>
    <w:rsid w:val="00DD474E"/>
    <w:rsid w:val="00DD58DC"/>
    <w:rsid w:val="00DD5B5A"/>
    <w:rsid w:val="00DD5FB9"/>
    <w:rsid w:val="00DD683B"/>
    <w:rsid w:val="00DD7533"/>
    <w:rsid w:val="00DE18C9"/>
    <w:rsid w:val="00DE1D17"/>
    <w:rsid w:val="00DE1E98"/>
    <w:rsid w:val="00DE209B"/>
    <w:rsid w:val="00DE2631"/>
    <w:rsid w:val="00DE2959"/>
    <w:rsid w:val="00DE56A2"/>
    <w:rsid w:val="00DE5B42"/>
    <w:rsid w:val="00DE64F0"/>
    <w:rsid w:val="00DE697B"/>
    <w:rsid w:val="00DE6E45"/>
    <w:rsid w:val="00DE71E0"/>
    <w:rsid w:val="00DE78B7"/>
    <w:rsid w:val="00DE7BD9"/>
    <w:rsid w:val="00DF0CC9"/>
    <w:rsid w:val="00DF209D"/>
    <w:rsid w:val="00DF233C"/>
    <w:rsid w:val="00DF2595"/>
    <w:rsid w:val="00DF37F0"/>
    <w:rsid w:val="00DF38B8"/>
    <w:rsid w:val="00DF3AF4"/>
    <w:rsid w:val="00DF5526"/>
    <w:rsid w:val="00DF5CA0"/>
    <w:rsid w:val="00E019D1"/>
    <w:rsid w:val="00E01A55"/>
    <w:rsid w:val="00E02485"/>
    <w:rsid w:val="00E0293D"/>
    <w:rsid w:val="00E050BA"/>
    <w:rsid w:val="00E0695D"/>
    <w:rsid w:val="00E06C79"/>
    <w:rsid w:val="00E06E33"/>
    <w:rsid w:val="00E103FE"/>
    <w:rsid w:val="00E11F1E"/>
    <w:rsid w:val="00E123BD"/>
    <w:rsid w:val="00E126E5"/>
    <w:rsid w:val="00E13FB5"/>
    <w:rsid w:val="00E14649"/>
    <w:rsid w:val="00E14B7E"/>
    <w:rsid w:val="00E14CCA"/>
    <w:rsid w:val="00E1530B"/>
    <w:rsid w:val="00E15D62"/>
    <w:rsid w:val="00E160B5"/>
    <w:rsid w:val="00E161FB"/>
    <w:rsid w:val="00E1635D"/>
    <w:rsid w:val="00E17546"/>
    <w:rsid w:val="00E17B04"/>
    <w:rsid w:val="00E2086F"/>
    <w:rsid w:val="00E20F17"/>
    <w:rsid w:val="00E21577"/>
    <w:rsid w:val="00E2232C"/>
    <w:rsid w:val="00E22501"/>
    <w:rsid w:val="00E228B8"/>
    <w:rsid w:val="00E2401A"/>
    <w:rsid w:val="00E27878"/>
    <w:rsid w:val="00E300A9"/>
    <w:rsid w:val="00E30CA4"/>
    <w:rsid w:val="00E30F9D"/>
    <w:rsid w:val="00E315E1"/>
    <w:rsid w:val="00E31D22"/>
    <w:rsid w:val="00E31E0A"/>
    <w:rsid w:val="00E323F1"/>
    <w:rsid w:val="00E326FC"/>
    <w:rsid w:val="00E35403"/>
    <w:rsid w:val="00E36F32"/>
    <w:rsid w:val="00E37AFE"/>
    <w:rsid w:val="00E40730"/>
    <w:rsid w:val="00E41B8E"/>
    <w:rsid w:val="00E42697"/>
    <w:rsid w:val="00E43449"/>
    <w:rsid w:val="00E4432A"/>
    <w:rsid w:val="00E4463A"/>
    <w:rsid w:val="00E454A5"/>
    <w:rsid w:val="00E46784"/>
    <w:rsid w:val="00E47785"/>
    <w:rsid w:val="00E509D0"/>
    <w:rsid w:val="00E51BC4"/>
    <w:rsid w:val="00E51E49"/>
    <w:rsid w:val="00E52032"/>
    <w:rsid w:val="00E524DC"/>
    <w:rsid w:val="00E53099"/>
    <w:rsid w:val="00E5460E"/>
    <w:rsid w:val="00E552A3"/>
    <w:rsid w:val="00E56570"/>
    <w:rsid w:val="00E567C5"/>
    <w:rsid w:val="00E60078"/>
    <w:rsid w:val="00E60554"/>
    <w:rsid w:val="00E607C0"/>
    <w:rsid w:val="00E61021"/>
    <w:rsid w:val="00E6162F"/>
    <w:rsid w:val="00E62DA4"/>
    <w:rsid w:val="00E62E06"/>
    <w:rsid w:val="00E63BE0"/>
    <w:rsid w:val="00E64257"/>
    <w:rsid w:val="00E65503"/>
    <w:rsid w:val="00E657A3"/>
    <w:rsid w:val="00E65852"/>
    <w:rsid w:val="00E66E8E"/>
    <w:rsid w:val="00E6763C"/>
    <w:rsid w:val="00E6778E"/>
    <w:rsid w:val="00E67A55"/>
    <w:rsid w:val="00E67B4C"/>
    <w:rsid w:val="00E67D0E"/>
    <w:rsid w:val="00E72B74"/>
    <w:rsid w:val="00E742D7"/>
    <w:rsid w:val="00E7466C"/>
    <w:rsid w:val="00E75275"/>
    <w:rsid w:val="00E756C5"/>
    <w:rsid w:val="00E757BA"/>
    <w:rsid w:val="00E75A11"/>
    <w:rsid w:val="00E75B4B"/>
    <w:rsid w:val="00E772A8"/>
    <w:rsid w:val="00E77859"/>
    <w:rsid w:val="00E778B9"/>
    <w:rsid w:val="00E8033B"/>
    <w:rsid w:val="00E813EE"/>
    <w:rsid w:val="00E8157A"/>
    <w:rsid w:val="00E81914"/>
    <w:rsid w:val="00E81C9C"/>
    <w:rsid w:val="00E824C6"/>
    <w:rsid w:val="00E824C9"/>
    <w:rsid w:val="00E82820"/>
    <w:rsid w:val="00E837C7"/>
    <w:rsid w:val="00E8398D"/>
    <w:rsid w:val="00E848ED"/>
    <w:rsid w:val="00E851D1"/>
    <w:rsid w:val="00E85921"/>
    <w:rsid w:val="00E8623F"/>
    <w:rsid w:val="00E86322"/>
    <w:rsid w:val="00E8646B"/>
    <w:rsid w:val="00E90FF1"/>
    <w:rsid w:val="00E91C74"/>
    <w:rsid w:val="00E92061"/>
    <w:rsid w:val="00E9286B"/>
    <w:rsid w:val="00E9324F"/>
    <w:rsid w:val="00E938FC"/>
    <w:rsid w:val="00E94717"/>
    <w:rsid w:val="00E94B45"/>
    <w:rsid w:val="00E95748"/>
    <w:rsid w:val="00E96061"/>
    <w:rsid w:val="00E96318"/>
    <w:rsid w:val="00E975E3"/>
    <w:rsid w:val="00E97D3D"/>
    <w:rsid w:val="00EA0106"/>
    <w:rsid w:val="00EA0495"/>
    <w:rsid w:val="00EA0C12"/>
    <w:rsid w:val="00EA4334"/>
    <w:rsid w:val="00EA4631"/>
    <w:rsid w:val="00EA485E"/>
    <w:rsid w:val="00EA518F"/>
    <w:rsid w:val="00EA58D9"/>
    <w:rsid w:val="00EA6C70"/>
    <w:rsid w:val="00EA712B"/>
    <w:rsid w:val="00EA75D4"/>
    <w:rsid w:val="00EB0CCE"/>
    <w:rsid w:val="00EB2F66"/>
    <w:rsid w:val="00EB3278"/>
    <w:rsid w:val="00EB3C43"/>
    <w:rsid w:val="00EB4CD4"/>
    <w:rsid w:val="00EB4D84"/>
    <w:rsid w:val="00EB5D57"/>
    <w:rsid w:val="00EB5F16"/>
    <w:rsid w:val="00EB6108"/>
    <w:rsid w:val="00EB6438"/>
    <w:rsid w:val="00EB68DE"/>
    <w:rsid w:val="00EC0075"/>
    <w:rsid w:val="00EC0196"/>
    <w:rsid w:val="00EC0A47"/>
    <w:rsid w:val="00EC0D3B"/>
    <w:rsid w:val="00EC2C29"/>
    <w:rsid w:val="00EC39D5"/>
    <w:rsid w:val="00EC3CFB"/>
    <w:rsid w:val="00EC55A7"/>
    <w:rsid w:val="00EC62BC"/>
    <w:rsid w:val="00EC7F1E"/>
    <w:rsid w:val="00ED0262"/>
    <w:rsid w:val="00ED0A81"/>
    <w:rsid w:val="00ED1612"/>
    <w:rsid w:val="00ED2B1E"/>
    <w:rsid w:val="00ED328D"/>
    <w:rsid w:val="00ED421C"/>
    <w:rsid w:val="00ED69A8"/>
    <w:rsid w:val="00ED7AE0"/>
    <w:rsid w:val="00ED7DC0"/>
    <w:rsid w:val="00EE0BBB"/>
    <w:rsid w:val="00EE164A"/>
    <w:rsid w:val="00EE1A77"/>
    <w:rsid w:val="00EE1F4E"/>
    <w:rsid w:val="00EE40ED"/>
    <w:rsid w:val="00EE4230"/>
    <w:rsid w:val="00EE4BF0"/>
    <w:rsid w:val="00EE4C52"/>
    <w:rsid w:val="00EE5761"/>
    <w:rsid w:val="00EE5820"/>
    <w:rsid w:val="00EE5960"/>
    <w:rsid w:val="00EE5CA5"/>
    <w:rsid w:val="00EE625F"/>
    <w:rsid w:val="00EE64B8"/>
    <w:rsid w:val="00EE6B0E"/>
    <w:rsid w:val="00EE6B96"/>
    <w:rsid w:val="00EE738A"/>
    <w:rsid w:val="00EF03F2"/>
    <w:rsid w:val="00EF0A91"/>
    <w:rsid w:val="00EF1214"/>
    <w:rsid w:val="00EF2700"/>
    <w:rsid w:val="00EF296F"/>
    <w:rsid w:val="00EF4F89"/>
    <w:rsid w:val="00F0152A"/>
    <w:rsid w:val="00F01672"/>
    <w:rsid w:val="00F02683"/>
    <w:rsid w:val="00F0401D"/>
    <w:rsid w:val="00F04206"/>
    <w:rsid w:val="00F0486F"/>
    <w:rsid w:val="00F064C9"/>
    <w:rsid w:val="00F07C29"/>
    <w:rsid w:val="00F10229"/>
    <w:rsid w:val="00F1111A"/>
    <w:rsid w:val="00F113AE"/>
    <w:rsid w:val="00F1314B"/>
    <w:rsid w:val="00F13617"/>
    <w:rsid w:val="00F14535"/>
    <w:rsid w:val="00F1480F"/>
    <w:rsid w:val="00F14FDD"/>
    <w:rsid w:val="00F160AD"/>
    <w:rsid w:val="00F1735F"/>
    <w:rsid w:val="00F178B1"/>
    <w:rsid w:val="00F20D60"/>
    <w:rsid w:val="00F22EA7"/>
    <w:rsid w:val="00F2313E"/>
    <w:rsid w:val="00F24757"/>
    <w:rsid w:val="00F24EEC"/>
    <w:rsid w:val="00F2569D"/>
    <w:rsid w:val="00F25BA9"/>
    <w:rsid w:val="00F25FBE"/>
    <w:rsid w:val="00F27174"/>
    <w:rsid w:val="00F276F2"/>
    <w:rsid w:val="00F27B7A"/>
    <w:rsid w:val="00F30C0C"/>
    <w:rsid w:val="00F31602"/>
    <w:rsid w:val="00F32251"/>
    <w:rsid w:val="00F3260C"/>
    <w:rsid w:val="00F326CA"/>
    <w:rsid w:val="00F330E3"/>
    <w:rsid w:val="00F340F8"/>
    <w:rsid w:val="00F3464C"/>
    <w:rsid w:val="00F350DF"/>
    <w:rsid w:val="00F3762F"/>
    <w:rsid w:val="00F376C1"/>
    <w:rsid w:val="00F400E5"/>
    <w:rsid w:val="00F40387"/>
    <w:rsid w:val="00F413EF"/>
    <w:rsid w:val="00F436A1"/>
    <w:rsid w:val="00F4382A"/>
    <w:rsid w:val="00F454EC"/>
    <w:rsid w:val="00F45AF0"/>
    <w:rsid w:val="00F46B15"/>
    <w:rsid w:val="00F46FC1"/>
    <w:rsid w:val="00F47520"/>
    <w:rsid w:val="00F4764C"/>
    <w:rsid w:val="00F479EB"/>
    <w:rsid w:val="00F500E6"/>
    <w:rsid w:val="00F50FCE"/>
    <w:rsid w:val="00F517CA"/>
    <w:rsid w:val="00F51CCC"/>
    <w:rsid w:val="00F53BB6"/>
    <w:rsid w:val="00F558C7"/>
    <w:rsid w:val="00F55ED3"/>
    <w:rsid w:val="00F567B6"/>
    <w:rsid w:val="00F56D5F"/>
    <w:rsid w:val="00F62F13"/>
    <w:rsid w:val="00F62F80"/>
    <w:rsid w:val="00F63E54"/>
    <w:rsid w:val="00F63E72"/>
    <w:rsid w:val="00F64401"/>
    <w:rsid w:val="00F67283"/>
    <w:rsid w:val="00F704E7"/>
    <w:rsid w:val="00F71D70"/>
    <w:rsid w:val="00F729FB"/>
    <w:rsid w:val="00F737E4"/>
    <w:rsid w:val="00F74CE4"/>
    <w:rsid w:val="00F74D9F"/>
    <w:rsid w:val="00F75934"/>
    <w:rsid w:val="00F760F5"/>
    <w:rsid w:val="00F76514"/>
    <w:rsid w:val="00F769D0"/>
    <w:rsid w:val="00F77685"/>
    <w:rsid w:val="00F77E55"/>
    <w:rsid w:val="00F77EA9"/>
    <w:rsid w:val="00F80DAF"/>
    <w:rsid w:val="00F811F6"/>
    <w:rsid w:val="00F814A2"/>
    <w:rsid w:val="00F81664"/>
    <w:rsid w:val="00F8169F"/>
    <w:rsid w:val="00F819E2"/>
    <w:rsid w:val="00F81B80"/>
    <w:rsid w:val="00F81EB1"/>
    <w:rsid w:val="00F82E11"/>
    <w:rsid w:val="00F83CFF"/>
    <w:rsid w:val="00F84960"/>
    <w:rsid w:val="00F84D11"/>
    <w:rsid w:val="00F84FFB"/>
    <w:rsid w:val="00F85384"/>
    <w:rsid w:val="00F85597"/>
    <w:rsid w:val="00F8755A"/>
    <w:rsid w:val="00F87C2F"/>
    <w:rsid w:val="00F91053"/>
    <w:rsid w:val="00F9113A"/>
    <w:rsid w:val="00F912B4"/>
    <w:rsid w:val="00F9221B"/>
    <w:rsid w:val="00F942E1"/>
    <w:rsid w:val="00F94976"/>
    <w:rsid w:val="00F95060"/>
    <w:rsid w:val="00F95120"/>
    <w:rsid w:val="00F951FD"/>
    <w:rsid w:val="00F955D0"/>
    <w:rsid w:val="00F97935"/>
    <w:rsid w:val="00FA04E7"/>
    <w:rsid w:val="00FA1749"/>
    <w:rsid w:val="00FA2798"/>
    <w:rsid w:val="00FA30F3"/>
    <w:rsid w:val="00FA3834"/>
    <w:rsid w:val="00FA3AA3"/>
    <w:rsid w:val="00FA3B17"/>
    <w:rsid w:val="00FA3D7C"/>
    <w:rsid w:val="00FA55EC"/>
    <w:rsid w:val="00FA6D22"/>
    <w:rsid w:val="00FA6FF4"/>
    <w:rsid w:val="00FB00D9"/>
    <w:rsid w:val="00FB10F5"/>
    <w:rsid w:val="00FB298E"/>
    <w:rsid w:val="00FB2B03"/>
    <w:rsid w:val="00FB2E72"/>
    <w:rsid w:val="00FB2EE7"/>
    <w:rsid w:val="00FB52A2"/>
    <w:rsid w:val="00FB7FED"/>
    <w:rsid w:val="00FC05A7"/>
    <w:rsid w:val="00FC1A8C"/>
    <w:rsid w:val="00FC23FB"/>
    <w:rsid w:val="00FC4619"/>
    <w:rsid w:val="00FC5110"/>
    <w:rsid w:val="00FC585B"/>
    <w:rsid w:val="00FC76F6"/>
    <w:rsid w:val="00FD30BB"/>
    <w:rsid w:val="00FD3A8E"/>
    <w:rsid w:val="00FD3C1F"/>
    <w:rsid w:val="00FD47A7"/>
    <w:rsid w:val="00FD5508"/>
    <w:rsid w:val="00FD5583"/>
    <w:rsid w:val="00FD6060"/>
    <w:rsid w:val="00FD697A"/>
    <w:rsid w:val="00FD721F"/>
    <w:rsid w:val="00FE06AC"/>
    <w:rsid w:val="00FE0FE9"/>
    <w:rsid w:val="00FE199F"/>
    <w:rsid w:val="00FE230A"/>
    <w:rsid w:val="00FE246E"/>
    <w:rsid w:val="00FE27A7"/>
    <w:rsid w:val="00FE368F"/>
    <w:rsid w:val="00FE3FB1"/>
    <w:rsid w:val="00FE4670"/>
    <w:rsid w:val="00FE4727"/>
    <w:rsid w:val="00FE494D"/>
    <w:rsid w:val="00FE5C80"/>
    <w:rsid w:val="00FE67D6"/>
    <w:rsid w:val="00FF0155"/>
    <w:rsid w:val="00FF2C91"/>
    <w:rsid w:val="00FF2D74"/>
    <w:rsid w:val="00FF344D"/>
    <w:rsid w:val="00FF50E4"/>
    <w:rsid w:val="00FF5443"/>
    <w:rsid w:val="00FF5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DD1FB7"/>
  <w15:chartTrackingRefBased/>
  <w15:docId w15:val="{68E5AB49-46CE-481D-A36B-FB6B09D5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195"/>
    <w:pPr>
      <w:ind w:left="720"/>
      <w:contextualSpacing/>
    </w:pPr>
  </w:style>
  <w:style w:type="paragraph" w:styleId="Header">
    <w:name w:val="header"/>
    <w:basedOn w:val="Normal"/>
    <w:link w:val="HeaderChar"/>
    <w:uiPriority w:val="99"/>
    <w:unhideWhenUsed/>
    <w:rsid w:val="00601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681"/>
  </w:style>
  <w:style w:type="paragraph" w:styleId="Footer">
    <w:name w:val="footer"/>
    <w:basedOn w:val="Normal"/>
    <w:link w:val="FooterChar"/>
    <w:uiPriority w:val="99"/>
    <w:unhideWhenUsed/>
    <w:rsid w:val="00601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681"/>
  </w:style>
  <w:style w:type="character" w:styleId="CommentReference">
    <w:name w:val="annotation reference"/>
    <w:basedOn w:val="DefaultParagraphFont"/>
    <w:uiPriority w:val="99"/>
    <w:semiHidden/>
    <w:unhideWhenUsed/>
    <w:rsid w:val="005E223C"/>
    <w:rPr>
      <w:sz w:val="16"/>
      <w:szCs w:val="16"/>
    </w:rPr>
  </w:style>
  <w:style w:type="paragraph" w:styleId="CommentText">
    <w:name w:val="annotation text"/>
    <w:basedOn w:val="Normal"/>
    <w:link w:val="CommentTextChar"/>
    <w:uiPriority w:val="99"/>
    <w:unhideWhenUsed/>
    <w:rsid w:val="005E223C"/>
    <w:pPr>
      <w:spacing w:line="240" w:lineRule="auto"/>
    </w:pPr>
    <w:rPr>
      <w:sz w:val="20"/>
      <w:szCs w:val="20"/>
    </w:rPr>
  </w:style>
  <w:style w:type="character" w:customStyle="1" w:styleId="CommentTextChar">
    <w:name w:val="Comment Text Char"/>
    <w:basedOn w:val="DefaultParagraphFont"/>
    <w:link w:val="CommentText"/>
    <w:uiPriority w:val="99"/>
    <w:rsid w:val="005E223C"/>
    <w:rPr>
      <w:sz w:val="20"/>
      <w:szCs w:val="20"/>
    </w:rPr>
  </w:style>
  <w:style w:type="paragraph" w:styleId="CommentSubject">
    <w:name w:val="annotation subject"/>
    <w:basedOn w:val="CommentText"/>
    <w:next w:val="CommentText"/>
    <w:link w:val="CommentSubjectChar"/>
    <w:uiPriority w:val="99"/>
    <w:semiHidden/>
    <w:unhideWhenUsed/>
    <w:rsid w:val="005E223C"/>
    <w:rPr>
      <w:b/>
      <w:bCs/>
    </w:rPr>
  </w:style>
  <w:style w:type="character" w:customStyle="1" w:styleId="CommentSubjectChar">
    <w:name w:val="Comment Subject Char"/>
    <w:basedOn w:val="CommentTextChar"/>
    <w:link w:val="CommentSubject"/>
    <w:uiPriority w:val="99"/>
    <w:semiHidden/>
    <w:rsid w:val="005E223C"/>
    <w:rPr>
      <w:b/>
      <w:bCs/>
      <w:sz w:val="20"/>
      <w:szCs w:val="20"/>
    </w:rPr>
  </w:style>
  <w:style w:type="paragraph" w:styleId="BalloonText">
    <w:name w:val="Balloon Text"/>
    <w:basedOn w:val="Normal"/>
    <w:link w:val="BalloonTextChar"/>
    <w:uiPriority w:val="99"/>
    <w:semiHidden/>
    <w:unhideWhenUsed/>
    <w:rsid w:val="005E22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23C"/>
    <w:rPr>
      <w:rFonts w:ascii="Segoe UI" w:hAnsi="Segoe UI" w:cs="Segoe UI"/>
      <w:sz w:val="18"/>
      <w:szCs w:val="18"/>
    </w:rPr>
  </w:style>
  <w:style w:type="paragraph" w:customStyle="1" w:styleId="EndNoteBibliographyTitle">
    <w:name w:val="EndNote Bibliography Title"/>
    <w:basedOn w:val="Normal"/>
    <w:link w:val="EndNoteBibliographyTitleChar"/>
    <w:rsid w:val="00F81EB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81EB1"/>
    <w:rPr>
      <w:rFonts w:ascii="Calibri" w:hAnsi="Calibri" w:cs="Calibri"/>
      <w:noProof/>
      <w:lang w:val="en-US"/>
    </w:rPr>
  </w:style>
  <w:style w:type="paragraph" w:customStyle="1" w:styleId="EndNoteBibliography">
    <w:name w:val="EndNote Bibliography"/>
    <w:basedOn w:val="Normal"/>
    <w:link w:val="EndNoteBibliographyChar"/>
    <w:rsid w:val="00F81EB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81EB1"/>
    <w:rPr>
      <w:rFonts w:ascii="Calibri" w:hAnsi="Calibri" w:cs="Calibri"/>
      <w:noProof/>
      <w:lang w:val="en-US"/>
    </w:rPr>
  </w:style>
  <w:style w:type="character" w:styleId="Hyperlink">
    <w:name w:val="Hyperlink"/>
    <w:basedOn w:val="DefaultParagraphFont"/>
    <w:uiPriority w:val="99"/>
    <w:unhideWhenUsed/>
    <w:rsid w:val="00F81EB1"/>
    <w:rPr>
      <w:color w:val="0563C1" w:themeColor="hyperlink"/>
      <w:u w:val="single"/>
    </w:rPr>
  </w:style>
  <w:style w:type="character" w:styleId="FollowedHyperlink">
    <w:name w:val="FollowedHyperlink"/>
    <w:basedOn w:val="DefaultParagraphFont"/>
    <w:uiPriority w:val="99"/>
    <w:semiHidden/>
    <w:unhideWhenUsed/>
    <w:rsid w:val="002E0130"/>
    <w:rPr>
      <w:color w:val="954F72" w:themeColor="followedHyperlink"/>
      <w:u w:val="single"/>
    </w:rPr>
  </w:style>
  <w:style w:type="table" w:styleId="TableGrid">
    <w:name w:val="Table Grid"/>
    <w:basedOn w:val="TableNormal"/>
    <w:uiPriority w:val="39"/>
    <w:rsid w:val="00363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53D7"/>
    <w:pPr>
      <w:keepNext/>
      <w:spacing w:after="200" w:line="240" w:lineRule="auto"/>
      <w:jc w:val="both"/>
    </w:pPr>
    <w:rPr>
      <w:rFonts w:cstheme="minorHAnsi"/>
      <w:b/>
      <w:iCs/>
      <w:sz w:val="24"/>
      <w:szCs w:val="24"/>
    </w:rPr>
  </w:style>
  <w:style w:type="character" w:customStyle="1" w:styleId="permalink">
    <w:name w:val="permalink"/>
    <w:basedOn w:val="DefaultParagraphFont"/>
    <w:rsid w:val="00B74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009128">
      <w:bodyDiv w:val="1"/>
      <w:marLeft w:val="0"/>
      <w:marRight w:val="0"/>
      <w:marTop w:val="0"/>
      <w:marBottom w:val="0"/>
      <w:divBdr>
        <w:top w:val="none" w:sz="0" w:space="0" w:color="auto"/>
        <w:left w:val="none" w:sz="0" w:space="0" w:color="auto"/>
        <w:bottom w:val="none" w:sz="0" w:space="0" w:color="auto"/>
        <w:right w:val="none" w:sz="0" w:space="0" w:color="auto"/>
      </w:divBdr>
      <w:divsChild>
        <w:div w:id="1737312613">
          <w:marLeft w:val="0"/>
          <w:marRight w:val="0"/>
          <w:marTop w:val="0"/>
          <w:marBottom w:val="0"/>
          <w:divBdr>
            <w:top w:val="none" w:sz="0" w:space="8" w:color="DDDDDD"/>
            <w:left w:val="none" w:sz="0" w:space="11" w:color="DDDDDD"/>
            <w:bottom w:val="single" w:sz="6" w:space="8" w:color="DDDDDD"/>
            <w:right w:val="none" w:sz="0" w:space="11" w:color="DDDDDD"/>
          </w:divBdr>
          <w:divsChild>
            <w:div w:id="575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wbfdu/?view_only=fdb92038f9d1458cb73b94871ad99be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FFF5-BDF7-4B0B-9FF4-6BC1AFFB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24</Pages>
  <Words>38257</Words>
  <Characters>218071</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255817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Cairney</dc:creator>
  <cp:keywords/>
  <dc:description/>
  <cp:lastModifiedBy>Scott Cairney</cp:lastModifiedBy>
  <cp:revision>101</cp:revision>
  <cp:lastPrinted>2018-09-04T10:33:00Z</cp:lastPrinted>
  <dcterms:created xsi:type="dcterms:W3CDTF">2019-02-05T12:56:00Z</dcterms:created>
  <dcterms:modified xsi:type="dcterms:W3CDTF">2019-04-02T14:30:00Z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91f20b5d-8959-3075-b3bf-e30756debbf6</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http://www.zotero.org/styles/nature</vt:lpwstr>
  </property>
  <property fmtid="{D5CDD505-2E9C-101B-9397-08002B2CF9AE}" pid="25" name="_DocHome">
    <vt:i4>-1697921496</vt:i4>
  </property>
</Properties>
</file>