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27EE5" w14:textId="3C0D5431" w:rsidR="00CD0F31" w:rsidRPr="00351F99" w:rsidRDefault="00CD0F31" w:rsidP="0076365B">
      <w:pPr>
        <w:spacing w:after="0" w:line="480" w:lineRule="auto"/>
        <w:jc w:val="center"/>
        <w:rPr>
          <w:rFonts w:ascii="Times New Roman" w:hAnsi="Times New Roman" w:cs="Times New Roman"/>
          <w:b/>
        </w:rPr>
      </w:pPr>
      <w:r w:rsidRPr="00480D20">
        <w:rPr>
          <w:rFonts w:ascii="Times New Roman" w:hAnsi="Times New Roman" w:cs="Times New Roman"/>
          <w:b/>
        </w:rPr>
        <w:t>Social Movements and International Relation</w:t>
      </w:r>
      <w:r w:rsidR="00F36CDE" w:rsidRPr="00480D20">
        <w:rPr>
          <w:rFonts w:ascii="Times New Roman" w:hAnsi="Times New Roman" w:cs="Times New Roman"/>
          <w:b/>
        </w:rPr>
        <w:t>s</w:t>
      </w:r>
      <w:r w:rsidR="001E4DCC" w:rsidRPr="00480D20">
        <w:rPr>
          <w:rFonts w:ascii="Times New Roman" w:hAnsi="Times New Roman" w:cs="Times New Roman"/>
          <w:b/>
        </w:rPr>
        <w:t xml:space="preserve">: </w:t>
      </w:r>
      <w:r w:rsidR="001E6F3F">
        <w:rPr>
          <w:rFonts w:ascii="Times New Roman" w:hAnsi="Times New Roman" w:cs="Times New Roman"/>
          <w:b/>
        </w:rPr>
        <w:t xml:space="preserve">A Relational </w:t>
      </w:r>
      <w:r w:rsidR="003F084E">
        <w:rPr>
          <w:rFonts w:ascii="Times New Roman" w:hAnsi="Times New Roman" w:cs="Times New Roman"/>
          <w:b/>
        </w:rPr>
        <w:t>Framework</w:t>
      </w:r>
    </w:p>
    <w:p w14:paraId="010B548A" w14:textId="1C22033A" w:rsidR="001F137D" w:rsidRDefault="001F137D" w:rsidP="0076365B">
      <w:pPr>
        <w:spacing w:after="0" w:line="480" w:lineRule="auto"/>
        <w:rPr>
          <w:rFonts w:ascii="Times New Roman" w:hAnsi="Times New Roman" w:cs="Times New Roman"/>
        </w:rPr>
      </w:pPr>
    </w:p>
    <w:p w14:paraId="5FE28223" w14:textId="77777777" w:rsidR="00351F99" w:rsidRDefault="00351F99" w:rsidP="0076365B">
      <w:pPr>
        <w:spacing w:after="0" w:line="480" w:lineRule="auto"/>
        <w:rPr>
          <w:rFonts w:ascii="Times New Roman" w:hAnsi="Times New Roman" w:cs="Times New Roman"/>
        </w:rPr>
      </w:pPr>
    </w:p>
    <w:p w14:paraId="5D5A917D" w14:textId="68829CBF" w:rsidR="00891290" w:rsidRPr="001F137D" w:rsidRDefault="001F137D" w:rsidP="0076365B">
      <w:pPr>
        <w:spacing w:after="0" w:line="480" w:lineRule="auto"/>
        <w:rPr>
          <w:rFonts w:ascii="Times New Roman" w:hAnsi="Times New Roman" w:cs="Times New Roman"/>
          <w:b/>
        </w:rPr>
      </w:pPr>
      <w:r w:rsidRPr="001F137D">
        <w:rPr>
          <w:rFonts w:ascii="Times New Roman" w:hAnsi="Times New Roman" w:cs="Times New Roman"/>
          <w:b/>
        </w:rPr>
        <w:t>Abstract</w:t>
      </w:r>
    </w:p>
    <w:p w14:paraId="58260CC0" w14:textId="3ED687B0" w:rsidR="001F137D" w:rsidRPr="00DE1124" w:rsidRDefault="001F137D" w:rsidP="0076365B">
      <w:pPr>
        <w:spacing w:after="0" w:line="480" w:lineRule="auto"/>
        <w:jc w:val="both"/>
        <w:rPr>
          <w:rFonts w:ascii="Times New Roman" w:hAnsi="Times New Roman" w:cs="Times New Roman"/>
          <w:i/>
          <w:lang w:val="en-GB"/>
        </w:rPr>
      </w:pPr>
      <w:r w:rsidRPr="00DE1124">
        <w:rPr>
          <w:rFonts w:ascii="Times New Roman" w:hAnsi="Times New Roman" w:cs="Times New Roman"/>
          <w:i/>
          <w:lang w:val="en-GB"/>
        </w:rPr>
        <w:t>Social movements are increasingly recogni</w:t>
      </w:r>
      <w:r w:rsidR="0000050B">
        <w:rPr>
          <w:rFonts w:ascii="Times New Roman" w:hAnsi="Times New Roman" w:cs="Times New Roman"/>
          <w:i/>
          <w:lang w:val="en-GB"/>
        </w:rPr>
        <w:t>z</w:t>
      </w:r>
      <w:r w:rsidRPr="00DE1124">
        <w:rPr>
          <w:rFonts w:ascii="Times New Roman" w:hAnsi="Times New Roman" w:cs="Times New Roman"/>
          <w:i/>
          <w:lang w:val="en-GB"/>
        </w:rPr>
        <w:t xml:space="preserve">ed as significant features of contemporary world politics, yet to date their treatment in international relations theory has tended to obfuscate the considerable diversity </w:t>
      </w:r>
      <w:r w:rsidR="0000050B">
        <w:rPr>
          <w:rFonts w:ascii="Times New Roman" w:hAnsi="Times New Roman" w:cs="Times New Roman"/>
          <w:i/>
          <w:lang w:val="en-GB"/>
        </w:rPr>
        <w:t>of</w:t>
      </w:r>
      <w:r w:rsidRPr="00DE1124">
        <w:rPr>
          <w:rFonts w:ascii="Times New Roman" w:hAnsi="Times New Roman" w:cs="Times New Roman"/>
          <w:i/>
          <w:lang w:val="en-GB"/>
        </w:rPr>
        <w:t xml:space="preserve"> </w:t>
      </w:r>
      <w:r w:rsidR="00DE1124">
        <w:rPr>
          <w:rFonts w:ascii="Times New Roman" w:hAnsi="Times New Roman" w:cs="Times New Roman"/>
          <w:i/>
          <w:lang w:val="en-GB"/>
        </w:rPr>
        <w:t>these social formations</w:t>
      </w:r>
      <w:r w:rsidRPr="00DE1124">
        <w:rPr>
          <w:rFonts w:ascii="Times New Roman" w:hAnsi="Times New Roman" w:cs="Times New Roman"/>
          <w:i/>
          <w:lang w:val="en-GB"/>
        </w:rPr>
        <w:t>, and the</w:t>
      </w:r>
      <w:r w:rsidR="00DE1124" w:rsidRPr="00DE1124">
        <w:rPr>
          <w:rFonts w:ascii="Times New Roman" w:hAnsi="Times New Roman" w:cs="Times New Roman"/>
          <w:i/>
          <w:lang w:val="en-GB"/>
        </w:rPr>
        <w:t xml:space="preserve"> </w:t>
      </w:r>
      <w:r w:rsidR="00D10AC5">
        <w:rPr>
          <w:rFonts w:ascii="Times New Roman" w:hAnsi="Times New Roman" w:cs="Times New Roman"/>
          <w:i/>
          <w:lang w:val="en-GB"/>
        </w:rPr>
        <w:t>variegated</w:t>
      </w:r>
      <w:r w:rsidR="00DE1124" w:rsidRPr="00DE1124">
        <w:rPr>
          <w:rFonts w:ascii="Times New Roman" w:hAnsi="Times New Roman" w:cs="Times New Roman"/>
          <w:i/>
          <w:lang w:val="en-GB"/>
        </w:rPr>
        <w:t xml:space="preserve"> interactions</w:t>
      </w:r>
      <w:r w:rsidR="00DE1124">
        <w:rPr>
          <w:rFonts w:ascii="Times New Roman" w:hAnsi="Times New Roman" w:cs="Times New Roman"/>
          <w:i/>
          <w:lang w:val="en-GB"/>
        </w:rPr>
        <w:t xml:space="preserve"> they</w:t>
      </w:r>
      <w:r w:rsidR="00422D46">
        <w:rPr>
          <w:rFonts w:ascii="Times New Roman" w:hAnsi="Times New Roman" w:cs="Times New Roman"/>
          <w:i/>
          <w:lang w:val="en-GB"/>
        </w:rPr>
        <w:t xml:space="preserve"> </w:t>
      </w:r>
      <w:r w:rsidR="004B70CD">
        <w:rPr>
          <w:rFonts w:ascii="Times New Roman" w:hAnsi="Times New Roman" w:cs="Times New Roman"/>
          <w:i/>
          <w:lang w:val="en-GB"/>
        </w:rPr>
        <w:t>may</w:t>
      </w:r>
      <w:r w:rsidR="00DE1124">
        <w:rPr>
          <w:rFonts w:ascii="Times New Roman" w:hAnsi="Times New Roman" w:cs="Times New Roman"/>
          <w:i/>
          <w:lang w:val="en-GB"/>
        </w:rPr>
        <w:t xml:space="preserve"> establish</w:t>
      </w:r>
      <w:r w:rsidR="00DE1124" w:rsidRPr="00DE1124">
        <w:rPr>
          <w:rFonts w:ascii="Times New Roman" w:hAnsi="Times New Roman" w:cs="Times New Roman"/>
          <w:i/>
          <w:lang w:val="en-GB"/>
        </w:rPr>
        <w:t xml:space="preserve"> with</w:t>
      </w:r>
      <w:r w:rsidR="0000050B">
        <w:rPr>
          <w:rFonts w:ascii="Times New Roman" w:hAnsi="Times New Roman" w:cs="Times New Roman"/>
          <w:i/>
          <w:lang w:val="en-GB"/>
        </w:rPr>
        <w:t xml:space="preserve"> state actors</w:t>
      </w:r>
      <w:r w:rsidR="00DE1124">
        <w:rPr>
          <w:rFonts w:ascii="Times New Roman" w:hAnsi="Times New Roman" w:cs="Times New Roman"/>
          <w:i/>
          <w:lang w:val="en-GB"/>
        </w:rPr>
        <w:t xml:space="preserve"> and </w:t>
      </w:r>
      <w:r w:rsidR="00EE1DB8">
        <w:rPr>
          <w:rFonts w:ascii="Times New Roman" w:hAnsi="Times New Roman" w:cs="Times New Roman"/>
          <w:i/>
          <w:lang w:val="en-GB"/>
        </w:rPr>
        <w:t>different</w:t>
      </w:r>
      <w:r w:rsidR="0077662D">
        <w:rPr>
          <w:rFonts w:ascii="Times New Roman" w:hAnsi="Times New Roman" w:cs="Times New Roman"/>
          <w:i/>
          <w:lang w:val="en-GB"/>
        </w:rPr>
        <w:t xml:space="preserve"> structures of world order</w:t>
      </w:r>
      <w:r w:rsidR="00422D46">
        <w:rPr>
          <w:rFonts w:ascii="Times New Roman" w:hAnsi="Times New Roman" w:cs="Times New Roman"/>
          <w:i/>
          <w:lang w:val="en-GB"/>
        </w:rPr>
        <w:t xml:space="preserve">. </w:t>
      </w:r>
      <w:r w:rsidR="0000050B">
        <w:rPr>
          <w:rFonts w:ascii="Times New Roman" w:hAnsi="Times New Roman" w:cs="Times New Roman"/>
          <w:i/>
          <w:lang w:val="en-GB"/>
        </w:rPr>
        <w:t>Highlighting</w:t>
      </w:r>
      <w:r w:rsidRPr="00DE1124">
        <w:rPr>
          <w:rFonts w:ascii="Times New Roman" w:hAnsi="Times New Roman" w:cs="Times New Roman"/>
          <w:i/>
          <w:lang w:val="en-GB"/>
        </w:rPr>
        <w:t xml:space="preserve"> the </w:t>
      </w:r>
      <w:r w:rsidR="00422D46">
        <w:rPr>
          <w:rFonts w:ascii="Times New Roman" w:hAnsi="Times New Roman" w:cs="Times New Roman"/>
          <w:i/>
          <w:lang w:val="en-GB"/>
        </w:rPr>
        <w:t>difficult</w:t>
      </w:r>
      <w:r w:rsidR="00691818">
        <w:rPr>
          <w:rFonts w:ascii="Times New Roman" w:hAnsi="Times New Roman" w:cs="Times New Roman"/>
          <w:i/>
          <w:lang w:val="en-GB"/>
        </w:rPr>
        <w:t>ies</w:t>
      </w:r>
      <w:r w:rsidRPr="00DE1124">
        <w:rPr>
          <w:rFonts w:ascii="Times New Roman" w:hAnsi="Times New Roman" w:cs="Times New Roman"/>
          <w:i/>
          <w:lang w:val="en-GB"/>
        </w:rPr>
        <w:t xml:space="preserve"> </w:t>
      </w:r>
      <w:r w:rsidR="00DE1124" w:rsidRPr="00DE1124">
        <w:rPr>
          <w:rFonts w:ascii="Times New Roman" w:hAnsi="Times New Roman" w:cs="Times New Roman"/>
          <w:i/>
          <w:lang w:val="en-GB"/>
        </w:rPr>
        <w:t>conventional</w:t>
      </w:r>
      <w:r w:rsidRPr="00DE1124">
        <w:rPr>
          <w:rFonts w:ascii="Times New Roman" w:hAnsi="Times New Roman" w:cs="Times New Roman"/>
          <w:i/>
          <w:lang w:val="en-GB"/>
        </w:rPr>
        <w:t xml:space="preserve"> liberal </w:t>
      </w:r>
      <w:r w:rsidR="00640222">
        <w:rPr>
          <w:rFonts w:ascii="Times New Roman" w:hAnsi="Times New Roman" w:cs="Times New Roman"/>
          <w:i/>
          <w:lang w:val="en-GB"/>
        </w:rPr>
        <w:t xml:space="preserve">and critical approaches have </w:t>
      </w:r>
      <w:r w:rsidR="00691818">
        <w:rPr>
          <w:rFonts w:ascii="Times New Roman" w:hAnsi="Times New Roman" w:cs="Times New Roman"/>
          <w:i/>
          <w:lang w:val="en-GB"/>
        </w:rPr>
        <w:t>in</w:t>
      </w:r>
      <w:r w:rsidR="0000050B">
        <w:rPr>
          <w:rFonts w:ascii="Times New Roman" w:hAnsi="Times New Roman" w:cs="Times New Roman"/>
          <w:i/>
          <w:lang w:val="en-GB"/>
        </w:rPr>
        <w:t xml:space="preserve"> transcending</w:t>
      </w:r>
      <w:r w:rsidR="00DE1124" w:rsidRPr="00DE1124">
        <w:rPr>
          <w:rFonts w:ascii="Times New Roman" w:hAnsi="Times New Roman" w:cs="Times New Roman"/>
          <w:i/>
          <w:lang w:val="en-GB"/>
        </w:rPr>
        <w:t xml:space="preserve"> </w:t>
      </w:r>
      <w:r w:rsidR="00D10AC5">
        <w:rPr>
          <w:rFonts w:ascii="Times New Roman" w:hAnsi="Times New Roman" w:cs="Times New Roman"/>
          <w:i/>
          <w:lang w:val="en-GB"/>
        </w:rPr>
        <w:t>conceptions</w:t>
      </w:r>
      <w:r w:rsidR="004D5978">
        <w:rPr>
          <w:rFonts w:ascii="Times New Roman" w:hAnsi="Times New Roman" w:cs="Times New Roman"/>
          <w:i/>
          <w:lang w:val="en-GB"/>
        </w:rPr>
        <w:t xml:space="preserve"> of movements as moral entities,</w:t>
      </w:r>
      <w:r w:rsidR="0000050B">
        <w:rPr>
          <w:rFonts w:ascii="Times New Roman" w:hAnsi="Times New Roman" w:cs="Times New Roman"/>
          <w:i/>
          <w:lang w:val="en-GB"/>
        </w:rPr>
        <w:t xml:space="preserve"> the article </w:t>
      </w:r>
      <w:r w:rsidR="009D6448" w:rsidRPr="00DE1124">
        <w:rPr>
          <w:rFonts w:ascii="Times New Roman" w:hAnsi="Times New Roman" w:cs="Times New Roman"/>
          <w:i/>
          <w:lang w:val="en-GB"/>
        </w:rPr>
        <w:t xml:space="preserve">draws from two under-exploited literatures in </w:t>
      </w:r>
      <w:r w:rsidR="009D6448">
        <w:rPr>
          <w:rFonts w:ascii="Times New Roman" w:hAnsi="Times New Roman" w:cs="Times New Roman"/>
          <w:i/>
          <w:lang w:val="en-GB"/>
        </w:rPr>
        <w:t>the study</w:t>
      </w:r>
      <w:r w:rsidR="009D6448" w:rsidRPr="00DE1124">
        <w:rPr>
          <w:rFonts w:ascii="Times New Roman" w:hAnsi="Times New Roman" w:cs="Times New Roman"/>
          <w:i/>
          <w:lang w:val="en-GB"/>
        </w:rPr>
        <w:t xml:space="preserve"> of social movements in </w:t>
      </w:r>
      <w:r w:rsidR="00CE3715">
        <w:rPr>
          <w:rFonts w:ascii="Times New Roman" w:hAnsi="Times New Roman" w:cs="Times New Roman"/>
          <w:i/>
          <w:lang w:val="en-GB"/>
        </w:rPr>
        <w:t>i</w:t>
      </w:r>
      <w:r w:rsidR="009D6448" w:rsidRPr="00DE1124">
        <w:rPr>
          <w:rFonts w:ascii="Times New Roman" w:hAnsi="Times New Roman" w:cs="Times New Roman"/>
          <w:i/>
          <w:lang w:val="en-GB"/>
        </w:rPr>
        <w:t xml:space="preserve">nternational </w:t>
      </w:r>
      <w:r w:rsidR="00CE3715">
        <w:rPr>
          <w:rFonts w:ascii="Times New Roman" w:hAnsi="Times New Roman" w:cs="Times New Roman"/>
          <w:i/>
          <w:lang w:val="en-GB"/>
        </w:rPr>
        <w:t>r</w:t>
      </w:r>
      <w:r w:rsidR="009D6448" w:rsidRPr="00DE1124">
        <w:rPr>
          <w:rFonts w:ascii="Times New Roman" w:hAnsi="Times New Roman" w:cs="Times New Roman"/>
          <w:i/>
          <w:lang w:val="en-GB"/>
        </w:rPr>
        <w:t xml:space="preserve">elations, the English School and </w:t>
      </w:r>
      <w:r w:rsidR="000C34D8">
        <w:rPr>
          <w:rFonts w:ascii="Times New Roman" w:hAnsi="Times New Roman" w:cs="Times New Roman"/>
          <w:i/>
          <w:lang w:val="en-GB"/>
        </w:rPr>
        <w:t>Social</w:t>
      </w:r>
      <w:r w:rsidR="009D6448" w:rsidRPr="00DE1124">
        <w:rPr>
          <w:rFonts w:ascii="Times New Roman" w:hAnsi="Times New Roman" w:cs="Times New Roman"/>
          <w:i/>
          <w:lang w:val="en-GB"/>
        </w:rPr>
        <w:t xml:space="preserve"> </w:t>
      </w:r>
      <w:r w:rsidR="009D6448">
        <w:rPr>
          <w:rFonts w:ascii="Times New Roman" w:hAnsi="Times New Roman" w:cs="Times New Roman"/>
          <w:i/>
          <w:lang w:val="en-GB"/>
        </w:rPr>
        <w:t>S</w:t>
      </w:r>
      <w:r w:rsidR="009D6448" w:rsidRPr="00DE1124">
        <w:rPr>
          <w:rFonts w:ascii="Times New Roman" w:hAnsi="Times New Roman" w:cs="Times New Roman"/>
          <w:i/>
          <w:lang w:val="en-GB"/>
        </w:rPr>
        <w:t xml:space="preserve">ystems </w:t>
      </w:r>
      <w:r w:rsidR="009D6448">
        <w:rPr>
          <w:rFonts w:ascii="Times New Roman" w:hAnsi="Times New Roman" w:cs="Times New Roman"/>
          <w:i/>
          <w:lang w:val="en-GB"/>
        </w:rPr>
        <w:t>T</w:t>
      </w:r>
      <w:r w:rsidR="009D6448" w:rsidRPr="00DE1124">
        <w:rPr>
          <w:rFonts w:ascii="Times New Roman" w:hAnsi="Times New Roman" w:cs="Times New Roman"/>
          <w:i/>
          <w:lang w:val="en-GB"/>
        </w:rPr>
        <w:t>heory</w:t>
      </w:r>
      <w:r w:rsidR="009D6448">
        <w:rPr>
          <w:rFonts w:ascii="Times New Roman" w:hAnsi="Times New Roman" w:cs="Times New Roman"/>
          <w:i/>
          <w:lang w:val="en-GB"/>
        </w:rPr>
        <w:t xml:space="preserve">, to </w:t>
      </w:r>
      <w:r w:rsidR="00844D6B">
        <w:rPr>
          <w:rFonts w:ascii="Times New Roman" w:hAnsi="Times New Roman" w:cs="Times New Roman"/>
          <w:i/>
          <w:lang w:val="en-GB"/>
        </w:rPr>
        <w:t>specify a wider range of</w:t>
      </w:r>
      <w:r w:rsidR="00844D6B" w:rsidRPr="00DE1124">
        <w:rPr>
          <w:rFonts w:ascii="Times New Roman" w:hAnsi="Times New Roman" w:cs="Times New Roman"/>
          <w:i/>
          <w:lang w:val="en-GB"/>
        </w:rPr>
        <w:t xml:space="preserve"> </w:t>
      </w:r>
      <w:r w:rsidR="001A085D">
        <w:rPr>
          <w:rFonts w:ascii="Times New Roman" w:hAnsi="Times New Roman" w:cs="Times New Roman"/>
          <w:i/>
          <w:lang w:val="en-GB"/>
        </w:rPr>
        <w:t xml:space="preserve">analytical </w:t>
      </w:r>
      <w:r w:rsidR="00844D6B" w:rsidRPr="00DE1124">
        <w:rPr>
          <w:rFonts w:ascii="Times New Roman" w:hAnsi="Times New Roman" w:cs="Times New Roman"/>
          <w:i/>
          <w:lang w:val="en-GB"/>
        </w:rPr>
        <w:t>intera</w:t>
      </w:r>
      <w:r w:rsidR="00844D6B">
        <w:rPr>
          <w:rFonts w:ascii="Times New Roman" w:hAnsi="Times New Roman" w:cs="Times New Roman"/>
          <w:i/>
          <w:lang w:val="en-GB"/>
        </w:rPr>
        <w:t>ctions between</w:t>
      </w:r>
      <w:r w:rsidR="004134B0">
        <w:rPr>
          <w:rFonts w:ascii="Times New Roman" w:hAnsi="Times New Roman" w:cs="Times New Roman"/>
          <w:i/>
          <w:lang w:val="en-GB"/>
        </w:rPr>
        <w:t xml:space="preserve"> different </w:t>
      </w:r>
      <w:r w:rsidR="00BE1F18">
        <w:rPr>
          <w:rFonts w:ascii="Times New Roman" w:hAnsi="Times New Roman" w:cs="Times New Roman"/>
          <w:i/>
          <w:lang w:val="en-GB"/>
        </w:rPr>
        <w:t>categories</w:t>
      </w:r>
      <w:r w:rsidR="004134B0">
        <w:rPr>
          <w:rFonts w:ascii="Times New Roman" w:hAnsi="Times New Roman" w:cs="Times New Roman"/>
          <w:i/>
          <w:lang w:val="en-GB"/>
        </w:rPr>
        <w:t xml:space="preserve"> of</w:t>
      </w:r>
      <w:r w:rsidR="00844D6B">
        <w:rPr>
          <w:rFonts w:ascii="Times New Roman" w:hAnsi="Times New Roman" w:cs="Times New Roman"/>
          <w:i/>
          <w:lang w:val="en-GB"/>
        </w:rPr>
        <w:t xml:space="preserve"> social movements and</w:t>
      </w:r>
      <w:r w:rsidR="004134B0">
        <w:rPr>
          <w:rFonts w:ascii="Times New Roman" w:hAnsi="Times New Roman" w:cs="Times New Roman"/>
          <w:i/>
          <w:lang w:val="en-GB"/>
        </w:rPr>
        <w:t xml:space="preserve"> </w:t>
      </w:r>
      <w:r w:rsidR="006D2F96">
        <w:rPr>
          <w:rFonts w:ascii="Times New Roman" w:hAnsi="Times New Roman" w:cs="Times New Roman"/>
          <w:i/>
          <w:lang w:val="en-GB"/>
        </w:rPr>
        <w:t xml:space="preserve">of </w:t>
      </w:r>
      <w:r w:rsidR="00844D6B" w:rsidRPr="00DE1124">
        <w:rPr>
          <w:rFonts w:ascii="Times New Roman" w:hAnsi="Times New Roman" w:cs="Times New Roman"/>
          <w:i/>
          <w:lang w:val="en-GB"/>
        </w:rPr>
        <w:t>world political structures</w:t>
      </w:r>
      <w:r w:rsidR="00844D6B">
        <w:rPr>
          <w:rFonts w:ascii="Times New Roman" w:hAnsi="Times New Roman" w:cs="Times New Roman"/>
          <w:i/>
          <w:lang w:val="en-GB"/>
        </w:rPr>
        <w:t xml:space="preserve">. Moreover, </w:t>
      </w:r>
      <w:r w:rsidR="00C148E4">
        <w:rPr>
          <w:rFonts w:ascii="Times New Roman" w:hAnsi="Times New Roman" w:cs="Times New Roman"/>
          <w:i/>
          <w:lang w:val="en-GB"/>
        </w:rPr>
        <w:t>by casting</w:t>
      </w:r>
      <w:r w:rsidR="00844D6B" w:rsidRPr="00E76CDF">
        <w:rPr>
          <w:rFonts w:ascii="Times New Roman" w:hAnsi="Times New Roman" w:cs="Times New Roman"/>
          <w:i/>
          <w:lang w:val="en-GB"/>
        </w:rPr>
        <w:t xml:space="preserve"> social movement phenomena as communications</w:t>
      </w:r>
      <w:r w:rsidR="00844D6B">
        <w:rPr>
          <w:rFonts w:ascii="Times New Roman" w:hAnsi="Times New Roman" w:cs="Times New Roman"/>
          <w:i/>
          <w:lang w:val="en-GB"/>
        </w:rPr>
        <w:t>, the article opens</w:t>
      </w:r>
      <w:r w:rsidR="006D2F96">
        <w:rPr>
          <w:rFonts w:ascii="Times New Roman" w:hAnsi="Times New Roman" w:cs="Times New Roman"/>
          <w:i/>
          <w:lang w:val="en-GB"/>
        </w:rPr>
        <w:t xml:space="preserve"> international relations</w:t>
      </w:r>
      <w:r w:rsidR="00844D6B">
        <w:rPr>
          <w:rFonts w:ascii="Times New Roman" w:hAnsi="Times New Roman" w:cs="Times New Roman"/>
          <w:i/>
          <w:lang w:val="en-GB"/>
        </w:rPr>
        <w:t xml:space="preserve"> to </w:t>
      </w:r>
      <w:r w:rsidR="003614AE">
        <w:rPr>
          <w:rFonts w:ascii="Times New Roman" w:hAnsi="Times New Roman" w:cs="Times New Roman"/>
          <w:i/>
          <w:lang w:val="en-GB"/>
        </w:rPr>
        <w:t>consideration of</w:t>
      </w:r>
      <w:r w:rsidR="00844D6B">
        <w:rPr>
          <w:rFonts w:ascii="Times New Roman" w:hAnsi="Times New Roman" w:cs="Times New Roman"/>
          <w:i/>
          <w:lang w:val="en-GB"/>
        </w:rPr>
        <w:t xml:space="preserve"> </w:t>
      </w:r>
      <w:r w:rsidR="003614AE">
        <w:rPr>
          <w:rFonts w:ascii="Times New Roman" w:hAnsi="Times New Roman" w:cs="Times New Roman"/>
          <w:i/>
          <w:lang w:val="en-GB"/>
        </w:rPr>
        <w:t>the increasingly</w:t>
      </w:r>
      <w:r w:rsidR="00844D6B">
        <w:rPr>
          <w:rFonts w:ascii="Times New Roman" w:hAnsi="Times New Roman" w:cs="Times New Roman"/>
          <w:i/>
          <w:lang w:val="en-GB"/>
        </w:rPr>
        <w:t xml:space="preserve"> </w:t>
      </w:r>
      <w:r w:rsidR="001A085D">
        <w:rPr>
          <w:rFonts w:ascii="Times New Roman" w:hAnsi="Times New Roman" w:cs="Times New Roman"/>
          <w:i/>
          <w:lang w:val="en-GB"/>
        </w:rPr>
        <w:t>diverse trajectories and</w:t>
      </w:r>
      <w:r w:rsidR="00844D6B">
        <w:rPr>
          <w:rFonts w:ascii="Times New Roman" w:hAnsi="Times New Roman" w:cs="Times New Roman"/>
          <w:i/>
          <w:lang w:val="en-GB"/>
        </w:rPr>
        <w:t xml:space="preserve"> second-order effects produced</w:t>
      </w:r>
      <w:r w:rsidR="00BE1F18">
        <w:rPr>
          <w:rFonts w:ascii="Times New Roman" w:hAnsi="Times New Roman" w:cs="Times New Roman"/>
          <w:i/>
          <w:lang w:val="en-GB"/>
        </w:rPr>
        <w:t xml:space="preserve"> by</w:t>
      </w:r>
      <w:r w:rsidR="00844D6B">
        <w:rPr>
          <w:rFonts w:ascii="Times New Roman" w:hAnsi="Times New Roman" w:cs="Times New Roman"/>
          <w:i/>
          <w:lang w:val="en-GB"/>
        </w:rPr>
        <w:t xml:space="preserve"> </w:t>
      </w:r>
      <w:r w:rsidR="006D2F96">
        <w:rPr>
          <w:rFonts w:ascii="Times New Roman" w:hAnsi="Times New Roman" w:cs="Times New Roman"/>
          <w:i/>
          <w:lang w:val="en-GB"/>
        </w:rPr>
        <w:t>social movements</w:t>
      </w:r>
      <w:r w:rsidR="00CE3715">
        <w:rPr>
          <w:rFonts w:ascii="Times New Roman" w:hAnsi="Times New Roman" w:cs="Times New Roman"/>
          <w:i/>
          <w:lang w:val="en-GB"/>
        </w:rPr>
        <w:t xml:space="preserve"> as they interact with states, intergovernmental institutions, and transnational actors</w:t>
      </w:r>
      <w:r w:rsidR="001A085D">
        <w:rPr>
          <w:rFonts w:ascii="Times New Roman" w:hAnsi="Times New Roman" w:cs="Times New Roman"/>
          <w:i/>
          <w:lang w:val="en-GB"/>
        </w:rPr>
        <w:t>.</w:t>
      </w:r>
    </w:p>
    <w:p w14:paraId="46C40FD2" w14:textId="4F5DF443" w:rsidR="001F137D" w:rsidRPr="001F137D" w:rsidRDefault="001F137D" w:rsidP="0076365B">
      <w:pPr>
        <w:spacing w:after="0" w:line="480" w:lineRule="auto"/>
        <w:rPr>
          <w:rFonts w:ascii="Times New Roman" w:hAnsi="Times New Roman" w:cs="Times New Roman"/>
          <w:lang w:val="en-GB"/>
        </w:rPr>
      </w:pPr>
    </w:p>
    <w:p w14:paraId="6A9FBE9B" w14:textId="177F7B78" w:rsidR="001F137D" w:rsidRPr="001F137D" w:rsidRDefault="001F137D" w:rsidP="0076365B">
      <w:pPr>
        <w:spacing w:after="0" w:line="480" w:lineRule="auto"/>
        <w:rPr>
          <w:rFonts w:ascii="Times New Roman" w:hAnsi="Times New Roman" w:cs="Times New Roman"/>
          <w:lang w:val="en-GB"/>
        </w:rPr>
      </w:pPr>
      <w:r w:rsidRPr="001F137D">
        <w:rPr>
          <w:rFonts w:ascii="Times New Roman" w:hAnsi="Times New Roman" w:cs="Times New Roman"/>
          <w:b/>
          <w:lang w:val="en-GB"/>
        </w:rPr>
        <w:t>Keywords:</w:t>
      </w:r>
      <w:r w:rsidRPr="001F137D">
        <w:rPr>
          <w:rFonts w:ascii="Times New Roman" w:hAnsi="Times New Roman" w:cs="Times New Roman"/>
          <w:lang w:val="en-GB"/>
        </w:rPr>
        <w:t xml:space="preserve"> social movements, ideology, </w:t>
      </w:r>
      <w:r w:rsidR="00583EEC">
        <w:rPr>
          <w:rFonts w:ascii="Times New Roman" w:hAnsi="Times New Roman" w:cs="Times New Roman"/>
          <w:lang w:val="en-GB"/>
        </w:rPr>
        <w:t>international relations theory</w:t>
      </w:r>
      <w:r w:rsidRPr="001F137D">
        <w:rPr>
          <w:rFonts w:ascii="Times New Roman" w:hAnsi="Times New Roman" w:cs="Times New Roman"/>
          <w:lang w:val="en-GB"/>
        </w:rPr>
        <w:t>, systems theory, English School</w:t>
      </w:r>
    </w:p>
    <w:p w14:paraId="164C500C" w14:textId="77777777" w:rsidR="001F137D" w:rsidRDefault="001F137D" w:rsidP="0076365B">
      <w:pPr>
        <w:pStyle w:val="Heading2"/>
        <w:spacing w:before="0" w:line="480" w:lineRule="auto"/>
      </w:pPr>
    </w:p>
    <w:p w14:paraId="2870AE27" w14:textId="4186CC43" w:rsidR="001F137D" w:rsidRPr="00DE1124" w:rsidRDefault="00DE1124" w:rsidP="0076365B">
      <w:pPr>
        <w:spacing w:after="0" w:line="480" w:lineRule="auto"/>
        <w:rPr>
          <w:rFonts w:ascii="Times New Roman" w:eastAsiaTheme="majorEastAsia" w:hAnsi="Times New Roman" w:cstheme="majorBidi"/>
          <w:b/>
          <w:color w:val="000000" w:themeColor="text1"/>
          <w:szCs w:val="26"/>
          <w:lang w:val="en-GB"/>
        </w:rPr>
      </w:pPr>
      <w:r>
        <w:br w:type="page"/>
      </w:r>
    </w:p>
    <w:p w14:paraId="0C7BFB2E" w14:textId="1B0D8210" w:rsidR="003C7BAE" w:rsidRPr="002677B8" w:rsidRDefault="00AE4017" w:rsidP="002677B8">
      <w:pPr>
        <w:pStyle w:val="Heading2"/>
        <w:spacing w:before="0" w:line="480" w:lineRule="auto"/>
      </w:pPr>
      <w:r w:rsidRPr="0064223D">
        <w:lastRenderedPageBreak/>
        <w:t>Introduction</w:t>
      </w:r>
    </w:p>
    <w:p w14:paraId="3A2DB77B" w14:textId="630B881A" w:rsidR="006F1A4A" w:rsidRDefault="006F1A4A" w:rsidP="0076365B">
      <w:pPr>
        <w:spacing w:after="0" w:line="480" w:lineRule="auto"/>
        <w:jc w:val="both"/>
        <w:rPr>
          <w:rFonts w:ascii="Times New Roman" w:hAnsi="Times New Roman" w:cs="Times New Roman"/>
        </w:rPr>
      </w:pPr>
      <w:r>
        <w:rPr>
          <w:rFonts w:ascii="Times New Roman" w:hAnsi="Times New Roman" w:cs="Times New Roman"/>
        </w:rPr>
        <w:t xml:space="preserve">This article seeks to advance a new </w:t>
      </w:r>
      <w:r w:rsidR="002677B8">
        <w:rPr>
          <w:rFonts w:ascii="Times New Roman" w:hAnsi="Times New Roman" w:cs="Times New Roman"/>
        </w:rPr>
        <w:t>theor</w:t>
      </w:r>
      <w:r>
        <w:rPr>
          <w:rFonts w:ascii="Times New Roman" w:hAnsi="Times New Roman" w:cs="Times New Roman"/>
        </w:rPr>
        <w:t xml:space="preserve">etical framework </w:t>
      </w:r>
      <w:r w:rsidR="002677B8">
        <w:rPr>
          <w:rFonts w:ascii="Times New Roman" w:hAnsi="Times New Roman" w:cs="Times New Roman"/>
        </w:rPr>
        <w:t xml:space="preserve">that </w:t>
      </w:r>
      <w:r w:rsidR="00C8662C">
        <w:rPr>
          <w:rFonts w:ascii="Times New Roman" w:hAnsi="Times New Roman" w:cs="Times New Roman"/>
        </w:rPr>
        <w:t>enables consideration of</w:t>
      </w:r>
      <w:r>
        <w:rPr>
          <w:rFonts w:ascii="Times New Roman" w:hAnsi="Times New Roman" w:cs="Times New Roman"/>
        </w:rPr>
        <w:t xml:space="preserve"> the wide variety of </w:t>
      </w:r>
      <w:r w:rsidR="0092785B">
        <w:rPr>
          <w:rFonts w:ascii="Times New Roman" w:hAnsi="Times New Roman" w:cs="Times New Roman"/>
        </w:rPr>
        <w:t>social movement (SM)</w:t>
      </w:r>
      <w:r>
        <w:rPr>
          <w:rFonts w:ascii="Times New Roman" w:hAnsi="Times New Roman" w:cs="Times New Roman"/>
        </w:rPr>
        <w:t xml:space="preserve"> </w:t>
      </w:r>
      <w:r w:rsidR="0092785B">
        <w:rPr>
          <w:rFonts w:ascii="Times New Roman" w:hAnsi="Times New Roman" w:cs="Times New Roman"/>
        </w:rPr>
        <w:t>orientations</w:t>
      </w:r>
      <w:r w:rsidR="00535601">
        <w:rPr>
          <w:rFonts w:ascii="Times New Roman" w:hAnsi="Times New Roman" w:cs="Times New Roman"/>
        </w:rPr>
        <w:t xml:space="preserve"> and </w:t>
      </w:r>
      <w:r>
        <w:rPr>
          <w:rFonts w:ascii="Times New Roman" w:hAnsi="Times New Roman" w:cs="Times New Roman"/>
        </w:rPr>
        <w:t xml:space="preserve">interactions </w:t>
      </w:r>
      <w:r w:rsidR="00535601">
        <w:rPr>
          <w:rFonts w:ascii="Times New Roman" w:hAnsi="Times New Roman" w:cs="Times New Roman"/>
        </w:rPr>
        <w:t>in world politics</w:t>
      </w:r>
      <w:r>
        <w:rPr>
          <w:rFonts w:ascii="Times New Roman" w:hAnsi="Times New Roman" w:cs="Times New Roman"/>
        </w:rPr>
        <w:t>, taking us beyond the progressive and emancipatory dimensions highlighted in</w:t>
      </w:r>
      <w:r w:rsidR="00696533">
        <w:rPr>
          <w:rFonts w:ascii="Times New Roman" w:hAnsi="Times New Roman" w:cs="Times New Roman"/>
        </w:rPr>
        <w:t xml:space="preserve"> much of the existing</w:t>
      </w:r>
      <w:r>
        <w:rPr>
          <w:rFonts w:ascii="Times New Roman" w:hAnsi="Times New Roman" w:cs="Times New Roman"/>
        </w:rPr>
        <w:t xml:space="preserve"> liberal, constructivist and critical scholarship</w:t>
      </w:r>
      <w:r w:rsidR="003601A5">
        <w:rPr>
          <w:rFonts w:ascii="Times New Roman" w:hAnsi="Times New Roman" w:cs="Times New Roman"/>
        </w:rPr>
        <w:t xml:space="preserve"> in International Relations (IR)</w:t>
      </w:r>
      <w:r>
        <w:rPr>
          <w:rFonts w:ascii="Times New Roman" w:hAnsi="Times New Roman" w:cs="Times New Roman"/>
        </w:rPr>
        <w:t xml:space="preserve">. </w:t>
      </w:r>
      <w:r w:rsidR="00535601">
        <w:rPr>
          <w:rFonts w:ascii="Times New Roman" w:hAnsi="Times New Roman" w:cs="Times New Roman"/>
        </w:rPr>
        <w:t xml:space="preserve">SM </w:t>
      </w:r>
      <w:r w:rsidR="006F28D4">
        <w:rPr>
          <w:rFonts w:ascii="Times New Roman" w:hAnsi="Times New Roman" w:cs="Times New Roman"/>
        </w:rPr>
        <w:t>do not merely lobby for reforms</w:t>
      </w:r>
      <w:r w:rsidR="00535601">
        <w:rPr>
          <w:rFonts w:ascii="Times New Roman" w:hAnsi="Times New Roman" w:cs="Times New Roman"/>
        </w:rPr>
        <w:t xml:space="preserve"> or promote emancipatory politics, but </w:t>
      </w:r>
      <w:r w:rsidR="006F28D4">
        <w:rPr>
          <w:rFonts w:ascii="Times New Roman" w:hAnsi="Times New Roman" w:cs="Times New Roman"/>
        </w:rPr>
        <w:t xml:space="preserve">can </w:t>
      </w:r>
      <w:r w:rsidR="00535601">
        <w:rPr>
          <w:rFonts w:ascii="Times New Roman" w:hAnsi="Times New Roman" w:cs="Times New Roman"/>
        </w:rPr>
        <w:t xml:space="preserve">advance a vast array of different and often competing agendas </w:t>
      </w:r>
      <w:r w:rsidR="006F28D4">
        <w:rPr>
          <w:rFonts w:ascii="Times New Roman" w:hAnsi="Times New Roman" w:cs="Times New Roman"/>
        </w:rPr>
        <w:t>while</w:t>
      </w:r>
      <w:r w:rsidR="00535601">
        <w:rPr>
          <w:rFonts w:ascii="Times New Roman" w:hAnsi="Times New Roman" w:cs="Times New Roman"/>
        </w:rPr>
        <w:t xml:space="preserve"> display</w:t>
      </w:r>
      <w:r w:rsidR="006F28D4">
        <w:rPr>
          <w:rFonts w:ascii="Times New Roman" w:hAnsi="Times New Roman" w:cs="Times New Roman"/>
        </w:rPr>
        <w:t>ing</w:t>
      </w:r>
      <w:r w:rsidR="00535601">
        <w:rPr>
          <w:rFonts w:ascii="Times New Roman" w:hAnsi="Times New Roman" w:cs="Times New Roman"/>
        </w:rPr>
        <w:t xml:space="preserve"> </w:t>
      </w:r>
      <w:r w:rsidR="006F28D4">
        <w:rPr>
          <w:rFonts w:ascii="Times New Roman" w:hAnsi="Times New Roman" w:cs="Times New Roman"/>
        </w:rPr>
        <w:t>an eclectic</w:t>
      </w:r>
      <w:r w:rsidR="00535601">
        <w:rPr>
          <w:rFonts w:ascii="Times New Roman" w:hAnsi="Times New Roman" w:cs="Times New Roman"/>
        </w:rPr>
        <w:t xml:space="preserve"> </w:t>
      </w:r>
      <w:r w:rsidR="00A545B6">
        <w:rPr>
          <w:rFonts w:ascii="Times New Roman" w:hAnsi="Times New Roman" w:cs="Times New Roman"/>
        </w:rPr>
        <w:t>set</w:t>
      </w:r>
      <w:r w:rsidR="00535601">
        <w:rPr>
          <w:rFonts w:ascii="Times New Roman" w:hAnsi="Times New Roman" w:cs="Times New Roman"/>
        </w:rPr>
        <w:t xml:space="preserve"> of interactions with states, international organizations, and transnational actors. To assist in understanding this diversity of SM in world politics, w</w:t>
      </w:r>
      <w:r w:rsidR="0010154B">
        <w:rPr>
          <w:rFonts w:ascii="Times New Roman" w:hAnsi="Times New Roman" w:cs="Times New Roman"/>
        </w:rPr>
        <w:t>e draw on two previously under-exploited theoretical approaches</w:t>
      </w:r>
      <w:r w:rsidR="0092785B">
        <w:rPr>
          <w:rFonts w:ascii="Times New Roman" w:hAnsi="Times New Roman" w:cs="Times New Roman"/>
        </w:rPr>
        <w:t xml:space="preserve"> to examine social movements in </w:t>
      </w:r>
      <w:r w:rsidR="003601A5">
        <w:rPr>
          <w:rFonts w:ascii="Times New Roman" w:hAnsi="Times New Roman" w:cs="Times New Roman"/>
        </w:rPr>
        <w:t>IR</w:t>
      </w:r>
      <w:r w:rsidR="0010154B">
        <w:rPr>
          <w:rFonts w:ascii="Times New Roman" w:hAnsi="Times New Roman" w:cs="Times New Roman"/>
        </w:rPr>
        <w:t xml:space="preserve"> – the English School (ES) and </w:t>
      </w:r>
      <w:proofErr w:type="spellStart"/>
      <w:r w:rsidR="0010154B">
        <w:rPr>
          <w:rFonts w:ascii="Times New Roman" w:hAnsi="Times New Roman" w:cs="Times New Roman"/>
        </w:rPr>
        <w:t>Luhmannian</w:t>
      </w:r>
      <w:proofErr w:type="spellEnd"/>
      <w:r w:rsidR="0010154B">
        <w:rPr>
          <w:rFonts w:ascii="Times New Roman" w:hAnsi="Times New Roman" w:cs="Times New Roman"/>
        </w:rPr>
        <w:t xml:space="preserve"> </w:t>
      </w:r>
      <w:r w:rsidR="00696533">
        <w:rPr>
          <w:rFonts w:ascii="Times New Roman" w:hAnsi="Times New Roman" w:cs="Times New Roman"/>
        </w:rPr>
        <w:t>New S</w:t>
      </w:r>
      <w:r w:rsidR="0010154B">
        <w:rPr>
          <w:rFonts w:ascii="Times New Roman" w:hAnsi="Times New Roman" w:cs="Times New Roman"/>
        </w:rPr>
        <w:t>yste</w:t>
      </w:r>
      <w:r w:rsidR="00696533">
        <w:rPr>
          <w:rFonts w:ascii="Times New Roman" w:hAnsi="Times New Roman" w:cs="Times New Roman"/>
        </w:rPr>
        <w:t>ms T</w:t>
      </w:r>
      <w:r w:rsidR="0010154B">
        <w:rPr>
          <w:rFonts w:ascii="Times New Roman" w:hAnsi="Times New Roman" w:cs="Times New Roman"/>
        </w:rPr>
        <w:t>heory</w:t>
      </w:r>
      <w:r w:rsidR="00535601">
        <w:rPr>
          <w:rFonts w:ascii="Times New Roman" w:hAnsi="Times New Roman" w:cs="Times New Roman"/>
        </w:rPr>
        <w:t>. We use them to develop a relational framework that enables interrogation of</w:t>
      </w:r>
      <w:r w:rsidR="0010154B">
        <w:rPr>
          <w:rFonts w:ascii="Times New Roman" w:hAnsi="Times New Roman" w:cs="Times New Roman"/>
        </w:rPr>
        <w:t xml:space="preserve"> </w:t>
      </w:r>
      <w:r w:rsidR="003D3F05">
        <w:rPr>
          <w:rFonts w:ascii="Times New Roman" w:hAnsi="Times New Roman" w:cs="Times New Roman"/>
        </w:rPr>
        <w:t xml:space="preserve">the </w:t>
      </w:r>
      <w:r w:rsidR="003D3F05" w:rsidRPr="003D3F05">
        <w:rPr>
          <w:rFonts w:ascii="Times New Roman" w:hAnsi="Times New Roman" w:cs="Times New Roman"/>
        </w:rPr>
        <w:t>varied patterns of interaction,</w:t>
      </w:r>
      <w:r w:rsidR="003601A5">
        <w:rPr>
          <w:rFonts w:ascii="Times New Roman" w:hAnsi="Times New Roman" w:cs="Times New Roman"/>
        </w:rPr>
        <w:t xml:space="preserve"> both</w:t>
      </w:r>
      <w:r w:rsidR="003D3F05" w:rsidRPr="003D3F05">
        <w:rPr>
          <w:rFonts w:ascii="Times New Roman" w:hAnsi="Times New Roman" w:cs="Times New Roman"/>
        </w:rPr>
        <w:t xml:space="preserve"> direct and indirect, </w:t>
      </w:r>
      <w:r w:rsidR="003D3F05">
        <w:rPr>
          <w:rFonts w:ascii="Times New Roman" w:hAnsi="Times New Roman" w:cs="Times New Roman"/>
        </w:rPr>
        <w:t xml:space="preserve">of SM </w:t>
      </w:r>
      <w:r w:rsidR="003D3F05" w:rsidRPr="003D3F05">
        <w:rPr>
          <w:rFonts w:ascii="Times New Roman" w:hAnsi="Times New Roman" w:cs="Times New Roman"/>
        </w:rPr>
        <w:t xml:space="preserve">with the layered and interconnected </w:t>
      </w:r>
      <w:r w:rsidR="00C8662C">
        <w:rPr>
          <w:rFonts w:ascii="Times New Roman" w:hAnsi="Times New Roman" w:cs="Times New Roman"/>
        </w:rPr>
        <w:t xml:space="preserve">structures of </w:t>
      </w:r>
      <w:r w:rsidR="00535601">
        <w:rPr>
          <w:rFonts w:ascii="Times New Roman" w:hAnsi="Times New Roman" w:cs="Times New Roman"/>
        </w:rPr>
        <w:t>world order</w:t>
      </w:r>
      <w:r w:rsidR="007F1D1D">
        <w:rPr>
          <w:rFonts w:ascii="Times New Roman" w:hAnsi="Times New Roman" w:cs="Times New Roman"/>
        </w:rPr>
        <w:t xml:space="preserve">. These world order structures consist of </w:t>
      </w:r>
      <w:r w:rsidR="003D3F05" w:rsidRPr="003D3F05">
        <w:rPr>
          <w:rFonts w:ascii="Times New Roman" w:hAnsi="Times New Roman" w:cs="Times New Roman"/>
        </w:rPr>
        <w:t xml:space="preserve">durable sets of expectations, shared understandings, and practices constituting and regulating the social relationships of actors across borders </w:t>
      </w:r>
      <w:r w:rsidR="003D3F05" w:rsidRPr="003D3F05">
        <w:rPr>
          <w:rFonts w:ascii="Times New Roman" w:hAnsi="Times New Roman" w:cs="Times New Roman"/>
        </w:rPr>
        <w:fldChar w:fldCharType="begin" w:fldLock="1"/>
      </w:r>
      <w:r w:rsidR="003D3F05" w:rsidRPr="003D3F05">
        <w:rPr>
          <w:rFonts w:ascii="Times New Roman" w:hAnsi="Times New Roman" w:cs="Times New Roman"/>
        </w:rPr>
        <w:instrText>ADDIN CSL_CITATION {"citationItems":[{"id":"ITEM-1","itemData":{"author":[{"dropping-particle":"","family":"Wendt","given":"A.","non-dropping-particle":"","parse-names":false,"suffix":""}],"container-title":"International Security","id":"ITEM-1","issue":"1","issued":{"date-parts":[["1995"]]},"page":"71-81","title":"Constructing International Politics","type":"article-journal","volume":"20"},"locator":"73","uris":["http://www.mendeley.com/documents/?uuid=84ba2dca-c9d1-30c9-abcd-a539a07ee0f3"]}],"mendeley":{"formattedCitation":"(Wendt, 1995: 73)","plainTextFormattedCitation":"(Wendt, 1995: 73)","previouslyFormattedCitation":"(Wendt, 1995: 73)"},"properties":{"noteIndex":0},"schema":"https://github.com/citation-style-language/schema/raw/master/csl-citation.json"}</w:instrText>
      </w:r>
      <w:r w:rsidR="003D3F05" w:rsidRPr="003D3F05">
        <w:rPr>
          <w:rFonts w:ascii="Times New Roman" w:hAnsi="Times New Roman" w:cs="Times New Roman"/>
        </w:rPr>
        <w:fldChar w:fldCharType="separate"/>
      </w:r>
      <w:r w:rsidR="003D3F05" w:rsidRPr="003D3F05">
        <w:rPr>
          <w:rFonts w:ascii="Times New Roman" w:hAnsi="Times New Roman" w:cs="Times New Roman"/>
          <w:noProof/>
        </w:rPr>
        <w:t>(Wendt, 1995: 73)</w:t>
      </w:r>
      <w:r w:rsidR="003D3F05" w:rsidRPr="003D3F05">
        <w:rPr>
          <w:rFonts w:ascii="Times New Roman" w:hAnsi="Times New Roman" w:cs="Times New Roman"/>
        </w:rPr>
        <w:fldChar w:fldCharType="end"/>
      </w:r>
      <w:r w:rsidR="003D3F05" w:rsidRPr="003D3F05">
        <w:rPr>
          <w:rFonts w:ascii="Times New Roman" w:hAnsi="Times New Roman" w:cs="Times New Roman"/>
        </w:rPr>
        <w:t xml:space="preserve">, which the </w:t>
      </w:r>
      <w:r w:rsidR="003D3F05">
        <w:rPr>
          <w:rFonts w:ascii="Times New Roman" w:hAnsi="Times New Roman" w:cs="Times New Roman"/>
        </w:rPr>
        <w:t xml:space="preserve">ES </w:t>
      </w:r>
      <w:r w:rsidR="003601A5">
        <w:rPr>
          <w:rFonts w:ascii="Times New Roman" w:hAnsi="Times New Roman" w:cs="Times New Roman"/>
        </w:rPr>
        <w:t>disaggregates</w:t>
      </w:r>
      <w:r w:rsidR="003D3F05" w:rsidRPr="003D3F05">
        <w:rPr>
          <w:rFonts w:ascii="Times New Roman" w:hAnsi="Times New Roman" w:cs="Times New Roman"/>
        </w:rPr>
        <w:t xml:space="preserve"> </w:t>
      </w:r>
      <w:r w:rsidR="003601A5">
        <w:rPr>
          <w:rFonts w:ascii="Times New Roman" w:hAnsi="Times New Roman" w:cs="Times New Roman"/>
        </w:rPr>
        <w:t xml:space="preserve">into </w:t>
      </w:r>
      <w:r w:rsidR="003D3F05" w:rsidRPr="003D3F05">
        <w:rPr>
          <w:rFonts w:ascii="Times New Roman" w:hAnsi="Times New Roman" w:cs="Times New Roman"/>
        </w:rPr>
        <w:t xml:space="preserve">interstate system, international society, and world society </w:t>
      </w:r>
      <w:r w:rsidR="0092785B">
        <w:rPr>
          <w:rFonts w:ascii="Times New Roman" w:hAnsi="Times New Roman" w:cs="Times New Roman"/>
        </w:rPr>
        <w:fldChar w:fldCharType="begin" w:fldLock="1"/>
      </w:r>
      <w:r w:rsidR="0092785B">
        <w:rPr>
          <w:rFonts w:ascii="Times New Roman" w:hAnsi="Times New Roman" w:cs="Times New Roman"/>
        </w:rPr>
        <w:instrText>ADDIN CSL_CITATION {"citationItems":[{"id":"ITEM-1","itemData":{"author":[{"dropping-particle":"","family":"Little","given":"R.","non-dropping-particle":"","parse-names":false,"suffix":""}],"container-title":"European Journal of International Relations","id":"ITEM-1","issue":"1","issued":{"date-parts":[["1995"]]},"page":"9-34","title":"Neorealism and the English School: A Methodological, Ontological and Theoretical Reassessment","type":"article-journal","volume":"1"},"uris":["http://www.mendeley.com/documents/?uuid=7db85abc-2636-4e0a-bf73-dea62cf9ecf7"]},{"id":"ITEM-2","itemData":{"author":[{"dropping-particle":"","family":"Buzan","given":"B.","non-dropping-particle":"","parse-names":false,"suffix":""}],"id":"ITEM-2","issued":{"date-parts":[["2004"]]},"number":"0","publisher":"Cambridge University Press","publisher-place":"Cambridge","title":"From International to World Society? English School Theory and the Social Structure of Globalisation","type":"book"},"locator":"7","uris":["http://www.mendeley.com/documents/?uuid=22a587b1-0c87-463c-a1d1-837ec3930ecd"]}],"mendeley":{"formattedCitation":"(Buzan, 2004: 7; Little, 1995)","plainTextFormattedCitation":"(Buzan, 2004: 7; Little, 1995)","previouslyFormattedCitation":"(Buzan, 2004: 7; Little, 1995)"},"properties":{"noteIndex":0},"schema":"https://github.com/citation-style-language/schema/raw/master/csl-citation.json"}</w:instrText>
      </w:r>
      <w:r w:rsidR="0092785B">
        <w:rPr>
          <w:rFonts w:ascii="Times New Roman" w:hAnsi="Times New Roman" w:cs="Times New Roman"/>
        </w:rPr>
        <w:fldChar w:fldCharType="separate"/>
      </w:r>
      <w:r w:rsidR="0092785B" w:rsidRPr="0092785B">
        <w:rPr>
          <w:rFonts w:ascii="Times New Roman" w:hAnsi="Times New Roman" w:cs="Times New Roman"/>
          <w:noProof/>
        </w:rPr>
        <w:t>(Buzan, 2004: 7; Little, 1995)</w:t>
      </w:r>
      <w:r w:rsidR="0092785B">
        <w:rPr>
          <w:rFonts w:ascii="Times New Roman" w:hAnsi="Times New Roman" w:cs="Times New Roman"/>
        </w:rPr>
        <w:fldChar w:fldCharType="end"/>
      </w:r>
      <w:r w:rsidR="003D3F05" w:rsidRPr="003D3F05">
        <w:rPr>
          <w:rFonts w:ascii="Times New Roman" w:hAnsi="Times New Roman" w:cs="Times New Roman"/>
        </w:rPr>
        <w:t>.</w:t>
      </w:r>
      <w:r w:rsidR="003D3F05" w:rsidRPr="003D3F05">
        <w:rPr>
          <w:rFonts w:ascii="Times New Roman" w:hAnsi="Times New Roman" w:cs="Times New Roman"/>
          <w:vertAlign w:val="superscript"/>
        </w:rPr>
        <w:endnoteReference w:id="1"/>
      </w:r>
    </w:p>
    <w:p w14:paraId="4FF5D4E9" w14:textId="37C3C81F" w:rsidR="00823E35" w:rsidRDefault="003D7426" w:rsidP="0076365B">
      <w:pPr>
        <w:spacing w:after="0" w:line="480" w:lineRule="auto"/>
        <w:ind w:firstLine="720"/>
        <w:jc w:val="both"/>
        <w:rPr>
          <w:rFonts w:ascii="Times New Roman" w:hAnsi="Times New Roman" w:cs="Times New Roman"/>
        </w:rPr>
      </w:pPr>
      <w:r>
        <w:rPr>
          <w:rFonts w:ascii="Times New Roman" w:hAnsi="Times New Roman" w:cs="Times New Roman"/>
        </w:rPr>
        <w:t>T</w:t>
      </w:r>
      <w:r w:rsidR="00CE10DB">
        <w:rPr>
          <w:rFonts w:ascii="Times New Roman" w:hAnsi="Times New Roman" w:cs="Times New Roman"/>
        </w:rPr>
        <w:t xml:space="preserve">he </w:t>
      </w:r>
      <w:r w:rsidR="00B934B7">
        <w:rPr>
          <w:rFonts w:ascii="Times New Roman" w:hAnsi="Times New Roman" w:cs="Times New Roman"/>
        </w:rPr>
        <w:t xml:space="preserve">argument is </w:t>
      </w:r>
      <w:r w:rsidR="007F1D1D">
        <w:rPr>
          <w:rFonts w:ascii="Times New Roman" w:hAnsi="Times New Roman" w:cs="Times New Roman"/>
        </w:rPr>
        <w:t>develop</w:t>
      </w:r>
      <w:r w:rsidR="00B934B7">
        <w:rPr>
          <w:rFonts w:ascii="Times New Roman" w:hAnsi="Times New Roman" w:cs="Times New Roman"/>
        </w:rPr>
        <w:t xml:space="preserve">ed </w:t>
      </w:r>
      <w:r w:rsidR="00CE2CBB">
        <w:rPr>
          <w:rFonts w:ascii="Times New Roman" w:hAnsi="Times New Roman" w:cs="Times New Roman"/>
        </w:rPr>
        <w:t>in</w:t>
      </w:r>
      <w:r w:rsidR="00697722">
        <w:rPr>
          <w:rFonts w:ascii="Times New Roman" w:hAnsi="Times New Roman" w:cs="Times New Roman"/>
        </w:rPr>
        <w:t xml:space="preserve"> </w:t>
      </w:r>
      <w:r w:rsidR="00207B09">
        <w:rPr>
          <w:rFonts w:ascii="Times New Roman" w:hAnsi="Times New Roman" w:cs="Times New Roman"/>
        </w:rPr>
        <w:t>three</w:t>
      </w:r>
      <w:r w:rsidR="00697722">
        <w:rPr>
          <w:rFonts w:ascii="Times New Roman" w:hAnsi="Times New Roman" w:cs="Times New Roman"/>
        </w:rPr>
        <w:t xml:space="preserve"> </w:t>
      </w:r>
      <w:r w:rsidR="00941ED8">
        <w:rPr>
          <w:rFonts w:ascii="Times New Roman" w:hAnsi="Times New Roman" w:cs="Times New Roman"/>
        </w:rPr>
        <w:t>parts</w:t>
      </w:r>
      <w:r w:rsidR="003D057D">
        <w:rPr>
          <w:rFonts w:ascii="Times New Roman" w:hAnsi="Times New Roman" w:cs="Times New Roman"/>
        </w:rPr>
        <w:t>.</w:t>
      </w:r>
      <w:r w:rsidR="00697722">
        <w:rPr>
          <w:rFonts w:ascii="Times New Roman" w:hAnsi="Times New Roman" w:cs="Times New Roman"/>
        </w:rPr>
        <w:t xml:space="preserve"> The first </w:t>
      </w:r>
      <w:r w:rsidR="007F1D1D">
        <w:rPr>
          <w:rFonts w:ascii="Times New Roman" w:hAnsi="Times New Roman" w:cs="Times New Roman"/>
        </w:rPr>
        <w:t>provide</w:t>
      </w:r>
      <w:r w:rsidR="00697722" w:rsidRPr="00480D20">
        <w:rPr>
          <w:rFonts w:ascii="Times New Roman" w:hAnsi="Times New Roman" w:cs="Times New Roman"/>
        </w:rPr>
        <w:t xml:space="preserve">s a critique of </w:t>
      </w:r>
      <w:r w:rsidR="007358F8">
        <w:rPr>
          <w:rFonts w:ascii="Times New Roman" w:hAnsi="Times New Roman" w:cs="Times New Roman"/>
        </w:rPr>
        <w:t>the main</w:t>
      </w:r>
      <w:r w:rsidR="00592C4F">
        <w:rPr>
          <w:rFonts w:ascii="Times New Roman" w:hAnsi="Times New Roman" w:cs="Times New Roman"/>
        </w:rPr>
        <w:t xml:space="preserve"> </w:t>
      </w:r>
      <w:r w:rsidR="00493310">
        <w:rPr>
          <w:rFonts w:ascii="Times New Roman" w:hAnsi="Times New Roman" w:cs="Times New Roman"/>
        </w:rPr>
        <w:t xml:space="preserve">existing </w:t>
      </w:r>
      <w:r w:rsidR="007358F8">
        <w:rPr>
          <w:rFonts w:ascii="Times New Roman" w:hAnsi="Times New Roman" w:cs="Times New Roman"/>
        </w:rPr>
        <w:t xml:space="preserve">schools of thought </w:t>
      </w:r>
      <w:r w:rsidR="00697722" w:rsidRPr="00480D20">
        <w:rPr>
          <w:rFonts w:ascii="Times New Roman" w:hAnsi="Times New Roman" w:cs="Times New Roman"/>
        </w:rPr>
        <w:t xml:space="preserve">conceptualizing </w:t>
      </w:r>
      <w:r w:rsidR="00941ED8">
        <w:rPr>
          <w:rFonts w:ascii="Times New Roman" w:hAnsi="Times New Roman" w:cs="Times New Roman"/>
        </w:rPr>
        <w:t>SM</w:t>
      </w:r>
      <w:r w:rsidR="00697722" w:rsidRPr="00480D20">
        <w:rPr>
          <w:rFonts w:ascii="Times New Roman" w:hAnsi="Times New Roman" w:cs="Times New Roman"/>
        </w:rPr>
        <w:t xml:space="preserve"> in IR theory</w:t>
      </w:r>
      <w:r w:rsidR="007358F8">
        <w:rPr>
          <w:rFonts w:ascii="Times New Roman" w:hAnsi="Times New Roman" w:cs="Times New Roman"/>
        </w:rPr>
        <w:t xml:space="preserve">, </w:t>
      </w:r>
      <w:r w:rsidR="00A747C7">
        <w:rPr>
          <w:rFonts w:ascii="Times New Roman" w:hAnsi="Times New Roman" w:cs="Times New Roman"/>
        </w:rPr>
        <w:t>highlighting</w:t>
      </w:r>
      <w:r w:rsidR="007358F8">
        <w:rPr>
          <w:rFonts w:ascii="Times New Roman" w:hAnsi="Times New Roman" w:cs="Times New Roman"/>
        </w:rPr>
        <w:t xml:space="preserve"> the</w:t>
      </w:r>
      <w:r w:rsidR="00941ED8">
        <w:rPr>
          <w:rFonts w:ascii="Times New Roman" w:hAnsi="Times New Roman" w:cs="Times New Roman"/>
        </w:rPr>
        <w:t>ir</w:t>
      </w:r>
      <w:r w:rsidR="007358F8">
        <w:rPr>
          <w:rFonts w:ascii="Times New Roman" w:hAnsi="Times New Roman" w:cs="Times New Roman"/>
        </w:rPr>
        <w:t xml:space="preserve"> limitations </w:t>
      </w:r>
      <w:r w:rsidR="00E66C52">
        <w:rPr>
          <w:rFonts w:ascii="Times New Roman" w:hAnsi="Times New Roman" w:cs="Times New Roman"/>
        </w:rPr>
        <w:t xml:space="preserve">in </w:t>
      </w:r>
      <w:r w:rsidR="00941ED8">
        <w:rPr>
          <w:rFonts w:ascii="Times New Roman" w:hAnsi="Times New Roman" w:cs="Times New Roman"/>
        </w:rPr>
        <w:t>captur</w:t>
      </w:r>
      <w:r w:rsidR="00E66C52">
        <w:rPr>
          <w:rFonts w:ascii="Times New Roman" w:hAnsi="Times New Roman" w:cs="Times New Roman"/>
        </w:rPr>
        <w:t>ing</w:t>
      </w:r>
      <w:r w:rsidR="00941ED8">
        <w:rPr>
          <w:rFonts w:ascii="Times New Roman" w:hAnsi="Times New Roman" w:cs="Times New Roman"/>
        </w:rPr>
        <w:t xml:space="preserve"> the diversity and</w:t>
      </w:r>
      <w:r w:rsidR="007358F8">
        <w:rPr>
          <w:rFonts w:ascii="Times New Roman" w:hAnsi="Times New Roman" w:cs="Times New Roman"/>
        </w:rPr>
        <w:t xml:space="preserve"> dynamism of </w:t>
      </w:r>
      <w:r w:rsidR="00D97435">
        <w:rPr>
          <w:rFonts w:ascii="Times New Roman" w:hAnsi="Times New Roman" w:cs="Times New Roman"/>
        </w:rPr>
        <w:t>SM</w:t>
      </w:r>
      <w:r w:rsidR="007358F8">
        <w:rPr>
          <w:rFonts w:ascii="Times New Roman" w:hAnsi="Times New Roman" w:cs="Times New Roman"/>
        </w:rPr>
        <w:t xml:space="preserve"> and their</w:t>
      </w:r>
      <w:r w:rsidR="00345C8B">
        <w:rPr>
          <w:rFonts w:ascii="Times New Roman" w:hAnsi="Times New Roman" w:cs="Times New Roman"/>
        </w:rPr>
        <w:t xml:space="preserve"> </w:t>
      </w:r>
      <w:r w:rsidR="0046156A">
        <w:rPr>
          <w:rFonts w:ascii="Times New Roman" w:hAnsi="Times New Roman" w:cs="Times New Roman"/>
        </w:rPr>
        <w:t>potential</w:t>
      </w:r>
      <w:r w:rsidR="00345C8B">
        <w:rPr>
          <w:rFonts w:ascii="Times New Roman" w:hAnsi="Times New Roman" w:cs="Times New Roman"/>
        </w:rPr>
        <w:t xml:space="preserve"> </w:t>
      </w:r>
      <w:r w:rsidR="00941ED8">
        <w:rPr>
          <w:rFonts w:ascii="Times New Roman" w:hAnsi="Times New Roman" w:cs="Times New Roman"/>
        </w:rPr>
        <w:t>trajectories</w:t>
      </w:r>
      <w:r w:rsidR="005B1677">
        <w:rPr>
          <w:rFonts w:ascii="Times New Roman" w:hAnsi="Times New Roman" w:cs="Times New Roman"/>
        </w:rPr>
        <w:t xml:space="preserve">. </w:t>
      </w:r>
      <w:r w:rsidR="006F28D4">
        <w:rPr>
          <w:rFonts w:ascii="Times New Roman" w:hAnsi="Times New Roman" w:cs="Times New Roman"/>
        </w:rPr>
        <w:t>Following this</w:t>
      </w:r>
      <w:r w:rsidR="002062EB">
        <w:rPr>
          <w:rFonts w:ascii="Times New Roman" w:hAnsi="Times New Roman" w:cs="Times New Roman"/>
        </w:rPr>
        <w:t>,</w:t>
      </w:r>
      <w:r w:rsidR="006F28D4">
        <w:rPr>
          <w:rFonts w:ascii="Times New Roman" w:hAnsi="Times New Roman" w:cs="Times New Roman"/>
        </w:rPr>
        <w:t xml:space="preserve"> and</w:t>
      </w:r>
      <w:r w:rsidR="002062EB">
        <w:rPr>
          <w:rFonts w:ascii="Times New Roman" w:hAnsi="Times New Roman" w:cs="Times New Roman"/>
        </w:rPr>
        <w:t xml:space="preserve"> c</w:t>
      </w:r>
      <w:r w:rsidR="005B1677">
        <w:rPr>
          <w:rFonts w:ascii="Times New Roman" w:hAnsi="Times New Roman" w:cs="Times New Roman"/>
        </w:rPr>
        <w:t>onsidering</w:t>
      </w:r>
      <w:r w:rsidR="00207B09">
        <w:rPr>
          <w:rFonts w:ascii="Times New Roman" w:hAnsi="Times New Roman" w:cs="Times New Roman"/>
        </w:rPr>
        <w:t xml:space="preserve"> </w:t>
      </w:r>
      <w:r w:rsidR="00407865">
        <w:rPr>
          <w:rFonts w:ascii="Times New Roman" w:hAnsi="Times New Roman" w:cs="Times New Roman"/>
        </w:rPr>
        <w:t>that</w:t>
      </w:r>
      <w:r w:rsidR="00941ED8">
        <w:rPr>
          <w:rFonts w:ascii="Times New Roman" w:hAnsi="Times New Roman" w:cs="Times New Roman"/>
        </w:rPr>
        <w:t xml:space="preserve"> a</w:t>
      </w:r>
      <w:r w:rsidR="00407865">
        <w:rPr>
          <w:rFonts w:ascii="Times New Roman" w:hAnsi="Times New Roman" w:cs="Times New Roman"/>
        </w:rPr>
        <w:t xml:space="preserve"> relation</w:t>
      </w:r>
      <w:r w:rsidR="00570FFB">
        <w:rPr>
          <w:rFonts w:ascii="Times New Roman" w:hAnsi="Times New Roman" w:cs="Times New Roman"/>
        </w:rPr>
        <w:t>al</w:t>
      </w:r>
      <w:r w:rsidR="00407865">
        <w:rPr>
          <w:rFonts w:ascii="Times New Roman" w:hAnsi="Times New Roman" w:cs="Times New Roman"/>
        </w:rPr>
        <w:t xml:space="preserve"> </w:t>
      </w:r>
      <w:r w:rsidR="00941ED8">
        <w:rPr>
          <w:rFonts w:ascii="Times New Roman" w:hAnsi="Times New Roman" w:cs="Times New Roman"/>
        </w:rPr>
        <w:t>perspective</w:t>
      </w:r>
      <w:r w:rsidR="00407865">
        <w:rPr>
          <w:rFonts w:ascii="Times New Roman" w:hAnsi="Times New Roman" w:cs="Times New Roman"/>
        </w:rPr>
        <w:t xml:space="preserve"> </w:t>
      </w:r>
      <w:r w:rsidR="002062EB">
        <w:rPr>
          <w:rFonts w:ascii="Times New Roman" w:hAnsi="Times New Roman" w:cs="Times New Roman"/>
        </w:rPr>
        <w:t xml:space="preserve">that prioritizes interactional processes </w:t>
      </w:r>
      <w:r w:rsidR="00407865">
        <w:rPr>
          <w:rFonts w:ascii="Times New Roman" w:hAnsi="Times New Roman" w:cs="Times New Roman"/>
        </w:rPr>
        <w:t xml:space="preserve">is </w:t>
      </w:r>
      <w:r w:rsidR="0043301C">
        <w:rPr>
          <w:rFonts w:ascii="Times New Roman" w:hAnsi="Times New Roman" w:cs="Times New Roman"/>
        </w:rPr>
        <w:t xml:space="preserve">particularly </w:t>
      </w:r>
      <w:r w:rsidR="00E66C52">
        <w:rPr>
          <w:rFonts w:ascii="Times New Roman" w:hAnsi="Times New Roman" w:cs="Times New Roman"/>
        </w:rPr>
        <w:t>helpful for analy</w:t>
      </w:r>
      <w:r w:rsidR="00587952">
        <w:rPr>
          <w:rFonts w:ascii="Times New Roman" w:hAnsi="Times New Roman" w:cs="Times New Roman"/>
        </w:rPr>
        <w:t>z</w:t>
      </w:r>
      <w:r w:rsidR="00E66C52">
        <w:rPr>
          <w:rFonts w:ascii="Times New Roman" w:hAnsi="Times New Roman" w:cs="Times New Roman"/>
        </w:rPr>
        <w:t>ing</w:t>
      </w:r>
      <w:r w:rsidR="0043301C">
        <w:rPr>
          <w:rFonts w:ascii="Times New Roman" w:hAnsi="Times New Roman" w:cs="Times New Roman"/>
        </w:rPr>
        <w:t xml:space="preserve"> </w:t>
      </w:r>
      <w:r w:rsidR="00667570">
        <w:rPr>
          <w:rFonts w:ascii="Times New Roman" w:hAnsi="Times New Roman" w:cs="Times New Roman"/>
        </w:rPr>
        <w:t xml:space="preserve">dynamic and open </w:t>
      </w:r>
      <w:r w:rsidR="009A0DB5">
        <w:rPr>
          <w:rFonts w:ascii="Times New Roman" w:hAnsi="Times New Roman" w:cs="Times New Roman"/>
        </w:rPr>
        <w:t xml:space="preserve">phenomena such as </w:t>
      </w:r>
      <w:r w:rsidR="0043301C">
        <w:rPr>
          <w:rFonts w:ascii="Times New Roman" w:hAnsi="Times New Roman" w:cs="Times New Roman"/>
        </w:rPr>
        <w:t>SM</w:t>
      </w:r>
      <w:r w:rsidR="0046156A">
        <w:rPr>
          <w:rFonts w:ascii="Times New Roman" w:hAnsi="Times New Roman" w:cs="Times New Roman"/>
        </w:rPr>
        <w:t xml:space="preserve">, </w:t>
      </w:r>
      <w:r w:rsidR="005B1677">
        <w:rPr>
          <w:rFonts w:ascii="Times New Roman" w:hAnsi="Times New Roman" w:cs="Times New Roman"/>
        </w:rPr>
        <w:t>t</w:t>
      </w:r>
      <w:r w:rsidR="005B1677" w:rsidRPr="00480D20">
        <w:rPr>
          <w:rFonts w:ascii="Times New Roman" w:hAnsi="Times New Roman" w:cs="Times New Roman"/>
        </w:rPr>
        <w:t xml:space="preserve">he </w:t>
      </w:r>
      <w:r w:rsidR="005B1677">
        <w:rPr>
          <w:rFonts w:ascii="Times New Roman" w:hAnsi="Times New Roman" w:cs="Times New Roman"/>
        </w:rPr>
        <w:t xml:space="preserve">second and third parts of the article develop </w:t>
      </w:r>
      <w:r w:rsidR="007F1D1D">
        <w:rPr>
          <w:rFonts w:ascii="Times New Roman" w:hAnsi="Times New Roman" w:cs="Times New Roman"/>
        </w:rPr>
        <w:t>the</w:t>
      </w:r>
      <w:r w:rsidR="005B1677">
        <w:rPr>
          <w:rFonts w:ascii="Times New Roman" w:hAnsi="Times New Roman" w:cs="Times New Roman"/>
        </w:rPr>
        <w:t xml:space="preserve"> new theoretical framework</w:t>
      </w:r>
      <w:r w:rsidR="002062EB">
        <w:rPr>
          <w:rFonts w:ascii="Times New Roman" w:hAnsi="Times New Roman" w:cs="Times New Roman"/>
        </w:rPr>
        <w:t xml:space="preserve">. This is </w:t>
      </w:r>
      <w:r w:rsidR="007F1D1D">
        <w:rPr>
          <w:rFonts w:ascii="Times New Roman" w:hAnsi="Times New Roman" w:cs="Times New Roman"/>
        </w:rPr>
        <w:t>achieved</w:t>
      </w:r>
      <w:r w:rsidR="002062EB">
        <w:rPr>
          <w:rFonts w:ascii="Times New Roman" w:hAnsi="Times New Roman" w:cs="Times New Roman"/>
        </w:rPr>
        <w:t xml:space="preserve"> by</w:t>
      </w:r>
      <w:r w:rsidR="005B1677">
        <w:rPr>
          <w:rFonts w:ascii="Times New Roman" w:hAnsi="Times New Roman" w:cs="Times New Roman"/>
        </w:rPr>
        <w:t xml:space="preserve"> </w:t>
      </w:r>
      <w:r w:rsidR="007F1D1D">
        <w:rPr>
          <w:rFonts w:ascii="Times New Roman" w:hAnsi="Times New Roman" w:cs="Times New Roman"/>
        </w:rPr>
        <w:t>considering in turn insights from the</w:t>
      </w:r>
      <w:r w:rsidR="005B1677">
        <w:rPr>
          <w:rFonts w:ascii="Times New Roman" w:hAnsi="Times New Roman" w:cs="Times New Roman"/>
        </w:rPr>
        <w:t xml:space="preserve"> ES and </w:t>
      </w:r>
      <w:proofErr w:type="spellStart"/>
      <w:r w:rsidR="005B1677">
        <w:rPr>
          <w:rFonts w:ascii="Times New Roman" w:hAnsi="Times New Roman" w:cs="Times New Roman"/>
        </w:rPr>
        <w:t>Luhmann’s</w:t>
      </w:r>
      <w:proofErr w:type="spellEnd"/>
      <w:r w:rsidR="005B1677">
        <w:rPr>
          <w:rFonts w:ascii="Times New Roman" w:hAnsi="Times New Roman" w:cs="Times New Roman"/>
        </w:rPr>
        <w:t xml:space="preserve"> New Systems Theory,</w:t>
      </w:r>
      <w:r w:rsidR="00696533">
        <w:rPr>
          <w:rFonts w:ascii="Times New Roman" w:hAnsi="Times New Roman" w:cs="Times New Roman"/>
        </w:rPr>
        <w:t xml:space="preserve"> </w:t>
      </w:r>
      <w:r w:rsidR="00E66C52">
        <w:rPr>
          <w:rFonts w:ascii="Times New Roman" w:hAnsi="Times New Roman" w:cs="Times New Roman"/>
        </w:rPr>
        <w:t xml:space="preserve">two </w:t>
      </w:r>
      <w:r w:rsidR="003D057D">
        <w:rPr>
          <w:rFonts w:ascii="Times New Roman" w:hAnsi="Times New Roman" w:cs="Times New Roman"/>
        </w:rPr>
        <w:t xml:space="preserve">relational </w:t>
      </w:r>
      <w:r w:rsidR="00E66C52">
        <w:rPr>
          <w:rFonts w:ascii="Times New Roman" w:hAnsi="Times New Roman" w:cs="Times New Roman"/>
        </w:rPr>
        <w:t>approaches</w:t>
      </w:r>
      <w:r w:rsidR="009B35B9">
        <w:rPr>
          <w:rFonts w:ascii="Times New Roman" w:hAnsi="Times New Roman" w:cs="Times New Roman"/>
        </w:rPr>
        <w:t xml:space="preserve"> </w:t>
      </w:r>
      <w:r w:rsidR="00D97435">
        <w:rPr>
          <w:rFonts w:ascii="Times New Roman" w:hAnsi="Times New Roman" w:cs="Times New Roman"/>
        </w:rPr>
        <w:t>with</w:t>
      </w:r>
      <w:r w:rsidR="009B35B9">
        <w:rPr>
          <w:rFonts w:ascii="Times New Roman" w:hAnsi="Times New Roman" w:cs="Times New Roman"/>
        </w:rPr>
        <w:t xml:space="preserve"> </w:t>
      </w:r>
      <w:r w:rsidR="00D97435">
        <w:rPr>
          <w:rFonts w:ascii="Times New Roman" w:hAnsi="Times New Roman" w:cs="Times New Roman"/>
        </w:rPr>
        <w:t>recognized</w:t>
      </w:r>
      <w:r w:rsidR="009B35B9">
        <w:rPr>
          <w:rFonts w:ascii="Times New Roman" w:hAnsi="Times New Roman" w:cs="Times New Roman"/>
        </w:rPr>
        <w:t xml:space="preserve"> and complementary affinities</w:t>
      </w:r>
      <w:r w:rsidR="00D97435">
        <w:rPr>
          <w:rFonts w:ascii="Times New Roman" w:hAnsi="Times New Roman" w:cs="Times New Roman"/>
        </w:rPr>
        <w:t xml:space="preserve"> </w:t>
      </w:r>
      <w:r w:rsidR="00394E2A">
        <w:rPr>
          <w:rFonts w:ascii="Times New Roman" w:hAnsi="Times New Roman" w:cs="Times New Roman"/>
        </w:rPr>
        <w:fldChar w:fldCharType="begin" w:fldLock="1"/>
      </w:r>
      <w:r w:rsidR="0092785B">
        <w:rPr>
          <w:rFonts w:ascii="Times New Roman" w:hAnsi="Times New Roman" w:cs="Times New Roman"/>
        </w:rPr>
        <w:instrText>ADDIN CSL_CITATION {"citationItems":[{"id":"ITEM-1","itemData":{"author":[{"dropping-particle":"","family":"Buzan","given":"B.","non-dropping-particle":"","parse-names":false,"suffix":""}],"container-title":"New Systems Theories of World Politics","editor":[{"dropping-particle":"","family":"Albert","given":"M.","non-dropping-particle":"","parse-names":false,"suffix":""},{"dropping-particle":"","family":"Cederman","given":"LE","non-dropping-particle":"","parse-names":false,"suffix":""},{"dropping-particle":"","family":"Wendt","given":"A","non-dropping-particle":"","parse-names":false,"suffix":""}],"id":"ITEM-1","issued":{"date-parts":[["2010"]]},"page":"195-219","publisher":"Palgrave Macmillan","publisher-place":"Basingstoke","title":"The English School as a New Systems Theory of World Politics","type":"chapter"},"uris":["http://www.mendeley.com/documents/?uuid=782339de-f740-436c-8d88-dc359d310b76"]},{"id":"ITEM-2","itemData":{"author":[{"dropping-particle":"","family":"Guzzini","given":"S.","non-dropping-particle":"","parse-names":false,"suffix":""}],"container-title":"Observing International Relations: Niklas Luhmann and World Politics","editor":[{"dropping-particle":"","family":"Albert","given":"M.","non-dropping-particle":"","parse-names":false,"suffix":""},{"dropping-particle":"","family":"Hilkermeir","given":"L.","non-dropping-particle":"","parse-names":false,"suffix":""}],"id":"ITEM-2","issued":{"date-parts":[["2004"]]},"publisher":"Routledge","publisher-place":"London","title":"Constructivism and International Relations: an analysis of Luhmann's conceptualization of power","type":"chapter"},"uris":["http://www.mendeley.com/documents/?uuid=a970646d-7b26-44ae-acdf-077c27384811"]},{"id":"ITEM-3","itemData":{"author":[{"dropping-particle":"","family":"Nexon","given":"D.","non-dropping-particle":"","parse-names":false,"suffix":""}],"container-title":"New Systems Theories of World Politics","editor":[{"dropping-particle":"","family":"Albert","given":"M.","non-dropping-particle":"","parse-names":false,"suffix":""},{"dropping-particle":"","family":"Cederman","given":"LE","non-dropping-particle":"","parse-names":false,"suffix":""},{"dropping-particle":"","family":"Wendt","given":"A.","non-dropping-particle":"","parse-names":false,"suffix":""}],"id":"ITEM-3","issued":{"date-parts":[["2010"]]},"page":"99-126","publisher":"Palgrave Macmillan","publisher-place":"New York","title":"Relationism and New Systems Theory","type":"chapter"},"uris":["http://www.mendeley.com/documents/?uuid=42f9c43e-35d5-43fa-bff7-f67455a17834"]}],"mendeley":{"formattedCitation":"(Buzan, 2010; Guzzini, 2004; Nexon, 2010)","plainTextFormattedCitation":"(Buzan, 2010; Guzzini, 2004; Nexon, 2010)","previouslyFormattedCitation":"(Buzan, 2010; Guzzini, 2004; Nexon, 2010)"},"properties":{"noteIndex":0},"schema":"https://github.com/citation-style-language/schema/raw/master/csl-citation.json"}</w:instrText>
      </w:r>
      <w:r w:rsidR="00394E2A">
        <w:rPr>
          <w:rFonts w:ascii="Times New Roman" w:hAnsi="Times New Roman" w:cs="Times New Roman"/>
        </w:rPr>
        <w:fldChar w:fldCharType="separate"/>
      </w:r>
      <w:r w:rsidR="0092785B" w:rsidRPr="0092785B">
        <w:rPr>
          <w:rFonts w:ascii="Times New Roman" w:hAnsi="Times New Roman" w:cs="Times New Roman"/>
          <w:noProof/>
        </w:rPr>
        <w:t>(Buzan, 2010; Guzzini, 2004; Nexon, 2010)</w:t>
      </w:r>
      <w:r w:rsidR="00394E2A">
        <w:rPr>
          <w:rFonts w:ascii="Times New Roman" w:hAnsi="Times New Roman" w:cs="Times New Roman"/>
        </w:rPr>
        <w:fldChar w:fldCharType="end"/>
      </w:r>
      <w:r w:rsidR="0069147A">
        <w:rPr>
          <w:rFonts w:ascii="Times New Roman" w:hAnsi="Times New Roman" w:cs="Times New Roman"/>
        </w:rPr>
        <w:t xml:space="preserve">. </w:t>
      </w:r>
      <w:r w:rsidR="00120C62">
        <w:rPr>
          <w:rFonts w:ascii="Times New Roman" w:hAnsi="Times New Roman" w:cs="Times New Roman"/>
        </w:rPr>
        <w:t>T</w:t>
      </w:r>
      <w:r w:rsidR="00057465">
        <w:rPr>
          <w:rFonts w:ascii="Times New Roman" w:hAnsi="Times New Roman" w:cs="Times New Roman"/>
        </w:rPr>
        <w:t>he</w:t>
      </w:r>
      <w:r w:rsidR="0069147A">
        <w:rPr>
          <w:rFonts w:ascii="Times New Roman" w:hAnsi="Times New Roman" w:cs="Times New Roman"/>
        </w:rPr>
        <w:t xml:space="preserve"> second section</w:t>
      </w:r>
      <w:r w:rsidR="00D97435">
        <w:rPr>
          <w:rFonts w:ascii="Times New Roman" w:hAnsi="Times New Roman" w:cs="Times New Roman"/>
        </w:rPr>
        <w:t xml:space="preserve"> </w:t>
      </w:r>
      <w:r w:rsidR="003601A5">
        <w:rPr>
          <w:rFonts w:ascii="Times New Roman" w:hAnsi="Times New Roman" w:cs="Times New Roman"/>
        </w:rPr>
        <w:t>d</w:t>
      </w:r>
      <w:r w:rsidR="007F1D1D">
        <w:rPr>
          <w:rFonts w:ascii="Times New Roman" w:hAnsi="Times New Roman" w:cs="Times New Roman"/>
        </w:rPr>
        <w:t>isaggregates</w:t>
      </w:r>
      <w:r w:rsidR="00A747C7">
        <w:rPr>
          <w:rFonts w:ascii="Times New Roman" w:hAnsi="Times New Roman" w:cs="Times New Roman"/>
        </w:rPr>
        <w:t xml:space="preserve"> the </w:t>
      </w:r>
      <w:r w:rsidR="007F1D1D">
        <w:rPr>
          <w:rFonts w:ascii="Times New Roman" w:hAnsi="Times New Roman" w:cs="Times New Roman"/>
        </w:rPr>
        <w:t>diverse</w:t>
      </w:r>
      <w:r w:rsidR="00A747C7">
        <w:rPr>
          <w:rFonts w:ascii="Times New Roman" w:hAnsi="Times New Roman" w:cs="Times New Roman"/>
        </w:rPr>
        <w:t xml:space="preserve"> ideological orientations of SM </w:t>
      </w:r>
      <w:r w:rsidR="007F1D1D">
        <w:rPr>
          <w:rFonts w:ascii="Times New Roman" w:hAnsi="Times New Roman" w:cs="Times New Roman"/>
        </w:rPr>
        <w:t>in relation to the</w:t>
      </w:r>
      <w:r w:rsidR="00D97435">
        <w:rPr>
          <w:rFonts w:ascii="Times New Roman" w:hAnsi="Times New Roman" w:cs="Times New Roman"/>
        </w:rPr>
        <w:t xml:space="preserve"> </w:t>
      </w:r>
      <w:r w:rsidR="00C209FD">
        <w:rPr>
          <w:rFonts w:ascii="Times New Roman" w:hAnsi="Times New Roman" w:cs="Times New Roman"/>
        </w:rPr>
        <w:t>ES</w:t>
      </w:r>
      <w:r w:rsidR="003601A5">
        <w:rPr>
          <w:rFonts w:ascii="Times New Roman" w:hAnsi="Times New Roman" w:cs="Times New Roman"/>
        </w:rPr>
        <w:t xml:space="preserve"> conceptual</w:t>
      </w:r>
      <w:r w:rsidR="00C209FD">
        <w:rPr>
          <w:rFonts w:ascii="Times New Roman" w:hAnsi="Times New Roman" w:cs="Times New Roman"/>
        </w:rPr>
        <w:t xml:space="preserve"> triad</w:t>
      </w:r>
      <w:r w:rsidR="00D97435">
        <w:rPr>
          <w:rFonts w:ascii="Times New Roman" w:hAnsi="Times New Roman" w:cs="Times New Roman"/>
        </w:rPr>
        <w:t xml:space="preserve"> of</w:t>
      </w:r>
      <w:r w:rsidR="00394E2A">
        <w:rPr>
          <w:rFonts w:ascii="Times New Roman" w:hAnsi="Times New Roman" w:cs="Times New Roman"/>
        </w:rPr>
        <w:t xml:space="preserve"> international system</w:t>
      </w:r>
      <w:r w:rsidR="00D97435">
        <w:rPr>
          <w:rFonts w:ascii="Times New Roman" w:hAnsi="Times New Roman" w:cs="Times New Roman"/>
        </w:rPr>
        <w:t>,</w:t>
      </w:r>
      <w:r w:rsidR="00394E2A">
        <w:rPr>
          <w:rFonts w:ascii="Times New Roman" w:hAnsi="Times New Roman" w:cs="Times New Roman"/>
        </w:rPr>
        <w:t xml:space="preserve"> international society</w:t>
      </w:r>
      <w:r w:rsidR="00D97435">
        <w:rPr>
          <w:rFonts w:ascii="Times New Roman" w:hAnsi="Times New Roman" w:cs="Times New Roman"/>
        </w:rPr>
        <w:t>, and world society</w:t>
      </w:r>
      <w:r w:rsidR="00737F42">
        <w:rPr>
          <w:rFonts w:ascii="Times New Roman" w:hAnsi="Times New Roman" w:cs="Times New Roman"/>
        </w:rPr>
        <w:t>,</w:t>
      </w:r>
      <w:r w:rsidR="00394E2A">
        <w:rPr>
          <w:rFonts w:ascii="Times New Roman" w:hAnsi="Times New Roman" w:cs="Times New Roman"/>
        </w:rPr>
        <w:t xml:space="preserve"> </w:t>
      </w:r>
      <w:r w:rsidR="006F28D4">
        <w:rPr>
          <w:rFonts w:ascii="Times New Roman" w:hAnsi="Times New Roman" w:cs="Times New Roman"/>
        </w:rPr>
        <w:t>offering</w:t>
      </w:r>
      <w:r w:rsidR="00D97435">
        <w:rPr>
          <w:rFonts w:ascii="Times New Roman" w:hAnsi="Times New Roman" w:cs="Times New Roman"/>
        </w:rPr>
        <w:t xml:space="preserve"> a </w:t>
      </w:r>
      <w:r w:rsidR="00405559">
        <w:rPr>
          <w:rFonts w:ascii="Times New Roman" w:hAnsi="Times New Roman" w:cs="Times New Roman"/>
        </w:rPr>
        <w:t>novel</w:t>
      </w:r>
      <w:r w:rsidR="00D97435">
        <w:rPr>
          <w:rFonts w:ascii="Times New Roman" w:hAnsi="Times New Roman" w:cs="Times New Roman"/>
        </w:rPr>
        <w:t xml:space="preserve"> typology </w:t>
      </w:r>
      <w:r w:rsidR="00D97435">
        <w:rPr>
          <w:rFonts w:ascii="Times New Roman" w:hAnsi="Times New Roman" w:cs="Times New Roman"/>
        </w:rPr>
        <w:lastRenderedPageBreak/>
        <w:t xml:space="preserve">of </w:t>
      </w:r>
      <w:r w:rsidR="00C209FD">
        <w:rPr>
          <w:rFonts w:ascii="Times New Roman" w:hAnsi="Times New Roman" w:cs="Times New Roman"/>
        </w:rPr>
        <w:t xml:space="preserve">interactions </w:t>
      </w:r>
      <w:r w:rsidR="003601A5">
        <w:rPr>
          <w:rFonts w:ascii="Times New Roman" w:hAnsi="Times New Roman" w:cs="Times New Roman"/>
        </w:rPr>
        <w:t xml:space="preserve">that </w:t>
      </w:r>
      <w:r w:rsidR="00C209FD">
        <w:rPr>
          <w:rFonts w:ascii="Times New Roman" w:hAnsi="Times New Roman" w:cs="Times New Roman"/>
        </w:rPr>
        <w:t xml:space="preserve">avoids </w:t>
      </w:r>
      <w:r w:rsidR="00570FFB">
        <w:rPr>
          <w:rFonts w:ascii="Times New Roman" w:hAnsi="Times New Roman" w:cs="Times New Roman"/>
        </w:rPr>
        <w:t xml:space="preserve">traditional </w:t>
      </w:r>
      <w:r w:rsidR="004F05A1">
        <w:rPr>
          <w:rFonts w:ascii="Times New Roman" w:hAnsi="Times New Roman" w:cs="Times New Roman"/>
        </w:rPr>
        <w:t>progressivist</w:t>
      </w:r>
      <w:r w:rsidR="00C209FD">
        <w:rPr>
          <w:rFonts w:ascii="Times New Roman" w:hAnsi="Times New Roman" w:cs="Times New Roman"/>
        </w:rPr>
        <w:t xml:space="preserve"> </w:t>
      </w:r>
      <w:r w:rsidR="00570FFB">
        <w:rPr>
          <w:rFonts w:ascii="Times New Roman" w:hAnsi="Times New Roman" w:cs="Times New Roman"/>
        </w:rPr>
        <w:t>assumption</w:t>
      </w:r>
      <w:r w:rsidR="00C209FD">
        <w:rPr>
          <w:rFonts w:ascii="Times New Roman" w:hAnsi="Times New Roman" w:cs="Times New Roman"/>
        </w:rPr>
        <w:t>s.</w:t>
      </w:r>
      <w:r w:rsidR="00BF4894" w:rsidRPr="00232587">
        <w:rPr>
          <w:rStyle w:val="EndnoteReference"/>
          <w:rFonts w:ascii="Times New Roman" w:hAnsi="Times New Roman" w:cs="Times New Roman"/>
        </w:rPr>
        <w:endnoteReference w:id="2"/>
      </w:r>
      <w:r w:rsidR="00C209FD">
        <w:rPr>
          <w:rFonts w:ascii="Times New Roman" w:hAnsi="Times New Roman" w:cs="Times New Roman"/>
        </w:rPr>
        <w:t xml:space="preserve"> </w:t>
      </w:r>
      <w:r w:rsidR="0069147A">
        <w:rPr>
          <w:rFonts w:ascii="Times New Roman" w:hAnsi="Times New Roman" w:cs="Times New Roman"/>
        </w:rPr>
        <w:t>In the third section, this</w:t>
      </w:r>
      <w:r w:rsidR="00C209FD">
        <w:rPr>
          <w:rFonts w:ascii="Times New Roman" w:hAnsi="Times New Roman" w:cs="Times New Roman"/>
        </w:rPr>
        <w:t xml:space="preserve"> </w:t>
      </w:r>
      <w:r w:rsidR="00132688">
        <w:rPr>
          <w:rFonts w:ascii="Times New Roman" w:hAnsi="Times New Roman" w:cs="Times New Roman"/>
        </w:rPr>
        <w:t>relational typology</w:t>
      </w:r>
      <w:r w:rsidR="00B36730">
        <w:rPr>
          <w:rFonts w:ascii="Times New Roman" w:hAnsi="Times New Roman" w:cs="Times New Roman"/>
        </w:rPr>
        <w:t xml:space="preserve"> </w:t>
      </w:r>
      <w:r w:rsidR="00592C4F">
        <w:rPr>
          <w:rFonts w:ascii="Times New Roman" w:hAnsi="Times New Roman" w:cs="Times New Roman"/>
        </w:rPr>
        <w:t>is</w:t>
      </w:r>
      <w:r w:rsidR="00C209FD">
        <w:rPr>
          <w:rFonts w:ascii="Times New Roman" w:hAnsi="Times New Roman" w:cs="Times New Roman"/>
        </w:rPr>
        <w:t xml:space="preserve"> </w:t>
      </w:r>
      <w:r w:rsidR="00592C4F">
        <w:rPr>
          <w:rFonts w:ascii="Times New Roman" w:hAnsi="Times New Roman" w:cs="Times New Roman"/>
        </w:rPr>
        <w:t xml:space="preserve">subsumed </w:t>
      </w:r>
      <w:r w:rsidR="00207B09">
        <w:rPr>
          <w:rFonts w:ascii="Times New Roman" w:hAnsi="Times New Roman" w:cs="Times New Roman"/>
        </w:rPr>
        <w:t>under</w:t>
      </w:r>
      <w:r w:rsidR="00E700F3">
        <w:rPr>
          <w:rFonts w:ascii="Times New Roman" w:hAnsi="Times New Roman" w:cs="Times New Roman"/>
        </w:rPr>
        <w:t xml:space="preserve"> </w:t>
      </w:r>
      <w:r w:rsidR="00941ED8">
        <w:rPr>
          <w:rFonts w:ascii="Times New Roman" w:hAnsi="Times New Roman" w:cs="Times New Roman"/>
        </w:rPr>
        <w:t>a</w:t>
      </w:r>
      <w:r w:rsidR="00C209FD">
        <w:rPr>
          <w:rFonts w:ascii="Times New Roman" w:hAnsi="Times New Roman" w:cs="Times New Roman"/>
        </w:rPr>
        <w:t xml:space="preserve"> wider u</w:t>
      </w:r>
      <w:r w:rsidR="00941ED8">
        <w:rPr>
          <w:rFonts w:ascii="Times New Roman" w:hAnsi="Times New Roman" w:cs="Times New Roman"/>
        </w:rPr>
        <w:t>nderstanding of SM</w:t>
      </w:r>
      <w:r w:rsidR="00C209FD">
        <w:rPr>
          <w:rFonts w:ascii="Times New Roman" w:hAnsi="Times New Roman" w:cs="Times New Roman"/>
        </w:rPr>
        <w:t xml:space="preserve"> as communicational processes</w:t>
      </w:r>
      <w:r w:rsidR="00207B09">
        <w:rPr>
          <w:rFonts w:ascii="Times New Roman" w:hAnsi="Times New Roman" w:cs="Times New Roman"/>
        </w:rPr>
        <w:t>,</w:t>
      </w:r>
      <w:r w:rsidR="00A77290">
        <w:rPr>
          <w:rFonts w:ascii="Times New Roman" w:hAnsi="Times New Roman" w:cs="Times New Roman"/>
        </w:rPr>
        <w:t xml:space="preserve"> </w:t>
      </w:r>
      <w:r w:rsidR="00C209FD">
        <w:rPr>
          <w:rFonts w:ascii="Times New Roman" w:hAnsi="Times New Roman" w:cs="Times New Roman"/>
        </w:rPr>
        <w:t xml:space="preserve">to </w:t>
      </w:r>
      <w:r w:rsidR="00941ED8">
        <w:rPr>
          <w:rFonts w:ascii="Times New Roman" w:hAnsi="Times New Roman" w:cs="Times New Roman"/>
        </w:rPr>
        <w:t>account for</w:t>
      </w:r>
      <w:r w:rsidR="00C209FD">
        <w:rPr>
          <w:rFonts w:ascii="Times New Roman" w:hAnsi="Times New Roman" w:cs="Times New Roman"/>
        </w:rPr>
        <w:t xml:space="preserve"> </w:t>
      </w:r>
      <w:r w:rsidR="00207B09">
        <w:rPr>
          <w:rFonts w:ascii="Times New Roman" w:hAnsi="Times New Roman" w:cs="Times New Roman"/>
        </w:rPr>
        <w:t xml:space="preserve">the </w:t>
      </w:r>
      <w:r w:rsidR="000451FB">
        <w:rPr>
          <w:rFonts w:ascii="Times New Roman" w:hAnsi="Times New Roman" w:cs="Times New Roman"/>
        </w:rPr>
        <w:t>complex</w:t>
      </w:r>
      <w:r w:rsidR="00207B09">
        <w:rPr>
          <w:rFonts w:ascii="Times New Roman" w:hAnsi="Times New Roman" w:cs="Times New Roman"/>
        </w:rPr>
        <w:t xml:space="preserve"> </w:t>
      </w:r>
      <w:r w:rsidR="00405559">
        <w:rPr>
          <w:rFonts w:ascii="Times New Roman" w:hAnsi="Times New Roman" w:cs="Times New Roman"/>
        </w:rPr>
        <w:t xml:space="preserve">and simultaneous </w:t>
      </w:r>
      <w:r w:rsidR="00207B09">
        <w:rPr>
          <w:rFonts w:ascii="Times New Roman" w:hAnsi="Times New Roman" w:cs="Times New Roman"/>
        </w:rPr>
        <w:t xml:space="preserve">trajectories </w:t>
      </w:r>
      <w:r w:rsidR="007F1D1D">
        <w:rPr>
          <w:rFonts w:ascii="Times New Roman" w:hAnsi="Times New Roman" w:cs="Times New Roman"/>
        </w:rPr>
        <w:t>SM</w:t>
      </w:r>
      <w:r w:rsidR="00207B09">
        <w:rPr>
          <w:rFonts w:ascii="Times New Roman" w:hAnsi="Times New Roman" w:cs="Times New Roman"/>
        </w:rPr>
        <w:t xml:space="preserve"> may follow </w:t>
      </w:r>
      <w:r w:rsidR="00C209FD">
        <w:rPr>
          <w:rFonts w:ascii="Times New Roman" w:hAnsi="Times New Roman" w:cs="Times New Roman"/>
        </w:rPr>
        <w:t>as</w:t>
      </w:r>
      <w:r w:rsidR="009B6DFF">
        <w:rPr>
          <w:rFonts w:ascii="Times New Roman" w:hAnsi="Times New Roman" w:cs="Times New Roman"/>
        </w:rPr>
        <w:t xml:space="preserve"> they</w:t>
      </w:r>
      <w:r w:rsidR="00207B09">
        <w:rPr>
          <w:rFonts w:ascii="Times New Roman" w:hAnsi="Times New Roman" w:cs="Times New Roman"/>
        </w:rPr>
        <w:t xml:space="preserve"> intersect</w:t>
      </w:r>
      <w:r w:rsidR="00B36730">
        <w:rPr>
          <w:rFonts w:ascii="Times New Roman" w:hAnsi="Times New Roman" w:cs="Times New Roman"/>
        </w:rPr>
        <w:t xml:space="preserve"> </w:t>
      </w:r>
      <w:r w:rsidR="00207B09">
        <w:rPr>
          <w:rFonts w:ascii="Times New Roman" w:hAnsi="Times New Roman" w:cs="Times New Roman"/>
        </w:rPr>
        <w:t>with</w:t>
      </w:r>
      <w:r w:rsidR="00941ED8">
        <w:rPr>
          <w:rFonts w:ascii="Times New Roman" w:hAnsi="Times New Roman" w:cs="Times New Roman"/>
        </w:rPr>
        <w:t xml:space="preserve"> diverse</w:t>
      </w:r>
      <w:r w:rsidR="00C209FD">
        <w:rPr>
          <w:rFonts w:ascii="Times New Roman" w:hAnsi="Times New Roman" w:cs="Times New Roman"/>
        </w:rPr>
        <w:t xml:space="preserve"> </w:t>
      </w:r>
      <w:r w:rsidR="006A489C">
        <w:rPr>
          <w:rFonts w:ascii="Times New Roman" w:hAnsi="Times New Roman" w:cs="Times New Roman"/>
        </w:rPr>
        <w:t>political</w:t>
      </w:r>
      <w:r w:rsidR="00207B09">
        <w:rPr>
          <w:rFonts w:ascii="Times New Roman" w:hAnsi="Times New Roman" w:cs="Times New Roman"/>
        </w:rPr>
        <w:t xml:space="preserve"> </w:t>
      </w:r>
      <w:r w:rsidR="007F1D1D">
        <w:rPr>
          <w:rFonts w:ascii="Times New Roman" w:hAnsi="Times New Roman" w:cs="Times New Roman"/>
        </w:rPr>
        <w:t>actors</w:t>
      </w:r>
      <w:r w:rsidR="00207B09">
        <w:rPr>
          <w:rFonts w:ascii="Times New Roman" w:hAnsi="Times New Roman" w:cs="Times New Roman"/>
        </w:rPr>
        <w:t xml:space="preserve">, </w:t>
      </w:r>
      <w:r w:rsidR="00345C8B">
        <w:rPr>
          <w:rFonts w:ascii="Times New Roman" w:hAnsi="Times New Roman" w:cs="Times New Roman"/>
        </w:rPr>
        <w:t>institutional</w:t>
      </w:r>
      <w:r w:rsidR="00207B09">
        <w:rPr>
          <w:rFonts w:ascii="Times New Roman" w:hAnsi="Times New Roman" w:cs="Times New Roman"/>
        </w:rPr>
        <w:t xml:space="preserve"> </w:t>
      </w:r>
      <w:r w:rsidR="00A77290">
        <w:rPr>
          <w:rFonts w:ascii="Times New Roman" w:hAnsi="Times New Roman" w:cs="Times New Roman"/>
        </w:rPr>
        <w:t>domains</w:t>
      </w:r>
      <w:r w:rsidR="00207B09">
        <w:rPr>
          <w:rFonts w:ascii="Times New Roman" w:hAnsi="Times New Roman" w:cs="Times New Roman"/>
        </w:rPr>
        <w:t xml:space="preserve">, and </w:t>
      </w:r>
      <w:r w:rsidR="007F4094">
        <w:rPr>
          <w:rFonts w:ascii="Times New Roman" w:hAnsi="Times New Roman" w:cs="Times New Roman"/>
        </w:rPr>
        <w:t xml:space="preserve">structured </w:t>
      </w:r>
      <w:r w:rsidR="00345C8B">
        <w:rPr>
          <w:rFonts w:ascii="Times New Roman" w:hAnsi="Times New Roman" w:cs="Times New Roman"/>
        </w:rPr>
        <w:t>social</w:t>
      </w:r>
      <w:r w:rsidR="00207B09">
        <w:rPr>
          <w:rFonts w:ascii="Times New Roman" w:hAnsi="Times New Roman" w:cs="Times New Roman"/>
        </w:rPr>
        <w:t xml:space="preserve"> </w:t>
      </w:r>
      <w:r w:rsidR="00A77290">
        <w:rPr>
          <w:rFonts w:ascii="Times New Roman" w:hAnsi="Times New Roman" w:cs="Times New Roman"/>
        </w:rPr>
        <w:t>logics</w:t>
      </w:r>
      <w:r w:rsidR="00E700F3" w:rsidRPr="00480D20">
        <w:rPr>
          <w:rFonts w:ascii="Times New Roman" w:hAnsi="Times New Roman" w:cs="Times New Roman"/>
        </w:rPr>
        <w:t>.</w:t>
      </w:r>
      <w:r w:rsidR="00E700F3">
        <w:rPr>
          <w:rFonts w:ascii="Times New Roman" w:hAnsi="Times New Roman" w:cs="Times New Roman"/>
        </w:rPr>
        <w:t xml:space="preserve"> </w:t>
      </w:r>
    </w:p>
    <w:p w14:paraId="0C413101" w14:textId="1C23A99A" w:rsidR="00F12C7A" w:rsidRDefault="00EF1B7F" w:rsidP="009970E2">
      <w:pPr>
        <w:spacing w:after="0" w:line="480" w:lineRule="auto"/>
        <w:ind w:firstLine="720"/>
        <w:jc w:val="both"/>
        <w:rPr>
          <w:rFonts w:ascii="Times New Roman" w:hAnsi="Times New Roman" w:cs="Times New Roman"/>
        </w:rPr>
      </w:pPr>
      <w:r>
        <w:rPr>
          <w:rFonts w:ascii="Times New Roman" w:hAnsi="Times New Roman" w:cs="Times New Roman"/>
        </w:rPr>
        <w:t xml:space="preserve">Two epistemological considerations </w:t>
      </w:r>
      <w:r w:rsidR="004F05A1">
        <w:rPr>
          <w:rFonts w:ascii="Times New Roman" w:hAnsi="Times New Roman" w:cs="Times New Roman"/>
        </w:rPr>
        <w:t>should be noted</w:t>
      </w:r>
      <w:r>
        <w:rPr>
          <w:rFonts w:ascii="Times New Roman" w:hAnsi="Times New Roman" w:cs="Times New Roman"/>
        </w:rPr>
        <w:t>.</w:t>
      </w:r>
      <w:r w:rsidR="002250EC">
        <w:rPr>
          <w:rFonts w:ascii="Times New Roman" w:hAnsi="Times New Roman" w:cs="Times New Roman"/>
        </w:rPr>
        <w:t xml:space="preserve"> </w:t>
      </w:r>
      <w:r w:rsidR="007F1D1D">
        <w:rPr>
          <w:rFonts w:ascii="Times New Roman" w:hAnsi="Times New Roman" w:cs="Times New Roman"/>
        </w:rPr>
        <w:t>T</w:t>
      </w:r>
      <w:r w:rsidR="002250EC">
        <w:rPr>
          <w:rFonts w:ascii="Times New Roman" w:hAnsi="Times New Roman" w:cs="Times New Roman"/>
        </w:rPr>
        <w:t xml:space="preserve">he article acknowledges that </w:t>
      </w:r>
      <w:r w:rsidR="0043301C">
        <w:rPr>
          <w:rFonts w:ascii="Times New Roman" w:hAnsi="Times New Roman" w:cs="Times New Roman"/>
        </w:rPr>
        <w:t>multiple definitions of SM</w:t>
      </w:r>
      <w:r w:rsidR="00345C8B">
        <w:rPr>
          <w:rFonts w:ascii="Times New Roman" w:hAnsi="Times New Roman" w:cs="Times New Roman"/>
        </w:rPr>
        <w:t xml:space="preserve"> exist</w:t>
      </w:r>
      <w:r w:rsidR="00EB1A36">
        <w:rPr>
          <w:rFonts w:ascii="Times New Roman" w:hAnsi="Times New Roman" w:cs="Times New Roman"/>
        </w:rPr>
        <w:t xml:space="preserve"> in the</w:t>
      </w:r>
      <w:r w:rsidR="007F4094">
        <w:rPr>
          <w:rFonts w:ascii="Times New Roman" w:hAnsi="Times New Roman" w:cs="Times New Roman"/>
        </w:rPr>
        <w:t xml:space="preserve"> scholarly</w:t>
      </w:r>
      <w:r w:rsidR="00EB1A36">
        <w:rPr>
          <w:rFonts w:ascii="Times New Roman" w:hAnsi="Times New Roman" w:cs="Times New Roman"/>
        </w:rPr>
        <w:t xml:space="preserve"> literature</w:t>
      </w:r>
      <w:r w:rsidR="0043301C">
        <w:rPr>
          <w:rFonts w:ascii="Times New Roman" w:hAnsi="Times New Roman" w:cs="Times New Roman"/>
        </w:rPr>
        <w:t xml:space="preserve"> </w:t>
      </w:r>
      <w:r w:rsidR="00EB1A36">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{"citationItems":[{"id":"ITEM-1","itemData":{"author":[{"dropping-particle":"","family":"Tarrow","given":"S.","non-dropping-particle":"","parse-names":false,"suffix":""}],"id":"ITEM-1","issued":{"date-parts":[["2011"]]},"note":"ea","publisher":"Cambridge University Press","publisher-place":"Cambridge","title":"Power in Movement: Social movements, collective action and politics","type":"book"},"locator":"9","uris":["http://www.mendeley.com/documents/?uuid=b8143181-7a3c-4641-959f-2888f012ecc5"]},{"id":"ITEM-2","itemData":{"author":[{"dropping-particle":"","family":"Diani","given":"M.","non-dropping-particle":"","parse-names":false,"suffix":""}],"container-title":"Social Movements and Networks","editor":[{"dropping-particle":"","family":"Diani","given":"M.","non-dropping-particle":"","parse-names":false,"suffix":""},{"dropping-particle":"","family":"McAdam","given":"D.","non-dropping-particle":"","parse-names":false,"suffix":""}],"id":"ITEM-2","issued":{"date-parts":[["2003"]]},"page":"1-20","publisher":"Oxford University Press","publisher-place":"Oxford","title":"Social Movements, Contentious Actions, and Social Networks: 'From Metaphor to Substance'?","type":"chapter"},"locator":"301","uris":["http://www.mendeley.com/documents/?uuid=c641a096-9ff9-412f-8db2-b44cf4f8863f"]},{"id":"ITEM-3","itemData":{"ISBN":"9780521830089","author":[{"dropping-particle":"","family":"Tilly","given":"Charles","non-dropping-particle":"","parse-names":false,"suffix":""}],"id":"ITEM-3","issued":{"date-parts":[["2004"]]},"publisher":"Cambridge University Press","publisher-place":"Cambridge","title":"Contention and Democracy in Europe, 1650–2000","type":"book"},"locator":"3","uris":["http://www.mendeley.com/documents/?uuid=7eb5142c-9260-4523-a819-6d0bba3b950c"]},{"id":"ITEM-4","itemData":{"author":[{"dropping-particle":"","family":"Kitschelt","given":"H.","non-dropping-particle":"","parse-names":false,"suffix":""}],"container-title":"Handbook of Party Politics","editor":[{"dropping-particle":"","family":"Katz","given":"R.","non-dropping-particle":"","parse-names":false,"suffix":""},{"dropping-particle":"","family":"Crotty","given":"W.","non-dropping-particle":"","parse-names":false,"suffix":""}],"id":"ITEM-4","issued":{"date-parts":[["2006"]]},"page":"278-290","publisher":"Sage Publications","publisher-place":"London","title":"Movement Parties","type":"chapter"},"locator":"279","uris":["http://www.mendeley.com/documents/?uuid=c2aef79d-83ef-4f92-ba29-d478826b2cda"]},{"id":"ITEM-5","itemData":{"author":[{"dropping-particle":"","family":"Porta","given":"D.","non-dropping-particle":"Della","parse-names":false,"suffix":""}],"id":"ITEM-5","issued":{"date-parts":[["1995"]]},"publisher":"Cambridge University Press","publisher-place":"Cambridge","title":"Social movements, political violence, and the state: A comparative analysis of Italy and Germany","type":"book"},"locator":"3","uris":["http://www.mendeley.com/documents/?uuid=ccf430be-a275-490e-8e32-8b24be9426c7"]}],"mendeley":{"formattedCitation":"(Della Porta, 1995: 3; Diani, 2003: 301; Kitschelt, 2006: 279; Tarrow, 2011a: 9; Charles Tilly, 2004: 3)","manualFormatting":"(Della Porta, 1995: 3; Diani, 2003: 301; Kitschelt, 2006: 279; Tarrow, 2011a: 9; Tilly, 2004: 3)","plainTextFormattedCitation":"(Della Porta, 1995: 3; Diani, 2003: 301; Kitschelt, 2006: 279; Tarrow, 2011a: 9; Charles Tilly, 2004: 3)","previouslyFormattedCitation":"(Della Porta, 1995: 3; Diani, 2003: 301; Kitschelt, 2006: 279; Tarrow, 2011a: 9; Charles Tilly, 2004: 3)"},"properties":{"noteIndex":0},"schema":"https://github.com/citation-style-language/schema/raw/master/csl-citation.json"}</w:instrText>
      </w:r>
      <w:r w:rsidR="00EB1A36">
        <w:rPr>
          <w:rFonts w:ascii="Times New Roman" w:hAnsi="Times New Roman" w:cs="Times New Roman"/>
        </w:rPr>
        <w:fldChar w:fldCharType="separate"/>
      </w:r>
      <w:r w:rsidR="00096100" w:rsidRPr="00096100">
        <w:rPr>
          <w:rFonts w:ascii="Times New Roman" w:hAnsi="Times New Roman" w:cs="Times New Roman"/>
          <w:noProof/>
        </w:rPr>
        <w:t>(Della Porta, 1995: 3; Diani, 2003: 301; Kitschelt, 2006:</w:t>
      </w:r>
      <w:r w:rsidR="008964CD">
        <w:rPr>
          <w:rFonts w:ascii="Times New Roman" w:hAnsi="Times New Roman" w:cs="Times New Roman"/>
          <w:noProof/>
        </w:rPr>
        <w:t xml:space="preserve"> 279; Tarrow, 2011a: 9; </w:t>
      </w:r>
      <w:r w:rsidR="00096100" w:rsidRPr="00096100">
        <w:rPr>
          <w:rFonts w:ascii="Times New Roman" w:hAnsi="Times New Roman" w:cs="Times New Roman"/>
          <w:noProof/>
        </w:rPr>
        <w:t>Tilly, 2004: 3)</w:t>
      </w:r>
      <w:r w:rsidR="00EB1A36">
        <w:rPr>
          <w:rFonts w:ascii="Times New Roman" w:hAnsi="Times New Roman" w:cs="Times New Roman"/>
        </w:rPr>
        <w:fldChar w:fldCharType="end"/>
      </w:r>
      <w:r w:rsidR="00EB1A36">
        <w:rPr>
          <w:rFonts w:ascii="Times New Roman" w:hAnsi="Times New Roman" w:cs="Times New Roman"/>
        </w:rPr>
        <w:t xml:space="preserve">. This article adopts a broad understanding that recognizes three common elements across these definitions: </w:t>
      </w:r>
      <w:proofErr w:type="spellStart"/>
      <w:r>
        <w:rPr>
          <w:rFonts w:ascii="Times New Roman" w:hAnsi="Times New Roman" w:cs="Times New Roman"/>
        </w:rPr>
        <w:t>i</w:t>
      </w:r>
      <w:proofErr w:type="spellEnd"/>
      <w:r>
        <w:rPr>
          <w:rFonts w:ascii="Times New Roman" w:hAnsi="Times New Roman" w:cs="Times New Roman"/>
        </w:rPr>
        <w:t xml:space="preserve">) </w:t>
      </w:r>
      <w:r w:rsidR="0043301C">
        <w:rPr>
          <w:rFonts w:ascii="Times New Roman" w:hAnsi="Times New Roman" w:cs="Times New Roman"/>
        </w:rPr>
        <w:t>SM are networked social phenomena, held together by different forms of cooperation, recognition, and</w:t>
      </w:r>
      <w:r>
        <w:rPr>
          <w:rFonts w:ascii="Times New Roman" w:hAnsi="Times New Roman" w:cs="Times New Roman"/>
        </w:rPr>
        <w:t xml:space="preserve"> principally,</w:t>
      </w:r>
      <w:r w:rsidR="0043301C">
        <w:rPr>
          <w:rFonts w:ascii="Times New Roman" w:hAnsi="Times New Roman" w:cs="Times New Roman"/>
        </w:rPr>
        <w:t xml:space="preserve"> communication</w:t>
      </w:r>
      <w:r w:rsidR="000D7A96">
        <w:rPr>
          <w:rFonts w:ascii="Times New Roman" w:hAnsi="Times New Roman" w:cs="Times New Roman"/>
        </w:rPr>
        <w:t>;</w:t>
      </w:r>
      <w:r w:rsidR="0043301C">
        <w:rPr>
          <w:rFonts w:ascii="Times New Roman" w:hAnsi="Times New Roman" w:cs="Times New Roman"/>
        </w:rPr>
        <w:t xml:space="preserve"> </w:t>
      </w:r>
      <w:r>
        <w:rPr>
          <w:rFonts w:ascii="Times New Roman" w:hAnsi="Times New Roman" w:cs="Times New Roman"/>
        </w:rPr>
        <w:t xml:space="preserve">ii) </w:t>
      </w:r>
      <w:r w:rsidR="0043301C">
        <w:rPr>
          <w:rFonts w:ascii="Times New Roman" w:hAnsi="Times New Roman" w:cs="Times New Roman"/>
        </w:rPr>
        <w:t>they emerge and evolve relationally</w:t>
      </w:r>
      <w:r>
        <w:rPr>
          <w:rFonts w:ascii="Times New Roman" w:hAnsi="Times New Roman" w:cs="Times New Roman"/>
        </w:rPr>
        <w:t>,</w:t>
      </w:r>
      <w:r w:rsidR="0043301C">
        <w:rPr>
          <w:rFonts w:ascii="Times New Roman" w:hAnsi="Times New Roman" w:cs="Times New Roman"/>
        </w:rPr>
        <w:t xml:space="preserve"> exchanging material and symbolic r</w:t>
      </w:r>
      <w:r w:rsidR="000D7A96">
        <w:rPr>
          <w:rFonts w:ascii="Times New Roman" w:hAnsi="Times New Roman" w:cs="Times New Roman"/>
        </w:rPr>
        <w:t>esources with their environment;</w:t>
      </w:r>
      <w:r w:rsidR="0043301C">
        <w:rPr>
          <w:rFonts w:ascii="Times New Roman" w:hAnsi="Times New Roman" w:cs="Times New Roman"/>
        </w:rPr>
        <w:t xml:space="preserve"> and </w:t>
      </w:r>
      <w:r>
        <w:rPr>
          <w:rFonts w:ascii="Times New Roman" w:hAnsi="Times New Roman" w:cs="Times New Roman"/>
        </w:rPr>
        <w:t xml:space="preserve">iii) </w:t>
      </w:r>
      <w:r w:rsidR="0043301C">
        <w:rPr>
          <w:rFonts w:ascii="Times New Roman" w:hAnsi="Times New Roman" w:cs="Times New Roman"/>
        </w:rPr>
        <w:t xml:space="preserve">they </w:t>
      </w:r>
      <w:r w:rsidR="00096100">
        <w:rPr>
          <w:rFonts w:ascii="Times New Roman" w:hAnsi="Times New Roman" w:cs="Times New Roman"/>
        </w:rPr>
        <w:t xml:space="preserve">publicly </w:t>
      </w:r>
      <w:r w:rsidR="0043301C">
        <w:rPr>
          <w:rFonts w:ascii="Times New Roman" w:hAnsi="Times New Roman" w:cs="Times New Roman"/>
        </w:rPr>
        <w:t>appeal to political authorities</w:t>
      </w:r>
      <w:r w:rsidR="00096100">
        <w:rPr>
          <w:rFonts w:ascii="Times New Roman" w:hAnsi="Times New Roman" w:cs="Times New Roman"/>
        </w:rPr>
        <w:t>, directly or indirectly</w:t>
      </w:r>
      <w:r w:rsidR="0043301C">
        <w:rPr>
          <w:rFonts w:ascii="Times New Roman" w:hAnsi="Times New Roman" w:cs="Times New Roman"/>
        </w:rPr>
        <w:t xml:space="preserve">. </w:t>
      </w:r>
      <w:r w:rsidR="00B2325F">
        <w:rPr>
          <w:rFonts w:ascii="Times New Roman" w:hAnsi="Times New Roman" w:cs="Times New Roman"/>
        </w:rPr>
        <w:t xml:space="preserve">In our view, </w:t>
      </w:r>
      <w:r w:rsidR="0092785B">
        <w:rPr>
          <w:rFonts w:ascii="Times New Roman" w:hAnsi="Times New Roman" w:cs="Times New Roman"/>
        </w:rPr>
        <w:t xml:space="preserve">this </w:t>
      </w:r>
      <w:r w:rsidR="00CE3715">
        <w:rPr>
          <w:rFonts w:ascii="Times New Roman" w:hAnsi="Times New Roman" w:cs="Times New Roman"/>
        </w:rPr>
        <w:t>enables consideration</w:t>
      </w:r>
      <w:r w:rsidR="00941ED8">
        <w:rPr>
          <w:rFonts w:ascii="Times New Roman" w:hAnsi="Times New Roman" w:cs="Times New Roman"/>
        </w:rPr>
        <w:t xml:space="preserve"> </w:t>
      </w:r>
      <w:r w:rsidR="00CE3715">
        <w:rPr>
          <w:rFonts w:ascii="Times New Roman" w:hAnsi="Times New Roman" w:cs="Times New Roman"/>
        </w:rPr>
        <w:t xml:space="preserve">of </w:t>
      </w:r>
      <w:r w:rsidR="00941ED8">
        <w:rPr>
          <w:rFonts w:ascii="Times New Roman" w:hAnsi="Times New Roman" w:cs="Times New Roman"/>
        </w:rPr>
        <w:t>both</w:t>
      </w:r>
      <w:r w:rsidR="00CE3715">
        <w:rPr>
          <w:rFonts w:ascii="Times New Roman" w:hAnsi="Times New Roman" w:cs="Times New Roman"/>
        </w:rPr>
        <w:t xml:space="preserve"> </w:t>
      </w:r>
      <w:r w:rsidR="007F4094">
        <w:rPr>
          <w:rFonts w:ascii="Times New Roman" w:hAnsi="Times New Roman" w:cs="Times New Roman"/>
        </w:rPr>
        <w:t xml:space="preserve">formal </w:t>
      </w:r>
      <w:r w:rsidR="0046156A">
        <w:rPr>
          <w:rFonts w:ascii="Times New Roman" w:hAnsi="Times New Roman" w:cs="Times New Roman"/>
        </w:rPr>
        <w:t>‘</w:t>
      </w:r>
      <w:r w:rsidR="007F4094">
        <w:rPr>
          <w:rFonts w:ascii="Times New Roman" w:hAnsi="Times New Roman" w:cs="Times New Roman"/>
        </w:rPr>
        <w:t>SM actors</w:t>
      </w:r>
      <w:r w:rsidR="0046156A">
        <w:rPr>
          <w:rFonts w:ascii="Times New Roman" w:hAnsi="Times New Roman" w:cs="Times New Roman"/>
        </w:rPr>
        <w:t>’</w:t>
      </w:r>
      <w:r>
        <w:rPr>
          <w:rFonts w:ascii="Times New Roman" w:hAnsi="Times New Roman" w:cs="Times New Roman"/>
        </w:rPr>
        <w:t xml:space="preserve"> that may act as representatives </w:t>
      </w:r>
      <w:r w:rsidR="007F4094">
        <w:rPr>
          <w:rFonts w:ascii="Times New Roman" w:hAnsi="Times New Roman" w:cs="Times New Roman"/>
        </w:rPr>
        <w:t xml:space="preserve">of certain constituencies </w:t>
      </w:r>
      <w:r>
        <w:rPr>
          <w:rFonts w:ascii="Times New Roman" w:hAnsi="Times New Roman" w:cs="Times New Roman"/>
        </w:rPr>
        <w:t>or</w:t>
      </w:r>
      <w:r w:rsidR="007F4094">
        <w:rPr>
          <w:rFonts w:ascii="Times New Roman" w:hAnsi="Times New Roman" w:cs="Times New Roman"/>
        </w:rPr>
        <w:t xml:space="preserve"> as</w:t>
      </w:r>
      <w:r>
        <w:rPr>
          <w:rFonts w:ascii="Times New Roman" w:hAnsi="Times New Roman" w:cs="Times New Roman"/>
        </w:rPr>
        <w:t xml:space="preserve"> brokers with </w:t>
      </w:r>
      <w:r w:rsidR="007F4094">
        <w:rPr>
          <w:rFonts w:ascii="Times New Roman" w:hAnsi="Times New Roman" w:cs="Times New Roman"/>
        </w:rPr>
        <w:t>established</w:t>
      </w:r>
      <w:r>
        <w:rPr>
          <w:rFonts w:ascii="Times New Roman" w:hAnsi="Times New Roman" w:cs="Times New Roman"/>
        </w:rPr>
        <w:t xml:space="preserve"> </w:t>
      </w:r>
      <w:r w:rsidR="007F4094">
        <w:rPr>
          <w:rFonts w:ascii="Times New Roman" w:hAnsi="Times New Roman" w:cs="Times New Roman"/>
        </w:rPr>
        <w:t>organizations</w:t>
      </w:r>
      <w:r>
        <w:rPr>
          <w:rFonts w:ascii="Times New Roman" w:hAnsi="Times New Roman" w:cs="Times New Roman"/>
        </w:rPr>
        <w:t xml:space="preserve">, as well as looser organizational forms where no specific actor is identifiable. </w:t>
      </w:r>
    </w:p>
    <w:p w14:paraId="24AF0811" w14:textId="3900B88E" w:rsidR="00F1473C" w:rsidRDefault="00BC2687" w:rsidP="00F12C7A">
      <w:pPr>
        <w:spacing w:after="0" w:line="480" w:lineRule="auto"/>
        <w:ind w:firstLine="720"/>
        <w:jc w:val="both"/>
        <w:rPr>
          <w:rFonts w:ascii="Times New Roman" w:hAnsi="Times New Roman" w:cs="Times New Roman"/>
        </w:rPr>
      </w:pPr>
      <w:r>
        <w:rPr>
          <w:rFonts w:ascii="Times New Roman" w:hAnsi="Times New Roman" w:cs="Times New Roman"/>
        </w:rPr>
        <w:t>Second,</w:t>
      </w:r>
      <w:r w:rsidR="00EF1B7F">
        <w:rPr>
          <w:rFonts w:ascii="Times New Roman" w:hAnsi="Times New Roman" w:cs="Times New Roman"/>
        </w:rPr>
        <w:t xml:space="preserve"> </w:t>
      </w:r>
      <w:r w:rsidR="003601A5">
        <w:rPr>
          <w:rFonts w:ascii="Times New Roman" w:hAnsi="Times New Roman" w:cs="Times New Roman"/>
        </w:rPr>
        <w:t xml:space="preserve">the </w:t>
      </w:r>
      <w:r w:rsidR="007F1D1D">
        <w:rPr>
          <w:rFonts w:ascii="Times New Roman" w:hAnsi="Times New Roman" w:cs="Times New Roman"/>
        </w:rPr>
        <w:t>article builds on</w:t>
      </w:r>
      <w:r w:rsidR="003601A5">
        <w:rPr>
          <w:rFonts w:ascii="Times New Roman" w:hAnsi="Times New Roman" w:cs="Times New Roman"/>
        </w:rPr>
        <w:t xml:space="preserve"> the </w:t>
      </w:r>
      <w:r w:rsidR="009815CC">
        <w:rPr>
          <w:rFonts w:ascii="Times New Roman" w:hAnsi="Times New Roman" w:cs="Times New Roman"/>
        </w:rPr>
        <w:t>ES tradition of methodological pluralism</w:t>
      </w:r>
      <w:r w:rsidR="003601A5">
        <w:rPr>
          <w:rFonts w:ascii="Times New Roman" w:hAnsi="Times New Roman" w:cs="Times New Roman"/>
        </w:rPr>
        <w:t xml:space="preserve"> </w:t>
      </w:r>
      <w:r w:rsidR="007F1D1D">
        <w:rPr>
          <w:rFonts w:ascii="Times New Roman" w:hAnsi="Times New Roman" w:cs="Times New Roman"/>
        </w:rPr>
        <w:t>(</w:t>
      </w:r>
      <w:proofErr w:type="spellStart"/>
      <w:r w:rsidR="007F1D1D">
        <w:rPr>
          <w:rFonts w:ascii="Times New Roman" w:hAnsi="Times New Roman" w:cs="Times New Roman"/>
        </w:rPr>
        <w:t>Navari</w:t>
      </w:r>
      <w:proofErr w:type="spellEnd"/>
      <w:r w:rsidR="007F1D1D">
        <w:rPr>
          <w:rFonts w:ascii="Times New Roman" w:hAnsi="Times New Roman" w:cs="Times New Roman"/>
        </w:rPr>
        <w:t xml:space="preserve"> 2009). In line with ES practice, and in contrast to </w:t>
      </w:r>
      <w:r w:rsidR="001D6692">
        <w:rPr>
          <w:rFonts w:ascii="Times New Roman" w:hAnsi="Times New Roman" w:cs="Times New Roman"/>
        </w:rPr>
        <w:t xml:space="preserve">the </w:t>
      </w:r>
      <w:r w:rsidR="007F1D1D">
        <w:rPr>
          <w:rFonts w:ascii="Times New Roman" w:hAnsi="Times New Roman" w:cs="Times New Roman"/>
        </w:rPr>
        <w:t xml:space="preserve">positivist </w:t>
      </w:r>
      <w:r w:rsidR="001D6692">
        <w:rPr>
          <w:rFonts w:ascii="Times New Roman" w:hAnsi="Times New Roman" w:cs="Times New Roman"/>
        </w:rPr>
        <w:t xml:space="preserve">aim of </w:t>
      </w:r>
      <w:r w:rsidR="007F1D1D">
        <w:rPr>
          <w:rFonts w:ascii="Times New Roman" w:hAnsi="Times New Roman" w:cs="Times New Roman"/>
        </w:rPr>
        <w:t xml:space="preserve">hypothesis testing, </w:t>
      </w:r>
      <w:r w:rsidR="001D6692">
        <w:rPr>
          <w:rFonts w:ascii="Times New Roman" w:hAnsi="Times New Roman" w:cs="Times New Roman"/>
        </w:rPr>
        <w:t>this article aims to advance</w:t>
      </w:r>
      <w:r w:rsidR="003601A5">
        <w:rPr>
          <w:rFonts w:ascii="Times New Roman" w:hAnsi="Times New Roman" w:cs="Times New Roman"/>
        </w:rPr>
        <w:t xml:space="preserve"> </w:t>
      </w:r>
      <w:r w:rsidR="00F12C7A">
        <w:rPr>
          <w:rFonts w:ascii="Times New Roman" w:hAnsi="Times New Roman" w:cs="Times New Roman"/>
        </w:rPr>
        <w:t>theory development</w:t>
      </w:r>
      <w:r w:rsidR="00E93C46">
        <w:rPr>
          <w:rFonts w:ascii="Times New Roman" w:hAnsi="Times New Roman" w:cs="Times New Roman"/>
        </w:rPr>
        <w:t xml:space="preserve"> </w:t>
      </w:r>
      <w:r w:rsidR="001D6692">
        <w:rPr>
          <w:rFonts w:ascii="Times New Roman" w:hAnsi="Times New Roman" w:cs="Times New Roman"/>
        </w:rPr>
        <w:t>by</w:t>
      </w:r>
      <w:r w:rsidR="00F12C7A">
        <w:rPr>
          <w:rFonts w:ascii="Times New Roman" w:hAnsi="Times New Roman" w:cs="Times New Roman"/>
        </w:rPr>
        <w:t xml:space="preserve"> combining</w:t>
      </w:r>
      <w:r w:rsidR="003601A5">
        <w:rPr>
          <w:rFonts w:ascii="Times New Roman" w:hAnsi="Times New Roman" w:cs="Times New Roman"/>
        </w:rPr>
        <w:t xml:space="preserve"> conceptual reasoning</w:t>
      </w:r>
      <w:r w:rsidR="00E93C46">
        <w:rPr>
          <w:rFonts w:ascii="Times New Roman" w:hAnsi="Times New Roman" w:cs="Times New Roman"/>
        </w:rPr>
        <w:t xml:space="preserve"> </w:t>
      </w:r>
      <w:r w:rsidR="003601A5">
        <w:rPr>
          <w:rFonts w:ascii="Times New Roman" w:hAnsi="Times New Roman" w:cs="Times New Roman"/>
        </w:rPr>
        <w:t xml:space="preserve">concerning the features of world politics with illustrations drawn from a </w:t>
      </w:r>
      <w:r w:rsidR="00E93C46">
        <w:rPr>
          <w:rFonts w:ascii="Times New Roman" w:hAnsi="Times New Roman" w:cs="Times New Roman"/>
        </w:rPr>
        <w:t xml:space="preserve">broad array of both past and present experience </w:t>
      </w:r>
      <w:r w:rsidR="0092785B">
        <w:rPr>
          <w:rFonts w:ascii="Times New Roman" w:hAnsi="Times New Roman" w:cs="Times New Roman"/>
        </w:rPr>
        <w:fldChar w:fldCharType="begin" w:fldLock="1"/>
      </w:r>
      <w:r w:rsidR="00C03B0C">
        <w:rPr>
          <w:rFonts w:ascii="Times New Roman" w:hAnsi="Times New Roman" w:cs="Times New Roman"/>
        </w:rPr>
        <w:instrText>ADDIN CSL_CITATION {"citationItems":[{"id":"ITEM-1","itemData":{"ISBN":"9781107630802 (paperback)","ISSN":"0002-7294","PMID":"18357935","abstract":"Unlike many other social sciences, International Relations (IR) spends relatively little time assessing the impact of the 19th century on its principal subject matter. As a result, the discipline fails to understand the ways in which a dramatic reconfiguration of power during the ‘long 19th century’ served to recast core features of international order. This paper examines the extent of this lacuna and establishes the ways in which processes of industrialization, rational state-building, and ideologies of progress served to destabilize existing forms of order and promote novel institutional formations. The changing character of organized violence is used to illustrate these changes. The paper concludes by examining how IR could be rearticulated around a more pronounced engagement with ‘the global transformation’.","author":[{"dropping-particle":"","family":"Buzan","given":"B.","non-dropping-particle":"","parse-names":false,"suffix":""},{"dropping-particle":"","family":"Lawson","given":"G.","non-dropping-particle":"","parse-names":false,"suffix":""}],"id":"ITEM-1","issued":{"date-parts":[["2015"]]},"publisher":"Cambridge University Press","publisher-place":"Cambridge","title":"The Global Transformation: History, Modernity and the Making of International Relations","type":"book"},"uris":["http://www.mendeley.com/documents/?uuid=dd6cf290-1322-37fd-8ba5-03628768540c"]},{"id":"ITEM-2","itemData":{"ISBN":"9780230547155","author":[{"dropping-particle":"","family":"Navari","given":"C.","non-dropping-particle":"","parse-names":false,"suffix":""}],"container-title":"Theorising International Society","editor":[{"dropping-particle":"","family":"Navari","given":"C.","non-dropping-particle":"","parse-names":false,"suffix":""}],"id":"ITEM-2","issued":{"date-parts":[["2009"]]},"page":"1-20","publisher":"Palgrave","publisher-place":"Basingstoke","title":"Methods and Methology in the English School","type":"chapter"},"uris":["http://www.mendeley.com/documents/?uuid=f21140a7-2af2-4da7-ab9c-d72c597067bb"]},{"id":"ITEM-3","itemData":{"author":[{"dropping-particle":"","family":"Bull","given":"H.","non-dropping-particle":"","parse-names":false,"suffix":""}],"container-title":"World Politics","id":"ITEM-3","issue":"3","issued":{"date-parts":[["1966"]]},"page":"361-377","title":"International Theory: The Case for a Classical Approach","type":"article-journal","volume":"18"},"locator":"361","uris":["http://www.mendeley.com/documents/?uuid=28fd8e81-41c1-4195-8285-3795b181e788"]}],"mendeley":{"formattedCitation":"(Bull, 1966: 361; Buzan and Lawson, 2015; Navari, 2009)","plainTextFormattedCitation":"(Bull, 1966: 361; Buzan and Lawson, 2015; Navari, 2009)","previouslyFormattedCitation":"(Bull, 1966: 361; Buzan and Lawson, 2015; Navari, 2009)"},"properties":{"noteIndex":0},"schema":"https://github.com/citation-style-language/schema/raw/master/csl-citation.json"}</w:instrText>
      </w:r>
      <w:r w:rsidR="0092785B">
        <w:rPr>
          <w:rFonts w:ascii="Times New Roman" w:hAnsi="Times New Roman" w:cs="Times New Roman"/>
        </w:rPr>
        <w:fldChar w:fldCharType="separate"/>
      </w:r>
      <w:r w:rsidR="00057465" w:rsidRPr="00057465">
        <w:rPr>
          <w:rFonts w:ascii="Times New Roman" w:hAnsi="Times New Roman" w:cs="Times New Roman"/>
          <w:noProof/>
        </w:rPr>
        <w:t>(Bull, 1966: 361; Buzan and Lawson, 2015)</w:t>
      </w:r>
      <w:r w:rsidR="0092785B">
        <w:rPr>
          <w:rFonts w:ascii="Times New Roman" w:hAnsi="Times New Roman" w:cs="Times New Roman"/>
        </w:rPr>
        <w:fldChar w:fldCharType="end"/>
      </w:r>
      <w:r w:rsidR="004F05A1">
        <w:rPr>
          <w:rFonts w:ascii="Times New Roman" w:hAnsi="Times New Roman" w:cs="Times New Roman"/>
        </w:rPr>
        <w:t xml:space="preserve">. </w:t>
      </w:r>
      <w:r w:rsidR="007E6584">
        <w:rPr>
          <w:rFonts w:ascii="Times New Roman" w:hAnsi="Times New Roman" w:cs="Times New Roman"/>
        </w:rPr>
        <w:t>In the first section</w:t>
      </w:r>
      <w:r w:rsidR="006D725C">
        <w:rPr>
          <w:rFonts w:ascii="Times New Roman" w:hAnsi="Times New Roman" w:cs="Times New Roman"/>
        </w:rPr>
        <w:t xml:space="preserve">, </w:t>
      </w:r>
      <w:r w:rsidR="00BB0D43">
        <w:rPr>
          <w:rFonts w:ascii="Times New Roman" w:hAnsi="Times New Roman" w:cs="Times New Roman"/>
        </w:rPr>
        <w:t xml:space="preserve">the article discusses varieties of peace, nationalist, and environmental movements to </w:t>
      </w:r>
      <w:r w:rsidR="00A747C7">
        <w:rPr>
          <w:rFonts w:ascii="Times New Roman" w:hAnsi="Times New Roman" w:cs="Times New Roman"/>
        </w:rPr>
        <w:t>elucidate</w:t>
      </w:r>
      <w:r w:rsidR="00BB0D43">
        <w:rPr>
          <w:rFonts w:ascii="Times New Roman" w:hAnsi="Times New Roman" w:cs="Times New Roman"/>
        </w:rPr>
        <w:t xml:space="preserve"> </w:t>
      </w:r>
      <w:r w:rsidR="007E6584">
        <w:rPr>
          <w:rFonts w:ascii="Times New Roman" w:hAnsi="Times New Roman" w:cs="Times New Roman"/>
        </w:rPr>
        <w:t>the diverse</w:t>
      </w:r>
      <w:r w:rsidR="00BB0D43">
        <w:rPr>
          <w:rFonts w:ascii="Times New Roman" w:hAnsi="Times New Roman" w:cs="Times New Roman"/>
        </w:rPr>
        <w:t xml:space="preserve"> ideological orientations </w:t>
      </w:r>
      <w:r w:rsidR="00A747C7">
        <w:rPr>
          <w:rFonts w:ascii="Times New Roman" w:hAnsi="Times New Roman" w:cs="Times New Roman"/>
        </w:rPr>
        <w:t xml:space="preserve">of SM </w:t>
      </w:r>
      <w:r w:rsidR="00BB0D43">
        <w:rPr>
          <w:rFonts w:ascii="Times New Roman" w:hAnsi="Times New Roman" w:cs="Times New Roman"/>
        </w:rPr>
        <w:t xml:space="preserve">in relation to </w:t>
      </w:r>
      <w:r w:rsidR="00C03A73">
        <w:rPr>
          <w:rFonts w:ascii="Times New Roman" w:hAnsi="Times New Roman" w:cs="Times New Roman"/>
        </w:rPr>
        <w:t xml:space="preserve">the </w:t>
      </w:r>
      <w:r w:rsidR="00282FF8">
        <w:rPr>
          <w:rFonts w:ascii="Times New Roman" w:hAnsi="Times New Roman" w:cs="Times New Roman"/>
        </w:rPr>
        <w:t>three</w:t>
      </w:r>
      <w:r w:rsidR="00C03A73">
        <w:rPr>
          <w:rFonts w:ascii="Times New Roman" w:hAnsi="Times New Roman" w:cs="Times New Roman"/>
        </w:rPr>
        <w:t xml:space="preserve"> </w:t>
      </w:r>
      <w:r w:rsidR="00BB0D43">
        <w:rPr>
          <w:rFonts w:ascii="Times New Roman" w:hAnsi="Times New Roman" w:cs="Times New Roman"/>
        </w:rPr>
        <w:t>world order structures</w:t>
      </w:r>
      <w:r w:rsidR="00282FF8">
        <w:rPr>
          <w:rFonts w:ascii="Times New Roman" w:hAnsi="Times New Roman" w:cs="Times New Roman"/>
        </w:rPr>
        <w:t>: interstate system, international society, and world society</w:t>
      </w:r>
      <w:r w:rsidR="00BB0D43">
        <w:rPr>
          <w:rFonts w:ascii="Times New Roman" w:hAnsi="Times New Roman" w:cs="Times New Roman"/>
        </w:rPr>
        <w:t xml:space="preserve">. </w:t>
      </w:r>
      <w:r w:rsidR="00C03A73">
        <w:rPr>
          <w:rFonts w:ascii="Times New Roman" w:hAnsi="Times New Roman" w:cs="Times New Roman"/>
        </w:rPr>
        <w:t>In the second</w:t>
      </w:r>
      <w:r w:rsidR="00282FF8">
        <w:rPr>
          <w:rFonts w:ascii="Times New Roman" w:hAnsi="Times New Roman" w:cs="Times New Roman"/>
        </w:rPr>
        <w:t xml:space="preserve"> section</w:t>
      </w:r>
      <w:r w:rsidR="00BB0D43">
        <w:rPr>
          <w:rFonts w:ascii="Times New Roman" w:hAnsi="Times New Roman" w:cs="Times New Roman"/>
        </w:rPr>
        <w:t xml:space="preserve">, </w:t>
      </w:r>
      <w:r w:rsidR="009F77CD">
        <w:rPr>
          <w:rFonts w:ascii="Times New Roman" w:hAnsi="Times New Roman" w:cs="Times New Roman"/>
        </w:rPr>
        <w:t>post-2010</w:t>
      </w:r>
      <w:r w:rsidR="00BB0D43">
        <w:rPr>
          <w:rFonts w:ascii="Times New Roman" w:hAnsi="Times New Roman" w:cs="Times New Roman"/>
        </w:rPr>
        <w:t xml:space="preserve"> movements</w:t>
      </w:r>
      <w:r w:rsidR="00A747C7">
        <w:rPr>
          <w:rFonts w:ascii="Times New Roman" w:hAnsi="Times New Roman" w:cs="Times New Roman"/>
        </w:rPr>
        <w:t xml:space="preserve"> including Occupy and </w:t>
      </w:r>
      <w:r w:rsidR="009D7F2C">
        <w:rPr>
          <w:rFonts w:ascii="Times New Roman" w:hAnsi="Times New Roman" w:cs="Times New Roman"/>
        </w:rPr>
        <w:t>digital campaigns</w:t>
      </w:r>
      <w:r w:rsidR="00A747C7">
        <w:rPr>
          <w:rFonts w:ascii="Times New Roman" w:hAnsi="Times New Roman" w:cs="Times New Roman"/>
        </w:rPr>
        <w:t xml:space="preserve"> which are more heterogeneous, dynamic, and ideologically plural than earlier SM, </w:t>
      </w:r>
      <w:r w:rsidR="00306860">
        <w:rPr>
          <w:rFonts w:ascii="Times New Roman" w:hAnsi="Times New Roman" w:cs="Times New Roman"/>
        </w:rPr>
        <w:t xml:space="preserve">are used to </w:t>
      </w:r>
      <w:r w:rsidR="00282FF8">
        <w:rPr>
          <w:rFonts w:ascii="Times New Roman" w:hAnsi="Times New Roman" w:cs="Times New Roman"/>
        </w:rPr>
        <w:t>illumina</w:t>
      </w:r>
      <w:r w:rsidR="009F77CD">
        <w:rPr>
          <w:rFonts w:ascii="Times New Roman" w:hAnsi="Times New Roman" w:cs="Times New Roman"/>
        </w:rPr>
        <w:t>te</w:t>
      </w:r>
      <w:r w:rsidR="00282FF8">
        <w:rPr>
          <w:rFonts w:ascii="Times New Roman" w:hAnsi="Times New Roman" w:cs="Times New Roman"/>
        </w:rPr>
        <w:t xml:space="preserve"> a</w:t>
      </w:r>
      <w:r w:rsidR="00306860">
        <w:rPr>
          <w:rFonts w:ascii="Times New Roman" w:hAnsi="Times New Roman" w:cs="Times New Roman"/>
        </w:rPr>
        <w:t xml:space="preserve"> </w:t>
      </w:r>
      <w:r w:rsidR="00282FF8">
        <w:rPr>
          <w:rFonts w:ascii="Times New Roman" w:hAnsi="Times New Roman" w:cs="Times New Roman"/>
        </w:rPr>
        <w:t>wider</w:t>
      </w:r>
      <w:r w:rsidR="00E625FF">
        <w:rPr>
          <w:rFonts w:ascii="Times New Roman" w:hAnsi="Times New Roman" w:cs="Times New Roman"/>
        </w:rPr>
        <w:t xml:space="preserve"> </w:t>
      </w:r>
      <w:r w:rsidR="00282FF8">
        <w:rPr>
          <w:rFonts w:ascii="Times New Roman" w:hAnsi="Times New Roman" w:cs="Times New Roman"/>
        </w:rPr>
        <w:t xml:space="preserve">set of </w:t>
      </w:r>
      <w:r w:rsidR="00E625FF">
        <w:rPr>
          <w:rFonts w:ascii="Times New Roman" w:hAnsi="Times New Roman" w:cs="Times New Roman"/>
        </w:rPr>
        <w:t>interacti</w:t>
      </w:r>
      <w:r w:rsidR="00282FF8">
        <w:rPr>
          <w:rFonts w:ascii="Times New Roman" w:hAnsi="Times New Roman" w:cs="Times New Roman"/>
        </w:rPr>
        <w:t>on</w:t>
      </w:r>
      <w:r w:rsidR="00306860">
        <w:rPr>
          <w:rFonts w:ascii="Times New Roman" w:hAnsi="Times New Roman" w:cs="Times New Roman"/>
        </w:rPr>
        <w:t xml:space="preserve">s. </w:t>
      </w:r>
      <w:r w:rsidR="00282FF8">
        <w:rPr>
          <w:rFonts w:ascii="Times New Roman" w:hAnsi="Times New Roman" w:cs="Times New Roman"/>
        </w:rPr>
        <w:t>D</w:t>
      </w:r>
      <w:r w:rsidR="00DE5B40">
        <w:rPr>
          <w:rFonts w:ascii="Times New Roman" w:hAnsi="Times New Roman" w:cs="Times New Roman"/>
        </w:rPr>
        <w:t>iverse</w:t>
      </w:r>
      <w:r w:rsidR="00A747C7">
        <w:rPr>
          <w:rFonts w:ascii="Times New Roman" w:hAnsi="Times New Roman" w:cs="Times New Roman"/>
        </w:rPr>
        <w:t xml:space="preserve"> examples </w:t>
      </w:r>
      <w:r w:rsidR="00282FF8">
        <w:rPr>
          <w:rFonts w:ascii="Times New Roman" w:hAnsi="Times New Roman" w:cs="Times New Roman"/>
        </w:rPr>
        <w:lastRenderedPageBreak/>
        <w:t xml:space="preserve">are thereby used to develop a new </w:t>
      </w:r>
      <w:r w:rsidR="009815CC">
        <w:rPr>
          <w:rFonts w:ascii="Times New Roman" w:hAnsi="Times New Roman" w:cs="Times New Roman"/>
        </w:rPr>
        <w:t xml:space="preserve">interpretive framework without claiming to suggest universal causal relationships </w:t>
      </w:r>
      <w:r w:rsidR="009815CC">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Hollis","given":"M.","non-dropping-particle":"","parse-names":false,"suffix":""},{"dropping-particle":"","family":"Smith","given":"S.","non-dropping-particle":"","parse-names":false,"suffix":""}],"id":"ITEM-1","issued":{"date-parts":[["1990"]]},"publisher":"Clarendon Press","publisher-place":"Oxford","title":"Explaining and Understanding International Relations","type":"book"},"uris":["http://www.mendeley.com/documents/?uuid=8f2515a8-ece8-4d37-b1be-46d982b86380"]}],"mendeley":{"formattedCitation":"(Hollis and Smith, 1990)","plainTextFormattedCitation":"(Hollis and Smith, 1990)","previouslyFormattedCitation":"(Hollis and Smith, 1990)"},"properties":{"noteIndex":0},"schema":"https://github.com/citation-style-language/schema/raw/master/csl-citation.json"}</w:instrText>
      </w:r>
      <w:r w:rsidR="009815CC">
        <w:rPr>
          <w:rFonts w:ascii="Times New Roman" w:hAnsi="Times New Roman" w:cs="Times New Roman"/>
        </w:rPr>
        <w:fldChar w:fldCharType="separate"/>
      </w:r>
      <w:r w:rsidR="009815CC" w:rsidRPr="00D16544">
        <w:rPr>
          <w:rFonts w:ascii="Times New Roman" w:hAnsi="Times New Roman" w:cs="Times New Roman"/>
          <w:noProof/>
        </w:rPr>
        <w:t>(Hollis and Smith, 1990)</w:t>
      </w:r>
      <w:r w:rsidR="009815CC">
        <w:rPr>
          <w:rFonts w:ascii="Times New Roman" w:hAnsi="Times New Roman" w:cs="Times New Roman"/>
        </w:rPr>
        <w:fldChar w:fldCharType="end"/>
      </w:r>
      <w:r w:rsidR="009815CC">
        <w:rPr>
          <w:rFonts w:ascii="Times New Roman" w:hAnsi="Times New Roman" w:cs="Times New Roman"/>
        </w:rPr>
        <w:t>.</w:t>
      </w:r>
    </w:p>
    <w:p w14:paraId="015616ED" w14:textId="77777777" w:rsidR="009815CC" w:rsidRPr="00480D20" w:rsidRDefault="009815CC" w:rsidP="0076365B">
      <w:pPr>
        <w:spacing w:after="0" w:line="480" w:lineRule="auto"/>
        <w:ind w:firstLine="720"/>
        <w:jc w:val="both"/>
        <w:rPr>
          <w:rFonts w:ascii="Times New Roman" w:hAnsi="Times New Roman" w:cs="Times New Roman"/>
        </w:rPr>
      </w:pPr>
    </w:p>
    <w:p w14:paraId="1CB608B0" w14:textId="42FE8E61" w:rsidR="00AE4017" w:rsidRPr="00930D8A" w:rsidRDefault="007E0699" w:rsidP="00930D8A">
      <w:pPr>
        <w:pStyle w:val="Heading2"/>
        <w:spacing w:before="0" w:line="480" w:lineRule="auto"/>
      </w:pPr>
      <w:r>
        <w:t>Traditional</w:t>
      </w:r>
      <w:r w:rsidR="004F05A1">
        <w:t xml:space="preserve"> Perspectives on</w:t>
      </w:r>
      <w:r w:rsidR="00FB1A9B" w:rsidRPr="0064223D">
        <w:t xml:space="preserve"> Social Movements </w:t>
      </w:r>
      <w:r w:rsidR="00D70331">
        <w:t>in IR</w:t>
      </w:r>
    </w:p>
    <w:p w14:paraId="308F790B" w14:textId="71A7FCD7" w:rsidR="00C05C5E" w:rsidRPr="00480D20" w:rsidRDefault="00040788" w:rsidP="0076365B">
      <w:pPr>
        <w:spacing w:after="0" w:line="480" w:lineRule="auto"/>
        <w:jc w:val="both"/>
        <w:rPr>
          <w:rFonts w:ascii="Times New Roman" w:hAnsi="Times New Roman" w:cs="Times New Roman"/>
        </w:rPr>
      </w:pPr>
      <w:r w:rsidRPr="00480D20">
        <w:rPr>
          <w:rFonts w:ascii="Times New Roman" w:hAnsi="Times New Roman" w:cs="Times New Roman"/>
        </w:rPr>
        <w:t xml:space="preserve">Some of the dominant theoretical perspectives on </w:t>
      </w:r>
      <w:r w:rsidR="00351A88">
        <w:rPr>
          <w:rFonts w:ascii="Times New Roman" w:hAnsi="Times New Roman" w:cs="Times New Roman"/>
        </w:rPr>
        <w:t>IR</w:t>
      </w:r>
      <w:r w:rsidRPr="00480D20">
        <w:rPr>
          <w:rFonts w:ascii="Times New Roman" w:hAnsi="Times New Roman" w:cs="Times New Roman"/>
        </w:rPr>
        <w:t xml:space="preserve"> have left </w:t>
      </w:r>
      <w:r w:rsidR="001E5B0D">
        <w:rPr>
          <w:rFonts w:ascii="Times New Roman" w:hAnsi="Times New Roman" w:cs="Times New Roman"/>
        </w:rPr>
        <w:t xml:space="preserve">limited </w:t>
      </w:r>
      <w:r w:rsidRPr="00480D20">
        <w:rPr>
          <w:rFonts w:ascii="Times New Roman" w:hAnsi="Times New Roman" w:cs="Times New Roman"/>
        </w:rPr>
        <w:t xml:space="preserve">to no scope for consideration of </w:t>
      </w:r>
      <w:r w:rsidR="00245FE7">
        <w:rPr>
          <w:rFonts w:ascii="Times New Roman" w:hAnsi="Times New Roman" w:cs="Times New Roman"/>
        </w:rPr>
        <w:t>SM</w:t>
      </w:r>
      <w:r w:rsidRPr="00480D20">
        <w:rPr>
          <w:rFonts w:ascii="Times New Roman" w:hAnsi="Times New Roman" w:cs="Times New Roman"/>
        </w:rPr>
        <w:t xml:space="preserve">. </w:t>
      </w:r>
      <w:r w:rsidR="0027586C">
        <w:rPr>
          <w:rFonts w:ascii="Times New Roman" w:hAnsi="Times New Roman" w:cs="Times New Roman"/>
        </w:rPr>
        <w:t>T</w:t>
      </w:r>
      <w:r w:rsidR="00E272FA">
        <w:rPr>
          <w:rFonts w:ascii="Times New Roman" w:hAnsi="Times New Roman" w:cs="Times New Roman"/>
        </w:rPr>
        <w:t xml:space="preserve">he </w:t>
      </w:r>
      <w:r w:rsidR="00803D4E" w:rsidRPr="00480D20">
        <w:rPr>
          <w:rFonts w:ascii="Times New Roman" w:hAnsi="Times New Roman" w:cs="Times New Roman"/>
        </w:rPr>
        <w:t xml:space="preserve">rationalist </w:t>
      </w:r>
      <w:r w:rsidR="0027586C">
        <w:rPr>
          <w:rFonts w:ascii="Times New Roman" w:hAnsi="Times New Roman" w:cs="Times New Roman"/>
        </w:rPr>
        <w:t>approaches that</w:t>
      </w:r>
      <w:r w:rsidR="00FB1A9B" w:rsidRPr="00480D20">
        <w:rPr>
          <w:rFonts w:ascii="Times New Roman" w:hAnsi="Times New Roman" w:cs="Times New Roman"/>
        </w:rPr>
        <w:t xml:space="preserve"> came to prominence in the Cold War era left little room for consideration of actors beyond the state in their parsimonious accounts of the functioning of the international system</w:t>
      </w:r>
      <w:r w:rsidR="000E42AA">
        <w:rPr>
          <w:rFonts w:ascii="Times New Roman" w:hAnsi="Times New Roman" w:cs="Times New Roman"/>
        </w:rPr>
        <w:t xml:space="preserve">, given the primacy </w:t>
      </w:r>
      <w:r w:rsidR="00FE7F7D">
        <w:rPr>
          <w:rFonts w:ascii="Times New Roman" w:hAnsi="Times New Roman" w:cs="Times New Roman"/>
        </w:rPr>
        <w:t>attributed</w:t>
      </w:r>
      <w:r w:rsidR="000E42AA">
        <w:rPr>
          <w:rFonts w:ascii="Times New Roman" w:hAnsi="Times New Roman" w:cs="Times New Roman"/>
        </w:rPr>
        <w:t xml:space="preserve"> to </w:t>
      </w:r>
      <w:r w:rsidR="00D20F9E">
        <w:rPr>
          <w:rFonts w:ascii="Times New Roman" w:hAnsi="Times New Roman" w:cs="Times New Roman"/>
        </w:rPr>
        <w:t>great powers</w:t>
      </w:r>
      <w:r w:rsidR="00127813">
        <w:rPr>
          <w:rFonts w:ascii="Times New Roman" w:hAnsi="Times New Roman" w:cs="Times New Roman"/>
        </w:rPr>
        <w:t>, national interests,</w:t>
      </w:r>
      <w:r w:rsidR="00FE7F7D">
        <w:rPr>
          <w:rFonts w:ascii="Times New Roman" w:hAnsi="Times New Roman" w:cs="Times New Roman"/>
        </w:rPr>
        <w:t xml:space="preserve"> and </w:t>
      </w:r>
      <w:r w:rsidR="00D20F9E">
        <w:rPr>
          <w:rFonts w:ascii="Times New Roman" w:hAnsi="Times New Roman" w:cs="Times New Roman"/>
        </w:rPr>
        <w:t>foreign policy factors</w:t>
      </w:r>
      <w:r w:rsidR="00FE7F7D">
        <w:rPr>
          <w:rFonts w:ascii="Times New Roman" w:hAnsi="Times New Roman" w:cs="Times New Roman"/>
        </w:rPr>
        <w:t xml:space="preserve"> </w:t>
      </w:r>
      <w:r w:rsidR="00827F41">
        <w:rPr>
          <w:rFonts w:ascii="Times New Roman" w:hAnsi="Times New Roman" w:cs="Times New Roman"/>
        </w:rPr>
        <w:fldChar w:fldCharType="begin" w:fldLock="1"/>
      </w:r>
      <w:r w:rsidR="00E5787F">
        <w:rPr>
          <w:rFonts w:ascii="Times New Roman" w:hAnsi="Times New Roman" w:cs="Times New Roman"/>
        </w:rPr>
        <w:instrText>ADDIN CSL_CITATION {"citationItems":[{"id":"ITEM-1","itemData":{"ISBN":"1354066100006","ISSN":"1354-0661","PMID":"4267","abstract":"Regime analysis has become a popular approach in International Relations theory and in international policy studies. However, current regime models exhibit some shortcomings with regard to (1) addressing non-state actors, and in particular nongovernmental organizations (NGOs), (2) the balancing of actor and structure in analyses and (3) the conceptualization of social and political change in the international system. To overcome these shortcomings, this article constructs a regime model on the basis of the structuration theory of Anthony Giddens. In doing so, it takes a position in the agent-structure debate that has recently overwhelmed the study of International Relations, but `positioning' is not the main objective of this article, as it particularly aims at expanding regime analysis. The article first presents neoinstitutionalist, neorealist and political economy models on regimes. It then challenges their main focus on states as well as their ontological claims. From that discussion, structuration theory is presented as a means to address these issues more properly and, subsequently, an alternative model is proposed. Finally, this `structurational' regime model will be discussed.","author":[{"dropping-particle":"","family":"Arts","given":"B.","non-dropping-particle":"","parse-names":false,"suffix":""}],"container-title":"European Journal of International Relations","id":"ITEM-1","issue":"4","issued":{"date-parts":[["2000"]]},"page":"513-542","title":"Regimes, Non-State Actors and the State System: A `Structurational' Regime Model","type":"article-journal","volume":"6"},"uris":["http://www.mendeley.com/documents/?uuid=3df911d7-f89e-4ad8-91df-b8ad45b1e5c1"]},{"id":"ITEM-2","itemData":{"author":[{"dropping-particle":"","family":"Johnston","given":"A.","non-dropping-particle":"","parse-names":false,"suffix":""}],"container-title":"International Studies Quarterly","id":"ITEM-2","issue":"4","issued":{"date-parts":[["2001"]]},"page":"487-515","title":"Treating International Institutions as Social Environments","type":"article-journal","volume":"45"},"uris":["http://www.mendeley.com/documents/?uuid=e7c0810a-009f-3e9a-94f7-62f04dab1ef0"]},{"id":"ITEM-3","itemData":{"author":[{"dropping-particle":"","family":"Cutler","given":"A.","non-dropping-particle":"","parse-names":false,"suffix":""}],"container-title":"Review of International Studies","id":"ITEM-3","issue":"02","issued":{"date-parts":[["2001"]]},"page":"133-150","title":"Critical reflections on the Westphalian assumptions of international law and organization: a crisis of legitimacy","type":"article-journal","volume":"27"},"uris":["http://www.mendeley.com/documents/?uuid=5f3573c9-31f9-3225-b6ac-e018cce7e778"]}],"mendeley":{"formattedCitation":"(Arts, 2000; Cutler, 2001; Johnston, 2001)","plainTextFormattedCitation":"(Arts, 2000; Cutler, 2001; Johnston, 2001)","previouslyFormattedCitation":"(Arts, 2000; Cutler, 2001; Johnston, 2001)"},"properties":{"noteIndex":0},"schema":"https://github.com/citation-style-language/schema/raw/master/csl-citation.json"}</w:instrText>
      </w:r>
      <w:r w:rsidR="00827F41">
        <w:rPr>
          <w:rFonts w:ascii="Times New Roman" w:hAnsi="Times New Roman" w:cs="Times New Roman"/>
        </w:rPr>
        <w:fldChar w:fldCharType="separate"/>
      </w:r>
      <w:r w:rsidR="00FE7F7D" w:rsidRPr="00FE7F7D">
        <w:rPr>
          <w:rFonts w:ascii="Times New Roman" w:hAnsi="Times New Roman" w:cs="Times New Roman"/>
          <w:noProof/>
        </w:rPr>
        <w:t>(Arts, 2000; Cutler, 2001; Johnston, 2001)</w:t>
      </w:r>
      <w:r w:rsidR="00827F41">
        <w:rPr>
          <w:rFonts w:ascii="Times New Roman" w:hAnsi="Times New Roman" w:cs="Times New Roman"/>
        </w:rPr>
        <w:fldChar w:fldCharType="end"/>
      </w:r>
      <w:r w:rsidR="00E75DE3" w:rsidRPr="00480D20">
        <w:rPr>
          <w:rFonts w:ascii="Times New Roman" w:hAnsi="Times New Roman" w:cs="Times New Roman"/>
        </w:rPr>
        <w:t>.</w:t>
      </w:r>
      <w:r w:rsidR="00C05C5E" w:rsidRPr="007E40A0">
        <w:rPr>
          <w:rStyle w:val="EndnoteReference"/>
        </w:rPr>
        <w:endnoteReference w:id="3"/>
      </w:r>
      <w:r w:rsidR="00C05C5E">
        <w:rPr>
          <w:rFonts w:ascii="Times New Roman" w:hAnsi="Times New Roman" w:cs="Times New Roman"/>
        </w:rPr>
        <w:t xml:space="preserve"> Thin constructivism</w:t>
      </w:r>
      <w:r w:rsidR="00C05C5E" w:rsidRPr="00480D20">
        <w:rPr>
          <w:rFonts w:ascii="Times New Roman" w:hAnsi="Times New Roman" w:cs="Times New Roman"/>
        </w:rPr>
        <w:t xml:space="preserve"> </w:t>
      </w:r>
      <w:r w:rsidR="00C05C5E">
        <w:rPr>
          <w:rFonts w:ascii="Times New Roman" w:hAnsi="Times New Roman" w:cs="Times New Roman"/>
        </w:rPr>
        <w:t xml:space="preserve">such as </w:t>
      </w:r>
      <w:r w:rsidR="00C05C5E" w:rsidRPr="00480D20">
        <w:rPr>
          <w:rFonts w:ascii="Times New Roman" w:hAnsi="Times New Roman" w:cs="Times New Roman"/>
        </w:rPr>
        <w:t>Wendt</w:t>
      </w:r>
      <w:r w:rsidR="00C05C5E">
        <w:rPr>
          <w:rFonts w:ascii="Times New Roman" w:hAnsi="Times New Roman" w:cs="Times New Roman"/>
        </w:rPr>
        <w:t>’s</w:t>
      </w:r>
      <w:r w:rsidR="00C05C5E" w:rsidRPr="00480D20">
        <w:rPr>
          <w:rFonts w:ascii="Times New Roman" w:hAnsi="Times New Roman" w:cs="Times New Roman"/>
        </w:rPr>
        <w:t xml:space="preserve"> </w:t>
      </w:r>
      <w:r w:rsidR="00C05C5E">
        <w:rPr>
          <w:rFonts w:ascii="Times New Roman" w:hAnsi="Times New Roman" w:cs="Times New Roman"/>
        </w:rPr>
        <w:t>has</w:t>
      </w:r>
      <w:r w:rsidR="00C05C5E" w:rsidRPr="00480D20">
        <w:rPr>
          <w:rFonts w:ascii="Times New Roman" w:hAnsi="Times New Roman" w:cs="Times New Roman"/>
        </w:rPr>
        <w:t xml:space="preserve"> similarly been accused of an </w:t>
      </w:r>
      <w:r w:rsidR="00C05C5E">
        <w:rPr>
          <w:rFonts w:ascii="Times New Roman" w:hAnsi="Times New Roman" w:cs="Times New Roman"/>
        </w:rPr>
        <w:t>‘</w:t>
      </w:r>
      <w:r w:rsidR="00C05C5E" w:rsidRPr="00480D20">
        <w:rPr>
          <w:rFonts w:ascii="Times New Roman" w:hAnsi="Times New Roman" w:cs="Times New Roman"/>
        </w:rPr>
        <w:t>unabashedly state-centric</w:t>
      </w:r>
      <w:r w:rsidR="00C05C5E">
        <w:rPr>
          <w:rFonts w:ascii="Times New Roman" w:hAnsi="Times New Roman" w:cs="Times New Roman"/>
        </w:rPr>
        <w:t>’</w:t>
      </w:r>
      <w:r w:rsidR="00C05C5E" w:rsidRPr="00480D20">
        <w:rPr>
          <w:rFonts w:ascii="Times New Roman" w:hAnsi="Times New Roman" w:cs="Times New Roman"/>
        </w:rPr>
        <w:t xml:space="preserve"> </w:t>
      </w:r>
      <w:r w:rsidR="00C05C5E">
        <w:rPr>
          <w:rFonts w:ascii="Times New Roman" w:hAnsi="Times New Roman" w:cs="Times New Roman"/>
        </w:rPr>
        <w:t>perspective,</w:t>
      </w:r>
      <w:r w:rsidR="00C05C5E" w:rsidRPr="00480D20">
        <w:rPr>
          <w:rFonts w:ascii="Times New Roman" w:hAnsi="Times New Roman" w:cs="Times New Roman"/>
        </w:rPr>
        <w:t xml:space="preserve"> despite </w:t>
      </w:r>
      <w:r w:rsidR="00116157">
        <w:rPr>
          <w:rFonts w:ascii="Times New Roman" w:hAnsi="Times New Roman" w:cs="Times New Roman"/>
        </w:rPr>
        <w:t>its</w:t>
      </w:r>
      <w:r w:rsidR="00C05C5E">
        <w:rPr>
          <w:rFonts w:ascii="Times New Roman" w:hAnsi="Times New Roman" w:cs="Times New Roman"/>
        </w:rPr>
        <w:t xml:space="preserve"> greater</w:t>
      </w:r>
      <w:r w:rsidR="00C05C5E" w:rsidRPr="00480D20">
        <w:rPr>
          <w:rFonts w:ascii="Times New Roman" w:hAnsi="Times New Roman" w:cs="Times New Roman"/>
        </w:rPr>
        <w:t xml:space="preserve"> acknowledgement of the significance of ideas </w:t>
      </w:r>
      <w:r w:rsidR="00C05C5E">
        <w:rPr>
          <w:rFonts w:ascii="Times New Roman" w:hAnsi="Times New Roman" w:cs="Times New Roman"/>
        </w:rPr>
        <w:t>for</w:t>
      </w:r>
      <w:r w:rsidR="00C05C5E" w:rsidRPr="00480D20">
        <w:rPr>
          <w:rFonts w:ascii="Times New Roman" w:hAnsi="Times New Roman" w:cs="Times New Roman"/>
        </w:rPr>
        <w:t xml:space="preserve"> international </w:t>
      </w:r>
      <w:r w:rsidR="00C05C5E">
        <w:rPr>
          <w:rFonts w:ascii="Times New Roman" w:hAnsi="Times New Roman" w:cs="Times New Roman"/>
        </w:rPr>
        <w:t xml:space="preserve">learning and </w:t>
      </w:r>
      <w:r w:rsidR="00C05C5E" w:rsidRPr="00480D20">
        <w:rPr>
          <w:rFonts w:ascii="Times New Roman" w:hAnsi="Times New Roman" w:cs="Times New Roman"/>
        </w:rPr>
        <w:t>change</w:t>
      </w:r>
      <w:r w:rsidR="00C05C5E">
        <w:rPr>
          <w:rFonts w:ascii="Times New Roman" w:hAnsi="Times New Roman" w:cs="Times New Roman"/>
        </w:rPr>
        <w:t xml:space="preserve"> </w:t>
      </w:r>
      <w:r w:rsidR="00C05C5E">
        <w:rPr>
          <w:rFonts w:ascii="Times New Roman" w:hAnsi="Times New Roman" w:cs="Times New Roman"/>
        </w:rPr>
        <w:fldChar w:fldCharType="begin" w:fldLock="1"/>
      </w:r>
      <w:r w:rsidR="00FD177E">
        <w:rPr>
          <w:rFonts w:ascii="Times New Roman" w:hAnsi="Times New Roman" w:cs="Times New Roman"/>
        </w:rPr>
        <w:instrText>ADDIN CSL_CITATION {"citationItems":[{"id":"ITEM-1","itemData":{"ISBN":"0521549914","author":[{"dropping-particle":"","family":"Ferguson","given":"Y.","non-dropping-particle":"","parse-names":false,"suffix":""},{"dropping-particle":"","family":"Mansbach","given":"R.","non-dropping-particle":"","parse-names":false,"suffix":""}],"edition":"Cambridge","id":"ITEM-1","issued":{"date-parts":[["2004"]]},"number-of-pages":"360","publisher":"Cambridge University Press","title":"Remapping global politics: History's revenge and future shock","type":"book"},"locator":"51","uris":["http://www.mendeley.com/documents/?uuid=c2b05e06-8182-30b6-8a14-96ebcea538de"]}],"mendeley":{"formattedCitation":"(Ferguson and Mansbach, 2004: 51)","plainTextFormattedCitation":"(Ferguson and Mansbach, 2004: 51)","previouslyFormattedCitation":"(Ferguson and Mansbach, 2004: 51)"},"properties":{"noteIndex":0},"schema":"https://github.com/citation-style-language/schema/raw/master/csl-citation.json"}</w:instrText>
      </w:r>
      <w:r w:rsidR="00C05C5E">
        <w:rPr>
          <w:rFonts w:ascii="Times New Roman" w:hAnsi="Times New Roman" w:cs="Times New Roman"/>
        </w:rPr>
        <w:fldChar w:fldCharType="separate"/>
      </w:r>
      <w:r w:rsidR="001A5345" w:rsidRPr="001A5345">
        <w:rPr>
          <w:rFonts w:ascii="Times New Roman" w:hAnsi="Times New Roman" w:cs="Times New Roman"/>
          <w:noProof/>
        </w:rPr>
        <w:t>(Ferguson and Mansbach, 2004: 51)</w:t>
      </w:r>
      <w:r w:rsidR="00C05C5E">
        <w:rPr>
          <w:rFonts w:ascii="Times New Roman" w:hAnsi="Times New Roman" w:cs="Times New Roman"/>
        </w:rPr>
        <w:fldChar w:fldCharType="end"/>
      </w:r>
      <w:r w:rsidR="00C05C5E" w:rsidRPr="00480D20">
        <w:rPr>
          <w:rFonts w:ascii="Times New Roman" w:hAnsi="Times New Roman" w:cs="Times New Roman"/>
        </w:rPr>
        <w:t>.</w:t>
      </w:r>
      <w:r w:rsidR="00C05C5E">
        <w:rPr>
          <w:rFonts w:ascii="Times New Roman" w:hAnsi="Times New Roman" w:cs="Times New Roman"/>
        </w:rPr>
        <w:t xml:space="preserve"> </w:t>
      </w:r>
    </w:p>
    <w:p w14:paraId="74C8FC89" w14:textId="2D05CE5F" w:rsidR="004D4564" w:rsidRDefault="00F239CE" w:rsidP="004D4564">
      <w:pPr>
        <w:spacing w:after="0" w:line="480" w:lineRule="auto"/>
        <w:ind w:firstLine="720"/>
        <w:jc w:val="both"/>
        <w:rPr>
          <w:rFonts w:ascii="Times New Roman" w:hAnsi="Times New Roman" w:cs="Times New Roman"/>
        </w:rPr>
      </w:pPr>
      <w:r>
        <w:rPr>
          <w:rFonts w:ascii="Times New Roman" w:hAnsi="Times New Roman" w:cs="Times New Roman"/>
        </w:rPr>
        <w:t>The</w:t>
      </w:r>
      <w:r w:rsidR="00C05C5E">
        <w:rPr>
          <w:rFonts w:ascii="Times New Roman" w:hAnsi="Times New Roman" w:cs="Times New Roman"/>
        </w:rPr>
        <w:t xml:space="preserve"> most explicit acknowledgment of civil society’s role –</w:t>
      </w:r>
      <w:r w:rsidR="00C05C5E" w:rsidRPr="00480D20">
        <w:rPr>
          <w:rFonts w:ascii="Times New Roman" w:hAnsi="Times New Roman" w:cs="Times New Roman"/>
        </w:rPr>
        <w:t xml:space="preserve"> and</w:t>
      </w:r>
      <w:r w:rsidR="00C05C5E">
        <w:rPr>
          <w:rFonts w:ascii="Times New Roman" w:hAnsi="Times New Roman" w:cs="Times New Roman"/>
        </w:rPr>
        <w:t xml:space="preserve"> indirectly, of</w:t>
      </w:r>
      <w:r w:rsidR="00C05C5E" w:rsidRPr="00480D20">
        <w:rPr>
          <w:rFonts w:ascii="Times New Roman" w:hAnsi="Times New Roman" w:cs="Times New Roman"/>
        </w:rPr>
        <w:t xml:space="preserve"> </w:t>
      </w:r>
      <w:r w:rsidR="00462705">
        <w:rPr>
          <w:rFonts w:ascii="Times New Roman" w:hAnsi="Times New Roman" w:cs="Times New Roman"/>
        </w:rPr>
        <w:t>SM</w:t>
      </w:r>
      <w:r w:rsidR="00C05C5E">
        <w:rPr>
          <w:rFonts w:ascii="Times New Roman" w:hAnsi="Times New Roman" w:cs="Times New Roman"/>
        </w:rPr>
        <w:t xml:space="preserve"> – proceeded from alternative</w:t>
      </w:r>
      <w:r w:rsidR="00C05C5E" w:rsidRPr="00480D20">
        <w:rPr>
          <w:rFonts w:ascii="Times New Roman" w:hAnsi="Times New Roman" w:cs="Times New Roman"/>
        </w:rPr>
        <w:t xml:space="preserve"> </w:t>
      </w:r>
      <w:r w:rsidR="00C05C5E">
        <w:rPr>
          <w:rFonts w:ascii="Times New Roman" w:hAnsi="Times New Roman" w:cs="Times New Roman"/>
        </w:rPr>
        <w:t>liberal and constructivist perspectives</w:t>
      </w:r>
      <w:r w:rsidR="00462705">
        <w:rPr>
          <w:rFonts w:ascii="Times New Roman" w:hAnsi="Times New Roman" w:cs="Times New Roman"/>
        </w:rPr>
        <w:t>, on the one hand,</w:t>
      </w:r>
      <w:r w:rsidR="00C05C5E">
        <w:rPr>
          <w:rFonts w:ascii="Times New Roman" w:hAnsi="Times New Roman" w:cs="Times New Roman"/>
        </w:rPr>
        <w:t xml:space="preserve"> and from the critical, Marxist and feminist IR literatures</w:t>
      </w:r>
      <w:r w:rsidR="00462705">
        <w:rPr>
          <w:rFonts w:ascii="Times New Roman" w:hAnsi="Times New Roman" w:cs="Times New Roman"/>
        </w:rPr>
        <w:t>, on the other</w:t>
      </w:r>
      <w:r w:rsidR="00C05C5E">
        <w:rPr>
          <w:rFonts w:ascii="Times New Roman" w:hAnsi="Times New Roman" w:cs="Times New Roman"/>
        </w:rPr>
        <w:t xml:space="preserve">. Each </w:t>
      </w:r>
      <w:r w:rsidR="00F5374C">
        <w:rPr>
          <w:rFonts w:ascii="Times New Roman" w:hAnsi="Times New Roman" w:cs="Times New Roman"/>
        </w:rPr>
        <w:t xml:space="preserve">of these </w:t>
      </w:r>
      <w:r w:rsidR="00C05C5E">
        <w:rPr>
          <w:rFonts w:ascii="Times New Roman" w:hAnsi="Times New Roman" w:cs="Times New Roman"/>
        </w:rPr>
        <w:t>ha</w:t>
      </w:r>
      <w:r w:rsidR="00462705">
        <w:rPr>
          <w:rFonts w:ascii="Times New Roman" w:hAnsi="Times New Roman" w:cs="Times New Roman"/>
        </w:rPr>
        <w:t>s</w:t>
      </w:r>
      <w:r w:rsidR="00C05C5E">
        <w:rPr>
          <w:rFonts w:ascii="Times New Roman" w:hAnsi="Times New Roman" w:cs="Times New Roman"/>
        </w:rPr>
        <w:t xml:space="preserve"> served to illuminate different contributions of SM to global politics, albeit in accordance with contrasting intellectual traditions. The former adopt</w:t>
      </w:r>
      <w:r w:rsidR="00C05C5E" w:rsidRPr="00480D20">
        <w:rPr>
          <w:rFonts w:ascii="Times New Roman" w:hAnsi="Times New Roman" w:cs="Times New Roman"/>
        </w:rPr>
        <w:t xml:space="preserve"> a distinctly regulatory and associational view of </w:t>
      </w:r>
      <w:r w:rsidR="00C05C5E">
        <w:rPr>
          <w:rFonts w:ascii="Times New Roman" w:hAnsi="Times New Roman" w:cs="Times New Roman"/>
        </w:rPr>
        <w:t>the contribution of civil society actors and SM</w:t>
      </w:r>
      <w:r w:rsidR="00C05C5E" w:rsidRPr="00480D20">
        <w:rPr>
          <w:rFonts w:ascii="Times New Roman" w:hAnsi="Times New Roman" w:cs="Times New Roman"/>
        </w:rPr>
        <w:t xml:space="preserve"> </w:t>
      </w:r>
      <w:r w:rsidR="00C05C5E">
        <w:rPr>
          <w:rFonts w:ascii="Times New Roman" w:hAnsi="Times New Roman" w:cs="Times New Roman"/>
        </w:rPr>
        <w:t>to the international order, in accordance with the liberal</w:t>
      </w:r>
      <w:r w:rsidR="00C05C5E" w:rsidRPr="00480D20">
        <w:rPr>
          <w:rFonts w:ascii="Times New Roman" w:hAnsi="Times New Roman" w:cs="Times New Roman"/>
        </w:rPr>
        <w:t xml:space="preserve"> </w:t>
      </w:r>
      <w:r w:rsidR="00C05C5E">
        <w:rPr>
          <w:rFonts w:ascii="Times New Roman" w:hAnsi="Times New Roman" w:cs="Times New Roman"/>
        </w:rPr>
        <w:t>project of domesticating</w:t>
      </w:r>
      <w:r w:rsidR="00C05C5E" w:rsidRPr="00480D20">
        <w:rPr>
          <w:rFonts w:ascii="Times New Roman" w:hAnsi="Times New Roman" w:cs="Times New Roman"/>
        </w:rPr>
        <w:t xml:space="preserve"> international affairs</w:t>
      </w:r>
      <w:r w:rsidR="00C05C5E">
        <w:rPr>
          <w:rFonts w:ascii="Times New Roman" w:hAnsi="Times New Roman" w:cs="Times New Roman"/>
        </w:rPr>
        <w:t xml:space="preserve"> </w:t>
      </w:r>
      <w:r w:rsidR="00C05C5E" w:rsidRPr="00DD22AF">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{"citationItems":[{"id":"ITEM-1","itemData":{"author":[{"dropping-particle":"","family":"Price","given":"R.","non-dropping-particle":"","parse-names":false,"suffix":""}],"container-title":"World Politics","id":"ITEM-1","issue":"4","issued":{"date-parts":[["2003"]]},"page":"579-606","title":"Transnational Civil Society and Advocacy in World Politics","type":"article-journal","volume":"55"},"uris":["http://www.mendeley.com/documents/?uuid=3ca087f4-c2e7-3787-88b7-16596e5b3f04"]},{"id":"ITEM-2","itemData":{"author":[{"dropping-particle":"","family":"Marchetti","given":"R.","non-dropping-particle":"","parse-names":false,"suffix":""}],"container-title":"International Relations","editor":[{"dropping-particle":"","family":"McGlinchey","given":"S.","non-dropping-particle":"","parse-names":false,"suffix":""}],"id":"ITEM-2","issued":{"date-parts":[["2017"]]},"page":"78-86","publisher":"E-International Relations","publisher-place":"Bristol","title":"Global Civil Society","type":"chapter"},"uris":["http://www.mendeley.com/documents/?uuid=9bf40285-656a-4dd3-a749-aa6d6078d993"]}],"mendeley":{"formattedCitation":"(Marchetti, 2017; Price, 2003)","manualFormatting":"(Price 2003; Marchetti 2017)","plainTextFormattedCitation":"(Marchetti, 2017; Price, 2003)","previouslyFormattedCitation":"(Marchetti, 2017; Price, 2003)"},"properties":{"noteIndex":0},"schema":"https://github.com/citation-style-language/schema/raw/master/csl-citation.json"}</w:instrText>
      </w:r>
      <w:r w:rsidR="00C05C5E" w:rsidRPr="00DD22AF">
        <w:rPr>
          <w:rFonts w:ascii="Times New Roman" w:hAnsi="Times New Roman" w:cs="Times New Roman"/>
        </w:rPr>
        <w:fldChar w:fldCharType="separate"/>
      </w:r>
      <w:r w:rsidR="00C05C5E" w:rsidRPr="00DD22AF">
        <w:rPr>
          <w:rFonts w:ascii="Times New Roman" w:hAnsi="Times New Roman" w:cs="Times New Roman"/>
          <w:noProof/>
        </w:rPr>
        <w:t>(Price 2003; Marchetti 2017)</w:t>
      </w:r>
      <w:r w:rsidR="00C05C5E" w:rsidRPr="00DD22AF">
        <w:rPr>
          <w:rFonts w:ascii="Times New Roman" w:hAnsi="Times New Roman" w:cs="Times New Roman"/>
        </w:rPr>
        <w:fldChar w:fldCharType="end"/>
      </w:r>
      <w:r w:rsidR="00C05C5E" w:rsidRPr="00DD22AF">
        <w:rPr>
          <w:rFonts w:ascii="Times New Roman" w:hAnsi="Times New Roman" w:cs="Times New Roman"/>
        </w:rPr>
        <w:t>.</w:t>
      </w:r>
      <w:r w:rsidR="00C05C5E">
        <w:rPr>
          <w:rFonts w:ascii="Times New Roman" w:hAnsi="Times New Roman" w:cs="Times New Roman"/>
        </w:rPr>
        <w:t xml:space="preserve"> Blossoming</w:t>
      </w:r>
      <w:r w:rsidR="00C05C5E" w:rsidRPr="00186D7F">
        <w:rPr>
          <w:rFonts w:ascii="Times New Roman" w:hAnsi="Times New Roman" w:cs="Times New Roman"/>
        </w:rPr>
        <w:t xml:space="preserve"> in the 1990s and early 2000s</w:t>
      </w:r>
      <w:r w:rsidR="00C05C5E">
        <w:rPr>
          <w:rFonts w:ascii="Times New Roman" w:hAnsi="Times New Roman" w:cs="Times New Roman"/>
        </w:rPr>
        <w:t xml:space="preserve">, liberal and constructivist perspectives </w:t>
      </w:r>
      <w:r w:rsidR="00462705">
        <w:rPr>
          <w:rFonts w:ascii="Times New Roman" w:hAnsi="Times New Roman" w:cs="Times New Roman"/>
        </w:rPr>
        <w:t>link</w:t>
      </w:r>
      <w:r w:rsidR="00C05C5E">
        <w:rPr>
          <w:rFonts w:ascii="Times New Roman" w:hAnsi="Times New Roman" w:cs="Times New Roman"/>
        </w:rPr>
        <w:t xml:space="preserve">ed </w:t>
      </w:r>
      <w:r w:rsidR="00C05C5E" w:rsidRPr="00480D20">
        <w:rPr>
          <w:rFonts w:ascii="Times New Roman" w:hAnsi="Times New Roman" w:cs="Times New Roman"/>
        </w:rPr>
        <w:t>civil society</w:t>
      </w:r>
      <w:r w:rsidR="00C05C5E">
        <w:rPr>
          <w:rFonts w:ascii="Times New Roman" w:hAnsi="Times New Roman" w:cs="Times New Roman"/>
        </w:rPr>
        <w:t xml:space="preserve"> </w:t>
      </w:r>
      <w:r w:rsidR="00462705">
        <w:rPr>
          <w:rFonts w:ascii="Times New Roman" w:hAnsi="Times New Roman" w:cs="Times New Roman"/>
        </w:rPr>
        <w:t>to</w:t>
      </w:r>
      <w:r w:rsidR="00C05C5E">
        <w:rPr>
          <w:rFonts w:ascii="Times New Roman" w:hAnsi="Times New Roman" w:cs="Times New Roman"/>
        </w:rPr>
        <w:t xml:space="preserve"> globalization, democratization, and</w:t>
      </w:r>
      <w:r w:rsidR="00C05C5E" w:rsidRPr="00480D20">
        <w:rPr>
          <w:rFonts w:ascii="Times New Roman" w:hAnsi="Times New Roman" w:cs="Times New Roman"/>
        </w:rPr>
        <w:t xml:space="preserve"> norm</w:t>
      </w:r>
      <w:r w:rsidR="00C05C5E">
        <w:rPr>
          <w:rFonts w:ascii="Times New Roman" w:hAnsi="Times New Roman" w:cs="Times New Roman"/>
        </w:rPr>
        <w:t>ative and cultural convergence</w:t>
      </w:r>
      <w:r w:rsidR="00C05C5E" w:rsidRPr="00480D20">
        <w:rPr>
          <w:rFonts w:ascii="Times New Roman" w:hAnsi="Times New Roman" w:cs="Times New Roman"/>
        </w:rPr>
        <w:t xml:space="preserve">, as </w:t>
      </w:r>
      <w:r w:rsidR="00C05C5E">
        <w:rPr>
          <w:rFonts w:ascii="Times New Roman" w:hAnsi="Times New Roman" w:cs="Times New Roman"/>
        </w:rPr>
        <w:t xml:space="preserve">social </w:t>
      </w:r>
      <w:r w:rsidR="00C05C5E" w:rsidRPr="00480D20">
        <w:rPr>
          <w:rFonts w:ascii="Times New Roman" w:hAnsi="Times New Roman" w:cs="Times New Roman"/>
        </w:rPr>
        <w:t xml:space="preserve">actors </w:t>
      </w:r>
      <w:r w:rsidR="00C05C5E">
        <w:rPr>
          <w:rFonts w:ascii="Times New Roman" w:hAnsi="Times New Roman" w:cs="Times New Roman"/>
        </w:rPr>
        <w:t>‘</w:t>
      </w:r>
      <w:r w:rsidR="00C05C5E" w:rsidRPr="00480D20">
        <w:rPr>
          <w:rFonts w:ascii="Times New Roman" w:hAnsi="Times New Roman" w:cs="Times New Roman"/>
        </w:rPr>
        <w:t>facilitating inter-state cooperation</w:t>
      </w:r>
      <w:r w:rsidR="00C05C5E">
        <w:rPr>
          <w:rFonts w:ascii="Times New Roman" w:hAnsi="Times New Roman" w:cs="Times New Roman"/>
        </w:rPr>
        <w:t>’</w:t>
      </w:r>
      <w:r w:rsidR="00C05C5E" w:rsidRPr="00480D20">
        <w:rPr>
          <w:rFonts w:ascii="Times New Roman" w:hAnsi="Times New Roman" w:cs="Times New Roman"/>
        </w:rPr>
        <w:t xml:space="preserve"> and </w:t>
      </w:r>
      <w:r w:rsidR="00C05C5E">
        <w:rPr>
          <w:rFonts w:ascii="Times New Roman" w:hAnsi="Times New Roman" w:cs="Times New Roman"/>
        </w:rPr>
        <w:t>‘</w:t>
      </w:r>
      <w:r w:rsidR="00C05C5E" w:rsidRPr="00480D20">
        <w:rPr>
          <w:rFonts w:ascii="Times New Roman" w:hAnsi="Times New Roman" w:cs="Times New Roman"/>
        </w:rPr>
        <w:t>enhancing public participation</w:t>
      </w:r>
      <w:r w:rsidR="00C05C5E">
        <w:rPr>
          <w:rFonts w:ascii="Times New Roman" w:hAnsi="Times New Roman" w:cs="Times New Roman"/>
        </w:rPr>
        <w:t>’</w:t>
      </w:r>
      <w:r w:rsidR="00C05C5E" w:rsidRPr="00480D20">
        <w:rPr>
          <w:rFonts w:ascii="Times New Roman" w:hAnsi="Times New Roman" w:cs="Times New Roman"/>
        </w:rPr>
        <w:t xml:space="preserve"> across borders</w:t>
      </w:r>
      <w:r w:rsidR="00C05C5E">
        <w:rPr>
          <w:rFonts w:ascii="Times New Roman" w:hAnsi="Times New Roman" w:cs="Times New Roman"/>
        </w:rPr>
        <w:t>,</w:t>
      </w:r>
      <w:r w:rsidR="00C05C5E" w:rsidRPr="00480D20">
        <w:rPr>
          <w:rFonts w:ascii="Times New Roman" w:hAnsi="Times New Roman" w:cs="Times New Roman"/>
        </w:rPr>
        <w:t xml:space="preserve"> </w:t>
      </w:r>
      <w:r w:rsidR="00C05C5E">
        <w:rPr>
          <w:rFonts w:ascii="Times New Roman" w:hAnsi="Times New Roman" w:cs="Times New Roman"/>
        </w:rPr>
        <w:t>‘</w:t>
      </w:r>
      <w:r w:rsidR="00C05C5E" w:rsidRPr="00480D20">
        <w:rPr>
          <w:rFonts w:ascii="Times New Roman" w:hAnsi="Times New Roman" w:cs="Times New Roman"/>
        </w:rPr>
        <w:t>alongside states, IGOs, multinational corporations, and various mobilizing structures such as churches and labor</w:t>
      </w:r>
      <w:r w:rsidR="00C05C5E">
        <w:rPr>
          <w:rFonts w:ascii="Times New Roman" w:hAnsi="Times New Roman" w:cs="Times New Roman"/>
        </w:rPr>
        <w:t>’</w:t>
      </w:r>
      <w:r w:rsidR="00C05C5E" w:rsidRPr="00480D20">
        <w:rPr>
          <w:rFonts w:ascii="Times New Roman" w:hAnsi="Times New Roman" w:cs="Times New Roman"/>
        </w:rPr>
        <w:t xml:space="preserve"> </w:t>
      </w:r>
      <w:r w:rsidR="00C05C5E">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{"citationItems":[{"id":"ITEM-1","itemData":{"author":[{"dropping-particle":"","family":"Alger","given":"C.","non-dropping-particle":"","parse-names":false,"suffix":""}],"container-title":"Transnational Social Movements and Global Politics","editor":[{"dropping-particle":"","family":"Smith","given":"J.","non-dropping-particle":"","parse-names":false,"suffix":""},{"dropping-particle":"","family":"Chatfield","given":"C.","non-dropping-particle":"","parse-names":false,"suffix":""},{"dropping-particle":"","family":"Pagnucco","given":"R.","non-dropping-particle":"","parse-names":false,"suffix":""}],"id":"ITEM-1","issued":{"date-parts":[["1997"]]},"page":"260-278","publisher":"Syracuse University Press","publisher-place":"Syracuse","title":"Transnational Social Movements, World Politcs, and Global Governance","type":"chapter"},"locator":"261, 268","uris":["http://www.mendeley.com/documents/?uuid=2040410f-300f-4e63-8e6a-265e6d620261"]}],"mendeley":{"formattedCitation":"(Alger, 1997: 261, 268)","plainTextFormattedCitation":"(Alger, 1997: 261, 268)","previouslyFormattedCitation":"(Alger, 1997: 261, 268)"},"properties":{"noteIndex":0},"schema":"https://github.com/citation-style-language/schema/raw/master/csl-citation.json"}</w:instrText>
      </w:r>
      <w:r w:rsidR="00C05C5E">
        <w:rPr>
          <w:rFonts w:ascii="Times New Roman" w:hAnsi="Times New Roman" w:cs="Times New Roman"/>
        </w:rPr>
        <w:fldChar w:fldCharType="separate"/>
      </w:r>
      <w:r w:rsidR="00C05C5E" w:rsidRPr="00D16544">
        <w:rPr>
          <w:rFonts w:ascii="Times New Roman" w:hAnsi="Times New Roman" w:cs="Times New Roman"/>
          <w:noProof/>
        </w:rPr>
        <w:t>(Alger, 1997: 261, 268)</w:t>
      </w:r>
      <w:r w:rsidR="00C05C5E">
        <w:rPr>
          <w:rFonts w:ascii="Times New Roman" w:hAnsi="Times New Roman" w:cs="Times New Roman"/>
        </w:rPr>
        <w:fldChar w:fldCharType="end"/>
      </w:r>
      <w:r w:rsidR="00C05C5E" w:rsidRPr="00480D20">
        <w:rPr>
          <w:rFonts w:ascii="Times New Roman" w:hAnsi="Times New Roman" w:cs="Times New Roman"/>
        </w:rPr>
        <w:t xml:space="preserve">. </w:t>
      </w:r>
      <w:r w:rsidR="004D4564">
        <w:rPr>
          <w:rFonts w:ascii="Times New Roman" w:hAnsi="Times New Roman" w:cs="Times New Roman"/>
        </w:rPr>
        <w:t>At the time, some IR authors</w:t>
      </w:r>
      <w:r w:rsidR="004D4564" w:rsidRPr="00480D20">
        <w:rPr>
          <w:rFonts w:ascii="Times New Roman" w:hAnsi="Times New Roman" w:cs="Times New Roman"/>
        </w:rPr>
        <w:t xml:space="preserve"> entered into direct </w:t>
      </w:r>
      <w:r w:rsidR="004D4564">
        <w:rPr>
          <w:rFonts w:ascii="Times New Roman" w:hAnsi="Times New Roman" w:cs="Times New Roman"/>
        </w:rPr>
        <w:t>conversation</w:t>
      </w:r>
      <w:r w:rsidR="004D4564" w:rsidRPr="00480D20">
        <w:rPr>
          <w:rFonts w:ascii="Times New Roman" w:hAnsi="Times New Roman" w:cs="Times New Roman"/>
        </w:rPr>
        <w:t xml:space="preserve"> with the </w:t>
      </w:r>
      <w:r w:rsidR="004D4564">
        <w:rPr>
          <w:rFonts w:ascii="Times New Roman" w:hAnsi="Times New Roman" w:cs="Times New Roman"/>
        </w:rPr>
        <w:t xml:space="preserve">sociological </w:t>
      </w:r>
      <w:r w:rsidR="004D4564" w:rsidRPr="00480D20">
        <w:rPr>
          <w:rFonts w:ascii="Times New Roman" w:hAnsi="Times New Roman" w:cs="Times New Roman"/>
        </w:rPr>
        <w:t>subfield of social movement studies</w:t>
      </w:r>
      <w:r w:rsidR="004D4564">
        <w:rPr>
          <w:rFonts w:ascii="Times New Roman" w:hAnsi="Times New Roman" w:cs="Times New Roman"/>
        </w:rPr>
        <w:t xml:space="preserve"> (particularly its North American political process theory variant), seeking</w:t>
      </w:r>
      <w:r w:rsidR="004D4564" w:rsidRPr="00480D20">
        <w:rPr>
          <w:rFonts w:ascii="Times New Roman" w:hAnsi="Times New Roman" w:cs="Times New Roman"/>
        </w:rPr>
        <w:t xml:space="preserve"> to </w:t>
      </w:r>
      <w:r w:rsidR="004D4564" w:rsidRPr="00480D20">
        <w:rPr>
          <w:rFonts w:ascii="Times New Roman" w:hAnsi="Times New Roman" w:cs="Times New Roman"/>
        </w:rPr>
        <w:lastRenderedPageBreak/>
        <w:t xml:space="preserve">account for normative </w:t>
      </w:r>
      <w:r w:rsidR="004D4564">
        <w:rPr>
          <w:rFonts w:ascii="Times New Roman" w:hAnsi="Times New Roman" w:cs="Times New Roman"/>
        </w:rPr>
        <w:t xml:space="preserve">transformations </w:t>
      </w:r>
      <w:r w:rsidR="004D4564" w:rsidRPr="00480D20">
        <w:rPr>
          <w:rFonts w:ascii="Times New Roman" w:hAnsi="Times New Roman" w:cs="Times New Roman"/>
        </w:rPr>
        <w:t xml:space="preserve">in the </w:t>
      </w:r>
      <w:r w:rsidR="004D4564">
        <w:rPr>
          <w:rFonts w:ascii="Times New Roman" w:hAnsi="Times New Roman" w:cs="Times New Roman"/>
        </w:rPr>
        <w:t xml:space="preserve">post-Cold War period </w:t>
      </w:r>
      <w:r w:rsidR="004D4564">
        <w:rPr>
          <w:rFonts w:ascii="Times New Roman" w:hAnsi="Times New Roman" w:cs="Times New Roman"/>
        </w:rPr>
        <w:fldChar w:fldCharType="begin" w:fldLock="1"/>
      </w:r>
      <w:r w:rsidR="004D4564">
        <w:rPr>
          <w:rFonts w:ascii="Times New Roman" w:hAnsi="Times New Roman" w:cs="Times New Roman"/>
        </w:rPr>
        <w:instrText>ADDIN CSL_CITATION {"citationItems":[{"id":"ITEM-1","itemData":{"author":[{"dropping-particle":"","family":"Price","given":"R.","non-dropping-particle":"","parse-names":false,"suffix":""}],"container-title":"World Politics","id":"ITEM-1","issue":"4","issued":{"date-parts":[["2003"]]},"page":"579-606","title":"Transnational Civil Society and Advocacy in World Politics","type":"article-journal","volume":"55"},"uris":["http://www.mendeley.com/documents/?uuid=3ca087f4-c2e7-3787-88b7-16596e5b3f04"]},{"id":"ITEM-2","itemData":{"author":[{"dropping-particle":"","family":"Joachim","given":"J.","non-dropping-particle":"","parse-names":false,"suffix":""}],"container-title":"International Studies Quarterly","id":"ITEM-2","issue":"2","issued":{"date-parts":[["2003"]]},"page":"247-274","title":"Framing Issues and Seizing Opportunities: The UN, NGOs, and Women's Rights","type":"article-journal","volume":"47"},"uris":["http://www.mendeley.com/documents/?uuid=7a6a28f4-a7c7-3b91-8f96-887077e6fbd2"]},{"id":"ITEM-3","itemData":{"abstract":"▪ Abstract Recent scholars have broadened the study of transnational relations, once limited to political economy, to include contentious international politics. This is a refreshing trend, but most of them leap directly from globalization or some other such process to transnational social movements and thence to a global civil society. In addition, they have so far failed to distinguish among movements, nongovernmental organizations (NGOs), and transnational networks and do not adequately specify their relations with states and international institutions. In particular, few mechanisms are proposed to link domestic actors to transnational ones and to states and international institutions. This paper argues that mass-based transnational social movements are hard to construct, are difficult to maintain, and have very different relations to states and international institutions than more routinized international NGOs or activist networks. These latter forms may be encouraged both by states and international ...","author":[{"dropping-particle":"","family":"Tarrow","given":"S.","non-dropping-particle":"","parse-names":false,"suffix":""}],"container-title":"Annual Review of Political Science","id":"ITEM-3","issue":"1","issued":{"date-parts":[["2001"]]},"page":"1-20","title":"Transnational Politics: Contention and Institutions in International Politics","type":"article-journal","volume":"4"},"uris":["http://www.mendeley.com/documents/?uuid=0b626446-ea81-3079-8554-fc3dc57dbb97"]},{"id":"ITEM-4","itemData":{"abstract":"▪ Abstract Constructivism is an approach to social analysis that deals with the role of human consciousness in social life. It asserts that human interaction is shaped primarily by ideational factors, not simply material ones; that the most important ideational factors are widely shared or “intersubjective” beliefs, which are not reducible to individuals; and that these shared beliefs construct the interests of purposive actors. In international relations, research in a constructivist mode has exploded over the past decade, creating new and potentially fruitful connections with long-standing interest in these issues in comparative politics. In this essay, we evaluate the empirical research program of constructivism in these two fields. We first lay out the basic tenets of constructivism and examine their implications for research methodology, concluding that constructivism's distinctiveness lies in its theoretical arguments, not in its empirical research strategies. The bulk of the essay explores specific...","author":[{"dropping-particle":"","family":"Finnemore","given":"M.","non-dropping-particle":"","parse-names":false,"suffix":""},{"dropping-particle":"","family":"Sikkink","given":"K.","non-dropping-particle":"","parse-names":false,"suffix":""}],"container-title":"Annual Review of Political Science","id":"ITEM-4","issue":"1","issued":{"date-parts":[["2001"]]},"page":"391-416","title":"Taking Stock: The Constructivist Research Program in International Relations and Comparative Politics","type":"article-journal","volume":"4"},"uris":["http://www.mendeley.com/documents/?uuid=26fcb299-4566-3548-a39a-a579ea649e5e"]},{"id":"ITEM-5","itemData":{"ISBN":"9780521650939","author":[{"dropping-particle":"","family":"Risse","given":"T.","non-dropping-particle":"","parse-names":false,"suffix":""},{"dropping-particle":"","family":"Sikkink","given":"K.","non-dropping-particle":"","parse-names":false,"suffix":""}],"container-title":"The Power of Human Rights: International Norms and Domestic Change","editor":[{"dropping-particle":"","family":"Risse","given":"T.","non-dropping-particle":"","parse-names":false,"suffix":""},{"dropping-particle":"","family":"Ropp","given":"S.","non-dropping-particle":"","parse-names":false,"suffix":""},{"dropping-particle":"","family":"Sikkink","given":"K.","non-dropping-particle":"","parse-names":false,"suffix":""}],"id":"ITEM-5","issue":"1982","issued":{"date-parts":[["1999"]]},"page":"1-38","publisher":"Cambridge University Press","publisher-place":"Cambridge","title":"The socialization of international human rights norms into domestic practices: introduction","type":"chapter"},"uris":["http://www.mendeley.com/documents/?uuid=4362f636-c27d-4bf9-bbb5-43186f60bdd0"]},{"id":"ITEM-6","itemData":{"author":[{"dropping-particle":"","family":"Price","given":"R.","non-dropping-particle":"","parse-names":false,"suffix":""}],"container-title":"International Organization","id":"ITEM-6","issue":"3","issued":{"date-parts":[["1998"]]},"page":"613-644","title":"Reversing the Gun Sights: Transnational Civil Society Targets Land Mines","type":"article-journal","volume":"52"},"uris":["http://www.mendeley.com/documents/?uuid=7aeda376-2740-3c2f-803f-b6e62f3dc190"]}],"mendeley":{"formattedCitation":"(Finnemore and Sikkink, 2001; Joachim, 2003; Price, 1998, 2003; Risse and Sikkink, 1999; Tarrow, 2001)","plainTextFormattedCitation":"(Finnemore and Sikkink, 2001; Joachim, 2003; Price, 1998, 2003; Risse and Sikkink, 1999; Tarrow, 2001)","previouslyFormattedCitation":"(Finnemore and Sikkink, 2001; Joachim, 2003; Price, 1998, 2003; Risse and Sikkink, 1999; Tarrow, 2001)"},"properties":{"noteIndex":0},"schema":"https://github.com/citation-style-language/schema/raw/master/csl-citation.json"}</w:instrText>
      </w:r>
      <w:r w:rsidR="004D4564">
        <w:rPr>
          <w:rFonts w:ascii="Times New Roman" w:hAnsi="Times New Roman" w:cs="Times New Roman"/>
        </w:rPr>
        <w:fldChar w:fldCharType="separate"/>
      </w:r>
      <w:r w:rsidR="004D4564" w:rsidRPr="004B0432">
        <w:rPr>
          <w:rFonts w:ascii="Times New Roman" w:hAnsi="Times New Roman" w:cs="Times New Roman"/>
          <w:noProof/>
        </w:rPr>
        <w:t>(Finnemore and Sikkink, 2001; Joachim, 2003; Price, 1998, 2003; Risse and Sikkink, 1999; Tarrow, 2001)</w:t>
      </w:r>
      <w:r w:rsidR="004D4564">
        <w:rPr>
          <w:rFonts w:ascii="Times New Roman" w:hAnsi="Times New Roman" w:cs="Times New Roman"/>
        </w:rPr>
        <w:fldChar w:fldCharType="end"/>
      </w:r>
      <w:r w:rsidR="004D4564">
        <w:rPr>
          <w:rFonts w:ascii="Times New Roman" w:hAnsi="Times New Roman" w:cs="Times New Roman"/>
        </w:rPr>
        <w:t xml:space="preserve">, while subsequent elaborations on ‘discursive’ </w:t>
      </w:r>
      <w:r w:rsidR="004D4564">
        <w:rPr>
          <w:rFonts w:ascii="Times New Roman" w:hAnsi="Times New Roman" w:cs="Times New Roman"/>
        </w:rPr>
        <w:fldChar w:fldCharType="begin" w:fldLock="1"/>
      </w:r>
      <w:r w:rsidR="004D4564">
        <w:rPr>
          <w:rFonts w:ascii="Times New Roman" w:hAnsi="Times New Roman" w:cs="Times New Roman"/>
        </w:rPr>
        <w:instrText>ADDIN CSL_CITATION {"citationItems":[{"id":"ITEM-1","itemData":{"author":[{"dropping-particle":"","family":"Snow","given":"D.","non-dropping-particle":"","parse-names":false,"suffix":""}],"container-title":"The Blackwell Companion to Social Movements","editor":[{"dropping-particle":"","family":"Snow","given":"D.","non-dropping-particle":"","parse-names":false,"suffix":""},{"dropping-particle":"","family":"Soule","given":"S.","non-dropping-particle":"","parse-names":false,"suffix":""},{"dropping-particle":"","family":"Kriesi","given":"H.","non-dropping-particle":"","parse-names":false,"suffix":""}],"id":"ITEM-1","issued":{"date-parts":[["2004"]]},"page":"380-412","publisher":"Blackwell","publisher-place":"Malden","title":"Framing Processes, Ideology, and Discursive Fields","type":"chapter"},"uris":["http://www.mendeley.com/documents/?uuid=5a4c8d4c-4966-47f7-968a-40d2ee8dc42f"]}],"mendeley":{"formattedCitation":"(Snow, 2004)","plainTextFormattedCitation":"(Snow, 2004)","previouslyFormattedCitation":"(Snow, 2004)"},"properties":{"noteIndex":0},"schema":"https://github.com/citation-style-language/schema/raw/master/csl-citation.json"}</w:instrText>
      </w:r>
      <w:r w:rsidR="004D4564">
        <w:rPr>
          <w:rFonts w:ascii="Times New Roman" w:hAnsi="Times New Roman" w:cs="Times New Roman"/>
        </w:rPr>
        <w:fldChar w:fldCharType="separate"/>
      </w:r>
      <w:r w:rsidR="004D4564" w:rsidRPr="00D40CD5">
        <w:rPr>
          <w:rFonts w:ascii="Times New Roman" w:hAnsi="Times New Roman" w:cs="Times New Roman"/>
          <w:noProof/>
        </w:rPr>
        <w:t>(Snow, 2004)</w:t>
      </w:r>
      <w:r w:rsidR="004D4564">
        <w:rPr>
          <w:rFonts w:ascii="Times New Roman" w:hAnsi="Times New Roman" w:cs="Times New Roman"/>
        </w:rPr>
        <w:fldChar w:fldCharType="end"/>
      </w:r>
      <w:r w:rsidR="004D4564">
        <w:rPr>
          <w:rFonts w:ascii="Times New Roman" w:hAnsi="Times New Roman" w:cs="Times New Roman"/>
        </w:rPr>
        <w:t xml:space="preserve"> and ‘economic/industry’ opportunity structures </w:t>
      </w:r>
      <w:r w:rsidR="004D4564">
        <w:rPr>
          <w:rFonts w:ascii="Times New Roman" w:hAnsi="Times New Roman" w:cs="Times New Roman"/>
        </w:rPr>
        <w:fldChar w:fldCharType="begin" w:fldLock="1"/>
      </w:r>
      <w:r w:rsidR="004D4564">
        <w:rPr>
          <w:rFonts w:ascii="Times New Roman" w:hAnsi="Times New Roman" w:cs="Times New Roman"/>
        </w:rPr>
        <w:instrText>ADDIN CSL_CITATION {"citationItems":[{"id":"ITEM-1","itemData":{"author":[{"dropping-particle":"","family":"Kapstein","given":"E. B.","non-dropping-particle":"","parse-names":false,"suffix":""},{"dropping-particle":"","family":"Busby","given":"J.","non-dropping-particle":"","parse-names":false,"suffix":""}],"container-title":"International Studies Quarterly","id":"ITEM-1","issue":"2","issued":{"date-parts":[["2016"]]},"page":"317-329","title":"Social Movements and Market Transformations: Lessons From HIV/AIDS and Climate Change","type":"article-journal","volume":"60"},"uris":["http://www.mendeley.com/documents/?uuid=eeda8809-eb38-4abf-8935-2429b0abc49f"]}],"mendeley":{"formattedCitation":"(Kapstein and Busby, 2016)","plainTextFormattedCitation":"(Kapstein and Busby, 2016)","previouslyFormattedCitation":"(Kapstein and Busby, 2016)"},"properties":{"noteIndex":0},"schema":"https://github.com/citation-style-language/schema/raw/master/csl-citation.json"}</w:instrText>
      </w:r>
      <w:r w:rsidR="004D4564">
        <w:rPr>
          <w:rFonts w:ascii="Times New Roman" w:hAnsi="Times New Roman" w:cs="Times New Roman"/>
        </w:rPr>
        <w:fldChar w:fldCharType="separate"/>
      </w:r>
      <w:r w:rsidR="004D4564" w:rsidRPr="00D40CD5">
        <w:rPr>
          <w:rFonts w:ascii="Times New Roman" w:hAnsi="Times New Roman" w:cs="Times New Roman"/>
          <w:noProof/>
        </w:rPr>
        <w:t>(Kapstein and Busby, 2016)</w:t>
      </w:r>
      <w:r w:rsidR="004D4564">
        <w:rPr>
          <w:rFonts w:ascii="Times New Roman" w:hAnsi="Times New Roman" w:cs="Times New Roman"/>
        </w:rPr>
        <w:fldChar w:fldCharType="end"/>
      </w:r>
      <w:r w:rsidR="004D4564">
        <w:rPr>
          <w:rFonts w:ascii="Times New Roman" w:hAnsi="Times New Roman" w:cs="Times New Roman"/>
        </w:rPr>
        <w:t xml:space="preserve"> have helped significantly in understanding the relationship social movements can establish with other societal spheres.</w:t>
      </w:r>
      <w:r w:rsidR="004D4564" w:rsidRPr="007E40A0">
        <w:rPr>
          <w:rStyle w:val="EndnoteReference"/>
        </w:rPr>
        <w:endnoteReference w:id="4"/>
      </w:r>
      <w:r w:rsidR="004D4564">
        <w:rPr>
          <w:rFonts w:ascii="Times New Roman" w:hAnsi="Times New Roman" w:cs="Times New Roman"/>
        </w:rPr>
        <w:t xml:space="preserve"> However, the lingering focus these analyses maintain on how social movement ‘actors’ strategically exploit </w:t>
      </w:r>
      <w:r w:rsidR="00707AD5">
        <w:rPr>
          <w:rFonts w:ascii="Times New Roman" w:hAnsi="Times New Roman" w:cs="Times New Roman"/>
        </w:rPr>
        <w:t>opportunities</w:t>
      </w:r>
      <w:r w:rsidR="004D4564">
        <w:rPr>
          <w:rFonts w:ascii="Times New Roman" w:hAnsi="Times New Roman" w:cs="Times New Roman"/>
        </w:rPr>
        <w:t xml:space="preserve"> tends to eschew the broader and often unintended reactions SM ‘processes’ can generate as they interact with the differentiated </w:t>
      </w:r>
      <w:r w:rsidR="004D4564" w:rsidRPr="00482C0C">
        <w:rPr>
          <w:rFonts w:ascii="Times New Roman" w:hAnsi="Times New Roman" w:cs="Times New Roman"/>
        </w:rPr>
        <w:t>world order structures that are the focus of this article</w:t>
      </w:r>
      <w:r w:rsidR="004D4564">
        <w:rPr>
          <w:rFonts w:ascii="Times New Roman" w:hAnsi="Times New Roman" w:cs="Times New Roman"/>
        </w:rPr>
        <w:t>.</w:t>
      </w:r>
      <w:r w:rsidR="004D4564" w:rsidRPr="004D4564">
        <w:rPr>
          <w:rFonts w:ascii="Times New Roman" w:hAnsi="Times New Roman" w:cs="Times New Roman"/>
        </w:rPr>
        <w:t xml:space="preserve"> </w:t>
      </w:r>
    </w:p>
    <w:p w14:paraId="6AE2535F" w14:textId="35080981" w:rsidR="00ED4B79" w:rsidRDefault="00C05C5E" w:rsidP="00DC6253">
      <w:pPr>
        <w:spacing w:after="0" w:line="480" w:lineRule="auto"/>
        <w:ind w:firstLine="720"/>
        <w:jc w:val="both"/>
        <w:rPr>
          <w:rFonts w:ascii="Times New Roman" w:hAnsi="Times New Roman" w:cs="Times New Roman"/>
        </w:rPr>
      </w:pPr>
      <w:r>
        <w:rPr>
          <w:rFonts w:ascii="Times New Roman" w:hAnsi="Times New Roman" w:cs="Times New Roman"/>
        </w:rPr>
        <w:t>Neo-Marxist, critical, and feminist</w:t>
      </w:r>
      <w:r w:rsidRPr="00480D20">
        <w:rPr>
          <w:rFonts w:ascii="Times New Roman" w:hAnsi="Times New Roman" w:cs="Times New Roman"/>
        </w:rPr>
        <w:t xml:space="preserve"> </w:t>
      </w:r>
      <w:r>
        <w:rPr>
          <w:rFonts w:ascii="Times New Roman" w:hAnsi="Times New Roman" w:cs="Times New Roman"/>
        </w:rPr>
        <w:t>IR authors, on the other hand, have stressed</w:t>
      </w:r>
      <w:r w:rsidRPr="00480D20">
        <w:rPr>
          <w:rFonts w:ascii="Times New Roman" w:hAnsi="Times New Roman" w:cs="Times New Roman"/>
        </w:rPr>
        <w:t xml:space="preserve"> </w:t>
      </w:r>
      <w:r>
        <w:rPr>
          <w:rFonts w:ascii="Times New Roman" w:hAnsi="Times New Roman" w:cs="Times New Roman"/>
        </w:rPr>
        <w:t>the</w:t>
      </w:r>
      <w:r w:rsidRPr="00480D20">
        <w:rPr>
          <w:rFonts w:ascii="Times New Roman" w:hAnsi="Times New Roman" w:cs="Times New Roman"/>
        </w:rPr>
        <w:t xml:space="preserve"> emancipatory </w:t>
      </w:r>
      <w:r>
        <w:rPr>
          <w:rFonts w:ascii="Times New Roman" w:hAnsi="Times New Roman" w:cs="Times New Roman"/>
        </w:rPr>
        <w:t>potential of SM</w:t>
      </w:r>
      <w:r w:rsidRPr="00480D20">
        <w:rPr>
          <w:rFonts w:ascii="Times New Roman" w:hAnsi="Times New Roman" w:cs="Times New Roman"/>
        </w:rPr>
        <w:t xml:space="preserve"> </w:t>
      </w:r>
      <w:r>
        <w:rPr>
          <w:rFonts w:ascii="Times New Roman" w:hAnsi="Times New Roman" w:cs="Times New Roman"/>
        </w:rPr>
        <w:t>as transnational forces counterbalancing</w:t>
      </w:r>
      <w:r w:rsidRPr="00480D20">
        <w:rPr>
          <w:rFonts w:ascii="Times New Roman" w:hAnsi="Times New Roman" w:cs="Times New Roman"/>
        </w:rPr>
        <w:t xml:space="preserve"> the technocratic, economistic, </w:t>
      </w:r>
      <w:r>
        <w:rPr>
          <w:rFonts w:ascii="Times New Roman" w:hAnsi="Times New Roman" w:cs="Times New Roman"/>
        </w:rPr>
        <w:t xml:space="preserve">patriarchal </w:t>
      </w:r>
      <w:r w:rsidRPr="00480D20">
        <w:rPr>
          <w:rFonts w:ascii="Times New Roman" w:hAnsi="Times New Roman" w:cs="Times New Roman"/>
        </w:rPr>
        <w:t xml:space="preserve">and hegemonic character of neo-liberal globalization </w:t>
      </w:r>
      <w:r>
        <w:rPr>
          <w:rFonts w:ascii="Times New Roman" w:hAnsi="Times New Roman" w:cs="Times New Roman"/>
        </w:rPr>
        <w:t xml:space="preserve">and the classist and gendered orientation of world political institutions </w:t>
      </w:r>
      <w:r w:rsidRPr="00480D20">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{"citationItems":[{"id":"ITEM-1","itemData":{"author":[{"dropping-particle":"","family":"Whitaker","given":"F.","non-dropping-particle":"","parse-names":false,"suffix":""}],"container-title":"World Social Forum: Challenging Empires","editor":[{"dropping-particle":"","family":"Sen","given":"J.","non-dropping-particle":"","parse-names":false,"suffix":""},{"dropping-particle":"","family":"Anand","given":"A.","non-dropping-particle":"","parse-names":false,"suffix":""},{"dropping-particle":"","family":"Escobar","given":"A.","non-dropping-particle":"","parse-names":false,"suffix":""},{"dropping-particle":"","family":"Waterman","given":"P.","non-dropping-particle":"","parse-names":false,"suffix":""}],"id":"ITEM-1","issued":{"date-parts":[["2004"]]},"publisher":"Viveka Foundation","publisher-place":"New Delhi","title":"The WSF as Open Space","type":"chapter"},"uris":["http://www.mendeley.com/documents/?uuid=76a4449d-c080-4ea2-88c1-1064c0efa013"]},{"id":"ITEM-2","itemData":{"author":[{"dropping-particle":"","family":"Dunford","given":"R.","non-dropping-particle":"","parse-names":false,"suffix":""}],"container-title":"Review of International Studies","id":"ITEM-2","issue":"2","issued":{"date-parts":[["2015"]]},"page":"239-261","title":"Human rights and collective emancipation: The politics of food sovereignty","type":"article-journal","volume":"41"},"uris":["http://www.mendeley.com/documents/?uuid=be5c0b50-8ca6-4df2-90d0-1c8b5d0f6fb9"]},{"id":"ITEM-3","itemData":{"author":[{"dropping-particle":"","family":"Escobar","given":"A","non-dropping-particle":"","parse-names":false,"suffix":""}],"container-title":"Third World Quarterly","id":"ITEM-3","issue":"1","issued":{"date-parts":[["2004"]]},"page":"207-230","title":"Beyond the Third World: imperial globality, global coloniality and anti-globalisation social movements","type":"article-journal","volume":"25"},"uris":["http://www.mendeley.com/documents/?uuid=5618140a-472d-3a00-b9fe-b1e636ce3b15"]},{"id":"ITEM-4","itemData":{"ISBN":"0813391490","author":[{"dropping-particle":"","family":"Eschle","given":"C.","non-dropping-particle":"","parse-names":false,"suffix":""}],"id":"ITEM-4","issued":{"date-parts":[["2001"]]},"publisher":"Westview Press","publisher-place":"Boulder","title":"Global Democracy, Social Movements, and Feminism","type":"book"},"uris":["http://www.mendeley.com/documents/?uuid=69e19699-9d94-4c82-b863-bedebbba16bf"]},{"id":"ITEM-5","itemData":{"author":[{"dropping-particle":"","family":"Colás","given":"A.","non-dropping-particle":"","parse-names":false,"suffix":""}],"id":"ITEM-5","issued":{"date-parts":[["2002"]]},"number-of-pages":"214","publisher":"Polity","publisher-place":"Cambridge","title":"International civil society: Social movements in world politics","type":"book"},"uris":["http://www.mendeley.com/documents/?uuid=41e9332a-7ab1-3eca-9847-98d0cedd669b"]}],"mendeley":{"formattedCitation":"(Colás, 2002; Dunford, 2015; Eschle, 2001; Escobar, 2004; Whitaker, 2004)","plainTextFormattedCitation":"(Colás, 2002; Dunford, 2015; Eschle, 2001; Escobar, 2004; Whitaker, 2004)","previouslyFormattedCitation":"(Colás, 2002; Dunford, 2015; Eschle, 2001; Escobar, 2004; Whitaker, 2004)"},"properties":{"noteIndex":0},"schema":"https://github.com/citation-style-language/schema/raw/master/csl-citation.json"}</w:instrText>
      </w:r>
      <w:r w:rsidRPr="00480D20">
        <w:rPr>
          <w:rFonts w:ascii="Times New Roman" w:hAnsi="Times New Roman" w:cs="Times New Roman"/>
        </w:rPr>
        <w:fldChar w:fldCharType="separate"/>
      </w:r>
      <w:r w:rsidRPr="001E0588">
        <w:rPr>
          <w:rFonts w:ascii="Times New Roman" w:hAnsi="Times New Roman" w:cs="Times New Roman"/>
          <w:noProof/>
        </w:rPr>
        <w:t>(Colás, 2002; Dunford, 2015; Eschle, 2001; Escobar, 2004; Whitaker, 2004)</w:t>
      </w:r>
      <w:r w:rsidRPr="00480D20">
        <w:rPr>
          <w:rFonts w:ascii="Times New Roman" w:hAnsi="Times New Roman" w:cs="Times New Roman"/>
        </w:rPr>
        <w:fldChar w:fldCharType="end"/>
      </w:r>
      <w:r w:rsidRPr="00480D20">
        <w:rPr>
          <w:rFonts w:ascii="Times New Roman" w:hAnsi="Times New Roman" w:cs="Times New Roman"/>
        </w:rPr>
        <w:t xml:space="preserve">. </w:t>
      </w:r>
      <w:r>
        <w:rPr>
          <w:rFonts w:ascii="Times New Roman" w:hAnsi="Times New Roman" w:cs="Times New Roman"/>
        </w:rPr>
        <w:t xml:space="preserve">In this literature, the </w:t>
      </w:r>
      <w:r w:rsidR="007E0699">
        <w:rPr>
          <w:rFonts w:ascii="Times New Roman" w:hAnsi="Times New Roman" w:cs="Times New Roman"/>
        </w:rPr>
        <w:t>progress</w:t>
      </w:r>
      <w:r>
        <w:rPr>
          <w:rFonts w:ascii="Times New Roman" w:hAnsi="Times New Roman" w:cs="Times New Roman"/>
        </w:rPr>
        <w:t xml:space="preserve">ive </w:t>
      </w:r>
      <w:r w:rsidRPr="00480D20">
        <w:rPr>
          <w:rFonts w:ascii="Times New Roman" w:hAnsi="Times New Roman" w:cs="Times New Roman"/>
        </w:rPr>
        <w:t xml:space="preserve">contribution of </w:t>
      </w:r>
      <w:r>
        <w:rPr>
          <w:rFonts w:ascii="Times New Roman" w:hAnsi="Times New Roman" w:cs="Times New Roman"/>
        </w:rPr>
        <w:t>SM</w:t>
      </w:r>
      <w:r w:rsidRPr="00480D20">
        <w:rPr>
          <w:rFonts w:ascii="Times New Roman" w:hAnsi="Times New Roman" w:cs="Times New Roman"/>
        </w:rPr>
        <w:t xml:space="preserve"> </w:t>
      </w:r>
      <w:r>
        <w:rPr>
          <w:rFonts w:ascii="Times New Roman" w:hAnsi="Times New Roman" w:cs="Times New Roman"/>
        </w:rPr>
        <w:t xml:space="preserve">follows </w:t>
      </w:r>
      <w:r w:rsidRPr="00480D20">
        <w:rPr>
          <w:rFonts w:ascii="Times New Roman" w:hAnsi="Times New Roman" w:cs="Times New Roman"/>
        </w:rPr>
        <w:t xml:space="preserve">not from </w:t>
      </w:r>
      <w:r>
        <w:rPr>
          <w:rFonts w:ascii="Times New Roman" w:hAnsi="Times New Roman" w:cs="Times New Roman"/>
        </w:rPr>
        <w:t>the regulatory</w:t>
      </w:r>
      <w:r w:rsidRPr="00480D20">
        <w:rPr>
          <w:rFonts w:ascii="Times New Roman" w:hAnsi="Times New Roman" w:cs="Times New Roman"/>
        </w:rPr>
        <w:t xml:space="preserve"> </w:t>
      </w:r>
      <w:r>
        <w:rPr>
          <w:rFonts w:ascii="Times New Roman" w:hAnsi="Times New Roman" w:cs="Times New Roman"/>
        </w:rPr>
        <w:t>potential attributed to civil associations and advocacy networks</w:t>
      </w:r>
      <w:r w:rsidRPr="00480D20">
        <w:rPr>
          <w:rFonts w:ascii="Times New Roman" w:hAnsi="Times New Roman" w:cs="Times New Roman"/>
        </w:rPr>
        <w:t>, but from</w:t>
      </w:r>
      <w:r>
        <w:rPr>
          <w:rFonts w:ascii="Times New Roman" w:hAnsi="Times New Roman" w:cs="Times New Roman"/>
        </w:rPr>
        <w:t xml:space="preserve"> the emancipatory</w:t>
      </w:r>
      <w:r w:rsidRPr="00480D20">
        <w:rPr>
          <w:rFonts w:ascii="Times New Roman" w:hAnsi="Times New Roman" w:cs="Times New Roman"/>
        </w:rPr>
        <w:t xml:space="preserve"> capacity</w:t>
      </w:r>
      <w:r>
        <w:rPr>
          <w:rFonts w:ascii="Times New Roman" w:hAnsi="Times New Roman" w:cs="Times New Roman"/>
        </w:rPr>
        <w:t xml:space="preserve"> movements are purported to have as agents of normative change</w:t>
      </w:r>
      <w:r w:rsidRPr="00480D20">
        <w:rPr>
          <w:rFonts w:ascii="Times New Roman" w:hAnsi="Times New Roman" w:cs="Times New Roman"/>
        </w:rPr>
        <w:t xml:space="preserve"> </w:t>
      </w:r>
      <w:r w:rsidRPr="00480D20">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{"citationItems":[{"id":"ITEM-1","itemData":{"author":[{"dropping-particle":"","family":"Chandler","given":"D.","non-dropping-particle":"","parse-names":false,"suffix":""}],"id":"ITEM-1","issued":{"date-parts":[["2004"]]},"publisher":"Palgrave Macmillan","title":"Constructing Global Civil Society: Morality and Power in International Relations","type":"book"},"locator":"142","uris":["http://www.mendeley.com/documents/?uuid=9d5c356b-d287-40a8-bdf9-46d7a8cfa5b5"]},{"id":"ITEM-2","itemData":{"abstract":"This article argues that a feminist approach to the ‘politics of resistance’ offers a number of important empirical insights which, in turn, open up lines of theoretical inquiry which critical theorists in IR would do well to explore. Concretely, we draw on our ongoing research into feminist ‘anti-globalisation’ activism to rethink the nature of the subject of the politics of resistance, the conditions under which resistance emerges and how resistance is enacted and expressed. We begin by discussing the relationship of feminism to critical IR theory as a way of situating and explaining the focus and approach of our research project. We then summarise our key empirical arguments regarding the emergence, structure, beliefs, identities and practices of feminist ‘anti-globalisation’ activism before exploring the implications of these for a renewed critical theoretical agenda in IR.","author":[{"dropping-particle":"","family":"Eschle","given":"C.","non-dropping-particle":"","parse-names":false,"suffix":""},{"dropping-particle":"","family":"Maiguashca","given":"B.","non-dropping-particle":"","parse-names":false,"suffix":""}],"container-title":"The British Journal of Politics and International Relations","id":"ITEM-2","issue":"2","issued":{"date-parts":[["2007"]]},"page":"284-301","title":"Rethinking Globalised Resistance: Feminist Activism and Critical Theorising in International Relations","type":"article-journal","volume":"9"},"uris":["http://www.mendeley.com/documents/?uuid=e3a45ca9-c93c-3d13-9992-96461bb3cad1"]}],"mendeley":{"formattedCitation":"(Chandler, 2004: 142; Eschle and Maiguashca, 2007)","manualFormatting":"(Eschle and Maiguashca 2007)","plainTextFormattedCitation":"(Chandler, 2004: 142; Eschle and Maiguashca, 2007)","previouslyFormattedCitation":"(Chandler, 2004: 142; Eschle and Maiguashca, 2007)"},"properties":{"noteIndex":0},"schema":"https://github.com/citation-style-language/schema/raw/master/csl-citation.json"}</w:instrText>
      </w:r>
      <w:r w:rsidRPr="00480D20">
        <w:rPr>
          <w:rFonts w:ascii="Times New Roman" w:hAnsi="Times New Roman" w:cs="Times New Roman"/>
        </w:rPr>
        <w:fldChar w:fldCharType="separate"/>
      </w:r>
      <w:r>
        <w:rPr>
          <w:rFonts w:ascii="Times New Roman" w:hAnsi="Times New Roman" w:cs="Times New Roman"/>
          <w:noProof/>
        </w:rPr>
        <w:t>(</w:t>
      </w:r>
      <w:r w:rsidRPr="00B445C0">
        <w:rPr>
          <w:rFonts w:ascii="Times New Roman" w:hAnsi="Times New Roman" w:cs="Times New Roman"/>
          <w:noProof/>
        </w:rPr>
        <w:t>Eschle and Maiguashca 2007)</w:t>
      </w:r>
      <w:r w:rsidRPr="00480D20">
        <w:rPr>
          <w:rFonts w:ascii="Times New Roman" w:hAnsi="Times New Roman" w:cs="Times New Roman"/>
        </w:rPr>
        <w:fldChar w:fldCharType="end"/>
      </w:r>
      <w:r w:rsidR="002E0C6B">
        <w:rPr>
          <w:rFonts w:ascii="Times New Roman" w:hAnsi="Times New Roman" w:cs="Times New Roman"/>
        </w:rPr>
        <w:t xml:space="preserve">, their contribution </w:t>
      </w:r>
      <w:r>
        <w:rPr>
          <w:rFonts w:ascii="Times New Roman" w:hAnsi="Times New Roman" w:cs="Times New Roman"/>
        </w:rPr>
        <w:t>to symbolic ‘pro</w:t>
      </w:r>
      <w:r w:rsidR="006E1041">
        <w:rPr>
          <w:rFonts w:ascii="Times New Roman" w:hAnsi="Times New Roman" w:cs="Times New Roman"/>
        </w:rPr>
        <w:t>cesses of revolt and opposition</w:t>
      </w:r>
      <w:r>
        <w:rPr>
          <w:rFonts w:ascii="Times New Roman" w:hAnsi="Times New Roman" w:cs="Times New Roman"/>
        </w:rPr>
        <w:t xml:space="preserve">’ </w:t>
      </w:r>
      <w:r>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Germain","given":"R.","non-dropping-particle":"","parse-names":false,"suffix":""},{"dropping-particle":"","family":"Kenny","given":"M.","non-dropping-particle":"","parse-names":false,"suffix":""}],"container-title":"The Idea of Global Civil Society: Ethics and Politics in a Globalizing Era","editor":[{"dropping-particle":"","family":"Germain","given":"R.","non-dropping-particle":"","parse-names":false,"suffix":""},{"dropping-particle":"","family":"Kenny","given":"M.","non-dropping-particle":"","parse-names":false,"suffix":""}],"id":"ITEM-1","issued":{"date-parts":[["2005"]]},"page":"1-16","publisher":"Routledge","publisher-place":"London","title":"The idea(l) of global civil society","type":"chapter"},"locator":"8","uris":["http://www.mendeley.com/documents/?uuid=222282d5-e9bd-341e-9433-02e713a0f66b"]}],"mendeley":{"formattedCitation":"(Germain and Kenny, 2005: 8)","plainTextFormattedCitation":"(Germain and Kenny, 2005: 8)","previouslyFormattedCitation":"(Germain and Kenny, 2005: 8)"},"properties":{"noteIndex":0},"schema":"https://github.com/citation-style-language/schema/raw/master/csl-citation.json"}</w:instrText>
      </w:r>
      <w:r>
        <w:rPr>
          <w:rFonts w:ascii="Times New Roman" w:hAnsi="Times New Roman" w:cs="Times New Roman"/>
        </w:rPr>
        <w:fldChar w:fldCharType="separate"/>
      </w:r>
      <w:r w:rsidRPr="00D16544">
        <w:rPr>
          <w:rFonts w:ascii="Times New Roman" w:hAnsi="Times New Roman" w:cs="Times New Roman"/>
          <w:noProof/>
        </w:rPr>
        <w:t>(Germain and Kenny, 2005: 8)</w:t>
      </w:r>
      <w:r>
        <w:rPr>
          <w:rFonts w:ascii="Times New Roman" w:hAnsi="Times New Roman" w:cs="Times New Roman"/>
        </w:rPr>
        <w:fldChar w:fldCharType="end"/>
      </w:r>
      <w:r w:rsidR="00353723">
        <w:rPr>
          <w:rFonts w:ascii="Times New Roman" w:hAnsi="Times New Roman" w:cs="Times New Roman"/>
        </w:rPr>
        <w:t>,</w:t>
      </w:r>
      <w:r>
        <w:rPr>
          <w:rFonts w:ascii="Times New Roman" w:hAnsi="Times New Roman" w:cs="Times New Roman"/>
        </w:rPr>
        <w:t xml:space="preserve"> and </w:t>
      </w:r>
      <w:r w:rsidR="00A34C05">
        <w:rPr>
          <w:rFonts w:ascii="Times New Roman" w:hAnsi="Times New Roman" w:cs="Times New Roman"/>
        </w:rPr>
        <w:t xml:space="preserve">the provision of </w:t>
      </w:r>
      <w:r w:rsidRPr="00480D20">
        <w:rPr>
          <w:rFonts w:ascii="Times New Roman" w:hAnsi="Times New Roman" w:cs="Times New Roman"/>
        </w:rPr>
        <w:t xml:space="preserve">‘models for building an alternative, more directly democratic and globally connected society’ </w:t>
      </w:r>
      <w:r w:rsidRPr="00480D20">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{"citationItems":[{"id":"ITEM-1","itemData":{"author":[{"dropping-particle":"","family":"Juris","given":"J.","non-dropping-particle":"","parse-names":false,"suffix":""}],"container-title":"The Network Society: A cross-cultural perspective","editor":[{"dropping-particle":"","family":"Castells","given":"M.","non-dropping-particle":"","parse-names":false,"suffix":""}],"id":"ITEM-1","issued":{"date-parts":[["2004"]]},"page":"341-362","publisher":"Edward Elgar Publishing","publisher-place":"Cheltenham","title":"Networked Social Movements: Global Movements for Global Justice","type":"chapter"},"locator":"345","uris":["http://www.mendeley.com/documents/?uuid=00bfda63-389c-4c68-b99a-6f32c7652b33"]}],"mendeley":{"formattedCitation":"(Juris, 2004: 345)","plainTextFormattedCitation":"(Juris, 2004: 345)","previouslyFormattedCitation":"(Juris, 2004: 345)"},"properties":{"noteIndex":0},"schema":"https://github.com/citation-style-language/schema/raw/master/csl-citation.json"}</w:instrText>
      </w:r>
      <w:r w:rsidRPr="00480D20">
        <w:rPr>
          <w:rFonts w:ascii="Times New Roman" w:hAnsi="Times New Roman" w:cs="Times New Roman"/>
        </w:rPr>
        <w:fldChar w:fldCharType="separate"/>
      </w:r>
      <w:r w:rsidRPr="00D16544">
        <w:rPr>
          <w:rFonts w:ascii="Times New Roman" w:hAnsi="Times New Roman" w:cs="Times New Roman"/>
          <w:noProof/>
        </w:rPr>
        <w:t>(Juris, 2004: 345)</w:t>
      </w:r>
      <w:r w:rsidRPr="00480D20">
        <w:rPr>
          <w:rFonts w:ascii="Times New Roman" w:hAnsi="Times New Roman" w:cs="Times New Roman"/>
        </w:rPr>
        <w:fldChar w:fldCharType="end"/>
      </w:r>
      <w:r w:rsidRPr="00480D20">
        <w:rPr>
          <w:rFonts w:ascii="Times New Roman" w:hAnsi="Times New Roman" w:cs="Times New Roman"/>
        </w:rPr>
        <w:t>.</w:t>
      </w:r>
      <w:r>
        <w:rPr>
          <w:rFonts w:ascii="Times New Roman" w:hAnsi="Times New Roman" w:cs="Times New Roman"/>
        </w:rPr>
        <w:t xml:space="preserve"> Against</w:t>
      </w:r>
      <w:r w:rsidRPr="00480D20">
        <w:rPr>
          <w:rFonts w:ascii="Times New Roman" w:hAnsi="Times New Roman" w:cs="Times New Roman"/>
        </w:rPr>
        <w:t xml:space="preserve"> the </w:t>
      </w:r>
      <w:r>
        <w:rPr>
          <w:rFonts w:ascii="Times New Roman" w:hAnsi="Times New Roman" w:cs="Times New Roman"/>
        </w:rPr>
        <w:t>liberal</w:t>
      </w:r>
      <w:r w:rsidR="00177C70">
        <w:rPr>
          <w:rFonts w:ascii="Times New Roman" w:hAnsi="Times New Roman" w:cs="Times New Roman"/>
        </w:rPr>
        <w:t xml:space="preserve"> and </w:t>
      </w:r>
      <w:r>
        <w:rPr>
          <w:rFonts w:ascii="Times New Roman" w:hAnsi="Times New Roman" w:cs="Times New Roman"/>
        </w:rPr>
        <w:t xml:space="preserve">constructivist </w:t>
      </w:r>
      <w:r w:rsidRPr="00480D20">
        <w:rPr>
          <w:rFonts w:ascii="Times New Roman" w:hAnsi="Times New Roman" w:cs="Times New Roman"/>
        </w:rPr>
        <w:t>focus on state-IGO-</w:t>
      </w:r>
      <w:r>
        <w:rPr>
          <w:rFonts w:ascii="Times New Roman" w:hAnsi="Times New Roman" w:cs="Times New Roman"/>
        </w:rPr>
        <w:t>NGO</w:t>
      </w:r>
      <w:r w:rsidRPr="00480D20">
        <w:rPr>
          <w:rFonts w:ascii="Times New Roman" w:hAnsi="Times New Roman" w:cs="Times New Roman"/>
        </w:rPr>
        <w:t xml:space="preserve"> collaborations</w:t>
      </w:r>
      <w:r w:rsidR="00232587">
        <w:rPr>
          <w:rFonts w:ascii="Times New Roman" w:hAnsi="Times New Roman" w:cs="Times New Roman"/>
        </w:rPr>
        <w:t xml:space="preserve"> and</w:t>
      </w:r>
      <w:r>
        <w:rPr>
          <w:rFonts w:ascii="Times New Roman" w:hAnsi="Times New Roman" w:cs="Times New Roman"/>
        </w:rPr>
        <w:t xml:space="preserve"> international norms</w:t>
      </w:r>
      <w:r w:rsidRPr="00480D20">
        <w:rPr>
          <w:rFonts w:ascii="Times New Roman" w:hAnsi="Times New Roman" w:cs="Times New Roman"/>
        </w:rPr>
        <w:t xml:space="preserve">, this </w:t>
      </w:r>
      <w:r>
        <w:rPr>
          <w:rFonts w:ascii="Times New Roman" w:hAnsi="Times New Roman" w:cs="Times New Roman"/>
        </w:rPr>
        <w:t xml:space="preserve">second </w:t>
      </w:r>
      <w:r w:rsidR="00177C70">
        <w:rPr>
          <w:rFonts w:ascii="Times New Roman" w:hAnsi="Times New Roman" w:cs="Times New Roman"/>
        </w:rPr>
        <w:t xml:space="preserve">body of </w:t>
      </w:r>
      <w:r w:rsidRPr="00480D20">
        <w:rPr>
          <w:rFonts w:ascii="Times New Roman" w:hAnsi="Times New Roman" w:cs="Times New Roman"/>
        </w:rPr>
        <w:t>literature</w:t>
      </w:r>
      <w:r>
        <w:rPr>
          <w:rFonts w:ascii="Times New Roman" w:hAnsi="Times New Roman" w:cs="Times New Roman"/>
        </w:rPr>
        <w:t xml:space="preserve"> emphasizes the activities and discourses advanced by grassroots movements in the periphery of the international order, such as</w:t>
      </w:r>
      <w:r w:rsidRPr="00480D20">
        <w:rPr>
          <w:rFonts w:ascii="Times New Roman" w:hAnsi="Times New Roman" w:cs="Times New Roman"/>
        </w:rPr>
        <w:t xml:space="preserve"> new class-base</w:t>
      </w:r>
      <w:r>
        <w:rPr>
          <w:rFonts w:ascii="Times New Roman" w:hAnsi="Times New Roman" w:cs="Times New Roman"/>
        </w:rPr>
        <w:t>d movements in the global South</w:t>
      </w:r>
      <w:r w:rsidRPr="00480D20">
        <w:rPr>
          <w:rFonts w:ascii="Times New Roman" w:hAnsi="Times New Roman" w:cs="Times New Roman"/>
        </w:rPr>
        <w:t xml:space="preserve"> and global justice struggles</w:t>
      </w:r>
      <w:r>
        <w:rPr>
          <w:rFonts w:ascii="Times New Roman" w:hAnsi="Times New Roman" w:cs="Times New Roman"/>
        </w:rPr>
        <w:t xml:space="preserve"> </w:t>
      </w:r>
      <w:r w:rsidRPr="00480D20">
        <w:rPr>
          <w:rFonts w:ascii="Times New Roman" w:hAnsi="Times New Roman" w:cs="Times New Roman"/>
        </w:rPr>
        <w:t>driven by alternative visions of the global commons</w:t>
      </w:r>
      <w:r>
        <w:rPr>
          <w:rFonts w:ascii="Times New Roman" w:hAnsi="Times New Roman" w:cs="Times New Roman"/>
        </w:rPr>
        <w:t>, illustrated by those</w:t>
      </w:r>
      <w:r w:rsidRPr="00480D20">
        <w:rPr>
          <w:rFonts w:ascii="Times New Roman" w:hAnsi="Times New Roman" w:cs="Times New Roman"/>
        </w:rPr>
        <w:t xml:space="preserve"> </w:t>
      </w:r>
      <w:r>
        <w:rPr>
          <w:rFonts w:ascii="Times New Roman" w:hAnsi="Times New Roman" w:cs="Times New Roman"/>
        </w:rPr>
        <w:t>flourishing at the turn of the millennium</w:t>
      </w:r>
      <w:r w:rsidRPr="00480D20">
        <w:rPr>
          <w:rFonts w:ascii="Times New Roman" w:hAnsi="Times New Roman" w:cs="Times New Roman"/>
        </w:rPr>
        <w:t xml:space="preserve"> </w:t>
      </w:r>
      <w:r w:rsidRPr="00480D20">
        <w:rPr>
          <w:rFonts w:ascii="Times New Roman" w:hAnsi="Times New Roman" w:cs="Times New Roman"/>
        </w:rPr>
        <w:fldChar w:fldCharType="begin" w:fldLock="1"/>
      </w:r>
      <w:r w:rsidR="00E5787F">
        <w:rPr>
          <w:rFonts w:ascii="Times New Roman" w:hAnsi="Times New Roman" w:cs="Times New Roman"/>
        </w:rPr>
        <w:instrText>ADDIN CSL_CITATION {"citationItems":[{"id":"ITEM-1","itemData":{"DOI":"10.1111/dech.12034","ISSN":"0012155X","author":[{"dropping-particle":"","family":"Glasius","given":"Marlies","non-dropping-particle":"","parse-names":false,"suffix":""},{"dropping-particle":"","family":"Pleyers","given":"Geoffrey","non-dropping-particle":"","parse-names":false,"suffix":""}],"container-title":"Development and Change","id":"ITEM-1","issue":"3","issued":{"date-parts":[["2013"]]},"page":"547-567","title":"The Global Moment of 2011: Democracy, Social Justice and Dignity","type":"article-journal","volume":"44"},"uris":["http://www.mendeley.com/documents/?uuid=dba045e0-4c49-4e5b-90c0-4ca283613b26"]},{"id":"ITEM-2","itemData":{"author":[{"dropping-particle":"","family":"Rupert","given":"Mark","non-dropping-particle":"","parse-names":false,"suffix":""}],"container-title":"Review of International Studies","id":"ITEM-2","issue":"S1","issued":{"date-parts":[["2003"]]},"page":"181-198","title":"Globalising common sense: a Marxian-Gramscian (re-)vision of the politics of governance/resistance","type":"article-journal","volume":"29"},"uris":["http://www.mendeley.com/documents/?uuid=81bf8627-52bb-32e0-b4bd-896b2d87d8b0"]},{"id":"ITEM-3","itemData":{"author":[{"dropping-particle":"","family":"Petras","given":"James","non-dropping-particle":"","parse-names":false,"suffix":""},{"dropping-particle":"","family":"Veltmeyer","given":"Henry","non-dropping-particle":"","parse-names":false,"suffix":""}],"id":"ITEM-3","issued":{"date-parts":[["2011"]]},"publisher":"Palgrave Macmillan","publisher-place":"New York","title":"Social movements in Latin America: Neoliberalism and popular resistance","type":"book"},"uris":["http://www.mendeley.com/documents/?uuid=0c3d1a1e-4282-44cb-8971-130f6e677c75"]}],"mendeley":{"formattedCitation":"(Glasius and Pleyers, 2013; Petras and Veltmeyer, 2011; Rupert, 2003)","manualFormatting":"(Glasius and Pleyers 2013; Petras and Veltmeyer 2011; Rupert 2003)","plainTextFormattedCitation":"(Glasius and Pleyers, 2013; Petras and Veltmeyer, 2011; Rupert, 2003)","previouslyFormattedCitation":"(Glasius and Pleyers, 2013; Petras and Veltmeyer, 2011; Rupert, 2003)"},"properties":{"noteIndex":0},"schema":"https://github.com/citation-style-language/schema/raw/master/csl-citation.json"}</w:instrText>
      </w:r>
      <w:r w:rsidRPr="00480D20">
        <w:rPr>
          <w:rFonts w:ascii="Times New Roman" w:hAnsi="Times New Roman" w:cs="Times New Roman"/>
        </w:rPr>
        <w:fldChar w:fldCharType="separate"/>
      </w:r>
      <w:r w:rsidRPr="008E40F1">
        <w:rPr>
          <w:rFonts w:ascii="Times New Roman" w:hAnsi="Times New Roman" w:cs="Times New Roman"/>
          <w:noProof/>
        </w:rPr>
        <w:t>(Glasius and Pleyers 2013; Petras and Veltmeyer 2011</w:t>
      </w:r>
      <w:r>
        <w:rPr>
          <w:rFonts w:ascii="Times New Roman" w:hAnsi="Times New Roman" w:cs="Times New Roman"/>
          <w:noProof/>
        </w:rPr>
        <w:t>; Rupert 2003</w:t>
      </w:r>
      <w:r w:rsidRPr="008E40F1">
        <w:rPr>
          <w:rFonts w:ascii="Times New Roman" w:hAnsi="Times New Roman" w:cs="Times New Roman"/>
          <w:noProof/>
        </w:rPr>
        <w:t>)</w:t>
      </w:r>
      <w:r w:rsidRPr="00480D20">
        <w:rPr>
          <w:rFonts w:ascii="Times New Roman" w:hAnsi="Times New Roman" w:cs="Times New Roman"/>
        </w:rPr>
        <w:fldChar w:fldCharType="end"/>
      </w:r>
      <w:r w:rsidRPr="00480D20">
        <w:rPr>
          <w:rFonts w:ascii="Times New Roman" w:hAnsi="Times New Roman" w:cs="Times New Roman"/>
        </w:rPr>
        <w:t xml:space="preserve">. </w:t>
      </w:r>
    </w:p>
    <w:p w14:paraId="113B7BBA" w14:textId="71173284" w:rsidR="0031720F" w:rsidRDefault="00DB727F" w:rsidP="000D4BA7">
      <w:pPr>
        <w:spacing w:after="0" w:line="480" w:lineRule="auto"/>
        <w:ind w:firstLine="720"/>
        <w:jc w:val="both"/>
        <w:rPr>
          <w:rFonts w:ascii="Times New Roman" w:hAnsi="Times New Roman" w:cs="Times New Roman"/>
        </w:rPr>
      </w:pPr>
      <w:r>
        <w:rPr>
          <w:rFonts w:ascii="Times New Roman" w:hAnsi="Times New Roman" w:cs="Times New Roman"/>
        </w:rPr>
        <w:lastRenderedPageBreak/>
        <w:t>As noted by</w:t>
      </w:r>
      <w:r w:rsidR="00D47930">
        <w:rPr>
          <w:rFonts w:ascii="Times New Roman" w:hAnsi="Times New Roman" w:cs="Times New Roman"/>
        </w:rPr>
        <w:t xml:space="preserve"> </w:t>
      </w:r>
      <w:r w:rsidR="00D47930">
        <w:rPr>
          <w:rFonts w:ascii="Times New Roman" w:hAnsi="Times New Roman" w:cs="Times New Roman"/>
        </w:rPr>
        <w:fldChar w:fldCharType="begin" w:fldLock="1"/>
      </w:r>
      <w:r w:rsidR="003601A5">
        <w:rPr>
          <w:rFonts w:ascii="Times New Roman" w:hAnsi="Times New Roman" w:cs="Times New Roman"/>
        </w:rPr>
        <w:instrText>ADDIN CSL_CITATION {"citationItems":[{"id":"ITEM-1","itemData":{"author":[{"dropping-particle":"","family":"Chandler","given":"D.","non-dropping-particle":"","parse-names":false,"suffix":""}],"id":"ITEM-1","issued":{"date-parts":[["2004"]]},"publisher":"Palgrave Macmillan","title":"Constructing Global Civil Society: Morality and Power in International Relations","type":"book"},"uris":["http://www.mendeley.com/documents/?uuid=9d5c356b-d287-40a8-bdf9-46d7a8cfa5b5"]}],"mendeley":{"formattedCitation":"(Chandler, 2004)","manualFormatting":"Chandler (2004)","plainTextFormattedCitation":"(Chandler, 2004)","previouslyFormattedCitation":"(Chandler, 2004)"},"properties":{"noteIndex":0},"schema":"https://github.com/citation-style-language/schema/raw/master/csl-citation.json"}</w:instrText>
      </w:r>
      <w:r w:rsidR="00D47930">
        <w:rPr>
          <w:rFonts w:ascii="Times New Roman" w:hAnsi="Times New Roman" w:cs="Times New Roman"/>
        </w:rPr>
        <w:fldChar w:fldCharType="separate"/>
      </w:r>
      <w:r w:rsidR="00D47930">
        <w:rPr>
          <w:rFonts w:ascii="Times New Roman" w:hAnsi="Times New Roman" w:cs="Times New Roman"/>
          <w:noProof/>
        </w:rPr>
        <w:t>Chandler (</w:t>
      </w:r>
      <w:r w:rsidR="00D47930" w:rsidRPr="00D47930">
        <w:rPr>
          <w:rFonts w:ascii="Times New Roman" w:hAnsi="Times New Roman" w:cs="Times New Roman"/>
          <w:noProof/>
        </w:rPr>
        <w:t>2004)</w:t>
      </w:r>
      <w:r w:rsidR="00D47930">
        <w:rPr>
          <w:rFonts w:ascii="Times New Roman" w:hAnsi="Times New Roman" w:cs="Times New Roman"/>
        </w:rPr>
        <w:fldChar w:fldCharType="end"/>
      </w:r>
      <w:r w:rsidR="00D47930">
        <w:rPr>
          <w:rFonts w:ascii="Times New Roman" w:hAnsi="Times New Roman" w:cs="Times New Roman"/>
        </w:rPr>
        <w:t>, d</w:t>
      </w:r>
      <w:r w:rsidR="00CF3280">
        <w:rPr>
          <w:rFonts w:ascii="Times New Roman" w:hAnsi="Times New Roman" w:cs="Times New Roman"/>
        </w:rPr>
        <w:t xml:space="preserve">espite their differences, both </w:t>
      </w:r>
      <w:r w:rsidR="005D1B63">
        <w:rPr>
          <w:rFonts w:ascii="Times New Roman" w:hAnsi="Times New Roman" w:cs="Times New Roman"/>
        </w:rPr>
        <w:t>sets of literature</w:t>
      </w:r>
      <w:r w:rsidR="00CF3280">
        <w:rPr>
          <w:rFonts w:ascii="Times New Roman" w:hAnsi="Times New Roman" w:cs="Times New Roman"/>
        </w:rPr>
        <w:t xml:space="preserve"> </w:t>
      </w:r>
      <w:r w:rsidR="00B00269">
        <w:rPr>
          <w:rFonts w:ascii="Times New Roman" w:hAnsi="Times New Roman" w:cs="Times New Roman"/>
        </w:rPr>
        <w:t>display</w:t>
      </w:r>
      <w:r w:rsidR="00CF3280">
        <w:rPr>
          <w:rFonts w:ascii="Times New Roman" w:hAnsi="Times New Roman" w:cs="Times New Roman"/>
        </w:rPr>
        <w:t xml:space="preserve"> ‘</w:t>
      </w:r>
      <w:proofErr w:type="spellStart"/>
      <w:r w:rsidR="00CF3280">
        <w:rPr>
          <w:rFonts w:ascii="Times New Roman" w:hAnsi="Times New Roman" w:cs="Times New Roman"/>
        </w:rPr>
        <w:t>Habermasian</w:t>
      </w:r>
      <w:proofErr w:type="spellEnd"/>
      <w:r w:rsidR="00CF3280">
        <w:rPr>
          <w:rFonts w:ascii="Times New Roman" w:hAnsi="Times New Roman" w:cs="Times New Roman"/>
        </w:rPr>
        <w:t>’ influences – where civil society mobilization contributes</w:t>
      </w:r>
      <w:r w:rsidR="005D1B63">
        <w:rPr>
          <w:rFonts w:ascii="Times New Roman" w:hAnsi="Times New Roman" w:cs="Times New Roman"/>
        </w:rPr>
        <w:t xml:space="preserve"> either</w:t>
      </w:r>
      <w:r w:rsidR="00CF3280">
        <w:rPr>
          <w:rFonts w:ascii="Times New Roman" w:hAnsi="Times New Roman" w:cs="Times New Roman"/>
        </w:rPr>
        <w:t xml:space="preserve"> to promot</w:t>
      </w:r>
      <w:r w:rsidR="005D1B63">
        <w:rPr>
          <w:rFonts w:ascii="Times New Roman" w:hAnsi="Times New Roman" w:cs="Times New Roman"/>
        </w:rPr>
        <w:t>ing</w:t>
      </w:r>
      <w:r w:rsidR="00CF3280">
        <w:rPr>
          <w:rFonts w:ascii="Times New Roman" w:hAnsi="Times New Roman" w:cs="Times New Roman"/>
        </w:rPr>
        <w:t xml:space="preserve"> universal values and democratiz</w:t>
      </w:r>
      <w:r w:rsidR="005D1B63">
        <w:rPr>
          <w:rFonts w:ascii="Times New Roman" w:hAnsi="Times New Roman" w:cs="Times New Roman"/>
        </w:rPr>
        <w:t>ing</w:t>
      </w:r>
      <w:r w:rsidR="00CF3280">
        <w:rPr>
          <w:rFonts w:ascii="Times New Roman" w:hAnsi="Times New Roman" w:cs="Times New Roman"/>
        </w:rPr>
        <w:t xml:space="preserve"> international institutions, or to generat</w:t>
      </w:r>
      <w:r w:rsidR="005D1B63">
        <w:rPr>
          <w:rFonts w:ascii="Times New Roman" w:hAnsi="Times New Roman" w:cs="Times New Roman"/>
        </w:rPr>
        <w:t>ing</w:t>
      </w:r>
      <w:r w:rsidR="00CF3280">
        <w:rPr>
          <w:rFonts w:ascii="Times New Roman" w:hAnsi="Times New Roman" w:cs="Times New Roman"/>
        </w:rPr>
        <w:t xml:space="preserve"> emancipatory alternatives to the pathologies of modern society. </w:t>
      </w:r>
      <w:r w:rsidR="00ED4B79">
        <w:rPr>
          <w:rFonts w:ascii="Times New Roman" w:hAnsi="Times New Roman" w:cs="Times New Roman"/>
        </w:rPr>
        <w:t xml:space="preserve">Thus, while liberal and constructivist perspectives illuminate the way in which non-state actors associate </w:t>
      </w:r>
      <w:r w:rsidR="009914C4">
        <w:rPr>
          <w:rFonts w:ascii="Times New Roman" w:hAnsi="Times New Roman" w:cs="Times New Roman"/>
        </w:rPr>
        <w:t xml:space="preserve">with </w:t>
      </w:r>
      <w:r w:rsidR="00ED4B79">
        <w:rPr>
          <w:rFonts w:ascii="Times New Roman" w:hAnsi="Times New Roman" w:cs="Times New Roman"/>
        </w:rPr>
        <w:t xml:space="preserve">and influence the agendas of international organizations and states, critical scholars have explored symbolic aspects of social movement action, and the challenge they present to embedded ideologies and norms. </w:t>
      </w:r>
      <w:r w:rsidR="0031720F">
        <w:rPr>
          <w:rFonts w:ascii="Times New Roman" w:hAnsi="Times New Roman" w:cs="Times New Roman"/>
        </w:rPr>
        <w:t>However, in</w:t>
      </w:r>
      <w:r w:rsidR="00ED4B79">
        <w:rPr>
          <w:rFonts w:ascii="Times New Roman" w:hAnsi="Times New Roman" w:cs="Times New Roman"/>
        </w:rPr>
        <w:t xml:space="preserve"> </w:t>
      </w:r>
      <w:r w:rsidR="00ED4B79" w:rsidRPr="00ED4B79">
        <w:rPr>
          <w:rFonts w:ascii="Times New Roman" w:hAnsi="Times New Roman" w:cs="Times New Roman"/>
        </w:rPr>
        <w:t>the context of the protest</w:t>
      </w:r>
      <w:r w:rsidR="0031720F">
        <w:rPr>
          <w:rFonts w:ascii="Times New Roman" w:hAnsi="Times New Roman" w:cs="Times New Roman"/>
        </w:rPr>
        <w:t xml:space="preserve"> </w:t>
      </w:r>
      <w:r w:rsidR="00ED4B79" w:rsidRPr="00ED4B79">
        <w:rPr>
          <w:rFonts w:ascii="Times New Roman" w:hAnsi="Times New Roman" w:cs="Times New Roman"/>
        </w:rPr>
        <w:t>movements surging in the 2010s,</w:t>
      </w:r>
      <w:r w:rsidR="00ED4B79">
        <w:rPr>
          <w:rFonts w:ascii="Times New Roman" w:hAnsi="Times New Roman" w:cs="Times New Roman"/>
        </w:rPr>
        <w:t xml:space="preserve"> characterized by more personalized and networked dynamics, </w:t>
      </w:r>
      <w:r w:rsidR="00CF417E">
        <w:rPr>
          <w:rFonts w:ascii="Times New Roman" w:hAnsi="Times New Roman" w:cs="Times New Roman"/>
        </w:rPr>
        <w:t>a tendency towards</w:t>
      </w:r>
      <w:r w:rsidR="00ED4B79">
        <w:rPr>
          <w:rFonts w:ascii="Times New Roman" w:hAnsi="Times New Roman" w:cs="Times New Roman"/>
        </w:rPr>
        <w:t xml:space="preserve"> anti-institutionalism,</w:t>
      </w:r>
      <w:r w:rsidR="000D4BA7">
        <w:rPr>
          <w:rFonts w:ascii="Times New Roman" w:hAnsi="Times New Roman" w:cs="Times New Roman"/>
        </w:rPr>
        <w:t xml:space="preserve"> and the expansion of illiberal political values,</w:t>
      </w:r>
      <w:r w:rsidR="00ED4B79">
        <w:rPr>
          <w:rFonts w:ascii="Times New Roman" w:hAnsi="Times New Roman" w:cs="Times New Roman"/>
        </w:rPr>
        <w:t xml:space="preserve"> the </w:t>
      </w:r>
      <w:r w:rsidR="0031720F">
        <w:rPr>
          <w:rFonts w:ascii="Times New Roman" w:hAnsi="Times New Roman" w:cs="Times New Roman"/>
        </w:rPr>
        <w:t>deficits</w:t>
      </w:r>
      <w:r w:rsidR="00ED4B79">
        <w:rPr>
          <w:rFonts w:ascii="Times New Roman" w:hAnsi="Times New Roman" w:cs="Times New Roman"/>
        </w:rPr>
        <w:t xml:space="preserve"> of conventional</w:t>
      </w:r>
      <w:r w:rsidR="00ED4B79" w:rsidRPr="00480D20">
        <w:rPr>
          <w:rFonts w:ascii="Times New Roman" w:hAnsi="Times New Roman" w:cs="Times New Roman"/>
        </w:rPr>
        <w:t xml:space="preserve"> actor-centric </w:t>
      </w:r>
      <w:r w:rsidR="00ED4B79">
        <w:rPr>
          <w:rFonts w:ascii="Times New Roman" w:hAnsi="Times New Roman" w:cs="Times New Roman"/>
        </w:rPr>
        <w:t>associational models</w:t>
      </w:r>
      <w:r w:rsidR="00ED4B79" w:rsidRPr="00480D20">
        <w:rPr>
          <w:rFonts w:ascii="Times New Roman" w:hAnsi="Times New Roman" w:cs="Times New Roman"/>
        </w:rPr>
        <w:t xml:space="preserve"> </w:t>
      </w:r>
      <w:r w:rsidR="00ED4B79">
        <w:rPr>
          <w:rFonts w:ascii="Times New Roman" w:hAnsi="Times New Roman" w:cs="Times New Roman"/>
        </w:rPr>
        <w:t>and discursive-emancipatory conceptions</w:t>
      </w:r>
      <w:r w:rsidR="00ED4B79" w:rsidRPr="00480D20">
        <w:rPr>
          <w:rFonts w:ascii="Times New Roman" w:hAnsi="Times New Roman" w:cs="Times New Roman"/>
        </w:rPr>
        <w:t xml:space="preserve"> </w:t>
      </w:r>
      <w:r w:rsidR="00D47930">
        <w:rPr>
          <w:rFonts w:ascii="Times New Roman" w:hAnsi="Times New Roman" w:cs="Times New Roman"/>
        </w:rPr>
        <w:t>have</w:t>
      </w:r>
      <w:r w:rsidR="00DC6253">
        <w:rPr>
          <w:rFonts w:ascii="Times New Roman" w:hAnsi="Times New Roman" w:cs="Times New Roman"/>
        </w:rPr>
        <w:t xml:space="preserve"> become more evident </w:t>
      </w:r>
      <w:r w:rsidR="00ED4B79">
        <w:rPr>
          <w:rFonts w:ascii="Times New Roman" w:hAnsi="Times New Roman" w:cs="Times New Roman"/>
        </w:rPr>
        <w:fldChar w:fldCharType="begin" w:fldLock="1"/>
      </w:r>
      <w:r w:rsidR="00ED4B79">
        <w:rPr>
          <w:rFonts w:ascii="Times New Roman" w:hAnsi="Times New Roman" w:cs="Times New Roman"/>
        </w:rPr>
        <w:instrText>ADDIN CSL_CITATION {"citationItems":[{"id":"ITEM-1","itemData":{"author":[{"dropping-particle":"","family":"Castells","given":"M.","non-dropping-particle":"","parse-names":false,"suffix":""}],"edition":"Second","id":"ITEM-1","issued":{"date-parts":[["2015"]]},"publisher":"Polity Press","publisher-place":"Cambridge","title":"Networks of Outrage and Hope","type":"book"},"uris":["http://www.mendeley.com/documents/?uuid=2b8c8534-165d-422a-b8a3-6d45d93ea57a"]},{"id":"ITEM-2","itemData":{"ISBN":"0190862785","abstract":"Description based upon print version of record. The populist turn to street protest and the reasons behind its global resurgence are the twin themes of this timely analysis. Cover; Half-title; Title; Copyright; Contents; Lists of Tables, Figures, and Images; Acknowledgements; Introduction; 1. Movements in the Crisis of Neoliberalism; 2. Anarchism, Populism, Democracy; 3. The 99 per cent and the Indignant Citizen; 4. From the Global to the National; 5. Social Media and Citizens' Mobilisation; 6. The Camp and the Agora; 7. The People's Parliament; 8. The Assault on the Institutions; Conclusion: After the Democratic Awakening; Appendix; List of Interviewees; Selected Movement Documents; Notes; Bibliography; Index","author":[{"dropping-particle":"","family":"Gerbaudo","given":"P.","non-dropping-particle":"","parse-names":false,"suffix":""}],"id":"ITEM-2","issued":{"date-parts":[["2017"]]},"publisher":"Oxford University Press","publisher-place":"Oxford","title":"The Mask and the Flag: Populism, Citizenism, and Global Protest","type":"book"},"uris":["http://www.mendeley.com/documents/?uuid=9151f20b-a0cc-3ca9-861b-d3cbbd0e4517"]},{"id":"ITEM-3","itemData":{"abstract":"This article proposes a framework for understanding large-scale individualized collective action that is often coordinated through digital media technologies. Social fragmentation and the decline of group loyalties have given rise to an era of personalized politics in which individually expressive personal action frames displace collective action frames in many protest causes. This trend can be spotted in the rise of large-scale, rapidly forming political participation aimed at a variety of targets, ranging from parties and candidates, to corporations, brands, and transnational organizations. The group-based “identity politics” of the “new social movements” that arose after the 1960s still exist, but the recent period has seen more diverse mobilizations in which individuals are mobilized around personal lifestyle values to engage with multiple causes such as economic justice (fair trade, inequality, and development policies), environmental protection, and worker and human rights.","author":[{"dropping-particle":"","family":"Bennett","given":"W. Lance","non-dropping-particle":"","parse-names":false,"suffix":""}],"container-title":"The ANNALS of the American Academy of Political and Social Science","editor":[{"dropping-particle":"V.","family":"Shah","given":"Dhavan","non-dropping-particle":"","parse-names":false,"suffix":""},{"dropping-particle":"","family":"Friedland","given":"Lewis A.","non-dropping-particle":"","parse-names":false,"suffix":""},{"dropping-particle":"","family":"Wells","given":"Chris","non-dropping-particle":"","parse-names":false,"suffix":""},{"dropping-particle":"","family":"Kim","given":"Young Mie","non-dropping-particle":"","parse-names":false,"suffix":""},{"dropping-particle":"","family":"Rojas","given":"Hernando","non-dropping-particle":"","parse-names":false,"suffix":""}],"id":"ITEM-3","issue":"1","issued":{"date-parts":[["2012"]]},"page":"20-39","title":"The Personalization of Politics","type":"article-journal","volume":"644"},"uris":["http://www.mendeley.com/documents/?uuid=876fb08c-0d52-321e-8fd8-1df22f03396a"]},{"id":"ITEM-4","itemData":{"author":[{"dropping-particle":"","family":"Davies","given":"Thomas","non-dropping-particle":"","parse-names":false,"suffix":""},{"dropping-particle":"","family":"Ryan","given":"Holly Eva","non-dropping-particle":"","parse-names":false,"suffix":""},{"dropping-particle":"","family":"Peña","given":"A. M.","non-dropping-particle":"","parse-names":false,"suffix":""}],"container-title":"Research in Social Movements, Conflicts and Change","id":"ITEM-4","issued":{"date-parts":[["2016"]]},"page":"1-29","title":"Protest, Social Movements and Global Democracy since 2011: New Perspectives","type":"article-journal","volume":"39"},"uris":["http://www.mendeley.com/documents/?uuid=513e94d7-a2b8-33e9-9c59-1d01a32e7021"]}],"mendeley":{"formattedCitation":"(Bennett, 2012; Castells, 2015; Davies et al., 2016; Gerbaudo, 2017)","plainTextFormattedCitation":"(Bennett, 2012; Castells, 2015; Davies et al., 2016; Gerbaudo, 2017)","previouslyFormattedCitation":"(Bennett, 2012; Castells, 2015; Davies et al., 2016; Gerbaudo, 2017)"},"properties":{"noteIndex":0},"schema":"https://github.com/citation-style-language/schema/raw/master/csl-citation.json"}</w:instrText>
      </w:r>
      <w:r w:rsidR="00ED4B79">
        <w:rPr>
          <w:rFonts w:ascii="Times New Roman" w:hAnsi="Times New Roman" w:cs="Times New Roman"/>
        </w:rPr>
        <w:fldChar w:fldCharType="separate"/>
      </w:r>
      <w:r w:rsidR="00ED4B79" w:rsidRPr="00FD177E">
        <w:rPr>
          <w:rFonts w:ascii="Times New Roman" w:hAnsi="Times New Roman" w:cs="Times New Roman"/>
          <w:noProof/>
        </w:rPr>
        <w:t>(Bennett, 2012; Castells, 2015; Davies et al., 2016; Gerbaudo, 2017)</w:t>
      </w:r>
      <w:r w:rsidR="00ED4B79">
        <w:rPr>
          <w:rFonts w:ascii="Times New Roman" w:hAnsi="Times New Roman" w:cs="Times New Roman"/>
        </w:rPr>
        <w:fldChar w:fldCharType="end"/>
      </w:r>
      <w:r w:rsidR="0031720F">
        <w:rPr>
          <w:rFonts w:ascii="Times New Roman" w:hAnsi="Times New Roman" w:cs="Times New Roman"/>
        </w:rPr>
        <w:t>.</w:t>
      </w:r>
      <w:r w:rsidR="00DC6253">
        <w:rPr>
          <w:rFonts w:ascii="Times New Roman" w:hAnsi="Times New Roman" w:cs="Times New Roman"/>
        </w:rPr>
        <w:t xml:space="preserve"> </w:t>
      </w:r>
      <w:r w:rsidR="0031720F">
        <w:rPr>
          <w:rFonts w:ascii="Times New Roman" w:hAnsi="Times New Roman" w:cs="Times New Roman"/>
        </w:rPr>
        <w:t xml:space="preserve">For </w:t>
      </w:r>
      <w:r w:rsidR="0031720F">
        <w:rPr>
          <w:rFonts w:ascii="Times New Roman" w:hAnsi="Times New Roman" w:cs="Times New Roman"/>
        </w:rPr>
        <w:fldChar w:fldCharType="begin" w:fldLock="1"/>
      </w:r>
      <w:r w:rsidR="0031720F">
        <w:rPr>
          <w:rFonts w:ascii="Times New Roman" w:hAnsi="Times New Roman" w:cs="Times New Roman"/>
        </w:rPr>
        <w:instrText>ADDIN CSL_CITATION {"citationItems":[{"id":"ITEM-1","itemData":{"author":[{"dropping-particle":"","family":"Krastev","given":"I.","non-dropping-particle":"","parse-names":false,"suffix":""}],"id":"ITEM-1","issued":{"date-parts":[["2014"]]},"publisher":"University of Pennsylvania Press","publisher-place":"Philadephia","title":"Democracy Disrupted: The Politics of Global Protest","type":"book"},"uris":["http://www.mendeley.com/documents/?uuid=b5c54d5e-8dc5-3759-a1a5-0e39ba3f1718"]}],"mendeley":{"formattedCitation":"(Krastev, 2014)","manualFormatting":"Krastev (2014)","plainTextFormattedCitation":"(Krastev, 2014)","previouslyFormattedCitation":"(Krastev, 2014)"},"properties":{"noteIndex":0},"schema":"https://github.com/citation-style-language/schema/raw/master/csl-citation.json"}</w:instrText>
      </w:r>
      <w:r w:rsidR="0031720F">
        <w:rPr>
          <w:rFonts w:ascii="Times New Roman" w:hAnsi="Times New Roman" w:cs="Times New Roman"/>
        </w:rPr>
        <w:fldChar w:fldCharType="separate"/>
      </w:r>
      <w:r w:rsidR="0031720F" w:rsidRPr="00ED1B93">
        <w:rPr>
          <w:rFonts w:ascii="Times New Roman" w:hAnsi="Times New Roman" w:cs="Times New Roman"/>
          <w:noProof/>
        </w:rPr>
        <w:t xml:space="preserve">Krastev </w:t>
      </w:r>
      <w:r w:rsidR="0031720F">
        <w:rPr>
          <w:rFonts w:ascii="Times New Roman" w:hAnsi="Times New Roman" w:cs="Times New Roman"/>
          <w:noProof/>
        </w:rPr>
        <w:t>(</w:t>
      </w:r>
      <w:r w:rsidR="0031720F" w:rsidRPr="00ED1B93">
        <w:rPr>
          <w:rFonts w:ascii="Times New Roman" w:hAnsi="Times New Roman" w:cs="Times New Roman"/>
          <w:noProof/>
        </w:rPr>
        <w:t>2014)</w:t>
      </w:r>
      <w:r w:rsidR="0031720F">
        <w:rPr>
          <w:rFonts w:ascii="Times New Roman" w:hAnsi="Times New Roman" w:cs="Times New Roman"/>
        </w:rPr>
        <w:fldChar w:fldCharType="end"/>
      </w:r>
      <w:r w:rsidR="0031720F" w:rsidRPr="00480D20">
        <w:rPr>
          <w:rFonts w:ascii="Times New Roman" w:hAnsi="Times New Roman" w:cs="Times New Roman"/>
        </w:rPr>
        <w:t xml:space="preserve">, </w:t>
      </w:r>
      <w:r w:rsidR="0031720F">
        <w:rPr>
          <w:rFonts w:ascii="Times New Roman" w:hAnsi="Times New Roman" w:cs="Times New Roman"/>
        </w:rPr>
        <w:t>for example, contemporary protest movements abandon</w:t>
      </w:r>
      <w:r w:rsidR="0031720F" w:rsidRPr="00480D20">
        <w:rPr>
          <w:rFonts w:ascii="Times New Roman" w:hAnsi="Times New Roman" w:cs="Times New Roman"/>
        </w:rPr>
        <w:t xml:space="preserve"> </w:t>
      </w:r>
      <w:r w:rsidR="0031720F">
        <w:rPr>
          <w:rFonts w:ascii="Times New Roman" w:hAnsi="Times New Roman" w:cs="Times New Roman"/>
        </w:rPr>
        <w:t>the two basic ideals sustaining liberal and critical political projects</w:t>
      </w:r>
      <w:r w:rsidR="009914C4">
        <w:rPr>
          <w:rFonts w:ascii="Times New Roman" w:hAnsi="Times New Roman" w:cs="Times New Roman"/>
        </w:rPr>
        <w:t xml:space="preserve"> – </w:t>
      </w:r>
      <w:r w:rsidR="0031720F">
        <w:rPr>
          <w:rFonts w:ascii="Times New Roman" w:hAnsi="Times New Roman" w:cs="Times New Roman"/>
        </w:rPr>
        <w:t>political</w:t>
      </w:r>
      <w:r w:rsidR="009914C4">
        <w:rPr>
          <w:rFonts w:ascii="Times New Roman" w:hAnsi="Times New Roman" w:cs="Times New Roman"/>
        </w:rPr>
        <w:t xml:space="preserve"> </w:t>
      </w:r>
      <w:r w:rsidR="0031720F">
        <w:rPr>
          <w:rFonts w:ascii="Times New Roman" w:hAnsi="Times New Roman" w:cs="Times New Roman"/>
        </w:rPr>
        <w:t>reformism and revolution</w:t>
      </w:r>
      <w:r w:rsidR="009914C4">
        <w:rPr>
          <w:rFonts w:ascii="Times New Roman" w:hAnsi="Times New Roman" w:cs="Times New Roman"/>
        </w:rPr>
        <w:t xml:space="preserve"> – </w:t>
      </w:r>
      <w:r w:rsidR="0031720F">
        <w:rPr>
          <w:rFonts w:ascii="Times New Roman" w:hAnsi="Times New Roman" w:cs="Times New Roman"/>
        </w:rPr>
        <w:t>as</w:t>
      </w:r>
      <w:r w:rsidR="009914C4">
        <w:rPr>
          <w:rFonts w:ascii="Times New Roman" w:hAnsi="Times New Roman" w:cs="Times New Roman"/>
        </w:rPr>
        <w:t xml:space="preserve"> </w:t>
      </w:r>
      <w:r w:rsidR="0031720F" w:rsidRPr="00480D20">
        <w:rPr>
          <w:rFonts w:ascii="Times New Roman" w:hAnsi="Times New Roman" w:cs="Times New Roman"/>
        </w:rPr>
        <w:t xml:space="preserve">protesters </w:t>
      </w:r>
      <w:r w:rsidR="0031720F">
        <w:rPr>
          <w:rFonts w:ascii="Times New Roman" w:hAnsi="Times New Roman" w:cs="Times New Roman"/>
        </w:rPr>
        <w:t>may neither aspire to</w:t>
      </w:r>
      <w:r w:rsidR="0031720F" w:rsidRPr="00480D20">
        <w:rPr>
          <w:rFonts w:ascii="Times New Roman" w:hAnsi="Times New Roman" w:cs="Times New Roman"/>
        </w:rPr>
        <w:t xml:space="preserve"> capture</w:t>
      </w:r>
      <w:r w:rsidR="0031720F">
        <w:rPr>
          <w:rFonts w:ascii="Times New Roman" w:hAnsi="Times New Roman" w:cs="Times New Roman"/>
        </w:rPr>
        <w:t xml:space="preserve"> state</w:t>
      </w:r>
      <w:r w:rsidR="0031720F" w:rsidRPr="00480D20">
        <w:rPr>
          <w:rFonts w:ascii="Times New Roman" w:hAnsi="Times New Roman" w:cs="Times New Roman"/>
        </w:rPr>
        <w:t xml:space="preserve"> power</w:t>
      </w:r>
      <w:r w:rsidR="0031720F">
        <w:rPr>
          <w:rFonts w:ascii="Times New Roman" w:hAnsi="Times New Roman" w:cs="Times New Roman"/>
        </w:rPr>
        <w:t xml:space="preserve"> nor accept </w:t>
      </w:r>
      <w:r w:rsidR="0031720F" w:rsidRPr="00480D20">
        <w:rPr>
          <w:rFonts w:ascii="Times New Roman" w:hAnsi="Times New Roman" w:cs="Times New Roman"/>
        </w:rPr>
        <w:t>the gradualism of institutional pol</w:t>
      </w:r>
      <w:r w:rsidR="0031720F">
        <w:rPr>
          <w:rFonts w:ascii="Times New Roman" w:hAnsi="Times New Roman" w:cs="Times New Roman"/>
        </w:rPr>
        <w:t>itics, often rejecting democratic</w:t>
      </w:r>
      <w:r w:rsidR="0031720F" w:rsidRPr="00480D20">
        <w:rPr>
          <w:rFonts w:ascii="Times New Roman" w:hAnsi="Times New Roman" w:cs="Times New Roman"/>
        </w:rPr>
        <w:t xml:space="preserve"> </w:t>
      </w:r>
      <w:r w:rsidR="0031720F">
        <w:rPr>
          <w:rFonts w:ascii="Times New Roman" w:hAnsi="Times New Roman" w:cs="Times New Roman"/>
        </w:rPr>
        <w:t>mechanisms as well as</w:t>
      </w:r>
      <w:r w:rsidR="0031720F" w:rsidRPr="00480D20">
        <w:rPr>
          <w:rFonts w:ascii="Times New Roman" w:hAnsi="Times New Roman" w:cs="Times New Roman"/>
        </w:rPr>
        <w:t xml:space="preserve"> </w:t>
      </w:r>
      <w:r w:rsidR="0031720F">
        <w:rPr>
          <w:rFonts w:ascii="Times New Roman" w:hAnsi="Times New Roman" w:cs="Times New Roman"/>
        </w:rPr>
        <w:t>traditional issue-based movement identities</w:t>
      </w:r>
      <w:r w:rsidR="0031720F" w:rsidRPr="00480D20">
        <w:rPr>
          <w:rFonts w:ascii="Times New Roman" w:hAnsi="Times New Roman" w:cs="Times New Roman"/>
        </w:rPr>
        <w:t xml:space="preserve">. </w:t>
      </w:r>
      <w:r w:rsidR="0031720F">
        <w:rPr>
          <w:rFonts w:ascii="Times New Roman" w:hAnsi="Times New Roman" w:cs="Times New Roman"/>
        </w:rPr>
        <w:t xml:space="preserve">Moreover, the complex linkages contemporary </w:t>
      </w:r>
      <w:r w:rsidR="000D4BA7">
        <w:rPr>
          <w:rFonts w:ascii="Times New Roman" w:hAnsi="Times New Roman" w:cs="Times New Roman"/>
        </w:rPr>
        <w:t>social</w:t>
      </w:r>
      <w:r w:rsidR="0031720F">
        <w:rPr>
          <w:rFonts w:ascii="Times New Roman" w:hAnsi="Times New Roman" w:cs="Times New Roman"/>
        </w:rPr>
        <w:t xml:space="preserve"> movemen</w:t>
      </w:r>
      <w:r w:rsidR="000D4BA7">
        <w:rPr>
          <w:rFonts w:ascii="Times New Roman" w:hAnsi="Times New Roman" w:cs="Times New Roman"/>
        </w:rPr>
        <w:t xml:space="preserve">ts </w:t>
      </w:r>
      <w:r w:rsidR="009914C4">
        <w:rPr>
          <w:rFonts w:ascii="Times New Roman" w:hAnsi="Times New Roman" w:cs="Times New Roman"/>
        </w:rPr>
        <w:t>develop</w:t>
      </w:r>
      <w:r w:rsidR="000D4BA7">
        <w:rPr>
          <w:rFonts w:ascii="Times New Roman" w:hAnsi="Times New Roman" w:cs="Times New Roman"/>
        </w:rPr>
        <w:t xml:space="preserve"> with social media, </w:t>
      </w:r>
      <w:r w:rsidR="0031720F">
        <w:rPr>
          <w:rFonts w:ascii="Times New Roman" w:hAnsi="Times New Roman" w:cs="Times New Roman"/>
        </w:rPr>
        <w:t>anti-establishment values</w:t>
      </w:r>
      <w:r w:rsidR="000D4BA7">
        <w:rPr>
          <w:rFonts w:ascii="Times New Roman" w:hAnsi="Times New Roman" w:cs="Times New Roman"/>
        </w:rPr>
        <w:t xml:space="preserve">, and </w:t>
      </w:r>
      <w:r w:rsidR="00D54DBD">
        <w:rPr>
          <w:rFonts w:ascii="Times New Roman" w:hAnsi="Times New Roman" w:cs="Times New Roman"/>
        </w:rPr>
        <w:t>challenger</w:t>
      </w:r>
      <w:r w:rsidR="000D4BA7">
        <w:rPr>
          <w:rFonts w:ascii="Times New Roman" w:hAnsi="Times New Roman" w:cs="Times New Roman"/>
        </w:rPr>
        <w:t xml:space="preserve"> political </w:t>
      </w:r>
      <w:r w:rsidR="00D54DBD">
        <w:rPr>
          <w:rFonts w:ascii="Times New Roman" w:hAnsi="Times New Roman" w:cs="Times New Roman"/>
        </w:rPr>
        <w:t>actors</w:t>
      </w:r>
      <w:r w:rsidR="0031720F">
        <w:rPr>
          <w:rFonts w:ascii="Times New Roman" w:hAnsi="Times New Roman" w:cs="Times New Roman"/>
        </w:rPr>
        <w:t xml:space="preserve"> unsettles the associational and </w:t>
      </w:r>
      <w:proofErr w:type="spellStart"/>
      <w:r w:rsidR="0031720F">
        <w:rPr>
          <w:rFonts w:ascii="Times New Roman" w:hAnsi="Times New Roman" w:cs="Times New Roman"/>
        </w:rPr>
        <w:t>solidarist</w:t>
      </w:r>
      <w:proofErr w:type="spellEnd"/>
      <w:r w:rsidR="0031720F">
        <w:rPr>
          <w:rFonts w:ascii="Times New Roman" w:hAnsi="Times New Roman" w:cs="Times New Roman"/>
        </w:rPr>
        <w:t xml:space="preserve"> logics grounding liberal and critical positions, with numerous authors noting the synergies these movements have with ‘protest populism’, democratic destabilization processes, and ethno-nationalist conflict </w:t>
      </w:r>
      <w:r w:rsidR="0031720F">
        <w:rPr>
          <w:rFonts w:ascii="Times New Roman" w:hAnsi="Times New Roman" w:cs="Times New Roman"/>
        </w:rPr>
        <w:fldChar w:fldCharType="begin" w:fldLock="1"/>
      </w:r>
      <w:r w:rsidR="0031720F">
        <w:rPr>
          <w:rFonts w:ascii="Times New Roman" w:hAnsi="Times New Roman" w:cs="Times New Roman"/>
        </w:rPr>
        <w:instrText>ADDIN CSL_CITATION {"citationItems":[{"id":"ITEM-1","itemData":{"abstract":"Populism has been on the rise for some time in Europe now, and its rise has been one of the key concerns of Peter Mair. He has linked it to the increasing erosion of the representative function of European party systems. The spectre that haunted him was ‘partyless democracy’, a democratic regime where parties had lost their representative function, which opened the door for unmediated populist protest. While largely sharing his interpretation of the overall structural trends giving rise to the populist challenges in Western Europe, the article is critical of the static character of his assessment. It suggests that there are three forms of ‘protest populism’, all of which may eventually end up transforming the West European party systems in the name of the new structuring conflicts that characterise contemporary European societies. In addition, it proposes to extend the scope of Peter’s argument to the less established democracies of Central and Eastern Europe.","author":[{"dropping-particle":"","family":"Kriesi","given":"H.","non-dropping-particle":"","parse-names":false,"suffix":""}],"container-title":"West European Politics","id":"ITEM-1","issue":"2","issued":{"date-parts":[["2014"]]},"page":"361-378","title":"The Populist Challenge","type":"article-journal","volume":"37"},"uris":["http://www.mendeley.com/documents/?uuid=f40fad31-6380-3bf2-9274-9bee561e2a45"]},{"id":"ITEM-2","itemData":{"abstract":"Using two unusual surveys, this study analyzes participation in the 2004 Orange Revolution in Ukraine, comparing participants with revolution supporters, opponents, counter-revolutionaries, and the apathetic/inactive. As the analysis shows, most revolutionaries were weakly committed to the revolution's democratic master narrative, and the revolution's spectacular mobilizational success was largely due to its mobilization of cultural cleavages and symbolic capital to construct a negative coalition across diverse policy groupings. A contrast is drawn between urban civic revolutions like the Orange Revolution and protracted peasant revolutions. The strategies associated with these revolutionary models affect the roles of revolutionary organization and selective incentives and the character of revolutionary coalitions. As the comparison suggests, postrevolutionary instability may be built into urban civic revolutions due to their reliance on a rapidly convened negative coalition of hundreds of thousands, distinguished by fractured elites, lack of consensus over fundamental policy issues, and weak commitment to democratic ends.","author":[{"dropping-particle":"","family":"Beissinger","given":"M.","non-dropping-particle":"","parse-names":false,"suffix":""}],"container-title":"American Political Science Review","id":"ITEM-2","issue":"3","issued":{"date-parts":[["2013"]]},"page":"574-592","title":"The Semblance of Democratic Revolution: Coalitions in Ukraine's Orange Revolution","type":"article-journal","volume":"107"},"uris":["http://www.mendeley.com/documents/?uuid=9b07a3c3-3af1-3254-942f-4ef2df137fc5"]}],"mendeley":{"formattedCitation":"(Beissinger, 2013; Kriesi, 2014)","plainTextFormattedCitation":"(Beissinger, 2013; Kriesi, 2014)","previouslyFormattedCitation":"(Beissinger, 2013; Kriesi, 2014)"},"properties":{"noteIndex":0},"schema":"https://github.com/citation-style-language/schema/raw/master/csl-citation.json"}</w:instrText>
      </w:r>
      <w:r w:rsidR="0031720F">
        <w:rPr>
          <w:rFonts w:ascii="Times New Roman" w:hAnsi="Times New Roman" w:cs="Times New Roman"/>
        </w:rPr>
        <w:fldChar w:fldCharType="separate"/>
      </w:r>
      <w:r w:rsidR="0031720F" w:rsidRPr="004B0432">
        <w:rPr>
          <w:rFonts w:ascii="Times New Roman" w:hAnsi="Times New Roman" w:cs="Times New Roman"/>
          <w:noProof/>
        </w:rPr>
        <w:t>(Beissinger, 2013; Kriesi, 2014)</w:t>
      </w:r>
      <w:r w:rsidR="0031720F">
        <w:rPr>
          <w:rFonts w:ascii="Times New Roman" w:hAnsi="Times New Roman" w:cs="Times New Roman"/>
        </w:rPr>
        <w:fldChar w:fldCharType="end"/>
      </w:r>
      <w:r w:rsidR="0031720F">
        <w:rPr>
          <w:rFonts w:ascii="Times New Roman" w:hAnsi="Times New Roman" w:cs="Times New Roman"/>
        </w:rPr>
        <w:t>.</w:t>
      </w:r>
      <w:r w:rsidR="0031720F" w:rsidRPr="005D786A">
        <w:rPr>
          <w:rFonts w:ascii="Times New Roman" w:hAnsi="Times New Roman" w:cs="Times New Roman"/>
          <w:lang w:val="en-GB"/>
        </w:rPr>
        <w:t xml:space="preserve"> </w:t>
      </w:r>
    </w:p>
    <w:p w14:paraId="5AB1F45D" w14:textId="095B7FF1" w:rsidR="00ED4B79" w:rsidRPr="00D54DBD" w:rsidRDefault="005D1B63" w:rsidP="00CF3280">
      <w:pPr>
        <w:spacing w:after="0" w:line="480" w:lineRule="auto"/>
        <w:ind w:firstLine="720"/>
        <w:jc w:val="both"/>
        <w:rPr>
          <w:rFonts w:ascii="Times New Roman" w:hAnsi="Times New Roman" w:cs="Times New Roman"/>
        </w:rPr>
      </w:pPr>
      <w:r>
        <w:rPr>
          <w:rFonts w:ascii="Times New Roman" w:hAnsi="Times New Roman" w:cs="Times New Roman"/>
        </w:rPr>
        <w:t>Recent literature has recognized</w:t>
      </w:r>
      <w:r w:rsidR="00DC6253" w:rsidRPr="00D54DBD">
        <w:rPr>
          <w:rFonts w:ascii="Times New Roman" w:hAnsi="Times New Roman" w:cs="Times New Roman"/>
        </w:rPr>
        <w:t xml:space="preserve"> situations of ‘norm regress’ </w:t>
      </w:r>
      <w:r w:rsidR="00DC6253" w:rsidRPr="00D54DBD">
        <w:rPr>
          <w:rFonts w:ascii="Times New Roman" w:hAnsi="Times New Roman" w:cs="Times New Roman"/>
        </w:rPr>
        <w:fldChar w:fldCharType="begin" w:fldLock="1"/>
      </w:r>
      <w:r w:rsidR="00DC6253" w:rsidRPr="00D54DBD">
        <w:rPr>
          <w:rFonts w:ascii="Times New Roman" w:hAnsi="Times New Roman" w:cs="Times New Roman"/>
        </w:rPr>
        <w:instrText>ADDIN CSL_CITATION {"citationItems":[{"id":"ITEM-1","itemData":{"author":[{"dropping-particle":"","family":"Heller","given":"R.","non-dropping-particle":"","parse-names":false,"suffix":""},{"dropping-particle":"","family":"Kahl","given":"M.","non-dropping-particle":"","parse-names":false,"suffix":""}],"container-title":"Critical Studies in Terrorism","id":"ITEM-1","issue":"3","issued":{"date-parts":[["2013"]]},"page":"414-428","title":"Tracing and Understanding “Bad” Norm Dynamics in Counterterrorism: The Current Debates in IR Research","type":"article-journal","volume":"6"},"uris":["http://www.mendeley.com/documents/?uuid=76728655-f9a8-4f9d-843e-6c259251eb74"]},{"id":"ITEM-2","itemData":{"author":[{"dropping-particle":"","family":"Panke","given":"D.","non-dropping-particle":"","parse-names":false,"suffix":""},{"dropping-particle":"","family":"Petersohn","given":"U.","non-dropping-particle":"","parse-names":false,"suffix":""}],"container-title":"European Journal of International Relations","id":"ITEM-2","issue":"4","issued":{"date-parts":[["2012"]]},"page":"719-742","title":"Why International Norms Disappear Sometimes","type":"article-journal","volume":"18"},"uris":["http://www.mendeley.com/documents/?uuid=2ecc043a-e369-488d-9ba9-6a4a8262afd1"]},{"id":"ITEM-3","itemData":{"author":[{"dropping-particle":"","family":"McKeown","given":"R.","non-dropping-particle":"","parse-names":false,"suffix":""}],"container-title":"European Journal of International Relations","id":"ITEM-3","issue":"1","issued":{"date-parts":[["2009"]]},"page":"5-25","title":"Norm Regress: US Revisionism and the Slow Death of the Torture Norm’","type":"article-journal","volume":"23"},"uris":["http://www.mendeley.com/documents/?uuid=9efb9ec4-8074-4ca1-abb8-2b347fc7f918"]}],"mendeley":{"formattedCitation":"(Heller and Kahl, 2013; McKeown, 2009; Panke and Petersohn, 2012)","plainTextFormattedCitation":"(Heller and Kahl, 2013; McKeown, 2009; Panke and Petersohn, 2012)","previouslyFormattedCitation":"(Heller and Kahl, 2013; McKeown, 2009; Panke and Petersohn, 2012)"},"properties":{"noteIndex":0},"schema":"https://github.com/citation-style-language/schema/raw/master/csl-citation.json"}</w:instrText>
      </w:r>
      <w:r w:rsidR="00DC6253" w:rsidRPr="00D54DBD">
        <w:rPr>
          <w:rFonts w:ascii="Times New Roman" w:hAnsi="Times New Roman" w:cs="Times New Roman"/>
        </w:rPr>
        <w:fldChar w:fldCharType="separate"/>
      </w:r>
      <w:r w:rsidR="00DC6253" w:rsidRPr="00D54DBD">
        <w:rPr>
          <w:rFonts w:ascii="Times New Roman" w:hAnsi="Times New Roman" w:cs="Times New Roman"/>
          <w:noProof/>
        </w:rPr>
        <w:t>(Heller and Kahl, 2013; McKeown, 2009; Panke and Petersohn, 2012)</w:t>
      </w:r>
      <w:r w:rsidR="00DC6253" w:rsidRPr="00D54DBD">
        <w:rPr>
          <w:rFonts w:ascii="Times New Roman" w:hAnsi="Times New Roman" w:cs="Times New Roman"/>
        </w:rPr>
        <w:fldChar w:fldCharType="end"/>
      </w:r>
      <w:r w:rsidR="00DC6253" w:rsidRPr="00D54DBD">
        <w:rPr>
          <w:rFonts w:ascii="Times New Roman" w:hAnsi="Times New Roman" w:cs="Times New Roman"/>
        </w:rPr>
        <w:t xml:space="preserve">, the limitations of NGOs and their often organic relations with the state system </w:t>
      </w:r>
      <w:r w:rsidR="00DC6253" w:rsidRPr="00D54DBD">
        <w:rPr>
          <w:rFonts w:ascii="Times New Roman" w:hAnsi="Times New Roman" w:cs="Times New Roman"/>
        </w:rPr>
        <w:fldChar w:fldCharType="begin" w:fldLock="1"/>
      </w:r>
      <w:r w:rsidR="00DC6253" w:rsidRPr="00D54DBD">
        <w:rPr>
          <w:rFonts w:ascii="Times New Roman" w:hAnsi="Times New Roman" w:cs="Times New Roman"/>
        </w:rPr>
        <w:instrText>ADDIN CSL_CITATION {"citationItems":[{"id":"ITEM-1","itemData":{"author":[{"dropping-particle":"","family":"Cooley","given":"A.","non-dropping-particle":"","parse-names":false,"suffix":""},{"dropping-particle":"","family":"Ron","given":"J.","non-dropping-particle":"","parse-names":false,"suffix":""}],"container-title":"International Security","id":"ITEM-1","issue":"1","issued":{"date-parts":[["2002"]]},"page":"5-39","title":"The NGO scramble: Organizational insecurity and the political economy of transnational action","type":"article-journal","volume":"27"},"uris":["http://www.mendeley.com/documents/?uuid=84cfe6c0-f43d-4590-b8e5-7e4c6e1b08b6"]},{"id":"ITEM-2","itemData":{"author":[{"dropping-particle":"","family":"Prakash","given":"A.","non-dropping-particle":"","parse-names":false,"suffix":""},{"dropping-particle":"","family":"Gugerty","given":"K.","non-dropping-particle":"","parse-names":false,"suffix":""}],"container-title":"Advocacy Organizations and Collective Action","editor":[{"dropping-particle":"","family":"Prakash","given":"A.","non-dropping-particle":"","parse-names":false,"suffix":""},{"dropping-particle":"","family":"Gugerty","given":"K.","non-dropping-particle":"","parse-names":false,"suffix":""}],"id":"ITEM-2","issued":{"date-parts":[["2010"]]},"publisher":"Cambridge University Press","publisher-place":"Cambridge","title":"Conclusions and future research: rethinking advocacy organizations","type":"chapter"},"uris":["http://www.mendeley.com/documents/?uuid=6ae876c1-5928-461c-b5de-dc3442f322ba"]},{"id":"ITEM-3","itemData":{"author":[{"dropping-particle":"","family":"Dupuy","given":"K.E.","non-dropping-particle":"","parse-names":false,"suffix":""},{"dropping-particle":"","family":"Ron","given":"J.","non-dropping-particle":"","parse-names":false,"suffix":""},{"dropping-particle":"","family":"Prakash","given":"A.","non-dropping-particle":"","parse-names":false,"suffix":""}],"container-title":"Review of International Political Economy","id":"ITEM-3","issue":"2","issued":{"date-parts":[["2015"]]},"page":"419-456","title":"Who survived? Ethiopia's regulatory crackdown on foreign-funded NGOs","type":"article-journal","volume":"22"},"uris":["http://www.mendeley.com/documents/?uuid=5e97c39d-e13c-4534-9d51-0232e4eaa95b"]}],"mendeley":{"formattedCitation":"(Cooley and Ron, 2002; Dupuy et al., 2015; Prakash and Gugerty, 2010)","plainTextFormattedCitation":"(Cooley and Ron, 2002; Dupuy et al., 2015; Prakash and Gugerty, 2010)","previouslyFormattedCitation":"(Cooley and Ron, 2002; Dupuy et al., 2015; Prakash and Gugerty, 2010)"},"properties":{"noteIndex":0},"schema":"https://github.com/citation-style-language/schema/raw/master/csl-citation.json"}</w:instrText>
      </w:r>
      <w:r w:rsidR="00DC6253" w:rsidRPr="00D54DBD">
        <w:rPr>
          <w:rFonts w:ascii="Times New Roman" w:hAnsi="Times New Roman" w:cs="Times New Roman"/>
        </w:rPr>
        <w:fldChar w:fldCharType="separate"/>
      </w:r>
      <w:r w:rsidR="00DC6253" w:rsidRPr="00D54DBD">
        <w:rPr>
          <w:rFonts w:ascii="Times New Roman" w:hAnsi="Times New Roman" w:cs="Times New Roman"/>
          <w:noProof/>
        </w:rPr>
        <w:t>(Cooley and Ron, 2002; Dupuy et al., 2015; Prakash and Gugerty, 2010)</w:t>
      </w:r>
      <w:r w:rsidR="00DC6253" w:rsidRPr="00D54DBD">
        <w:rPr>
          <w:rFonts w:ascii="Times New Roman" w:hAnsi="Times New Roman" w:cs="Times New Roman"/>
        </w:rPr>
        <w:fldChar w:fldCharType="end"/>
      </w:r>
      <w:r w:rsidR="00DC6253" w:rsidRPr="00D54DBD">
        <w:rPr>
          <w:rFonts w:ascii="Times New Roman" w:hAnsi="Times New Roman" w:cs="Times New Roman"/>
        </w:rPr>
        <w:t xml:space="preserve">, the similarities between social movement strategies and those of corporate and state actors </w:t>
      </w:r>
      <w:r w:rsidR="00DC6253" w:rsidRPr="00D54DBD">
        <w:rPr>
          <w:rFonts w:ascii="Times New Roman" w:hAnsi="Times New Roman" w:cs="Times New Roman"/>
        </w:rPr>
        <w:fldChar w:fldCharType="begin" w:fldLock="1"/>
      </w:r>
      <w:r w:rsidR="00DC6253" w:rsidRPr="00D54DBD">
        <w:rPr>
          <w:rFonts w:ascii="Times New Roman" w:hAnsi="Times New Roman" w:cs="Times New Roman"/>
        </w:rPr>
        <w:instrText>ADDIN CSL_CITATION {"citationItems":[{"id":"ITEM-1","itemData":{"author":[{"dropping-particle":"","family":"Sell","given":"S.","non-dropping-particle":"","parse-names":false,"suffix":""},{"dropping-particle":"","family":"Prakash","given":"A.","non-dropping-particle":"","parse-names":false,"suffix":""}],"container-title":"International Studies Quarterly","id":"ITEM-1","issue":"1","issued":{"date-parts":[["2004"]]},"page":"143-175","title":"Using Ideas Strategically: The Contest between Business and NGO Networks in Intellectual Property Rights","type":"article-journal","volume":"48"},"uris":["http://www.mendeley.com/documents/?uuid=036bf979-092e-40b1-8d01-3ca4520728dd"]},{"id":"ITEM-2","itemData":{"author":[{"dropping-particle":"","family":"Busby","given":"J.","non-dropping-particle":"","parse-names":false,"suffix":""},{"dropping-particle":"","family":"Greenhill","given":"K.","non-dropping-particle":"","parse-names":false,"suffix":""}],"container-title":"The Politics of Leverage in International Relations","id":"ITEM-2","issued":{"date-parts":[["2015"]]},"page":"105-122","publisher":"Palgrave","publisher-place":"London","title":"Ain’t that a Shame? Hypocrisy, Punishment, and Weak Actor Influence in International Politics","type":"chapter"},"uris":["http://www.mendeley.com/documents/?uuid=e9ac915a-2e26-3989-a069-ad5cb22adeac"]}],"mendeley":{"formattedCitation":"(Busby and Greenhill, 2015; Sell and Prakash, 2004)","plainTextFormattedCitation":"(Busby and Greenhill, 2015; Sell and Prakash, 2004)","previouslyFormattedCitation":"(Busby and Greenhill, 2015; Sell and Prakash, 2004)"},"properties":{"noteIndex":0},"schema":"https://github.com/citation-style-language/schema/raw/master/csl-citation.json"}</w:instrText>
      </w:r>
      <w:r w:rsidR="00DC6253" w:rsidRPr="00D54DBD">
        <w:rPr>
          <w:rFonts w:ascii="Times New Roman" w:hAnsi="Times New Roman" w:cs="Times New Roman"/>
        </w:rPr>
        <w:fldChar w:fldCharType="separate"/>
      </w:r>
      <w:r w:rsidR="00DC6253" w:rsidRPr="00D54DBD">
        <w:rPr>
          <w:rFonts w:ascii="Times New Roman" w:hAnsi="Times New Roman" w:cs="Times New Roman"/>
          <w:noProof/>
        </w:rPr>
        <w:t>(Busby and Greenhill, 2015; Sell and Prakash, 2004)</w:t>
      </w:r>
      <w:r w:rsidR="00DC6253" w:rsidRPr="00D54DBD">
        <w:rPr>
          <w:rFonts w:ascii="Times New Roman" w:hAnsi="Times New Roman" w:cs="Times New Roman"/>
        </w:rPr>
        <w:fldChar w:fldCharType="end"/>
      </w:r>
      <w:r w:rsidR="00DC6253" w:rsidRPr="00D54DBD">
        <w:rPr>
          <w:rFonts w:ascii="Times New Roman" w:hAnsi="Times New Roman" w:cs="Times New Roman"/>
        </w:rPr>
        <w:t xml:space="preserve">, and the international activities of illiberal, exclusive, and reactionary SM and civil society </w:t>
      </w:r>
      <w:r w:rsidR="00DC6253" w:rsidRPr="00D54DBD">
        <w:rPr>
          <w:rFonts w:ascii="Times New Roman" w:hAnsi="Times New Roman" w:cs="Times New Roman"/>
        </w:rPr>
        <w:lastRenderedPageBreak/>
        <w:t xml:space="preserve">actors </w:t>
      </w:r>
      <w:r w:rsidR="00DC6253" w:rsidRPr="00D54DBD">
        <w:rPr>
          <w:rFonts w:ascii="Times New Roman" w:hAnsi="Times New Roman" w:cs="Times New Roman"/>
        </w:rPr>
        <w:fldChar w:fldCharType="begin" w:fldLock="1"/>
      </w:r>
      <w:r w:rsidR="00DC6253" w:rsidRPr="00D54DBD">
        <w:rPr>
          <w:rFonts w:ascii="Times New Roman" w:hAnsi="Times New Roman" w:cs="Times New Roman"/>
        </w:rPr>
        <w:instrText>ADDIN CSL_CITATION {"citationItems":[{"id":"ITEM-1","itemData":{"ISBN":"0521193818","abstract":"\"Human rights, environmentalism, and global justice: these transnational movements today face fierce opposition from networks of conservative activists promoting contrary aims. In this groundbreaking book, Clifford Bob analyzes the clashes, proposing a new model of global policy making - and unmaking. This highlights the battle of networks, marked by exclusionary strategies, negative tactics, and dissuasive ideas. Bob first investigates the fight over gay rights, in which a coalition of religious conservatives, the \"Baptist-burqa\" network, confronts human rights groups at the United Nations and in such countries as Sweden, Romania, and Uganda. Next, he examines conflicts over gun control, pitting firearms enthusiasts against disarmament and safety advocates in the UN, Brazil, and elsewhere. Bob's provocative findings extend beyond the culture wars. With its critical conclusions about norms, activists, and institutions, this book will change how campaigners fight, analysts study international issues, and all of us think about global politics\"-- 1. Clashing networks in world politics -- 2. Making and unmaking policy -- 3. Culture wars gone global: gay rights vs. the Baptist-burqa network -- 4. Litigating for the lord: American attorneys and European sexualities -- 5. Shootout at United Nations Plaza: warring over global gun control -- 6. Battlefield Brazil: national disarmament and international activism -- 7. Conclusion.","author":[{"dropping-particle":"","family":"Bob","given":"C.","non-dropping-particle":"","parse-names":false,"suffix":""}],"id":"ITEM-1","issued":{"date-parts":[["2012"]]},"number-of-pages":"225","publisher":"Cambridge University Press","publisher-place":"Cambridge","title":"The Global Right Wing and the Clash of World Politics","type":"book"},"uris":["http://www.mendeley.com/documents/?uuid=fa9a884e-1935-34e9-ae6f-7f66698e23df"]},{"id":"ITEM-2","itemData":{"ISBN":"9780520221741","abstract":"Annotation Following up her highly praised study of the women in the 1920s Ku Klux Klan, Blee discovers that many of today's racist women combine dangerous racist and anti-Semitic agendas with otherwise mainstream lives. The only national sample of a broad spectrum of racist activists and the only major work on women racists, this important book also sheds light on how gender relationships shape participation in the movement as a whole. Introduction : Crossing a boundary -- [pt. 1]. Becoming a racist -- [ch.] 1. The racist self -- [ch.] 2. Whiteness -- [ch.] 3. Enemies -- [pt. 2]. Living as a racist -- [ch.] 4. The place of women -- [ch.] 5. A culture of violence -- Conclusion : Lessons -- appendix 1. Racist groups -- appendix 2. Methodology -- appendix 3. Antiracist organizations -- Notes -- Bibliography -- Acknowledgments -- Index.","author":[{"dropping-particle":"","family":"Blee","given":"K.","non-dropping-particle":"","parse-names":false,"suffix":""}],"id":"ITEM-2","issued":{"date-parts":[["2002"]]},"number-of-pages":"272","publisher":"University of California Press","publisher-place":"London","title":"Inside Organized Racism: Women in the Hate Movement","type":"book"},"uris":["http://www.mendeley.com/documents/?uuid=cda5c2b7-95ef-3949-b2e7-f69ff23db29b"]},{"id":"ITEM-3","itemData":{"ISBN":"0032-3195","ISSN":"1538165X","abstract":"The article discusses how Islamic radicalism has been inspired by spiritual incentives. The authors argue that Islamic groups offer spiritual incentives, such as the fulfillment of divine duties and the increased prospect of salvation on judgment day, to motivate their members. They, however, conclude that the choice of individuals to actually engage in acts of Islamic radicalism is a rational decision on their part.","author":[{"dropping-particle":"","family":"Wiktorowicz","given":"Q.","non-dropping-particle":"","parse-names":false,"suffix":""},{"dropping-particle":"","family":"Kaltenthaler","given":"K.","non-dropping-particle":"","parse-names":false,"suffix":""}],"container-title":"Political Science Quarterly","id":"ITEM-3","issue":"2","issued":{"date-parts":[["2016"]]},"page":"421-448","title":"The Rationality of Radical Islam","type":"article-journal","volume":"131"},"uris":["http://www.mendeley.com/documents/?uuid=648e877f-b149-4959-ad96-6d781fcaf171"]}],"mendeley":{"formattedCitation":"(Blee, 2002; Bob, 2012; Wiktorowicz and Kaltenthaler, 2016)","plainTextFormattedCitation":"(Blee, 2002; Bob, 2012; Wiktorowicz and Kaltenthaler, 2016)","previouslyFormattedCitation":"(Blee, 2002; Bob, 2012; Wiktorowicz and Kaltenthaler, 2016)"},"properties":{"noteIndex":0},"schema":"https://github.com/citation-style-language/schema/raw/master/csl-citation.json"}</w:instrText>
      </w:r>
      <w:r w:rsidR="00DC6253" w:rsidRPr="00D54DBD">
        <w:rPr>
          <w:rFonts w:ascii="Times New Roman" w:hAnsi="Times New Roman" w:cs="Times New Roman"/>
        </w:rPr>
        <w:fldChar w:fldCharType="separate"/>
      </w:r>
      <w:r w:rsidR="00DC6253" w:rsidRPr="00D54DBD">
        <w:rPr>
          <w:rFonts w:ascii="Times New Roman" w:hAnsi="Times New Roman" w:cs="Times New Roman"/>
          <w:noProof/>
        </w:rPr>
        <w:t>(Blee, 2002; Bob, 2012; Wiktorowicz and Kaltenthaler, 2016)</w:t>
      </w:r>
      <w:r w:rsidR="00DC6253" w:rsidRPr="00D54DBD">
        <w:rPr>
          <w:rFonts w:ascii="Times New Roman" w:hAnsi="Times New Roman" w:cs="Times New Roman"/>
        </w:rPr>
        <w:fldChar w:fldCharType="end"/>
      </w:r>
      <w:r>
        <w:rPr>
          <w:rFonts w:ascii="Times New Roman" w:hAnsi="Times New Roman" w:cs="Times New Roman"/>
        </w:rPr>
        <w:t>.</w:t>
      </w:r>
      <w:r w:rsidR="00DC6253" w:rsidRPr="00D54DBD">
        <w:rPr>
          <w:rStyle w:val="EndnoteReference"/>
        </w:rPr>
        <w:endnoteReference w:id="5"/>
      </w:r>
      <w:r w:rsidR="00DC6253" w:rsidRPr="00D54DBD">
        <w:rPr>
          <w:rFonts w:ascii="Times New Roman" w:hAnsi="Times New Roman" w:cs="Times New Roman"/>
        </w:rPr>
        <w:t xml:space="preserve"> </w:t>
      </w:r>
      <w:r>
        <w:rPr>
          <w:rFonts w:ascii="Times New Roman" w:hAnsi="Times New Roman" w:cs="Times New Roman"/>
        </w:rPr>
        <w:t xml:space="preserve">However, </w:t>
      </w:r>
      <w:r w:rsidR="00DC6253" w:rsidRPr="00D54DBD">
        <w:rPr>
          <w:rFonts w:ascii="Times New Roman" w:hAnsi="Times New Roman" w:cs="Times New Roman"/>
        </w:rPr>
        <w:t>many IR analyses still depart from progressive assumptions regarding S</w:t>
      </w:r>
      <w:r w:rsidR="00CF417E" w:rsidRPr="00D54DBD">
        <w:rPr>
          <w:rFonts w:ascii="Times New Roman" w:hAnsi="Times New Roman" w:cs="Times New Roman"/>
        </w:rPr>
        <w:t>M goals, values, and identities</w:t>
      </w:r>
      <w:r w:rsidR="00DC6253" w:rsidRPr="00D54DBD">
        <w:rPr>
          <w:rFonts w:ascii="Times New Roman" w:hAnsi="Times New Roman" w:cs="Times New Roman"/>
        </w:rPr>
        <w:t>.</w:t>
      </w:r>
      <w:r>
        <w:rPr>
          <w:rFonts w:ascii="Times New Roman" w:hAnsi="Times New Roman" w:cs="Times New Roman"/>
        </w:rPr>
        <w:t xml:space="preserve"> Liberal and constructivist IR literature</w:t>
      </w:r>
      <w:r w:rsidR="00D54DBD" w:rsidRPr="00D54DBD">
        <w:rPr>
          <w:rFonts w:ascii="Times New Roman" w:hAnsi="Times New Roman" w:cs="Times New Roman"/>
        </w:rPr>
        <w:t xml:space="preserve"> </w:t>
      </w:r>
      <w:r w:rsidR="000D4BA7" w:rsidRPr="00D54DBD">
        <w:rPr>
          <w:rFonts w:ascii="Times New Roman" w:hAnsi="Times New Roman" w:cs="Times New Roman"/>
        </w:rPr>
        <w:t xml:space="preserve">has shown a marked bias towards ‘good norms that worked’ </w:t>
      </w:r>
      <w:r w:rsidR="000D4BA7" w:rsidRPr="00D54DBD">
        <w:rPr>
          <w:rFonts w:ascii="Times New Roman" w:hAnsi="Times New Roman" w:cs="Times New Roman"/>
        </w:rPr>
        <w:fldChar w:fldCharType="begin" w:fldLock="1"/>
      </w:r>
      <w:r w:rsidR="000D4BA7" w:rsidRPr="00D54DBD">
        <w:rPr>
          <w:rFonts w:ascii="Times New Roman" w:hAnsi="Times New Roman" w:cs="Times New Roman"/>
        </w:rPr>
        <w:instrText>ADDIN CSL_CITATION {"citationItems":[{"id":"ITEM-1","itemData":{"author":[{"dropping-particle":"","family":"Price","given":"R.","non-dropping-particle":"","parse-names":false,"suffix":""}],"container-title":"International Organization","id":"ITEM-1","issue":"02","issued":{"date-parts":[["2008"]]},"page":"191-220","title":"Moral Limit and Possibility in World Politics","type":"article-journal","volume":"62"},"locator":"193","uris":["http://www.mendeley.com/documents/?uuid=063e5e0d-2ab1-3568-93bc-7765fe65874e"]}],"mendeley":{"formattedCitation":"(Price, 2008: 193)","plainTextFormattedCitation":"(Price, 2008: 193)","previouslyFormattedCitation":"(Price, 2008: 193)"},"properties":{"noteIndex":0},"schema":"https://github.com/citation-style-language/schema/raw/master/csl-citation.json"}</w:instrText>
      </w:r>
      <w:r w:rsidR="000D4BA7" w:rsidRPr="00D54DBD">
        <w:rPr>
          <w:rFonts w:ascii="Times New Roman" w:hAnsi="Times New Roman" w:cs="Times New Roman"/>
        </w:rPr>
        <w:fldChar w:fldCharType="separate"/>
      </w:r>
      <w:r w:rsidR="000D4BA7" w:rsidRPr="00D54DBD">
        <w:rPr>
          <w:rFonts w:ascii="Times New Roman" w:hAnsi="Times New Roman" w:cs="Times New Roman"/>
          <w:noProof/>
        </w:rPr>
        <w:t>(Price, 2008: 193)</w:t>
      </w:r>
      <w:r w:rsidR="000D4BA7" w:rsidRPr="00D54DBD">
        <w:rPr>
          <w:rFonts w:ascii="Times New Roman" w:hAnsi="Times New Roman" w:cs="Times New Roman"/>
        </w:rPr>
        <w:fldChar w:fldCharType="end"/>
      </w:r>
      <w:r w:rsidR="000D4BA7" w:rsidRPr="00D54DBD">
        <w:rPr>
          <w:rFonts w:ascii="Times New Roman" w:hAnsi="Times New Roman" w:cs="Times New Roman"/>
        </w:rPr>
        <w:t>, while</w:t>
      </w:r>
      <w:r w:rsidR="000D4BA7">
        <w:rPr>
          <w:rFonts w:ascii="Times New Roman" w:hAnsi="Times New Roman" w:cs="Times New Roman"/>
        </w:rPr>
        <w:t xml:space="preserve"> the critical scholarship has admitted a pervasive tendency towards broad principles of </w:t>
      </w:r>
      <w:r w:rsidR="000D4BA7" w:rsidRPr="000D4BA7">
        <w:rPr>
          <w:rFonts w:ascii="Times New Roman" w:hAnsi="Times New Roman" w:cs="Times New Roman"/>
        </w:rPr>
        <w:t xml:space="preserve">emancipatory politics at the expense of attention to specific agents of emancipatory change </w:t>
      </w:r>
      <w:r w:rsidR="000D4BA7" w:rsidRPr="000D4BA7">
        <w:rPr>
          <w:rFonts w:ascii="Times New Roman" w:hAnsi="Times New Roman" w:cs="Times New Roman"/>
        </w:rPr>
        <w:fldChar w:fldCharType="begin" w:fldLock="1"/>
      </w:r>
      <w:r w:rsidR="00C03B0C">
        <w:rPr>
          <w:rFonts w:ascii="Times New Roman" w:hAnsi="Times New Roman" w:cs="Times New Roman"/>
        </w:rPr>
        <w:instrText>ADDIN CSL_CITATION {"citationItems":[{"id":"ITEM-1","itemData":{"author":[{"dropping-particle":"","family":"Dunford","given":"R.","non-dropping-particle":"","parse-names":false,"suffix":""}],"container-title":"Review of International Studies","id":"ITEM-1","issue":"2","issued":{"date-parts":[["2015"]]},"page":"239-261","title":"Human rights and collective emancipation: The politics of food sovereignty","type":"article-journal","volume":"41"},"locator":"242","uris":["http://www.mendeley.com/documents/?uuid=be5c0b50-8ca6-4df2-90d0-1c8b5d0f6fb9"]},{"id":"ITEM-2","itemData":{"abstract":"In this article we discuss the failure of social movement theories to adequately understand and theorize locally based, grassroots social movements like the landless workers movement in Brazil, ‘livability movements’ in third-world cities, and living wage movements in the USA. Movements such as these come to the attention of most social movement analysts only when the activists who participate in them come together in the streets of Seattle or international forums like the World Social Forum. To date, it is the transnational character of these protests that have excited the most attention. Building on scholarship that looks at the link between participatory democracy and social movements, this article takes a different tack. We show how some social movements have shifted their repertoire of practices from large mass events aimed at making demands on the national state to local-level capacity building. It is the local struggles, especially the ways in which they have created and used institutions in civil ...","author":[{"dropping-particle":"","family":"Voss","given":"K.","non-dropping-particle":"","parse-names":false,"suffix":""},{"dropping-particle":"","family":"Williams","given":"M.","non-dropping-particle":"","parse-names":false,"suffix":""}],"container-title":"Democratization","id":"ITEM-2","issue":"2","issued":{"date-parts":[["2012"]]},"page":"352-377","title":"The local in the global: rethinking social movements in the new millennium","type":"article-journal","volume":"19"},"uris":["http://www.mendeley.com/documents/?uuid=8071274e-b2de-3e45-bec0-1596ef5f803c"]}],"mendeley":{"formattedCitation":"(Dunford, 2015: 242; Voss and Williams, 2012)","plainTextFormattedCitation":"(Dunford, 2015: 242; Voss and Williams, 2012)","previouslyFormattedCitation":"(Dunford, 2015: 242)"},"properties":{"noteIndex":0},"schema":"https://github.com/citation-style-language/schema/raw/master/csl-citation.json"}</w:instrText>
      </w:r>
      <w:r w:rsidR="000D4BA7" w:rsidRPr="000D4BA7">
        <w:rPr>
          <w:rFonts w:ascii="Times New Roman" w:hAnsi="Times New Roman" w:cs="Times New Roman"/>
        </w:rPr>
        <w:fldChar w:fldCharType="separate"/>
      </w:r>
      <w:r w:rsidR="00C03B0C" w:rsidRPr="00C03B0C">
        <w:rPr>
          <w:rFonts w:ascii="Times New Roman" w:hAnsi="Times New Roman" w:cs="Times New Roman"/>
          <w:noProof/>
        </w:rPr>
        <w:t>(Dunford, 2015: 242; Voss and Williams, 2012)</w:t>
      </w:r>
      <w:r w:rsidR="000D4BA7" w:rsidRPr="000D4BA7">
        <w:rPr>
          <w:rFonts w:ascii="Times New Roman" w:hAnsi="Times New Roman" w:cs="Times New Roman"/>
        </w:rPr>
        <w:fldChar w:fldCharType="end"/>
      </w:r>
      <w:r w:rsidR="000D4BA7" w:rsidRPr="000D4BA7">
        <w:rPr>
          <w:rFonts w:ascii="Times New Roman" w:hAnsi="Times New Roman" w:cs="Times New Roman"/>
        </w:rPr>
        <w:t>.</w:t>
      </w:r>
      <w:r w:rsidR="00DC6253" w:rsidRPr="000D4BA7">
        <w:rPr>
          <w:rFonts w:ascii="Times New Roman" w:hAnsi="Times New Roman" w:cs="Times New Roman"/>
        </w:rPr>
        <w:t xml:space="preserve"> </w:t>
      </w:r>
      <w:r w:rsidR="000D4BA7" w:rsidRPr="000D4BA7">
        <w:rPr>
          <w:rFonts w:ascii="Times New Roman" w:hAnsi="Times New Roman" w:cs="Times New Roman"/>
        </w:rPr>
        <w:t>D</w:t>
      </w:r>
      <w:r w:rsidR="00DC6253" w:rsidRPr="000D4BA7">
        <w:rPr>
          <w:rFonts w:ascii="Times New Roman" w:hAnsi="Times New Roman" w:cs="Times New Roman"/>
        </w:rPr>
        <w:t xml:space="preserve">iscussions of SM in IR </w:t>
      </w:r>
      <w:r w:rsidR="002442A6" w:rsidRPr="000D4BA7">
        <w:rPr>
          <w:rFonts w:ascii="Times New Roman" w:hAnsi="Times New Roman" w:cs="Times New Roman"/>
        </w:rPr>
        <w:t xml:space="preserve">often </w:t>
      </w:r>
      <w:r w:rsidR="00CF3280" w:rsidRPr="000D4BA7">
        <w:rPr>
          <w:rFonts w:ascii="Times New Roman" w:hAnsi="Times New Roman" w:cs="Times New Roman"/>
        </w:rPr>
        <w:t>remain</w:t>
      </w:r>
      <w:r w:rsidR="00DC6253" w:rsidRPr="000D4BA7">
        <w:rPr>
          <w:rFonts w:ascii="Times New Roman" w:hAnsi="Times New Roman" w:cs="Times New Roman"/>
        </w:rPr>
        <w:t xml:space="preserve"> embedded within aggregate treatments of SM as part of totalizing categories</w:t>
      </w:r>
      <w:r w:rsidR="009914C4">
        <w:rPr>
          <w:rFonts w:ascii="Times New Roman" w:hAnsi="Times New Roman" w:cs="Times New Roman"/>
        </w:rPr>
        <w:t>,</w:t>
      </w:r>
      <w:r w:rsidR="00DC6253" w:rsidRPr="000D4BA7">
        <w:rPr>
          <w:rFonts w:ascii="Times New Roman" w:hAnsi="Times New Roman" w:cs="Times New Roman"/>
        </w:rPr>
        <w:t xml:space="preserve"> be these global civil society </w:t>
      </w:r>
      <w:r w:rsidR="00DC6253" w:rsidRPr="000D4BA7">
        <w:rPr>
          <w:rFonts w:ascii="Times New Roman" w:hAnsi="Times New Roman" w:cs="Times New Roman"/>
        </w:rPr>
        <w:fldChar w:fldCharType="begin" w:fldLock="1"/>
      </w:r>
      <w:r w:rsidR="00DC6253" w:rsidRPr="000D4BA7">
        <w:rPr>
          <w:rFonts w:ascii="Times New Roman" w:hAnsi="Times New Roman" w:cs="Times New Roman"/>
        </w:rPr>
        <w:instrText>ADDIN CSL_CITATION {"citationItems":[{"id":"ITEM-1","itemData":{"author":[{"dropping-particle":"","family":"Amoore","given":"L.","non-dropping-particle":"","parse-names":false,"suffix":""},{"dropping-particle":"","family":"Langley","given":"P.","non-dropping-particle":"","parse-names":false,"suffix":""}],"container-title":"Review of international studies","id":"ITEM-1","issue":"1","issued":{"date-parts":[["2004"]]},"page":"89-110","title":"Ambiguities of global civil society","type":"article-journal","volume":"30"},"uris":["http://www.mendeley.com/documents/?uuid=c1257dd3-0527-3a10-97cc-fea1fe77eca3"]}],"mendeley":{"formattedCitation":"(Amoore and Langley, 2004)","manualFormatting":"(Wapner and Kantel 2017)","plainTextFormattedCitation":"(Amoore and Langley, 2004)","previouslyFormattedCitation":"(Amoore and Langley, 2004)"},"properties":{"noteIndex":0},"schema":"https://github.com/citation-style-language/schema/raw/master/csl-citation.json"}</w:instrText>
      </w:r>
      <w:r w:rsidR="00DC6253" w:rsidRPr="000D4BA7">
        <w:rPr>
          <w:rFonts w:ascii="Times New Roman" w:hAnsi="Times New Roman" w:cs="Times New Roman"/>
        </w:rPr>
        <w:fldChar w:fldCharType="separate"/>
      </w:r>
      <w:r w:rsidR="00DC6253" w:rsidRPr="000D4BA7">
        <w:rPr>
          <w:rFonts w:ascii="Times New Roman" w:hAnsi="Times New Roman" w:cs="Times New Roman"/>
          <w:noProof/>
        </w:rPr>
        <w:t>(Wapner and Kantel 2017)</w:t>
      </w:r>
      <w:r w:rsidR="00DC6253" w:rsidRPr="000D4BA7">
        <w:rPr>
          <w:rFonts w:ascii="Times New Roman" w:hAnsi="Times New Roman" w:cs="Times New Roman"/>
        </w:rPr>
        <w:fldChar w:fldCharType="end"/>
      </w:r>
      <w:r w:rsidR="00DC6253" w:rsidRPr="000D4BA7">
        <w:rPr>
          <w:rFonts w:ascii="Times New Roman" w:hAnsi="Times New Roman" w:cs="Times New Roman"/>
        </w:rPr>
        <w:t xml:space="preserve">, the global public domain </w:t>
      </w:r>
      <w:r w:rsidR="00DC6253" w:rsidRPr="000D4BA7">
        <w:rPr>
          <w:rFonts w:ascii="Times New Roman" w:hAnsi="Times New Roman" w:cs="Times New Roman"/>
        </w:rPr>
        <w:fldChar w:fldCharType="begin" w:fldLock="1"/>
      </w:r>
      <w:r w:rsidR="00DC6253" w:rsidRPr="000D4BA7">
        <w:rPr>
          <w:rFonts w:ascii="Times New Roman" w:hAnsi="Times New Roman" w:cs="Times New Roman"/>
        </w:rPr>
        <w:instrText>ADDIN CSL_CITATION {"citationItems":[{"id":"ITEM-1","itemData":{"author":[{"dropping-particle":"","family":"Fraser","given":"N.","non-dropping-particle":"","parse-names":false,"suffix":""}],"container-title":"Transnationalizing the Public Sphere","editor":[{"dropping-particle":"","family":"Fraser","given":"N.","non-dropping-particle":"","parse-names":false,"suffix":""}],"id":"ITEM-1","issued":{"date-parts":[["2014"]]},"publisher":"Polity","publisher-place":"Cambridge","title":"Transnationalizing the Public Sphere","type":"chapter"},"uris":["http://www.mendeley.com/documents/?uuid=5f729b83-0a64-493b-841c-b9d9f111c032"]},{"id":"ITEM-2","itemData":{"ISSN":"1354-0661","abstract":"This article draws attention to a fundamental reconstitution of the global public domain -- away from one that for more than three centuries equated the public' in international politics with sovereign states and the interstate realm to one in which the very system of states is becoming embedded in a broader and deepening transnational arena concerned with the production of global public goods. One concrete instance of this transformation is the growing significance of global corporate social responsibility initiatives triggered by the dynamic interplay between civil society actors and multinational corporations. The UN Global Compact and corporate involvement in HIV/AIDS treatment programs are discussed as examples. The analytical parameters of the emerging global public domain are defined and some of its consequences illustrated by the chain of responses to the Bush Administration's rejection of the Kyoto Protocol by a variety of domestic and transnational social actors.","author":[{"dropping-particle":"","family":"Ruggie","given":"J.","non-dropping-particle":"","parse-names":false,"suffix":""}],"container-title":"European Journal of International Relations","id":"ITEM-2","issue":"4","issued":{"date-parts":[["2004"]]},"page":"499-531","title":"Reconstituting the Global Public Domain - Issues, Actors, and Practices","type":"article-journal","volume":"10"},"uris":["http://www.mendeley.com/documents/?uuid=22ff14b3-2f6c-4ac3-849f-242b291c424d"]}],"mendeley":{"formattedCitation":"(Fraser, 2014; Ruggie, 2004)","plainTextFormattedCitation":"(Fraser, 2014; Ruggie, 2004)","previouslyFormattedCitation":"(Fraser, 2014; Ruggie, 2004)"},"properties":{"noteIndex":0},"schema":"https://github.com/citation-style-language/schema/raw/master/csl-citation.json"}</w:instrText>
      </w:r>
      <w:r w:rsidR="00DC6253" w:rsidRPr="000D4BA7">
        <w:rPr>
          <w:rFonts w:ascii="Times New Roman" w:hAnsi="Times New Roman" w:cs="Times New Roman"/>
        </w:rPr>
        <w:fldChar w:fldCharType="separate"/>
      </w:r>
      <w:r w:rsidR="00DC6253" w:rsidRPr="000D4BA7">
        <w:rPr>
          <w:rFonts w:ascii="Times New Roman" w:hAnsi="Times New Roman" w:cs="Times New Roman"/>
          <w:noProof/>
        </w:rPr>
        <w:t>(Fraser, 2014; Ruggie, 2004)</w:t>
      </w:r>
      <w:r w:rsidR="00DC6253" w:rsidRPr="000D4BA7">
        <w:rPr>
          <w:rFonts w:ascii="Times New Roman" w:hAnsi="Times New Roman" w:cs="Times New Roman"/>
        </w:rPr>
        <w:fldChar w:fldCharType="end"/>
      </w:r>
      <w:r w:rsidR="00DC6253" w:rsidRPr="000D4BA7">
        <w:rPr>
          <w:rFonts w:ascii="Times New Roman" w:hAnsi="Times New Roman" w:cs="Times New Roman"/>
        </w:rPr>
        <w:t xml:space="preserve">, globalization from below </w:t>
      </w:r>
      <w:r w:rsidR="00DC6253" w:rsidRPr="000D4BA7">
        <w:rPr>
          <w:rFonts w:ascii="Times New Roman" w:hAnsi="Times New Roman" w:cs="Times New Roman"/>
        </w:rPr>
        <w:fldChar w:fldCharType="begin" w:fldLock="1"/>
      </w:r>
      <w:r w:rsidR="00DC6253" w:rsidRPr="000D4BA7">
        <w:rPr>
          <w:rFonts w:ascii="Times New Roman" w:hAnsi="Times New Roman" w:cs="Times New Roman"/>
        </w:rPr>
        <w:instrText>ADDIN CSL_CITATION {"citationItems":[{"id":"ITEM-1","itemData":{"editor":[{"dropping-particle":"","family":"Kostovicova","given":"D.","non-dropping-particle":"","parse-names":false,"suffix":""},{"dropping-particle":"","family":"Glasius","given":"M.","non-dropping-particle":"","parse-names":false,"suffix":""}],"id":"ITEM-1","issued":{"date-parts":[["2011"]]},"publisher":"Palgrave","publisher-place":"Basingstoke","title":"Bottom-Up Politics: An Agency-Centred Approach to Globalisation","type":"book"},"uris":["http://www.mendeley.com/documents/?uuid=a3e5ba78-17c1-4658-a2b2-cd9c3e79ac00"]}],"mendeley":{"formattedCitation":"(Kostovicova and Glasius, 2011)","plainTextFormattedCitation":"(Kostovicova and Glasius, 2011)","previouslyFormattedCitation":"(Kostovicova and Glasius, 2011)"},"properties":{"noteIndex":0},"schema":"https://github.com/citation-style-language/schema/raw/master/csl-citation.json"}</w:instrText>
      </w:r>
      <w:r w:rsidR="00DC6253" w:rsidRPr="000D4BA7">
        <w:rPr>
          <w:rFonts w:ascii="Times New Roman" w:hAnsi="Times New Roman" w:cs="Times New Roman"/>
        </w:rPr>
        <w:fldChar w:fldCharType="separate"/>
      </w:r>
      <w:r w:rsidR="00DC6253" w:rsidRPr="000D4BA7">
        <w:rPr>
          <w:rFonts w:ascii="Times New Roman" w:hAnsi="Times New Roman" w:cs="Times New Roman"/>
          <w:noProof/>
        </w:rPr>
        <w:t>(Kostovicova and Glasius, 2011)</w:t>
      </w:r>
      <w:r w:rsidR="00DC6253" w:rsidRPr="000D4BA7">
        <w:rPr>
          <w:rFonts w:ascii="Times New Roman" w:hAnsi="Times New Roman" w:cs="Times New Roman"/>
        </w:rPr>
        <w:fldChar w:fldCharType="end"/>
      </w:r>
      <w:r w:rsidR="00DC6253" w:rsidRPr="000D4BA7">
        <w:rPr>
          <w:rFonts w:ascii="Times New Roman" w:hAnsi="Times New Roman" w:cs="Times New Roman"/>
        </w:rPr>
        <w:t xml:space="preserve">, </w:t>
      </w:r>
      <w:r w:rsidR="002442A6" w:rsidRPr="000D4BA7">
        <w:rPr>
          <w:rFonts w:ascii="Times New Roman" w:hAnsi="Times New Roman" w:cs="Times New Roman"/>
        </w:rPr>
        <w:t xml:space="preserve">or </w:t>
      </w:r>
      <w:r w:rsidR="00DC6253" w:rsidRPr="000D4BA7">
        <w:rPr>
          <w:rFonts w:ascii="Times New Roman" w:hAnsi="Times New Roman" w:cs="Times New Roman"/>
        </w:rPr>
        <w:t xml:space="preserve">global democracy </w:t>
      </w:r>
      <w:r w:rsidR="00DC6253" w:rsidRPr="000D4BA7">
        <w:rPr>
          <w:rFonts w:ascii="Times New Roman" w:hAnsi="Times New Roman" w:cs="Times New Roman"/>
        </w:rPr>
        <w:fldChar w:fldCharType="begin" w:fldLock="1"/>
      </w:r>
      <w:r w:rsidR="00DC6253" w:rsidRPr="000D4BA7">
        <w:rPr>
          <w:rFonts w:ascii="Times New Roman" w:hAnsi="Times New Roman" w:cs="Times New Roman"/>
        </w:rPr>
        <w:instrText>ADDIN CSL_CITATION {"citationItems":[{"id":"ITEM-1","itemData":{"abstract":"Contested globalizations -- Rival transnational networks -- Politics in a global system -- Globalizing capitalism : the transnational neoliberal network in action -- Promoting multilateralism : social movements and the UN system -- Mobilizing a transnational network for democratic globalization -- Agenda setting in a global polity -- Domesticating international human rights norms -- Confronting contradictions between multilateral economic institutions and the UN system -- Alternative political spaces : the world social forum process and \"globalization from below\" -- Conclusion: Network politics and global democracy.","author":[{"dropping-particle":"","family":"Smith","given":"J.","non-dropping-particle":"","parse-names":false,"suffix":""}],"id":"ITEM-1","issued":{"date-parts":[["2008"]]},"number-of-pages":"286","publisher":"Johns Hopkins University Press","publisher-place":"Baltimore","title":"Social movements for global democracy","type":"book"},"uris":["http://www.mendeley.com/documents/?uuid=0dc9fff4-598c-3b1d-ad79-57e0d66177dc"]}],"mendeley":{"formattedCitation":"(Smith, 2008)","plainTextFormattedCitation":"(Smith, 2008)","previouslyFormattedCitation":"(Smith, 2008)"},"properties":{"noteIndex":0},"schema":"https://github.com/citation-style-language/schema/raw/master/csl-citation.json"}</w:instrText>
      </w:r>
      <w:r w:rsidR="00DC6253" w:rsidRPr="000D4BA7">
        <w:rPr>
          <w:rFonts w:ascii="Times New Roman" w:hAnsi="Times New Roman" w:cs="Times New Roman"/>
        </w:rPr>
        <w:fldChar w:fldCharType="separate"/>
      </w:r>
      <w:r w:rsidR="00DC6253" w:rsidRPr="000D4BA7">
        <w:rPr>
          <w:rFonts w:ascii="Times New Roman" w:hAnsi="Times New Roman" w:cs="Times New Roman"/>
          <w:noProof/>
        </w:rPr>
        <w:t>(Smith, 2008)</w:t>
      </w:r>
      <w:r w:rsidR="00DC6253" w:rsidRPr="000D4BA7">
        <w:rPr>
          <w:rFonts w:ascii="Times New Roman" w:hAnsi="Times New Roman" w:cs="Times New Roman"/>
        </w:rPr>
        <w:fldChar w:fldCharType="end"/>
      </w:r>
      <w:r w:rsidR="009914C4">
        <w:rPr>
          <w:rFonts w:ascii="Times New Roman" w:hAnsi="Times New Roman" w:cs="Times New Roman"/>
        </w:rPr>
        <w:t>: these treatments</w:t>
      </w:r>
      <w:r w:rsidR="0031720F" w:rsidRPr="000D4BA7">
        <w:rPr>
          <w:rFonts w:ascii="Times New Roman" w:hAnsi="Times New Roman" w:cs="Times New Roman"/>
        </w:rPr>
        <w:t xml:space="preserve"> overplay </w:t>
      </w:r>
      <w:r w:rsidR="00A67722">
        <w:rPr>
          <w:rFonts w:ascii="Times New Roman" w:hAnsi="Times New Roman" w:cs="Times New Roman"/>
        </w:rPr>
        <w:t xml:space="preserve">the </w:t>
      </w:r>
      <w:r w:rsidR="0031720F" w:rsidRPr="000D4BA7">
        <w:rPr>
          <w:rFonts w:ascii="Times New Roman" w:hAnsi="Times New Roman" w:cs="Times New Roman"/>
        </w:rPr>
        <w:t xml:space="preserve">potential </w:t>
      </w:r>
      <w:r w:rsidR="00A67722">
        <w:rPr>
          <w:rFonts w:ascii="Times New Roman" w:hAnsi="Times New Roman" w:cs="Times New Roman"/>
        </w:rPr>
        <w:t>of SM to bring about change</w:t>
      </w:r>
      <w:r w:rsidR="0031720F" w:rsidRPr="000D4BA7">
        <w:rPr>
          <w:rFonts w:ascii="Times New Roman" w:hAnsi="Times New Roman" w:cs="Times New Roman"/>
        </w:rPr>
        <w:t xml:space="preserve"> </w:t>
      </w:r>
      <w:r w:rsidR="0031720F" w:rsidRPr="000D4BA7">
        <w:rPr>
          <w:rFonts w:ascii="Times New Roman" w:hAnsi="Times New Roman" w:cs="Times New Roman"/>
        </w:rPr>
        <w:fldChar w:fldCharType="begin" w:fldLock="1"/>
      </w:r>
      <w:r w:rsidR="0031720F" w:rsidRPr="000D4BA7">
        <w:rPr>
          <w:rFonts w:ascii="Times New Roman" w:hAnsi="Times New Roman" w:cs="Times New Roman"/>
        </w:rPr>
        <w:instrText>ADDIN CSL_CITATION {"citationItems":[{"id":"ITEM-1","itemData":{"author":[{"dropping-particle":"","family":"Davies","given":"T.","non-dropping-particle":"","parse-names":false,"suffix":""}],"container-title":"Global Change, Peace &amp; Security","id":"ITEM-1","issue":"3","issued":{"date-parts":[["2014"]]},"page":"299-313","title":"The failure of strategic nonviolent action in Bahrain, Egypt, Libya and Syria: ‘political ju-jitsu’ in reverse","type":"article-journal","volume":"26"},"uris":["http://www.mendeley.com/documents/?uuid=139d2ac9-72c6-3d85-963e-a5e4cf750bf1"]},{"id":"ITEM-2","itemData":{"ISSN":"1537-5927","abstract":"The uprisings which swept across the Arab world beginning in December 2010 pose a serious challenge to many of the core findings of the political science literature focused on the durability of the authoritarian Middle Eastern state. The impact of social media on contentious politics represents one of the many areas which will require significant new thinking. The dramatic change in the information environment over the last decade has changed individual competencies, the ability to organize for collective action, and the transmission of information from the local to the international level. It has also strengthened some of the core competencies of authoritarian states even as it has undermined others. The long term evolution of a new kind of public sphere may matter more than immediate political outcomes, however. Rigorous testing of competing hypotheses about the impact of the new social media will require not only conceptual development but also the use of new kinds of data analysis not traditionally adopted in Middle East area studies.","author":[{"dropping-particle":"","family":"Lynch","given":"M.","non-dropping-particle":"","parse-names":false,"suffix":""}],"container-title":"Perspectives on Politics","id":"ITEM-2","issue":"02","issued":{"date-parts":[["2011"]]},"page":"301-310","title":"After Egypt: The Limits and Promise of Online Challenges to the Authoritarian Arab State","type":"article-journal","volume":"9"},"uris":["http://www.mendeley.com/documents/?uuid=d7c127a8-22be-44e4-ac52-6595f94a61cd"]}],"mendeley":{"formattedCitation":"(Davies, 2014; Lynch, 2011)","plainTextFormattedCitation":"(Davies, 2014; Lynch, 2011)","previouslyFormattedCitation":"(Davies, 2014; Lynch, 2011)"},"properties":{"noteIndex":0},"schema":"https://github.com/citation-style-language/schema/raw/master/csl-citation.json"}</w:instrText>
      </w:r>
      <w:r w:rsidR="0031720F" w:rsidRPr="000D4BA7">
        <w:rPr>
          <w:rFonts w:ascii="Times New Roman" w:hAnsi="Times New Roman" w:cs="Times New Roman"/>
        </w:rPr>
        <w:fldChar w:fldCharType="separate"/>
      </w:r>
      <w:r w:rsidR="0031720F" w:rsidRPr="000D4BA7">
        <w:rPr>
          <w:rFonts w:ascii="Times New Roman" w:hAnsi="Times New Roman" w:cs="Times New Roman"/>
          <w:noProof/>
        </w:rPr>
        <w:t>(Davies, 2014; Lynch, 2011)</w:t>
      </w:r>
      <w:r w:rsidR="0031720F" w:rsidRPr="000D4BA7">
        <w:rPr>
          <w:rFonts w:ascii="Times New Roman" w:hAnsi="Times New Roman" w:cs="Times New Roman"/>
        </w:rPr>
        <w:fldChar w:fldCharType="end"/>
      </w:r>
      <w:r w:rsidR="002442A6" w:rsidRPr="000D4BA7">
        <w:rPr>
          <w:rFonts w:ascii="Times New Roman" w:hAnsi="Times New Roman" w:cs="Times New Roman"/>
        </w:rPr>
        <w:t>,</w:t>
      </w:r>
      <w:r w:rsidR="00CF3280" w:rsidRPr="000D4BA7">
        <w:rPr>
          <w:rFonts w:ascii="Times New Roman" w:hAnsi="Times New Roman" w:cs="Times New Roman"/>
        </w:rPr>
        <w:t xml:space="preserve"> </w:t>
      </w:r>
      <w:r w:rsidR="002442A6" w:rsidRPr="000D4BA7">
        <w:rPr>
          <w:rFonts w:ascii="Times New Roman" w:hAnsi="Times New Roman" w:cs="Times New Roman"/>
        </w:rPr>
        <w:t xml:space="preserve">minimize their </w:t>
      </w:r>
      <w:r w:rsidR="000D4BA7" w:rsidRPr="000D4BA7">
        <w:rPr>
          <w:rFonts w:ascii="Times New Roman" w:hAnsi="Times New Roman" w:cs="Times New Roman"/>
        </w:rPr>
        <w:t>role</w:t>
      </w:r>
      <w:r w:rsidR="002442A6" w:rsidRPr="000D4BA7">
        <w:rPr>
          <w:rFonts w:ascii="Times New Roman" w:hAnsi="Times New Roman" w:cs="Times New Roman"/>
        </w:rPr>
        <w:t xml:space="preserve"> in unexpected and negative developments </w:t>
      </w:r>
      <w:r w:rsidR="002442A6" w:rsidRPr="000D4BA7">
        <w:rPr>
          <w:rFonts w:ascii="Times New Roman" w:hAnsi="Times New Roman" w:cs="Times New Roman"/>
        </w:rPr>
        <w:fldChar w:fldCharType="begin" w:fldLock="1"/>
      </w:r>
      <w:r w:rsidR="002442A6" w:rsidRPr="000D4BA7">
        <w:rPr>
          <w:rFonts w:ascii="Times New Roman" w:hAnsi="Times New Roman" w:cs="Times New Roman"/>
        </w:rPr>
        <w:instrText>ADDIN CSL_CITATION {"citationItems":[{"id":"ITEM-1","itemData":{"ISBN":"0745649599","abstract":"Social Movements in Global Politics is a timely new account of the unconventional, 'extra-institutional' activities of social movements. In the face of impending global crises and stubborn conflicts, a conventional view of politics risks leaving us confused and fatalistic, feeling powerless because we are unaware of all that can be achieved by political means. By contrast, a variety of recent social movements, ranging from those of women, gays and lesbians and anti-racists, to environmentalists, the Occupy movement and the Arab Spring, demonstrate the enormous potential of political action beyond the institutional sphere of politics. At the same time, religious fundamentalists, racial supremacists and ultra-nationalists make clear that movements are not necessarily progressive and are often at odds with one another. West highlights the many ways in which national and global institutions depend on a broader context of extra-institutional action or what is, in effect, the formative dimension of politics. He explores some of the major contributions of social movements: from the genealogy of liberal democratic nation-states, sixties' radicalism and the 'new social movements' to the politics of sexuality, gender and identity, the politicization of nature and climate, and alter-globalization. The book also considers current theoretical approaches and sets out the basis for a critical theory of social movements. This is a fresh and original account of social movements in politics and will be essential reading for any students and scholars interested in the challenges and the unpredictable potential of political action.","author":[{"dropping-particle":"","family":"West","given":"D.","non-dropping-particle":"","parse-names":false,"suffix":""}],"id":"ITEM-1","issued":{"date-parts":[["2013"]]},"number-of-pages":"251","publisher":"Polity","publisher-place":"Cambridge","title":"Social movements in global politics","type":"book"},"locator":"23-25","uris":["http://www.mendeley.com/documents/?uuid=1a49afb8-6fc4-3a15-ba16-c8875ac66305"]},{"id":"ITEM-2","itemData":{"ISBN":"1541-0986","ISSN":"1537-5927","abstract":"Prominent scholars have highlighted important similarities between the Arab Spring of 2011 and the “revolutions” of 1848: Both waves of contention swept with dramatic speed across whole regions, but ended up yielding rather limited advances toward political liberalism and democracy. I seek to uncover the causal mechanisms that help account for these striking parallels. Drawing on my recent analysis of 1848, I argue that contention spread so quickly because many people in a wide range of countries drew rash inferences from the downfall of Tunisia's dictator. Applying cognitive heuristics that psychologists have documented, they overrated the significance of the Tunisian success, overestimated the similarities with the political situation in their own country, and jumped to the conclusion that they could successfully challenge their own autocrats. This precipitation prompted protests in many settings that actually were much less propitious; therefore problems abounded. Cognitive shortcuts held such sway because Arab societies were weakly organized and repressed and thus lacked leaders from whom common people could take authoritative cues. The decision whether to engage in emulative contention fell to ordinary citizens, who—due to limited information access and scarce experience—were especially susceptible to the simple inferences suggested by cognitive heuristics.","author":[{"dropping-particle":"","family":"Weyland","given":"Kurt","non-dropping-particle":"","parse-names":false,"suffix":""}],"container-title":"Perspectives on Politics","id":"ITEM-2","issue":"4","issued":{"date-parts":[["2012"]]},"page":"917-934","title":"The Arab Spring: Why the Surprising Similarities with the Revolutionary Wave of 1848?","type":"article-journal","volume":"10"},"uris":["http://www.mendeley.com/documents/?uuid=614a1d6c-cde2-4c1e-b3b4-8eaa21b51dec"]}],"mendeley":{"formattedCitation":"(West, 2013: 23–25; Weyland, 2012)","plainTextFormattedCitation":"(West, 2013: 23–25; Weyland, 2012)","previouslyFormattedCitation":"(West, 2013: 23–25; Weyland, 2012)"},"properties":{"noteIndex":0},"schema":"https://github.com/citation-style-language/schema/raw/master/csl-citation.json"}</w:instrText>
      </w:r>
      <w:r w:rsidR="002442A6" w:rsidRPr="000D4BA7">
        <w:rPr>
          <w:rFonts w:ascii="Times New Roman" w:hAnsi="Times New Roman" w:cs="Times New Roman"/>
        </w:rPr>
        <w:fldChar w:fldCharType="separate"/>
      </w:r>
      <w:r w:rsidR="002442A6" w:rsidRPr="000D4BA7">
        <w:rPr>
          <w:rFonts w:ascii="Times New Roman" w:hAnsi="Times New Roman" w:cs="Times New Roman"/>
          <w:noProof/>
        </w:rPr>
        <w:t>(West, 2013: 23–25; Weyland, 2012)</w:t>
      </w:r>
      <w:r w:rsidR="002442A6" w:rsidRPr="000D4BA7">
        <w:rPr>
          <w:rFonts w:ascii="Times New Roman" w:hAnsi="Times New Roman" w:cs="Times New Roman"/>
        </w:rPr>
        <w:fldChar w:fldCharType="end"/>
      </w:r>
      <w:r w:rsidR="002442A6" w:rsidRPr="000D4BA7">
        <w:rPr>
          <w:rFonts w:ascii="Times New Roman" w:hAnsi="Times New Roman" w:cs="Times New Roman"/>
        </w:rPr>
        <w:t xml:space="preserve">, and generally </w:t>
      </w:r>
      <w:r w:rsidR="00CF417E" w:rsidRPr="000D4BA7">
        <w:rPr>
          <w:rFonts w:ascii="Times New Roman" w:hAnsi="Times New Roman" w:cs="Times New Roman"/>
        </w:rPr>
        <w:t xml:space="preserve">obfuscate </w:t>
      </w:r>
      <w:r w:rsidR="00CF3280" w:rsidRPr="000D4BA7">
        <w:rPr>
          <w:rFonts w:ascii="Times New Roman" w:hAnsi="Times New Roman" w:cs="Times New Roman"/>
        </w:rPr>
        <w:t xml:space="preserve">the </w:t>
      </w:r>
      <w:r w:rsidR="00D30F5E">
        <w:rPr>
          <w:rFonts w:ascii="Times New Roman" w:hAnsi="Times New Roman" w:cs="Times New Roman"/>
        </w:rPr>
        <w:t>complex</w:t>
      </w:r>
      <w:r w:rsidR="002442A6" w:rsidRPr="000D4BA7">
        <w:rPr>
          <w:rFonts w:ascii="Times New Roman" w:hAnsi="Times New Roman" w:cs="Times New Roman"/>
        </w:rPr>
        <w:t xml:space="preserve"> trajectories </w:t>
      </w:r>
      <w:r w:rsidR="000D4BA7" w:rsidRPr="000D4BA7">
        <w:rPr>
          <w:rFonts w:ascii="Times New Roman" w:hAnsi="Times New Roman" w:cs="Times New Roman"/>
        </w:rPr>
        <w:t>that may follow</w:t>
      </w:r>
      <w:r w:rsidR="002442A6" w:rsidRPr="000D4BA7">
        <w:rPr>
          <w:rFonts w:ascii="Times New Roman" w:hAnsi="Times New Roman" w:cs="Times New Roman"/>
        </w:rPr>
        <w:t xml:space="preserve"> from the </w:t>
      </w:r>
      <w:r w:rsidR="00CF417E" w:rsidRPr="000D4BA7">
        <w:rPr>
          <w:rFonts w:ascii="Times New Roman" w:hAnsi="Times New Roman" w:cs="Times New Roman"/>
        </w:rPr>
        <w:t>interaction</w:t>
      </w:r>
      <w:r w:rsidR="002442A6" w:rsidRPr="000D4BA7">
        <w:rPr>
          <w:rFonts w:ascii="Times New Roman" w:hAnsi="Times New Roman" w:cs="Times New Roman"/>
        </w:rPr>
        <w:t xml:space="preserve"> of different types of SM </w:t>
      </w:r>
      <w:r w:rsidR="00CF3280" w:rsidRPr="000D4BA7">
        <w:rPr>
          <w:rFonts w:ascii="Times New Roman" w:hAnsi="Times New Roman" w:cs="Times New Roman"/>
        </w:rPr>
        <w:t>with an international environment populated by</w:t>
      </w:r>
      <w:r w:rsidR="00CF417E" w:rsidRPr="000D4BA7">
        <w:rPr>
          <w:rFonts w:ascii="Times New Roman" w:hAnsi="Times New Roman" w:cs="Times New Roman"/>
        </w:rPr>
        <w:t xml:space="preserve"> </w:t>
      </w:r>
      <w:r w:rsidR="00CF3280" w:rsidRPr="000D4BA7">
        <w:rPr>
          <w:rFonts w:ascii="Times New Roman" w:hAnsi="Times New Roman" w:cs="Times New Roman"/>
        </w:rPr>
        <w:t xml:space="preserve">ubiquitous, powerful, and ‘ruthlessly instrumental actors’ </w:t>
      </w:r>
      <w:r w:rsidR="00CF3280" w:rsidRPr="00D54DBD">
        <w:rPr>
          <w:rFonts w:ascii="Times New Roman" w:hAnsi="Times New Roman" w:cs="Times New Roman"/>
        </w:rPr>
        <w:fldChar w:fldCharType="begin" w:fldLock="1"/>
      </w:r>
      <w:r w:rsidR="00CF3280" w:rsidRPr="00D54DBD">
        <w:rPr>
          <w:rFonts w:ascii="Times New Roman" w:hAnsi="Times New Roman" w:cs="Times New Roman"/>
        </w:rPr>
        <w:instrText>ADDIN CSL_CITATION {"citationItems":[{"id":"ITEM-1","itemData":{"author":[{"dropping-particle":"","family":"Price","given":"R.","non-dropping-particle":"","parse-names":false,"suffix":""}],"container-title":"International Organization","id":"ITEM-1","issue":"02","issued":{"date-parts":[["2008"]]},"page":"191-220","title":"Moral Limit and Possibility in World Politics","type":"article-journal","volume":"62"},"locator":"201","uris":["http://www.mendeley.com/documents/?uuid=063e5e0d-2ab1-3568-93bc-7765fe65874e"]}],"mendeley":{"formattedCitation":"(Price, 2008: 201)","plainTextFormattedCitation":"(Price, 2008: 201)","previouslyFormattedCitation":"(Price, 2008: 201)"},"properties":{"noteIndex":0},"schema":"https://github.com/citation-style-language/schema/raw/master/csl-citation.json"}</w:instrText>
      </w:r>
      <w:r w:rsidR="00CF3280" w:rsidRPr="00D54DBD">
        <w:rPr>
          <w:rFonts w:ascii="Times New Roman" w:hAnsi="Times New Roman" w:cs="Times New Roman"/>
        </w:rPr>
        <w:fldChar w:fldCharType="separate"/>
      </w:r>
      <w:r w:rsidR="00CF3280" w:rsidRPr="00D54DBD">
        <w:rPr>
          <w:rFonts w:ascii="Times New Roman" w:hAnsi="Times New Roman" w:cs="Times New Roman"/>
          <w:noProof/>
        </w:rPr>
        <w:t>(Price, 2008: 201)</w:t>
      </w:r>
      <w:r w:rsidR="00CF3280" w:rsidRPr="00D54DBD">
        <w:rPr>
          <w:rFonts w:ascii="Times New Roman" w:hAnsi="Times New Roman" w:cs="Times New Roman"/>
        </w:rPr>
        <w:fldChar w:fldCharType="end"/>
      </w:r>
      <w:r w:rsidR="00CF417E" w:rsidRPr="00D54DBD">
        <w:rPr>
          <w:rFonts w:ascii="Times New Roman" w:hAnsi="Times New Roman" w:cs="Times New Roman"/>
        </w:rPr>
        <w:t xml:space="preserve">, authoritative institutions, and </w:t>
      </w:r>
      <w:r w:rsidR="000D4BA7" w:rsidRPr="00D54DBD">
        <w:rPr>
          <w:rFonts w:ascii="Times New Roman" w:hAnsi="Times New Roman" w:cs="Times New Roman"/>
        </w:rPr>
        <w:t>competing</w:t>
      </w:r>
      <w:r w:rsidR="00CF417E" w:rsidRPr="00D54DBD">
        <w:rPr>
          <w:rFonts w:ascii="Times New Roman" w:hAnsi="Times New Roman" w:cs="Times New Roman"/>
        </w:rPr>
        <w:t xml:space="preserve"> </w:t>
      </w:r>
      <w:r w:rsidR="000D4BA7" w:rsidRPr="00D54DBD">
        <w:rPr>
          <w:rFonts w:ascii="Times New Roman" w:hAnsi="Times New Roman" w:cs="Times New Roman"/>
        </w:rPr>
        <w:t xml:space="preserve">collective </w:t>
      </w:r>
      <w:r w:rsidR="00CF417E" w:rsidRPr="00D54DBD">
        <w:rPr>
          <w:rFonts w:ascii="Times New Roman" w:hAnsi="Times New Roman" w:cs="Times New Roman"/>
        </w:rPr>
        <w:t>identities and values.</w:t>
      </w:r>
      <w:r w:rsidR="002442A6" w:rsidRPr="00D54DBD">
        <w:rPr>
          <w:rStyle w:val="EndnoteReference"/>
        </w:rPr>
        <w:endnoteReference w:id="6"/>
      </w:r>
      <w:r w:rsidR="00CF417E" w:rsidRPr="00D54DBD">
        <w:rPr>
          <w:rFonts w:ascii="Times New Roman" w:hAnsi="Times New Roman" w:cs="Times New Roman"/>
        </w:rPr>
        <w:t xml:space="preserve"> </w:t>
      </w:r>
    </w:p>
    <w:p w14:paraId="1577E9B6" w14:textId="64F96F96" w:rsidR="00C05C5E" w:rsidRDefault="00C05C5E" w:rsidP="009970E2">
      <w:pPr>
        <w:spacing w:after="0" w:line="480" w:lineRule="auto"/>
        <w:ind w:firstLine="720"/>
        <w:jc w:val="both"/>
        <w:rPr>
          <w:rFonts w:ascii="Times New Roman" w:hAnsi="Times New Roman" w:cs="Times New Roman"/>
        </w:rPr>
      </w:pPr>
      <w:r w:rsidRPr="00D54DBD">
        <w:rPr>
          <w:rFonts w:ascii="Times New Roman" w:hAnsi="Times New Roman" w:cs="Times New Roman"/>
        </w:rPr>
        <w:t xml:space="preserve">In short, an expanding body of evidence outside or at the boundaries of the IR canon indicates that SM can play more diverse roles in international politics beyond promoting liberal norms and/or emancipatory struggles, not only as they may </w:t>
      </w:r>
      <w:r w:rsidR="00F40AB0" w:rsidRPr="00D54DBD">
        <w:rPr>
          <w:rFonts w:ascii="Times New Roman" w:hAnsi="Times New Roman" w:cs="Times New Roman"/>
        </w:rPr>
        <w:t>advance exclusive</w:t>
      </w:r>
      <w:r w:rsidR="00705C3D" w:rsidRPr="00D54DBD">
        <w:rPr>
          <w:rFonts w:ascii="Times New Roman" w:hAnsi="Times New Roman" w:cs="Times New Roman"/>
        </w:rPr>
        <w:t>, statist</w:t>
      </w:r>
      <w:r w:rsidR="003F6E93" w:rsidRPr="00D54DBD">
        <w:rPr>
          <w:rFonts w:ascii="Times New Roman" w:hAnsi="Times New Roman" w:cs="Times New Roman"/>
        </w:rPr>
        <w:t>,</w:t>
      </w:r>
      <w:r w:rsidRPr="00D54DBD">
        <w:rPr>
          <w:rFonts w:ascii="Times New Roman" w:hAnsi="Times New Roman" w:cs="Times New Roman"/>
        </w:rPr>
        <w:t xml:space="preserve"> or reactionary objectives, but</w:t>
      </w:r>
      <w:r w:rsidR="003D4F54" w:rsidRPr="00D54DBD">
        <w:rPr>
          <w:rFonts w:ascii="Times New Roman" w:hAnsi="Times New Roman" w:cs="Times New Roman"/>
        </w:rPr>
        <w:t xml:space="preserve"> as</w:t>
      </w:r>
      <w:r w:rsidRPr="00D54DBD">
        <w:rPr>
          <w:rFonts w:ascii="Times New Roman" w:hAnsi="Times New Roman" w:cs="Times New Roman"/>
        </w:rPr>
        <w:t xml:space="preserve"> the form</w:t>
      </w:r>
      <w:r w:rsidR="00F40AB0" w:rsidRPr="00D54DBD">
        <w:rPr>
          <w:rFonts w:ascii="Times New Roman" w:hAnsi="Times New Roman" w:cs="Times New Roman"/>
        </w:rPr>
        <w:t>s</w:t>
      </w:r>
      <w:r w:rsidRPr="00D54DBD">
        <w:rPr>
          <w:rFonts w:ascii="Times New Roman" w:hAnsi="Times New Roman" w:cs="Times New Roman"/>
        </w:rPr>
        <w:t xml:space="preserve"> </w:t>
      </w:r>
      <w:r w:rsidR="003F6E93" w:rsidRPr="00D54DBD">
        <w:rPr>
          <w:rFonts w:ascii="Times New Roman" w:hAnsi="Times New Roman" w:cs="Times New Roman"/>
        </w:rPr>
        <w:t xml:space="preserve">they </w:t>
      </w:r>
      <w:r w:rsidRPr="00D54DBD">
        <w:rPr>
          <w:rFonts w:ascii="Times New Roman" w:hAnsi="Times New Roman" w:cs="Times New Roman"/>
        </w:rPr>
        <w:t>assume</w:t>
      </w:r>
      <w:r w:rsidR="003F6E93" w:rsidRPr="00D54DBD">
        <w:rPr>
          <w:rFonts w:ascii="Times New Roman" w:hAnsi="Times New Roman" w:cs="Times New Roman"/>
        </w:rPr>
        <w:t xml:space="preserve"> as political processes</w:t>
      </w:r>
      <w:r w:rsidRPr="00D54DBD">
        <w:rPr>
          <w:rFonts w:ascii="Times New Roman" w:hAnsi="Times New Roman" w:cs="Times New Roman"/>
        </w:rPr>
        <w:t xml:space="preserve">, and their eventual consequences, are conditioned by </w:t>
      </w:r>
      <w:r w:rsidR="003F6E93" w:rsidRPr="00D54DBD">
        <w:rPr>
          <w:rFonts w:ascii="Times New Roman" w:hAnsi="Times New Roman" w:cs="Times New Roman"/>
        </w:rPr>
        <w:t xml:space="preserve">first and second-order </w:t>
      </w:r>
      <w:r w:rsidR="00F40AB0" w:rsidRPr="00D54DBD">
        <w:rPr>
          <w:rFonts w:ascii="Times New Roman" w:hAnsi="Times New Roman" w:cs="Times New Roman"/>
        </w:rPr>
        <w:t>interactions</w:t>
      </w:r>
      <w:r w:rsidR="003F6E93" w:rsidRPr="00D54DBD">
        <w:rPr>
          <w:rFonts w:ascii="Times New Roman" w:hAnsi="Times New Roman" w:cs="Times New Roman"/>
        </w:rPr>
        <w:t xml:space="preserve"> </w:t>
      </w:r>
      <w:r w:rsidR="005F6F15" w:rsidRPr="00D54DBD">
        <w:rPr>
          <w:rFonts w:ascii="Times New Roman" w:hAnsi="Times New Roman" w:cs="Times New Roman"/>
        </w:rPr>
        <w:t>with</w:t>
      </w:r>
      <w:r w:rsidR="003F6E93" w:rsidRPr="00D54DBD">
        <w:rPr>
          <w:rFonts w:ascii="Times New Roman" w:hAnsi="Times New Roman" w:cs="Times New Roman"/>
        </w:rPr>
        <w:t xml:space="preserve"> </w:t>
      </w:r>
      <w:r w:rsidR="00791388" w:rsidRPr="00D54DBD">
        <w:rPr>
          <w:rFonts w:ascii="Times New Roman" w:hAnsi="Times New Roman" w:cs="Times New Roman"/>
        </w:rPr>
        <w:t>and between other</w:t>
      </w:r>
      <w:r w:rsidRPr="00D54DBD">
        <w:rPr>
          <w:rFonts w:ascii="Times New Roman" w:hAnsi="Times New Roman" w:cs="Times New Roman"/>
        </w:rPr>
        <w:t xml:space="preserve"> </w:t>
      </w:r>
      <w:r w:rsidR="003F6E93" w:rsidRPr="00D54DBD">
        <w:rPr>
          <w:rFonts w:ascii="Times New Roman" w:hAnsi="Times New Roman" w:cs="Times New Roman"/>
        </w:rPr>
        <w:t>actors</w:t>
      </w:r>
      <w:r w:rsidR="00A14499" w:rsidRPr="00D54DBD">
        <w:rPr>
          <w:rFonts w:ascii="Times New Roman" w:hAnsi="Times New Roman" w:cs="Times New Roman"/>
        </w:rPr>
        <w:t xml:space="preserve"> and structures</w:t>
      </w:r>
      <w:r w:rsidRPr="00D54DBD">
        <w:rPr>
          <w:rFonts w:ascii="Times New Roman" w:hAnsi="Times New Roman" w:cs="Times New Roman"/>
        </w:rPr>
        <w:t>. While resolving all these issues</w:t>
      </w:r>
      <w:r w:rsidRPr="00C17D21">
        <w:rPr>
          <w:rFonts w:ascii="Times New Roman" w:hAnsi="Times New Roman" w:cs="Times New Roman"/>
        </w:rPr>
        <w:t xml:space="preserve"> escapes the possibilities of this article, </w:t>
      </w:r>
      <w:r>
        <w:rPr>
          <w:rFonts w:ascii="Times New Roman" w:hAnsi="Times New Roman" w:cs="Times New Roman"/>
        </w:rPr>
        <w:t>and while acknowledging the contributions of constructivist and critical approach</w:t>
      </w:r>
      <w:r w:rsidR="00B10C01">
        <w:rPr>
          <w:rFonts w:ascii="Times New Roman" w:hAnsi="Times New Roman" w:cs="Times New Roman"/>
        </w:rPr>
        <w:t>es, the next section proposes a</w:t>
      </w:r>
      <w:r>
        <w:rPr>
          <w:rFonts w:ascii="Times New Roman" w:hAnsi="Times New Roman" w:cs="Times New Roman"/>
        </w:rPr>
        <w:t xml:space="preserve"> relational framework that can </w:t>
      </w:r>
      <w:r w:rsidR="00A14499">
        <w:rPr>
          <w:rFonts w:ascii="Times New Roman" w:hAnsi="Times New Roman" w:cs="Times New Roman"/>
        </w:rPr>
        <w:t xml:space="preserve">analytically </w:t>
      </w:r>
      <w:r>
        <w:rPr>
          <w:rFonts w:ascii="Times New Roman" w:hAnsi="Times New Roman" w:cs="Times New Roman"/>
        </w:rPr>
        <w:t>encompass the diverse ideological orientations of SM, different patterns of interaction with world political structures, and a wider array of eventual SM trajectories</w:t>
      </w:r>
      <w:r w:rsidR="003F6E93">
        <w:rPr>
          <w:rFonts w:ascii="Times New Roman" w:hAnsi="Times New Roman" w:cs="Times New Roman"/>
        </w:rPr>
        <w:t xml:space="preserve"> and effects</w:t>
      </w:r>
      <w:r w:rsidRPr="00C17D21">
        <w:rPr>
          <w:rFonts w:ascii="Times New Roman" w:hAnsi="Times New Roman" w:cs="Times New Roman"/>
        </w:rPr>
        <w:t xml:space="preserve">. </w:t>
      </w:r>
      <w:r w:rsidR="00AD5EFA">
        <w:rPr>
          <w:rFonts w:ascii="Times New Roman" w:hAnsi="Times New Roman" w:cs="Times New Roman"/>
        </w:rPr>
        <w:t>The</w:t>
      </w:r>
      <w:r w:rsidR="00224DE0">
        <w:rPr>
          <w:rFonts w:ascii="Times New Roman" w:hAnsi="Times New Roman" w:cs="Times New Roman"/>
        </w:rPr>
        <w:t xml:space="preserve"> framework </w:t>
      </w:r>
      <w:r w:rsidR="00AD5EFA">
        <w:rPr>
          <w:rFonts w:ascii="Times New Roman" w:hAnsi="Times New Roman" w:cs="Times New Roman"/>
        </w:rPr>
        <w:t xml:space="preserve">proposed </w:t>
      </w:r>
      <w:r w:rsidR="00224DE0">
        <w:rPr>
          <w:rFonts w:ascii="Times New Roman" w:hAnsi="Times New Roman" w:cs="Times New Roman"/>
        </w:rPr>
        <w:t xml:space="preserve">takes us significantly </w:t>
      </w:r>
      <w:r w:rsidR="00224DE0">
        <w:rPr>
          <w:rFonts w:ascii="Times New Roman" w:hAnsi="Times New Roman" w:cs="Times New Roman"/>
        </w:rPr>
        <w:lastRenderedPageBreak/>
        <w:t>beyond</w:t>
      </w:r>
      <w:r w:rsidR="00FF5AC2">
        <w:rPr>
          <w:rFonts w:ascii="Times New Roman" w:hAnsi="Times New Roman" w:cs="Times New Roman"/>
        </w:rPr>
        <w:t xml:space="preserve"> the more conventional</w:t>
      </w:r>
      <w:r w:rsidR="00224DE0">
        <w:rPr>
          <w:rFonts w:ascii="Times New Roman" w:hAnsi="Times New Roman" w:cs="Times New Roman"/>
        </w:rPr>
        <w:t xml:space="preserve"> </w:t>
      </w:r>
      <w:r w:rsidR="00FF5AC2">
        <w:rPr>
          <w:rFonts w:ascii="Times New Roman" w:hAnsi="Times New Roman" w:cs="Times New Roman"/>
        </w:rPr>
        <w:t>actor-centric</w:t>
      </w:r>
      <w:r w:rsidR="00224DE0">
        <w:rPr>
          <w:rFonts w:ascii="Times New Roman" w:hAnsi="Times New Roman" w:cs="Times New Roman"/>
        </w:rPr>
        <w:t xml:space="preserve"> </w:t>
      </w:r>
      <w:r w:rsidR="00FF5AC2">
        <w:rPr>
          <w:rFonts w:ascii="Times New Roman" w:hAnsi="Times New Roman" w:cs="Times New Roman"/>
        </w:rPr>
        <w:t xml:space="preserve">focus on frames and strategies, and on their compatibility with </w:t>
      </w:r>
      <w:r w:rsidR="009A06C8">
        <w:rPr>
          <w:rFonts w:ascii="Times New Roman" w:hAnsi="Times New Roman" w:cs="Times New Roman"/>
        </w:rPr>
        <w:t xml:space="preserve">the structures of </w:t>
      </w:r>
      <w:r w:rsidR="00A67722">
        <w:rPr>
          <w:rFonts w:ascii="Times New Roman" w:hAnsi="Times New Roman" w:cs="Times New Roman"/>
        </w:rPr>
        <w:t>political opportunities and</w:t>
      </w:r>
      <w:r w:rsidR="0022266B">
        <w:rPr>
          <w:rFonts w:ascii="Times New Roman" w:hAnsi="Times New Roman" w:cs="Times New Roman"/>
        </w:rPr>
        <w:t xml:space="preserve"> </w:t>
      </w:r>
      <w:r w:rsidR="00224DE0">
        <w:rPr>
          <w:rFonts w:ascii="Times New Roman" w:hAnsi="Times New Roman" w:cs="Times New Roman"/>
        </w:rPr>
        <w:t xml:space="preserve">the market, </w:t>
      </w:r>
      <w:r w:rsidR="00FF5AC2">
        <w:rPr>
          <w:rFonts w:ascii="Times New Roman" w:hAnsi="Times New Roman" w:cs="Times New Roman"/>
        </w:rPr>
        <w:t>factors that</w:t>
      </w:r>
      <w:r w:rsidR="00224DE0">
        <w:rPr>
          <w:rFonts w:ascii="Times New Roman" w:hAnsi="Times New Roman" w:cs="Times New Roman"/>
        </w:rPr>
        <w:t xml:space="preserve"> have largely been </w:t>
      </w:r>
      <w:r w:rsidR="009A06C8">
        <w:rPr>
          <w:rFonts w:ascii="Times New Roman" w:hAnsi="Times New Roman" w:cs="Times New Roman"/>
        </w:rPr>
        <w:t>used to explain</w:t>
      </w:r>
      <w:r w:rsidR="00224DE0">
        <w:rPr>
          <w:rFonts w:ascii="Times New Roman" w:hAnsi="Times New Roman" w:cs="Times New Roman"/>
        </w:rPr>
        <w:t xml:space="preserve"> the short-term impact of</w:t>
      </w:r>
      <w:r w:rsidR="00FF5AC2">
        <w:rPr>
          <w:rFonts w:ascii="Times New Roman" w:hAnsi="Times New Roman" w:cs="Times New Roman"/>
        </w:rPr>
        <w:t xml:space="preserve"> specific</w:t>
      </w:r>
      <w:r w:rsidR="00224DE0">
        <w:rPr>
          <w:rFonts w:ascii="Times New Roman" w:hAnsi="Times New Roman" w:cs="Times New Roman"/>
        </w:rPr>
        <w:t xml:space="preserve"> social movements in promoting particular policy changes</w:t>
      </w:r>
      <w:r w:rsidR="00C42237">
        <w:rPr>
          <w:rFonts w:ascii="Times New Roman" w:hAnsi="Times New Roman" w:cs="Times New Roman"/>
        </w:rPr>
        <w:t>.</w:t>
      </w:r>
      <w:r w:rsidR="00224DE0">
        <w:rPr>
          <w:rFonts w:ascii="Times New Roman" w:hAnsi="Times New Roman" w:cs="Times New Roman"/>
        </w:rPr>
        <w:t xml:space="preserve"> </w:t>
      </w:r>
      <w:r w:rsidR="00C42237">
        <w:rPr>
          <w:rFonts w:ascii="Times New Roman" w:hAnsi="Times New Roman" w:cs="Times New Roman"/>
        </w:rPr>
        <w:t>R</w:t>
      </w:r>
      <w:r w:rsidR="00224DE0">
        <w:rPr>
          <w:rFonts w:ascii="Times New Roman" w:hAnsi="Times New Roman" w:cs="Times New Roman"/>
        </w:rPr>
        <w:t>ather</w:t>
      </w:r>
      <w:r w:rsidR="00C42237">
        <w:rPr>
          <w:rFonts w:ascii="Times New Roman" w:hAnsi="Times New Roman" w:cs="Times New Roman"/>
        </w:rPr>
        <w:t>,</w:t>
      </w:r>
      <w:r w:rsidR="00CD3471">
        <w:rPr>
          <w:rFonts w:ascii="Times New Roman" w:hAnsi="Times New Roman" w:cs="Times New Roman"/>
        </w:rPr>
        <w:t xml:space="preserve"> by </w:t>
      </w:r>
      <w:r w:rsidR="00B4033F">
        <w:rPr>
          <w:rFonts w:ascii="Times New Roman" w:hAnsi="Times New Roman" w:cs="Times New Roman"/>
        </w:rPr>
        <w:t>combining relational ideas in IR</w:t>
      </w:r>
      <w:r w:rsidR="005D1B63">
        <w:rPr>
          <w:rFonts w:ascii="Times New Roman" w:hAnsi="Times New Roman" w:cs="Times New Roman"/>
        </w:rPr>
        <w:t>, ES insights,</w:t>
      </w:r>
      <w:r w:rsidR="00B4033F">
        <w:rPr>
          <w:rFonts w:ascii="Times New Roman" w:hAnsi="Times New Roman" w:cs="Times New Roman"/>
        </w:rPr>
        <w:t xml:space="preserve"> and social system theory,</w:t>
      </w:r>
      <w:r w:rsidR="00C42237">
        <w:rPr>
          <w:rFonts w:ascii="Times New Roman" w:hAnsi="Times New Roman" w:cs="Times New Roman"/>
        </w:rPr>
        <w:t xml:space="preserve"> </w:t>
      </w:r>
      <w:r w:rsidR="00B4033F">
        <w:rPr>
          <w:rFonts w:ascii="Times New Roman" w:hAnsi="Times New Roman" w:cs="Times New Roman"/>
        </w:rPr>
        <w:t xml:space="preserve">the article </w:t>
      </w:r>
      <w:r w:rsidR="00CD3471">
        <w:rPr>
          <w:rFonts w:ascii="Times New Roman" w:hAnsi="Times New Roman" w:cs="Times New Roman"/>
        </w:rPr>
        <w:t>u</w:t>
      </w:r>
      <w:r w:rsidR="00B4033F">
        <w:rPr>
          <w:rFonts w:ascii="Times New Roman" w:hAnsi="Times New Roman" w:cs="Times New Roman"/>
        </w:rPr>
        <w:t>npacks</w:t>
      </w:r>
      <w:r w:rsidR="00CD3471">
        <w:rPr>
          <w:rFonts w:ascii="Times New Roman" w:hAnsi="Times New Roman" w:cs="Times New Roman"/>
        </w:rPr>
        <w:t xml:space="preserve"> the wider</w:t>
      </w:r>
      <w:r w:rsidR="00B4033F">
        <w:rPr>
          <w:rFonts w:ascii="Times New Roman" w:hAnsi="Times New Roman" w:cs="Times New Roman"/>
        </w:rPr>
        <w:t xml:space="preserve"> </w:t>
      </w:r>
      <w:r w:rsidR="00CF728C">
        <w:rPr>
          <w:rFonts w:ascii="Times New Roman" w:hAnsi="Times New Roman" w:cs="Times New Roman"/>
        </w:rPr>
        <w:t>trajectories</w:t>
      </w:r>
      <w:r w:rsidR="00B4033F">
        <w:rPr>
          <w:rFonts w:ascii="Times New Roman" w:hAnsi="Times New Roman" w:cs="Times New Roman"/>
        </w:rPr>
        <w:t xml:space="preserve"> </w:t>
      </w:r>
      <w:r w:rsidR="00CD3471">
        <w:rPr>
          <w:rFonts w:ascii="Times New Roman" w:hAnsi="Times New Roman" w:cs="Times New Roman"/>
        </w:rPr>
        <w:t>SM</w:t>
      </w:r>
      <w:r w:rsidR="00B4033F">
        <w:rPr>
          <w:rFonts w:ascii="Times New Roman" w:hAnsi="Times New Roman" w:cs="Times New Roman"/>
        </w:rPr>
        <w:t xml:space="preserve"> and movement episodes</w:t>
      </w:r>
      <w:r w:rsidR="00CD3471">
        <w:rPr>
          <w:rFonts w:ascii="Times New Roman" w:hAnsi="Times New Roman" w:cs="Times New Roman"/>
        </w:rPr>
        <w:t xml:space="preserve"> can </w:t>
      </w:r>
      <w:r w:rsidR="00CF728C">
        <w:rPr>
          <w:rFonts w:ascii="Times New Roman" w:hAnsi="Times New Roman" w:cs="Times New Roman"/>
        </w:rPr>
        <w:t>follow</w:t>
      </w:r>
      <w:r w:rsidR="00224DE0">
        <w:rPr>
          <w:rFonts w:ascii="Times New Roman" w:hAnsi="Times New Roman" w:cs="Times New Roman"/>
        </w:rPr>
        <w:t xml:space="preserve"> </w:t>
      </w:r>
      <w:r w:rsidR="00CF728C">
        <w:rPr>
          <w:rFonts w:ascii="Times New Roman" w:hAnsi="Times New Roman" w:cs="Times New Roman"/>
        </w:rPr>
        <w:t>when interacting</w:t>
      </w:r>
      <w:r w:rsidR="005D1672">
        <w:rPr>
          <w:rFonts w:ascii="Times New Roman" w:hAnsi="Times New Roman" w:cs="Times New Roman"/>
        </w:rPr>
        <w:t xml:space="preserve"> with</w:t>
      </w:r>
      <w:r w:rsidR="00224DE0">
        <w:rPr>
          <w:rFonts w:ascii="Times New Roman" w:hAnsi="Times New Roman" w:cs="Times New Roman"/>
        </w:rPr>
        <w:t xml:space="preserve"> </w:t>
      </w:r>
      <w:r w:rsidR="009A06C8">
        <w:rPr>
          <w:rFonts w:ascii="Times New Roman" w:hAnsi="Times New Roman" w:cs="Times New Roman"/>
        </w:rPr>
        <w:t>over-arching</w:t>
      </w:r>
      <w:r w:rsidR="00224DE0">
        <w:rPr>
          <w:rFonts w:ascii="Times New Roman" w:hAnsi="Times New Roman" w:cs="Times New Roman"/>
        </w:rPr>
        <w:t xml:space="preserve"> world order structures</w:t>
      </w:r>
      <w:r w:rsidR="00B4033F">
        <w:rPr>
          <w:rFonts w:ascii="Times New Roman" w:hAnsi="Times New Roman" w:cs="Times New Roman"/>
        </w:rPr>
        <w:t>.</w:t>
      </w:r>
    </w:p>
    <w:p w14:paraId="68227542" w14:textId="77777777" w:rsidR="005D1B63" w:rsidRDefault="00342578" w:rsidP="00A37A79">
      <w:pPr>
        <w:spacing w:after="0" w:line="480" w:lineRule="auto"/>
        <w:ind w:firstLine="720"/>
        <w:jc w:val="both"/>
        <w:rPr>
          <w:rFonts w:ascii="Times New Roman" w:hAnsi="Times New Roman" w:cs="Times New Roman"/>
        </w:rPr>
      </w:pPr>
      <w:r w:rsidRPr="00342578">
        <w:rPr>
          <w:rFonts w:ascii="Times New Roman" w:hAnsi="Times New Roman" w:cs="Times New Roman"/>
        </w:rPr>
        <w:t xml:space="preserve">The benefits of a relational perspective for the study of </w:t>
      </w:r>
      <w:r w:rsidR="00E17F10">
        <w:rPr>
          <w:rFonts w:ascii="Times New Roman" w:hAnsi="Times New Roman" w:cs="Times New Roman"/>
        </w:rPr>
        <w:t>IR</w:t>
      </w:r>
      <w:r w:rsidRPr="00342578">
        <w:rPr>
          <w:rFonts w:ascii="Times New Roman" w:hAnsi="Times New Roman" w:cs="Times New Roman"/>
        </w:rPr>
        <w:t xml:space="preserve"> are increasingly being recogni</w:t>
      </w:r>
      <w:r w:rsidR="00587952">
        <w:rPr>
          <w:rFonts w:ascii="Times New Roman" w:hAnsi="Times New Roman" w:cs="Times New Roman"/>
        </w:rPr>
        <w:t>z</w:t>
      </w:r>
      <w:r w:rsidRPr="00342578">
        <w:rPr>
          <w:rFonts w:ascii="Times New Roman" w:hAnsi="Times New Roman" w:cs="Times New Roman"/>
        </w:rPr>
        <w:t xml:space="preserve">ed </w:t>
      </w:r>
      <w:r w:rsidR="00587952">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{"citationItems":[{"id":"ITEM-1","itemData":{"author":[{"dropping-particle":"","family":"McCourt","given":"D.","non-dropping-particle":"","parse-names":false,"suffix":""}],"container-title":"International Studies Quarterly","id":"ITEM-1","issue":"3","issued":{"date-parts":[["2016"]]},"page":"475-485","title":"Practice Theory and Relationalism as the New Constructivism","type":"article-journal","volume":"60"},"uris":["http://www.mendeley.com/documents/?uuid=cefd3fe0-411f-3dca-afd5-5e63f0434095"]}],"mendeley":{"formattedCitation":"(McCourt, 2016)","plainTextFormattedCitation":"(McCourt, 2016)","previouslyFormattedCitation":"(McCourt, 2016)"},"properties":{"noteIndex":0},"schema":"https://github.com/citation-style-language/schema/raw/master/csl-citation.json"}</w:instrText>
      </w:r>
      <w:r w:rsidR="00587952">
        <w:rPr>
          <w:rFonts w:ascii="Times New Roman" w:hAnsi="Times New Roman" w:cs="Times New Roman"/>
        </w:rPr>
        <w:fldChar w:fldCharType="separate"/>
      </w:r>
      <w:r w:rsidR="00587952" w:rsidRPr="00587952">
        <w:rPr>
          <w:rFonts w:ascii="Times New Roman" w:hAnsi="Times New Roman" w:cs="Times New Roman"/>
          <w:noProof/>
        </w:rPr>
        <w:t>(McCourt, 2016)</w:t>
      </w:r>
      <w:r w:rsidR="00587952">
        <w:rPr>
          <w:rFonts w:ascii="Times New Roman" w:hAnsi="Times New Roman" w:cs="Times New Roman"/>
        </w:rPr>
        <w:fldChar w:fldCharType="end"/>
      </w:r>
      <w:r w:rsidRPr="00342578">
        <w:rPr>
          <w:rFonts w:ascii="Times New Roman" w:hAnsi="Times New Roman" w:cs="Times New Roman"/>
        </w:rPr>
        <w:t xml:space="preserve">. As </w:t>
      </w:r>
      <w:r w:rsidR="00587952">
        <w:rPr>
          <w:rFonts w:ascii="Times New Roman" w:hAnsi="Times New Roman" w:cs="Times New Roman"/>
        </w:rPr>
        <w:fldChar w:fldCharType="begin" w:fldLock="1"/>
      </w:r>
      <w:r w:rsidR="00E5787F">
        <w:rPr>
          <w:rFonts w:ascii="Times New Roman" w:hAnsi="Times New Roman" w:cs="Times New Roman"/>
        </w:rPr>
        <w:instrText>ADDIN CSL_CITATION {"citationItems":[{"id":"ITEM-1","itemData":{"abstract":"In recent years, paradigmatic debates in International Relations (IR) have focused on questions of epistemology and methodology. While important in their own right, these differences have obscured the basic divide in the discipline between substantialism, which takes entities as primitives, and relationalism, which takes processes of social transaction as the basic building blocks of theory. We argue that while both approaches can be fruitful, theories of processes and relations are better suited to address certain questions, most notably those involving change in global politics. Drawing on work in International Relations, sociology and philosophy, we examine what such theories entail and discuss areas of research for which they are especially suited.","author":[{"dropping-particle":"","family":"Jackson","given":"P. T.","non-dropping-particle":"","parse-names":false,"suffix":""},{"dropping-particle":"","family":"Nexon","given":"D.","non-dropping-particle":"","parse-names":false,"suffix":""}],"container-title":"European Journal of International Relations","id":"ITEM-1","issue":"3","issued":{"date-parts":[["1999"]]},"page":"291-332","title":"Relations Before States:Substance, Process and the Study of World Politics","type":"article-journal","volume":"5"},"locator":"292","uris":["http://www.mendeley.com/documents/?uuid=506aba18-8f18-3c2b-92f9-78b90bec77dc"]}],"mendeley":{"formattedCitation":"(Jackson and Nexon, 1999: 292)","manualFormatting":"Jackson and Nexon (1999: 292)","plainTextFormattedCitation":"(Jackson and Nexon, 1999: 292)","previouslyFormattedCitation":"(Jackson and Nexon, 1999: 292)"},"properties":{"noteIndex":0},"schema":"https://github.com/citation-style-language/schema/raw/master/csl-citation.json"}</w:instrText>
      </w:r>
      <w:r w:rsidR="00587952">
        <w:rPr>
          <w:rFonts w:ascii="Times New Roman" w:hAnsi="Times New Roman" w:cs="Times New Roman"/>
        </w:rPr>
        <w:fldChar w:fldCharType="separate"/>
      </w:r>
      <w:r w:rsidR="00587952">
        <w:rPr>
          <w:rFonts w:ascii="Times New Roman" w:hAnsi="Times New Roman" w:cs="Times New Roman"/>
          <w:noProof/>
        </w:rPr>
        <w:t>Jackson and Nexon (</w:t>
      </w:r>
      <w:r w:rsidR="00587952" w:rsidRPr="00587952">
        <w:rPr>
          <w:rFonts w:ascii="Times New Roman" w:hAnsi="Times New Roman" w:cs="Times New Roman"/>
          <w:noProof/>
        </w:rPr>
        <w:t>1999: 292)</w:t>
      </w:r>
      <w:r w:rsidR="00587952">
        <w:rPr>
          <w:rFonts w:ascii="Times New Roman" w:hAnsi="Times New Roman" w:cs="Times New Roman"/>
        </w:rPr>
        <w:fldChar w:fldCharType="end"/>
      </w:r>
      <w:r w:rsidRPr="00342578">
        <w:rPr>
          <w:rFonts w:ascii="Times New Roman" w:hAnsi="Times New Roman" w:cs="Times New Roman"/>
        </w:rPr>
        <w:t xml:space="preserve"> </w:t>
      </w:r>
      <w:r w:rsidR="0052490B">
        <w:rPr>
          <w:rFonts w:ascii="Times New Roman" w:hAnsi="Times New Roman" w:cs="Times New Roman"/>
        </w:rPr>
        <w:t>have noted</w:t>
      </w:r>
      <w:r w:rsidRPr="00342578">
        <w:rPr>
          <w:rFonts w:ascii="Times New Roman" w:hAnsi="Times New Roman" w:cs="Times New Roman"/>
        </w:rPr>
        <w:t xml:space="preserve">, a relational approach is especially helpful </w:t>
      </w:r>
      <w:r w:rsidR="00523A3C">
        <w:rPr>
          <w:rFonts w:ascii="Times New Roman" w:hAnsi="Times New Roman" w:cs="Times New Roman"/>
        </w:rPr>
        <w:t>for</w:t>
      </w:r>
      <w:r w:rsidR="00523A3C" w:rsidRPr="00342578">
        <w:rPr>
          <w:rFonts w:ascii="Times New Roman" w:hAnsi="Times New Roman" w:cs="Times New Roman"/>
        </w:rPr>
        <w:t xml:space="preserve"> </w:t>
      </w:r>
      <w:r w:rsidRPr="00342578">
        <w:rPr>
          <w:rFonts w:ascii="Times New Roman" w:hAnsi="Times New Roman" w:cs="Times New Roman"/>
        </w:rPr>
        <w:t>developing theoretical perspectives on world politic</w:t>
      </w:r>
      <w:r w:rsidR="00B17867">
        <w:rPr>
          <w:rFonts w:ascii="Times New Roman" w:hAnsi="Times New Roman" w:cs="Times New Roman"/>
        </w:rPr>
        <w:t>s that take into consideration ‘areas which involve unit-change’</w:t>
      </w:r>
      <w:r w:rsidRPr="00342578">
        <w:rPr>
          <w:rFonts w:ascii="Times New Roman" w:hAnsi="Times New Roman" w:cs="Times New Roman"/>
        </w:rPr>
        <w:t xml:space="preserve"> beyond a state</w:t>
      </w:r>
      <w:r w:rsidR="00523A3C">
        <w:rPr>
          <w:rFonts w:ascii="Times New Roman" w:hAnsi="Times New Roman" w:cs="Times New Roman"/>
        </w:rPr>
        <w:t>- and actor</w:t>
      </w:r>
      <w:r w:rsidRPr="00342578">
        <w:rPr>
          <w:rFonts w:ascii="Times New Roman" w:hAnsi="Times New Roman" w:cs="Times New Roman"/>
        </w:rPr>
        <w:t>-centric focus. Despite this, relational forms of analysis to date have largely been confined to the study of interactions among states</w:t>
      </w:r>
      <w:r w:rsidR="00275FDE">
        <w:rPr>
          <w:rFonts w:ascii="Times New Roman" w:hAnsi="Times New Roman" w:cs="Times New Roman"/>
        </w:rPr>
        <w:t xml:space="preserve"> and international organizations</w:t>
      </w:r>
      <w:r w:rsidRPr="00342578">
        <w:rPr>
          <w:rFonts w:ascii="Times New Roman" w:hAnsi="Times New Roman" w:cs="Times New Roman"/>
        </w:rPr>
        <w:t xml:space="preserve"> </w:t>
      </w:r>
      <w:r w:rsidR="00587952">
        <w:rPr>
          <w:rFonts w:ascii="Times New Roman" w:hAnsi="Times New Roman" w:cs="Times New Roman"/>
        </w:rPr>
        <w:fldChar w:fldCharType="begin" w:fldLock="1"/>
      </w:r>
      <w:r w:rsidR="00E5787F">
        <w:rPr>
          <w:rFonts w:ascii="Times New Roman" w:hAnsi="Times New Roman" w:cs="Times New Roman"/>
        </w:rPr>
        <w:instrText>ADDIN CSL_CITATION {"citationItems":[{"id":"ITEM-1","itemData":{"DOI":"10.1093/isr/viv031","author":[{"dropping-particle":"","family":"Qin","given":"Y.","non-dropping-particle":"","parse-names":false,"suffix":""}],"container-title":"International Studies Review","id":"ITEM-1","issue":"1","issued":{"date-parts":[["2016"]]},"page":"33-47","title":"A Relational Theory of World Politics","type":"article-journal","volume":"18"},"uris":["http://www.mendeley.com/documents/?uuid=1a7623eb-33af-3104-8913-b23791be9d71"]},{"id":"ITEM-2","itemData":{"DOI":"10.1093/isq/sqy001","author":[{"dropping-particle":"","family":"Duque","given":"M.","non-dropping-particle":"","parse-names":false,"suffix":""}],"container-title":"International Studies Quarterly","id":"ITEM-2","issued":{"date-parts":[["2018","4","5"]]},"title":"Recognizing International Status: A Relational Approach","type":"article-journal"},"uris":["http://www.mendeley.com/documents/?uuid=26ae7c13-8138-3ca6-8418-036d952b0252"]},{"id":"ITEM-3","itemData":{"author":[{"dropping-particle":"","family":"Adler","given":"E.","non-dropping-particle":"","parse-names":false,"suffix":""},{"dropping-particle":"","family":"Pouliot","given":"V.","non-dropping-particle":"","parse-names":false,"suffix":""}],"container-title":"International Theory","id":"ITEM-3","issue":"1","issued":{"date-parts":[["2011"]]},"page":"1-36","title":"International practices","type":"article-journal","volume":"3"},"uris":["http://www.mendeley.com/documents/?uuid=b11c1a8c-8d48-4a30-a739-edcb89600c4b"]}],"mendeley":{"formattedCitation":"(Adler and Pouliot, 2011; Duque, 2018; Qin, 2016)","plainTextFormattedCitation":"(Adler and Pouliot, 2011; Duque, 2018; Qin, 2016)","previouslyFormattedCitation":"(Adler and Pouliot, 2011; Duque, 2018; Qin, 2016)"},"properties":{"noteIndex":0},"schema":"https://github.com/citation-style-language/schema/raw/master/csl-citation.json"}</w:instrText>
      </w:r>
      <w:r w:rsidR="00587952">
        <w:rPr>
          <w:rFonts w:ascii="Times New Roman" w:hAnsi="Times New Roman" w:cs="Times New Roman"/>
        </w:rPr>
        <w:fldChar w:fldCharType="separate"/>
      </w:r>
      <w:r w:rsidR="00587952" w:rsidRPr="00587952">
        <w:rPr>
          <w:rFonts w:ascii="Times New Roman" w:hAnsi="Times New Roman" w:cs="Times New Roman"/>
          <w:noProof/>
        </w:rPr>
        <w:t>(Adler and Pouliot, 2011; Duque, 2018; Qin, 2016)</w:t>
      </w:r>
      <w:r w:rsidR="00587952">
        <w:rPr>
          <w:rFonts w:ascii="Times New Roman" w:hAnsi="Times New Roman" w:cs="Times New Roman"/>
        </w:rPr>
        <w:fldChar w:fldCharType="end"/>
      </w:r>
      <w:r w:rsidRPr="00342578">
        <w:rPr>
          <w:rFonts w:ascii="Times New Roman" w:hAnsi="Times New Roman" w:cs="Times New Roman"/>
        </w:rPr>
        <w:t>.</w:t>
      </w:r>
      <w:r w:rsidR="00D25C92">
        <w:rPr>
          <w:rFonts w:ascii="Times New Roman" w:hAnsi="Times New Roman" w:cs="Times New Roman"/>
        </w:rPr>
        <w:t xml:space="preserve"> Moreover, al</w:t>
      </w:r>
      <w:r w:rsidR="00B17867">
        <w:rPr>
          <w:rFonts w:ascii="Times New Roman" w:hAnsi="Times New Roman" w:cs="Times New Roman"/>
        </w:rPr>
        <w:t>though</w:t>
      </w:r>
      <w:r w:rsidR="00D25C92">
        <w:rPr>
          <w:rFonts w:ascii="Times New Roman" w:hAnsi="Times New Roman" w:cs="Times New Roman"/>
        </w:rPr>
        <w:t xml:space="preserve"> authors </w:t>
      </w:r>
      <w:r w:rsidR="00B17867">
        <w:rPr>
          <w:rFonts w:ascii="Times New Roman" w:hAnsi="Times New Roman" w:cs="Times New Roman"/>
        </w:rPr>
        <w:t>including</w:t>
      </w:r>
      <w:r w:rsidRPr="00342578">
        <w:rPr>
          <w:rFonts w:ascii="Times New Roman" w:hAnsi="Times New Roman" w:cs="Times New Roman"/>
        </w:rPr>
        <w:t xml:space="preserve"> </w:t>
      </w:r>
      <w:r w:rsidR="00275FDE">
        <w:rPr>
          <w:rFonts w:ascii="Times New Roman" w:hAnsi="Times New Roman" w:cs="Times New Roman"/>
        </w:rPr>
        <w:fldChar w:fldCharType="begin" w:fldLock="1"/>
      </w:r>
      <w:r w:rsidR="008A2D1D">
        <w:rPr>
          <w:rFonts w:ascii="Times New Roman" w:hAnsi="Times New Roman" w:cs="Times New Roman"/>
        </w:rPr>
        <w:instrText>ADDIN CSL_CITATION {"citationItems":[{"id":"ITEM-1","itemData":{"author":[{"dropping-particle":"","family":"Andersen","given":"M.","non-dropping-particle":"","parse-names":false,"suffix":""}],"container-title":"The NGO Challenge for International Relations Theory","editor":[{"dropping-particle":"","family":"DeMars","given":"W.","non-dropping-particle":"","parse-names":false,"suffix":""},{"dropping-particle":"","family":"Dijkzeul","given":"D.","non-dropping-particle":"","parse-names":false,"suffix":""}],"id":"ITEM-1","issued":{"date-parts":[["2015"]]},"page":"41-60","publisher":"Routledge","publisher-place":"Abingdon","title":"How to study NGOs in practice : A relational primer","type":"chapter"},"locator":"52;59","uris":["http://www.mendeley.com/documents/?uuid=d1d32306-8be0-307e-8b14-98e3fa11da57"]}],"mendeley":{"formattedCitation":"(Andersen, 2015: 52;59)","manualFormatting":"Andersen (2015: 52)","plainTextFormattedCitation":"(Andersen, 2015: 52;59)","previouslyFormattedCitation":"(Andersen, 2015: 52;59)"},"properties":{"noteIndex":0},"schema":"https://github.com/citation-style-language/schema/raw/master/csl-citation.json"}</w:instrText>
      </w:r>
      <w:r w:rsidR="00275FDE">
        <w:rPr>
          <w:rFonts w:ascii="Times New Roman" w:hAnsi="Times New Roman" w:cs="Times New Roman"/>
        </w:rPr>
        <w:fldChar w:fldCharType="separate"/>
      </w:r>
      <w:r w:rsidR="00275FDE">
        <w:rPr>
          <w:rFonts w:ascii="Times New Roman" w:hAnsi="Times New Roman" w:cs="Times New Roman"/>
          <w:noProof/>
        </w:rPr>
        <w:t>Andersen (</w:t>
      </w:r>
      <w:r w:rsidR="00887FC6">
        <w:rPr>
          <w:rFonts w:ascii="Times New Roman" w:hAnsi="Times New Roman" w:cs="Times New Roman"/>
          <w:noProof/>
        </w:rPr>
        <w:t>2015: 52</w:t>
      </w:r>
      <w:r w:rsidR="00275FDE" w:rsidRPr="00275FDE">
        <w:rPr>
          <w:rFonts w:ascii="Times New Roman" w:hAnsi="Times New Roman" w:cs="Times New Roman"/>
          <w:noProof/>
        </w:rPr>
        <w:t>)</w:t>
      </w:r>
      <w:r w:rsidR="00275FDE">
        <w:rPr>
          <w:rFonts w:ascii="Times New Roman" w:hAnsi="Times New Roman" w:cs="Times New Roman"/>
        </w:rPr>
        <w:fldChar w:fldCharType="end"/>
      </w:r>
      <w:r w:rsidR="00275FDE">
        <w:rPr>
          <w:rFonts w:ascii="Times New Roman" w:hAnsi="Times New Roman" w:cs="Times New Roman"/>
        </w:rPr>
        <w:t xml:space="preserve"> </w:t>
      </w:r>
      <w:r w:rsidR="00D25C92">
        <w:rPr>
          <w:rFonts w:ascii="Times New Roman" w:hAnsi="Times New Roman" w:cs="Times New Roman"/>
        </w:rPr>
        <w:t>have</w:t>
      </w:r>
      <w:r w:rsidRPr="00342578">
        <w:rPr>
          <w:rFonts w:ascii="Times New Roman" w:hAnsi="Times New Roman" w:cs="Times New Roman"/>
        </w:rPr>
        <w:t xml:space="preserve"> drawn attention </w:t>
      </w:r>
      <w:r w:rsidR="002F2476">
        <w:rPr>
          <w:rFonts w:ascii="Times New Roman" w:hAnsi="Times New Roman" w:cs="Times New Roman"/>
        </w:rPr>
        <w:t xml:space="preserve">to the </w:t>
      </w:r>
      <w:r w:rsidR="00D25C92">
        <w:rPr>
          <w:rFonts w:ascii="Times New Roman" w:hAnsi="Times New Roman" w:cs="Times New Roman"/>
        </w:rPr>
        <w:t>relevance</w:t>
      </w:r>
      <w:r w:rsidR="002F2476">
        <w:rPr>
          <w:rFonts w:ascii="Times New Roman" w:hAnsi="Times New Roman" w:cs="Times New Roman"/>
        </w:rPr>
        <w:t xml:space="preserve"> of </w:t>
      </w:r>
      <w:r w:rsidRPr="00342578">
        <w:rPr>
          <w:rFonts w:ascii="Times New Roman" w:hAnsi="Times New Roman" w:cs="Times New Roman"/>
        </w:rPr>
        <w:t>relational perspectives for understanding non-governmental actors</w:t>
      </w:r>
      <w:r w:rsidR="00887FC6">
        <w:rPr>
          <w:rFonts w:ascii="Times New Roman" w:hAnsi="Times New Roman" w:cs="Times New Roman"/>
        </w:rPr>
        <w:t>,</w:t>
      </w:r>
      <w:r w:rsidRPr="00342578">
        <w:rPr>
          <w:rFonts w:ascii="Times New Roman" w:hAnsi="Times New Roman" w:cs="Times New Roman"/>
        </w:rPr>
        <w:t xml:space="preserve"> </w:t>
      </w:r>
      <w:r w:rsidR="003A1E69">
        <w:rPr>
          <w:rFonts w:ascii="Times New Roman" w:hAnsi="Times New Roman" w:cs="Times New Roman"/>
        </w:rPr>
        <w:t>given the limits</w:t>
      </w:r>
      <w:r w:rsidR="00887FC6">
        <w:rPr>
          <w:rFonts w:ascii="Times New Roman" w:hAnsi="Times New Roman" w:cs="Times New Roman"/>
        </w:rPr>
        <w:t xml:space="preserve"> dominant IR theories ha</w:t>
      </w:r>
      <w:r w:rsidR="003A1E69">
        <w:rPr>
          <w:rFonts w:ascii="Times New Roman" w:hAnsi="Times New Roman" w:cs="Times New Roman"/>
        </w:rPr>
        <w:t>ve</w:t>
      </w:r>
      <w:r w:rsidR="00887FC6">
        <w:rPr>
          <w:rFonts w:ascii="Times New Roman" w:hAnsi="Times New Roman" w:cs="Times New Roman"/>
        </w:rPr>
        <w:t xml:space="preserve"> </w:t>
      </w:r>
      <w:r w:rsidR="00B17867">
        <w:rPr>
          <w:rFonts w:ascii="Times New Roman" w:hAnsi="Times New Roman" w:cs="Times New Roman"/>
        </w:rPr>
        <w:t>in handling</w:t>
      </w:r>
      <w:r w:rsidR="00887FC6">
        <w:rPr>
          <w:rFonts w:ascii="Times New Roman" w:hAnsi="Times New Roman" w:cs="Times New Roman"/>
        </w:rPr>
        <w:t xml:space="preserve"> </w:t>
      </w:r>
      <w:r w:rsidR="00FA28EF">
        <w:rPr>
          <w:rFonts w:ascii="Times New Roman" w:hAnsi="Times New Roman" w:cs="Times New Roman"/>
        </w:rPr>
        <w:t>units</w:t>
      </w:r>
      <w:r w:rsidR="00887FC6">
        <w:rPr>
          <w:rFonts w:ascii="Times New Roman" w:hAnsi="Times New Roman" w:cs="Times New Roman"/>
        </w:rPr>
        <w:t xml:space="preserve"> whose boundaries </w:t>
      </w:r>
      <w:r w:rsidR="00A25918">
        <w:rPr>
          <w:rFonts w:ascii="Times New Roman" w:hAnsi="Times New Roman" w:cs="Times New Roman"/>
        </w:rPr>
        <w:t>and institutional forms</w:t>
      </w:r>
      <w:r w:rsidR="00887FC6">
        <w:rPr>
          <w:rFonts w:ascii="Times New Roman" w:hAnsi="Times New Roman" w:cs="Times New Roman"/>
        </w:rPr>
        <w:t xml:space="preserve"> </w:t>
      </w:r>
      <w:r w:rsidR="00A25918">
        <w:rPr>
          <w:rFonts w:ascii="Times New Roman" w:hAnsi="Times New Roman" w:cs="Times New Roman"/>
        </w:rPr>
        <w:t>are open and heterogeneous</w:t>
      </w:r>
      <w:r w:rsidR="00D25C92">
        <w:rPr>
          <w:rFonts w:ascii="Times New Roman" w:hAnsi="Times New Roman" w:cs="Times New Roman"/>
        </w:rPr>
        <w:t xml:space="preserve">, </w:t>
      </w:r>
      <w:r w:rsidR="00A03E6B">
        <w:rPr>
          <w:rFonts w:ascii="Times New Roman" w:hAnsi="Times New Roman" w:cs="Times New Roman"/>
        </w:rPr>
        <w:t>existing literature has yet to</w:t>
      </w:r>
      <w:r w:rsidR="00D25C92">
        <w:rPr>
          <w:rFonts w:ascii="Times New Roman" w:hAnsi="Times New Roman" w:cs="Times New Roman"/>
        </w:rPr>
        <w:t xml:space="preserve"> delineate </w:t>
      </w:r>
      <w:r w:rsidR="00A03E6B">
        <w:rPr>
          <w:rFonts w:ascii="Times New Roman" w:hAnsi="Times New Roman" w:cs="Times New Roman"/>
        </w:rPr>
        <w:t xml:space="preserve">the array of </w:t>
      </w:r>
      <w:r w:rsidR="00D25C92">
        <w:rPr>
          <w:rFonts w:ascii="Times New Roman" w:hAnsi="Times New Roman" w:cs="Times New Roman"/>
        </w:rPr>
        <w:t>potential interactions in a systematic manner</w:t>
      </w:r>
      <w:r w:rsidR="00887FC6">
        <w:rPr>
          <w:rFonts w:ascii="Times New Roman" w:hAnsi="Times New Roman" w:cs="Times New Roman"/>
        </w:rPr>
        <w:t>.</w:t>
      </w:r>
      <w:r w:rsidRPr="00342578">
        <w:rPr>
          <w:rFonts w:ascii="Times New Roman" w:hAnsi="Times New Roman" w:cs="Times New Roman"/>
        </w:rPr>
        <w:t xml:space="preserve"> </w:t>
      </w:r>
    </w:p>
    <w:p w14:paraId="383E2976" w14:textId="543D98C4" w:rsidR="00C05C5E" w:rsidRDefault="00342578" w:rsidP="00A37A79">
      <w:pPr>
        <w:spacing w:after="0" w:line="480" w:lineRule="auto"/>
        <w:ind w:firstLine="720"/>
        <w:jc w:val="both"/>
        <w:rPr>
          <w:rFonts w:ascii="Times New Roman" w:hAnsi="Times New Roman" w:cs="Times New Roman"/>
        </w:rPr>
      </w:pPr>
      <w:r w:rsidRPr="00342578">
        <w:rPr>
          <w:rFonts w:ascii="Times New Roman" w:hAnsi="Times New Roman" w:cs="Times New Roman"/>
        </w:rPr>
        <w:t xml:space="preserve">As </w:t>
      </w:r>
      <w:r w:rsidR="0027749C">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{"citationItems":[{"id":"ITEM-1","itemData":{"author":[{"dropping-particle":"","family":"Nexon","given":"D.","non-dropping-particle":"","parse-names":false,"suffix":""}],"container-title":"New Systems Theories of World Politics","editor":[{"dropping-particle":"","family":"Albert","given":"M.","non-dropping-particle":"","parse-names":false,"suffix":""},{"dropping-particle":"","family":"Cederman","given":"LE","non-dropping-particle":"","parse-names":false,"suffix":""},{"dropping-particle":"","family":"Wendt","given":"A.","non-dropping-particle":"","parse-names":false,"suffix":""}],"id":"ITEM-1","issued":{"date-parts":[["2010"]]},"page":"99-126","publisher":"Palgrave Macmillan","publisher-place":"New York","title":"Relationism and New Systems Theory","type":"chapter"},"locator":"119","uris":["http://www.mendeley.com/documents/?uuid=42f9c43e-35d5-43fa-bff7-f67455a17834"]}],"mendeley":{"formattedCitation":"(Nexon, 2010: 119)","manualFormatting":"Nexon (2010: 119)","plainTextFormattedCitation":"(Nexon, 2010: 119)","previouslyFormattedCitation":"(Nexon, 2010: 119)"},"properties":{"noteIndex":0},"schema":"https://github.com/citation-style-language/schema/raw/master/csl-citation.json"}</w:instrText>
      </w:r>
      <w:r w:rsidR="0027749C">
        <w:rPr>
          <w:rFonts w:ascii="Times New Roman" w:hAnsi="Times New Roman" w:cs="Times New Roman"/>
        </w:rPr>
        <w:fldChar w:fldCharType="separate"/>
      </w:r>
      <w:r w:rsidR="0027749C">
        <w:rPr>
          <w:rFonts w:ascii="Times New Roman" w:hAnsi="Times New Roman" w:cs="Times New Roman"/>
          <w:noProof/>
        </w:rPr>
        <w:t>Nexon (</w:t>
      </w:r>
      <w:r w:rsidR="0027749C" w:rsidRPr="0027749C">
        <w:rPr>
          <w:rFonts w:ascii="Times New Roman" w:hAnsi="Times New Roman" w:cs="Times New Roman"/>
          <w:noProof/>
        </w:rPr>
        <w:t>2010: 119)</w:t>
      </w:r>
      <w:r w:rsidR="0027749C">
        <w:rPr>
          <w:rFonts w:ascii="Times New Roman" w:hAnsi="Times New Roman" w:cs="Times New Roman"/>
        </w:rPr>
        <w:fldChar w:fldCharType="end"/>
      </w:r>
      <w:r w:rsidRPr="00342578">
        <w:rPr>
          <w:rFonts w:ascii="Times New Roman" w:hAnsi="Times New Roman" w:cs="Times New Roman"/>
        </w:rPr>
        <w:t xml:space="preserve"> has highlighted, despite their attention to structures, ES and </w:t>
      </w:r>
      <w:proofErr w:type="spellStart"/>
      <w:r w:rsidRPr="00342578">
        <w:rPr>
          <w:rFonts w:ascii="Times New Roman" w:hAnsi="Times New Roman" w:cs="Times New Roman"/>
        </w:rPr>
        <w:t>Luhmannian</w:t>
      </w:r>
      <w:proofErr w:type="spellEnd"/>
      <w:r w:rsidRPr="00342578">
        <w:rPr>
          <w:rFonts w:ascii="Times New Roman" w:hAnsi="Times New Roman" w:cs="Times New Roman"/>
        </w:rPr>
        <w:t xml:space="preserve"> perspectives have much in common with a relation</w:t>
      </w:r>
      <w:r w:rsidR="00A67722">
        <w:rPr>
          <w:rFonts w:ascii="Times New Roman" w:hAnsi="Times New Roman" w:cs="Times New Roman"/>
        </w:rPr>
        <w:t xml:space="preserve">al </w:t>
      </w:r>
      <w:r w:rsidRPr="00342578">
        <w:rPr>
          <w:rFonts w:ascii="Times New Roman" w:hAnsi="Times New Roman" w:cs="Times New Roman"/>
        </w:rPr>
        <w:t xml:space="preserve">agenda, as well as with each other, on account of their versatility in enabling consideration of interactions and processes respectively. </w:t>
      </w:r>
      <w:r w:rsidR="00A37A79" w:rsidRPr="00342578">
        <w:rPr>
          <w:rFonts w:ascii="Times New Roman" w:hAnsi="Times New Roman" w:cs="Times New Roman"/>
        </w:rPr>
        <w:t xml:space="preserve">In </w:t>
      </w:r>
      <w:r w:rsidR="00304715">
        <w:rPr>
          <w:rFonts w:ascii="Times New Roman" w:hAnsi="Times New Roman" w:cs="Times New Roman"/>
        </w:rPr>
        <w:t>the sections ahead</w:t>
      </w:r>
      <w:r w:rsidR="00A37A79" w:rsidRPr="00342578">
        <w:rPr>
          <w:rFonts w:ascii="Times New Roman" w:hAnsi="Times New Roman" w:cs="Times New Roman"/>
        </w:rPr>
        <w:t xml:space="preserve"> we </w:t>
      </w:r>
      <w:r w:rsidR="00A37A79">
        <w:rPr>
          <w:rFonts w:ascii="Times New Roman" w:hAnsi="Times New Roman" w:cs="Times New Roman"/>
        </w:rPr>
        <w:t>combine</w:t>
      </w:r>
      <w:r w:rsidR="00A37A79" w:rsidRPr="00342578">
        <w:rPr>
          <w:rFonts w:ascii="Times New Roman" w:hAnsi="Times New Roman" w:cs="Times New Roman"/>
        </w:rPr>
        <w:t xml:space="preserve"> </w:t>
      </w:r>
      <w:r w:rsidR="00791388">
        <w:rPr>
          <w:rFonts w:ascii="Times New Roman" w:hAnsi="Times New Roman" w:cs="Times New Roman"/>
        </w:rPr>
        <w:t>these two schools of thought</w:t>
      </w:r>
      <w:r w:rsidR="00A37A79" w:rsidRPr="00342578">
        <w:rPr>
          <w:rFonts w:ascii="Times New Roman" w:hAnsi="Times New Roman" w:cs="Times New Roman"/>
        </w:rPr>
        <w:t xml:space="preserve"> to develop a relational approach to understanding social movements in world politics</w:t>
      </w:r>
      <w:r w:rsidR="00164BBC">
        <w:rPr>
          <w:rFonts w:ascii="Times New Roman" w:hAnsi="Times New Roman" w:cs="Times New Roman"/>
        </w:rPr>
        <w:t>:</w:t>
      </w:r>
      <w:r w:rsidR="00304715">
        <w:rPr>
          <w:rFonts w:ascii="Times New Roman" w:hAnsi="Times New Roman" w:cs="Times New Roman"/>
        </w:rPr>
        <w:t xml:space="preserve"> first </w:t>
      </w:r>
      <w:r w:rsidR="00A67722">
        <w:rPr>
          <w:rFonts w:ascii="Times New Roman" w:hAnsi="Times New Roman" w:cs="Times New Roman"/>
        </w:rPr>
        <w:t>we use</w:t>
      </w:r>
      <w:r w:rsidR="002848E5">
        <w:rPr>
          <w:rFonts w:ascii="Times New Roman" w:hAnsi="Times New Roman" w:cs="Times New Roman"/>
        </w:rPr>
        <w:t xml:space="preserve"> the ES</w:t>
      </w:r>
      <w:r w:rsidR="00304715">
        <w:rPr>
          <w:rFonts w:ascii="Times New Roman" w:hAnsi="Times New Roman" w:cs="Times New Roman"/>
        </w:rPr>
        <w:t xml:space="preserve"> to </w:t>
      </w:r>
      <w:r w:rsidR="001E6960">
        <w:rPr>
          <w:rFonts w:ascii="Times New Roman" w:hAnsi="Times New Roman" w:cs="Times New Roman"/>
        </w:rPr>
        <w:t>outline</w:t>
      </w:r>
      <w:r w:rsidR="00304715">
        <w:rPr>
          <w:rFonts w:ascii="Times New Roman" w:hAnsi="Times New Roman" w:cs="Times New Roman"/>
        </w:rPr>
        <w:t xml:space="preserve"> </w:t>
      </w:r>
      <w:r w:rsidRPr="00342578">
        <w:rPr>
          <w:rFonts w:ascii="Times New Roman" w:hAnsi="Times New Roman" w:cs="Times New Roman"/>
        </w:rPr>
        <w:t xml:space="preserve">a typology of social movement </w:t>
      </w:r>
      <w:r w:rsidR="00791388">
        <w:rPr>
          <w:rFonts w:ascii="Times New Roman" w:hAnsi="Times New Roman" w:cs="Times New Roman"/>
        </w:rPr>
        <w:t>ideologies and their interaction</w:t>
      </w:r>
      <w:r w:rsidR="00791388" w:rsidRPr="00342578">
        <w:rPr>
          <w:rFonts w:ascii="Times New Roman" w:hAnsi="Times New Roman" w:cs="Times New Roman"/>
        </w:rPr>
        <w:t xml:space="preserve"> </w:t>
      </w:r>
      <w:r w:rsidRPr="00342578">
        <w:rPr>
          <w:rFonts w:ascii="Times New Roman" w:hAnsi="Times New Roman" w:cs="Times New Roman"/>
        </w:rPr>
        <w:t>with world order structures missing from other IR perspectives, and then</w:t>
      </w:r>
      <w:r w:rsidR="00A67722">
        <w:rPr>
          <w:rFonts w:ascii="Times New Roman" w:hAnsi="Times New Roman" w:cs="Times New Roman"/>
        </w:rPr>
        <w:t xml:space="preserve"> we</w:t>
      </w:r>
      <w:r w:rsidRPr="00342578">
        <w:rPr>
          <w:rFonts w:ascii="Times New Roman" w:hAnsi="Times New Roman" w:cs="Times New Roman"/>
        </w:rPr>
        <w:t xml:space="preserve"> </w:t>
      </w:r>
      <w:r w:rsidR="00030D8F">
        <w:rPr>
          <w:rFonts w:ascii="Times New Roman" w:hAnsi="Times New Roman" w:cs="Times New Roman"/>
        </w:rPr>
        <w:t>integrat</w:t>
      </w:r>
      <w:r w:rsidR="00A67722">
        <w:rPr>
          <w:rFonts w:ascii="Times New Roman" w:hAnsi="Times New Roman" w:cs="Times New Roman"/>
        </w:rPr>
        <w:t>e</w:t>
      </w:r>
      <w:r w:rsidRPr="00342578">
        <w:rPr>
          <w:rFonts w:ascii="Times New Roman" w:hAnsi="Times New Roman" w:cs="Times New Roman"/>
        </w:rPr>
        <w:t xml:space="preserve"> this </w:t>
      </w:r>
      <w:r w:rsidRPr="00342578">
        <w:rPr>
          <w:rFonts w:ascii="Times New Roman" w:hAnsi="Times New Roman" w:cs="Times New Roman"/>
        </w:rPr>
        <w:lastRenderedPageBreak/>
        <w:t xml:space="preserve">typology with insights from the </w:t>
      </w:r>
      <w:proofErr w:type="spellStart"/>
      <w:r w:rsidR="00B10C01" w:rsidRPr="00342578">
        <w:rPr>
          <w:rFonts w:ascii="Times New Roman" w:hAnsi="Times New Roman" w:cs="Times New Roman"/>
        </w:rPr>
        <w:t>Luhmannian</w:t>
      </w:r>
      <w:proofErr w:type="spellEnd"/>
      <w:r w:rsidRPr="00342578">
        <w:rPr>
          <w:rFonts w:ascii="Times New Roman" w:hAnsi="Times New Roman" w:cs="Times New Roman"/>
        </w:rPr>
        <w:t xml:space="preserve"> systems theory approach</w:t>
      </w:r>
      <w:r w:rsidR="00791388">
        <w:rPr>
          <w:rFonts w:ascii="Times New Roman" w:hAnsi="Times New Roman" w:cs="Times New Roman"/>
        </w:rPr>
        <w:t>,</w:t>
      </w:r>
      <w:r w:rsidRPr="00342578">
        <w:rPr>
          <w:rFonts w:ascii="Times New Roman" w:hAnsi="Times New Roman" w:cs="Times New Roman"/>
        </w:rPr>
        <w:t xml:space="preserve"> </w:t>
      </w:r>
      <w:r w:rsidR="00791388">
        <w:rPr>
          <w:rFonts w:ascii="Times New Roman" w:hAnsi="Times New Roman" w:cs="Times New Roman"/>
        </w:rPr>
        <w:t>to delineate</w:t>
      </w:r>
      <w:r w:rsidR="00791388" w:rsidRPr="00342578">
        <w:rPr>
          <w:rFonts w:ascii="Times New Roman" w:hAnsi="Times New Roman" w:cs="Times New Roman"/>
        </w:rPr>
        <w:t xml:space="preserve"> </w:t>
      </w:r>
      <w:r w:rsidRPr="00342578">
        <w:rPr>
          <w:rFonts w:ascii="Times New Roman" w:hAnsi="Times New Roman" w:cs="Times New Roman"/>
        </w:rPr>
        <w:t xml:space="preserve">a </w:t>
      </w:r>
      <w:r w:rsidR="00523A3C">
        <w:rPr>
          <w:rFonts w:ascii="Times New Roman" w:hAnsi="Times New Roman" w:cs="Times New Roman"/>
        </w:rPr>
        <w:t xml:space="preserve">general </w:t>
      </w:r>
      <w:r w:rsidRPr="00342578">
        <w:rPr>
          <w:rFonts w:ascii="Times New Roman" w:hAnsi="Times New Roman" w:cs="Times New Roman"/>
        </w:rPr>
        <w:t xml:space="preserve">framework </w:t>
      </w:r>
      <w:r w:rsidR="00791388">
        <w:rPr>
          <w:rFonts w:ascii="Times New Roman" w:hAnsi="Times New Roman" w:cs="Times New Roman"/>
        </w:rPr>
        <w:t>that capture</w:t>
      </w:r>
      <w:r w:rsidR="00030D8F">
        <w:rPr>
          <w:rFonts w:ascii="Times New Roman" w:hAnsi="Times New Roman" w:cs="Times New Roman"/>
        </w:rPr>
        <w:t>s</w:t>
      </w:r>
      <w:r w:rsidRPr="00342578">
        <w:rPr>
          <w:rFonts w:ascii="Times New Roman" w:hAnsi="Times New Roman" w:cs="Times New Roman"/>
        </w:rPr>
        <w:t xml:space="preserve"> </w:t>
      </w:r>
      <w:r w:rsidR="00523A3C">
        <w:rPr>
          <w:rFonts w:ascii="Times New Roman" w:hAnsi="Times New Roman" w:cs="Times New Roman"/>
        </w:rPr>
        <w:t>SM phenomena</w:t>
      </w:r>
      <w:r w:rsidR="00523A3C" w:rsidRPr="00342578">
        <w:rPr>
          <w:rFonts w:ascii="Times New Roman" w:hAnsi="Times New Roman" w:cs="Times New Roman"/>
        </w:rPr>
        <w:t xml:space="preserve"> </w:t>
      </w:r>
      <w:r w:rsidRPr="00342578">
        <w:rPr>
          <w:rFonts w:ascii="Times New Roman" w:hAnsi="Times New Roman" w:cs="Times New Roman"/>
        </w:rPr>
        <w:t xml:space="preserve">that do not conform to traditional </w:t>
      </w:r>
      <w:r w:rsidR="00D57FCC">
        <w:rPr>
          <w:rFonts w:ascii="Times New Roman" w:hAnsi="Times New Roman" w:cs="Times New Roman"/>
        </w:rPr>
        <w:t xml:space="preserve">definitions and </w:t>
      </w:r>
      <w:r w:rsidRPr="00342578">
        <w:rPr>
          <w:rFonts w:ascii="Times New Roman" w:hAnsi="Times New Roman" w:cs="Times New Roman"/>
        </w:rPr>
        <w:t>categories.</w:t>
      </w:r>
    </w:p>
    <w:p w14:paraId="4AAC1A3B" w14:textId="77777777" w:rsidR="0078125A" w:rsidRPr="00480D20" w:rsidRDefault="0078125A" w:rsidP="00D25C92">
      <w:pPr>
        <w:spacing w:after="0" w:line="480" w:lineRule="auto"/>
        <w:ind w:firstLine="720"/>
        <w:jc w:val="both"/>
        <w:rPr>
          <w:rFonts w:ascii="Times New Roman" w:hAnsi="Times New Roman" w:cs="Times New Roman"/>
        </w:rPr>
      </w:pPr>
    </w:p>
    <w:p w14:paraId="057C4051" w14:textId="1BFD07EA" w:rsidR="00C05C5E" w:rsidRPr="0064223D" w:rsidRDefault="00C05C5E" w:rsidP="0076365B">
      <w:pPr>
        <w:pStyle w:val="Heading2"/>
        <w:spacing w:before="0" w:line="480" w:lineRule="auto"/>
      </w:pPr>
      <w:r>
        <w:t xml:space="preserve">Social Movements and World </w:t>
      </w:r>
      <w:r w:rsidR="00E37C8A">
        <w:t xml:space="preserve">Order </w:t>
      </w:r>
      <w:r>
        <w:t>Structures</w:t>
      </w:r>
    </w:p>
    <w:p w14:paraId="5DEE9D1C" w14:textId="48313A0D" w:rsidR="00C05C5E" w:rsidRDefault="00784A1E" w:rsidP="0076365B">
      <w:pPr>
        <w:tabs>
          <w:tab w:val="left" w:pos="709"/>
        </w:tabs>
        <w:spacing w:after="0" w:line="480" w:lineRule="auto"/>
        <w:jc w:val="both"/>
        <w:rPr>
          <w:rFonts w:ascii="Times New Roman" w:hAnsi="Times New Roman" w:cs="Times New Roman"/>
        </w:rPr>
      </w:pPr>
      <w:r>
        <w:rPr>
          <w:rFonts w:ascii="Times New Roman" w:hAnsi="Times New Roman" w:cs="Times New Roman"/>
        </w:rPr>
        <w:t>An advantage</w:t>
      </w:r>
      <w:r w:rsidR="00C05C5E">
        <w:rPr>
          <w:rFonts w:ascii="Times New Roman" w:hAnsi="Times New Roman" w:cs="Times New Roman"/>
        </w:rPr>
        <w:t xml:space="preserve"> of ES theory, particularly in its more </w:t>
      </w:r>
      <w:r>
        <w:rPr>
          <w:rFonts w:ascii="Times New Roman" w:hAnsi="Times New Roman" w:cs="Times New Roman"/>
        </w:rPr>
        <w:t>recent</w:t>
      </w:r>
      <w:r w:rsidR="00C05C5E">
        <w:rPr>
          <w:rFonts w:ascii="Times New Roman" w:hAnsi="Times New Roman" w:cs="Times New Roman"/>
        </w:rPr>
        <w:t xml:space="preserve"> variant</w:t>
      </w:r>
      <w:r>
        <w:rPr>
          <w:rFonts w:ascii="Times New Roman" w:hAnsi="Times New Roman" w:cs="Times New Roman"/>
        </w:rPr>
        <w:t>s</w:t>
      </w:r>
      <w:r w:rsidR="00C05C5E">
        <w:rPr>
          <w:rFonts w:ascii="Times New Roman" w:hAnsi="Times New Roman" w:cs="Times New Roman"/>
        </w:rPr>
        <w:t xml:space="preserve">, is that it </w:t>
      </w:r>
      <w:r>
        <w:rPr>
          <w:rFonts w:ascii="Times New Roman" w:hAnsi="Times New Roman" w:cs="Times New Roman"/>
        </w:rPr>
        <w:t>offers</w:t>
      </w:r>
      <w:r w:rsidR="00C05C5E">
        <w:rPr>
          <w:rFonts w:ascii="Times New Roman" w:hAnsi="Times New Roman" w:cs="Times New Roman"/>
        </w:rPr>
        <w:t xml:space="preserve"> a parsimonious but variegated conceptualization of the ordering structures, principal institutions, and general patterns of interaction ‘which comprise the subject matter of international relations’ </w:t>
      </w:r>
      <w:r w:rsidR="00C05C5E">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Wight","given":"M.","non-dropping-particle":"","parse-names":false,"suffix":""}],"editor":[{"dropping-particle":"","family":"Porter","given":"B.","non-dropping-particle":"","parse-names":false,"suffix":""},{"dropping-particle":"","family":"Wight","given":"G.","non-dropping-particle":"","parse-names":false,"suffix":""}],"id":"ITEM-1","issued":{"date-parts":[["1992"]]},"publisher":"Holmes &amp; Meir","publisher-place":"New York","title":"International Theory: The Three Traditions","type":"book"},"locator":"6","uris":["http://www.mendeley.com/documents/?uuid=4031e23c-14b8-4aff-ba83-a6d3fa4ae367"]}],"mendeley":{"formattedCitation":"(Wight, 1992: 6)","plainTextFormattedCitation":"(Wight, 1992: 6)","previouslyFormattedCitation":"(Wight, 1992: 6)"},"properties":{"noteIndex":0},"schema":"https://github.com/citation-style-language/schema/raw/master/csl-citation.json"}</w:instrText>
      </w:r>
      <w:r w:rsidR="00C05C5E">
        <w:rPr>
          <w:rFonts w:ascii="Times New Roman" w:hAnsi="Times New Roman" w:cs="Times New Roman"/>
        </w:rPr>
        <w:fldChar w:fldCharType="separate"/>
      </w:r>
      <w:r w:rsidR="00C05C5E" w:rsidRPr="00D16544">
        <w:rPr>
          <w:rFonts w:ascii="Times New Roman" w:hAnsi="Times New Roman" w:cs="Times New Roman"/>
          <w:noProof/>
        </w:rPr>
        <w:t>(Wight, 1992: 6)</w:t>
      </w:r>
      <w:r w:rsidR="00C05C5E">
        <w:rPr>
          <w:rFonts w:ascii="Times New Roman" w:hAnsi="Times New Roman" w:cs="Times New Roman"/>
        </w:rPr>
        <w:fldChar w:fldCharType="end"/>
      </w:r>
      <w:r w:rsidR="00C05C5E" w:rsidRPr="00480D20">
        <w:rPr>
          <w:rFonts w:ascii="Times New Roman" w:hAnsi="Times New Roman" w:cs="Times New Roman"/>
        </w:rPr>
        <w:t>.</w:t>
      </w:r>
      <w:r w:rsidR="00C05C5E">
        <w:rPr>
          <w:rFonts w:ascii="Times New Roman" w:hAnsi="Times New Roman" w:cs="Times New Roman"/>
        </w:rPr>
        <w:t xml:space="preserve"> </w:t>
      </w:r>
      <w:r w:rsidR="009A06C8">
        <w:rPr>
          <w:rFonts w:ascii="Times New Roman" w:hAnsi="Times New Roman" w:cs="Times New Roman"/>
        </w:rPr>
        <w:t>In particular</w:t>
      </w:r>
      <w:r w:rsidR="000F3AE3">
        <w:rPr>
          <w:rFonts w:ascii="Times New Roman" w:hAnsi="Times New Roman" w:cs="Times New Roman"/>
        </w:rPr>
        <w:t>,</w:t>
      </w:r>
      <w:r w:rsidR="009A06C8">
        <w:rPr>
          <w:rFonts w:ascii="Times New Roman" w:hAnsi="Times New Roman" w:cs="Times New Roman"/>
        </w:rPr>
        <w:t xml:space="preserve"> ES literature provides us with a typology of over-arching world order structures that takes us far beyond the </w:t>
      </w:r>
      <w:r w:rsidR="00FA170A">
        <w:rPr>
          <w:rFonts w:ascii="Times New Roman" w:hAnsi="Times New Roman" w:cs="Times New Roman"/>
        </w:rPr>
        <w:t>narrowly context-specific</w:t>
      </w:r>
      <w:r w:rsidR="009A06C8">
        <w:rPr>
          <w:rFonts w:ascii="Times New Roman" w:hAnsi="Times New Roman" w:cs="Times New Roman"/>
        </w:rPr>
        <w:t xml:space="preserve"> (and largely national) political opportunities that have been the traditional focus in social movement research. </w:t>
      </w:r>
      <w:r w:rsidR="00BB2EAB">
        <w:rPr>
          <w:rFonts w:ascii="Times New Roman" w:hAnsi="Times New Roman" w:cs="Times New Roman"/>
        </w:rPr>
        <w:t xml:space="preserve">If we are interested in the positioning of social movements in international relations, rather than their </w:t>
      </w:r>
      <w:r w:rsidR="00D10585">
        <w:rPr>
          <w:rFonts w:ascii="Times New Roman" w:hAnsi="Times New Roman" w:cs="Times New Roman"/>
        </w:rPr>
        <w:t>narrow</w:t>
      </w:r>
      <w:r w:rsidR="00BB2EAB">
        <w:rPr>
          <w:rFonts w:ascii="Times New Roman" w:hAnsi="Times New Roman" w:cs="Times New Roman"/>
        </w:rPr>
        <w:t xml:space="preserve"> policy outcomes, then it is these </w:t>
      </w:r>
      <w:r w:rsidR="00FA170A">
        <w:rPr>
          <w:rFonts w:ascii="Times New Roman" w:hAnsi="Times New Roman" w:cs="Times New Roman"/>
        </w:rPr>
        <w:t xml:space="preserve">broader </w:t>
      </w:r>
      <w:r w:rsidR="00BB2EAB">
        <w:rPr>
          <w:rFonts w:ascii="Times New Roman" w:hAnsi="Times New Roman" w:cs="Times New Roman"/>
        </w:rPr>
        <w:t xml:space="preserve">structures that are of concern. </w:t>
      </w:r>
      <w:r w:rsidR="00BA48E3">
        <w:rPr>
          <w:rFonts w:ascii="Times New Roman" w:hAnsi="Times New Roman" w:cs="Times New Roman"/>
        </w:rPr>
        <w:t xml:space="preserve">As </w:t>
      </w:r>
      <w:r w:rsidR="000179E7">
        <w:rPr>
          <w:rFonts w:ascii="Times New Roman" w:hAnsi="Times New Roman" w:cs="Times New Roman"/>
        </w:rPr>
        <w:fldChar w:fldCharType="begin" w:fldLock="1"/>
      </w:r>
      <w:r w:rsidR="00063D71">
        <w:rPr>
          <w:rFonts w:ascii="Times New Roman" w:hAnsi="Times New Roman" w:cs="Times New Roman"/>
        </w:rPr>
        <w:instrText>ADDIN CSL_CITATION {"citationItems":[{"id":"ITEM-1","itemData":{"author":[{"dropping-particle":"","family":"Little","given":"R.","non-dropping-particle":"","parse-names":false,"suffix":""}],"container-title":"European Journal of International Relations","id":"ITEM-1","issue":"1","issued":{"date-parts":[["1995"]]},"page":"9-34","title":"Neorealism and the English School: A Methodological, Ontological and Theoretical Reassessment","type":"article-journal","volume":"1"},"locator":"15","uris":["http://www.mendeley.com/documents/?uuid=7db85abc-2636-4e0a-bf73-dea62cf9ecf7"]}],"mendeley":{"formattedCitation":"(Little, 1995: 15)","manualFormatting":"Little (1995: 15)","plainTextFormattedCitation":"(Little, 1995: 15)","previouslyFormattedCitation":"(Little, 1995: 15)"},"properties":{"noteIndex":0},"schema":"https://github.com/citation-style-language/schema/raw/master/csl-citation.json"}</w:instrText>
      </w:r>
      <w:r w:rsidR="000179E7">
        <w:rPr>
          <w:rFonts w:ascii="Times New Roman" w:hAnsi="Times New Roman" w:cs="Times New Roman"/>
        </w:rPr>
        <w:fldChar w:fldCharType="separate"/>
      </w:r>
      <w:r w:rsidR="000179E7" w:rsidRPr="000179E7">
        <w:rPr>
          <w:rFonts w:ascii="Times New Roman" w:hAnsi="Times New Roman" w:cs="Times New Roman"/>
          <w:noProof/>
        </w:rPr>
        <w:t>Little</w:t>
      </w:r>
      <w:r w:rsidR="000179E7">
        <w:rPr>
          <w:rFonts w:ascii="Times New Roman" w:hAnsi="Times New Roman" w:cs="Times New Roman"/>
          <w:noProof/>
        </w:rPr>
        <w:t xml:space="preserve"> (</w:t>
      </w:r>
      <w:r w:rsidR="000179E7" w:rsidRPr="000179E7">
        <w:rPr>
          <w:rFonts w:ascii="Times New Roman" w:hAnsi="Times New Roman" w:cs="Times New Roman"/>
          <w:noProof/>
        </w:rPr>
        <w:t>1995: 15)</w:t>
      </w:r>
      <w:r w:rsidR="000179E7">
        <w:rPr>
          <w:rFonts w:ascii="Times New Roman" w:hAnsi="Times New Roman" w:cs="Times New Roman"/>
        </w:rPr>
        <w:fldChar w:fldCharType="end"/>
      </w:r>
      <w:r w:rsidR="00214A02">
        <w:rPr>
          <w:rFonts w:ascii="Times New Roman" w:hAnsi="Times New Roman" w:cs="Times New Roman"/>
        </w:rPr>
        <w:t xml:space="preserve"> </w:t>
      </w:r>
      <w:r w:rsidR="00B27001">
        <w:rPr>
          <w:rFonts w:ascii="Times New Roman" w:hAnsi="Times New Roman" w:cs="Times New Roman"/>
        </w:rPr>
        <w:t>noted, the ES emphasizes three parallel structure</w:t>
      </w:r>
      <w:r w:rsidR="00472F87">
        <w:rPr>
          <w:rFonts w:ascii="Times New Roman" w:hAnsi="Times New Roman" w:cs="Times New Roman"/>
        </w:rPr>
        <w:t xml:space="preserve">s, each of which operates alongside one another and none of which has ontological priority: these are the anarchic interstate system, the </w:t>
      </w:r>
      <w:r w:rsidR="00E70206">
        <w:rPr>
          <w:rFonts w:ascii="Times New Roman" w:hAnsi="Times New Roman" w:cs="Times New Roman"/>
        </w:rPr>
        <w:t xml:space="preserve">intergovernmental </w:t>
      </w:r>
      <w:r w:rsidR="00472F87">
        <w:rPr>
          <w:rFonts w:ascii="Times New Roman" w:hAnsi="Times New Roman" w:cs="Times New Roman"/>
        </w:rPr>
        <w:t xml:space="preserve">institutions of international society, and the shared </w:t>
      </w:r>
      <w:proofErr w:type="spellStart"/>
      <w:r w:rsidR="00FA170A">
        <w:rPr>
          <w:rFonts w:ascii="Times New Roman" w:hAnsi="Times New Roman" w:cs="Times New Roman"/>
        </w:rPr>
        <w:t>interhuman</w:t>
      </w:r>
      <w:proofErr w:type="spellEnd"/>
      <w:r w:rsidR="00FA170A">
        <w:rPr>
          <w:rFonts w:ascii="Times New Roman" w:hAnsi="Times New Roman" w:cs="Times New Roman"/>
        </w:rPr>
        <w:t xml:space="preserve"> values and solidarities </w:t>
      </w:r>
      <w:r w:rsidR="00472F87">
        <w:rPr>
          <w:rFonts w:ascii="Times New Roman" w:hAnsi="Times New Roman" w:cs="Times New Roman"/>
        </w:rPr>
        <w:t xml:space="preserve">of world society. </w:t>
      </w:r>
      <w:r w:rsidR="00C05C5E">
        <w:rPr>
          <w:rFonts w:ascii="Times New Roman" w:hAnsi="Times New Roman" w:cs="Times New Roman"/>
        </w:rPr>
        <w:t xml:space="preserve">While earlier ES literature focused primarily on the interface between a (realist) interstate system and the (institutional-normative) society of states, recent ES scholars have paid greater attention to world society, the domain of </w:t>
      </w:r>
      <w:proofErr w:type="spellStart"/>
      <w:r w:rsidR="00C05C5E">
        <w:rPr>
          <w:rFonts w:ascii="Times New Roman" w:hAnsi="Times New Roman" w:cs="Times New Roman"/>
        </w:rPr>
        <w:t>interhuman</w:t>
      </w:r>
      <w:proofErr w:type="spellEnd"/>
      <w:r w:rsidR="00C05C5E">
        <w:rPr>
          <w:rFonts w:ascii="Times New Roman" w:hAnsi="Times New Roman" w:cs="Times New Roman"/>
        </w:rPr>
        <w:t xml:space="preserve"> solidarities and shared identities where civil society and SM are traditionally located, as depicted in figure 1 </w:t>
      </w:r>
      <w:r w:rsidR="00C05C5E">
        <w:rPr>
          <w:rFonts w:ascii="Times New Roman" w:hAnsi="Times New Roman" w:cs="Times New Roman"/>
        </w:rPr>
        <w:fldChar w:fldCharType="begin" w:fldLock="1"/>
      </w:r>
      <w:r w:rsidR="0092785B">
        <w:rPr>
          <w:rFonts w:ascii="Times New Roman" w:hAnsi="Times New Roman" w:cs="Times New Roman"/>
        </w:rPr>
        <w:instrText>ADDIN CSL_CITATION {"citationItems":[{"id":"ITEM-1","itemData":{"author":[{"dropping-particle":"","family":"Buzan","given":"B.","non-dropping-particle":"","parse-names":false,"suffix":""}],"container-title":"International Politics","id":"ITEM-1","issue":"1","issued":{"date-parts":[["2018"]]},"page":"125-140","title":"Revisiting world society","type":"article-journal","volume":"55"},"uris":["http://www.mendeley.com/documents/?uuid=7c30ab3c-447e-364e-acc5-cd96237cc254"]},{"id":"ITEM-2","itemData":{"ISBN":"9781107630802 (paperback)","ISSN":"0002-7294","PMID":"18357935","abstract":"Unlike many other social sciences, International Relations (IR) spends relatively little time assessing the impact of the 19th century on its principal subject matter. As a result, the discipline fails to understand the ways in which a dramatic reconfiguration of power during the ‘long 19th century’ served to recast core features of international order. This paper examines the extent of this lacuna and establishes the ways in which processes of industrialization, rational state-building, and ideologies of progress served to destabilize existing forms of order and promote novel institutional formations. The changing character of organized violence is used to illustrate these changes. The paper concludes by examining how IR could be rearticulated around a more pronounced engagement with ‘the global transformation’.","author":[{"dropping-particle":"","family":"Buzan","given":"B.","non-dropping-particle":"","parse-names":false,"suffix":""},{"dropping-particle":"","family":"Lawson","given":"G.","non-dropping-particle":"","parse-names":false,"suffix":""}],"id":"ITEM-2","issued":{"date-parts":[["2015"]]},"publisher":"Cambridge University Press","publisher-place":"Cambridge","title":"The Global Transformation: History, Modernity and the Making of International Relations","type":"book"},"uris":["http://www.mendeley.com/documents/?uuid=dd6cf290-1322-37fd-8ba5-03628768540c"]},{"id":"ITEM-3","itemData":{"author":[{"dropping-particle":"","family":"Stroikos","given":"D","non-dropping-particle":"","parse-names":false,"suffix":""}],"container-title":"International Politics","id":"ITEM-3","issue":"1","issued":{"date-parts":[["2018"]]},"page":"73-90","title":"Engineering world society? Scientists, internationalism, and the advent of the Space Age","type":"article-journal","volume":"55"},"uris":["http://www.mendeley.com/documents/?uuid=7c2056d6-a6d6-431a-bb6e-283e37dd726b"]}],"mendeley":{"formattedCitation":"(Buzan, 2018; Buzan and Lawson, 2015; Stroikos, 2018)","plainTextFormattedCitation":"(Buzan, 2018; Buzan and Lawson, 2015; Stroikos, 2018)","previouslyFormattedCitation":"(Buzan, 2018; Buzan and Lawson, 2015; Stroikos, 2018)"},"properties":{"noteIndex":0},"schema":"https://github.com/citation-style-language/schema/raw/master/csl-citation.json"}</w:instrText>
      </w:r>
      <w:r w:rsidR="00C05C5E">
        <w:rPr>
          <w:rFonts w:ascii="Times New Roman" w:hAnsi="Times New Roman" w:cs="Times New Roman"/>
        </w:rPr>
        <w:fldChar w:fldCharType="separate"/>
      </w:r>
      <w:r w:rsidR="004B0432" w:rsidRPr="004B0432">
        <w:rPr>
          <w:rFonts w:ascii="Times New Roman" w:hAnsi="Times New Roman" w:cs="Times New Roman"/>
          <w:noProof/>
        </w:rPr>
        <w:t>(Buzan, 2018; Buzan and Lawson, 2015; Stroikos, 2018)</w:t>
      </w:r>
      <w:r w:rsidR="00C05C5E">
        <w:rPr>
          <w:rFonts w:ascii="Times New Roman" w:hAnsi="Times New Roman" w:cs="Times New Roman"/>
        </w:rPr>
        <w:fldChar w:fldCharType="end"/>
      </w:r>
      <w:r w:rsidR="00C05C5E">
        <w:rPr>
          <w:rFonts w:ascii="Times New Roman" w:hAnsi="Times New Roman" w:cs="Times New Roman"/>
        </w:rPr>
        <w:t xml:space="preserve">. Furthermore, </w:t>
      </w:r>
      <w:r>
        <w:rPr>
          <w:rFonts w:ascii="Times New Roman" w:hAnsi="Times New Roman" w:cs="Times New Roman"/>
        </w:rPr>
        <w:t xml:space="preserve">in considering world society’s </w:t>
      </w:r>
      <w:r w:rsidR="00C05C5E">
        <w:rPr>
          <w:rFonts w:ascii="Times New Roman" w:hAnsi="Times New Roman" w:cs="Times New Roman"/>
        </w:rPr>
        <w:t xml:space="preserve">interactions with the two other domains, analyses inspired by these ideas have started to address the dynamic </w:t>
      </w:r>
      <w:r>
        <w:rPr>
          <w:rFonts w:ascii="Times New Roman" w:hAnsi="Times New Roman" w:cs="Times New Roman"/>
        </w:rPr>
        <w:t>relationship</w:t>
      </w:r>
      <w:r w:rsidR="00C05C5E">
        <w:rPr>
          <w:rFonts w:ascii="Times New Roman" w:hAnsi="Times New Roman" w:cs="Times New Roman"/>
        </w:rPr>
        <w:t xml:space="preserve"> between local and transnational non-state actors with states, international organizations, and other social institutions, while avoiding</w:t>
      </w:r>
      <w:r>
        <w:rPr>
          <w:rFonts w:ascii="Times New Roman" w:hAnsi="Times New Roman" w:cs="Times New Roman"/>
        </w:rPr>
        <w:t xml:space="preserve"> teleological and progressivist</w:t>
      </w:r>
      <w:r w:rsidR="00C05C5E">
        <w:rPr>
          <w:rFonts w:ascii="Times New Roman" w:hAnsi="Times New Roman" w:cs="Times New Roman"/>
        </w:rPr>
        <w:t xml:space="preserve"> assumptions about a world society that ‘seldom speaks with a single voice’ </w:t>
      </w:r>
      <w:r w:rsidR="00C05C5E">
        <w:rPr>
          <w:rFonts w:ascii="Times New Roman" w:hAnsi="Times New Roman" w:cs="Times New Roman"/>
        </w:rPr>
        <w:fldChar w:fldCharType="begin" w:fldLock="1"/>
      </w:r>
      <w:r w:rsidR="00FD177E">
        <w:rPr>
          <w:rFonts w:ascii="Times New Roman" w:hAnsi="Times New Roman" w:cs="Times New Roman"/>
        </w:rPr>
        <w:instrText>ADDIN CSL_CITATION {"citationItems":[{"id":"ITEM-1","itemData":{"author":[{"dropping-particle":"","family":"Clark","given":"I.","non-dropping-particle":"","parse-names":false,"suffix":""}],"id":"ITEM-1","issued":{"date-parts":[["2007"]]},"publisher":"Oxford University Press","publisher-place":"Oxford","title":"International Legitimacy and World Society","type":"book"},"locator":"214","uris":["http://www.mendeley.com/documents/?uuid=5cfb9093-8970-4fc2-a33a-4751e81ce8b0"]}],"mendeley":{"formattedCitation":"(Clark, 2007: 214)","plainTextFormattedCitation":"(Clark, 2007: 214)","previouslyFormattedCitation":"(Clark, 2007: 214)"},"properties":{"noteIndex":0},"schema":"https://github.com/citation-style-language/schema/raw/master/csl-citation.json"}</w:instrText>
      </w:r>
      <w:r w:rsidR="00C05C5E">
        <w:rPr>
          <w:rFonts w:ascii="Times New Roman" w:hAnsi="Times New Roman" w:cs="Times New Roman"/>
        </w:rPr>
        <w:fldChar w:fldCharType="separate"/>
      </w:r>
      <w:r w:rsidR="00FD177E" w:rsidRPr="00FD177E">
        <w:rPr>
          <w:rFonts w:ascii="Times New Roman" w:hAnsi="Times New Roman" w:cs="Times New Roman"/>
          <w:noProof/>
        </w:rPr>
        <w:t>(Clark, 2007: 214)</w:t>
      </w:r>
      <w:r w:rsidR="00C05C5E">
        <w:rPr>
          <w:rFonts w:ascii="Times New Roman" w:hAnsi="Times New Roman" w:cs="Times New Roman"/>
        </w:rPr>
        <w:fldChar w:fldCharType="end"/>
      </w:r>
      <w:r w:rsidR="00C05C5E">
        <w:rPr>
          <w:rFonts w:ascii="Times New Roman" w:hAnsi="Times New Roman" w:cs="Times New Roman"/>
        </w:rPr>
        <w:t>.</w:t>
      </w:r>
      <w:r w:rsidR="00E864A1">
        <w:rPr>
          <w:rFonts w:ascii="Times New Roman" w:hAnsi="Times New Roman" w:cs="Times New Roman"/>
        </w:rPr>
        <w:t xml:space="preserve"> This ES conception of world society eschews the progressivist assumptions of alternative understandings </w:t>
      </w:r>
      <w:r w:rsidR="00E864A1">
        <w:rPr>
          <w:rFonts w:ascii="Times New Roman" w:hAnsi="Times New Roman" w:cs="Times New Roman"/>
        </w:rPr>
        <w:lastRenderedPageBreak/>
        <w:t xml:space="preserve">such as that of the Stanford School: as </w:t>
      </w:r>
      <w:r w:rsidR="00F40AB0">
        <w:rPr>
          <w:rFonts w:ascii="Times New Roman" w:hAnsi="Times New Roman" w:cs="Times New Roman"/>
        </w:rPr>
        <w:fldChar w:fldCharType="begin" w:fldLock="1"/>
      </w:r>
      <w:r w:rsidR="000179E7">
        <w:rPr>
          <w:rFonts w:ascii="Times New Roman" w:hAnsi="Times New Roman" w:cs="Times New Roman"/>
        </w:rPr>
        <w:instrText>ADDIN CSL_CITATION {"citationItems":[{"id":"ITEM-1","itemData":{"ISSN":"17403898","author":[{"dropping-particle":"","family":"Navari","given":"C.","non-dropping-particle":"","parse-names":false,"suffix":""}],"container-title":"International Politics","id":"ITEM-1","issue":"1","issued":{"date-parts":[["2018"]]},"page":"11-25","title":"Two roads to world society: Meyer's 'world polity' and Buzan's 'world society'","type":"article-journal","volume":"55"},"locator":"15,18","uris":["http://www.mendeley.com/documents/?uuid=1ef7815a-30a4-404b-82e1-03bc32ce30d1"]}],"mendeley":{"formattedCitation":"(Navari, 2018: 15,18)","manualFormatting":"Navari (2018: 15,18)","plainTextFormattedCitation":"(Navari, 2018: 15,18)","previouslyFormattedCitation":"(Navari, 2018: 15,18)"},"properties":{"noteIndex":0},"schema":"https://github.com/citation-style-language/schema/raw/master/csl-citation.json"}</w:instrText>
      </w:r>
      <w:r w:rsidR="00F40AB0">
        <w:rPr>
          <w:rFonts w:ascii="Times New Roman" w:hAnsi="Times New Roman" w:cs="Times New Roman"/>
        </w:rPr>
        <w:fldChar w:fldCharType="separate"/>
      </w:r>
      <w:r w:rsidR="00F40AB0" w:rsidRPr="00F40AB0">
        <w:rPr>
          <w:rFonts w:ascii="Times New Roman" w:hAnsi="Times New Roman" w:cs="Times New Roman"/>
          <w:noProof/>
        </w:rPr>
        <w:t>Navari</w:t>
      </w:r>
      <w:r w:rsidR="00F40AB0">
        <w:rPr>
          <w:rFonts w:ascii="Times New Roman" w:hAnsi="Times New Roman" w:cs="Times New Roman"/>
          <w:noProof/>
        </w:rPr>
        <w:t xml:space="preserve"> (2</w:t>
      </w:r>
      <w:r w:rsidR="00F40AB0" w:rsidRPr="00F40AB0">
        <w:rPr>
          <w:rFonts w:ascii="Times New Roman" w:hAnsi="Times New Roman" w:cs="Times New Roman"/>
          <w:noProof/>
        </w:rPr>
        <w:t>018: 15,18)</w:t>
      </w:r>
      <w:r w:rsidR="00F40AB0">
        <w:rPr>
          <w:rFonts w:ascii="Times New Roman" w:hAnsi="Times New Roman" w:cs="Times New Roman"/>
        </w:rPr>
        <w:fldChar w:fldCharType="end"/>
      </w:r>
      <w:r w:rsidR="00E864A1">
        <w:rPr>
          <w:rFonts w:ascii="Times New Roman" w:hAnsi="Times New Roman" w:cs="Times New Roman"/>
        </w:rPr>
        <w:t xml:space="preserve"> notes, whereas the Stanford School conception assumes universalizing and homogenizing processes, the ES conception </w:t>
      </w:r>
      <w:r w:rsidR="00CB0CC6">
        <w:rPr>
          <w:rFonts w:ascii="Times New Roman" w:hAnsi="Times New Roman" w:cs="Times New Roman"/>
        </w:rPr>
        <w:t xml:space="preserve">offers scope for multiple pathways to be taken and </w:t>
      </w:r>
      <w:r w:rsidR="00E864A1">
        <w:rPr>
          <w:rFonts w:ascii="Times New Roman" w:hAnsi="Times New Roman" w:cs="Times New Roman"/>
        </w:rPr>
        <w:t>‘leaves the question of its content open to the vagaries of different social processes’.</w:t>
      </w:r>
    </w:p>
    <w:p w14:paraId="4B4A8900" w14:textId="77777777" w:rsidR="00C05C5E" w:rsidRDefault="00C05C5E" w:rsidP="0076365B">
      <w:pPr>
        <w:tabs>
          <w:tab w:val="left" w:pos="720"/>
        </w:tabs>
        <w:spacing w:after="0" w:line="480" w:lineRule="auto"/>
        <w:jc w:val="both"/>
        <w:rPr>
          <w:rFonts w:ascii="Times New Roman" w:hAnsi="Times New Roman" w:cs="Times New Roman"/>
        </w:rPr>
      </w:pPr>
    </w:p>
    <w:p w14:paraId="0576AF07" w14:textId="77777777" w:rsidR="00C05C5E" w:rsidRDefault="00C05C5E" w:rsidP="0076365B">
      <w:pPr>
        <w:tabs>
          <w:tab w:val="left" w:pos="720"/>
        </w:tabs>
        <w:spacing w:after="0" w:line="480" w:lineRule="auto"/>
        <w:jc w:val="both"/>
        <w:rPr>
          <w:rFonts w:ascii="Times New Roman" w:hAnsi="Times New Roman" w:cs="Times New Roman"/>
        </w:rPr>
      </w:pPr>
      <w:r>
        <w:rPr>
          <w:rFonts w:ascii="Times New Roman" w:hAnsi="Times New Roman" w:cs="Times New Roman"/>
        </w:rPr>
        <w:t>[Insert figure 1 approximately here]</w:t>
      </w:r>
    </w:p>
    <w:p w14:paraId="352553D8" w14:textId="77777777" w:rsidR="00C05C5E" w:rsidRDefault="00C05C5E" w:rsidP="0076365B">
      <w:pPr>
        <w:tabs>
          <w:tab w:val="left" w:pos="720"/>
        </w:tabs>
        <w:spacing w:after="0" w:line="480" w:lineRule="auto"/>
        <w:jc w:val="both"/>
        <w:rPr>
          <w:rFonts w:ascii="Times New Roman" w:hAnsi="Times New Roman" w:cs="Times New Roman"/>
        </w:rPr>
      </w:pPr>
    </w:p>
    <w:p w14:paraId="73BD3477" w14:textId="238CDE7E" w:rsidR="00C05C5E" w:rsidRDefault="00E70206" w:rsidP="000179E7">
      <w:pPr>
        <w:tabs>
          <w:tab w:val="left" w:pos="720"/>
        </w:tabs>
        <w:spacing w:after="0" w:line="480" w:lineRule="auto"/>
        <w:jc w:val="both"/>
        <w:rPr>
          <w:rFonts w:ascii="Times New Roman" w:hAnsi="Times New Roman" w:cs="Times New Roman"/>
          <w:highlight w:val="yellow"/>
        </w:rPr>
      </w:pPr>
      <w:r>
        <w:rPr>
          <w:rFonts w:ascii="Times New Roman" w:hAnsi="Times New Roman" w:cs="Times New Roman"/>
        </w:rPr>
        <w:tab/>
      </w:r>
      <w:r w:rsidR="00C05C5E">
        <w:rPr>
          <w:rFonts w:ascii="Times New Roman" w:hAnsi="Times New Roman" w:cs="Times New Roman"/>
        </w:rPr>
        <w:t xml:space="preserve">Building on these efforts, this article </w:t>
      </w:r>
      <w:r w:rsidR="001B6FC9">
        <w:rPr>
          <w:rFonts w:ascii="Times New Roman" w:hAnsi="Times New Roman" w:cs="Times New Roman"/>
        </w:rPr>
        <w:t>advances</w:t>
      </w:r>
      <w:r w:rsidR="00C05C5E">
        <w:rPr>
          <w:rFonts w:ascii="Times New Roman" w:hAnsi="Times New Roman" w:cs="Times New Roman"/>
        </w:rPr>
        <w:t xml:space="preserve"> a new</w:t>
      </w:r>
      <w:r w:rsidR="00FD177E">
        <w:rPr>
          <w:rFonts w:ascii="Times New Roman" w:hAnsi="Times New Roman" w:cs="Times New Roman"/>
        </w:rPr>
        <w:t xml:space="preserve"> framework for understanding SM</w:t>
      </w:r>
      <w:r w:rsidR="00C05C5E">
        <w:rPr>
          <w:rFonts w:ascii="Times New Roman" w:hAnsi="Times New Roman" w:cs="Times New Roman"/>
        </w:rPr>
        <w:t xml:space="preserve"> </w:t>
      </w:r>
      <w:r w:rsidR="00696F38">
        <w:rPr>
          <w:rFonts w:ascii="Times New Roman" w:hAnsi="Times New Roman" w:cs="Times New Roman"/>
        </w:rPr>
        <w:t xml:space="preserve">in IR </w:t>
      </w:r>
      <w:r w:rsidR="00C05C5E">
        <w:rPr>
          <w:rFonts w:ascii="Times New Roman" w:hAnsi="Times New Roman" w:cs="Times New Roman"/>
        </w:rPr>
        <w:t xml:space="preserve">by bridging </w:t>
      </w:r>
      <w:r w:rsidR="00F97028">
        <w:rPr>
          <w:rFonts w:ascii="Times New Roman" w:hAnsi="Times New Roman" w:cs="Times New Roman"/>
        </w:rPr>
        <w:t xml:space="preserve">the ES disaggregation of </w:t>
      </w:r>
      <w:r w:rsidR="00696F38">
        <w:rPr>
          <w:rFonts w:ascii="Times New Roman" w:hAnsi="Times New Roman" w:cs="Times New Roman"/>
        </w:rPr>
        <w:t>interstate system</w:t>
      </w:r>
      <w:r w:rsidR="00F97028">
        <w:rPr>
          <w:rFonts w:ascii="Times New Roman" w:hAnsi="Times New Roman" w:cs="Times New Roman"/>
        </w:rPr>
        <w:t xml:space="preserve">, international society, and world society </w:t>
      </w:r>
      <w:r w:rsidR="00902C13">
        <w:rPr>
          <w:rFonts w:ascii="Times New Roman" w:hAnsi="Times New Roman" w:cs="Times New Roman"/>
        </w:rPr>
        <w:t xml:space="preserve">structures </w:t>
      </w:r>
      <w:r w:rsidR="00F97028">
        <w:rPr>
          <w:rFonts w:ascii="Times New Roman" w:hAnsi="Times New Roman" w:cs="Times New Roman"/>
        </w:rPr>
        <w:t xml:space="preserve">with </w:t>
      </w:r>
      <w:r w:rsidR="000179E7">
        <w:rPr>
          <w:rFonts w:ascii="Times New Roman" w:hAnsi="Times New Roman" w:cs="Times New Roman"/>
        </w:rPr>
        <w:t>a t</w:t>
      </w:r>
      <w:r w:rsidR="00C05C5E">
        <w:rPr>
          <w:rFonts w:ascii="Times New Roman" w:hAnsi="Times New Roman" w:cs="Times New Roman"/>
        </w:rPr>
        <w:t>ypological approach</w:t>
      </w:r>
      <w:r w:rsidR="000179E7">
        <w:rPr>
          <w:rFonts w:ascii="Times New Roman" w:hAnsi="Times New Roman" w:cs="Times New Roman"/>
        </w:rPr>
        <w:t xml:space="preserve"> that</w:t>
      </w:r>
      <w:r w:rsidR="00C05C5E">
        <w:rPr>
          <w:rFonts w:ascii="Times New Roman" w:hAnsi="Times New Roman" w:cs="Times New Roman"/>
        </w:rPr>
        <w:t xml:space="preserve"> unpack</w:t>
      </w:r>
      <w:r w:rsidR="000179E7">
        <w:rPr>
          <w:rFonts w:ascii="Times New Roman" w:hAnsi="Times New Roman" w:cs="Times New Roman"/>
        </w:rPr>
        <w:t>s</w:t>
      </w:r>
      <w:r w:rsidR="00C05C5E">
        <w:rPr>
          <w:rFonts w:ascii="Times New Roman" w:hAnsi="Times New Roman" w:cs="Times New Roman"/>
        </w:rPr>
        <w:t xml:space="preserve"> the diverse ideological orientations of SM</w:t>
      </w:r>
      <w:r w:rsidR="00804CC9">
        <w:rPr>
          <w:rFonts w:ascii="Times New Roman" w:hAnsi="Times New Roman" w:cs="Times New Roman"/>
        </w:rPr>
        <w:t xml:space="preserve"> and their factions</w:t>
      </w:r>
      <w:r w:rsidR="00F97028">
        <w:rPr>
          <w:rFonts w:ascii="Times New Roman" w:hAnsi="Times New Roman" w:cs="Times New Roman"/>
        </w:rPr>
        <w:t>.</w:t>
      </w:r>
      <w:r w:rsidR="000179E7">
        <w:rPr>
          <w:rFonts w:ascii="Times New Roman" w:hAnsi="Times New Roman" w:cs="Times New Roman"/>
        </w:rPr>
        <w:t xml:space="preserve"> To do so, we </w:t>
      </w:r>
      <w:r w:rsidR="00887DA3">
        <w:rPr>
          <w:rFonts w:ascii="Times New Roman" w:hAnsi="Times New Roman" w:cs="Times New Roman"/>
        </w:rPr>
        <w:t xml:space="preserve">adapt </w:t>
      </w:r>
      <w:r w:rsidR="00887DA3">
        <w:rPr>
          <w:rFonts w:ascii="Times New Roman" w:hAnsi="Times New Roman" w:cs="Times New Roman"/>
        </w:rPr>
        <w:fldChar w:fldCharType="begin" w:fldLock="1"/>
      </w:r>
      <w:r w:rsidR="00887DA3">
        <w:rPr>
          <w:rFonts w:ascii="Times New Roman" w:hAnsi="Times New Roman" w:cs="Times New Roman"/>
        </w:rPr>
        <w:instrText>ADDIN CSL_CITATION {"citationItems":[{"id":"ITEM-1","itemData":{"author":[{"dropping-particle":"","family":"Ceadel","given":"M.","non-dropping-particle":"","parse-names":false,"suffix":""}],"id":"ITEM-1","issued":{"date-parts":[["1987"]]},"number-of-pages":"230","publisher":"Oxford University Press","publisher-place":"Oxford","title":"Thinking about Peace and War","type":"book"},"uris":["http://www.mendeley.com/documents/?uuid=81c770d6-4b06-37f7-8341-30c9b90057ff"]},{"id":"ITEM-2","itemData":{"ISBN":"0199241171","author":[{"dropping-particle":"","family":"Ceadel","given":"M.","non-dropping-particle":"","parse-names":false,"suffix":""}],"id":"ITEM-2","issued":{"date-parts":[["2000"]]},"number-of-pages":"477","publisher":"Oxford University Press","publisher-place":"Oxford","title":"Semi-detached idealists: the British peace movement and international relations, 1854-1945","type":"book"},"uris":["http://www.mendeley.com/documents/?uuid=6bb9d479-0142-305a-9d8a-71cfed2c61bf"]}],"mendeley":{"formattedCitation":"(Ceadel, 1987, 2000)","manualFormatting":"Ceadel's (1987, 2000)","plainTextFormattedCitation":"(Ceadel, 1987, 2000)","previouslyFormattedCitation":"(Ceadel, 1987, 2000)"},"properties":{"noteIndex":0},"schema":"https://github.com/citation-style-language/schema/raw/master/csl-citation.json"}</w:instrText>
      </w:r>
      <w:r w:rsidR="00887DA3">
        <w:rPr>
          <w:rFonts w:ascii="Times New Roman" w:hAnsi="Times New Roman" w:cs="Times New Roman"/>
        </w:rPr>
        <w:fldChar w:fldCharType="separate"/>
      </w:r>
      <w:r w:rsidR="00887DA3">
        <w:rPr>
          <w:rFonts w:ascii="Times New Roman" w:hAnsi="Times New Roman" w:cs="Times New Roman"/>
          <w:noProof/>
        </w:rPr>
        <w:t>Ceadel's (</w:t>
      </w:r>
      <w:r w:rsidR="00887DA3" w:rsidRPr="00C81F3B">
        <w:rPr>
          <w:rFonts w:ascii="Times New Roman" w:hAnsi="Times New Roman" w:cs="Times New Roman"/>
          <w:noProof/>
        </w:rPr>
        <w:t>1987, 2000)</w:t>
      </w:r>
      <w:r w:rsidR="00887DA3">
        <w:rPr>
          <w:rFonts w:ascii="Times New Roman" w:hAnsi="Times New Roman" w:cs="Times New Roman"/>
        </w:rPr>
        <w:fldChar w:fldCharType="end"/>
      </w:r>
      <w:r w:rsidR="00887DA3">
        <w:rPr>
          <w:rFonts w:ascii="Times New Roman" w:hAnsi="Times New Roman" w:cs="Times New Roman"/>
        </w:rPr>
        <w:t xml:space="preserve"> typological approach to </w:t>
      </w:r>
      <w:r w:rsidR="000179E7">
        <w:rPr>
          <w:rFonts w:ascii="Times New Roman" w:hAnsi="Times New Roman" w:cs="Times New Roman"/>
        </w:rPr>
        <w:t xml:space="preserve">the ideologies of peace and war movements, </w:t>
      </w:r>
      <w:r w:rsidR="00887DA3">
        <w:rPr>
          <w:rFonts w:ascii="Times New Roman" w:hAnsi="Times New Roman" w:cs="Times New Roman"/>
        </w:rPr>
        <w:t>which he considered not as</w:t>
      </w:r>
      <w:r w:rsidR="00C05C5E" w:rsidRPr="00612FF0">
        <w:rPr>
          <w:rFonts w:ascii="Times New Roman" w:hAnsi="Times New Roman" w:cs="Times New Roman"/>
        </w:rPr>
        <w:t xml:space="preserve"> pressure groups advocating for policy and regulatory</w:t>
      </w:r>
      <w:r w:rsidR="00C05C5E">
        <w:rPr>
          <w:rFonts w:ascii="Times New Roman" w:hAnsi="Times New Roman" w:cs="Times New Roman"/>
        </w:rPr>
        <w:t xml:space="preserve"> changes</w:t>
      </w:r>
      <w:r w:rsidR="00C05C5E" w:rsidRPr="00612FF0">
        <w:rPr>
          <w:rFonts w:ascii="Times New Roman" w:hAnsi="Times New Roman" w:cs="Times New Roman"/>
        </w:rPr>
        <w:t>, but as ‘ideological protagonists</w:t>
      </w:r>
      <w:r w:rsidR="00C05C5E">
        <w:rPr>
          <w:rFonts w:ascii="Times New Roman" w:hAnsi="Times New Roman" w:cs="Times New Roman"/>
        </w:rPr>
        <w:t xml:space="preserve">’ promoting </w:t>
      </w:r>
      <w:r w:rsidR="00DE499C">
        <w:rPr>
          <w:rFonts w:ascii="Times New Roman" w:hAnsi="Times New Roman" w:cs="Times New Roman"/>
        </w:rPr>
        <w:t xml:space="preserve">a </w:t>
      </w:r>
      <w:r w:rsidR="00C05C5E">
        <w:rPr>
          <w:rFonts w:ascii="Times New Roman" w:hAnsi="Times New Roman" w:cs="Times New Roman"/>
        </w:rPr>
        <w:t xml:space="preserve">broad </w:t>
      </w:r>
      <w:r w:rsidR="00DE499C">
        <w:rPr>
          <w:rFonts w:ascii="Times New Roman" w:hAnsi="Times New Roman" w:cs="Times New Roman"/>
        </w:rPr>
        <w:t xml:space="preserve">range of </w:t>
      </w:r>
      <w:r w:rsidR="00C05C5E">
        <w:rPr>
          <w:rFonts w:ascii="Times New Roman" w:hAnsi="Times New Roman" w:cs="Times New Roman"/>
        </w:rPr>
        <w:t>international political ideologies requiring disaggregation</w:t>
      </w:r>
      <w:r w:rsidR="000179E7">
        <w:rPr>
          <w:rFonts w:ascii="Times New Roman" w:hAnsi="Times New Roman" w:cs="Times New Roman"/>
        </w:rPr>
        <w:t xml:space="preserve"> (</w:t>
      </w:r>
      <w:r w:rsidR="000179E7" w:rsidRPr="00612FF0">
        <w:rPr>
          <w:rFonts w:ascii="Times New Roman" w:hAnsi="Times New Roman" w:cs="Times New Roman"/>
        </w:rPr>
        <w:fldChar w:fldCharType="begin" w:fldLock="1"/>
      </w:r>
      <w:r w:rsidR="000179E7">
        <w:rPr>
          <w:rFonts w:ascii="Times New Roman" w:hAnsi="Times New Roman" w:cs="Times New Roman"/>
        </w:rPr>
        <w:instrText>ADDIN CSL_CITATION {"citationItems":[{"id":"ITEM-1","itemData":{"ISBN":"0199241171","author":[{"dropping-particle":"","family":"Ceadel","given":"M.","non-dropping-particle":"","parse-names":false,"suffix":""}],"id":"ITEM-1","issued":{"date-parts":[["2000"]]},"number-of-pages":"477","publisher":"Oxford University Press","publisher-place":"Oxford","title":"Semi-detached idealists: the British peace movement and international relations, 1854-1945","type":"book"},"locator":"6","uris":["http://www.mendeley.com/documents/?uuid=6bb9d479-0142-305a-9d8a-71cfed2c61bf"]}],"mendeley":{"formattedCitation":"(Ceadel, 2000: 6)","manualFormatting":"Ceadel 2000: 6)","plainTextFormattedCitation":"(Ceadel, 2000: 6)","previouslyFormattedCitation":"(Ceadel, 2000: 6)"},"properties":{"noteIndex":0},"schema":"https://github.com/citation-style-language/schema/raw/master/csl-citation.json"}</w:instrText>
      </w:r>
      <w:r w:rsidR="000179E7" w:rsidRPr="00612FF0">
        <w:rPr>
          <w:rFonts w:ascii="Times New Roman" w:hAnsi="Times New Roman" w:cs="Times New Roman"/>
        </w:rPr>
        <w:fldChar w:fldCharType="separate"/>
      </w:r>
      <w:r w:rsidR="000179E7" w:rsidRPr="00B36730">
        <w:rPr>
          <w:rFonts w:ascii="Times New Roman" w:hAnsi="Times New Roman" w:cs="Times New Roman"/>
          <w:noProof/>
        </w:rPr>
        <w:t>Ceadel</w:t>
      </w:r>
      <w:r w:rsidR="000179E7">
        <w:rPr>
          <w:rFonts w:ascii="Times New Roman" w:hAnsi="Times New Roman" w:cs="Times New Roman"/>
          <w:noProof/>
        </w:rPr>
        <w:t xml:space="preserve"> </w:t>
      </w:r>
      <w:r w:rsidR="000179E7" w:rsidRPr="00B36730">
        <w:rPr>
          <w:rFonts w:ascii="Times New Roman" w:hAnsi="Times New Roman" w:cs="Times New Roman"/>
          <w:noProof/>
        </w:rPr>
        <w:t>2000: 6)</w:t>
      </w:r>
      <w:r w:rsidR="000179E7" w:rsidRPr="00612FF0">
        <w:rPr>
          <w:rFonts w:ascii="Times New Roman" w:hAnsi="Times New Roman" w:cs="Times New Roman"/>
        </w:rPr>
        <w:fldChar w:fldCharType="end"/>
      </w:r>
      <w:r w:rsidR="00C05C5E" w:rsidRPr="00535438">
        <w:rPr>
          <w:rFonts w:ascii="Times New Roman" w:hAnsi="Times New Roman" w:cs="Times New Roman"/>
        </w:rPr>
        <w:t xml:space="preserve">. </w:t>
      </w:r>
      <w:r w:rsidR="000179E7">
        <w:rPr>
          <w:rFonts w:ascii="Times New Roman" w:hAnsi="Times New Roman" w:cs="Times New Roman"/>
        </w:rPr>
        <w:t>Ceadel</w:t>
      </w:r>
      <w:r w:rsidR="00FC508A">
        <w:rPr>
          <w:rFonts w:ascii="Times New Roman" w:hAnsi="Times New Roman" w:cs="Times New Roman"/>
        </w:rPr>
        <w:t xml:space="preserve"> </w:t>
      </w:r>
      <w:r w:rsidR="001B6FC9">
        <w:rPr>
          <w:rFonts w:ascii="Times New Roman" w:hAnsi="Times New Roman" w:cs="Times New Roman"/>
        </w:rPr>
        <w:t xml:space="preserve">(1987) </w:t>
      </w:r>
      <w:r w:rsidR="00C05C5E">
        <w:rPr>
          <w:rFonts w:ascii="Times New Roman" w:hAnsi="Times New Roman" w:cs="Times New Roman"/>
        </w:rPr>
        <w:t>highlights how these</w:t>
      </w:r>
      <w:r w:rsidR="000179E7">
        <w:rPr>
          <w:rFonts w:ascii="Times New Roman" w:hAnsi="Times New Roman" w:cs="Times New Roman"/>
        </w:rPr>
        <w:t xml:space="preserve"> movements</w:t>
      </w:r>
      <w:r w:rsidR="00C05C5E">
        <w:rPr>
          <w:rFonts w:ascii="Times New Roman" w:hAnsi="Times New Roman" w:cs="Times New Roman"/>
        </w:rPr>
        <w:t xml:space="preserve"> include not only pacifist and </w:t>
      </w:r>
      <w:proofErr w:type="spellStart"/>
      <w:r w:rsidR="00C05C5E">
        <w:rPr>
          <w:rFonts w:ascii="Times New Roman" w:hAnsi="Times New Roman" w:cs="Times New Roman"/>
        </w:rPr>
        <w:t>pacificist</w:t>
      </w:r>
      <w:proofErr w:type="spellEnd"/>
      <w:r w:rsidR="00C05C5E">
        <w:rPr>
          <w:rFonts w:ascii="Times New Roman" w:hAnsi="Times New Roman" w:cs="Times New Roman"/>
        </w:rPr>
        <w:t xml:space="preserve"> </w:t>
      </w:r>
      <w:r w:rsidR="00FC508A">
        <w:rPr>
          <w:rFonts w:ascii="Times New Roman" w:hAnsi="Times New Roman" w:cs="Times New Roman"/>
        </w:rPr>
        <w:t xml:space="preserve">positions </w:t>
      </w:r>
      <w:r w:rsidR="00C05C5E">
        <w:rPr>
          <w:rFonts w:ascii="Times New Roman" w:hAnsi="Times New Roman" w:cs="Times New Roman"/>
        </w:rPr>
        <w:t xml:space="preserve">– the former advocating the unconditional repudiation of war, the latter accepting the conditional use of force while calling for preventive institutional mechanisms – but also </w:t>
      </w:r>
      <w:proofErr w:type="spellStart"/>
      <w:r w:rsidR="00C05C5E">
        <w:rPr>
          <w:rFonts w:ascii="Times New Roman" w:hAnsi="Times New Roman" w:cs="Times New Roman"/>
        </w:rPr>
        <w:t>defencist</w:t>
      </w:r>
      <w:proofErr w:type="spellEnd"/>
      <w:r w:rsidR="00C05C5E">
        <w:rPr>
          <w:rFonts w:ascii="Times New Roman" w:hAnsi="Times New Roman" w:cs="Times New Roman"/>
        </w:rPr>
        <w:t>, militarist and ‘crusading’ ideologies</w:t>
      </w:r>
      <w:r w:rsidR="00FC508A">
        <w:rPr>
          <w:rFonts w:ascii="Times New Roman" w:hAnsi="Times New Roman" w:cs="Times New Roman"/>
        </w:rPr>
        <w:t xml:space="preserve">, </w:t>
      </w:r>
      <w:r w:rsidR="000179E7">
        <w:rPr>
          <w:rFonts w:ascii="Times New Roman" w:hAnsi="Times New Roman" w:cs="Times New Roman"/>
        </w:rPr>
        <w:t>according to</w:t>
      </w:r>
      <w:r w:rsidR="00FC508A">
        <w:rPr>
          <w:rFonts w:ascii="Times New Roman" w:hAnsi="Times New Roman" w:cs="Times New Roman"/>
        </w:rPr>
        <w:t xml:space="preserve"> </w:t>
      </w:r>
      <w:r w:rsidR="00C05C5E" w:rsidRPr="00287528">
        <w:rPr>
          <w:rFonts w:ascii="Times New Roman" w:hAnsi="Times New Roman" w:cs="Times New Roman"/>
        </w:rPr>
        <w:t xml:space="preserve">different and often opposing perspectives </w:t>
      </w:r>
      <w:r w:rsidR="00FC508A">
        <w:rPr>
          <w:rFonts w:ascii="Times New Roman" w:hAnsi="Times New Roman" w:cs="Times New Roman"/>
        </w:rPr>
        <w:t>on</w:t>
      </w:r>
      <w:r w:rsidR="00FC508A" w:rsidRPr="00287528">
        <w:rPr>
          <w:rFonts w:ascii="Times New Roman" w:hAnsi="Times New Roman" w:cs="Times New Roman"/>
        </w:rPr>
        <w:t xml:space="preserve"> </w:t>
      </w:r>
      <w:r w:rsidR="00C05C5E" w:rsidRPr="00287528">
        <w:rPr>
          <w:rFonts w:ascii="Times New Roman" w:hAnsi="Times New Roman" w:cs="Times New Roman"/>
        </w:rPr>
        <w:t xml:space="preserve">the behavior of states, existing institutional arrangements, and/or </w:t>
      </w:r>
      <w:r w:rsidR="000179E7">
        <w:rPr>
          <w:rFonts w:ascii="Times New Roman" w:hAnsi="Times New Roman" w:cs="Times New Roman"/>
        </w:rPr>
        <w:t>normative priorities</w:t>
      </w:r>
      <w:r w:rsidR="00C05C5E" w:rsidRPr="00287528">
        <w:rPr>
          <w:rFonts w:ascii="Times New Roman" w:hAnsi="Times New Roman" w:cs="Times New Roman"/>
        </w:rPr>
        <w:t xml:space="preserve">. </w:t>
      </w:r>
      <w:r w:rsidR="00705EE0">
        <w:rPr>
          <w:rFonts w:ascii="Times New Roman" w:hAnsi="Times New Roman" w:cs="Times New Roman"/>
        </w:rPr>
        <w:t>This approach</w:t>
      </w:r>
      <w:r w:rsidR="00A30941">
        <w:rPr>
          <w:rFonts w:ascii="Times New Roman" w:hAnsi="Times New Roman" w:cs="Times New Roman"/>
        </w:rPr>
        <w:t xml:space="preserve"> </w:t>
      </w:r>
      <w:r w:rsidR="001B6FC9">
        <w:rPr>
          <w:rFonts w:ascii="Times New Roman" w:hAnsi="Times New Roman" w:cs="Times New Roman"/>
        </w:rPr>
        <w:t>has the advantage of considering SM in relative ideological terms, and</w:t>
      </w:r>
      <w:r w:rsidR="00C05C5E" w:rsidRPr="00287528">
        <w:rPr>
          <w:rFonts w:ascii="Times New Roman" w:hAnsi="Times New Roman" w:cs="Times New Roman"/>
        </w:rPr>
        <w:t xml:space="preserve"> can be </w:t>
      </w:r>
      <w:r w:rsidR="001B6FC9">
        <w:rPr>
          <w:rFonts w:ascii="Times New Roman" w:hAnsi="Times New Roman" w:cs="Times New Roman"/>
        </w:rPr>
        <w:t>adapted to the study of SM more generally by considering the ideological orientation</w:t>
      </w:r>
      <w:r w:rsidR="00705EE0">
        <w:rPr>
          <w:rFonts w:ascii="Times New Roman" w:hAnsi="Times New Roman" w:cs="Times New Roman"/>
        </w:rPr>
        <w:t>s</w:t>
      </w:r>
      <w:r w:rsidR="001B6FC9">
        <w:rPr>
          <w:rFonts w:ascii="Times New Roman" w:hAnsi="Times New Roman" w:cs="Times New Roman"/>
        </w:rPr>
        <w:t xml:space="preserve"> of SM</w:t>
      </w:r>
      <w:r w:rsidR="00804CC9">
        <w:rPr>
          <w:rFonts w:ascii="Times New Roman" w:hAnsi="Times New Roman" w:cs="Times New Roman"/>
        </w:rPr>
        <w:t xml:space="preserve"> </w:t>
      </w:r>
      <w:r w:rsidR="00C05C5E" w:rsidRPr="00287528">
        <w:rPr>
          <w:rFonts w:ascii="Times New Roman" w:hAnsi="Times New Roman" w:cs="Times New Roman"/>
        </w:rPr>
        <w:t xml:space="preserve">towards the tripartite and interdependent structures of world order </w:t>
      </w:r>
      <w:r w:rsidR="001B6FC9">
        <w:rPr>
          <w:rFonts w:ascii="Times New Roman" w:hAnsi="Times New Roman" w:cs="Times New Roman"/>
        </w:rPr>
        <w:t>considered</w:t>
      </w:r>
      <w:r w:rsidR="001B6FC9" w:rsidRPr="00287528">
        <w:rPr>
          <w:rFonts w:ascii="Times New Roman" w:hAnsi="Times New Roman" w:cs="Times New Roman"/>
        </w:rPr>
        <w:t xml:space="preserve"> </w:t>
      </w:r>
      <w:r w:rsidR="00C05C5E" w:rsidRPr="00287528">
        <w:rPr>
          <w:rFonts w:ascii="Times New Roman" w:hAnsi="Times New Roman" w:cs="Times New Roman"/>
        </w:rPr>
        <w:t xml:space="preserve">by the ES: the interstate system, international society, and world society. As depicted in figure 2, </w:t>
      </w:r>
      <w:r w:rsidR="001B6FC9">
        <w:rPr>
          <w:rFonts w:ascii="Times New Roman" w:hAnsi="Times New Roman" w:cs="Times New Roman"/>
        </w:rPr>
        <w:t>we adopt</w:t>
      </w:r>
      <w:r w:rsidR="00FC508A" w:rsidRPr="00287528">
        <w:rPr>
          <w:rFonts w:ascii="Times New Roman" w:hAnsi="Times New Roman" w:cs="Times New Roman"/>
        </w:rPr>
        <w:t xml:space="preserve"> </w:t>
      </w:r>
      <w:r w:rsidR="00C05C5E" w:rsidRPr="00287528">
        <w:rPr>
          <w:rFonts w:ascii="Times New Roman" w:hAnsi="Times New Roman" w:cs="Times New Roman"/>
        </w:rPr>
        <w:t>Wight</w:t>
      </w:r>
      <w:r w:rsidR="00C05C5E">
        <w:rPr>
          <w:rFonts w:ascii="Times New Roman" w:hAnsi="Times New Roman" w:cs="Times New Roman"/>
        </w:rPr>
        <w:t>’s (1992)</w:t>
      </w:r>
      <w:r w:rsidR="00C05C5E" w:rsidRPr="00287528">
        <w:rPr>
          <w:rFonts w:ascii="Times New Roman" w:hAnsi="Times New Roman" w:cs="Times New Roman"/>
        </w:rPr>
        <w:t xml:space="preserve"> </w:t>
      </w:r>
      <w:r w:rsidR="00DD073F">
        <w:rPr>
          <w:rFonts w:ascii="Times New Roman" w:hAnsi="Times New Roman" w:cs="Times New Roman"/>
        </w:rPr>
        <w:t xml:space="preserve">classical </w:t>
      </w:r>
      <w:r w:rsidR="00FC508A">
        <w:rPr>
          <w:rFonts w:ascii="Times New Roman" w:hAnsi="Times New Roman" w:cs="Times New Roman"/>
        </w:rPr>
        <w:t xml:space="preserve">terminology </w:t>
      </w:r>
      <w:r w:rsidR="001B6FC9">
        <w:rPr>
          <w:rFonts w:ascii="Times New Roman" w:hAnsi="Times New Roman" w:cs="Times New Roman"/>
        </w:rPr>
        <w:t>of</w:t>
      </w:r>
      <w:r w:rsidR="00FC508A">
        <w:rPr>
          <w:rFonts w:ascii="Times New Roman" w:hAnsi="Times New Roman" w:cs="Times New Roman"/>
        </w:rPr>
        <w:t xml:space="preserve"> three traditions</w:t>
      </w:r>
      <w:r w:rsidR="001B6FC9">
        <w:rPr>
          <w:rFonts w:ascii="Times New Roman" w:hAnsi="Times New Roman" w:cs="Times New Roman"/>
        </w:rPr>
        <w:t xml:space="preserve"> </w:t>
      </w:r>
      <w:r w:rsidR="00705EE0">
        <w:rPr>
          <w:rFonts w:ascii="Times New Roman" w:hAnsi="Times New Roman" w:cs="Times New Roman"/>
        </w:rPr>
        <w:t xml:space="preserve">of international theory </w:t>
      </w:r>
      <w:r w:rsidR="001B6FC9">
        <w:rPr>
          <w:rFonts w:ascii="Times New Roman" w:hAnsi="Times New Roman" w:cs="Times New Roman"/>
        </w:rPr>
        <w:t>that distinguishes</w:t>
      </w:r>
      <w:r w:rsidR="00FC508A">
        <w:rPr>
          <w:rFonts w:ascii="Times New Roman" w:hAnsi="Times New Roman" w:cs="Times New Roman"/>
        </w:rPr>
        <w:t xml:space="preserve"> between </w:t>
      </w:r>
      <w:r w:rsidR="00C05C5E" w:rsidRPr="00287528">
        <w:rPr>
          <w:rFonts w:ascii="Times New Roman" w:hAnsi="Times New Roman" w:cs="Times New Roman"/>
        </w:rPr>
        <w:t>‘</w:t>
      </w:r>
      <w:proofErr w:type="gramStart"/>
      <w:r w:rsidR="00C05C5E" w:rsidRPr="00287528">
        <w:rPr>
          <w:rFonts w:ascii="Times New Roman" w:hAnsi="Times New Roman" w:cs="Times New Roman"/>
        </w:rPr>
        <w:t>realist</w:t>
      </w:r>
      <w:proofErr w:type="gramEnd"/>
      <w:r w:rsidR="00C05C5E" w:rsidRPr="00287528">
        <w:rPr>
          <w:rFonts w:ascii="Times New Roman" w:hAnsi="Times New Roman" w:cs="Times New Roman"/>
        </w:rPr>
        <w:t xml:space="preserve">’, ‘rationalist’, and ‘revolutionist’ </w:t>
      </w:r>
      <w:r w:rsidR="001B6FC9">
        <w:rPr>
          <w:rFonts w:ascii="Times New Roman" w:hAnsi="Times New Roman" w:cs="Times New Roman"/>
        </w:rPr>
        <w:t>approaches, which</w:t>
      </w:r>
      <w:r w:rsidR="00C05C5E" w:rsidRPr="00287528">
        <w:rPr>
          <w:rFonts w:ascii="Times New Roman" w:hAnsi="Times New Roman" w:cs="Times New Roman"/>
        </w:rPr>
        <w:t xml:space="preserve"> </w:t>
      </w:r>
      <w:r w:rsidR="00FF2215">
        <w:rPr>
          <w:rFonts w:ascii="Times New Roman" w:hAnsi="Times New Roman" w:cs="Times New Roman"/>
        </w:rPr>
        <w:t>emphasize</w:t>
      </w:r>
      <w:r w:rsidR="001B6FC9">
        <w:rPr>
          <w:rFonts w:ascii="Times New Roman" w:hAnsi="Times New Roman" w:cs="Times New Roman"/>
        </w:rPr>
        <w:t xml:space="preserve"> respectively</w:t>
      </w:r>
      <w:r w:rsidR="00C05C5E" w:rsidRPr="00287528">
        <w:rPr>
          <w:rFonts w:ascii="Times New Roman" w:hAnsi="Times New Roman" w:cs="Times New Roman"/>
        </w:rPr>
        <w:t xml:space="preserve"> </w:t>
      </w:r>
      <w:r w:rsidR="00C05C5E" w:rsidRPr="00287528">
        <w:rPr>
          <w:rFonts w:ascii="Times New Roman" w:hAnsi="Times New Roman" w:cs="Times New Roman"/>
        </w:rPr>
        <w:lastRenderedPageBreak/>
        <w:t xml:space="preserve">inter-state distinctions and interests, </w:t>
      </w:r>
      <w:r w:rsidR="00FC508A">
        <w:rPr>
          <w:rFonts w:ascii="Times New Roman" w:hAnsi="Times New Roman" w:cs="Times New Roman"/>
        </w:rPr>
        <w:t>the</w:t>
      </w:r>
      <w:r w:rsidR="00FC508A" w:rsidRPr="00287528">
        <w:rPr>
          <w:rFonts w:ascii="Times New Roman" w:hAnsi="Times New Roman" w:cs="Times New Roman"/>
        </w:rPr>
        <w:t xml:space="preserve"> </w:t>
      </w:r>
      <w:r w:rsidR="00C05C5E" w:rsidRPr="00287528">
        <w:rPr>
          <w:rFonts w:ascii="Times New Roman" w:hAnsi="Times New Roman" w:cs="Times New Roman"/>
        </w:rPr>
        <w:t>institutions and norms</w:t>
      </w:r>
      <w:r w:rsidR="00DE499C">
        <w:rPr>
          <w:rFonts w:ascii="Times New Roman" w:hAnsi="Times New Roman" w:cs="Times New Roman"/>
        </w:rPr>
        <w:t xml:space="preserve"> of international society</w:t>
      </w:r>
      <w:r w:rsidR="00C05C5E" w:rsidRPr="00287528">
        <w:rPr>
          <w:rFonts w:ascii="Times New Roman" w:hAnsi="Times New Roman" w:cs="Times New Roman"/>
        </w:rPr>
        <w:t xml:space="preserve">, </w:t>
      </w:r>
      <w:r w:rsidR="001B6FC9">
        <w:rPr>
          <w:rFonts w:ascii="Times New Roman" w:hAnsi="Times New Roman" w:cs="Times New Roman"/>
        </w:rPr>
        <w:t xml:space="preserve">and the </w:t>
      </w:r>
      <w:r w:rsidR="00C05C5E" w:rsidRPr="00287528">
        <w:rPr>
          <w:rFonts w:ascii="Times New Roman" w:hAnsi="Times New Roman" w:cs="Times New Roman"/>
        </w:rPr>
        <w:t>inter</w:t>
      </w:r>
      <w:r w:rsidR="00C05C5E">
        <w:rPr>
          <w:rFonts w:ascii="Times New Roman" w:hAnsi="Times New Roman" w:cs="Times New Roman"/>
        </w:rPr>
        <w:t>-</w:t>
      </w:r>
      <w:r w:rsidR="00C05C5E" w:rsidRPr="00287528">
        <w:rPr>
          <w:rFonts w:ascii="Times New Roman" w:hAnsi="Times New Roman" w:cs="Times New Roman"/>
        </w:rPr>
        <w:t>human solidarities</w:t>
      </w:r>
      <w:r w:rsidR="00DE499C">
        <w:rPr>
          <w:rFonts w:ascii="Times New Roman" w:hAnsi="Times New Roman" w:cs="Times New Roman"/>
        </w:rPr>
        <w:t xml:space="preserve"> of world society</w:t>
      </w:r>
      <w:r w:rsidR="00C05C5E">
        <w:rPr>
          <w:rFonts w:ascii="Times New Roman" w:hAnsi="Times New Roman" w:cs="Times New Roman"/>
        </w:rPr>
        <w:t xml:space="preserve">. </w:t>
      </w:r>
    </w:p>
    <w:p w14:paraId="33676448" w14:textId="77777777" w:rsidR="00C05C5E" w:rsidRDefault="00C05C5E" w:rsidP="0076365B">
      <w:pPr>
        <w:spacing w:after="0" w:line="480" w:lineRule="auto"/>
        <w:rPr>
          <w:rFonts w:ascii="Times New Roman" w:hAnsi="Times New Roman" w:cs="Times New Roman"/>
          <w:i/>
        </w:rPr>
      </w:pPr>
    </w:p>
    <w:p w14:paraId="652EF998" w14:textId="562A34ED" w:rsidR="00C05C5E" w:rsidRPr="008964CD" w:rsidRDefault="00C05C5E" w:rsidP="0076365B">
      <w:pPr>
        <w:spacing w:after="0" w:line="480" w:lineRule="auto"/>
        <w:rPr>
          <w:rFonts w:ascii="Times New Roman" w:hAnsi="Times New Roman" w:cs="Times New Roman"/>
        </w:rPr>
      </w:pPr>
      <w:r>
        <w:rPr>
          <w:rFonts w:ascii="Times New Roman" w:hAnsi="Times New Roman" w:cs="Times New Roman"/>
        </w:rPr>
        <w:t>[Insert figure 2 approximately here]</w:t>
      </w:r>
    </w:p>
    <w:p w14:paraId="740E5710" w14:textId="77777777" w:rsidR="00C05C5E" w:rsidRDefault="00C05C5E" w:rsidP="0076365B">
      <w:pPr>
        <w:spacing w:after="0" w:line="480" w:lineRule="auto"/>
        <w:rPr>
          <w:rFonts w:ascii="Times New Roman" w:hAnsi="Times New Roman" w:cs="Times New Roman"/>
        </w:rPr>
      </w:pPr>
    </w:p>
    <w:p w14:paraId="2AB29B0C" w14:textId="6E40431D" w:rsidR="00C05C5E" w:rsidRPr="00480D20" w:rsidRDefault="00804CC9" w:rsidP="00E70206">
      <w:pPr>
        <w:spacing w:after="0" w:line="480" w:lineRule="auto"/>
        <w:ind w:firstLine="720"/>
        <w:jc w:val="both"/>
        <w:rPr>
          <w:rFonts w:ascii="Times New Roman" w:hAnsi="Times New Roman" w:cs="Times New Roman"/>
        </w:rPr>
      </w:pPr>
      <w:r w:rsidRPr="001A1A1C">
        <w:rPr>
          <w:rFonts w:ascii="Times New Roman" w:hAnsi="Times New Roman" w:cs="Times New Roman"/>
        </w:rPr>
        <w:t xml:space="preserve">While acknowledging the existence of </w:t>
      </w:r>
      <w:r w:rsidR="001B6FC9">
        <w:rPr>
          <w:rFonts w:ascii="Times New Roman" w:hAnsi="Times New Roman" w:cs="Times New Roman"/>
        </w:rPr>
        <w:t>SM</w:t>
      </w:r>
      <w:r w:rsidRPr="001A1A1C">
        <w:rPr>
          <w:rFonts w:ascii="Times New Roman" w:hAnsi="Times New Roman" w:cs="Times New Roman"/>
        </w:rPr>
        <w:t xml:space="preserve"> may involve a rejection of traditional realist ontology, </w:t>
      </w:r>
      <w:r w:rsidR="006C1A6B">
        <w:rPr>
          <w:rFonts w:ascii="Times New Roman" w:hAnsi="Times New Roman" w:cs="Times New Roman"/>
        </w:rPr>
        <w:t>participants in</w:t>
      </w:r>
      <w:r w:rsidR="00AF4C4E">
        <w:rPr>
          <w:rFonts w:ascii="Times New Roman" w:hAnsi="Times New Roman" w:cs="Times New Roman"/>
        </w:rPr>
        <w:t xml:space="preserve"> </w:t>
      </w:r>
      <w:r w:rsidR="00935C78" w:rsidRPr="001A1A1C">
        <w:rPr>
          <w:rFonts w:ascii="Times New Roman" w:hAnsi="Times New Roman" w:cs="Times New Roman"/>
        </w:rPr>
        <w:t>SM</w:t>
      </w:r>
      <w:r w:rsidRPr="001A1A1C">
        <w:rPr>
          <w:rFonts w:ascii="Times New Roman" w:hAnsi="Times New Roman" w:cs="Times New Roman"/>
        </w:rPr>
        <w:t xml:space="preserve"> </w:t>
      </w:r>
      <w:r w:rsidR="00304A0A">
        <w:rPr>
          <w:rFonts w:ascii="Times New Roman" w:hAnsi="Times New Roman" w:cs="Times New Roman"/>
        </w:rPr>
        <w:t>may</w:t>
      </w:r>
      <w:r w:rsidRPr="001A1A1C">
        <w:rPr>
          <w:rFonts w:ascii="Times New Roman" w:hAnsi="Times New Roman" w:cs="Times New Roman"/>
        </w:rPr>
        <w:t xml:space="preserve"> embrace realist ideologies and goals</w:t>
      </w:r>
      <w:r w:rsidR="00C05C5E" w:rsidRPr="004A219C">
        <w:rPr>
          <w:rFonts w:ascii="Times New Roman" w:hAnsi="Times New Roman" w:cs="Times New Roman"/>
        </w:rPr>
        <w:t xml:space="preserve"> insofar as they seek to preserve the existing state-based order and </w:t>
      </w:r>
      <w:r w:rsidR="00D52553" w:rsidRPr="004A219C">
        <w:rPr>
          <w:rFonts w:ascii="Times New Roman" w:hAnsi="Times New Roman" w:cs="Times New Roman"/>
        </w:rPr>
        <w:t xml:space="preserve">associated </w:t>
      </w:r>
      <w:r w:rsidR="00C05C5E" w:rsidRPr="004A219C">
        <w:rPr>
          <w:rFonts w:ascii="Times New Roman" w:hAnsi="Times New Roman" w:cs="Times New Roman"/>
        </w:rPr>
        <w:t>identities, suppress challengers to that order, work in cooperation with established state institutions, and inhibit change in the international system.</w:t>
      </w:r>
      <w:r w:rsidR="00705EE0">
        <w:rPr>
          <w:rFonts w:ascii="Times New Roman" w:hAnsi="Times New Roman" w:cs="Times New Roman"/>
        </w:rPr>
        <w:t xml:space="preserve"> Realism as an ideology in this sense – rather than realism as a state-centric ontology – corresponds to established usage of the term in the ES.</w:t>
      </w:r>
      <w:r w:rsidRPr="001A1A1C">
        <w:rPr>
          <w:rStyle w:val="EndnoteReference"/>
          <w:rFonts w:ascii="Times New Roman" w:hAnsi="Times New Roman" w:cs="Times New Roman"/>
        </w:rPr>
        <w:endnoteReference w:id="7"/>
      </w:r>
      <w:r w:rsidR="00E14B81">
        <w:rPr>
          <w:rFonts w:ascii="Times New Roman" w:hAnsi="Times New Roman" w:cs="Times New Roman"/>
        </w:rPr>
        <w:t xml:space="preserve"> </w:t>
      </w:r>
      <w:r w:rsidR="00AF4C4E">
        <w:rPr>
          <w:rFonts w:ascii="Times New Roman" w:hAnsi="Times New Roman" w:cs="Times New Roman"/>
        </w:rPr>
        <w:t xml:space="preserve">Factions of </w:t>
      </w:r>
      <w:r w:rsidR="006A174F">
        <w:rPr>
          <w:rFonts w:ascii="Times New Roman" w:hAnsi="Times New Roman" w:cs="Times New Roman"/>
        </w:rPr>
        <w:t xml:space="preserve">SM promoting realist ideology have been primarily </w:t>
      </w:r>
      <w:r w:rsidR="00E14B81">
        <w:rPr>
          <w:rFonts w:ascii="Times New Roman" w:hAnsi="Times New Roman" w:cs="Times New Roman"/>
        </w:rPr>
        <w:t>oriented to the state</w:t>
      </w:r>
      <w:r w:rsidR="007F12C8">
        <w:rPr>
          <w:rFonts w:ascii="Times New Roman" w:hAnsi="Times New Roman" w:cs="Times New Roman"/>
        </w:rPr>
        <w:t xml:space="preserve"> rather than transnational</w:t>
      </w:r>
      <w:r w:rsidR="00B54B30">
        <w:rPr>
          <w:rFonts w:ascii="Times New Roman" w:hAnsi="Times New Roman" w:cs="Times New Roman"/>
        </w:rPr>
        <w:t>:</w:t>
      </w:r>
      <w:r w:rsidR="00C05C5E" w:rsidRPr="00480D20">
        <w:rPr>
          <w:rFonts w:ascii="Times New Roman" w:hAnsi="Times New Roman" w:cs="Times New Roman"/>
        </w:rPr>
        <w:t xml:space="preserve"> </w:t>
      </w:r>
      <w:r w:rsidR="00B54B30">
        <w:rPr>
          <w:rFonts w:ascii="Times New Roman" w:hAnsi="Times New Roman" w:cs="Times New Roman"/>
        </w:rPr>
        <w:t xml:space="preserve">realist components of </w:t>
      </w:r>
      <w:r w:rsidR="00D52553">
        <w:rPr>
          <w:rFonts w:ascii="Times New Roman" w:hAnsi="Times New Roman" w:cs="Times New Roman"/>
        </w:rPr>
        <w:t>n</w:t>
      </w:r>
      <w:r w:rsidR="00B51357" w:rsidRPr="00480D20">
        <w:rPr>
          <w:rFonts w:ascii="Times New Roman" w:hAnsi="Times New Roman" w:cs="Times New Roman"/>
        </w:rPr>
        <w:t>ationalist movement</w:t>
      </w:r>
      <w:r w:rsidR="00B54B30">
        <w:rPr>
          <w:rFonts w:ascii="Times New Roman" w:hAnsi="Times New Roman" w:cs="Times New Roman"/>
        </w:rPr>
        <w:t>s, for instance,</w:t>
      </w:r>
      <w:r w:rsidR="00B51357">
        <w:rPr>
          <w:rFonts w:ascii="Times New Roman" w:hAnsi="Times New Roman" w:cs="Times New Roman"/>
        </w:rPr>
        <w:t xml:space="preserve"> are</w:t>
      </w:r>
      <w:r w:rsidR="00B51357" w:rsidRPr="00480D20">
        <w:rPr>
          <w:rFonts w:ascii="Times New Roman" w:hAnsi="Times New Roman" w:cs="Times New Roman"/>
        </w:rPr>
        <w:t xml:space="preserve"> oriented towards preservation</w:t>
      </w:r>
      <w:r w:rsidR="00B51357">
        <w:rPr>
          <w:rFonts w:ascii="Times New Roman" w:hAnsi="Times New Roman" w:cs="Times New Roman"/>
        </w:rPr>
        <w:t xml:space="preserve"> and</w:t>
      </w:r>
      <w:r w:rsidR="00D52553">
        <w:rPr>
          <w:rFonts w:ascii="Times New Roman" w:hAnsi="Times New Roman" w:cs="Times New Roman"/>
        </w:rPr>
        <w:t>/</w:t>
      </w:r>
      <w:r w:rsidR="00B51357">
        <w:rPr>
          <w:rFonts w:ascii="Times New Roman" w:hAnsi="Times New Roman" w:cs="Times New Roman"/>
        </w:rPr>
        <w:t>or promotion</w:t>
      </w:r>
      <w:r w:rsidR="00B51357" w:rsidRPr="00480D20">
        <w:rPr>
          <w:rFonts w:ascii="Times New Roman" w:hAnsi="Times New Roman" w:cs="Times New Roman"/>
        </w:rPr>
        <w:t xml:space="preserve"> of </w:t>
      </w:r>
      <w:r w:rsidR="00C30092">
        <w:rPr>
          <w:rFonts w:ascii="Times New Roman" w:hAnsi="Times New Roman" w:cs="Times New Roman"/>
        </w:rPr>
        <w:t xml:space="preserve">conceptions of </w:t>
      </w:r>
      <w:r w:rsidR="00B51357" w:rsidRPr="00480D20">
        <w:rPr>
          <w:rFonts w:ascii="Times New Roman" w:hAnsi="Times New Roman" w:cs="Times New Roman"/>
        </w:rPr>
        <w:t>national identity</w:t>
      </w:r>
      <w:r w:rsidR="00B51357">
        <w:rPr>
          <w:rFonts w:ascii="Times New Roman" w:hAnsi="Times New Roman" w:cs="Times New Roman"/>
        </w:rPr>
        <w:t xml:space="preserve"> </w:t>
      </w:r>
      <w:r w:rsidR="00C30092">
        <w:rPr>
          <w:rFonts w:ascii="Times New Roman" w:hAnsi="Times New Roman" w:cs="Times New Roman"/>
        </w:rPr>
        <w:t>aligned to</w:t>
      </w:r>
      <w:r w:rsidR="00B51357" w:rsidRPr="004F6CC5">
        <w:rPr>
          <w:rFonts w:ascii="Times New Roman" w:hAnsi="Times New Roman" w:cs="Times New Roman"/>
        </w:rPr>
        <w:t xml:space="preserve"> state</w:t>
      </w:r>
      <w:r w:rsidR="00B51357">
        <w:rPr>
          <w:rFonts w:ascii="Times New Roman" w:hAnsi="Times New Roman" w:cs="Times New Roman"/>
        </w:rPr>
        <w:t>-centric</w:t>
      </w:r>
      <w:r w:rsidR="00B51357" w:rsidRPr="004F6CC5">
        <w:rPr>
          <w:rFonts w:ascii="Times New Roman" w:hAnsi="Times New Roman" w:cs="Times New Roman"/>
        </w:rPr>
        <w:t xml:space="preserve"> institutions </w:t>
      </w:r>
      <w:r w:rsidR="00B51357">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Cobban","given":"A.","non-dropping-particle":"","parse-names":false,"suffix":""}],"id":"ITEM-1","issued":{"date-parts":[["1969"]]},"publisher":"Collins","publisher-place":"London","title":"The Nation State and National Self-Determination","type":"book"},"uris":["http://www.mendeley.com/documents/?uuid=e4286a9f-a75e-4afa-a3f5-320cbc28ceef"]}],"mendeley":{"formattedCitation":"(Cobban, 1969)","plainTextFormattedCitation":"(Cobban, 1969)","previouslyFormattedCitation":"(Cobban, 1969)"},"properties":{"noteIndex":0},"schema":"https://github.com/citation-style-language/schema/raw/master/csl-citation.json"}</w:instrText>
      </w:r>
      <w:r w:rsidR="00B51357">
        <w:rPr>
          <w:rFonts w:ascii="Times New Roman" w:hAnsi="Times New Roman" w:cs="Times New Roman"/>
        </w:rPr>
        <w:fldChar w:fldCharType="separate"/>
      </w:r>
      <w:r w:rsidR="00B51357" w:rsidRPr="00D16544">
        <w:rPr>
          <w:rFonts w:ascii="Times New Roman" w:hAnsi="Times New Roman" w:cs="Times New Roman"/>
          <w:noProof/>
        </w:rPr>
        <w:t>(Cobban, 1969)</w:t>
      </w:r>
      <w:r w:rsidR="00B51357">
        <w:rPr>
          <w:rFonts w:ascii="Times New Roman" w:hAnsi="Times New Roman" w:cs="Times New Roman"/>
        </w:rPr>
        <w:fldChar w:fldCharType="end"/>
      </w:r>
      <w:r w:rsidR="007D6B85">
        <w:rPr>
          <w:rFonts w:ascii="Times New Roman" w:hAnsi="Times New Roman" w:cs="Times New Roman"/>
        </w:rPr>
        <w:t xml:space="preserve"> – an example is provided by Loyalist groups in Northern Ireland that perceived their role as to ‘protect the state from perceived enemies’ </w:t>
      </w:r>
      <w:r w:rsidR="00364283">
        <w:rPr>
          <w:rFonts w:ascii="Times New Roman" w:hAnsi="Times New Roman" w:cs="Times New Roman"/>
        </w:rPr>
        <w:fldChar w:fldCharType="begin" w:fldLock="1"/>
      </w:r>
      <w:r w:rsidR="001A5345">
        <w:rPr>
          <w:rFonts w:ascii="Times New Roman" w:hAnsi="Times New Roman" w:cs="Times New Roman"/>
        </w:rPr>
        <w:instrText>ADDIN CSL_CITATION {"citationItems":[{"id":"ITEM-1","itemData":{"author":[{"dropping-particle":"","family":"Vertigans","given":"S.","non-dropping-particle":"","parse-names":false,"suffix":""}],"id":"ITEM-1","issued":{"date-parts":[["2008"]]},"publisher":"Aldgate","publisher-place":"Aldershot","title":"Terrorism and Societies","type":"book"},"locator":"71","uris":["http://www.mendeley.com/documents/?uuid=b229001a-6803-4a73-b594-4623415303a4"]}],"mendeley":{"formattedCitation":"(Vertigans, 2008: 71)","plainTextFormattedCitation":"(Vertigans, 2008: 71)","previouslyFormattedCitation":"(Vertigans, 2008: 71)"},"properties":{"noteIndex":0},"schema":"https://github.com/citation-style-language/schema/raw/master/csl-citation.json"}</w:instrText>
      </w:r>
      <w:r w:rsidR="00364283">
        <w:rPr>
          <w:rFonts w:ascii="Times New Roman" w:hAnsi="Times New Roman" w:cs="Times New Roman"/>
        </w:rPr>
        <w:fldChar w:fldCharType="separate"/>
      </w:r>
      <w:r w:rsidR="00364283" w:rsidRPr="00364283">
        <w:rPr>
          <w:rFonts w:ascii="Times New Roman" w:hAnsi="Times New Roman" w:cs="Times New Roman"/>
          <w:noProof/>
        </w:rPr>
        <w:t>(Vertigans, 2008: 71)</w:t>
      </w:r>
      <w:r w:rsidR="00364283">
        <w:rPr>
          <w:rFonts w:ascii="Times New Roman" w:hAnsi="Times New Roman" w:cs="Times New Roman"/>
        </w:rPr>
        <w:fldChar w:fldCharType="end"/>
      </w:r>
      <w:r w:rsidR="007D6B85">
        <w:rPr>
          <w:rFonts w:ascii="Times New Roman" w:hAnsi="Times New Roman" w:cs="Times New Roman"/>
        </w:rPr>
        <w:t>.</w:t>
      </w:r>
      <w:r w:rsidR="00B54B30">
        <w:rPr>
          <w:rFonts w:ascii="Times New Roman" w:hAnsi="Times New Roman" w:cs="Times New Roman"/>
        </w:rPr>
        <w:t xml:space="preserve"> </w:t>
      </w:r>
      <w:r w:rsidR="007F12C8">
        <w:rPr>
          <w:rFonts w:ascii="Times New Roman" w:hAnsi="Times New Roman" w:cs="Times New Roman"/>
        </w:rPr>
        <w:t>However, t</w:t>
      </w:r>
      <w:r w:rsidR="006A174F">
        <w:rPr>
          <w:rFonts w:ascii="Times New Roman" w:hAnsi="Times New Roman" w:cs="Times New Roman"/>
        </w:rPr>
        <w:t xml:space="preserve">here are also realist </w:t>
      </w:r>
      <w:r w:rsidR="007F12C8">
        <w:rPr>
          <w:rFonts w:ascii="Times New Roman" w:hAnsi="Times New Roman" w:cs="Times New Roman"/>
        </w:rPr>
        <w:t>factions</w:t>
      </w:r>
      <w:r w:rsidR="00B51357">
        <w:rPr>
          <w:rFonts w:ascii="Times New Roman" w:hAnsi="Times New Roman" w:cs="Times New Roman"/>
        </w:rPr>
        <w:t xml:space="preserve"> among </w:t>
      </w:r>
      <w:r w:rsidR="00C05C5E" w:rsidRPr="00480D20">
        <w:rPr>
          <w:rFonts w:ascii="Times New Roman" w:hAnsi="Times New Roman" w:cs="Times New Roman"/>
        </w:rPr>
        <w:t>movements</w:t>
      </w:r>
      <w:r w:rsidR="00C05C5E">
        <w:rPr>
          <w:rFonts w:ascii="Times New Roman" w:hAnsi="Times New Roman" w:cs="Times New Roman"/>
        </w:rPr>
        <w:t xml:space="preserve"> concerned</w:t>
      </w:r>
      <w:r w:rsidR="00B51357">
        <w:rPr>
          <w:rFonts w:ascii="Times New Roman" w:hAnsi="Times New Roman" w:cs="Times New Roman"/>
        </w:rPr>
        <w:t xml:space="preserve"> </w:t>
      </w:r>
      <w:r w:rsidR="00DC0829">
        <w:rPr>
          <w:rFonts w:ascii="Times New Roman" w:hAnsi="Times New Roman" w:cs="Times New Roman"/>
        </w:rPr>
        <w:t xml:space="preserve">with </w:t>
      </w:r>
      <w:r w:rsidR="00B51357">
        <w:rPr>
          <w:rFonts w:ascii="Times New Roman" w:hAnsi="Times New Roman" w:cs="Times New Roman"/>
        </w:rPr>
        <w:t xml:space="preserve">goals that </w:t>
      </w:r>
      <w:r w:rsidR="00233ECE">
        <w:rPr>
          <w:rFonts w:ascii="Times New Roman" w:hAnsi="Times New Roman" w:cs="Times New Roman"/>
        </w:rPr>
        <w:t>are</w:t>
      </w:r>
      <w:r w:rsidR="00627534">
        <w:rPr>
          <w:rFonts w:ascii="Times New Roman" w:hAnsi="Times New Roman" w:cs="Times New Roman"/>
        </w:rPr>
        <w:t xml:space="preserve"> t</w:t>
      </w:r>
      <w:r w:rsidR="00233ECE">
        <w:rPr>
          <w:rFonts w:ascii="Times New Roman" w:hAnsi="Times New Roman" w:cs="Times New Roman"/>
        </w:rPr>
        <w:t>raditionally perceived to</w:t>
      </w:r>
      <w:r w:rsidR="00B51357">
        <w:rPr>
          <w:rFonts w:ascii="Times New Roman" w:hAnsi="Times New Roman" w:cs="Times New Roman"/>
        </w:rPr>
        <w:t xml:space="preserve"> cross borders, such as peace and </w:t>
      </w:r>
      <w:r w:rsidR="00C30092">
        <w:rPr>
          <w:rFonts w:ascii="Times New Roman" w:hAnsi="Times New Roman" w:cs="Times New Roman"/>
        </w:rPr>
        <w:t>environmentalism</w:t>
      </w:r>
      <w:r w:rsidR="00B51357">
        <w:rPr>
          <w:rFonts w:ascii="Times New Roman" w:hAnsi="Times New Roman" w:cs="Times New Roman"/>
        </w:rPr>
        <w:t>.</w:t>
      </w:r>
      <w:r w:rsidR="00C05C5E">
        <w:rPr>
          <w:rFonts w:ascii="Times New Roman" w:hAnsi="Times New Roman" w:cs="Times New Roman"/>
        </w:rPr>
        <w:t xml:space="preserve"> </w:t>
      </w:r>
      <w:r w:rsidR="00B51357">
        <w:rPr>
          <w:rFonts w:ascii="Times New Roman" w:hAnsi="Times New Roman" w:cs="Times New Roman"/>
        </w:rPr>
        <w:t>Among the former</w:t>
      </w:r>
      <w:r w:rsidR="00C05C5E" w:rsidRPr="00480D20">
        <w:rPr>
          <w:rFonts w:ascii="Times New Roman" w:hAnsi="Times New Roman" w:cs="Times New Roman"/>
        </w:rPr>
        <w:t xml:space="preserve">, </w:t>
      </w:r>
      <w:r w:rsidR="00627534">
        <w:rPr>
          <w:rFonts w:ascii="Times New Roman" w:hAnsi="Times New Roman" w:cs="Times New Roman"/>
        </w:rPr>
        <w:t>a realist</w:t>
      </w:r>
      <w:r w:rsidR="00C05C5E" w:rsidRPr="00480D20">
        <w:rPr>
          <w:rFonts w:ascii="Times New Roman" w:hAnsi="Times New Roman" w:cs="Times New Roman"/>
        </w:rPr>
        <w:t xml:space="preserve"> perspective is put forward by </w:t>
      </w:r>
      <w:r w:rsidR="00C05C5E">
        <w:rPr>
          <w:rFonts w:ascii="Times New Roman" w:hAnsi="Times New Roman" w:cs="Times New Roman"/>
        </w:rPr>
        <w:t>‘</w:t>
      </w:r>
      <w:proofErr w:type="spellStart"/>
      <w:r w:rsidR="00C05C5E" w:rsidRPr="00480D20">
        <w:rPr>
          <w:rFonts w:ascii="Times New Roman" w:hAnsi="Times New Roman" w:cs="Times New Roman"/>
        </w:rPr>
        <w:t>defence-ists</w:t>
      </w:r>
      <w:proofErr w:type="spellEnd"/>
      <w:r w:rsidR="00C05C5E">
        <w:rPr>
          <w:rFonts w:ascii="Times New Roman" w:hAnsi="Times New Roman" w:cs="Times New Roman"/>
        </w:rPr>
        <w:t>’</w:t>
      </w:r>
      <w:r w:rsidR="00C05C5E" w:rsidRPr="00480D20">
        <w:rPr>
          <w:rFonts w:ascii="Times New Roman" w:hAnsi="Times New Roman" w:cs="Times New Roman"/>
        </w:rPr>
        <w:t xml:space="preserve"> that seek to work in conjunction with states to promote peace through preservation of the balance of power</w:t>
      </w:r>
      <w:r w:rsidR="00E85D84">
        <w:rPr>
          <w:rFonts w:ascii="Times New Roman" w:hAnsi="Times New Roman" w:cs="Times New Roman"/>
        </w:rPr>
        <w:t xml:space="preserve"> among states</w:t>
      </w:r>
      <w:r w:rsidR="00CA0A3C">
        <w:rPr>
          <w:rFonts w:ascii="Times New Roman" w:hAnsi="Times New Roman" w:cs="Times New Roman"/>
        </w:rPr>
        <w:t xml:space="preserve"> </w:t>
      </w:r>
      <w:r w:rsidR="00C05C5E">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{"citationItems":[{"id":"ITEM-1","itemData":{"author":[{"dropping-particle":"","family":"Ceadel","given":"M.","non-dropping-particle":"","parse-names":false,"suffix":""}],"id":"ITEM-1","issued":{"date-parts":[["1987"]]},"number-of-pages":"230","publisher":"Oxford University Press","publisher-place":"Oxford","title":"Thinking about Peace and War","type":"book"},"uris":["http://www.mendeley.com/documents/?uuid=81c770d6-4b06-37f7-8341-30c9b90057ff"]}],"mendeley":{"formattedCitation":"(Ceadel, 1987)","plainTextFormattedCitation":"(Ceadel, 1987)","previouslyFormattedCitation":"(Ceadel, 1987)"},"properties":{"noteIndex":0},"schema":"https://github.com/citation-style-language/schema/raw/master/csl-citation.json"}</w:instrText>
      </w:r>
      <w:r w:rsidR="00C05C5E">
        <w:rPr>
          <w:rFonts w:ascii="Times New Roman" w:hAnsi="Times New Roman" w:cs="Times New Roman"/>
        </w:rPr>
        <w:fldChar w:fldCharType="separate"/>
      </w:r>
      <w:r w:rsidR="00C05C5E" w:rsidRPr="00D16544">
        <w:rPr>
          <w:rFonts w:ascii="Times New Roman" w:hAnsi="Times New Roman" w:cs="Times New Roman"/>
          <w:noProof/>
        </w:rPr>
        <w:t>(Ceadel, 1987)</w:t>
      </w:r>
      <w:r w:rsidR="00C05C5E">
        <w:rPr>
          <w:rFonts w:ascii="Times New Roman" w:hAnsi="Times New Roman" w:cs="Times New Roman"/>
        </w:rPr>
        <w:fldChar w:fldCharType="end"/>
      </w:r>
      <w:r w:rsidR="00CA0A3C">
        <w:rPr>
          <w:rFonts w:ascii="Times New Roman" w:hAnsi="Times New Roman" w:cs="Times New Roman"/>
        </w:rPr>
        <w:t xml:space="preserve">: </w:t>
      </w:r>
      <w:r w:rsidR="00364283">
        <w:rPr>
          <w:rFonts w:ascii="Times New Roman" w:hAnsi="Times New Roman" w:cs="Times New Roman"/>
        </w:rPr>
        <w:fldChar w:fldCharType="begin" w:fldLock="1"/>
      </w:r>
      <w:r w:rsidR="00364283">
        <w:rPr>
          <w:rFonts w:ascii="Times New Roman" w:hAnsi="Times New Roman" w:cs="Times New Roman"/>
        </w:rPr>
        <w:instrText>ADDIN CSL_CITATION {"citationItems":[{"id":"ITEM-1","itemData":{"author":[{"dropping-particle":"","family":"Badruddin","given":"","non-dropping-particle":"","parse-names":false,"suffix":""}],"id":"ITEM-1","issued":{"date-parts":[["2003"]]},"publisher":"Mittal","publisher-place":"New Delhi","title":"Global Peace and Anti-nuclear Movements","type":"book"},"locator":"13","uris":["http://www.mendeley.com/documents/?uuid=591dfa59-7c3a-4ed7-89ad-d5cdda3268f2"]}],"mendeley":{"formattedCitation":"(Badruddin, 2003: 13)","manualFormatting":"Badruddin (2003: 13)","plainTextFormattedCitation":"(Badruddin, 2003: 13)","previouslyFormattedCitation":"(Badruddin, 2003: 13)"},"properties":{"noteIndex":0},"schema":"https://github.com/citation-style-language/schema/raw/master/csl-citation.json"}</w:instrText>
      </w:r>
      <w:r w:rsidR="00364283">
        <w:rPr>
          <w:rFonts w:ascii="Times New Roman" w:hAnsi="Times New Roman" w:cs="Times New Roman"/>
        </w:rPr>
        <w:fldChar w:fldCharType="separate"/>
      </w:r>
      <w:r w:rsidR="00364283">
        <w:rPr>
          <w:rFonts w:ascii="Times New Roman" w:hAnsi="Times New Roman" w:cs="Times New Roman"/>
          <w:noProof/>
        </w:rPr>
        <w:t>Badruddin (</w:t>
      </w:r>
      <w:r w:rsidR="00364283" w:rsidRPr="00364283">
        <w:rPr>
          <w:rFonts w:ascii="Times New Roman" w:hAnsi="Times New Roman" w:cs="Times New Roman"/>
          <w:noProof/>
        </w:rPr>
        <w:t>2003: 13)</w:t>
      </w:r>
      <w:r w:rsidR="00364283">
        <w:rPr>
          <w:rFonts w:ascii="Times New Roman" w:hAnsi="Times New Roman" w:cs="Times New Roman"/>
        </w:rPr>
        <w:fldChar w:fldCharType="end"/>
      </w:r>
      <w:r w:rsidR="008A0803">
        <w:rPr>
          <w:rFonts w:ascii="Times New Roman" w:hAnsi="Times New Roman" w:cs="Times New Roman"/>
        </w:rPr>
        <w:t xml:space="preserve"> notes this </w:t>
      </w:r>
      <w:r w:rsidR="00372587">
        <w:rPr>
          <w:rFonts w:ascii="Times New Roman" w:hAnsi="Times New Roman" w:cs="Times New Roman"/>
        </w:rPr>
        <w:t xml:space="preserve">as one of the </w:t>
      </w:r>
      <w:r w:rsidR="008A0803">
        <w:rPr>
          <w:rFonts w:ascii="Times New Roman" w:hAnsi="Times New Roman" w:cs="Times New Roman"/>
        </w:rPr>
        <w:t>perspective</w:t>
      </w:r>
      <w:r w:rsidR="00372587">
        <w:rPr>
          <w:rFonts w:ascii="Times New Roman" w:hAnsi="Times New Roman" w:cs="Times New Roman"/>
        </w:rPr>
        <w:t>s</w:t>
      </w:r>
      <w:r w:rsidR="008A0803">
        <w:rPr>
          <w:rFonts w:ascii="Times New Roman" w:hAnsi="Times New Roman" w:cs="Times New Roman"/>
        </w:rPr>
        <w:t xml:space="preserve"> among movements aiming for peace in the Cold War</w:t>
      </w:r>
      <w:r>
        <w:rPr>
          <w:rFonts w:ascii="Times New Roman" w:hAnsi="Times New Roman" w:cs="Times New Roman"/>
        </w:rPr>
        <w:t>.</w:t>
      </w:r>
      <w:r w:rsidR="00D52553">
        <w:rPr>
          <w:rFonts w:ascii="Times New Roman" w:hAnsi="Times New Roman" w:cs="Times New Roman"/>
        </w:rPr>
        <w:t xml:space="preserve"> </w:t>
      </w:r>
      <w:r w:rsidR="00B51357">
        <w:rPr>
          <w:rFonts w:ascii="Times New Roman" w:hAnsi="Times New Roman" w:cs="Times New Roman"/>
        </w:rPr>
        <w:t xml:space="preserve">Among </w:t>
      </w:r>
      <w:r w:rsidR="00CA0A3C">
        <w:rPr>
          <w:rFonts w:ascii="Times New Roman" w:hAnsi="Times New Roman" w:cs="Times New Roman"/>
        </w:rPr>
        <w:t>environmentalists,</w:t>
      </w:r>
      <w:r w:rsidR="00B51357">
        <w:rPr>
          <w:rFonts w:ascii="Times New Roman" w:hAnsi="Times New Roman" w:cs="Times New Roman"/>
        </w:rPr>
        <w:t xml:space="preserve"> </w:t>
      </w:r>
      <w:r w:rsidR="00D52553">
        <w:rPr>
          <w:rFonts w:ascii="Times New Roman" w:hAnsi="Times New Roman" w:cs="Times New Roman"/>
        </w:rPr>
        <w:t>a</w:t>
      </w:r>
      <w:r w:rsidR="00DC0829">
        <w:rPr>
          <w:rFonts w:ascii="Times New Roman" w:hAnsi="Times New Roman" w:cs="Times New Roman"/>
        </w:rPr>
        <w:t xml:space="preserve"> recent</w:t>
      </w:r>
      <w:r w:rsidR="00B51357">
        <w:rPr>
          <w:rFonts w:ascii="Times New Roman" w:hAnsi="Times New Roman" w:cs="Times New Roman"/>
        </w:rPr>
        <w:t xml:space="preserve"> example</w:t>
      </w:r>
      <w:r w:rsidR="00CA0A3C">
        <w:rPr>
          <w:rFonts w:ascii="Times New Roman" w:hAnsi="Times New Roman" w:cs="Times New Roman"/>
        </w:rPr>
        <w:t xml:space="preserve"> of a realist faction</w:t>
      </w:r>
      <w:r w:rsidR="00B51357">
        <w:rPr>
          <w:rFonts w:ascii="Times New Roman" w:hAnsi="Times New Roman" w:cs="Times New Roman"/>
        </w:rPr>
        <w:t xml:space="preserve"> is </w:t>
      </w:r>
      <w:r w:rsidR="0034767B">
        <w:rPr>
          <w:rFonts w:ascii="Times New Roman" w:hAnsi="Times New Roman" w:cs="Times New Roman"/>
        </w:rPr>
        <w:t xml:space="preserve">the ‘New Ecology’ project in France, a movement </w:t>
      </w:r>
      <w:r w:rsidR="00523EFA">
        <w:rPr>
          <w:rFonts w:ascii="Times New Roman" w:hAnsi="Times New Roman" w:cs="Times New Roman"/>
        </w:rPr>
        <w:t>defined by</w:t>
      </w:r>
      <w:r w:rsidR="00B51357">
        <w:rPr>
          <w:rFonts w:ascii="Times New Roman" w:hAnsi="Times New Roman" w:cs="Times New Roman"/>
        </w:rPr>
        <w:t xml:space="preserve"> </w:t>
      </w:r>
      <w:r w:rsidR="00214A02">
        <w:rPr>
          <w:rFonts w:ascii="Times New Roman" w:hAnsi="Times New Roman" w:cs="Times New Roman"/>
        </w:rPr>
        <w:t xml:space="preserve">one </w:t>
      </w:r>
      <w:r w:rsidR="004A219C">
        <w:rPr>
          <w:rFonts w:ascii="Times New Roman" w:hAnsi="Times New Roman" w:cs="Times New Roman"/>
        </w:rPr>
        <w:t xml:space="preserve">of its leaders </w:t>
      </w:r>
      <w:r w:rsidR="00B54B30">
        <w:rPr>
          <w:rFonts w:ascii="Times New Roman" w:hAnsi="Times New Roman" w:cs="Times New Roman"/>
        </w:rPr>
        <w:t xml:space="preserve">as </w:t>
      </w:r>
      <w:r w:rsidR="004A219C">
        <w:rPr>
          <w:rFonts w:ascii="Times New Roman" w:hAnsi="Times New Roman" w:cs="Times New Roman"/>
        </w:rPr>
        <w:t>‘</w:t>
      </w:r>
      <w:r w:rsidR="00214A02" w:rsidRPr="00FD50E6">
        <w:rPr>
          <w:rFonts w:ascii="Times New Roman" w:hAnsi="Times New Roman" w:cs="Times New Roman"/>
        </w:rPr>
        <w:t>based on national interest</w:t>
      </w:r>
      <w:r w:rsidR="00CA0A3C">
        <w:rPr>
          <w:rFonts w:ascii="Times New Roman" w:hAnsi="Times New Roman" w:cs="Times New Roman"/>
        </w:rPr>
        <w:t>’</w:t>
      </w:r>
      <w:r w:rsidR="00214A02">
        <w:rPr>
          <w:rFonts w:ascii="Times New Roman" w:hAnsi="Times New Roman" w:cs="Times New Roman"/>
        </w:rPr>
        <w:t xml:space="preserve"> (quoted in </w:t>
      </w:r>
      <w:r w:rsidR="004A219C">
        <w:rPr>
          <w:rFonts w:ascii="Times New Roman" w:hAnsi="Times New Roman" w:cs="Times New Roman"/>
        </w:rPr>
        <w:fldChar w:fldCharType="begin" w:fldLock="1"/>
      </w:r>
      <w:r w:rsidR="006641C3">
        <w:rPr>
          <w:rFonts w:ascii="Times New Roman" w:hAnsi="Times New Roman" w:cs="Times New Roman"/>
        </w:rPr>
        <w:instrText>ADDIN CSL_CITATION {"citationItems":[{"id":"ITEM-1","itemData":{"author":[{"dropping-particle":"","family":"Nelsen","given":"A.","non-dropping-particle":"","parse-names":false,"suffix":""}],"container-title":"The Guardian","id":"ITEM-1","issued":{"date-parts":[["2014"]]},"publisher-place":"London","title":"French National Front launches nationalist environmental movement","type":"article-newspaper"},"uris":["http://www.mendeley.com/documents/?uuid=119d42d4-2b83-4676-8138-e7c905666d8b"]}],"mendeley":{"formattedCitation":"(Nelsen, 2014)","manualFormatting":"Nelsen, 2014)","plainTextFormattedCitation":"(Nelsen, 2014)","previouslyFormattedCitation":"(Nelsen, 2014)"},"properties":{"noteIndex":0},"schema":"https://github.com/citation-style-language/schema/raw/master/csl-citation.json"}</w:instrText>
      </w:r>
      <w:r w:rsidR="004A219C">
        <w:rPr>
          <w:rFonts w:ascii="Times New Roman" w:hAnsi="Times New Roman" w:cs="Times New Roman"/>
        </w:rPr>
        <w:fldChar w:fldCharType="separate"/>
      </w:r>
      <w:r w:rsidR="004A219C" w:rsidRPr="004A219C">
        <w:rPr>
          <w:rFonts w:ascii="Times New Roman" w:hAnsi="Times New Roman" w:cs="Times New Roman"/>
          <w:noProof/>
        </w:rPr>
        <w:t>Nelsen, 2014)</w:t>
      </w:r>
      <w:r w:rsidR="004A219C">
        <w:rPr>
          <w:rFonts w:ascii="Times New Roman" w:hAnsi="Times New Roman" w:cs="Times New Roman"/>
        </w:rPr>
        <w:fldChar w:fldCharType="end"/>
      </w:r>
      <w:r w:rsidR="00CF728C">
        <w:rPr>
          <w:rFonts w:ascii="Times New Roman" w:hAnsi="Times New Roman" w:cs="Times New Roman"/>
        </w:rPr>
        <w:t xml:space="preserve"> </w:t>
      </w:r>
      <w:r w:rsidR="00546CBC">
        <w:rPr>
          <w:rFonts w:ascii="Times New Roman" w:hAnsi="Times New Roman" w:cs="Times New Roman"/>
        </w:rPr>
        <w:t>and which is</w:t>
      </w:r>
      <w:r w:rsidR="00546CBC" w:rsidRPr="00546CBC">
        <w:rPr>
          <w:rFonts w:ascii="Times New Roman" w:hAnsi="Times New Roman" w:cs="Times New Roman"/>
        </w:rPr>
        <w:t xml:space="preserve"> oriented to the interstate system in that it s</w:t>
      </w:r>
      <w:r w:rsidR="00546CBC">
        <w:rPr>
          <w:rFonts w:ascii="Times New Roman" w:hAnsi="Times New Roman" w:cs="Times New Roman"/>
        </w:rPr>
        <w:t>ees</w:t>
      </w:r>
      <w:r w:rsidR="00546CBC" w:rsidRPr="00546CBC">
        <w:rPr>
          <w:rFonts w:ascii="Times New Roman" w:hAnsi="Times New Roman" w:cs="Times New Roman"/>
        </w:rPr>
        <w:t xml:space="preserve"> the solutions to environmental problems as lying within the boundaries of states, and </w:t>
      </w:r>
      <w:r w:rsidR="00546CBC">
        <w:rPr>
          <w:rFonts w:ascii="Times New Roman" w:hAnsi="Times New Roman" w:cs="Times New Roman"/>
        </w:rPr>
        <w:t>is</w:t>
      </w:r>
      <w:r w:rsidR="00546CBC" w:rsidRPr="00546CBC">
        <w:rPr>
          <w:rFonts w:ascii="Times New Roman" w:hAnsi="Times New Roman" w:cs="Times New Roman"/>
        </w:rPr>
        <w:t xml:space="preserve"> aimed towards state system preservation in that it s</w:t>
      </w:r>
      <w:r w:rsidR="00546CBC">
        <w:rPr>
          <w:rFonts w:ascii="Times New Roman" w:hAnsi="Times New Roman" w:cs="Times New Roman"/>
        </w:rPr>
        <w:t>ees</w:t>
      </w:r>
      <w:r w:rsidR="00546CBC" w:rsidRPr="00546CBC">
        <w:rPr>
          <w:rFonts w:ascii="Times New Roman" w:hAnsi="Times New Roman" w:cs="Times New Roman"/>
        </w:rPr>
        <w:t xml:space="preserve"> </w:t>
      </w:r>
      <w:r w:rsidR="00546CBC" w:rsidRPr="00546CBC">
        <w:rPr>
          <w:rFonts w:ascii="Times New Roman" w:hAnsi="Times New Roman" w:cs="Times New Roman"/>
        </w:rPr>
        <w:lastRenderedPageBreak/>
        <w:t>environmentalist goals such as buying locally sourced goods as facilitative of maintaining the pre-eminence of the state</w:t>
      </w:r>
      <w:r w:rsidR="00C30092">
        <w:rPr>
          <w:rFonts w:ascii="Times New Roman" w:hAnsi="Times New Roman" w:cs="Times New Roman"/>
        </w:rPr>
        <w:t>.</w:t>
      </w:r>
    </w:p>
    <w:p w14:paraId="0D7E26D1" w14:textId="7C274C49" w:rsidR="00C05C5E" w:rsidRDefault="00C05C5E" w:rsidP="0076365B">
      <w:pPr>
        <w:spacing w:after="0" w:line="480" w:lineRule="auto"/>
        <w:ind w:firstLine="720"/>
        <w:jc w:val="both"/>
        <w:rPr>
          <w:rFonts w:ascii="Times New Roman" w:hAnsi="Times New Roman" w:cs="Times New Roman"/>
        </w:rPr>
      </w:pPr>
      <w:r w:rsidRPr="00480D20">
        <w:rPr>
          <w:rFonts w:ascii="Times New Roman" w:hAnsi="Times New Roman" w:cs="Times New Roman"/>
        </w:rPr>
        <w:t xml:space="preserve">At the other extreme, revolutionary </w:t>
      </w:r>
      <w:r>
        <w:rPr>
          <w:rFonts w:ascii="Times New Roman" w:hAnsi="Times New Roman" w:cs="Times New Roman"/>
        </w:rPr>
        <w:t>components of SM</w:t>
      </w:r>
      <w:r w:rsidRPr="00480D20">
        <w:rPr>
          <w:rFonts w:ascii="Times New Roman" w:hAnsi="Times New Roman" w:cs="Times New Roman"/>
        </w:rPr>
        <w:t xml:space="preserve"> seek to transform the existing order or even replace it with an alternative </w:t>
      </w:r>
      <w:r>
        <w:rPr>
          <w:rFonts w:ascii="Times New Roman" w:hAnsi="Times New Roman" w:cs="Times New Roman"/>
        </w:rPr>
        <w:t>one</w:t>
      </w:r>
      <w:r w:rsidRPr="00480D20">
        <w:rPr>
          <w:rFonts w:ascii="Times New Roman" w:hAnsi="Times New Roman" w:cs="Times New Roman"/>
        </w:rPr>
        <w:t xml:space="preserve">, through </w:t>
      </w:r>
      <w:r>
        <w:rPr>
          <w:rFonts w:ascii="Times New Roman" w:hAnsi="Times New Roman" w:cs="Times New Roman"/>
        </w:rPr>
        <w:t xml:space="preserve">altering </w:t>
      </w:r>
      <w:r w:rsidR="005D3754">
        <w:rPr>
          <w:rFonts w:ascii="Times New Roman" w:hAnsi="Times New Roman" w:cs="Times New Roman"/>
        </w:rPr>
        <w:t xml:space="preserve">fundamental </w:t>
      </w:r>
      <w:r>
        <w:rPr>
          <w:rFonts w:ascii="Times New Roman" w:hAnsi="Times New Roman" w:cs="Times New Roman"/>
        </w:rPr>
        <w:t>social identities</w:t>
      </w:r>
      <w:r w:rsidR="00B51357">
        <w:rPr>
          <w:rFonts w:ascii="Times New Roman" w:hAnsi="Times New Roman" w:cs="Times New Roman"/>
        </w:rPr>
        <w:t>, norms,</w:t>
      </w:r>
      <w:r>
        <w:rPr>
          <w:rFonts w:ascii="Times New Roman" w:hAnsi="Times New Roman" w:cs="Times New Roman"/>
        </w:rPr>
        <w:t xml:space="preserve"> and </w:t>
      </w:r>
      <w:r w:rsidR="00B51357">
        <w:rPr>
          <w:rFonts w:ascii="Times New Roman" w:hAnsi="Times New Roman" w:cs="Times New Roman"/>
        </w:rPr>
        <w:t xml:space="preserve">institutionalized </w:t>
      </w:r>
      <w:r>
        <w:rPr>
          <w:rFonts w:ascii="Times New Roman" w:hAnsi="Times New Roman" w:cs="Times New Roman"/>
        </w:rPr>
        <w:t>patterns of interaction</w:t>
      </w:r>
      <w:r w:rsidRPr="00480D20">
        <w:rPr>
          <w:rFonts w:ascii="Times New Roman" w:hAnsi="Times New Roman" w:cs="Times New Roman"/>
        </w:rPr>
        <w:t xml:space="preserve">. </w:t>
      </w:r>
      <w:r w:rsidR="00E14B81">
        <w:rPr>
          <w:rFonts w:ascii="Times New Roman" w:hAnsi="Times New Roman" w:cs="Times New Roman"/>
        </w:rPr>
        <w:t xml:space="preserve">In contrast to the </w:t>
      </w:r>
      <w:r w:rsidR="00934D18">
        <w:rPr>
          <w:rFonts w:ascii="Times New Roman" w:hAnsi="Times New Roman" w:cs="Times New Roman"/>
        </w:rPr>
        <w:t>state-centric</w:t>
      </w:r>
      <w:r w:rsidR="00E14B81">
        <w:rPr>
          <w:rFonts w:ascii="Times New Roman" w:hAnsi="Times New Roman" w:cs="Times New Roman"/>
        </w:rPr>
        <w:t xml:space="preserve"> orientation of ‘realist’ movements, </w:t>
      </w:r>
      <w:r w:rsidR="00D52553">
        <w:rPr>
          <w:rFonts w:ascii="Times New Roman" w:hAnsi="Times New Roman" w:cs="Times New Roman"/>
        </w:rPr>
        <w:t>revolutionary</w:t>
      </w:r>
      <w:r w:rsidR="00E14B81">
        <w:rPr>
          <w:rFonts w:ascii="Times New Roman" w:hAnsi="Times New Roman" w:cs="Times New Roman"/>
        </w:rPr>
        <w:t xml:space="preserve"> movements </w:t>
      </w:r>
      <w:r w:rsidR="00B90CCC">
        <w:rPr>
          <w:rFonts w:ascii="Times New Roman" w:hAnsi="Times New Roman" w:cs="Times New Roman"/>
        </w:rPr>
        <w:t xml:space="preserve">are </w:t>
      </w:r>
      <w:r w:rsidR="001743F5">
        <w:rPr>
          <w:rFonts w:ascii="Times New Roman" w:hAnsi="Times New Roman" w:cs="Times New Roman"/>
        </w:rPr>
        <w:t xml:space="preserve">usually </w:t>
      </w:r>
      <w:r w:rsidR="00B90CCC">
        <w:rPr>
          <w:rFonts w:ascii="Times New Roman" w:hAnsi="Times New Roman" w:cs="Times New Roman"/>
        </w:rPr>
        <w:t xml:space="preserve">oriented more to the transnational and inter-human </w:t>
      </w:r>
      <w:r w:rsidR="00CC0FDB">
        <w:rPr>
          <w:rFonts w:ascii="Times New Roman" w:hAnsi="Times New Roman" w:cs="Times New Roman"/>
        </w:rPr>
        <w:t xml:space="preserve">domain. </w:t>
      </w:r>
      <w:r w:rsidRPr="00480D20">
        <w:rPr>
          <w:rFonts w:ascii="Times New Roman" w:hAnsi="Times New Roman" w:cs="Times New Roman"/>
        </w:rPr>
        <w:t xml:space="preserve">Among peace movements, for instance, revolutionary pacifists seek to promote the </w:t>
      </w:r>
      <w:r w:rsidR="00D52553">
        <w:rPr>
          <w:rFonts w:ascii="Times New Roman" w:hAnsi="Times New Roman" w:cs="Times New Roman"/>
        </w:rPr>
        <w:t>radical</w:t>
      </w:r>
      <w:r w:rsidR="00D52553" w:rsidRPr="00480D20">
        <w:rPr>
          <w:rFonts w:ascii="Times New Roman" w:hAnsi="Times New Roman" w:cs="Times New Roman"/>
        </w:rPr>
        <w:t xml:space="preserve"> </w:t>
      </w:r>
      <w:r w:rsidRPr="00480D20">
        <w:rPr>
          <w:rFonts w:ascii="Times New Roman" w:hAnsi="Times New Roman" w:cs="Times New Roman"/>
        </w:rPr>
        <w:t xml:space="preserve">objective of a world without war or armed forces, using methods such as conscientious objection </w:t>
      </w:r>
      <w:r>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{"citationItems":[{"id":"ITEM-1","itemData":{"author":[{"dropping-particle":"","family":"Early","given":"F.","non-dropping-particle":"","parse-names":false,"suffix":""}],"container-title":"Peace &amp; Change","id":"ITEM-1","issue":"3","issued":{"date-parts":[["1995"]]},"page":"307-328","title":"Revolutionary Pacificism and War Resistance: Jessie Wallace Hughan's “War against War”","type":"article-journal","volume":"20"},"uris":["http://www.mendeley.com/documents/?uuid=dab165d0-2fb8-4396-89bf-7ba0e8c32c3c"]}],"mendeley":{"formattedCitation":"(Early, 1995)","plainTextFormattedCitation":"(Early, 1995)","previouslyFormattedCitation":"(Early, 1995)"},"properties":{"noteIndex":0},"schema":"https://github.com/citation-style-language/schema/raw/master/csl-citation.json"}</w:instrText>
      </w:r>
      <w:r>
        <w:rPr>
          <w:rFonts w:ascii="Times New Roman" w:hAnsi="Times New Roman" w:cs="Times New Roman"/>
        </w:rPr>
        <w:fldChar w:fldCharType="separate"/>
      </w:r>
      <w:r w:rsidRPr="00D16544">
        <w:rPr>
          <w:rFonts w:ascii="Times New Roman" w:hAnsi="Times New Roman" w:cs="Times New Roman"/>
          <w:noProof/>
        </w:rPr>
        <w:t>(Early, 1995)</w:t>
      </w:r>
      <w:r>
        <w:rPr>
          <w:rFonts w:ascii="Times New Roman" w:hAnsi="Times New Roman" w:cs="Times New Roman"/>
        </w:rPr>
        <w:fldChar w:fldCharType="end"/>
      </w:r>
      <w:r w:rsidR="00AF4C4E">
        <w:rPr>
          <w:rFonts w:ascii="Times New Roman" w:hAnsi="Times New Roman" w:cs="Times New Roman"/>
        </w:rPr>
        <w:t xml:space="preserve">: </w:t>
      </w:r>
      <w:r w:rsidR="0044048B">
        <w:rPr>
          <w:rFonts w:ascii="Times New Roman" w:hAnsi="Times New Roman" w:cs="Times New Roman"/>
        </w:rPr>
        <w:t xml:space="preserve">War Resisters’ International, for instance, was established by </w:t>
      </w:r>
      <w:r w:rsidR="00EA25B0">
        <w:rPr>
          <w:rFonts w:ascii="Times New Roman" w:hAnsi="Times New Roman" w:cs="Times New Roman"/>
        </w:rPr>
        <w:t xml:space="preserve">conscientious objectors </w:t>
      </w:r>
      <w:r w:rsidR="0044048B">
        <w:rPr>
          <w:rFonts w:ascii="Times New Roman" w:hAnsi="Times New Roman" w:cs="Times New Roman"/>
        </w:rPr>
        <w:t xml:space="preserve">declaring </w:t>
      </w:r>
      <w:r w:rsidR="00E70206">
        <w:rPr>
          <w:rFonts w:ascii="Times New Roman" w:hAnsi="Times New Roman" w:cs="Times New Roman"/>
        </w:rPr>
        <w:t>war to be ‘</w:t>
      </w:r>
      <w:r w:rsidR="00EA25B0" w:rsidRPr="00EA25B0">
        <w:rPr>
          <w:rFonts w:ascii="Times New Roman" w:hAnsi="Times New Roman" w:cs="Times New Roman"/>
        </w:rPr>
        <w:t>a crime against humanity</w:t>
      </w:r>
      <w:r w:rsidR="00E70206">
        <w:rPr>
          <w:rFonts w:ascii="Times New Roman" w:hAnsi="Times New Roman" w:cs="Times New Roman"/>
        </w:rPr>
        <w:t>’ and committing ‘</w:t>
      </w:r>
      <w:r w:rsidR="00EA25B0" w:rsidRPr="00EA25B0">
        <w:rPr>
          <w:rFonts w:ascii="Times New Roman" w:hAnsi="Times New Roman" w:cs="Times New Roman"/>
        </w:rPr>
        <w:t>not to support any kind of war, and to strive for the removal of all causes of war</w:t>
      </w:r>
      <w:r w:rsidR="0044048B">
        <w:rPr>
          <w:rFonts w:ascii="Times New Roman" w:hAnsi="Times New Roman" w:cs="Times New Roman"/>
        </w:rPr>
        <w:t>’</w:t>
      </w:r>
      <w:r w:rsidR="00EA25B0">
        <w:rPr>
          <w:rFonts w:ascii="Times New Roman" w:hAnsi="Times New Roman" w:cs="Times New Roman"/>
        </w:rPr>
        <w:t xml:space="preserve"> (quoted in </w:t>
      </w:r>
      <w:r w:rsidR="00364283">
        <w:rPr>
          <w:rFonts w:ascii="Times New Roman" w:hAnsi="Times New Roman" w:cs="Times New Roman"/>
        </w:rPr>
        <w:fldChar w:fldCharType="begin" w:fldLock="1"/>
      </w:r>
      <w:r w:rsidR="00364283">
        <w:rPr>
          <w:rFonts w:ascii="Times New Roman" w:hAnsi="Times New Roman" w:cs="Times New Roman"/>
        </w:rPr>
        <w:instrText>ADDIN CSL_CITATION {"citationItems":[{"id":"ITEM-1","itemData":{"editor":[{"dropping-particle":"","family":"Bennett","given":"S.","non-dropping-particle":"","parse-names":false,"suffix":""},{"dropping-particle":"","family":"Howlett","given":"C.","non-dropping-particle":"","parse-names":false,"suffix":""}],"id":"ITEM-1","issued":{"date-parts":[["2014"]]},"publisher":"University of Nebraska Press","publisher-place":"Lincoln","title":"Antiwar Dissent and Peace Activism in World War I America: A Documentary Reader","type":"book"},"locator":"345","uris":["http://www.mendeley.com/documents/?uuid=e5112e44-2499-4b2b-a27e-45d63127b9ec"]}],"mendeley":{"formattedCitation":"(Bennett and Howlett, 2014: 345)","manualFormatting":"Bennett and Howlett 2014: 345)","plainTextFormattedCitation":"(Bennett and Howlett, 2014: 345)","previouslyFormattedCitation":"(Bennett and Howlett, 2014: 345)"},"properties":{"noteIndex":0},"schema":"https://github.com/citation-style-language/schema/raw/master/csl-citation.json"}</w:instrText>
      </w:r>
      <w:r w:rsidR="00364283">
        <w:rPr>
          <w:rFonts w:ascii="Times New Roman" w:hAnsi="Times New Roman" w:cs="Times New Roman"/>
        </w:rPr>
        <w:fldChar w:fldCharType="separate"/>
      </w:r>
      <w:r w:rsidR="00364283">
        <w:rPr>
          <w:rFonts w:ascii="Times New Roman" w:hAnsi="Times New Roman" w:cs="Times New Roman"/>
          <w:noProof/>
        </w:rPr>
        <w:t>Bennett and Howlett</w:t>
      </w:r>
      <w:r w:rsidR="00364283" w:rsidRPr="00364283">
        <w:rPr>
          <w:rFonts w:ascii="Times New Roman" w:hAnsi="Times New Roman" w:cs="Times New Roman"/>
          <w:noProof/>
        </w:rPr>
        <w:t xml:space="preserve"> 2014: 345)</w:t>
      </w:r>
      <w:r w:rsidR="00364283">
        <w:rPr>
          <w:rFonts w:ascii="Times New Roman" w:hAnsi="Times New Roman" w:cs="Times New Roman"/>
        </w:rPr>
        <w:fldChar w:fldCharType="end"/>
      </w:r>
      <w:r w:rsidRPr="00480D20">
        <w:rPr>
          <w:rFonts w:ascii="Times New Roman" w:hAnsi="Times New Roman" w:cs="Times New Roman"/>
        </w:rPr>
        <w:t>. Among nationalist movements,</w:t>
      </w:r>
      <w:r>
        <w:rPr>
          <w:rFonts w:ascii="Times New Roman" w:hAnsi="Times New Roman" w:cs="Times New Roman"/>
        </w:rPr>
        <w:t xml:space="preserve"> </w:t>
      </w:r>
      <w:r w:rsidR="00C32C5F">
        <w:rPr>
          <w:rFonts w:ascii="Times New Roman" w:hAnsi="Times New Roman" w:cs="Times New Roman"/>
        </w:rPr>
        <w:t>by contrast</w:t>
      </w:r>
      <w:r w:rsidR="00FF464B">
        <w:rPr>
          <w:rFonts w:ascii="Times New Roman" w:hAnsi="Times New Roman" w:cs="Times New Roman"/>
        </w:rPr>
        <w:t xml:space="preserve">, </w:t>
      </w:r>
      <w:r>
        <w:rPr>
          <w:rFonts w:ascii="Times New Roman" w:hAnsi="Times New Roman" w:cs="Times New Roman"/>
        </w:rPr>
        <w:t>one strand of</w:t>
      </w:r>
      <w:r w:rsidRPr="00480D20">
        <w:rPr>
          <w:rFonts w:ascii="Times New Roman" w:hAnsi="Times New Roman" w:cs="Times New Roman"/>
        </w:rPr>
        <w:t xml:space="preserve"> revolutionary nationalists seek to replace the existing multi-national order with one advancing the interests of a single nation, and may use revolutionary violence to </w:t>
      </w:r>
      <w:r w:rsidRPr="002D78CF">
        <w:rPr>
          <w:rFonts w:ascii="Times New Roman" w:hAnsi="Times New Roman" w:cs="Times New Roman"/>
        </w:rPr>
        <w:t>advance it</w:t>
      </w:r>
      <w:r w:rsidR="00C32C5F">
        <w:rPr>
          <w:rFonts w:ascii="Times New Roman" w:hAnsi="Times New Roman" w:cs="Times New Roman"/>
        </w:rPr>
        <w:t xml:space="preserve">: an historical example is the Pan-German League, which </w:t>
      </w:r>
      <w:r w:rsidR="00CE4D84">
        <w:rPr>
          <w:rFonts w:ascii="Times New Roman" w:hAnsi="Times New Roman" w:cs="Times New Roman"/>
        </w:rPr>
        <w:t xml:space="preserve">pursued German expansion at the expense of other states </w:t>
      </w:r>
      <w:r w:rsidR="00364283">
        <w:rPr>
          <w:rFonts w:ascii="Times New Roman" w:hAnsi="Times New Roman" w:cs="Times New Roman"/>
        </w:rPr>
        <w:fldChar w:fldCharType="begin" w:fldLock="1"/>
      </w:r>
      <w:r w:rsidR="00364283">
        <w:rPr>
          <w:rFonts w:ascii="Times New Roman" w:hAnsi="Times New Roman" w:cs="Times New Roman"/>
        </w:rPr>
        <w:instrText>ADDIN CSL_CITATION {"citationItems":[{"id":"ITEM-1","itemData":{"author":[{"dropping-particle":"","family":"Eley","given":"G.","non-dropping-particle":"","parse-names":false,"suffix":""}],"id":"ITEM-1","issued":{"date-parts":[["1991"]]},"publisher":"University of Michigan Press","publisher-place":"Ann Arbor","title":"Reshaping the German Right: Radical Nationalism and Political Change After Bismarck","type":"book"},"locator":"48","uris":["http://www.mendeley.com/documents/?uuid=6b270b5c-66e4-4de8-bbf0-907b1dccbc93"]}],"mendeley":{"formattedCitation":"(Eley, 1991: 48)","plainTextFormattedCitation":"(Eley, 1991: 48)","previouslyFormattedCitation":"(Eley, 1991: 48)"},"properties":{"noteIndex":0},"schema":"https://github.com/citation-style-language/schema/raw/master/csl-citation.json"}</w:instrText>
      </w:r>
      <w:r w:rsidR="00364283">
        <w:rPr>
          <w:rFonts w:ascii="Times New Roman" w:hAnsi="Times New Roman" w:cs="Times New Roman"/>
        </w:rPr>
        <w:fldChar w:fldCharType="separate"/>
      </w:r>
      <w:r w:rsidR="00364283" w:rsidRPr="00364283">
        <w:rPr>
          <w:rFonts w:ascii="Times New Roman" w:hAnsi="Times New Roman" w:cs="Times New Roman"/>
          <w:noProof/>
        </w:rPr>
        <w:t>(Eley, 1991: 48)</w:t>
      </w:r>
      <w:r w:rsidR="00364283">
        <w:rPr>
          <w:rFonts w:ascii="Times New Roman" w:hAnsi="Times New Roman" w:cs="Times New Roman"/>
        </w:rPr>
        <w:fldChar w:fldCharType="end"/>
      </w:r>
      <w:r w:rsidRPr="002D78CF">
        <w:rPr>
          <w:rFonts w:ascii="Times New Roman" w:hAnsi="Times New Roman" w:cs="Times New Roman"/>
        </w:rPr>
        <w:t>.</w:t>
      </w:r>
      <w:r>
        <w:rPr>
          <w:rStyle w:val="EndnoteReference"/>
          <w:rFonts w:ascii="Times New Roman" w:hAnsi="Times New Roman" w:cs="Times New Roman"/>
        </w:rPr>
        <w:endnoteReference w:id="8"/>
      </w:r>
      <w:r w:rsidRPr="002D78CF">
        <w:rPr>
          <w:rFonts w:ascii="Times New Roman" w:hAnsi="Times New Roman" w:cs="Times New Roman"/>
        </w:rPr>
        <w:t xml:space="preserve"> </w:t>
      </w:r>
      <w:r w:rsidR="00C32C5F">
        <w:rPr>
          <w:rFonts w:ascii="Times New Roman" w:hAnsi="Times New Roman" w:cs="Times New Roman"/>
        </w:rPr>
        <w:t xml:space="preserve">A further contrasting example may be found in </w:t>
      </w:r>
      <w:r w:rsidRPr="002D78CF">
        <w:rPr>
          <w:rFonts w:ascii="Times New Roman" w:hAnsi="Times New Roman" w:cs="Times New Roman"/>
        </w:rPr>
        <w:t xml:space="preserve">the environmentalist </w:t>
      </w:r>
      <w:r w:rsidR="007075D1">
        <w:rPr>
          <w:rFonts w:ascii="Times New Roman" w:hAnsi="Times New Roman" w:cs="Times New Roman"/>
        </w:rPr>
        <w:t xml:space="preserve">movement: </w:t>
      </w:r>
      <w:r w:rsidR="005D3754">
        <w:rPr>
          <w:rFonts w:ascii="Times New Roman" w:hAnsi="Times New Roman" w:cs="Times New Roman"/>
        </w:rPr>
        <w:t xml:space="preserve">radical </w:t>
      </w:r>
      <w:r w:rsidRPr="002D78CF">
        <w:rPr>
          <w:rFonts w:ascii="Times New Roman" w:hAnsi="Times New Roman" w:cs="Times New Roman"/>
        </w:rPr>
        <w:t>‘deep ecologist</w:t>
      </w:r>
      <w:r w:rsidR="007075D1">
        <w:rPr>
          <w:rFonts w:ascii="Times New Roman" w:hAnsi="Times New Roman" w:cs="Times New Roman"/>
        </w:rPr>
        <w:t>s</w:t>
      </w:r>
      <w:r w:rsidRPr="002D78CF">
        <w:rPr>
          <w:rFonts w:ascii="Times New Roman" w:hAnsi="Times New Roman" w:cs="Times New Roman"/>
        </w:rPr>
        <w:t xml:space="preserve">’ </w:t>
      </w:r>
      <w:r w:rsidR="00B51357">
        <w:rPr>
          <w:rFonts w:ascii="Times New Roman" w:hAnsi="Times New Roman" w:cs="Times New Roman"/>
        </w:rPr>
        <w:t>can be considered</w:t>
      </w:r>
      <w:r w:rsidR="00A2406D">
        <w:rPr>
          <w:rFonts w:ascii="Times New Roman" w:hAnsi="Times New Roman" w:cs="Times New Roman"/>
        </w:rPr>
        <w:t xml:space="preserve"> revolutionist in that </w:t>
      </w:r>
      <w:r w:rsidR="007075D1">
        <w:rPr>
          <w:rFonts w:ascii="Times New Roman" w:hAnsi="Times New Roman" w:cs="Times New Roman"/>
        </w:rPr>
        <w:t>they</w:t>
      </w:r>
      <w:r w:rsidR="00A2406D">
        <w:rPr>
          <w:rFonts w:ascii="Times New Roman" w:hAnsi="Times New Roman" w:cs="Times New Roman"/>
        </w:rPr>
        <w:t xml:space="preserve"> </w:t>
      </w:r>
      <w:r w:rsidR="006D2720">
        <w:rPr>
          <w:rFonts w:ascii="Times New Roman" w:hAnsi="Times New Roman" w:cs="Times New Roman"/>
        </w:rPr>
        <w:t>favor</w:t>
      </w:r>
      <w:r w:rsidR="00B51357">
        <w:rPr>
          <w:rFonts w:ascii="Times New Roman" w:hAnsi="Times New Roman" w:cs="Times New Roman"/>
        </w:rPr>
        <w:t xml:space="preserve"> the replacement of </w:t>
      </w:r>
      <w:r w:rsidR="00A2406D">
        <w:rPr>
          <w:rFonts w:ascii="Times New Roman" w:hAnsi="Times New Roman" w:cs="Times New Roman"/>
        </w:rPr>
        <w:t>the</w:t>
      </w:r>
      <w:r w:rsidR="00E5787F">
        <w:rPr>
          <w:rFonts w:ascii="Times New Roman" w:hAnsi="Times New Roman" w:cs="Times New Roman"/>
        </w:rPr>
        <w:t xml:space="preserve"> modern</w:t>
      </w:r>
      <w:r w:rsidR="00A2406D">
        <w:rPr>
          <w:rFonts w:ascii="Times New Roman" w:hAnsi="Times New Roman" w:cs="Times New Roman"/>
        </w:rPr>
        <w:t xml:space="preserve"> institutions of the state system and international society </w:t>
      </w:r>
      <w:r w:rsidR="005D3754">
        <w:rPr>
          <w:rFonts w:ascii="Times New Roman" w:hAnsi="Times New Roman" w:cs="Times New Roman"/>
        </w:rPr>
        <w:t>by</w:t>
      </w:r>
      <w:r w:rsidR="00B51357">
        <w:rPr>
          <w:rFonts w:ascii="Times New Roman" w:hAnsi="Times New Roman" w:cs="Times New Roman"/>
        </w:rPr>
        <w:t xml:space="preserve"> those supporti</w:t>
      </w:r>
      <w:r w:rsidR="00CF3C30">
        <w:rPr>
          <w:rFonts w:ascii="Times New Roman" w:hAnsi="Times New Roman" w:cs="Times New Roman"/>
        </w:rPr>
        <w:t>ve of</w:t>
      </w:r>
      <w:r w:rsidR="00A2406D">
        <w:rPr>
          <w:rFonts w:ascii="Times New Roman" w:hAnsi="Times New Roman" w:cs="Times New Roman"/>
        </w:rPr>
        <w:t xml:space="preserve"> </w:t>
      </w:r>
      <w:r w:rsidR="00A57E57">
        <w:rPr>
          <w:rFonts w:ascii="Times New Roman" w:hAnsi="Times New Roman" w:cs="Times New Roman"/>
        </w:rPr>
        <w:t>alternative</w:t>
      </w:r>
      <w:r w:rsidR="00A2406D">
        <w:rPr>
          <w:rFonts w:ascii="Times New Roman" w:hAnsi="Times New Roman" w:cs="Times New Roman"/>
        </w:rPr>
        <w:t xml:space="preserve"> </w:t>
      </w:r>
      <w:r w:rsidR="00B51357">
        <w:rPr>
          <w:rFonts w:ascii="Times New Roman" w:hAnsi="Times New Roman" w:cs="Times New Roman"/>
        </w:rPr>
        <w:t xml:space="preserve">‘pre-industrial’ </w:t>
      </w:r>
      <w:r w:rsidR="00A2406D">
        <w:rPr>
          <w:rFonts w:ascii="Times New Roman" w:hAnsi="Times New Roman" w:cs="Times New Roman"/>
        </w:rPr>
        <w:t>ways of living</w:t>
      </w:r>
      <w:r w:rsidRPr="001E2035">
        <w:rPr>
          <w:rFonts w:ascii="Times New Roman" w:hAnsi="Times New Roman" w:cs="Times New Roman"/>
        </w:rPr>
        <w:t xml:space="preserve"> </w:t>
      </w:r>
      <w:r>
        <w:rPr>
          <w:rFonts w:ascii="Times New Roman" w:hAnsi="Times New Roman" w:cs="Times New Roman"/>
        </w:rPr>
        <w:fldChar w:fldCharType="begin" w:fldLock="1"/>
      </w:r>
      <w:r w:rsidR="00E5787F">
        <w:rPr>
          <w:rFonts w:ascii="Times New Roman" w:hAnsi="Times New Roman" w:cs="Times New Roman"/>
        </w:rPr>
        <w:instrText>ADDIN CSL_CITATION {"citationItems":[{"id":"ITEM-1","itemData":{"editor":[{"dropping-particle":"","family":"Drengson","given":"A.","non-dropping-particle":"","parse-names":false,"suffix":""},{"dropping-particle":"","family":"Inoue","given":"Y.","non-dropping-particle":"","parse-names":false,"suffix":""}],"id":"ITEM-1","issued":{"date-parts":[["1995"]]},"publisher":"North Atlantic Books","publisher-place":"Berkeley","title":"The Deep Ecology Movement: An Introductory Anthology.","type":"book"},"uris":["http://www.mendeley.com/documents/?uuid=c1494398-1710-4ea3-9010-012129476772"]}],"mendeley":{"formattedCitation":"(Drengson and Inoue, 1995)","plainTextFormattedCitation":"(Drengson and Inoue, 1995)","previouslyFormattedCitation":"(Drengson and Inoue, 1995)"},"properties":{"noteIndex":0},"schema":"https://github.com/citation-style-language/schema/raw/master/csl-citation.json"}</w:instrText>
      </w:r>
      <w:r>
        <w:rPr>
          <w:rFonts w:ascii="Times New Roman" w:hAnsi="Times New Roman" w:cs="Times New Roman"/>
        </w:rPr>
        <w:fldChar w:fldCharType="separate"/>
      </w:r>
      <w:r w:rsidRPr="00D16544">
        <w:rPr>
          <w:rFonts w:ascii="Times New Roman" w:hAnsi="Times New Roman" w:cs="Times New Roman"/>
          <w:noProof/>
        </w:rPr>
        <w:t>(Drengson and Inoue, 1995)</w:t>
      </w:r>
      <w:r>
        <w:rPr>
          <w:rFonts w:ascii="Times New Roman" w:hAnsi="Times New Roman" w:cs="Times New Roman"/>
        </w:rPr>
        <w:fldChar w:fldCharType="end"/>
      </w:r>
      <w:r w:rsidRPr="001E2035">
        <w:rPr>
          <w:rFonts w:ascii="Times New Roman" w:hAnsi="Times New Roman" w:cs="Times New Roman"/>
        </w:rPr>
        <w:t>.</w:t>
      </w:r>
    </w:p>
    <w:p w14:paraId="6F78DBF2" w14:textId="0D43FEF8" w:rsidR="00AE2EFC" w:rsidRDefault="00C05C5E" w:rsidP="00F3501E">
      <w:pPr>
        <w:spacing w:after="0" w:line="480" w:lineRule="auto"/>
        <w:ind w:firstLine="720"/>
        <w:jc w:val="both"/>
        <w:rPr>
          <w:rFonts w:ascii="Times New Roman" w:hAnsi="Times New Roman" w:cs="Times New Roman"/>
        </w:rPr>
      </w:pPr>
      <w:r w:rsidRPr="001E2035">
        <w:rPr>
          <w:rFonts w:ascii="Times New Roman" w:hAnsi="Times New Roman" w:cs="Times New Roman"/>
        </w:rPr>
        <w:t xml:space="preserve">In between the realist and revolutionist extremes are </w:t>
      </w:r>
      <w:r w:rsidR="00C32C5F">
        <w:rPr>
          <w:rFonts w:ascii="Times New Roman" w:hAnsi="Times New Roman" w:cs="Times New Roman"/>
        </w:rPr>
        <w:t>elements</w:t>
      </w:r>
      <w:r>
        <w:rPr>
          <w:rFonts w:ascii="Times New Roman" w:hAnsi="Times New Roman" w:cs="Times New Roman"/>
        </w:rPr>
        <w:t xml:space="preserve"> of SM</w:t>
      </w:r>
      <w:r w:rsidRPr="001E2035">
        <w:rPr>
          <w:rFonts w:ascii="Times New Roman" w:hAnsi="Times New Roman" w:cs="Times New Roman"/>
        </w:rPr>
        <w:t xml:space="preserve"> </w:t>
      </w:r>
      <w:r w:rsidRPr="00480D20">
        <w:rPr>
          <w:rFonts w:ascii="Times New Roman" w:hAnsi="Times New Roman" w:cs="Times New Roman"/>
        </w:rPr>
        <w:t xml:space="preserve">that seek to work within – rather than overthrowing – the existing order (unlike revolutionists), but which seek to reform it, rather than preserve it (unlike realists). </w:t>
      </w:r>
      <w:r w:rsidR="006765AD">
        <w:rPr>
          <w:rFonts w:ascii="Times New Roman" w:hAnsi="Times New Roman" w:cs="Times New Roman"/>
        </w:rPr>
        <w:t>We use Wight’s term ‘rationalist’ in relation to this approach, given its focus on working within the confines of existing institutions of international society</w:t>
      </w:r>
      <w:r w:rsidR="00C329EE">
        <w:rPr>
          <w:rFonts w:ascii="Times New Roman" w:hAnsi="Times New Roman" w:cs="Times New Roman"/>
        </w:rPr>
        <w:t xml:space="preserve"> to advance incremental rather than revolutionary changes</w:t>
      </w:r>
      <w:r w:rsidR="00EA2264">
        <w:rPr>
          <w:rFonts w:ascii="Times New Roman" w:hAnsi="Times New Roman" w:cs="Times New Roman"/>
        </w:rPr>
        <w:t xml:space="preserve"> in line with Wight’s (1992) conception</w:t>
      </w:r>
      <w:r w:rsidR="006765AD">
        <w:rPr>
          <w:rFonts w:ascii="Times New Roman" w:hAnsi="Times New Roman" w:cs="Times New Roman"/>
        </w:rPr>
        <w:t>.</w:t>
      </w:r>
      <w:r w:rsidR="00C329EE">
        <w:rPr>
          <w:rStyle w:val="EndnoteReference"/>
          <w:rFonts w:ascii="Times New Roman" w:hAnsi="Times New Roman" w:cs="Times New Roman"/>
        </w:rPr>
        <w:endnoteReference w:id="9"/>
      </w:r>
      <w:r w:rsidR="006765AD">
        <w:rPr>
          <w:rFonts w:ascii="Times New Roman" w:hAnsi="Times New Roman" w:cs="Times New Roman"/>
        </w:rPr>
        <w:t xml:space="preserve"> In contrast to the national orientation </w:t>
      </w:r>
      <w:r w:rsidR="006765AD">
        <w:rPr>
          <w:rFonts w:ascii="Times New Roman" w:hAnsi="Times New Roman" w:cs="Times New Roman"/>
        </w:rPr>
        <w:lastRenderedPageBreak/>
        <w:t>of ‘realist’ movements and the transnational orientation of revolutionists, ‘rationalist’ mobilizations are oriented towards international society and often mirror its practices such as through adopting international federal structures of mobilization. As an example within this perspective, among peace movements pacific-</w:t>
      </w:r>
      <w:proofErr w:type="spellStart"/>
      <w:r w:rsidR="006765AD">
        <w:rPr>
          <w:rFonts w:ascii="Times New Roman" w:hAnsi="Times New Roman" w:cs="Times New Roman"/>
        </w:rPr>
        <w:t>ists</w:t>
      </w:r>
      <w:proofErr w:type="spellEnd"/>
      <w:r w:rsidR="006765AD">
        <w:rPr>
          <w:rFonts w:ascii="Times New Roman" w:hAnsi="Times New Roman" w:cs="Times New Roman"/>
        </w:rPr>
        <w:t xml:space="preserve"> seek to reform the existing order by promoting reforms such as strengthened intergovernmental institutions, and have adopted international federal structures such as the International Federation of League of Nations Societies and the World Federation of United Nations Associations </w:t>
      </w:r>
      <w:r w:rsidR="006765AD">
        <w:rPr>
          <w:rFonts w:ascii="Times New Roman" w:hAnsi="Times New Roman" w:cs="Times New Roman"/>
        </w:rPr>
        <w:fldChar w:fldCharType="begin" w:fldLock="1"/>
      </w:r>
      <w:r w:rsidR="00C22495">
        <w:rPr>
          <w:rFonts w:ascii="Times New Roman" w:hAnsi="Times New Roman" w:cs="Times New Roman"/>
        </w:rPr>
        <w:instrText>ADDIN CSL_CITATION {"citationItems":[{"id":"ITEM-1","itemData":{"author":[{"dropping-particle":"","family":"Ceadel","given":"M.","non-dropping-particle":"","parse-names":false,"suffix":""}],"id":"ITEM-1","issued":{"date-parts":[["1987"]]},"number-of-pages":"230","publisher":"Oxford University Press","publisher-place":"Oxford","title":"Thinking about Peace and War","type":"book"},"uris":["http://www.mendeley.com/documents/?uuid=81c770d6-4b06-37f7-8341-30c9b90057ff"]}],"mendeley":{"formattedCitation":"(Ceadel, 1987)","plainTextFormattedCitation":"(Ceadel, 1987)","previouslyFormattedCitation":"(Ceadel, 1987)"},"properties":{"noteIndex":0},"schema":"https://github.com/citation-style-language/schema/raw/master/csl-citation.json"}</w:instrText>
      </w:r>
      <w:r w:rsidR="006765AD">
        <w:rPr>
          <w:rFonts w:ascii="Times New Roman" w:hAnsi="Times New Roman" w:cs="Times New Roman"/>
        </w:rPr>
        <w:fldChar w:fldCharType="separate"/>
      </w:r>
      <w:r w:rsidR="006765AD">
        <w:rPr>
          <w:rFonts w:ascii="Times New Roman" w:hAnsi="Times New Roman" w:cs="Times New Roman"/>
          <w:noProof/>
        </w:rPr>
        <w:t>(Ceadel, 1987)</w:t>
      </w:r>
      <w:r w:rsidR="006765AD">
        <w:rPr>
          <w:rFonts w:ascii="Times New Roman" w:hAnsi="Times New Roman" w:cs="Times New Roman"/>
        </w:rPr>
        <w:fldChar w:fldCharType="end"/>
      </w:r>
      <w:r w:rsidR="006765AD">
        <w:rPr>
          <w:rFonts w:ascii="Times New Roman" w:hAnsi="Times New Roman" w:cs="Times New Roman"/>
        </w:rPr>
        <w:t xml:space="preserve">. Among nationalist movements, on the other hand, reformist nationalists may seek incremental changes perceived to enhance a nation’s independence, such as promotion of Britain’s withdrawal from the European Union </w:t>
      </w:r>
      <w:r w:rsidR="006765AD">
        <w:rPr>
          <w:rFonts w:ascii="Times New Roman" w:hAnsi="Times New Roman" w:cs="Times New Roman"/>
        </w:rPr>
        <w:fldChar w:fldCharType="begin" w:fldLock="1"/>
      </w:r>
      <w:r w:rsidR="00C22495">
        <w:rPr>
          <w:rFonts w:ascii="Times New Roman" w:hAnsi="Times New Roman" w:cs="Times New Roman"/>
        </w:rPr>
        <w:instrText>ADDIN CSL_CITATION {"citationItems":[{"id":"ITEM-1","itemData":{"author":[{"dropping-particle":"","family":"Usherwood","given":"S.","non-dropping-particle":"","parse-names":false,"suffix":""},{"dropping-particle":"","family":"Startin","given":"N.","non-dropping-particle":"","parse-names":false,"suffix":""}],"container-title":"Journal of Common Market Studies","id":"ITEM-1","issue":"1","issued":{"date-parts":[["2013"]]},"page":"1-16","title":"Euroscepticism as a Persistent Phenomenon","type":"article-journal","volume":"51"},"uris":["http://www.mendeley.com/documents/?uuid=c227fca2-f12e-32b9-8595-58d3e534bebf"]}],"mendeley":{"formattedCitation":"(Usherwood and Startin, 2013)","plainTextFormattedCitation":"(Usherwood and Startin, 2013)","previouslyFormattedCitation":"(Usherwood and Startin, 2013)"},"properties":{"noteIndex":0},"schema":"https://github.com/citation-style-language/schema/raw/master/csl-citation.json"}</w:instrText>
      </w:r>
      <w:r w:rsidR="006765AD">
        <w:rPr>
          <w:rFonts w:ascii="Times New Roman" w:hAnsi="Times New Roman" w:cs="Times New Roman"/>
        </w:rPr>
        <w:fldChar w:fldCharType="separate"/>
      </w:r>
      <w:r w:rsidR="006765AD">
        <w:rPr>
          <w:rFonts w:ascii="Times New Roman" w:hAnsi="Times New Roman" w:cs="Times New Roman"/>
          <w:noProof/>
        </w:rPr>
        <w:t>(Usherwood and Startin, 2013)</w:t>
      </w:r>
      <w:r w:rsidR="006765AD">
        <w:rPr>
          <w:rFonts w:ascii="Times New Roman" w:hAnsi="Times New Roman" w:cs="Times New Roman"/>
        </w:rPr>
        <w:fldChar w:fldCharType="end"/>
      </w:r>
      <w:r w:rsidR="006765AD">
        <w:rPr>
          <w:rFonts w:ascii="Times New Roman" w:hAnsi="Times New Roman" w:cs="Times New Roman"/>
        </w:rPr>
        <w:t xml:space="preserve">. </w:t>
      </w:r>
    </w:p>
    <w:p w14:paraId="107440E6" w14:textId="753F238B" w:rsidR="006765AD" w:rsidRDefault="006765AD" w:rsidP="00F3501E">
      <w:pPr>
        <w:spacing w:after="0" w:line="480" w:lineRule="auto"/>
        <w:ind w:firstLine="720"/>
        <w:jc w:val="both"/>
        <w:rPr>
          <w:rFonts w:ascii="Times New Roman" w:hAnsi="Times New Roman" w:cs="Times New Roman"/>
        </w:rPr>
      </w:pPr>
      <w:r>
        <w:rPr>
          <w:rFonts w:ascii="Times New Roman" w:hAnsi="Times New Roman" w:cs="Times New Roman"/>
        </w:rPr>
        <w:t xml:space="preserve">Reformist transnational coalitions and advocacy networks promoting international norms usually involve collaborations between akin outsider and insider actors in governments, international organizations, and international and local NGOs </w:t>
      </w:r>
      <w:r>
        <w:rPr>
          <w:rFonts w:ascii="Times New Roman" w:hAnsi="Times New Roman" w:cs="Times New Roman"/>
        </w:rPr>
        <w:fldChar w:fldCharType="begin" w:fldLock="1"/>
      </w:r>
      <w:r w:rsidR="00C22495">
        <w:rPr>
          <w:rFonts w:ascii="Times New Roman" w:hAnsi="Times New Roman" w:cs="Times New Roman"/>
        </w:rPr>
        <w:instrText>ADDIN CSL_CITATION {"citationItems":[{"id":"ITEM-1","itemData":{"author":[{"dropping-particle":"","family":"Price","given":"R.","non-dropping-particle":"","parse-names":false,"suffix":""}],"container-title":"World Politics","id":"ITEM-1","issue":"4","issued":{"date-parts":[["2003"]]},"page":"579-606","title":"Transnational Civil Society and Advocacy in World Politics","type":"article-journal","volume":"55"},"uris":["http://www.mendeley.com/documents/?uuid=3ca087f4-c2e7-3787-88b7-16596e5b3f04"]}],"mendeley":{"formattedCitation":"(Price, 2003)","plainTextFormattedCitation":"(Price, 2003)","previouslyFormattedCitation":"(Price, 2003)"},"properties":{"noteIndex":0},"schema":"https://github.com/citation-style-language/schema/raw/master/csl-citation.json"}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(Price, 2003)</w:t>
      </w:r>
      <w:r>
        <w:rPr>
          <w:rFonts w:ascii="Times New Roman" w:hAnsi="Times New Roman" w:cs="Times New Roman"/>
        </w:rPr>
        <w:fldChar w:fldCharType="end"/>
      </w:r>
      <w:r w:rsidR="00C80642">
        <w:rPr>
          <w:rFonts w:ascii="Times New Roman" w:hAnsi="Times New Roman" w:cs="Times New Roman"/>
        </w:rPr>
        <w:t>: among environmentalist movement</w:t>
      </w:r>
      <w:r w:rsidR="00461692">
        <w:rPr>
          <w:rFonts w:ascii="Times New Roman" w:hAnsi="Times New Roman" w:cs="Times New Roman"/>
        </w:rPr>
        <w:t>s</w:t>
      </w:r>
      <w:r w:rsidR="00C80642">
        <w:rPr>
          <w:rFonts w:ascii="Times New Roman" w:hAnsi="Times New Roman" w:cs="Times New Roman"/>
        </w:rPr>
        <w:t xml:space="preserve">, for example, </w:t>
      </w:r>
      <w:r w:rsidR="00461692">
        <w:rPr>
          <w:rFonts w:ascii="Times New Roman" w:hAnsi="Times New Roman" w:cs="Times New Roman"/>
        </w:rPr>
        <w:t>such collaborations were influential in the setting of Agenda 21 at the Rio Earth Summit of 199</w:t>
      </w:r>
      <w:r w:rsidR="003C418F">
        <w:rPr>
          <w:rFonts w:ascii="Times New Roman" w:hAnsi="Times New Roman" w:cs="Times New Roman"/>
        </w:rPr>
        <w:t>2</w:t>
      </w:r>
      <w:r w:rsidR="00461692">
        <w:rPr>
          <w:rFonts w:ascii="Times New Roman" w:hAnsi="Times New Roman" w:cs="Times New Roman"/>
        </w:rPr>
        <w:t xml:space="preserve"> </w:t>
      </w:r>
      <w:r w:rsidR="00364283">
        <w:rPr>
          <w:rFonts w:ascii="Times New Roman" w:hAnsi="Times New Roman" w:cs="Times New Roman"/>
        </w:rPr>
        <w:fldChar w:fldCharType="begin" w:fldLock="1"/>
      </w:r>
      <w:r w:rsidR="00364283">
        <w:rPr>
          <w:rFonts w:ascii="Times New Roman" w:hAnsi="Times New Roman" w:cs="Times New Roman"/>
        </w:rPr>
        <w:instrText>ADDIN CSL_CITATION {"citationItems":[{"id":"ITEM-1","itemData":{"author":[{"dropping-particle":"","family":"Morphet","given":"S.","non-dropping-particle":"","parse-names":false,"suffix":""}],"container-title":"The Conscience of the World: The Influence of Non-governmental Organisations in the UN System","editor":[{"dropping-particle":"","family":"Willetts","given":"P.","non-dropping-particle":"","parse-names":false,"suffix":""}],"id":"ITEM-1","issued":{"date-parts":[["1996"]]},"page":"116-146","publisher":"Hurst","publisher-place":"London","title":"NGOs and the Environment","type":"chapter"},"uris":["http://www.mendeley.com/documents/?uuid=37f2f4ae-0acc-4abb-98a9-97d322f411e7"]}],"mendeley":{"formattedCitation":"(Morphet, 1996)","plainTextFormattedCitation":"(Morphet, 1996)","previouslyFormattedCitation":"(Morphet, 1996)"},"properties":{"noteIndex":0},"schema":"https://github.com/citation-style-language/schema/raw/master/csl-citation.json"}</w:instrText>
      </w:r>
      <w:r w:rsidR="00364283">
        <w:rPr>
          <w:rFonts w:ascii="Times New Roman" w:hAnsi="Times New Roman" w:cs="Times New Roman"/>
        </w:rPr>
        <w:fldChar w:fldCharType="separate"/>
      </w:r>
      <w:r w:rsidR="00364283" w:rsidRPr="00364283">
        <w:rPr>
          <w:rFonts w:ascii="Times New Roman" w:hAnsi="Times New Roman" w:cs="Times New Roman"/>
          <w:noProof/>
        </w:rPr>
        <w:t>(Morphet, 1996)</w:t>
      </w:r>
      <w:r w:rsidR="00364283">
        <w:rPr>
          <w:rFonts w:ascii="Times New Roman" w:hAnsi="Times New Roman" w:cs="Times New Roman"/>
        </w:rPr>
        <w:fldChar w:fldCharType="end"/>
      </w:r>
      <w:r>
        <w:rPr>
          <w:rFonts w:ascii="Times New Roman" w:hAnsi="Times New Roman" w:cs="Times New Roman"/>
        </w:rPr>
        <w:t>.</w:t>
      </w:r>
      <w:r w:rsidR="00F3501E">
        <w:rPr>
          <w:rFonts w:ascii="Times New Roman" w:hAnsi="Times New Roman" w:cs="Times New Roman"/>
        </w:rPr>
        <w:t xml:space="preserve"> </w:t>
      </w:r>
      <w:proofErr w:type="spellStart"/>
      <w:r w:rsidR="00F3501E">
        <w:rPr>
          <w:rFonts w:ascii="Times New Roman" w:hAnsi="Times New Roman" w:cs="Times New Roman"/>
        </w:rPr>
        <w:t>Solidarist</w:t>
      </w:r>
      <w:proofErr w:type="spellEnd"/>
      <w:r w:rsidR="00F3501E">
        <w:rPr>
          <w:rFonts w:ascii="Times New Roman" w:hAnsi="Times New Roman" w:cs="Times New Roman"/>
        </w:rPr>
        <w:t xml:space="preserve"> coalitions such as this are formed </w:t>
      </w:r>
      <w:r>
        <w:rPr>
          <w:rFonts w:ascii="Times New Roman" w:hAnsi="Times New Roman" w:cs="Times New Roman"/>
        </w:rPr>
        <w:t>around particular configurations of shared values</w:t>
      </w:r>
      <w:r w:rsidR="00F3501E">
        <w:rPr>
          <w:rFonts w:ascii="Times New Roman" w:hAnsi="Times New Roman" w:cs="Times New Roman"/>
        </w:rPr>
        <w:t>,</w:t>
      </w:r>
      <w:r>
        <w:rPr>
          <w:rFonts w:ascii="Times New Roman" w:hAnsi="Times New Roman" w:cs="Times New Roman"/>
        </w:rPr>
        <w:t xml:space="preserve"> correspond</w:t>
      </w:r>
      <w:r w:rsidR="00F3501E">
        <w:rPr>
          <w:rFonts w:ascii="Times New Roman" w:hAnsi="Times New Roman" w:cs="Times New Roman"/>
        </w:rPr>
        <w:t>ing</w:t>
      </w:r>
      <w:r>
        <w:rPr>
          <w:rFonts w:ascii="Times New Roman" w:hAnsi="Times New Roman" w:cs="Times New Roman"/>
        </w:rPr>
        <w:t xml:space="preserve"> to the ‘</w:t>
      </w:r>
      <w:proofErr w:type="spellStart"/>
      <w:r>
        <w:rPr>
          <w:rFonts w:ascii="Times New Roman" w:hAnsi="Times New Roman" w:cs="Times New Roman"/>
        </w:rPr>
        <w:t>gemeinschaft</w:t>
      </w:r>
      <w:proofErr w:type="spellEnd"/>
      <w:r>
        <w:rPr>
          <w:rFonts w:ascii="Times New Roman" w:hAnsi="Times New Roman" w:cs="Times New Roman"/>
        </w:rPr>
        <w:t>’ approach to understanding society by which social actors with a common standpoint form shared institutions</w:t>
      </w:r>
      <w:r w:rsidR="00F3501E">
        <w:rPr>
          <w:rFonts w:ascii="Times New Roman" w:hAnsi="Times New Roman" w:cs="Times New Roman"/>
        </w:rPr>
        <w:t xml:space="preserve"> (</w:t>
      </w:r>
      <w:proofErr w:type="spellStart"/>
      <w:r w:rsidR="00F3501E">
        <w:rPr>
          <w:rFonts w:ascii="Times New Roman" w:hAnsi="Times New Roman" w:cs="Times New Roman"/>
        </w:rPr>
        <w:t>Buzan</w:t>
      </w:r>
      <w:proofErr w:type="spellEnd"/>
      <w:r w:rsidR="00F3501E">
        <w:rPr>
          <w:rFonts w:ascii="Times New Roman" w:hAnsi="Times New Roman" w:cs="Times New Roman"/>
        </w:rPr>
        <w:t>, 1993: 333)</w:t>
      </w:r>
      <w:r>
        <w:rPr>
          <w:rFonts w:ascii="Times New Roman" w:hAnsi="Times New Roman" w:cs="Times New Roman"/>
        </w:rPr>
        <w:t xml:space="preserve">. </w:t>
      </w:r>
      <w:r w:rsidR="00D94460">
        <w:rPr>
          <w:rFonts w:ascii="Times New Roman" w:hAnsi="Times New Roman" w:cs="Times New Roman"/>
        </w:rPr>
        <w:t xml:space="preserve">Pluralist coalitions, on the other hand, are formed </w:t>
      </w:r>
      <w:r>
        <w:rPr>
          <w:rFonts w:ascii="Times New Roman" w:hAnsi="Times New Roman" w:cs="Times New Roman"/>
        </w:rPr>
        <w:t>among groups from diverse perspectives which through their mutual interactions come to identify common objectives</w:t>
      </w:r>
      <w:r w:rsidR="00AE2EFC">
        <w:rPr>
          <w:rFonts w:ascii="Times New Roman" w:hAnsi="Times New Roman" w:cs="Times New Roman"/>
        </w:rPr>
        <w:t>, corresponding to a ‘</w:t>
      </w:r>
      <w:proofErr w:type="spellStart"/>
      <w:r w:rsidR="00AE2EFC">
        <w:rPr>
          <w:rFonts w:ascii="Times New Roman" w:hAnsi="Times New Roman" w:cs="Times New Roman"/>
        </w:rPr>
        <w:t>gesellschaft</w:t>
      </w:r>
      <w:proofErr w:type="spellEnd"/>
      <w:r w:rsidR="00AE2EFC">
        <w:rPr>
          <w:rFonts w:ascii="Times New Roman" w:hAnsi="Times New Roman" w:cs="Times New Roman"/>
        </w:rPr>
        <w:t xml:space="preserve">’ understanding of a plural international </w:t>
      </w:r>
      <w:r w:rsidR="00AE2EFC">
        <w:rPr>
          <w:rFonts w:ascii="Times New Roman" w:hAnsi="Times New Roman" w:cs="Times New Roman"/>
          <w:color w:val="000000" w:themeColor="text1"/>
        </w:rPr>
        <w:t>society</w:t>
      </w:r>
      <w:r w:rsidR="00CE3715">
        <w:rPr>
          <w:rFonts w:ascii="Times New Roman" w:hAnsi="Times New Roman" w:cs="Times New Roman"/>
          <w:color w:val="000000" w:themeColor="text1"/>
        </w:rPr>
        <w:t xml:space="preserve"> (</w:t>
      </w:r>
      <w:proofErr w:type="spellStart"/>
      <w:r w:rsidR="00CE3715" w:rsidRPr="00CE3715">
        <w:rPr>
          <w:rFonts w:ascii="Times New Roman" w:hAnsi="Times New Roman" w:cs="Times New Roman"/>
          <w:color w:val="000000" w:themeColor="text1"/>
        </w:rPr>
        <w:t>Buzan</w:t>
      </w:r>
      <w:proofErr w:type="spellEnd"/>
      <w:r w:rsidR="00CE3715" w:rsidRPr="00CE3715">
        <w:rPr>
          <w:rFonts w:ascii="Times New Roman" w:hAnsi="Times New Roman" w:cs="Times New Roman"/>
          <w:color w:val="000000" w:themeColor="text1"/>
        </w:rPr>
        <w:t>, 1993: 334</w:t>
      </w:r>
      <w:r w:rsidR="00CE3715">
        <w:rPr>
          <w:rFonts w:ascii="Times New Roman" w:hAnsi="Times New Roman" w:cs="Times New Roman"/>
          <w:color w:val="000000" w:themeColor="text1"/>
        </w:rPr>
        <w:t>)</w:t>
      </w:r>
      <w:r w:rsidR="0007540D">
        <w:rPr>
          <w:rFonts w:ascii="Times New Roman" w:hAnsi="Times New Roman" w:cs="Times New Roman"/>
        </w:rPr>
        <w:t>:</w:t>
      </w:r>
      <w:r>
        <w:rPr>
          <w:rFonts w:ascii="Times New Roman" w:hAnsi="Times New Roman" w:cs="Times New Roman"/>
        </w:rPr>
        <w:t xml:space="preserve"> </w:t>
      </w:r>
      <w:r w:rsidR="00364283">
        <w:rPr>
          <w:rFonts w:ascii="Times New Roman" w:hAnsi="Times New Roman" w:cs="Times New Roman"/>
          <w:color w:val="000000" w:themeColor="text1"/>
        </w:rPr>
        <w:fldChar w:fldCharType="begin" w:fldLock="1"/>
      </w:r>
      <w:r w:rsidR="00364283">
        <w:rPr>
          <w:rFonts w:ascii="Times New Roman" w:hAnsi="Times New Roman" w:cs="Times New Roman"/>
          <w:color w:val="000000" w:themeColor="text1"/>
        </w:rPr>
        <w:instrText>ADDIN CSL_CITATION {"citationItems":[{"id":"ITEM-1","itemData":{"DOI":"10.1111/soc4.12489","abstract":"Social movements rely on coalitions to help mobilize the mass numbers of people necessary for success. In this article, we review the literature on social movement coalition formation, longevity, and success. We identify five factors critical to coalition formation: (a) social ties; (b) conducive organizational structures; (c) ideology, culture , and identity; (d) the institutional environment; and (e) resources. Next, we explore the extent to which coalition survival is influenced by these same factors and argue that emergent properties of the coalition, such as commitment and trust, also facilitate longevity. Our review of the literature reveals that two factors specific to coalitions influence their success: coalition form and the nature of institutional targets. Interaction, communication technology , and the availability of physical and virtual spaces that facilitate communication are themes that run throughout our discussion, as they undergird many of the elements that shape coalition formation and survival. We conclude by evaluating the state of the research area and suggesting directions for further research.","author":[{"dropping-particle":"","family":"Dyke","given":"N.","non-dropping-particle":"van","parse-names":false,"suffix":""},{"dropping-particle":"","family":"Amos","given":"B.","non-dropping-particle":"","parse-names":false,"suffix":""}],"container-title":"Social Compass","id":"ITEM-1","issue":"7","issued":{"date-parts":[["2017"]]},"page":"1-17","title":"Social movement coalitions: Formation, longevity, and success","type":"article-journal","volume":"11"},"uris":["http://www.mendeley.com/documents/?uuid=41c1eb7f-cac5-3788-a211-db9ecf87cd9f"]}],"mendeley":{"formattedCitation":"(van Dyke and Amos, 2017)","manualFormatting":"van Dyke and Amos (2017)","plainTextFormattedCitation":"(van Dyke and Amos, 2017)","previouslyFormattedCitation":"(van Dyke and Amos, 2017)"},"properties":{"noteIndex":0},"schema":"https://github.com/citation-style-language/schema/raw/master/csl-citation.json"}</w:instrText>
      </w:r>
      <w:r w:rsidR="00364283">
        <w:rPr>
          <w:rFonts w:ascii="Times New Roman" w:hAnsi="Times New Roman" w:cs="Times New Roman"/>
          <w:color w:val="000000" w:themeColor="text1"/>
        </w:rPr>
        <w:fldChar w:fldCharType="separate"/>
      </w:r>
      <w:r w:rsidR="00364283">
        <w:rPr>
          <w:rFonts w:ascii="Times New Roman" w:hAnsi="Times New Roman" w:cs="Times New Roman"/>
          <w:noProof/>
          <w:color w:val="000000" w:themeColor="text1"/>
        </w:rPr>
        <w:t>van Dyke and Amos (</w:t>
      </w:r>
      <w:r w:rsidR="00364283" w:rsidRPr="00364283">
        <w:rPr>
          <w:rFonts w:ascii="Times New Roman" w:hAnsi="Times New Roman" w:cs="Times New Roman"/>
          <w:noProof/>
          <w:color w:val="000000" w:themeColor="text1"/>
        </w:rPr>
        <w:t>2017)</w:t>
      </w:r>
      <w:r w:rsidR="00364283">
        <w:rPr>
          <w:rFonts w:ascii="Times New Roman" w:hAnsi="Times New Roman" w:cs="Times New Roman"/>
          <w:color w:val="000000" w:themeColor="text1"/>
        </w:rPr>
        <w:fldChar w:fldCharType="end"/>
      </w:r>
      <w:r w:rsidR="00C368E7">
        <w:rPr>
          <w:rFonts w:ascii="Times New Roman" w:hAnsi="Times New Roman" w:cs="Times New Roman"/>
          <w:color w:val="000000" w:themeColor="text1"/>
        </w:rPr>
        <w:t>, for example,</w:t>
      </w:r>
      <w:r>
        <w:rPr>
          <w:rFonts w:ascii="Times New Roman" w:hAnsi="Times New Roman" w:cs="Times New Roman"/>
          <w:color w:val="000000" w:themeColor="text1"/>
        </w:rPr>
        <w:t xml:space="preserve"> </w:t>
      </w:r>
      <w:r w:rsidR="0007540D">
        <w:rPr>
          <w:rFonts w:ascii="Times New Roman" w:hAnsi="Times New Roman" w:cs="Times New Roman"/>
          <w:color w:val="000000" w:themeColor="text1"/>
        </w:rPr>
        <w:t>have highlighted</w:t>
      </w:r>
      <w:r>
        <w:rPr>
          <w:rFonts w:ascii="Times New Roman" w:hAnsi="Times New Roman" w:cs="Times New Roman"/>
          <w:color w:val="000000" w:themeColor="text1"/>
        </w:rPr>
        <w:t xml:space="preserve"> </w:t>
      </w:r>
      <w:r w:rsidR="0007540D">
        <w:rPr>
          <w:rFonts w:ascii="Times New Roman" w:hAnsi="Times New Roman" w:cs="Times New Roman"/>
          <w:color w:val="000000" w:themeColor="text1"/>
        </w:rPr>
        <w:t xml:space="preserve">the </w:t>
      </w:r>
      <w:r>
        <w:rPr>
          <w:rFonts w:ascii="Times New Roman" w:hAnsi="Times New Roman" w:cs="Times New Roman"/>
          <w:color w:val="000000" w:themeColor="text1"/>
        </w:rPr>
        <w:t>role of interactions in movement coalition formatio</w:t>
      </w:r>
      <w:r w:rsidR="00212E2C">
        <w:rPr>
          <w:rFonts w:ascii="Times New Roman" w:hAnsi="Times New Roman" w:cs="Times New Roman"/>
          <w:color w:val="000000" w:themeColor="text1"/>
        </w:rPr>
        <w:t>n, with the World Social Forum process having facilitated interactions that led to new coalitions of previously disparate groups</w:t>
      </w:r>
      <w:r>
        <w:rPr>
          <w:rFonts w:ascii="Times New Roman" w:hAnsi="Times New Roman" w:cs="Times New Roman"/>
          <w:color w:val="000000" w:themeColor="text1"/>
        </w:rPr>
        <w:t>.</w:t>
      </w:r>
    </w:p>
    <w:p w14:paraId="63A4C966" w14:textId="4355C785" w:rsidR="0051277E" w:rsidRDefault="006765AD" w:rsidP="0076365B">
      <w:pPr>
        <w:spacing w:after="0" w:line="480" w:lineRule="auto"/>
        <w:jc w:val="both"/>
        <w:rPr>
          <w:rFonts w:ascii="Times New Roman" w:hAnsi="Times New Roman" w:cs="Times New Roman"/>
        </w:rPr>
      </w:pPr>
      <w:r>
        <w:rPr>
          <w:rFonts w:ascii="Times New Roman" w:hAnsi="Times New Roman" w:cs="Times New Roman"/>
        </w:rPr>
        <w:tab/>
      </w:r>
      <w:r w:rsidR="00171FA0">
        <w:rPr>
          <w:rFonts w:ascii="Times New Roman" w:hAnsi="Times New Roman" w:cs="Times New Roman"/>
        </w:rPr>
        <w:t>In elaborating th</w:t>
      </w:r>
      <w:r w:rsidR="000B4C1E">
        <w:rPr>
          <w:rFonts w:ascii="Times New Roman" w:hAnsi="Times New Roman" w:cs="Times New Roman"/>
        </w:rPr>
        <w:t>e</w:t>
      </w:r>
      <w:r w:rsidR="00171FA0">
        <w:rPr>
          <w:rFonts w:ascii="Times New Roman" w:hAnsi="Times New Roman" w:cs="Times New Roman"/>
        </w:rPr>
        <w:t xml:space="preserve"> typology of realist, revolutionist, and reformist perspectives, we have </w:t>
      </w:r>
      <w:r w:rsidR="00576474">
        <w:rPr>
          <w:rFonts w:ascii="Times New Roman" w:hAnsi="Times New Roman" w:cs="Times New Roman"/>
        </w:rPr>
        <w:t xml:space="preserve">disaggregated an array </w:t>
      </w:r>
      <w:r w:rsidR="00171FA0">
        <w:rPr>
          <w:rFonts w:ascii="Times New Roman" w:hAnsi="Times New Roman" w:cs="Times New Roman"/>
        </w:rPr>
        <w:t xml:space="preserve">of SM orientations that </w:t>
      </w:r>
      <w:r w:rsidR="00576474">
        <w:rPr>
          <w:rFonts w:ascii="Times New Roman" w:hAnsi="Times New Roman" w:cs="Times New Roman"/>
        </w:rPr>
        <w:t>are</w:t>
      </w:r>
      <w:r w:rsidR="00171FA0">
        <w:rPr>
          <w:rFonts w:ascii="Times New Roman" w:hAnsi="Times New Roman" w:cs="Times New Roman"/>
        </w:rPr>
        <w:t xml:space="preserve"> commonly overlooked in existing liberal and critical </w:t>
      </w:r>
      <w:r w:rsidR="00AB064D">
        <w:rPr>
          <w:rFonts w:ascii="Times New Roman" w:hAnsi="Times New Roman" w:cs="Times New Roman"/>
        </w:rPr>
        <w:lastRenderedPageBreak/>
        <w:t>literatur</w:t>
      </w:r>
      <w:r w:rsidR="00171FA0">
        <w:rPr>
          <w:rFonts w:ascii="Times New Roman" w:hAnsi="Times New Roman" w:cs="Times New Roman"/>
        </w:rPr>
        <w:t xml:space="preserve">es on SM in IR. </w:t>
      </w:r>
      <w:r w:rsidR="003E11DA">
        <w:rPr>
          <w:rFonts w:ascii="Times New Roman" w:hAnsi="Times New Roman" w:cs="Times New Roman"/>
        </w:rPr>
        <w:t>Moreover, h</w:t>
      </w:r>
      <w:r>
        <w:rPr>
          <w:rFonts w:ascii="Times New Roman" w:hAnsi="Times New Roman" w:cs="Times New Roman"/>
        </w:rPr>
        <w:t>aving disaggregated the orientations of ideologies among SM, we have a basis for interrogating further their prospective interactions with the world societal, international societal, and interstate structures configuring world order. Whereas the interstate structure comprises an ontology of states with their competing interests in an anarchical international system, international society comprises the shared norms and institutions established among states, and world society the values and identities of individuals and transnational actors (</w:t>
      </w:r>
      <w:proofErr w:type="spellStart"/>
      <w:r>
        <w:rPr>
          <w:rFonts w:ascii="Times New Roman" w:hAnsi="Times New Roman" w:cs="Times New Roman"/>
        </w:rPr>
        <w:t>Buzan</w:t>
      </w:r>
      <w:proofErr w:type="spellEnd"/>
      <w:r>
        <w:rPr>
          <w:rFonts w:ascii="Times New Roman" w:hAnsi="Times New Roman" w:cs="Times New Roman"/>
        </w:rPr>
        <w:t xml:space="preserve"> 2014, 12-13). At the most general level, therefo</w:t>
      </w:r>
      <w:r w:rsidR="00D07F62">
        <w:rPr>
          <w:rFonts w:ascii="Times New Roman" w:hAnsi="Times New Roman" w:cs="Times New Roman"/>
        </w:rPr>
        <w:t>re, the interactions between SM</w:t>
      </w:r>
      <w:r>
        <w:rPr>
          <w:rFonts w:ascii="Times New Roman" w:hAnsi="Times New Roman" w:cs="Times New Roman"/>
        </w:rPr>
        <w:t xml:space="preserve"> and world order structures may be understood in terms of the alignment of SM ideologies with the state interests and identities of the interstate system, the international norms and institutions of international society, and the collective values and solidarities of world society, respectively. The greater the alignment, the more harmonious the interaction may be expected to be (and vice versa). For instance, reformist movements’ claims are expected to resonate more with institutions of international society than those of radical counter-hegemonic movements </w:t>
      </w:r>
      <w:r>
        <w:rPr>
          <w:rFonts w:ascii="Times New Roman" w:hAnsi="Times New Roman" w:cs="Times New Roman"/>
        </w:rPr>
        <w:fldChar w:fldCharType="begin" w:fldLock="1"/>
      </w:r>
      <w:r w:rsidR="00C22495">
        <w:rPr>
          <w:rFonts w:ascii="Times New Roman" w:hAnsi="Times New Roman" w:cs="Times New Roman"/>
        </w:rPr>
        <w:instrText>ADDIN CSL_CITATION {"citationItems":[{"id":"ITEM-1","itemData":{"author":[{"dropping-particle":"","family":"Nagel","given":"T.","non-dropping-particle":"","parse-names":false,"suffix":""}],"container-title":"Philosophy &amp; Public Affairs","id":"ITEM-1","issue":"2","issued":{"date-parts":[["2005"]]},"page":"113-147","title":"The problem of global justice","type":"article-journal","volume":"33"},"uris":["http://www.mendeley.com/documents/?uuid=1d1fa4d1-fc05-47dd-b59e-95c8d9da2189"]}],"mendeley":{"formattedCitation":"(Nagel, 2005)","plainTextFormattedCitation":"(Nagel, 2005)","previouslyFormattedCitation":"(Nagel, 2005)"},"properties":{"noteIndex":0},"schema":"https://github.com/citation-style-language/schema/raw/master/csl-citation.json"}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(Nagel, 2005)</w:t>
      </w:r>
      <w:r>
        <w:rPr>
          <w:rFonts w:ascii="Times New Roman" w:hAnsi="Times New Roman" w:cs="Times New Roman"/>
        </w:rPr>
        <w:fldChar w:fldCharType="end"/>
      </w:r>
      <w:r w:rsidR="00201BBC">
        <w:rPr>
          <w:rFonts w:ascii="Times New Roman" w:hAnsi="Times New Roman" w:cs="Times New Roman"/>
        </w:rPr>
        <w:t>: w</w:t>
      </w:r>
      <w:r w:rsidR="009A48B5">
        <w:rPr>
          <w:rFonts w:ascii="Times New Roman" w:hAnsi="Times New Roman" w:cs="Times New Roman"/>
        </w:rPr>
        <w:t>e have seen many successful examples of reformist SM influencing international societ</w:t>
      </w:r>
      <w:r w:rsidR="00B21782">
        <w:rPr>
          <w:rFonts w:ascii="Times New Roman" w:hAnsi="Times New Roman" w:cs="Times New Roman"/>
        </w:rPr>
        <w:t xml:space="preserve">y, with recent examples among peace movements including the campaigns for conventions addressing landmines and </w:t>
      </w:r>
      <w:r w:rsidR="00FA4417">
        <w:rPr>
          <w:rFonts w:ascii="Times New Roman" w:hAnsi="Times New Roman" w:cs="Times New Roman"/>
        </w:rPr>
        <w:t xml:space="preserve">cluster munitions, where successful collaborations were undertaken between movements and sympathetic </w:t>
      </w:r>
      <w:r w:rsidR="00D07F62">
        <w:rPr>
          <w:rFonts w:ascii="Times New Roman" w:hAnsi="Times New Roman" w:cs="Times New Roman"/>
        </w:rPr>
        <w:t>actor</w:t>
      </w:r>
      <w:r w:rsidR="00FA4417">
        <w:rPr>
          <w:rFonts w:ascii="Times New Roman" w:hAnsi="Times New Roman" w:cs="Times New Roman"/>
        </w:rPr>
        <w:t>s in international society</w:t>
      </w:r>
      <w:r w:rsidR="00B21782">
        <w:rPr>
          <w:rFonts w:ascii="Times New Roman" w:hAnsi="Times New Roman" w:cs="Times New Roman"/>
        </w:rPr>
        <w:t xml:space="preserve"> (</w:t>
      </w:r>
      <w:r w:rsidR="00FA4417">
        <w:rPr>
          <w:rFonts w:ascii="Times New Roman" w:hAnsi="Times New Roman" w:cs="Times New Roman"/>
        </w:rPr>
        <w:t>Bolton and Nash</w:t>
      </w:r>
      <w:r w:rsidR="006D5F70">
        <w:rPr>
          <w:rFonts w:ascii="Times New Roman" w:hAnsi="Times New Roman" w:cs="Times New Roman"/>
        </w:rPr>
        <w:t>,</w:t>
      </w:r>
      <w:r w:rsidR="00FA4417">
        <w:rPr>
          <w:rFonts w:ascii="Times New Roman" w:hAnsi="Times New Roman" w:cs="Times New Roman"/>
        </w:rPr>
        <w:t xml:space="preserve"> 2010</w:t>
      </w:r>
      <w:r w:rsidR="00B21782">
        <w:rPr>
          <w:rFonts w:ascii="Times New Roman" w:hAnsi="Times New Roman" w:cs="Times New Roman"/>
        </w:rPr>
        <w:t>)</w:t>
      </w:r>
      <w:r w:rsidR="009A48B5">
        <w:rPr>
          <w:rFonts w:ascii="Times New Roman" w:hAnsi="Times New Roman" w:cs="Times New Roman"/>
        </w:rPr>
        <w:t>. R</w:t>
      </w:r>
      <w:r>
        <w:rPr>
          <w:rFonts w:ascii="Times New Roman" w:hAnsi="Times New Roman" w:cs="Times New Roman"/>
        </w:rPr>
        <w:t>evolutionist movements</w:t>
      </w:r>
      <w:r w:rsidR="009A48B5">
        <w:rPr>
          <w:rFonts w:ascii="Times New Roman" w:hAnsi="Times New Roman" w:cs="Times New Roman"/>
        </w:rPr>
        <w:t>, by contrast,</w:t>
      </w:r>
      <w:r>
        <w:rPr>
          <w:rFonts w:ascii="Times New Roman" w:hAnsi="Times New Roman" w:cs="Times New Roman"/>
        </w:rPr>
        <w:t xml:space="preserve"> may be expected to promote </w:t>
      </w:r>
      <w:proofErr w:type="spellStart"/>
      <w:r>
        <w:rPr>
          <w:rFonts w:ascii="Times New Roman" w:hAnsi="Times New Roman" w:cs="Times New Roman"/>
        </w:rPr>
        <w:t>interhuman</w:t>
      </w:r>
      <w:proofErr w:type="spellEnd"/>
      <w:r>
        <w:rPr>
          <w:rFonts w:ascii="Times New Roman" w:hAnsi="Times New Roman" w:cs="Times New Roman"/>
        </w:rPr>
        <w:t xml:space="preserve"> forms of solidarity with other world society groups, but their interactions with ‘realist’ actors and movements are likely to be more problematic </w:t>
      </w:r>
      <w:r>
        <w:rPr>
          <w:rFonts w:ascii="Times New Roman" w:hAnsi="Times New Roman" w:cs="Times New Roman"/>
        </w:rPr>
        <w:fldChar w:fldCharType="begin" w:fldLock="1"/>
      </w:r>
      <w:r w:rsidR="00C22495">
        <w:rPr>
          <w:rFonts w:ascii="Times New Roman" w:hAnsi="Times New Roman" w:cs="Times New Roman"/>
        </w:rPr>
        <w:instrText>ADDIN CSL_CITATION {"citationItems":[{"id":"ITEM-1","itemData":{"author":[{"dropping-particle":"","family":"Hermann","given":"T.","non-dropping-particle":"","parse-names":false,"suffix":""}],"container-title":"Western Political Quarterly","id":"ITEM-1","issue":"4","issued":{"date-parts":[["1992"]]},"page":"869-893","title":"Contemporary peace movements: Between the hammer of political realism and the anvil of pacifism","type":"article-journal","volume":"45"},"uris":["http://www.mendeley.com/documents/?uuid=a9ae3ab8-8d14-447d-ad68-d6397138141e"]}],"mendeley":{"formattedCitation":"(Hermann, 1992)","plainTextFormattedCitation":"(Hermann, 1992)","previouslyFormattedCitation":"(Hermann, 1992)"},"properties":{"noteIndex":0},"schema":"https://github.com/citation-style-language/schema/raw/master/csl-citation.json"}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(Hermann, 1992)</w:t>
      </w:r>
      <w:r>
        <w:rPr>
          <w:rFonts w:ascii="Times New Roman" w:hAnsi="Times New Roman" w:cs="Times New Roman"/>
        </w:rPr>
        <w:fldChar w:fldCharType="end"/>
      </w:r>
      <w:r w:rsidR="00201BBC">
        <w:rPr>
          <w:rFonts w:ascii="Times New Roman" w:hAnsi="Times New Roman" w:cs="Times New Roman"/>
        </w:rPr>
        <w:t>: f</w:t>
      </w:r>
      <w:r w:rsidR="0051277E">
        <w:rPr>
          <w:rFonts w:ascii="Times New Roman" w:hAnsi="Times New Roman" w:cs="Times New Roman"/>
        </w:rPr>
        <w:t xml:space="preserve">or instance, </w:t>
      </w:r>
      <w:r w:rsidR="00553EF5">
        <w:rPr>
          <w:rFonts w:ascii="Times New Roman" w:hAnsi="Times New Roman" w:cs="Times New Roman"/>
        </w:rPr>
        <w:fldChar w:fldCharType="begin" w:fldLock="1"/>
      </w:r>
      <w:r w:rsidR="00553EF5">
        <w:rPr>
          <w:rFonts w:ascii="Times New Roman" w:hAnsi="Times New Roman" w:cs="Times New Roman"/>
        </w:rPr>
        <w:instrText>ADDIN CSL_CITATION {"citationItems":[{"id":"ITEM-1","itemData":{"author":[{"dropping-particle":"","family":"Armstrong","given":"D.","non-dropping-particle":"","parse-names":false,"suffix":""}],"id":"ITEM-1","issued":{"date-parts":[["1992"]]},"publisher":"Clarendon Press","publisher-place":"Oxford","title":"Revolution and World Order: The Revolutionary State in International Society","type":"book"},"uris":["http://www.mendeley.com/documents/?uuid=9aca622d-5355-4e7c-ba46-51ffd367c101"]}],"mendeley":{"formattedCitation":"(Armstrong, 1992)","manualFormatting":"Armstrong (1992)","plainTextFormattedCitation":"(Armstrong, 1992)","previouslyFormattedCitation":"(Armstrong, 1992)"},"properties":{"noteIndex":0},"schema":"https://github.com/citation-style-language/schema/raw/master/csl-citation.json"}</w:instrText>
      </w:r>
      <w:r w:rsidR="00553EF5">
        <w:rPr>
          <w:rFonts w:ascii="Times New Roman" w:hAnsi="Times New Roman" w:cs="Times New Roman"/>
        </w:rPr>
        <w:fldChar w:fldCharType="separate"/>
      </w:r>
      <w:r w:rsidR="00553EF5">
        <w:rPr>
          <w:rFonts w:ascii="Times New Roman" w:hAnsi="Times New Roman" w:cs="Times New Roman"/>
          <w:noProof/>
        </w:rPr>
        <w:t>Armstrong (</w:t>
      </w:r>
      <w:r w:rsidR="00553EF5" w:rsidRPr="00553EF5">
        <w:rPr>
          <w:rFonts w:ascii="Times New Roman" w:hAnsi="Times New Roman" w:cs="Times New Roman"/>
          <w:noProof/>
        </w:rPr>
        <w:t>1992)</w:t>
      </w:r>
      <w:r w:rsidR="00553EF5">
        <w:rPr>
          <w:rFonts w:ascii="Times New Roman" w:hAnsi="Times New Roman" w:cs="Times New Roman"/>
        </w:rPr>
        <w:fldChar w:fldCharType="end"/>
      </w:r>
      <w:r w:rsidR="00553EF5">
        <w:rPr>
          <w:rFonts w:ascii="Times New Roman" w:hAnsi="Times New Roman" w:cs="Times New Roman"/>
        </w:rPr>
        <w:t>’s</w:t>
      </w:r>
      <w:r w:rsidR="0051277E">
        <w:rPr>
          <w:rFonts w:ascii="Times New Roman" w:hAnsi="Times New Roman" w:cs="Times New Roman"/>
        </w:rPr>
        <w:t xml:space="preserve"> analysis of </w:t>
      </w:r>
      <w:r w:rsidR="00E50E07">
        <w:rPr>
          <w:rFonts w:ascii="Times New Roman" w:hAnsi="Times New Roman" w:cs="Times New Roman"/>
        </w:rPr>
        <w:t>revolutionist movements</w:t>
      </w:r>
      <w:r w:rsidR="0051277E">
        <w:rPr>
          <w:rFonts w:ascii="Times New Roman" w:hAnsi="Times New Roman" w:cs="Times New Roman"/>
        </w:rPr>
        <w:t xml:space="preserve"> targeting states – such as the Russian and Iranian revolutions – highlighted the success of </w:t>
      </w:r>
      <w:r w:rsidR="00E50E07">
        <w:rPr>
          <w:rFonts w:ascii="Times New Roman" w:hAnsi="Times New Roman" w:cs="Times New Roman"/>
        </w:rPr>
        <w:t>the state system</w:t>
      </w:r>
      <w:r w:rsidR="0051277E">
        <w:rPr>
          <w:rFonts w:ascii="Times New Roman" w:hAnsi="Times New Roman" w:cs="Times New Roman"/>
        </w:rPr>
        <w:t xml:space="preserve"> in containing these revolutions and ensuring that the states in which these revolutions took </w:t>
      </w:r>
      <w:r w:rsidR="00D07F62">
        <w:rPr>
          <w:rFonts w:ascii="Times New Roman" w:hAnsi="Times New Roman" w:cs="Times New Roman"/>
        </w:rPr>
        <w:t xml:space="preserve">place </w:t>
      </w:r>
      <w:r w:rsidR="003618EF">
        <w:rPr>
          <w:rFonts w:ascii="Times New Roman" w:hAnsi="Times New Roman" w:cs="Times New Roman"/>
        </w:rPr>
        <w:t xml:space="preserve">were ultimately to </w:t>
      </w:r>
      <w:r w:rsidR="00E50E07">
        <w:rPr>
          <w:rFonts w:ascii="Times New Roman" w:hAnsi="Times New Roman" w:cs="Times New Roman"/>
        </w:rPr>
        <w:t>pursue ‘realist’ foreign policy objectives</w:t>
      </w:r>
      <w:r w:rsidR="007E78EF">
        <w:rPr>
          <w:rFonts w:ascii="Times New Roman" w:hAnsi="Times New Roman" w:cs="Times New Roman"/>
        </w:rPr>
        <w:t>.</w:t>
      </w:r>
    </w:p>
    <w:p w14:paraId="11EE7F66" w14:textId="43CF3A7A" w:rsidR="00C05C5E" w:rsidRDefault="00B03AF6" w:rsidP="0051277E">
      <w:pPr>
        <w:spacing w:after="0" w:line="480" w:lineRule="auto"/>
        <w:ind w:firstLine="720"/>
        <w:jc w:val="both"/>
        <w:rPr>
          <w:rFonts w:ascii="Times New Roman" w:hAnsi="Times New Roman" w:cs="Times New Roman"/>
        </w:rPr>
      </w:pPr>
      <w:r>
        <w:rPr>
          <w:rFonts w:ascii="Times New Roman" w:hAnsi="Times New Roman" w:cs="Times New Roman"/>
        </w:rPr>
        <w:lastRenderedPageBreak/>
        <w:t>In sum</w:t>
      </w:r>
      <w:r w:rsidR="00507C9A">
        <w:rPr>
          <w:rFonts w:ascii="Times New Roman" w:hAnsi="Times New Roman" w:cs="Times New Roman"/>
        </w:rPr>
        <w:t>, w</w:t>
      </w:r>
      <w:r w:rsidR="00C05C5E">
        <w:rPr>
          <w:rFonts w:ascii="Times New Roman" w:hAnsi="Times New Roman" w:cs="Times New Roman"/>
        </w:rPr>
        <w:t xml:space="preserve">hen the three SM orientations (realist, rationalist, and revolutionist) are </w:t>
      </w:r>
      <w:r w:rsidR="00EC328C">
        <w:rPr>
          <w:rFonts w:ascii="Times New Roman" w:hAnsi="Times New Roman" w:cs="Times New Roman"/>
        </w:rPr>
        <w:t>intersect</w:t>
      </w:r>
      <w:r w:rsidR="00C05C5E">
        <w:rPr>
          <w:rFonts w:ascii="Times New Roman" w:hAnsi="Times New Roman" w:cs="Times New Roman"/>
        </w:rPr>
        <w:t xml:space="preserve">ed with the three ES world order domains (international system, international society, and world society), a typology of prospective interactions results, as presented in figure 3. </w:t>
      </w:r>
    </w:p>
    <w:p w14:paraId="1F3D9883" w14:textId="77777777" w:rsidR="00C05C5E" w:rsidRDefault="00C05C5E" w:rsidP="0076365B">
      <w:pPr>
        <w:spacing w:after="0" w:line="480" w:lineRule="auto"/>
        <w:jc w:val="both"/>
        <w:rPr>
          <w:rFonts w:ascii="Times New Roman" w:hAnsi="Times New Roman" w:cs="Times New Roman"/>
        </w:rPr>
      </w:pPr>
    </w:p>
    <w:p w14:paraId="6847048E" w14:textId="48AC5C9B" w:rsidR="00C05C5E" w:rsidRPr="008964CD" w:rsidRDefault="00C05C5E" w:rsidP="0076365B">
      <w:pPr>
        <w:spacing w:after="0" w:line="480" w:lineRule="auto"/>
        <w:rPr>
          <w:rFonts w:ascii="Times New Roman" w:hAnsi="Times New Roman" w:cs="Times New Roman"/>
        </w:rPr>
      </w:pPr>
      <w:r>
        <w:rPr>
          <w:rFonts w:ascii="Times New Roman" w:hAnsi="Times New Roman" w:cs="Times New Roman"/>
        </w:rPr>
        <w:t>[Insert figure 3 approximately here]</w:t>
      </w:r>
    </w:p>
    <w:p w14:paraId="6C5A0699" w14:textId="77777777" w:rsidR="00C05C5E" w:rsidRDefault="00C05C5E" w:rsidP="0076365B">
      <w:pPr>
        <w:spacing w:after="0" w:line="480" w:lineRule="auto"/>
        <w:jc w:val="both"/>
        <w:rPr>
          <w:rFonts w:ascii="Times New Roman" w:hAnsi="Times New Roman" w:cs="Times New Roman"/>
        </w:rPr>
      </w:pPr>
    </w:p>
    <w:p w14:paraId="31C6048F" w14:textId="4CD40D76" w:rsidR="004668D8" w:rsidRDefault="00C05C5E" w:rsidP="002649F9">
      <w:pPr>
        <w:spacing w:after="0" w:line="480" w:lineRule="auto"/>
        <w:jc w:val="both"/>
        <w:rPr>
          <w:rFonts w:ascii="Times New Roman" w:hAnsi="Times New Roman" w:cs="Times New Roman"/>
        </w:rPr>
      </w:pPr>
      <w:r>
        <w:rPr>
          <w:rFonts w:ascii="Times New Roman" w:hAnsi="Times New Roman" w:cs="Times New Roman"/>
        </w:rPr>
        <w:t xml:space="preserve">The table </w:t>
      </w:r>
      <w:r w:rsidR="00C52BE4">
        <w:rPr>
          <w:rFonts w:ascii="Times New Roman" w:hAnsi="Times New Roman" w:cs="Times New Roman"/>
        </w:rPr>
        <w:t xml:space="preserve">points to </w:t>
      </w:r>
      <w:r>
        <w:rPr>
          <w:rFonts w:ascii="Times New Roman" w:hAnsi="Times New Roman" w:cs="Times New Roman"/>
        </w:rPr>
        <w:t xml:space="preserve">a primary </w:t>
      </w:r>
      <w:r w:rsidR="00DE02FF">
        <w:rPr>
          <w:rFonts w:ascii="Times New Roman" w:hAnsi="Times New Roman" w:cs="Times New Roman"/>
        </w:rPr>
        <w:t>form</w:t>
      </w:r>
      <w:r w:rsidR="00CD036E">
        <w:rPr>
          <w:rFonts w:ascii="Times New Roman" w:hAnsi="Times New Roman" w:cs="Times New Roman"/>
        </w:rPr>
        <w:t xml:space="preserve"> </w:t>
      </w:r>
      <w:r>
        <w:rPr>
          <w:rFonts w:ascii="Times New Roman" w:hAnsi="Times New Roman" w:cs="Times New Roman"/>
        </w:rPr>
        <w:t>of interaction along the diagonal axis, understood in terms of the potential for collaboration (though not necessarily agreement) resulting from the alignment of SM ideologies with the basic institutions of the corresponding domain</w:t>
      </w:r>
      <w:r w:rsidR="00D07F62">
        <w:rPr>
          <w:rFonts w:ascii="Times New Roman" w:hAnsi="Times New Roman" w:cs="Times New Roman"/>
        </w:rPr>
        <w:t xml:space="preserve"> of world order</w:t>
      </w:r>
      <w:r>
        <w:rPr>
          <w:rFonts w:ascii="Times New Roman" w:hAnsi="Times New Roman" w:cs="Times New Roman"/>
        </w:rPr>
        <w:t xml:space="preserve">, </w:t>
      </w:r>
      <w:r w:rsidR="00593084">
        <w:rPr>
          <w:rFonts w:ascii="Times New Roman" w:hAnsi="Times New Roman" w:cs="Times New Roman"/>
        </w:rPr>
        <w:t>whereas</w:t>
      </w:r>
      <w:r>
        <w:rPr>
          <w:rFonts w:ascii="Times New Roman" w:hAnsi="Times New Roman" w:cs="Times New Roman"/>
        </w:rPr>
        <w:t xml:space="preserve"> patterns of negotiation and conflict are expected at intermediate and extreme ends, respectively. In this perspective, realist movements, such as those nationalists aiming towards conservation </w:t>
      </w:r>
      <w:r w:rsidR="00E71514">
        <w:rPr>
          <w:rFonts w:ascii="Times New Roman" w:hAnsi="Times New Roman" w:cs="Times New Roman"/>
        </w:rPr>
        <w:t>of</w:t>
      </w:r>
      <w:r>
        <w:rPr>
          <w:rFonts w:ascii="Times New Roman" w:hAnsi="Times New Roman" w:cs="Times New Roman"/>
        </w:rPr>
        <w:t xml:space="preserve"> existing states’ sovereignty, may expected to have more antagonistic relationships with cosmopolitan world society than with </w:t>
      </w:r>
      <w:r w:rsidR="00EE6111">
        <w:rPr>
          <w:rFonts w:ascii="Times New Roman" w:hAnsi="Times New Roman" w:cs="Times New Roman"/>
        </w:rPr>
        <w:t>interstate</w:t>
      </w:r>
      <w:r>
        <w:rPr>
          <w:rFonts w:ascii="Times New Roman" w:hAnsi="Times New Roman" w:cs="Times New Roman"/>
        </w:rPr>
        <w:t xml:space="preserve"> </w:t>
      </w:r>
      <w:r w:rsidR="00EE6111">
        <w:rPr>
          <w:rFonts w:ascii="Times New Roman" w:hAnsi="Times New Roman" w:cs="Times New Roman"/>
        </w:rPr>
        <w:t xml:space="preserve">system </w:t>
      </w:r>
      <w:r>
        <w:rPr>
          <w:rFonts w:ascii="Times New Roman" w:hAnsi="Times New Roman" w:cs="Times New Roman"/>
        </w:rPr>
        <w:t>institutions</w:t>
      </w:r>
      <w:r w:rsidR="00546CBC" w:rsidRPr="00546CBC">
        <w:rPr>
          <w:rFonts w:ascii="Times New Roman" w:hAnsi="Times New Roman" w:cs="Times New Roman"/>
        </w:rPr>
        <w:t xml:space="preserve"> given their ideological standpoint focused on preservation of sovereign-oriented norms and values, or their close association with states</w:t>
      </w:r>
      <w:r w:rsidR="00546CBC">
        <w:rPr>
          <w:rFonts w:ascii="Times New Roman" w:hAnsi="Times New Roman" w:cs="Times New Roman"/>
        </w:rPr>
        <w:t>:</w:t>
      </w:r>
      <w:r w:rsidR="0064360A">
        <w:rPr>
          <w:rFonts w:ascii="Times New Roman" w:hAnsi="Times New Roman" w:cs="Times New Roman"/>
        </w:rPr>
        <w:t xml:space="preserve"> a notable example in the contemporary era is state support for nationalist movements in Eastern Europe </w:t>
      </w:r>
      <w:r w:rsidR="009D1858">
        <w:rPr>
          <w:rFonts w:ascii="Times New Roman" w:hAnsi="Times New Roman" w:cs="Times New Roman"/>
        </w:rPr>
        <w:fldChar w:fldCharType="begin" w:fldLock="1"/>
      </w:r>
      <w:r w:rsidR="00364283">
        <w:rPr>
          <w:rFonts w:ascii="Times New Roman" w:hAnsi="Times New Roman" w:cs="Times New Roman"/>
        </w:rPr>
        <w:instrText>ADDIN CSL_CITATION {"citationItems":[{"id":"ITEM-1","itemData":{"author":[{"dropping-particle":"","family":"Polyakova","given":"A.","non-dropping-particle":"","parse-names":false,"suffix":""}],"container-title":"World Affairs","id":"ITEM-1","issue":"3","issued":{"date-parts":[["2014"]]},"page":"36-40","title":"Strange Bedfellows: Putin and Europe's Far Right","type":"article-journal","volume":"177"},"uris":["http://www.mendeley.com/documents/?uuid=dc4c6337-e13e-3e4c-832a-2b4ad002e1d4"]}],"mendeley":{"formattedCitation":"(Polyakova, 2014)","plainTextFormattedCitation":"(Polyakova, 2014)","previouslyFormattedCitation":"(Polyakova, 2014)"},"properties":{"noteIndex":0},"schema":"https://github.com/citation-style-language/schema/raw/master/csl-citation.json"}</w:instrText>
      </w:r>
      <w:r w:rsidR="009D1858">
        <w:rPr>
          <w:rFonts w:ascii="Times New Roman" w:hAnsi="Times New Roman" w:cs="Times New Roman"/>
        </w:rPr>
        <w:fldChar w:fldCharType="separate"/>
      </w:r>
      <w:r w:rsidR="00553EF5" w:rsidRPr="00553EF5">
        <w:rPr>
          <w:rFonts w:ascii="Times New Roman" w:hAnsi="Times New Roman" w:cs="Times New Roman"/>
          <w:noProof/>
        </w:rPr>
        <w:t>(Polyakova, 2014)</w:t>
      </w:r>
      <w:r w:rsidR="009D1858">
        <w:rPr>
          <w:rFonts w:ascii="Times New Roman" w:hAnsi="Times New Roman" w:cs="Times New Roman"/>
        </w:rPr>
        <w:fldChar w:fldCharType="end"/>
      </w:r>
      <w:r>
        <w:rPr>
          <w:rFonts w:ascii="Times New Roman" w:hAnsi="Times New Roman" w:cs="Times New Roman"/>
        </w:rPr>
        <w:t>.</w:t>
      </w:r>
      <w:r>
        <w:rPr>
          <w:rStyle w:val="EndnoteReference"/>
          <w:rFonts w:ascii="Times New Roman" w:hAnsi="Times New Roman" w:cs="Times New Roman"/>
        </w:rPr>
        <w:endnoteReference w:id="10"/>
      </w:r>
      <w:r>
        <w:rPr>
          <w:rFonts w:ascii="Times New Roman" w:hAnsi="Times New Roman" w:cs="Times New Roman"/>
        </w:rPr>
        <w:t xml:space="preserve"> The reverse</w:t>
      </w:r>
      <w:r w:rsidR="0064360A">
        <w:rPr>
          <w:rFonts w:ascii="Times New Roman" w:hAnsi="Times New Roman" w:cs="Times New Roman"/>
        </w:rPr>
        <w:t xml:space="preserve"> relationship</w:t>
      </w:r>
      <w:r>
        <w:rPr>
          <w:rFonts w:ascii="Times New Roman" w:hAnsi="Times New Roman" w:cs="Times New Roman"/>
        </w:rPr>
        <w:t>, i.e. antagonism with state-centric bodies and cooperation with world society, may be expected of revolutionist movements seeking transformation of the world order</w:t>
      </w:r>
      <w:r w:rsidR="0064360A">
        <w:rPr>
          <w:rFonts w:ascii="Times New Roman" w:hAnsi="Times New Roman" w:cs="Times New Roman"/>
        </w:rPr>
        <w:t>: those aiming to conduct revolutionary ‘</w:t>
      </w:r>
      <w:proofErr w:type="spellStart"/>
      <w:r w:rsidR="0064360A">
        <w:rPr>
          <w:rFonts w:ascii="Times New Roman" w:hAnsi="Times New Roman" w:cs="Times New Roman"/>
        </w:rPr>
        <w:t>prefigurative</w:t>
      </w:r>
      <w:proofErr w:type="spellEnd"/>
      <w:r w:rsidR="0064360A">
        <w:rPr>
          <w:rFonts w:ascii="Times New Roman" w:hAnsi="Times New Roman" w:cs="Times New Roman"/>
        </w:rPr>
        <w:t xml:space="preserve"> politics’ in Occupy mobilizations – for instance – have successfully brought together a wide range of groups </w:t>
      </w:r>
      <w:r w:rsidR="00546CBC">
        <w:rPr>
          <w:rFonts w:ascii="Times New Roman" w:hAnsi="Times New Roman" w:cs="Times New Roman"/>
        </w:rPr>
        <w:t>in world society</w:t>
      </w:r>
      <w:r w:rsidR="0064360A">
        <w:rPr>
          <w:rFonts w:ascii="Times New Roman" w:hAnsi="Times New Roman" w:cs="Times New Roman"/>
        </w:rPr>
        <w:t xml:space="preserve"> </w:t>
      </w:r>
      <w:r w:rsidR="00364283">
        <w:rPr>
          <w:rFonts w:ascii="Times New Roman" w:hAnsi="Times New Roman" w:cs="Times New Roman"/>
        </w:rPr>
        <w:fldChar w:fldCharType="begin" w:fldLock="1"/>
      </w:r>
      <w:r w:rsidR="00364283">
        <w:rPr>
          <w:rFonts w:ascii="Times New Roman" w:hAnsi="Times New Roman" w:cs="Times New Roman"/>
        </w:rPr>
        <w:instrText>ADDIN CSL_CITATION {"citationItems":[{"id":"ITEM-1","itemData":{"author":[{"dropping-particle":"","family":"Fuchs","given":"C.","non-dropping-particle":"","parse-names":false,"suffix":""}],"id":"ITEM-1","issued":{"date-parts":[["2014"]]},"publisher":"Zero Books","publisher-place":"Alresford","title":"OccupyMedia!: The Occupy Movement and Social Media in Crisis Capitalism","type":"book"},"uris":["http://www.mendeley.com/documents/?uuid=c13bea61-51a4-4087-b84b-1cfe3da60963"]}],"mendeley":{"formattedCitation":"(Fuchs, 2014)","plainTextFormattedCitation":"(Fuchs, 2014)","previouslyFormattedCitation":"(Fuchs, 2014)"},"properties":{"noteIndex":0},"schema":"https://github.com/citation-style-language/schema/raw/master/csl-citation.json"}</w:instrText>
      </w:r>
      <w:r w:rsidR="00364283">
        <w:rPr>
          <w:rFonts w:ascii="Times New Roman" w:hAnsi="Times New Roman" w:cs="Times New Roman"/>
        </w:rPr>
        <w:fldChar w:fldCharType="separate"/>
      </w:r>
      <w:r w:rsidR="00364283" w:rsidRPr="00364283">
        <w:rPr>
          <w:rFonts w:ascii="Times New Roman" w:hAnsi="Times New Roman" w:cs="Times New Roman"/>
          <w:noProof/>
        </w:rPr>
        <w:t>(Fuchs, 2014)</w:t>
      </w:r>
      <w:r w:rsidR="00364283">
        <w:rPr>
          <w:rFonts w:ascii="Times New Roman" w:hAnsi="Times New Roman" w:cs="Times New Roman"/>
        </w:rPr>
        <w:fldChar w:fldCharType="end"/>
      </w:r>
      <w:r w:rsidR="0064360A">
        <w:rPr>
          <w:rFonts w:ascii="Times New Roman" w:hAnsi="Times New Roman" w:cs="Times New Roman"/>
        </w:rPr>
        <w:t>, but face a common response from liberal and illiberal regimes alike in clearing these mobilizations (</w:t>
      </w:r>
      <w:proofErr w:type="spellStart"/>
      <w:r w:rsidR="0064360A">
        <w:rPr>
          <w:rFonts w:ascii="Times New Roman" w:hAnsi="Times New Roman" w:cs="Times New Roman"/>
        </w:rPr>
        <w:t>Krastev</w:t>
      </w:r>
      <w:proofErr w:type="spellEnd"/>
      <w:r w:rsidR="0064360A">
        <w:rPr>
          <w:rFonts w:ascii="Times New Roman" w:hAnsi="Times New Roman" w:cs="Times New Roman"/>
        </w:rPr>
        <w:t xml:space="preserve"> 2014, 72). </w:t>
      </w:r>
      <w:r w:rsidR="00AF3B79">
        <w:rPr>
          <w:rFonts w:ascii="Times New Roman" w:hAnsi="Times New Roman" w:cs="Times New Roman"/>
        </w:rPr>
        <w:t xml:space="preserve">Where movements involve diverse factions – realist, rationalist, and revolutionist – the table </w:t>
      </w:r>
      <w:r w:rsidR="007E78EF">
        <w:rPr>
          <w:rFonts w:ascii="Times New Roman" w:hAnsi="Times New Roman" w:cs="Times New Roman"/>
        </w:rPr>
        <w:t>captures</w:t>
      </w:r>
      <w:r w:rsidR="00D16B25">
        <w:rPr>
          <w:rFonts w:ascii="Times New Roman" w:hAnsi="Times New Roman" w:cs="Times New Roman"/>
        </w:rPr>
        <w:t xml:space="preserve"> prospective interactions with respect to factions from each approach</w:t>
      </w:r>
      <w:r w:rsidR="002649F9">
        <w:rPr>
          <w:rFonts w:ascii="Times New Roman" w:hAnsi="Times New Roman" w:cs="Times New Roman"/>
        </w:rPr>
        <w:t xml:space="preserve">: there is a frequent contrast between the reception of reformist and revolutionary wings of movements, with the </w:t>
      </w:r>
      <w:r w:rsidR="002649F9">
        <w:rPr>
          <w:rFonts w:ascii="Times New Roman" w:hAnsi="Times New Roman" w:cs="Times New Roman"/>
        </w:rPr>
        <w:lastRenderedPageBreak/>
        <w:t xml:space="preserve">former </w:t>
      </w:r>
      <w:r w:rsidR="005D1B63">
        <w:rPr>
          <w:rFonts w:ascii="Times New Roman" w:hAnsi="Times New Roman" w:cs="Times New Roman"/>
        </w:rPr>
        <w:t>more likely to gain</w:t>
      </w:r>
      <w:r w:rsidR="00471C00">
        <w:rPr>
          <w:rFonts w:ascii="Times New Roman" w:hAnsi="Times New Roman" w:cs="Times New Roman"/>
        </w:rPr>
        <w:t xml:space="preserve"> access to</w:t>
      </w:r>
      <w:r w:rsidR="005D1B63">
        <w:rPr>
          <w:rFonts w:ascii="Times New Roman" w:hAnsi="Times New Roman" w:cs="Times New Roman"/>
        </w:rPr>
        <w:t xml:space="preserve"> international society</w:t>
      </w:r>
      <w:r w:rsidR="002649F9">
        <w:rPr>
          <w:rFonts w:ascii="Times New Roman" w:hAnsi="Times New Roman" w:cs="Times New Roman"/>
        </w:rPr>
        <w:t xml:space="preserve"> while the latter is suppressed, as found for instance in the case of anti-apartheid activism in South Africa </w:t>
      </w:r>
      <w:r w:rsidR="00364283">
        <w:rPr>
          <w:rFonts w:ascii="Times New Roman" w:hAnsi="Times New Roman" w:cs="Times New Roman"/>
        </w:rPr>
        <w:fldChar w:fldCharType="begin" w:fldLock="1"/>
      </w:r>
      <w:r w:rsidR="00FD177E">
        <w:rPr>
          <w:rFonts w:ascii="Times New Roman" w:hAnsi="Times New Roman" w:cs="Times New Roman"/>
        </w:rPr>
        <w:instrText>ADDIN CSL_CITATION {"citationItems":[{"id":"ITEM-1","itemData":{"author":[{"dropping-particle":"","family":"Goodwin","given":"J.","non-dropping-particle":"","parse-names":false,"suffix":""}],"id":"ITEM-1","issued":{"date-parts":[["2001"]]},"publisher":"Cambridge University Press","publisher-place":"Cambridge","title":"No Other Way Out: States and Revolutionary Movements, 1945-1991","type":"book"},"locator":"298","uris":["http://www.mendeley.com/documents/?uuid=ff70125b-4386-48ff-a582-8c56231c468f"]}],"mendeley":{"formattedCitation":"(Goodwin, 2001: 298)","plainTextFormattedCitation":"(Goodwin, 2001: 298)","previouslyFormattedCitation":"(Goodwin, 2001: 298)"},"properties":{"noteIndex":0},"schema":"https://github.com/citation-style-language/schema/raw/master/csl-citation.json"}</w:instrText>
      </w:r>
      <w:r w:rsidR="00364283">
        <w:rPr>
          <w:rFonts w:ascii="Times New Roman" w:hAnsi="Times New Roman" w:cs="Times New Roman"/>
        </w:rPr>
        <w:fldChar w:fldCharType="separate"/>
      </w:r>
      <w:r w:rsidR="00FD177E" w:rsidRPr="00FD177E">
        <w:rPr>
          <w:rFonts w:ascii="Times New Roman" w:hAnsi="Times New Roman" w:cs="Times New Roman"/>
          <w:noProof/>
        </w:rPr>
        <w:t>(Goodwin, 2001: 298)</w:t>
      </w:r>
      <w:r w:rsidR="00364283">
        <w:rPr>
          <w:rFonts w:ascii="Times New Roman" w:hAnsi="Times New Roman" w:cs="Times New Roman"/>
        </w:rPr>
        <w:fldChar w:fldCharType="end"/>
      </w:r>
      <w:r w:rsidR="002649F9">
        <w:rPr>
          <w:rFonts w:ascii="Times New Roman" w:hAnsi="Times New Roman" w:cs="Times New Roman"/>
        </w:rPr>
        <w:t>.</w:t>
      </w:r>
    </w:p>
    <w:p w14:paraId="1BF2E24F" w14:textId="56D92396" w:rsidR="00C05C5E" w:rsidRDefault="00201BBC" w:rsidP="00396407">
      <w:pPr>
        <w:spacing w:after="0" w:line="480" w:lineRule="auto"/>
        <w:ind w:firstLine="720"/>
        <w:jc w:val="both"/>
        <w:rPr>
          <w:rFonts w:ascii="Times New Roman" w:hAnsi="Times New Roman" w:cs="Times New Roman"/>
        </w:rPr>
      </w:pPr>
      <w:r w:rsidRPr="00201BBC">
        <w:rPr>
          <w:rFonts w:ascii="Times New Roman" w:hAnsi="Times New Roman" w:cs="Times New Roman"/>
        </w:rPr>
        <w:t xml:space="preserve">Figure 3 also indicates secondary forms of interactions within each primary type, depending on whether these are more state-centric and institutionalized, or rooted in associational and </w:t>
      </w:r>
      <w:proofErr w:type="spellStart"/>
      <w:r w:rsidRPr="00201BBC">
        <w:rPr>
          <w:rFonts w:ascii="Times New Roman" w:hAnsi="Times New Roman" w:cs="Times New Roman"/>
        </w:rPr>
        <w:t>identarian</w:t>
      </w:r>
      <w:proofErr w:type="spellEnd"/>
      <w:r w:rsidRPr="00201BBC">
        <w:rPr>
          <w:rFonts w:ascii="Times New Roman" w:hAnsi="Times New Roman" w:cs="Times New Roman"/>
        </w:rPr>
        <w:t xml:space="preserve"> factors. </w:t>
      </w:r>
      <w:r w:rsidR="00C05C5E" w:rsidRPr="00201BBC">
        <w:rPr>
          <w:rFonts w:ascii="Times New Roman" w:hAnsi="Times New Roman" w:cs="Times New Roman"/>
        </w:rPr>
        <w:t xml:space="preserve">As elaborated in </w:t>
      </w:r>
      <w:r w:rsidR="00C05C5E" w:rsidRPr="00201BBC">
        <w:rPr>
          <w:rFonts w:ascii="Times New Roman" w:hAnsi="Times New Roman" w:cs="Times New Roman"/>
        </w:rPr>
        <w:fldChar w:fldCharType="begin" w:fldLock="1"/>
      </w:r>
      <w:r w:rsidR="00E5787F" w:rsidRPr="00201BBC">
        <w:rPr>
          <w:rFonts w:ascii="Times New Roman" w:hAnsi="Times New Roman" w:cs="Times New Roman"/>
        </w:rPr>
        <w:instrText>ADDIN CSL_CITATION {"citationItems":[{"id":"ITEM-1","itemData":{"author":[{"dropping-particle":"","family":"Buzan","given":"B.","non-dropping-particle":"","parse-names":false,"suffix":""}],"id":"ITEM-1","issued":{"date-parts":[["2004"]]},"number":"0","publisher":"Cambridge University Press","publisher-place":"Cambridge","title":"From International to World Society? English School Theory and the Social Structure of Globalisation","type":"book"},"uris":["http://www.mendeley.com/documents/?uuid=22a587b1-0c87-463c-a1d1-837ec3930ecd"]},{"id":"ITEM-2","itemData":{"author":[{"dropping-particle":"","family":"Buzan","given":"B.","non-dropping-particle":"","parse-names":false,"suffix":""}],"container-title":"International Politics","id":"ITEM-2","issue":"1","issued":{"date-parts":[["2018"]]},"page":"125-140","title":"Revisiting world society","type":"article-journal","volume":"55"},"uris":["http://www.mendeley.com/documents/?uuid=7c30ab3c-447e-364e-acc5-cd96237cc254"]}],"mendeley":{"formattedCitation":"(Buzan, 2004, 2018)","manualFormatting":"Buzan (2004, 2018)","plainTextFormattedCitation":"(Buzan, 2004, 2018)","previouslyFormattedCitation":"(Buzan, 2004, 2018)"},"properties":{"noteIndex":0},"schema":"https://github.com/citation-style-language/schema/raw/master/csl-citation.json"}</w:instrText>
      </w:r>
      <w:r w:rsidR="00C05C5E" w:rsidRPr="00201BBC">
        <w:rPr>
          <w:rFonts w:ascii="Times New Roman" w:hAnsi="Times New Roman" w:cs="Times New Roman"/>
        </w:rPr>
        <w:fldChar w:fldCharType="separate"/>
      </w:r>
      <w:r w:rsidR="00C05C5E" w:rsidRPr="00201BBC">
        <w:rPr>
          <w:rFonts w:ascii="Times New Roman" w:hAnsi="Times New Roman" w:cs="Times New Roman"/>
          <w:noProof/>
        </w:rPr>
        <w:t>Buzan (2004, 2018)</w:t>
      </w:r>
      <w:r w:rsidR="00C05C5E" w:rsidRPr="00201BBC">
        <w:rPr>
          <w:rFonts w:ascii="Times New Roman" w:hAnsi="Times New Roman" w:cs="Times New Roman"/>
        </w:rPr>
        <w:fldChar w:fldCharType="end"/>
      </w:r>
      <w:r w:rsidR="00C05C5E" w:rsidRPr="00201BBC">
        <w:rPr>
          <w:rFonts w:ascii="Times New Roman" w:hAnsi="Times New Roman" w:cs="Times New Roman"/>
        </w:rPr>
        <w:t>, the interface between</w:t>
      </w:r>
      <w:r w:rsidR="00C05C5E">
        <w:rPr>
          <w:rFonts w:ascii="Times New Roman" w:hAnsi="Times New Roman" w:cs="Times New Roman"/>
        </w:rPr>
        <w:t xml:space="preserve"> different world order domains is mediated by distinct but overlapping logics, more </w:t>
      </w:r>
      <w:proofErr w:type="spellStart"/>
      <w:r w:rsidR="00C05C5E">
        <w:rPr>
          <w:rFonts w:ascii="Times New Roman" w:hAnsi="Times New Roman" w:cs="Times New Roman"/>
        </w:rPr>
        <w:t>interhuman</w:t>
      </w:r>
      <w:proofErr w:type="spellEnd"/>
      <w:r w:rsidR="00C05C5E">
        <w:rPr>
          <w:rFonts w:ascii="Times New Roman" w:hAnsi="Times New Roman" w:cs="Times New Roman"/>
        </w:rPr>
        <w:t xml:space="preserve"> and solidarity driven for world society, and more </w:t>
      </w:r>
      <w:r w:rsidR="00992448">
        <w:rPr>
          <w:rFonts w:ascii="Times New Roman" w:hAnsi="Times New Roman" w:cs="Times New Roman"/>
        </w:rPr>
        <w:t>pluralist and interest-driven for the interstate system</w:t>
      </w:r>
      <w:r w:rsidR="00C05C5E">
        <w:rPr>
          <w:rFonts w:ascii="Times New Roman" w:hAnsi="Times New Roman" w:cs="Times New Roman"/>
        </w:rPr>
        <w:t xml:space="preserve">. </w:t>
      </w:r>
      <w:r w:rsidR="00992448">
        <w:rPr>
          <w:rFonts w:ascii="Times New Roman" w:hAnsi="Times New Roman" w:cs="Times New Roman"/>
        </w:rPr>
        <w:t>In Figure 3, therefore,</w:t>
      </w:r>
      <w:r w:rsidR="00C05C5E">
        <w:rPr>
          <w:rFonts w:ascii="Times New Roman" w:hAnsi="Times New Roman" w:cs="Times New Roman"/>
        </w:rPr>
        <w:t xml:space="preserve"> realist movements and international society institutions are expected to </w:t>
      </w:r>
      <w:r w:rsidR="001B74EC">
        <w:rPr>
          <w:rFonts w:ascii="Times New Roman" w:hAnsi="Times New Roman" w:cs="Times New Roman"/>
        </w:rPr>
        <w:t>undertake</w:t>
      </w:r>
      <w:r w:rsidR="00C05C5E">
        <w:rPr>
          <w:rFonts w:ascii="Times New Roman" w:hAnsi="Times New Roman" w:cs="Times New Roman"/>
        </w:rPr>
        <w:t xml:space="preserve"> </w:t>
      </w:r>
      <w:r w:rsidR="00C52BE4">
        <w:rPr>
          <w:rFonts w:ascii="Times New Roman" w:hAnsi="Times New Roman" w:cs="Times New Roman"/>
        </w:rPr>
        <w:t>‘</w:t>
      </w:r>
      <w:r w:rsidR="00C05C5E">
        <w:rPr>
          <w:rFonts w:ascii="Times New Roman" w:hAnsi="Times New Roman" w:cs="Times New Roman"/>
        </w:rPr>
        <w:t>pluralist</w:t>
      </w:r>
      <w:r w:rsidR="00C52BE4">
        <w:rPr>
          <w:rFonts w:ascii="Times New Roman" w:hAnsi="Times New Roman" w:cs="Times New Roman"/>
        </w:rPr>
        <w:t>’</w:t>
      </w:r>
      <w:r w:rsidR="00C05C5E">
        <w:rPr>
          <w:rFonts w:ascii="Times New Roman" w:hAnsi="Times New Roman" w:cs="Times New Roman"/>
        </w:rPr>
        <w:t xml:space="preserve"> negotiations </w:t>
      </w:r>
      <w:r w:rsidR="00840DC5">
        <w:rPr>
          <w:rFonts w:ascii="Times New Roman" w:hAnsi="Times New Roman" w:cs="Times New Roman"/>
        </w:rPr>
        <w:t>in recognition of</w:t>
      </w:r>
      <w:r w:rsidR="00C05C5E">
        <w:rPr>
          <w:rFonts w:ascii="Times New Roman" w:hAnsi="Times New Roman" w:cs="Times New Roman"/>
        </w:rPr>
        <w:t xml:space="preserve"> national differences, while interactions </w:t>
      </w:r>
      <w:r w:rsidR="001B74EC">
        <w:rPr>
          <w:rFonts w:ascii="Times New Roman" w:hAnsi="Times New Roman" w:cs="Times New Roman"/>
        </w:rPr>
        <w:t xml:space="preserve">of international society </w:t>
      </w:r>
      <w:r w:rsidR="00C05C5E">
        <w:rPr>
          <w:rFonts w:ascii="Times New Roman" w:hAnsi="Times New Roman" w:cs="Times New Roman"/>
        </w:rPr>
        <w:t xml:space="preserve">with revolutionist movements may </w:t>
      </w:r>
      <w:r w:rsidR="00AE2375">
        <w:rPr>
          <w:rFonts w:ascii="Times New Roman" w:hAnsi="Times New Roman" w:cs="Times New Roman"/>
        </w:rPr>
        <w:t>involve</w:t>
      </w:r>
      <w:r w:rsidR="00C05C5E">
        <w:rPr>
          <w:rFonts w:ascii="Times New Roman" w:hAnsi="Times New Roman" w:cs="Times New Roman"/>
        </w:rPr>
        <w:t xml:space="preserve"> more </w:t>
      </w:r>
      <w:r w:rsidR="00C52BE4">
        <w:rPr>
          <w:rFonts w:ascii="Times New Roman" w:hAnsi="Times New Roman" w:cs="Times New Roman"/>
        </w:rPr>
        <w:t>‘</w:t>
      </w:r>
      <w:proofErr w:type="spellStart"/>
      <w:r w:rsidR="00C05C5E">
        <w:rPr>
          <w:rFonts w:ascii="Times New Roman" w:hAnsi="Times New Roman" w:cs="Times New Roman"/>
        </w:rPr>
        <w:t>solidarist</w:t>
      </w:r>
      <w:proofErr w:type="spellEnd"/>
      <w:r w:rsidR="00C52BE4">
        <w:rPr>
          <w:rFonts w:ascii="Times New Roman" w:hAnsi="Times New Roman" w:cs="Times New Roman"/>
        </w:rPr>
        <w:t>’</w:t>
      </w:r>
      <w:r w:rsidR="0050753B">
        <w:rPr>
          <w:rFonts w:ascii="Times New Roman" w:hAnsi="Times New Roman" w:cs="Times New Roman"/>
        </w:rPr>
        <w:t xml:space="preserve"> </w:t>
      </w:r>
      <w:r w:rsidR="00AE2375">
        <w:rPr>
          <w:rFonts w:ascii="Times New Roman" w:hAnsi="Times New Roman" w:cs="Times New Roman"/>
        </w:rPr>
        <w:t xml:space="preserve">negotiations </w:t>
      </w:r>
      <w:r w:rsidR="00C52BE4">
        <w:rPr>
          <w:rFonts w:ascii="Times New Roman" w:hAnsi="Times New Roman" w:cs="Times New Roman"/>
        </w:rPr>
        <w:t xml:space="preserve">drawing on </w:t>
      </w:r>
      <w:r w:rsidR="0050753B">
        <w:rPr>
          <w:rFonts w:ascii="Times New Roman" w:hAnsi="Times New Roman" w:cs="Times New Roman"/>
        </w:rPr>
        <w:t>shared values</w:t>
      </w:r>
      <w:r w:rsidR="00C05C5E">
        <w:rPr>
          <w:rFonts w:ascii="Times New Roman" w:hAnsi="Times New Roman" w:cs="Times New Roman"/>
        </w:rPr>
        <w:t xml:space="preserve"> </w:t>
      </w:r>
      <w:r w:rsidR="00C05C5E">
        <w:rPr>
          <w:rFonts w:ascii="Times New Roman" w:hAnsi="Times New Roman" w:cs="Times New Roman"/>
        </w:rPr>
        <w:fldChar w:fldCharType="begin" w:fldLock="1"/>
      </w:r>
      <w:r w:rsidR="00E5787F">
        <w:rPr>
          <w:rFonts w:ascii="Times New Roman" w:hAnsi="Times New Roman" w:cs="Times New Roman"/>
        </w:rPr>
        <w:instrText>ADDIN CSL_CITATION {"citationItems":[{"id":"ITEM-1","itemData":{"abstract":"This article argues that the debate between pluralism and solidarism in English School theory has been cast in such a way as to hand the progressive cause to solidarism, taking for granted that moves towards the emergence of world society further a solidarist normative agenda. This article suggests this is because of assumptions about the nature and location of such changes within English School theory. However, an alternative understanding of change, as emerging from tensions arising within the pluralist understanding of international society, has been overlooked. This enables a challenge to be raised to the assumption that world society must be solidarist, producing an initial defence of a potentially ethically desirable pluralist form of world society.","author":[{"dropping-particle":"","family":"Williams","given":"J.","non-dropping-particle":"","parse-names":false,"suffix":""}],"container-title":"International Relations","id":"ITEM-1","issue":"1","issued":{"date-parts":[["2005"]]},"page":"19-38","title":"Pluralism, Solidarism and the Emergence of World Society in English School Theory","type":"article-journal","volume":"19"},"uris":["http://www.mendeley.com/documents/?uuid=e4c0fdab-80ce-30bf-8121-f37bf5df559d"]}],"mendeley":{"formattedCitation":"(Williams, 2005)","plainTextFormattedCitation":"(Williams, 2005)","previouslyFormattedCitation":"(Williams, 2005)"},"properties":{"noteIndex":0},"schema":"https://github.com/citation-style-language/schema/raw/master/csl-citation.json"}</w:instrText>
      </w:r>
      <w:r w:rsidR="00C05C5E">
        <w:rPr>
          <w:rFonts w:ascii="Times New Roman" w:hAnsi="Times New Roman" w:cs="Times New Roman"/>
        </w:rPr>
        <w:fldChar w:fldCharType="separate"/>
      </w:r>
      <w:r w:rsidR="00C05C5E" w:rsidRPr="00D733A5">
        <w:rPr>
          <w:rFonts w:ascii="Times New Roman" w:hAnsi="Times New Roman" w:cs="Times New Roman"/>
          <w:noProof/>
        </w:rPr>
        <w:t>(Williams, 2005)</w:t>
      </w:r>
      <w:r w:rsidR="00C05C5E">
        <w:rPr>
          <w:rFonts w:ascii="Times New Roman" w:hAnsi="Times New Roman" w:cs="Times New Roman"/>
        </w:rPr>
        <w:fldChar w:fldCharType="end"/>
      </w:r>
      <w:r w:rsidR="00681FFB">
        <w:rPr>
          <w:rFonts w:ascii="Times New Roman" w:hAnsi="Times New Roman" w:cs="Times New Roman"/>
        </w:rPr>
        <w:t xml:space="preserve">. </w:t>
      </w:r>
      <w:r w:rsidR="004726EE">
        <w:rPr>
          <w:rFonts w:ascii="Times New Roman" w:hAnsi="Times New Roman" w:cs="Times New Roman"/>
        </w:rPr>
        <w:t>Conservative nationalists negotiate with international society with reference to state-centric international norms such as sovereignty, for instance, whereas revolutionary macro-nationalists have appealed more to cross-border solidarities such as religious</w:t>
      </w:r>
      <w:r w:rsidR="00471C00">
        <w:rPr>
          <w:rFonts w:ascii="Times New Roman" w:hAnsi="Times New Roman" w:cs="Times New Roman"/>
        </w:rPr>
        <w:t xml:space="preserve"> or ethnic</w:t>
      </w:r>
      <w:r w:rsidR="004726EE">
        <w:rPr>
          <w:rFonts w:ascii="Times New Roman" w:hAnsi="Times New Roman" w:cs="Times New Roman"/>
        </w:rPr>
        <w:t xml:space="preserve"> identification</w:t>
      </w:r>
      <w:r w:rsidR="00471C00">
        <w:rPr>
          <w:rFonts w:ascii="Times New Roman" w:hAnsi="Times New Roman" w:cs="Times New Roman"/>
        </w:rPr>
        <w:t xml:space="preserve"> (</w:t>
      </w:r>
      <w:r w:rsidR="00546CBC">
        <w:rPr>
          <w:rFonts w:ascii="Times New Roman" w:hAnsi="Times New Roman" w:cs="Times New Roman"/>
        </w:rPr>
        <w:t>e.g. Pan-Slavism and</w:t>
      </w:r>
      <w:r w:rsidR="00471C00">
        <w:rPr>
          <w:rFonts w:ascii="Times New Roman" w:hAnsi="Times New Roman" w:cs="Times New Roman"/>
        </w:rPr>
        <w:t xml:space="preserve"> </w:t>
      </w:r>
      <w:r w:rsidR="00546CBC">
        <w:rPr>
          <w:rFonts w:ascii="Times New Roman" w:hAnsi="Times New Roman" w:cs="Times New Roman"/>
        </w:rPr>
        <w:t xml:space="preserve">Arab </w:t>
      </w:r>
      <w:r w:rsidR="00B06A42">
        <w:rPr>
          <w:rFonts w:ascii="Times New Roman" w:hAnsi="Times New Roman" w:cs="Times New Roman"/>
        </w:rPr>
        <w:t>nationalism)</w:t>
      </w:r>
      <w:r w:rsidR="004726EE">
        <w:rPr>
          <w:rFonts w:ascii="Times New Roman" w:hAnsi="Times New Roman" w:cs="Times New Roman"/>
        </w:rPr>
        <w:t xml:space="preserve"> </w:t>
      </w:r>
      <w:r w:rsidR="00364283">
        <w:rPr>
          <w:rFonts w:ascii="Times New Roman" w:hAnsi="Times New Roman" w:cs="Times New Roman"/>
        </w:rPr>
        <w:fldChar w:fldCharType="begin" w:fldLock="1"/>
      </w:r>
      <w:r w:rsidR="00364283">
        <w:rPr>
          <w:rFonts w:ascii="Times New Roman" w:hAnsi="Times New Roman" w:cs="Times New Roman"/>
        </w:rPr>
        <w:instrText>ADDIN CSL_CITATION {"citationItems":[{"id":"ITEM-1","itemData":{"author":[{"dropping-particle":"","family":"Snyder","given":"L.","non-dropping-particle":"","parse-names":false,"suffix":""}],"id":"ITEM-1","issued":{"date-parts":[["1984"]]},"publisher":"Greenwood Press","publisher-place":"Westport","title":"Macro-Nationalisms: A History of the Pan-Movement","type":"book"},"uris":["http://www.mendeley.com/documents/?uuid=085cb60a-5142-406f-b8d4-fbc32694fab2"]}],"mendeley":{"formattedCitation":"(Snyder, 1984)","plainTextFormattedCitation":"(Snyder, 1984)","previouslyFormattedCitation":"(Snyder, 1984)"},"properties":{"noteIndex":0},"schema":"https://github.com/citation-style-language/schema/raw/master/csl-citation.json"}</w:instrText>
      </w:r>
      <w:r w:rsidR="00364283">
        <w:rPr>
          <w:rFonts w:ascii="Times New Roman" w:hAnsi="Times New Roman" w:cs="Times New Roman"/>
        </w:rPr>
        <w:fldChar w:fldCharType="separate"/>
      </w:r>
      <w:r w:rsidR="00364283" w:rsidRPr="00364283">
        <w:rPr>
          <w:rFonts w:ascii="Times New Roman" w:hAnsi="Times New Roman" w:cs="Times New Roman"/>
          <w:noProof/>
        </w:rPr>
        <w:t>(Snyder, 1984)</w:t>
      </w:r>
      <w:r w:rsidR="00364283">
        <w:rPr>
          <w:rFonts w:ascii="Times New Roman" w:hAnsi="Times New Roman" w:cs="Times New Roman"/>
        </w:rPr>
        <w:fldChar w:fldCharType="end"/>
      </w:r>
      <w:r w:rsidR="004726EE">
        <w:rPr>
          <w:rFonts w:ascii="Times New Roman" w:hAnsi="Times New Roman" w:cs="Times New Roman"/>
        </w:rPr>
        <w:t xml:space="preserve">. </w:t>
      </w:r>
      <w:r w:rsidR="00C05C5E">
        <w:rPr>
          <w:rFonts w:ascii="Times New Roman" w:hAnsi="Times New Roman" w:cs="Times New Roman"/>
        </w:rPr>
        <w:t>T</w:t>
      </w:r>
      <w:r w:rsidR="004726EE">
        <w:rPr>
          <w:rFonts w:ascii="Times New Roman" w:hAnsi="Times New Roman" w:cs="Times New Roman"/>
        </w:rPr>
        <w:t xml:space="preserve">he scope for negotiations </w:t>
      </w:r>
      <w:r w:rsidR="00C05C5E">
        <w:rPr>
          <w:rFonts w:ascii="Times New Roman" w:hAnsi="Times New Roman" w:cs="Times New Roman"/>
        </w:rPr>
        <w:t xml:space="preserve">does not preclude conflict, as negotiations could result in antagonism, in the form of the breakdown of exchanges or splits between more revolutionist and rationalist </w:t>
      </w:r>
      <w:r w:rsidR="003C1827">
        <w:rPr>
          <w:rFonts w:ascii="Times New Roman" w:hAnsi="Times New Roman" w:cs="Times New Roman"/>
        </w:rPr>
        <w:t>actors and factions</w:t>
      </w:r>
      <w:r w:rsidR="00C05C5E">
        <w:rPr>
          <w:rFonts w:ascii="Times New Roman" w:hAnsi="Times New Roman" w:cs="Times New Roman"/>
        </w:rPr>
        <w:t xml:space="preserve">: </w:t>
      </w:r>
      <w:r w:rsidR="00C05C5E">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{"citationItems":[{"id":"ITEM-1","itemData":{"author":[{"dropping-particle":"","family":"Dunford","given":"R.","non-dropping-particle":"","parse-names":false,"suffix":""}],"container-title":"European Journal of International Relations","id":"ITEM-1","issue":"1","issued":{"date-parts":[["2017"]]},"page":"146-167","title":"Peasant activism and the rise of food sovereignty : Decolonising and democratising norm diffusion","type":"article-journal","volume":"23"},"uris":["http://www.mendeley.com/documents/?uuid=0f5a88d2-ed3b-4a58-b55a-7a7ed33676ba"]}],"mendeley":{"formattedCitation":"(Dunford, 2017)","manualFormatting":"Dunford (2017)","plainTextFormattedCitation":"(Dunford, 2017)","previouslyFormattedCitation":"(Dunford, 2017)"},"properties":{"noteIndex":0},"schema":"https://github.com/citation-style-language/schema/raw/master/csl-citation.json"}</w:instrText>
      </w:r>
      <w:r w:rsidR="00C05C5E">
        <w:rPr>
          <w:rFonts w:ascii="Times New Roman" w:hAnsi="Times New Roman" w:cs="Times New Roman"/>
        </w:rPr>
        <w:fldChar w:fldCharType="separate"/>
      </w:r>
      <w:r w:rsidR="00C05C5E" w:rsidRPr="00526EC1">
        <w:rPr>
          <w:rFonts w:ascii="Times New Roman" w:hAnsi="Times New Roman" w:cs="Times New Roman"/>
          <w:noProof/>
        </w:rPr>
        <w:t xml:space="preserve">Dunford </w:t>
      </w:r>
      <w:r w:rsidR="00C05C5E">
        <w:rPr>
          <w:rFonts w:ascii="Times New Roman" w:hAnsi="Times New Roman" w:cs="Times New Roman"/>
          <w:noProof/>
        </w:rPr>
        <w:t>(</w:t>
      </w:r>
      <w:r w:rsidR="00C05C5E" w:rsidRPr="00526EC1">
        <w:rPr>
          <w:rFonts w:ascii="Times New Roman" w:hAnsi="Times New Roman" w:cs="Times New Roman"/>
          <w:noProof/>
        </w:rPr>
        <w:t>2017)</w:t>
      </w:r>
      <w:r w:rsidR="00C05C5E">
        <w:rPr>
          <w:rFonts w:ascii="Times New Roman" w:hAnsi="Times New Roman" w:cs="Times New Roman"/>
        </w:rPr>
        <w:fldChar w:fldCharType="end"/>
      </w:r>
      <w:r w:rsidR="00C05C5E">
        <w:rPr>
          <w:rFonts w:ascii="Times New Roman" w:hAnsi="Times New Roman" w:cs="Times New Roman"/>
        </w:rPr>
        <w:t>, for example, reveals the problems of translation emerging when grassroots groups in the food sovereignty movement engaged with elite UN actors</w:t>
      </w:r>
      <w:r w:rsidR="003A1E69">
        <w:rPr>
          <w:rFonts w:ascii="Times New Roman" w:hAnsi="Times New Roman" w:cs="Times New Roman"/>
        </w:rPr>
        <w:t xml:space="preserve"> to launch a</w:t>
      </w:r>
      <w:r w:rsidR="00C05C5E">
        <w:rPr>
          <w:rFonts w:ascii="Times New Roman" w:hAnsi="Times New Roman" w:cs="Times New Roman"/>
        </w:rPr>
        <w:t xml:space="preserve"> joint declaration on the rights of peasants and rural working people. </w:t>
      </w:r>
    </w:p>
    <w:p w14:paraId="094D2A7A" w14:textId="7E154107" w:rsidR="00C05C5E" w:rsidRPr="00480D20" w:rsidRDefault="00C05C5E" w:rsidP="0076365B">
      <w:pPr>
        <w:spacing w:after="0" w:line="480" w:lineRule="auto"/>
        <w:ind w:firstLine="720"/>
        <w:jc w:val="both"/>
        <w:rPr>
          <w:rFonts w:ascii="Times New Roman" w:hAnsi="Times New Roman" w:cs="Times New Roman"/>
        </w:rPr>
      </w:pPr>
      <w:r>
        <w:rPr>
          <w:rFonts w:ascii="Times New Roman" w:hAnsi="Times New Roman" w:cs="Times New Roman"/>
        </w:rPr>
        <w:t>Under certain circumstances, the anticipated relationships may differ, since states, international institutions, and movements often involve a spectrum of ideological positions</w:t>
      </w:r>
      <w:r w:rsidR="00396407">
        <w:rPr>
          <w:rFonts w:ascii="Times New Roman" w:hAnsi="Times New Roman" w:cs="Times New Roman"/>
        </w:rPr>
        <w:t xml:space="preserve"> and factio</w:t>
      </w:r>
      <w:r w:rsidR="006D2D9E">
        <w:rPr>
          <w:rFonts w:ascii="Times New Roman" w:hAnsi="Times New Roman" w:cs="Times New Roman"/>
        </w:rPr>
        <w:t>ns</w:t>
      </w:r>
      <w:r>
        <w:rPr>
          <w:rFonts w:ascii="Times New Roman" w:hAnsi="Times New Roman" w:cs="Times New Roman"/>
        </w:rPr>
        <w:t xml:space="preserve"> and may prioritize other factors and strategies. For instance, state actors may interact cooperatively with revolutionist movements in world society, on the basis of general common principles, as was witnessed in the immediate aftermath of the Bolshevik revolution </w:t>
      </w:r>
      <w:r>
        <w:rPr>
          <w:rFonts w:ascii="Times New Roman" w:hAnsi="Times New Roman" w:cs="Times New Roman"/>
        </w:rPr>
        <w:fldChar w:fldCharType="begin" w:fldLock="1"/>
      </w:r>
      <w:r w:rsidR="00E5787F">
        <w:rPr>
          <w:rFonts w:ascii="Times New Roman" w:hAnsi="Times New Roman" w:cs="Times New Roman"/>
        </w:rPr>
        <w:instrText>ADDIN CSL_CITATION {"citationItems":[{"id":"ITEM-1","itemData":{"editor":[{"dropping-particle":"","family":"Weiss","given":"H.","non-dropping-particle":"","parse-names":false,"suffix":""}],"id":"ITEM-1","issued":{"date-parts":[["2017"]]},"publisher":"Brill","publisher-place":"Leiden","title":"International Communism and Transnational Solidarity: Radical Networks, Mass Movements and Global Politics, 1919–1939","type":"book"},"uris":["http://www.mendeley.com/documents/?uuid=6f657259-4adf-4bb0-9535-f2bf62a92599"]}],"mendeley":{"formattedCitation":"(Weiss, 2017)","plainTextFormattedCitation":"(Weiss, 2017)","previouslyFormattedCitation":"(Weiss, 2017)"},"properties":{"noteIndex":0},"schema":"https://github.com/citation-style-language/schema/raw/master/csl-citation.json"}</w:instrText>
      </w:r>
      <w:r>
        <w:rPr>
          <w:rFonts w:ascii="Times New Roman" w:hAnsi="Times New Roman" w:cs="Times New Roman"/>
        </w:rPr>
        <w:fldChar w:fldCharType="separate"/>
      </w:r>
      <w:r w:rsidRPr="00D16544">
        <w:rPr>
          <w:rFonts w:ascii="Times New Roman" w:hAnsi="Times New Roman" w:cs="Times New Roman"/>
          <w:noProof/>
        </w:rPr>
        <w:t>(Weiss, 2017)</w:t>
      </w:r>
      <w:r>
        <w:rPr>
          <w:rFonts w:ascii="Times New Roman" w:hAnsi="Times New Roman" w:cs="Times New Roman"/>
        </w:rPr>
        <w:fldChar w:fldCharType="end"/>
      </w:r>
      <w:r>
        <w:rPr>
          <w:rFonts w:ascii="Times New Roman" w:hAnsi="Times New Roman" w:cs="Times New Roman"/>
        </w:rPr>
        <w:t xml:space="preserve"> and in the support certain Muslim-majority states have </w:t>
      </w:r>
      <w:r>
        <w:rPr>
          <w:rFonts w:ascii="Times New Roman" w:hAnsi="Times New Roman" w:cs="Times New Roman"/>
        </w:rPr>
        <w:lastRenderedPageBreak/>
        <w:t xml:space="preserve">provided for Islamic militant groups, or of shared strategic goals, as in the US’ </w:t>
      </w:r>
      <w:r w:rsidR="00072316">
        <w:rPr>
          <w:rFonts w:ascii="Times New Roman" w:hAnsi="Times New Roman" w:cs="Times New Roman"/>
        </w:rPr>
        <w:t>backing</w:t>
      </w:r>
      <w:r>
        <w:rPr>
          <w:rFonts w:ascii="Times New Roman" w:hAnsi="Times New Roman" w:cs="Times New Roman"/>
        </w:rPr>
        <w:t xml:space="preserve"> </w:t>
      </w:r>
      <w:r w:rsidR="00072316">
        <w:rPr>
          <w:rFonts w:ascii="Times New Roman" w:hAnsi="Times New Roman" w:cs="Times New Roman"/>
        </w:rPr>
        <w:t>of</w:t>
      </w:r>
      <w:r>
        <w:rPr>
          <w:rFonts w:ascii="Times New Roman" w:hAnsi="Times New Roman" w:cs="Times New Roman"/>
        </w:rPr>
        <w:t xml:space="preserve"> radical Islamic </w:t>
      </w:r>
      <w:r w:rsidRPr="00245A46">
        <w:rPr>
          <w:rFonts w:ascii="Times New Roman" w:hAnsi="Times New Roman" w:cs="Times New Roman"/>
          <w:i/>
        </w:rPr>
        <w:t>mu</w:t>
      </w:r>
      <w:r w:rsidR="00A57E57">
        <w:rPr>
          <w:rFonts w:ascii="Times New Roman" w:hAnsi="Times New Roman" w:cs="Times New Roman"/>
          <w:i/>
        </w:rPr>
        <w:t>j</w:t>
      </w:r>
      <w:r w:rsidRPr="00245A46">
        <w:rPr>
          <w:rFonts w:ascii="Times New Roman" w:hAnsi="Times New Roman" w:cs="Times New Roman"/>
          <w:i/>
        </w:rPr>
        <w:t>ah</w:t>
      </w:r>
      <w:r>
        <w:rPr>
          <w:rFonts w:ascii="Times New Roman" w:hAnsi="Times New Roman" w:cs="Times New Roman"/>
          <w:i/>
        </w:rPr>
        <w:t>e</w:t>
      </w:r>
      <w:r w:rsidRPr="00245A46">
        <w:rPr>
          <w:rFonts w:ascii="Times New Roman" w:hAnsi="Times New Roman" w:cs="Times New Roman"/>
          <w:i/>
        </w:rPr>
        <w:t>din</w:t>
      </w:r>
      <w:r>
        <w:rPr>
          <w:rFonts w:ascii="Times New Roman" w:hAnsi="Times New Roman" w:cs="Times New Roman"/>
        </w:rPr>
        <w:t xml:space="preserve"> during the Soviet invasion of Afghanistan. Similarly, pro-democracy movements and liberal international organizations may collaborate with nationalist or extremist groups to pursue reformist goals on the basis of different tactical and ideological affinities, as occurred during some of the ‘color revolutions’ in Eastern Europe </w:t>
      </w:r>
      <w:r>
        <w:rPr>
          <w:rFonts w:ascii="Times New Roman" w:hAnsi="Times New Roman" w:cs="Times New Roman"/>
        </w:rPr>
        <w:fldChar w:fldCharType="begin" w:fldLock="1"/>
      </w:r>
      <w:r w:rsidR="00E5787F">
        <w:rPr>
          <w:rFonts w:ascii="Times New Roman" w:hAnsi="Times New Roman" w:cs="Times New Roman"/>
        </w:rPr>
        <w:instrText>ADDIN CSL_CITATION {"citationItems":[{"id":"ITEM-1","itemData":{"abstract":"Using two unusual surveys, this study analyzes participation in the 2004 Orange Revolution in Ukraine, comparing participants with revolution supporters, opponents, counter-revolutionaries, and the apathetic/inactive. As the analysis shows, most revolutionaries were weakly committed to the revolution's democratic master narrative, and the revolution's spectacular mobilizational success was largely due to its mobilization of cultural cleavages and symbolic capital to construct a negative coalition across diverse policy groupings. A contrast is drawn between urban civic revolutions like the Orange Revolution and protracted peasant revolutions. The strategies associated with these revolutionary models affect the roles of revolutionary organization and selective incentives and the character of revolutionary coalitions. As the comparison suggests, postrevolutionary instability may be built into urban civic revolutions due to their reliance on a rapidly convened negative coalition of hundreds of thousands, distinguished by fractured elites, lack of consensus over fundamental policy issues, and weak commitment to democratic ends.","author":[{"dropping-particle":"","family":"Beissinger","given":"M.","non-dropping-particle":"","parse-names":false,"suffix":""}],"container-title":"American Political Science Review","id":"ITEM-1","issue":"3","issued":{"date-parts":[["2013"]]},"page":"574-592","title":"The Semblance of Democratic Revolution: Coalitions in Ukraine's Orange Revolution","type":"article-journal","volume":"107"},"uris":["http://www.mendeley.com/documents/?uuid=9b07a3c3-3af1-3254-942f-4ef2df137fc5"]}],"mendeley":{"formattedCitation":"(Beissinger, 2013)","plainTextFormattedCitation":"(Beissinger, 2013)","previouslyFormattedCitation":"(Beissinger, 2013)"},"properties":{"noteIndex":0},"schema":"https://github.com/citation-style-language/schema/raw/master/csl-citation.json"}</w:instrText>
      </w:r>
      <w:r>
        <w:rPr>
          <w:rFonts w:ascii="Times New Roman" w:hAnsi="Times New Roman" w:cs="Times New Roman"/>
        </w:rPr>
        <w:fldChar w:fldCharType="separate"/>
      </w:r>
      <w:r w:rsidRPr="00D16544">
        <w:rPr>
          <w:rFonts w:ascii="Times New Roman" w:hAnsi="Times New Roman" w:cs="Times New Roman"/>
          <w:noProof/>
        </w:rPr>
        <w:t>(Beissinger, 2013)</w:t>
      </w:r>
      <w:r>
        <w:rPr>
          <w:rFonts w:ascii="Times New Roman" w:hAnsi="Times New Roman" w:cs="Times New Roman"/>
        </w:rPr>
        <w:fldChar w:fldCharType="end"/>
      </w:r>
      <w:r>
        <w:rPr>
          <w:rFonts w:ascii="Times New Roman" w:hAnsi="Times New Roman" w:cs="Times New Roman"/>
        </w:rPr>
        <w:t>.</w:t>
      </w:r>
      <w:r w:rsidRPr="00800149">
        <w:t xml:space="preserve"> </w:t>
      </w:r>
    </w:p>
    <w:p w14:paraId="7984CA5E" w14:textId="3F944E07" w:rsidR="00C05C5E" w:rsidRPr="00480D20" w:rsidRDefault="00C05C5E" w:rsidP="0076365B">
      <w:pPr>
        <w:spacing w:after="0" w:line="480" w:lineRule="auto"/>
        <w:ind w:firstLine="720"/>
        <w:jc w:val="both"/>
        <w:rPr>
          <w:rFonts w:ascii="Times New Roman" w:hAnsi="Times New Roman" w:cs="Times New Roman"/>
        </w:rPr>
      </w:pPr>
      <w:r>
        <w:rPr>
          <w:rFonts w:ascii="Times New Roman" w:hAnsi="Times New Roman" w:cs="Times New Roman"/>
        </w:rPr>
        <w:t xml:space="preserve">The ES framework set out so far helps us to understand the prospective relationships between SM and world order structures in a manner that takes into consideration the varied orientation of movement ideologies without presupposing their progressive normative function. In doing this, it has also </w:t>
      </w:r>
      <w:r w:rsidR="00C52BE4">
        <w:rPr>
          <w:rFonts w:ascii="Times New Roman" w:hAnsi="Times New Roman" w:cs="Times New Roman"/>
        </w:rPr>
        <w:t>underlined</w:t>
      </w:r>
      <w:r>
        <w:rPr>
          <w:rFonts w:ascii="Times New Roman" w:hAnsi="Times New Roman" w:cs="Times New Roman"/>
        </w:rPr>
        <w:t xml:space="preserve"> the need to pay attention to more complex relational scenarios that follow from considering that interactions can occur simultaneously, as particular movement claims and actions can resonate with multiple world political institutions, as well as indirectly, escaping the intentions and plans of activists. A relational approach further needs to</w:t>
      </w:r>
      <w:r w:rsidRPr="00A4092A">
        <w:rPr>
          <w:rFonts w:ascii="Times New Roman" w:hAnsi="Times New Roman" w:cs="Times New Roman"/>
        </w:rPr>
        <w:t xml:space="preserve"> </w:t>
      </w:r>
      <w:r>
        <w:rPr>
          <w:rFonts w:ascii="Times New Roman" w:hAnsi="Times New Roman" w:cs="Times New Roman"/>
        </w:rPr>
        <w:t xml:space="preserve">take </w:t>
      </w:r>
      <w:r w:rsidRPr="00A4092A">
        <w:rPr>
          <w:rFonts w:ascii="Times New Roman" w:hAnsi="Times New Roman" w:cs="Times New Roman"/>
        </w:rPr>
        <w:t xml:space="preserve">into consideration that </w:t>
      </w:r>
      <w:r>
        <w:rPr>
          <w:rFonts w:ascii="Times New Roman" w:hAnsi="Times New Roman" w:cs="Times New Roman"/>
        </w:rPr>
        <w:t xml:space="preserve">SM </w:t>
      </w:r>
      <w:r w:rsidRPr="00A4092A">
        <w:rPr>
          <w:rFonts w:ascii="Times New Roman" w:hAnsi="Times New Roman" w:cs="Times New Roman"/>
        </w:rPr>
        <w:t>develop</w:t>
      </w:r>
      <w:r>
        <w:rPr>
          <w:rFonts w:ascii="Times New Roman" w:hAnsi="Times New Roman" w:cs="Times New Roman"/>
        </w:rPr>
        <w:t xml:space="preserve"> their</w:t>
      </w:r>
      <w:r w:rsidRPr="00A4092A">
        <w:rPr>
          <w:rFonts w:ascii="Times New Roman" w:hAnsi="Times New Roman" w:cs="Times New Roman"/>
        </w:rPr>
        <w:t xml:space="preserve"> </w:t>
      </w:r>
      <w:r>
        <w:rPr>
          <w:rFonts w:ascii="Times New Roman" w:hAnsi="Times New Roman" w:cs="Times New Roman"/>
        </w:rPr>
        <w:t>ideological and agential</w:t>
      </w:r>
      <w:r w:rsidRPr="00A4092A">
        <w:rPr>
          <w:rFonts w:ascii="Times New Roman" w:hAnsi="Times New Roman" w:cs="Times New Roman"/>
        </w:rPr>
        <w:t xml:space="preserve"> features </w:t>
      </w:r>
      <w:r>
        <w:rPr>
          <w:rFonts w:ascii="Times New Roman" w:hAnsi="Times New Roman" w:cs="Times New Roman"/>
        </w:rPr>
        <w:t xml:space="preserve">over time, </w:t>
      </w:r>
      <w:r w:rsidRPr="00A4092A">
        <w:rPr>
          <w:rFonts w:ascii="Times New Roman" w:hAnsi="Times New Roman" w:cs="Times New Roman"/>
        </w:rPr>
        <w:t xml:space="preserve">as part of </w:t>
      </w:r>
      <w:r>
        <w:rPr>
          <w:rFonts w:ascii="Times New Roman" w:hAnsi="Times New Roman" w:cs="Times New Roman"/>
        </w:rPr>
        <w:t>interactive processes</w:t>
      </w:r>
      <w:r w:rsidRPr="00480D20">
        <w:rPr>
          <w:rFonts w:ascii="Times New Roman" w:hAnsi="Times New Roman" w:cs="Times New Roman"/>
        </w:rPr>
        <w:t xml:space="preserve"> </w:t>
      </w:r>
      <w:r>
        <w:rPr>
          <w:rFonts w:ascii="Times New Roman" w:hAnsi="Times New Roman" w:cs="Times New Roman"/>
        </w:rPr>
        <w:t xml:space="preserve">with </w:t>
      </w:r>
      <w:r w:rsidRPr="00480D20">
        <w:rPr>
          <w:rFonts w:ascii="Times New Roman" w:hAnsi="Times New Roman" w:cs="Times New Roman"/>
        </w:rPr>
        <w:t>outsider actors</w:t>
      </w:r>
      <w:r>
        <w:rPr>
          <w:rFonts w:ascii="Times New Roman" w:hAnsi="Times New Roman" w:cs="Times New Roman"/>
        </w:rPr>
        <w:t xml:space="preserve"> and changing external factors, and that some SM formations may lack a clear ideological position (e.g. Occupy). To account for these relational possibilities and effects, it is necessary to move our </w:t>
      </w:r>
      <w:r w:rsidR="00C52BE4">
        <w:rPr>
          <w:rFonts w:ascii="Times New Roman" w:hAnsi="Times New Roman" w:cs="Times New Roman"/>
        </w:rPr>
        <w:t xml:space="preserve">model </w:t>
      </w:r>
      <w:r w:rsidR="00CF728C">
        <w:rPr>
          <w:rFonts w:ascii="Times New Roman" w:hAnsi="Times New Roman" w:cs="Times New Roman"/>
        </w:rPr>
        <w:t>‘</w:t>
      </w:r>
      <w:r>
        <w:rPr>
          <w:rFonts w:ascii="Times New Roman" w:hAnsi="Times New Roman" w:cs="Times New Roman"/>
        </w:rPr>
        <w:t>upwards</w:t>
      </w:r>
      <w:r w:rsidR="00CF728C">
        <w:rPr>
          <w:rFonts w:ascii="Times New Roman" w:hAnsi="Times New Roman" w:cs="Times New Roman"/>
        </w:rPr>
        <w:t>’</w:t>
      </w:r>
      <w:r>
        <w:rPr>
          <w:rFonts w:ascii="Times New Roman" w:hAnsi="Times New Roman" w:cs="Times New Roman"/>
        </w:rPr>
        <w:t xml:space="preserve"> and to engage with SM from a </w:t>
      </w:r>
      <w:r w:rsidR="00160CA4">
        <w:rPr>
          <w:rFonts w:ascii="Times New Roman" w:hAnsi="Times New Roman" w:cs="Times New Roman"/>
        </w:rPr>
        <w:t>broader</w:t>
      </w:r>
      <w:r>
        <w:rPr>
          <w:rFonts w:ascii="Times New Roman" w:hAnsi="Times New Roman" w:cs="Times New Roman"/>
        </w:rPr>
        <w:t xml:space="preserve"> systemic perspective. As the next section will highlight, this is possible if the interactions between SM and world political institutions are conceived primarily as communicational processes rather than as strategic exchanges between actors. </w:t>
      </w:r>
    </w:p>
    <w:p w14:paraId="3EB5D783" w14:textId="50C38691" w:rsidR="00C05C5E" w:rsidRPr="00480D20" w:rsidRDefault="00C05C5E" w:rsidP="0076365B">
      <w:pPr>
        <w:spacing w:after="0" w:line="480" w:lineRule="auto"/>
        <w:jc w:val="both"/>
        <w:rPr>
          <w:rFonts w:ascii="Times New Roman" w:hAnsi="Times New Roman" w:cs="Times New Roman"/>
        </w:rPr>
      </w:pPr>
    </w:p>
    <w:p w14:paraId="3790A8FE" w14:textId="4B49F6C1" w:rsidR="00C05C5E" w:rsidRDefault="00C05C5E" w:rsidP="0076365B">
      <w:pPr>
        <w:pStyle w:val="Heading2"/>
        <w:keepLines w:val="0"/>
        <w:spacing w:before="0" w:line="480" w:lineRule="auto"/>
      </w:pPr>
      <w:r w:rsidRPr="0064223D">
        <w:t xml:space="preserve">From </w:t>
      </w:r>
      <w:r w:rsidR="00396407">
        <w:t>Strategies</w:t>
      </w:r>
      <w:r w:rsidRPr="0064223D">
        <w:t xml:space="preserve"> to </w:t>
      </w:r>
      <w:r w:rsidR="003A1E69">
        <w:t>Communications</w:t>
      </w:r>
    </w:p>
    <w:p w14:paraId="531A31F8" w14:textId="680DAD1D" w:rsidR="00C05C5E" w:rsidRDefault="00C05C5E" w:rsidP="0076365B">
      <w:pPr>
        <w:keepNext/>
        <w:spacing w:after="0" w:line="480" w:lineRule="auto"/>
        <w:jc w:val="both"/>
        <w:rPr>
          <w:rFonts w:ascii="Times New Roman" w:hAnsi="Times New Roman" w:cs="Times New Roman"/>
        </w:rPr>
      </w:pPr>
      <w:r w:rsidRPr="007A31F3">
        <w:rPr>
          <w:rFonts w:ascii="Times New Roman" w:hAnsi="Times New Roman" w:cs="Times New Roman"/>
        </w:rPr>
        <w:t>The recent</w:t>
      </w:r>
      <w:r>
        <w:rPr>
          <w:rFonts w:ascii="Times New Roman" w:hAnsi="Times New Roman" w:cs="Times New Roman"/>
        </w:rPr>
        <w:t xml:space="preserve"> wave of protest</w:t>
      </w:r>
      <w:r w:rsidRPr="007A31F3">
        <w:rPr>
          <w:rFonts w:ascii="Times New Roman" w:hAnsi="Times New Roman" w:cs="Times New Roman"/>
        </w:rPr>
        <w:t xml:space="preserve"> </w:t>
      </w:r>
      <w:r>
        <w:rPr>
          <w:rFonts w:ascii="Times New Roman" w:hAnsi="Times New Roman" w:cs="Times New Roman"/>
        </w:rPr>
        <w:t xml:space="preserve">movements </w:t>
      </w:r>
      <w:r w:rsidRPr="007A31F3">
        <w:rPr>
          <w:rFonts w:ascii="Times New Roman" w:hAnsi="Times New Roman" w:cs="Times New Roman"/>
        </w:rPr>
        <w:t>offer</w:t>
      </w:r>
      <w:r>
        <w:rPr>
          <w:rFonts w:ascii="Times New Roman" w:hAnsi="Times New Roman" w:cs="Times New Roman"/>
        </w:rPr>
        <w:t>s</w:t>
      </w:r>
      <w:r w:rsidRPr="007A31F3">
        <w:rPr>
          <w:rFonts w:ascii="Times New Roman" w:hAnsi="Times New Roman" w:cs="Times New Roman"/>
        </w:rPr>
        <w:t xml:space="preserve"> a</w:t>
      </w:r>
      <w:r>
        <w:rPr>
          <w:rFonts w:ascii="Times New Roman" w:hAnsi="Times New Roman" w:cs="Times New Roman"/>
        </w:rPr>
        <w:t>n empirical</w:t>
      </w:r>
      <w:r w:rsidRPr="007A31F3">
        <w:rPr>
          <w:rFonts w:ascii="Times New Roman" w:hAnsi="Times New Roman" w:cs="Times New Roman"/>
        </w:rPr>
        <w:t xml:space="preserve"> counterpoint to </w:t>
      </w:r>
      <w:r>
        <w:rPr>
          <w:rFonts w:ascii="Times New Roman" w:hAnsi="Times New Roman" w:cs="Times New Roman"/>
        </w:rPr>
        <w:t xml:space="preserve">expand the previous model of </w:t>
      </w:r>
      <w:r w:rsidR="003A1E69">
        <w:rPr>
          <w:rFonts w:ascii="Times New Roman" w:hAnsi="Times New Roman" w:cs="Times New Roman"/>
        </w:rPr>
        <w:t>structured</w:t>
      </w:r>
      <w:r>
        <w:rPr>
          <w:rFonts w:ascii="Times New Roman" w:hAnsi="Times New Roman" w:cs="Times New Roman"/>
        </w:rPr>
        <w:t xml:space="preserve"> interactions and situate it within a wider relational framework</w:t>
      </w:r>
      <w:r w:rsidRPr="007A31F3">
        <w:rPr>
          <w:rFonts w:ascii="Times New Roman" w:hAnsi="Times New Roman" w:cs="Times New Roman"/>
        </w:rPr>
        <w:t xml:space="preserve">. </w:t>
      </w:r>
      <w:r>
        <w:rPr>
          <w:rFonts w:ascii="Times New Roman" w:hAnsi="Times New Roman" w:cs="Times New Roman"/>
        </w:rPr>
        <w:t>This is because if</w:t>
      </w:r>
      <w:r w:rsidRPr="007A31F3">
        <w:rPr>
          <w:rFonts w:ascii="Times New Roman" w:hAnsi="Times New Roman" w:cs="Times New Roman"/>
        </w:rPr>
        <w:t xml:space="preserve"> one accepts claim</w:t>
      </w:r>
      <w:r>
        <w:rPr>
          <w:rFonts w:ascii="Times New Roman" w:hAnsi="Times New Roman" w:cs="Times New Roman"/>
        </w:rPr>
        <w:t>s</w:t>
      </w:r>
      <w:r w:rsidRPr="007A31F3">
        <w:rPr>
          <w:rFonts w:ascii="Times New Roman" w:hAnsi="Times New Roman" w:cs="Times New Roman"/>
        </w:rPr>
        <w:t xml:space="preserve"> that </w:t>
      </w:r>
      <w:r>
        <w:rPr>
          <w:rFonts w:ascii="Times New Roman" w:hAnsi="Times New Roman" w:cs="Times New Roman"/>
        </w:rPr>
        <w:t>some</w:t>
      </w:r>
      <w:r w:rsidRPr="007A31F3">
        <w:rPr>
          <w:rFonts w:ascii="Times New Roman" w:hAnsi="Times New Roman" w:cs="Times New Roman"/>
        </w:rPr>
        <w:t xml:space="preserve"> </w:t>
      </w:r>
      <w:r>
        <w:rPr>
          <w:rFonts w:ascii="Times New Roman" w:hAnsi="Times New Roman" w:cs="Times New Roman"/>
        </w:rPr>
        <w:t xml:space="preserve">of the new ‘We are here’ movements, as </w:t>
      </w:r>
      <w:r>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{"citationItems":[{"id":"ITEM-1","itemData":{"author":[{"dropping-particle":"","family":"Tarrow","given":"S.","non-dropping-particle":"","parse-names":false,"suffix":""}],"container-title":"Foreign Affairs","id":"ITEM-1","issued":{"date-parts":[["2011"]]},"title":"Why Occupy Wall Street is Not the Tea Party of the Left","type":"article-magazine"},"uris":["http://www.mendeley.com/documents/?uuid=87c07b73-59fd-3ac8-857e-63380e30cfa2"]}],"mendeley":{"formattedCitation":"(Tarrow, 2011b)","manualFormatting":"Tarrow (2011b)","plainTextFormattedCitation":"(Tarrow, 2011b)","previouslyFormattedCitation":"(Tarrow, 2011b)"},"properties":{"noteIndex":0},"schema":"https://github.com/citation-style-language/schema/raw/master/csl-citation.json"}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Tarrow (</w:t>
      </w:r>
      <w:r w:rsidRPr="00BB72A7">
        <w:rPr>
          <w:rFonts w:ascii="Times New Roman" w:hAnsi="Times New Roman" w:cs="Times New Roman"/>
          <w:noProof/>
        </w:rPr>
        <w:t>2011b)</w:t>
      </w:r>
      <w:r>
        <w:rPr>
          <w:rFonts w:ascii="Times New Roman" w:hAnsi="Times New Roman" w:cs="Times New Roman"/>
        </w:rPr>
        <w:fldChar w:fldCharType="end"/>
      </w:r>
      <w:r>
        <w:rPr>
          <w:rFonts w:ascii="Times New Roman" w:hAnsi="Times New Roman" w:cs="Times New Roman"/>
        </w:rPr>
        <w:t xml:space="preserve"> referred to Occupy-like </w:t>
      </w:r>
      <w:r>
        <w:rPr>
          <w:rFonts w:ascii="Times New Roman" w:hAnsi="Times New Roman" w:cs="Times New Roman"/>
        </w:rPr>
        <w:lastRenderedPageBreak/>
        <w:t>experiences, differ from previous ones in their</w:t>
      </w:r>
      <w:r w:rsidRPr="007A31F3">
        <w:rPr>
          <w:rFonts w:ascii="Times New Roman" w:hAnsi="Times New Roman" w:cs="Times New Roman"/>
        </w:rPr>
        <w:t xml:space="preserve"> lack</w:t>
      </w:r>
      <w:r>
        <w:rPr>
          <w:rFonts w:ascii="Times New Roman" w:hAnsi="Times New Roman" w:cs="Times New Roman"/>
        </w:rPr>
        <w:t xml:space="preserve"> of</w:t>
      </w:r>
      <w:r w:rsidRPr="007A31F3">
        <w:rPr>
          <w:rFonts w:ascii="Times New Roman" w:hAnsi="Times New Roman" w:cs="Times New Roman"/>
        </w:rPr>
        <w:t xml:space="preserve"> clear </w:t>
      </w:r>
      <w:r>
        <w:rPr>
          <w:rFonts w:ascii="Times New Roman" w:hAnsi="Times New Roman" w:cs="Times New Roman"/>
        </w:rPr>
        <w:t>policy demands,</w:t>
      </w:r>
      <w:r w:rsidRPr="007A31F3">
        <w:rPr>
          <w:rFonts w:ascii="Times New Roman" w:hAnsi="Times New Roman" w:cs="Times New Roman"/>
        </w:rPr>
        <w:t xml:space="preserve"> stable </w:t>
      </w:r>
      <w:r>
        <w:rPr>
          <w:rFonts w:ascii="Times New Roman" w:hAnsi="Times New Roman" w:cs="Times New Roman"/>
        </w:rPr>
        <w:t>ideologies, and even representational character,</w:t>
      </w:r>
      <w:r w:rsidRPr="007A31F3">
        <w:rPr>
          <w:rFonts w:ascii="Times New Roman" w:hAnsi="Times New Roman" w:cs="Times New Roman"/>
        </w:rPr>
        <w:t xml:space="preserve"> </w:t>
      </w:r>
      <w:r>
        <w:rPr>
          <w:rFonts w:ascii="Times New Roman" w:hAnsi="Times New Roman" w:cs="Times New Roman"/>
        </w:rPr>
        <w:t>then it is necessary to take a step back from models that take coherent goal-oriented features as a starting point of analysis</w:t>
      </w:r>
      <w:r w:rsidRPr="007A31F3">
        <w:rPr>
          <w:rFonts w:ascii="Times New Roman" w:hAnsi="Times New Roman" w:cs="Times New Roman"/>
        </w:rPr>
        <w:t xml:space="preserve">. </w:t>
      </w:r>
      <w:r>
        <w:rPr>
          <w:rFonts w:ascii="Times New Roman" w:hAnsi="Times New Roman" w:cs="Times New Roman"/>
        </w:rPr>
        <w:t xml:space="preserve">Moreover, as many of these movements have enjoyed a ‘global’ public visibility that arguably surpasses any form of direct policy impact, many authors have highlighted the need to address second and third order forms of influence, such as the introduction of new repertoires and vocabularies into the public domain, or the signaling </w:t>
      </w:r>
      <w:r w:rsidR="003A1E69">
        <w:rPr>
          <w:rFonts w:ascii="Times New Roman" w:hAnsi="Times New Roman" w:cs="Times New Roman"/>
        </w:rPr>
        <w:t>effect of contentious action</w:t>
      </w:r>
      <w:r w:rsidR="00C62DFC">
        <w:rPr>
          <w:rFonts w:ascii="Times New Roman" w:hAnsi="Times New Roman" w:cs="Times New Roman"/>
        </w:rPr>
        <w:t>s</w:t>
      </w:r>
      <w:r w:rsidR="003A1E69">
        <w:rPr>
          <w:rFonts w:ascii="Times New Roman" w:hAnsi="Times New Roman" w:cs="Times New Roman"/>
        </w:rPr>
        <w:t xml:space="preserve"> </w:t>
      </w:r>
      <w:r>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{"citationItems":[{"id":"ITEM-1","itemData":{"author":[{"dropping-particle":"","family":"Calhoun","given":"C.","non-dropping-particle":"","parse-names":false,"suffix":""}],"container-title":"The British Journal of Sociology","id":"ITEM-1","issue":"1","issued":{"date-parts":[["2013"]]},"page":"26-38","title":"Occupy Wall Street in perspective","type":"article-journal","volume":"64"},"uris":["http://www.mendeley.com/documents/?uuid=c11fa54c-d41f-3b88-afd8-c00908b8af63"]},{"id":"ITEM-2","itemData":{"ISBN":"0190862785","abstract":"Description based upon print version of record. The populist turn to street protest and the reasons behind its global resurgence are the twin themes of this timely analysis. Cover; Half-title; Title; Copyright; Contents; Lists of Tables, Figures, and Images; Acknowledgements; Introduction; 1. Movements in the Crisis of Neoliberalism; 2. Anarchism, Populism, Democracy; 3. The 99 per cent and the Indignant Citizen; 4. From the Global to the National; 5. Social Media and Citizens' Mobilisation; 6. The Camp and the Agora; 7. The People's Parliament; 8. The Assault on the Institutions; Conclusion: After the Democratic Awakening; Appendix; List of Interviewees; Selected Movement Documents; Notes; Bibliography; Index","author":[{"dropping-particle":"","family":"Gerbaudo","given":"P.","non-dropping-particle":"","parse-names":false,"suffix":""}],"id":"ITEM-2","issued":{"date-parts":[["2017"]]},"publisher":"Oxford University Press","publisher-place":"Oxford","title":"The Mask and the Flag: Populism, Citizenism, and Global Protest","type":"book"},"uris":["http://www.mendeley.com/documents/?uuid=9151f20b-a0cc-3ca9-861b-d3cbbd0e4517"]}],"mendeley":{"formattedCitation":"(Calhoun, 2013; Gerbaudo, 2017)","plainTextFormattedCitation":"(Calhoun, 2013; Gerbaudo, 2017)","previouslyFormattedCitation":"(Calhoun, 2013; Gerbaudo, 2017)"},"properties":{"noteIndex":0},"schema":"https://github.com/citation-style-language/schema/raw/master/csl-citation.json"}</w:instrText>
      </w:r>
      <w:r>
        <w:rPr>
          <w:rFonts w:ascii="Times New Roman" w:hAnsi="Times New Roman" w:cs="Times New Roman"/>
        </w:rPr>
        <w:fldChar w:fldCharType="separate"/>
      </w:r>
      <w:r w:rsidRPr="00640FEC">
        <w:rPr>
          <w:rFonts w:ascii="Times New Roman" w:hAnsi="Times New Roman" w:cs="Times New Roman"/>
          <w:noProof/>
        </w:rPr>
        <w:t>(Calhoun, 2013; Gerbaudo, 2017)</w:t>
      </w:r>
      <w:r>
        <w:rPr>
          <w:rFonts w:ascii="Times New Roman" w:hAnsi="Times New Roman" w:cs="Times New Roman"/>
        </w:rPr>
        <w:fldChar w:fldCharType="end"/>
      </w:r>
      <w:r>
        <w:rPr>
          <w:rFonts w:ascii="Times New Roman" w:hAnsi="Times New Roman" w:cs="Times New Roman"/>
        </w:rPr>
        <w:t xml:space="preserve">. </w:t>
      </w:r>
    </w:p>
    <w:p w14:paraId="2F87B178" w14:textId="7D8B4827" w:rsidR="00C05C5E" w:rsidRDefault="00C05C5E" w:rsidP="0076365B">
      <w:pPr>
        <w:keepNext/>
        <w:spacing w:after="0" w:line="480" w:lineRule="auto"/>
        <w:ind w:firstLine="720"/>
        <w:jc w:val="both"/>
        <w:rPr>
          <w:rFonts w:ascii="Times New Roman" w:hAnsi="Times New Roman" w:cs="Times New Roman"/>
        </w:rPr>
      </w:pPr>
      <w:r>
        <w:rPr>
          <w:rFonts w:ascii="Times New Roman" w:hAnsi="Times New Roman" w:cs="Times New Roman"/>
        </w:rPr>
        <w:t>All these considerations</w:t>
      </w:r>
      <w:r w:rsidRPr="007A31F3">
        <w:rPr>
          <w:rFonts w:ascii="Times New Roman" w:hAnsi="Times New Roman" w:cs="Times New Roman"/>
        </w:rPr>
        <w:t xml:space="preserve"> </w:t>
      </w:r>
      <w:r>
        <w:rPr>
          <w:rFonts w:ascii="Times New Roman" w:hAnsi="Times New Roman" w:cs="Times New Roman"/>
        </w:rPr>
        <w:t>may be accounted for by integrating the previous ES ideas with Social Systems Theory, a</w:t>
      </w:r>
      <w:r w:rsidRPr="007A31F3">
        <w:rPr>
          <w:rFonts w:ascii="Times New Roman" w:hAnsi="Times New Roman" w:cs="Times New Roman"/>
        </w:rPr>
        <w:t xml:space="preserve"> sociological perspective</w:t>
      </w:r>
      <w:r>
        <w:rPr>
          <w:rFonts w:ascii="Times New Roman" w:hAnsi="Times New Roman" w:cs="Times New Roman"/>
        </w:rPr>
        <w:t xml:space="preserve"> with growing application </w:t>
      </w:r>
      <w:r w:rsidRPr="007A31F3">
        <w:rPr>
          <w:rFonts w:ascii="Times New Roman" w:hAnsi="Times New Roman" w:cs="Times New Roman"/>
        </w:rPr>
        <w:t xml:space="preserve">in </w:t>
      </w:r>
      <w:r>
        <w:rPr>
          <w:rFonts w:ascii="Times New Roman" w:hAnsi="Times New Roman" w:cs="Times New Roman"/>
        </w:rPr>
        <w:t>IR that</w:t>
      </w:r>
      <w:r w:rsidRPr="007A31F3">
        <w:rPr>
          <w:rFonts w:ascii="Times New Roman" w:hAnsi="Times New Roman" w:cs="Times New Roman"/>
        </w:rPr>
        <w:t xml:space="preserve"> moves away from </w:t>
      </w:r>
      <w:r>
        <w:rPr>
          <w:rFonts w:ascii="Times New Roman" w:hAnsi="Times New Roman" w:cs="Times New Roman"/>
        </w:rPr>
        <w:t>a conception of world society</w:t>
      </w:r>
      <w:r w:rsidRPr="007A31F3">
        <w:rPr>
          <w:rFonts w:ascii="Times New Roman" w:hAnsi="Times New Roman" w:cs="Times New Roman"/>
        </w:rPr>
        <w:t xml:space="preserve"> where</w:t>
      </w:r>
      <w:r>
        <w:rPr>
          <w:rFonts w:ascii="Times New Roman" w:hAnsi="Times New Roman" w:cs="Times New Roman"/>
        </w:rPr>
        <w:t>by</w:t>
      </w:r>
      <w:r w:rsidRPr="007A31F3">
        <w:rPr>
          <w:rFonts w:ascii="Times New Roman" w:hAnsi="Times New Roman" w:cs="Times New Roman"/>
        </w:rPr>
        <w:t xml:space="preserve"> societal </w:t>
      </w:r>
      <w:r w:rsidRPr="000B3584">
        <w:rPr>
          <w:rFonts w:ascii="Times New Roman" w:hAnsi="Times New Roman" w:cs="Times New Roman"/>
        </w:rPr>
        <w:t xml:space="preserve">integration takes place via </w:t>
      </w:r>
      <w:r>
        <w:rPr>
          <w:rFonts w:ascii="Times New Roman" w:hAnsi="Times New Roman" w:cs="Times New Roman"/>
        </w:rPr>
        <w:t>common goods a</w:t>
      </w:r>
      <w:r w:rsidRPr="000B3584">
        <w:rPr>
          <w:rFonts w:ascii="Times New Roman" w:hAnsi="Times New Roman" w:cs="Times New Roman"/>
        </w:rPr>
        <w:t>nd shared values, to a conception premised on the opposing notion of</w:t>
      </w:r>
      <w:r>
        <w:rPr>
          <w:rFonts w:ascii="Times New Roman" w:hAnsi="Times New Roman" w:cs="Times New Roman"/>
        </w:rPr>
        <w:t xml:space="preserve"> </w:t>
      </w:r>
      <w:r w:rsidRPr="000B3584">
        <w:rPr>
          <w:rFonts w:ascii="Times New Roman" w:hAnsi="Times New Roman" w:cs="Times New Roman"/>
        </w:rPr>
        <w:t>differentiation</w:t>
      </w:r>
      <w:r>
        <w:rPr>
          <w:rFonts w:ascii="Times New Roman" w:hAnsi="Times New Roman" w:cs="Times New Roman"/>
        </w:rPr>
        <w:t xml:space="preserve"> </w:t>
      </w:r>
      <w:r>
        <w:rPr>
          <w:rFonts w:ascii="Times New Roman" w:hAnsi="Times New Roman" w:cs="Times New Roman"/>
        </w:rPr>
        <w:fldChar w:fldCharType="begin" w:fldLock="1"/>
      </w:r>
      <w:r w:rsidR="004B0432">
        <w:rPr>
          <w:rFonts w:ascii="Times New Roman" w:hAnsi="Times New Roman" w:cs="Times New Roman"/>
        </w:rPr>
        <w:instrText>ADDIN CSL_CITATION {"citationItems":[{"id":"ITEM-1","itemData":{"author":[{"dropping-particle":"","family":"Peña","given":"A. M.","non-dropping-particle":"","parse-names":false,"suffix":""}],"container-title":"European Journal of International Relations","id":"ITEM-1","issue":"1","issued":{"date-parts":[["2015"]]},"page":"52-75","title":"Governing differentiation: On standardisation as political steering","type":"article-journal","volume":"21"},"uris":["http://www.mendeley.com/documents/?uuid=5f956688-253b-433b-8528-4b2c2932a17e"]},{"id":"ITEM-2","itemData":{"author":[{"dropping-particle":"","family":"Buzan","given":"B.","non-dropping-particle":"","parse-names":false,"suffix":""},{"dropping-particle":"","family":"Albert","given":"M.","non-dropping-particle":"","parse-names":false,"suffix":""}],"container-title":"European journal of international relations","id":"ITEM-2","issue":"3","issued":{"date-parts":[["2010"]]},"page":"315-337","title":"Differentiation: A sociological approach to international relations theory","type":"article-journal","volume":"16"},"uris":["http://www.mendeley.com/documents/?uuid=5f49eff3-ebe2-47a9-807b-725dd99f1a8a"]}],"mendeley":{"formattedCitation":"(Buzan and Albert, 2010; Peña, 2015)","plainTextFormattedCitation":"(Buzan and Albert, 2010; Peña, 2015)","previouslyFormattedCitation":"(Buzan and Albert, 2010; Peña, 2015)"},"properties":{"noteIndex":0},"schema":"https://github.com/citation-style-language/schema/raw/master/csl-citation.json"}</w:instrText>
      </w:r>
      <w:r>
        <w:rPr>
          <w:rFonts w:ascii="Times New Roman" w:hAnsi="Times New Roman" w:cs="Times New Roman"/>
        </w:rPr>
        <w:fldChar w:fldCharType="separate"/>
      </w:r>
      <w:r w:rsidR="004B0432" w:rsidRPr="004B0432">
        <w:rPr>
          <w:rFonts w:ascii="Times New Roman" w:hAnsi="Times New Roman" w:cs="Times New Roman"/>
          <w:noProof/>
        </w:rPr>
        <w:t>(Buzan and Albert, 2010; Peña, 2015)</w:t>
      </w:r>
      <w:r>
        <w:rPr>
          <w:rFonts w:ascii="Times New Roman" w:hAnsi="Times New Roman" w:cs="Times New Roman"/>
        </w:rPr>
        <w:fldChar w:fldCharType="end"/>
      </w:r>
      <w:r w:rsidRPr="000B3584">
        <w:rPr>
          <w:rFonts w:ascii="Times New Roman" w:hAnsi="Times New Roman" w:cs="Times New Roman"/>
        </w:rPr>
        <w:t>.</w:t>
      </w:r>
      <w:r>
        <w:rPr>
          <w:rStyle w:val="EndnoteReference"/>
          <w:rFonts w:ascii="Times New Roman" w:hAnsi="Times New Roman" w:cs="Times New Roman"/>
        </w:rPr>
        <w:endnoteReference w:id="11"/>
      </w:r>
      <w:r w:rsidRPr="000B3584">
        <w:rPr>
          <w:rFonts w:ascii="Times New Roman" w:hAnsi="Times New Roman" w:cs="Times New Roman"/>
        </w:rPr>
        <w:t xml:space="preserve"> </w:t>
      </w:r>
      <w:r w:rsidRPr="00FE47B9">
        <w:rPr>
          <w:rFonts w:ascii="Times New Roman" w:hAnsi="Times New Roman" w:cs="Times New Roman"/>
        </w:rPr>
        <w:t xml:space="preserve">This paradigm </w:t>
      </w:r>
      <w:r>
        <w:rPr>
          <w:rFonts w:ascii="Times New Roman" w:hAnsi="Times New Roman" w:cs="Times New Roman"/>
        </w:rPr>
        <w:t>is fundamentally represented by</w:t>
      </w:r>
      <w:r w:rsidRPr="00FE47B9">
        <w:rPr>
          <w:rFonts w:ascii="Times New Roman" w:hAnsi="Times New Roman" w:cs="Times New Roman"/>
        </w:rPr>
        <w:t xml:space="preserve"> </w:t>
      </w:r>
      <w:r>
        <w:rPr>
          <w:rFonts w:ascii="Times New Roman" w:hAnsi="Times New Roman" w:cs="Times New Roman"/>
        </w:rPr>
        <w:t>the theory</w:t>
      </w:r>
      <w:r w:rsidRPr="00FE47B9">
        <w:rPr>
          <w:rFonts w:ascii="Times New Roman" w:hAnsi="Times New Roman" w:cs="Times New Roman"/>
        </w:rPr>
        <w:t xml:space="preserve"> </w:t>
      </w:r>
      <w:r>
        <w:rPr>
          <w:rFonts w:ascii="Times New Roman" w:hAnsi="Times New Roman" w:cs="Times New Roman"/>
        </w:rPr>
        <w:t xml:space="preserve">of </w:t>
      </w:r>
      <w:proofErr w:type="spellStart"/>
      <w:r w:rsidRPr="00FE47B9">
        <w:rPr>
          <w:rFonts w:ascii="Times New Roman" w:hAnsi="Times New Roman" w:cs="Times New Roman"/>
        </w:rPr>
        <w:t>Luhmann</w:t>
      </w:r>
      <w:proofErr w:type="spellEnd"/>
      <w:r w:rsidRPr="00FE47B9">
        <w:rPr>
          <w:rFonts w:ascii="Times New Roman" w:hAnsi="Times New Roman" w:cs="Times New Roman"/>
        </w:rPr>
        <w:t>, who through the seventies and eighties was engaged in a long</w:t>
      </w:r>
      <w:r>
        <w:rPr>
          <w:rFonts w:ascii="Times New Roman" w:hAnsi="Times New Roman" w:cs="Times New Roman"/>
        </w:rPr>
        <w:t xml:space="preserve"> intellectual</w:t>
      </w:r>
      <w:r w:rsidRPr="00FE47B9">
        <w:rPr>
          <w:rFonts w:ascii="Times New Roman" w:hAnsi="Times New Roman" w:cs="Times New Roman"/>
        </w:rPr>
        <w:t xml:space="preserve"> </w:t>
      </w:r>
      <w:r w:rsidRPr="0093440B">
        <w:rPr>
          <w:rFonts w:ascii="Times New Roman" w:hAnsi="Times New Roman" w:cs="Times New Roman"/>
        </w:rPr>
        <w:t xml:space="preserve">debate with </w:t>
      </w:r>
      <w:proofErr w:type="spellStart"/>
      <w:r w:rsidRPr="0093440B">
        <w:rPr>
          <w:rFonts w:ascii="Times New Roman" w:hAnsi="Times New Roman" w:cs="Times New Roman"/>
        </w:rPr>
        <w:t>Habermas</w:t>
      </w:r>
      <w:proofErr w:type="spellEnd"/>
      <w:r w:rsidRPr="0093440B">
        <w:rPr>
          <w:rFonts w:ascii="Times New Roman" w:hAnsi="Times New Roman" w:cs="Times New Roman"/>
        </w:rPr>
        <w:t>.</w:t>
      </w:r>
      <w:r w:rsidRPr="007E40A0">
        <w:rPr>
          <w:rStyle w:val="EndnoteReference"/>
        </w:rPr>
        <w:endnoteReference w:id="12"/>
      </w:r>
      <w:r w:rsidRPr="0093440B">
        <w:rPr>
          <w:rFonts w:ascii="Times New Roman" w:hAnsi="Times New Roman" w:cs="Times New Roman"/>
        </w:rPr>
        <w:t xml:space="preserve"> In </w:t>
      </w:r>
      <w:proofErr w:type="spellStart"/>
      <w:r w:rsidRPr="0093440B">
        <w:rPr>
          <w:rFonts w:ascii="Times New Roman" w:hAnsi="Times New Roman" w:cs="Times New Roman"/>
        </w:rPr>
        <w:t>Luhmann’s</w:t>
      </w:r>
      <w:proofErr w:type="spellEnd"/>
      <w:r w:rsidRPr="0093440B">
        <w:rPr>
          <w:rFonts w:ascii="Times New Roman" w:hAnsi="Times New Roman" w:cs="Times New Roman"/>
        </w:rPr>
        <w:t xml:space="preserve"> theory, world society is </w:t>
      </w:r>
      <w:r>
        <w:rPr>
          <w:rFonts w:ascii="Times New Roman" w:hAnsi="Times New Roman" w:cs="Times New Roman"/>
        </w:rPr>
        <w:t xml:space="preserve">not considered an extrinsic domain of </w:t>
      </w:r>
      <w:r w:rsidR="004755B2">
        <w:rPr>
          <w:rFonts w:ascii="Times New Roman" w:hAnsi="Times New Roman" w:cs="Times New Roman"/>
        </w:rPr>
        <w:t>‘</w:t>
      </w:r>
      <w:r w:rsidRPr="0093440B">
        <w:rPr>
          <w:rFonts w:ascii="Times New Roman" w:hAnsi="Times New Roman" w:cs="Times New Roman"/>
        </w:rPr>
        <w:t>lifeworld</w:t>
      </w:r>
      <w:r>
        <w:rPr>
          <w:rFonts w:ascii="Times New Roman" w:hAnsi="Times New Roman" w:cs="Times New Roman"/>
        </w:rPr>
        <w:t>-like</w:t>
      </w:r>
      <w:r w:rsidR="004755B2">
        <w:rPr>
          <w:rFonts w:ascii="Times New Roman" w:hAnsi="Times New Roman" w:cs="Times New Roman"/>
        </w:rPr>
        <w:t>’</w:t>
      </w:r>
      <w:r w:rsidRPr="0093440B">
        <w:rPr>
          <w:rFonts w:ascii="Times New Roman" w:hAnsi="Times New Roman" w:cs="Times New Roman"/>
        </w:rPr>
        <w:t xml:space="preserve"> </w:t>
      </w:r>
      <w:r>
        <w:rPr>
          <w:rFonts w:ascii="Times New Roman" w:hAnsi="Times New Roman" w:cs="Times New Roman"/>
        </w:rPr>
        <w:t>solidarities</w:t>
      </w:r>
      <w:r w:rsidRPr="00480D20">
        <w:rPr>
          <w:rFonts w:ascii="Times New Roman" w:hAnsi="Times New Roman" w:cs="Times New Roman"/>
        </w:rPr>
        <w:t xml:space="preserve">, but </w:t>
      </w:r>
      <w:r>
        <w:rPr>
          <w:rFonts w:ascii="Times New Roman" w:hAnsi="Times New Roman" w:cs="Times New Roman"/>
        </w:rPr>
        <w:t>rather a</w:t>
      </w:r>
      <w:r w:rsidRPr="00480D20">
        <w:rPr>
          <w:rFonts w:ascii="Times New Roman" w:hAnsi="Times New Roman" w:cs="Times New Roman"/>
        </w:rPr>
        <w:t xml:space="preserve"> semantic network </w:t>
      </w:r>
      <w:r>
        <w:rPr>
          <w:rFonts w:ascii="Times New Roman" w:hAnsi="Times New Roman" w:cs="Times New Roman"/>
        </w:rPr>
        <w:t>reproduced</w:t>
      </w:r>
      <w:r w:rsidRPr="00480D20">
        <w:rPr>
          <w:rFonts w:ascii="Times New Roman" w:hAnsi="Times New Roman" w:cs="Times New Roman"/>
        </w:rPr>
        <w:t xml:space="preserve"> by </w:t>
      </w:r>
      <w:r>
        <w:rPr>
          <w:rFonts w:ascii="Times New Roman" w:hAnsi="Times New Roman" w:cs="Times New Roman"/>
        </w:rPr>
        <w:t>the constant circulation of communications generated by specialized social</w:t>
      </w:r>
      <w:r w:rsidRPr="00480D20">
        <w:rPr>
          <w:rFonts w:ascii="Times New Roman" w:hAnsi="Times New Roman" w:cs="Times New Roman"/>
        </w:rPr>
        <w:t xml:space="preserve"> systems</w:t>
      </w:r>
      <w:r>
        <w:rPr>
          <w:rFonts w:ascii="Times New Roman" w:hAnsi="Times New Roman" w:cs="Times New Roman"/>
        </w:rPr>
        <w:t xml:space="preserve"> and sub-systems </w:t>
      </w:r>
      <w:proofErr w:type="gramStart"/>
      <w:r>
        <w:rPr>
          <w:rFonts w:ascii="Times New Roman" w:hAnsi="Times New Roman" w:cs="Times New Roman"/>
        </w:rPr>
        <w:t xml:space="preserve">– </w:t>
      </w:r>
      <w:r w:rsidRPr="00480D20">
        <w:rPr>
          <w:rFonts w:ascii="Times New Roman" w:hAnsi="Times New Roman" w:cs="Times New Roman"/>
        </w:rPr>
        <w:t xml:space="preserve"> </w:t>
      </w:r>
      <w:r>
        <w:rPr>
          <w:rFonts w:ascii="Times New Roman" w:hAnsi="Times New Roman" w:cs="Times New Roman"/>
        </w:rPr>
        <w:t>such</w:t>
      </w:r>
      <w:proofErr w:type="gramEnd"/>
      <w:r>
        <w:rPr>
          <w:rFonts w:ascii="Times New Roman" w:hAnsi="Times New Roman" w:cs="Times New Roman"/>
        </w:rPr>
        <w:t xml:space="preserve"> as</w:t>
      </w:r>
      <w:r w:rsidRPr="00480D20">
        <w:rPr>
          <w:rFonts w:ascii="Times New Roman" w:hAnsi="Times New Roman" w:cs="Times New Roman"/>
        </w:rPr>
        <w:t xml:space="preserve"> politics</w:t>
      </w:r>
      <w:r>
        <w:rPr>
          <w:rFonts w:ascii="Times New Roman" w:hAnsi="Times New Roman" w:cs="Times New Roman"/>
        </w:rPr>
        <w:t xml:space="preserve">, the economy, and science, among others – </w:t>
      </w:r>
      <w:r w:rsidRPr="00480D20">
        <w:rPr>
          <w:rFonts w:ascii="Times New Roman" w:hAnsi="Times New Roman" w:cs="Times New Roman"/>
        </w:rPr>
        <w:t xml:space="preserve">structurally coupled </w:t>
      </w:r>
      <w:r>
        <w:rPr>
          <w:rFonts w:ascii="Times New Roman" w:hAnsi="Times New Roman" w:cs="Times New Roman"/>
        </w:rPr>
        <w:t>with each other. The functional differentiation of these systems, where each ‘sees’ the world differently, is what enables a highly complex modern society to operate without requiring</w:t>
      </w:r>
      <w:r w:rsidRPr="00480D20">
        <w:rPr>
          <w:rFonts w:ascii="Times New Roman" w:hAnsi="Times New Roman" w:cs="Times New Roman"/>
        </w:rPr>
        <w:t xml:space="preserve"> either normative</w:t>
      </w:r>
      <w:r>
        <w:rPr>
          <w:rFonts w:ascii="Times New Roman" w:hAnsi="Times New Roman" w:cs="Times New Roman"/>
        </w:rPr>
        <w:t xml:space="preserve"> agreement</w:t>
      </w:r>
      <w:r w:rsidRPr="00480D20">
        <w:rPr>
          <w:rFonts w:ascii="Times New Roman" w:hAnsi="Times New Roman" w:cs="Times New Roman"/>
        </w:rPr>
        <w:t xml:space="preserve"> or instrumental </w:t>
      </w:r>
      <w:r>
        <w:rPr>
          <w:rFonts w:ascii="Times New Roman" w:hAnsi="Times New Roman" w:cs="Times New Roman"/>
        </w:rPr>
        <w:t xml:space="preserve">coherence </w:t>
      </w:r>
      <w:r w:rsidRPr="00480D20">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{"citationItems":[{"id":"ITEM-1","itemData":{"author":[{"dropping-particle":"","family":"Luhmann","given":"N.","non-dropping-particle":"","parse-names":false,"suffix":""}],"container-title":"Soziale Systeme","id":"ITEM-1","issued":{"date-parts":[["2008"]]},"page":"18-37","title":"Are There Still Indispensable Norms in Our Society?","type":"article-journal","volume":"1"},"uris":["http://www.mendeley.com/documents/?uuid=5496cc60-c628-4ab7-827a-164d8b701320"]},{"id":"ITEM-2","itemData":{"author":[{"dropping-particle":"","family":"Luhmann","given":"N.","non-dropping-particle":"","parse-names":false,"suffix":""}],"container-title":"New German Critique","id":"ITEM-2","issued":{"date-parts":[["1994"]]},"page":"9-23","title":"The Modernity of Science","type":"article-journal","volume":"61"},"uris":["http://www.mendeley.com/documents/?uuid=6f4e5036-7975-3edb-9951-ea77854df0e0"]}],"mendeley":{"formattedCitation":"(Luhmann, 1994, 2008)","plainTextFormattedCitation":"(Luhmann, 1994, 2008)","previouslyFormattedCitation":"(Luhmann, 1994, 2008)"},"properties":{"noteIndex":0},"schema":"https://github.com/citation-style-language/schema/raw/master/csl-citation.json"}</w:instrText>
      </w:r>
      <w:r w:rsidRPr="00480D20">
        <w:rPr>
          <w:rFonts w:ascii="Times New Roman" w:hAnsi="Times New Roman" w:cs="Times New Roman"/>
        </w:rPr>
        <w:fldChar w:fldCharType="separate"/>
      </w:r>
      <w:r w:rsidRPr="00D452FD">
        <w:rPr>
          <w:rFonts w:ascii="Times New Roman" w:hAnsi="Times New Roman" w:cs="Times New Roman"/>
          <w:noProof/>
        </w:rPr>
        <w:t>(Luhmann, 1994, 2008)</w:t>
      </w:r>
      <w:r w:rsidRPr="00480D20">
        <w:rPr>
          <w:rFonts w:ascii="Times New Roman" w:hAnsi="Times New Roman" w:cs="Times New Roman"/>
        </w:rPr>
        <w:fldChar w:fldCharType="end"/>
      </w:r>
      <w:r w:rsidRPr="00480D20">
        <w:rPr>
          <w:rFonts w:ascii="Times New Roman" w:hAnsi="Times New Roman" w:cs="Times New Roman"/>
        </w:rPr>
        <w:t xml:space="preserve">. </w:t>
      </w:r>
    </w:p>
    <w:p w14:paraId="2EB24E47" w14:textId="28D95A7B" w:rsidR="00014C06" w:rsidRDefault="00C05C5E" w:rsidP="00C62FC7">
      <w:pPr>
        <w:spacing w:after="0" w:line="480" w:lineRule="auto"/>
        <w:ind w:firstLine="720"/>
        <w:jc w:val="both"/>
        <w:rPr>
          <w:rFonts w:ascii="Times New Roman" w:hAnsi="Times New Roman" w:cs="Times New Roman"/>
        </w:rPr>
      </w:pPr>
      <w:r>
        <w:rPr>
          <w:rFonts w:ascii="Times New Roman" w:hAnsi="Times New Roman" w:cs="Times New Roman"/>
        </w:rPr>
        <w:t xml:space="preserve">The relevance of this paradigm for this article is that it abandons the notion of a fundamental civil society sphere laying outside </w:t>
      </w:r>
      <w:r w:rsidR="00D26359">
        <w:rPr>
          <w:rFonts w:ascii="Times New Roman" w:hAnsi="Times New Roman" w:cs="Times New Roman"/>
        </w:rPr>
        <w:t xml:space="preserve">or in opposition to </w:t>
      </w:r>
      <w:r>
        <w:rPr>
          <w:rFonts w:ascii="Times New Roman" w:hAnsi="Times New Roman" w:cs="Times New Roman"/>
        </w:rPr>
        <w:t xml:space="preserve">instrumental </w:t>
      </w:r>
      <w:r w:rsidRPr="00480D20">
        <w:rPr>
          <w:rFonts w:ascii="Times New Roman" w:hAnsi="Times New Roman" w:cs="Times New Roman"/>
        </w:rPr>
        <w:t xml:space="preserve">systems, and with it, </w:t>
      </w:r>
      <w:r>
        <w:rPr>
          <w:rFonts w:ascii="Times New Roman" w:hAnsi="Times New Roman" w:cs="Times New Roman"/>
        </w:rPr>
        <w:t>much of the</w:t>
      </w:r>
      <w:r w:rsidRPr="00480D20">
        <w:rPr>
          <w:rFonts w:ascii="Times New Roman" w:hAnsi="Times New Roman" w:cs="Times New Roman"/>
        </w:rPr>
        <w:t xml:space="preserve"> </w:t>
      </w:r>
      <w:r>
        <w:rPr>
          <w:rFonts w:ascii="Times New Roman" w:hAnsi="Times New Roman" w:cs="Times New Roman"/>
        </w:rPr>
        <w:t>normative teleology</w:t>
      </w:r>
      <w:r w:rsidRPr="00480D20">
        <w:rPr>
          <w:rFonts w:ascii="Times New Roman" w:hAnsi="Times New Roman" w:cs="Times New Roman"/>
        </w:rPr>
        <w:t xml:space="preserve"> </w:t>
      </w:r>
      <w:r>
        <w:rPr>
          <w:rFonts w:ascii="Times New Roman" w:hAnsi="Times New Roman" w:cs="Times New Roman"/>
        </w:rPr>
        <w:t>supporting IR constructivist</w:t>
      </w:r>
      <w:r w:rsidRPr="00480D20">
        <w:rPr>
          <w:rFonts w:ascii="Times New Roman" w:hAnsi="Times New Roman" w:cs="Times New Roman"/>
        </w:rPr>
        <w:t xml:space="preserve"> and c</w:t>
      </w:r>
      <w:r>
        <w:rPr>
          <w:rFonts w:ascii="Times New Roman" w:hAnsi="Times New Roman" w:cs="Times New Roman"/>
        </w:rPr>
        <w:t xml:space="preserve">ritical approaches to SM, as explained in the first section </w:t>
      </w:r>
      <w:r w:rsidRPr="00480D20">
        <w:rPr>
          <w:rFonts w:ascii="Times New Roman" w:hAnsi="Times New Roman" w:cs="Times New Roman"/>
        </w:rPr>
        <w:fldChar w:fldCharType="begin" w:fldLock="1"/>
      </w:r>
      <w:r w:rsidR="00E5787F">
        <w:rPr>
          <w:rFonts w:ascii="Times New Roman" w:hAnsi="Times New Roman" w:cs="Times New Roman"/>
        </w:rPr>
        <w:instrText>ADDIN CSL_CITATION {"citationItems":[{"id":"ITEM-1","itemData":{"ISBN":"9780230503588","author":[{"dropping-particle":"","family":"King","given":"M.","non-dropping-particle":"","parse-names":false,"suffix":""},{"dropping-particle":"","family":"Thornhill","given":"C.","non-dropping-particle":"","parse-names":false,"suffix":""}],"id":"ITEM-1","issued":{"date-parts":[["2003","9","16"]]},"publisher":"Palgrave Macmillan","publisher-place":"Basingstoke","title":"Niklas Luhmann's Theory of Politics and Law","type":"book"},"locator":"95","uris":["http://www.mendeley.com/documents/?uuid=02226061-07bb-460d-807c-f3fc40f9655b"]},{"id":"ITEM-2","itemData":{"author":[{"dropping-particle":"","family":"Blühdorn","given":"I","non-dropping-particle":"","parse-names":false,"suffix":""}],"container-title":"Debatte","id":"ITEM-2","issue":"2","issued":{"date-parts":[["1999"]]},"page":"185-199","title":"Beyond criticism and crisis: On the postcritical challenge of Niklas Luhmann","type":"article-journal","volume":"7"},"locator":"188","uris":["http://www.mendeley.com/documents/?uuid=76c2689c-1c75-3609-bca2-0868975080ae"]}],"mendeley":{"formattedCitation":"(Blühdorn, 1999: 188; King and Thornhill, 2003: 95)","plainTextFormattedCitation":"(Blühdorn, 1999: 188; King and Thornhill, 2003: 95)","previouslyFormattedCitation":"(Blühdorn, 1999: 188; King and Thornhill, 2003: 95)"},"properties":{"noteIndex":0},"schema":"https://github.com/citation-style-language/schema/raw/master/csl-citation.json"}</w:instrText>
      </w:r>
      <w:r w:rsidRPr="00480D20">
        <w:rPr>
          <w:rFonts w:ascii="Times New Roman" w:hAnsi="Times New Roman" w:cs="Times New Roman"/>
        </w:rPr>
        <w:fldChar w:fldCharType="separate"/>
      </w:r>
      <w:r w:rsidRPr="00D16544">
        <w:rPr>
          <w:rFonts w:ascii="Times New Roman" w:hAnsi="Times New Roman" w:cs="Times New Roman"/>
          <w:noProof/>
        </w:rPr>
        <w:t>(Blühdorn, 1999: 188; King and Thornhill, 2003: 95)</w:t>
      </w:r>
      <w:r w:rsidRPr="00480D20">
        <w:rPr>
          <w:rFonts w:ascii="Times New Roman" w:hAnsi="Times New Roman" w:cs="Times New Roman"/>
        </w:rPr>
        <w:fldChar w:fldCharType="end"/>
      </w:r>
      <w:r w:rsidRPr="00480D20">
        <w:rPr>
          <w:rFonts w:ascii="Times New Roman" w:hAnsi="Times New Roman" w:cs="Times New Roman"/>
        </w:rPr>
        <w:t>.</w:t>
      </w:r>
      <w:r w:rsidRPr="007E40A0">
        <w:rPr>
          <w:rStyle w:val="EndnoteReference"/>
        </w:rPr>
        <w:endnoteReference w:id="13"/>
      </w:r>
      <w:r w:rsidRPr="00480D20">
        <w:rPr>
          <w:rFonts w:ascii="Times New Roman" w:hAnsi="Times New Roman" w:cs="Times New Roman"/>
        </w:rPr>
        <w:t xml:space="preserve"> </w:t>
      </w:r>
      <w:proofErr w:type="spellStart"/>
      <w:r>
        <w:rPr>
          <w:rFonts w:ascii="Times New Roman" w:hAnsi="Times New Roman" w:cs="Times New Roman"/>
        </w:rPr>
        <w:t>Luhmann</w:t>
      </w:r>
      <w:proofErr w:type="spellEnd"/>
      <w:r>
        <w:rPr>
          <w:rFonts w:ascii="Times New Roman" w:hAnsi="Times New Roman" w:cs="Times New Roman"/>
        </w:rPr>
        <w:t xml:space="preserve"> proposed a non-essentialist and relational </w:t>
      </w:r>
      <w:r>
        <w:rPr>
          <w:rFonts w:ascii="Times New Roman" w:hAnsi="Times New Roman" w:cs="Times New Roman"/>
        </w:rPr>
        <w:lastRenderedPageBreak/>
        <w:t>conception of SM where these were not part of civil society by default, nor were they necessarily representative of an extrinsic lifeworld community</w:t>
      </w:r>
      <w:r w:rsidRPr="00480D20">
        <w:rPr>
          <w:rFonts w:ascii="Times New Roman" w:hAnsi="Times New Roman" w:cs="Times New Roman"/>
        </w:rPr>
        <w:t>.</w:t>
      </w:r>
      <w:r w:rsidRPr="007E40A0">
        <w:rPr>
          <w:rStyle w:val="EndnoteReference"/>
        </w:rPr>
        <w:endnoteReference w:id="14"/>
      </w:r>
      <w:r w:rsidRPr="00480D20">
        <w:rPr>
          <w:rFonts w:ascii="Times New Roman" w:hAnsi="Times New Roman" w:cs="Times New Roman"/>
        </w:rPr>
        <w:t xml:space="preserve"> Rather, </w:t>
      </w:r>
      <w:r>
        <w:rPr>
          <w:rFonts w:ascii="Times New Roman" w:hAnsi="Times New Roman" w:cs="Times New Roman"/>
        </w:rPr>
        <w:t>SM claims and actions</w:t>
      </w:r>
      <w:r w:rsidRPr="00480D20">
        <w:rPr>
          <w:rFonts w:ascii="Times New Roman" w:hAnsi="Times New Roman" w:cs="Times New Roman"/>
        </w:rPr>
        <w:t xml:space="preserve"> are </w:t>
      </w:r>
      <w:r>
        <w:rPr>
          <w:rFonts w:ascii="Times New Roman" w:hAnsi="Times New Roman" w:cs="Times New Roman"/>
        </w:rPr>
        <w:t xml:space="preserve">conceived as </w:t>
      </w:r>
      <w:r w:rsidRPr="00480D20">
        <w:rPr>
          <w:rFonts w:ascii="Times New Roman" w:hAnsi="Times New Roman" w:cs="Times New Roman"/>
        </w:rPr>
        <w:t xml:space="preserve">oppositional communications </w:t>
      </w:r>
      <w:r w:rsidR="00935C78">
        <w:rPr>
          <w:rFonts w:ascii="Times New Roman" w:hAnsi="Times New Roman" w:cs="Times New Roman"/>
        </w:rPr>
        <w:t xml:space="preserve">(which he referred as ‘irritations’) </w:t>
      </w:r>
      <w:r w:rsidRPr="00480D20">
        <w:rPr>
          <w:rFonts w:ascii="Times New Roman" w:hAnsi="Times New Roman" w:cs="Times New Roman"/>
        </w:rPr>
        <w:t>produced by ‘non-differentiated general publics’</w:t>
      </w:r>
      <w:r>
        <w:rPr>
          <w:rFonts w:ascii="Times New Roman" w:hAnsi="Times New Roman" w:cs="Times New Roman"/>
        </w:rPr>
        <w:t xml:space="preserve">, which may assume a political orientation or not </w:t>
      </w:r>
      <w:r w:rsidRPr="00480D20">
        <w:rPr>
          <w:rFonts w:ascii="Times New Roman" w:hAnsi="Times New Roman" w:cs="Times New Roman"/>
        </w:rPr>
        <w:fldChar w:fldCharType="begin" w:fldLock="1"/>
      </w:r>
      <w:r w:rsidR="004B0432">
        <w:rPr>
          <w:rFonts w:ascii="Times New Roman" w:hAnsi="Times New Roman" w:cs="Times New Roman"/>
        </w:rPr>
        <w:instrText>ADDIN CSL_CITATION {"citationItems":[{"id":"ITEM-1","itemData":{"author":[{"dropping-particle":"","family":"Luhmann","given":"N.","non-dropping-particle":"","parse-names":false,"suffix":""}],"id":"ITEM-1","issued":{"date-parts":[["2013"]]},"number-of-pages":"453","publisher":"Stanford University Press","publisher-place":"Stanford","title":"Theory of Society - Volume 2","type":"book"},"locator":"163","uris":["http://www.mendeley.com/documents/?uuid=71448e31-6108-459f-9195-e07cee898355"]}],"mendeley":{"formattedCitation":"(Luhmann, 2013: 163)","plainTextFormattedCitation":"(Luhmann, 2013: 163)","previouslyFormattedCitation":"(Luhmann, 2013: 163)"},"properties":{"noteIndex":0},"schema":"https://github.com/citation-style-language/schema/raw/master/csl-citation.json"}</w:instrText>
      </w:r>
      <w:r w:rsidRPr="00480D20">
        <w:rPr>
          <w:rFonts w:ascii="Times New Roman" w:hAnsi="Times New Roman" w:cs="Times New Roman"/>
        </w:rPr>
        <w:fldChar w:fldCharType="separate"/>
      </w:r>
      <w:r w:rsidR="004B0432" w:rsidRPr="004B0432">
        <w:rPr>
          <w:rFonts w:ascii="Times New Roman" w:hAnsi="Times New Roman" w:cs="Times New Roman"/>
          <w:noProof/>
        </w:rPr>
        <w:t>(Luhmann, 2013: 163)</w:t>
      </w:r>
      <w:r w:rsidRPr="00480D20">
        <w:rPr>
          <w:rFonts w:ascii="Times New Roman" w:hAnsi="Times New Roman" w:cs="Times New Roman"/>
        </w:rPr>
        <w:fldChar w:fldCharType="end"/>
      </w:r>
      <w:r>
        <w:rPr>
          <w:rFonts w:ascii="Times New Roman" w:hAnsi="Times New Roman" w:cs="Times New Roman"/>
        </w:rPr>
        <w:t>.</w:t>
      </w:r>
      <w:r w:rsidRPr="00480D20">
        <w:rPr>
          <w:rFonts w:ascii="Times New Roman" w:hAnsi="Times New Roman" w:cs="Times New Roman"/>
        </w:rPr>
        <w:t xml:space="preserve"> </w:t>
      </w:r>
      <w:r w:rsidR="00935C78">
        <w:rPr>
          <w:rFonts w:ascii="Times New Roman" w:hAnsi="Times New Roman" w:cs="Times New Roman"/>
        </w:rPr>
        <w:t>W</w:t>
      </w:r>
      <w:r w:rsidRPr="00D7731D">
        <w:rPr>
          <w:rFonts w:ascii="Times New Roman" w:hAnsi="Times New Roman" w:cs="Times New Roman"/>
        </w:rPr>
        <w:t xml:space="preserve">hile </w:t>
      </w:r>
      <w:proofErr w:type="spellStart"/>
      <w:r>
        <w:rPr>
          <w:rFonts w:ascii="Times New Roman" w:hAnsi="Times New Roman" w:cs="Times New Roman"/>
        </w:rPr>
        <w:t>Luhmann</w:t>
      </w:r>
      <w:proofErr w:type="spellEnd"/>
      <w:r>
        <w:rPr>
          <w:rFonts w:ascii="Times New Roman" w:hAnsi="Times New Roman" w:cs="Times New Roman"/>
        </w:rPr>
        <w:t xml:space="preserve"> remained highly skeptical of SM’s emancipatory</w:t>
      </w:r>
      <w:r w:rsidRPr="00D7731D">
        <w:rPr>
          <w:rFonts w:ascii="Times New Roman" w:hAnsi="Times New Roman" w:cs="Times New Roman"/>
        </w:rPr>
        <w:t xml:space="preserve"> </w:t>
      </w:r>
      <w:r>
        <w:rPr>
          <w:rFonts w:ascii="Times New Roman" w:hAnsi="Times New Roman" w:cs="Times New Roman"/>
        </w:rPr>
        <w:t>value</w:t>
      </w:r>
      <w:r w:rsidRPr="00D7731D">
        <w:rPr>
          <w:rFonts w:ascii="Times New Roman" w:hAnsi="Times New Roman" w:cs="Times New Roman"/>
        </w:rPr>
        <w:t>,</w:t>
      </w:r>
      <w:r w:rsidRPr="007E40A0">
        <w:rPr>
          <w:rStyle w:val="EndnoteReference"/>
        </w:rPr>
        <w:endnoteReference w:id="15"/>
      </w:r>
      <w:r w:rsidR="002A65E3">
        <w:rPr>
          <w:rFonts w:ascii="Times New Roman" w:hAnsi="Times New Roman" w:cs="Times New Roman"/>
        </w:rPr>
        <w:t xml:space="preserve"> his theory underlines</w:t>
      </w:r>
      <w:r>
        <w:rPr>
          <w:rFonts w:ascii="Times New Roman" w:hAnsi="Times New Roman" w:cs="Times New Roman"/>
        </w:rPr>
        <w:t xml:space="preserve"> the notion that as communications, SM are not in control of the </w:t>
      </w:r>
      <w:r w:rsidR="003545FD">
        <w:rPr>
          <w:rFonts w:ascii="Times New Roman" w:hAnsi="Times New Roman" w:cs="Times New Roman"/>
        </w:rPr>
        <w:t xml:space="preserve">symbolic </w:t>
      </w:r>
      <w:r w:rsidR="00935C78">
        <w:rPr>
          <w:rFonts w:ascii="Times New Roman" w:hAnsi="Times New Roman" w:cs="Times New Roman"/>
        </w:rPr>
        <w:t>effects</w:t>
      </w:r>
      <w:r>
        <w:rPr>
          <w:rFonts w:ascii="Times New Roman" w:hAnsi="Times New Roman" w:cs="Times New Roman"/>
        </w:rPr>
        <w:t xml:space="preserve"> they </w:t>
      </w:r>
      <w:r w:rsidR="007E490E">
        <w:rPr>
          <w:rFonts w:ascii="Times New Roman" w:hAnsi="Times New Roman" w:cs="Times New Roman"/>
        </w:rPr>
        <w:t>cause</w:t>
      </w:r>
      <w:r>
        <w:rPr>
          <w:rFonts w:ascii="Times New Roman" w:hAnsi="Times New Roman" w:cs="Times New Roman"/>
        </w:rPr>
        <w:t xml:space="preserve">, nor are their normative </w:t>
      </w:r>
      <w:r w:rsidR="00935C78">
        <w:rPr>
          <w:rFonts w:ascii="Times New Roman" w:hAnsi="Times New Roman" w:cs="Times New Roman"/>
        </w:rPr>
        <w:t xml:space="preserve">orientation and </w:t>
      </w:r>
      <w:r w:rsidR="00C62DFC">
        <w:rPr>
          <w:rFonts w:ascii="Times New Roman" w:hAnsi="Times New Roman" w:cs="Times New Roman"/>
        </w:rPr>
        <w:t>strategies</w:t>
      </w:r>
      <w:r w:rsidR="00935C78">
        <w:rPr>
          <w:rFonts w:ascii="Times New Roman" w:hAnsi="Times New Roman" w:cs="Times New Roman"/>
        </w:rPr>
        <w:t xml:space="preserve"> </w:t>
      </w:r>
      <w:r>
        <w:rPr>
          <w:rFonts w:ascii="Times New Roman" w:hAnsi="Times New Roman" w:cs="Times New Roman"/>
        </w:rPr>
        <w:t xml:space="preserve">sufficient to understand the trajectory </w:t>
      </w:r>
      <w:r w:rsidR="00935C78">
        <w:rPr>
          <w:rFonts w:ascii="Times New Roman" w:hAnsi="Times New Roman" w:cs="Times New Roman"/>
        </w:rPr>
        <w:t>their actions</w:t>
      </w:r>
      <w:r>
        <w:rPr>
          <w:rFonts w:ascii="Times New Roman" w:hAnsi="Times New Roman" w:cs="Times New Roman"/>
        </w:rPr>
        <w:t xml:space="preserve"> may </w:t>
      </w:r>
      <w:r w:rsidR="002A65E3">
        <w:rPr>
          <w:rFonts w:ascii="Times New Roman" w:hAnsi="Times New Roman" w:cs="Times New Roman"/>
        </w:rPr>
        <w:t>assume</w:t>
      </w:r>
      <w:r>
        <w:rPr>
          <w:rFonts w:ascii="Times New Roman" w:hAnsi="Times New Roman" w:cs="Times New Roman"/>
        </w:rPr>
        <w:t xml:space="preserve"> as they circulate within and across the differentiated structures of </w:t>
      </w:r>
      <w:r w:rsidR="00212489">
        <w:rPr>
          <w:rFonts w:ascii="Times New Roman" w:hAnsi="Times New Roman" w:cs="Times New Roman"/>
        </w:rPr>
        <w:t xml:space="preserve">world </w:t>
      </w:r>
      <w:r>
        <w:rPr>
          <w:rFonts w:ascii="Times New Roman" w:hAnsi="Times New Roman" w:cs="Times New Roman"/>
        </w:rPr>
        <w:t xml:space="preserve">society, </w:t>
      </w:r>
      <w:r w:rsidR="00935C78">
        <w:rPr>
          <w:rFonts w:ascii="Times New Roman" w:hAnsi="Times New Roman" w:cs="Times New Roman"/>
        </w:rPr>
        <w:t>as</w:t>
      </w:r>
      <w:r>
        <w:rPr>
          <w:rFonts w:ascii="Times New Roman" w:hAnsi="Times New Roman" w:cs="Times New Roman"/>
        </w:rPr>
        <w:t xml:space="preserve"> </w:t>
      </w:r>
      <w:r w:rsidRPr="00480D20">
        <w:rPr>
          <w:rFonts w:ascii="Times New Roman" w:hAnsi="Times New Roman" w:cs="Times New Roman"/>
        </w:rPr>
        <w:t xml:space="preserve">‘…what matters is not who is right: what matters is the form in which this sort of resistance to communication introduces reality into communication and continues to take effect in it’ </w:t>
      </w:r>
      <w:r w:rsidRPr="00480D20">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{"citationItems":[{"id":"ITEM-1","itemData":{"author":[{"dropping-particle":"","family":"Luhmann","given":"N.","non-dropping-particle":"","parse-names":false,"suffix":""}],"id":"ITEM-1","issued":{"date-parts":[["2013"]]},"number-of-pages":"453","publisher":"Stanford University Press","publisher-place":"Stanford","title":"Theory of Society - Volume 2","type":"book"},"locator":"164-165","uris":["http://www.mendeley.com/documents/?uuid=71448e31-6108-459f-9195-e07cee898355"]}],"mendeley":{"formattedCitation":"(Luhmann, 2013: 164–165)","plainTextFormattedCitation":"(Luhmann, 2013: 164–165)","previouslyFormattedCitation":"(Luhmann, 2013: 164–165)"},"properties":{"noteIndex":0},"schema":"https://github.com/citation-style-language/schema/raw/master/csl-citation.json"}</w:instrText>
      </w:r>
      <w:r w:rsidRPr="00480D20">
        <w:rPr>
          <w:rFonts w:ascii="Times New Roman" w:hAnsi="Times New Roman" w:cs="Times New Roman"/>
        </w:rPr>
        <w:fldChar w:fldCharType="separate"/>
      </w:r>
      <w:r w:rsidRPr="00D16544">
        <w:rPr>
          <w:rFonts w:ascii="Times New Roman" w:hAnsi="Times New Roman" w:cs="Times New Roman"/>
          <w:noProof/>
        </w:rPr>
        <w:t>(Luhmann, 2013: 164–165)</w:t>
      </w:r>
      <w:r w:rsidRPr="00480D20">
        <w:rPr>
          <w:rFonts w:ascii="Times New Roman" w:hAnsi="Times New Roman" w:cs="Times New Roman"/>
        </w:rPr>
        <w:fldChar w:fldCharType="end"/>
      </w:r>
      <w:r w:rsidRPr="00480D20">
        <w:rPr>
          <w:rFonts w:ascii="Times New Roman" w:hAnsi="Times New Roman" w:cs="Times New Roman"/>
        </w:rPr>
        <w:t xml:space="preserve">. </w:t>
      </w:r>
    </w:p>
    <w:p w14:paraId="4211D874" w14:textId="37BCF51B" w:rsidR="005F238F" w:rsidRPr="001A1A1C" w:rsidRDefault="00153A4E" w:rsidP="00C62FC7">
      <w:pPr>
        <w:spacing w:after="0" w:line="480" w:lineRule="auto"/>
        <w:ind w:firstLine="720"/>
        <w:jc w:val="both"/>
        <w:rPr>
          <w:rFonts w:ascii="Times New Roman" w:hAnsi="Times New Roman" w:cs="Times New Roman"/>
        </w:rPr>
      </w:pPr>
      <w:r>
        <w:rPr>
          <w:rFonts w:ascii="Times New Roman" w:hAnsi="Times New Roman" w:cs="Times New Roman"/>
        </w:rPr>
        <w:t xml:space="preserve">This conception of </w:t>
      </w:r>
      <w:r w:rsidR="00C62FC7">
        <w:rPr>
          <w:rFonts w:ascii="Times New Roman" w:hAnsi="Times New Roman" w:cs="Times New Roman"/>
        </w:rPr>
        <w:t>SM as communications</w:t>
      </w:r>
      <w:r w:rsidR="00020653">
        <w:rPr>
          <w:rFonts w:ascii="Times New Roman" w:hAnsi="Times New Roman" w:cs="Times New Roman"/>
        </w:rPr>
        <w:t xml:space="preserve"> </w:t>
      </w:r>
      <w:r w:rsidR="00FB7903">
        <w:rPr>
          <w:rFonts w:ascii="Times New Roman" w:hAnsi="Times New Roman" w:cs="Times New Roman"/>
        </w:rPr>
        <w:t>may be bridged with the</w:t>
      </w:r>
      <w:r w:rsidR="003545FD">
        <w:rPr>
          <w:rFonts w:ascii="Times New Roman" w:hAnsi="Times New Roman" w:cs="Times New Roman"/>
        </w:rPr>
        <w:t xml:space="preserve"> </w:t>
      </w:r>
      <w:r w:rsidR="007E490E">
        <w:rPr>
          <w:rFonts w:ascii="Times New Roman" w:hAnsi="Times New Roman" w:cs="Times New Roman"/>
        </w:rPr>
        <w:t>expanding literature</w:t>
      </w:r>
      <w:r w:rsidR="003545FD">
        <w:rPr>
          <w:rFonts w:ascii="Times New Roman" w:hAnsi="Times New Roman" w:cs="Times New Roman"/>
        </w:rPr>
        <w:t xml:space="preserve"> </w:t>
      </w:r>
      <w:r w:rsidR="007E490E">
        <w:rPr>
          <w:rFonts w:ascii="Times New Roman" w:hAnsi="Times New Roman" w:cs="Times New Roman"/>
        </w:rPr>
        <w:t>viewing</w:t>
      </w:r>
      <w:r w:rsidR="003545FD">
        <w:rPr>
          <w:rFonts w:ascii="Times New Roman" w:hAnsi="Times New Roman" w:cs="Times New Roman"/>
        </w:rPr>
        <w:t xml:space="preserve"> </w:t>
      </w:r>
      <w:r w:rsidR="003C1827">
        <w:rPr>
          <w:rFonts w:ascii="Times New Roman" w:hAnsi="Times New Roman" w:cs="Times New Roman"/>
        </w:rPr>
        <w:t>contentious phenomena</w:t>
      </w:r>
      <w:r w:rsidR="003545FD">
        <w:rPr>
          <w:rFonts w:ascii="Times New Roman" w:hAnsi="Times New Roman" w:cs="Times New Roman"/>
        </w:rPr>
        <w:t xml:space="preserve"> as ‘signals’ </w:t>
      </w:r>
      <w:r w:rsidR="008A1DAF">
        <w:rPr>
          <w:rFonts w:ascii="Times New Roman" w:hAnsi="Times New Roman" w:cs="Times New Roman"/>
        </w:rPr>
        <w:t xml:space="preserve">that </w:t>
      </w:r>
      <w:r w:rsidR="003545FD">
        <w:rPr>
          <w:rFonts w:ascii="Times New Roman" w:hAnsi="Times New Roman" w:cs="Times New Roman"/>
        </w:rPr>
        <w:t xml:space="preserve">external </w:t>
      </w:r>
      <w:r w:rsidR="008A1DAF">
        <w:rPr>
          <w:rFonts w:ascii="Times New Roman" w:hAnsi="Times New Roman" w:cs="Times New Roman"/>
        </w:rPr>
        <w:t xml:space="preserve">actors and </w:t>
      </w:r>
      <w:r w:rsidR="003545FD">
        <w:rPr>
          <w:rFonts w:ascii="Times New Roman" w:hAnsi="Times New Roman" w:cs="Times New Roman"/>
        </w:rPr>
        <w:t xml:space="preserve">audiences </w:t>
      </w:r>
      <w:r w:rsidR="00D57CB5">
        <w:rPr>
          <w:rFonts w:ascii="Times New Roman" w:hAnsi="Times New Roman" w:cs="Times New Roman"/>
        </w:rPr>
        <w:t xml:space="preserve">listen </w:t>
      </w:r>
      <w:r w:rsidR="001D6B99">
        <w:rPr>
          <w:rFonts w:ascii="Times New Roman" w:hAnsi="Times New Roman" w:cs="Times New Roman"/>
        </w:rPr>
        <w:t xml:space="preserve">to </w:t>
      </w:r>
      <w:r w:rsidR="00D57CB5">
        <w:rPr>
          <w:rFonts w:ascii="Times New Roman" w:hAnsi="Times New Roman" w:cs="Times New Roman"/>
        </w:rPr>
        <w:t xml:space="preserve">and </w:t>
      </w:r>
      <w:r w:rsidR="003545FD">
        <w:rPr>
          <w:rFonts w:ascii="Times New Roman" w:hAnsi="Times New Roman" w:cs="Times New Roman"/>
        </w:rPr>
        <w:t>decode</w:t>
      </w:r>
      <w:r w:rsidR="002A65E3">
        <w:rPr>
          <w:rFonts w:ascii="Times New Roman" w:hAnsi="Times New Roman" w:cs="Times New Roman"/>
        </w:rPr>
        <w:t xml:space="preserve"> differently</w:t>
      </w:r>
      <w:r w:rsidR="003545FD">
        <w:rPr>
          <w:rFonts w:ascii="Times New Roman" w:hAnsi="Times New Roman" w:cs="Times New Roman"/>
        </w:rPr>
        <w:t xml:space="preserve">. </w:t>
      </w:r>
      <w:r w:rsidR="001D6B99">
        <w:rPr>
          <w:rFonts w:ascii="Times New Roman" w:hAnsi="Times New Roman" w:cs="Times New Roman"/>
        </w:rPr>
        <w:t>D</w:t>
      </w:r>
      <w:r w:rsidR="008A1DAF">
        <w:rPr>
          <w:rFonts w:ascii="Times New Roman" w:hAnsi="Times New Roman" w:cs="Times New Roman"/>
        </w:rPr>
        <w:t>omestically</w:t>
      </w:r>
      <w:r w:rsidR="003545FD">
        <w:rPr>
          <w:rFonts w:ascii="Times New Roman" w:hAnsi="Times New Roman" w:cs="Times New Roman"/>
        </w:rPr>
        <w:t xml:space="preserve">, </w:t>
      </w:r>
      <w:r w:rsidR="003C1827">
        <w:rPr>
          <w:rFonts w:ascii="Times New Roman" w:hAnsi="Times New Roman" w:cs="Times New Roman"/>
        </w:rPr>
        <w:t>protests</w:t>
      </w:r>
      <w:r w:rsidR="008A1DAF">
        <w:rPr>
          <w:rFonts w:ascii="Times New Roman" w:hAnsi="Times New Roman" w:cs="Times New Roman"/>
        </w:rPr>
        <w:t xml:space="preserve"> ha</w:t>
      </w:r>
      <w:r w:rsidR="003C1827">
        <w:rPr>
          <w:rFonts w:ascii="Times New Roman" w:hAnsi="Times New Roman" w:cs="Times New Roman"/>
        </w:rPr>
        <w:t>ve</w:t>
      </w:r>
      <w:r w:rsidR="003545FD">
        <w:rPr>
          <w:rFonts w:ascii="Times New Roman" w:hAnsi="Times New Roman" w:cs="Times New Roman"/>
        </w:rPr>
        <w:t xml:space="preserve"> been noted to provide </w:t>
      </w:r>
      <w:r w:rsidR="007E490E">
        <w:rPr>
          <w:rFonts w:ascii="Times New Roman" w:hAnsi="Times New Roman" w:cs="Times New Roman"/>
        </w:rPr>
        <w:t>outsider</w:t>
      </w:r>
      <w:r w:rsidR="00D57CB5">
        <w:rPr>
          <w:rFonts w:ascii="Times New Roman" w:hAnsi="Times New Roman" w:cs="Times New Roman"/>
        </w:rPr>
        <w:t xml:space="preserve">s </w:t>
      </w:r>
      <w:r w:rsidR="003545FD">
        <w:rPr>
          <w:rFonts w:ascii="Times New Roman" w:hAnsi="Times New Roman" w:cs="Times New Roman"/>
        </w:rPr>
        <w:t xml:space="preserve">(i.e. elites, political parties, challengers) with information about </w:t>
      </w:r>
      <w:r w:rsidR="008A1DAF">
        <w:rPr>
          <w:rFonts w:ascii="Times New Roman" w:hAnsi="Times New Roman" w:cs="Times New Roman"/>
        </w:rPr>
        <w:t xml:space="preserve">the type and level of </w:t>
      </w:r>
      <w:r w:rsidR="003545FD">
        <w:rPr>
          <w:rFonts w:ascii="Times New Roman" w:hAnsi="Times New Roman" w:cs="Times New Roman"/>
        </w:rPr>
        <w:t xml:space="preserve">social grievances, the commitment of certain groups to certain objectives, and the stability or popularity of authorities </w:t>
      </w:r>
      <w:r w:rsidR="003545FD">
        <w:rPr>
          <w:rFonts w:ascii="Times New Roman" w:hAnsi="Times New Roman" w:cs="Times New Roman"/>
        </w:rPr>
        <w:fldChar w:fldCharType="begin" w:fldLock="1"/>
      </w:r>
      <w:r w:rsidR="003545FD">
        <w:rPr>
          <w:rFonts w:ascii="Times New Roman" w:hAnsi="Times New Roman" w:cs="Times New Roman"/>
        </w:rPr>
        <w:instrText>ADDIN CSL_CITATION {"citationItems":[{"id":"ITEM-1","itemData":{"author":[{"dropping-particle":"","family":"Wouters","given":"R.","non-dropping-particle":"","parse-names":false,"suffix":""},{"dropping-particle":"","family":"Walgrave","given":"S.","non-dropping-particle":"","parse-names":false,"suffix":""}],"container-title":"American Sociological Review","id":"ITEM-1","issue":"2","issued":{"date-parts":[["2017"]]},"page":"361-383","title":"Demonstrating Power","type":"article-journal","volume":"82"},"uris":["http://www.mendeley.com/documents/?uuid=37b78d0a-3f2a-3897-9833-c9c7f4246e1d"]},{"id":"ITEM-2","itemData":{"author":[{"dropping-particle":"","family":"Sevenans","given":"J","non-dropping-particle":"","parse-names":false,"suffix":""},{"dropping-particle":"","family":"Walgrave","given":"S","non-dropping-particle":"","parse-names":false,"suffix":""},{"dropping-particle":"","family":"Epping","given":"G.","non-dropping-particle":"","parse-names":false,"suffix":""}],"container-title":"Political Communication","id":"ITEM-2","issue":"4","issued":{"date-parts":[["2016"]]},"page":"605-627","title":"How Political Elites Process Information From the News: The Cognitive Mechanisms Behind Behavioral Political Agenda-Setting Effects","type":"article-journal","volume":"33"},"uris":["http://www.mendeley.com/documents/?uuid=a8c0b9b6-e0ca-3443-b043-6a362a6b2ea2"]}],"mendeley":{"formattedCitation":"(Sevenans et al., 2016; Wouters and Walgrave, 2017)","plainTextFormattedCitation":"(Sevenans et al., 2016; Wouters and Walgrave, 2017)","previouslyFormattedCitation":"(Sevenans et al., 2016; Wouters and Walgrave, 2017)"},"properties":{"noteIndex":0},"schema":"https://github.com/citation-style-language/schema/raw/master/csl-citation.json"}</w:instrText>
      </w:r>
      <w:r w:rsidR="003545FD">
        <w:rPr>
          <w:rFonts w:ascii="Times New Roman" w:hAnsi="Times New Roman" w:cs="Times New Roman"/>
        </w:rPr>
        <w:fldChar w:fldCharType="separate"/>
      </w:r>
      <w:r w:rsidR="003545FD" w:rsidRPr="00D16544">
        <w:rPr>
          <w:rFonts w:ascii="Times New Roman" w:hAnsi="Times New Roman" w:cs="Times New Roman"/>
          <w:noProof/>
        </w:rPr>
        <w:t>(Sevenans et al., 2016; Wouters and Walgrave, 2017)</w:t>
      </w:r>
      <w:r w:rsidR="003545FD">
        <w:rPr>
          <w:rFonts w:ascii="Times New Roman" w:hAnsi="Times New Roman" w:cs="Times New Roman"/>
        </w:rPr>
        <w:fldChar w:fldCharType="end"/>
      </w:r>
      <w:r w:rsidR="003545FD">
        <w:rPr>
          <w:rFonts w:ascii="Times New Roman" w:hAnsi="Times New Roman" w:cs="Times New Roman"/>
        </w:rPr>
        <w:t>. Others</w:t>
      </w:r>
      <w:r w:rsidR="008A1DAF">
        <w:rPr>
          <w:rFonts w:ascii="Times New Roman" w:hAnsi="Times New Roman" w:cs="Times New Roman"/>
        </w:rPr>
        <w:t xml:space="preserve"> </w:t>
      </w:r>
      <w:r w:rsidR="003545FD">
        <w:rPr>
          <w:rFonts w:ascii="Times New Roman" w:hAnsi="Times New Roman" w:cs="Times New Roman"/>
        </w:rPr>
        <w:t xml:space="preserve">have explored how social movement </w:t>
      </w:r>
      <w:r w:rsidR="003C1827">
        <w:rPr>
          <w:rFonts w:ascii="Times New Roman" w:hAnsi="Times New Roman" w:cs="Times New Roman"/>
        </w:rPr>
        <w:t>repertoires</w:t>
      </w:r>
      <w:r w:rsidR="003545FD">
        <w:rPr>
          <w:rFonts w:ascii="Times New Roman" w:hAnsi="Times New Roman" w:cs="Times New Roman"/>
        </w:rPr>
        <w:t xml:space="preserve"> are observed across borders, by states and international organizations guided by different </w:t>
      </w:r>
      <w:r w:rsidR="005F2887">
        <w:rPr>
          <w:rFonts w:ascii="Times New Roman" w:hAnsi="Times New Roman" w:cs="Times New Roman"/>
        </w:rPr>
        <w:t>interests</w:t>
      </w:r>
      <w:r w:rsidR="003545FD">
        <w:rPr>
          <w:rFonts w:ascii="Times New Roman" w:hAnsi="Times New Roman" w:cs="Times New Roman"/>
        </w:rPr>
        <w:t xml:space="preserve"> and logics </w:t>
      </w:r>
      <w:r w:rsidR="003545FD">
        <w:rPr>
          <w:rFonts w:ascii="Times New Roman" w:hAnsi="Times New Roman" w:cs="Times New Roman"/>
        </w:rPr>
        <w:fldChar w:fldCharType="begin" w:fldLock="1"/>
      </w:r>
      <w:r w:rsidR="003545FD">
        <w:rPr>
          <w:rFonts w:ascii="Times New Roman" w:hAnsi="Times New Roman" w:cs="Times New Roman"/>
        </w:rPr>
        <w:instrText>ADDIN CSL_CITATION {"citationItems":[{"id":"ITEM-1","itemData":{"author":[{"dropping-particle":"","family":"Busby","given":"J.","non-dropping-particle":"","parse-names":false,"suffix":""}],"id":"ITEM-1","issued":{"date-parts":[["2010"]]},"publisher":"Cambridge University Press","publisher-place":"Cambridge","title":"Moral Movements and Foreign Policy","type":"book"},"uris":["http://www.mendeley.com/documents/?uuid=5bb65217-d877-358f-b42f-fd96602214a6"]},{"id":"ITEM-2","itemData":{"author":[{"dropping-particle":"","family":"McKoy","given":"M.","non-dropping-particle":"","parse-names":false,"suffix":""},{"dropping-particle":"","family":"Miller","given":"M.","non-dropping-particle":"","parse-names":false,"suffix":""}],"container-title":"Journal of Conflict Resolution","id":"ITEM-2","issue":"5","issued":{"date-parts":[["2012"]]},"page":"904-932","title":"The Patron's Dilemma: The Dynamics of Foreign-Supported Democratization","type":"article-journal","volume":"56"},"uris":["http://www.mendeley.com/documents/?uuid=71a19e8d-eb56-3402-bc11-fc965b8a4711"]},{"id":"ITEM-3","itemData":{"author":[{"dropping-particle":"","family":"Chen Weiss","given":"J.","non-dropping-particle":"","parse-names":false,"suffix":""}],"container-title":"International Organization","id":"ITEM-3","issue":"1","issued":{"date-parts":[["2013"]]},"page":"1-35","title":"Authoritarian Signaling, Mass Audiences, and Nationalist Protest in China","type":"article-journal","volume":"67"},"uris":["http://www.mendeley.com/documents/?uuid=6d42efcd-ea62-3fa3-863d-b8b6d2df8bbf"]},{"id":"ITEM-4","itemData":{"ISSN":"17438594","abstract":"With ten attempts since 2010, coups d'état are surprisingly common events with vital implications for a state's political development. Aside from being disruptive internally, coups influence interstate relationships. Though coups have important consequences, we know little about how the international community responds to these upheavals. This paper explores what drives global actors to react to coups. Our theory differentiates between normative concerns (for example, protection of democracy) and material interests (for example, protection of oil exports) as potential determinants of international responses to coups. We argue that coups against democracies, coups after the Cold War, and coups in states heavily integrated into the international community are all more likely to elicit global reaction. Using newly collected data, we explore the number of signals that states and IOs send to coup states from 1950 to 2011. The analyses reveal that coups against democracies and wealthy states draw more attention. States react when democracies are challenged by coups, while IOs react to coups in Africa and coups during the post-Cold War period. We surprisingly find that heavy traders and oil-rich states do not necessarily receive more reaction, suggesting that international actors are more driven by normative concerns than material interests when reacting to coups.","author":[{"dropping-particle":"","family":"Shannon","given":"M.","non-dropping-particle":"","parse-names":false,"suffix":""},{"dropping-particle":"","family":"Thyne","given":"C.","non-dropping-particle":"","parse-names":false,"suffix":""},{"dropping-particle":"","family":"Hayden","given":"S.","non-dropping-particle":"","parse-names":false,"suffix":""},{"dropping-particle":"","family":"Dugan","given":"A.","non-dropping-particle":"","parse-names":false,"suffix":""}],"container-title":"Foreign Policy Analysis","id":"ITEM-4","issue":"4","issued":{"date-parts":[["2015"]]},"page":"363-376","title":"The International Community's Reaction to Coups","type":"article-journal","volume":"11"},"uris":["http://www.mendeley.com/documents/?uuid=89a986c0-8a13-40a3-9925-1a46b8b78ba7"]}],"mendeley":{"formattedCitation":"(Busby, 2010; Chen Weiss, 2013; McKoy and Miller, 2012; Shannon et al., 2015)","plainTextFormattedCitation":"(Busby, 2010; Chen Weiss, 2013; McKoy and Miller, 2012; Shannon et al., 2015)","previouslyFormattedCitation":"(Busby, 2010; Chen Weiss, 2013; McKoy and Miller, 2012; Shannon et al., 2015)"},"properties":{"noteIndex":0},"schema":"https://github.com/citation-style-language/schema/raw/master/csl-citation.json"}</w:instrText>
      </w:r>
      <w:r w:rsidR="003545FD">
        <w:rPr>
          <w:rFonts w:ascii="Times New Roman" w:hAnsi="Times New Roman" w:cs="Times New Roman"/>
        </w:rPr>
        <w:fldChar w:fldCharType="separate"/>
      </w:r>
      <w:r w:rsidR="003545FD" w:rsidRPr="00D16544">
        <w:rPr>
          <w:rFonts w:ascii="Times New Roman" w:hAnsi="Times New Roman" w:cs="Times New Roman"/>
          <w:noProof/>
        </w:rPr>
        <w:t>(Busby, 2010; Chen Weiss, 2013; McKoy and Miller, 2012; Shannon et al., 2015)</w:t>
      </w:r>
      <w:r w:rsidR="003545FD">
        <w:rPr>
          <w:rFonts w:ascii="Times New Roman" w:hAnsi="Times New Roman" w:cs="Times New Roman"/>
        </w:rPr>
        <w:fldChar w:fldCharType="end"/>
      </w:r>
      <w:r w:rsidR="003545FD">
        <w:rPr>
          <w:rFonts w:ascii="Times New Roman" w:hAnsi="Times New Roman" w:cs="Times New Roman"/>
        </w:rPr>
        <w:t xml:space="preserve">. </w:t>
      </w:r>
      <w:r w:rsidR="000D5F96">
        <w:rPr>
          <w:rFonts w:ascii="Times New Roman" w:hAnsi="Times New Roman" w:cs="Times New Roman"/>
        </w:rPr>
        <w:t>For example, discussions of the</w:t>
      </w:r>
      <w:r w:rsidR="003545FD">
        <w:rPr>
          <w:rFonts w:ascii="Times New Roman" w:hAnsi="Times New Roman" w:cs="Times New Roman"/>
        </w:rPr>
        <w:t xml:space="preserve"> </w:t>
      </w:r>
      <w:r w:rsidR="000D5F96">
        <w:rPr>
          <w:rFonts w:ascii="Times New Roman" w:hAnsi="Times New Roman" w:cs="Times New Roman"/>
        </w:rPr>
        <w:t>adoption of non-violent strategies by</w:t>
      </w:r>
      <w:r w:rsidR="00181313">
        <w:rPr>
          <w:rFonts w:ascii="Times New Roman" w:hAnsi="Times New Roman" w:cs="Times New Roman"/>
        </w:rPr>
        <w:t xml:space="preserve"> rebel movements </w:t>
      </w:r>
      <w:r w:rsidR="000D5F96">
        <w:rPr>
          <w:rFonts w:ascii="Times New Roman" w:hAnsi="Times New Roman" w:cs="Times New Roman"/>
        </w:rPr>
        <w:t>have considered how these may</w:t>
      </w:r>
      <w:r w:rsidR="008A1DAF">
        <w:rPr>
          <w:rFonts w:ascii="Times New Roman" w:hAnsi="Times New Roman" w:cs="Times New Roman"/>
        </w:rPr>
        <w:t xml:space="preserve"> </w:t>
      </w:r>
      <w:r w:rsidR="003545FD">
        <w:rPr>
          <w:rFonts w:ascii="Times New Roman" w:hAnsi="Times New Roman" w:cs="Times New Roman"/>
        </w:rPr>
        <w:t xml:space="preserve">elicit </w:t>
      </w:r>
      <w:r w:rsidR="000D5F96">
        <w:rPr>
          <w:rFonts w:ascii="Times New Roman" w:hAnsi="Times New Roman" w:cs="Times New Roman"/>
        </w:rPr>
        <w:t>more sympathetic responses</w:t>
      </w:r>
      <w:r w:rsidR="003545FD">
        <w:rPr>
          <w:rFonts w:ascii="Times New Roman" w:hAnsi="Times New Roman" w:cs="Times New Roman"/>
        </w:rPr>
        <w:t xml:space="preserve"> from the international community, are more appealing to the mass public, and are less threatening to incumbent elites </w:t>
      </w:r>
      <w:r w:rsidR="003545FD">
        <w:rPr>
          <w:rFonts w:ascii="Times New Roman" w:hAnsi="Times New Roman" w:cs="Times New Roman"/>
        </w:rPr>
        <w:fldChar w:fldCharType="begin" w:fldLock="1"/>
      </w:r>
      <w:r w:rsidR="00A14499">
        <w:rPr>
          <w:rFonts w:ascii="Times New Roman" w:hAnsi="Times New Roman" w:cs="Times New Roman"/>
        </w:rPr>
        <w:instrText>ADDIN CSL_CITATION {"citationItems":[{"id":"ITEM-1","itemData":{"author":[{"dropping-particle":"","family":"Stephan","given":"M.","non-dropping-particle":"","parse-names":false,"suffix":""},{"dropping-particle":"","family":"Chenoweth","given":"E.","non-dropping-particle":"","parse-names":false,"suffix":""}],"container-title":"International Security","id":"ITEM-1","issue":"1","issued":{"date-parts":[["2008"]]},"page":"7-44","title":"Why Civil Resistance Works: The Strategic Logic of NonViolent Conflict","type":"article-journal","volume":"33"},"locator":"12-13","uris":["http://www.mendeley.com/documents/?uuid=56432ee5-6d19-4ee4-83bb-5b1cca5d8199"]}],"mendeley":{"formattedCitation":"(Stephan and Chenoweth, 2008: 12–13)","plainTextFormattedCitation":"(Stephan and Chenoweth, 2008: 12–13)","previouslyFormattedCitation":"(Stephan and Chenoweth, 2008: 12–13)"},"properties":{"noteIndex":0},"schema":"https://github.com/citation-style-language/schema/raw/master/csl-citation.json"}</w:instrText>
      </w:r>
      <w:r w:rsidR="003545FD">
        <w:rPr>
          <w:rFonts w:ascii="Times New Roman" w:hAnsi="Times New Roman" w:cs="Times New Roman"/>
        </w:rPr>
        <w:fldChar w:fldCharType="separate"/>
      </w:r>
      <w:r w:rsidR="003545FD" w:rsidRPr="00B75C2B">
        <w:rPr>
          <w:rFonts w:ascii="Times New Roman" w:hAnsi="Times New Roman" w:cs="Times New Roman"/>
          <w:noProof/>
        </w:rPr>
        <w:t>(Stephan and Chenoweth, 2008: 12–13)</w:t>
      </w:r>
      <w:r w:rsidR="003545FD">
        <w:rPr>
          <w:rFonts w:ascii="Times New Roman" w:hAnsi="Times New Roman" w:cs="Times New Roman"/>
        </w:rPr>
        <w:fldChar w:fldCharType="end"/>
      </w:r>
      <w:r w:rsidR="003545FD">
        <w:rPr>
          <w:rFonts w:ascii="Times New Roman" w:hAnsi="Times New Roman" w:cs="Times New Roman"/>
        </w:rPr>
        <w:t xml:space="preserve">. </w:t>
      </w:r>
      <w:r w:rsidR="008A1DAF">
        <w:rPr>
          <w:rFonts w:ascii="Times New Roman" w:hAnsi="Times New Roman" w:cs="Times New Roman"/>
        </w:rPr>
        <w:t>T</w:t>
      </w:r>
      <w:r w:rsidR="003545FD">
        <w:rPr>
          <w:rFonts w:ascii="Times New Roman" w:hAnsi="Times New Roman" w:cs="Times New Roman"/>
        </w:rPr>
        <w:t xml:space="preserve">here has also been renewed interest in the socio-heuristic mechanisms mediating the diffusion of norm-promoting campaigns and protest cycles, pointing to complex chains linking stimulus, medium, and social agents, and to the role of ‘firewalls’ and conductors deterring </w:t>
      </w:r>
      <w:r w:rsidR="003545FD">
        <w:rPr>
          <w:rFonts w:ascii="Times New Roman" w:hAnsi="Times New Roman" w:cs="Times New Roman"/>
        </w:rPr>
        <w:lastRenderedPageBreak/>
        <w:t xml:space="preserve">or enabling the circulation of information across territorial boundaries and scalar levels </w:t>
      </w:r>
      <w:r w:rsidR="003545FD">
        <w:rPr>
          <w:rFonts w:ascii="Times New Roman" w:hAnsi="Times New Roman" w:cs="Times New Roman"/>
        </w:rPr>
        <w:fldChar w:fldCharType="begin" w:fldLock="1"/>
      </w:r>
      <w:r w:rsidR="003545FD">
        <w:rPr>
          <w:rFonts w:ascii="Times New Roman" w:hAnsi="Times New Roman" w:cs="Times New Roman"/>
        </w:rPr>
        <w:instrText>ADDIN CSL_CITATION {"citationItems":[{"id":"ITEM-1","itemData":{"author":[{"dropping-particle":"","family":"Solingen","given":"E.","non-dropping-particle":"","parse-names":false,"suffix":""}],"container-title":"International Studies Quarterly","id":"ITEM-1","issue":"4","issued":{"date-parts":[["2012"]]},"page":"631-644","title":"Of Dominoes and Firewalls: The Domestic, Regional, and Global Politics of International Diffusion","type":"article-journal","volume":"56"},"uris":["http://www.mendeley.com/documents/?uuid=f78de171-0db7-354c-a2aa-02581c3bf5c3"]},{"id":"ITEM-2","itemData":{"DOI":"10.2139/ssrn.2299195","author":[{"dropping-particle":"","family":"Gunitsky","given":"S.","non-dropping-particle":"","parse-names":false,"suffix":""}],"container-title":"American Political Science Association 2013 Annual Meeting","id":"ITEM-2","issued":{"date-parts":[["2014"]]},"page":"1-34","title":"From the Spring of Nations to the Arab Spring: Building Better Typologies of Democratic Diffusion","type":"article-journal"},"uris":["http://www.mendeley.com/documents/?uuid=f10ae237-788d-3b32-93a8-1c654ee6db18"]},{"id":"ITEM-3","itemData":{"author":[{"dropping-particle":"","family":"Miller","given":"M.","non-dropping-particle":"","parse-names":false,"suffix":""},{"dropping-particle":"","family":"Joseph","given":"M.","non-dropping-particle":"","parse-names":false,"suffix":""},{"dropping-particle":"","family":"Ohl","given":"D.","non-dropping-particle":"","parse-names":false,"suffix":""}],"container-title":"Journal of Conflict Resolution","id":"ITEM-3","issue":"2","issued":{"date-parts":[["2018"]]},"page":"410-441","title":"Are Coups Really Contagious? An Extreme Bounds Analysis of Political Diffusion","type":"article-journal","volume":"62"},"uris":["http://www.mendeley.com/documents/?uuid=9e0fae60-1dce-3921-b995-0423f7c839a9"]}],"mendeley":{"formattedCitation":"(Gunitsky, 2014; Miller et al., 2018; Solingen, 2012)","plainTextFormattedCitation":"(Gunitsky, 2014; Miller et al., 2018; Solingen, 2012)","previouslyFormattedCitation":"(Gunitsky, 2014; Miller et al., 2018; Solingen, 2012)"},"properties":{"noteIndex":0},"schema":"https://github.com/citation-style-language/schema/raw/master/csl-citation.json"}</w:instrText>
      </w:r>
      <w:r w:rsidR="003545FD">
        <w:rPr>
          <w:rFonts w:ascii="Times New Roman" w:hAnsi="Times New Roman" w:cs="Times New Roman"/>
        </w:rPr>
        <w:fldChar w:fldCharType="separate"/>
      </w:r>
      <w:r w:rsidR="003545FD" w:rsidRPr="006124BF">
        <w:rPr>
          <w:rFonts w:ascii="Times New Roman" w:hAnsi="Times New Roman" w:cs="Times New Roman"/>
          <w:noProof/>
        </w:rPr>
        <w:t>(Gunitsky, 2014; Miller et al., 2018; Solingen, 2012)</w:t>
      </w:r>
      <w:r w:rsidR="003545FD">
        <w:rPr>
          <w:rFonts w:ascii="Times New Roman" w:hAnsi="Times New Roman" w:cs="Times New Roman"/>
        </w:rPr>
        <w:fldChar w:fldCharType="end"/>
      </w:r>
      <w:r w:rsidR="006D0CFD">
        <w:rPr>
          <w:rFonts w:ascii="Times New Roman" w:hAnsi="Times New Roman" w:cs="Times New Roman"/>
        </w:rPr>
        <w:t xml:space="preserve">. </w:t>
      </w:r>
      <w:r w:rsidR="00116157">
        <w:rPr>
          <w:rFonts w:ascii="Times New Roman" w:hAnsi="Times New Roman" w:cs="Times New Roman"/>
        </w:rPr>
        <w:t>The framework set out here is able to encompass all these aspects.</w:t>
      </w:r>
    </w:p>
    <w:p w14:paraId="23B962AB" w14:textId="0265FFE1" w:rsidR="006D0CFD" w:rsidRDefault="006D0CFD" w:rsidP="001A1A1C">
      <w:pPr>
        <w:spacing w:after="0" w:line="480" w:lineRule="auto"/>
        <w:ind w:firstLine="720"/>
        <w:jc w:val="both"/>
        <w:rPr>
          <w:rFonts w:ascii="Times New Roman" w:hAnsi="Times New Roman" w:cs="Times New Roman"/>
        </w:rPr>
      </w:pPr>
      <w:r w:rsidRPr="002A324F">
        <w:rPr>
          <w:rFonts w:ascii="Times New Roman" w:hAnsi="Times New Roman" w:cs="Times New Roman"/>
        </w:rPr>
        <w:t>As represented in figure 4 below, from a Systems Theory perspective</w:t>
      </w:r>
      <w:r w:rsidR="002A65E3">
        <w:rPr>
          <w:rFonts w:ascii="Times New Roman" w:hAnsi="Times New Roman" w:cs="Times New Roman"/>
        </w:rPr>
        <w:t>,</w:t>
      </w:r>
      <w:r w:rsidRPr="002A324F">
        <w:rPr>
          <w:rFonts w:ascii="Times New Roman" w:hAnsi="Times New Roman" w:cs="Times New Roman"/>
        </w:rPr>
        <w:t xml:space="preserve"> </w:t>
      </w:r>
      <w:r w:rsidR="003C1827" w:rsidRPr="001A1A1C">
        <w:rPr>
          <w:rFonts w:ascii="Times New Roman" w:hAnsi="Times New Roman" w:cs="Times New Roman"/>
        </w:rPr>
        <w:t xml:space="preserve">SM </w:t>
      </w:r>
      <w:r w:rsidR="00FC095C">
        <w:rPr>
          <w:rFonts w:ascii="Times New Roman" w:hAnsi="Times New Roman" w:cs="Times New Roman"/>
        </w:rPr>
        <w:t>communications</w:t>
      </w:r>
      <w:r w:rsidR="00FC095C" w:rsidRPr="001A1A1C">
        <w:rPr>
          <w:rFonts w:ascii="Times New Roman" w:hAnsi="Times New Roman" w:cs="Times New Roman"/>
        </w:rPr>
        <w:t xml:space="preserve"> </w:t>
      </w:r>
      <w:r w:rsidR="003C1827" w:rsidRPr="001A1A1C">
        <w:rPr>
          <w:rFonts w:ascii="Times New Roman" w:hAnsi="Times New Roman" w:cs="Times New Roman"/>
        </w:rPr>
        <w:t>are</w:t>
      </w:r>
      <w:r w:rsidRPr="002A324F">
        <w:rPr>
          <w:rFonts w:ascii="Times New Roman" w:hAnsi="Times New Roman" w:cs="Times New Roman"/>
        </w:rPr>
        <w:t xml:space="preserve"> </w:t>
      </w:r>
      <w:r w:rsidR="00E71F20">
        <w:rPr>
          <w:rFonts w:ascii="Times New Roman" w:hAnsi="Times New Roman" w:cs="Times New Roman"/>
        </w:rPr>
        <w:t xml:space="preserve">no </w:t>
      </w:r>
      <w:r w:rsidR="00DF2009" w:rsidRPr="001A1A1C">
        <w:rPr>
          <w:rFonts w:ascii="Times New Roman" w:hAnsi="Times New Roman" w:cs="Times New Roman"/>
        </w:rPr>
        <w:t xml:space="preserve">longer understood as </w:t>
      </w:r>
      <w:r w:rsidRPr="002A324F">
        <w:rPr>
          <w:rFonts w:ascii="Times New Roman" w:hAnsi="Times New Roman" w:cs="Times New Roman"/>
        </w:rPr>
        <w:t xml:space="preserve">extrinsic to the political domain, but </w:t>
      </w:r>
      <w:r w:rsidR="004C3C01" w:rsidRPr="002A324F">
        <w:rPr>
          <w:rFonts w:ascii="Times New Roman" w:hAnsi="Times New Roman" w:cs="Times New Roman"/>
        </w:rPr>
        <w:t xml:space="preserve">rather deep-seated </w:t>
      </w:r>
      <w:r w:rsidRPr="002A324F">
        <w:rPr>
          <w:rFonts w:ascii="Times New Roman" w:hAnsi="Times New Roman" w:cs="Times New Roman"/>
          <w:i/>
        </w:rPr>
        <w:t>in between</w:t>
      </w:r>
      <w:r w:rsidRPr="002A324F">
        <w:rPr>
          <w:rFonts w:ascii="Times New Roman" w:hAnsi="Times New Roman" w:cs="Times New Roman"/>
        </w:rPr>
        <w:t xml:space="preserve"> world order structures</w:t>
      </w:r>
      <w:r w:rsidR="00305300" w:rsidRPr="001A1A1C">
        <w:rPr>
          <w:rFonts w:ascii="Times New Roman" w:hAnsi="Times New Roman" w:cs="Times New Roman"/>
        </w:rPr>
        <w:t xml:space="preserve"> </w:t>
      </w:r>
      <w:r w:rsidR="003C1827" w:rsidRPr="001A1A1C">
        <w:rPr>
          <w:rFonts w:ascii="Times New Roman" w:hAnsi="Times New Roman" w:cs="Times New Roman"/>
        </w:rPr>
        <w:t>interconnected</w:t>
      </w:r>
      <w:r w:rsidR="00305300" w:rsidRPr="001A1A1C">
        <w:rPr>
          <w:rFonts w:ascii="Times New Roman" w:hAnsi="Times New Roman" w:cs="Times New Roman"/>
        </w:rPr>
        <w:t xml:space="preserve"> with each other</w:t>
      </w:r>
      <w:r w:rsidR="00DF2009" w:rsidRPr="001A1A1C">
        <w:rPr>
          <w:rFonts w:ascii="Times New Roman" w:hAnsi="Times New Roman" w:cs="Times New Roman"/>
        </w:rPr>
        <w:t>.</w:t>
      </w:r>
      <w:r w:rsidRPr="002A324F">
        <w:rPr>
          <w:rFonts w:ascii="Times New Roman" w:hAnsi="Times New Roman" w:cs="Times New Roman"/>
        </w:rPr>
        <w:t xml:space="preserve"> </w:t>
      </w:r>
      <w:r w:rsidR="00DF2009" w:rsidRPr="001A1A1C">
        <w:rPr>
          <w:rFonts w:ascii="Times New Roman" w:hAnsi="Times New Roman" w:cs="Times New Roman"/>
        </w:rPr>
        <w:t>The</w:t>
      </w:r>
      <w:r w:rsidRPr="002A324F">
        <w:rPr>
          <w:rFonts w:ascii="Times New Roman" w:hAnsi="Times New Roman" w:cs="Times New Roman"/>
        </w:rPr>
        <w:t xml:space="preserve"> ideological</w:t>
      </w:r>
      <w:r w:rsidR="00042AA7" w:rsidRPr="001A1A1C">
        <w:rPr>
          <w:rFonts w:ascii="Times New Roman" w:hAnsi="Times New Roman" w:cs="Times New Roman"/>
        </w:rPr>
        <w:t xml:space="preserve"> and </w:t>
      </w:r>
      <w:r w:rsidR="00DF2009" w:rsidRPr="001A1A1C">
        <w:rPr>
          <w:rFonts w:ascii="Times New Roman" w:hAnsi="Times New Roman" w:cs="Times New Roman"/>
        </w:rPr>
        <w:t>normative</w:t>
      </w:r>
      <w:r w:rsidRPr="002A324F">
        <w:rPr>
          <w:rFonts w:ascii="Times New Roman" w:hAnsi="Times New Roman" w:cs="Times New Roman"/>
        </w:rPr>
        <w:t xml:space="preserve"> orientation of</w:t>
      </w:r>
      <w:r>
        <w:rPr>
          <w:rFonts w:ascii="Times New Roman" w:hAnsi="Times New Roman" w:cs="Times New Roman"/>
        </w:rPr>
        <w:t xml:space="preserve"> a</w:t>
      </w:r>
      <w:r w:rsidR="00F244D8">
        <w:rPr>
          <w:rFonts w:ascii="Times New Roman" w:hAnsi="Times New Roman" w:cs="Times New Roman"/>
        </w:rPr>
        <w:t xml:space="preserve"> given</w:t>
      </w:r>
      <w:r>
        <w:rPr>
          <w:rFonts w:ascii="Times New Roman" w:hAnsi="Times New Roman" w:cs="Times New Roman"/>
        </w:rPr>
        <w:t xml:space="preserve"> SM</w:t>
      </w:r>
      <w:r w:rsidR="00F244D8">
        <w:rPr>
          <w:rFonts w:ascii="Times New Roman" w:hAnsi="Times New Roman" w:cs="Times New Roman"/>
        </w:rPr>
        <w:t xml:space="preserve"> actor</w:t>
      </w:r>
      <w:r w:rsidR="004C3C01">
        <w:rPr>
          <w:rFonts w:ascii="Times New Roman" w:hAnsi="Times New Roman" w:cs="Times New Roman"/>
        </w:rPr>
        <w:t xml:space="preserve">, faction or </w:t>
      </w:r>
      <w:r w:rsidR="0089057C">
        <w:rPr>
          <w:rFonts w:ascii="Times New Roman" w:hAnsi="Times New Roman" w:cs="Times New Roman"/>
        </w:rPr>
        <w:t>episode</w:t>
      </w:r>
      <w:r>
        <w:rPr>
          <w:rFonts w:ascii="Times New Roman" w:hAnsi="Times New Roman" w:cs="Times New Roman"/>
        </w:rPr>
        <w:t xml:space="preserve">, if present, </w:t>
      </w:r>
      <w:r w:rsidR="00423E12">
        <w:rPr>
          <w:rFonts w:ascii="Times New Roman" w:hAnsi="Times New Roman" w:cs="Times New Roman"/>
        </w:rPr>
        <w:t>represents then</w:t>
      </w:r>
      <w:r>
        <w:rPr>
          <w:rFonts w:ascii="Times New Roman" w:hAnsi="Times New Roman" w:cs="Times New Roman"/>
        </w:rPr>
        <w:t xml:space="preserve"> one among many aspects </w:t>
      </w:r>
      <w:r w:rsidR="00305300">
        <w:rPr>
          <w:rFonts w:ascii="Times New Roman" w:hAnsi="Times New Roman" w:cs="Times New Roman"/>
        </w:rPr>
        <w:t xml:space="preserve">at play in the decoding </w:t>
      </w:r>
      <w:r w:rsidR="00042AA7">
        <w:rPr>
          <w:rFonts w:ascii="Times New Roman" w:hAnsi="Times New Roman" w:cs="Times New Roman"/>
        </w:rPr>
        <w:t xml:space="preserve">and circulation </w:t>
      </w:r>
      <w:r w:rsidR="00EB6F38">
        <w:rPr>
          <w:rFonts w:ascii="Times New Roman" w:hAnsi="Times New Roman" w:cs="Times New Roman"/>
        </w:rPr>
        <w:t xml:space="preserve">processes </w:t>
      </w:r>
      <w:r w:rsidR="00042AA7">
        <w:rPr>
          <w:rFonts w:ascii="Times New Roman" w:hAnsi="Times New Roman" w:cs="Times New Roman"/>
        </w:rPr>
        <w:t>of</w:t>
      </w:r>
      <w:r w:rsidR="00305300">
        <w:rPr>
          <w:rFonts w:ascii="Times New Roman" w:hAnsi="Times New Roman" w:cs="Times New Roman"/>
        </w:rPr>
        <w:t xml:space="preserve"> a</w:t>
      </w:r>
      <w:r w:rsidR="00DF2009">
        <w:rPr>
          <w:rFonts w:ascii="Times New Roman" w:hAnsi="Times New Roman" w:cs="Times New Roman"/>
        </w:rPr>
        <w:t xml:space="preserve"> SM signal</w:t>
      </w:r>
      <w:r>
        <w:rPr>
          <w:rFonts w:ascii="Times New Roman" w:hAnsi="Times New Roman" w:cs="Times New Roman"/>
        </w:rPr>
        <w:t xml:space="preserve"> </w:t>
      </w:r>
      <w:r w:rsidR="00FC095C">
        <w:rPr>
          <w:rFonts w:ascii="Times New Roman" w:hAnsi="Times New Roman" w:cs="Times New Roman"/>
        </w:rPr>
        <w:t>in</w:t>
      </w:r>
      <w:r w:rsidR="00423E12">
        <w:rPr>
          <w:rFonts w:ascii="Times New Roman" w:hAnsi="Times New Roman" w:cs="Times New Roman"/>
        </w:rPr>
        <w:t xml:space="preserve"> between</w:t>
      </w:r>
      <w:r w:rsidR="00FC095C">
        <w:rPr>
          <w:rFonts w:ascii="Times New Roman" w:hAnsi="Times New Roman" w:cs="Times New Roman"/>
        </w:rPr>
        <w:t xml:space="preserve"> </w:t>
      </w:r>
      <w:r>
        <w:rPr>
          <w:rFonts w:ascii="Times New Roman" w:hAnsi="Times New Roman" w:cs="Times New Roman"/>
        </w:rPr>
        <w:t>interstate, international society, and world society domains</w:t>
      </w:r>
      <w:r w:rsidR="002007C7">
        <w:rPr>
          <w:rFonts w:ascii="Times New Roman" w:hAnsi="Times New Roman" w:cs="Times New Roman"/>
        </w:rPr>
        <w:t xml:space="preserve">, </w:t>
      </w:r>
      <w:r w:rsidR="00FC095C">
        <w:rPr>
          <w:rFonts w:ascii="Times New Roman" w:hAnsi="Times New Roman" w:cs="Times New Roman"/>
        </w:rPr>
        <w:t xml:space="preserve">processes that </w:t>
      </w:r>
      <w:r w:rsidR="002007C7">
        <w:rPr>
          <w:rFonts w:ascii="Times New Roman" w:hAnsi="Times New Roman" w:cs="Times New Roman"/>
        </w:rPr>
        <w:t xml:space="preserve">include first </w:t>
      </w:r>
      <w:r w:rsidR="00EB6F38">
        <w:rPr>
          <w:rFonts w:ascii="Times New Roman" w:hAnsi="Times New Roman" w:cs="Times New Roman"/>
        </w:rPr>
        <w:t xml:space="preserve">as well as </w:t>
      </w:r>
      <w:r w:rsidR="002007C7">
        <w:rPr>
          <w:rFonts w:ascii="Times New Roman" w:hAnsi="Times New Roman" w:cs="Times New Roman"/>
        </w:rPr>
        <w:t>second-order interactions</w:t>
      </w:r>
      <w:r w:rsidR="00305300">
        <w:rPr>
          <w:rFonts w:ascii="Times New Roman" w:hAnsi="Times New Roman" w:cs="Times New Roman"/>
        </w:rPr>
        <w:t xml:space="preserve"> (the </w:t>
      </w:r>
      <w:r w:rsidR="002007C7">
        <w:rPr>
          <w:rFonts w:ascii="Times New Roman" w:hAnsi="Times New Roman" w:cs="Times New Roman"/>
        </w:rPr>
        <w:t xml:space="preserve">solid and </w:t>
      </w:r>
      <w:r w:rsidR="00305300">
        <w:rPr>
          <w:rFonts w:ascii="Times New Roman" w:hAnsi="Times New Roman" w:cs="Times New Roman"/>
        </w:rPr>
        <w:t>dotted arrows</w:t>
      </w:r>
      <w:r w:rsidR="002007C7">
        <w:rPr>
          <w:rFonts w:ascii="Times New Roman" w:hAnsi="Times New Roman" w:cs="Times New Roman"/>
        </w:rPr>
        <w:t>, respectively</w:t>
      </w:r>
      <w:r w:rsidR="00305300">
        <w:rPr>
          <w:rFonts w:ascii="Times New Roman" w:hAnsi="Times New Roman" w:cs="Times New Roman"/>
        </w:rPr>
        <w:t>)</w:t>
      </w:r>
      <w:r>
        <w:rPr>
          <w:rFonts w:ascii="Times New Roman" w:hAnsi="Times New Roman" w:cs="Times New Roman"/>
        </w:rPr>
        <w:t>.</w:t>
      </w:r>
    </w:p>
    <w:p w14:paraId="1A0B031B" w14:textId="77777777" w:rsidR="006D0CFD" w:rsidRDefault="006D0CFD" w:rsidP="006D0CFD">
      <w:pPr>
        <w:spacing w:after="0" w:line="480" w:lineRule="auto"/>
        <w:ind w:firstLine="720"/>
        <w:jc w:val="both"/>
        <w:rPr>
          <w:rFonts w:ascii="Times New Roman" w:hAnsi="Times New Roman" w:cs="Times New Roman"/>
        </w:rPr>
      </w:pPr>
    </w:p>
    <w:p w14:paraId="4E90CA9A" w14:textId="735876BD" w:rsidR="006D0CFD" w:rsidRDefault="006D0CFD" w:rsidP="001A1A1C">
      <w:pPr>
        <w:spacing w:after="0" w:line="480" w:lineRule="auto"/>
        <w:jc w:val="both"/>
        <w:rPr>
          <w:rFonts w:ascii="Times New Roman" w:hAnsi="Times New Roman" w:cs="Times New Roman"/>
        </w:rPr>
      </w:pPr>
      <w:r>
        <w:rPr>
          <w:rFonts w:ascii="Times New Roman" w:hAnsi="Times New Roman" w:cs="Times New Roman"/>
        </w:rPr>
        <w:t>[Insert figure 4 approximately here]</w:t>
      </w:r>
    </w:p>
    <w:p w14:paraId="23D036B5" w14:textId="77777777" w:rsidR="00014C06" w:rsidRDefault="00014C06" w:rsidP="001A1A1C">
      <w:pPr>
        <w:spacing w:after="0" w:line="480" w:lineRule="auto"/>
        <w:jc w:val="both"/>
        <w:rPr>
          <w:rFonts w:ascii="Times New Roman" w:hAnsi="Times New Roman" w:cs="Times New Roman"/>
        </w:rPr>
      </w:pPr>
    </w:p>
    <w:p w14:paraId="344A751A" w14:textId="16819683" w:rsidR="00C05C5E" w:rsidRDefault="001D6B99" w:rsidP="001A1A1C">
      <w:pPr>
        <w:spacing w:after="0" w:line="480" w:lineRule="auto"/>
        <w:jc w:val="both"/>
        <w:rPr>
          <w:rFonts w:ascii="Times New Roman" w:hAnsi="Times New Roman" w:cs="Times New Roman"/>
        </w:rPr>
      </w:pPr>
      <w:r>
        <w:rPr>
          <w:rFonts w:ascii="Times New Roman" w:hAnsi="Times New Roman" w:cs="Times New Roman"/>
        </w:rPr>
        <w:t>In contrast to</w:t>
      </w:r>
      <w:r w:rsidR="003C1827">
        <w:rPr>
          <w:rFonts w:ascii="Times New Roman" w:hAnsi="Times New Roman" w:cs="Times New Roman"/>
        </w:rPr>
        <w:t xml:space="preserve"> </w:t>
      </w:r>
      <w:r w:rsidR="003C1827" w:rsidRPr="002A6376">
        <w:rPr>
          <w:rFonts w:ascii="Times New Roman" w:hAnsi="Times New Roman" w:cs="Times New Roman"/>
        </w:rPr>
        <w:t>totalizing</w:t>
      </w:r>
      <w:r w:rsidR="003C1827">
        <w:rPr>
          <w:rFonts w:ascii="Times New Roman" w:hAnsi="Times New Roman" w:cs="Times New Roman"/>
        </w:rPr>
        <w:t>,</w:t>
      </w:r>
      <w:r w:rsidR="003C1827" w:rsidRPr="002A6376">
        <w:rPr>
          <w:rFonts w:ascii="Times New Roman" w:hAnsi="Times New Roman" w:cs="Times New Roman"/>
        </w:rPr>
        <w:t xml:space="preserve"> </w:t>
      </w:r>
      <w:r w:rsidR="003C1827">
        <w:rPr>
          <w:rFonts w:ascii="Times New Roman" w:hAnsi="Times New Roman" w:cs="Times New Roman"/>
        </w:rPr>
        <w:t>progressivist, and locational</w:t>
      </w:r>
      <w:r w:rsidR="003C1827" w:rsidRPr="002A6376">
        <w:rPr>
          <w:rFonts w:ascii="Times New Roman" w:hAnsi="Times New Roman" w:cs="Times New Roman"/>
        </w:rPr>
        <w:t xml:space="preserve"> </w:t>
      </w:r>
      <w:r w:rsidR="003C1827">
        <w:rPr>
          <w:rFonts w:ascii="Times New Roman" w:hAnsi="Times New Roman" w:cs="Times New Roman"/>
        </w:rPr>
        <w:t xml:space="preserve">treatments of SM and civil society, this approach recognizes that as communications, SM signals can translate very differently from the original aims and intentions of their proponents, as they </w:t>
      </w:r>
      <w:r w:rsidR="00EB6F38">
        <w:rPr>
          <w:rFonts w:ascii="Times New Roman" w:hAnsi="Times New Roman" w:cs="Times New Roman"/>
        </w:rPr>
        <w:t>may be</w:t>
      </w:r>
      <w:r w:rsidR="003C1827" w:rsidRPr="003F30B1">
        <w:rPr>
          <w:rFonts w:ascii="Times New Roman" w:hAnsi="Times New Roman" w:cs="Times New Roman"/>
        </w:rPr>
        <w:t xml:space="preserve"> </w:t>
      </w:r>
      <w:r w:rsidR="003C1827">
        <w:rPr>
          <w:rFonts w:ascii="Times New Roman" w:hAnsi="Times New Roman" w:cs="Times New Roman"/>
        </w:rPr>
        <w:t>(re)shaped</w:t>
      </w:r>
      <w:r w:rsidR="007103AB">
        <w:rPr>
          <w:rFonts w:ascii="Times New Roman" w:hAnsi="Times New Roman" w:cs="Times New Roman"/>
        </w:rPr>
        <w:t xml:space="preserve"> or even displaced</w:t>
      </w:r>
      <w:r w:rsidR="003C1827">
        <w:rPr>
          <w:rFonts w:ascii="Times New Roman" w:hAnsi="Times New Roman" w:cs="Times New Roman"/>
        </w:rPr>
        <w:t xml:space="preserve"> by second-order interactions unfolding beyond the intention, control, and even awareness of SM actors</w:t>
      </w:r>
      <w:r>
        <w:rPr>
          <w:rFonts w:ascii="Times New Roman" w:hAnsi="Times New Roman" w:cs="Times New Roman"/>
        </w:rPr>
        <w:t>. A</w:t>
      </w:r>
      <w:r w:rsidR="003C1827">
        <w:rPr>
          <w:rFonts w:ascii="Times New Roman" w:hAnsi="Times New Roman" w:cs="Times New Roman"/>
        </w:rPr>
        <w:t xml:space="preserve">s indicated by </w:t>
      </w:r>
      <w:r w:rsidR="003C1827">
        <w:rPr>
          <w:rFonts w:ascii="Times New Roman" w:hAnsi="Times New Roman" w:cs="Times New Roman"/>
        </w:rPr>
        <w:fldChar w:fldCharType="begin" w:fldLock="1"/>
      </w:r>
      <w:r w:rsidR="003C1827">
        <w:rPr>
          <w:rFonts w:ascii="Times New Roman" w:hAnsi="Times New Roman" w:cs="Times New Roman"/>
        </w:rPr>
        <w:instrText>ADDIN CSL_CITATION {"citationItems":[{"id":"ITEM-1","itemData":{"author":[{"dropping-particle":"","family":"Busby","given":"J.","non-dropping-particle":"","parse-names":false,"suffix":""}],"id":"ITEM-1","issued":{"date-parts":[["2010"]]},"publisher":"Cambridge University Press","publisher-place":"Cambridge","title":"Moral Movements and Foreign Policy","type":"book"},"locator":"7","uris":["http://www.mendeley.com/documents/?uuid=5bb65217-d877-358f-b42f-fd96602214a6"]}],"mendeley":{"formattedCitation":"(Busby, 2010: 7)","manualFormatting":"Busby (2010: 7)","plainTextFormattedCitation":"(Busby, 2010: 7)","previouslyFormattedCitation":"(Busby, 2010: 7)"},"properties":{"noteIndex":0},"schema":"https://github.com/citation-style-language/schema/raw/master/csl-citation.json"}</w:instrText>
      </w:r>
      <w:r w:rsidR="003C1827">
        <w:rPr>
          <w:rFonts w:ascii="Times New Roman" w:hAnsi="Times New Roman" w:cs="Times New Roman"/>
        </w:rPr>
        <w:fldChar w:fldCharType="separate"/>
      </w:r>
      <w:r w:rsidR="003C1827" w:rsidRPr="00B36730">
        <w:rPr>
          <w:rFonts w:ascii="Times New Roman" w:hAnsi="Times New Roman" w:cs="Times New Roman"/>
          <w:noProof/>
        </w:rPr>
        <w:t>Busby</w:t>
      </w:r>
      <w:r w:rsidR="003C1827">
        <w:rPr>
          <w:rFonts w:ascii="Times New Roman" w:hAnsi="Times New Roman" w:cs="Times New Roman"/>
          <w:noProof/>
        </w:rPr>
        <w:t xml:space="preserve"> (</w:t>
      </w:r>
      <w:r w:rsidR="003C1827" w:rsidRPr="00B36730">
        <w:rPr>
          <w:rFonts w:ascii="Times New Roman" w:hAnsi="Times New Roman" w:cs="Times New Roman"/>
          <w:noProof/>
        </w:rPr>
        <w:t>2010: 7)</w:t>
      </w:r>
      <w:r w:rsidR="003C1827">
        <w:rPr>
          <w:rFonts w:ascii="Times New Roman" w:hAnsi="Times New Roman" w:cs="Times New Roman"/>
        </w:rPr>
        <w:fldChar w:fldCharType="end"/>
      </w:r>
      <w:r w:rsidR="003C1827">
        <w:rPr>
          <w:rFonts w:ascii="Times New Roman" w:hAnsi="Times New Roman" w:cs="Times New Roman"/>
        </w:rPr>
        <w:t xml:space="preserve">, ‘some things are in the control of advocates – the agents – but whether or not advocates succeed is mediated by the context, the nature of the issue, what else is going in the world, which agencies and international organizations have a say in the problem, and so on’. </w:t>
      </w:r>
      <w:r w:rsidR="007103AB">
        <w:rPr>
          <w:rFonts w:ascii="Times New Roman" w:hAnsi="Times New Roman" w:cs="Times New Roman"/>
        </w:rPr>
        <w:t xml:space="preserve">On this basis, our proposal is that because of this semantic openness, all </w:t>
      </w:r>
      <w:r w:rsidR="002007C7">
        <w:rPr>
          <w:rFonts w:ascii="Times New Roman" w:hAnsi="Times New Roman" w:cs="Times New Roman"/>
        </w:rPr>
        <w:t>SM events</w:t>
      </w:r>
      <w:r w:rsidR="00C05C5E">
        <w:rPr>
          <w:rFonts w:ascii="Times New Roman" w:hAnsi="Times New Roman" w:cs="Times New Roman"/>
        </w:rPr>
        <w:t xml:space="preserve"> </w:t>
      </w:r>
      <w:r w:rsidR="002007C7">
        <w:rPr>
          <w:rFonts w:ascii="Times New Roman" w:hAnsi="Times New Roman" w:cs="Times New Roman"/>
        </w:rPr>
        <w:t>could</w:t>
      </w:r>
      <w:r w:rsidR="003C1827">
        <w:rPr>
          <w:rFonts w:ascii="Times New Roman" w:hAnsi="Times New Roman" w:cs="Times New Roman"/>
        </w:rPr>
        <w:t>,</w:t>
      </w:r>
      <w:r w:rsidR="00DF2009">
        <w:rPr>
          <w:rFonts w:ascii="Times New Roman" w:hAnsi="Times New Roman" w:cs="Times New Roman"/>
        </w:rPr>
        <w:t xml:space="preserve"> </w:t>
      </w:r>
      <w:r w:rsidR="002007C7">
        <w:rPr>
          <w:rFonts w:ascii="Times New Roman" w:hAnsi="Times New Roman" w:cs="Times New Roman"/>
        </w:rPr>
        <w:t>in principle</w:t>
      </w:r>
      <w:r w:rsidR="003C1827">
        <w:rPr>
          <w:rFonts w:ascii="Times New Roman" w:hAnsi="Times New Roman" w:cs="Times New Roman"/>
        </w:rPr>
        <w:t>, be</w:t>
      </w:r>
      <w:r w:rsidR="002007C7">
        <w:rPr>
          <w:rFonts w:ascii="Times New Roman" w:hAnsi="Times New Roman" w:cs="Times New Roman"/>
        </w:rPr>
        <w:t xml:space="preserve"> </w:t>
      </w:r>
      <w:r w:rsidR="00DF2009">
        <w:rPr>
          <w:rFonts w:ascii="Times New Roman" w:hAnsi="Times New Roman" w:cs="Times New Roman"/>
        </w:rPr>
        <w:t xml:space="preserve">decoded </w:t>
      </w:r>
      <w:r w:rsidR="003C1827">
        <w:rPr>
          <w:rFonts w:ascii="Times New Roman" w:hAnsi="Times New Roman" w:cs="Times New Roman"/>
        </w:rPr>
        <w:t>in</w:t>
      </w:r>
      <w:r w:rsidR="00DF2009">
        <w:rPr>
          <w:rFonts w:ascii="Times New Roman" w:hAnsi="Times New Roman" w:cs="Times New Roman"/>
        </w:rPr>
        <w:t xml:space="preserve"> </w:t>
      </w:r>
      <w:r w:rsidR="00C05C5E">
        <w:rPr>
          <w:rFonts w:ascii="Times New Roman" w:hAnsi="Times New Roman" w:cs="Times New Roman"/>
        </w:rPr>
        <w:t>‘realist’</w:t>
      </w:r>
      <w:r w:rsidR="00C05C5E" w:rsidRPr="00480D20">
        <w:rPr>
          <w:rFonts w:ascii="Times New Roman" w:hAnsi="Times New Roman" w:cs="Times New Roman"/>
        </w:rPr>
        <w:t xml:space="preserve"> </w:t>
      </w:r>
      <w:r w:rsidR="003C1827">
        <w:rPr>
          <w:rFonts w:ascii="Times New Roman" w:hAnsi="Times New Roman" w:cs="Times New Roman"/>
        </w:rPr>
        <w:t>terms</w:t>
      </w:r>
      <w:r w:rsidR="00DF2009">
        <w:rPr>
          <w:rFonts w:ascii="Times New Roman" w:hAnsi="Times New Roman" w:cs="Times New Roman"/>
        </w:rPr>
        <w:t xml:space="preserve"> when </w:t>
      </w:r>
      <w:r w:rsidR="00EB6F38">
        <w:rPr>
          <w:rFonts w:ascii="Times New Roman" w:hAnsi="Times New Roman" w:cs="Times New Roman"/>
        </w:rPr>
        <w:t>entering</w:t>
      </w:r>
      <w:r w:rsidR="00DF2009">
        <w:rPr>
          <w:rFonts w:ascii="Times New Roman" w:hAnsi="Times New Roman" w:cs="Times New Roman"/>
        </w:rPr>
        <w:t xml:space="preserve"> </w:t>
      </w:r>
      <w:r w:rsidR="00C05C5E" w:rsidRPr="00480D20">
        <w:rPr>
          <w:rFonts w:ascii="Times New Roman" w:hAnsi="Times New Roman" w:cs="Times New Roman"/>
        </w:rPr>
        <w:t xml:space="preserve">the </w:t>
      </w:r>
      <w:r w:rsidR="00C05C5E">
        <w:rPr>
          <w:rFonts w:ascii="Times New Roman" w:hAnsi="Times New Roman" w:cs="Times New Roman"/>
        </w:rPr>
        <w:t>interstate</w:t>
      </w:r>
      <w:r w:rsidR="00C05C5E" w:rsidRPr="00480D20">
        <w:rPr>
          <w:rFonts w:ascii="Times New Roman" w:hAnsi="Times New Roman" w:cs="Times New Roman"/>
        </w:rPr>
        <w:t xml:space="preserve"> system</w:t>
      </w:r>
      <w:r>
        <w:rPr>
          <w:rFonts w:ascii="Times New Roman" w:hAnsi="Times New Roman" w:cs="Times New Roman"/>
        </w:rPr>
        <w:t xml:space="preserve"> (</w:t>
      </w:r>
      <w:r w:rsidR="00C05C5E" w:rsidRPr="00480D20">
        <w:rPr>
          <w:rFonts w:ascii="Times New Roman" w:hAnsi="Times New Roman" w:cs="Times New Roman"/>
        </w:rPr>
        <w:t xml:space="preserve">for instance, by being perceived </w:t>
      </w:r>
      <w:r w:rsidR="00B30DBF">
        <w:rPr>
          <w:rFonts w:ascii="Times New Roman" w:hAnsi="Times New Roman" w:cs="Times New Roman"/>
        </w:rPr>
        <w:t>as aligned</w:t>
      </w:r>
      <w:r w:rsidR="00C05C5E" w:rsidRPr="00480D20">
        <w:rPr>
          <w:rFonts w:ascii="Times New Roman" w:hAnsi="Times New Roman" w:cs="Times New Roman"/>
        </w:rPr>
        <w:t xml:space="preserve"> </w:t>
      </w:r>
      <w:r w:rsidR="00EF69D5">
        <w:rPr>
          <w:rFonts w:ascii="Times New Roman" w:hAnsi="Times New Roman" w:cs="Times New Roman"/>
        </w:rPr>
        <w:t>with or opposed to</w:t>
      </w:r>
      <w:r w:rsidR="00DF2009">
        <w:rPr>
          <w:rFonts w:ascii="Times New Roman" w:hAnsi="Times New Roman" w:cs="Times New Roman"/>
        </w:rPr>
        <w:t xml:space="preserve"> </w:t>
      </w:r>
      <w:r w:rsidR="00C05C5E">
        <w:rPr>
          <w:rFonts w:ascii="Times New Roman" w:hAnsi="Times New Roman" w:cs="Times New Roman"/>
        </w:rPr>
        <w:t>state</w:t>
      </w:r>
      <w:r w:rsidR="00C05C5E" w:rsidRPr="00480D20">
        <w:rPr>
          <w:rFonts w:ascii="Times New Roman" w:hAnsi="Times New Roman" w:cs="Times New Roman"/>
        </w:rPr>
        <w:t xml:space="preserve"> </w:t>
      </w:r>
      <w:r w:rsidR="00C05C5E">
        <w:rPr>
          <w:rFonts w:ascii="Times New Roman" w:hAnsi="Times New Roman" w:cs="Times New Roman"/>
        </w:rPr>
        <w:t>interests or national identities</w:t>
      </w:r>
      <w:r>
        <w:rPr>
          <w:rFonts w:ascii="Times New Roman" w:hAnsi="Times New Roman" w:cs="Times New Roman"/>
        </w:rPr>
        <w:t>)</w:t>
      </w:r>
      <w:r w:rsidR="00C05C5E" w:rsidRPr="00480D20">
        <w:rPr>
          <w:rFonts w:ascii="Times New Roman" w:hAnsi="Times New Roman" w:cs="Times New Roman"/>
        </w:rPr>
        <w:t xml:space="preserve">, </w:t>
      </w:r>
      <w:r w:rsidR="00631367">
        <w:rPr>
          <w:rFonts w:ascii="Times New Roman" w:hAnsi="Times New Roman" w:cs="Times New Roman"/>
        </w:rPr>
        <w:t xml:space="preserve">as </w:t>
      </w:r>
      <w:r w:rsidR="00C05C5E">
        <w:rPr>
          <w:rFonts w:ascii="Times New Roman" w:hAnsi="Times New Roman" w:cs="Times New Roman"/>
        </w:rPr>
        <w:t>‘</w:t>
      </w:r>
      <w:r w:rsidR="00C05C5E" w:rsidRPr="00480D20">
        <w:rPr>
          <w:rFonts w:ascii="Times New Roman" w:hAnsi="Times New Roman" w:cs="Times New Roman"/>
        </w:rPr>
        <w:t>rationalist</w:t>
      </w:r>
      <w:r w:rsidR="00C05C5E">
        <w:rPr>
          <w:rFonts w:ascii="Times New Roman" w:hAnsi="Times New Roman" w:cs="Times New Roman"/>
        </w:rPr>
        <w:t>’</w:t>
      </w:r>
      <w:r w:rsidR="00C05C5E" w:rsidRPr="00480D20">
        <w:rPr>
          <w:rFonts w:ascii="Times New Roman" w:hAnsi="Times New Roman" w:cs="Times New Roman"/>
        </w:rPr>
        <w:t xml:space="preserve"> </w:t>
      </w:r>
      <w:r w:rsidR="003C1827">
        <w:rPr>
          <w:rFonts w:ascii="Times New Roman" w:hAnsi="Times New Roman" w:cs="Times New Roman"/>
        </w:rPr>
        <w:t>messages</w:t>
      </w:r>
      <w:r w:rsidR="0067254F" w:rsidRPr="00480D20">
        <w:rPr>
          <w:rFonts w:ascii="Times New Roman" w:hAnsi="Times New Roman" w:cs="Times New Roman"/>
        </w:rPr>
        <w:t xml:space="preserve"> </w:t>
      </w:r>
      <w:r w:rsidR="0067254F">
        <w:rPr>
          <w:rFonts w:ascii="Times New Roman" w:hAnsi="Times New Roman" w:cs="Times New Roman"/>
        </w:rPr>
        <w:t>if resonating with</w:t>
      </w:r>
      <w:r w:rsidR="00C05C5E">
        <w:rPr>
          <w:rFonts w:ascii="Times New Roman" w:hAnsi="Times New Roman" w:cs="Times New Roman"/>
        </w:rPr>
        <w:t xml:space="preserve"> </w:t>
      </w:r>
      <w:r w:rsidR="00B34F3E">
        <w:rPr>
          <w:rFonts w:ascii="Times New Roman" w:hAnsi="Times New Roman" w:cs="Times New Roman"/>
        </w:rPr>
        <w:t xml:space="preserve">relevant </w:t>
      </w:r>
      <w:r w:rsidR="00C05C5E">
        <w:rPr>
          <w:rFonts w:ascii="Times New Roman" w:hAnsi="Times New Roman" w:cs="Times New Roman"/>
        </w:rPr>
        <w:t>international institutions and norms</w:t>
      </w:r>
      <w:r w:rsidR="00C05C5E" w:rsidRPr="00480D20">
        <w:rPr>
          <w:rFonts w:ascii="Times New Roman" w:hAnsi="Times New Roman" w:cs="Times New Roman"/>
        </w:rPr>
        <w:t>, and</w:t>
      </w:r>
      <w:r w:rsidR="00631367">
        <w:rPr>
          <w:rFonts w:ascii="Times New Roman" w:hAnsi="Times New Roman" w:cs="Times New Roman"/>
        </w:rPr>
        <w:t xml:space="preserve"> as</w:t>
      </w:r>
      <w:r w:rsidR="00C05C5E" w:rsidRPr="00480D20">
        <w:rPr>
          <w:rFonts w:ascii="Times New Roman" w:hAnsi="Times New Roman" w:cs="Times New Roman"/>
        </w:rPr>
        <w:t xml:space="preserve"> </w:t>
      </w:r>
      <w:r w:rsidR="00C05C5E">
        <w:rPr>
          <w:rFonts w:ascii="Times New Roman" w:hAnsi="Times New Roman" w:cs="Times New Roman"/>
        </w:rPr>
        <w:t>‘</w:t>
      </w:r>
      <w:r w:rsidR="00C05C5E" w:rsidRPr="00480D20">
        <w:rPr>
          <w:rFonts w:ascii="Times New Roman" w:hAnsi="Times New Roman" w:cs="Times New Roman"/>
        </w:rPr>
        <w:t>revolutionist</w:t>
      </w:r>
      <w:r w:rsidR="00C05C5E">
        <w:rPr>
          <w:rFonts w:ascii="Times New Roman" w:hAnsi="Times New Roman" w:cs="Times New Roman"/>
        </w:rPr>
        <w:t>’</w:t>
      </w:r>
      <w:r w:rsidR="00C05C5E" w:rsidRPr="00480D20">
        <w:rPr>
          <w:rFonts w:ascii="Times New Roman" w:hAnsi="Times New Roman" w:cs="Times New Roman"/>
        </w:rPr>
        <w:t xml:space="preserve"> </w:t>
      </w:r>
      <w:r w:rsidR="0067254F">
        <w:rPr>
          <w:rFonts w:ascii="Times New Roman" w:hAnsi="Times New Roman" w:cs="Times New Roman"/>
        </w:rPr>
        <w:t xml:space="preserve">signals </w:t>
      </w:r>
      <w:r w:rsidR="00C05C5E" w:rsidRPr="00480D20">
        <w:rPr>
          <w:rFonts w:ascii="Times New Roman" w:hAnsi="Times New Roman" w:cs="Times New Roman"/>
        </w:rPr>
        <w:t xml:space="preserve">if </w:t>
      </w:r>
      <w:r w:rsidR="00C05C5E">
        <w:rPr>
          <w:rFonts w:ascii="Times New Roman" w:hAnsi="Times New Roman" w:cs="Times New Roman"/>
        </w:rPr>
        <w:t>appealing</w:t>
      </w:r>
      <w:r w:rsidR="00C05C5E" w:rsidRPr="00480D20">
        <w:rPr>
          <w:rFonts w:ascii="Times New Roman" w:hAnsi="Times New Roman" w:cs="Times New Roman"/>
        </w:rPr>
        <w:t xml:space="preserve"> </w:t>
      </w:r>
      <w:r w:rsidR="00C05C5E">
        <w:rPr>
          <w:rFonts w:ascii="Times New Roman" w:hAnsi="Times New Roman" w:cs="Times New Roman"/>
        </w:rPr>
        <w:t xml:space="preserve">to </w:t>
      </w:r>
      <w:proofErr w:type="spellStart"/>
      <w:r w:rsidR="00C05C5E">
        <w:rPr>
          <w:rFonts w:ascii="Times New Roman" w:hAnsi="Times New Roman" w:cs="Times New Roman"/>
        </w:rPr>
        <w:t>interhuman</w:t>
      </w:r>
      <w:proofErr w:type="spellEnd"/>
      <w:r w:rsidR="00C05C5E" w:rsidRPr="00480D20">
        <w:rPr>
          <w:rFonts w:ascii="Times New Roman" w:hAnsi="Times New Roman" w:cs="Times New Roman"/>
        </w:rPr>
        <w:t xml:space="preserve"> values and </w:t>
      </w:r>
      <w:r w:rsidR="00C05C5E">
        <w:rPr>
          <w:rFonts w:ascii="Times New Roman" w:hAnsi="Times New Roman" w:cs="Times New Roman"/>
        </w:rPr>
        <w:t>solidarities</w:t>
      </w:r>
      <w:r w:rsidR="00C05C5E" w:rsidRPr="00480D20">
        <w:rPr>
          <w:rFonts w:ascii="Times New Roman" w:hAnsi="Times New Roman" w:cs="Times New Roman"/>
        </w:rPr>
        <w:t xml:space="preserve">. </w:t>
      </w:r>
      <w:r w:rsidR="000A6B79">
        <w:rPr>
          <w:rFonts w:ascii="Times New Roman" w:hAnsi="Times New Roman" w:cs="Times New Roman"/>
        </w:rPr>
        <w:t xml:space="preserve">The </w:t>
      </w:r>
      <w:r w:rsidR="007103AB">
        <w:rPr>
          <w:rFonts w:ascii="Times New Roman" w:hAnsi="Times New Roman" w:cs="Times New Roman"/>
        </w:rPr>
        <w:t>relative strength of</w:t>
      </w:r>
      <w:r w:rsidR="000A6B79">
        <w:rPr>
          <w:rFonts w:ascii="Times New Roman" w:hAnsi="Times New Roman" w:cs="Times New Roman"/>
        </w:rPr>
        <w:t xml:space="preserve"> </w:t>
      </w:r>
      <w:r w:rsidR="00631367">
        <w:rPr>
          <w:rFonts w:ascii="Times New Roman" w:hAnsi="Times New Roman" w:cs="Times New Roman"/>
        </w:rPr>
        <w:t>these</w:t>
      </w:r>
      <w:r w:rsidR="001F1394">
        <w:rPr>
          <w:rFonts w:ascii="Times New Roman" w:hAnsi="Times New Roman" w:cs="Times New Roman"/>
        </w:rPr>
        <w:t xml:space="preserve"> different</w:t>
      </w:r>
      <w:r w:rsidR="000A6B79">
        <w:rPr>
          <w:rFonts w:ascii="Times New Roman" w:hAnsi="Times New Roman" w:cs="Times New Roman"/>
        </w:rPr>
        <w:t xml:space="preserve"> </w:t>
      </w:r>
      <w:proofErr w:type="spellStart"/>
      <w:r w:rsidR="00EB6F38">
        <w:rPr>
          <w:rFonts w:ascii="Times New Roman" w:hAnsi="Times New Roman" w:cs="Times New Roman"/>
        </w:rPr>
        <w:t>decodings</w:t>
      </w:r>
      <w:proofErr w:type="spellEnd"/>
      <w:r w:rsidR="000A6B79">
        <w:rPr>
          <w:rFonts w:ascii="Times New Roman" w:hAnsi="Times New Roman" w:cs="Times New Roman"/>
        </w:rPr>
        <w:t xml:space="preserve"> </w:t>
      </w:r>
      <w:r>
        <w:rPr>
          <w:rFonts w:ascii="Times New Roman" w:hAnsi="Times New Roman" w:cs="Times New Roman"/>
        </w:rPr>
        <w:t xml:space="preserve">may </w:t>
      </w:r>
      <w:r w:rsidR="000A6B79">
        <w:rPr>
          <w:rFonts w:ascii="Times New Roman" w:hAnsi="Times New Roman" w:cs="Times New Roman"/>
        </w:rPr>
        <w:t>vary not only due to the characteristics of the emitter and the message</w:t>
      </w:r>
      <w:r w:rsidR="00631367">
        <w:rPr>
          <w:rFonts w:ascii="Times New Roman" w:hAnsi="Times New Roman" w:cs="Times New Roman"/>
        </w:rPr>
        <w:t xml:space="preserve"> (the </w:t>
      </w:r>
      <w:r w:rsidR="00631367">
        <w:rPr>
          <w:rFonts w:ascii="Times New Roman" w:hAnsi="Times New Roman" w:cs="Times New Roman"/>
        </w:rPr>
        <w:lastRenderedPageBreak/>
        <w:t>SM</w:t>
      </w:r>
      <w:r w:rsidR="001F1394">
        <w:rPr>
          <w:rFonts w:ascii="Times New Roman" w:hAnsi="Times New Roman" w:cs="Times New Roman"/>
        </w:rPr>
        <w:t xml:space="preserve"> actors</w:t>
      </w:r>
      <w:r w:rsidR="00EB6F38">
        <w:rPr>
          <w:rFonts w:ascii="Times New Roman" w:hAnsi="Times New Roman" w:cs="Times New Roman"/>
        </w:rPr>
        <w:t xml:space="preserve">, </w:t>
      </w:r>
      <w:r w:rsidR="001F1394">
        <w:rPr>
          <w:rFonts w:ascii="Times New Roman" w:hAnsi="Times New Roman" w:cs="Times New Roman"/>
        </w:rPr>
        <w:t>their</w:t>
      </w:r>
      <w:r w:rsidR="00631367">
        <w:rPr>
          <w:rFonts w:ascii="Times New Roman" w:hAnsi="Times New Roman" w:cs="Times New Roman"/>
        </w:rPr>
        <w:t xml:space="preserve"> frame</w:t>
      </w:r>
      <w:r w:rsidR="00EB6F38">
        <w:rPr>
          <w:rFonts w:ascii="Times New Roman" w:hAnsi="Times New Roman" w:cs="Times New Roman"/>
        </w:rPr>
        <w:t>s, and demands</w:t>
      </w:r>
      <w:r w:rsidR="00631367">
        <w:rPr>
          <w:rFonts w:ascii="Times New Roman" w:hAnsi="Times New Roman" w:cs="Times New Roman"/>
        </w:rPr>
        <w:t>)</w:t>
      </w:r>
      <w:r w:rsidR="000A6B79">
        <w:rPr>
          <w:rFonts w:ascii="Times New Roman" w:hAnsi="Times New Roman" w:cs="Times New Roman"/>
        </w:rPr>
        <w:t xml:space="preserve">, but also </w:t>
      </w:r>
      <w:r w:rsidR="00631367">
        <w:rPr>
          <w:rFonts w:ascii="Times New Roman" w:hAnsi="Times New Roman" w:cs="Times New Roman"/>
        </w:rPr>
        <w:t>due to</w:t>
      </w:r>
      <w:r w:rsidR="000A6B79">
        <w:rPr>
          <w:rFonts w:ascii="Times New Roman" w:hAnsi="Times New Roman" w:cs="Times New Roman"/>
        </w:rPr>
        <w:t xml:space="preserve"> </w:t>
      </w:r>
      <w:r w:rsidR="00631367">
        <w:rPr>
          <w:rFonts w:ascii="Times New Roman" w:hAnsi="Times New Roman" w:cs="Times New Roman"/>
        </w:rPr>
        <w:t>those</w:t>
      </w:r>
      <w:r w:rsidR="000A6B79">
        <w:rPr>
          <w:rFonts w:ascii="Times New Roman" w:hAnsi="Times New Roman" w:cs="Times New Roman"/>
        </w:rPr>
        <w:t xml:space="preserve"> of the receiv</w:t>
      </w:r>
      <w:r w:rsidR="00A60493">
        <w:rPr>
          <w:rFonts w:ascii="Times New Roman" w:hAnsi="Times New Roman" w:cs="Times New Roman"/>
        </w:rPr>
        <w:t>ing audiences</w:t>
      </w:r>
      <w:r w:rsidR="000A6B79">
        <w:rPr>
          <w:rFonts w:ascii="Times New Roman" w:hAnsi="Times New Roman" w:cs="Times New Roman"/>
        </w:rPr>
        <w:t>. Thus</w:t>
      </w:r>
      <w:r w:rsidR="00C05C5E">
        <w:rPr>
          <w:rFonts w:ascii="Times New Roman" w:hAnsi="Times New Roman" w:cs="Times New Roman"/>
        </w:rPr>
        <w:t xml:space="preserve">, some SM, such as pro-democracy </w:t>
      </w:r>
      <w:r w:rsidR="007103AB">
        <w:rPr>
          <w:rFonts w:ascii="Times New Roman" w:hAnsi="Times New Roman" w:cs="Times New Roman"/>
        </w:rPr>
        <w:t xml:space="preserve">or human rights </w:t>
      </w:r>
      <w:r w:rsidR="00C05C5E">
        <w:rPr>
          <w:rFonts w:ascii="Times New Roman" w:hAnsi="Times New Roman" w:cs="Times New Roman"/>
        </w:rPr>
        <w:t>movements, may</w:t>
      </w:r>
      <w:r w:rsidR="00C05C5E" w:rsidRPr="00480D20">
        <w:rPr>
          <w:rFonts w:ascii="Times New Roman" w:hAnsi="Times New Roman" w:cs="Times New Roman"/>
        </w:rPr>
        <w:t xml:space="preserve"> be </w:t>
      </w:r>
      <w:r w:rsidR="00116157">
        <w:rPr>
          <w:rFonts w:ascii="Times New Roman" w:hAnsi="Times New Roman" w:cs="Times New Roman"/>
        </w:rPr>
        <w:t>reson</w:t>
      </w:r>
      <w:r w:rsidR="00C05C5E" w:rsidRPr="00480D20">
        <w:rPr>
          <w:rFonts w:ascii="Times New Roman" w:hAnsi="Times New Roman" w:cs="Times New Roman"/>
        </w:rPr>
        <w:t xml:space="preserve">ant </w:t>
      </w:r>
      <w:r w:rsidR="00C05C5E">
        <w:rPr>
          <w:rFonts w:ascii="Times New Roman" w:hAnsi="Times New Roman" w:cs="Times New Roman"/>
        </w:rPr>
        <w:t xml:space="preserve">in relation to </w:t>
      </w:r>
      <w:r w:rsidR="00116157">
        <w:rPr>
          <w:rFonts w:ascii="Times New Roman" w:hAnsi="Times New Roman" w:cs="Times New Roman"/>
        </w:rPr>
        <w:t>multiple</w:t>
      </w:r>
      <w:r w:rsidR="002007C7">
        <w:rPr>
          <w:rFonts w:ascii="Times New Roman" w:hAnsi="Times New Roman" w:cs="Times New Roman"/>
        </w:rPr>
        <w:t xml:space="preserve"> </w:t>
      </w:r>
      <w:r w:rsidR="00C05C5E">
        <w:rPr>
          <w:rFonts w:ascii="Times New Roman" w:hAnsi="Times New Roman" w:cs="Times New Roman"/>
        </w:rPr>
        <w:t xml:space="preserve">world order structures in that they strongly reverberate with the interests/identities of </w:t>
      </w:r>
      <w:r w:rsidR="00B34F3E">
        <w:rPr>
          <w:rFonts w:ascii="Times New Roman" w:hAnsi="Times New Roman" w:cs="Times New Roman"/>
        </w:rPr>
        <w:t>influential</w:t>
      </w:r>
      <w:r w:rsidR="00C05C5E">
        <w:rPr>
          <w:rFonts w:ascii="Times New Roman" w:hAnsi="Times New Roman" w:cs="Times New Roman"/>
        </w:rPr>
        <w:t xml:space="preserve"> states, </w:t>
      </w:r>
      <w:r w:rsidR="002007C7">
        <w:rPr>
          <w:rFonts w:ascii="Times New Roman" w:hAnsi="Times New Roman" w:cs="Times New Roman"/>
        </w:rPr>
        <w:t xml:space="preserve">recognized </w:t>
      </w:r>
      <w:r w:rsidR="00C05C5E">
        <w:rPr>
          <w:rFonts w:ascii="Times New Roman" w:hAnsi="Times New Roman" w:cs="Times New Roman"/>
        </w:rPr>
        <w:t>international norms, and widespread human values. Others, such as</w:t>
      </w:r>
      <w:r w:rsidR="00C05C5E" w:rsidRPr="00480D20">
        <w:rPr>
          <w:rFonts w:ascii="Times New Roman" w:hAnsi="Times New Roman" w:cs="Times New Roman"/>
        </w:rPr>
        <w:t xml:space="preserve"> </w:t>
      </w:r>
      <w:r w:rsidR="00C05C5E">
        <w:rPr>
          <w:rFonts w:ascii="Times New Roman" w:hAnsi="Times New Roman" w:cs="Times New Roman"/>
        </w:rPr>
        <w:t>the global justice movement</w:t>
      </w:r>
      <w:r w:rsidR="00C05C5E" w:rsidRPr="00480D20">
        <w:rPr>
          <w:rFonts w:ascii="Times New Roman" w:hAnsi="Times New Roman" w:cs="Times New Roman"/>
        </w:rPr>
        <w:t xml:space="preserve">, have </w:t>
      </w:r>
      <w:r w:rsidR="00C05C5E">
        <w:rPr>
          <w:rFonts w:ascii="Times New Roman" w:hAnsi="Times New Roman" w:cs="Times New Roman"/>
        </w:rPr>
        <w:t xml:space="preserve">had comparatively </w:t>
      </w:r>
      <w:r w:rsidR="00C05C5E" w:rsidRPr="00480D20">
        <w:rPr>
          <w:rFonts w:ascii="Times New Roman" w:hAnsi="Times New Roman" w:cs="Times New Roman"/>
        </w:rPr>
        <w:t>limited institutional</w:t>
      </w:r>
      <w:r w:rsidR="00C05C5E">
        <w:rPr>
          <w:rFonts w:ascii="Times New Roman" w:hAnsi="Times New Roman" w:cs="Times New Roman"/>
        </w:rPr>
        <w:t xml:space="preserve"> and interstate resonance, and their </w:t>
      </w:r>
      <w:r w:rsidR="00631367">
        <w:rPr>
          <w:rFonts w:ascii="Times New Roman" w:hAnsi="Times New Roman" w:cs="Times New Roman"/>
        </w:rPr>
        <w:t xml:space="preserve">symbolic effects </w:t>
      </w:r>
      <w:r w:rsidR="00C05C5E">
        <w:rPr>
          <w:rFonts w:ascii="Times New Roman" w:hAnsi="Times New Roman" w:cs="Times New Roman"/>
        </w:rPr>
        <w:t xml:space="preserve">have been significant primarily in relation to the </w:t>
      </w:r>
      <w:proofErr w:type="spellStart"/>
      <w:r w:rsidR="00C05C5E">
        <w:rPr>
          <w:rFonts w:ascii="Times New Roman" w:hAnsi="Times New Roman" w:cs="Times New Roman"/>
        </w:rPr>
        <w:t>interhuman</w:t>
      </w:r>
      <w:proofErr w:type="spellEnd"/>
      <w:r w:rsidR="00C05C5E">
        <w:rPr>
          <w:rFonts w:ascii="Times New Roman" w:hAnsi="Times New Roman" w:cs="Times New Roman"/>
        </w:rPr>
        <w:t xml:space="preserve"> domain. Yet others may have minimal significance in relation to any domain, such as some of the </w:t>
      </w:r>
      <w:r w:rsidR="00C05C5E" w:rsidRPr="00480D20">
        <w:rPr>
          <w:rFonts w:ascii="Times New Roman" w:hAnsi="Times New Roman" w:cs="Times New Roman"/>
        </w:rPr>
        <w:t xml:space="preserve">Occupy </w:t>
      </w:r>
      <w:r w:rsidR="00C05C5E">
        <w:rPr>
          <w:rFonts w:ascii="Times New Roman" w:hAnsi="Times New Roman" w:cs="Times New Roman"/>
        </w:rPr>
        <w:t>experiences</w:t>
      </w:r>
      <w:r w:rsidR="00C05C5E" w:rsidRPr="00480D20">
        <w:rPr>
          <w:rFonts w:ascii="Times New Roman" w:hAnsi="Times New Roman" w:cs="Times New Roman"/>
        </w:rPr>
        <w:t xml:space="preserve"> that beyond initial </w:t>
      </w:r>
      <w:r w:rsidR="00C05C5E">
        <w:rPr>
          <w:rFonts w:ascii="Times New Roman" w:hAnsi="Times New Roman" w:cs="Times New Roman"/>
        </w:rPr>
        <w:t xml:space="preserve">novelty and </w:t>
      </w:r>
      <w:r w:rsidR="007103AB">
        <w:rPr>
          <w:rFonts w:ascii="Times New Roman" w:hAnsi="Times New Roman" w:cs="Times New Roman"/>
        </w:rPr>
        <w:t xml:space="preserve">localized </w:t>
      </w:r>
      <w:r w:rsidR="00C05C5E">
        <w:rPr>
          <w:rFonts w:ascii="Times New Roman" w:hAnsi="Times New Roman" w:cs="Times New Roman"/>
        </w:rPr>
        <w:t>disruption</w:t>
      </w:r>
      <w:r w:rsidR="000A6B79">
        <w:rPr>
          <w:rFonts w:ascii="Times New Roman" w:hAnsi="Times New Roman" w:cs="Times New Roman"/>
        </w:rPr>
        <w:t xml:space="preserve"> </w:t>
      </w:r>
      <w:r w:rsidR="00C05C5E">
        <w:rPr>
          <w:rFonts w:ascii="Times New Roman" w:hAnsi="Times New Roman" w:cs="Times New Roman"/>
        </w:rPr>
        <w:t>seem</w:t>
      </w:r>
      <w:r w:rsidR="00C05C5E" w:rsidRPr="00480D20">
        <w:rPr>
          <w:rFonts w:ascii="Times New Roman" w:hAnsi="Times New Roman" w:cs="Times New Roman"/>
        </w:rPr>
        <w:t xml:space="preserve"> not to have produced lasting institutional</w:t>
      </w:r>
      <w:r w:rsidR="00C05C5E">
        <w:rPr>
          <w:rFonts w:ascii="Times New Roman" w:hAnsi="Times New Roman" w:cs="Times New Roman"/>
        </w:rPr>
        <w:t xml:space="preserve"> and world societal</w:t>
      </w:r>
      <w:r w:rsidR="00C05C5E" w:rsidRPr="00480D20">
        <w:rPr>
          <w:rFonts w:ascii="Times New Roman" w:hAnsi="Times New Roman" w:cs="Times New Roman"/>
        </w:rPr>
        <w:t xml:space="preserve"> reactions. </w:t>
      </w:r>
    </w:p>
    <w:p w14:paraId="79BE4349" w14:textId="2E270AF6" w:rsidR="007F254F" w:rsidRDefault="007F254F" w:rsidP="007F254F">
      <w:pPr>
        <w:spacing w:after="0" w:line="480" w:lineRule="auto"/>
        <w:ind w:firstLine="720"/>
        <w:jc w:val="both"/>
        <w:rPr>
          <w:rFonts w:ascii="Times New Roman" w:hAnsi="Times New Roman" w:cs="Times New Roman"/>
        </w:rPr>
      </w:pPr>
      <w:r>
        <w:rPr>
          <w:rFonts w:ascii="Times New Roman" w:hAnsi="Times New Roman" w:cs="Times New Roman"/>
        </w:rPr>
        <w:t>This</w:t>
      </w:r>
      <w:r w:rsidR="00C05C5E">
        <w:rPr>
          <w:rFonts w:ascii="Times New Roman" w:hAnsi="Times New Roman" w:cs="Times New Roman"/>
        </w:rPr>
        <w:t xml:space="preserve"> </w:t>
      </w:r>
      <w:r w:rsidR="000A6B79">
        <w:rPr>
          <w:rFonts w:ascii="Times New Roman" w:hAnsi="Times New Roman" w:cs="Times New Roman"/>
        </w:rPr>
        <w:t xml:space="preserve">framework </w:t>
      </w:r>
      <w:r w:rsidR="00421A15">
        <w:rPr>
          <w:rFonts w:ascii="Times New Roman" w:hAnsi="Times New Roman" w:cs="Times New Roman"/>
        </w:rPr>
        <w:t>th</w:t>
      </w:r>
      <w:r w:rsidR="00D07F62">
        <w:rPr>
          <w:rFonts w:ascii="Times New Roman" w:hAnsi="Times New Roman" w:cs="Times New Roman"/>
        </w:rPr>
        <w:t>ereby</w:t>
      </w:r>
      <w:r w:rsidR="00F30B14">
        <w:rPr>
          <w:rFonts w:ascii="Times New Roman" w:hAnsi="Times New Roman" w:cs="Times New Roman"/>
        </w:rPr>
        <w:t xml:space="preserve"> </w:t>
      </w:r>
      <w:r w:rsidR="00C05C5E">
        <w:rPr>
          <w:rFonts w:ascii="Times New Roman" w:hAnsi="Times New Roman" w:cs="Times New Roman"/>
        </w:rPr>
        <w:t>reaffirms public visibility</w:t>
      </w:r>
      <w:r w:rsidR="00143690">
        <w:rPr>
          <w:rFonts w:ascii="Times New Roman" w:hAnsi="Times New Roman" w:cs="Times New Roman"/>
        </w:rPr>
        <w:t xml:space="preserve">, </w:t>
      </w:r>
      <w:r w:rsidR="00273071">
        <w:rPr>
          <w:rFonts w:ascii="Times New Roman" w:hAnsi="Times New Roman" w:cs="Times New Roman"/>
        </w:rPr>
        <w:t>and commu</w:t>
      </w:r>
      <w:r w:rsidR="00564BEE">
        <w:rPr>
          <w:rFonts w:ascii="Times New Roman" w:hAnsi="Times New Roman" w:cs="Times New Roman"/>
        </w:rPr>
        <w:t>nicability</w:t>
      </w:r>
      <w:r w:rsidR="00C05C5E">
        <w:rPr>
          <w:rFonts w:ascii="Times New Roman" w:hAnsi="Times New Roman" w:cs="Times New Roman"/>
        </w:rPr>
        <w:t xml:space="preserve"> </w:t>
      </w:r>
      <w:r w:rsidR="002007C7">
        <w:rPr>
          <w:rFonts w:ascii="Times New Roman" w:hAnsi="Times New Roman" w:cs="Times New Roman"/>
        </w:rPr>
        <w:t>as</w:t>
      </w:r>
      <w:r w:rsidR="00323F41">
        <w:rPr>
          <w:rFonts w:ascii="Times New Roman" w:hAnsi="Times New Roman" w:cs="Times New Roman"/>
        </w:rPr>
        <w:t xml:space="preserve"> </w:t>
      </w:r>
      <w:r w:rsidR="00C05C5E">
        <w:rPr>
          <w:rFonts w:ascii="Times New Roman" w:hAnsi="Times New Roman" w:cs="Times New Roman"/>
        </w:rPr>
        <w:t>fundamental dimension</w:t>
      </w:r>
      <w:r w:rsidR="00143690">
        <w:rPr>
          <w:rFonts w:ascii="Times New Roman" w:hAnsi="Times New Roman" w:cs="Times New Roman"/>
        </w:rPr>
        <w:t>s</w:t>
      </w:r>
      <w:r w:rsidR="00C05C5E">
        <w:rPr>
          <w:rFonts w:ascii="Times New Roman" w:hAnsi="Times New Roman" w:cs="Times New Roman"/>
        </w:rPr>
        <w:t xml:space="preserve"> of SM </w:t>
      </w:r>
      <w:r>
        <w:rPr>
          <w:rFonts w:ascii="Times New Roman" w:hAnsi="Times New Roman" w:cs="Times New Roman"/>
        </w:rPr>
        <w:t>processes. While already</w:t>
      </w:r>
      <w:r w:rsidR="001D6B99">
        <w:rPr>
          <w:rFonts w:ascii="Times New Roman" w:hAnsi="Times New Roman" w:cs="Times New Roman"/>
        </w:rPr>
        <w:t xml:space="preserve"> in </w:t>
      </w:r>
      <w:r>
        <w:rPr>
          <w:rFonts w:ascii="Times New Roman" w:hAnsi="Times New Roman" w:cs="Times New Roman"/>
        </w:rPr>
        <w:t>his classic definition</w:t>
      </w:r>
      <w:r w:rsidR="00C05C5E">
        <w:rPr>
          <w:rFonts w:ascii="Times New Roman" w:hAnsi="Times New Roman" w:cs="Times New Roman"/>
        </w:rPr>
        <w:t xml:space="preserve"> </w:t>
      </w:r>
      <w:r w:rsidR="00C05C5E" w:rsidRPr="00096100">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{"citationItems":[{"id":"ITEM-1","itemData":{"author":[{"dropping-particle":"","family":"Tilly","given":"C.","non-dropping-particle":"","parse-names":false,"suffix":""}],"id":"ITEM-1","issued":{"date-parts":[["2004"]]},"publisher":"Paradigm Publishers","publisher-place":"Boulder","title":"Social Movements, 1768-2004","type":"book"},"locator":"3","uris":["http://www.mendeley.com/documents/?uuid=b40c4f3c-17ba-400c-a24b-e45dcda6b6d2"]}],"mendeley":{"formattedCitation":"(C. Tilly, 2004: 3)","manualFormatting":"Tilly (2004: 3)","plainTextFormattedCitation":"(C. Tilly, 2004: 3)","previouslyFormattedCitation":"(C. Tilly, 2004: 3)"},"properties":{"noteIndex":0},"schema":"https://github.com/citation-style-language/schema/raw/master/csl-citation.json"}</w:instrText>
      </w:r>
      <w:r w:rsidR="00C05C5E" w:rsidRPr="00096100">
        <w:rPr>
          <w:rFonts w:ascii="Times New Roman" w:hAnsi="Times New Roman" w:cs="Times New Roman"/>
        </w:rPr>
        <w:fldChar w:fldCharType="separate"/>
      </w:r>
      <w:r w:rsidR="00C05C5E" w:rsidRPr="00096100">
        <w:rPr>
          <w:rFonts w:ascii="Times New Roman" w:hAnsi="Times New Roman" w:cs="Times New Roman"/>
          <w:noProof/>
        </w:rPr>
        <w:t>Tilly (2004: 3)</w:t>
      </w:r>
      <w:r w:rsidR="00C05C5E" w:rsidRPr="00096100">
        <w:rPr>
          <w:rFonts w:ascii="Times New Roman" w:hAnsi="Times New Roman" w:cs="Times New Roman"/>
        </w:rPr>
        <w:fldChar w:fldCharType="end"/>
      </w:r>
      <w:r w:rsidR="00C05C5E" w:rsidRPr="00096100">
        <w:rPr>
          <w:rFonts w:ascii="Times New Roman" w:hAnsi="Times New Roman" w:cs="Times New Roman"/>
        </w:rPr>
        <w:t xml:space="preserve"> </w:t>
      </w:r>
      <w:r>
        <w:rPr>
          <w:rFonts w:ascii="Times New Roman" w:hAnsi="Times New Roman" w:cs="Times New Roman"/>
        </w:rPr>
        <w:t>stated</w:t>
      </w:r>
      <w:r w:rsidR="00C05C5E" w:rsidRPr="00096100">
        <w:rPr>
          <w:rFonts w:ascii="Times New Roman" w:hAnsi="Times New Roman" w:cs="Times New Roman"/>
        </w:rPr>
        <w:t xml:space="preserve"> that SM </w:t>
      </w:r>
      <w:r w:rsidR="00C05C5E">
        <w:rPr>
          <w:rFonts w:ascii="Times New Roman" w:hAnsi="Times New Roman" w:cs="Times New Roman"/>
        </w:rPr>
        <w:t xml:space="preserve">involve </w:t>
      </w:r>
      <w:r w:rsidR="00C05C5E" w:rsidRPr="001A1A1C">
        <w:rPr>
          <w:rFonts w:ascii="Times New Roman" w:hAnsi="Times New Roman" w:cs="Times New Roman"/>
          <w:i/>
        </w:rPr>
        <w:t>public</w:t>
      </w:r>
      <w:r w:rsidR="00C05C5E">
        <w:rPr>
          <w:rFonts w:ascii="Times New Roman" w:hAnsi="Times New Roman" w:cs="Times New Roman"/>
        </w:rPr>
        <w:t xml:space="preserve"> campaigns and</w:t>
      </w:r>
      <w:r w:rsidR="00C05C5E" w:rsidRPr="00096100">
        <w:rPr>
          <w:rFonts w:ascii="Times New Roman" w:hAnsi="Times New Roman" w:cs="Times New Roman"/>
        </w:rPr>
        <w:t xml:space="preserve"> ‘concerted public representations</w:t>
      </w:r>
      <w:bookmarkStart w:id="0" w:name="_GoBack"/>
      <w:bookmarkEnd w:id="0"/>
      <w:r w:rsidR="00C05C5E" w:rsidRPr="00096100">
        <w:rPr>
          <w:rFonts w:ascii="Times New Roman" w:hAnsi="Times New Roman" w:cs="Times New Roman"/>
        </w:rPr>
        <w:t xml:space="preserve"> of WUNC: worthiness,</w:t>
      </w:r>
      <w:r w:rsidR="00C05C5E">
        <w:rPr>
          <w:rFonts w:ascii="Times New Roman" w:hAnsi="Times New Roman" w:cs="Times New Roman"/>
        </w:rPr>
        <w:t xml:space="preserve"> unity, numbers and commitment’</w:t>
      </w:r>
      <w:r>
        <w:rPr>
          <w:rFonts w:ascii="Times New Roman" w:hAnsi="Times New Roman" w:cs="Times New Roman"/>
        </w:rPr>
        <w:t xml:space="preserve">, </w:t>
      </w:r>
      <w:r w:rsidR="00D07F62">
        <w:rPr>
          <w:rFonts w:ascii="Times New Roman" w:hAnsi="Times New Roman" w:cs="Times New Roman"/>
        </w:rPr>
        <w:t>the</w:t>
      </w:r>
      <w:r>
        <w:rPr>
          <w:rFonts w:ascii="Times New Roman" w:hAnsi="Times New Roman" w:cs="Times New Roman"/>
        </w:rPr>
        <w:t xml:space="preserve"> communicational approach</w:t>
      </w:r>
      <w:r w:rsidR="001D6B99">
        <w:rPr>
          <w:rFonts w:ascii="Times New Roman" w:hAnsi="Times New Roman" w:cs="Times New Roman"/>
        </w:rPr>
        <w:t xml:space="preserve"> </w:t>
      </w:r>
      <w:r w:rsidR="00D07F62">
        <w:rPr>
          <w:rFonts w:ascii="Times New Roman" w:hAnsi="Times New Roman" w:cs="Times New Roman"/>
        </w:rPr>
        <w:t xml:space="preserve">put forward here </w:t>
      </w:r>
      <w:r>
        <w:rPr>
          <w:rFonts w:ascii="Times New Roman" w:hAnsi="Times New Roman" w:cs="Times New Roman"/>
        </w:rPr>
        <w:t xml:space="preserve">is better positioned to conceptualize </w:t>
      </w:r>
      <w:r w:rsidR="00C05C5E">
        <w:rPr>
          <w:rFonts w:ascii="Times New Roman" w:hAnsi="Times New Roman" w:cs="Times New Roman"/>
        </w:rPr>
        <w:t>the</w:t>
      </w:r>
      <w:r w:rsidR="00323F41">
        <w:rPr>
          <w:rFonts w:ascii="Times New Roman" w:hAnsi="Times New Roman" w:cs="Times New Roman"/>
        </w:rPr>
        <w:t xml:space="preserve"> growing</w:t>
      </w:r>
      <w:r w:rsidR="00C05C5E">
        <w:rPr>
          <w:rFonts w:ascii="Times New Roman" w:hAnsi="Times New Roman" w:cs="Times New Roman"/>
        </w:rPr>
        <w:t xml:space="preserve"> </w:t>
      </w:r>
      <w:r w:rsidR="00323F41">
        <w:rPr>
          <w:rFonts w:ascii="Times New Roman" w:hAnsi="Times New Roman" w:cs="Times New Roman"/>
        </w:rPr>
        <w:t xml:space="preserve">relevance of the </w:t>
      </w:r>
      <w:r w:rsidR="00C05C5E">
        <w:rPr>
          <w:rFonts w:ascii="Times New Roman" w:hAnsi="Times New Roman" w:cs="Times New Roman"/>
        </w:rPr>
        <w:t>link</w:t>
      </w:r>
      <w:r w:rsidR="002B323F">
        <w:rPr>
          <w:rFonts w:ascii="Times New Roman" w:hAnsi="Times New Roman" w:cs="Times New Roman"/>
        </w:rPr>
        <w:t xml:space="preserve"> existing</w:t>
      </w:r>
      <w:r w:rsidR="00C05C5E">
        <w:rPr>
          <w:rFonts w:ascii="Times New Roman" w:hAnsi="Times New Roman" w:cs="Times New Roman"/>
        </w:rPr>
        <w:t xml:space="preserve"> between SM</w:t>
      </w:r>
      <w:r w:rsidR="00323F41">
        <w:rPr>
          <w:rFonts w:ascii="Times New Roman" w:hAnsi="Times New Roman" w:cs="Times New Roman"/>
        </w:rPr>
        <w:t xml:space="preserve"> action</w:t>
      </w:r>
      <w:r w:rsidR="00C05C5E">
        <w:rPr>
          <w:rFonts w:ascii="Times New Roman" w:hAnsi="Times New Roman" w:cs="Times New Roman"/>
        </w:rPr>
        <w:t xml:space="preserve"> and </w:t>
      </w:r>
      <w:r w:rsidR="00631367">
        <w:rPr>
          <w:rFonts w:ascii="Times New Roman" w:hAnsi="Times New Roman" w:cs="Times New Roman"/>
        </w:rPr>
        <w:t xml:space="preserve">globalized </w:t>
      </w:r>
      <w:r w:rsidR="00C05C5E">
        <w:rPr>
          <w:rFonts w:ascii="Times New Roman" w:hAnsi="Times New Roman" w:cs="Times New Roman"/>
        </w:rPr>
        <w:t xml:space="preserve">media technologies. </w:t>
      </w:r>
      <w:r w:rsidR="00C05C5E">
        <w:rPr>
          <w:rFonts w:ascii="Times New Roman" w:hAnsi="Times New Roman" w:cs="Times New Roman"/>
          <w:lang w:val="en-GB"/>
        </w:rPr>
        <w:t>In the early nineties</w:t>
      </w:r>
      <w:r w:rsidR="00C05C5E" w:rsidRPr="00F77B5D">
        <w:rPr>
          <w:rFonts w:ascii="Times New Roman" w:hAnsi="Times New Roman" w:cs="Times New Roman"/>
          <w:lang w:val="en-GB"/>
        </w:rPr>
        <w:t xml:space="preserve"> </w:t>
      </w:r>
      <w:proofErr w:type="spellStart"/>
      <w:r w:rsidR="00C05C5E">
        <w:rPr>
          <w:rFonts w:ascii="Times New Roman" w:hAnsi="Times New Roman" w:cs="Times New Roman"/>
          <w:lang w:val="en-GB"/>
        </w:rPr>
        <w:t>Luhmann</w:t>
      </w:r>
      <w:proofErr w:type="spellEnd"/>
      <w:r w:rsidR="00C05C5E">
        <w:rPr>
          <w:rFonts w:ascii="Times New Roman" w:hAnsi="Times New Roman" w:cs="Times New Roman"/>
          <w:lang w:val="en-GB"/>
        </w:rPr>
        <w:t xml:space="preserve"> noted</w:t>
      </w:r>
      <w:r w:rsidR="00C05C5E" w:rsidRPr="00F77B5D">
        <w:rPr>
          <w:rFonts w:ascii="Times New Roman" w:hAnsi="Times New Roman" w:cs="Times New Roman"/>
          <w:lang w:val="en-GB"/>
        </w:rPr>
        <w:t xml:space="preserve"> </w:t>
      </w:r>
      <w:r w:rsidR="007103AB">
        <w:rPr>
          <w:rFonts w:ascii="Times New Roman" w:hAnsi="Times New Roman" w:cs="Times New Roman"/>
          <w:lang w:val="en-GB"/>
        </w:rPr>
        <w:t>the building of a</w:t>
      </w:r>
      <w:r w:rsidR="00C05C5E" w:rsidRPr="00F77B5D">
        <w:rPr>
          <w:rFonts w:ascii="Times New Roman" w:hAnsi="Times New Roman" w:cs="Times New Roman"/>
          <w:lang w:val="en-GB"/>
        </w:rPr>
        <w:t xml:space="preserve"> ‘covert alliance’ between protest movements</w:t>
      </w:r>
      <w:r w:rsidR="00C05C5E">
        <w:rPr>
          <w:rFonts w:ascii="Times New Roman" w:hAnsi="Times New Roman" w:cs="Times New Roman"/>
          <w:lang w:val="en-GB"/>
        </w:rPr>
        <w:t xml:space="preserve"> and</w:t>
      </w:r>
      <w:r w:rsidR="00C05C5E" w:rsidRPr="00F77B5D">
        <w:rPr>
          <w:rFonts w:ascii="Times New Roman" w:hAnsi="Times New Roman" w:cs="Times New Roman"/>
          <w:lang w:val="en-GB"/>
        </w:rPr>
        <w:t xml:space="preserve"> the mass-media, </w:t>
      </w:r>
      <w:r w:rsidR="007103AB">
        <w:rPr>
          <w:rFonts w:ascii="Times New Roman" w:hAnsi="Times New Roman" w:cs="Times New Roman"/>
          <w:lang w:val="en-GB"/>
        </w:rPr>
        <w:t xml:space="preserve">considering </w:t>
      </w:r>
      <w:r w:rsidR="00116157">
        <w:rPr>
          <w:rFonts w:ascii="Times New Roman" w:hAnsi="Times New Roman" w:cs="Times New Roman"/>
          <w:lang w:val="en-GB"/>
        </w:rPr>
        <w:t xml:space="preserve">that </w:t>
      </w:r>
      <w:r w:rsidR="007103AB">
        <w:rPr>
          <w:rFonts w:ascii="Times New Roman" w:hAnsi="Times New Roman" w:cs="Times New Roman"/>
          <w:lang w:val="en-GB"/>
        </w:rPr>
        <w:t>this generated</w:t>
      </w:r>
      <w:r w:rsidR="00C05C5E">
        <w:rPr>
          <w:rFonts w:ascii="Times New Roman" w:hAnsi="Times New Roman" w:cs="Times New Roman"/>
          <w:lang w:val="en-GB"/>
        </w:rPr>
        <w:t xml:space="preserve"> pseudo-events ‘[…] </w:t>
      </w:r>
      <w:r w:rsidR="00C05C5E" w:rsidRPr="00F77B5D">
        <w:rPr>
          <w:rFonts w:ascii="Times New Roman" w:hAnsi="Times New Roman" w:cs="Times New Roman"/>
          <w:lang w:val="en-GB"/>
        </w:rPr>
        <w:t>produced from the outset to be reported and that would not take place at all if it were not for the mass media’</w:t>
      </w:r>
      <w:r w:rsidR="00C05C5E">
        <w:rPr>
          <w:rFonts w:ascii="Times New Roman" w:hAnsi="Times New Roman" w:cs="Times New Roman"/>
          <w:lang w:val="en-GB"/>
        </w:rPr>
        <w:t xml:space="preserve"> </w:t>
      </w:r>
      <w:r w:rsidR="00C05C5E" w:rsidRPr="00F77B5D">
        <w:rPr>
          <w:rFonts w:ascii="Times New Roman" w:hAnsi="Times New Roman" w:cs="Times New Roman"/>
          <w:lang w:val="en-GB"/>
        </w:rPr>
        <w:fldChar w:fldCharType="begin" w:fldLock="1"/>
      </w:r>
      <w:r w:rsidR="00E5787F">
        <w:rPr>
          <w:rFonts w:ascii="Times New Roman" w:hAnsi="Times New Roman" w:cs="Times New Roman"/>
          <w:lang w:val="en-GB"/>
        </w:rPr>
        <w:instrText>ADDIN CSL_CITATION {"citationItems":[{"id":"ITEM-1","itemData":{"author":[{"dropping-particle":"","family":"Luhmann","given":"N.","non-dropping-particle":"","parse-names":false,"suffix":""}],"id":"ITEM-1","issued":{"date-parts":[["2013"]]},"number-of-pages":"453","publisher":"Stanford University Press","publisher-place":"Stanford","title":"Theory of Society - Volume 2","type":"book"},"locator":"158, 163","uris":["http://www.mendeley.com/documents/?uuid=71448e31-6108-459f-9195-e07cee898355"]}],"mendeley":{"formattedCitation":"(Luhmann, 2013: 158, 163)","plainTextFormattedCitation":"(Luhmann, 2013: 158, 163)","previouslyFormattedCitation":"(Luhmann, 2013: 158, 163)"},"properties":{"noteIndex":0},"schema":"https://github.com/citation-style-language/schema/raw/master/csl-citation.json"}</w:instrText>
      </w:r>
      <w:r w:rsidR="00C05C5E" w:rsidRPr="00F77B5D">
        <w:rPr>
          <w:rFonts w:ascii="Times New Roman" w:hAnsi="Times New Roman" w:cs="Times New Roman"/>
          <w:lang w:val="en-GB"/>
        </w:rPr>
        <w:fldChar w:fldCharType="separate"/>
      </w:r>
      <w:r w:rsidR="00C05C5E" w:rsidRPr="00D16544">
        <w:rPr>
          <w:rFonts w:ascii="Times New Roman" w:hAnsi="Times New Roman" w:cs="Times New Roman"/>
          <w:noProof/>
          <w:lang w:val="en-GB"/>
        </w:rPr>
        <w:t>(Luhmann, 2013: 158, 163)</w:t>
      </w:r>
      <w:r w:rsidR="00C05C5E" w:rsidRPr="00F77B5D">
        <w:rPr>
          <w:rFonts w:ascii="Times New Roman" w:hAnsi="Times New Roman" w:cs="Times New Roman"/>
          <w:lang w:val="en-GB"/>
        </w:rPr>
        <w:fldChar w:fldCharType="end"/>
      </w:r>
      <w:r w:rsidR="00C05C5E" w:rsidRPr="00F77B5D">
        <w:rPr>
          <w:rFonts w:ascii="Times New Roman" w:hAnsi="Times New Roman" w:cs="Times New Roman"/>
          <w:lang w:val="en-GB"/>
        </w:rPr>
        <w:t>.</w:t>
      </w:r>
      <w:r w:rsidR="00C05C5E">
        <w:rPr>
          <w:rFonts w:ascii="Times New Roman" w:hAnsi="Times New Roman" w:cs="Times New Roman"/>
          <w:lang w:val="en-GB"/>
        </w:rPr>
        <w:t xml:space="preserve"> More recently</w:t>
      </w:r>
      <w:r w:rsidR="008B75C4">
        <w:rPr>
          <w:rFonts w:ascii="Times New Roman" w:hAnsi="Times New Roman" w:cs="Times New Roman"/>
          <w:lang w:val="en-GB"/>
        </w:rPr>
        <w:t xml:space="preserve"> (and optimistically)</w:t>
      </w:r>
      <w:r w:rsidR="00C05C5E">
        <w:rPr>
          <w:rFonts w:ascii="Times New Roman" w:hAnsi="Times New Roman" w:cs="Times New Roman"/>
          <w:lang w:val="en-GB"/>
        </w:rPr>
        <w:t xml:space="preserve">, scholars such as </w:t>
      </w:r>
      <w:r w:rsidR="00C05C5E">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{"citationItems":[{"id":"ITEM-1","itemData":{"author":[{"dropping-particle":"","family":"Castells","given":"M.","non-dropping-particle":"","parse-names":false,"suffix":""}],"container-title":"The ANNALS of the American Academy of Political and Social Science","id":"ITEM-1","issue":"1","issued":{"date-parts":[["2008"]]},"page":"78-93","title":"The new public sphere: Global civil society, communication networks, and global governance","type":"article-journal","volume":"616"},"locator":"90","uris":["http://www.mendeley.com/documents/?uuid=e4db62cd-c02f-3f9c-b9e2-d7d071b29ab1"]}],"mendeley":{"formattedCitation":"(Castells, 2008: 90)","manualFormatting":"Castells (2008: 90)","plainTextFormattedCitation":"(Castells, 2008: 90)","previouslyFormattedCitation":"(Castells, 2008: 90)"},"properties":{"noteIndex":0},"schema":"https://github.com/citation-style-language/schema/raw/master/csl-citation.json"}</w:instrText>
      </w:r>
      <w:r w:rsidR="00C05C5E">
        <w:rPr>
          <w:rFonts w:ascii="Times New Roman" w:hAnsi="Times New Roman" w:cs="Times New Roman"/>
        </w:rPr>
        <w:fldChar w:fldCharType="separate"/>
      </w:r>
      <w:r w:rsidR="00C05C5E" w:rsidRPr="00297E00">
        <w:rPr>
          <w:rFonts w:ascii="Times New Roman" w:hAnsi="Times New Roman" w:cs="Times New Roman"/>
          <w:noProof/>
        </w:rPr>
        <w:t>Castells</w:t>
      </w:r>
      <w:r w:rsidR="00C05C5E">
        <w:rPr>
          <w:rFonts w:ascii="Times New Roman" w:hAnsi="Times New Roman" w:cs="Times New Roman"/>
          <w:noProof/>
        </w:rPr>
        <w:t xml:space="preserve"> (</w:t>
      </w:r>
      <w:r w:rsidR="00C05C5E" w:rsidRPr="00297E00">
        <w:rPr>
          <w:rFonts w:ascii="Times New Roman" w:hAnsi="Times New Roman" w:cs="Times New Roman"/>
          <w:noProof/>
        </w:rPr>
        <w:t>2008: 90)</w:t>
      </w:r>
      <w:r w:rsidR="00C05C5E">
        <w:rPr>
          <w:rFonts w:ascii="Times New Roman" w:hAnsi="Times New Roman" w:cs="Times New Roman"/>
        </w:rPr>
        <w:fldChar w:fldCharType="end"/>
      </w:r>
      <w:r w:rsidR="00C05C5E">
        <w:rPr>
          <w:rFonts w:ascii="Times New Roman" w:hAnsi="Times New Roman" w:cs="Times New Roman"/>
        </w:rPr>
        <w:t xml:space="preserve"> </w:t>
      </w:r>
      <w:r w:rsidR="007103AB">
        <w:rPr>
          <w:rFonts w:ascii="Times New Roman" w:hAnsi="Times New Roman" w:cs="Times New Roman"/>
        </w:rPr>
        <w:t>have taken this idea f</w:t>
      </w:r>
      <w:r w:rsidR="001D6B99">
        <w:rPr>
          <w:rFonts w:ascii="Times New Roman" w:hAnsi="Times New Roman" w:cs="Times New Roman"/>
        </w:rPr>
        <w:t>u</w:t>
      </w:r>
      <w:r w:rsidR="007103AB">
        <w:rPr>
          <w:rFonts w:ascii="Times New Roman" w:hAnsi="Times New Roman" w:cs="Times New Roman"/>
        </w:rPr>
        <w:t xml:space="preserve">rther, arguing </w:t>
      </w:r>
      <w:r w:rsidR="00C05C5E">
        <w:rPr>
          <w:rFonts w:ascii="Times New Roman" w:hAnsi="Times New Roman" w:cs="Times New Roman"/>
        </w:rPr>
        <w:t xml:space="preserve">that </w:t>
      </w:r>
      <w:r w:rsidR="00C05C5E" w:rsidRPr="00F47E66">
        <w:rPr>
          <w:rFonts w:ascii="Times New Roman" w:hAnsi="Times New Roman" w:cs="Times New Roman"/>
        </w:rPr>
        <w:t xml:space="preserve">civil society </w:t>
      </w:r>
      <w:r w:rsidR="007103AB">
        <w:rPr>
          <w:rFonts w:ascii="Times New Roman" w:hAnsi="Times New Roman" w:cs="Times New Roman"/>
        </w:rPr>
        <w:t>has gained</w:t>
      </w:r>
      <w:r w:rsidR="00C05C5E">
        <w:rPr>
          <w:rFonts w:ascii="Times New Roman" w:hAnsi="Times New Roman" w:cs="Times New Roman"/>
        </w:rPr>
        <w:t xml:space="preserve"> ‘[…] </w:t>
      </w:r>
      <w:r w:rsidR="00C05C5E" w:rsidRPr="00F47E66">
        <w:rPr>
          <w:rFonts w:ascii="Times New Roman" w:hAnsi="Times New Roman" w:cs="Times New Roman"/>
        </w:rPr>
        <w:t>the means to exist independently from political institutions and the mass media’, as the new global public sphere no longer revolves around territorially-bounded institution</w:t>
      </w:r>
      <w:r w:rsidR="00C05C5E">
        <w:rPr>
          <w:rFonts w:ascii="Times New Roman" w:hAnsi="Times New Roman" w:cs="Times New Roman"/>
        </w:rPr>
        <w:t>s but around new media of mass self-communication.</w:t>
      </w:r>
      <w:r w:rsidR="00C05C5E">
        <w:rPr>
          <w:rStyle w:val="EndnoteReference"/>
          <w:rFonts w:ascii="Times New Roman" w:hAnsi="Times New Roman" w:cs="Times New Roman"/>
        </w:rPr>
        <w:endnoteReference w:id="16"/>
      </w:r>
      <w:r w:rsidR="00C05C5E">
        <w:rPr>
          <w:rFonts w:ascii="Times New Roman" w:hAnsi="Times New Roman" w:cs="Times New Roman"/>
        </w:rPr>
        <w:t xml:space="preserve"> </w:t>
      </w:r>
      <w:r>
        <w:rPr>
          <w:rFonts w:ascii="Times New Roman" w:hAnsi="Times New Roman" w:cs="Times New Roman"/>
        </w:rPr>
        <w:t>B</w:t>
      </w:r>
      <w:r w:rsidRPr="002B323F">
        <w:rPr>
          <w:rFonts w:ascii="Times New Roman" w:hAnsi="Times New Roman" w:cs="Times New Roman"/>
        </w:rPr>
        <w:t>y considering both direct and indirect interactions – associational, contentious, and heuristic – as constitutive of an expanded multi-scalar socio-political process</w:t>
      </w:r>
      <w:r>
        <w:rPr>
          <w:rFonts w:ascii="Times New Roman" w:hAnsi="Times New Roman" w:cs="Times New Roman"/>
        </w:rPr>
        <w:t xml:space="preserve">, </w:t>
      </w:r>
      <w:r w:rsidR="00421A15">
        <w:rPr>
          <w:rFonts w:ascii="Times New Roman" w:hAnsi="Times New Roman" w:cs="Times New Roman"/>
        </w:rPr>
        <w:t>our</w:t>
      </w:r>
      <w:r w:rsidR="002B323F" w:rsidRPr="002B323F">
        <w:rPr>
          <w:rFonts w:ascii="Times New Roman" w:hAnsi="Times New Roman" w:cs="Times New Roman"/>
        </w:rPr>
        <w:t xml:space="preserve"> model </w:t>
      </w:r>
      <w:r>
        <w:rPr>
          <w:rFonts w:ascii="Times New Roman" w:hAnsi="Times New Roman" w:cs="Times New Roman"/>
        </w:rPr>
        <w:t xml:space="preserve">opens </w:t>
      </w:r>
      <w:r w:rsidR="00421A15">
        <w:rPr>
          <w:rFonts w:ascii="Times New Roman" w:hAnsi="Times New Roman" w:cs="Times New Roman"/>
        </w:rPr>
        <w:t xml:space="preserve">up </w:t>
      </w:r>
      <w:r w:rsidR="002B323F" w:rsidRPr="002B323F">
        <w:rPr>
          <w:rFonts w:ascii="Times New Roman" w:hAnsi="Times New Roman" w:cs="Times New Roman"/>
        </w:rPr>
        <w:t xml:space="preserve">an array of </w:t>
      </w:r>
      <w:r>
        <w:rPr>
          <w:rFonts w:ascii="Times New Roman" w:hAnsi="Times New Roman" w:cs="Times New Roman"/>
        </w:rPr>
        <w:t>complex</w:t>
      </w:r>
      <w:r w:rsidR="003E6DD3" w:rsidRPr="002B323F">
        <w:rPr>
          <w:rFonts w:ascii="Times New Roman" w:hAnsi="Times New Roman" w:cs="Times New Roman"/>
        </w:rPr>
        <w:t xml:space="preserve"> </w:t>
      </w:r>
      <w:r w:rsidR="00724B65" w:rsidRPr="002B323F">
        <w:rPr>
          <w:rFonts w:ascii="Times New Roman" w:hAnsi="Times New Roman" w:cs="Times New Roman"/>
        </w:rPr>
        <w:t>analytical SM trajectories, depending</w:t>
      </w:r>
      <w:r w:rsidR="008A52A1" w:rsidRPr="002B323F">
        <w:rPr>
          <w:rFonts w:ascii="Times New Roman" w:hAnsi="Times New Roman" w:cs="Times New Roman"/>
        </w:rPr>
        <w:t xml:space="preserve"> on</w:t>
      </w:r>
      <w:r w:rsidR="00724B65" w:rsidRPr="002B323F">
        <w:rPr>
          <w:rFonts w:ascii="Times New Roman" w:hAnsi="Times New Roman" w:cs="Times New Roman"/>
        </w:rPr>
        <w:t xml:space="preserve"> </w:t>
      </w:r>
      <w:r w:rsidR="00A60493" w:rsidRPr="002B323F">
        <w:rPr>
          <w:rFonts w:ascii="Times New Roman" w:hAnsi="Times New Roman" w:cs="Times New Roman"/>
        </w:rPr>
        <w:t xml:space="preserve">the prevalence </w:t>
      </w:r>
      <w:r w:rsidR="002B323F">
        <w:rPr>
          <w:rFonts w:ascii="Times New Roman" w:hAnsi="Times New Roman" w:cs="Times New Roman"/>
        </w:rPr>
        <w:t>and/or combination</w:t>
      </w:r>
      <w:r w:rsidR="001D6B99" w:rsidRPr="002B323F">
        <w:rPr>
          <w:rFonts w:ascii="Times New Roman" w:hAnsi="Times New Roman" w:cs="Times New Roman"/>
        </w:rPr>
        <w:t xml:space="preserve"> </w:t>
      </w:r>
      <w:r w:rsidR="009F1A2F" w:rsidRPr="002B323F">
        <w:rPr>
          <w:rFonts w:ascii="Times New Roman" w:hAnsi="Times New Roman" w:cs="Times New Roman"/>
        </w:rPr>
        <w:t xml:space="preserve">of </w:t>
      </w:r>
      <w:r w:rsidR="002B323F">
        <w:rPr>
          <w:rFonts w:ascii="Times New Roman" w:hAnsi="Times New Roman" w:cs="Times New Roman"/>
        </w:rPr>
        <w:t>multiple</w:t>
      </w:r>
      <w:r w:rsidR="003E6DD3" w:rsidRPr="002B323F">
        <w:rPr>
          <w:rFonts w:ascii="Times New Roman" w:hAnsi="Times New Roman" w:cs="Times New Roman"/>
        </w:rPr>
        <w:t xml:space="preserve"> signaling</w:t>
      </w:r>
      <w:r w:rsidR="009F1A2F" w:rsidRPr="002B323F">
        <w:rPr>
          <w:rFonts w:ascii="Times New Roman" w:hAnsi="Times New Roman" w:cs="Times New Roman"/>
        </w:rPr>
        <w:t xml:space="preserve"> </w:t>
      </w:r>
      <w:r w:rsidR="00A60493" w:rsidRPr="002B323F">
        <w:rPr>
          <w:rFonts w:ascii="Times New Roman" w:hAnsi="Times New Roman" w:cs="Times New Roman"/>
        </w:rPr>
        <w:t>pathways</w:t>
      </w:r>
      <w:r w:rsidR="0046733F">
        <w:rPr>
          <w:rFonts w:ascii="Times New Roman" w:hAnsi="Times New Roman" w:cs="Times New Roman"/>
        </w:rPr>
        <w:t xml:space="preserve">, as </w:t>
      </w:r>
      <w:r w:rsidR="0046733F" w:rsidRPr="002B323F">
        <w:rPr>
          <w:rFonts w:ascii="Times New Roman" w:hAnsi="Times New Roman" w:cs="Times New Roman"/>
        </w:rPr>
        <w:t>represented in figure 4</w:t>
      </w:r>
      <w:r w:rsidR="0046733F">
        <w:rPr>
          <w:rFonts w:ascii="Times New Roman" w:hAnsi="Times New Roman" w:cs="Times New Roman"/>
        </w:rPr>
        <w:t>.</w:t>
      </w:r>
      <w:r w:rsidR="00C05C5E" w:rsidRPr="002B323F">
        <w:rPr>
          <w:rFonts w:ascii="Times New Roman" w:hAnsi="Times New Roman" w:cs="Times New Roman"/>
        </w:rPr>
        <w:t xml:space="preserve"> </w:t>
      </w:r>
    </w:p>
    <w:p w14:paraId="2C302CF1" w14:textId="616900A9" w:rsidR="00D508EE" w:rsidRPr="007F254F" w:rsidRDefault="0046733F" w:rsidP="007F254F">
      <w:pPr>
        <w:spacing w:after="0" w:line="480" w:lineRule="auto"/>
        <w:ind w:firstLine="720"/>
        <w:jc w:val="both"/>
        <w:rPr>
          <w:rFonts w:ascii="Times New Roman" w:hAnsi="Times New Roman" w:cs="Times New Roman"/>
        </w:rPr>
      </w:pPr>
      <w:r>
        <w:rPr>
          <w:rFonts w:ascii="Times New Roman" w:hAnsi="Times New Roman" w:cs="Times New Roman"/>
        </w:rPr>
        <w:lastRenderedPageBreak/>
        <w:t>For example, w</w:t>
      </w:r>
      <w:r w:rsidR="00C05C5E" w:rsidRPr="002B323F">
        <w:rPr>
          <w:rFonts w:ascii="Times New Roman" w:hAnsi="Times New Roman" w:cs="Times New Roman"/>
        </w:rPr>
        <w:t xml:space="preserve">hile </w:t>
      </w:r>
      <w:r>
        <w:rPr>
          <w:rFonts w:ascii="Times New Roman" w:hAnsi="Times New Roman" w:cs="Times New Roman"/>
        </w:rPr>
        <w:t xml:space="preserve">a conventional argument poses </w:t>
      </w:r>
      <w:r w:rsidR="00C05C5E" w:rsidRPr="002B323F">
        <w:rPr>
          <w:rFonts w:ascii="Times New Roman" w:hAnsi="Times New Roman" w:cs="Times New Roman"/>
        </w:rPr>
        <w:t xml:space="preserve">that SM and NGOs influence foreign policy by </w:t>
      </w:r>
      <w:r w:rsidR="002C68C2" w:rsidRPr="002B323F">
        <w:rPr>
          <w:rFonts w:ascii="Times New Roman" w:hAnsi="Times New Roman" w:cs="Times New Roman"/>
        </w:rPr>
        <w:t xml:space="preserve">reconciling </w:t>
      </w:r>
      <w:r w:rsidR="00C05C5E" w:rsidRPr="002B323F">
        <w:rPr>
          <w:rFonts w:ascii="Times New Roman" w:hAnsi="Times New Roman" w:cs="Times New Roman"/>
        </w:rPr>
        <w:t xml:space="preserve">the </w:t>
      </w:r>
      <w:r w:rsidR="00AA4000" w:rsidRPr="002B323F">
        <w:rPr>
          <w:rFonts w:ascii="Times New Roman" w:hAnsi="Times New Roman" w:cs="Times New Roman"/>
        </w:rPr>
        <w:t>instrumental</w:t>
      </w:r>
      <w:r w:rsidR="00C05C5E" w:rsidRPr="002B323F">
        <w:rPr>
          <w:rFonts w:ascii="Times New Roman" w:hAnsi="Times New Roman" w:cs="Times New Roman"/>
        </w:rPr>
        <w:t xml:space="preserve"> assessments of</w:t>
      </w:r>
      <w:r w:rsidR="00C05C5E">
        <w:rPr>
          <w:rFonts w:ascii="Times New Roman" w:hAnsi="Times New Roman" w:cs="Times New Roman"/>
        </w:rPr>
        <w:t xml:space="preserve"> elites </w:t>
      </w:r>
      <w:r w:rsidR="002C68C2">
        <w:rPr>
          <w:rFonts w:ascii="Times New Roman" w:hAnsi="Times New Roman" w:cs="Times New Roman"/>
        </w:rPr>
        <w:t xml:space="preserve">with </w:t>
      </w:r>
      <w:r w:rsidR="00C05C5E">
        <w:rPr>
          <w:rFonts w:ascii="Times New Roman" w:hAnsi="Times New Roman" w:cs="Times New Roman"/>
        </w:rPr>
        <w:t xml:space="preserve">wider normative </w:t>
      </w:r>
      <w:r w:rsidR="002C68C2">
        <w:rPr>
          <w:rFonts w:ascii="Times New Roman" w:hAnsi="Times New Roman" w:cs="Times New Roman"/>
        </w:rPr>
        <w:t>concerns</w:t>
      </w:r>
      <w:r w:rsidR="00C05C5E">
        <w:rPr>
          <w:rFonts w:ascii="Times New Roman" w:hAnsi="Times New Roman" w:cs="Times New Roman"/>
        </w:rPr>
        <w:t xml:space="preserve">, </w:t>
      </w:r>
      <w:r w:rsidR="00D1196B">
        <w:rPr>
          <w:rFonts w:ascii="Times New Roman" w:hAnsi="Times New Roman" w:cs="Times New Roman"/>
        </w:rPr>
        <w:t>in</w:t>
      </w:r>
      <w:r w:rsidR="00C05C5E">
        <w:rPr>
          <w:rFonts w:ascii="Times New Roman" w:hAnsi="Times New Roman" w:cs="Times New Roman"/>
        </w:rPr>
        <w:t xml:space="preserve"> </w:t>
      </w:r>
      <w:r w:rsidR="00FB436F">
        <w:rPr>
          <w:rFonts w:ascii="Times New Roman" w:hAnsi="Times New Roman" w:cs="Times New Roman"/>
        </w:rPr>
        <w:t>this</w:t>
      </w:r>
      <w:r w:rsidR="008A52A1">
        <w:rPr>
          <w:rFonts w:ascii="Times New Roman" w:hAnsi="Times New Roman" w:cs="Times New Roman"/>
        </w:rPr>
        <w:t xml:space="preserve"> </w:t>
      </w:r>
      <w:r w:rsidR="00C05C5E">
        <w:rPr>
          <w:rFonts w:ascii="Times New Roman" w:hAnsi="Times New Roman" w:cs="Times New Roman"/>
        </w:rPr>
        <w:t xml:space="preserve">model this </w:t>
      </w:r>
      <w:r w:rsidR="00FB436F">
        <w:rPr>
          <w:rFonts w:ascii="Times New Roman" w:hAnsi="Times New Roman" w:cs="Times New Roman"/>
        </w:rPr>
        <w:t>constitutes</w:t>
      </w:r>
      <w:r w:rsidR="00631367">
        <w:rPr>
          <w:rFonts w:ascii="Times New Roman" w:hAnsi="Times New Roman" w:cs="Times New Roman"/>
        </w:rPr>
        <w:t xml:space="preserve"> </w:t>
      </w:r>
      <w:r w:rsidR="00D1196B">
        <w:rPr>
          <w:rFonts w:ascii="Times New Roman" w:hAnsi="Times New Roman" w:cs="Times New Roman"/>
        </w:rPr>
        <w:t>just</w:t>
      </w:r>
      <w:r w:rsidR="00C05C5E">
        <w:rPr>
          <w:rFonts w:ascii="Times New Roman" w:hAnsi="Times New Roman" w:cs="Times New Roman"/>
        </w:rPr>
        <w:t xml:space="preserve"> one </w:t>
      </w:r>
      <w:r w:rsidR="00D1196B">
        <w:rPr>
          <w:rFonts w:ascii="Times New Roman" w:hAnsi="Times New Roman" w:cs="Times New Roman"/>
        </w:rPr>
        <w:t xml:space="preserve">potential </w:t>
      </w:r>
      <w:r w:rsidR="00C05C5E">
        <w:rPr>
          <w:rFonts w:ascii="Times New Roman" w:hAnsi="Times New Roman" w:cs="Times New Roman"/>
        </w:rPr>
        <w:t xml:space="preserve">direction of travel </w:t>
      </w:r>
      <w:r w:rsidR="00CA342C">
        <w:rPr>
          <w:rFonts w:ascii="Times New Roman" w:hAnsi="Times New Roman" w:cs="Times New Roman"/>
        </w:rPr>
        <w:t xml:space="preserve">of </w:t>
      </w:r>
      <w:r w:rsidR="008953EA">
        <w:rPr>
          <w:rFonts w:ascii="Times New Roman" w:hAnsi="Times New Roman" w:cs="Times New Roman"/>
        </w:rPr>
        <w:t>SM</w:t>
      </w:r>
      <w:r w:rsidR="00C05C5E">
        <w:rPr>
          <w:rFonts w:ascii="Times New Roman" w:hAnsi="Times New Roman" w:cs="Times New Roman"/>
        </w:rPr>
        <w:t xml:space="preserve"> </w:t>
      </w:r>
      <w:r w:rsidR="00C7234E">
        <w:rPr>
          <w:rFonts w:ascii="Times New Roman" w:hAnsi="Times New Roman" w:cs="Times New Roman"/>
        </w:rPr>
        <w:t xml:space="preserve">signals and the responses they </w:t>
      </w:r>
      <w:r w:rsidR="00D1196B">
        <w:rPr>
          <w:rFonts w:ascii="Times New Roman" w:hAnsi="Times New Roman" w:cs="Times New Roman"/>
        </w:rPr>
        <w:t>may</w:t>
      </w:r>
      <w:r w:rsidR="00C7234E">
        <w:rPr>
          <w:rFonts w:ascii="Times New Roman" w:hAnsi="Times New Roman" w:cs="Times New Roman"/>
        </w:rPr>
        <w:t xml:space="preserve"> elicit</w:t>
      </w:r>
      <w:r w:rsidR="000F25B2">
        <w:rPr>
          <w:rFonts w:ascii="Times New Roman" w:hAnsi="Times New Roman" w:cs="Times New Roman"/>
        </w:rPr>
        <w:t>.</w:t>
      </w:r>
      <w:r w:rsidR="008A52A1">
        <w:rPr>
          <w:rFonts w:ascii="Times New Roman" w:hAnsi="Times New Roman" w:cs="Times New Roman"/>
        </w:rPr>
        <w:t xml:space="preserve"> </w:t>
      </w:r>
      <w:r w:rsidR="008A52A1">
        <w:rPr>
          <w:rFonts w:ascii="Times New Roman" w:hAnsi="Times New Roman" w:cs="Times New Roman"/>
          <w:lang w:val="en-GB"/>
        </w:rPr>
        <w:t xml:space="preserve">The Arab Spring and the Ukrainian </w:t>
      </w:r>
      <w:proofErr w:type="spellStart"/>
      <w:r w:rsidR="008A52A1">
        <w:rPr>
          <w:rFonts w:ascii="Times New Roman" w:hAnsi="Times New Roman" w:cs="Times New Roman"/>
          <w:lang w:val="en-GB"/>
        </w:rPr>
        <w:t>Maidan</w:t>
      </w:r>
      <w:proofErr w:type="spellEnd"/>
      <w:r w:rsidR="008A52A1">
        <w:rPr>
          <w:rFonts w:ascii="Times New Roman" w:hAnsi="Times New Roman" w:cs="Times New Roman"/>
          <w:lang w:val="en-GB"/>
        </w:rPr>
        <w:t xml:space="preserve"> </w:t>
      </w:r>
      <w:r w:rsidR="001D6B99">
        <w:rPr>
          <w:rFonts w:ascii="Times New Roman" w:hAnsi="Times New Roman" w:cs="Times New Roman"/>
          <w:lang w:val="en-GB"/>
        </w:rPr>
        <w:t xml:space="preserve">provide </w:t>
      </w:r>
      <w:r w:rsidR="008A52A1">
        <w:rPr>
          <w:rFonts w:ascii="Times New Roman" w:hAnsi="Times New Roman" w:cs="Times New Roman"/>
          <w:lang w:val="en-GB"/>
        </w:rPr>
        <w:t xml:space="preserve">illustrations in this regard. Leaving aside the ideological orientation of core SM actors, </w:t>
      </w:r>
      <w:r w:rsidR="00411519">
        <w:rPr>
          <w:rFonts w:ascii="Times New Roman" w:hAnsi="Times New Roman" w:cs="Times New Roman"/>
          <w:lang w:val="en-GB"/>
        </w:rPr>
        <w:t xml:space="preserve">these movements were decoded in international society </w:t>
      </w:r>
      <w:r w:rsidR="008A52A1">
        <w:rPr>
          <w:rFonts w:ascii="Times New Roman" w:hAnsi="Times New Roman" w:cs="Times New Roman"/>
          <w:lang w:val="en-GB"/>
        </w:rPr>
        <w:t xml:space="preserve">as struggles against corrupt and authoritarian elites, </w:t>
      </w:r>
      <w:r w:rsidR="00FB436F">
        <w:rPr>
          <w:rFonts w:ascii="Times New Roman" w:hAnsi="Times New Roman" w:cs="Times New Roman"/>
          <w:lang w:val="en-GB"/>
        </w:rPr>
        <w:t xml:space="preserve">and </w:t>
      </w:r>
      <w:r w:rsidR="008A52A1">
        <w:rPr>
          <w:rFonts w:ascii="Times New Roman" w:hAnsi="Times New Roman" w:cs="Times New Roman"/>
          <w:lang w:val="en-GB"/>
        </w:rPr>
        <w:t>akin ‘rationalist’ factions</w:t>
      </w:r>
      <w:r w:rsidR="00411519">
        <w:rPr>
          <w:rFonts w:ascii="Times New Roman" w:hAnsi="Times New Roman" w:cs="Times New Roman"/>
          <w:lang w:val="en-GB"/>
        </w:rPr>
        <w:t xml:space="preserve"> were supported</w:t>
      </w:r>
      <w:r w:rsidR="008A52A1">
        <w:rPr>
          <w:rFonts w:ascii="Times New Roman" w:hAnsi="Times New Roman" w:cs="Times New Roman"/>
          <w:lang w:val="en-GB"/>
        </w:rPr>
        <w:t xml:space="preserve">. </w:t>
      </w:r>
      <w:r w:rsidR="00411519">
        <w:rPr>
          <w:rFonts w:ascii="Times New Roman" w:hAnsi="Times New Roman" w:cs="Times New Roman"/>
          <w:lang w:val="en-GB"/>
        </w:rPr>
        <w:t>In the interstate system, by contrast,</w:t>
      </w:r>
      <w:r w:rsidR="008A52A1">
        <w:rPr>
          <w:rFonts w:ascii="Times New Roman" w:hAnsi="Times New Roman" w:cs="Times New Roman"/>
          <w:lang w:val="en-GB"/>
        </w:rPr>
        <w:t xml:space="preserve"> </w:t>
      </w:r>
      <w:r w:rsidR="00411519">
        <w:rPr>
          <w:rFonts w:ascii="Times New Roman" w:hAnsi="Times New Roman" w:cs="Times New Roman"/>
          <w:lang w:val="en-GB"/>
        </w:rPr>
        <w:t>they were read</w:t>
      </w:r>
      <w:r w:rsidR="008A52A1">
        <w:rPr>
          <w:rFonts w:ascii="Times New Roman" w:hAnsi="Times New Roman" w:cs="Times New Roman"/>
          <w:lang w:val="en-GB"/>
        </w:rPr>
        <w:t xml:space="preserve"> as ‘realist’</w:t>
      </w:r>
      <w:r w:rsidR="00B34F3E">
        <w:rPr>
          <w:rFonts w:ascii="Times New Roman" w:hAnsi="Times New Roman" w:cs="Times New Roman"/>
          <w:lang w:val="en-GB"/>
        </w:rPr>
        <w:t xml:space="preserve"> </w:t>
      </w:r>
      <w:r w:rsidR="00676D14">
        <w:rPr>
          <w:rFonts w:ascii="Times New Roman" w:hAnsi="Times New Roman" w:cs="Times New Roman"/>
          <w:lang w:val="en-GB"/>
        </w:rPr>
        <w:t xml:space="preserve">geopolitical </w:t>
      </w:r>
      <w:r w:rsidR="008A52A1">
        <w:rPr>
          <w:rFonts w:ascii="Times New Roman" w:hAnsi="Times New Roman" w:cs="Times New Roman"/>
          <w:lang w:val="en-GB"/>
        </w:rPr>
        <w:t>threats and/or opportunities</w:t>
      </w:r>
      <w:r w:rsidR="00FB436F">
        <w:rPr>
          <w:rFonts w:ascii="Times New Roman" w:hAnsi="Times New Roman" w:cs="Times New Roman"/>
          <w:lang w:val="en-GB"/>
        </w:rPr>
        <w:t>, more or less urgent,</w:t>
      </w:r>
      <w:r w:rsidR="008A52A1">
        <w:rPr>
          <w:rFonts w:ascii="Times New Roman" w:hAnsi="Times New Roman" w:cs="Times New Roman"/>
          <w:lang w:val="en-GB"/>
        </w:rPr>
        <w:t xml:space="preserve"> affecting the balance of power in the </w:t>
      </w:r>
      <w:r w:rsidR="0067148D">
        <w:rPr>
          <w:rFonts w:ascii="Times New Roman" w:hAnsi="Times New Roman" w:cs="Times New Roman"/>
          <w:lang w:val="en-GB"/>
        </w:rPr>
        <w:t>region</w:t>
      </w:r>
      <w:r w:rsidR="00FB436F">
        <w:rPr>
          <w:rFonts w:ascii="Times New Roman" w:hAnsi="Times New Roman" w:cs="Times New Roman"/>
          <w:lang w:val="en-GB"/>
        </w:rPr>
        <w:t>,</w:t>
      </w:r>
      <w:r w:rsidR="0067148D">
        <w:rPr>
          <w:rFonts w:ascii="Times New Roman" w:hAnsi="Times New Roman" w:cs="Times New Roman"/>
          <w:lang w:val="en-GB"/>
        </w:rPr>
        <w:t xml:space="preserve"> </w:t>
      </w:r>
      <w:r w:rsidR="00411519">
        <w:rPr>
          <w:rFonts w:ascii="Times New Roman" w:hAnsi="Times New Roman" w:cs="Times New Roman"/>
          <w:lang w:val="en-GB"/>
        </w:rPr>
        <w:t>so states</w:t>
      </w:r>
      <w:r w:rsidR="008A52A1">
        <w:rPr>
          <w:rFonts w:ascii="Times New Roman" w:hAnsi="Times New Roman" w:cs="Times New Roman"/>
          <w:lang w:val="en-GB"/>
        </w:rPr>
        <w:t xml:space="preserve"> intervened </w:t>
      </w:r>
      <w:r w:rsidR="00411519">
        <w:rPr>
          <w:rFonts w:ascii="Times New Roman" w:hAnsi="Times New Roman" w:cs="Times New Roman"/>
          <w:lang w:val="en-GB"/>
        </w:rPr>
        <w:t>(and failed to intervene) in line with these interpretations</w:t>
      </w:r>
      <w:r w:rsidR="008A52A1">
        <w:rPr>
          <w:rFonts w:ascii="Times New Roman" w:hAnsi="Times New Roman" w:cs="Times New Roman"/>
          <w:lang w:val="en-GB"/>
        </w:rPr>
        <w:t>. Civil society groups at the local and regional level</w:t>
      </w:r>
      <w:r w:rsidR="00FB436F">
        <w:rPr>
          <w:rFonts w:ascii="Times New Roman" w:hAnsi="Times New Roman" w:cs="Times New Roman"/>
          <w:lang w:val="en-GB"/>
        </w:rPr>
        <w:t xml:space="preserve">, often observing these events </w:t>
      </w:r>
      <w:r w:rsidR="00D1196B">
        <w:rPr>
          <w:rFonts w:ascii="Times New Roman" w:hAnsi="Times New Roman" w:cs="Times New Roman"/>
          <w:lang w:val="en-GB"/>
        </w:rPr>
        <w:t>through</w:t>
      </w:r>
      <w:r w:rsidR="00FB436F">
        <w:rPr>
          <w:rFonts w:ascii="Times New Roman" w:hAnsi="Times New Roman" w:cs="Times New Roman"/>
          <w:lang w:val="en-GB"/>
        </w:rPr>
        <w:t xml:space="preserve"> social media,</w:t>
      </w:r>
      <w:r w:rsidR="008A52A1">
        <w:rPr>
          <w:rFonts w:ascii="Times New Roman" w:hAnsi="Times New Roman" w:cs="Times New Roman"/>
          <w:lang w:val="en-GB"/>
        </w:rPr>
        <w:t xml:space="preserve"> responded according to ethno-religious and nationalist identities</w:t>
      </w:r>
      <w:r w:rsidR="00411519">
        <w:rPr>
          <w:rFonts w:ascii="Times New Roman" w:hAnsi="Times New Roman" w:cs="Times New Roman"/>
          <w:lang w:val="en-GB"/>
        </w:rPr>
        <w:t>, and shared values. The result</w:t>
      </w:r>
      <w:r w:rsidR="008D23CB">
        <w:rPr>
          <w:rFonts w:ascii="Times New Roman" w:hAnsi="Times New Roman" w:cs="Times New Roman"/>
          <w:lang w:val="en-GB"/>
        </w:rPr>
        <w:t>s</w:t>
      </w:r>
      <w:r w:rsidR="00411519">
        <w:rPr>
          <w:rFonts w:ascii="Times New Roman" w:hAnsi="Times New Roman" w:cs="Times New Roman"/>
          <w:lang w:val="en-GB"/>
        </w:rPr>
        <w:t xml:space="preserve"> </w:t>
      </w:r>
      <w:r w:rsidR="00676D14">
        <w:rPr>
          <w:rFonts w:ascii="Times New Roman" w:hAnsi="Times New Roman" w:cs="Times New Roman"/>
          <w:lang w:val="en-GB"/>
        </w:rPr>
        <w:t>were</w:t>
      </w:r>
      <w:r w:rsidR="008A52A1">
        <w:rPr>
          <w:rFonts w:ascii="Times New Roman" w:hAnsi="Times New Roman" w:cs="Times New Roman"/>
          <w:lang w:val="en-GB"/>
        </w:rPr>
        <w:t xml:space="preserve"> </w:t>
      </w:r>
      <w:r w:rsidR="00676D14">
        <w:rPr>
          <w:rFonts w:ascii="Times New Roman" w:hAnsi="Times New Roman" w:cs="Times New Roman"/>
          <w:lang w:val="en-GB"/>
        </w:rPr>
        <w:t xml:space="preserve">unexpected patterns of diffusion and </w:t>
      </w:r>
      <w:r w:rsidR="008A52A1">
        <w:rPr>
          <w:rFonts w:ascii="Times New Roman" w:hAnsi="Times New Roman" w:cs="Times New Roman"/>
          <w:lang w:val="en-GB"/>
        </w:rPr>
        <w:t>di</w:t>
      </w:r>
      <w:r w:rsidR="00411519">
        <w:rPr>
          <w:rFonts w:ascii="Times New Roman" w:hAnsi="Times New Roman" w:cs="Times New Roman"/>
          <w:lang w:val="en-GB"/>
        </w:rPr>
        <w:t xml:space="preserve">vergent </w:t>
      </w:r>
      <w:r w:rsidR="008D23CB">
        <w:rPr>
          <w:rFonts w:ascii="Times New Roman" w:hAnsi="Times New Roman" w:cs="Times New Roman"/>
          <w:lang w:val="en-GB"/>
        </w:rPr>
        <w:t>trajectories</w:t>
      </w:r>
      <w:r w:rsidR="008A52A1">
        <w:rPr>
          <w:rFonts w:ascii="Times New Roman" w:hAnsi="Times New Roman" w:cs="Times New Roman"/>
          <w:lang w:val="en-GB"/>
        </w:rPr>
        <w:t xml:space="preserve"> of collaboration and antagonism between </w:t>
      </w:r>
      <w:r w:rsidR="00411519">
        <w:rPr>
          <w:rFonts w:ascii="Times New Roman" w:hAnsi="Times New Roman" w:cs="Times New Roman"/>
          <w:lang w:val="en-GB"/>
        </w:rPr>
        <w:t>different international actors and social groups</w:t>
      </w:r>
      <w:r w:rsidR="008A52A1">
        <w:rPr>
          <w:rFonts w:ascii="Times New Roman" w:hAnsi="Times New Roman" w:cs="Times New Roman"/>
          <w:lang w:val="en-GB"/>
        </w:rPr>
        <w:t xml:space="preserve"> </w:t>
      </w:r>
      <w:r w:rsidR="008A52A1">
        <w:rPr>
          <w:rFonts w:ascii="Times New Roman" w:hAnsi="Times New Roman" w:cs="Times New Roman"/>
        </w:rPr>
        <w:fldChar w:fldCharType="begin" w:fldLock="1"/>
      </w:r>
      <w:r w:rsidR="008A52A1">
        <w:rPr>
          <w:rFonts w:ascii="Times New Roman" w:hAnsi="Times New Roman" w:cs="Times New Roman"/>
        </w:rPr>
        <w:instrText>ADDIN CSL_CITATION {"citationItems":[{"id":"ITEM-1","itemData":{"author":[{"dropping-particle":"","family":"Beissinger","given":"M.","non-dropping-particle":"","parse-names":false,"suffix":""}],"container-title":"Comparative Politics","id":"ITEM-1","issue":"3","issued":{"date-parts":[["2017"]]},"page":"351-371","title":"'Conventional' and 'Virtual' Civil Societies in Autocratic Regimes","type":"article-journal","volume":"49"},"uris":["http://www.mendeley.com/documents/?uuid=e1cfbc89-a362-3554-a715-c254814921ab"]},{"id":"ITEM-2","itemData":{"ISBN":"1541-0986","ISSN":"1537-5927","abstract":"Prominent scholars have highlighted important similarities between the Arab Spring of 2011 and the “revolutions” of 1848: Both waves of contention swept with dramatic speed across whole regions, but ended up yielding rather limited advances toward political liberalism and democracy. I seek to uncover the causal mechanisms that help account for these striking parallels. Drawing on my recent analysis of 1848, I argue that contention spread so quickly because many people in a wide range of countries drew rash inferences from the downfall of Tunisia's dictator. Applying cognitive heuristics that psychologists have documented, they overrated the significance of the Tunisian success, overestimated the similarities with the political situation in their own country, and jumped to the conclusion that they could successfully challenge their own autocrats. This precipitation prompted protests in many settings that actually were much less propitious; therefore problems abounded. Cognitive shortcuts held such sway because Arab societies were weakly organized and repressed and thus lacked leaders from whom common people could take authoritative cues. The decision whether to engage in emulative contention fell to ordinary citizens, who—due to limited information access and scarce experience—were especially susceptible to the simple inferences suggested by cognitive heuristics.","author":[{"dropping-particle":"","family":"Weyland","given":"Kurt","non-dropping-particle":"","parse-names":false,"suffix":""}],"container-title":"Perspectives on Politics","id":"ITEM-2","issue":"4","issued":{"date-parts":[["2012"]]},"page":"917-934","title":"The Arab Spring: Why the Surprising Similarities with the Revolutionary Wave of 1848?","type":"article-journal","volume":"10"},"uris":["http://www.mendeley.com/documents/?uuid=614a1d6c-cde2-4c1e-b3b4-8eaa21b51dec"]}],"mendeley":{"formattedCitation":"(Beissinger, 2017; Weyland, 2012)","plainTextFormattedCitation":"(Beissinger, 2017; Weyland, 2012)","previouslyFormattedCitation":"(Beissinger, 2017; Weyland, 2012)"},"properties":{"noteIndex":0},"schema":"https://github.com/citation-style-language/schema/raw/master/csl-citation.json"}</w:instrText>
      </w:r>
      <w:r w:rsidR="008A52A1">
        <w:rPr>
          <w:rFonts w:ascii="Times New Roman" w:hAnsi="Times New Roman" w:cs="Times New Roman"/>
        </w:rPr>
        <w:fldChar w:fldCharType="separate"/>
      </w:r>
      <w:r w:rsidR="008A52A1" w:rsidRPr="00FC6541">
        <w:rPr>
          <w:rFonts w:ascii="Times New Roman" w:hAnsi="Times New Roman" w:cs="Times New Roman"/>
          <w:noProof/>
        </w:rPr>
        <w:t>(Beissinger, 2017; Weyland, 2012)</w:t>
      </w:r>
      <w:r w:rsidR="008A52A1">
        <w:rPr>
          <w:rFonts w:ascii="Times New Roman" w:hAnsi="Times New Roman" w:cs="Times New Roman"/>
        </w:rPr>
        <w:fldChar w:fldCharType="end"/>
      </w:r>
      <w:r w:rsidR="008A52A1">
        <w:rPr>
          <w:rFonts w:ascii="Times New Roman" w:hAnsi="Times New Roman" w:cs="Times New Roman"/>
          <w:lang w:val="en-GB"/>
        </w:rPr>
        <w:t xml:space="preserve">. </w:t>
      </w:r>
      <w:r w:rsidR="00D1196B">
        <w:rPr>
          <w:rFonts w:ascii="Times New Roman" w:hAnsi="Times New Roman" w:cs="Times New Roman"/>
        </w:rPr>
        <w:t>In time, the</w:t>
      </w:r>
      <w:r w:rsidR="00B33A2B">
        <w:rPr>
          <w:rFonts w:ascii="Times New Roman" w:hAnsi="Times New Roman" w:cs="Times New Roman"/>
          <w:lang w:val="en-GB"/>
        </w:rPr>
        <w:t xml:space="preserve"> intersection of these processes</w:t>
      </w:r>
      <w:r w:rsidR="00D1196B">
        <w:rPr>
          <w:rFonts w:ascii="Times New Roman" w:hAnsi="Times New Roman" w:cs="Times New Roman"/>
          <w:lang w:val="en-GB"/>
        </w:rPr>
        <w:t xml:space="preserve"> </w:t>
      </w:r>
      <w:r w:rsidR="00B33A2B">
        <w:rPr>
          <w:rFonts w:ascii="Times New Roman" w:hAnsi="Times New Roman" w:cs="Times New Roman"/>
          <w:lang w:val="en-GB"/>
        </w:rPr>
        <w:t>alter</w:t>
      </w:r>
      <w:r w:rsidR="008A52A1">
        <w:rPr>
          <w:rFonts w:ascii="Times New Roman" w:hAnsi="Times New Roman" w:cs="Times New Roman"/>
          <w:lang w:val="en-GB"/>
        </w:rPr>
        <w:t>ed</w:t>
      </w:r>
      <w:r w:rsidR="00B33A2B">
        <w:rPr>
          <w:rFonts w:ascii="Times New Roman" w:hAnsi="Times New Roman" w:cs="Times New Roman"/>
          <w:lang w:val="en-GB"/>
        </w:rPr>
        <w:t xml:space="preserve"> the positioning and strategies of the actors involved, </w:t>
      </w:r>
      <w:r w:rsidR="008A52A1">
        <w:rPr>
          <w:rFonts w:ascii="Times New Roman" w:hAnsi="Times New Roman" w:cs="Times New Roman"/>
          <w:lang w:val="en-GB"/>
        </w:rPr>
        <w:t xml:space="preserve">the </w:t>
      </w:r>
      <w:r w:rsidR="00411519">
        <w:rPr>
          <w:rFonts w:ascii="Times New Roman" w:hAnsi="Times New Roman" w:cs="Times New Roman"/>
          <w:lang w:val="en-GB"/>
        </w:rPr>
        <w:t>level</w:t>
      </w:r>
      <w:r w:rsidR="008A52A1">
        <w:rPr>
          <w:rFonts w:ascii="Times New Roman" w:hAnsi="Times New Roman" w:cs="Times New Roman"/>
          <w:lang w:val="en-GB"/>
        </w:rPr>
        <w:t xml:space="preserve"> of the struggles, and the</w:t>
      </w:r>
      <w:r w:rsidR="00B33A2B">
        <w:rPr>
          <w:rFonts w:ascii="Times New Roman" w:hAnsi="Times New Roman" w:cs="Times New Roman"/>
          <w:lang w:val="en-GB"/>
        </w:rPr>
        <w:t xml:space="preserve"> </w:t>
      </w:r>
      <w:r w:rsidR="00001B6D">
        <w:rPr>
          <w:rFonts w:ascii="Times New Roman" w:hAnsi="Times New Roman" w:cs="Times New Roman"/>
          <w:lang w:val="en-GB"/>
        </w:rPr>
        <w:t>political</w:t>
      </w:r>
      <w:r w:rsidR="0068205F">
        <w:rPr>
          <w:rFonts w:ascii="Times New Roman" w:hAnsi="Times New Roman" w:cs="Times New Roman"/>
          <w:lang w:val="en-GB"/>
        </w:rPr>
        <w:t xml:space="preserve"> </w:t>
      </w:r>
      <w:r w:rsidR="00D519E2">
        <w:rPr>
          <w:rFonts w:ascii="Times New Roman" w:hAnsi="Times New Roman" w:cs="Times New Roman"/>
          <w:lang w:val="en-GB"/>
        </w:rPr>
        <w:t>significance</w:t>
      </w:r>
      <w:r w:rsidR="0068205F">
        <w:rPr>
          <w:rFonts w:ascii="Times New Roman" w:hAnsi="Times New Roman" w:cs="Times New Roman"/>
          <w:lang w:val="en-GB"/>
        </w:rPr>
        <w:t xml:space="preserve"> of </w:t>
      </w:r>
      <w:r w:rsidR="00D100DA">
        <w:rPr>
          <w:rFonts w:ascii="Times New Roman" w:hAnsi="Times New Roman" w:cs="Times New Roman"/>
          <w:lang w:val="en-GB"/>
        </w:rPr>
        <w:t xml:space="preserve">each </w:t>
      </w:r>
      <w:r w:rsidR="008A52A1">
        <w:rPr>
          <w:rFonts w:ascii="Times New Roman" w:hAnsi="Times New Roman" w:cs="Times New Roman"/>
          <w:lang w:val="en-GB"/>
        </w:rPr>
        <w:t>episode</w:t>
      </w:r>
      <w:r w:rsidR="0068205F">
        <w:rPr>
          <w:rFonts w:ascii="Times New Roman" w:hAnsi="Times New Roman" w:cs="Times New Roman"/>
          <w:lang w:val="en-GB"/>
        </w:rPr>
        <w:t xml:space="preserve">. </w:t>
      </w:r>
      <w:r w:rsidR="008A52A1">
        <w:rPr>
          <w:rFonts w:ascii="Times New Roman" w:hAnsi="Times New Roman" w:cs="Times New Roman"/>
        </w:rPr>
        <w:t>In</w:t>
      </w:r>
      <w:r w:rsidR="00D519E2">
        <w:rPr>
          <w:rFonts w:ascii="Times New Roman" w:hAnsi="Times New Roman" w:cs="Times New Roman"/>
        </w:rPr>
        <w:t xml:space="preserve"> the </w:t>
      </w:r>
      <w:r w:rsidR="00001B6D">
        <w:rPr>
          <w:rFonts w:ascii="Times New Roman" w:hAnsi="Times New Roman" w:cs="Times New Roman"/>
        </w:rPr>
        <w:t xml:space="preserve">proposed </w:t>
      </w:r>
      <w:r w:rsidR="00D519E2">
        <w:rPr>
          <w:rFonts w:ascii="Times New Roman" w:hAnsi="Times New Roman" w:cs="Times New Roman"/>
        </w:rPr>
        <w:t>framework</w:t>
      </w:r>
      <w:r w:rsidR="0092248D">
        <w:rPr>
          <w:rFonts w:ascii="Times New Roman" w:hAnsi="Times New Roman" w:cs="Times New Roman"/>
        </w:rPr>
        <w:t xml:space="preserve"> </w:t>
      </w:r>
      <w:r w:rsidR="00FB436F">
        <w:rPr>
          <w:rFonts w:ascii="Times New Roman" w:hAnsi="Times New Roman" w:cs="Times New Roman"/>
        </w:rPr>
        <w:t>these different trajectories</w:t>
      </w:r>
      <w:r w:rsidR="0092248D">
        <w:rPr>
          <w:rFonts w:ascii="Times New Roman" w:hAnsi="Times New Roman" w:cs="Times New Roman"/>
        </w:rPr>
        <w:t xml:space="preserve"> are</w:t>
      </w:r>
      <w:r w:rsidR="00CB08D3">
        <w:rPr>
          <w:rFonts w:ascii="Times New Roman" w:hAnsi="Times New Roman" w:cs="Times New Roman"/>
        </w:rPr>
        <w:t xml:space="preserve"> not</w:t>
      </w:r>
      <w:r w:rsidR="00FF09EC">
        <w:rPr>
          <w:rFonts w:ascii="Times New Roman" w:hAnsi="Times New Roman" w:cs="Times New Roman"/>
        </w:rPr>
        <w:t xml:space="preserve"> stable</w:t>
      </w:r>
      <w:r w:rsidR="00CB08D3">
        <w:rPr>
          <w:rFonts w:ascii="Times New Roman" w:hAnsi="Times New Roman" w:cs="Times New Roman"/>
        </w:rPr>
        <w:t xml:space="preserve"> features </w:t>
      </w:r>
      <w:r w:rsidR="00736D4B">
        <w:rPr>
          <w:rFonts w:ascii="Times New Roman" w:hAnsi="Times New Roman" w:cs="Times New Roman"/>
        </w:rPr>
        <w:t>defined by</w:t>
      </w:r>
      <w:r w:rsidR="00D519E2">
        <w:rPr>
          <w:rFonts w:ascii="Times New Roman" w:hAnsi="Times New Roman" w:cs="Times New Roman"/>
        </w:rPr>
        <w:t xml:space="preserve"> grievances, </w:t>
      </w:r>
      <w:r w:rsidR="00736D4B">
        <w:rPr>
          <w:rFonts w:ascii="Times New Roman" w:hAnsi="Times New Roman" w:cs="Times New Roman"/>
        </w:rPr>
        <w:t>goals</w:t>
      </w:r>
      <w:r w:rsidR="00D1196B">
        <w:rPr>
          <w:rFonts w:ascii="Times New Roman" w:hAnsi="Times New Roman" w:cs="Times New Roman"/>
        </w:rPr>
        <w:t>,</w:t>
      </w:r>
      <w:r w:rsidR="00D519E2">
        <w:rPr>
          <w:rFonts w:ascii="Times New Roman" w:hAnsi="Times New Roman" w:cs="Times New Roman"/>
        </w:rPr>
        <w:t xml:space="preserve"> or </w:t>
      </w:r>
      <w:r w:rsidR="00FF09EC">
        <w:rPr>
          <w:rFonts w:ascii="Times New Roman" w:hAnsi="Times New Roman" w:cs="Times New Roman"/>
        </w:rPr>
        <w:t>political opportunity structures</w:t>
      </w:r>
      <w:r w:rsidR="00D519E2">
        <w:rPr>
          <w:rFonts w:ascii="Times New Roman" w:hAnsi="Times New Roman" w:cs="Times New Roman"/>
        </w:rPr>
        <w:t xml:space="preserve">, </w:t>
      </w:r>
      <w:r w:rsidR="00CB08D3">
        <w:rPr>
          <w:rFonts w:ascii="Times New Roman" w:hAnsi="Times New Roman" w:cs="Times New Roman"/>
        </w:rPr>
        <w:t>but</w:t>
      </w:r>
      <w:r w:rsidR="00736D4B">
        <w:rPr>
          <w:rFonts w:ascii="Times New Roman" w:hAnsi="Times New Roman" w:cs="Times New Roman"/>
        </w:rPr>
        <w:t xml:space="preserve"> relational</w:t>
      </w:r>
      <w:r w:rsidR="00FC6541">
        <w:rPr>
          <w:rFonts w:ascii="Times New Roman" w:hAnsi="Times New Roman" w:cs="Times New Roman"/>
        </w:rPr>
        <w:t xml:space="preserve"> outcomes that need accounting for</w:t>
      </w:r>
      <w:r w:rsidR="00D519E2">
        <w:rPr>
          <w:rFonts w:ascii="Times New Roman" w:hAnsi="Times New Roman" w:cs="Times New Roman"/>
        </w:rPr>
        <w:t xml:space="preserve"> in terms of </w:t>
      </w:r>
      <w:r w:rsidR="0092248D">
        <w:rPr>
          <w:rFonts w:ascii="Times New Roman" w:hAnsi="Times New Roman" w:cs="Times New Roman"/>
        </w:rPr>
        <w:t xml:space="preserve">the ecology of factors </w:t>
      </w:r>
      <w:r w:rsidR="00001B6D">
        <w:rPr>
          <w:rFonts w:ascii="Times New Roman" w:hAnsi="Times New Roman" w:cs="Times New Roman"/>
        </w:rPr>
        <w:t>at play in</w:t>
      </w:r>
      <w:r w:rsidR="00736D4B">
        <w:rPr>
          <w:rFonts w:ascii="Times New Roman" w:hAnsi="Times New Roman" w:cs="Times New Roman"/>
        </w:rPr>
        <w:t xml:space="preserve"> </w:t>
      </w:r>
      <w:r w:rsidR="0092248D">
        <w:rPr>
          <w:rFonts w:ascii="Times New Roman" w:hAnsi="Times New Roman" w:cs="Times New Roman"/>
        </w:rPr>
        <w:t xml:space="preserve">the </w:t>
      </w:r>
      <w:r w:rsidR="00D519E2">
        <w:rPr>
          <w:rFonts w:ascii="Times New Roman" w:hAnsi="Times New Roman" w:cs="Times New Roman"/>
        </w:rPr>
        <w:t>emergence</w:t>
      </w:r>
      <w:r w:rsidR="0092248D">
        <w:rPr>
          <w:rFonts w:ascii="Times New Roman" w:hAnsi="Times New Roman" w:cs="Times New Roman"/>
        </w:rPr>
        <w:t xml:space="preserve"> </w:t>
      </w:r>
      <w:r w:rsidR="00D519E2">
        <w:rPr>
          <w:rFonts w:ascii="Times New Roman" w:hAnsi="Times New Roman" w:cs="Times New Roman"/>
        </w:rPr>
        <w:t xml:space="preserve">and </w:t>
      </w:r>
      <w:r w:rsidR="00A60493">
        <w:rPr>
          <w:rFonts w:ascii="Times New Roman" w:hAnsi="Times New Roman" w:cs="Times New Roman"/>
        </w:rPr>
        <w:t xml:space="preserve">reproduction </w:t>
      </w:r>
      <w:r w:rsidR="00736D4B">
        <w:rPr>
          <w:rFonts w:ascii="Times New Roman" w:hAnsi="Times New Roman" w:cs="Times New Roman"/>
        </w:rPr>
        <w:t xml:space="preserve">of </w:t>
      </w:r>
      <w:r w:rsidR="00D100DA">
        <w:rPr>
          <w:rFonts w:ascii="Times New Roman" w:hAnsi="Times New Roman" w:cs="Times New Roman"/>
        </w:rPr>
        <w:t>SM</w:t>
      </w:r>
      <w:r w:rsidR="00736D4B">
        <w:rPr>
          <w:rFonts w:ascii="Times New Roman" w:hAnsi="Times New Roman" w:cs="Times New Roman"/>
        </w:rPr>
        <w:t xml:space="preserve"> </w:t>
      </w:r>
      <w:r w:rsidR="00001B6D">
        <w:rPr>
          <w:rFonts w:ascii="Times New Roman" w:hAnsi="Times New Roman" w:cs="Times New Roman"/>
        </w:rPr>
        <w:t>communications</w:t>
      </w:r>
      <w:r w:rsidR="00FC6541">
        <w:rPr>
          <w:rFonts w:ascii="Times New Roman" w:hAnsi="Times New Roman" w:cs="Times New Roman"/>
        </w:rPr>
        <w:t>.</w:t>
      </w:r>
      <w:r w:rsidR="00D100DA" w:rsidRPr="00AD64EA">
        <w:rPr>
          <w:rStyle w:val="EndnoteReference"/>
        </w:rPr>
        <w:endnoteReference w:id="17"/>
      </w:r>
      <w:r w:rsidR="00D100DA" w:rsidRPr="00480D20">
        <w:rPr>
          <w:rFonts w:ascii="Times New Roman" w:hAnsi="Times New Roman" w:cs="Times New Roman"/>
        </w:rPr>
        <w:t xml:space="preserve"> </w:t>
      </w:r>
      <w:r w:rsidR="00421A15">
        <w:rPr>
          <w:rFonts w:ascii="Times New Roman" w:hAnsi="Times New Roman" w:cs="Times New Roman"/>
        </w:rPr>
        <w:t xml:space="preserve">This </w:t>
      </w:r>
      <w:r w:rsidR="00D1196B">
        <w:rPr>
          <w:rFonts w:ascii="Times New Roman" w:hAnsi="Times New Roman" w:cs="Times New Roman"/>
        </w:rPr>
        <w:t xml:space="preserve">approach </w:t>
      </w:r>
      <w:r w:rsidR="00421A15">
        <w:rPr>
          <w:rFonts w:ascii="Times New Roman" w:hAnsi="Times New Roman" w:cs="Times New Roman"/>
        </w:rPr>
        <w:t>has a number of advantages. First</w:t>
      </w:r>
      <w:r w:rsidR="00153A4E" w:rsidRPr="004E0DD3">
        <w:rPr>
          <w:rFonts w:ascii="Times New Roman" w:hAnsi="Times New Roman" w:cs="Times New Roman"/>
        </w:rPr>
        <w:t xml:space="preserve">, the framework </w:t>
      </w:r>
      <w:r w:rsidR="00D1196B">
        <w:rPr>
          <w:rFonts w:ascii="Times New Roman" w:hAnsi="Times New Roman" w:cs="Times New Roman"/>
        </w:rPr>
        <w:t>enables</w:t>
      </w:r>
      <w:r w:rsidR="00153A4E" w:rsidRPr="004E0DD3">
        <w:rPr>
          <w:rFonts w:ascii="Times New Roman" w:hAnsi="Times New Roman" w:cs="Times New Roman"/>
        </w:rPr>
        <w:t xml:space="preserve"> a </w:t>
      </w:r>
      <w:r w:rsidRPr="004E0DD3">
        <w:rPr>
          <w:rFonts w:ascii="Times New Roman" w:hAnsi="Times New Roman" w:cs="Times New Roman"/>
        </w:rPr>
        <w:t>more nuance</w:t>
      </w:r>
      <w:r w:rsidR="00D1196B">
        <w:rPr>
          <w:rFonts w:ascii="Times New Roman" w:hAnsi="Times New Roman" w:cs="Times New Roman"/>
        </w:rPr>
        <w:t>d</w:t>
      </w:r>
      <w:r w:rsidR="00153A4E" w:rsidRPr="004E0DD3">
        <w:rPr>
          <w:rFonts w:ascii="Times New Roman" w:hAnsi="Times New Roman" w:cs="Times New Roman"/>
        </w:rPr>
        <w:t xml:space="preserve"> treatment of the </w:t>
      </w:r>
      <w:r w:rsidR="00D1196B">
        <w:rPr>
          <w:rFonts w:ascii="Times New Roman" w:hAnsi="Times New Roman" w:cs="Times New Roman"/>
        </w:rPr>
        <w:t>reach</w:t>
      </w:r>
      <w:r w:rsidR="00153A4E" w:rsidRPr="004E0DD3">
        <w:rPr>
          <w:rFonts w:ascii="Times New Roman" w:hAnsi="Times New Roman" w:cs="Times New Roman"/>
        </w:rPr>
        <w:t xml:space="preserve"> of social movements, </w:t>
      </w:r>
      <w:r w:rsidR="00D1196B">
        <w:rPr>
          <w:rFonts w:ascii="Times New Roman" w:hAnsi="Times New Roman" w:cs="Times New Roman"/>
        </w:rPr>
        <w:t>whereby</w:t>
      </w:r>
      <w:r w:rsidR="00153A4E" w:rsidRPr="004E0DD3">
        <w:rPr>
          <w:rFonts w:ascii="Times New Roman" w:hAnsi="Times New Roman" w:cs="Times New Roman"/>
        </w:rPr>
        <w:t xml:space="preserve"> transnationality is no longer </w:t>
      </w:r>
      <w:r w:rsidRPr="004E0DD3">
        <w:rPr>
          <w:rFonts w:ascii="Times New Roman" w:hAnsi="Times New Roman" w:cs="Times New Roman"/>
        </w:rPr>
        <w:t>associated</w:t>
      </w:r>
      <w:r w:rsidR="00153A4E" w:rsidRPr="004E0DD3">
        <w:rPr>
          <w:rFonts w:ascii="Times New Roman" w:hAnsi="Times New Roman" w:cs="Times New Roman"/>
        </w:rPr>
        <w:t xml:space="preserve"> with </w:t>
      </w:r>
      <w:r w:rsidR="004E0DD3" w:rsidRPr="004E0DD3">
        <w:rPr>
          <w:rFonts w:ascii="Times New Roman" w:hAnsi="Times New Roman" w:cs="Times New Roman"/>
        </w:rPr>
        <w:t>shared</w:t>
      </w:r>
      <w:r w:rsidR="00153A4E" w:rsidRPr="004E0DD3">
        <w:rPr>
          <w:rFonts w:ascii="Times New Roman" w:hAnsi="Times New Roman" w:cs="Times New Roman"/>
        </w:rPr>
        <w:t xml:space="preserve"> structural links (grievances, identities, </w:t>
      </w:r>
      <w:r w:rsidRPr="004E0DD3">
        <w:rPr>
          <w:rFonts w:ascii="Times New Roman" w:hAnsi="Times New Roman" w:cs="Times New Roman"/>
        </w:rPr>
        <w:t>frames</w:t>
      </w:r>
      <w:r w:rsidR="00153A4E" w:rsidRPr="004E0DD3">
        <w:rPr>
          <w:rFonts w:ascii="Times New Roman" w:hAnsi="Times New Roman" w:cs="Times New Roman"/>
        </w:rPr>
        <w:t>) or</w:t>
      </w:r>
      <w:r w:rsidR="00421A15">
        <w:rPr>
          <w:rFonts w:ascii="Times New Roman" w:hAnsi="Times New Roman" w:cs="Times New Roman"/>
        </w:rPr>
        <w:t xml:space="preserve"> stable</w:t>
      </w:r>
      <w:r w:rsidR="00153A4E" w:rsidRPr="004E0DD3">
        <w:rPr>
          <w:rFonts w:ascii="Times New Roman" w:hAnsi="Times New Roman" w:cs="Times New Roman"/>
        </w:rPr>
        <w:t xml:space="preserve"> chains of actors</w:t>
      </w:r>
      <w:r w:rsidR="004E0DD3" w:rsidRPr="004E0DD3">
        <w:rPr>
          <w:rFonts w:ascii="Times New Roman" w:hAnsi="Times New Roman" w:cs="Times New Roman"/>
        </w:rPr>
        <w:t xml:space="preserve"> collaborating</w:t>
      </w:r>
      <w:r w:rsidRPr="004E0DD3">
        <w:rPr>
          <w:rFonts w:ascii="Times New Roman" w:hAnsi="Times New Roman" w:cs="Times New Roman"/>
        </w:rPr>
        <w:t xml:space="preserve"> across borders</w:t>
      </w:r>
      <w:r w:rsidR="00153A4E" w:rsidRPr="004E0DD3">
        <w:rPr>
          <w:rFonts w:ascii="Times New Roman" w:hAnsi="Times New Roman" w:cs="Times New Roman"/>
        </w:rPr>
        <w:t xml:space="preserve">, but with </w:t>
      </w:r>
      <w:r w:rsidR="00421A15">
        <w:rPr>
          <w:rFonts w:ascii="Times New Roman" w:hAnsi="Times New Roman" w:cs="Times New Roman"/>
        </w:rPr>
        <w:t xml:space="preserve">broader </w:t>
      </w:r>
      <w:r w:rsidR="00153A4E" w:rsidRPr="004E0DD3">
        <w:rPr>
          <w:rFonts w:ascii="Times New Roman" w:hAnsi="Times New Roman" w:cs="Times New Roman"/>
        </w:rPr>
        <w:t xml:space="preserve">semantic and symbolic processes </w:t>
      </w:r>
      <w:r w:rsidR="004E0DD3" w:rsidRPr="004E0DD3">
        <w:rPr>
          <w:rFonts w:ascii="Times New Roman" w:hAnsi="Times New Roman" w:cs="Times New Roman"/>
        </w:rPr>
        <w:t>by which</w:t>
      </w:r>
      <w:r w:rsidR="00153A4E" w:rsidRPr="004E0DD3">
        <w:rPr>
          <w:rFonts w:ascii="Times New Roman" w:hAnsi="Times New Roman" w:cs="Times New Roman"/>
        </w:rPr>
        <w:t xml:space="preserve"> movement events </w:t>
      </w:r>
      <w:r w:rsidR="004E0DD3" w:rsidRPr="004E0DD3">
        <w:rPr>
          <w:rFonts w:ascii="Times New Roman" w:hAnsi="Times New Roman" w:cs="Times New Roman"/>
        </w:rPr>
        <w:t xml:space="preserve">travel, </w:t>
      </w:r>
      <w:r w:rsidR="00153A4E" w:rsidRPr="004E0DD3">
        <w:rPr>
          <w:rFonts w:ascii="Times New Roman" w:hAnsi="Times New Roman" w:cs="Times New Roman"/>
        </w:rPr>
        <w:t>influence other social actors</w:t>
      </w:r>
      <w:r w:rsidR="00D1196B">
        <w:rPr>
          <w:rFonts w:ascii="Times New Roman" w:hAnsi="Times New Roman" w:cs="Times New Roman"/>
        </w:rPr>
        <w:t>,</w:t>
      </w:r>
      <w:r w:rsidR="00153A4E" w:rsidRPr="004E0DD3">
        <w:rPr>
          <w:rFonts w:ascii="Times New Roman" w:hAnsi="Times New Roman" w:cs="Times New Roman"/>
        </w:rPr>
        <w:t xml:space="preserve"> and</w:t>
      </w:r>
      <w:r w:rsidR="004E0DD3" w:rsidRPr="004E0DD3">
        <w:rPr>
          <w:rFonts w:ascii="Times New Roman" w:hAnsi="Times New Roman" w:cs="Times New Roman"/>
        </w:rPr>
        <w:t xml:space="preserve"> intertwine with </w:t>
      </w:r>
      <w:r w:rsidR="00D1196B">
        <w:rPr>
          <w:rFonts w:ascii="Times New Roman" w:hAnsi="Times New Roman" w:cs="Times New Roman"/>
        </w:rPr>
        <w:t>wid</w:t>
      </w:r>
      <w:r w:rsidR="004E0DD3" w:rsidRPr="004E0DD3">
        <w:rPr>
          <w:rFonts w:ascii="Times New Roman" w:hAnsi="Times New Roman" w:cs="Times New Roman"/>
        </w:rPr>
        <w:t>er</w:t>
      </w:r>
      <w:r w:rsidR="00153A4E" w:rsidRPr="004E0DD3">
        <w:rPr>
          <w:rFonts w:ascii="Times New Roman" w:hAnsi="Times New Roman" w:cs="Times New Roman"/>
        </w:rPr>
        <w:t xml:space="preserve"> processes across space and time</w:t>
      </w:r>
      <w:r w:rsidR="000179AC">
        <w:rPr>
          <w:rFonts w:ascii="Times New Roman" w:hAnsi="Times New Roman" w:cs="Times New Roman"/>
        </w:rPr>
        <w:t>. Through these processes</w:t>
      </w:r>
      <w:r w:rsidR="00D1196B">
        <w:rPr>
          <w:rFonts w:ascii="Times New Roman" w:hAnsi="Times New Roman" w:cs="Times New Roman"/>
        </w:rPr>
        <w:t>, some initially localized</w:t>
      </w:r>
      <w:r w:rsidRPr="004E0DD3">
        <w:rPr>
          <w:rFonts w:ascii="Times New Roman" w:hAnsi="Times New Roman" w:cs="Times New Roman"/>
        </w:rPr>
        <w:t xml:space="preserve"> movements</w:t>
      </w:r>
      <w:r w:rsidR="00D1196B">
        <w:rPr>
          <w:rFonts w:ascii="Times New Roman" w:hAnsi="Times New Roman" w:cs="Times New Roman"/>
        </w:rPr>
        <w:t xml:space="preserve"> may</w:t>
      </w:r>
      <w:r w:rsidR="004E0DD3" w:rsidRPr="004E0DD3">
        <w:rPr>
          <w:rFonts w:ascii="Times New Roman" w:hAnsi="Times New Roman" w:cs="Times New Roman"/>
        </w:rPr>
        <w:t xml:space="preserve"> </w:t>
      </w:r>
      <w:r w:rsidR="00421A15">
        <w:rPr>
          <w:rFonts w:ascii="Times New Roman" w:hAnsi="Times New Roman" w:cs="Times New Roman"/>
        </w:rPr>
        <w:t>produce</w:t>
      </w:r>
      <w:r w:rsidR="004E0DD3" w:rsidRPr="004E0DD3">
        <w:rPr>
          <w:rFonts w:ascii="Times New Roman" w:hAnsi="Times New Roman" w:cs="Times New Roman"/>
        </w:rPr>
        <w:t xml:space="preserve"> significant cross-border repercussions</w:t>
      </w:r>
      <w:r w:rsidR="00D1196B">
        <w:rPr>
          <w:rFonts w:ascii="Times New Roman" w:hAnsi="Times New Roman" w:cs="Times New Roman"/>
        </w:rPr>
        <w:t>, as witnessed in the 2011</w:t>
      </w:r>
      <w:r w:rsidR="004E0DD3" w:rsidRPr="004E0DD3">
        <w:rPr>
          <w:rFonts w:ascii="Times New Roman" w:hAnsi="Times New Roman" w:cs="Times New Roman"/>
        </w:rPr>
        <w:t xml:space="preserve"> Arab </w:t>
      </w:r>
      <w:r w:rsidR="00D1196B">
        <w:rPr>
          <w:rFonts w:ascii="Times New Roman" w:hAnsi="Times New Roman" w:cs="Times New Roman"/>
        </w:rPr>
        <w:t>uprisings,</w:t>
      </w:r>
      <w:r w:rsidR="004E0DD3" w:rsidRPr="004E0DD3">
        <w:rPr>
          <w:rFonts w:ascii="Times New Roman" w:hAnsi="Times New Roman" w:cs="Times New Roman"/>
        </w:rPr>
        <w:t xml:space="preserve"> while others</w:t>
      </w:r>
      <w:r w:rsidR="00D1196B">
        <w:rPr>
          <w:rFonts w:ascii="Times New Roman" w:hAnsi="Times New Roman" w:cs="Times New Roman"/>
        </w:rPr>
        <w:t xml:space="preserve"> may</w:t>
      </w:r>
      <w:r w:rsidR="004E0DD3" w:rsidRPr="004E0DD3">
        <w:rPr>
          <w:rFonts w:ascii="Times New Roman" w:hAnsi="Times New Roman" w:cs="Times New Roman"/>
        </w:rPr>
        <w:t xml:space="preserve"> </w:t>
      </w:r>
      <w:r w:rsidRPr="004E0DD3">
        <w:rPr>
          <w:rFonts w:ascii="Times New Roman" w:hAnsi="Times New Roman" w:cs="Times New Roman"/>
        </w:rPr>
        <w:t>remain domestic or community-level events.</w:t>
      </w:r>
      <w:r w:rsidR="007F254F" w:rsidRPr="007F254F">
        <w:rPr>
          <w:rFonts w:ascii="Times New Roman" w:hAnsi="Times New Roman" w:cs="Times New Roman"/>
        </w:rPr>
        <w:t xml:space="preserve"> </w:t>
      </w:r>
      <w:r w:rsidR="00421A15">
        <w:rPr>
          <w:rFonts w:ascii="Times New Roman" w:hAnsi="Times New Roman" w:cs="Times New Roman"/>
        </w:rPr>
        <w:lastRenderedPageBreak/>
        <w:t>Second</w:t>
      </w:r>
      <w:r w:rsidR="007F254F">
        <w:rPr>
          <w:rFonts w:ascii="Times New Roman" w:hAnsi="Times New Roman" w:cs="Times New Roman"/>
        </w:rPr>
        <w:t xml:space="preserve">, </w:t>
      </w:r>
      <w:r w:rsidR="00D534D4">
        <w:rPr>
          <w:rFonts w:ascii="Times New Roman" w:hAnsi="Times New Roman" w:cs="Times New Roman"/>
        </w:rPr>
        <w:t>the framework is able to</w:t>
      </w:r>
      <w:r w:rsidR="007F254F">
        <w:rPr>
          <w:rFonts w:ascii="Times New Roman" w:hAnsi="Times New Roman" w:cs="Times New Roman"/>
        </w:rPr>
        <w:t xml:space="preserve"> encompass the diffuse effects and character of contemporary </w:t>
      </w:r>
      <w:r w:rsidR="00D534D4">
        <w:rPr>
          <w:rFonts w:ascii="Times New Roman" w:hAnsi="Times New Roman" w:cs="Times New Roman"/>
        </w:rPr>
        <w:t xml:space="preserve">horizontal </w:t>
      </w:r>
      <w:r w:rsidR="007F254F">
        <w:rPr>
          <w:rFonts w:ascii="Times New Roman" w:hAnsi="Times New Roman" w:cs="Times New Roman"/>
        </w:rPr>
        <w:t>movements</w:t>
      </w:r>
      <w:r w:rsidR="00FA30DD">
        <w:rPr>
          <w:rFonts w:ascii="Times New Roman" w:hAnsi="Times New Roman" w:cs="Times New Roman"/>
        </w:rPr>
        <w:t xml:space="preserve"> and</w:t>
      </w:r>
      <w:r w:rsidR="00143690">
        <w:rPr>
          <w:rFonts w:ascii="Times New Roman" w:hAnsi="Times New Roman" w:cs="Times New Roman"/>
        </w:rPr>
        <w:t xml:space="preserve"> web-based mobilizations,</w:t>
      </w:r>
      <w:r w:rsidR="00D534D4">
        <w:rPr>
          <w:rFonts w:ascii="Times New Roman" w:hAnsi="Times New Roman" w:cs="Times New Roman"/>
        </w:rPr>
        <w:t xml:space="preserve"> such as </w:t>
      </w:r>
      <w:r w:rsidR="007F254F">
        <w:rPr>
          <w:rFonts w:ascii="Times New Roman" w:hAnsi="Times New Roman" w:cs="Times New Roman"/>
        </w:rPr>
        <w:t xml:space="preserve">the campaigns of online activist network </w:t>
      </w:r>
      <w:proofErr w:type="spellStart"/>
      <w:r w:rsidR="007F254F">
        <w:rPr>
          <w:rFonts w:ascii="Times New Roman" w:hAnsi="Times New Roman" w:cs="Times New Roman"/>
        </w:rPr>
        <w:t>Avaaz</w:t>
      </w:r>
      <w:proofErr w:type="spellEnd"/>
      <w:r w:rsidR="00D534D4">
        <w:rPr>
          <w:rFonts w:ascii="Times New Roman" w:hAnsi="Times New Roman" w:cs="Times New Roman"/>
        </w:rPr>
        <w:t xml:space="preserve"> and</w:t>
      </w:r>
      <w:r w:rsidR="007F254F">
        <w:rPr>
          <w:rFonts w:ascii="Times New Roman" w:hAnsi="Times New Roman" w:cs="Times New Roman"/>
        </w:rPr>
        <w:t xml:space="preserve"> the clandestine activities of hacktivist group Anonymous</w:t>
      </w:r>
      <w:r w:rsidR="00D534D4">
        <w:rPr>
          <w:rFonts w:ascii="Times New Roman" w:hAnsi="Times New Roman" w:cs="Times New Roman"/>
        </w:rPr>
        <w:t xml:space="preserve">, </w:t>
      </w:r>
      <w:r w:rsidR="00FA30DD">
        <w:rPr>
          <w:rFonts w:ascii="Times New Roman" w:hAnsi="Times New Roman" w:cs="Times New Roman"/>
        </w:rPr>
        <w:t>which</w:t>
      </w:r>
      <w:r w:rsidR="00D534D4">
        <w:rPr>
          <w:rFonts w:ascii="Times New Roman" w:hAnsi="Times New Roman" w:cs="Times New Roman"/>
        </w:rPr>
        <w:t xml:space="preserve"> </w:t>
      </w:r>
      <w:r w:rsidR="007F254F">
        <w:rPr>
          <w:rFonts w:ascii="Times New Roman" w:hAnsi="Times New Roman" w:cs="Times New Roman"/>
        </w:rPr>
        <w:t xml:space="preserve">derive their power </w:t>
      </w:r>
      <w:r w:rsidR="007F254F" w:rsidRPr="00026736">
        <w:rPr>
          <w:rFonts w:ascii="Times New Roman" w:hAnsi="Times New Roman" w:cs="Times New Roman"/>
        </w:rPr>
        <w:t>from</w:t>
      </w:r>
      <w:r w:rsidR="007F254F">
        <w:rPr>
          <w:rFonts w:ascii="Times New Roman" w:hAnsi="Times New Roman" w:cs="Times New Roman"/>
        </w:rPr>
        <w:t xml:space="preserve"> the curation and distribution of information and the provision of connective resources rather than from their organizational homogeneity, their framing coherence, or the durability of associational bonds</w:t>
      </w:r>
      <w:r w:rsidR="003B5E26">
        <w:rPr>
          <w:rFonts w:ascii="Times New Roman" w:hAnsi="Times New Roman" w:cs="Times New Roman"/>
        </w:rPr>
        <w:t>,</w:t>
      </w:r>
      <w:r w:rsidR="007F254F">
        <w:rPr>
          <w:rFonts w:ascii="Times New Roman" w:hAnsi="Times New Roman" w:cs="Times New Roman"/>
        </w:rPr>
        <w:t xml:space="preserve"> </w:t>
      </w:r>
      <w:r w:rsidR="003B5E26">
        <w:rPr>
          <w:rFonts w:ascii="Times New Roman" w:hAnsi="Times New Roman" w:cs="Times New Roman"/>
        </w:rPr>
        <w:t xml:space="preserve">and are therefore especially suitable to consideration as </w:t>
      </w:r>
      <w:r w:rsidR="00924F29">
        <w:rPr>
          <w:rFonts w:ascii="Times New Roman" w:hAnsi="Times New Roman" w:cs="Times New Roman"/>
        </w:rPr>
        <w:t xml:space="preserve">decentered </w:t>
      </w:r>
      <w:r w:rsidR="003B5E26">
        <w:rPr>
          <w:rFonts w:ascii="Times New Roman" w:hAnsi="Times New Roman" w:cs="Times New Roman"/>
        </w:rPr>
        <w:t>communications</w:t>
      </w:r>
      <w:r w:rsidR="003B5E26" w:rsidRPr="00026736">
        <w:rPr>
          <w:rFonts w:ascii="Times New Roman" w:hAnsi="Times New Roman" w:cs="Times New Roman"/>
        </w:rPr>
        <w:t xml:space="preserve"> </w:t>
      </w:r>
      <w:r w:rsidR="007F254F" w:rsidRPr="00026736">
        <w:rPr>
          <w:rFonts w:ascii="Times New Roman" w:hAnsi="Times New Roman" w:cs="Times New Roman"/>
        </w:rPr>
        <w:fldChar w:fldCharType="begin" w:fldLock="1"/>
      </w:r>
      <w:r w:rsidR="00D47930">
        <w:rPr>
          <w:rFonts w:ascii="Times New Roman" w:hAnsi="Times New Roman" w:cs="Times New Roman"/>
        </w:rPr>
        <w:instrText>ADDIN CSL_CITATION {"citationItems":[{"id":"ITEM-1","itemData":{"abstract":"This article explores the role of social media platforms in transnational activism by examining the case of Avaaz.org, an international advocacy organization aiming to bring people-powered politics to global decision-making. Focusing on the Avaaz website, its channel on YouTube, its page on Facebook and its profile page on MySpace, the article investigates the affordances of these platforms for identity-building, bonding, and engagement. The empirical data is derived from features analysis of the selected web platforms, as well as textual analysis of the comments posted by users. The findings show that while social media platforms make individual voices more visible, their design helps Avaaz to maintain a coherent collective voice. In terms of bonding, platforms allow individual activists to communicate with the organization and to spread its message to their existing social networks, but opportunities for private interpersonal communication with other Avaaz supporters are limited.","author":[{"dropping-particle":"","family":"Kavada","given":"A.","non-dropping-particle":"","parse-names":false,"suffix":""}],"container-title":"MedieKultur: Journal of media and communication research","id":"ITEM-1","issue":"52","issued":{"date-parts":[["2012"]]},"page":"21","title":"Engagement, bonding, and identity across multiple platforms: Avaaz on Facebook, YouTube, and MySpace","type":"article-journal","volume":"28"},"uris":["http://www.mendeley.com/documents/?uuid=81a39375-469f-3878-98e7-24169874a486"]},{"id":"ITEM-2","itemData":{"ISSN":"1369-118X","abstract":"How is crowd organization produced? How are crowd-enabled networks activated, structured, and maintained in the absence of recognized leaders, common goals, or conventional organization, issue framing, and action coordination? We develop an analytical framework for examining the organizational processes of crowd-enabled connective action such as was found in the Arab Spring, the 15-M in Spain, and Occupy Wall Street. The analysis points to three elemental modes of peer production that operate together to create organization in crowds: the production, curation, and dynamic integration of various types of information content and other resources that become distributed and utilized across the crowd. Whereas other peer-production communities such as open-source software developers or Wikipedia typically evolve more highly structured participation environments, crowds create organization through packaging these elemental peer-production mechanisms to achieve various kinds of work. The workings of these ‘produc...","author":[{"dropping-particle":"","family":"Bennett","given":"W. Lance","non-dropping-particle":"","parse-names":false,"suffix":""},{"dropping-particle":"","family":"Segerberg","given":"Alexandra","non-dropping-particle":"","parse-names":false,"suffix":""},{"dropping-particle":"","family":"Walker","given":"Shawn","non-dropping-particle":"","parse-names":false,"suffix":""}],"container-title":"Information, Communication &amp; Society","id":"ITEM-2","issue":"2","issued":{"date-parts":[["2014"]]},"page":"232-260","title":"Organization in the crowd: peer production in large-scale networked protests","type":"article-journal","volume":"17"},"uris":["http://www.mendeley.com/documents/?uuid=9e830931-7f03-3575-8a32-ace5feb7dee3"]}],"mendeley":{"formattedCitation":"(Bennett et al., 2014; Kavada, 2012)","plainTextFormattedCitation":"(Bennett et al., 2014; Kavada, 2012)","previouslyFormattedCitation":"(Bennett et al., 2014; Kavada, 2012)"},"properties":{"noteIndex":0},"schema":"https://github.com/citation-style-language/schema/raw/master/csl-citation.json"}</w:instrText>
      </w:r>
      <w:r w:rsidR="007F254F" w:rsidRPr="00026736">
        <w:rPr>
          <w:rFonts w:ascii="Times New Roman" w:hAnsi="Times New Roman" w:cs="Times New Roman"/>
        </w:rPr>
        <w:fldChar w:fldCharType="separate"/>
      </w:r>
      <w:r w:rsidR="007F254F" w:rsidRPr="00020653">
        <w:rPr>
          <w:rFonts w:ascii="Times New Roman" w:hAnsi="Times New Roman" w:cs="Times New Roman"/>
          <w:noProof/>
        </w:rPr>
        <w:t>(Bennett et al., 2014; Kavada, 2012)</w:t>
      </w:r>
      <w:r w:rsidR="007F254F" w:rsidRPr="00026736">
        <w:rPr>
          <w:rFonts w:ascii="Times New Roman" w:hAnsi="Times New Roman" w:cs="Times New Roman"/>
        </w:rPr>
        <w:fldChar w:fldCharType="end"/>
      </w:r>
      <w:r w:rsidR="007F254F" w:rsidRPr="00026736">
        <w:rPr>
          <w:rFonts w:ascii="Times New Roman" w:hAnsi="Times New Roman" w:cs="Times New Roman"/>
        </w:rPr>
        <w:t>.</w:t>
      </w:r>
    </w:p>
    <w:p w14:paraId="462C165D" w14:textId="26D8ECB6" w:rsidR="004A51A4" w:rsidRPr="00EC6C67" w:rsidRDefault="0067148D" w:rsidP="00EC6C67">
      <w:pPr>
        <w:spacing w:after="0" w:line="480" w:lineRule="auto"/>
        <w:ind w:firstLine="720"/>
        <w:jc w:val="both"/>
        <w:rPr>
          <w:rFonts w:ascii="Times New Roman" w:hAnsi="Times New Roman" w:cs="Times New Roman"/>
        </w:rPr>
      </w:pPr>
      <w:r>
        <w:rPr>
          <w:rFonts w:ascii="Times New Roman" w:hAnsi="Times New Roman" w:cs="Times New Roman"/>
        </w:rPr>
        <w:t>W</w:t>
      </w:r>
      <w:r w:rsidR="00D508EE">
        <w:rPr>
          <w:rFonts w:ascii="Times New Roman" w:hAnsi="Times New Roman" w:cs="Times New Roman"/>
        </w:rPr>
        <w:t>hile this</w:t>
      </w:r>
      <w:r w:rsidR="00742B87">
        <w:rPr>
          <w:rFonts w:ascii="Times New Roman" w:hAnsi="Times New Roman" w:cs="Times New Roman"/>
        </w:rPr>
        <w:t xml:space="preserve"> conceptual</w:t>
      </w:r>
      <w:r w:rsidR="00D508EE">
        <w:rPr>
          <w:rFonts w:ascii="Times New Roman" w:hAnsi="Times New Roman" w:cs="Times New Roman"/>
        </w:rPr>
        <w:t xml:space="preserve"> model is not geared to</w:t>
      </w:r>
      <w:r w:rsidR="00AF6A60">
        <w:rPr>
          <w:rFonts w:ascii="Times New Roman" w:hAnsi="Times New Roman" w:cs="Times New Roman"/>
        </w:rPr>
        <w:t>wards</w:t>
      </w:r>
      <w:r w:rsidR="00D508EE">
        <w:rPr>
          <w:rFonts w:ascii="Times New Roman" w:hAnsi="Times New Roman" w:cs="Times New Roman"/>
        </w:rPr>
        <w:t xml:space="preserve"> generating hypotheses </w:t>
      </w:r>
      <w:r w:rsidR="00742B87">
        <w:rPr>
          <w:rFonts w:ascii="Times New Roman" w:hAnsi="Times New Roman" w:cs="Times New Roman"/>
        </w:rPr>
        <w:t>to be</w:t>
      </w:r>
      <w:r w:rsidR="00D508EE">
        <w:rPr>
          <w:rFonts w:ascii="Times New Roman" w:hAnsi="Times New Roman" w:cs="Times New Roman"/>
        </w:rPr>
        <w:t xml:space="preserve"> </w:t>
      </w:r>
      <w:r w:rsidR="00742B87">
        <w:rPr>
          <w:rFonts w:ascii="Times New Roman" w:hAnsi="Times New Roman" w:cs="Times New Roman"/>
        </w:rPr>
        <w:t>tested in positivist terms</w:t>
      </w:r>
      <w:r w:rsidR="00FB436F">
        <w:rPr>
          <w:rFonts w:ascii="Times New Roman" w:hAnsi="Times New Roman" w:cs="Times New Roman"/>
        </w:rPr>
        <w:t xml:space="preserve">, the ideas proposed can </w:t>
      </w:r>
      <w:r w:rsidR="006147CC">
        <w:rPr>
          <w:rFonts w:ascii="Times New Roman" w:hAnsi="Times New Roman" w:cs="Times New Roman"/>
        </w:rPr>
        <w:t xml:space="preserve">assist a more systematic </w:t>
      </w:r>
      <w:r w:rsidR="00D3628E">
        <w:rPr>
          <w:rFonts w:ascii="Times New Roman" w:hAnsi="Times New Roman" w:cs="Times New Roman"/>
        </w:rPr>
        <w:t>understanding</w:t>
      </w:r>
      <w:r w:rsidR="006147CC">
        <w:rPr>
          <w:rFonts w:ascii="Times New Roman" w:hAnsi="Times New Roman" w:cs="Times New Roman"/>
        </w:rPr>
        <w:t xml:space="preserve"> of complex social and political </w:t>
      </w:r>
      <w:r w:rsidR="00B238C6">
        <w:rPr>
          <w:rFonts w:ascii="Times New Roman" w:hAnsi="Times New Roman" w:cs="Times New Roman"/>
        </w:rPr>
        <w:t>phenomena and</w:t>
      </w:r>
      <w:r w:rsidR="006147CC">
        <w:rPr>
          <w:rFonts w:ascii="Times New Roman" w:hAnsi="Times New Roman" w:cs="Times New Roman"/>
        </w:rPr>
        <w:t xml:space="preserve"> </w:t>
      </w:r>
      <w:r w:rsidR="00D508EE">
        <w:rPr>
          <w:rFonts w:ascii="Times New Roman" w:hAnsi="Times New Roman" w:cs="Times New Roman"/>
        </w:rPr>
        <w:t xml:space="preserve">inform </w:t>
      </w:r>
      <w:r w:rsidR="006147CC">
        <w:rPr>
          <w:rFonts w:ascii="Times New Roman" w:hAnsi="Times New Roman" w:cs="Times New Roman"/>
        </w:rPr>
        <w:t xml:space="preserve">process tracing and causal process observations. Thus, at </w:t>
      </w:r>
      <w:r w:rsidR="00AF6A60">
        <w:rPr>
          <w:rFonts w:ascii="Times New Roman" w:hAnsi="Times New Roman" w:cs="Times New Roman"/>
        </w:rPr>
        <w:t>any given</w:t>
      </w:r>
      <w:r w:rsidR="006147CC">
        <w:rPr>
          <w:rFonts w:ascii="Times New Roman" w:hAnsi="Times New Roman" w:cs="Times New Roman"/>
        </w:rPr>
        <w:t xml:space="preserve"> point in time, the model </w:t>
      </w:r>
      <w:r w:rsidR="00D3628E">
        <w:rPr>
          <w:rFonts w:ascii="Times New Roman" w:hAnsi="Times New Roman" w:cs="Times New Roman"/>
        </w:rPr>
        <w:t>consider</w:t>
      </w:r>
      <w:r w:rsidR="00FB436F">
        <w:rPr>
          <w:rFonts w:ascii="Times New Roman" w:hAnsi="Times New Roman" w:cs="Times New Roman"/>
        </w:rPr>
        <w:t xml:space="preserve">s the </w:t>
      </w:r>
      <w:r w:rsidR="000F4026">
        <w:rPr>
          <w:rFonts w:ascii="Times New Roman" w:hAnsi="Times New Roman" w:cs="Times New Roman"/>
        </w:rPr>
        <w:t>external</w:t>
      </w:r>
      <w:r w:rsidR="00B238C6">
        <w:rPr>
          <w:rFonts w:ascii="Times New Roman" w:hAnsi="Times New Roman" w:cs="Times New Roman"/>
        </w:rPr>
        <w:t xml:space="preserve"> </w:t>
      </w:r>
      <w:r w:rsidR="00D3628E">
        <w:rPr>
          <w:rFonts w:ascii="Times New Roman" w:hAnsi="Times New Roman" w:cs="Times New Roman"/>
        </w:rPr>
        <w:t>repercussion</w:t>
      </w:r>
      <w:r w:rsidR="00415A42">
        <w:rPr>
          <w:rFonts w:ascii="Times New Roman" w:hAnsi="Times New Roman" w:cs="Times New Roman"/>
        </w:rPr>
        <w:t>s and the</w:t>
      </w:r>
      <w:r w:rsidR="00B238C6">
        <w:rPr>
          <w:rFonts w:ascii="Times New Roman" w:hAnsi="Times New Roman" w:cs="Times New Roman"/>
        </w:rPr>
        <w:t xml:space="preserve"> international political visibility acquired by a SM event, and account</w:t>
      </w:r>
      <w:r w:rsidR="004C74B8">
        <w:rPr>
          <w:rFonts w:ascii="Times New Roman" w:hAnsi="Times New Roman" w:cs="Times New Roman"/>
        </w:rPr>
        <w:t>s</w:t>
      </w:r>
      <w:r w:rsidR="00B238C6">
        <w:rPr>
          <w:rFonts w:ascii="Times New Roman" w:hAnsi="Times New Roman" w:cs="Times New Roman"/>
        </w:rPr>
        <w:t xml:space="preserve"> for this visibility by </w:t>
      </w:r>
      <w:r w:rsidR="00415A42">
        <w:rPr>
          <w:rFonts w:ascii="Times New Roman" w:hAnsi="Times New Roman" w:cs="Times New Roman"/>
        </w:rPr>
        <w:t>evaluating</w:t>
      </w:r>
      <w:r w:rsidR="00B238C6">
        <w:rPr>
          <w:rFonts w:ascii="Times New Roman" w:hAnsi="Times New Roman" w:cs="Times New Roman"/>
        </w:rPr>
        <w:t xml:space="preserve"> </w:t>
      </w:r>
      <w:r w:rsidR="000F4026">
        <w:rPr>
          <w:rFonts w:ascii="Times New Roman" w:hAnsi="Times New Roman" w:cs="Times New Roman"/>
        </w:rPr>
        <w:t>alternative</w:t>
      </w:r>
      <w:r w:rsidR="00B238C6">
        <w:rPr>
          <w:rFonts w:ascii="Times New Roman" w:hAnsi="Times New Roman" w:cs="Times New Roman"/>
        </w:rPr>
        <w:t xml:space="preserve"> direct and indirect interactive processes. </w:t>
      </w:r>
      <w:r w:rsidR="00D3628E">
        <w:rPr>
          <w:rFonts w:ascii="Times New Roman" w:hAnsi="Times New Roman" w:cs="Times New Roman"/>
        </w:rPr>
        <w:t>For example</w:t>
      </w:r>
      <w:r w:rsidR="00B238C6">
        <w:rPr>
          <w:rFonts w:ascii="Times New Roman" w:hAnsi="Times New Roman" w:cs="Times New Roman"/>
        </w:rPr>
        <w:t xml:space="preserve">, a </w:t>
      </w:r>
      <w:r w:rsidR="000F4026">
        <w:rPr>
          <w:rFonts w:ascii="Times New Roman" w:hAnsi="Times New Roman" w:cs="Times New Roman"/>
        </w:rPr>
        <w:t>SM phenomenon</w:t>
      </w:r>
      <w:r w:rsidR="00B238C6">
        <w:rPr>
          <w:rFonts w:ascii="Times New Roman" w:hAnsi="Times New Roman" w:cs="Times New Roman"/>
        </w:rPr>
        <w:t xml:space="preserve"> </w:t>
      </w:r>
      <w:r w:rsidR="00D3628E">
        <w:rPr>
          <w:rFonts w:ascii="Times New Roman" w:hAnsi="Times New Roman" w:cs="Times New Roman"/>
        </w:rPr>
        <w:t>such as</w:t>
      </w:r>
      <w:r w:rsidR="000F4026">
        <w:rPr>
          <w:rFonts w:ascii="Times New Roman" w:hAnsi="Times New Roman" w:cs="Times New Roman"/>
        </w:rPr>
        <w:t xml:space="preserve"> the</w:t>
      </w:r>
      <w:r w:rsidR="00B238C6">
        <w:rPr>
          <w:rFonts w:ascii="Times New Roman" w:hAnsi="Times New Roman" w:cs="Times New Roman"/>
        </w:rPr>
        <w:t xml:space="preserve"> Occupy protests in </w:t>
      </w:r>
      <w:r w:rsidR="000F4026">
        <w:rPr>
          <w:rFonts w:ascii="Times New Roman" w:hAnsi="Times New Roman" w:cs="Times New Roman"/>
        </w:rPr>
        <w:t>New York,</w:t>
      </w:r>
      <w:r w:rsidR="00B238C6">
        <w:rPr>
          <w:rFonts w:ascii="Times New Roman" w:hAnsi="Times New Roman" w:cs="Times New Roman"/>
        </w:rPr>
        <w:t xml:space="preserve"> which </w:t>
      </w:r>
      <w:r w:rsidR="000F4026">
        <w:rPr>
          <w:rFonts w:ascii="Times New Roman" w:hAnsi="Times New Roman" w:cs="Times New Roman"/>
        </w:rPr>
        <w:t>led to</w:t>
      </w:r>
      <w:r w:rsidR="00261A7E">
        <w:rPr>
          <w:rFonts w:ascii="Times New Roman" w:hAnsi="Times New Roman" w:cs="Times New Roman"/>
        </w:rPr>
        <w:t xml:space="preserve"> </w:t>
      </w:r>
      <w:r w:rsidR="000F4026">
        <w:rPr>
          <w:rFonts w:ascii="Times New Roman" w:hAnsi="Times New Roman" w:cs="Times New Roman"/>
        </w:rPr>
        <w:t xml:space="preserve">a </w:t>
      </w:r>
      <w:r w:rsidR="00261A7E">
        <w:rPr>
          <w:rFonts w:ascii="Times New Roman" w:hAnsi="Times New Roman" w:cs="Times New Roman"/>
        </w:rPr>
        <w:t xml:space="preserve">world-wide wave of </w:t>
      </w:r>
      <w:r w:rsidR="000F4026">
        <w:rPr>
          <w:rFonts w:ascii="Times New Roman" w:hAnsi="Times New Roman" w:cs="Times New Roman"/>
        </w:rPr>
        <w:t>similar</w:t>
      </w:r>
      <w:r w:rsidR="00261A7E">
        <w:rPr>
          <w:rFonts w:ascii="Times New Roman" w:hAnsi="Times New Roman" w:cs="Times New Roman"/>
        </w:rPr>
        <w:t xml:space="preserve"> </w:t>
      </w:r>
      <w:r w:rsidR="00FB436F">
        <w:rPr>
          <w:rFonts w:ascii="Times New Roman" w:hAnsi="Times New Roman" w:cs="Times New Roman"/>
        </w:rPr>
        <w:t>demonstrations</w:t>
      </w:r>
      <w:r w:rsidR="000F4026">
        <w:rPr>
          <w:rFonts w:ascii="Times New Roman" w:hAnsi="Times New Roman" w:cs="Times New Roman"/>
        </w:rPr>
        <w:t xml:space="preserve"> </w:t>
      </w:r>
      <w:r w:rsidR="00261A7E">
        <w:rPr>
          <w:rFonts w:ascii="Times New Roman" w:hAnsi="Times New Roman" w:cs="Times New Roman"/>
        </w:rPr>
        <w:t xml:space="preserve">but failed to generate </w:t>
      </w:r>
      <w:r w:rsidR="000F4026">
        <w:rPr>
          <w:rFonts w:ascii="Times New Roman" w:hAnsi="Times New Roman" w:cs="Times New Roman"/>
        </w:rPr>
        <w:t>major</w:t>
      </w:r>
      <w:r w:rsidR="00261A7E">
        <w:rPr>
          <w:rFonts w:ascii="Times New Roman" w:hAnsi="Times New Roman" w:cs="Times New Roman"/>
        </w:rPr>
        <w:t xml:space="preserve"> institutional effects, </w:t>
      </w:r>
      <w:r w:rsidR="000F4026">
        <w:rPr>
          <w:rFonts w:ascii="Times New Roman" w:hAnsi="Times New Roman" w:cs="Times New Roman"/>
        </w:rPr>
        <w:t>suggest</w:t>
      </w:r>
      <w:r w:rsidR="00FB436F">
        <w:rPr>
          <w:rFonts w:ascii="Times New Roman" w:hAnsi="Times New Roman" w:cs="Times New Roman"/>
        </w:rPr>
        <w:t>s</w:t>
      </w:r>
      <w:r w:rsidR="00261A7E">
        <w:rPr>
          <w:rFonts w:ascii="Times New Roman" w:hAnsi="Times New Roman" w:cs="Times New Roman"/>
        </w:rPr>
        <w:t xml:space="preserve"> </w:t>
      </w:r>
      <w:r w:rsidR="00FB436F">
        <w:rPr>
          <w:rFonts w:ascii="Times New Roman" w:hAnsi="Times New Roman" w:cs="Times New Roman"/>
        </w:rPr>
        <w:t>a trajectory where the</w:t>
      </w:r>
      <w:r w:rsidR="00CC3266">
        <w:rPr>
          <w:rFonts w:ascii="Times New Roman" w:hAnsi="Times New Roman" w:cs="Times New Roman"/>
        </w:rPr>
        <w:t xml:space="preserve"> </w:t>
      </w:r>
      <w:r w:rsidR="00261A7E">
        <w:rPr>
          <w:rFonts w:ascii="Times New Roman" w:hAnsi="Times New Roman" w:cs="Times New Roman"/>
        </w:rPr>
        <w:t>state system and international society were not receptive</w:t>
      </w:r>
      <w:r w:rsidR="00CC3266">
        <w:rPr>
          <w:rFonts w:ascii="Times New Roman" w:hAnsi="Times New Roman" w:cs="Times New Roman"/>
        </w:rPr>
        <w:t xml:space="preserve"> to movement signals</w:t>
      </w:r>
      <w:r w:rsidR="00261A7E">
        <w:rPr>
          <w:rFonts w:ascii="Times New Roman" w:hAnsi="Times New Roman" w:cs="Times New Roman"/>
        </w:rPr>
        <w:t xml:space="preserve"> (</w:t>
      </w:r>
      <w:r w:rsidR="00D3628E">
        <w:rPr>
          <w:rFonts w:ascii="Times New Roman" w:hAnsi="Times New Roman" w:cs="Times New Roman"/>
        </w:rPr>
        <w:t xml:space="preserve">as anticipated in the framework </w:t>
      </w:r>
      <w:r w:rsidR="00CC3266">
        <w:rPr>
          <w:rFonts w:ascii="Times New Roman" w:hAnsi="Times New Roman" w:cs="Times New Roman"/>
        </w:rPr>
        <w:t xml:space="preserve">given </w:t>
      </w:r>
      <w:r w:rsidR="00261A7E">
        <w:rPr>
          <w:rFonts w:ascii="Times New Roman" w:hAnsi="Times New Roman" w:cs="Times New Roman"/>
        </w:rPr>
        <w:t xml:space="preserve">the </w:t>
      </w:r>
      <w:r w:rsidR="00D3628E">
        <w:rPr>
          <w:rFonts w:ascii="Times New Roman" w:hAnsi="Times New Roman" w:cs="Times New Roman"/>
        </w:rPr>
        <w:t>lack of resonance</w:t>
      </w:r>
      <w:r w:rsidR="00261A7E">
        <w:rPr>
          <w:rFonts w:ascii="Times New Roman" w:hAnsi="Times New Roman" w:cs="Times New Roman"/>
        </w:rPr>
        <w:t xml:space="preserve"> of the movement’s revolutionist </w:t>
      </w:r>
      <w:r w:rsidR="00CC3266">
        <w:rPr>
          <w:rFonts w:ascii="Times New Roman" w:hAnsi="Times New Roman" w:cs="Times New Roman"/>
        </w:rPr>
        <w:t xml:space="preserve">claims </w:t>
      </w:r>
      <w:r w:rsidR="00D3628E">
        <w:rPr>
          <w:rFonts w:ascii="Times New Roman" w:hAnsi="Times New Roman" w:cs="Times New Roman"/>
        </w:rPr>
        <w:t>among</w:t>
      </w:r>
      <w:r w:rsidR="00CC3266">
        <w:rPr>
          <w:rFonts w:ascii="Times New Roman" w:hAnsi="Times New Roman" w:cs="Times New Roman"/>
        </w:rPr>
        <w:t xml:space="preserve"> </w:t>
      </w:r>
      <w:r w:rsidR="00D3628E">
        <w:rPr>
          <w:rFonts w:ascii="Times New Roman" w:hAnsi="Times New Roman" w:cs="Times New Roman"/>
        </w:rPr>
        <w:t>the principal</w:t>
      </w:r>
      <w:r w:rsidR="00CC3266">
        <w:rPr>
          <w:rFonts w:ascii="Times New Roman" w:hAnsi="Times New Roman" w:cs="Times New Roman"/>
        </w:rPr>
        <w:t xml:space="preserve"> institutions in these two domains</w:t>
      </w:r>
      <w:r w:rsidR="00261A7E">
        <w:rPr>
          <w:rFonts w:ascii="Times New Roman" w:hAnsi="Times New Roman" w:cs="Times New Roman"/>
        </w:rPr>
        <w:t>),</w:t>
      </w:r>
      <w:r w:rsidR="00CC3266">
        <w:rPr>
          <w:rFonts w:ascii="Times New Roman" w:hAnsi="Times New Roman" w:cs="Times New Roman"/>
        </w:rPr>
        <w:t xml:space="preserve"> </w:t>
      </w:r>
      <w:r w:rsidR="00FB436F">
        <w:rPr>
          <w:rFonts w:ascii="Times New Roman" w:hAnsi="Times New Roman" w:cs="Times New Roman"/>
        </w:rPr>
        <w:t>and where</w:t>
      </w:r>
      <w:r w:rsidR="00CC3266">
        <w:rPr>
          <w:rFonts w:ascii="Times New Roman" w:hAnsi="Times New Roman" w:cs="Times New Roman"/>
        </w:rPr>
        <w:t xml:space="preserve"> circulation proceed</w:t>
      </w:r>
      <w:r w:rsidR="00D3628E">
        <w:rPr>
          <w:rFonts w:ascii="Times New Roman" w:hAnsi="Times New Roman" w:cs="Times New Roman"/>
        </w:rPr>
        <w:t>ed</w:t>
      </w:r>
      <w:r w:rsidR="00CC3266">
        <w:rPr>
          <w:rFonts w:ascii="Times New Roman" w:hAnsi="Times New Roman" w:cs="Times New Roman"/>
        </w:rPr>
        <w:t xml:space="preserve"> mostly through world society channels (</w:t>
      </w:r>
      <w:r w:rsidR="00D3628E">
        <w:rPr>
          <w:rFonts w:ascii="Times New Roman" w:hAnsi="Times New Roman" w:cs="Times New Roman"/>
        </w:rPr>
        <w:t xml:space="preserve">i.e. </w:t>
      </w:r>
      <w:r w:rsidR="00AA24AC">
        <w:rPr>
          <w:rFonts w:ascii="Times New Roman" w:hAnsi="Times New Roman" w:cs="Times New Roman"/>
        </w:rPr>
        <w:t>via the media)</w:t>
      </w:r>
      <w:r w:rsidR="00CC3266">
        <w:rPr>
          <w:rFonts w:ascii="Times New Roman" w:hAnsi="Times New Roman" w:cs="Times New Roman"/>
        </w:rPr>
        <w:t xml:space="preserve">. As neither international society institutions nor state </w:t>
      </w:r>
      <w:r w:rsidR="00AA24AC">
        <w:rPr>
          <w:rFonts w:ascii="Times New Roman" w:hAnsi="Times New Roman" w:cs="Times New Roman"/>
        </w:rPr>
        <w:t>system structures</w:t>
      </w:r>
      <w:r w:rsidR="00CC3266">
        <w:rPr>
          <w:rFonts w:ascii="Times New Roman" w:hAnsi="Times New Roman" w:cs="Times New Roman"/>
        </w:rPr>
        <w:t xml:space="preserve"> </w:t>
      </w:r>
      <w:r w:rsidR="000F4026">
        <w:rPr>
          <w:rFonts w:ascii="Times New Roman" w:hAnsi="Times New Roman" w:cs="Times New Roman"/>
        </w:rPr>
        <w:t>were</w:t>
      </w:r>
      <w:r w:rsidR="00CC3266">
        <w:rPr>
          <w:rFonts w:ascii="Times New Roman" w:hAnsi="Times New Roman" w:cs="Times New Roman"/>
        </w:rPr>
        <w:t xml:space="preserve"> </w:t>
      </w:r>
      <w:r w:rsidR="00AA24AC">
        <w:rPr>
          <w:rFonts w:ascii="Times New Roman" w:hAnsi="Times New Roman" w:cs="Times New Roman"/>
        </w:rPr>
        <w:t xml:space="preserve">openly </w:t>
      </w:r>
      <w:r w:rsidR="00CC3266">
        <w:rPr>
          <w:rFonts w:ascii="Times New Roman" w:hAnsi="Times New Roman" w:cs="Times New Roman"/>
        </w:rPr>
        <w:t>threatened</w:t>
      </w:r>
      <w:r w:rsidR="00415A42">
        <w:rPr>
          <w:rFonts w:ascii="Times New Roman" w:hAnsi="Times New Roman" w:cs="Times New Roman"/>
        </w:rPr>
        <w:t xml:space="preserve"> by movement claims and repertoires</w:t>
      </w:r>
      <w:r w:rsidR="00CC3266">
        <w:rPr>
          <w:rFonts w:ascii="Times New Roman" w:hAnsi="Times New Roman" w:cs="Times New Roman"/>
        </w:rPr>
        <w:t xml:space="preserve">, secondary </w:t>
      </w:r>
      <w:r w:rsidR="00415A42">
        <w:rPr>
          <w:rFonts w:ascii="Times New Roman" w:hAnsi="Times New Roman" w:cs="Times New Roman"/>
        </w:rPr>
        <w:t>effects</w:t>
      </w:r>
      <w:r w:rsidR="00CC3266">
        <w:rPr>
          <w:rFonts w:ascii="Times New Roman" w:hAnsi="Times New Roman" w:cs="Times New Roman"/>
        </w:rPr>
        <w:t xml:space="preserve"> </w:t>
      </w:r>
      <w:r w:rsidR="00415A42">
        <w:rPr>
          <w:rFonts w:ascii="Times New Roman" w:hAnsi="Times New Roman" w:cs="Times New Roman"/>
        </w:rPr>
        <w:t>at this level</w:t>
      </w:r>
      <w:r w:rsidR="00CC3266">
        <w:rPr>
          <w:rFonts w:ascii="Times New Roman" w:hAnsi="Times New Roman" w:cs="Times New Roman"/>
        </w:rPr>
        <w:t xml:space="preserve"> </w:t>
      </w:r>
      <w:r w:rsidR="00343043">
        <w:rPr>
          <w:rFonts w:ascii="Times New Roman" w:hAnsi="Times New Roman" w:cs="Times New Roman"/>
        </w:rPr>
        <w:t>could be</w:t>
      </w:r>
      <w:r w:rsidR="00415A42">
        <w:rPr>
          <w:rFonts w:ascii="Times New Roman" w:hAnsi="Times New Roman" w:cs="Times New Roman"/>
        </w:rPr>
        <w:t xml:space="preserve"> expected to</w:t>
      </w:r>
      <w:r w:rsidR="00740A04">
        <w:rPr>
          <w:rFonts w:ascii="Times New Roman" w:hAnsi="Times New Roman" w:cs="Times New Roman"/>
        </w:rPr>
        <w:t xml:space="preserve"> </w:t>
      </w:r>
      <w:r w:rsidR="00CC3266">
        <w:rPr>
          <w:rFonts w:ascii="Times New Roman" w:hAnsi="Times New Roman" w:cs="Times New Roman"/>
        </w:rPr>
        <w:t xml:space="preserve">remain </w:t>
      </w:r>
      <w:r w:rsidR="000F4026">
        <w:rPr>
          <w:rFonts w:ascii="Times New Roman" w:hAnsi="Times New Roman" w:cs="Times New Roman"/>
        </w:rPr>
        <w:t>limited</w:t>
      </w:r>
      <w:r w:rsidR="00CC3266">
        <w:rPr>
          <w:rFonts w:ascii="Times New Roman" w:hAnsi="Times New Roman" w:cs="Times New Roman"/>
        </w:rPr>
        <w:t>.</w:t>
      </w:r>
      <w:r w:rsidR="00415A42">
        <w:rPr>
          <w:rFonts w:ascii="Times New Roman" w:hAnsi="Times New Roman" w:cs="Times New Roman"/>
        </w:rPr>
        <w:t xml:space="preserve"> This trajectory </w:t>
      </w:r>
      <w:r w:rsidR="00D3628E">
        <w:rPr>
          <w:rFonts w:ascii="Times New Roman" w:hAnsi="Times New Roman" w:cs="Times New Roman"/>
        </w:rPr>
        <w:t>helps us to understand</w:t>
      </w:r>
      <w:r w:rsidR="00AA24AC">
        <w:rPr>
          <w:rFonts w:ascii="Times New Roman" w:hAnsi="Times New Roman" w:cs="Times New Roman"/>
        </w:rPr>
        <w:t xml:space="preserve"> </w:t>
      </w:r>
      <w:r w:rsidR="00415A42">
        <w:rPr>
          <w:rFonts w:ascii="Times New Roman" w:hAnsi="Times New Roman" w:cs="Times New Roman"/>
        </w:rPr>
        <w:t xml:space="preserve">the movement’s </w:t>
      </w:r>
      <w:r w:rsidR="00343043">
        <w:rPr>
          <w:rFonts w:ascii="Times New Roman" w:hAnsi="Times New Roman" w:cs="Times New Roman"/>
        </w:rPr>
        <w:t xml:space="preserve">relatively </w:t>
      </w:r>
      <w:r w:rsidR="00415A42">
        <w:rPr>
          <w:rFonts w:ascii="Times New Roman" w:hAnsi="Times New Roman" w:cs="Times New Roman"/>
        </w:rPr>
        <w:t>high</w:t>
      </w:r>
      <w:r w:rsidR="000F4026">
        <w:rPr>
          <w:rFonts w:ascii="Times New Roman" w:hAnsi="Times New Roman" w:cs="Times New Roman"/>
        </w:rPr>
        <w:t xml:space="preserve"> </w:t>
      </w:r>
      <w:r w:rsidR="00AA24AC">
        <w:rPr>
          <w:rFonts w:ascii="Times New Roman" w:hAnsi="Times New Roman" w:cs="Times New Roman"/>
        </w:rPr>
        <w:t>visibility</w:t>
      </w:r>
      <w:r w:rsidR="00343043">
        <w:rPr>
          <w:rFonts w:ascii="Times New Roman" w:hAnsi="Times New Roman" w:cs="Times New Roman"/>
        </w:rPr>
        <w:t xml:space="preserve"> </w:t>
      </w:r>
      <w:r w:rsidR="00D3628E">
        <w:rPr>
          <w:rFonts w:ascii="Times New Roman" w:hAnsi="Times New Roman" w:cs="Times New Roman"/>
        </w:rPr>
        <w:t xml:space="preserve">in the media despite </w:t>
      </w:r>
      <w:r w:rsidR="000F4026">
        <w:rPr>
          <w:rFonts w:ascii="Times New Roman" w:hAnsi="Times New Roman" w:cs="Times New Roman"/>
        </w:rPr>
        <w:t>rather</w:t>
      </w:r>
      <w:r w:rsidR="00343043">
        <w:rPr>
          <w:rFonts w:ascii="Times New Roman" w:hAnsi="Times New Roman" w:cs="Times New Roman"/>
        </w:rPr>
        <w:t xml:space="preserve"> </w:t>
      </w:r>
      <w:r w:rsidR="00AA24AC">
        <w:rPr>
          <w:rFonts w:ascii="Times New Roman" w:hAnsi="Times New Roman" w:cs="Times New Roman"/>
        </w:rPr>
        <w:t xml:space="preserve">localized </w:t>
      </w:r>
      <w:r w:rsidR="00343043">
        <w:rPr>
          <w:rFonts w:ascii="Times New Roman" w:hAnsi="Times New Roman" w:cs="Times New Roman"/>
        </w:rPr>
        <w:t>expressions</w:t>
      </w:r>
      <w:r w:rsidR="00AA24AC">
        <w:rPr>
          <w:rFonts w:ascii="Times New Roman" w:hAnsi="Times New Roman" w:cs="Times New Roman"/>
        </w:rPr>
        <w:t xml:space="preserve">. The </w:t>
      </w:r>
      <w:r w:rsidR="004C74B8">
        <w:rPr>
          <w:rFonts w:ascii="Times New Roman" w:hAnsi="Times New Roman" w:cs="Times New Roman"/>
        </w:rPr>
        <w:t>#</w:t>
      </w:r>
      <w:proofErr w:type="spellStart"/>
      <w:r w:rsidR="00AA24AC">
        <w:rPr>
          <w:rFonts w:ascii="Times New Roman" w:hAnsi="Times New Roman" w:cs="Times New Roman"/>
        </w:rPr>
        <w:t>MeToo</w:t>
      </w:r>
      <w:proofErr w:type="spellEnd"/>
      <w:r w:rsidR="00AA24AC">
        <w:rPr>
          <w:rFonts w:ascii="Times New Roman" w:hAnsi="Times New Roman" w:cs="Times New Roman"/>
        </w:rPr>
        <w:t xml:space="preserve"> </w:t>
      </w:r>
      <w:r w:rsidR="00A85D9F">
        <w:rPr>
          <w:rFonts w:ascii="Times New Roman" w:hAnsi="Times New Roman" w:cs="Times New Roman"/>
        </w:rPr>
        <w:t>m</w:t>
      </w:r>
      <w:r w:rsidR="00AA24AC">
        <w:rPr>
          <w:rFonts w:ascii="Times New Roman" w:hAnsi="Times New Roman" w:cs="Times New Roman"/>
        </w:rPr>
        <w:t>ovement shares many similarities</w:t>
      </w:r>
      <w:r w:rsidR="004C1502">
        <w:rPr>
          <w:rFonts w:ascii="Times New Roman" w:hAnsi="Times New Roman" w:cs="Times New Roman"/>
        </w:rPr>
        <w:t xml:space="preserve"> in </w:t>
      </w:r>
      <w:r w:rsidR="000F4026">
        <w:rPr>
          <w:rFonts w:ascii="Times New Roman" w:hAnsi="Times New Roman" w:cs="Times New Roman"/>
        </w:rPr>
        <w:t>this</w:t>
      </w:r>
      <w:r w:rsidR="004C1502">
        <w:rPr>
          <w:rFonts w:ascii="Times New Roman" w:hAnsi="Times New Roman" w:cs="Times New Roman"/>
        </w:rPr>
        <w:t xml:space="preserve"> regard</w:t>
      </w:r>
      <w:r w:rsidR="00AA24AC">
        <w:rPr>
          <w:rFonts w:ascii="Times New Roman" w:hAnsi="Times New Roman" w:cs="Times New Roman"/>
        </w:rPr>
        <w:t xml:space="preserve">, but its signals resonate not only with </w:t>
      </w:r>
      <w:r w:rsidR="00740A04">
        <w:rPr>
          <w:rFonts w:ascii="Times New Roman" w:hAnsi="Times New Roman" w:cs="Times New Roman"/>
        </w:rPr>
        <w:t>ingrained</w:t>
      </w:r>
      <w:r w:rsidR="00AA24AC">
        <w:rPr>
          <w:rFonts w:ascii="Times New Roman" w:hAnsi="Times New Roman" w:cs="Times New Roman"/>
        </w:rPr>
        <w:t xml:space="preserve"> world societal values</w:t>
      </w:r>
      <w:r w:rsidR="00FB436F">
        <w:rPr>
          <w:rFonts w:ascii="Times New Roman" w:hAnsi="Times New Roman" w:cs="Times New Roman"/>
        </w:rPr>
        <w:t xml:space="preserve"> and mobilized grievances</w:t>
      </w:r>
      <w:r w:rsidR="00740A04">
        <w:rPr>
          <w:rFonts w:ascii="Times New Roman" w:hAnsi="Times New Roman" w:cs="Times New Roman"/>
        </w:rPr>
        <w:t xml:space="preserve"> (at least in </w:t>
      </w:r>
      <w:r w:rsidR="000F4026">
        <w:rPr>
          <w:rFonts w:ascii="Times New Roman" w:hAnsi="Times New Roman" w:cs="Times New Roman"/>
        </w:rPr>
        <w:t>parts of the</w:t>
      </w:r>
      <w:r w:rsidR="00740A04">
        <w:rPr>
          <w:rFonts w:ascii="Times New Roman" w:hAnsi="Times New Roman" w:cs="Times New Roman"/>
        </w:rPr>
        <w:t xml:space="preserve"> Western world)</w:t>
      </w:r>
      <w:r w:rsidR="00FB436F">
        <w:rPr>
          <w:rFonts w:ascii="Times New Roman" w:hAnsi="Times New Roman" w:cs="Times New Roman"/>
        </w:rPr>
        <w:t>,</w:t>
      </w:r>
      <w:r w:rsidR="00AA24AC">
        <w:rPr>
          <w:rFonts w:ascii="Times New Roman" w:hAnsi="Times New Roman" w:cs="Times New Roman"/>
        </w:rPr>
        <w:t xml:space="preserve"> </w:t>
      </w:r>
      <w:r w:rsidR="00FB436F">
        <w:rPr>
          <w:rFonts w:ascii="Times New Roman" w:hAnsi="Times New Roman" w:cs="Times New Roman"/>
        </w:rPr>
        <w:t xml:space="preserve">but </w:t>
      </w:r>
      <w:r w:rsidR="00AA24AC">
        <w:rPr>
          <w:rFonts w:ascii="Times New Roman" w:hAnsi="Times New Roman" w:cs="Times New Roman"/>
        </w:rPr>
        <w:t>with established international principles,</w:t>
      </w:r>
      <w:r w:rsidR="00D3628E">
        <w:rPr>
          <w:rFonts w:ascii="Times New Roman" w:hAnsi="Times New Roman" w:cs="Times New Roman"/>
        </w:rPr>
        <w:t xml:space="preserve"> enabling</w:t>
      </w:r>
      <w:r w:rsidR="00740A04">
        <w:rPr>
          <w:rFonts w:ascii="Times New Roman" w:hAnsi="Times New Roman" w:cs="Times New Roman"/>
        </w:rPr>
        <w:t xml:space="preserve"> greater space for solidarities</w:t>
      </w:r>
      <w:r w:rsidR="00343043">
        <w:rPr>
          <w:rFonts w:ascii="Times New Roman" w:hAnsi="Times New Roman" w:cs="Times New Roman"/>
        </w:rPr>
        <w:t xml:space="preserve"> </w:t>
      </w:r>
      <w:r w:rsidR="00FB436F">
        <w:rPr>
          <w:rFonts w:ascii="Times New Roman" w:hAnsi="Times New Roman" w:cs="Times New Roman"/>
        </w:rPr>
        <w:t xml:space="preserve">and supporting coalitions </w:t>
      </w:r>
      <w:r w:rsidR="00343043">
        <w:rPr>
          <w:rFonts w:ascii="Times New Roman" w:hAnsi="Times New Roman" w:cs="Times New Roman"/>
        </w:rPr>
        <w:t>to emerge</w:t>
      </w:r>
      <w:r w:rsidR="00D3628E">
        <w:rPr>
          <w:rFonts w:ascii="Times New Roman" w:hAnsi="Times New Roman" w:cs="Times New Roman"/>
        </w:rPr>
        <w:t xml:space="preserve"> across world order domains</w:t>
      </w:r>
      <w:r w:rsidR="00740A04">
        <w:rPr>
          <w:rFonts w:ascii="Times New Roman" w:hAnsi="Times New Roman" w:cs="Times New Roman"/>
        </w:rPr>
        <w:t xml:space="preserve">. </w:t>
      </w:r>
      <w:r w:rsidR="00343043">
        <w:rPr>
          <w:rFonts w:ascii="Times New Roman" w:hAnsi="Times New Roman" w:cs="Times New Roman"/>
        </w:rPr>
        <w:t xml:space="preserve">However, </w:t>
      </w:r>
      <w:r w:rsidR="00D3628E">
        <w:rPr>
          <w:rFonts w:ascii="Times New Roman" w:hAnsi="Times New Roman" w:cs="Times New Roman"/>
        </w:rPr>
        <w:t>since</w:t>
      </w:r>
      <w:r w:rsidR="00E76CC1">
        <w:rPr>
          <w:rFonts w:ascii="Times New Roman" w:hAnsi="Times New Roman" w:cs="Times New Roman"/>
        </w:rPr>
        <w:t xml:space="preserve"> the</w:t>
      </w:r>
      <w:r w:rsidR="00740A04">
        <w:rPr>
          <w:rFonts w:ascii="Times New Roman" w:hAnsi="Times New Roman" w:cs="Times New Roman"/>
        </w:rPr>
        <w:t xml:space="preserve"> state system is not a direct </w:t>
      </w:r>
      <w:r w:rsidR="00740A04">
        <w:rPr>
          <w:rFonts w:ascii="Times New Roman" w:hAnsi="Times New Roman" w:cs="Times New Roman"/>
        </w:rPr>
        <w:lastRenderedPageBreak/>
        <w:t xml:space="preserve">target </w:t>
      </w:r>
      <w:r w:rsidR="00D3628E">
        <w:rPr>
          <w:rFonts w:ascii="Times New Roman" w:hAnsi="Times New Roman" w:cs="Times New Roman"/>
        </w:rPr>
        <w:t xml:space="preserve">and since </w:t>
      </w:r>
      <w:r w:rsidR="00343043">
        <w:rPr>
          <w:rFonts w:ascii="Times New Roman" w:hAnsi="Times New Roman" w:cs="Times New Roman"/>
        </w:rPr>
        <w:t>core state</w:t>
      </w:r>
      <w:r w:rsidR="00740A04">
        <w:rPr>
          <w:rFonts w:ascii="Times New Roman" w:hAnsi="Times New Roman" w:cs="Times New Roman"/>
        </w:rPr>
        <w:t xml:space="preserve"> institutions </w:t>
      </w:r>
      <w:r w:rsidR="00D3628E">
        <w:rPr>
          <w:rFonts w:ascii="Times New Roman" w:hAnsi="Times New Roman" w:cs="Times New Roman"/>
        </w:rPr>
        <w:t xml:space="preserve">are not </w:t>
      </w:r>
      <w:r w:rsidR="00740A04">
        <w:rPr>
          <w:rFonts w:ascii="Times New Roman" w:hAnsi="Times New Roman" w:cs="Times New Roman"/>
        </w:rPr>
        <w:t>threat</w:t>
      </w:r>
      <w:r w:rsidR="00E76CC1">
        <w:rPr>
          <w:rFonts w:ascii="Times New Roman" w:hAnsi="Times New Roman" w:cs="Times New Roman"/>
        </w:rPr>
        <w:t>en</w:t>
      </w:r>
      <w:r w:rsidR="00740A04">
        <w:rPr>
          <w:rFonts w:ascii="Times New Roman" w:hAnsi="Times New Roman" w:cs="Times New Roman"/>
        </w:rPr>
        <w:t>ed by the movement</w:t>
      </w:r>
      <w:r w:rsidR="00E76CC1">
        <w:rPr>
          <w:rFonts w:ascii="Times New Roman" w:hAnsi="Times New Roman" w:cs="Times New Roman"/>
        </w:rPr>
        <w:t>’s ideology</w:t>
      </w:r>
      <w:r w:rsidR="00740A04">
        <w:rPr>
          <w:rFonts w:ascii="Times New Roman" w:hAnsi="Times New Roman" w:cs="Times New Roman"/>
        </w:rPr>
        <w:t xml:space="preserve">, </w:t>
      </w:r>
      <w:r w:rsidR="00343043">
        <w:rPr>
          <w:rFonts w:ascii="Times New Roman" w:hAnsi="Times New Roman" w:cs="Times New Roman"/>
        </w:rPr>
        <w:t>reactions</w:t>
      </w:r>
      <w:r w:rsidR="00740A04">
        <w:rPr>
          <w:rFonts w:ascii="Times New Roman" w:hAnsi="Times New Roman" w:cs="Times New Roman"/>
        </w:rPr>
        <w:t xml:space="preserve"> at this level </w:t>
      </w:r>
      <w:r w:rsidR="00E76CC1">
        <w:rPr>
          <w:rFonts w:ascii="Times New Roman" w:hAnsi="Times New Roman" w:cs="Times New Roman"/>
        </w:rPr>
        <w:t>can be expected not to be</w:t>
      </w:r>
      <w:r w:rsidR="00740A04">
        <w:rPr>
          <w:rFonts w:ascii="Times New Roman" w:hAnsi="Times New Roman" w:cs="Times New Roman"/>
        </w:rPr>
        <w:t xml:space="preserve"> significant (</w:t>
      </w:r>
      <w:r w:rsidR="00116157">
        <w:rPr>
          <w:rFonts w:ascii="Times New Roman" w:hAnsi="Times New Roman" w:cs="Times New Roman"/>
        </w:rPr>
        <w:t>al</w:t>
      </w:r>
      <w:r w:rsidR="00AF6A60">
        <w:rPr>
          <w:rFonts w:ascii="Times New Roman" w:hAnsi="Times New Roman" w:cs="Times New Roman"/>
        </w:rPr>
        <w:t>though they could be</w:t>
      </w:r>
      <w:r w:rsidR="00740A04">
        <w:rPr>
          <w:rFonts w:ascii="Times New Roman" w:hAnsi="Times New Roman" w:cs="Times New Roman"/>
        </w:rPr>
        <w:t xml:space="preserve"> in places where feminist values clash directly with state identities). </w:t>
      </w:r>
      <w:r w:rsidR="00AF6A60">
        <w:rPr>
          <w:rFonts w:ascii="Times New Roman" w:hAnsi="Times New Roman" w:cs="Times New Roman"/>
        </w:rPr>
        <w:t>On the other hand, t</w:t>
      </w:r>
      <w:r w:rsidR="009970E2">
        <w:rPr>
          <w:rFonts w:ascii="Times New Roman" w:hAnsi="Times New Roman" w:cs="Times New Roman"/>
        </w:rPr>
        <w:t xml:space="preserve">he </w:t>
      </w:r>
      <w:r w:rsidR="00343043">
        <w:rPr>
          <w:rFonts w:ascii="Times New Roman" w:hAnsi="Times New Roman" w:cs="Times New Roman"/>
        </w:rPr>
        <w:t>activities</w:t>
      </w:r>
      <w:r w:rsidR="009970E2">
        <w:rPr>
          <w:rFonts w:ascii="Times New Roman" w:hAnsi="Times New Roman" w:cs="Times New Roman"/>
        </w:rPr>
        <w:t xml:space="preserve"> of </w:t>
      </w:r>
      <w:r w:rsidR="00343043">
        <w:rPr>
          <w:rFonts w:ascii="Times New Roman" w:hAnsi="Times New Roman" w:cs="Times New Roman"/>
        </w:rPr>
        <w:t xml:space="preserve">European </w:t>
      </w:r>
      <w:r w:rsidR="009970E2">
        <w:rPr>
          <w:rFonts w:ascii="Times New Roman" w:hAnsi="Times New Roman" w:cs="Times New Roman"/>
        </w:rPr>
        <w:t>m</w:t>
      </w:r>
      <w:r w:rsidR="004C1502">
        <w:rPr>
          <w:rFonts w:ascii="Times New Roman" w:hAnsi="Times New Roman" w:cs="Times New Roman"/>
        </w:rPr>
        <w:t xml:space="preserve">ovements against immigration, due to its ethno-nationalist </w:t>
      </w:r>
      <w:r w:rsidR="00395E36">
        <w:rPr>
          <w:rFonts w:ascii="Times New Roman" w:hAnsi="Times New Roman" w:cs="Times New Roman"/>
        </w:rPr>
        <w:t>character</w:t>
      </w:r>
      <w:r w:rsidR="004C1502">
        <w:rPr>
          <w:rFonts w:ascii="Times New Roman" w:hAnsi="Times New Roman" w:cs="Times New Roman"/>
        </w:rPr>
        <w:t xml:space="preserve">, can be expected to </w:t>
      </w:r>
      <w:r w:rsidR="00D3628E">
        <w:rPr>
          <w:rFonts w:ascii="Times New Roman" w:hAnsi="Times New Roman" w:cs="Times New Roman"/>
        </w:rPr>
        <w:t>resonate not only</w:t>
      </w:r>
      <w:r w:rsidR="004C1502">
        <w:rPr>
          <w:rFonts w:ascii="Times New Roman" w:hAnsi="Times New Roman" w:cs="Times New Roman"/>
        </w:rPr>
        <w:t xml:space="preserve"> with</w:t>
      </w:r>
      <w:r w:rsidR="00343043">
        <w:rPr>
          <w:rFonts w:ascii="Times New Roman" w:hAnsi="Times New Roman" w:cs="Times New Roman"/>
        </w:rPr>
        <w:t xml:space="preserve"> </w:t>
      </w:r>
      <w:r w:rsidR="00395E36">
        <w:rPr>
          <w:rFonts w:ascii="Times New Roman" w:hAnsi="Times New Roman" w:cs="Times New Roman"/>
        </w:rPr>
        <w:t xml:space="preserve">the identities of </w:t>
      </w:r>
      <w:r w:rsidR="00FB436F">
        <w:rPr>
          <w:rFonts w:ascii="Times New Roman" w:hAnsi="Times New Roman" w:cs="Times New Roman"/>
        </w:rPr>
        <w:t>influential</w:t>
      </w:r>
      <w:r w:rsidR="004C1502">
        <w:rPr>
          <w:rFonts w:ascii="Times New Roman" w:hAnsi="Times New Roman" w:cs="Times New Roman"/>
        </w:rPr>
        <w:t xml:space="preserve"> </w:t>
      </w:r>
      <w:r w:rsidR="00FF0335">
        <w:rPr>
          <w:rFonts w:ascii="Times New Roman" w:hAnsi="Times New Roman" w:cs="Times New Roman"/>
        </w:rPr>
        <w:t>state actors (i.e. political</w:t>
      </w:r>
      <w:r w:rsidR="00FB436F">
        <w:rPr>
          <w:rFonts w:ascii="Times New Roman" w:hAnsi="Times New Roman" w:cs="Times New Roman"/>
        </w:rPr>
        <w:t xml:space="preserve"> elites,</w:t>
      </w:r>
      <w:r w:rsidR="00FF0335">
        <w:rPr>
          <w:rFonts w:ascii="Times New Roman" w:hAnsi="Times New Roman" w:cs="Times New Roman"/>
        </w:rPr>
        <w:t xml:space="preserve"> parties), but also with </w:t>
      </w:r>
      <w:r w:rsidR="00343043">
        <w:rPr>
          <w:rFonts w:ascii="Times New Roman" w:hAnsi="Times New Roman" w:cs="Times New Roman"/>
        </w:rPr>
        <w:t>logics embedded in the</w:t>
      </w:r>
      <w:r w:rsidR="00FF0335">
        <w:rPr>
          <w:rFonts w:ascii="Times New Roman" w:hAnsi="Times New Roman" w:cs="Times New Roman"/>
        </w:rPr>
        <w:t xml:space="preserve"> highly-securitized </w:t>
      </w:r>
      <w:r w:rsidR="00E76CC1">
        <w:rPr>
          <w:rFonts w:ascii="Times New Roman" w:hAnsi="Times New Roman" w:cs="Times New Roman"/>
        </w:rPr>
        <w:t>post-9/11 international community</w:t>
      </w:r>
      <w:r w:rsidR="00FF0335">
        <w:rPr>
          <w:rFonts w:ascii="Times New Roman" w:hAnsi="Times New Roman" w:cs="Times New Roman"/>
        </w:rPr>
        <w:t>.</w:t>
      </w:r>
      <w:r w:rsidR="00E76CC1">
        <w:rPr>
          <w:rFonts w:ascii="Times New Roman" w:hAnsi="Times New Roman" w:cs="Times New Roman"/>
        </w:rPr>
        <w:t xml:space="preserve"> </w:t>
      </w:r>
      <w:r w:rsidR="00343043">
        <w:rPr>
          <w:rFonts w:ascii="Times New Roman" w:hAnsi="Times New Roman" w:cs="Times New Roman"/>
        </w:rPr>
        <w:t>As a result</w:t>
      </w:r>
      <w:r w:rsidR="00E76CC1">
        <w:rPr>
          <w:rFonts w:ascii="Times New Roman" w:hAnsi="Times New Roman" w:cs="Times New Roman"/>
        </w:rPr>
        <w:t>, secondary communications between the state system, the international society, and world society are expected to amplify</w:t>
      </w:r>
      <w:r w:rsidR="00AF6A60">
        <w:rPr>
          <w:rFonts w:ascii="Times New Roman" w:hAnsi="Times New Roman" w:cs="Times New Roman"/>
        </w:rPr>
        <w:t xml:space="preserve"> and even reinforce</w:t>
      </w:r>
      <w:r w:rsidR="00E76CC1">
        <w:rPr>
          <w:rFonts w:ascii="Times New Roman" w:hAnsi="Times New Roman" w:cs="Times New Roman"/>
        </w:rPr>
        <w:t xml:space="preserve"> movement signals, as national identities, security concerns, and regional and international norms collide.</w:t>
      </w:r>
      <w:r w:rsidR="00FB436F">
        <w:rPr>
          <w:rStyle w:val="EndnoteReference"/>
          <w:rFonts w:ascii="Times New Roman" w:hAnsi="Times New Roman" w:cs="Times New Roman"/>
        </w:rPr>
        <w:endnoteReference w:id="18"/>
      </w:r>
      <w:r w:rsidR="00E76CC1">
        <w:rPr>
          <w:rFonts w:ascii="Times New Roman" w:hAnsi="Times New Roman" w:cs="Times New Roman"/>
        </w:rPr>
        <w:t xml:space="preserve"> </w:t>
      </w:r>
    </w:p>
    <w:p w14:paraId="590A61CB" w14:textId="1020B33E" w:rsidR="001619FA" w:rsidRDefault="007940B6">
      <w:pPr>
        <w:spacing w:after="0" w:line="480" w:lineRule="auto"/>
        <w:ind w:firstLine="720"/>
        <w:jc w:val="both"/>
        <w:rPr>
          <w:rFonts w:ascii="Times New Roman" w:hAnsi="Times New Roman" w:cs="Times New Roman"/>
        </w:rPr>
      </w:pPr>
      <w:r>
        <w:rPr>
          <w:rFonts w:ascii="Times New Roman" w:hAnsi="Times New Roman" w:cs="Times New Roman"/>
          <w:lang w:val="en-GB"/>
        </w:rPr>
        <w:t>T</w:t>
      </w:r>
      <w:r w:rsidR="00595E2E">
        <w:rPr>
          <w:rFonts w:ascii="Times New Roman" w:hAnsi="Times New Roman" w:cs="Times New Roman"/>
          <w:lang w:val="en-GB"/>
        </w:rPr>
        <w:t>h</w:t>
      </w:r>
      <w:r w:rsidR="00FF09EC">
        <w:rPr>
          <w:rFonts w:ascii="Times New Roman" w:hAnsi="Times New Roman" w:cs="Times New Roman"/>
          <w:lang w:val="en-GB"/>
        </w:rPr>
        <w:t>e</w:t>
      </w:r>
      <w:r w:rsidR="00EE3781" w:rsidRPr="006F4DB0">
        <w:rPr>
          <w:rFonts w:ascii="Times New Roman" w:hAnsi="Times New Roman" w:cs="Times New Roman"/>
          <w:lang w:val="en-GB"/>
        </w:rPr>
        <w:t xml:space="preserve"> proposal of approaching movements as relational, dynamic, and complex</w:t>
      </w:r>
      <w:r w:rsidR="009970E2">
        <w:rPr>
          <w:rFonts w:ascii="Times New Roman" w:hAnsi="Times New Roman" w:cs="Times New Roman"/>
          <w:lang w:val="en-GB"/>
        </w:rPr>
        <w:t xml:space="preserve"> </w:t>
      </w:r>
      <w:r w:rsidR="00EE3781" w:rsidRPr="006F4DB0">
        <w:rPr>
          <w:rFonts w:ascii="Times New Roman" w:hAnsi="Times New Roman" w:cs="Times New Roman"/>
          <w:lang w:val="en-GB"/>
        </w:rPr>
        <w:t>s</w:t>
      </w:r>
      <w:r w:rsidR="009970E2">
        <w:rPr>
          <w:rFonts w:ascii="Times New Roman" w:hAnsi="Times New Roman" w:cs="Times New Roman"/>
          <w:lang w:val="en-GB"/>
        </w:rPr>
        <w:t>o</w:t>
      </w:r>
      <w:r w:rsidR="00EE3781" w:rsidRPr="006F4DB0">
        <w:rPr>
          <w:rFonts w:ascii="Times New Roman" w:hAnsi="Times New Roman" w:cs="Times New Roman"/>
          <w:lang w:val="en-GB"/>
        </w:rPr>
        <w:t>cio-communicational phenomena</w:t>
      </w:r>
      <w:r w:rsidR="009970E2">
        <w:rPr>
          <w:rFonts w:ascii="Times New Roman" w:hAnsi="Times New Roman" w:cs="Times New Roman"/>
          <w:lang w:val="en-GB"/>
        </w:rPr>
        <w:t xml:space="preserve"> </w:t>
      </w:r>
      <w:r w:rsidR="00EE3781" w:rsidRPr="006F4DB0">
        <w:rPr>
          <w:rFonts w:ascii="Times New Roman" w:hAnsi="Times New Roman" w:cs="Times New Roman"/>
          <w:lang w:val="en-GB"/>
        </w:rPr>
        <w:t xml:space="preserve">rather than as predefined collective actors with stable identities, strategies, and goals, </w:t>
      </w:r>
      <w:r w:rsidR="00FF09EC">
        <w:rPr>
          <w:rFonts w:ascii="Times New Roman" w:hAnsi="Times New Roman" w:cs="Times New Roman"/>
          <w:lang w:val="en-GB"/>
        </w:rPr>
        <w:t xml:space="preserve">opens </w:t>
      </w:r>
      <w:r w:rsidR="002A324F">
        <w:rPr>
          <w:rFonts w:ascii="Times New Roman" w:hAnsi="Times New Roman" w:cs="Times New Roman"/>
          <w:lang w:val="en-GB"/>
        </w:rPr>
        <w:t>IR theorizations</w:t>
      </w:r>
      <w:r w:rsidR="00EE3781">
        <w:rPr>
          <w:rFonts w:ascii="Times New Roman" w:hAnsi="Times New Roman" w:cs="Times New Roman"/>
          <w:lang w:val="en-GB"/>
        </w:rPr>
        <w:t xml:space="preserve"> to</w:t>
      </w:r>
      <w:r w:rsidR="006F4DB0" w:rsidRPr="006F4DB0">
        <w:rPr>
          <w:rFonts w:ascii="Times New Roman" w:hAnsi="Times New Roman" w:cs="Times New Roman"/>
          <w:lang w:val="en-GB"/>
        </w:rPr>
        <w:t xml:space="preserve"> a more sensitive understanding of the </w:t>
      </w:r>
      <w:r w:rsidR="00EE3781">
        <w:rPr>
          <w:rFonts w:ascii="Times New Roman" w:hAnsi="Times New Roman" w:cs="Times New Roman"/>
          <w:lang w:val="en-GB"/>
        </w:rPr>
        <w:t>process</w:t>
      </w:r>
      <w:r w:rsidR="00D3628E">
        <w:rPr>
          <w:rFonts w:ascii="Times New Roman" w:hAnsi="Times New Roman" w:cs="Times New Roman"/>
          <w:lang w:val="en-GB"/>
        </w:rPr>
        <w:t>es of</w:t>
      </w:r>
      <w:r w:rsidR="006F4DB0" w:rsidRPr="006F4DB0">
        <w:rPr>
          <w:rFonts w:ascii="Times New Roman" w:hAnsi="Times New Roman" w:cs="Times New Roman"/>
          <w:lang w:val="en-GB"/>
        </w:rPr>
        <w:t xml:space="preserve"> construction of SM </w:t>
      </w:r>
      <w:r w:rsidR="006F4DB0">
        <w:rPr>
          <w:rFonts w:ascii="Times New Roman" w:hAnsi="Times New Roman" w:cs="Times New Roman"/>
          <w:lang w:val="en-GB"/>
        </w:rPr>
        <w:t>as international political variables</w:t>
      </w:r>
      <w:r w:rsidR="00EE3781">
        <w:rPr>
          <w:rFonts w:ascii="Times New Roman" w:hAnsi="Times New Roman" w:cs="Times New Roman"/>
          <w:lang w:val="en-GB"/>
        </w:rPr>
        <w:t xml:space="preserve">, while </w:t>
      </w:r>
      <w:r w:rsidR="002A324F">
        <w:rPr>
          <w:rFonts w:ascii="Times New Roman" w:hAnsi="Times New Roman" w:cs="Times New Roman"/>
          <w:lang w:val="en-GB"/>
        </w:rPr>
        <w:t>keeping</w:t>
      </w:r>
      <w:r w:rsidR="00EE3781">
        <w:rPr>
          <w:rFonts w:ascii="Times New Roman" w:hAnsi="Times New Roman" w:cs="Times New Roman"/>
          <w:lang w:val="en-GB"/>
        </w:rPr>
        <w:t xml:space="preserve"> </w:t>
      </w:r>
      <w:r w:rsidR="002A324F">
        <w:rPr>
          <w:rFonts w:ascii="Times New Roman" w:hAnsi="Times New Roman" w:cs="Times New Roman"/>
          <w:lang w:val="en-GB"/>
        </w:rPr>
        <w:t xml:space="preserve">in </w:t>
      </w:r>
      <w:r w:rsidR="00EE3781">
        <w:rPr>
          <w:rFonts w:ascii="Times New Roman" w:hAnsi="Times New Roman" w:cs="Times New Roman"/>
          <w:lang w:val="en-GB"/>
        </w:rPr>
        <w:t xml:space="preserve">sight </w:t>
      </w:r>
      <w:r w:rsidR="00EE3781">
        <w:rPr>
          <w:rFonts w:ascii="Times New Roman" w:hAnsi="Times New Roman" w:cs="Times New Roman"/>
        </w:rPr>
        <w:t>the differentiated</w:t>
      </w:r>
      <w:r w:rsidR="00FD4CF5">
        <w:rPr>
          <w:rFonts w:ascii="Times New Roman" w:hAnsi="Times New Roman" w:cs="Times New Roman"/>
        </w:rPr>
        <w:t xml:space="preserve">, layered, </w:t>
      </w:r>
      <w:r w:rsidR="00EE3781">
        <w:rPr>
          <w:rFonts w:ascii="Times New Roman" w:hAnsi="Times New Roman" w:cs="Times New Roman"/>
        </w:rPr>
        <w:t>and</w:t>
      </w:r>
      <w:r w:rsidR="00FD4CF5">
        <w:rPr>
          <w:rFonts w:ascii="Times New Roman" w:hAnsi="Times New Roman" w:cs="Times New Roman"/>
        </w:rPr>
        <w:t xml:space="preserve"> powerful</w:t>
      </w:r>
      <w:r w:rsidR="00EE3781">
        <w:rPr>
          <w:rFonts w:ascii="Times New Roman" w:hAnsi="Times New Roman" w:cs="Times New Roman"/>
        </w:rPr>
        <w:t xml:space="preserve"> structures </w:t>
      </w:r>
      <w:r w:rsidR="00FD4CF5">
        <w:rPr>
          <w:rFonts w:ascii="Times New Roman" w:hAnsi="Times New Roman" w:cs="Times New Roman"/>
        </w:rPr>
        <w:t>configuring</w:t>
      </w:r>
      <w:r w:rsidR="00EE3781">
        <w:rPr>
          <w:rFonts w:ascii="Times New Roman" w:hAnsi="Times New Roman" w:cs="Times New Roman"/>
        </w:rPr>
        <w:t xml:space="preserve"> </w:t>
      </w:r>
      <w:r w:rsidR="00F9255F">
        <w:rPr>
          <w:rFonts w:ascii="Times New Roman" w:hAnsi="Times New Roman" w:cs="Times New Roman"/>
        </w:rPr>
        <w:t>the world political order</w:t>
      </w:r>
      <w:r w:rsidR="00EE3781">
        <w:rPr>
          <w:rFonts w:ascii="Times New Roman" w:hAnsi="Times New Roman" w:cs="Times New Roman"/>
        </w:rPr>
        <w:t xml:space="preserve"> </w:t>
      </w:r>
      <w:r w:rsidR="00EE3781" w:rsidRPr="00480D20">
        <w:rPr>
          <w:rFonts w:ascii="Times New Roman" w:hAnsi="Times New Roman" w:cs="Times New Roman"/>
        </w:rPr>
        <w:fldChar w:fldCharType="begin" w:fldLock="1"/>
      </w:r>
      <w:r w:rsidR="00EE3781">
        <w:rPr>
          <w:rFonts w:ascii="Times New Roman" w:hAnsi="Times New Roman" w:cs="Times New Roman"/>
        </w:rPr>
        <w:instrText>ADDIN CSL_CITATION {"citationItems":[{"id":"ITEM-1","itemData":{"author":[{"dropping-particle":"","family":"Buzan","given":"B.","non-dropping-particle":"","parse-names":false,"suffix":""},{"dropping-particle":"","family":"Albert","given":"M.","non-dropping-particle":"","parse-names":false,"suffix":""}],"container-title":"European journal of international relations","id":"ITEM-1","issue":"3","issued":{"date-parts":[["2010"]]},"page":"315-337","title":"Differentiation: A sociological approach to international relations theory","type":"article-journal","volume":"16"},"uris":["http://www.mendeley.com/documents/?uuid=5f49eff3-ebe2-47a9-807b-725dd99f1a8a"]}],"mendeley":{"formattedCitation":"(Buzan and Albert, 2010)","plainTextFormattedCitation":"(Buzan and Albert, 2010)","previouslyFormattedCitation":"(Buzan and Albert, 2010)"},"properties":{"noteIndex":0},"schema":"https://github.com/citation-style-language/schema/raw/master/csl-citation.json"}</w:instrText>
      </w:r>
      <w:r w:rsidR="00EE3781" w:rsidRPr="00480D20">
        <w:rPr>
          <w:rFonts w:ascii="Times New Roman" w:hAnsi="Times New Roman" w:cs="Times New Roman"/>
        </w:rPr>
        <w:fldChar w:fldCharType="separate"/>
      </w:r>
      <w:r w:rsidR="00EE3781" w:rsidRPr="00D16544">
        <w:rPr>
          <w:rFonts w:ascii="Times New Roman" w:hAnsi="Times New Roman" w:cs="Times New Roman"/>
          <w:noProof/>
        </w:rPr>
        <w:t>(Buzan and Albert, 2010)</w:t>
      </w:r>
      <w:r w:rsidR="00EE3781" w:rsidRPr="00480D20">
        <w:rPr>
          <w:rFonts w:ascii="Times New Roman" w:hAnsi="Times New Roman" w:cs="Times New Roman"/>
        </w:rPr>
        <w:fldChar w:fldCharType="end"/>
      </w:r>
      <w:r w:rsidR="006F4DB0" w:rsidRPr="006F4DB0">
        <w:rPr>
          <w:rFonts w:ascii="Times New Roman" w:hAnsi="Times New Roman" w:cs="Times New Roman"/>
          <w:lang w:val="en-GB"/>
        </w:rPr>
        <w:t>.</w:t>
      </w:r>
      <w:r w:rsidR="006F4DB0">
        <w:rPr>
          <w:rFonts w:ascii="Times New Roman" w:hAnsi="Times New Roman" w:cs="Times New Roman"/>
          <w:lang w:val="en-GB"/>
        </w:rPr>
        <w:t xml:space="preserve"> </w:t>
      </w:r>
      <w:r w:rsidR="00FF09EC">
        <w:rPr>
          <w:rFonts w:ascii="Times New Roman" w:hAnsi="Times New Roman" w:cs="Times New Roman"/>
        </w:rPr>
        <w:t>Informed by analyses concerning the origins, strategies, and evolution of SM</w:t>
      </w:r>
      <w:r w:rsidR="00D7647B">
        <w:rPr>
          <w:rFonts w:ascii="Times New Roman" w:hAnsi="Times New Roman" w:cs="Times New Roman"/>
        </w:rPr>
        <w:t>,</w:t>
      </w:r>
      <w:r w:rsidR="00395E36">
        <w:rPr>
          <w:rFonts w:ascii="Times New Roman" w:hAnsi="Times New Roman" w:cs="Times New Roman"/>
        </w:rPr>
        <w:t xml:space="preserve"> </w:t>
      </w:r>
      <w:r w:rsidR="00FF09EC">
        <w:rPr>
          <w:rFonts w:ascii="Times New Roman" w:hAnsi="Times New Roman" w:cs="Times New Roman"/>
        </w:rPr>
        <w:t xml:space="preserve">IR and social movement scholars </w:t>
      </w:r>
      <w:r w:rsidR="00FF09EC">
        <w:rPr>
          <w:rFonts w:ascii="Times New Roman" w:hAnsi="Times New Roman" w:cs="Times New Roman"/>
          <w:lang w:val="en-GB"/>
        </w:rPr>
        <w:t xml:space="preserve">would </w:t>
      </w:r>
      <w:r w:rsidR="001619FA">
        <w:rPr>
          <w:rFonts w:ascii="Times New Roman" w:hAnsi="Times New Roman" w:cs="Times New Roman"/>
        </w:rPr>
        <w:t xml:space="preserve">be in a much better position to </w:t>
      </w:r>
      <w:r w:rsidR="00F9255F">
        <w:rPr>
          <w:rFonts w:ascii="Times New Roman" w:hAnsi="Times New Roman" w:cs="Times New Roman"/>
        </w:rPr>
        <w:t xml:space="preserve">hypothesize and </w:t>
      </w:r>
      <w:r w:rsidR="001619FA">
        <w:rPr>
          <w:rFonts w:ascii="Times New Roman" w:hAnsi="Times New Roman" w:cs="Times New Roman"/>
        </w:rPr>
        <w:t xml:space="preserve">critically examine the socio-heuristic and socio-political processes by which </w:t>
      </w:r>
      <w:r w:rsidR="00F9255F">
        <w:rPr>
          <w:rFonts w:ascii="Times New Roman" w:hAnsi="Times New Roman" w:cs="Times New Roman"/>
        </w:rPr>
        <w:t>diverse</w:t>
      </w:r>
      <w:r w:rsidR="00FF09EC">
        <w:rPr>
          <w:rFonts w:ascii="Times New Roman" w:hAnsi="Times New Roman" w:cs="Times New Roman"/>
        </w:rPr>
        <w:t xml:space="preserve"> SM forms and episodes </w:t>
      </w:r>
      <w:r w:rsidR="00395E36">
        <w:rPr>
          <w:rFonts w:ascii="Times New Roman" w:hAnsi="Times New Roman" w:cs="Times New Roman"/>
        </w:rPr>
        <w:t>may be</w:t>
      </w:r>
      <w:r w:rsidR="00FF09EC">
        <w:rPr>
          <w:rFonts w:ascii="Times New Roman" w:hAnsi="Times New Roman" w:cs="Times New Roman"/>
        </w:rPr>
        <w:t xml:space="preserve"> </w:t>
      </w:r>
      <w:r w:rsidR="001619FA">
        <w:rPr>
          <w:rFonts w:ascii="Times New Roman" w:hAnsi="Times New Roman" w:cs="Times New Roman"/>
        </w:rPr>
        <w:t xml:space="preserve">rendered significant </w:t>
      </w:r>
      <w:r w:rsidR="006F4DB0">
        <w:rPr>
          <w:rFonts w:ascii="Times New Roman" w:hAnsi="Times New Roman" w:cs="Times New Roman"/>
        </w:rPr>
        <w:t>for international affairs</w:t>
      </w:r>
      <w:r w:rsidR="001619FA">
        <w:rPr>
          <w:rFonts w:ascii="Times New Roman" w:hAnsi="Times New Roman" w:cs="Times New Roman"/>
        </w:rPr>
        <w:t>, the trajectories</w:t>
      </w:r>
      <w:r w:rsidR="00FF09EC">
        <w:rPr>
          <w:rFonts w:ascii="Times New Roman" w:hAnsi="Times New Roman" w:cs="Times New Roman"/>
        </w:rPr>
        <w:t xml:space="preserve"> and conflicts</w:t>
      </w:r>
      <w:r w:rsidR="001619FA">
        <w:rPr>
          <w:rFonts w:ascii="Times New Roman" w:hAnsi="Times New Roman" w:cs="Times New Roman"/>
        </w:rPr>
        <w:t xml:space="preserve"> that </w:t>
      </w:r>
      <w:r w:rsidR="00F9255F">
        <w:rPr>
          <w:rFonts w:ascii="Times New Roman" w:hAnsi="Times New Roman" w:cs="Times New Roman"/>
        </w:rPr>
        <w:t xml:space="preserve">may </w:t>
      </w:r>
      <w:r w:rsidR="001619FA">
        <w:rPr>
          <w:rFonts w:ascii="Times New Roman" w:hAnsi="Times New Roman" w:cs="Times New Roman"/>
        </w:rPr>
        <w:t xml:space="preserve">emerge from these renderings, and </w:t>
      </w:r>
      <w:r w:rsidR="00EE3781">
        <w:rPr>
          <w:rFonts w:ascii="Times New Roman" w:hAnsi="Times New Roman" w:cs="Times New Roman"/>
        </w:rPr>
        <w:t xml:space="preserve">the extent to which </w:t>
      </w:r>
      <w:r w:rsidR="00FF09EC">
        <w:rPr>
          <w:rFonts w:ascii="Times New Roman" w:hAnsi="Times New Roman" w:cs="Times New Roman"/>
        </w:rPr>
        <w:t>these trajectories and conflicts</w:t>
      </w:r>
      <w:r w:rsidR="00EE3781">
        <w:rPr>
          <w:rFonts w:ascii="Times New Roman" w:hAnsi="Times New Roman" w:cs="Times New Roman"/>
        </w:rPr>
        <w:t xml:space="preserve"> </w:t>
      </w:r>
      <w:r w:rsidR="00FF09EC">
        <w:rPr>
          <w:rFonts w:ascii="Times New Roman" w:hAnsi="Times New Roman" w:cs="Times New Roman"/>
        </w:rPr>
        <w:t xml:space="preserve">shape the </w:t>
      </w:r>
      <w:r w:rsidR="00EE3781">
        <w:rPr>
          <w:rFonts w:ascii="Times New Roman" w:hAnsi="Times New Roman" w:cs="Times New Roman"/>
        </w:rPr>
        <w:t>behavior and decision-making of governments, elites, and civil society actors</w:t>
      </w:r>
      <w:r w:rsidR="00FF09EC">
        <w:rPr>
          <w:rFonts w:ascii="Times New Roman" w:hAnsi="Times New Roman" w:cs="Times New Roman"/>
        </w:rPr>
        <w:t>, both</w:t>
      </w:r>
      <w:r w:rsidR="002A324F">
        <w:rPr>
          <w:rFonts w:ascii="Times New Roman" w:hAnsi="Times New Roman" w:cs="Times New Roman"/>
        </w:rPr>
        <w:t xml:space="preserve"> </w:t>
      </w:r>
      <w:r w:rsidR="00FD4CF5">
        <w:rPr>
          <w:rFonts w:ascii="Times New Roman" w:hAnsi="Times New Roman" w:cs="Times New Roman"/>
        </w:rPr>
        <w:t>domestically</w:t>
      </w:r>
      <w:r w:rsidR="002A324F">
        <w:rPr>
          <w:rFonts w:ascii="Times New Roman" w:hAnsi="Times New Roman" w:cs="Times New Roman"/>
        </w:rPr>
        <w:t xml:space="preserve"> </w:t>
      </w:r>
      <w:r w:rsidR="00FD4CF5">
        <w:rPr>
          <w:rFonts w:ascii="Times New Roman" w:hAnsi="Times New Roman" w:cs="Times New Roman"/>
        </w:rPr>
        <w:t xml:space="preserve">and </w:t>
      </w:r>
      <w:r w:rsidR="002A324F">
        <w:rPr>
          <w:rFonts w:ascii="Times New Roman" w:hAnsi="Times New Roman" w:cs="Times New Roman"/>
        </w:rPr>
        <w:t>across borders</w:t>
      </w:r>
      <w:r w:rsidR="001619FA">
        <w:rPr>
          <w:rFonts w:ascii="Times New Roman" w:hAnsi="Times New Roman" w:cs="Times New Roman"/>
        </w:rPr>
        <w:t xml:space="preserve">. </w:t>
      </w:r>
    </w:p>
    <w:p w14:paraId="32D94E00" w14:textId="77777777" w:rsidR="008A4244" w:rsidRPr="00480D20" w:rsidRDefault="008A4244">
      <w:pPr>
        <w:spacing w:after="0" w:line="480" w:lineRule="auto"/>
        <w:jc w:val="both"/>
        <w:rPr>
          <w:rFonts w:ascii="Times New Roman" w:hAnsi="Times New Roman" w:cs="Times New Roman"/>
        </w:rPr>
      </w:pPr>
    </w:p>
    <w:p w14:paraId="5BC93EA1" w14:textId="64935837" w:rsidR="009F55B2" w:rsidRPr="0064223D" w:rsidRDefault="009F55B2" w:rsidP="0076365B">
      <w:pPr>
        <w:pStyle w:val="Heading2"/>
        <w:spacing w:before="0" w:line="480" w:lineRule="auto"/>
      </w:pPr>
      <w:r w:rsidRPr="0064223D">
        <w:t>Conclusion</w:t>
      </w:r>
    </w:p>
    <w:p w14:paraId="178FA1FA" w14:textId="2B9504BF" w:rsidR="006B609D" w:rsidRDefault="006B609D" w:rsidP="0076365B">
      <w:pPr>
        <w:spacing w:after="0" w:line="480" w:lineRule="auto"/>
        <w:jc w:val="both"/>
        <w:rPr>
          <w:rFonts w:ascii="Times New Roman" w:hAnsi="Times New Roman" w:cs="Times New Roman"/>
        </w:rPr>
      </w:pPr>
      <w:r>
        <w:rPr>
          <w:rFonts w:ascii="Times New Roman" w:hAnsi="Times New Roman" w:cs="Times New Roman"/>
        </w:rPr>
        <w:t>Th</w:t>
      </w:r>
      <w:r w:rsidR="00DB2490">
        <w:rPr>
          <w:rFonts w:ascii="Times New Roman" w:hAnsi="Times New Roman" w:cs="Times New Roman"/>
        </w:rPr>
        <w:t>is</w:t>
      </w:r>
      <w:r>
        <w:rPr>
          <w:rFonts w:ascii="Times New Roman" w:hAnsi="Times New Roman" w:cs="Times New Roman"/>
        </w:rPr>
        <w:t xml:space="preserve"> article has </w:t>
      </w:r>
      <w:r w:rsidR="00A717EC">
        <w:rPr>
          <w:rFonts w:ascii="Times New Roman" w:hAnsi="Times New Roman" w:cs="Times New Roman"/>
        </w:rPr>
        <w:t>responded to the limitations of</w:t>
      </w:r>
      <w:r>
        <w:rPr>
          <w:rFonts w:ascii="Times New Roman" w:hAnsi="Times New Roman" w:cs="Times New Roman"/>
        </w:rPr>
        <w:t xml:space="preserve"> </w:t>
      </w:r>
      <w:r w:rsidR="00623287">
        <w:rPr>
          <w:rFonts w:ascii="Times New Roman" w:hAnsi="Times New Roman" w:cs="Times New Roman"/>
        </w:rPr>
        <w:t xml:space="preserve">traditional </w:t>
      </w:r>
      <w:r w:rsidR="00A717EC">
        <w:rPr>
          <w:rFonts w:ascii="Times New Roman" w:hAnsi="Times New Roman" w:cs="Times New Roman"/>
        </w:rPr>
        <w:t xml:space="preserve">liberal and critical </w:t>
      </w:r>
      <w:r>
        <w:rPr>
          <w:rFonts w:ascii="Times New Roman" w:hAnsi="Times New Roman" w:cs="Times New Roman"/>
        </w:rPr>
        <w:t>discussion</w:t>
      </w:r>
      <w:r w:rsidR="00623287">
        <w:rPr>
          <w:rFonts w:ascii="Times New Roman" w:hAnsi="Times New Roman" w:cs="Times New Roman"/>
        </w:rPr>
        <w:t>s</w:t>
      </w:r>
      <w:r>
        <w:rPr>
          <w:rFonts w:ascii="Times New Roman" w:hAnsi="Times New Roman" w:cs="Times New Roman"/>
        </w:rPr>
        <w:t xml:space="preserve"> of </w:t>
      </w:r>
      <w:r w:rsidR="00EC0354">
        <w:rPr>
          <w:rFonts w:ascii="Times New Roman" w:hAnsi="Times New Roman" w:cs="Times New Roman"/>
        </w:rPr>
        <w:t>SM</w:t>
      </w:r>
      <w:r w:rsidR="00623287">
        <w:rPr>
          <w:rFonts w:ascii="Times New Roman" w:hAnsi="Times New Roman" w:cs="Times New Roman"/>
        </w:rPr>
        <w:t xml:space="preserve"> in IR </w:t>
      </w:r>
      <w:r w:rsidR="00A717EC">
        <w:rPr>
          <w:rFonts w:ascii="Times New Roman" w:hAnsi="Times New Roman" w:cs="Times New Roman"/>
        </w:rPr>
        <w:t xml:space="preserve">that </w:t>
      </w:r>
      <w:r w:rsidR="00623287">
        <w:rPr>
          <w:rFonts w:ascii="Times New Roman" w:hAnsi="Times New Roman" w:cs="Times New Roman"/>
        </w:rPr>
        <w:t>have</w:t>
      </w:r>
      <w:r>
        <w:rPr>
          <w:rFonts w:ascii="Times New Roman" w:hAnsi="Times New Roman" w:cs="Times New Roman"/>
        </w:rPr>
        <w:t xml:space="preserve"> </w:t>
      </w:r>
      <w:r w:rsidR="00116157">
        <w:rPr>
          <w:rFonts w:ascii="Times New Roman" w:hAnsi="Times New Roman" w:cs="Times New Roman"/>
        </w:rPr>
        <w:t xml:space="preserve">too often </w:t>
      </w:r>
      <w:r>
        <w:rPr>
          <w:rFonts w:ascii="Times New Roman" w:hAnsi="Times New Roman" w:cs="Times New Roman"/>
        </w:rPr>
        <w:t xml:space="preserve">been </w:t>
      </w:r>
      <w:r w:rsidR="004128A7">
        <w:rPr>
          <w:rFonts w:ascii="Times New Roman" w:hAnsi="Times New Roman" w:cs="Times New Roman"/>
        </w:rPr>
        <w:t xml:space="preserve">circumscribed by </w:t>
      </w:r>
      <w:r>
        <w:rPr>
          <w:rFonts w:ascii="Times New Roman" w:hAnsi="Times New Roman" w:cs="Times New Roman"/>
        </w:rPr>
        <w:t xml:space="preserve">teleological </w:t>
      </w:r>
      <w:r w:rsidR="00A717EC">
        <w:rPr>
          <w:rFonts w:ascii="Times New Roman" w:hAnsi="Times New Roman" w:cs="Times New Roman"/>
        </w:rPr>
        <w:t xml:space="preserve">assumptions with respect to </w:t>
      </w:r>
      <w:r w:rsidR="00D07F62">
        <w:rPr>
          <w:rFonts w:ascii="Times New Roman" w:hAnsi="Times New Roman" w:cs="Times New Roman"/>
        </w:rPr>
        <w:t xml:space="preserve">the role of </w:t>
      </w:r>
      <w:r w:rsidR="00EC0354">
        <w:rPr>
          <w:rFonts w:ascii="Times New Roman" w:hAnsi="Times New Roman" w:cs="Times New Roman"/>
        </w:rPr>
        <w:t>SM</w:t>
      </w:r>
      <w:r>
        <w:rPr>
          <w:rFonts w:ascii="Times New Roman" w:hAnsi="Times New Roman" w:cs="Times New Roman"/>
        </w:rPr>
        <w:t xml:space="preserve"> </w:t>
      </w:r>
      <w:r w:rsidR="00A717EC">
        <w:rPr>
          <w:rFonts w:ascii="Times New Roman" w:hAnsi="Times New Roman" w:cs="Times New Roman"/>
        </w:rPr>
        <w:t xml:space="preserve">in countering </w:t>
      </w:r>
      <w:r w:rsidR="00D50F58">
        <w:rPr>
          <w:rFonts w:ascii="Times New Roman" w:hAnsi="Times New Roman" w:cs="Times New Roman"/>
        </w:rPr>
        <w:lastRenderedPageBreak/>
        <w:t>the excesses and exclusions at play in international politics</w:t>
      </w:r>
      <w:r>
        <w:rPr>
          <w:rFonts w:ascii="Times New Roman" w:hAnsi="Times New Roman" w:cs="Times New Roman"/>
        </w:rPr>
        <w:t xml:space="preserve">. </w:t>
      </w:r>
      <w:r w:rsidR="00A717EC">
        <w:rPr>
          <w:rFonts w:ascii="Times New Roman" w:hAnsi="Times New Roman" w:cs="Times New Roman"/>
        </w:rPr>
        <w:t xml:space="preserve">Since </w:t>
      </w:r>
      <w:r w:rsidR="00EC0354">
        <w:rPr>
          <w:rFonts w:ascii="Times New Roman" w:hAnsi="Times New Roman" w:cs="Times New Roman"/>
        </w:rPr>
        <w:t>SM</w:t>
      </w:r>
      <w:r w:rsidR="000E6463">
        <w:rPr>
          <w:rFonts w:ascii="Times New Roman" w:hAnsi="Times New Roman" w:cs="Times New Roman"/>
        </w:rPr>
        <w:t xml:space="preserve"> rarely coincide with the reductive categories through which social action is generally schematized</w:t>
      </w:r>
      <w:r w:rsidR="00A717EC">
        <w:rPr>
          <w:rFonts w:ascii="Times New Roman" w:hAnsi="Times New Roman" w:cs="Times New Roman"/>
        </w:rPr>
        <w:t xml:space="preserve">, </w:t>
      </w:r>
      <w:r w:rsidR="00116157">
        <w:rPr>
          <w:rFonts w:ascii="Times New Roman" w:hAnsi="Times New Roman" w:cs="Times New Roman"/>
        </w:rPr>
        <w:t>we have</w:t>
      </w:r>
      <w:r w:rsidR="00A717EC">
        <w:rPr>
          <w:rFonts w:ascii="Times New Roman" w:hAnsi="Times New Roman" w:cs="Times New Roman"/>
        </w:rPr>
        <w:t xml:space="preserve"> put forward an alternative relational framework for understanding SM in world politics</w:t>
      </w:r>
      <w:r w:rsidR="000E6463">
        <w:rPr>
          <w:rFonts w:ascii="Times New Roman" w:hAnsi="Times New Roman" w:cs="Times New Roman"/>
        </w:rPr>
        <w:t>.</w:t>
      </w:r>
      <w:r w:rsidR="00DB2490">
        <w:rPr>
          <w:rFonts w:ascii="Times New Roman" w:hAnsi="Times New Roman" w:cs="Times New Roman"/>
        </w:rPr>
        <w:t xml:space="preserve"> </w:t>
      </w:r>
      <w:r w:rsidR="00EC0354">
        <w:rPr>
          <w:rFonts w:ascii="Times New Roman" w:hAnsi="Times New Roman" w:cs="Times New Roman"/>
        </w:rPr>
        <w:t>SM</w:t>
      </w:r>
      <w:r w:rsidR="00ED63CF" w:rsidRPr="001F137D">
        <w:rPr>
          <w:rFonts w:ascii="Times New Roman" w:hAnsi="Times New Roman" w:cs="Times New Roman"/>
        </w:rPr>
        <w:t xml:space="preserve"> include multiple reactionary, nationalist, fundamentalist, </w:t>
      </w:r>
      <w:r w:rsidR="00C36FCD">
        <w:rPr>
          <w:rFonts w:ascii="Times New Roman" w:hAnsi="Times New Roman" w:cs="Times New Roman"/>
        </w:rPr>
        <w:t>and exclusi</w:t>
      </w:r>
      <w:r w:rsidR="00E90A50">
        <w:rPr>
          <w:rFonts w:ascii="Times New Roman" w:hAnsi="Times New Roman" w:cs="Times New Roman"/>
        </w:rPr>
        <w:t>onary</w:t>
      </w:r>
      <w:r w:rsidR="00ED63CF" w:rsidRPr="001F137D">
        <w:rPr>
          <w:rFonts w:ascii="Times New Roman" w:hAnsi="Times New Roman" w:cs="Times New Roman"/>
        </w:rPr>
        <w:t xml:space="preserve"> movements which do not easily fit </w:t>
      </w:r>
      <w:r w:rsidR="00A717EC">
        <w:rPr>
          <w:rFonts w:ascii="Times New Roman" w:hAnsi="Times New Roman" w:cs="Times New Roman"/>
        </w:rPr>
        <w:t xml:space="preserve">traditional </w:t>
      </w:r>
      <w:r w:rsidR="00ED63CF" w:rsidRPr="001F137D">
        <w:rPr>
          <w:rFonts w:ascii="Times New Roman" w:hAnsi="Times New Roman" w:cs="Times New Roman"/>
        </w:rPr>
        <w:t xml:space="preserve">progressivist assumptions. </w:t>
      </w:r>
      <w:r w:rsidR="00ED63CF">
        <w:rPr>
          <w:rFonts w:ascii="Times New Roman" w:hAnsi="Times New Roman" w:cs="Times New Roman"/>
        </w:rPr>
        <w:t xml:space="preserve">Moreover, </w:t>
      </w:r>
      <w:r w:rsidR="00C36FCD">
        <w:rPr>
          <w:rFonts w:ascii="Times New Roman" w:hAnsi="Times New Roman" w:cs="Times New Roman"/>
        </w:rPr>
        <w:t xml:space="preserve">some contemporary </w:t>
      </w:r>
      <w:r w:rsidR="00EC0354">
        <w:rPr>
          <w:rFonts w:ascii="Times New Roman" w:hAnsi="Times New Roman" w:cs="Times New Roman"/>
        </w:rPr>
        <w:t>SM</w:t>
      </w:r>
      <w:r w:rsidR="00C36FCD">
        <w:rPr>
          <w:rFonts w:ascii="Times New Roman" w:hAnsi="Times New Roman" w:cs="Times New Roman"/>
        </w:rPr>
        <w:t xml:space="preserve"> expressions</w:t>
      </w:r>
      <w:r w:rsidR="00236BB5">
        <w:rPr>
          <w:rFonts w:ascii="Times New Roman" w:hAnsi="Times New Roman" w:cs="Times New Roman"/>
        </w:rPr>
        <w:t xml:space="preserve"> </w:t>
      </w:r>
      <w:r w:rsidR="00C36FCD">
        <w:rPr>
          <w:rFonts w:ascii="Times New Roman" w:hAnsi="Times New Roman" w:cs="Times New Roman"/>
        </w:rPr>
        <w:t>do not fit</w:t>
      </w:r>
      <w:r w:rsidR="00236BB5">
        <w:rPr>
          <w:rFonts w:ascii="Times New Roman" w:hAnsi="Times New Roman" w:cs="Times New Roman"/>
        </w:rPr>
        <w:t xml:space="preserve"> classical collective actor</w:t>
      </w:r>
      <w:r w:rsidR="00C36FCD">
        <w:rPr>
          <w:rFonts w:ascii="Times New Roman" w:hAnsi="Times New Roman" w:cs="Times New Roman"/>
        </w:rPr>
        <w:t xml:space="preserve"> formats</w:t>
      </w:r>
      <w:r w:rsidR="00236BB5">
        <w:rPr>
          <w:rFonts w:ascii="Times New Roman" w:hAnsi="Times New Roman" w:cs="Times New Roman"/>
        </w:rPr>
        <w:t xml:space="preserve"> with clear identities, interests, and organizational boundaries, </w:t>
      </w:r>
      <w:r w:rsidR="00E90A50">
        <w:rPr>
          <w:rFonts w:ascii="Times New Roman" w:hAnsi="Times New Roman" w:cs="Times New Roman"/>
        </w:rPr>
        <w:t>and they do not</w:t>
      </w:r>
      <w:r w:rsidR="00214A02">
        <w:rPr>
          <w:rFonts w:ascii="Times New Roman" w:hAnsi="Times New Roman" w:cs="Times New Roman"/>
        </w:rPr>
        <w:t xml:space="preserve"> necessarily</w:t>
      </w:r>
      <w:r w:rsidR="0091721D">
        <w:rPr>
          <w:rFonts w:ascii="Times New Roman" w:hAnsi="Times New Roman" w:cs="Times New Roman"/>
        </w:rPr>
        <w:t xml:space="preserve"> </w:t>
      </w:r>
      <w:r w:rsidR="00E90A50">
        <w:rPr>
          <w:rFonts w:ascii="Times New Roman" w:hAnsi="Times New Roman" w:cs="Times New Roman"/>
        </w:rPr>
        <w:t>advance</w:t>
      </w:r>
      <w:r w:rsidR="0091721D">
        <w:rPr>
          <w:rFonts w:ascii="Times New Roman" w:hAnsi="Times New Roman" w:cs="Times New Roman"/>
        </w:rPr>
        <w:t xml:space="preserve"> coherent</w:t>
      </w:r>
      <w:r w:rsidR="00C36FCD">
        <w:rPr>
          <w:rFonts w:ascii="Times New Roman" w:hAnsi="Times New Roman" w:cs="Times New Roman"/>
        </w:rPr>
        <w:t xml:space="preserve"> grievances,</w:t>
      </w:r>
      <w:r w:rsidR="00101C21">
        <w:rPr>
          <w:rFonts w:ascii="Times New Roman" w:hAnsi="Times New Roman" w:cs="Times New Roman"/>
        </w:rPr>
        <w:t xml:space="preserve"> policy</w:t>
      </w:r>
      <w:r w:rsidR="0091721D">
        <w:rPr>
          <w:rFonts w:ascii="Times New Roman" w:hAnsi="Times New Roman" w:cs="Times New Roman"/>
        </w:rPr>
        <w:t xml:space="preserve"> </w:t>
      </w:r>
      <w:r w:rsidR="00C36FCD">
        <w:rPr>
          <w:rFonts w:ascii="Times New Roman" w:hAnsi="Times New Roman" w:cs="Times New Roman"/>
        </w:rPr>
        <w:t xml:space="preserve">demands, </w:t>
      </w:r>
      <w:r w:rsidR="00101C21">
        <w:rPr>
          <w:rFonts w:ascii="Times New Roman" w:hAnsi="Times New Roman" w:cs="Times New Roman"/>
        </w:rPr>
        <w:t>or moral message</w:t>
      </w:r>
      <w:r w:rsidR="00E90A50">
        <w:rPr>
          <w:rFonts w:ascii="Times New Roman" w:hAnsi="Times New Roman" w:cs="Times New Roman"/>
        </w:rPr>
        <w:t>s</w:t>
      </w:r>
      <w:r w:rsidR="00236BB5">
        <w:rPr>
          <w:rFonts w:ascii="Times New Roman" w:hAnsi="Times New Roman" w:cs="Times New Roman"/>
        </w:rPr>
        <w:t>. S</w:t>
      </w:r>
      <w:r w:rsidR="00DB2490">
        <w:rPr>
          <w:rFonts w:ascii="Times New Roman" w:hAnsi="Times New Roman" w:cs="Times New Roman"/>
        </w:rPr>
        <w:t>ocial and protest movements can be both democratic and nationalist (</w:t>
      </w:r>
      <w:r w:rsidR="00623287">
        <w:rPr>
          <w:rFonts w:ascii="Times New Roman" w:hAnsi="Times New Roman" w:cs="Times New Roman"/>
        </w:rPr>
        <w:t>as in many recent</w:t>
      </w:r>
      <w:r w:rsidR="00DB2490">
        <w:rPr>
          <w:rFonts w:ascii="Times New Roman" w:hAnsi="Times New Roman" w:cs="Times New Roman"/>
        </w:rPr>
        <w:t xml:space="preserve"> color revolutions and secessionist movements), anti-regime and conservative (</w:t>
      </w:r>
      <w:r w:rsidR="00623287">
        <w:rPr>
          <w:rFonts w:ascii="Times New Roman" w:hAnsi="Times New Roman" w:cs="Times New Roman"/>
        </w:rPr>
        <w:t xml:space="preserve">such as </w:t>
      </w:r>
      <w:r w:rsidR="00DB2490">
        <w:rPr>
          <w:rFonts w:ascii="Times New Roman" w:hAnsi="Times New Roman" w:cs="Times New Roman"/>
        </w:rPr>
        <w:t>recent middle-class protests in South America), radical and liberal (libertarianism</w:t>
      </w:r>
      <w:r w:rsidR="000E6463">
        <w:rPr>
          <w:rFonts w:ascii="Times New Roman" w:hAnsi="Times New Roman" w:cs="Times New Roman"/>
        </w:rPr>
        <w:t>, feminism</w:t>
      </w:r>
      <w:r w:rsidR="00DB2490">
        <w:rPr>
          <w:rFonts w:ascii="Times New Roman" w:hAnsi="Times New Roman" w:cs="Times New Roman"/>
        </w:rPr>
        <w:t>), counter-hegemonic and excl</w:t>
      </w:r>
      <w:r w:rsidR="000E6463">
        <w:rPr>
          <w:rFonts w:ascii="Times New Roman" w:hAnsi="Times New Roman" w:cs="Times New Roman"/>
        </w:rPr>
        <w:t>usive (religious fundamentalism</w:t>
      </w:r>
      <w:r w:rsidR="00DB2490">
        <w:rPr>
          <w:rFonts w:ascii="Times New Roman" w:hAnsi="Times New Roman" w:cs="Times New Roman"/>
        </w:rPr>
        <w:t>), pro-market and nationalist (Brexit</w:t>
      </w:r>
      <w:r w:rsidR="005C48A2">
        <w:rPr>
          <w:rFonts w:ascii="Times New Roman" w:hAnsi="Times New Roman" w:cs="Times New Roman"/>
        </w:rPr>
        <w:t>), or pro-European and nativist</w:t>
      </w:r>
      <w:r w:rsidR="00DB2490">
        <w:rPr>
          <w:rFonts w:ascii="Times New Roman" w:hAnsi="Times New Roman" w:cs="Times New Roman"/>
        </w:rPr>
        <w:t xml:space="preserve"> (many European right-wing movements). </w:t>
      </w:r>
    </w:p>
    <w:p w14:paraId="7549155A" w14:textId="1CD2E4D5" w:rsidR="008B7C11" w:rsidRDefault="007C0863" w:rsidP="0076365B">
      <w:pPr>
        <w:spacing w:after="0" w:line="480" w:lineRule="auto"/>
        <w:jc w:val="both"/>
        <w:rPr>
          <w:rFonts w:ascii="Times New Roman" w:hAnsi="Times New Roman" w:cs="Times New Roman"/>
        </w:rPr>
      </w:pPr>
      <w:r>
        <w:rPr>
          <w:rFonts w:ascii="Times New Roman" w:hAnsi="Times New Roman" w:cs="Times New Roman"/>
        </w:rPr>
        <w:tab/>
        <w:t>IR theoriz</w:t>
      </w:r>
      <w:r w:rsidR="00623287">
        <w:rPr>
          <w:rFonts w:ascii="Times New Roman" w:hAnsi="Times New Roman" w:cs="Times New Roman"/>
        </w:rPr>
        <w:t>ation</w:t>
      </w:r>
      <w:r>
        <w:rPr>
          <w:rFonts w:ascii="Times New Roman" w:hAnsi="Times New Roman" w:cs="Times New Roman"/>
        </w:rPr>
        <w:t xml:space="preserve"> needs to widen its scope</w:t>
      </w:r>
      <w:r w:rsidR="00E57332">
        <w:rPr>
          <w:rFonts w:ascii="Times New Roman" w:hAnsi="Times New Roman" w:cs="Times New Roman"/>
        </w:rPr>
        <w:t xml:space="preserve"> beyond the participation of local movements in global </w:t>
      </w:r>
      <w:r w:rsidR="000E6463">
        <w:rPr>
          <w:rFonts w:ascii="Times New Roman" w:hAnsi="Times New Roman" w:cs="Times New Roman"/>
        </w:rPr>
        <w:t xml:space="preserve">advocacy </w:t>
      </w:r>
      <w:r w:rsidR="00E57332">
        <w:rPr>
          <w:rFonts w:ascii="Times New Roman" w:hAnsi="Times New Roman" w:cs="Times New Roman"/>
        </w:rPr>
        <w:t xml:space="preserve">networks or </w:t>
      </w:r>
      <w:r w:rsidR="0093787E">
        <w:rPr>
          <w:rFonts w:ascii="Times New Roman" w:hAnsi="Times New Roman" w:cs="Times New Roman"/>
        </w:rPr>
        <w:t xml:space="preserve">the transnational </w:t>
      </w:r>
      <w:r w:rsidR="00FE2810">
        <w:rPr>
          <w:rFonts w:ascii="Times New Roman" w:hAnsi="Times New Roman" w:cs="Times New Roman"/>
        </w:rPr>
        <w:t>discourses</w:t>
      </w:r>
      <w:r w:rsidR="00E57332">
        <w:rPr>
          <w:rFonts w:ascii="Times New Roman" w:hAnsi="Times New Roman" w:cs="Times New Roman"/>
        </w:rPr>
        <w:t xml:space="preserve"> </w:t>
      </w:r>
      <w:r w:rsidR="0093787E">
        <w:rPr>
          <w:rFonts w:ascii="Times New Roman" w:hAnsi="Times New Roman" w:cs="Times New Roman"/>
        </w:rPr>
        <w:t>stemming from a</w:t>
      </w:r>
      <w:r w:rsidR="00FE2810">
        <w:rPr>
          <w:rFonts w:ascii="Times New Roman" w:hAnsi="Times New Roman" w:cs="Times New Roman"/>
        </w:rPr>
        <w:t xml:space="preserve"> diffuse</w:t>
      </w:r>
      <w:r w:rsidR="000E6463">
        <w:rPr>
          <w:rFonts w:ascii="Times New Roman" w:hAnsi="Times New Roman" w:cs="Times New Roman"/>
        </w:rPr>
        <w:t xml:space="preserve"> </w:t>
      </w:r>
      <w:r w:rsidR="00E57332">
        <w:rPr>
          <w:rFonts w:ascii="Times New Roman" w:hAnsi="Times New Roman" w:cs="Times New Roman"/>
        </w:rPr>
        <w:t xml:space="preserve">global civil society. </w:t>
      </w:r>
      <w:r w:rsidR="0064652A">
        <w:rPr>
          <w:rFonts w:ascii="Times New Roman" w:hAnsi="Times New Roman" w:cs="Times New Roman"/>
        </w:rPr>
        <w:t>This article has</w:t>
      </w:r>
      <w:r w:rsidR="00E57332">
        <w:rPr>
          <w:rFonts w:ascii="Times New Roman" w:hAnsi="Times New Roman" w:cs="Times New Roman"/>
        </w:rPr>
        <w:t xml:space="preserve"> provided a way forward by drawing from </w:t>
      </w:r>
      <w:r w:rsidR="00987399">
        <w:rPr>
          <w:rFonts w:ascii="Times New Roman" w:hAnsi="Times New Roman" w:cs="Times New Roman"/>
        </w:rPr>
        <w:t xml:space="preserve">ES and </w:t>
      </w:r>
      <w:proofErr w:type="spellStart"/>
      <w:r w:rsidR="00987399">
        <w:rPr>
          <w:rFonts w:ascii="Times New Roman" w:hAnsi="Times New Roman" w:cs="Times New Roman"/>
        </w:rPr>
        <w:t>Luhmannian</w:t>
      </w:r>
      <w:proofErr w:type="spellEnd"/>
      <w:r w:rsidR="00987399">
        <w:rPr>
          <w:rFonts w:ascii="Times New Roman" w:hAnsi="Times New Roman" w:cs="Times New Roman"/>
        </w:rPr>
        <w:t xml:space="preserve"> approaches</w:t>
      </w:r>
      <w:r w:rsidR="00BC6485">
        <w:rPr>
          <w:rFonts w:ascii="Times New Roman" w:hAnsi="Times New Roman" w:cs="Times New Roman"/>
        </w:rPr>
        <w:t xml:space="preserve">. </w:t>
      </w:r>
      <w:r w:rsidR="005507DE">
        <w:rPr>
          <w:rFonts w:ascii="Times New Roman" w:hAnsi="Times New Roman" w:cs="Times New Roman"/>
        </w:rPr>
        <w:t>Through</w:t>
      </w:r>
      <w:r w:rsidR="00BC6485">
        <w:rPr>
          <w:rFonts w:ascii="Times New Roman" w:hAnsi="Times New Roman" w:cs="Times New Roman"/>
        </w:rPr>
        <w:t xml:space="preserve"> the </w:t>
      </w:r>
      <w:r w:rsidR="000E6463">
        <w:rPr>
          <w:rFonts w:ascii="Times New Roman" w:hAnsi="Times New Roman" w:cs="Times New Roman"/>
        </w:rPr>
        <w:t>ES</w:t>
      </w:r>
      <w:r w:rsidR="00BC6485">
        <w:rPr>
          <w:rFonts w:ascii="Times New Roman" w:hAnsi="Times New Roman" w:cs="Times New Roman"/>
        </w:rPr>
        <w:t xml:space="preserve">’s elegant </w:t>
      </w:r>
      <w:r w:rsidR="00141E2B">
        <w:rPr>
          <w:rFonts w:ascii="Times New Roman" w:hAnsi="Times New Roman" w:cs="Times New Roman"/>
        </w:rPr>
        <w:t>framework,</w:t>
      </w:r>
      <w:r w:rsidR="00BC6485">
        <w:rPr>
          <w:rFonts w:ascii="Times New Roman" w:hAnsi="Times New Roman" w:cs="Times New Roman"/>
        </w:rPr>
        <w:t xml:space="preserve"> </w:t>
      </w:r>
      <w:r w:rsidR="0064652A">
        <w:rPr>
          <w:rFonts w:ascii="Times New Roman" w:hAnsi="Times New Roman" w:cs="Times New Roman"/>
        </w:rPr>
        <w:t>the article has</w:t>
      </w:r>
      <w:r w:rsidR="00236BB5">
        <w:rPr>
          <w:rFonts w:ascii="Times New Roman" w:hAnsi="Times New Roman" w:cs="Times New Roman"/>
        </w:rPr>
        <w:t xml:space="preserve"> </w:t>
      </w:r>
      <w:r w:rsidR="00BC6485">
        <w:rPr>
          <w:rFonts w:ascii="Times New Roman" w:hAnsi="Times New Roman" w:cs="Times New Roman"/>
        </w:rPr>
        <w:t xml:space="preserve">elaborated the wider range of interactional </w:t>
      </w:r>
      <w:r w:rsidR="00F03C4B">
        <w:rPr>
          <w:rFonts w:ascii="Times New Roman" w:hAnsi="Times New Roman" w:cs="Times New Roman"/>
        </w:rPr>
        <w:t xml:space="preserve">analytical </w:t>
      </w:r>
      <w:r w:rsidR="00BC6485">
        <w:rPr>
          <w:rFonts w:ascii="Times New Roman" w:hAnsi="Times New Roman" w:cs="Times New Roman"/>
        </w:rPr>
        <w:t>possibilities</w:t>
      </w:r>
      <w:r w:rsidR="00F03C4B">
        <w:rPr>
          <w:rFonts w:ascii="Times New Roman" w:hAnsi="Times New Roman" w:cs="Times New Roman"/>
        </w:rPr>
        <w:t xml:space="preserve"> </w:t>
      </w:r>
      <w:r w:rsidR="007D69AB">
        <w:rPr>
          <w:rFonts w:ascii="Times New Roman" w:hAnsi="Times New Roman" w:cs="Times New Roman"/>
        </w:rPr>
        <w:t xml:space="preserve">through a typology </w:t>
      </w:r>
      <w:r w:rsidR="00F03C4B">
        <w:rPr>
          <w:rFonts w:ascii="Times New Roman" w:hAnsi="Times New Roman" w:cs="Times New Roman"/>
        </w:rPr>
        <w:t xml:space="preserve">of social movement ideologies. This has two advantages. First, it avoids </w:t>
      </w:r>
      <w:r w:rsidR="00AD1086">
        <w:rPr>
          <w:rFonts w:ascii="Times New Roman" w:hAnsi="Times New Roman" w:cs="Times New Roman"/>
        </w:rPr>
        <w:t>axiomatic</w:t>
      </w:r>
      <w:r w:rsidR="007A6880">
        <w:rPr>
          <w:rFonts w:ascii="Times New Roman" w:hAnsi="Times New Roman" w:cs="Times New Roman"/>
        </w:rPr>
        <w:t>ally</w:t>
      </w:r>
      <w:r w:rsidR="00AD1086">
        <w:rPr>
          <w:rFonts w:ascii="Times New Roman" w:hAnsi="Times New Roman" w:cs="Times New Roman"/>
        </w:rPr>
        <w:t xml:space="preserve"> </w:t>
      </w:r>
      <w:r w:rsidR="007D69AB">
        <w:rPr>
          <w:rFonts w:ascii="Times New Roman" w:hAnsi="Times New Roman" w:cs="Times New Roman"/>
        </w:rPr>
        <w:t>assuming</w:t>
      </w:r>
      <w:r w:rsidR="00F03C4B">
        <w:rPr>
          <w:rFonts w:ascii="Times New Roman" w:hAnsi="Times New Roman" w:cs="Times New Roman"/>
        </w:rPr>
        <w:t xml:space="preserve"> </w:t>
      </w:r>
      <w:r w:rsidR="00EC0354">
        <w:rPr>
          <w:rFonts w:ascii="Times New Roman" w:hAnsi="Times New Roman" w:cs="Times New Roman"/>
        </w:rPr>
        <w:t>SM</w:t>
      </w:r>
      <w:r w:rsidR="00F03C4B">
        <w:rPr>
          <w:rFonts w:ascii="Times New Roman" w:hAnsi="Times New Roman" w:cs="Times New Roman"/>
        </w:rPr>
        <w:t xml:space="preserve"> </w:t>
      </w:r>
      <w:r w:rsidR="007D69AB">
        <w:rPr>
          <w:rFonts w:ascii="Times New Roman" w:hAnsi="Times New Roman" w:cs="Times New Roman"/>
        </w:rPr>
        <w:t>to be</w:t>
      </w:r>
      <w:r w:rsidR="00F03C4B">
        <w:rPr>
          <w:rFonts w:ascii="Times New Roman" w:hAnsi="Times New Roman" w:cs="Times New Roman"/>
        </w:rPr>
        <w:t xml:space="preserve"> representatives </w:t>
      </w:r>
      <w:r w:rsidR="00525DAF">
        <w:rPr>
          <w:rFonts w:ascii="Times New Roman" w:hAnsi="Times New Roman" w:cs="Times New Roman"/>
        </w:rPr>
        <w:t xml:space="preserve">of </w:t>
      </w:r>
      <w:r w:rsidR="007D69AB">
        <w:rPr>
          <w:rFonts w:ascii="Times New Roman" w:hAnsi="Times New Roman" w:cs="Times New Roman"/>
        </w:rPr>
        <w:t xml:space="preserve">a progressive </w:t>
      </w:r>
      <w:r w:rsidR="00525DAF">
        <w:rPr>
          <w:rFonts w:ascii="Times New Roman" w:hAnsi="Times New Roman" w:cs="Times New Roman"/>
        </w:rPr>
        <w:t>world</w:t>
      </w:r>
      <w:r w:rsidR="00343C1F">
        <w:rPr>
          <w:rFonts w:ascii="Times New Roman" w:hAnsi="Times New Roman" w:cs="Times New Roman"/>
        </w:rPr>
        <w:t xml:space="preserve"> (civil)</w:t>
      </w:r>
      <w:r w:rsidR="00525DAF">
        <w:rPr>
          <w:rFonts w:ascii="Times New Roman" w:hAnsi="Times New Roman" w:cs="Times New Roman"/>
        </w:rPr>
        <w:t xml:space="preserve"> society. Second, it </w:t>
      </w:r>
      <w:r w:rsidR="005507DE">
        <w:rPr>
          <w:rFonts w:ascii="Times New Roman" w:hAnsi="Times New Roman" w:cs="Times New Roman"/>
        </w:rPr>
        <w:t>specifies how</w:t>
      </w:r>
      <w:r w:rsidR="00F03C4B">
        <w:rPr>
          <w:rFonts w:ascii="Times New Roman" w:hAnsi="Times New Roman" w:cs="Times New Roman"/>
        </w:rPr>
        <w:t xml:space="preserve"> </w:t>
      </w:r>
      <w:r w:rsidR="005C48A2">
        <w:rPr>
          <w:rFonts w:ascii="Times New Roman" w:hAnsi="Times New Roman" w:cs="Times New Roman"/>
        </w:rPr>
        <w:t>movements</w:t>
      </w:r>
      <w:r w:rsidR="006238DA">
        <w:rPr>
          <w:rFonts w:ascii="Times New Roman" w:hAnsi="Times New Roman" w:cs="Times New Roman"/>
        </w:rPr>
        <w:t xml:space="preserve"> that</w:t>
      </w:r>
      <w:r w:rsidR="00F03C4B">
        <w:rPr>
          <w:rFonts w:ascii="Times New Roman" w:hAnsi="Times New Roman" w:cs="Times New Roman"/>
        </w:rPr>
        <w:t xml:space="preserve"> </w:t>
      </w:r>
      <w:r w:rsidR="006238DA">
        <w:rPr>
          <w:rFonts w:ascii="Times New Roman" w:hAnsi="Times New Roman" w:cs="Times New Roman"/>
        </w:rPr>
        <w:t xml:space="preserve">invoke and articulate different </w:t>
      </w:r>
      <w:r w:rsidR="005507DE">
        <w:rPr>
          <w:rFonts w:ascii="Times New Roman" w:hAnsi="Times New Roman" w:cs="Times New Roman"/>
        </w:rPr>
        <w:t>visions</w:t>
      </w:r>
      <w:r w:rsidR="007116BB">
        <w:rPr>
          <w:rFonts w:ascii="Times New Roman" w:hAnsi="Times New Roman" w:cs="Times New Roman"/>
        </w:rPr>
        <w:t xml:space="preserve"> of world</w:t>
      </w:r>
      <w:r w:rsidR="006238DA">
        <w:rPr>
          <w:rFonts w:ascii="Times New Roman" w:hAnsi="Times New Roman" w:cs="Times New Roman"/>
        </w:rPr>
        <w:t xml:space="preserve"> </w:t>
      </w:r>
      <w:r w:rsidR="00343C1F">
        <w:rPr>
          <w:rFonts w:ascii="Times New Roman" w:hAnsi="Times New Roman" w:cs="Times New Roman"/>
        </w:rPr>
        <w:t>order</w:t>
      </w:r>
      <w:r w:rsidR="007116BB">
        <w:rPr>
          <w:rFonts w:ascii="Times New Roman" w:hAnsi="Times New Roman" w:cs="Times New Roman"/>
        </w:rPr>
        <w:t xml:space="preserve"> </w:t>
      </w:r>
      <w:r w:rsidR="006238DA">
        <w:rPr>
          <w:rFonts w:ascii="Times New Roman" w:hAnsi="Times New Roman" w:cs="Times New Roman"/>
        </w:rPr>
        <w:t xml:space="preserve">(figure </w:t>
      </w:r>
      <w:r w:rsidR="00543B17">
        <w:rPr>
          <w:rFonts w:ascii="Times New Roman" w:hAnsi="Times New Roman" w:cs="Times New Roman"/>
        </w:rPr>
        <w:t>2</w:t>
      </w:r>
      <w:r w:rsidR="006238DA">
        <w:rPr>
          <w:rFonts w:ascii="Times New Roman" w:hAnsi="Times New Roman" w:cs="Times New Roman"/>
        </w:rPr>
        <w:t xml:space="preserve">) </w:t>
      </w:r>
      <w:r w:rsidR="005C48A2">
        <w:rPr>
          <w:rFonts w:ascii="Times New Roman" w:hAnsi="Times New Roman" w:cs="Times New Roman"/>
        </w:rPr>
        <w:t xml:space="preserve">may interact </w:t>
      </w:r>
      <w:r w:rsidR="00F03C4B">
        <w:rPr>
          <w:rFonts w:ascii="Times New Roman" w:hAnsi="Times New Roman" w:cs="Times New Roman"/>
        </w:rPr>
        <w:t xml:space="preserve">with </w:t>
      </w:r>
      <w:r w:rsidR="00343C1F">
        <w:rPr>
          <w:rFonts w:ascii="Times New Roman" w:hAnsi="Times New Roman" w:cs="Times New Roman"/>
        </w:rPr>
        <w:t xml:space="preserve">existing structures in that </w:t>
      </w:r>
      <w:r w:rsidR="005507DE">
        <w:rPr>
          <w:rFonts w:ascii="Times New Roman" w:hAnsi="Times New Roman" w:cs="Times New Roman"/>
        </w:rPr>
        <w:t>world order</w:t>
      </w:r>
      <w:r w:rsidR="00343C1F">
        <w:rPr>
          <w:rFonts w:ascii="Times New Roman" w:hAnsi="Times New Roman" w:cs="Times New Roman"/>
        </w:rPr>
        <w:t xml:space="preserve"> </w:t>
      </w:r>
      <w:r w:rsidR="005C48A2">
        <w:rPr>
          <w:rFonts w:ascii="Times New Roman" w:hAnsi="Times New Roman" w:cs="Times New Roman"/>
        </w:rPr>
        <w:t>to</w:t>
      </w:r>
      <w:r w:rsidR="005507DE">
        <w:rPr>
          <w:rFonts w:ascii="Times New Roman" w:hAnsi="Times New Roman" w:cs="Times New Roman"/>
        </w:rPr>
        <w:t xml:space="preserve"> </w:t>
      </w:r>
      <w:r w:rsidR="00343C1F">
        <w:rPr>
          <w:rFonts w:ascii="Times New Roman" w:hAnsi="Times New Roman" w:cs="Times New Roman"/>
        </w:rPr>
        <w:t>produce conflict</w:t>
      </w:r>
      <w:r w:rsidR="005C48A2">
        <w:rPr>
          <w:rFonts w:ascii="Times New Roman" w:hAnsi="Times New Roman" w:cs="Times New Roman"/>
        </w:rPr>
        <w:t>ual</w:t>
      </w:r>
      <w:r w:rsidR="005507DE">
        <w:rPr>
          <w:rFonts w:ascii="Times New Roman" w:hAnsi="Times New Roman" w:cs="Times New Roman"/>
        </w:rPr>
        <w:t xml:space="preserve">, </w:t>
      </w:r>
      <w:r w:rsidR="00343C1F">
        <w:rPr>
          <w:rFonts w:ascii="Times New Roman" w:hAnsi="Times New Roman" w:cs="Times New Roman"/>
        </w:rPr>
        <w:t xml:space="preserve">complementary, </w:t>
      </w:r>
      <w:r w:rsidR="005507DE">
        <w:rPr>
          <w:rFonts w:ascii="Times New Roman" w:hAnsi="Times New Roman" w:cs="Times New Roman"/>
        </w:rPr>
        <w:t xml:space="preserve">and </w:t>
      </w:r>
      <w:r w:rsidR="0093787E">
        <w:rPr>
          <w:rFonts w:ascii="Times New Roman" w:hAnsi="Times New Roman" w:cs="Times New Roman"/>
        </w:rPr>
        <w:t>intermediate alignments</w:t>
      </w:r>
      <w:r w:rsidR="00343C1F">
        <w:rPr>
          <w:rFonts w:ascii="Times New Roman" w:hAnsi="Times New Roman" w:cs="Times New Roman"/>
        </w:rPr>
        <w:t xml:space="preserve"> between movements and institutions</w:t>
      </w:r>
      <w:r w:rsidR="0093787E">
        <w:rPr>
          <w:rFonts w:ascii="Times New Roman" w:hAnsi="Times New Roman" w:cs="Times New Roman"/>
        </w:rPr>
        <w:t xml:space="preserve"> (figure 3). </w:t>
      </w:r>
      <w:r w:rsidR="007D69AB">
        <w:rPr>
          <w:rFonts w:ascii="Times New Roman" w:hAnsi="Times New Roman" w:cs="Times New Roman"/>
        </w:rPr>
        <w:t xml:space="preserve">With reference to </w:t>
      </w:r>
      <w:proofErr w:type="spellStart"/>
      <w:r w:rsidR="007D69AB">
        <w:rPr>
          <w:rFonts w:ascii="Times New Roman" w:hAnsi="Times New Roman" w:cs="Times New Roman"/>
        </w:rPr>
        <w:t>Luhmannian</w:t>
      </w:r>
      <w:proofErr w:type="spellEnd"/>
      <w:r w:rsidR="007D69AB">
        <w:rPr>
          <w:rFonts w:ascii="Times New Roman" w:hAnsi="Times New Roman" w:cs="Times New Roman"/>
        </w:rPr>
        <w:t xml:space="preserve"> Systems Theory</w:t>
      </w:r>
      <w:r w:rsidR="0093787E">
        <w:rPr>
          <w:rFonts w:ascii="Times New Roman" w:hAnsi="Times New Roman" w:cs="Times New Roman"/>
        </w:rPr>
        <w:t xml:space="preserve">, </w:t>
      </w:r>
      <w:r w:rsidR="007D69AB">
        <w:rPr>
          <w:rFonts w:ascii="Times New Roman" w:hAnsi="Times New Roman" w:cs="Times New Roman"/>
        </w:rPr>
        <w:t>the article</w:t>
      </w:r>
      <w:r w:rsidR="00343C1F">
        <w:rPr>
          <w:rFonts w:ascii="Times New Roman" w:hAnsi="Times New Roman" w:cs="Times New Roman"/>
        </w:rPr>
        <w:t xml:space="preserve"> </w:t>
      </w:r>
      <w:r w:rsidR="005C48A2">
        <w:rPr>
          <w:rFonts w:ascii="Times New Roman" w:hAnsi="Times New Roman" w:cs="Times New Roman"/>
        </w:rPr>
        <w:t>incorporate</w:t>
      </w:r>
      <w:r w:rsidR="0093787E">
        <w:rPr>
          <w:rFonts w:ascii="Times New Roman" w:hAnsi="Times New Roman" w:cs="Times New Roman"/>
        </w:rPr>
        <w:t>s</w:t>
      </w:r>
      <w:r w:rsidR="00343C1F">
        <w:rPr>
          <w:rFonts w:ascii="Times New Roman" w:hAnsi="Times New Roman" w:cs="Times New Roman"/>
        </w:rPr>
        <w:t xml:space="preserve"> this</w:t>
      </w:r>
      <w:r w:rsidR="005507DE">
        <w:rPr>
          <w:rFonts w:ascii="Times New Roman" w:hAnsi="Times New Roman" w:cs="Times New Roman"/>
        </w:rPr>
        <w:t xml:space="preserve"> </w:t>
      </w:r>
      <w:r w:rsidR="0093787E">
        <w:rPr>
          <w:rFonts w:ascii="Times New Roman" w:hAnsi="Times New Roman" w:cs="Times New Roman"/>
        </w:rPr>
        <w:t>sub-</w:t>
      </w:r>
      <w:r w:rsidR="00343C1F">
        <w:rPr>
          <w:rFonts w:ascii="Times New Roman" w:hAnsi="Times New Roman" w:cs="Times New Roman"/>
        </w:rPr>
        <w:t xml:space="preserve">set of interactions </w:t>
      </w:r>
      <w:r w:rsidR="005C48A2">
        <w:rPr>
          <w:rFonts w:ascii="Times New Roman" w:hAnsi="Times New Roman" w:cs="Times New Roman"/>
        </w:rPr>
        <w:t>within</w:t>
      </w:r>
      <w:r w:rsidR="00343C1F">
        <w:rPr>
          <w:rFonts w:ascii="Times New Roman" w:hAnsi="Times New Roman" w:cs="Times New Roman"/>
        </w:rPr>
        <w:t xml:space="preserve"> a wider paradigm of movements as </w:t>
      </w:r>
      <w:r w:rsidR="006F4DB0">
        <w:rPr>
          <w:rFonts w:ascii="Times New Roman" w:hAnsi="Times New Roman" w:cs="Times New Roman"/>
        </w:rPr>
        <w:t xml:space="preserve">social communications </w:t>
      </w:r>
      <w:r w:rsidR="0093787E">
        <w:rPr>
          <w:rFonts w:ascii="Times New Roman" w:hAnsi="Times New Roman" w:cs="Times New Roman"/>
        </w:rPr>
        <w:t>(figure 4)</w:t>
      </w:r>
      <w:r w:rsidR="00343C1F">
        <w:rPr>
          <w:rFonts w:ascii="Times New Roman" w:hAnsi="Times New Roman" w:cs="Times New Roman"/>
        </w:rPr>
        <w:t xml:space="preserve">. </w:t>
      </w:r>
      <w:r w:rsidR="0064652A">
        <w:rPr>
          <w:rFonts w:ascii="Times New Roman" w:hAnsi="Times New Roman" w:cs="Times New Roman"/>
        </w:rPr>
        <w:t xml:space="preserve">This </w:t>
      </w:r>
      <w:r w:rsidR="00525DAF" w:rsidRPr="005507DE">
        <w:rPr>
          <w:rFonts w:ascii="Times New Roman" w:hAnsi="Times New Roman" w:cs="Times New Roman"/>
        </w:rPr>
        <w:t xml:space="preserve">paradigm </w:t>
      </w:r>
      <w:r w:rsidR="005F2BF8" w:rsidRPr="005507DE">
        <w:rPr>
          <w:rFonts w:ascii="Times New Roman" w:hAnsi="Times New Roman" w:cs="Times New Roman"/>
        </w:rPr>
        <w:t xml:space="preserve">has </w:t>
      </w:r>
      <w:r w:rsidR="00234158">
        <w:rPr>
          <w:rFonts w:ascii="Times New Roman" w:hAnsi="Times New Roman" w:cs="Times New Roman"/>
        </w:rPr>
        <w:t>significant</w:t>
      </w:r>
      <w:r w:rsidR="005F2BF8" w:rsidRPr="005507DE">
        <w:rPr>
          <w:rFonts w:ascii="Times New Roman" w:hAnsi="Times New Roman" w:cs="Times New Roman"/>
        </w:rPr>
        <w:t xml:space="preserve"> theoretical and analytical potential, as it </w:t>
      </w:r>
      <w:r w:rsidR="00C36FCD">
        <w:rPr>
          <w:rFonts w:ascii="Times New Roman" w:hAnsi="Times New Roman" w:cs="Times New Roman"/>
        </w:rPr>
        <w:t xml:space="preserve">can </w:t>
      </w:r>
      <w:r w:rsidR="00D5540D">
        <w:rPr>
          <w:rFonts w:ascii="Times New Roman" w:hAnsi="Times New Roman" w:cs="Times New Roman"/>
        </w:rPr>
        <w:t>incorporate</w:t>
      </w:r>
      <w:r w:rsidR="007A6880">
        <w:rPr>
          <w:rFonts w:ascii="Times New Roman" w:hAnsi="Times New Roman" w:cs="Times New Roman"/>
        </w:rPr>
        <w:t xml:space="preserve"> </w:t>
      </w:r>
      <w:r w:rsidR="002F5734">
        <w:rPr>
          <w:rFonts w:ascii="Times New Roman" w:hAnsi="Times New Roman" w:cs="Times New Roman"/>
        </w:rPr>
        <w:t xml:space="preserve">strategic </w:t>
      </w:r>
      <w:r w:rsidR="006626CC">
        <w:rPr>
          <w:rFonts w:ascii="Times New Roman" w:hAnsi="Times New Roman" w:cs="Times New Roman"/>
        </w:rPr>
        <w:t>views about SM</w:t>
      </w:r>
      <w:r w:rsidR="002F5734">
        <w:rPr>
          <w:rFonts w:ascii="Times New Roman" w:hAnsi="Times New Roman" w:cs="Times New Roman"/>
        </w:rPr>
        <w:t xml:space="preserve"> framing, messaging, or signaling</w:t>
      </w:r>
      <w:r w:rsidR="006626CC">
        <w:rPr>
          <w:rFonts w:ascii="Times New Roman" w:hAnsi="Times New Roman" w:cs="Times New Roman"/>
        </w:rPr>
        <w:t xml:space="preserve"> as</w:t>
      </w:r>
      <w:r w:rsidR="002F5734" w:rsidRPr="00DB27E1">
        <w:rPr>
          <w:rFonts w:ascii="Times New Roman" w:hAnsi="Times New Roman" w:cs="Times New Roman"/>
        </w:rPr>
        <w:t xml:space="preserve"> </w:t>
      </w:r>
      <w:r w:rsidR="002F5734">
        <w:rPr>
          <w:rFonts w:ascii="Times New Roman" w:hAnsi="Times New Roman" w:cs="Times New Roman"/>
        </w:rPr>
        <w:t xml:space="preserve">found in sociological literature </w:t>
      </w:r>
      <w:r w:rsidR="00B47480">
        <w:rPr>
          <w:rFonts w:ascii="Times New Roman" w:hAnsi="Times New Roman" w:cs="Times New Roman"/>
        </w:rPr>
        <w:t>within a</w:t>
      </w:r>
      <w:r w:rsidR="005F2BF8">
        <w:rPr>
          <w:rFonts w:ascii="Times New Roman" w:hAnsi="Times New Roman" w:cs="Times New Roman"/>
        </w:rPr>
        <w:t xml:space="preserve"> more </w:t>
      </w:r>
      <w:r w:rsidR="00A811F3">
        <w:rPr>
          <w:rFonts w:ascii="Times New Roman" w:hAnsi="Times New Roman" w:cs="Times New Roman"/>
        </w:rPr>
        <w:t>compre</w:t>
      </w:r>
      <w:r w:rsidR="00CD0F6C">
        <w:rPr>
          <w:rFonts w:ascii="Times New Roman" w:hAnsi="Times New Roman" w:cs="Times New Roman"/>
        </w:rPr>
        <w:t>he</w:t>
      </w:r>
      <w:r w:rsidR="00A811F3">
        <w:rPr>
          <w:rFonts w:ascii="Times New Roman" w:hAnsi="Times New Roman" w:cs="Times New Roman"/>
        </w:rPr>
        <w:t>nsive</w:t>
      </w:r>
      <w:r w:rsidR="005F2BF8">
        <w:rPr>
          <w:rFonts w:ascii="Times New Roman" w:hAnsi="Times New Roman" w:cs="Times New Roman"/>
        </w:rPr>
        <w:t xml:space="preserve"> </w:t>
      </w:r>
      <w:r w:rsidR="00F74847">
        <w:rPr>
          <w:rFonts w:ascii="Times New Roman" w:hAnsi="Times New Roman" w:cs="Times New Roman"/>
        </w:rPr>
        <w:t>understanding</w:t>
      </w:r>
      <w:r w:rsidR="005F2BF8">
        <w:rPr>
          <w:rFonts w:ascii="Times New Roman" w:hAnsi="Times New Roman" w:cs="Times New Roman"/>
        </w:rPr>
        <w:t xml:space="preserve"> </w:t>
      </w:r>
      <w:r w:rsidR="00DF554B">
        <w:rPr>
          <w:rFonts w:ascii="Times New Roman" w:hAnsi="Times New Roman" w:cs="Times New Roman"/>
        </w:rPr>
        <w:t>of</w:t>
      </w:r>
      <w:r w:rsidR="005F2BF8">
        <w:rPr>
          <w:rFonts w:ascii="Times New Roman" w:hAnsi="Times New Roman" w:cs="Times New Roman"/>
        </w:rPr>
        <w:t xml:space="preserve"> </w:t>
      </w:r>
      <w:r w:rsidR="005F2BF8">
        <w:rPr>
          <w:rFonts w:ascii="Times New Roman" w:hAnsi="Times New Roman" w:cs="Times New Roman"/>
        </w:rPr>
        <w:lastRenderedPageBreak/>
        <w:t xml:space="preserve">the structuring of </w:t>
      </w:r>
      <w:r w:rsidR="0056566A">
        <w:rPr>
          <w:rFonts w:ascii="Times New Roman" w:hAnsi="Times New Roman" w:cs="Times New Roman"/>
        </w:rPr>
        <w:t>world society as a complex ‘social whole’</w:t>
      </w:r>
      <w:r w:rsidR="0040399B">
        <w:rPr>
          <w:rFonts w:ascii="Times New Roman" w:hAnsi="Times New Roman" w:cs="Times New Roman"/>
        </w:rPr>
        <w:t>,</w:t>
      </w:r>
      <w:r w:rsidR="00B47480">
        <w:rPr>
          <w:rFonts w:ascii="Times New Roman" w:hAnsi="Times New Roman" w:cs="Times New Roman"/>
        </w:rPr>
        <w:t xml:space="preserve"> and </w:t>
      </w:r>
      <w:r w:rsidR="007D69AB">
        <w:rPr>
          <w:rFonts w:ascii="Times New Roman" w:hAnsi="Times New Roman" w:cs="Times New Roman"/>
        </w:rPr>
        <w:t xml:space="preserve">enables </w:t>
      </w:r>
      <w:r w:rsidR="00C36FCD">
        <w:rPr>
          <w:rFonts w:ascii="Times New Roman" w:hAnsi="Times New Roman" w:cs="Times New Roman"/>
        </w:rPr>
        <w:t xml:space="preserve">a more nuanced discussion of </w:t>
      </w:r>
      <w:r w:rsidR="00B47480">
        <w:rPr>
          <w:rFonts w:ascii="Times New Roman" w:hAnsi="Times New Roman" w:cs="Times New Roman"/>
        </w:rPr>
        <w:t>the</w:t>
      </w:r>
      <w:r w:rsidR="00D5540D">
        <w:rPr>
          <w:rFonts w:ascii="Times New Roman" w:hAnsi="Times New Roman" w:cs="Times New Roman"/>
        </w:rPr>
        <w:t xml:space="preserve"> </w:t>
      </w:r>
      <w:r w:rsidR="00DF554B">
        <w:rPr>
          <w:rFonts w:ascii="Times New Roman" w:hAnsi="Times New Roman" w:cs="Times New Roman"/>
        </w:rPr>
        <w:t>processes</w:t>
      </w:r>
      <w:r w:rsidR="00B9195B">
        <w:rPr>
          <w:rFonts w:ascii="Times New Roman" w:hAnsi="Times New Roman" w:cs="Times New Roman"/>
        </w:rPr>
        <w:t xml:space="preserve"> by </w:t>
      </w:r>
      <w:r w:rsidR="00D5540D">
        <w:rPr>
          <w:rFonts w:ascii="Times New Roman" w:hAnsi="Times New Roman" w:cs="Times New Roman"/>
        </w:rPr>
        <w:t xml:space="preserve">which </w:t>
      </w:r>
      <w:r w:rsidR="00EC0354">
        <w:rPr>
          <w:rFonts w:ascii="Times New Roman" w:hAnsi="Times New Roman" w:cs="Times New Roman"/>
        </w:rPr>
        <w:t>SM</w:t>
      </w:r>
      <w:r w:rsidR="0040399B">
        <w:rPr>
          <w:rFonts w:ascii="Times New Roman" w:hAnsi="Times New Roman" w:cs="Times New Roman"/>
        </w:rPr>
        <w:t xml:space="preserve"> phenomena</w:t>
      </w:r>
      <w:r w:rsidR="00D5540D">
        <w:rPr>
          <w:rFonts w:ascii="Times New Roman" w:hAnsi="Times New Roman" w:cs="Times New Roman"/>
        </w:rPr>
        <w:t xml:space="preserve"> </w:t>
      </w:r>
      <w:r w:rsidR="00B47480">
        <w:rPr>
          <w:rFonts w:ascii="Times New Roman" w:hAnsi="Times New Roman" w:cs="Times New Roman"/>
        </w:rPr>
        <w:t>‘plug into’ a world</w:t>
      </w:r>
      <w:r w:rsidR="0056566A">
        <w:rPr>
          <w:rFonts w:ascii="Times New Roman" w:hAnsi="Times New Roman" w:cs="Times New Roman"/>
        </w:rPr>
        <w:t xml:space="preserve"> </w:t>
      </w:r>
      <w:r w:rsidR="006626CC">
        <w:rPr>
          <w:rFonts w:ascii="Times New Roman" w:hAnsi="Times New Roman" w:cs="Times New Roman"/>
        </w:rPr>
        <w:t xml:space="preserve">order </w:t>
      </w:r>
      <w:r w:rsidR="0056566A">
        <w:rPr>
          <w:rFonts w:ascii="Times New Roman" w:hAnsi="Times New Roman" w:cs="Times New Roman"/>
        </w:rPr>
        <w:t xml:space="preserve">that </w:t>
      </w:r>
      <w:r w:rsidR="00A811F3">
        <w:rPr>
          <w:rFonts w:ascii="Times New Roman" w:hAnsi="Times New Roman" w:cs="Times New Roman"/>
        </w:rPr>
        <w:t>is</w:t>
      </w:r>
      <w:r w:rsidR="0056566A">
        <w:rPr>
          <w:rFonts w:ascii="Times New Roman" w:hAnsi="Times New Roman" w:cs="Times New Roman"/>
        </w:rPr>
        <w:t xml:space="preserve"> </w:t>
      </w:r>
      <w:r w:rsidR="00A811F3">
        <w:rPr>
          <w:rFonts w:ascii="Times New Roman" w:hAnsi="Times New Roman" w:cs="Times New Roman"/>
        </w:rPr>
        <w:t>structurally</w:t>
      </w:r>
      <w:r w:rsidR="0056566A">
        <w:rPr>
          <w:rFonts w:ascii="Times New Roman" w:hAnsi="Times New Roman" w:cs="Times New Roman"/>
        </w:rPr>
        <w:t xml:space="preserve"> differentiated</w:t>
      </w:r>
      <w:r w:rsidR="005F2BF8">
        <w:rPr>
          <w:rFonts w:ascii="Times New Roman" w:hAnsi="Times New Roman" w:cs="Times New Roman"/>
        </w:rPr>
        <w:t xml:space="preserve"> </w:t>
      </w:r>
      <w:r w:rsidR="006626CC">
        <w:rPr>
          <w:rFonts w:ascii="Times New Roman" w:hAnsi="Times New Roman" w:cs="Times New Roman"/>
        </w:rPr>
        <w:t xml:space="preserve">and </w:t>
      </w:r>
      <w:proofErr w:type="spellStart"/>
      <w:r w:rsidR="0040399B">
        <w:rPr>
          <w:rFonts w:ascii="Times New Roman" w:hAnsi="Times New Roman" w:cs="Times New Roman"/>
        </w:rPr>
        <w:t>communicationally</w:t>
      </w:r>
      <w:proofErr w:type="spellEnd"/>
      <w:r w:rsidR="0040399B">
        <w:rPr>
          <w:rFonts w:ascii="Times New Roman" w:hAnsi="Times New Roman" w:cs="Times New Roman"/>
        </w:rPr>
        <w:t xml:space="preserve"> </w:t>
      </w:r>
      <w:r w:rsidR="004B1D99">
        <w:rPr>
          <w:rFonts w:ascii="Times New Roman" w:hAnsi="Times New Roman" w:cs="Times New Roman"/>
        </w:rPr>
        <w:t xml:space="preserve">interrelated </w:t>
      </w:r>
      <w:r w:rsidR="0056566A">
        <w:rPr>
          <w:rFonts w:ascii="Times New Roman" w:hAnsi="Times New Roman" w:cs="Times New Roman"/>
        </w:rPr>
        <w:fldChar w:fldCharType="begin" w:fldLock="1"/>
      </w:r>
      <w:r w:rsidR="00E5787F">
        <w:rPr>
          <w:rFonts w:ascii="Times New Roman" w:hAnsi="Times New Roman" w:cs="Times New Roman"/>
        </w:rPr>
        <w:instrText>ADDIN CSL_CITATION {"citationItems":[{"id":"ITEM-1","itemData":{"author":[{"dropping-particle":"","family":"Albert","given":"M.","non-dropping-particle":"","parse-names":false,"suffix":""},{"dropping-particle":"","family":"Buzan","given":"B.","non-dropping-particle":"","parse-names":false,"suffix":""}],"container-title":"International Political Sociology","id":"ITEM-1","issue":"2","issued":{"date-parts":[["2013"]]},"page":"115-135","title":"International Relations Theory and the \"Social Whole\": Encounters and Gaps between IR and Sociology","type":"article-journal","volume":"7"},"locator":"133","uris":["http://www.mendeley.com/documents/?uuid=a151a103-03d2-48a0-b6c1-a2af03ab6e28"]}],"mendeley":{"formattedCitation":"(Albert and Buzan, 2013: 133)","plainTextFormattedCitation":"(Albert and Buzan, 2013: 133)","previouslyFormattedCitation":"(Albert and Buzan, 2013: 133)"},"properties":{"noteIndex":0},"schema":"https://github.com/citation-style-language/schema/raw/master/csl-citation.json"}</w:instrText>
      </w:r>
      <w:r w:rsidR="0056566A">
        <w:rPr>
          <w:rFonts w:ascii="Times New Roman" w:hAnsi="Times New Roman" w:cs="Times New Roman"/>
        </w:rPr>
        <w:fldChar w:fldCharType="separate"/>
      </w:r>
      <w:r w:rsidR="00D16544" w:rsidRPr="00D16544">
        <w:rPr>
          <w:rFonts w:ascii="Times New Roman" w:hAnsi="Times New Roman" w:cs="Times New Roman"/>
          <w:noProof/>
        </w:rPr>
        <w:t>(Albert and Buzan, 2013: 133)</w:t>
      </w:r>
      <w:r w:rsidR="0056566A">
        <w:rPr>
          <w:rFonts w:ascii="Times New Roman" w:hAnsi="Times New Roman" w:cs="Times New Roman"/>
        </w:rPr>
        <w:fldChar w:fldCharType="end"/>
      </w:r>
      <w:r w:rsidR="00115070">
        <w:rPr>
          <w:rFonts w:ascii="Times New Roman" w:hAnsi="Times New Roman" w:cs="Times New Roman"/>
        </w:rPr>
        <w:t>.</w:t>
      </w:r>
      <w:r w:rsidR="002D7D1B">
        <w:rPr>
          <w:rFonts w:ascii="Times New Roman" w:hAnsi="Times New Roman" w:cs="Times New Roman"/>
        </w:rPr>
        <w:t xml:space="preserve"> </w:t>
      </w:r>
    </w:p>
    <w:p w14:paraId="79384E1B" w14:textId="54003611" w:rsidR="00115070" w:rsidRDefault="002D7D1B" w:rsidP="0076365B">
      <w:pPr>
        <w:spacing w:after="0" w:line="480" w:lineRule="auto"/>
        <w:ind w:firstLine="720"/>
        <w:jc w:val="both"/>
        <w:rPr>
          <w:rFonts w:ascii="Times New Roman" w:hAnsi="Times New Roman" w:cs="Times New Roman"/>
        </w:rPr>
      </w:pPr>
      <w:r>
        <w:rPr>
          <w:rFonts w:ascii="Times New Roman" w:hAnsi="Times New Roman" w:cs="Times New Roman"/>
        </w:rPr>
        <w:t>The framework</w:t>
      </w:r>
      <w:r w:rsidR="00755EBB">
        <w:rPr>
          <w:rFonts w:ascii="Times New Roman" w:hAnsi="Times New Roman" w:cs="Times New Roman"/>
        </w:rPr>
        <w:t xml:space="preserve"> also</w:t>
      </w:r>
      <w:r>
        <w:rPr>
          <w:rFonts w:ascii="Times New Roman" w:hAnsi="Times New Roman" w:cs="Times New Roman"/>
        </w:rPr>
        <w:t xml:space="preserve"> points to </w:t>
      </w:r>
      <w:r w:rsidR="00755EBB">
        <w:rPr>
          <w:rFonts w:ascii="Times New Roman" w:hAnsi="Times New Roman" w:cs="Times New Roman"/>
        </w:rPr>
        <w:t>furth</w:t>
      </w:r>
      <w:r>
        <w:rPr>
          <w:rFonts w:ascii="Times New Roman" w:hAnsi="Times New Roman" w:cs="Times New Roman"/>
        </w:rPr>
        <w:t>er potential pathways of interaction and circulation</w:t>
      </w:r>
      <w:r w:rsidRPr="002D7D1B">
        <w:rPr>
          <w:rFonts w:ascii="Times New Roman" w:hAnsi="Times New Roman" w:cs="Times New Roman"/>
        </w:rPr>
        <w:t xml:space="preserve"> </w:t>
      </w:r>
      <w:r>
        <w:rPr>
          <w:rFonts w:ascii="Times New Roman" w:hAnsi="Times New Roman" w:cs="Times New Roman"/>
        </w:rPr>
        <w:t xml:space="preserve">beyond states, international organizations, </w:t>
      </w:r>
      <w:r w:rsidR="00755EBB">
        <w:rPr>
          <w:rFonts w:ascii="Times New Roman" w:hAnsi="Times New Roman" w:cs="Times New Roman"/>
        </w:rPr>
        <w:t>and</w:t>
      </w:r>
      <w:r>
        <w:rPr>
          <w:rFonts w:ascii="Times New Roman" w:hAnsi="Times New Roman" w:cs="Times New Roman"/>
        </w:rPr>
        <w:t xml:space="preserve"> civil society actors</w:t>
      </w:r>
      <w:r w:rsidR="007D69AB">
        <w:rPr>
          <w:rFonts w:ascii="Times New Roman" w:hAnsi="Times New Roman" w:cs="Times New Roman"/>
        </w:rPr>
        <w:t>, such as the coupling of SM</w:t>
      </w:r>
      <w:r>
        <w:rPr>
          <w:rFonts w:ascii="Times New Roman" w:hAnsi="Times New Roman" w:cs="Times New Roman"/>
        </w:rPr>
        <w:t xml:space="preserve"> with media technologies</w:t>
      </w:r>
      <w:r w:rsidR="007D69AB">
        <w:rPr>
          <w:rFonts w:ascii="Times New Roman" w:hAnsi="Times New Roman" w:cs="Times New Roman"/>
        </w:rPr>
        <w:t xml:space="preserve">, which </w:t>
      </w:r>
      <w:r w:rsidR="007370CB">
        <w:rPr>
          <w:rFonts w:ascii="Times New Roman" w:hAnsi="Times New Roman" w:cs="Times New Roman"/>
        </w:rPr>
        <w:t xml:space="preserve">has become increasingly relevant to understand </w:t>
      </w:r>
      <w:r w:rsidR="00BB386B">
        <w:rPr>
          <w:rFonts w:ascii="Times New Roman" w:hAnsi="Times New Roman" w:cs="Times New Roman"/>
        </w:rPr>
        <w:t xml:space="preserve">how </w:t>
      </w:r>
      <w:r w:rsidR="007370CB">
        <w:rPr>
          <w:rFonts w:ascii="Times New Roman" w:hAnsi="Times New Roman" w:cs="Times New Roman"/>
        </w:rPr>
        <w:t xml:space="preserve">contentious events </w:t>
      </w:r>
      <w:r w:rsidR="00BB386B">
        <w:rPr>
          <w:rFonts w:ascii="Times New Roman" w:hAnsi="Times New Roman" w:cs="Times New Roman"/>
        </w:rPr>
        <w:t>circulate in society and across borders</w:t>
      </w:r>
      <w:r w:rsidR="008B7C11">
        <w:rPr>
          <w:rFonts w:ascii="Times New Roman" w:hAnsi="Times New Roman" w:cs="Times New Roman"/>
        </w:rPr>
        <w:t>.</w:t>
      </w:r>
      <w:r w:rsidR="005A54E0">
        <w:rPr>
          <w:rFonts w:ascii="Times New Roman" w:hAnsi="Times New Roman" w:cs="Times New Roman"/>
        </w:rPr>
        <w:t xml:space="preserve"> </w:t>
      </w:r>
      <w:r w:rsidR="007D69AB">
        <w:rPr>
          <w:rFonts w:ascii="Times New Roman" w:hAnsi="Times New Roman" w:cs="Times New Roman"/>
        </w:rPr>
        <w:t>The framework may also be used</w:t>
      </w:r>
      <w:r w:rsidR="005A54E0">
        <w:rPr>
          <w:rFonts w:ascii="Times New Roman" w:hAnsi="Times New Roman" w:cs="Times New Roman"/>
        </w:rPr>
        <w:t xml:space="preserve"> </w:t>
      </w:r>
      <w:r w:rsidR="002A5271">
        <w:rPr>
          <w:rFonts w:ascii="Times New Roman" w:hAnsi="Times New Roman" w:cs="Times New Roman"/>
        </w:rPr>
        <w:t>to</w:t>
      </w:r>
      <w:r w:rsidR="008B7C11">
        <w:rPr>
          <w:rFonts w:ascii="Times New Roman" w:hAnsi="Times New Roman" w:cs="Times New Roman"/>
        </w:rPr>
        <w:t xml:space="preserve"> </w:t>
      </w:r>
      <w:r w:rsidR="005A54E0">
        <w:rPr>
          <w:rFonts w:ascii="Times New Roman" w:hAnsi="Times New Roman" w:cs="Times New Roman"/>
        </w:rPr>
        <w:t xml:space="preserve">consider the </w:t>
      </w:r>
      <w:r w:rsidR="0040399B">
        <w:rPr>
          <w:rFonts w:ascii="Times New Roman" w:hAnsi="Times New Roman" w:cs="Times New Roman"/>
        </w:rPr>
        <w:t xml:space="preserve">effects </w:t>
      </w:r>
      <w:r w:rsidR="00EC0354">
        <w:rPr>
          <w:rFonts w:ascii="Times New Roman" w:hAnsi="Times New Roman" w:cs="Times New Roman"/>
        </w:rPr>
        <w:t>SM</w:t>
      </w:r>
      <w:r w:rsidR="005A54E0">
        <w:rPr>
          <w:rFonts w:ascii="Times New Roman" w:hAnsi="Times New Roman" w:cs="Times New Roman"/>
        </w:rPr>
        <w:t xml:space="preserve"> </w:t>
      </w:r>
      <w:r w:rsidR="00401FB6">
        <w:rPr>
          <w:rFonts w:ascii="Times New Roman" w:hAnsi="Times New Roman" w:cs="Times New Roman"/>
        </w:rPr>
        <w:t>may cause</w:t>
      </w:r>
      <w:r w:rsidR="005A54E0">
        <w:rPr>
          <w:rFonts w:ascii="Times New Roman" w:hAnsi="Times New Roman" w:cs="Times New Roman"/>
        </w:rPr>
        <w:t xml:space="preserve"> on</w:t>
      </w:r>
      <w:r w:rsidR="008E3015">
        <w:rPr>
          <w:rFonts w:ascii="Times New Roman" w:hAnsi="Times New Roman" w:cs="Times New Roman"/>
        </w:rPr>
        <w:t xml:space="preserve"> other</w:t>
      </w:r>
      <w:r w:rsidR="00BB386B">
        <w:rPr>
          <w:rFonts w:ascii="Times New Roman" w:hAnsi="Times New Roman" w:cs="Times New Roman"/>
        </w:rPr>
        <w:t xml:space="preserve"> social</w:t>
      </w:r>
      <w:r w:rsidR="005A54E0">
        <w:rPr>
          <w:rFonts w:ascii="Times New Roman" w:hAnsi="Times New Roman" w:cs="Times New Roman"/>
        </w:rPr>
        <w:t xml:space="preserve"> systems </w:t>
      </w:r>
      <w:r w:rsidR="00401FB6">
        <w:rPr>
          <w:rFonts w:ascii="Times New Roman" w:hAnsi="Times New Roman" w:cs="Times New Roman"/>
        </w:rPr>
        <w:t>beyond the political</w:t>
      </w:r>
      <w:r w:rsidR="00DF554B">
        <w:rPr>
          <w:rFonts w:ascii="Times New Roman" w:hAnsi="Times New Roman" w:cs="Times New Roman"/>
        </w:rPr>
        <w:t>,</w:t>
      </w:r>
      <w:r w:rsidR="00401FB6">
        <w:rPr>
          <w:rFonts w:ascii="Times New Roman" w:hAnsi="Times New Roman" w:cs="Times New Roman"/>
        </w:rPr>
        <w:t xml:space="preserve"> </w:t>
      </w:r>
      <w:r w:rsidR="005A54E0">
        <w:rPr>
          <w:rFonts w:ascii="Times New Roman" w:hAnsi="Times New Roman" w:cs="Times New Roman"/>
        </w:rPr>
        <w:t>such as</w:t>
      </w:r>
      <w:r w:rsidR="00AB47BB">
        <w:rPr>
          <w:rFonts w:ascii="Times New Roman" w:hAnsi="Times New Roman" w:cs="Times New Roman"/>
        </w:rPr>
        <w:t xml:space="preserve"> </w:t>
      </w:r>
      <w:r w:rsidR="00683E7D">
        <w:rPr>
          <w:rFonts w:ascii="Times New Roman" w:hAnsi="Times New Roman" w:cs="Times New Roman"/>
        </w:rPr>
        <w:t xml:space="preserve">science, </w:t>
      </w:r>
      <w:r>
        <w:rPr>
          <w:rFonts w:ascii="Times New Roman" w:hAnsi="Times New Roman" w:cs="Times New Roman"/>
        </w:rPr>
        <w:t>art</w:t>
      </w:r>
      <w:r w:rsidR="00683E7D">
        <w:rPr>
          <w:rFonts w:ascii="Times New Roman" w:hAnsi="Times New Roman" w:cs="Times New Roman"/>
        </w:rPr>
        <w:t>, and religion, for example</w:t>
      </w:r>
      <w:r w:rsidR="008B7C11">
        <w:rPr>
          <w:rFonts w:ascii="Times New Roman" w:hAnsi="Times New Roman" w:cs="Times New Roman"/>
        </w:rPr>
        <w:t>,</w:t>
      </w:r>
      <w:r w:rsidR="005D786A">
        <w:rPr>
          <w:rFonts w:ascii="Times New Roman" w:hAnsi="Times New Roman" w:cs="Times New Roman"/>
        </w:rPr>
        <w:t xml:space="preserve"> </w:t>
      </w:r>
      <w:r w:rsidR="008B7C11">
        <w:rPr>
          <w:rFonts w:ascii="Times New Roman" w:hAnsi="Times New Roman" w:cs="Times New Roman"/>
        </w:rPr>
        <w:t>and their role in</w:t>
      </w:r>
      <w:r w:rsidR="005D786A">
        <w:rPr>
          <w:rFonts w:ascii="Times New Roman" w:hAnsi="Times New Roman" w:cs="Times New Roman"/>
        </w:rPr>
        <w:t xml:space="preserve"> re-orienting scientific priorities</w:t>
      </w:r>
      <w:r w:rsidR="00401FB6">
        <w:rPr>
          <w:rFonts w:ascii="Times New Roman" w:hAnsi="Times New Roman" w:cs="Times New Roman"/>
        </w:rPr>
        <w:t xml:space="preserve"> (</w:t>
      </w:r>
      <w:r w:rsidR="008D553A">
        <w:rPr>
          <w:rFonts w:ascii="Times New Roman" w:hAnsi="Times New Roman" w:cs="Times New Roman"/>
        </w:rPr>
        <w:t xml:space="preserve">e.g. </w:t>
      </w:r>
      <w:r w:rsidR="00401FB6">
        <w:rPr>
          <w:rFonts w:ascii="Times New Roman" w:hAnsi="Times New Roman" w:cs="Times New Roman"/>
        </w:rPr>
        <w:t xml:space="preserve">environmentalism and global warming, </w:t>
      </w:r>
      <w:proofErr w:type="spellStart"/>
      <w:r w:rsidR="00401FB6">
        <w:rPr>
          <w:rFonts w:ascii="Times New Roman" w:hAnsi="Times New Roman" w:cs="Times New Roman"/>
        </w:rPr>
        <w:t>pacificism</w:t>
      </w:r>
      <w:proofErr w:type="spellEnd"/>
      <w:r w:rsidR="00401FB6">
        <w:rPr>
          <w:rFonts w:ascii="Times New Roman" w:hAnsi="Times New Roman" w:cs="Times New Roman"/>
        </w:rPr>
        <w:t xml:space="preserve"> and nuclear science)</w:t>
      </w:r>
      <w:r w:rsidR="005D786A">
        <w:rPr>
          <w:rFonts w:ascii="Times New Roman" w:hAnsi="Times New Roman" w:cs="Times New Roman"/>
        </w:rPr>
        <w:t>, generating new artistic expressions</w:t>
      </w:r>
      <w:r w:rsidR="00401FB6">
        <w:rPr>
          <w:rFonts w:ascii="Times New Roman" w:hAnsi="Times New Roman" w:cs="Times New Roman"/>
        </w:rPr>
        <w:t xml:space="preserve"> and trends (</w:t>
      </w:r>
      <w:r w:rsidR="008D553A">
        <w:rPr>
          <w:rFonts w:ascii="Times New Roman" w:hAnsi="Times New Roman" w:cs="Times New Roman"/>
        </w:rPr>
        <w:t xml:space="preserve">e.g. </w:t>
      </w:r>
      <w:r w:rsidR="00401FB6">
        <w:rPr>
          <w:rFonts w:ascii="Times New Roman" w:hAnsi="Times New Roman" w:cs="Times New Roman"/>
        </w:rPr>
        <w:t xml:space="preserve">revolutionary movements and </w:t>
      </w:r>
      <w:proofErr w:type="spellStart"/>
      <w:r w:rsidR="00401FB6">
        <w:rPr>
          <w:rFonts w:ascii="Times New Roman" w:hAnsi="Times New Roman" w:cs="Times New Roman"/>
        </w:rPr>
        <w:t>vanguardism</w:t>
      </w:r>
      <w:proofErr w:type="spellEnd"/>
      <w:r w:rsidR="00401FB6">
        <w:rPr>
          <w:rFonts w:ascii="Times New Roman" w:hAnsi="Times New Roman" w:cs="Times New Roman"/>
        </w:rPr>
        <w:t>)</w:t>
      </w:r>
      <w:r w:rsidR="005D786A">
        <w:rPr>
          <w:rFonts w:ascii="Times New Roman" w:hAnsi="Times New Roman" w:cs="Times New Roman"/>
        </w:rPr>
        <w:t xml:space="preserve">, or </w:t>
      </w:r>
      <w:r w:rsidR="00401FB6">
        <w:rPr>
          <w:rFonts w:ascii="Times New Roman" w:hAnsi="Times New Roman" w:cs="Times New Roman"/>
        </w:rPr>
        <w:t>altering</w:t>
      </w:r>
      <w:r w:rsidR="005D786A">
        <w:rPr>
          <w:rFonts w:ascii="Times New Roman" w:hAnsi="Times New Roman" w:cs="Times New Roman"/>
        </w:rPr>
        <w:t xml:space="preserve"> religious beliefs</w:t>
      </w:r>
      <w:r w:rsidR="00401FB6">
        <w:rPr>
          <w:rFonts w:ascii="Times New Roman" w:hAnsi="Times New Roman" w:cs="Times New Roman"/>
        </w:rPr>
        <w:t xml:space="preserve"> (</w:t>
      </w:r>
      <w:r w:rsidR="008D553A">
        <w:rPr>
          <w:rFonts w:ascii="Times New Roman" w:hAnsi="Times New Roman" w:cs="Times New Roman"/>
        </w:rPr>
        <w:t xml:space="preserve">e.g. </w:t>
      </w:r>
      <w:r w:rsidR="005E2D6E">
        <w:rPr>
          <w:rFonts w:ascii="Times New Roman" w:hAnsi="Times New Roman" w:cs="Times New Roman"/>
        </w:rPr>
        <w:t xml:space="preserve">religious </w:t>
      </w:r>
      <w:r w:rsidR="00401FB6">
        <w:rPr>
          <w:rFonts w:ascii="Times New Roman" w:hAnsi="Times New Roman" w:cs="Times New Roman"/>
        </w:rPr>
        <w:t>fundamentalism</w:t>
      </w:r>
      <w:r w:rsidR="005E2D6E">
        <w:rPr>
          <w:rFonts w:ascii="Times New Roman" w:hAnsi="Times New Roman" w:cs="Times New Roman"/>
        </w:rPr>
        <w:t xml:space="preserve"> and</w:t>
      </w:r>
      <w:r w:rsidR="00401FB6">
        <w:rPr>
          <w:rFonts w:ascii="Times New Roman" w:hAnsi="Times New Roman" w:cs="Times New Roman"/>
        </w:rPr>
        <w:t xml:space="preserve"> reformism</w:t>
      </w:r>
      <w:r w:rsidR="00401FB6" w:rsidRPr="005E2D6E">
        <w:rPr>
          <w:rFonts w:ascii="Times New Roman" w:hAnsi="Times New Roman" w:cs="Times New Roman"/>
        </w:rPr>
        <w:t>)</w:t>
      </w:r>
      <w:r w:rsidR="00683E7D" w:rsidRPr="005E2D6E">
        <w:rPr>
          <w:rFonts w:ascii="Times New Roman" w:hAnsi="Times New Roman" w:cs="Times New Roman"/>
        </w:rPr>
        <w:t xml:space="preserve">. In </w:t>
      </w:r>
      <w:r w:rsidR="005E2D6E" w:rsidRPr="005E2D6E">
        <w:rPr>
          <w:rFonts w:ascii="Times New Roman" w:hAnsi="Times New Roman" w:cs="Times New Roman"/>
        </w:rPr>
        <w:t>light of this</w:t>
      </w:r>
      <w:r w:rsidR="00683E7D" w:rsidRPr="005E2D6E">
        <w:rPr>
          <w:rFonts w:ascii="Times New Roman" w:hAnsi="Times New Roman" w:cs="Times New Roman"/>
        </w:rPr>
        <w:t xml:space="preserve">, </w:t>
      </w:r>
      <w:r w:rsidR="005E2D6E" w:rsidRPr="005E2D6E">
        <w:rPr>
          <w:rFonts w:ascii="Times New Roman" w:hAnsi="Times New Roman" w:cs="Times New Roman"/>
        </w:rPr>
        <w:t xml:space="preserve">questions </w:t>
      </w:r>
      <w:r w:rsidR="00236BB5" w:rsidRPr="005E2D6E">
        <w:rPr>
          <w:rFonts w:ascii="Times New Roman" w:hAnsi="Times New Roman" w:cs="Times New Roman"/>
        </w:rPr>
        <w:t>regarding</w:t>
      </w:r>
      <w:r w:rsidR="00683E7D" w:rsidRPr="005E2D6E">
        <w:rPr>
          <w:rFonts w:ascii="Times New Roman" w:hAnsi="Times New Roman" w:cs="Times New Roman"/>
        </w:rPr>
        <w:t xml:space="preserve"> </w:t>
      </w:r>
      <w:r w:rsidR="005E2D6E">
        <w:rPr>
          <w:rFonts w:ascii="Times New Roman" w:hAnsi="Times New Roman" w:cs="Times New Roman"/>
        </w:rPr>
        <w:t>the</w:t>
      </w:r>
      <w:r w:rsidR="00683E7D" w:rsidRPr="005E2D6E">
        <w:rPr>
          <w:rFonts w:ascii="Times New Roman" w:hAnsi="Times New Roman" w:cs="Times New Roman"/>
        </w:rPr>
        <w:t xml:space="preserve"> </w:t>
      </w:r>
      <w:r w:rsidR="005E2D6E">
        <w:rPr>
          <w:rFonts w:ascii="Times New Roman" w:hAnsi="Times New Roman" w:cs="Times New Roman"/>
        </w:rPr>
        <w:t xml:space="preserve">regulatory </w:t>
      </w:r>
      <w:r w:rsidR="00683E7D" w:rsidRPr="005E2D6E">
        <w:rPr>
          <w:rFonts w:ascii="Times New Roman" w:hAnsi="Times New Roman" w:cs="Times New Roman"/>
        </w:rPr>
        <w:t xml:space="preserve">or emancipatory consequences of movements </w:t>
      </w:r>
      <w:r w:rsidR="00160DD1">
        <w:rPr>
          <w:rFonts w:ascii="Times New Roman" w:hAnsi="Times New Roman" w:cs="Times New Roman"/>
        </w:rPr>
        <w:t xml:space="preserve">may </w:t>
      </w:r>
      <w:r w:rsidR="00683E7D" w:rsidRPr="005E2D6E">
        <w:rPr>
          <w:rFonts w:ascii="Times New Roman" w:hAnsi="Times New Roman" w:cs="Times New Roman"/>
        </w:rPr>
        <w:t xml:space="preserve">fall under </w:t>
      </w:r>
      <w:r w:rsidR="007D69AB">
        <w:rPr>
          <w:rFonts w:ascii="Times New Roman" w:hAnsi="Times New Roman" w:cs="Times New Roman"/>
        </w:rPr>
        <w:t xml:space="preserve">an </w:t>
      </w:r>
      <w:r w:rsidR="00DA75FA">
        <w:rPr>
          <w:rFonts w:ascii="Times New Roman" w:hAnsi="Times New Roman" w:cs="Times New Roman"/>
        </w:rPr>
        <w:t>alternative</w:t>
      </w:r>
      <w:r w:rsidR="00683E7D" w:rsidRPr="005E2D6E">
        <w:rPr>
          <w:rFonts w:ascii="Times New Roman" w:hAnsi="Times New Roman" w:cs="Times New Roman"/>
        </w:rPr>
        <w:t xml:space="preserve"> set of </w:t>
      </w:r>
      <w:r w:rsidR="00DA75FA">
        <w:rPr>
          <w:rFonts w:ascii="Times New Roman" w:hAnsi="Times New Roman" w:cs="Times New Roman"/>
        </w:rPr>
        <w:t>systemic</w:t>
      </w:r>
      <w:r w:rsidR="00683E7D" w:rsidRPr="005E2D6E">
        <w:rPr>
          <w:rFonts w:ascii="Times New Roman" w:hAnsi="Times New Roman" w:cs="Times New Roman"/>
        </w:rPr>
        <w:t xml:space="preserve"> </w:t>
      </w:r>
      <w:r w:rsidR="007D69AB">
        <w:rPr>
          <w:rFonts w:ascii="Times New Roman" w:hAnsi="Times New Roman" w:cs="Times New Roman"/>
        </w:rPr>
        <w:t>considera</w:t>
      </w:r>
      <w:r w:rsidR="00683E7D" w:rsidRPr="005E2D6E">
        <w:rPr>
          <w:rFonts w:ascii="Times New Roman" w:hAnsi="Times New Roman" w:cs="Times New Roman"/>
        </w:rPr>
        <w:t>tions</w:t>
      </w:r>
      <w:r w:rsidR="007D69AB">
        <w:rPr>
          <w:rFonts w:ascii="Times New Roman" w:hAnsi="Times New Roman" w:cs="Times New Roman"/>
        </w:rPr>
        <w:t>, such as</w:t>
      </w:r>
      <w:r w:rsidR="00683E7D" w:rsidRPr="005E2D6E">
        <w:rPr>
          <w:rFonts w:ascii="Times New Roman" w:hAnsi="Times New Roman" w:cs="Times New Roman"/>
        </w:rPr>
        <w:t xml:space="preserve">: How are movements </w:t>
      </w:r>
      <w:r w:rsidR="00311910" w:rsidRPr="005E2D6E">
        <w:rPr>
          <w:rFonts w:ascii="Times New Roman" w:hAnsi="Times New Roman" w:cs="Times New Roman"/>
        </w:rPr>
        <w:t>crafted</w:t>
      </w:r>
      <w:r w:rsidR="00683E7D" w:rsidRPr="005E2D6E">
        <w:rPr>
          <w:rFonts w:ascii="Times New Roman" w:hAnsi="Times New Roman" w:cs="Times New Roman"/>
        </w:rPr>
        <w:t xml:space="preserve"> as events of political </w:t>
      </w:r>
      <w:r w:rsidR="005E2D6E">
        <w:rPr>
          <w:rFonts w:ascii="Times New Roman" w:hAnsi="Times New Roman" w:cs="Times New Roman"/>
        </w:rPr>
        <w:t xml:space="preserve">and symbolic </w:t>
      </w:r>
      <w:r w:rsidR="00683E7D" w:rsidRPr="005E2D6E">
        <w:rPr>
          <w:rFonts w:ascii="Times New Roman" w:hAnsi="Times New Roman" w:cs="Times New Roman"/>
        </w:rPr>
        <w:t>significance?</w:t>
      </w:r>
      <w:r w:rsidR="006F5EC6" w:rsidRPr="005E2D6E">
        <w:rPr>
          <w:rFonts w:ascii="Times New Roman" w:hAnsi="Times New Roman" w:cs="Times New Roman"/>
        </w:rPr>
        <w:t xml:space="preserve"> How</w:t>
      </w:r>
      <w:r w:rsidR="00236BB5" w:rsidRPr="005E2D6E">
        <w:rPr>
          <w:rFonts w:ascii="Times New Roman" w:hAnsi="Times New Roman" w:cs="Times New Roman"/>
        </w:rPr>
        <w:t xml:space="preserve"> </w:t>
      </w:r>
      <w:proofErr w:type="gramStart"/>
      <w:r w:rsidR="00236BB5" w:rsidRPr="005E2D6E">
        <w:rPr>
          <w:rFonts w:ascii="Times New Roman" w:hAnsi="Times New Roman" w:cs="Times New Roman"/>
        </w:rPr>
        <w:t>are</w:t>
      </w:r>
      <w:r w:rsidR="006F5EC6" w:rsidRPr="005E2D6E">
        <w:rPr>
          <w:rFonts w:ascii="Times New Roman" w:hAnsi="Times New Roman" w:cs="Times New Roman"/>
        </w:rPr>
        <w:t xml:space="preserve"> certain </w:t>
      </w:r>
      <w:r w:rsidR="005E2D6E" w:rsidRPr="005E2D6E">
        <w:rPr>
          <w:rFonts w:ascii="Times New Roman" w:hAnsi="Times New Roman" w:cs="Times New Roman"/>
        </w:rPr>
        <w:t>movement events</w:t>
      </w:r>
      <w:proofErr w:type="gramEnd"/>
      <w:r w:rsidR="006F5EC6" w:rsidRPr="005E2D6E">
        <w:rPr>
          <w:rFonts w:ascii="Times New Roman" w:hAnsi="Times New Roman" w:cs="Times New Roman"/>
        </w:rPr>
        <w:t xml:space="preserve"> </w:t>
      </w:r>
      <w:r w:rsidR="00C36FCD">
        <w:rPr>
          <w:rFonts w:ascii="Times New Roman" w:hAnsi="Times New Roman" w:cs="Times New Roman"/>
        </w:rPr>
        <w:t>assigned</w:t>
      </w:r>
      <w:r w:rsidR="00C36FCD" w:rsidRPr="005E2D6E">
        <w:rPr>
          <w:rFonts w:ascii="Times New Roman" w:hAnsi="Times New Roman" w:cs="Times New Roman"/>
        </w:rPr>
        <w:t xml:space="preserve"> </w:t>
      </w:r>
      <w:r w:rsidR="006F5EC6" w:rsidRPr="005E2D6E">
        <w:rPr>
          <w:rFonts w:ascii="Times New Roman" w:hAnsi="Times New Roman" w:cs="Times New Roman"/>
        </w:rPr>
        <w:t xml:space="preserve">a location in the world order? </w:t>
      </w:r>
      <w:r w:rsidR="005E2D6E">
        <w:rPr>
          <w:rFonts w:ascii="Times New Roman" w:hAnsi="Times New Roman" w:cs="Times New Roman"/>
        </w:rPr>
        <w:t>Who</w:t>
      </w:r>
      <w:r w:rsidR="006F5EC6">
        <w:rPr>
          <w:rFonts w:ascii="Times New Roman" w:hAnsi="Times New Roman" w:cs="Times New Roman"/>
        </w:rPr>
        <w:t xml:space="preserve"> </w:t>
      </w:r>
      <w:r w:rsidR="00CE42C3">
        <w:rPr>
          <w:rFonts w:ascii="Times New Roman" w:hAnsi="Times New Roman" w:cs="Times New Roman"/>
        </w:rPr>
        <w:t>translates movement</w:t>
      </w:r>
      <w:r w:rsidR="005E2D6E">
        <w:rPr>
          <w:rFonts w:ascii="Times New Roman" w:hAnsi="Times New Roman" w:cs="Times New Roman"/>
        </w:rPr>
        <w:t xml:space="preserve"> signals in different world orders and institutional environments</w:t>
      </w:r>
      <w:r w:rsidR="006F5EC6">
        <w:rPr>
          <w:rFonts w:ascii="Times New Roman" w:hAnsi="Times New Roman" w:cs="Times New Roman"/>
        </w:rPr>
        <w:t xml:space="preserve">? How </w:t>
      </w:r>
      <w:r w:rsidR="00D07F62">
        <w:rPr>
          <w:rFonts w:ascii="Times New Roman" w:hAnsi="Times New Roman" w:cs="Times New Roman"/>
        </w:rPr>
        <w:t xml:space="preserve">are </w:t>
      </w:r>
      <w:r w:rsidR="00DA75FA">
        <w:rPr>
          <w:rFonts w:ascii="Times New Roman" w:hAnsi="Times New Roman" w:cs="Times New Roman"/>
        </w:rPr>
        <w:t>these translations</w:t>
      </w:r>
      <w:r w:rsidR="006F5EC6">
        <w:rPr>
          <w:rFonts w:ascii="Times New Roman" w:hAnsi="Times New Roman" w:cs="Times New Roman"/>
        </w:rPr>
        <w:t xml:space="preserve"> </w:t>
      </w:r>
      <w:r w:rsidR="002F5734">
        <w:rPr>
          <w:rFonts w:ascii="Times New Roman" w:hAnsi="Times New Roman" w:cs="Times New Roman"/>
        </w:rPr>
        <w:t>enacted</w:t>
      </w:r>
      <w:r w:rsidR="005E2D6E">
        <w:rPr>
          <w:rFonts w:ascii="Times New Roman" w:hAnsi="Times New Roman" w:cs="Times New Roman"/>
        </w:rPr>
        <w:t xml:space="preserve"> in these orders and environment</w:t>
      </w:r>
      <w:r w:rsidR="00CE42C3">
        <w:rPr>
          <w:rFonts w:ascii="Times New Roman" w:hAnsi="Times New Roman" w:cs="Times New Roman"/>
        </w:rPr>
        <w:t>s</w:t>
      </w:r>
      <w:r w:rsidR="006F5EC6">
        <w:rPr>
          <w:rFonts w:ascii="Times New Roman" w:hAnsi="Times New Roman" w:cs="Times New Roman"/>
        </w:rPr>
        <w:t xml:space="preserve">? </w:t>
      </w:r>
      <w:r w:rsidR="006F5EC6" w:rsidRPr="006F5EC6">
        <w:rPr>
          <w:rFonts w:ascii="Times New Roman" w:hAnsi="Times New Roman" w:cs="Times New Roman"/>
        </w:rPr>
        <w:t>What</w:t>
      </w:r>
      <w:r w:rsidR="002A0281">
        <w:rPr>
          <w:rFonts w:ascii="Times New Roman" w:hAnsi="Times New Roman" w:cs="Times New Roman"/>
        </w:rPr>
        <w:t xml:space="preserve"> institutional and structural factor</w:t>
      </w:r>
      <w:r w:rsidR="00351F99">
        <w:rPr>
          <w:rFonts w:ascii="Times New Roman" w:hAnsi="Times New Roman" w:cs="Times New Roman"/>
        </w:rPr>
        <w:t>s</w:t>
      </w:r>
      <w:r w:rsidR="002A0281">
        <w:rPr>
          <w:rFonts w:ascii="Times New Roman" w:hAnsi="Times New Roman" w:cs="Times New Roman"/>
        </w:rPr>
        <w:t xml:space="preserve"> shape the</w:t>
      </w:r>
      <w:r w:rsidR="006F5EC6" w:rsidRPr="006F5EC6">
        <w:rPr>
          <w:rFonts w:ascii="Times New Roman" w:hAnsi="Times New Roman" w:cs="Times New Roman"/>
        </w:rPr>
        <w:t xml:space="preserve"> sp</w:t>
      </w:r>
      <w:r w:rsidR="002A0281">
        <w:rPr>
          <w:rFonts w:ascii="Times New Roman" w:hAnsi="Times New Roman" w:cs="Times New Roman"/>
        </w:rPr>
        <w:t xml:space="preserve">atial and temporal trajectories </w:t>
      </w:r>
      <w:r w:rsidR="00EC0354">
        <w:rPr>
          <w:rFonts w:ascii="Times New Roman" w:hAnsi="Times New Roman" w:cs="Times New Roman"/>
        </w:rPr>
        <w:t>SM</w:t>
      </w:r>
      <w:r w:rsidR="002A0281">
        <w:rPr>
          <w:rFonts w:ascii="Times New Roman" w:hAnsi="Times New Roman" w:cs="Times New Roman"/>
        </w:rPr>
        <w:t xml:space="preserve"> </w:t>
      </w:r>
      <w:r w:rsidR="006F5EC6" w:rsidRPr="006F5EC6">
        <w:rPr>
          <w:rFonts w:ascii="Times New Roman" w:hAnsi="Times New Roman" w:cs="Times New Roman"/>
        </w:rPr>
        <w:t>follow</w:t>
      </w:r>
      <w:r w:rsidR="00753D37">
        <w:rPr>
          <w:rFonts w:ascii="Times New Roman" w:hAnsi="Times New Roman" w:cs="Times New Roman"/>
        </w:rPr>
        <w:t xml:space="preserve"> when entering the world system</w:t>
      </w:r>
      <w:r w:rsidR="006F5EC6">
        <w:rPr>
          <w:rFonts w:ascii="Times New Roman" w:hAnsi="Times New Roman" w:cs="Times New Roman"/>
        </w:rPr>
        <w:t xml:space="preserve">? How (and where) </w:t>
      </w:r>
      <w:r w:rsidR="00E55C01">
        <w:rPr>
          <w:rFonts w:ascii="Times New Roman" w:hAnsi="Times New Roman" w:cs="Times New Roman"/>
        </w:rPr>
        <w:t xml:space="preserve">may </w:t>
      </w:r>
      <w:r w:rsidR="006F5EC6">
        <w:rPr>
          <w:rFonts w:ascii="Times New Roman" w:hAnsi="Times New Roman" w:cs="Times New Roman"/>
        </w:rPr>
        <w:t xml:space="preserve">different </w:t>
      </w:r>
      <w:r w:rsidR="0033328B">
        <w:rPr>
          <w:rFonts w:ascii="Times New Roman" w:hAnsi="Times New Roman" w:cs="Times New Roman"/>
        </w:rPr>
        <w:t>relational</w:t>
      </w:r>
      <w:r w:rsidR="006F5EC6">
        <w:rPr>
          <w:rFonts w:ascii="Times New Roman" w:hAnsi="Times New Roman" w:cs="Times New Roman"/>
        </w:rPr>
        <w:t xml:space="preserve"> trajectories interact?</w:t>
      </w:r>
      <w:r w:rsidR="003D4F54">
        <w:rPr>
          <w:rFonts w:ascii="Times New Roman" w:hAnsi="Times New Roman" w:cs="Times New Roman"/>
        </w:rPr>
        <w:t xml:space="preserve"> </w:t>
      </w:r>
    </w:p>
    <w:p w14:paraId="4C9733C1" w14:textId="7267CD3F" w:rsidR="00A70804" w:rsidRDefault="00115070" w:rsidP="0076365B">
      <w:pPr>
        <w:spacing w:after="0" w:line="480" w:lineRule="auto"/>
        <w:jc w:val="both"/>
        <w:rPr>
          <w:rFonts w:ascii="Times New Roman" w:hAnsi="Times New Roman" w:cs="Times New Roman"/>
        </w:rPr>
      </w:pPr>
      <w:r>
        <w:rPr>
          <w:rFonts w:ascii="Times New Roman" w:hAnsi="Times New Roman" w:cs="Times New Roman"/>
        </w:rPr>
        <w:tab/>
      </w:r>
      <w:r w:rsidR="006626CC">
        <w:rPr>
          <w:rFonts w:ascii="Times New Roman" w:hAnsi="Times New Roman" w:cs="Times New Roman"/>
        </w:rPr>
        <w:t xml:space="preserve">This sort of questioning </w:t>
      </w:r>
      <w:r w:rsidR="008E3015">
        <w:rPr>
          <w:rFonts w:ascii="Times New Roman" w:hAnsi="Times New Roman" w:cs="Times New Roman"/>
        </w:rPr>
        <w:t xml:space="preserve">would </w:t>
      </w:r>
      <w:r w:rsidR="007D69AB">
        <w:rPr>
          <w:rFonts w:ascii="Times New Roman" w:hAnsi="Times New Roman" w:cs="Times New Roman"/>
        </w:rPr>
        <w:t>enable</w:t>
      </w:r>
      <w:r w:rsidR="006626CC">
        <w:rPr>
          <w:rFonts w:ascii="Times New Roman" w:hAnsi="Times New Roman" w:cs="Times New Roman"/>
        </w:rPr>
        <w:t xml:space="preserve"> </w:t>
      </w:r>
      <w:r w:rsidR="00D07F62">
        <w:rPr>
          <w:rFonts w:ascii="Times New Roman" w:hAnsi="Times New Roman" w:cs="Times New Roman"/>
        </w:rPr>
        <w:t>bridg</w:t>
      </w:r>
      <w:r w:rsidR="006626CC">
        <w:rPr>
          <w:rFonts w:ascii="Times New Roman" w:hAnsi="Times New Roman" w:cs="Times New Roman"/>
        </w:rPr>
        <w:t xml:space="preserve">ing </w:t>
      </w:r>
      <w:r w:rsidR="008E3015">
        <w:rPr>
          <w:rFonts w:ascii="Times New Roman" w:hAnsi="Times New Roman" w:cs="Times New Roman"/>
        </w:rPr>
        <w:t xml:space="preserve">the study of SM </w:t>
      </w:r>
      <w:r w:rsidR="007D69AB">
        <w:rPr>
          <w:rFonts w:ascii="Times New Roman" w:hAnsi="Times New Roman" w:cs="Times New Roman"/>
        </w:rPr>
        <w:t>with recent</w:t>
      </w:r>
      <w:r w:rsidR="006626CC">
        <w:rPr>
          <w:rFonts w:ascii="Times New Roman" w:hAnsi="Times New Roman" w:cs="Times New Roman"/>
        </w:rPr>
        <w:t xml:space="preserve"> </w:t>
      </w:r>
      <w:r w:rsidR="008E3015">
        <w:rPr>
          <w:rFonts w:ascii="Times New Roman" w:hAnsi="Times New Roman" w:cs="Times New Roman"/>
        </w:rPr>
        <w:t>theoretical</w:t>
      </w:r>
      <w:r w:rsidR="00B47480">
        <w:rPr>
          <w:rFonts w:ascii="Times New Roman" w:hAnsi="Times New Roman" w:cs="Times New Roman"/>
        </w:rPr>
        <w:t xml:space="preserve"> </w:t>
      </w:r>
      <w:r w:rsidR="002A0281">
        <w:rPr>
          <w:rFonts w:ascii="Times New Roman" w:hAnsi="Times New Roman" w:cs="Times New Roman"/>
        </w:rPr>
        <w:t xml:space="preserve">debates </w:t>
      </w:r>
      <w:r w:rsidR="00C36FCD">
        <w:rPr>
          <w:rFonts w:ascii="Times New Roman" w:hAnsi="Times New Roman" w:cs="Times New Roman"/>
        </w:rPr>
        <w:t xml:space="preserve">in IR </w:t>
      </w:r>
      <w:r w:rsidR="005B61D0">
        <w:rPr>
          <w:rFonts w:ascii="Times New Roman" w:hAnsi="Times New Roman" w:cs="Times New Roman"/>
        </w:rPr>
        <w:t>where</w:t>
      </w:r>
      <w:r w:rsidR="00EE58FC">
        <w:rPr>
          <w:rFonts w:ascii="Times New Roman" w:hAnsi="Times New Roman" w:cs="Times New Roman"/>
        </w:rPr>
        <w:t>by</w:t>
      </w:r>
      <w:r w:rsidR="005B61D0">
        <w:rPr>
          <w:rFonts w:ascii="Times New Roman" w:hAnsi="Times New Roman" w:cs="Times New Roman"/>
        </w:rPr>
        <w:t xml:space="preserve"> </w:t>
      </w:r>
      <w:r w:rsidR="00AA4FD4">
        <w:rPr>
          <w:rFonts w:ascii="Times New Roman" w:hAnsi="Times New Roman" w:cs="Times New Roman"/>
        </w:rPr>
        <w:t xml:space="preserve">familiar </w:t>
      </w:r>
      <w:r w:rsidR="005B61D0">
        <w:rPr>
          <w:rFonts w:ascii="Times New Roman" w:hAnsi="Times New Roman" w:cs="Times New Roman"/>
        </w:rPr>
        <w:t>individual, territorial, and/or</w:t>
      </w:r>
      <w:r w:rsidR="00132B62">
        <w:rPr>
          <w:rFonts w:ascii="Times New Roman" w:hAnsi="Times New Roman" w:cs="Times New Roman"/>
        </w:rPr>
        <w:t xml:space="preserve"> normative-legalistic </w:t>
      </w:r>
      <w:r w:rsidR="00311910">
        <w:rPr>
          <w:rFonts w:ascii="Times New Roman" w:hAnsi="Times New Roman" w:cs="Times New Roman"/>
        </w:rPr>
        <w:t>categories</w:t>
      </w:r>
      <w:r w:rsidR="008E3015">
        <w:rPr>
          <w:rFonts w:ascii="Times New Roman" w:hAnsi="Times New Roman" w:cs="Times New Roman"/>
        </w:rPr>
        <w:t xml:space="preserve"> </w:t>
      </w:r>
      <w:r w:rsidR="00132B62">
        <w:rPr>
          <w:rFonts w:ascii="Times New Roman" w:hAnsi="Times New Roman" w:cs="Times New Roman"/>
        </w:rPr>
        <w:t xml:space="preserve">are </w:t>
      </w:r>
      <w:r w:rsidR="008E3015">
        <w:rPr>
          <w:rFonts w:ascii="Times New Roman" w:hAnsi="Times New Roman" w:cs="Times New Roman"/>
        </w:rPr>
        <w:t xml:space="preserve">being </w:t>
      </w:r>
      <w:r w:rsidR="002A0281">
        <w:rPr>
          <w:rFonts w:ascii="Times New Roman" w:hAnsi="Times New Roman" w:cs="Times New Roman"/>
        </w:rPr>
        <w:t xml:space="preserve">revised in light of </w:t>
      </w:r>
      <w:r w:rsidR="008E3015">
        <w:rPr>
          <w:rFonts w:ascii="Times New Roman" w:hAnsi="Times New Roman" w:cs="Times New Roman"/>
        </w:rPr>
        <w:t>practice</w:t>
      </w:r>
      <w:r w:rsidR="00132B62">
        <w:rPr>
          <w:rFonts w:ascii="Times New Roman" w:hAnsi="Times New Roman" w:cs="Times New Roman"/>
        </w:rPr>
        <w:t xml:space="preserve">, </w:t>
      </w:r>
      <w:r w:rsidR="00311910">
        <w:rPr>
          <w:rFonts w:ascii="Times New Roman" w:hAnsi="Times New Roman" w:cs="Times New Roman"/>
        </w:rPr>
        <w:t>socio-technical,</w:t>
      </w:r>
      <w:r w:rsidR="00132B62">
        <w:rPr>
          <w:rFonts w:ascii="Times New Roman" w:hAnsi="Times New Roman" w:cs="Times New Roman"/>
        </w:rPr>
        <w:t xml:space="preserve"> and ‘non-human’ </w:t>
      </w:r>
      <w:r w:rsidR="008E3015">
        <w:rPr>
          <w:rFonts w:ascii="Times New Roman" w:hAnsi="Times New Roman" w:cs="Times New Roman"/>
        </w:rPr>
        <w:t xml:space="preserve">paradigms </w:t>
      </w:r>
      <w:r w:rsidR="00132B62">
        <w:rPr>
          <w:rFonts w:ascii="Times New Roman" w:hAnsi="Times New Roman" w:cs="Times New Roman"/>
        </w:rPr>
        <w:fldChar w:fldCharType="begin" w:fldLock="1"/>
      </w:r>
      <w:r w:rsidR="00E5787F">
        <w:rPr>
          <w:rFonts w:ascii="Times New Roman" w:hAnsi="Times New Roman" w:cs="Times New Roman"/>
        </w:rPr>
        <w:instrText>ADDIN CSL_CITATION {"citationItems":[{"id":"ITEM-1","itemData":{"abstract":"AbstractThis article looks at the promise of technology to revolutionise humanitarian action, especially in terms of the gathering and use of data. With many heralding a ‘data revolution’, the opportunities and enthusiasm for using social media and SMS data in crisis response are on the rise. The article constructs an analytical framework in order to scrutinise the three main claims made on behalf of technologically advanced humanitarian information systems: that they can access data more accurately, more quickly, and alter power relations in emancipatory ways. It does so in relation to two aspects of digital humanitarianism: visual technology and crisis mapping, and big data. The article is partly informed by a historical perspective, but also by interview and other material that suggests some of the claims made on behalf of technology are exaggerated. In particular, we argue that the enthusiasm for the data is vastly outstripped by the capacity to meaningfully analyse it. We conclude by scoping the impl...","author":[{"dropping-particle":"","family":"Read","given":"R.","non-dropping-particle":"","parse-names":false,"suffix":""},{"dropping-particle":"","family":"Taithe","given":"B.","non-dropping-particle":"","parse-names":false,"suffix":""},{"dropping-particle":"","family":"Ginty","given":"R.","non-dropping-particle":"Mac","parse-names":false,"suffix":""}],"container-title":"Third World Quarterly","id":"ITEM-1","issue":"8","issued":{"date-parts":[["2016"]]},"page":"1314-1331","title":"Data hubris? Humanitarian information systems and the mirage of technology","type":"article-journal","volume":"37"},"uris":["http://www.mendeley.com/documents/?uuid=7c306d8f-46fc-3067-9566-0d73505210e0"]},{"id":"ITEM-2","itemData":{"author":[{"dropping-particle":"","family":"Bueger","given":"C.","non-dropping-particle":"","parse-names":false,"suffix":""}],"container-title":"International Political Sociology","id":"ITEM-2","issue":"1","issued":{"date-parts":[["2015"]]},"page":"1-18","title":"Making Things Known: Epistemic Practices, the United Nations, and the Translation of Piracy","type":"article-journal","volume":"9"},"uris":["http://www.mendeley.com/documents/?uuid=eaa26dba-7c2b-3cc4-839c-d7fe0627ace6"]},{"id":"ITEM-3","itemData":{"abstract":"This article examines the problem of how to translate actor-network theory into the field of international relations, and develops three arguments. Firstly, the article draws on Emily Apter’s notion of the ‘translation zone’ both to rethink the concept of translation in actor-network theory and to highlight the relation between translation and politics. Secondly, the article interrogates the relation between actor-network theory and empirical research, emphasising the ways in which empirical case studies can have theoretically generative implications. Indeed, actor-network theory should not be understood as a body of theory that can be simply applied to a range of empirical examples. Finally, the article examines a number of problems that international relations poses for actor-network theory. I argue that actor-network theory needs to be adjusted and reconfigured in response to the challenge of international relations.","author":[{"dropping-particle":"","family":"Barry","given":"A.","non-dropping-particle":"","parse-names":false,"suffix":""}],"container-title":"Millennium","id":"ITEM-3","issue":"3","issued":{"date-parts":[["2013"]]},"page":"413-429","title":"The Translation Zone: Between Actor-Network Theory and International Relations","type":"article-journal","volume":"41"},"uris":["http://www.mendeley.com/documents/?uuid=8a086779-fa0d-3bc5-ba34-2b018e9518e0"]}],"mendeley":{"formattedCitation":"(Barry, 2013; Bueger, 2015; Read et al., 2016)","plainTextFormattedCitation":"(Barry, 2013; Bueger, 2015; Read et al., 2016)","previouslyFormattedCitation":"(Barry, 2013; Bueger, 2015; Read et al., 2016)"},"properties":{"noteIndex":0},"schema":"https://github.com/citation-style-language/schema/raw/master/csl-citation.json"}</w:instrText>
      </w:r>
      <w:r w:rsidR="00132B62">
        <w:rPr>
          <w:rFonts w:ascii="Times New Roman" w:hAnsi="Times New Roman" w:cs="Times New Roman"/>
        </w:rPr>
        <w:fldChar w:fldCharType="separate"/>
      </w:r>
      <w:r w:rsidR="00D16544" w:rsidRPr="00D16544">
        <w:rPr>
          <w:rFonts w:ascii="Times New Roman" w:hAnsi="Times New Roman" w:cs="Times New Roman"/>
          <w:noProof/>
        </w:rPr>
        <w:t>(Barry, 2013; Bueger, 2015; Read et al., 2016)</w:t>
      </w:r>
      <w:r w:rsidR="00132B62">
        <w:rPr>
          <w:rFonts w:ascii="Times New Roman" w:hAnsi="Times New Roman" w:cs="Times New Roman"/>
        </w:rPr>
        <w:fldChar w:fldCharType="end"/>
      </w:r>
      <w:r w:rsidR="00AA4FD4">
        <w:rPr>
          <w:rFonts w:ascii="Times New Roman" w:hAnsi="Times New Roman" w:cs="Times New Roman"/>
        </w:rPr>
        <w:t>.</w:t>
      </w:r>
      <w:r w:rsidR="00132B62">
        <w:rPr>
          <w:rFonts w:ascii="Times New Roman" w:hAnsi="Times New Roman" w:cs="Times New Roman"/>
        </w:rPr>
        <w:t xml:space="preserve"> </w:t>
      </w:r>
      <w:r w:rsidR="00F020D2">
        <w:rPr>
          <w:rFonts w:ascii="Times New Roman" w:hAnsi="Times New Roman" w:cs="Times New Roman"/>
        </w:rPr>
        <w:t xml:space="preserve">IR’s engagement with </w:t>
      </w:r>
      <w:r w:rsidR="007A0DF3">
        <w:rPr>
          <w:rFonts w:ascii="Times New Roman" w:hAnsi="Times New Roman" w:cs="Times New Roman"/>
        </w:rPr>
        <w:t>SM</w:t>
      </w:r>
      <w:r w:rsidR="00CD0F6C">
        <w:rPr>
          <w:rFonts w:ascii="Times New Roman" w:hAnsi="Times New Roman" w:cs="Times New Roman"/>
        </w:rPr>
        <w:t xml:space="preserve"> </w:t>
      </w:r>
      <w:r w:rsidR="00F020D2">
        <w:rPr>
          <w:rFonts w:ascii="Times New Roman" w:hAnsi="Times New Roman" w:cs="Times New Roman"/>
        </w:rPr>
        <w:t>and</w:t>
      </w:r>
      <w:r w:rsidR="008E3015">
        <w:rPr>
          <w:rFonts w:ascii="Times New Roman" w:hAnsi="Times New Roman" w:cs="Times New Roman"/>
        </w:rPr>
        <w:t xml:space="preserve"> analyses</w:t>
      </w:r>
      <w:r w:rsidR="00CD0F6C">
        <w:rPr>
          <w:rFonts w:ascii="Times New Roman" w:hAnsi="Times New Roman" w:cs="Times New Roman"/>
        </w:rPr>
        <w:t xml:space="preserve"> </w:t>
      </w:r>
      <w:r w:rsidR="00D07F62">
        <w:rPr>
          <w:rFonts w:ascii="Times New Roman" w:hAnsi="Times New Roman" w:cs="Times New Roman"/>
        </w:rPr>
        <w:t>of</w:t>
      </w:r>
      <w:r w:rsidR="00CD0F6C">
        <w:rPr>
          <w:rFonts w:ascii="Times New Roman" w:hAnsi="Times New Roman" w:cs="Times New Roman"/>
        </w:rPr>
        <w:t xml:space="preserve"> their outcomes and contributions to </w:t>
      </w:r>
      <w:r w:rsidR="008E3015">
        <w:rPr>
          <w:rFonts w:ascii="Times New Roman" w:hAnsi="Times New Roman" w:cs="Times New Roman"/>
        </w:rPr>
        <w:t>political</w:t>
      </w:r>
      <w:r w:rsidR="00CD0F6C">
        <w:rPr>
          <w:rFonts w:ascii="Times New Roman" w:hAnsi="Times New Roman" w:cs="Times New Roman"/>
        </w:rPr>
        <w:t xml:space="preserve"> change and order, </w:t>
      </w:r>
      <w:r w:rsidR="008E3015">
        <w:rPr>
          <w:rFonts w:ascii="Times New Roman" w:hAnsi="Times New Roman" w:cs="Times New Roman"/>
        </w:rPr>
        <w:t xml:space="preserve">could </w:t>
      </w:r>
      <w:r w:rsidR="00CD0F6C">
        <w:rPr>
          <w:rFonts w:ascii="Times New Roman" w:hAnsi="Times New Roman" w:cs="Times New Roman"/>
        </w:rPr>
        <w:t xml:space="preserve">take a more encompassing turn, less certain </w:t>
      </w:r>
      <w:r w:rsidR="00F020D2">
        <w:rPr>
          <w:rFonts w:ascii="Times New Roman" w:hAnsi="Times New Roman" w:cs="Times New Roman"/>
        </w:rPr>
        <w:t xml:space="preserve">and </w:t>
      </w:r>
      <w:r w:rsidR="00CD0F6C">
        <w:rPr>
          <w:rFonts w:ascii="Times New Roman" w:hAnsi="Times New Roman" w:cs="Times New Roman"/>
        </w:rPr>
        <w:t>optimistic</w:t>
      </w:r>
      <w:r w:rsidR="00B47480">
        <w:rPr>
          <w:rFonts w:ascii="Times New Roman" w:hAnsi="Times New Roman" w:cs="Times New Roman"/>
        </w:rPr>
        <w:t xml:space="preserve"> perhaps</w:t>
      </w:r>
      <w:r w:rsidR="00CD0F6C">
        <w:rPr>
          <w:rFonts w:ascii="Times New Roman" w:hAnsi="Times New Roman" w:cs="Times New Roman"/>
        </w:rPr>
        <w:t xml:space="preserve">, but more sensitive to </w:t>
      </w:r>
      <w:r w:rsidR="00DB27E1">
        <w:rPr>
          <w:rFonts w:ascii="Times New Roman" w:hAnsi="Times New Roman" w:cs="Times New Roman"/>
        </w:rPr>
        <w:t>the</w:t>
      </w:r>
      <w:r w:rsidR="00F020D2">
        <w:rPr>
          <w:rFonts w:ascii="Times New Roman" w:hAnsi="Times New Roman" w:cs="Times New Roman"/>
        </w:rPr>
        <w:t xml:space="preserve"> complex</w:t>
      </w:r>
      <w:r w:rsidR="00DB27E1">
        <w:rPr>
          <w:rFonts w:ascii="Times New Roman" w:hAnsi="Times New Roman" w:cs="Times New Roman"/>
        </w:rPr>
        <w:t xml:space="preserve"> interactions between social rationalities, </w:t>
      </w:r>
      <w:r w:rsidR="00F020D2">
        <w:rPr>
          <w:rFonts w:ascii="Times New Roman" w:hAnsi="Times New Roman" w:cs="Times New Roman"/>
        </w:rPr>
        <w:t>world order</w:t>
      </w:r>
      <w:r w:rsidR="00DB27E1">
        <w:rPr>
          <w:rFonts w:ascii="Times New Roman" w:hAnsi="Times New Roman" w:cs="Times New Roman"/>
        </w:rPr>
        <w:t xml:space="preserve"> </w:t>
      </w:r>
      <w:r w:rsidR="00F020D2">
        <w:rPr>
          <w:rFonts w:ascii="Times New Roman" w:hAnsi="Times New Roman" w:cs="Times New Roman"/>
        </w:rPr>
        <w:t>structures</w:t>
      </w:r>
      <w:r w:rsidR="00DB27E1">
        <w:rPr>
          <w:rFonts w:ascii="Times New Roman" w:hAnsi="Times New Roman" w:cs="Times New Roman"/>
        </w:rPr>
        <w:t xml:space="preserve">, and </w:t>
      </w:r>
      <w:r w:rsidR="00CD0F6C">
        <w:rPr>
          <w:rFonts w:ascii="Times New Roman" w:hAnsi="Times New Roman" w:cs="Times New Roman"/>
        </w:rPr>
        <w:t xml:space="preserve">epistemic </w:t>
      </w:r>
      <w:r w:rsidR="00F020D2">
        <w:rPr>
          <w:rFonts w:ascii="Times New Roman" w:hAnsi="Times New Roman" w:cs="Times New Roman"/>
        </w:rPr>
        <w:t>processes</w:t>
      </w:r>
      <w:r w:rsidR="00A70804">
        <w:rPr>
          <w:rFonts w:ascii="Times New Roman" w:hAnsi="Times New Roman" w:cs="Times New Roman"/>
        </w:rPr>
        <w:t>.</w:t>
      </w:r>
    </w:p>
    <w:p w14:paraId="5A5DEA78" w14:textId="4756A1E1" w:rsidR="00682FB8" w:rsidRDefault="00682FB8" w:rsidP="0076365B">
      <w:pPr>
        <w:spacing w:after="0" w:line="480" w:lineRule="auto"/>
        <w:jc w:val="both"/>
        <w:rPr>
          <w:rFonts w:ascii="Times New Roman" w:hAnsi="Times New Roman" w:cs="Times New Roman"/>
        </w:rPr>
      </w:pPr>
    </w:p>
    <w:p w14:paraId="618D073C" w14:textId="52AF2C7A" w:rsidR="00682FB8" w:rsidRDefault="00DF78B2" w:rsidP="00682FB8">
      <w:pPr>
        <w:spacing w:after="0" w:line="480" w:lineRule="auto"/>
        <w:jc w:val="right"/>
        <w:rPr>
          <w:rFonts w:ascii="Times New Roman" w:hAnsi="Times New Roman" w:cs="Times New Roman"/>
        </w:rPr>
      </w:pPr>
      <w:r>
        <w:rPr>
          <w:rFonts w:ascii="Times New Roman" w:hAnsi="Times New Roman" w:cs="Times New Roman"/>
        </w:rPr>
        <w:t>11</w:t>
      </w:r>
      <w:r w:rsidR="00600738">
        <w:rPr>
          <w:rFonts w:ascii="Times New Roman" w:hAnsi="Times New Roman" w:cs="Times New Roman"/>
        </w:rPr>
        <w:t>7</w:t>
      </w:r>
      <w:r w:rsidR="00D07F62">
        <w:rPr>
          <w:rFonts w:ascii="Times New Roman" w:hAnsi="Times New Roman" w:cs="Times New Roman"/>
        </w:rPr>
        <w:t>9</w:t>
      </w:r>
      <w:r w:rsidR="00E17922">
        <w:rPr>
          <w:rFonts w:ascii="Times New Roman" w:hAnsi="Times New Roman" w:cs="Times New Roman"/>
        </w:rPr>
        <w:t>3</w:t>
      </w:r>
      <w:r w:rsidR="00682FB8">
        <w:rPr>
          <w:rFonts w:ascii="Times New Roman" w:hAnsi="Times New Roman" w:cs="Times New Roman"/>
        </w:rPr>
        <w:t xml:space="preserve"> words</w:t>
      </w:r>
    </w:p>
    <w:p w14:paraId="1ECFB9CB" w14:textId="0826E228" w:rsidR="00682FB8" w:rsidRDefault="00D07F62" w:rsidP="007940B6">
      <w:pPr>
        <w:spacing w:after="0" w:line="480" w:lineRule="auto"/>
        <w:jc w:val="right"/>
        <w:rPr>
          <w:rFonts w:ascii="Times New Roman" w:hAnsi="Times New Roman" w:cs="Times New Roman"/>
        </w:rPr>
      </w:pPr>
      <w:r>
        <w:rPr>
          <w:rFonts w:ascii="Times New Roman" w:hAnsi="Times New Roman" w:cs="Times New Roman"/>
        </w:rPr>
        <w:t>11</w:t>
      </w:r>
      <w:r w:rsidR="00DF78B2">
        <w:rPr>
          <w:rFonts w:ascii="Times New Roman" w:hAnsi="Times New Roman" w:cs="Times New Roman"/>
        </w:rPr>
        <w:t xml:space="preserve"> </w:t>
      </w:r>
      <w:r w:rsidR="00600738">
        <w:rPr>
          <w:rFonts w:ascii="Times New Roman" w:hAnsi="Times New Roman" w:cs="Times New Roman"/>
        </w:rPr>
        <w:t>January 2019</w:t>
      </w:r>
    </w:p>
    <w:p w14:paraId="7B267898" w14:textId="2E22FA1F" w:rsidR="002B52E6" w:rsidRDefault="002B52E6" w:rsidP="0076365B">
      <w:pPr>
        <w:spacing w:after="0" w:line="480" w:lineRule="auto"/>
        <w:jc w:val="both"/>
        <w:rPr>
          <w:rFonts w:ascii="Times New Roman" w:hAnsi="Times New Roman" w:cs="Times New Roman"/>
        </w:rPr>
      </w:pPr>
    </w:p>
    <w:p w14:paraId="13C5787D" w14:textId="77777777" w:rsidR="00682FB8" w:rsidRDefault="00682FB8" w:rsidP="007940B6">
      <w:pPr>
        <w:spacing w:after="0" w:line="480" w:lineRule="auto"/>
        <w:rPr>
          <w:rFonts w:ascii="Times New Roman" w:hAnsi="Times New Roman" w:cs="Times New Roman"/>
          <w:highlight w:val="yellow"/>
        </w:rPr>
        <w:sectPr w:rsidR="00682FB8" w:rsidSect="00674EA2">
          <w:headerReference w:type="default" r:id="rId8"/>
          <w:footerReference w:type="default" r:id="rId9"/>
          <w:endnotePr>
            <w:numFmt w:val="decimal"/>
          </w:endnotePr>
          <w:pgSz w:w="12240" w:h="15840"/>
          <w:pgMar w:top="1440" w:right="1440" w:bottom="1440" w:left="1440" w:header="708" w:footer="708" w:gutter="0"/>
          <w:cols w:space="708"/>
          <w:docGrid w:linePitch="360"/>
        </w:sectPr>
      </w:pPr>
    </w:p>
    <w:p w14:paraId="3D908D1A" w14:textId="4BDF5C59" w:rsidR="00682FB8" w:rsidRDefault="00682FB8" w:rsidP="00682FB8">
      <w:pPr>
        <w:spacing w:after="0" w:line="480" w:lineRule="auto"/>
        <w:jc w:val="both"/>
        <w:rPr>
          <w:rFonts w:ascii="Times New Roman" w:hAnsi="Times New Roman" w:cs="Times New Roman"/>
        </w:rPr>
      </w:pPr>
    </w:p>
    <w:p w14:paraId="6D8200AD" w14:textId="77777777" w:rsidR="00682FB8" w:rsidRPr="009B4F3A" w:rsidRDefault="00682FB8" w:rsidP="00682FB8">
      <w:pPr>
        <w:pStyle w:val="Heading2"/>
      </w:pPr>
      <w:r w:rsidRPr="009B4F3A">
        <w:t xml:space="preserve">References </w:t>
      </w:r>
    </w:p>
    <w:p w14:paraId="2F60CBB5" w14:textId="77777777" w:rsidR="00682FB8" w:rsidRDefault="00682FB8" w:rsidP="00682FB8">
      <w:pPr>
        <w:widowControl w:val="0"/>
        <w:autoSpaceDE w:val="0"/>
        <w:autoSpaceDN w:val="0"/>
        <w:adjustRightInd w:val="0"/>
        <w:spacing w:after="0" w:line="480" w:lineRule="auto"/>
        <w:rPr>
          <w:rFonts w:ascii="Times New Roman" w:hAnsi="Times New Roman" w:cs="Times New Roman"/>
        </w:rPr>
      </w:pPr>
    </w:p>
    <w:p w14:paraId="32CC1DEA" w14:textId="20F91C1A" w:rsidR="00C03B0C" w:rsidRPr="00C03B0C" w:rsidRDefault="00682FB8"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C03B0C" w:rsidRPr="00C03B0C">
        <w:rPr>
          <w:rFonts w:ascii="Times New Roman" w:hAnsi="Times New Roman" w:cs="Times New Roman"/>
          <w:noProof/>
          <w:szCs w:val="24"/>
        </w:rPr>
        <w:t xml:space="preserve">Adler E and Pouliot V (2011) International practices. </w:t>
      </w:r>
      <w:r w:rsidR="00C03B0C" w:rsidRPr="00C03B0C">
        <w:rPr>
          <w:rFonts w:ascii="Times New Roman" w:hAnsi="Times New Roman" w:cs="Times New Roman"/>
          <w:i/>
          <w:iCs/>
          <w:noProof/>
          <w:szCs w:val="24"/>
        </w:rPr>
        <w:t>International Theory</w:t>
      </w:r>
      <w:r w:rsidR="00C03B0C" w:rsidRPr="00C03B0C">
        <w:rPr>
          <w:rFonts w:ascii="Times New Roman" w:hAnsi="Times New Roman" w:cs="Times New Roman"/>
          <w:noProof/>
          <w:szCs w:val="24"/>
        </w:rPr>
        <w:t xml:space="preserve"> 3(1): 1–36.</w:t>
      </w:r>
    </w:p>
    <w:p w14:paraId="5BA46935"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lastRenderedPageBreak/>
        <w:t xml:space="preserve">Albert M and Buzan B (2013) International Relations Theory and the ‘Social Whole’: Encounters and Gaps between IR and Sociology. </w:t>
      </w:r>
      <w:r w:rsidRPr="00C03B0C">
        <w:rPr>
          <w:rFonts w:ascii="Times New Roman" w:hAnsi="Times New Roman" w:cs="Times New Roman"/>
          <w:i/>
          <w:iCs/>
          <w:noProof/>
          <w:szCs w:val="24"/>
        </w:rPr>
        <w:t>International Political Sociology</w:t>
      </w:r>
      <w:r w:rsidRPr="00C03B0C">
        <w:rPr>
          <w:rFonts w:ascii="Times New Roman" w:hAnsi="Times New Roman" w:cs="Times New Roman"/>
          <w:noProof/>
          <w:szCs w:val="24"/>
        </w:rPr>
        <w:t xml:space="preserve"> 7(2): 115–135.</w:t>
      </w:r>
    </w:p>
    <w:p w14:paraId="4D64EFDE"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Alger C (1997) Transnational Social Movements, World Politcs, and Global Governance. In: Smith J, Chatfield C, and Pagnucco R (eds) </w:t>
      </w:r>
      <w:r w:rsidRPr="00C03B0C">
        <w:rPr>
          <w:rFonts w:ascii="Times New Roman" w:hAnsi="Times New Roman" w:cs="Times New Roman"/>
          <w:i/>
          <w:iCs/>
          <w:noProof/>
          <w:szCs w:val="24"/>
        </w:rPr>
        <w:t>Transnational Social Movements and Global Politics</w:t>
      </w:r>
      <w:r w:rsidRPr="00C03B0C">
        <w:rPr>
          <w:rFonts w:ascii="Times New Roman" w:hAnsi="Times New Roman" w:cs="Times New Roman"/>
          <w:noProof/>
          <w:szCs w:val="24"/>
        </w:rPr>
        <w:t>. Syracuse: Syracuse University Press, pp. 260–278.</w:t>
      </w:r>
    </w:p>
    <w:p w14:paraId="3452FAC8"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Amenta E, Caren N, Chiarello E, et al. (2010) The Political Consequences of Social Movements. </w:t>
      </w:r>
      <w:r w:rsidRPr="00C03B0C">
        <w:rPr>
          <w:rFonts w:ascii="Times New Roman" w:hAnsi="Times New Roman" w:cs="Times New Roman"/>
          <w:i/>
          <w:iCs/>
          <w:noProof/>
          <w:szCs w:val="24"/>
        </w:rPr>
        <w:t>Annual Review of Sociology</w:t>
      </w:r>
      <w:r w:rsidRPr="00C03B0C">
        <w:rPr>
          <w:rFonts w:ascii="Times New Roman" w:hAnsi="Times New Roman" w:cs="Times New Roman"/>
          <w:noProof/>
          <w:szCs w:val="24"/>
        </w:rPr>
        <w:t xml:space="preserve"> 36: 287–307.</w:t>
      </w:r>
    </w:p>
    <w:p w14:paraId="6E6B8A0B"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Amoore L and Langley P (2004) Ambiguities of global civil society. </w:t>
      </w:r>
      <w:r w:rsidRPr="00C03B0C">
        <w:rPr>
          <w:rFonts w:ascii="Times New Roman" w:hAnsi="Times New Roman" w:cs="Times New Roman"/>
          <w:i/>
          <w:iCs/>
          <w:noProof/>
          <w:szCs w:val="24"/>
        </w:rPr>
        <w:t>Review of international studies</w:t>
      </w:r>
      <w:r w:rsidRPr="00C03B0C">
        <w:rPr>
          <w:rFonts w:ascii="Times New Roman" w:hAnsi="Times New Roman" w:cs="Times New Roman"/>
          <w:noProof/>
          <w:szCs w:val="24"/>
        </w:rPr>
        <w:t xml:space="preserve"> 30(1): 89–110.</w:t>
      </w:r>
    </w:p>
    <w:p w14:paraId="2E9BBB76"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Andersen M (2015) How to study NGOs in practice : A relational primer. In: DeMars W and Dijkzeul D (eds) </w:t>
      </w:r>
      <w:r w:rsidRPr="00C03B0C">
        <w:rPr>
          <w:rFonts w:ascii="Times New Roman" w:hAnsi="Times New Roman" w:cs="Times New Roman"/>
          <w:i/>
          <w:iCs/>
          <w:noProof/>
          <w:szCs w:val="24"/>
        </w:rPr>
        <w:t>The NGO Challenge for International Relations Theory</w:t>
      </w:r>
      <w:r w:rsidRPr="00C03B0C">
        <w:rPr>
          <w:rFonts w:ascii="Times New Roman" w:hAnsi="Times New Roman" w:cs="Times New Roman"/>
          <w:noProof/>
          <w:szCs w:val="24"/>
        </w:rPr>
        <w:t>. Abingdon: Routledge, pp. 41–60.</w:t>
      </w:r>
    </w:p>
    <w:p w14:paraId="27737443"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Armstrong D (1992) </w:t>
      </w:r>
      <w:r w:rsidRPr="00C03B0C">
        <w:rPr>
          <w:rFonts w:ascii="Times New Roman" w:hAnsi="Times New Roman" w:cs="Times New Roman"/>
          <w:i/>
          <w:iCs/>
          <w:noProof/>
          <w:szCs w:val="24"/>
        </w:rPr>
        <w:t>Revolution and World Order: The Revolutionary State in International Society</w:t>
      </w:r>
      <w:r w:rsidRPr="00C03B0C">
        <w:rPr>
          <w:rFonts w:ascii="Times New Roman" w:hAnsi="Times New Roman" w:cs="Times New Roman"/>
          <w:noProof/>
          <w:szCs w:val="24"/>
        </w:rPr>
        <w:t>. Oxford: Clarendon Press.</w:t>
      </w:r>
    </w:p>
    <w:p w14:paraId="133FF261"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Arts B (2000) Regimes, Non-State Actors and the State System: A `Structurational’ Regime Model. </w:t>
      </w:r>
      <w:r w:rsidRPr="00C03B0C">
        <w:rPr>
          <w:rFonts w:ascii="Times New Roman" w:hAnsi="Times New Roman" w:cs="Times New Roman"/>
          <w:i/>
          <w:iCs/>
          <w:noProof/>
          <w:szCs w:val="24"/>
        </w:rPr>
        <w:t>European Journal of International Relations</w:t>
      </w:r>
      <w:r w:rsidRPr="00C03B0C">
        <w:rPr>
          <w:rFonts w:ascii="Times New Roman" w:hAnsi="Times New Roman" w:cs="Times New Roman"/>
          <w:noProof/>
          <w:szCs w:val="24"/>
        </w:rPr>
        <w:t xml:space="preserve"> 6(4): 513–542.</w:t>
      </w:r>
    </w:p>
    <w:p w14:paraId="17422405"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Badruddin (2003) </w:t>
      </w:r>
      <w:r w:rsidRPr="00C03B0C">
        <w:rPr>
          <w:rFonts w:ascii="Times New Roman" w:hAnsi="Times New Roman" w:cs="Times New Roman"/>
          <w:i/>
          <w:iCs/>
          <w:noProof/>
          <w:szCs w:val="24"/>
        </w:rPr>
        <w:t>Global Peace and Anti-nuclear Movements</w:t>
      </w:r>
      <w:r w:rsidRPr="00C03B0C">
        <w:rPr>
          <w:rFonts w:ascii="Times New Roman" w:hAnsi="Times New Roman" w:cs="Times New Roman"/>
          <w:noProof/>
          <w:szCs w:val="24"/>
        </w:rPr>
        <w:t>. New Delhi: Mittal.</w:t>
      </w:r>
    </w:p>
    <w:p w14:paraId="5F6C90CE"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Barry A (2013) The Translation Zone: Between Actor-Network Theory and International Relations. </w:t>
      </w:r>
      <w:r w:rsidRPr="00C03B0C">
        <w:rPr>
          <w:rFonts w:ascii="Times New Roman" w:hAnsi="Times New Roman" w:cs="Times New Roman"/>
          <w:i/>
          <w:iCs/>
          <w:noProof/>
          <w:szCs w:val="24"/>
        </w:rPr>
        <w:t>Millennium</w:t>
      </w:r>
      <w:r w:rsidRPr="00C03B0C">
        <w:rPr>
          <w:rFonts w:ascii="Times New Roman" w:hAnsi="Times New Roman" w:cs="Times New Roman"/>
          <w:noProof/>
          <w:szCs w:val="24"/>
        </w:rPr>
        <w:t xml:space="preserve"> 41(3): 413–429.</w:t>
      </w:r>
    </w:p>
    <w:p w14:paraId="62FC297E"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Beissinger M (2013) The Semblance of Democratic Revolution: Coalitions in Ukraine’s Orange Revolution. </w:t>
      </w:r>
      <w:r w:rsidRPr="00C03B0C">
        <w:rPr>
          <w:rFonts w:ascii="Times New Roman" w:hAnsi="Times New Roman" w:cs="Times New Roman"/>
          <w:i/>
          <w:iCs/>
          <w:noProof/>
          <w:szCs w:val="24"/>
        </w:rPr>
        <w:t>American Political Science Review</w:t>
      </w:r>
      <w:r w:rsidRPr="00C03B0C">
        <w:rPr>
          <w:rFonts w:ascii="Times New Roman" w:hAnsi="Times New Roman" w:cs="Times New Roman"/>
          <w:noProof/>
          <w:szCs w:val="24"/>
        </w:rPr>
        <w:t xml:space="preserve"> 107(3): 574–592.</w:t>
      </w:r>
    </w:p>
    <w:p w14:paraId="7ED0ADDF"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Beissinger M (2017) ‘Conventional’ and ‘Virtual’ Civil Societies in Autocratic Regimes. </w:t>
      </w:r>
      <w:r w:rsidRPr="00C03B0C">
        <w:rPr>
          <w:rFonts w:ascii="Times New Roman" w:hAnsi="Times New Roman" w:cs="Times New Roman"/>
          <w:i/>
          <w:iCs/>
          <w:noProof/>
          <w:szCs w:val="24"/>
        </w:rPr>
        <w:t>Comparative Politics</w:t>
      </w:r>
      <w:r w:rsidRPr="00C03B0C">
        <w:rPr>
          <w:rFonts w:ascii="Times New Roman" w:hAnsi="Times New Roman" w:cs="Times New Roman"/>
          <w:noProof/>
          <w:szCs w:val="24"/>
        </w:rPr>
        <w:t xml:space="preserve"> 49(3): 351–371.</w:t>
      </w:r>
    </w:p>
    <w:p w14:paraId="26AB41D1"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Benford R and Snow D (2000) Framing processes and social movements: An overview and assessment. </w:t>
      </w:r>
      <w:r w:rsidRPr="00C03B0C">
        <w:rPr>
          <w:rFonts w:ascii="Times New Roman" w:hAnsi="Times New Roman" w:cs="Times New Roman"/>
          <w:i/>
          <w:iCs/>
          <w:noProof/>
          <w:szCs w:val="24"/>
        </w:rPr>
        <w:lastRenderedPageBreak/>
        <w:t>Annual Review of Sociology</w:t>
      </w:r>
      <w:r w:rsidRPr="00C03B0C">
        <w:rPr>
          <w:rFonts w:ascii="Times New Roman" w:hAnsi="Times New Roman" w:cs="Times New Roman"/>
          <w:noProof/>
          <w:szCs w:val="24"/>
        </w:rPr>
        <w:t xml:space="preserve"> 26: 611–639.</w:t>
      </w:r>
    </w:p>
    <w:p w14:paraId="1308C7DE"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Bennett S and Howlett C (eds) (2014) </w:t>
      </w:r>
      <w:r w:rsidRPr="00C03B0C">
        <w:rPr>
          <w:rFonts w:ascii="Times New Roman" w:hAnsi="Times New Roman" w:cs="Times New Roman"/>
          <w:i/>
          <w:iCs/>
          <w:noProof/>
          <w:szCs w:val="24"/>
        </w:rPr>
        <w:t>Antiwar Dissent and Peace Activism in World War I America: A Documentary Reader</w:t>
      </w:r>
      <w:r w:rsidRPr="00C03B0C">
        <w:rPr>
          <w:rFonts w:ascii="Times New Roman" w:hAnsi="Times New Roman" w:cs="Times New Roman"/>
          <w:noProof/>
          <w:szCs w:val="24"/>
        </w:rPr>
        <w:t>. Lincoln: University of Nebraska Press.</w:t>
      </w:r>
    </w:p>
    <w:p w14:paraId="52E85A6D"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Bennett WL (2012) The Personalization of Politics. Shah D V., Friedland LA, Wells C, et al. (eds) </w:t>
      </w:r>
      <w:r w:rsidRPr="00C03B0C">
        <w:rPr>
          <w:rFonts w:ascii="Times New Roman" w:hAnsi="Times New Roman" w:cs="Times New Roman"/>
          <w:i/>
          <w:iCs/>
          <w:noProof/>
          <w:szCs w:val="24"/>
        </w:rPr>
        <w:t>The ANNALS of the American Academy of Political and Social Science</w:t>
      </w:r>
      <w:r w:rsidRPr="00C03B0C">
        <w:rPr>
          <w:rFonts w:ascii="Times New Roman" w:hAnsi="Times New Roman" w:cs="Times New Roman"/>
          <w:noProof/>
          <w:szCs w:val="24"/>
        </w:rPr>
        <w:t xml:space="preserve"> 644(1): 20–39.</w:t>
      </w:r>
    </w:p>
    <w:p w14:paraId="36E1EC14"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Bennett WL and Sagerberg A (2013) </w:t>
      </w:r>
      <w:r w:rsidRPr="00C03B0C">
        <w:rPr>
          <w:rFonts w:ascii="Times New Roman" w:hAnsi="Times New Roman" w:cs="Times New Roman"/>
          <w:i/>
          <w:iCs/>
          <w:noProof/>
          <w:szCs w:val="24"/>
        </w:rPr>
        <w:t>The Logic of Connective Action</w:t>
      </w:r>
      <w:r w:rsidRPr="00C03B0C">
        <w:rPr>
          <w:rFonts w:ascii="Times New Roman" w:hAnsi="Times New Roman" w:cs="Times New Roman"/>
          <w:noProof/>
          <w:szCs w:val="24"/>
        </w:rPr>
        <w:t>. Cambridge: Cambridge University Press.</w:t>
      </w:r>
    </w:p>
    <w:p w14:paraId="142A8500"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Bennett WL, Segerberg A and Walker S (2014) Organization in the crowd: peer production in large-scale networked protests. </w:t>
      </w:r>
      <w:r w:rsidRPr="00C03B0C">
        <w:rPr>
          <w:rFonts w:ascii="Times New Roman" w:hAnsi="Times New Roman" w:cs="Times New Roman"/>
          <w:i/>
          <w:iCs/>
          <w:noProof/>
          <w:szCs w:val="24"/>
        </w:rPr>
        <w:t>Information, Communication &amp; Society</w:t>
      </w:r>
      <w:r w:rsidRPr="00C03B0C">
        <w:rPr>
          <w:rFonts w:ascii="Times New Roman" w:hAnsi="Times New Roman" w:cs="Times New Roman"/>
          <w:noProof/>
          <w:szCs w:val="24"/>
        </w:rPr>
        <w:t xml:space="preserve"> 17(2): 232–260.</w:t>
      </w:r>
    </w:p>
    <w:p w14:paraId="3E3CFA49"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Blee K (2002) </w:t>
      </w:r>
      <w:r w:rsidRPr="00C03B0C">
        <w:rPr>
          <w:rFonts w:ascii="Times New Roman" w:hAnsi="Times New Roman" w:cs="Times New Roman"/>
          <w:i/>
          <w:iCs/>
          <w:noProof/>
          <w:szCs w:val="24"/>
        </w:rPr>
        <w:t>Inside Organized Racism: Women in the Hate Movement</w:t>
      </w:r>
      <w:r w:rsidRPr="00C03B0C">
        <w:rPr>
          <w:rFonts w:ascii="Times New Roman" w:hAnsi="Times New Roman" w:cs="Times New Roman"/>
          <w:noProof/>
          <w:szCs w:val="24"/>
        </w:rPr>
        <w:t>. London: University of California Press.</w:t>
      </w:r>
    </w:p>
    <w:p w14:paraId="445A9F95"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Blühdorn I (1999) Beyond criticism and crisis: On the postcritical challenge of Niklas Luhmann. </w:t>
      </w:r>
      <w:r w:rsidRPr="00C03B0C">
        <w:rPr>
          <w:rFonts w:ascii="Times New Roman" w:hAnsi="Times New Roman" w:cs="Times New Roman"/>
          <w:i/>
          <w:iCs/>
          <w:noProof/>
          <w:szCs w:val="24"/>
        </w:rPr>
        <w:t>Debatte</w:t>
      </w:r>
      <w:r w:rsidRPr="00C03B0C">
        <w:rPr>
          <w:rFonts w:ascii="Times New Roman" w:hAnsi="Times New Roman" w:cs="Times New Roman"/>
          <w:noProof/>
          <w:szCs w:val="24"/>
        </w:rPr>
        <w:t xml:space="preserve"> 7(2): 185–199.</w:t>
      </w:r>
    </w:p>
    <w:p w14:paraId="63A8E188"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Blühdorn I (2007) Self-description, Self-deception, Simulation: A Systems-theoretical Perspective on Contemporary Discourses of Radical Change. </w:t>
      </w:r>
      <w:r w:rsidRPr="00C03B0C">
        <w:rPr>
          <w:rFonts w:ascii="Times New Roman" w:hAnsi="Times New Roman" w:cs="Times New Roman"/>
          <w:i/>
          <w:iCs/>
          <w:noProof/>
          <w:szCs w:val="24"/>
        </w:rPr>
        <w:t>Social Movement Studies</w:t>
      </w:r>
      <w:r w:rsidRPr="00C03B0C">
        <w:rPr>
          <w:rFonts w:ascii="Times New Roman" w:hAnsi="Times New Roman" w:cs="Times New Roman"/>
          <w:noProof/>
          <w:szCs w:val="24"/>
        </w:rPr>
        <w:t xml:space="preserve"> 6(1): 1–19.</w:t>
      </w:r>
    </w:p>
    <w:p w14:paraId="60E10668"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Bob C (2012) </w:t>
      </w:r>
      <w:r w:rsidRPr="00C03B0C">
        <w:rPr>
          <w:rFonts w:ascii="Times New Roman" w:hAnsi="Times New Roman" w:cs="Times New Roman"/>
          <w:i/>
          <w:iCs/>
          <w:noProof/>
          <w:szCs w:val="24"/>
        </w:rPr>
        <w:t>The Global Right Wing and the Clash of World Politics</w:t>
      </w:r>
      <w:r w:rsidRPr="00C03B0C">
        <w:rPr>
          <w:rFonts w:ascii="Times New Roman" w:hAnsi="Times New Roman" w:cs="Times New Roman"/>
          <w:noProof/>
          <w:szCs w:val="24"/>
        </w:rPr>
        <w:t>. Cambridge: Cambridge University Press.</w:t>
      </w:r>
    </w:p>
    <w:p w14:paraId="33BFA21E"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Bueger C (2015) Making Things Known: Epistemic Practices, the United Nations, and the Translation of Piracy. </w:t>
      </w:r>
      <w:r w:rsidRPr="00C03B0C">
        <w:rPr>
          <w:rFonts w:ascii="Times New Roman" w:hAnsi="Times New Roman" w:cs="Times New Roman"/>
          <w:i/>
          <w:iCs/>
          <w:noProof/>
          <w:szCs w:val="24"/>
        </w:rPr>
        <w:t>International Political Sociology</w:t>
      </w:r>
      <w:r w:rsidRPr="00C03B0C">
        <w:rPr>
          <w:rFonts w:ascii="Times New Roman" w:hAnsi="Times New Roman" w:cs="Times New Roman"/>
          <w:noProof/>
          <w:szCs w:val="24"/>
        </w:rPr>
        <w:t xml:space="preserve"> 9(1): 1–18.</w:t>
      </w:r>
    </w:p>
    <w:p w14:paraId="59BB26AC"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Bull H (1966) International Theory: The Case for a Classical Approach. </w:t>
      </w:r>
      <w:r w:rsidRPr="00C03B0C">
        <w:rPr>
          <w:rFonts w:ascii="Times New Roman" w:hAnsi="Times New Roman" w:cs="Times New Roman"/>
          <w:i/>
          <w:iCs/>
          <w:noProof/>
          <w:szCs w:val="24"/>
        </w:rPr>
        <w:t>World Politics</w:t>
      </w:r>
      <w:r w:rsidRPr="00C03B0C">
        <w:rPr>
          <w:rFonts w:ascii="Times New Roman" w:hAnsi="Times New Roman" w:cs="Times New Roman"/>
          <w:noProof/>
          <w:szCs w:val="24"/>
        </w:rPr>
        <w:t xml:space="preserve"> 18(3): 361–377.</w:t>
      </w:r>
    </w:p>
    <w:p w14:paraId="7BC78326"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Busby J (2010) </w:t>
      </w:r>
      <w:r w:rsidRPr="00C03B0C">
        <w:rPr>
          <w:rFonts w:ascii="Times New Roman" w:hAnsi="Times New Roman" w:cs="Times New Roman"/>
          <w:i/>
          <w:iCs/>
          <w:noProof/>
          <w:szCs w:val="24"/>
        </w:rPr>
        <w:t>Moral Movements and Foreign Policy</w:t>
      </w:r>
      <w:r w:rsidRPr="00C03B0C">
        <w:rPr>
          <w:rFonts w:ascii="Times New Roman" w:hAnsi="Times New Roman" w:cs="Times New Roman"/>
          <w:noProof/>
          <w:szCs w:val="24"/>
        </w:rPr>
        <w:t>. Cambridge: Cambridge University Press.</w:t>
      </w:r>
    </w:p>
    <w:p w14:paraId="2FFF53DF"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Busby J and Greenhill K (2015) Ain’t that a Shame? Hypocrisy, Punishment, and Weak Actor Influence in International Politics. In: </w:t>
      </w:r>
      <w:r w:rsidRPr="00C03B0C">
        <w:rPr>
          <w:rFonts w:ascii="Times New Roman" w:hAnsi="Times New Roman" w:cs="Times New Roman"/>
          <w:i/>
          <w:iCs/>
          <w:noProof/>
          <w:szCs w:val="24"/>
        </w:rPr>
        <w:t>The Politics of Leverage in International Relations</w:t>
      </w:r>
      <w:r w:rsidRPr="00C03B0C">
        <w:rPr>
          <w:rFonts w:ascii="Times New Roman" w:hAnsi="Times New Roman" w:cs="Times New Roman"/>
          <w:noProof/>
          <w:szCs w:val="24"/>
        </w:rPr>
        <w:t xml:space="preserve">. London: Palgrave, </w:t>
      </w:r>
      <w:r w:rsidRPr="00C03B0C">
        <w:rPr>
          <w:rFonts w:ascii="Times New Roman" w:hAnsi="Times New Roman" w:cs="Times New Roman"/>
          <w:noProof/>
          <w:szCs w:val="24"/>
        </w:rPr>
        <w:lastRenderedPageBreak/>
        <w:t>pp. 105–122.</w:t>
      </w:r>
    </w:p>
    <w:p w14:paraId="714170A5"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Buzan B (2004) </w:t>
      </w:r>
      <w:r w:rsidRPr="00C03B0C">
        <w:rPr>
          <w:rFonts w:ascii="Times New Roman" w:hAnsi="Times New Roman" w:cs="Times New Roman"/>
          <w:i/>
          <w:iCs/>
          <w:noProof/>
          <w:szCs w:val="24"/>
        </w:rPr>
        <w:t>From International to World Society? English School Theory and the Social Structure of Globalisation</w:t>
      </w:r>
      <w:r w:rsidRPr="00C03B0C">
        <w:rPr>
          <w:rFonts w:ascii="Times New Roman" w:hAnsi="Times New Roman" w:cs="Times New Roman"/>
          <w:noProof/>
          <w:szCs w:val="24"/>
        </w:rPr>
        <w:t>. Cambridge: Cambridge University Press.</w:t>
      </w:r>
    </w:p>
    <w:p w14:paraId="768B5396"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Buzan B (2010) The English School as a New Systems Theory of World Politics. In: Albert M, Cederman L, and Wendt A (eds) </w:t>
      </w:r>
      <w:r w:rsidRPr="00C03B0C">
        <w:rPr>
          <w:rFonts w:ascii="Times New Roman" w:hAnsi="Times New Roman" w:cs="Times New Roman"/>
          <w:i/>
          <w:iCs/>
          <w:noProof/>
          <w:szCs w:val="24"/>
        </w:rPr>
        <w:t>New Systems Theories of World Politics</w:t>
      </w:r>
      <w:r w:rsidRPr="00C03B0C">
        <w:rPr>
          <w:rFonts w:ascii="Times New Roman" w:hAnsi="Times New Roman" w:cs="Times New Roman"/>
          <w:noProof/>
          <w:szCs w:val="24"/>
        </w:rPr>
        <w:t>. Basingstoke: Palgrave Macmillan, pp. 195–219.</w:t>
      </w:r>
    </w:p>
    <w:p w14:paraId="5A12A630"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Buzan B (2018) Revisiting world society. </w:t>
      </w:r>
      <w:r w:rsidRPr="00C03B0C">
        <w:rPr>
          <w:rFonts w:ascii="Times New Roman" w:hAnsi="Times New Roman" w:cs="Times New Roman"/>
          <w:i/>
          <w:iCs/>
          <w:noProof/>
          <w:szCs w:val="24"/>
        </w:rPr>
        <w:t>International Politics</w:t>
      </w:r>
      <w:r w:rsidRPr="00C03B0C">
        <w:rPr>
          <w:rFonts w:ascii="Times New Roman" w:hAnsi="Times New Roman" w:cs="Times New Roman"/>
          <w:noProof/>
          <w:szCs w:val="24"/>
        </w:rPr>
        <w:t xml:space="preserve"> 55(1): 125–140.</w:t>
      </w:r>
    </w:p>
    <w:p w14:paraId="187E73A7"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Buzan B and Albert M (2010) Differentiation: A sociological approach to international relations theory. </w:t>
      </w:r>
      <w:r w:rsidRPr="00C03B0C">
        <w:rPr>
          <w:rFonts w:ascii="Times New Roman" w:hAnsi="Times New Roman" w:cs="Times New Roman"/>
          <w:i/>
          <w:iCs/>
          <w:noProof/>
          <w:szCs w:val="24"/>
        </w:rPr>
        <w:t>European journal of international relations</w:t>
      </w:r>
      <w:r w:rsidRPr="00C03B0C">
        <w:rPr>
          <w:rFonts w:ascii="Times New Roman" w:hAnsi="Times New Roman" w:cs="Times New Roman"/>
          <w:noProof/>
          <w:szCs w:val="24"/>
        </w:rPr>
        <w:t xml:space="preserve"> 16(3): 315–337.</w:t>
      </w:r>
    </w:p>
    <w:p w14:paraId="46279CF1"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Buzan B and Lawson G (2015) </w:t>
      </w:r>
      <w:r w:rsidRPr="00C03B0C">
        <w:rPr>
          <w:rFonts w:ascii="Times New Roman" w:hAnsi="Times New Roman" w:cs="Times New Roman"/>
          <w:i/>
          <w:iCs/>
          <w:noProof/>
          <w:szCs w:val="24"/>
        </w:rPr>
        <w:t>The Global Transformation: History, Modernity and the Making of International Relations</w:t>
      </w:r>
      <w:r w:rsidRPr="00C03B0C">
        <w:rPr>
          <w:rFonts w:ascii="Times New Roman" w:hAnsi="Times New Roman" w:cs="Times New Roman"/>
          <w:noProof/>
          <w:szCs w:val="24"/>
        </w:rPr>
        <w:t>. Cambridge: Cambridge University Press.</w:t>
      </w:r>
    </w:p>
    <w:p w14:paraId="78BCAA21"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Calhoun C (2013) Occupy Wall Street in perspective. </w:t>
      </w:r>
      <w:r w:rsidRPr="00C03B0C">
        <w:rPr>
          <w:rFonts w:ascii="Times New Roman" w:hAnsi="Times New Roman" w:cs="Times New Roman"/>
          <w:i/>
          <w:iCs/>
          <w:noProof/>
          <w:szCs w:val="24"/>
        </w:rPr>
        <w:t>The British Journal of Sociology</w:t>
      </w:r>
      <w:r w:rsidRPr="00C03B0C">
        <w:rPr>
          <w:rFonts w:ascii="Times New Roman" w:hAnsi="Times New Roman" w:cs="Times New Roman"/>
          <w:noProof/>
          <w:szCs w:val="24"/>
        </w:rPr>
        <w:t xml:space="preserve"> 64(1): 26–38.</w:t>
      </w:r>
    </w:p>
    <w:p w14:paraId="78D7B95C"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Castells M (2008) The new public sphere: Global civil society, communication networks, and global governance. </w:t>
      </w:r>
      <w:r w:rsidRPr="00C03B0C">
        <w:rPr>
          <w:rFonts w:ascii="Times New Roman" w:hAnsi="Times New Roman" w:cs="Times New Roman"/>
          <w:i/>
          <w:iCs/>
          <w:noProof/>
          <w:szCs w:val="24"/>
        </w:rPr>
        <w:t>The ANNALS of the American Academy of Political and Social Science</w:t>
      </w:r>
      <w:r w:rsidRPr="00C03B0C">
        <w:rPr>
          <w:rFonts w:ascii="Times New Roman" w:hAnsi="Times New Roman" w:cs="Times New Roman"/>
          <w:noProof/>
          <w:szCs w:val="24"/>
        </w:rPr>
        <w:t xml:space="preserve"> 616(1): 78–93.</w:t>
      </w:r>
    </w:p>
    <w:p w14:paraId="06EEE48E"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Castells M (2015) </w:t>
      </w:r>
      <w:r w:rsidRPr="00C03B0C">
        <w:rPr>
          <w:rFonts w:ascii="Times New Roman" w:hAnsi="Times New Roman" w:cs="Times New Roman"/>
          <w:i/>
          <w:iCs/>
          <w:noProof/>
          <w:szCs w:val="24"/>
        </w:rPr>
        <w:t>Networks of Outrage and Hope</w:t>
      </w:r>
      <w:r w:rsidRPr="00C03B0C">
        <w:rPr>
          <w:rFonts w:ascii="Times New Roman" w:hAnsi="Times New Roman" w:cs="Times New Roman"/>
          <w:noProof/>
          <w:szCs w:val="24"/>
        </w:rPr>
        <w:t>. Second. Cambridge: Polity Press.</w:t>
      </w:r>
    </w:p>
    <w:p w14:paraId="15C2BEE1"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Ceadel M (1987) </w:t>
      </w:r>
      <w:r w:rsidRPr="00C03B0C">
        <w:rPr>
          <w:rFonts w:ascii="Times New Roman" w:hAnsi="Times New Roman" w:cs="Times New Roman"/>
          <w:i/>
          <w:iCs/>
          <w:noProof/>
          <w:szCs w:val="24"/>
        </w:rPr>
        <w:t>Thinking about Peace and War</w:t>
      </w:r>
      <w:r w:rsidRPr="00C03B0C">
        <w:rPr>
          <w:rFonts w:ascii="Times New Roman" w:hAnsi="Times New Roman" w:cs="Times New Roman"/>
          <w:noProof/>
          <w:szCs w:val="24"/>
        </w:rPr>
        <w:t>. Oxford: Oxford University Press.</w:t>
      </w:r>
    </w:p>
    <w:p w14:paraId="6B21866B"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Ceadel M (2000) </w:t>
      </w:r>
      <w:r w:rsidRPr="00C03B0C">
        <w:rPr>
          <w:rFonts w:ascii="Times New Roman" w:hAnsi="Times New Roman" w:cs="Times New Roman"/>
          <w:i/>
          <w:iCs/>
          <w:noProof/>
          <w:szCs w:val="24"/>
        </w:rPr>
        <w:t>Semi-detached idealists: the British peace movement and international relations, 1854-1945</w:t>
      </w:r>
      <w:r w:rsidRPr="00C03B0C">
        <w:rPr>
          <w:rFonts w:ascii="Times New Roman" w:hAnsi="Times New Roman" w:cs="Times New Roman"/>
          <w:noProof/>
          <w:szCs w:val="24"/>
        </w:rPr>
        <w:t>. Oxford: Oxford University Press.</w:t>
      </w:r>
    </w:p>
    <w:p w14:paraId="002E980F"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Chandler D (2004) </w:t>
      </w:r>
      <w:r w:rsidRPr="00C03B0C">
        <w:rPr>
          <w:rFonts w:ascii="Times New Roman" w:hAnsi="Times New Roman" w:cs="Times New Roman"/>
          <w:i/>
          <w:iCs/>
          <w:noProof/>
          <w:szCs w:val="24"/>
        </w:rPr>
        <w:t>Constructing Global Civil Society: Morality and Power in International Relations</w:t>
      </w:r>
      <w:r w:rsidRPr="00C03B0C">
        <w:rPr>
          <w:rFonts w:ascii="Times New Roman" w:hAnsi="Times New Roman" w:cs="Times New Roman"/>
          <w:noProof/>
          <w:szCs w:val="24"/>
        </w:rPr>
        <w:t>. Palgrave Macmillan.</w:t>
      </w:r>
    </w:p>
    <w:p w14:paraId="168C1B31"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Chen Weiss J (2013) Authoritarian Signaling, Mass Audiences, and Nationalist Protest in China. </w:t>
      </w:r>
      <w:r w:rsidRPr="00C03B0C">
        <w:rPr>
          <w:rFonts w:ascii="Times New Roman" w:hAnsi="Times New Roman" w:cs="Times New Roman"/>
          <w:i/>
          <w:iCs/>
          <w:noProof/>
          <w:szCs w:val="24"/>
        </w:rPr>
        <w:t>International Organization</w:t>
      </w:r>
      <w:r w:rsidRPr="00C03B0C">
        <w:rPr>
          <w:rFonts w:ascii="Times New Roman" w:hAnsi="Times New Roman" w:cs="Times New Roman"/>
          <w:noProof/>
          <w:szCs w:val="24"/>
        </w:rPr>
        <w:t xml:space="preserve"> 67(1): 1–35.</w:t>
      </w:r>
    </w:p>
    <w:p w14:paraId="17FBF2EF"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Clark I (2007) </w:t>
      </w:r>
      <w:r w:rsidRPr="00C03B0C">
        <w:rPr>
          <w:rFonts w:ascii="Times New Roman" w:hAnsi="Times New Roman" w:cs="Times New Roman"/>
          <w:i/>
          <w:iCs/>
          <w:noProof/>
          <w:szCs w:val="24"/>
        </w:rPr>
        <w:t>International Legitimacy and World Society</w:t>
      </w:r>
      <w:r w:rsidRPr="00C03B0C">
        <w:rPr>
          <w:rFonts w:ascii="Times New Roman" w:hAnsi="Times New Roman" w:cs="Times New Roman"/>
          <w:noProof/>
          <w:szCs w:val="24"/>
        </w:rPr>
        <w:t>. Oxford: Oxford University Press.</w:t>
      </w:r>
    </w:p>
    <w:p w14:paraId="37A36B49"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lastRenderedPageBreak/>
        <w:t xml:space="preserve">Cobban A (1969) </w:t>
      </w:r>
      <w:r w:rsidRPr="00C03B0C">
        <w:rPr>
          <w:rFonts w:ascii="Times New Roman" w:hAnsi="Times New Roman" w:cs="Times New Roman"/>
          <w:i/>
          <w:iCs/>
          <w:noProof/>
          <w:szCs w:val="24"/>
        </w:rPr>
        <w:t>The Nation State and National Self-Determination</w:t>
      </w:r>
      <w:r w:rsidRPr="00C03B0C">
        <w:rPr>
          <w:rFonts w:ascii="Times New Roman" w:hAnsi="Times New Roman" w:cs="Times New Roman"/>
          <w:noProof/>
          <w:szCs w:val="24"/>
        </w:rPr>
        <w:t>. London: Collins.</w:t>
      </w:r>
    </w:p>
    <w:p w14:paraId="13579EDA"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Cohen J and Arato A (1992) Politics and the Reconstruction of the Concept of Civil Society. In: Honneth A, McCarthy T, Offe C, et al. (eds) </w:t>
      </w:r>
      <w:r w:rsidRPr="00C03B0C">
        <w:rPr>
          <w:rFonts w:ascii="Times New Roman" w:hAnsi="Times New Roman" w:cs="Times New Roman"/>
          <w:i/>
          <w:iCs/>
          <w:noProof/>
          <w:szCs w:val="24"/>
        </w:rPr>
        <w:t>Cultural-Political Interventions in the Unfinished Project of Enlightment</w:t>
      </w:r>
      <w:r w:rsidRPr="00C03B0C">
        <w:rPr>
          <w:rFonts w:ascii="Times New Roman" w:hAnsi="Times New Roman" w:cs="Times New Roman"/>
          <w:noProof/>
          <w:szCs w:val="24"/>
        </w:rPr>
        <w:t>. Cambridge: MIT Press, pp. 121–144.</w:t>
      </w:r>
    </w:p>
    <w:p w14:paraId="2375DA41"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Colás A (2002) </w:t>
      </w:r>
      <w:r w:rsidRPr="00C03B0C">
        <w:rPr>
          <w:rFonts w:ascii="Times New Roman" w:hAnsi="Times New Roman" w:cs="Times New Roman"/>
          <w:i/>
          <w:iCs/>
          <w:noProof/>
          <w:szCs w:val="24"/>
        </w:rPr>
        <w:t>International civil society: Social movements in world politics</w:t>
      </w:r>
      <w:r w:rsidRPr="00C03B0C">
        <w:rPr>
          <w:rFonts w:ascii="Times New Roman" w:hAnsi="Times New Roman" w:cs="Times New Roman"/>
          <w:noProof/>
          <w:szCs w:val="24"/>
        </w:rPr>
        <w:t>. Cambridge: Polity.</w:t>
      </w:r>
    </w:p>
    <w:p w14:paraId="7B42A6E8"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Cooley A and Ron J (2002) The NGO scramble: Organizational insecurity and the political economy of transnational action. </w:t>
      </w:r>
      <w:r w:rsidRPr="00C03B0C">
        <w:rPr>
          <w:rFonts w:ascii="Times New Roman" w:hAnsi="Times New Roman" w:cs="Times New Roman"/>
          <w:i/>
          <w:iCs/>
          <w:noProof/>
          <w:szCs w:val="24"/>
        </w:rPr>
        <w:t>International Security</w:t>
      </w:r>
      <w:r w:rsidRPr="00C03B0C">
        <w:rPr>
          <w:rFonts w:ascii="Times New Roman" w:hAnsi="Times New Roman" w:cs="Times New Roman"/>
          <w:noProof/>
          <w:szCs w:val="24"/>
        </w:rPr>
        <w:t xml:space="preserve"> 27(1): 5–39.</w:t>
      </w:r>
    </w:p>
    <w:p w14:paraId="470A146E"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Cutler A (2001) Critical reflections on the Westphalian assumptions of international law and organization: a crisis of legitimacy. </w:t>
      </w:r>
      <w:r w:rsidRPr="00C03B0C">
        <w:rPr>
          <w:rFonts w:ascii="Times New Roman" w:hAnsi="Times New Roman" w:cs="Times New Roman"/>
          <w:i/>
          <w:iCs/>
          <w:noProof/>
          <w:szCs w:val="24"/>
        </w:rPr>
        <w:t>Review of International Studies</w:t>
      </w:r>
      <w:r w:rsidRPr="00C03B0C">
        <w:rPr>
          <w:rFonts w:ascii="Times New Roman" w:hAnsi="Times New Roman" w:cs="Times New Roman"/>
          <w:noProof/>
          <w:szCs w:val="24"/>
        </w:rPr>
        <w:t xml:space="preserve"> 27(02): 133–150.</w:t>
      </w:r>
    </w:p>
    <w:p w14:paraId="68BEAD6E"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Davies T (2014) The failure of strategic nonviolent action in Bahrain, Egypt, Libya and Syria: ‘political ju-jitsu’ in reverse. </w:t>
      </w:r>
      <w:r w:rsidRPr="00C03B0C">
        <w:rPr>
          <w:rFonts w:ascii="Times New Roman" w:hAnsi="Times New Roman" w:cs="Times New Roman"/>
          <w:i/>
          <w:iCs/>
          <w:noProof/>
          <w:szCs w:val="24"/>
        </w:rPr>
        <w:t>Global Change, Peace &amp; Security</w:t>
      </w:r>
      <w:r w:rsidRPr="00C03B0C">
        <w:rPr>
          <w:rFonts w:ascii="Times New Roman" w:hAnsi="Times New Roman" w:cs="Times New Roman"/>
          <w:noProof/>
          <w:szCs w:val="24"/>
        </w:rPr>
        <w:t xml:space="preserve"> 26(3): 299–313.</w:t>
      </w:r>
    </w:p>
    <w:p w14:paraId="76103D42"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Davies T, Ryan HE and Peña AM (2016) Protest, Social Movements and Global Democracy since 2011: New Perspectives. </w:t>
      </w:r>
      <w:r w:rsidRPr="00C03B0C">
        <w:rPr>
          <w:rFonts w:ascii="Times New Roman" w:hAnsi="Times New Roman" w:cs="Times New Roman"/>
          <w:i/>
          <w:iCs/>
          <w:noProof/>
          <w:szCs w:val="24"/>
        </w:rPr>
        <w:t>Research in Social Movements, Conflicts and Change</w:t>
      </w:r>
      <w:r w:rsidRPr="00C03B0C">
        <w:rPr>
          <w:rFonts w:ascii="Times New Roman" w:hAnsi="Times New Roman" w:cs="Times New Roman"/>
          <w:noProof/>
          <w:szCs w:val="24"/>
        </w:rPr>
        <w:t xml:space="preserve"> 39: 1–29.</w:t>
      </w:r>
    </w:p>
    <w:p w14:paraId="680B072F"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Della Porta D (1995) </w:t>
      </w:r>
      <w:r w:rsidRPr="00C03B0C">
        <w:rPr>
          <w:rFonts w:ascii="Times New Roman" w:hAnsi="Times New Roman" w:cs="Times New Roman"/>
          <w:i/>
          <w:iCs/>
          <w:noProof/>
          <w:szCs w:val="24"/>
        </w:rPr>
        <w:t>Social movements, political violence, and the state: A comparative analysis of Italy and Germany</w:t>
      </w:r>
      <w:r w:rsidRPr="00C03B0C">
        <w:rPr>
          <w:rFonts w:ascii="Times New Roman" w:hAnsi="Times New Roman" w:cs="Times New Roman"/>
          <w:noProof/>
          <w:szCs w:val="24"/>
        </w:rPr>
        <w:t>. Cambridge: Cambridge University Press.</w:t>
      </w:r>
    </w:p>
    <w:p w14:paraId="0A1F79CF"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Diani M (2003) Social Movements, Contentious Actions, and Social Networks: ‘From Metaphor to Substance’? In: Diani M and McAdam D (eds) </w:t>
      </w:r>
      <w:r w:rsidRPr="00C03B0C">
        <w:rPr>
          <w:rFonts w:ascii="Times New Roman" w:hAnsi="Times New Roman" w:cs="Times New Roman"/>
          <w:i/>
          <w:iCs/>
          <w:noProof/>
          <w:szCs w:val="24"/>
        </w:rPr>
        <w:t>Social Movements and Networks</w:t>
      </w:r>
      <w:r w:rsidRPr="00C03B0C">
        <w:rPr>
          <w:rFonts w:ascii="Times New Roman" w:hAnsi="Times New Roman" w:cs="Times New Roman"/>
          <w:noProof/>
          <w:szCs w:val="24"/>
        </w:rPr>
        <w:t>. Oxford: Oxford University Press, pp. 1–20.</w:t>
      </w:r>
    </w:p>
    <w:p w14:paraId="7490A49B"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Drengson A and Inoue Y (eds) (1995) </w:t>
      </w:r>
      <w:r w:rsidRPr="00C03B0C">
        <w:rPr>
          <w:rFonts w:ascii="Times New Roman" w:hAnsi="Times New Roman" w:cs="Times New Roman"/>
          <w:i/>
          <w:iCs/>
          <w:noProof/>
          <w:szCs w:val="24"/>
        </w:rPr>
        <w:t>The Deep Ecology Movement: An Introductory Anthology.</w:t>
      </w:r>
      <w:r w:rsidRPr="00C03B0C">
        <w:rPr>
          <w:rFonts w:ascii="Times New Roman" w:hAnsi="Times New Roman" w:cs="Times New Roman"/>
          <w:noProof/>
          <w:szCs w:val="24"/>
        </w:rPr>
        <w:t xml:space="preserve"> Berkeley: North Atlantic Books.</w:t>
      </w:r>
    </w:p>
    <w:p w14:paraId="6C07C72A"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Drezner D (2007) </w:t>
      </w:r>
      <w:r w:rsidRPr="00C03B0C">
        <w:rPr>
          <w:rFonts w:ascii="Times New Roman" w:hAnsi="Times New Roman" w:cs="Times New Roman"/>
          <w:i/>
          <w:iCs/>
          <w:noProof/>
          <w:szCs w:val="24"/>
        </w:rPr>
        <w:t>All Politics is Global: Explaining International Regulatory Regimes</w:t>
      </w:r>
      <w:r w:rsidRPr="00C03B0C">
        <w:rPr>
          <w:rFonts w:ascii="Times New Roman" w:hAnsi="Times New Roman" w:cs="Times New Roman"/>
          <w:noProof/>
          <w:szCs w:val="24"/>
        </w:rPr>
        <w:t>. Princeton: Princeton University Press.</w:t>
      </w:r>
    </w:p>
    <w:p w14:paraId="01709604"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Dunford R (2015) Human rights and collective emancipation: The politics of food sovereignty. </w:t>
      </w:r>
      <w:r w:rsidRPr="00C03B0C">
        <w:rPr>
          <w:rFonts w:ascii="Times New Roman" w:hAnsi="Times New Roman" w:cs="Times New Roman"/>
          <w:i/>
          <w:iCs/>
          <w:noProof/>
          <w:szCs w:val="24"/>
        </w:rPr>
        <w:t xml:space="preserve">Review of </w:t>
      </w:r>
      <w:r w:rsidRPr="00C03B0C">
        <w:rPr>
          <w:rFonts w:ascii="Times New Roman" w:hAnsi="Times New Roman" w:cs="Times New Roman"/>
          <w:i/>
          <w:iCs/>
          <w:noProof/>
          <w:szCs w:val="24"/>
        </w:rPr>
        <w:lastRenderedPageBreak/>
        <w:t>International Studies</w:t>
      </w:r>
      <w:r w:rsidRPr="00C03B0C">
        <w:rPr>
          <w:rFonts w:ascii="Times New Roman" w:hAnsi="Times New Roman" w:cs="Times New Roman"/>
          <w:noProof/>
          <w:szCs w:val="24"/>
        </w:rPr>
        <w:t xml:space="preserve"> 41(2): 239–261.</w:t>
      </w:r>
    </w:p>
    <w:p w14:paraId="5737BF64"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Dunford R (2017) Peasant activism and the rise of food sovereignty : Decolonising and democratising norm diffusion. </w:t>
      </w:r>
      <w:r w:rsidRPr="00C03B0C">
        <w:rPr>
          <w:rFonts w:ascii="Times New Roman" w:hAnsi="Times New Roman" w:cs="Times New Roman"/>
          <w:i/>
          <w:iCs/>
          <w:noProof/>
          <w:szCs w:val="24"/>
        </w:rPr>
        <w:t>European Journal of International Relations</w:t>
      </w:r>
      <w:r w:rsidRPr="00C03B0C">
        <w:rPr>
          <w:rFonts w:ascii="Times New Roman" w:hAnsi="Times New Roman" w:cs="Times New Roman"/>
          <w:noProof/>
          <w:szCs w:val="24"/>
        </w:rPr>
        <w:t xml:space="preserve"> 23(1): 146–167.</w:t>
      </w:r>
    </w:p>
    <w:p w14:paraId="10B6320E"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Dupuy KE, Ron J and Prakash A (2015) Who survived? Ethiopia’s regulatory crackdown on foreign-funded NGOs. </w:t>
      </w:r>
      <w:r w:rsidRPr="00C03B0C">
        <w:rPr>
          <w:rFonts w:ascii="Times New Roman" w:hAnsi="Times New Roman" w:cs="Times New Roman"/>
          <w:i/>
          <w:iCs/>
          <w:noProof/>
          <w:szCs w:val="24"/>
        </w:rPr>
        <w:t>Review of International Political Economy</w:t>
      </w:r>
      <w:r w:rsidRPr="00C03B0C">
        <w:rPr>
          <w:rFonts w:ascii="Times New Roman" w:hAnsi="Times New Roman" w:cs="Times New Roman"/>
          <w:noProof/>
          <w:szCs w:val="24"/>
        </w:rPr>
        <w:t xml:space="preserve"> 22(2): 419–456.</w:t>
      </w:r>
    </w:p>
    <w:p w14:paraId="38AAF00B"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Duque M (2018) Recognizing International Status: A Relational Approach. </w:t>
      </w:r>
      <w:r w:rsidRPr="00C03B0C">
        <w:rPr>
          <w:rFonts w:ascii="Times New Roman" w:hAnsi="Times New Roman" w:cs="Times New Roman"/>
          <w:i/>
          <w:iCs/>
          <w:noProof/>
          <w:szCs w:val="24"/>
        </w:rPr>
        <w:t>International Studies Quarterly</w:t>
      </w:r>
      <w:r w:rsidRPr="00C03B0C">
        <w:rPr>
          <w:rFonts w:ascii="Times New Roman" w:hAnsi="Times New Roman" w:cs="Times New Roman"/>
          <w:noProof/>
          <w:szCs w:val="24"/>
        </w:rPr>
        <w:t>. DOI: 10.1093/isq/sqy001.</w:t>
      </w:r>
    </w:p>
    <w:p w14:paraId="10C7AF3D"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Early F (1995) Revolutionary Pacificism and War Resistance: Jessie Wallace Hughan’s “War against War”. </w:t>
      </w:r>
      <w:r w:rsidRPr="00C03B0C">
        <w:rPr>
          <w:rFonts w:ascii="Times New Roman" w:hAnsi="Times New Roman" w:cs="Times New Roman"/>
          <w:i/>
          <w:iCs/>
          <w:noProof/>
          <w:szCs w:val="24"/>
        </w:rPr>
        <w:t>Peace &amp; Change</w:t>
      </w:r>
      <w:r w:rsidRPr="00C03B0C">
        <w:rPr>
          <w:rFonts w:ascii="Times New Roman" w:hAnsi="Times New Roman" w:cs="Times New Roman"/>
          <w:noProof/>
          <w:szCs w:val="24"/>
        </w:rPr>
        <w:t xml:space="preserve"> 20(3): 307–328.</w:t>
      </w:r>
    </w:p>
    <w:p w14:paraId="579A7773"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Eley G (1991) </w:t>
      </w:r>
      <w:r w:rsidRPr="00C03B0C">
        <w:rPr>
          <w:rFonts w:ascii="Times New Roman" w:hAnsi="Times New Roman" w:cs="Times New Roman"/>
          <w:i/>
          <w:iCs/>
          <w:noProof/>
          <w:szCs w:val="24"/>
        </w:rPr>
        <w:t>Reshaping the German Right: Radical Nationalism and Political Change After Bismarck</w:t>
      </w:r>
      <w:r w:rsidRPr="00C03B0C">
        <w:rPr>
          <w:rFonts w:ascii="Times New Roman" w:hAnsi="Times New Roman" w:cs="Times New Roman"/>
          <w:noProof/>
          <w:szCs w:val="24"/>
        </w:rPr>
        <w:t>. Ann Arbor: University of Michigan Press.</w:t>
      </w:r>
    </w:p>
    <w:p w14:paraId="5BE54AC5"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Eschle C (2001) </w:t>
      </w:r>
      <w:r w:rsidRPr="00C03B0C">
        <w:rPr>
          <w:rFonts w:ascii="Times New Roman" w:hAnsi="Times New Roman" w:cs="Times New Roman"/>
          <w:i/>
          <w:iCs/>
          <w:noProof/>
          <w:szCs w:val="24"/>
        </w:rPr>
        <w:t>Global Democracy, Social Movements, and Feminism</w:t>
      </w:r>
      <w:r w:rsidRPr="00C03B0C">
        <w:rPr>
          <w:rFonts w:ascii="Times New Roman" w:hAnsi="Times New Roman" w:cs="Times New Roman"/>
          <w:noProof/>
          <w:szCs w:val="24"/>
        </w:rPr>
        <w:t>. Boulder: Westview Press.</w:t>
      </w:r>
    </w:p>
    <w:p w14:paraId="06725929"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Eschle C and Maiguashca B (2007) Rethinking Globalised Resistance: Feminist Activism and Critical Theorising in International Relations. </w:t>
      </w:r>
      <w:r w:rsidRPr="00C03B0C">
        <w:rPr>
          <w:rFonts w:ascii="Times New Roman" w:hAnsi="Times New Roman" w:cs="Times New Roman"/>
          <w:i/>
          <w:iCs/>
          <w:noProof/>
          <w:szCs w:val="24"/>
        </w:rPr>
        <w:t>The British Journal of Politics and International Relations</w:t>
      </w:r>
      <w:r w:rsidRPr="00C03B0C">
        <w:rPr>
          <w:rFonts w:ascii="Times New Roman" w:hAnsi="Times New Roman" w:cs="Times New Roman"/>
          <w:noProof/>
          <w:szCs w:val="24"/>
        </w:rPr>
        <w:t xml:space="preserve"> 9(2): 284–301.</w:t>
      </w:r>
    </w:p>
    <w:p w14:paraId="6BD33B74"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Escobar A (2004) Beyond the Third World: imperial globality, global coloniality and anti-globalisation social movements. </w:t>
      </w:r>
      <w:r w:rsidRPr="00C03B0C">
        <w:rPr>
          <w:rFonts w:ascii="Times New Roman" w:hAnsi="Times New Roman" w:cs="Times New Roman"/>
          <w:i/>
          <w:iCs/>
          <w:noProof/>
          <w:szCs w:val="24"/>
        </w:rPr>
        <w:t>Third World Quarterly</w:t>
      </w:r>
      <w:r w:rsidRPr="00C03B0C">
        <w:rPr>
          <w:rFonts w:ascii="Times New Roman" w:hAnsi="Times New Roman" w:cs="Times New Roman"/>
          <w:noProof/>
          <w:szCs w:val="24"/>
        </w:rPr>
        <w:t xml:space="preserve"> 25(1): 207–230.</w:t>
      </w:r>
    </w:p>
    <w:p w14:paraId="219CCEDF"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Ferguson Y and Mansbach R (2004) </w:t>
      </w:r>
      <w:r w:rsidRPr="00C03B0C">
        <w:rPr>
          <w:rFonts w:ascii="Times New Roman" w:hAnsi="Times New Roman" w:cs="Times New Roman"/>
          <w:i/>
          <w:iCs/>
          <w:noProof/>
          <w:szCs w:val="24"/>
        </w:rPr>
        <w:t>Remapping global politics: History’s revenge and future shock</w:t>
      </w:r>
      <w:r w:rsidRPr="00C03B0C">
        <w:rPr>
          <w:rFonts w:ascii="Times New Roman" w:hAnsi="Times New Roman" w:cs="Times New Roman"/>
          <w:noProof/>
          <w:szCs w:val="24"/>
        </w:rPr>
        <w:t>. Cambridge. Cambridge University Press.</w:t>
      </w:r>
    </w:p>
    <w:p w14:paraId="17B91310"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Finnemore M and Sikkink K (2001) Taking Stock: The Constructivist Research Program in International Relations and Comparative Politics. </w:t>
      </w:r>
      <w:r w:rsidRPr="00C03B0C">
        <w:rPr>
          <w:rFonts w:ascii="Times New Roman" w:hAnsi="Times New Roman" w:cs="Times New Roman"/>
          <w:i/>
          <w:iCs/>
          <w:noProof/>
          <w:szCs w:val="24"/>
        </w:rPr>
        <w:t>Annual Review of Political Science</w:t>
      </w:r>
      <w:r w:rsidRPr="00C03B0C">
        <w:rPr>
          <w:rFonts w:ascii="Times New Roman" w:hAnsi="Times New Roman" w:cs="Times New Roman"/>
          <w:noProof/>
          <w:szCs w:val="24"/>
        </w:rPr>
        <w:t xml:space="preserve"> 4(1): 391–416.</w:t>
      </w:r>
    </w:p>
    <w:p w14:paraId="321CFC51"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Fraser N (2014) Transnationalizing the Public Sphere. In: Fraser N (ed.) </w:t>
      </w:r>
      <w:r w:rsidRPr="00C03B0C">
        <w:rPr>
          <w:rFonts w:ascii="Times New Roman" w:hAnsi="Times New Roman" w:cs="Times New Roman"/>
          <w:i/>
          <w:iCs/>
          <w:noProof/>
          <w:szCs w:val="24"/>
        </w:rPr>
        <w:t>Transnationalizing the Public Sphere</w:t>
      </w:r>
      <w:r w:rsidRPr="00C03B0C">
        <w:rPr>
          <w:rFonts w:ascii="Times New Roman" w:hAnsi="Times New Roman" w:cs="Times New Roman"/>
          <w:noProof/>
          <w:szCs w:val="24"/>
        </w:rPr>
        <w:t>. Cambridge: Polity.</w:t>
      </w:r>
    </w:p>
    <w:p w14:paraId="1D088F69"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lastRenderedPageBreak/>
        <w:t xml:space="preserve">Fuchs C (2014) </w:t>
      </w:r>
      <w:r w:rsidRPr="00C03B0C">
        <w:rPr>
          <w:rFonts w:ascii="Times New Roman" w:hAnsi="Times New Roman" w:cs="Times New Roman"/>
          <w:i/>
          <w:iCs/>
          <w:noProof/>
          <w:szCs w:val="24"/>
        </w:rPr>
        <w:t>OccupyMedia!: The Occupy Movement and Social Media in Crisis Capitalism</w:t>
      </w:r>
      <w:r w:rsidRPr="00C03B0C">
        <w:rPr>
          <w:rFonts w:ascii="Times New Roman" w:hAnsi="Times New Roman" w:cs="Times New Roman"/>
          <w:noProof/>
          <w:szCs w:val="24"/>
        </w:rPr>
        <w:t>. Alresford: Zero Books.</w:t>
      </w:r>
    </w:p>
    <w:p w14:paraId="6C727CC5"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Gerbaudo P (2017) </w:t>
      </w:r>
      <w:r w:rsidRPr="00C03B0C">
        <w:rPr>
          <w:rFonts w:ascii="Times New Roman" w:hAnsi="Times New Roman" w:cs="Times New Roman"/>
          <w:i/>
          <w:iCs/>
          <w:noProof/>
          <w:szCs w:val="24"/>
        </w:rPr>
        <w:t>The Mask and the Flag: Populism, Citizenism, and Global Protest</w:t>
      </w:r>
      <w:r w:rsidRPr="00C03B0C">
        <w:rPr>
          <w:rFonts w:ascii="Times New Roman" w:hAnsi="Times New Roman" w:cs="Times New Roman"/>
          <w:noProof/>
          <w:szCs w:val="24"/>
        </w:rPr>
        <w:t>. Oxford: Oxford University Press.</w:t>
      </w:r>
    </w:p>
    <w:p w14:paraId="7F29724C"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Germain R and Kenny M (2005) The idea(l) of global civil society. In: Germain R and Kenny M (eds) </w:t>
      </w:r>
      <w:r w:rsidRPr="00C03B0C">
        <w:rPr>
          <w:rFonts w:ascii="Times New Roman" w:hAnsi="Times New Roman" w:cs="Times New Roman"/>
          <w:i/>
          <w:iCs/>
          <w:noProof/>
          <w:szCs w:val="24"/>
        </w:rPr>
        <w:t>The Idea of Global Civil Society: Ethics and Politics in a Globalizing Era</w:t>
      </w:r>
      <w:r w:rsidRPr="00C03B0C">
        <w:rPr>
          <w:rFonts w:ascii="Times New Roman" w:hAnsi="Times New Roman" w:cs="Times New Roman"/>
          <w:noProof/>
          <w:szCs w:val="24"/>
        </w:rPr>
        <w:t>. London: Routledge, pp. 1–16.</w:t>
      </w:r>
    </w:p>
    <w:p w14:paraId="7412BAA1"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Giugni M (1998) Was It Worth the Effort? The Outcomes and Consequences of Social Movements. </w:t>
      </w:r>
      <w:r w:rsidRPr="00C03B0C">
        <w:rPr>
          <w:rFonts w:ascii="Times New Roman" w:hAnsi="Times New Roman" w:cs="Times New Roman"/>
          <w:i/>
          <w:iCs/>
          <w:noProof/>
          <w:szCs w:val="24"/>
        </w:rPr>
        <w:t>Annual Review of Sociology</w:t>
      </w:r>
      <w:r w:rsidRPr="00C03B0C">
        <w:rPr>
          <w:rFonts w:ascii="Times New Roman" w:hAnsi="Times New Roman" w:cs="Times New Roman"/>
          <w:noProof/>
          <w:szCs w:val="24"/>
        </w:rPr>
        <w:t xml:space="preserve"> 24: 371–293.</w:t>
      </w:r>
    </w:p>
    <w:p w14:paraId="0D8E976C"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Glasius M and Pleyers G (2013) The Global Moment of 2011: Democracy, Social Justice and Dignity. </w:t>
      </w:r>
      <w:r w:rsidRPr="00C03B0C">
        <w:rPr>
          <w:rFonts w:ascii="Times New Roman" w:hAnsi="Times New Roman" w:cs="Times New Roman"/>
          <w:i/>
          <w:iCs/>
          <w:noProof/>
          <w:szCs w:val="24"/>
        </w:rPr>
        <w:t>Development and Change</w:t>
      </w:r>
      <w:r w:rsidRPr="00C03B0C">
        <w:rPr>
          <w:rFonts w:ascii="Times New Roman" w:hAnsi="Times New Roman" w:cs="Times New Roman"/>
          <w:noProof/>
          <w:szCs w:val="24"/>
        </w:rPr>
        <w:t xml:space="preserve"> 44(3): 547–567. DOI: 10.1111/dech.12034.</w:t>
      </w:r>
    </w:p>
    <w:p w14:paraId="3253B120"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Goodwin J (2001) </w:t>
      </w:r>
      <w:r w:rsidRPr="00C03B0C">
        <w:rPr>
          <w:rFonts w:ascii="Times New Roman" w:hAnsi="Times New Roman" w:cs="Times New Roman"/>
          <w:i/>
          <w:iCs/>
          <w:noProof/>
          <w:szCs w:val="24"/>
        </w:rPr>
        <w:t>No Other Way Out: States and Revolutionary Movements, 1945-1991</w:t>
      </w:r>
      <w:r w:rsidRPr="00C03B0C">
        <w:rPr>
          <w:rFonts w:ascii="Times New Roman" w:hAnsi="Times New Roman" w:cs="Times New Roman"/>
          <w:noProof/>
          <w:szCs w:val="24"/>
        </w:rPr>
        <w:t>. Cambridge: Cambridge University Press.</w:t>
      </w:r>
    </w:p>
    <w:p w14:paraId="4FBED684"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Gunitsky S (2014) From the Spring of Nations to the Arab Spring: Building Better Typologies of Democratic Diffusion. </w:t>
      </w:r>
      <w:r w:rsidRPr="00C03B0C">
        <w:rPr>
          <w:rFonts w:ascii="Times New Roman" w:hAnsi="Times New Roman" w:cs="Times New Roman"/>
          <w:i/>
          <w:iCs/>
          <w:noProof/>
          <w:szCs w:val="24"/>
        </w:rPr>
        <w:t>American Political Science Association 2013 Annual Meeting</w:t>
      </w:r>
      <w:r w:rsidRPr="00C03B0C">
        <w:rPr>
          <w:rFonts w:ascii="Times New Roman" w:hAnsi="Times New Roman" w:cs="Times New Roman"/>
          <w:noProof/>
          <w:szCs w:val="24"/>
        </w:rPr>
        <w:t>: 1–34. DOI: 10.2139/ssrn.2299195.</w:t>
      </w:r>
    </w:p>
    <w:p w14:paraId="67386124"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Guzzini S (2004) Constructivism and International Relations: an analysis of Luhmann’s conceptualization of power. In: Albert M and Hilkermeir L (eds) </w:t>
      </w:r>
      <w:r w:rsidRPr="00C03B0C">
        <w:rPr>
          <w:rFonts w:ascii="Times New Roman" w:hAnsi="Times New Roman" w:cs="Times New Roman"/>
          <w:i/>
          <w:iCs/>
          <w:noProof/>
          <w:szCs w:val="24"/>
        </w:rPr>
        <w:t>Observing International Relations: Niklas Luhmann and World Politics</w:t>
      </w:r>
      <w:r w:rsidRPr="00C03B0C">
        <w:rPr>
          <w:rFonts w:ascii="Times New Roman" w:hAnsi="Times New Roman" w:cs="Times New Roman"/>
          <w:noProof/>
          <w:szCs w:val="24"/>
        </w:rPr>
        <w:t>. London: Routledge.</w:t>
      </w:r>
    </w:p>
    <w:p w14:paraId="78F37E16"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Heller R and Kahl M (2013) Tracing and Understanding “Bad” Norm Dynamics in Counterterrorism: The Current Debates in IR Research. </w:t>
      </w:r>
      <w:r w:rsidRPr="00C03B0C">
        <w:rPr>
          <w:rFonts w:ascii="Times New Roman" w:hAnsi="Times New Roman" w:cs="Times New Roman"/>
          <w:i/>
          <w:iCs/>
          <w:noProof/>
          <w:szCs w:val="24"/>
        </w:rPr>
        <w:t>Critical Studies in Terrorism</w:t>
      </w:r>
      <w:r w:rsidRPr="00C03B0C">
        <w:rPr>
          <w:rFonts w:ascii="Times New Roman" w:hAnsi="Times New Roman" w:cs="Times New Roman"/>
          <w:noProof/>
          <w:szCs w:val="24"/>
        </w:rPr>
        <w:t xml:space="preserve"> 6(3): 414–428.</w:t>
      </w:r>
    </w:p>
    <w:p w14:paraId="3039144B"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Hermann T (1992) Contemporary peace movements: Between the hammer of political realism and the anvil of pacifism. </w:t>
      </w:r>
      <w:r w:rsidRPr="00C03B0C">
        <w:rPr>
          <w:rFonts w:ascii="Times New Roman" w:hAnsi="Times New Roman" w:cs="Times New Roman"/>
          <w:i/>
          <w:iCs/>
          <w:noProof/>
          <w:szCs w:val="24"/>
        </w:rPr>
        <w:t>Western Political Quarterly</w:t>
      </w:r>
      <w:r w:rsidRPr="00C03B0C">
        <w:rPr>
          <w:rFonts w:ascii="Times New Roman" w:hAnsi="Times New Roman" w:cs="Times New Roman"/>
          <w:noProof/>
          <w:szCs w:val="24"/>
        </w:rPr>
        <w:t xml:space="preserve"> 45(4): 869–893.</w:t>
      </w:r>
    </w:p>
    <w:p w14:paraId="18CC564B"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lastRenderedPageBreak/>
        <w:t xml:space="preserve">Hollis M and Smith S (1990) </w:t>
      </w:r>
      <w:r w:rsidRPr="00C03B0C">
        <w:rPr>
          <w:rFonts w:ascii="Times New Roman" w:hAnsi="Times New Roman" w:cs="Times New Roman"/>
          <w:i/>
          <w:iCs/>
          <w:noProof/>
          <w:szCs w:val="24"/>
        </w:rPr>
        <w:t>Explaining and Understanding International Relations</w:t>
      </w:r>
      <w:r w:rsidRPr="00C03B0C">
        <w:rPr>
          <w:rFonts w:ascii="Times New Roman" w:hAnsi="Times New Roman" w:cs="Times New Roman"/>
          <w:noProof/>
          <w:szCs w:val="24"/>
        </w:rPr>
        <w:t>. Oxford: Clarendon Press.</w:t>
      </w:r>
    </w:p>
    <w:p w14:paraId="721734F0"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Jackson PT and Nexon D (1999) Relations Before States:Substance, Process and the Study of World Politics. </w:t>
      </w:r>
      <w:r w:rsidRPr="00C03B0C">
        <w:rPr>
          <w:rFonts w:ascii="Times New Roman" w:hAnsi="Times New Roman" w:cs="Times New Roman"/>
          <w:i/>
          <w:iCs/>
          <w:noProof/>
          <w:szCs w:val="24"/>
        </w:rPr>
        <w:t>European Journal of International Relations</w:t>
      </w:r>
      <w:r w:rsidRPr="00C03B0C">
        <w:rPr>
          <w:rFonts w:ascii="Times New Roman" w:hAnsi="Times New Roman" w:cs="Times New Roman"/>
          <w:noProof/>
          <w:szCs w:val="24"/>
        </w:rPr>
        <w:t xml:space="preserve"> 5(3): 291–332.</w:t>
      </w:r>
    </w:p>
    <w:p w14:paraId="7F56D624"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Joachim J (2003) Framing Issues and Seizing Opportunities: The UN, NGOs, and Women’s Rights. </w:t>
      </w:r>
      <w:r w:rsidRPr="00C03B0C">
        <w:rPr>
          <w:rFonts w:ascii="Times New Roman" w:hAnsi="Times New Roman" w:cs="Times New Roman"/>
          <w:i/>
          <w:iCs/>
          <w:noProof/>
          <w:szCs w:val="24"/>
        </w:rPr>
        <w:t>International Studies Quarterly</w:t>
      </w:r>
      <w:r w:rsidRPr="00C03B0C">
        <w:rPr>
          <w:rFonts w:ascii="Times New Roman" w:hAnsi="Times New Roman" w:cs="Times New Roman"/>
          <w:noProof/>
          <w:szCs w:val="24"/>
        </w:rPr>
        <w:t xml:space="preserve"> 47(2): 247–274.</w:t>
      </w:r>
    </w:p>
    <w:p w14:paraId="41622621"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Johnston A (2001) Treating International Institutions as Social Environments. </w:t>
      </w:r>
      <w:r w:rsidRPr="00C03B0C">
        <w:rPr>
          <w:rFonts w:ascii="Times New Roman" w:hAnsi="Times New Roman" w:cs="Times New Roman"/>
          <w:i/>
          <w:iCs/>
          <w:noProof/>
          <w:szCs w:val="24"/>
        </w:rPr>
        <w:t>International Studies Quarterly</w:t>
      </w:r>
      <w:r w:rsidRPr="00C03B0C">
        <w:rPr>
          <w:rFonts w:ascii="Times New Roman" w:hAnsi="Times New Roman" w:cs="Times New Roman"/>
          <w:noProof/>
          <w:szCs w:val="24"/>
        </w:rPr>
        <w:t xml:space="preserve"> 45(4): 487–515.</w:t>
      </w:r>
    </w:p>
    <w:p w14:paraId="6D5D8DFC"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Juris J (2004) Networked Social Movements: Global Movements for Global Justice. In: Castells M (ed.) </w:t>
      </w:r>
      <w:r w:rsidRPr="00C03B0C">
        <w:rPr>
          <w:rFonts w:ascii="Times New Roman" w:hAnsi="Times New Roman" w:cs="Times New Roman"/>
          <w:i/>
          <w:iCs/>
          <w:noProof/>
          <w:szCs w:val="24"/>
        </w:rPr>
        <w:t>The Network Society: A cross-cultural perspective</w:t>
      </w:r>
      <w:r w:rsidRPr="00C03B0C">
        <w:rPr>
          <w:rFonts w:ascii="Times New Roman" w:hAnsi="Times New Roman" w:cs="Times New Roman"/>
          <w:noProof/>
          <w:szCs w:val="24"/>
        </w:rPr>
        <w:t>. Cheltenham: Edward Elgar Publishing, pp. 341–362.</w:t>
      </w:r>
    </w:p>
    <w:p w14:paraId="391D001F"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Kapstein EB and Busby J (2016) Social Movements and Market Transformations: Lessons From HIV/AIDS and Climate Change. </w:t>
      </w:r>
      <w:r w:rsidRPr="00C03B0C">
        <w:rPr>
          <w:rFonts w:ascii="Times New Roman" w:hAnsi="Times New Roman" w:cs="Times New Roman"/>
          <w:i/>
          <w:iCs/>
          <w:noProof/>
          <w:szCs w:val="24"/>
        </w:rPr>
        <w:t>International Studies Quarterly</w:t>
      </w:r>
      <w:r w:rsidRPr="00C03B0C">
        <w:rPr>
          <w:rFonts w:ascii="Times New Roman" w:hAnsi="Times New Roman" w:cs="Times New Roman"/>
          <w:noProof/>
          <w:szCs w:val="24"/>
        </w:rPr>
        <w:t xml:space="preserve"> 60(2): 317–329.</w:t>
      </w:r>
    </w:p>
    <w:p w14:paraId="289A7D9B"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Kavada A (2012) Engagement, bonding, and identity across multiple platforms: Avaaz on Facebook, YouTube, and MySpace. </w:t>
      </w:r>
      <w:r w:rsidRPr="00C03B0C">
        <w:rPr>
          <w:rFonts w:ascii="Times New Roman" w:hAnsi="Times New Roman" w:cs="Times New Roman"/>
          <w:i/>
          <w:iCs/>
          <w:noProof/>
          <w:szCs w:val="24"/>
        </w:rPr>
        <w:t>MedieKultur: Journal of media and communication research</w:t>
      </w:r>
      <w:r w:rsidRPr="00C03B0C">
        <w:rPr>
          <w:rFonts w:ascii="Times New Roman" w:hAnsi="Times New Roman" w:cs="Times New Roman"/>
          <w:noProof/>
          <w:szCs w:val="24"/>
        </w:rPr>
        <w:t xml:space="preserve"> 28(52): 21.</w:t>
      </w:r>
    </w:p>
    <w:p w14:paraId="49D15CB4"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Khagram S, Riker J and Sikkink K (eds) (2002) </w:t>
      </w:r>
      <w:r w:rsidRPr="00C03B0C">
        <w:rPr>
          <w:rFonts w:ascii="Times New Roman" w:hAnsi="Times New Roman" w:cs="Times New Roman"/>
          <w:i/>
          <w:iCs/>
          <w:noProof/>
          <w:szCs w:val="24"/>
        </w:rPr>
        <w:t>Restructuring World Politics: Transnational Social Movements, Networks, and Norms</w:t>
      </w:r>
      <w:r w:rsidRPr="00C03B0C">
        <w:rPr>
          <w:rFonts w:ascii="Times New Roman" w:hAnsi="Times New Roman" w:cs="Times New Roman"/>
          <w:noProof/>
          <w:szCs w:val="24"/>
        </w:rPr>
        <w:t>. Minneapolis: University of Minnesota Press.</w:t>
      </w:r>
    </w:p>
    <w:p w14:paraId="7FDE4479"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King M and Thornhill C (2003) </w:t>
      </w:r>
      <w:r w:rsidRPr="00C03B0C">
        <w:rPr>
          <w:rFonts w:ascii="Times New Roman" w:hAnsi="Times New Roman" w:cs="Times New Roman"/>
          <w:i/>
          <w:iCs/>
          <w:noProof/>
          <w:szCs w:val="24"/>
        </w:rPr>
        <w:t>Niklas Luhmann’s Theory of Politics and Law</w:t>
      </w:r>
      <w:r w:rsidRPr="00C03B0C">
        <w:rPr>
          <w:rFonts w:ascii="Times New Roman" w:hAnsi="Times New Roman" w:cs="Times New Roman"/>
          <w:noProof/>
          <w:szCs w:val="24"/>
        </w:rPr>
        <w:t>. Basingstoke: Palgrave Macmillan.</w:t>
      </w:r>
    </w:p>
    <w:p w14:paraId="0CF5C30E"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Kitschelt H (2006) Movement Parties. In: Katz R and Crotty W (eds) </w:t>
      </w:r>
      <w:r w:rsidRPr="00C03B0C">
        <w:rPr>
          <w:rFonts w:ascii="Times New Roman" w:hAnsi="Times New Roman" w:cs="Times New Roman"/>
          <w:i/>
          <w:iCs/>
          <w:noProof/>
          <w:szCs w:val="24"/>
        </w:rPr>
        <w:t>Handbook of Party Politics</w:t>
      </w:r>
      <w:r w:rsidRPr="00C03B0C">
        <w:rPr>
          <w:rFonts w:ascii="Times New Roman" w:hAnsi="Times New Roman" w:cs="Times New Roman"/>
          <w:noProof/>
          <w:szCs w:val="24"/>
        </w:rPr>
        <w:t>. London: Sage Publications, pp. 278–290.</w:t>
      </w:r>
    </w:p>
    <w:p w14:paraId="4B48B58B"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Knodt E (1994) Toward a non-foundationalist epistemology: the Habermas/Luhmann controversy revisited. </w:t>
      </w:r>
      <w:r w:rsidRPr="00C03B0C">
        <w:rPr>
          <w:rFonts w:ascii="Times New Roman" w:hAnsi="Times New Roman" w:cs="Times New Roman"/>
          <w:i/>
          <w:iCs/>
          <w:noProof/>
          <w:szCs w:val="24"/>
        </w:rPr>
        <w:t>New German Critique</w:t>
      </w:r>
      <w:r w:rsidRPr="00C03B0C">
        <w:rPr>
          <w:rFonts w:ascii="Times New Roman" w:hAnsi="Times New Roman" w:cs="Times New Roman"/>
          <w:noProof/>
          <w:szCs w:val="24"/>
        </w:rPr>
        <w:t xml:space="preserve"> 61(Special Issue on Niklas Luhmann): 77–100.</w:t>
      </w:r>
    </w:p>
    <w:p w14:paraId="3F697DF2"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lastRenderedPageBreak/>
        <w:t xml:space="preserve">Kostovicova D and Glasius M (eds) (2011) </w:t>
      </w:r>
      <w:r w:rsidRPr="00C03B0C">
        <w:rPr>
          <w:rFonts w:ascii="Times New Roman" w:hAnsi="Times New Roman" w:cs="Times New Roman"/>
          <w:i/>
          <w:iCs/>
          <w:noProof/>
          <w:szCs w:val="24"/>
        </w:rPr>
        <w:t>Bottom-Up Politics: An Agency-Centred Approach to Globalisation</w:t>
      </w:r>
      <w:r w:rsidRPr="00C03B0C">
        <w:rPr>
          <w:rFonts w:ascii="Times New Roman" w:hAnsi="Times New Roman" w:cs="Times New Roman"/>
          <w:noProof/>
          <w:szCs w:val="24"/>
        </w:rPr>
        <w:t>. Basingstoke: Palgrave.</w:t>
      </w:r>
    </w:p>
    <w:p w14:paraId="4D118EB2"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Krastev I (2014) </w:t>
      </w:r>
      <w:r w:rsidRPr="00C03B0C">
        <w:rPr>
          <w:rFonts w:ascii="Times New Roman" w:hAnsi="Times New Roman" w:cs="Times New Roman"/>
          <w:i/>
          <w:iCs/>
          <w:noProof/>
          <w:szCs w:val="24"/>
        </w:rPr>
        <w:t>Democracy Disrupted: The Politics of Global Protest</w:t>
      </w:r>
      <w:r w:rsidRPr="00C03B0C">
        <w:rPr>
          <w:rFonts w:ascii="Times New Roman" w:hAnsi="Times New Roman" w:cs="Times New Roman"/>
          <w:noProof/>
          <w:szCs w:val="24"/>
        </w:rPr>
        <w:t>. Philadephia: University of Pennsylvania Press.</w:t>
      </w:r>
    </w:p>
    <w:p w14:paraId="359C1E14"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Kriesi H (2014) The Populist Challenge. </w:t>
      </w:r>
      <w:r w:rsidRPr="00C03B0C">
        <w:rPr>
          <w:rFonts w:ascii="Times New Roman" w:hAnsi="Times New Roman" w:cs="Times New Roman"/>
          <w:i/>
          <w:iCs/>
          <w:noProof/>
          <w:szCs w:val="24"/>
        </w:rPr>
        <w:t>West European Politics</w:t>
      </w:r>
      <w:r w:rsidRPr="00C03B0C">
        <w:rPr>
          <w:rFonts w:ascii="Times New Roman" w:hAnsi="Times New Roman" w:cs="Times New Roman"/>
          <w:noProof/>
          <w:szCs w:val="24"/>
        </w:rPr>
        <w:t xml:space="preserve"> 37(2): 361–378.</w:t>
      </w:r>
    </w:p>
    <w:p w14:paraId="413AAFD2"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Legro J and Moravcsik A (1999) Is Anybody Still a Realist? </w:t>
      </w:r>
      <w:r w:rsidRPr="00C03B0C">
        <w:rPr>
          <w:rFonts w:ascii="Times New Roman" w:hAnsi="Times New Roman" w:cs="Times New Roman"/>
          <w:i/>
          <w:iCs/>
          <w:noProof/>
          <w:szCs w:val="24"/>
        </w:rPr>
        <w:t>International Security</w:t>
      </w:r>
      <w:r w:rsidRPr="00C03B0C">
        <w:rPr>
          <w:rFonts w:ascii="Times New Roman" w:hAnsi="Times New Roman" w:cs="Times New Roman"/>
          <w:noProof/>
          <w:szCs w:val="24"/>
        </w:rPr>
        <w:t xml:space="preserve"> 24(2): 5–55.</w:t>
      </w:r>
    </w:p>
    <w:p w14:paraId="0377DADE"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Little R (1995) Neorealism and the English School: A Methodological, Ontological and Theoretical Reassessment. </w:t>
      </w:r>
      <w:r w:rsidRPr="00C03B0C">
        <w:rPr>
          <w:rFonts w:ascii="Times New Roman" w:hAnsi="Times New Roman" w:cs="Times New Roman"/>
          <w:i/>
          <w:iCs/>
          <w:noProof/>
          <w:szCs w:val="24"/>
        </w:rPr>
        <w:t>European Journal of International Relations</w:t>
      </w:r>
      <w:r w:rsidRPr="00C03B0C">
        <w:rPr>
          <w:rFonts w:ascii="Times New Roman" w:hAnsi="Times New Roman" w:cs="Times New Roman"/>
          <w:noProof/>
          <w:szCs w:val="24"/>
        </w:rPr>
        <w:t xml:space="preserve"> 1(1): 9–34.</w:t>
      </w:r>
    </w:p>
    <w:p w14:paraId="28142661"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Luhmann N (1994) The Modernity of Science. </w:t>
      </w:r>
      <w:r w:rsidRPr="00C03B0C">
        <w:rPr>
          <w:rFonts w:ascii="Times New Roman" w:hAnsi="Times New Roman" w:cs="Times New Roman"/>
          <w:i/>
          <w:iCs/>
          <w:noProof/>
          <w:szCs w:val="24"/>
        </w:rPr>
        <w:t>New German Critique</w:t>
      </w:r>
      <w:r w:rsidRPr="00C03B0C">
        <w:rPr>
          <w:rFonts w:ascii="Times New Roman" w:hAnsi="Times New Roman" w:cs="Times New Roman"/>
          <w:noProof/>
          <w:szCs w:val="24"/>
        </w:rPr>
        <w:t xml:space="preserve"> 61: 9–23.</w:t>
      </w:r>
    </w:p>
    <w:p w14:paraId="281125C4"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Luhmann N (2008) Are There Still Indispensable Norms in Our Society? </w:t>
      </w:r>
      <w:r w:rsidRPr="00C03B0C">
        <w:rPr>
          <w:rFonts w:ascii="Times New Roman" w:hAnsi="Times New Roman" w:cs="Times New Roman"/>
          <w:i/>
          <w:iCs/>
          <w:noProof/>
          <w:szCs w:val="24"/>
        </w:rPr>
        <w:t>Soziale Systeme</w:t>
      </w:r>
      <w:r w:rsidRPr="00C03B0C">
        <w:rPr>
          <w:rFonts w:ascii="Times New Roman" w:hAnsi="Times New Roman" w:cs="Times New Roman"/>
          <w:noProof/>
          <w:szCs w:val="24"/>
        </w:rPr>
        <w:t xml:space="preserve"> 1: 18–37.</w:t>
      </w:r>
    </w:p>
    <w:p w14:paraId="34E29177"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Luhmann N (2013) </w:t>
      </w:r>
      <w:r w:rsidRPr="00C03B0C">
        <w:rPr>
          <w:rFonts w:ascii="Times New Roman" w:hAnsi="Times New Roman" w:cs="Times New Roman"/>
          <w:i/>
          <w:iCs/>
          <w:noProof/>
          <w:szCs w:val="24"/>
        </w:rPr>
        <w:t>Theory of Society - Volume 2</w:t>
      </w:r>
      <w:r w:rsidRPr="00C03B0C">
        <w:rPr>
          <w:rFonts w:ascii="Times New Roman" w:hAnsi="Times New Roman" w:cs="Times New Roman"/>
          <w:noProof/>
          <w:szCs w:val="24"/>
        </w:rPr>
        <w:t>. Stanford: Stanford University Press.</w:t>
      </w:r>
    </w:p>
    <w:p w14:paraId="72F36416"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Lynch M (2011) After Egypt: The Limits and Promise of Online Challenges to the Authoritarian Arab State. </w:t>
      </w:r>
      <w:r w:rsidRPr="00C03B0C">
        <w:rPr>
          <w:rFonts w:ascii="Times New Roman" w:hAnsi="Times New Roman" w:cs="Times New Roman"/>
          <w:i/>
          <w:iCs/>
          <w:noProof/>
          <w:szCs w:val="24"/>
        </w:rPr>
        <w:t>Perspectives on Politics</w:t>
      </w:r>
      <w:r w:rsidRPr="00C03B0C">
        <w:rPr>
          <w:rFonts w:ascii="Times New Roman" w:hAnsi="Times New Roman" w:cs="Times New Roman"/>
          <w:noProof/>
          <w:szCs w:val="24"/>
        </w:rPr>
        <w:t xml:space="preserve"> 9(02): 301–310.</w:t>
      </w:r>
    </w:p>
    <w:p w14:paraId="7E53825F"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Marchetti R (2017) Global Civil Society. In: McGlinchey S (ed.) </w:t>
      </w:r>
      <w:r w:rsidRPr="00C03B0C">
        <w:rPr>
          <w:rFonts w:ascii="Times New Roman" w:hAnsi="Times New Roman" w:cs="Times New Roman"/>
          <w:i/>
          <w:iCs/>
          <w:noProof/>
          <w:szCs w:val="24"/>
        </w:rPr>
        <w:t>International Relations</w:t>
      </w:r>
      <w:r w:rsidRPr="00C03B0C">
        <w:rPr>
          <w:rFonts w:ascii="Times New Roman" w:hAnsi="Times New Roman" w:cs="Times New Roman"/>
          <w:noProof/>
          <w:szCs w:val="24"/>
        </w:rPr>
        <w:t>. Bristol: E-International Relations, pp. 78–86.</w:t>
      </w:r>
    </w:p>
    <w:p w14:paraId="64BD6361"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McCourt D (2016) Practice Theory and Relationalism as the New Constructivism. </w:t>
      </w:r>
      <w:r w:rsidRPr="00C03B0C">
        <w:rPr>
          <w:rFonts w:ascii="Times New Roman" w:hAnsi="Times New Roman" w:cs="Times New Roman"/>
          <w:i/>
          <w:iCs/>
          <w:noProof/>
          <w:szCs w:val="24"/>
        </w:rPr>
        <w:t>International Studies Quarterly</w:t>
      </w:r>
      <w:r w:rsidRPr="00C03B0C">
        <w:rPr>
          <w:rFonts w:ascii="Times New Roman" w:hAnsi="Times New Roman" w:cs="Times New Roman"/>
          <w:noProof/>
          <w:szCs w:val="24"/>
        </w:rPr>
        <w:t xml:space="preserve"> 60(3): 475–485.</w:t>
      </w:r>
    </w:p>
    <w:p w14:paraId="509A7D98"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McKeown R (2009) Norm Regress: US Revisionism and the Slow Death of the Torture Norm’. </w:t>
      </w:r>
      <w:r w:rsidRPr="00C03B0C">
        <w:rPr>
          <w:rFonts w:ascii="Times New Roman" w:hAnsi="Times New Roman" w:cs="Times New Roman"/>
          <w:i/>
          <w:iCs/>
          <w:noProof/>
          <w:szCs w:val="24"/>
        </w:rPr>
        <w:t>European Journal of International Relations</w:t>
      </w:r>
      <w:r w:rsidRPr="00C03B0C">
        <w:rPr>
          <w:rFonts w:ascii="Times New Roman" w:hAnsi="Times New Roman" w:cs="Times New Roman"/>
          <w:noProof/>
          <w:szCs w:val="24"/>
        </w:rPr>
        <w:t xml:space="preserve"> 23(1): 5–25.</w:t>
      </w:r>
    </w:p>
    <w:p w14:paraId="51D105A3"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McKoy M and Miller M (2012) The Patron’s Dilemma: The Dynamics of Foreign-Supported Democratization. </w:t>
      </w:r>
      <w:r w:rsidRPr="00C03B0C">
        <w:rPr>
          <w:rFonts w:ascii="Times New Roman" w:hAnsi="Times New Roman" w:cs="Times New Roman"/>
          <w:i/>
          <w:iCs/>
          <w:noProof/>
          <w:szCs w:val="24"/>
        </w:rPr>
        <w:t>Journal of Conflict Resolution</w:t>
      </w:r>
      <w:r w:rsidRPr="00C03B0C">
        <w:rPr>
          <w:rFonts w:ascii="Times New Roman" w:hAnsi="Times New Roman" w:cs="Times New Roman"/>
          <w:noProof/>
          <w:szCs w:val="24"/>
        </w:rPr>
        <w:t xml:space="preserve"> 56(5): 904–932.</w:t>
      </w:r>
    </w:p>
    <w:p w14:paraId="5AD21AC0"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Miller M, Joseph M and Ohl D (2018) Are Coups Really Contagious? An Extreme Bounds Analysis of Political Diffusion. </w:t>
      </w:r>
      <w:r w:rsidRPr="00C03B0C">
        <w:rPr>
          <w:rFonts w:ascii="Times New Roman" w:hAnsi="Times New Roman" w:cs="Times New Roman"/>
          <w:i/>
          <w:iCs/>
          <w:noProof/>
          <w:szCs w:val="24"/>
        </w:rPr>
        <w:t>Journal of Conflict Resolution</w:t>
      </w:r>
      <w:r w:rsidRPr="00C03B0C">
        <w:rPr>
          <w:rFonts w:ascii="Times New Roman" w:hAnsi="Times New Roman" w:cs="Times New Roman"/>
          <w:noProof/>
          <w:szCs w:val="24"/>
        </w:rPr>
        <w:t xml:space="preserve"> 62(2): 410–441.</w:t>
      </w:r>
    </w:p>
    <w:p w14:paraId="49591E1A"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lastRenderedPageBreak/>
        <w:t xml:space="preserve">Morphet S (1996) NGOs and the Environment. In: Willetts P (ed.) </w:t>
      </w:r>
      <w:r w:rsidRPr="00C03B0C">
        <w:rPr>
          <w:rFonts w:ascii="Times New Roman" w:hAnsi="Times New Roman" w:cs="Times New Roman"/>
          <w:i/>
          <w:iCs/>
          <w:noProof/>
          <w:szCs w:val="24"/>
        </w:rPr>
        <w:t>The Conscience of the World: The Influence of Non-governmental Organisations in the UN System</w:t>
      </w:r>
      <w:r w:rsidRPr="00C03B0C">
        <w:rPr>
          <w:rFonts w:ascii="Times New Roman" w:hAnsi="Times New Roman" w:cs="Times New Roman"/>
          <w:noProof/>
          <w:szCs w:val="24"/>
        </w:rPr>
        <w:t>. London: Hurst, pp. 116–146.</w:t>
      </w:r>
    </w:p>
    <w:p w14:paraId="7AE4A9ED"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Nagel T (2005) The problem of global justice. </w:t>
      </w:r>
      <w:r w:rsidRPr="00C03B0C">
        <w:rPr>
          <w:rFonts w:ascii="Times New Roman" w:hAnsi="Times New Roman" w:cs="Times New Roman"/>
          <w:i/>
          <w:iCs/>
          <w:noProof/>
          <w:szCs w:val="24"/>
        </w:rPr>
        <w:t>Philosophy &amp; Public Affairs</w:t>
      </w:r>
      <w:r w:rsidRPr="00C03B0C">
        <w:rPr>
          <w:rFonts w:ascii="Times New Roman" w:hAnsi="Times New Roman" w:cs="Times New Roman"/>
          <w:noProof/>
          <w:szCs w:val="24"/>
        </w:rPr>
        <w:t xml:space="preserve"> 33(2): 113–147.</w:t>
      </w:r>
    </w:p>
    <w:p w14:paraId="3157EB2D"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Navari C (2009) Methods and Methology in the English School. In: Navari C (ed.) </w:t>
      </w:r>
      <w:r w:rsidRPr="00C03B0C">
        <w:rPr>
          <w:rFonts w:ascii="Times New Roman" w:hAnsi="Times New Roman" w:cs="Times New Roman"/>
          <w:i/>
          <w:iCs/>
          <w:noProof/>
          <w:szCs w:val="24"/>
        </w:rPr>
        <w:t>Theorising International Society</w:t>
      </w:r>
      <w:r w:rsidRPr="00C03B0C">
        <w:rPr>
          <w:rFonts w:ascii="Times New Roman" w:hAnsi="Times New Roman" w:cs="Times New Roman"/>
          <w:noProof/>
          <w:szCs w:val="24"/>
        </w:rPr>
        <w:t>. Basingstoke: Palgrave, pp. 1–20.</w:t>
      </w:r>
    </w:p>
    <w:p w14:paraId="14E5DD6A"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Navari C (2018) Two roads to world society: Meyer’s ‘world polity’ and Buzan’s ‘world society’. </w:t>
      </w:r>
      <w:r w:rsidRPr="00C03B0C">
        <w:rPr>
          <w:rFonts w:ascii="Times New Roman" w:hAnsi="Times New Roman" w:cs="Times New Roman"/>
          <w:i/>
          <w:iCs/>
          <w:noProof/>
          <w:szCs w:val="24"/>
        </w:rPr>
        <w:t>International Politics</w:t>
      </w:r>
      <w:r w:rsidRPr="00C03B0C">
        <w:rPr>
          <w:rFonts w:ascii="Times New Roman" w:hAnsi="Times New Roman" w:cs="Times New Roman"/>
          <w:noProof/>
          <w:szCs w:val="24"/>
        </w:rPr>
        <w:t xml:space="preserve"> 55(1): 11–25.</w:t>
      </w:r>
    </w:p>
    <w:p w14:paraId="516BEA99"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Nelsen A (2014) French National Front launches nationalist environmental movement. </w:t>
      </w:r>
      <w:r w:rsidRPr="00C03B0C">
        <w:rPr>
          <w:rFonts w:ascii="Times New Roman" w:hAnsi="Times New Roman" w:cs="Times New Roman"/>
          <w:i/>
          <w:iCs/>
          <w:noProof/>
          <w:szCs w:val="24"/>
        </w:rPr>
        <w:t>The Guardian</w:t>
      </w:r>
      <w:r w:rsidRPr="00C03B0C">
        <w:rPr>
          <w:rFonts w:ascii="Times New Roman" w:hAnsi="Times New Roman" w:cs="Times New Roman"/>
          <w:noProof/>
          <w:szCs w:val="24"/>
        </w:rPr>
        <w:t>. London.</w:t>
      </w:r>
    </w:p>
    <w:p w14:paraId="3413C72D"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Nexon D (2010) Relationism and New Systems Theory. In: Albert M, Cederman L, and Wendt A (eds) </w:t>
      </w:r>
      <w:r w:rsidRPr="00C03B0C">
        <w:rPr>
          <w:rFonts w:ascii="Times New Roman" w:hAnsi="Times New Roman" w:cs="Times New Roman"/>
          <w:i/>
          <w:iCs/>
          <w:noProof/>
          <w:szCs w:val="24"/>
        </w:rPr>
        <w:t>New Systems Theories of World Politics</w:t>
      </w:r>
      <w:r w:rsidRPr="00C03B0C">
        <w:rPr>
          <w:rFonts w:ascii="Times New Roman" w:hAnsi="Times New Roman" w:cs="Times New Roman"/>
          <w:noProof/>
          <w:szCs w:val="24"/>
        </w:rPr>
        <w:t>. New York: Palgrave Macmillan, pp. 99–126.</w:t>
      </w:r>
    </w:p>
    <w:p w14:paraId="75CCC9C8"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Panke D and Petersohn U (2012) Why International Norms Disappear Sometimes. </w:t>
      </w:r>
      <w:r w:rsidRPr="00C03B0C">
        <w:rPr>
          <w:rFonts w:ascii="Times New Roman" w:hAnsi="Times New Roman" w:cs="Times New Roman"/>
          <w:i/>
          <w:iCs/>
          <w:noProof/>
          <w:szCs w:val="24"/>
        </w:rPr>
        <w:t>European Journal of International Relations</w:t>
      </w:r>
      <w:r w:rsidRPr="00C03B0C">
        <w:rPr>
          <w:rFonts w:ascii="Times New Roman" w:hAnsi="Times New Roman" w:cs="Times New Roman"/>
          <w:noProof/>
          <w:szCs w:val="24"/>
        </w:rPr>
        <w:t xml:space="preserve"> 18(4): 719–742.</w:t>
      </w:r>
    </w:p>
    <w:p w14:paraId="4C6605F3"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Peña AM (2015) Governing differentiation: On standardisation as political steering. </w:t>
      </w:r>
      <w:r w:rsidRPr="00C03B0C">
        <w:rPr>
          <w:rFonts w:ascii="Times New Roman" w:hAnsi="Times New Roman" w:cs="Times New Roman"/>
          <w:i/>
          <w:iCs/>
          <w:noProof/>
          <w:szCs w:val="24"/>
        </w:rPr>
        <w:t>European Journal of International Relations</w:t>
      </w:r>
      <w:r w:rsidRPr="00C03B0C">
        <w:rPr>
          <w:rFonts w:ascii="Times New Roman" w:hAnsi="Times New Roman" w:cs="Times New Roman"/>
          <w:noProof/>
          <w:szCs w:val="24"/>
        </w:rPr>
        <w:t xml:space="preserve"> 21(1): 52–75.</w:t>
      </w:r>
    </w:p>
    <w:p w14:paraId="00FF24B5"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Petras J and Veltmeyer H (2011) </w:t>
      </w:r>
      <w:r w:rsidRPr="00C03B0C">
        <w:rPr>
          <w:rFonts w:ascii="Times New Roman" w:hAnsi="Times New Roman" w:cs="Times New Roman"/>
          <w:i/>
          <w:iCs/>
          <w:noProof/>
          <w:szCs w:val="24"/>
        </w:rPr>
        <w:t>Social movements in Latin America: Neoliberalism and popular resistance</w:t>
      </w:r>
      <w:r w:rsidRPr="00C03B0C">
        <w:rPr>
          <w:rFonts w:ascii="Times New Roman" w:hAnsi="Times New Roman" w:cs="Times New Roman"/>
          <w:noProof/>
          <w:szCs w:val="24"/>
        </w:rPr>
        <w:t>. New York: Palgrave Macmillan.</w:t>
      </w:r>
    </w:p>
    <w:p w14:paraId="572FD6AB"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Polyakova A (2014) Strange Bedfellows: Putin and Europe’s Far Right. </w:t>
      </w:r>
      <w:r w:rsidRPr="00C03B0C">
        <w:rPr>
          <w:rFonts w:ascii="Times New Roman" w:hAnsi="Times New Roman" w:cs="Times New Roman"/>
          <w:i/>
          <w:iCs/>
          <w:noProof/>
          <w:szCs w:val="24"/>
        </w:rPr>
        <w:t>World Affairs</w:t>
      </w:r>
      <w:r w:rsidRPr="00C03B0C">
        <w:rPr>
          <w:rFonts w:ascii="Times New Roman" w:hAnsi="Times New Roman" w:cs="Times New Roman"/>
          <w:noProof/>
          <w:szCs w:val="24"/>
        </w:rPr>
        <w:t xml:space="preserve"> 177(3): 36–40.</w:t>
      </w:r>
    </w:p>
    <w:p w14:paraId="614B50B0"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Prakash A and Gugerty K (2010) Conclusions and future research: rethinking advocacy organizations. In: Prakash A and Gugerty K (eds) </w:t>
      </w:r>
      <w:r w:rsidRPr="00C03B0C">
        <w:rPr>
          <w:rFonts w:ascii="Times New Roman" w:hAnsi="Times New Roman" w:cs="Times New Roman"/>
          <w:i/>
          <w:iCs/>
          <w:noProof/>
          <w:szCs w:val="24"/>
        </w:rPr>
        <w:t>Advocacy Organizations and Collective Action</w:t>
      </w:r>
      <w:r w:rsidRPr="00C03B0C">
        <w:rPr>
          <w:rFonts w:ascii="Times New Roman" w:hAnsi="Times New Roman" w:cs="Times New Roman"/>
          <w:noProof/>
          <w:szCs w:val="24"/>
        </w:rPr>
        <w:t>. Cambridge: Cambridge University Press.</w:t>
      </w:r>
    </w:p>
    <w:p w14:paraId="21634AD4"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Price R (1998) Reversing the Gun Sights: Transnational Civil Society Targets Land Mines. </w:t>
      </w:r>
      <w:r w:rsidRPr="00C03B0C">
        <w:rPr>
          <w:rFonts w:ascii="Times New Roman" w:hAnsi="Times New Roman" w:cs="Times New Roman"/>
          <w:i/>
          <w:iCs/>
          <w:noProof/>
          <w:szCs w:val="24"/>
        </w:rPr>
        <w:t>International Organization</w:t>
      </w:r>
      <w:r w:rsidRPr="00C03B0C">
        <w:rPr>
          <w:rFonts w:ascii="Times New Roman" w:hAnsi="Times New Roman" w:cs="Times New Roman"/>
          <w:noProof/>
          <w:szCs w:val="24"/>
        </w:rPr>
        <w:t xml:space="preserve"> 52(3): 613–644.</w:t>
      </w:r>
    </w:p>
    <w:p w14:paraId="793A6727"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lastRenderedPageBreak/>
        <w:t xml:space="preserve">Price R (2003) Transnational Civil Society and Advocacy in World Politics. </w:t>
      </w:r>
      <w:r w:rsidRPr="00C03B0C">
        <w:rPr>
          <w:rFonts w:ascii="Times New Roman" w:hAnsi="Times New Roman" w:cs="Times New Roman"/>
          <w:i/>
          <w:iCs/>
          <w:noProof/>
          <w:szCs w:val="24"/>
        </w:rPr>
        <w:t>World Politics</w:t>
      </w:r>
      <w:r w:rsidRPr="00C03B0C">
        <w:rPr>
          <w:rFonts w:ascii="Times New Roman" w:hAnsi="Times New Roman" w:cs="Times New Roman"/>
          <w:noProof/>
          <w:szCs w:val="24"/>
        </w:rPr>
        <w:t xml:space="preserve"> 55(4): 579–606.</w:t>
      </w:r>
    </w:p>
    <w:p w14:paraId="50942F97"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Price R (2008) Moral Limit and Possibility in World Politics. </w:t>
      </w:r>
      <w:r w:rsidRPr="00C03B0C">
        <w:rPr>
          <w:rFonts w:ascii="Times New Roman" w:hAnsi="Times New Roman" w:cs="Times New Roman"/>
          <w:i/>
          <w:iCs/>
          <w:noProof/>
          <w:szCs w:val="24"/>
        </w:rPr>
        <w:t>International Organization</w:t>
      </w:r>
      <w:r w:rsidRPr="00C03B0C">
        <w:rPr>
          <w:rFonts w:ascii="Times New Roman" w:hAnsi="Times New Roman" w:cs="Times New Roman"/>
          <w:noProof/>
          <w:szCs w:val="24"/>
        </w:rPr>
        <w:t xml:space="preserve"> 62(02): 191–220.</w:t>
      </w:r>
    </w:p>
    <w:p w14:paraId="5FF28766"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Qin Y (2016) A Relational Theory of World Politics. </w:t>
      </w:r>
      <w:r w:rsidRPr="00C03B0C">
        <w:rPr>
          <w:rFonts w:ascii="Times New Roman" w:hAnsi="Times New Roman" w:cs="Times New Roman"/>
          <w:i/>
          <w:iCs/>
          <w:noProof/>
          <w:szCs w:val="24"/>
        </w:rPr>
        <w:t>International Studies Review</w:t>
      </w:r>
      <w:r w:rsidRPr="00C03B0C">
        <w:rPr>
          <w:rFonts w:ascii="Times New Roman" w:hAnsi="Times New Roman" w:cs="Times New Roman"/>
          <w:noProof/>
          <w:szCs w:val="24"/>
        </w:rPr>
        <w:t xml:space="preserve"> 18(1): 33–47. DOI: 10.1093/isr/viv031.</w:t>
      </w:r>
    </w:p>
    <w:p w14:paraId="76414232"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Rasch W (1991) Theories of complexity, complexities of theory: Habermas, Luhmann, and the study of social systems. </w:t>
      </w:r>
      <w:r w:rsidRPr="00C03B0C">
        <w:rPr>
          <w:rFonts w:ascii="Times New Roman" w:hAnsi="Times New Roman" w:cs="Times New Roman"/>
          <w:i/>
          <w:iCs/>
          <w:noProof/>
          <w:szCs w:val="24"/>
        </w:rPr>
        <w:t>German Studies Review</w:t>
      </w:r>
      <w:r w:rsidRPr="00C03B0C">
        <w:rPr>
          <w:rFonts w:ascii="Times New Roman" w:hAnsi="Times New Roman" w:cs="Times New Roman"/>
          <w:noProof/>
          <w:szCs w:val="24"/>
        </w:rPr>
        <w:t xml:space="preserve"> 14(1): 65–83.</w:t>
      </w:r>
    </w:p>
    <w:p w14:paraId="409578D1"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Ray L (1993) </w:t>
      </w:r>
      <w:r w:rsidRPr="00C03B0C">
        <w:rPr>
          <w:rFonts w:ascii="Times New Roman" w:hAnsi="Times New Roman" w:cs="Times New Roman"/>
          <w:i/>
          <w:iCs/>
          <w:noProof/>
          <w:szCs w:val="24"/>
        </w:rPr>
        <w:t>Rethinking Critical Theory: Emancipation in the Age of Global Social Movements</w:t>
      </w:r>
      <w:r w:rsidRPr="00C03B0C">
        <w:rPr>
          <w:rFonts w:ascii="Times New Roman" w:hAnsi="Times New Roman" w:cs="Times New Roman"/>
          <w:noProof/>
          <w:szCs w:val="24"/>
        </w:rPr>
        <w:t>. London: SAGE Publications.</w:t>
      </w:r>
    </w:p>
    <w:p w14:paraId="4148BF1F"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Read R, Taithe B and Mac Ginty R (2016) Data hubris? Humanitarian information systems and the mirage of technology. </w:t>
      </w:r>
      <w:r w:rsidRPr="00C03B0C">
        <w:rPr>
          <w:rFonts w:ascii="Times New Roman" w:hAnsi="Times New Roman" w:cs="Times New Roman"/>
          <w:i/>
          <w:iCs/>
          <w:noProof/>
          <w:szCs w:val="24"/>
        </w:rPr>
        <w:t>Third World Quarterly</w:t>
      </w:r>
      <w:r w:rsidRPr="00C03B0C">
        <w:rPr>
          <w:rFonts w:ascii="Times New Roman" w:hAnsi="Times New Roman" w:cs="Times New Roman"/>
          <w:noProof/>
          <w:szCs w:val="24"/>
        </w:rPr>
        <w:t xml:space="preserve"> 37(8): 1314–1331.</w:t>
      </w:r>
    </w:p>
    <w:p w14:paraId="1ED8CFE5"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Risse T and Sikkink K (1999) The socialization of international human rights norms into domestic practices: introduction. In: Risse T, Ropp S, and Sikkink K (eds) </w:t>
      </w:r>
      <w:r w:rsidRPr="00C03B0C">
        <w:rPr>
          <w:rFonts w:ascii="Times New Roman" w:hAnsi="Times New Roman" w:cs="Times New Roman"/>
          <w:i/>
          <w:iCs/>
          <w:noProof/>
          <w:szCs w:val="24"/>
        </w:rPr>
        <w:t>The Power of Human Rights: International Norms and Domestic Change</w:t>
      </w:r>
      <w:r w:rsidRPr="00C03B0C">
        <w:rPr>
          <w:rFonts w:ascii="Times New Roman" w:hAnsi="Times New Roman" w:cs="Times New Roman"/>
          <w:noProof/>
          <w:szCs w:val="24"/>
        </w:rPr>
        <w:t>. Cambridge: Cambridge University Press, pp. 1–38.</w:t>
      </w:r>
    </w:p>
    <w:p w14:paraId="7EAC508A"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Rucht D (2018) Mobilization Against Refugees and Asylum Seekers in Germany: A Social Movement Perspective. In: Rosenberger S, Stern V, and Merhaut N (eds) </w:t>
      </w:r>
      <w:r w:rsidRPr="00C03B0C">
        <w:rPr>
          <w:rFonts w:ascii="Times New Roman" w:hAnsi="Times New Roman" w:cs="Times New Roman"/>
          <w:i/>
          <w:iCs/>
          <w:noProof/>
          <w:szCs w:val="24"/>
        </w:rPr>
        <w:t>Protest Movements in Asylum and Deportation</w:t>
      </w:r>
      <w:r w:rsidRPr="00C03B0C">
        <w:rPr>
          <w:rFonts w:ascii="Times New Roman" w:hAnsi="Times New Roman" w:cs="Times New Roman"/>
          <w:noProof/>
          <w:szCs w:val="24"/>
        </w:rPr>
        <w:t>. Springer, pp. 225–245.</w:t>
      </w:r>
    </w:p>
    <w:p w14:paraId="339AC1DC"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Ruggie J (2004) Reconstituting the Global Public Domain - Issues, Actors, and Practices. </w:t>
      </w:r>
      <w:r w:rsidRPr="00C03B0C">
        <w:rPr>
          <w:rFonts w:ascii="Times New Roman" w:hAnsi="Times New Roman" w:cs="Times New Roman"/>
          <w:i/>
          <w:iCs/>
          <w:noProof/>
          <w:szCs w:val="24"/>
        </w:rPr>
        <w:t>European Journal of International Relations</w:t>
      </w:r>
      <w:r w:rsidRPr="00C03B0C">
        <w:rPr>
          <w:rFonts w:ascii="Times New Roman" w:hAnsi="Times New Roman" w:cs="Times New Roman"/>
          <w:noProof/>
          <w:szCs w:val="24"/>
        </w:rPr>
        <w:t xml:space="preserve"> 10(4): 499–531.</w:t>
      </w:r>
    </w:p>
    <w:p w14:paraId="530BD4FC"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Rupert M (2003) Globalising common sense: a Marxian-Gramscian (re-)vision of the politics of governance/resistance. </w:t>
      </w:r>
      <w:r w:rsidRPr="00C03B0C">
        <w:rPr>
          <w:rFonts w:ascii="Times New Roman" w:hAnsi="Times New Roman" w:cs="Times New Roman"/>
          <w:i/>
          <w:iCs/>
          <w:noProof/>
          <w:szCs w:val="24"/>
        </w:rPr>
        <w:t>Review of International Studies</w:t>
      </w:r>
      <w:r w:rsidRPr="00C03B0C">
        <w:rPr>
          <w:rFonts w:ascii="Times New Roman" w:hAnsi="Times New Roman" w:cs="Times New Roman"/>
          <w:noProof/>
          <w:szCs w:val="24"/>
        </w:rPr>
        <w:t xml:space="preserve"> 29(S1): 181–198.</w:t>
      </w:r>
    </w:p>
    <w:p w14:paraId="07F6AD01"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Sell S and Prakash A (2004) Using Ideas Strategically: The Contest between Business and NGO </w:t>
      </w:r>
      <w:r w:rsidRPr="00C03B0C">
        <w:rPr>
          <w:rFonts w:ascii="Times New Roman" w:hAnsi="Times New Roman" w:cs="Times New Roman"/>
          <w:noProof/>
          <w:szCs w:val="24"/>
        </w:rPr>
        <w:lastRenderedPageBreak/>
        <w:t xml:space="preserve">Networks in Intellectual Property Rights. </w:t>
      </w:r>
      <w:r w:rsidRPr="00C03B0C">
        <w:rPr>
          <w:rFonts w:ascii="Times New Roman" w:hAnsi="Times New Roman" w:cs="Times New Roman"/>
          <w:i/>
          <w:iCs/>
          <w:noProof/>
          <w:szCs w:val="24"/>
        </w:rPr>
        <w:t>International Studies Quarterly</w:t>
      </w:r>
      <w:r w:rsidRPr="00C03B0C">
        <w:rPr>
          <w:rFonts w:ascii="Times New Roman" w:hAnsi="Times New Roman" w:cs="Times New Roman"/>
          <w:noProof/>
          <w:szCs w:val="24"/>
        </w:rPr>
        <w:t xml:space="preserve"> 48(1): 143–175.</w:t>
      </w:r>
    </w:p>
    <w:p w14:paraId="1D57B098"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Sevenans J, Walgrave S and Epping G (2016) How Political Elites Process Information From the News: The Cognitive Mechanisms Behind Behavioral Political Agenda-Setting Effects. </w:t>
      </w:r>
      <w:r w:rsidRPr="00C03B0C">
        <w:rPr>
          <w:rFonts w:ascii="Times New Roman" w:hAnsi="Times New Roman" w:cs="Times New Roman"/>
          <w:i/>
          <w:iCs/>
          <w:noProof/>
          <w:szCs w:val="24"/>
        </w:rPr>
        <w:t>Political Communication</w:t>
      </w:r>
      <w:r w:rsidRPr="00C03B0C">
        <w:rPr>
          <w:rFonts w:ascii="Times New Roman" w:hAnsi="Times New Roman" w:cs="Times New Roman"/>
          <w:noProof/>
          <w:szCs w:val="24"/>
        </w:rPr>
        <w:t xml:space="preserve"> 33(4): 605–627.</w:t>
      </w:r>
    </w:p>
    <w:p w14:paraId="481E77A8"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Shannon M, Thyne C, Hayden S, et al. (2015) The International Community’s Reaction to Coups. </w:t>
      </w:r>
      <w:r w:rsidRPr="00C03B0C">
        <w:rPr>
          <w:rFonts w:ascii="Times New Roman" w:hAnsi="Times New Roman" w:cs="Times New Roman"/>
          <w:i/>
          <w:iCs/>
          <w:noProof/>
          <w:szCs w:val="24"/>
        </w:rPr>
        <w:t>Foreign Policy Analysis</w:t>
      </w:r>
      <w:r w:rsidRPr="00C03B0C">
        <w:rPr>
          <w:rFonts w:ascii="Times New Roman" w:hAnsi="Times New Roman" w:cs="Times New Roman"/>
          <w:noProof/>
          <w:szCs w:val="24"/>
        </w:rPr>
        <w:t xml:space="preserve"> 11(4): 363–376.</w:t>
      </w:r>
    </w:p>
    <w:p w14:paraId="53E149F6"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Smith J (2008) </w:t>
      </w:r>
      <w:r w:rsidRPr="00C03B0C">
        <w:rPr>
          <w:rFonts w:ascii="Times New Roman" w:hAnsi="Times New Roman" w:cs="Times New Roman"/>
          <w:i/>
          <w:iCs/>
          <w:noProof/>
          <w:szCs w:val="24"/>
        </w:rPr>
        <w:t>Social movements for global democracy</w:t>
      </w:r>
      <w:r w:rsidRPr="00C03B0C">
        <w:rPr>
          <w:rFonts w:ascii="Times New Roman" w:hAnsi="Times New Roman" w:cs="Times New Roman"/>
          <w:noProof/>
          <w:szCs w:val="24"/>
        </w:rPr>
        <w:t>. Baltimore: Johns Hopkins University Press.</w:t>
      </w:r>
    </w:p>
    <w:p w14:paraId="04DF4BB8"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Snow D (2004) Framing Processes, Ideology, and Discursive Fields. In: Snow D, Soule S, and Kriesi H (eds) </w:t>
      </w:r>
      <w:r w:rsidRPr="00C03B0C">
        <w:rPr>
          <w:rFonts w:ascii="Times New Roman" w:hAnsi="Times New Roman" w:cs="Times New Roman"/>
          <w:i/>
          <w:iCs/>
          <w:noProof/>
          <w:szCs w:val="24"/>
        </w:rPr>
        <w:t>The Blackwell Companion to Social Movements</w:t>
      </w:r>
      <w:r w:rsidRPr="00C03B0C">
        <w:rPr>
          <w:rFonts w:ascii="Times New Roman" w:hAnsi="Times New Roman" w:cs="Times New Roman"/>
          <w:noProof/>
          <w:szCs w:val="24"/>
        </w:rPr>
        <w:t>. Malden: Blackwell, pp. 380–412.</w:t>
      </w:r>
    </w:p>
    <w:p w14:paraId="05689429"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Snyder L (1984) </w:t>
      </w:r>
      <w:r w:rsidRPr="00C03B0C">
        <w:rPr>
          <w:rFonts w:ascii="Times New Roman" w:hAnsi="Times New Roman" w:cs="Times New Roman"/>
          <w:i/>
          <w:iCs/>
          <w:noProof/>
          <w:szCs w:val="24"/>
        </w:rPr>
        <w:t>Macro-Nationalisms: A History of the Pan-Movement</w:t>
      </w:r>
      <w:r w:rsidRPr="00C03B0C">
        <w:rPr>
          <w:rFonts w:ascii="Times New Roman" w:hAnsi="Times New Roman" w:cs="Times New Roman"/>
          <w:noProof/>
          <w:szCs w:val="24"/>
        </w:rPr>
        <w:t>. Westport: Greenwood Press.</w:t>
      </w:r>
    </w:p>
    <w:p w14:paraId="180892DB"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Solingen E (2012) Of Dominoes and Firewalls: The Domestic, Regional, and Global Politics of International Diffusion. </w:t>
      </w:r>
      <w:r w:rsidRPr="00C03B0C">
        <w:rPr>
          <w:rFonts w:ascii="Times New Roman" w:hAnsi="Times New Roman" w:cs="Times New Roman"/>
          <w:i/>
          <w:iCs/>
          <w:noProof/>
          <w:szCs w:val="24"/>
        </w:rPr>
        <w:t>International Studies Quarterly</w:t>
      </w:r>
      <w:r w:rsidRPr="00C03B0C">
        <w:rPr>
          <w:rFonts w:ascii="Times New Roman" w:hAnsi="Times New Roman" w:cs="Times New Roman"/>
          <w:noProof/>
          <w:szCs w:val="24"/>
        </w:rPr>
        <w:t xml:space="preserve"> 56(4): 631–644.</w:t>
      </w:r>
    </w:p>
    <w:p w14:paraId="1BF6AA9C"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Stephan M and Chenoweth E (2008) Why Civil Resistance Works: The Strategic Logic of NonViolent Conflict. </w:t>
      </w:r>
      <w:r w:rsidRPr="00C03B0C">
        <w:rPr>
          <w:rFonts w:ascii="Times New Roman" w:hAnsi="Times New Roman" w:cs="Times New Roman"/>
          <w:i/>
          <w:iCs/>
          <w:noProof/>
          <w:szCs w:val="24"/>
        </w:rPr>
        <w:t>International Security</w:t>
      </w:r>
      <w:r w:rsidRPr="00C03B0C">
        <w:rPr>
          <w:rFonts w:ascii="Times New Roman" w:hAnsi="Times New Roman" w:cs="Times New Roman"/>
          <w:noProof/>
          <w:szCs w:val="24"/>
        </w:rPr>
        <w:t xml:space="preserve"> 33(1): 7–44.</w:t>
      </w:r>
    </w:p>
    <w:p w14:paraId="60FBEE59"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Stroikos D (2018) Engineering world society? Scientists, internationalism, and the advent of the Space Age. </w:t>
      </w:r>
      <w:r w:rsidRPr="00C03B0C">
        <w:rPr>
          <w:rFonts w:ascii="Times New Roman" w:hAnsi="Times New Roman" w:cs="Times New Roman"/>
          <w:i/>
          <w:iCs/>
          <w:noProof/>
          <w:szCs w:val="24"/>
        </w:rPr>
        <w:t>International Politics</w:t>
      </w:r>
      <w:r w:rsidRPr="00C03B0C">
        <w:rPr>
          <w:rFonts w:ascii="Times New Roman" w:hAnsi="Times New Roman" w:cs="Times New Roman"/>
          <w:noProof/>
          <w:szCs w:val="24"/>
        </w:rPr>
        <w:t xml:space="preserve"> 55(1): 73–90.</w:t>
      </w:r>
    </w:p>
    <w:p w14:paraId="3BF3B7B4"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Tarrow S (2001) Transnational Politics: Contention and Institutions in International Politics. </w:t>
      </w:r>
      <w:r w:rsidRPr="00C03B0C">
        <w:rPr>
          <w:rFonts w:ascii="Times New Roman" w:hAnsi="Times New Roman" w:cs="Times New Roman"/>
          <w:i/>
          <w:iCs/>
          <w:noProof/>
          <w:szCs w:val="24"/>
        </w:rPr>
        <w:t>Annual Review of Political Science</w:t>
      </w:r>
      <w:r w:rsidRPr="00C03B0C">
        <w:rPr>
          <w:rFonts w:ascii="Times New Roman" w:hAnsi="Times New Roman" w:cs="Times New Roman"/>
          <w:noProof/>
          <w:szCs w:val="24"/>
        </w:rPr>
        <w:t xml:space="preserve"> 4(1): 1–20.</w:t>
      </w:r>
    </w:p>
    <w:p w14:paraId="0FDB5966"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Tarrow S (2011a) </w:t>
      </w:r>
      <w:r w:rsidRPr="00C03B0C">
        <w:rPr>
          <w:rFonts w:ascii="Times New Roman" w:hAnsi="Times New Roman" w:cs="Times New Roman"/>
          <w:i/>
          <w:iCs/>
          <w:noProof/>
          <w:szCs w:val="24"/>
        </w:rPr>
        <w:t>Power in Movement: Social movements, collective action and politics</w:t>
      </w:r>
      <w:r w:rsidRPr="00C03B0C">
        <w:rPr>
          <w:rFonts w:ascii="Times New Roman" w:hAnsi="Times New Roman" w:cs="Times New Roman"/>
          <w:noProof/>
          <w:szCs w:val="24"/>
        </w:rPr>
        <w:t>. Cambridge: Cambridge University Press.</w:t>
      </w:r>
    </w:p>
    <w:p w14:paraId="6D014BD5"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Tarrow S (2011b) Why Occupy Wall Street is Not the Tea Party of the Left. </w:t>
      </w:r>
      <w:r w:rsidRPr="00C03B0C">
        <w:rPr>
          <w:rFonts w:ascii="Times New Roman" w:hAnsi="Times New Roman" w:cs="Times New Roman"/>
          <w:i/>
          <w:iCs/>
          <w:noProof/>
          <w:szCs w:val="24"/>
        </w:rPr>
        <w:t>Foreign Affairs</w:t>
      </w:r>
      <w:r w:rsidRPr="00C03B0C">
        <w:rPr>
          <w:rFonts w:ascii="Times New Roman" w:hAnsi="Times New Roman" w:cs="Times New Roman"/>
          <w:noProof/>
          <w:szCs w:val="24"/>
        </w:rPr>
        <w:t>.</w:t>
      </w:r>
    </w:p>
    <w:p w14:paraId="65C729E8"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Tilly Charles (2004) </w:t>
      </w:r>
      <w:r w:rsidRPr="00C03B0C">
        <w:rPr>
          <w:rFonts w:ascii="Times New Roman" w:hAnsi="Times New Roman" w:cs="Times New Roman"/>
          <w:i/>
          <w:iCs/>
          <w:noProof/>
          <w:szCs w:val="24"/>
        </w:rPr>
        <w:t>Contention and Democracy in Europe, 1650–2000</w:t>
      </w:r>
      <w:r w:rsidRPr="00C03B0C">
        <w:rPr>
          <w:rFonts w:ascii="Times New Roman" w:hAnsi="Times New Roman" w:cs="Times New Roman"/>
          <w:noProof/>
          <w:szCs w:val="24"/>
        </w:rPr>
        <w:t>. Cambridge: Cambridge University Press.</w:t>
      </w:r>
    </w:p>
    <w:p w14:paraId="249F891E"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lastRenderedPageBreak/>
        <w:t xml:space="preserve">Tilly C. (2004) </w:t>
      </w:r>
      <w:r w:rsidRPr="00C03B0C">
        <w:rPr>
          <w:rFonts w:ascii="Times New Roman" w:hAnsi="Times New Roman" w:cs="Times New Roman"/>
          <w:i/>
          <w:iCs/>
          <w:noProof/>
          <w:szCs w:val="24"/>
        </w:rPr>
        <w:t>Social Movements, 1768-2004</w:t>
      </w:r>
      <w:r w:rsidRPr="00C03B0C">
        <w:rPr>
          <w:rFonts w:ascii="Times New Roman" w:hAnsi="Times New Roman" w:cs="Times New Roman"/>
          <w:noProof/>
          <w:szCs w:val="24"/>
        </w:rPr>
        <w:t>. Boulder: Paradigm Publishers.</w:t>
      </w:r>
    </w:p>
    <w:p w14:paraId="175C0397"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Usherwood S and Startin N (2013) Euroscepticism as a Persistent Phenomenon. </w:t>
      </w:r>
      <w:r w:rsidRPr="00C03B0C">
        <w:rPr>
          <w:rFonts w:ascii="Times New Roman" w:hAnsi="Times New Roman" w:cs="Times New Roman"/>
          <w:i/>
          <w:iCs/>
          <w:noProof/>
          <w:szCs w:val="24"/>
        </w:rPr>
        <w:t>Journal of Common Market Studies</w:t>
      </w:r>
      <w:r w:rsidRPr="00C03B0C">
        <w:rPr>
          <w:rFonts w:ascii="Times New Roman" w:hAnsi="Times New Roman" w:cs="Times New Roman"/>
          <w:noProof/>
          <w:szCs w:val="24"/>
        </w:rPr>
        <w:t xml:space="preserve"> 51(1): 1–16.</w:t>
      </w:r>
    </w:p>
    <w:p w14:paraId="40027A78"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van Dyke N and Amos B (2017) Social movement coalitions: Formation, longevity, and success. </w:t>
      </w:r>
      <w:r w:rsidRPr="00C03B0C">
        <w:rPr>
          <w:rFonts w:ascii="Times New Roman" w:hAnsi="Times New Roman" w:cs="Times New Roman"/>
          <w:i/>
          <w:iCs/>
          <w:noProof/>
          <w:szCs w:val="24"/>
        </w:rPr>
        <w:t>Social Compass</w:t>
      </w:r>
      <w:r w:rsidRPr="00C03B0C">
        <w:rPr>
          <w:rFonts w:ascii="Times New Roman" w:hAnsi="Times New Roman" w:cs="Times New Roman"/>
          <w:noProof/>
          <w:szCs w:val="24"/>
        </w:rPr>
        <w:t xml:space="preserve"> 11(7): 1–17. DOI: 10.1111/soc4.12489.</w:t>
      </w:r>
    </w:p>
    <w:p w14:paraId="3A21136D"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Vertigans S (2008) </w:t>
      </w:r>
      <w:r w:rsidRPr="00C03B0C">
        <w:rPr>
          <w:rFonts w:ascii="Times New Roman" w:hAnsi="Times New Roman" w:cs="Times New Roman"/>
          <w:i/>
          <w:iCs/>
          <w:noProof/>
          <w:szCs w:val="24"/>
        </w:rPr>
        <w:t>Terrorism and Societies</w:t>
      </w:r>
      <w:r w:rsidRPr="00C03B0C">
        <w:rPr>
          <w:rFonts w:ascii="Times New Roman" w:hAnsi="Times New Roman" w:cs="Times New Roman"/>
          <w:noProof/>
          <w:szCs w:val="24"/>
        </w:rPr>
        <w:t>. Aldershot: Aldgate.</w:t>
      </w:r>
    </w:p>
    <w:p w14:paraId="21F32187"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Voss K and Williams M (2012) The local in the global: rethinking social movements in the new millennium. </w:t>
      </w:r>
      <w:r w:rsidRPr="00C03B0C">
        <w:rPr>
          <w:rFonts w:ascii="Times New Roman" w:hAnsi="Times New Roman" w:cs="Times New Roman"/>
          <w:i/>
          <w:iCs/>
          <w:noProof/>
          <w:szCs w:val="24"/>
        </w:rPr>
        <w:t>Democratization</w:t>
      </w:r>
      <w:r w:rsidRPr="00C03B0C">
        <w:rPr>
          <w:rFonts w:ascii="Times New Roman" w:hAnsi="Times New Roman" w:cs="Times New Roman"/>
          <w:noProof/>
          <w:szCs w:val="24"/>
        </w:rPr>
        <w:t xml:space="preserve"> 19(2): 352–377.</w:t>
      </w:r>
    </w:p>
    <w:p w14:paraId="075A0539"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Weiss H (ed.) (2017) </w:t>
      </w:r>
      <w:r w:rsidRPr="00C03B0C">
        <w:rPr>
          <w:rFonts w:ascii="Times New Roman" w:hAnsi="Times New Roman" w:cs="Times New Roman"/>
          <w:i/>
          <w:iCs/>
          <w:noProof/>
          <w:szCs w:val="24"/>
        </w:rPr>
        <w:t>International Communism and Transnational Solidarity: Radical Networks, Mass Movements and Global Politics, 1919–1939</w:t>
      </w:r>
      <w:r w:rsidRPr="00C03B0C">
        <w:rPr>
          <w:rFonts w:ascii="Times New Roman" w:hAnsi="Times New Roman" w:cs="Times New Roman"/>
          <w:noProof/>
          <w:szCs w:val="24"/>
        </w:rPr>
        <w:t>. Leiden: Brill.</w:t>
      </w:r>
    </w:p>
    <w:p w14:paraId="238712A2"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Wendt A (1995) Constructing International Politics. </w:t>
      </w:r>
      <w:r w:rsidRPr="00C03B0C">
        <w:rPr>
          <w:rFonts w:ascii="Times New Roman" w:hAnsi="Times New Roman" w:cs="Times New Roman"/>
          <w:i/>
          <w:iCs/>
          <w:noProof/>
          <w:szCs w:val="24"/>
        </w:rPr>
        <w:t>International Security</w:t>
      </w:r>
      <w:r w:rsidRPr="00C03B0C">
        <w:rPr>
          <w:rFonts w:ascii="Times New Roman" w:hAnsi="Times New Roman" w:cs="Times New Roman"/>
          <w:noProof/>
          <w:szCs w:val="24"/>
        </w:rPr>
        <w:t xml:space="preserve"> 20(1): 71–81.</w:t>
      </w:r>
    </w:p>
    <w:p w14:paraId="0FE289CD"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West D (2013) </w:t>
      </w:r>
      <w:r w:rsidRPr="00C03B0C">
        <w:rPr>
          <w:rFonts w:ascii="Times New Roman" w:hAnsi="Times New Roman" w:cs="Times New Roman"/>
          <w:i/>
          <w:iCs/>
          <w:noProof/>
          <w:szCs w:val="24"/>
        </w:rPr>
        <w:t>Social movements in global politics</w:t>
      </w:r>
      <w:r w:rsidRPr="00C03B0C">
        <w:rPr>
          <w:rFonts w:ascii="Times New Roman" w:hAnsi="Times New Roman" w:cs="Times New Roman"/>
          <w:noProof/>
          <w:szCs w:val="24"/>
        </w:rPr>
        <w:t>. Cambridge: Polity.</w:t>
      </w:r>
    </w:p>
    <w:p w14:paraId="00CD32C0"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Weyland K (2012) The Arab Spring: Why the Surprising Similarities with the Revolutionary Wave of 1848? </w:t>
      </w:r>
      <w:r w:rsidRPr="00C03B0C">
        <w:rPr>
          <w:rFonts w:ascii="Times New Roman" w:hAnsi="Times New Roman" w:cs="Times New Roman"/>
          <w:i/>
          <w:iCs/>
          <w:noProof/>
          <w:szCs w:val="24"/>
        </w:rPr>
        <w:t>Perspectives on Politics</w:t>
      </w:r>
      <w:r w:rsidRPr="00C03B0C">
        <w:rPr>
          <w:rFonts w:ascii="Times New Roman" w:hAnsi="Times New Roman" w:cs="Times New Roman"/>
          <w:noProof/>
          <w:szCs w:val="24"/>
        </w:rPr>
        <w:t xml:space="preserve"> 10(4): 917–934.</w:t>
      </w:r>
    </w:p>
    <w:p w14:paraId="5B20A8D8"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Whitaker F (2004) The WSF as Open Space. In: Sen J, Anand A, Escobar A, et al. (eds) </w:t>
      </w:r>
      <w:r w:rsidRPr="00C03B0C">
        <w:rPr>
          <w:rFonts w:ascii="Times New Roman" w:hAnsi="Times New Roman" w:cs="Times New Roman"/>
          <w:i/>
          <w:iCs/>
          <w:noProof/>
          <w:szCs w:val="24"/>
        </w:rPr>
        <w:t>World Social Forum: Challenging Empires</w:t>
      </w:r>
      <w:r w:rsidRPr="00C03B0C">
        <w:rPr>
          <w:rFonts w:ascii="Times New Roman" w:hAnsi="Times New Roman" w:cs="Times New Roman"/>
          <w:noProof/>
          <w:szCs w:val="24"/>
        </w:rPr>
        <w:t>. New Delhi: Viveka Foundation.</w:t>
      </w:r>
    </w:p>
    <w:p w14:paraId="0EFA500C"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Wight M (1992) </w:t>
      </w:r>
      <w:r w:rsidRPr="00C03B0C">
        <w:rPr>
          <w:rFonts w:ascii="Times New Roman" w:hAnsi="Times New Roman" w:cs="Times New Roman"/>
          <w:i/>
          <w:iCs/>
          <w:noProof/>
          <w:szCs w:val="24"/>
        </w:rPr>
        <w:t>International Theory: The Three Traditions</w:t>
      </w:r>
      <w:r w:rsidRPr="00C03B0C">
        <w:rPr>
          <w:rFonts w:ascii="Times New Roman" w:hAnsi="Times New Roman" w:cs="Times New Roman"/>
          <w:noProof/>
          <w:szCs w:val="24"/>
        </w:rPr>
        <w:t>. Porter B and Wight G (eds). New York: Holmes &amp; Meir.</w:t>
      </w:r>
    </w:p>
    <w:p w14:paraId="33DD98AD"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Wiktorowicz Q and Kaltenthaler K (2016) The Rationality of Radical Islam. </w:t>
      </w:r>
      <w:r w:rsidRPr="00C03B0C">
        <w:rPr>
          <w:rFonts w:ascii="Times New Roman" w:hAnsi="Times New Roman" w:cs="Times New Roman"/>
          <w:i/>
          <w:iCs/>
          <w:noProof/>
          <w:szCs w:val="24"/>
        </w:rPr>
        <w:t>Political Science Quarterly</w:t>
      </w:r>
      <w:r w:rsidRPr="00C03B0C">
        <w:rPr>
          <w:rFonts w:ascii="Times New Roman" w:hAnsi="Times New Roman" w:cs="Times New Roman"/>
          <w:noProof/>
          <w:szCs w:val="24"/>
        </w:rPr>
        <w:t xml:space="preserve"> 131(2): 421–448.</w:t>
      </w:r>
    </w:p>
    <w:p w14:paraId="57370727"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Williams J (2005) Pluralism, Solidarism and the Emergence of World Society in English School Theory. </w:t>
      </w:r>
      <w:r w:rsidRPr="00C03B0C">
        <w:rPr>
          <w:rFonts w:ascii="Times New Roman" w:hAnsi="Times New Roman" w:cs="Times New Roman"/>
          <w:i/>
          <w:iCs/>
          <w:noProof/>
          <w:szCs w:val="24"/>
        </w:rPr>
        <w:t>International Relations</w:t>
      </w:r>
      <w:r w:rsidRPr="00C03B0C">
        <w:rPr>
          <w:rFonts w:ascii="Times New Roman" w:hAnsi="Times New Roman" w:cs="Times New Roman"/>
          <w:noProof/>
          <w:szCs w:val="24"/>
        </w:rPr>
        <w:t xml:space="preserve"> 19(1): 19–38.</w:t>
      </w:r>
    </w:p>
    <w:p w14:paraId="751A48FE"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szCs w:val="24"/>
        </w:rPr>
      </w:pPr>
      <w:r w:rsidRPr="00C03B0C">
        <w:rPr>
          <w:rFonts w:ascii="Times New Roman" w:hAnsi="Times New Roman" w:cs="Times New Roman"/>
          <w:noProof/>
          <w:szCs w:val="24"/>
        </w:rPr>
        <w:t xml:space="preserve">Wouters R and Walgrave S (2017) Demonstrating Power. </w:t>
      </w:r>
      <w:r w:rsidRPr="00C03B0C">
        <w:rPr>
          <w:rFonts w:ascii="Times New Roman" w:hAnsi="Times New Roman" w:cs="Times New Roman"/>
          <w:i/>
          <w:iCs/>
          <w:noProof/>
          <w:szCs w:val="24"/>
        </w:rPr>
        <w:t>American Sociological Review</w:t>
      </w:r>
      <w:r w:rsidRPr="00C03B0C">
        <w:rPr>
          <w:rFonts w:ascii="Times New Roman" w:hAnsi="Times New Roman" w:cs="Times New Roman"/>
          <w:noProof/>
          <w:szCs w:val="24"/>
        </w:rPr>
        <w:t xml:space="preserve"> 82(2): 361–383.</w:t>
      </w:r>
    </w:p>
    <w:p w14:paraId="0C6F32B6" w14:textId="77777777" w:rsidR="00C03B0C" w:rsidRPr="00C03B0C" w:rsidRDefault="00C03B0C" w:rsidP="00C03B0C">
      <w:pPr>
        <w:widowControl w:val="0"/>
        <w:autoSpaceDE w:val="0"/>
        <w:autoSpaceDN w:val="0"/>
        <w:adjustRightInd w:val="0"/>
        <w:spacing w:after="0" w:line="480" w:lineRule="auto"/>
        <w:ind w:left="480" w:hanging="480"/>
        <w:rPr>
          <w:rFonts w:ascii="Times New Roman" w:hAnsi="Times New Roman" w:cs="Times New Roman"/>
          <w:noProof/>
        </w:rPr>
      </w:pPr>
      <w:r w:rsidRPr="00C03B0C">
        <w:rPr>
          <w:rFonts w:ascii="Times New Roman" w:hAnsi="Times New Roman" w:cs="Times New Roman"/>
          <w:noProof/>
          <w:szCs w:val="24"/>
        </w:rPr>
        <w:lastRenderedPageBreak/>
        <w:t xml:space="preserve">Zürn M, Buzan B and Albert M (2013) Conclusion: Differentiation Theory and World Politics. In: Albert M, Buzan B, and Zürn M (eds) </w:t>
      </w:r>
      <w:r w:rsidRPr="00C03B0C">
        <w:rPr>
          <w:rFonts w:ascii="Times New Roman" w:hAnsi="Times New Roman" w:cs="Times New Roman"/>
          <w:i/>
          <w:iCs/>
          <w:noProof/>
          <w:szCs w:val="24"/>
        </w:rPr>
        <w:t>Bringing Sociology to International Relations</w:t>
      </w:r>
      <w:r w:rsidRPr="00C03B0C">
        <w:rPr>
          <w:rFonts w:ascii="Times New Roman" w:hAnsi="Times New Roman" w:cs="Times New Roman"/>
          <w:noProof/>
          <w:szCs w:val="24"/>
        </w:rPr>
        <w:t>. Cambridge: Cambridge University Press.</w:t>
      </w:r>
    </w:p>
    <w:p w14:paraId="508D4EF7" w14:textId="4B4FB4FE" w:rsidR="00682FB8" w:rsidRDefault="00682FB8" w:rsidP="00682FB8">
      <w:pPr>
        <w:spacing w:after="0" w:line="480" w:lineRule="auto"/>
        <w:jc w:val="both"/>
        <w:rPr>
          <w:rFonts w:ascii="Times New Roman" w:hAnsi="Times New Roman" w:cs="Times New Roman"/>
        </w:rPr>
        <w:sectPr w:rsidR="00682FB8" w:rsidSect="00682FB8">
          <w:endnotePr>
            <w:numFmt w:val="decimal"/>
          </w:endnotePr>
          <w:type w:val="continuous"/>
          <w:pgSz w:w="12240" w:h="15840"/>
          <w:pgMar w:top="1440" w:right="1440" w:bottom="1440" w:left="1440" w:header="708" w:footer="708" w:gutter="0"/>
          <w:cols w:space="708"/>
          <w:docGrid w:linePitch="360"/>
        </w:sectPr>
      </w:pPr>
      <w:r>
        <w:rPr>
          <w:rFonts w:ascii="Times New Roman" w:hAnsi="Times New Roman" w:cs="Times New Roman"/>
        </w:rPr>
        <w:fldChar w:fldCharType="end"/>
      </w:r>
    </w:p>
    <w:p w14:paraId="2E96C4DA" w14:textId="77777777" w:rsidR="00A70804" w:rsidRDefault="00A70804" w:rsidP="00A70804">
      <w:pPr>
        <w:tabs>
          <w:tab w:val="left" w:pos="720"/>
        </w:tabs>
        <w:spacing w:after="0" w:line="480" w:lineRule="auto"/>
        <w:jc w:val="both"/>
        <w:rPr>
          <w:rFonts w:ascii="Times New Roman" w:hAnsi="Times New Roman" w:cs="Times New Roman"/>
          <w:i/>
        </w:rPr>
      </w:pPr>
      <w:r w:rsidRPr="007F1A06">
        <w:rPr>
          <w:rFonts w:ascii="Times New Roman" w:hAnsi="Times New Roman" w:cs="Times New Roman"/>
          <w:i/>
        </w:rPr>
        <w:lastRenderedPageBreak/>
        <w:t>Figure 1. Social Movements in traditional IR approaches</w:t>
      </w:r>
    </w:p>
    <w:p w14:paraId="690AB18A" w14:textId="77777777" w:rsidR="00A70804" w:rsidRPr="007F1A06" w:rsidRDefault="00A70804" w:rsidP="00A70804">
      <w:pPr>
        <w:tabs>
          <w:tab w:val="left" w:pos="720"/>
        </w:tabs>
        <w:spacing w:after="0" w:line="480" w:lineRule="auto"/>
        <w:jc w:val="both"/>
        <w:rPr>
          <w:rFonts w:ascii="Times New Roman" w:hAnsi="Times New Roman" w:cs="Times New Roman"/>
          <w:i/>
        </w:rPr>
      </w:pPr>
    </w:p>
    <w:p w14:paraId="5A49ECDF" w14:textId="77777777" w:rsidR="00A70804" w:rsidRDefault="00A70804" w:rsidP="00A70804">
      <w:pPr>
        <w:tabs>
          <w:tab w:val="left" w:pos="720"/>
        </w:tabs>
        <w:spacing w:after="0" w:line="480" w:lineRule="auto"/>
        <w:rPr>
          <w:rFonts w:ascii="Times New Roman" w:hAnsi="Times New Roman" w:cs="Times New Roman"/>
        </w:rPr>
      </w:pPr>
      <w:r>
        <w:rPr>
          <w:rFonts w:ascii="Times New Roman" w:hAnsi="Times New Roman" w:cs="Times New Roman"/>
          <w:noProof/>
          <w:lang w:val="en-GB" w:eastAsia="en-GB"/>
        </w:rPr>
        <w:drawing>
          <wp:inline distT="0" distB="0" distL="0" distR="0" wp14:anchorId="61111CDF" wp14:editId="688D8C7F">
            <wp:extent cx="3462866" cy="11836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5574" cy="1201651"/>
                    </a:xfrm>
                    <a:prstGeom prst="rect">
                      <a:avLst/>
                    </a:prstGeom>
                    <a:noFill/>
                  </pic:spPr>
                </pic:pic>
              </a:graphicData>
            </a:graphic>
          </wp:inline>
        </w:drawing>
      </w:r>
    </w:p>
    <w:p w14:paraId="54BFA8F4" w14:textId="77777777" w:rsidR="00A70804" w:rsidRDefault="00A70804" w:rsidP="00A70804">
      <w:pPr>
        <w:spacing w:after="0" w:line="480" w:lineRule="auto"/>
        <w:jc w:val="both"/>
        <w:rPr>
          <w:rFonts w:ascii="Times New Roman" w:hAnsi="Times New Roman" w:cs="Times New Roman"/>
          <w:i/>
        </w:rPr>
      </w:pPr>
      <w:r>
        <w:rPr>
          <w:rFonts w:ascii="Times New Roman" w:hAnsi="Times New Roman" w:cs="Times New Roman"/>
          <w:i/>
        </w:rPr>
        <w:br w:type="page"/>
      </w:r>
      <w:r w:rsidRPr="00BA3DB4">
        <w:rPr>
          <w:rFonts w:ascii="Times New Roman" w:hAnsi="Times New Roman" w:cs="Times New Roman"/>
          <w:i/>
        </w:rPr>
        <w:lastRenderedPageBreak/>
        <w:t>Figure 2. Social Movement Orientations to World Political Order</w:t>
      </w:r>
    </w:p>
    <w:p w14:paraId="57C169F0" w14:textId="77777777" w:rsidR="00A70804" w:rsidRPr="00BA3DB4" w:rsidRDefault="00A70804" w:rsidP="00A70804">
      <w:pPr>
        <w:spacing w:after="0" w:line="480" w:lineRule="auto"/>
        <w:jc w:val="both"/>
        <w:rPr>
          <w:rFonts w:ascii="Times New Roman" w:hAnsi="Times New Roman" w:cs="Times New Roman"/>
          <w:i/>
        </w:rPr>
      </w:pPr>
    </w:p>
    <w:p w14:paraId="3209F91A" w14:textId="77777777" w:rsidR="00A70804" w:rsidRDefault="00A70804" w:rsidP="00A70804">
      <w:pPr>
        <w:spacing w:after="0" w:line="480" w:lineRule="auto"/>
        <w:rPr>
          <w:rFonts w:ascii="Times New Roman" w:hAnsi="Times New Roman" w:cs="Times New Roman"/>
        </w:rPr>
      </w:pPr>
      <w:r w:rsidRPr="008D24B4">
        <w:rPr>
          <w:rFonts w:ascii="Times New Roman" w:hAnsi="Times New Roman" w:cs="Times New Roman"/>
          <w:noProof/>
          <w:lang w:val="en-GB" w:eastAsia="en-GB"/>
        </w:rPr>
        <w:drawing>
          <wp:inline distT="0" distB="0" distL="0" distR="0" wp14:anchorId="43A616EA" wp14:editId="55C9D8E3">
            <wp:extent cx="2733043" cy="2616064"/>
            <wp:effectExtent l="0" t="0" r="0" b="0"/>
            <wp:docPr id="4" name="Pictur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8B22AA-CB56-4F6E-AF76-D222E609A9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8B22AA-CB56-4F6E-AF76-D222E609A95E}"/>
                        </a:ext>
                      </a:extLst>
                    </pic:cNvPr>
                    <pic:cNvPicPr>
                      <a:picLocks noChangeAspect="1"/>
                    </pic:cNvPicPr>
                  </pic:nvPicPr>
                  <pic:blipFill>
                    <a:blip r:embed="rId11"/>
                    <a:stretch>
                      <a:fillRect/>
                    </a:stretch>
                  </pic:blipFill>
                  <pic:spPr>
                    <a:xfrm>
                      <a:off x="0" y="0"/>
                      <a:ext cx="2735383" cy="2618303"/>
                    </a:xfrm>
                    <a:prstGeom prst="rect">
                      <a:avLst/>
                    </a:prstGeom>
                  </pic:spPr>
                </pic:pic>
              </a:graphicData>
            </a:graphic>
          </wp:inline>
        </w:drawing>
      </w:r>
    </w:p>
    <w:p w14:paraId="4BF06251" w14:textId="3222814F" w:rsidR="00A70804" w:rsidRDefault="00A70804">
      <w:pPr>
        <w:rPr>
          <w:rFonts w:ascii="Times New Roman" w:hAnsi="Times New Roman" w:cs="Times New Roman"/>
          <w:i/>
        </w:rPr>
      </w:pPr>
    </w:p>
    <w:p w14:paraId="70C77A0E" w14:textId="77777777" w:rsidR="00A70804" w:rsidRDefault="00A70804">
      <w:pPr>
        <w:rPr>
          <w:rFonts w:ascii="Times New Roman" w:hAnsi="Times New Roman" w:cs="Times New Roman"/>
          <w:i/>
        </w:rPr>
      </w:pPr>
    </w:p>
    <w:p w14:paraId="742ACFC9" w14:textId="77777777" w:rsidR="00A70804" w:rsidRDefault="00A70804">
      <w:pPr>
        <w:rPr>
          <w:rFonts w:ascii="Times New Roman" w:hAnsi="Times New Roman" w:cs="Times New Roman"/>
          <w:i/>
        </w:rPr>
      </w:pPr>
      <w:r>
        <w:rPr>
          <w:rFonts w:ascii="Times New Roman" w:hAnsi="Times New Roman" w:cs="Times New Roman"/>
          <w:i/>
        </w:rPr>
        <w:br w:type="page"/>
      </w:r>
    </w:p>
    <w:p w14:paraId="469EBCAB" w14:textId="5CD50B99" w:rsidR="00A70804" w:rsidRDefault="00A70804" w:rsidP="00A70804">
      <w:pPr>
        <w:spacing w:after="0" w:line="480" w:lineRule="auto"/>
        <w:jc w:val="both"/>
        <w:rPr>
          <w:rFonts w:ascii="Times New Roman" w:hAnsi="Times New Roman" w:cs="Times New Roman"/>
          <w:i/>
        </w:rPr>
      </w:pPr>
      <w:r w:rsidRPr="00BA3DB4">
        <w:rPr>
          <w:rFonts w:ascii="Times New Roman" w:hAnsi="Times New Roman" w:cs="Times New Roman"/>
          <w:i/>
        </w:rPr>
        <w:lastRenderedPageBreak/>
        <w:t>Figure 3. Typology of Social Movement – World Order Interactions</w:t>
      </w:r>
    </w:p>
    <w:p w14:paraId="52B8B83F" w14:textId="77777777" w:rsidR="00A70804" w:rsidRPr="00BA3DB4" w:rsidRDefault="00A70804" w:rsidP="00A70804">
      <w:pPr>
        <w:spacing w:after="0" w:line="480" w:lineRule="auto"/>
        <w:jc w:val="both"/>
        <w:rPr>
          <w:rFonts w:ascii="Times New Roman" w:hAnsi="Times New Roman" w:cs="Times New Roman"/>
          <w:i/>
        </w:rPr>
      </w:pPr>
    </w:p>
    <w:p w14:paraId="138137B5" w14:textId="77777777" w:rsidR="00A70804" w:rsidRDefault="00A70804" w:rsidP="00A70804">
      <w:pPr>
        <w:spacing w:after="0" w:line="480" w:lineRule="auto"/>
        <w:rPr>
          <w:rFonts w:ascii="Times New Roman" w:hAnsi="Times New Roman" w:cs="Times New Roman"/>
        </w:rPr>
      </w:pPr>
      <w:r>
        <w:rPr>
          <w:rFonts w:ascii="Times New Roman" w:hAnsi="Times New Roman" w:cs="Times New Roman"/>
          <w:noProof/>
          <w:lang w:val="en-GB" w:eastAsia="en-GB"/>
        </w:rPr>
        <w:drawing>
          <wp:inline distT="0" distB="0" distL="0" distR="0" wp14:anchorId="5F42E708" wp14:editId="24A5F44D">
            <wp:extent cx="4141156" cy="1955936"/>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0498" cy="1960348"/>
                    </a:xfrm>
                    <a:prstGeom prst="rect">
                      <a:avLst/>
                    </a:prstGeom>
                    <a:noFill/>
                  </pic:spPr>
                </pic:pic>
              </a:graphicData>
            </a:graphic>
          </wp:inline>
        </w:drawing>
      </w:r>
    </w:p>
    <w:p w14:paraId="4F10FCD0" w14:textId="77777777" w:rsidR="00A70804" w:rsidRDefault="00A70804">
      <w:pPr>
        <w:rPr>
          <w:rFonts w:ascii="Times New Roman" w:hAnsi="Times New Roman" w:cs="Times New Roman"/>
          <w:i/>
        </w:rPr>
      </w:pPr>
      <w:r>
        <w:rPr>
          <w:rFonts w:ascii="Times New Roman" w:hAnsi="Times New Roman" w:cs="Times New Roman"/>
          <w:i/>
        </w:rPr>
        <w:br w:type="page"/>
      </w:r>
    </w:p>
    <w:p w14:paraId="697B94CD" w14:textId="6F8713FF" w:rsidR="00A70804" w:rsidRDefault="00A70804" w:rsidP="00A70804">
      <w:pPr>
        <w:spacing w:after="0" w:line="480" w:lineRule="auto"/>
        <w:jc w:val="both"/>
        <w:rPr>
          <w:rFonts w:ascii="Times New Roman" w:hAnsi="Times New Roman" w:cs="Times New Roman"/>
          <w:i/>
        </w:rPr>
      </w:pPr>
      <w:r w:rsidRPr="00C64D8A">
        <w:rPr>
          <w:rFonts w:ascii="Times New Roman" w:hAnsi="Times New Roman" w:cs="Times New Roman"/>
          <w:i/>
        </w:rPr>
        <w:lastRenderedPageBreak/>
        <w:t xml:space="preserve">Figure 4. Social Movements as </w:t>
      </w:r>
      <w:r w:rsidR="00CA342C">
        <w:rPr>
          <w:rFonts w:ascii="Times New Roman" w:hAnsi="Times New Roman" w:cs="Times New Roman"/>
          <w:i/>
        </w:rPr>
        <w:t>Communications</w:t>
      </w:r>
    </w:p>
    <w:p w14:paraId="45086453" w14:textId="77777777" w:rsidR="00A70804" w:rsidRPr="00C64D8A" w:rsidRDefault="00A70804" w:rsidP="00A70804">
      <w:pPr>
        <w:spacing w:after="0" w:line="480" w:lineRule="auto"/>
        <w:jc w:val="both"/>
        <w:rPr>
          <w:rFonts w:ascii="Times New Roman" w:hAnsi="Times New Roman" w:cs="Times New Roman"/>
          <w:i/>
        </w:rPr>
      </w:pPr>
    </w:p>
    <w:p w14:paraId="3D9A95CC" w14:textId="05C4F210" w:rsidR="00A70804" w:rsidRDefault="00305300" w:rsidP="00A70804">
      <w:pPr>
        <w:spacing w:after="0" w:line="480" w:lineRule="auto"/>
        <w:rPr>
          <w:rFonts w:ascii="Times New Roman" w:hAnsi="Times New Roman" w:cs="Times New Roman"/>
        </w:rPr>
      </w:pPr>
      <w:r>
        <w:rPr>
          <w:rFonts w:ascii="Times New Roman" w:hAnsi="Times New Roman" w:cs="Times New Roman"/>
          <w:noProof/>
          <w:lang w:val="en-GB" w:eastAsia="en-GB"/>
        </w:rPr>
        <w:drawing>
          <wp:inline distT="0" distB="0" distL="0" distR="0" wp14:anchorId="0793DA52" wp14:editId="6BA6FAE2">
            <wp:extent cx="4293791" cy="221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0682" cy="2219707"/>
                    </a:xfrm>
                    <a:prstGeom prst="rect">
                      <a:avLst/>
                    </a:prstGeom>
                    <a:noFill/>
                  </pic:spPr>
                </pic:pic>
              </a:graphicData>
            </a:graphic>
          </wp:inline>
        </w:drawing>
      </w:r>
    </w:p>
    <w:sectPr w:rsidR="00A70804" w:rsidSect="00A70804">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F9100" w14:textId="77777777" w:rsidR="00784C5C" w:rsidRDefault="00784C5C" w:rsidP="00706009">
      <w:pPr>
        <w:spacing w:after="0" w:line="240" w:lineRule="auto"/>
      </w:pPr>
      <w:r>
        <w:separator/>
      </w:r>
    </w:p>
  </w:endnote>
  <w:endnote w:type="continuationSeparator" w:id="0">
    <w:p w14:paraId="42CAF2CE" w14:textId="77777777" w:rsidR="00784C5C" w:rsidRDefault="00784C5C" w:rsidP="00706009">
      <w:pPr>
        <w:spacing w:after="0" w:line="240" w:lineRule="auto"/>
      </w:pPr>
      <w:r>
        <w:continuationSeparator/>
      </w:r>
    </w:p>
  </w:endnote>
  <w:endnote w:id="1">
    <w:p w14:paraId="7BC52BC5" w14:textId="77777777" w:rsidR="007F1D1D" w:rsidRPr="00F726E8" w:rsidRDefault="007F1D1D" w:rsidP="003D3F05">
      <w:pPr>
        <w:pStyle w:val="EndnoteText"/>
        <w:spacing w:line="480" w:lineRule="auto"/>
        <w:rPr>
          <w:rFonts w:ascii="Times New Roman" w:hAnsi="Times New Roman" w:cs="Times New Roman"/>
          <w:b/>
          <w:sz w:val="22"/>
          <w:szCs w:val="22"/>
        </w:rPr>
      </w:pPr>
      <w:r w:rsidRPr="00F726E8">
        <w:rPr>
          <w:rFonts w:ascii="Times New Roman" w:hAnsi="Times New Roman" w:cs="Times New Roman"/>
          <w:b/>
          <w:sz w:val="22"/>
          <w:szCs w:val="22"/>
        </w:rPr>
        <w:t>Notes</w:t>
      </w:r>
    </w:p>
    <w:p w14:paraId="562D122F" w14:textId="77777777" w:rsidR="007F1D1D" w:rsidRPr="001A1A1C" w:rsidRDefault="007F1D1D" w:rsidP="003D3F05">
      <w:pPr>
        <w:pStyle w:val="EndnoteText"/>
        <w:spacing w:line="480" w:lineRule="auto"/>
        <w:jc w:val="both"/>
        <w:rPr>
          <w:rFonts w:ascii="Times New Roman" w:hAnsi="Times New Roman" w:cs="Times New Roman"/>
          <w:sz w:val="24"/>
          <w:szCs w:val="24"/>
          <w:lang w:val="en-GB"/>
        </w:rPr>
      </w:pPr>
      <w:r w:rsidRPr="001A1A1C">
        <w:rPr>
          <w:rStyle w:val="EndnoteReference"/>
          <w:rFonts w:ascii="Times New Roman" w:hAnsi="Times New Roman" w:cs="Times New Roman"/>
          <w:sz w:val="22"/>
          <w:szCs w:val="22"/>
        </w:rPr>
        <w:endnoteRef/>
      </w:r>
      <w:r w:rsidRPr="001A1A1C">
        <w:rPr>
          <w:rFonts w:ascii="Times New Roman" w:hAnsi="Times New Roman" w:cs="Times New Roman"/>
          <w:sz w:val="22"/>
          <w:szCs w:val="22"/>
        </w:rPr>
        <w:t xml:space="preserve"> </w:t>
      </w:r>
      <w:r>
        <w:rPr>
          <w:rFonts w:ascii="Times New Roman" w:hAnsi="Times New Roman" w:cs="Times New Roman"/>
          <w:sz w:val="22"/>
          <w:szCs w:val="22"/>
        </w:rPr>
        <w:t>Wendt’s definition of structure provided here is the one</w:t>
      </w:r>
      <w:r w:rsidRPr="001A1A1C">
        <w:rPr>
          <w:rFonts w:ascii="Times New Roman" w:hAnsi="Times New Roman" w:cs="Times New Roman"/>
          <w:sz w:val="22"/>
          <w:szCs w:val="22"/>
        </w:rPr>
        <w:t xml:space="preserve"> taken forward by ES scholars such as </w:t>
      </w:r>
      <w:proofErr w:type="spellStart"/>
      <w:r w:rsidRPr="001A1A1C">
        <w:rPr>
          <w:rFonts w:ascii="Times New Roman" w:hAnsi="Times New Roman" w:cs="Times New Roman"/>
          <w:sz w:val="22"/>
          <w:szCs w:val="22"/>
        </w:rPr>
        <w:t>Buzan</w:t>
      </w:r>
      <w:proofErr w:type="spellEnd"/>
      <w:r w:rsidRPr="001A1A1C">
        <w:rPr>
          <w:rFonts w:ascii="Times New Roman" w:hAnsi="Times New Roman" w:cs="Times New Roman"/>
          <w:sz w:val="22"/>
          <w:szCs w:val="22"/>
        </w:rPr>
        <w:t xml:space="preserve"> </w:t>
      </w:r>
      <w:r>
        <w:rPr>
          <w:rFonts w:ascii="Times New Roman" w:hAnsi="Times New Roman" w:cs="Times New Roman"/>
          <w:sz w:val="22"/>
          <w:szCs w:val="22"/>
        </w:rPr>
        <w:t>(2004: 14) when outlining international society, international system, and world society</w:t>
      </w:r>
      <w:r w:rsidRPr="001A1A1C">
        <w:rPr>
          <w:rFonts w:ascii="Times New Roman" w:hAnsi="Times New Roman" w:cs="Times New Roman"/>
          <w:sz w:val="22"/>
          <w:szCs w:val="22"/>
        </w:rPr>
        <w:t>.</w:t>
      </w:r>
    </w:p>
  </w:endnote>
  <w:endnote w:id="2">
    <w:p w14:paraId="5E0FB20F" w14:textId="77777777" w:rsidR="007F1D1D" w:rsidRPr="002B52E6" w:rsidRDefault="007F1D1D" w:rsidP="00BF4894">
      <w:pPr>
        <w:pStyle w:val="EndnoteText"/>
        <w:spacing w:line="480" w:lineRule="auto"/>
        <w:jc w:val="both"/>
        <w:rPr>
          <w:sz w:val="22"/>
          <w:szCs w:val="22"/>
        </w:rPr>
      </w:pPr>
      <w:r w:rsidRPr="002B52E6">
        <w:rPr>
          <w:rStyle w:val="EndnoteReference"/>
          <w:sz w:val="22"/>
          <w:szCs w:val="22"/>
        </w:rPr>
        <w:endnoteRef/>
      </w:r>
      <w:r w:rsidRPr="002B52E6">
        <w:rPr>
          <w:sz w:val="22"/>
          <w:szCs w:val="22"/>
        </w:rPr>
        <w:t xml:space="preserve"> </w:t>
      </w:r>
      <w:r>
        <w:rPr>
          <w:rFonts w:ascii="Times New Roman" w:hAnsi="Times New Roman" w:cs="Times New Roman"/>
          <w:sz w:val="22"/>
          <w:szCs w:val="22"/>
        </w:rPr>
        <w:t>In</w:t>
      </w:r>
      <w:r w:rsidRPr="002B52E6">
        <w:rPr>
          <w:rFonts w:ascii="Times New Roman" w:hAnsi="Times New Roman" w:cs="Times New Roman"/>
          <w:sz w:val="22"/>
          <w:szCs w:val="22"/>
        </w:rPr>
        <w:t xml:space="preserve">stitutions are </w:t>
      </w:r>
      <w:r>
        <w:rPr>
          <w:rFonts w:ascii="Times New Roman" w:hAnsi="Times New Roman" w:cs="Times New Roman"/>
          <w:sz w:val="22"/>
          <w:szCs w:val="22"/>
        </w:rPr>
        <w:t xml:space="preserve">defined as </w:t>
      </w:r>
      <w:r w:rsidRPr="002B52E6">
        <w:rPr>
          <w:rFonts w:ascii="Times New Roman" w:hAnsi="Times New Roman" w:cs="Times New Roman"/>
          <w:sz w:val="22"/>
          <w:szCs w:val="22"/>
        </w:rPr>
        <w:t>durable and structured set of practices and rules constitutive of political actors</w:t>
      </w:r>
      <w:r>
        <w:rPr>
          <w:rFonts w:ascii="Times New Roman" w:hAnsi="Times New Roman" w:cs="Times New Roman"/>
          <w:sz w:val="22"/>
          <w:szCs w:val="22"/>
        </w:rPr>
        <w:t>, such as states and international organizations,</w:t>
      </w:r>
      <w:r w:rsidRPr="002B52E6">
        <w:rPr>
          <w:rFonts w:ascii="Times New Roman" w:hAnsi="Times New Roman" w:cs="Times New Roman"/>
          <w:sz w:val="22"/>
          <w:szCs w:val="22"/>
        </w:rPr>
        <w:t xml:space="preserve"> and </w:t>
      </w:r>
      <w:r>
        <w:rPr>
          <w:rFonts w:ascii="Times New Roman" w:hAnsi="Times New Roman" w:cs="Times New Roman"/>
          <w:sz w:val="22"/>
          <w:szCs w:val="22"/>
        </w:rPr>
        <w:t xml:space="preserve">their </w:t>
      </w:r>
      <w:r w:rsidRPr="002B52E6">
        <w:rPr>
          <w:rFonts w:ascii="Times New Roman" w:hAnsi="Times New Roman" w:cs="Times New Roman"/>
          <w:sz w:val="22"/>
          <w:szCs w:val="22"/>
        </w:rPr>
        <w:t xml:space="preserve">legitimate patterns of </w:t>
      </w:r>
      <w:r>
        <w:rPr>
          <w:rFonts w:ascii="Times New Roman" w:hAnsi="Times New Roman" w:cs="Times New Roman"/>
          <w:sz w:val="22"/>
          <w:szCs w:val="22"/>
        </w:rPr>
        <w:t>activity and interaction</w:t>
      </w:r>
      <w:r w:rsidRPr="002B52E6">
        <w:rPr>
          <w:rFonts w:ascii="Times New Roman" w:hAnsi="Times New Roman" w:cs="Times New Roman"/>
          <w:sz w:val="22"/>
          <w:szCs w:val="22"/>
        </w:rPr>
        <w:t xml:space="preserve"> (</w:t>
      </w:r>
      <w:proofErr w:type="spellStart"/>
      <w:r w:rsidRPr="002B52E6">
        <w:rPr>
          <w:rFonts w:ascii="Times New Roman" w:hAnsi="Times New Roman" w:cs="Times New Roman"/>
          <w:sz w:val="22"/>
          <w:szCs w:val="22"/>
        </w:rPr>
        <w:t>Buzan</w:t>
      </w:r>
      <w:proofErr w:type="spellEnd"/>
      <w:r w:rsidRPr="002B52E6">
        <w:rPr>
          <w:rFonts w:ascii="Times New Roman" w:hAnsi="Times New Roman" w:cs="Times New Roman"/>
          <w:sz w:val="22"/>
          <w:szCs w:val="22"/>
        </w:rPr>
        <w:t xml:space="preserve"> 2005, 167). </w:t>
      </w:r>
    </w:p>
  </w:endnote>
  <w:endnote w:id="3">
    <w:p w14:paraId="6FFA96E0" w14:textId="3DE23E48" w:rsidR="007F1D1D" w:rsidRPr="00742F48" w:rsidRDefault="007F1D1D" w:rsidP="002B52E6">
      <w:pPr>
        <w:spacing w:after="0" w:line="480" w:lineRule="auto"/>
        <w:jc w:val="both"/>
        <w:rPr>
          <w:rFonts w:ascii="Times New Roman" w:hAnsi="Times New Roman" w:cs="Times New Roman"/>
        </w:rPr>
      </w:pPr>
      <w:r w:rsidRPr="002B52E6">
        <w:rPr>
          <w:rStyle w:val="EndnoteReference"/>
        </w:rPr>
        <w:endnoteRef/>
      </w:r>
      <w:r w:rsidRPr="002B52E6">
        <w:rPr>
          <w:rFonts w:ascii="Times New Roman" w:hAnsi="Times New Roman" w:cs="Times New Roman"/>
        </w:rPr>
        <w:t xml:space="preserve"> </w:t>
      </w:r>
      <w:proofErr w:type="spellStart"/>
      <w:r w:rsidRPr="002B52E6">
        <w:rPr>
          <w:rFonts w:ascii="Times New Roman" w:hAnsi="Times New Roman" w:cs="Times New Roman"/>
        </w:rPr>
        <w:t>Waltzian</w:t>
      </w:r>
      <w:proofErr w:type="spellEnd"/>
      <w:r w:rsidRPr="002B52E6">
        <w:rPr>
          <w:rFonts w:ascii="Times New Roman" w:hAnsi="Times New Roman" w:cs="Times New Roman"/>
        </w:rPr>
        <w:t xml:space="preserve"> structuralism directly aimed to protect the epistemology of IR from ‘the autonomous influence of democracy, ideology, economic integration</w:t>
      </w:r>
      <w:r w:rsidRPr="00F47E66">
        <w:rPr>
          <w:rFonts w:ascii="Times New Roman" w:hAnsi="Times New Roman" w:cs="Times New Roman"/>
        </w:rPr>
        <w:t xml:space="preserve">, law, and institutions on world politics’ </w:t>
      </w:r>
      <w:r w:rsidRPr="00F47E66">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Legro","given":"J.","non-dropping-particle":"","parse-names":false,"suffix":""},{"dropping-particle":"","family":"Moravcsik","given":"A.","non-dropping-particle":"","parse-names":false,"suffix":""}],"container-title":"International Security","id":"ITEM-1","issue":"2","issued":{"date-parts":[["1999"]]},"page":"5-55","title":"Is Anybody Still a Realist?","type":"article-journal","volume":"24"},"locator":"6","uris":["http://www.mendeley.com/documents/?uuid=427677a5-764e-4e6d-89a0-2d12dc964c6c"]}],"mendeley":{"formattedCitation":"(Legro and Moravcsik, 1999: 6)","plainTextFormattedCitation":"(Legro and Moravcsik, 1999: 6)","previouslyFormattedCitation":"(Legro and Moravcsik, 1999: 6)"},"properties":{"noteIndex":0},"schema":"https://github.com/citation-style-language/schema/raw/master/csl-citation.json"}</w:instrText>
      </w:r>
      <w:r w:rsidRPr="00F47E66">
        <w:rPr>
          <w:rFonts w:ascii="Times New Roman" w:hAnsi="Times New Roman" w:cs="Times New Roman"/>
        </w:rPr>
        <w:fldChar w:fldCharType="separate"/>
      </w:r>
      <w:r w:rsidRPr="00D16544">
        <w:rPr>
          <w:rFonts w:ascii="Times New Roman" w:hAnsi="Times New Roman" w:cs="Times New Roman"/>
          <w:noProof/>
        </w:rPr>
        <w:t>(Legro and Moravcsik, 1999: 6)</w:t>
      </w:r>
      <w:r w:rsidRPr="00F47E66">
        <w:rPr>
          <w:rFonts w:ascii="Times New Roman" w:hAnsi="Times New Roman" w:cs="Times New Roman"/>
        </w:rPr>
        <w:fldChar w:fldCharType="end"/>
      </w:r>
      <w:r w:rsidRPr="00F47E66">
        <w:rPr>
          <w:rFonts w:ascii="Times New Roman" w:hAnsi="Times New Roman" w:cs="Times New Roman"/>
        </w:rPr>
        <w:t>.</w:t>
      </w:r>
      <w:r w:rsidRPr="00FE7F7D">
        <w:rPr>
          <w:rFonts w:ascii="Times New Roman" w:hAnsi="Times New Roman" w:cs="Times New Roman"/>
        </w:rPr>
        <w:t xml:space="preserve"> Institutionalists </w:t>
      </w:r>
      <w:r w:rsidR="00E17922">
        <w:rPr>
          <w:rFonts w:ascii="Times New Roman" w:hAnsi="Times New Roman" w:cs="Times New Roman"/>
        </w:rPr>
        <w:t>such as</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{"citationItems":[{"id":"ITEM-1","itemData":{"ISBN":"9780691096421","author":[{"dropping-particle":"","family":"Drezner","given":"D.","non-dropping-particle":"","parse-names":false,"suffix":""}],"id":"ITEM-1","issued":{"date-parts":[["2007"]]},"publisher":"Princeton University Press","publisher-place":"Princeton","title":"All Politics is Global: Explaining International Regulatory Regimes","type":"book"},"locator":"21","uris":["http://www.mendeley.com/documents/?uuid=f536eda5-881b-4ffa-b65c-fc3cb321e5c0"]}],"mendeley":{"formattedCitation":"(Drezner, 2007: 21)","manualFormatting":"Drezner (2007: 21)","plainTextFormattedCitation":"(Drezner, 2007: 21)","previouslyFormattedCitation":"(Drezner, 2007: 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Drezner (</w:t>
      </w:r>
      <w:r w:rsidRPr="00742F48">
        <w:rPr>
          <w:rFonts w:ascii="Times New Roman" w:hAnsi="Times New Roman" w:cs="Times New Roman"/>
          <w:noProof/>
        </w:rPr>
        <w:t>2007: 21)</w:t>
      </w:r>
      <w:r>
        <w:rPr>
          <w:rFonts w:ascii="Times New Roman" w:hAnsi="Times New Roman" w:cs="Times New Roman"/>
        </w:rPr>
        <w:fldChar w:fldCharType="end"/>
      </w:r>
      <w:r>
        <w:rPr>
          <w:rFonts w:ascii="Times New Roman" w:hAnsi="Times New Roman" w:cs="Times New Roman"/>
        </w:rPr>
        <w:t xml:space="preserve"> consider</w:t>
      </w:r>
      <w:r w:rsidRPr="00FE7F7D">
        <w:rPr>
          <w:rFonts w:ascii="Times New Roman" w:hAnsi="Times New Roman" w:cs="Times New Roman"/>
        </w:rPr>
        <w:t xml:space="preserve"> that civil society scholarship confuses</w:t>
      </w:r>
      <w:r>
        <w:rPr>
          <w:rFonts w:ascii="Times New Roman" w:hAnsi="Times New Roman" w:cs="Times New Roman"/>
        </w:rPr>
        <w:t xml:space="preserve"> visibility with causal effects, overstating the secondary role of civil society actors in processes of international coordination.</w:t>
      </w:r>
    </w:p>
  </w:endnote>
  <w:endnote w:id="4">
    <w:p w14:paraId="3A5AA371" w14:textId="77777777" w:rsidR="007F1D1D" w:rsidRPr="00F47E66" w:rsidRDefault="007F1D1D" w:rsidP="004D4564">
      <w:pPr>
        <w:pStyle w:val="EndnoteText"/>
        <w:spacing w:line="480" w:lineRule="auto"/>
        <w:jc w:val="both"/>
        <w:rPr>
          <w:rFonts w:ascii="Times New Roman" w:hAnsi="Times New Roman" w:cs="Times New Roman"/>
          <w:sz w:val="22"/>
          <w:szCs w:val="22"/>
          <w:lang w:val="en-GB"/>
        </w:rPr>
      </w:pPr>
      <w:r w:rsidRPr="006969A2">
        <w:rPr>
          <w:rStyle w:val="EndnoteReference"/>
        </w:rPr>
        <w:endnoteRef/>
      </w:r>
      <w:r w:rsidRPr="006969A2">
        <w:rPr>
          <w:rStyle w:val="EndnoteReference"/>
        </w:rPr>
        <w:t xml:space="preserve"> </w:t>
      </w:r>
      <w:r w:rsidRPr="006969A2">
        <w:rPr>
          <w:rFonts w:ascii="Times New Roman" w:hAnsi="Times New Roman" w:cs="Times New Roman"/>
          <w:sz w:val="22"/>
          <w:szCs w:val="22"/>
          <w:lang w:val="en-GB"/>
        </w:rPr>
        <w:t xml:space="preserve">So that ‘whereas IR theorists talk of norms, social movement theorists tend to talk of collective or shared beliefs’ </w:t>
      </w:r>
      <w:r w:rsidRPr="006969A2">
        <w:rPr>
          <w:rFonts w:ascii="Times New Roman" w:hAnsi="Times New Roman" w:cs="Times New Roman"/>
          <w:sz w:val="22"/>
          <w:szCs w:val="22"/>
          <w:lang w:val="en-GB"/>
        </w:rPr>
        <w:fldChar w:fldCharType="begin" w:fldLock="1"/>
      </w:r>
      <w:r>
        <w:rPr>
          <w:rFonts w:ascii="Times New Roman" w:hAnsi="Times New Roman" w:cs="Times New Roman"/>
          <w:sz w:val="22"/>
          <w:szCs w:val="22"/>
          <w:lang w:val="en-GB"/>
        </w:rPr>
        <w:instrText>ADDIN CSL_CITATION {"citationItems":[{"id":"ITEM-1","itemData":{"abstract":"▪ Abstract Constructivism is an approach to social analysis that deals with the role of human consciousness in social life. It asserts that human interaction is shaped primarily by ideational factors, not simply material ones; that the most important ideational factors are widely shared or “intersubjective” beliefs, which are not reducible to individuals; and that these shared beliefs construct the interests of purposive actors. In international relations, research in a constructivist mode has exploded over the past decade, creating new and potentially fruitful connections with long-standing interest in these issues in comparative politics. In this essay, we evaluate the empirical research program of constructivism in these two fields. We first lay out the basic tenets of constructivism and examine their implications for research methodology, concluding that constructivism's distinctiveness lies in its theoretical arguments, not in its empirical research strategies. The bulk of the essay explores specific...","author":[{"dropping-particle":"","family":"Finnemore","given":"M.","non-dropping-particle":"","parse-names":false,"suffix":""},{"dropping-particle":"","family":"Sikkink","given":"K.","non-dropping-particle":"","parse-names":false,"suffix":""}],"container-title":"Annual Review of Political Science","id":"ITEM-1","issue":"1","issued":{"date-parts":[["2001"]]},"page":"391-416","title":"Taking Stock: The Constructivist Research Program in International Relations and Comparative Politics","type":"article-journal","volume":"4"},"locator":"409","uris":["http://www.mendeley.com/documents/?uuid=26fcb299-4566-3548-a39a-a579ea649e5e"]}],"mendeley":{"formattedCitation":"(Finnemore and Sikkink, 2001: 409)","plainTextFormattedCitation":"(Finnemore and Sikkink, 2001: 409)","previouslyFormattedCitation":"(Finnemore and Sikkink, 2001: 409)"},"properties":{"noteIndex":0},"schema":"https://github.com/citation-style-language/schema/raw/master/csl-citation.json"}</w:instrText>
      </w:r>
      <w:r w:rsidRPr="006969A2">
        <w:rPr>
          <w:rFonts w:ascii="Times New Roman" w:hAnsi="Times New Roman" w:cs="Times New Roman"/>
          <w:sz w:val="22"/>
          <w:szCs w:val="22"/>
          <w:lang w:val="en-GB"/>
        </w:rPr>
        <w:fldChar w:fldCharType="separate"/>
      </w:r>
      <w:r w:rsidRPr="006969A2">
        <w:rPr>
          <w:rFonts w:ascii="Times New Roman" w:hAnsi="Times New Roman" w:cs="Times New Roman"/>
          <w:noProof/>
          <w:sz w:val="22"/>
          <w:szCs w:val="22"/>
          <w:lang w:val="en-GB"/>
        </w:rPr>
        <w:t>(Finnemore and Sikkink, 2001: 409)</w:t>
      </w:r>
      <w:r w:rsidRPr="006969A2">
        <w:rPr>
          <w:rFonts w:ascii="Times New Roman" w:hAnsi="Times New Roman" w:cs="Times New Roman"/>
          <w:sz w:val="22"/>
          <w:szCs w:val="22"/>
          <w:lang w:val="en-GB"/>
        </w:rPr>
        <w:fldChar w:fldCharType="end"/>
      </w:r>
      <w:r w:rsidRPr="006969A2">
        <w:rPr>
          <w:rFonts w:ascii="Times New Roman" w:hAnsi="Times New Roman" w:cs="Times New Roman"/>
          <w:sz w:val="22"/>
          <w:szCs w:val="22"/>
          <w:lang w:val="en-GB"/>
        </w:rPr>
        <w:t xml:space="preserve">. It must be noted that </w:t>
      </w:r>
      <w:r>
        <w:rPr>
          <w:rFonts w:ascii="Times New Roman" w:hAnsi="Times New Roman" w:cs="Times New Roman"/>
          <w:sz w:val="22"/>
          <w:szCs w:val="22"/>
          <w:lang w:val="en-GB"/>
        </w:rPr>
        <w:t>the process theory</w:t>
      </w:r>
      <w:r>
        <w:rPr>
          <w:rFonts w:ascii="Times New Roman" w:hAnsi="Times New Roman" w:cs="Times New Roman"/>
          <w:sz w:val="22"/>
          <w:szCs w:val="22"/>
        </w:rPr>
        <w:t xml:space="preserve"> school is skeptical about the possibility of truly</w:t>
      </w:r>
      <w:r>
        <w:rPr>
          <w:rFonts w:ascii="Times New Roman" w:hAnsi="Times New Roman" w:cs="Times New Roman"/>
          <w:sz w:val="22"/>
          <w:szCs w:val="22"/>
          <w:lang w:val="en-GB"/>
        </w:rPr>
        <w:t xml:space="preserve"> transnational social movements to emerge, given that core</w:t>
      </w:r>
      <w:r w:rsidRPr="00F47E66">
        <w:rPr>
          <w:rFonts w:ascii="Times New Roman" w:hAnsi="Times New Roman" w:cs="Times New Roman"/>
          <w:sz w:val="22"/>
          <w:szCs w:val="22"/>
          <w:lang w:val="en-GB"/>
        </w:rPr>
        <w:t xml:space="preserve"> </w:t>
      </w:r>
      <w:r>
        <w:rPr>
          <w:rFonts w:ascii="Times New Roman" w:hAnsi="Times New Roman" w:cs="Times New Roman"/>
          <w:sz w:val="22"/>
          <w:szCs w:val="22"/>
          <w:lang w:val="en-GB"/>
        </w:rPr>
        <w:t>mechanisms</w:t>
      </w:r>
      <w:r w:rsidRPr="00F47E66">
        <w:rPr>
          <w:rFonts w:ascii="Times New Roman" w:hAnsi="Times New Roman" w:cs="Times New Roman"/>
          <w:sz w:val="22"/>
          <w:szCs w:val="22"/>
          <w:lang w:val="en-GB"/>
        </w:rPr>
        <w:t xml:space="preserve"> </w:t>
      </w:r>
      <w:r>
        <w:rPr>
          <w:rFonts w:ascii="Times New Roman" w:hAnsi="Times New Roman" w:cs="Times New Roman"/>
          <w:sz w:val="22"/>
          <w:szCs w:val="22"/>
          <w:lang w:val="en-GB"/>
        </w:rPr>
        <w:t>behind collective action are considered</w:t>
      </w:r>
      <w:r w:rsidRPr="00F47E66">
        <w:rPr>
          <w:rFonts w:ascii="Times New Roman" w:hAnsi="Times New Roman" w:cs="Times New Roman"/>
          <w:sz w:val="22"/>
          <w:szCs w:val="22"/>
          <w:lang w:val="en-GB"/>
        </w:rPr>
        <w:t xml:space="preserve"> </w:t>
      </w:r>
      <w:r>
        <w:rPr>
          <w:rFonts w:ascii="Times New Roman" w:hAnsi="Times New Roman" w:cs="Times New Roman"/>
          <w:sz w:val="22"/>
          <w:szCs w:val="22"/>
          <w:lang w:val="en-GB"/>
        </w:rPr>
        <w:t>context-specific and situated</w:t>
      </w:r>
      <w:r w:rsidRPr="00F47E66">
        <w:rPr>
          <w:rFonts w:ascii="Times New Roman" w:hAnsi="Times New Roman" w:cs="Times New Roman"/>
          <w:sz w:val="22"/>
          <w:szCs w:val="22"/>
          <w:lang w:val="en-GB"/>
        </w:rPr>
        <w:t xml:space="preserve"> </w:t>
      </w:r>
      <w:r w:rsidRPr="00F47E66">
        <w:rPr>
          <w:rFonts w:ascii="Times New Roman" w:hAnsi="Times New Roman" w:cs="Times New Roman"/>
          <w:sz w:val="22"/>
          <w:szCs w:val="22"/>
          <w:lang w:val="en-GB"/>
        </w:rPr>
        <w:fldChar w:fldCharType="begin" w:fldLock="1"/>
      </w:r>
      <w:r>
        <w:rPr>
          <w:rFonts w:ascii="Times New Roman" w:hAnsi="Times New Roman" w:cs="Times New Roman"/>
          <w:sz w:val="22"/>
          <w:szCs w:val="22"/>
          <w:lang w:val="en-GB"/>
        </w:rPr>
        <w:instrText>ADDIN CSL_CITATION {"citationItems":[{"id":"ITEM-1","itemData":{"ISBN":"081663906X","editor":[{"dropping-particle":"","family":"Khagram","given":"S.","non-dropping-particle":"","parse-names":false,"suffix":""},{"dropping-particle":"","family":"Riker","given":"J.","non-dropping-particle":"","parse-names":false,"suffix":""},{"dropping-particle":"","family":"Sikkink","given":"K.","non-dropping-particle":"","parse-names":false,"suffix":""}],"id":"ITEM-1","issued":{"date-parts":[["2002"]]},"publisher":"University of Minnesota Press","publisher-place":"Minneapolis","title":"Restructuring World Politics: Transnational Social Movements, Networks, and Norms","type":"book"},"locator":"13","uris":["http://www.mendeley.com/documents/?uuid=8af9b21f-7daf-4e7a-84c3-ebbf0750590f"]}],"mendeley":{"formattedCitation":"(Khagram et al., 2002: 13)","plainTextFormattedCitation":"(Khagram et al., 2002: 13)","previouslyFormattedCitation":"(Khagram et al., 2002: 13)"},"properties":{"noteIndex":0},"schema":"https://github.com/citation-style-language/schema/raw/master/csl-citation.json"}</w:instrText>
      </w:r>
      <w:r w:rsidRPr="00F47E66">
        <w:rPr>
          <w:rFonts w:ascii="Times New Roman" w:hAnsi="Times New Roman" w:cs="Times New Roman"/>
          <w:sz w:val="22"/>
          <w:szCs w:val="22"/>
          <w:lang w:val="en-GB"/>
        </w:rPr>
        <w:fldChar w:fldCharType="separate"/>
      </w:r>
      <w:r w:rsidRPr="00D16544">
        <w:rPr>
          <w:rFonts w:ascii="Times New Roman" w:hAnsi="Times New Roman" w:cs="Times New Roman"/>
          <w:noProof/>
          <w:sz w:val="22"/>
          <w:szCs w:val="22"/>
          <w:lang w:val="en-GB"/>
        </w:rPr>
        <w:t>(Khagram et al., 2002: 13)</w:t>
      </w:r>
      <w:r w:rsidRPr="00F47E66">
        <w:rPr>
          <w:rFonts w:ascii="Times New Roman" w:hAnsi="Times New Roman" w:cs="Times New Roman"/>
          <w:sz w:val="22"/>
          <w:szCs w:val="22"/>
          <w:lang w:val="en-GB"/>
        </w:rPr>
        <w:fldChar w:fldCharType="end"/>
      </w:r>
      <w:r>
        <w:rPr>
          <w:rFonts w:ascii="Times New Roman" w:hAnsi="Times New Roman" w:cs="Times New Roman"/>
          <w:sz w:val="22"/>
          <w:szCs w:val="22"/>
          <w:lang w:val="en-GB"/>
        </w:rPr>
        <w:t>.</w:t>
      </w:r>
      <w:r w:rsidRPr="00F47E66">
        <w:rPr>
          <w:rFonts w:ascii="Times New Roman" w:hAnsi="Times New Roman" w:cs="Times New Roman"/>
          <w:sz w:val="22"/>
          <w:szCs w:val="22"/>
          <w:lang w:val="en-GB"/>
        </w:rPr>
        <w:t xml:space="preserve"> </w:t>
      </w:r>
    </w:p>
  </w:endnote>
  <w:endnote w:id="5">
    <w:p w14:paraId="5E379BF4" w14:textId="77777777" w:rsidR="007F1D1D" w:rsidRDefault="007F1D1D" w:rsidP="00DC6253">
      <w:pPr>
        <w:pStyle w:val="EndnoteText"/>
        <w:spacing w:line="480" w:lineRule="auto"/>
      </w:pPr>
      <w:r w:rsidRPr="007E40A0">
        <w:rPr>
          <w:rStyle w:val="EndnoteReference"/>
        </w:rPr>
        <w:endnoteRef/>
      </w:r>
      <w:r>
        <w:t xml:space="preserve"> </w:t>
      </w:r>
      <w:r>
        <w:rPr>
          <w:rFonts w:ascii="Times New Roman" w:hAnsi="Times New Roman" w:cs="Times New Roman"/>
          <w:sz w:val="22"/>
          <w:szCs w:val="22"/>
        </w:rPr>
        <w:t>Aware of this</w:t>
      </w:r>
      <w:r w:rsidRPr="002159F8">
        <w:rPr>
          <w:rFonts w:ascii="Times New Roman" w:hAnsi="Times New Roman" w:cs="Times New Roman"/>
          <w:sz w:val="22"/>
          <w:szCs w:val="22"/>
        </w:rPr>
        <w:t xml:space="preserve">, </w:t>
      </w:r>
      <w:proofErr w:type="spellStart"/>
      <w:r w:rsidRPr="002159F8">
        <w:rPr>
          <w:rFonts w:ascii="Times New Roman" w:hAnsi="Times New Roman" w:cs="Times New Roman"/>
          <w:sz w:val="22"/>
          <w:szCs w:val="22"/>
        </w:rPr>
        <w:t>Habermas</w:t>
      </w:r>
      <w:proofErr w:type="spellEnd"/>
      <w:r w:rsidRPr="002159F8">
        <w:rPr>
          <w:rFonts w:ascii="Times New Roman" w:hAnsi="Times New Roman" w:cs="Times New Roman"/>
          <w:sz w:val="22"/>
          <w:szCs w:val="22"/>
        </w:rPr>
        <w:t xml:space="preserve"> </w:t>
      </w:r>
      <w:r>
        <w:rPr>
          <w:rFonts w:ascii="Times New Roman" w:hAnsi="Times New Roman" w:cs="Times New Roman"/>
          <w:sz w:val="22"/>
          <w:szCs w:val="22"/>
        </w:rPr>
        <w:t xml:space="preserve">posed </w:t>
      </w:r>
      <w:r w:rsidRPr="002159F8">
        <w:rPr>
          <w:rFonts w:ascii="Times New Roman" w:hAnsi="Times New Roman" w:cs="Times New Roman"/>
          <w:sz w:val="22"/>
          <w:szCs w:val="22"/>
        </w:rPr>
        <w:t xml:space="preserve">the </w:t>
      </w:r>
      <w:r>
        <w:rPr>
          <w:rFonts w:ascii="Times New Roman" w:hAnsi="Times New Roman" w:cs="Times New Roman"/>
          <w:sz w:val="22"/>
          <w:szCs w:val="22"/>
        </w:rPr>
        <w:t xml:space="preserve">awkward </w:t>
      </w:r>
      <w:r w:rsidRPr="002159F8">
        <w:rPr>
          <w:rFonts w:ascii="Times New Roman" w:hAnsi="Times New Roman" w:cs="Times New Roman"/>
          <w:sz w:val="22"/>
          <w:szCs w:val="22"/>
        </w:rPr>
        <w:t xml:space="preserve">distinction between ‘defensive’ and ‘offensive’ movements </w:t>
      </w:r>
      <w:r w:rsidRPr="002159F8">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{"citationItems":[{"id":"ITEM-1","itemData":{"author":[{"dropping-particle":"","family":"Ray","given":"L.","non-dropping-particle":"","parse-names":false,"suffix":""}],"id":"ITEM-1","issued":{"date-parts":[["1993"]]},"publisher":"SAGE Publications","publisher-place":"London","title":"Rethinking Critical Theory: Emancipation in the Age of Global Social Movements","type":"book"},"locator":"58","uris":["http://www.mendeley.com/documents/?uuid=591c2223-9f32-3816-a8ea-80f0328c0195"]}],"mendeley":{"formattedCitation":"(Ray, 1993: 58)","plainTextFormattedCitation":"(Ray, 1993: 58)","previouslyFormattedCitation":"(Ray, 1993: 58)"},"properties":{"noteIndex":0},"schema":"https://github.com/citation-style-language/schema/raw/master/csl-citation.json"}</w:instrText>
      </w:r>
      <w:r w:rsidRPr="002159F8">
        <w:rPr>
          <w:rFonts w:ascii="Times New Roman" w:hAnsi="Times New Roman" w:cs="Times New Roman"/>
          <w:sz w:val="22"/>
          <w:szCs w:val="22"/>
        </w:rPr>
        <w:fldChar w:fldCharType="separate"/>
      </w:r>
      <w:r w:rsidRPr="00D16544">
        <w:rPr>
          <w:rFonts w:ascii="Times New Roman" w:hAnsi="Times New Roman" w:cs="Times New Roman"/>
          <w:noProof/>
          <w:sz w:val="22"/>
          <w:szCs w:val="22"/>
        </w:rPr>
        <w:t>(Ray, 1993: 58)</w:t>
      </w:r>
      <w:r w:rsidRPr="002159F8">
        <w:rPr>
          <w:rFonts w:ascii="Times New Roman" w:hAnsi="Times New Roman" w:cs="Times New Roman"/>
          <w:sz w:val="22"/>
          <w:szCs w:val="22"/>
        </w:rPr>
        <w:fldChar w:fldCharType="end"/>
      </w:r>
      <w:r w:rsidRPr="002159F8">
        <w:rPr>
          <w:rFonts w:ascii="Times New Roman" w:hAnsi="Times New Roman" w:cs="Times New Roman"/>
          <w:sz w:val="22"/>
          <w:szCs w:val="22"/>
        </w:rPr>
        <w:t>.</w:t>
      </w:r>
    </w:p>
  </w:endnote>
  <w:endnote w:id="6">
    <w:p w14:paraId="7A75E85A" w14:textId="77777777" w:rsidR="007F1D1D" w:rsidRPr="002461AE" w:rsidRDefault="007F1D1D" w:rsidP="002442A6">
      <w:pPr>
        <w:pStyle w:val="EndnoteText"/>
        <w:spacing w:line="480" w:lineRule="auto"/>
        <w:jc w:val="both"/>
        <w:rPr>
          <w:rFonts w:ascii="Times New Roman" w:hAnsi="Times New Roman" w:cs="Times New Roman"/>
          <w:sz w:val="22"/>
          <w:szCs w:val="22"/>
        </w:rPr>
      </w:pPr>
      <w:r w:rsidRPr="007E40A0">
        <w:rPr>
          <w:rStyle w:val="EndnoteReference"/>
        </w:rPr>
        <w:endnoteRef/>
      </w:r>
      <w:r w:rsidRPr="00F47E66">
        <w:rPr>
          <w:rFonts w:ascii="Times New Roman" w:hAnsi="Times New Roman" w:cs="Times New Roman"/>
          <w:sz w:val="22"/>
          <w:szCs w:val="22"/>
        </w:rPr>
        <w:t xml:space="preserve"> </w:t>
      </w:r>
      <w:r>
        <w:rPr>
          <w:rFonts w:ascii="Times New Roman" w:hAnsi="Times New Roman" w:cs="Times New Roman"/>
          <w:sz w:val="22"/>
          <w:szCs w:val="22"/>
        </w:rPr>
        <w:t xml:space="preserve">Instead, </w:t>
      </w:r>
      <w:r w:rsidRPr="00F47E66">
        <w:rPr>
          <w:rFonts w:ascii="Times New Roman" w:hAnsi="Times New Roman" w:cs="Times New Roman"/>
          <w:sz w:val="22"/>
          <w:szCs w:val="22"/>
        </w:rPr>
        <w:t>among political sociologists</w:t>
      </w:r>
      <w:r>
        <w:rPr>
          <w:rFonts w:ascii="Times New Roman" w:hAnsi="Times New Roman" w:cs="Times New Roman"/>
          <w:sz w:val="22"/>
          <w:szCs w:val="22"/>
        </w:rPr>
        <w:t xml:space="preserve"> the</w:t>
      </w:r>
      <w:r w:rsidRPr="00F47E66">
        <w:rPr>
          <w:rFonts w:ascii="Times New Roman" w:hAnsi="Times New Roman" w:cs="Times New Roman"/>
          <w:sz w:val="22"/>
          <w:szCs w:val="22"/>
        </w:rPr>
        <w:t xml:space="preserve"> </w:t>
      </w:r>
      <w:r>
        <w:rPr>
          <w:rFonts w:ascii="Times New Roman" w:hAnsi="Times New Roman" w:cs="Times New Roman"/>
          <w:sz w:val="22"/>
          <w:szCs w:val="22"/>
        </w:rPr>
        <w:t xml:space="preserve">question of social movement outcomes has produced </w:t>
      </w:r>
      <w:r w:rsidRPr="00F47E66">
        <w:rPr>
          <w:rFonts w:ascii="Times New Roman" w:hAnsi="Times New Roman" w:cs="Times New Roman"/>
          <w:sz w:val="22"/>
          <w:szCs w:val="22"/>
        </w:rPr>
        <w:t xml:space="preserve">conceptual and methodological </w:t>
      </w:r>
      <w:r>
        <w:rPr>
          <w:rFonts w:ascii="Times New Roman" w:hAnsi="Times New Roman" w:cs="Times New Roman"/>
          <w:sz w:val="22"/>
          <w:szCs w:val="22"/>
        </w:rPr>
        <w:t>debates</w:t>
      </w:r>
      <w:r w:rsidRPr="00F47E66">
        <w:rPr>
          <w:rFonts w:ascii="Times New Roman" w:hAnsi="Times New Roman" w:cs="Times New Roman"/>
          <w:sz w:val="22"/>
          <w:szCs w:val="22"/>
        </w:rPr>
        <w:t xml:space="preserve"> </w:t>
      </w:r>
      <w:r>
        <w:rPr>
          <w:rFonts w:ascii="Times New Roman" w:hAnsi="Times New Roman" w:cs="Times New Roman"/>
          <w:sz w:val="22"/>
          <w:szCs w:val="22"/>
        </w:rPr>
        <w:t>that hardly share IR’s optimism. See</w:t>
      </w:r>
      <w:r w:rsidRPr="00F47E66">
        <w:rPr>
          <w:rFonts w:ascii="Times New Roman" w:hAnsi="Times New Roman" w:cs="Times New Roman"/>
          <w:sz w:val="22"/>
          <w:szCs w:val="22"/>
        </w:rPr>
        <w:t xml:space="preserve"> </w:t>
      </w:r>
      <w:r w:rsidRPr="00F47E66">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{"citationItems":[{"id":"ITEM-1","itemData":{"abstract":"Research on the political consequences of social movements has recently accelerated. We take stock of this research with a focus on movements in democratic polities and the United States in comparative and historical perspective. Although most studies demonstrate the influence of the largest movements, this research has not addressed how much movements matter. As for the conditions under which movements matter, scholars have been revising their initial hypotheses that the strategies, organizational forms, and political contexts that aid mobilization also aid in gaining and exerting political influence. Scholars are exploring alternative arguments about the productivity of different actions and characteristics of movements and movement organizations in the varied political contexts and institutional settings they face. Researchers are also employing more innovative research designs to appraise these more complex arguments. Scholarship will advance best if scholars continue to think through the interactions between strategies, organizations, and contexts; address movement influences on processes in institutional politics beyond the agenda-setting stage; situate case studies in comparative and historical perspective; and make more comparisons across movements and issues.","author":[{"dropping-particle":"","family":"Amenta","given":"E.","non-dropping-particle":"","parse-names":false,"suffix":""},{"dropping-particle":"","family":"Caren","given":"N.","non-dropping-particle":"","parse-names":false,"suffix":""},{"dropping-particle":"","family":"Chiarello","given":"E.","non-dropping-particle":"","parse-names":false,"suffix":""},{"dropping-particle":"","family":"Su","given":"Y.","non-dropping-particle":"","parse-names":false,"suffix":""}],"container-title":"Annual Review of Sociology","id":"ITEM-1","issued":{"date-parts":[["2010"]]},"page":"287-307","title":"The Political Consequences of Social Movements","type":"article-journal","volume":"36"},"uris":["http://www.mendeley.com/documents/?uuid=0bbd85e1-dd1c-4901-a6cc-5a4f9dfdda55"]}],"mendeley":{"formattedCitation":"(Amenta et al., 2010)","manualFormatting":"Amenta et al. (2010)","plainTextFormattedCitation":"(Amenta et al., 2010)","previouslyFormattedCitation":"(Amenta et al., 2010)"},"properties":{"noteIndex":0},"schema":"https://github.com/citation-style-language/schema/raw/master/csl-citation.json"}</w:instrText>
      </w:r>
      <w:r w:rsidRPr="00F47E66">
        <w:rPr>
          <w:rFonts w:ascii="Times New Roman" w:hAnsi="Times New Roman" w:cs="Times New Roman"/>
          <w:sz w:val="22"/>
          <w:szCs w:val="22"/>
        </w:rPr>
        <w:fldChar w:fldCharType="separate"/>
      </w:r>
      <w:r w:rsidRPr="00DC0BF2">
        <w:rPr>
          <w:rFonts w:ascii="Times New Roman" w:hAnsi="Times New Roman" w:cs="Times New Roman"/>
          <w:noProof/>
          <w:sz w:val="22"/>
          <w:szCs w:val="22"/>
        </w:rPr>
        <w:t xml:space="preserve">Amenta et al. </w:t>
      </w:r>
      <w:r>
        <w:rPr>
          <w:rFonts w:ascii="Times New Roman" w:hAnsi="Times New Roman" w:cs="Times New Roman"/>
          <w:noProof/>
          <w:sz w:val="22"/>
          <w:szCs w:val="22"/>
        </w:rPr>
        <w:t>(</w:t>
      </w:r>
      <w:r w:rsidRPr="00DC0BF2">
        <w:rPr>
          <w:rFonts w:ascii="Times New Roman" w:hAnsi="Times New Roman" w:cs="Times New Roman"/>
          <w:noProof/>
          <w:sz w:val="22"/>
          <w:szCs w:val="22"/>
        </w:rPr>
        <w:t>2010)</w:t>
      </w:r>
      <w:r w:rsidRPr="00F47E66">
        <w:rPr>
          <w:rFonts w:ascii="Times New Roman" w:hAnsi="Times New Roman" w:cs="Times New Roman"/>
          <w:sz w:val="22"/>
          <w:szCs w:val="22"/>
        </w:rPr>
        <w:fldChar w:fldCharType="end"/>
      </w:r>
      <w:r>
        <w:rPr>
          <w:rFonts w:ascii="Times New Roman" w:hAnsi="Times New Roman" w:cs="Times New Roman"/>
          <w:sz w:val="22"/>
          <w:szCs w:val="22"/>
        </w:rPr>
        <w:t xml:space="preserve"> and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{"citationItems":[{"id":"ITEM-1","itemData":{"author":[{"dropping-particle":"","family":"Giugni","given":"M.","non-dropping-particle":"","parse-names":false,"suffix":""}],"container-title":"Annual Review of Sociology","id":"ITEM-1","issued":{"date-parts":[["1998"]]},"page":"371-293","title":"Was It Worth the Effort? The Outcomes and Consequences of Social Movements","type":"article-journal","volume":"24"},"uris":["http://www.mendeley.com/documents/?uuid=587edca8-06fe-4048-969c-233a3f90e4ce"]}],"mendeley":{"formattedCitation":"(Giugni, 1998)","manualFormatting":"Giugni (1998)","plainTextFormattedCitation":"(Giugni, 1998)","previouslyFormattedCitation":"(Giugni, 1998)"},"properties":{"noteIndex":0},"schema":"https://github.com/citation-style-language/schema/raw/master/csl-citation.json"}</w:instrText>
      </w:r>
      <w:r>
        <w:rPr>
          <w:rFonts w:ascii="Times New Roman" w:hAnsi="Times New Roman" w:cs="Times New Roman"/>
          <w:sz w:val="22"/>
          <w:szCs w:val="22"/>
        </w:rPr>
        <w:fldChar w:fldCharType="separate"/>
      </w:r>
      <w:r w:rsidRPr="00587A02">
        <w:rPr>
          <w:rFonts w:ascii="Times New Roman" w:hAnsi="Times New Roman" w:cs="Times New Roman"/>
          <w:noProof/>
          <w:sz w:val="22"/>
          <w:szCs w:val="22"/>
        </w:rPr>
        <w:t xml:space="preserve">Giugni </w:t>
      </w:r>
      <w:r>
        <w:rPr>
          <w:rFonts w:ascii="Times New Roman" w:hAnsi="Times New Roman" w:cs="Times New Roman"/>
          <w:noProof/>
          <w:sz w:val="22"/>
          <w:szCs w:val="22"/>
        </w:rPr>
        <w:t>(</w:t>
      </w:r>
      <w:r w:rsidRPr="00587A02">
        <w:rPr>
          <w:rFonts w:ascii="Times New Roman" w:hAnsi="Times New Roman" w:cs="Times New Roman"/>
          <w:noProof/>
          <w:sz w:val="22"/>
          <w:szCs w:val="22"/>
        </w:rPr>
        <w:t>1998)</w:t>
      </w:r>
      <w:r>
        <w:rPr>
          <w:rFonts w:ascii="Times New Roman" w:hAnsi="Times New Roman" w:cs="Times New Roman"/>
          <w:sz w:val="22"/>
          <w:szCs w:val="22"/>
        </w:rPr>
        <w:fldChar w:fldCharType="end"/>
      </w:r>
      <w:r>
        <w:rPr>
          <w:rFonts w:ascii="Times New Roman" w:hAnsi="Times New Roman" w:cs="Times New Roman"/>
          <w:sz w:val="22"/>
          <w:szCs w:val="22"/>
        </w:rPr>
        <w:t>.</w:t>
      </w:r>
    </w:p>
  </w:endnote>
  <w:endnote w:id="7">
    <w:p w14:paraId="0EA8AB51" w14:textId="0CA1DCB3" w:rsidR="007F1D1D" w:rsidRPr="005F53B5" w:rsidRDefault="007F1D1D" w:rsidP="001A1A1C">
      <w:pPr>
        <w:pStyle w:val="EndnoteText"/>
        <w:spacing w:line="480" w:lineRule="auto"/>
        <w:jc w:val="both"/>
        <w:rPr>
          <w:rFonts w:ascii="Times New Roman" w:hAnsi="Times New Roman" w:cs="Times New Roman"/>
          <w:sz w:val="22"/>
          <w:szCs w:val="22"/>
        </w:rPr>
      </w:pPr>
      <w:r>
        <w:rPr>
          <w:rStyle w:val="EndnoteReference"/>
        </w:rPr>
        <w:endnoteRef/>
      </w:r>
      <w:r>
        <w:t xml:space="preserve"> </w:t>
      </w:r>
      <w:r>
        <w:rPr>
          <w:rFonts w:ascii="Times New Roman" w:hAnsi="Times New Roman" w:cs="Times New Roman"/>
          <w:sz w:val="22"/>
          <w:szCs w:val="22"/>
        </w:rPr>
        <w:t>For example, in unpacking realist, rationalist, and revolutionist orientations</w:t>
      </w:r>
      <w:r w:rsidRPr="005F53B5">
        <w:rPr>
          <w:rFonts w:ascii="Times New Roman" w:hAnsi="Times New Roman" w:cs="Times New Roman"/>
          <w:sz w:val="22"/>
          <w:szCs w:val="22"/>
        </w:rPr>
        <w:t xml:space="preserve"> Wight (1991)</w:t>
      </w:r>
      <w:r>
        <w:rPr>
          <w:rFonts w:ascii="Times New Roman" w:hAnsi="Times New Roman" w:cs="Times New Roman"/>
          <w:sz w:val="22"/>
          <w:szCs w:val="22"/>
        </w:rPr>
        <w:t xml:space="preserve"> made reference to social movement leaders in addition to political philosophers from these perspectives</w:t>
      </w:r>
      <w:r w:rsidRPr="005F53B5">
        <w:rPr>
          <w:rFonts w:ascii="Times New Roman" w:hAnsi="Times New Roman" w:cs="Times New Roman"/>
          <w:sz w:val="22"/>
          <w:szCs w:val="22"/>
        </w:rPr>
        <w:t xml:space="preserve">. </w:t>
      </w:r>
    </w:p>
  </w:endnote>
  <w:endnote w:id="8">
    <w:p w14:paraId="252986F9" w14:textId="7F98762F" w:rsidR="007F1D1D" w:rsidRPr="00C329EE" w:rsidRDefault="007F1D1D" w:rsidP="00C329EE">
      <w:pPr>
        <w:pStyle w:val="EndnoteText"/>
        <w:spacing w:line="480" w:lineRule="auto"/>
        <w:jc w:val="both"/>
        <w:rPr>
          <w:rFonts w:ascii="Times New Roman" w:hAnsi="Times New Roman" w:cs="Times New Roman"/>
          <w:sz w:val="22"/>
          <w:szCs w:val="22"/>
          <w:lang w:val="en-GB"/>
        </w:rPr>
      </w:pPr>
      <w:r w:rsidRPr="000B1776">
        <w:rPr>
          <w:rStyle w:val="EndnoteReference"/>
          <w:rFonts w:ascii="Times New Roman" w:hAnsi="Times New Roman" w:cs="Times New Roman"/>
          <w:sz w:val="22"/>
          <w:szCs w:val="22"/>
        </w:rPr>
        <w:endnoteRef/>
      </w:r>
      <w:r w:rsidRPr="000B1776">
        <w:rPr>
          <w:rFonts w:ascii="Times New Roman" w:hAnsi="Times New Roman" w:cs="Times New Roman"/>
          <w:sz w:val="22"/>
          <w:szCs w:val="22"/>
        </w:rPr>
        <w:t xml:space="preserve"> </w:t>
      </w:r>
      <w:r w:rsidRPr="000B1776">
        <w:rPr>
          <w:rFonts w:ascii="Times New Roman" w:hAnsi="Times New Roman" w:cs="Times New Roman"/>
          <w:sz w:val="22"/>
          <w:szCs w:val="22"/>
          <w:lang w:val="en-GB"/>
        </w:rPr>
        <w:t xml:space="preserve">Other </w:t>
      </w:r>
      <w:r w:rsidRPr="00C329EE">
        <w:rPr>
          <w:rFonts w:ascii="Times New Roman" w:hAnsi="Times New Roman" w:cs="Times New Roman"/>
          <w:sz w:val="22"/>
          <w:szCs w:val="22"/>
          <w:lang w:val="en-GB"/>
        </w:rPr>
        <w:t>nationalist movements – such as anti-colonial struggles – have sought goals such as independent statehood in a plural international society.</w:t>
      </w:r>
    </w:p>
  </w:endnote>
  <w:endnote w:id="9">
    <w:p w14:paraId="3D076715" w14:textId="6AE84DB9" w:rsidR="00C329EE" w:rsidRPr="00C329EE" w:rsidRDefault="00C329EE" w:rsidP="00C329EE">
      <w:pPr>
        <w:pStyle w:val="EndnoteText"/>
        <w:spacing w:line="480" w:lineRule="auto"/>
        <w:jc w:val="both"/>
        <w:rPr>
          <w:rFonts w:ascii="Times New Roman" w:hAnsi="Times New Roman" w:cs="Times New Roman"/>
          <w:sz w:val="22"/>
          <w:szCs w:val="22"/>
          <w:lang w:val="en-GB"/>
        </w:rPr>
      </w:pPr>
      <w:r w:rsidRPr="00C329EE">
        <w:rPr>
          <w:rStyle w:val="EndnoteReference"/>
          <w:rFonts w:ascii="Times New Roman" w:hAnsi="Times New Roman" w:cs="Times New Roman"/>
          <w:sz w:val="22"/>
          <w:szCs w:val="22"/>
        </w:rPr>
        <w:endnoteRef/>
      </w:r>
      <w:r w:rsidRPr="00C329EE">
        <w:rPr>
          <w:rFonts w:ascii="Times New Roman" w:hAnsi="Times New Roman" w:cs="Times New Roman"/>
          <w:sz w:val="22"/>
          <w:szCs w:val="22"/>
        </w:rPr>
        <w:t xml:space="preserve"> </w:t>
      </w:r>
      <w:r>
        <w:rPr>
          <w:rFonts w:ascii="Times New Roman" w:hAnsi="Times New Roman" w:cs="Times New Roman"/>
          <w:sz w:val="22"/>
          <w:szCs w:val="22"/>
        </w:rPr>
        <w:t>This conception of rationalism is therefore highly distinctive from the notion of rationalism in the positivist sense.</w:t>
      </w:r>
    </w:p>
  </w:endnote>
  <w:endnote w:id="10">
    <w:p w14:paraId="126B1D2A" w14:textId="3E568974" w:rsidR="007F1D1D" w:rsidRDefault="007F1D1D" w:rsidP="00C329EE">
      <w:pPr>
        <w:pStyle w:val="EndnoteText"/>
        <w:spacing w:line="480" w:lineRule="auto"/>
        <w:jc w:val="both"/>
      </w:pPr>
      <w:r w:rsidRPr="00C329EE">
        <w:rPr>
          <w:rStyle w:val="EndnoteReference"/>
          <w:rFonts w:ascii="Times New Roman" w:hAnsi="Times New Roman" w:cs="Times New Roman"/>
          <w:sz w:val="22"/>
          <w:szCs w:val="22"/>
        </w:rPr>
        <w:endnoteRef/>
      </w:r>
      <w:r w:rsidRPr="00C329EE">
        <w:rPr>
          <w:rFonts w:ascii="Times New Roman" w:hAnsi="Times New Roman" w:cs="Times New Roman"/>
          <w:sz w:val="22"/>
          <w:szCs w:val="22"/>
        </w:rPr>
        <w:t xml:space="preserve"> In this regard, the sense in which</w:t>
      </w:r>
      <w:r w:rsidRPr="00245A46">
        <w:rPr>
          <w:rFonts w:ascii="Times New Roman" w:hAnsi="Times New Roman" w:cs="Times New Roman"/>
          <w:sz w:val="22"/>
          <w:szCs w:val="22"/>
        </w:rPr>
        <w:t xml:space="preserve"> ‘realist’ movements and the state system may be deemed to ‘co-operate’ may have limited actual involvement from the system of states and extend little further than the efforts of conservative movements to preserve the status quo through dissemination of conservative </w:t>
      </w:r>
      <w:r>
        <w:rPr>
          <w:rFonts w:ascii="Times New Roman" w:hAnsi="Times New Roman" w:cs="Times New Roman"/>
          <w:sz w:val="22"/>
          <w:szCs w:val="22"/>
        </w:rPr>
        <w:t>ideas</w:t>
      </w:r>
      <w:r w:rsidRPr="00245A46">
        <w:rPr>
          <w:rFonts w:ascii="Times New Roman" w:hAnsi="Times New Roman" w:cs="Times New Roman"/>
          <w:sz w:val="22"/>
          <w:szCs w:val="22"/>
        </w:rPr>
        <w:t>.</w:t>
      </w:r>
      <w:r>
        <w:rPr>
          <w:rFonts w:ascii="Times New Roman" w:hAnsi="Times New Roman" w:cs="Times New Roman"/>
          <w:sz w:val="22"/>
          <w:szCs w:val="22"/>
        </w:rPr>
        <w:t xml:space="preserve"> However, examples such as Russian state support of European far-right parties and groups indicate that more formal interactions are possible.  </w:t>
      </w:r>
    </w:p>
  </w:endnote>
  <w:endnote w:id="11">
    <w:p w14:paraId="7DBA630A" w14:textId="55997746" w:rsidR="007F1D1D" w:rsidRPr="005077E8" w:rsidRDefault="007F1D1D" w:rsidP="0076365B">
      <w:pPr>
        <w:pStyle w:val="EndnoteText"/>
        <w:spacing w:line="480" w:lineRule="auto"/>
        <w:jc w:val="both"/>
        <w:rPr>
          <w:rFonts w:ascii="Times New Roman" w:hAnsi="Times New Roman" w:cs="Times New Roman"/>
          <w:sz w:val="22"/>
          <w:szCs w:val="22"/>
        </w:rPr>
      </w:pPr>
      <w:r>
        <w:rPr>
          <w:rStyle w:val="EndnoteReference"/>
        </w:rPr>
        <w:endnoteRef/>
      </w:r>
      <w:r>
        <w:t xml:space="preserve"> </w:t>
      </w:r>
      <w:r w:rsidRPr="005077E8">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Zürn","given":"M.","non-dropping-particle":"","parse-names":false,"suffix":""},{"dropping-particle":"","family":"Buzan","given":"B.","non-dropping-particle":"","parse-names":false,"suffix":""},{"dropping-particle":"","family":"Albert","given":"M.","non-dropping-particle":"","parse-names":false,"suffix":""}],"container-title":"Bringing Sociology to International Relations","editor":[{"dropping-particle":"","family":"Albert","given":"M.","non-dropping-particle":"","parse-names":false,"suffix":""},{"dropping-particle":"","family":"Buzan","given":"B.","non-dropping-particle":"","parse-names":false,"suffix":""},{"dropping-particle":"","family":"Zürn","given":"M.","non-dropping-particle":"","parse-names":false,"suffix":""}],"id":"ITEM-1","issued":{"date-parts":[["2013"]]},"publisher":"Cambridge University Press","publisher-place":"Cambridge","title":"Conclusion: Differentiation Theory and World Politics","type":"chapter"},"locator":"240","uris":["http://www.mendeley.com/documents/?uuid=57fed980-a8a9-4352-8a4a-e18d7c334e4d"]}],"mendeley":{"formattedCitation":"(Zürn et al., 2013: 240)","manualFormatting":"Zürn et al. (2013: 240)","plainTextFormattedCitation":"(Zürn et al., 2013: 240)","previouslyFormattedCitation":"(Zürn et al., 2013: 240)"},"properties":{"noteIndex":0},"schema":"https://github.com/citation-style-language/schema/raw/master/csl-citation.json"}</w:instrText>
      </w:r>
      <w:r w:rsidRPr="005077E8">
        <w:rPr>
          <w:rFonts w:ascii="Times New Roman" w:hAnsi="Times New Roman" w:cs="Times New Roman"/>
          <w:sz w:val="22"/>
          <w:szCs w:val="22"/>
        </w:rPr>
        <w:fldChar w:fldCharType="separate"/>
      </w:r>
      <w:r w:rsidRPr="005077E8">
        <w:rPr>
          <w:rFonts w:ascii="Times New Roman" w:hAnsi="Times New Roman" w:cs="Times New Roman"/>
          <w:noProof/>
          <w:sz w:val="22"/>
          <w:szCs w:val="22"/>
        </w:rPr>
        <w:t>Zürn et al. (2013: 240)</w:t>
      </w:r>
      <w:r w:rsidRPr="005077E8">
        <w:rPr>
          <w:rFonts w:ascii="Times New Roman" w:hAnsi="Times New Roman" w:cs="Times New Roman"/>
          <w:sz w:val="22"/>
          <w:szCs w:val="22"/>
        </w:rPr>
        <w:fldChar w:fldCharType="end"/>
      </w:r>
      <w:r w:rsidRPr="005077E8">
        <w:rPr>
          <w:rFonts w:ascii="Times New Roman" w:hAnsi="Times New Roman" w:cs="Times New Roman"/>
          <w:sz w:val="22"/>
          <w:szCs w:val="22"/>
        </w:rPr>
        <w:t xml:space="preserve"> </w:t>
      </w:r>
      <w:r>
        <w:rPr>
          <w:rFonts w:ascii="Times New Roman" w:hAnsi="Times New Roman" w:cs="Times New Roman"/>
          <w:sz w:val="22"/>
          <w:szCs w:val="22"/>
        </w:rPr>
        <w:t>referred to this paradigm as</w:t>
      </w:r>
      <w:r w:rsidRPr="005077E8">
        <w:rPr>
          <w:rFonts w:ascii="Times New Roman" w:hAnsi="Times New Roman" w:cs="Times New Roman"/>
          <w:sz w:val="22"/>
          <w:szCs w:val="22"/>
        </w:rPr>
        <w:t xml:space="preserve"> ‘world society 2’, to distinguish it from the more conventional ‘</w:t>
      </w:r>
      <w:proofErr w:type="spellStart"/>
      <w:r w:rsidRPr="005077E8">
        <w:rPr>
          <w:rFonts w:ascii="Times New Roman" w:hAnsi="Times New Roman" w:cs="Times New Roman"/>
          <w:sz w:val="22"/>
          <w:szCs w:val="22"/>
        </w:rPr>
        <w:t>Polanyian</w:t>
      </w:r>
      <w:proofErr w:type="spellEnd"/>
      <w:r w:rsidRPr="005077E8">
        <w:rPr>
          <w:rFonts w:ascii="Times New Roman" w:hAnsi="Times New Roman" w:cs="Times New Roman"/>
          <w:sz w:val="22"/>
          <w:szCs w:val="22"/>
        </w:rPr>
        <w:t>/</w:t>
      </w:r>
      <w:proofErr w:type="spellStart"/>
      <w:r w:rsidRPr="005077E8">
        <w:rPr>
          <w:rFonts w:ascii="Times New Roman" w:hAnsi="Times New Roman" w:cs="Times New Roman"/>
          <w:sz w:val="22"/>
          <w:szCs w:val="22"/>
        </w:rPr>
        <w:t>Habermasian</w:t>
      </w:r>
      <w:proofErr w:type="spellEnd"/>
      <w:r w:rsidRPr="005077E8">
        <w:rPr>
          <w:rFonts w:ascii="Times New Roman" w:hAnsi="Times New Roman" w:cs="Times New Roman"/>
          <w:sz w:val="22"/>
          <w:szCs w:val="22"/>
        </w:rPr>
        <w:t>’ version.</w:t>
      </w:r>
    </w:p>
  </w:endnote>
  <w:endnote w:id="12">
    <w:p w14:paraId="3F28B25D" w14:textId="10E0DA91" w:rsidR="007F1D1D" w:rsidRPr="00F47E66" w:rsidRDefault="007F1D1D" w:rsidP="0076365B">
      <w:pPr>
        <w:pStyle w:val="EndnoteText"/>
        <w:spacing w:line="480" w:lineRule="auto"/>
        <w:jc w:val="both"/>
        <w:rPr>
          <w:rFonts w:ascii="Times New Roman" w:hAnsi="Times New Roman" w:cs="Times New Roman"/>
          <w:sz w:val="22"/>
          <w:szCs w:val="22"/>
        </w:rPr>
      </w:pPr>
      <w:r w:rsidRPr="007E40A0">
        <w:rPr>
          <w:rStyle w:val="EndnoteReference"/>
        </w:rPr>
        <w:endnoteRef/>
      </w:r>
      <w:r w:rsidRPr="00F47E66">
        <w:rPr>
          <w:rFonts w:ascii="Times New Roman" w:hAnsi="Times New Roman" w:cs="Times New Roman"/>
          <w:sz w:val="22"/>
          <w:szCs w:val="22"/>
        </w:rPr>
        <w:t xml:space="preserve"> For </w:t>
      </w:r>
      <w:r>
        <w:rPr>
          <w:rFonts w:ascii="Times New Roman" w:hAnsi="Times New Roman" w:cs="Times New Roman"/>
          <w:sz w:val="22"/>
          <w:szCs w:val="22"/>
        </w:rPr>
        <w:t>primers</w:t>
      </w:r>
      <w:r w:rsidRPr="00F47E66">
        <w:rPr>
          <w:rFonts w:ascii="Times New Roman" w:hAnsi="Times New Roman" w:cs="Times New Roman"/>
          <w:sz w:val="22"/>
          <w:szCs w:val="22"/>
        </w:rPr>
        <w:t xml:space="preserve"> on this debate, see </w:t>
      </w:r>
      <w:r w:rsidRPr="00F47E66">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{"citationItems":[{"id":"ITEM-1","itemData":{"author":[{"dropping-particle":"","family":"Knodt","given":"E","non-dropping-particle":"","parse-names":false,"suffix":""}],"container-title":"New German Critique","id":"ITEM-1","issue":"Special Issue on Niklas Luhmann","issued":{"date-parts":[["1994"]]},"page":"77-100","title":"Toward a non-foundationalist epistemology: the Habermas/Luhmann controversy revisited","type":"article-journal","volume":"61"},"uris":["http://www.mendeley.com/documents/?uuid=caacbb5a-9ef3-40a0-89cf-f7716ef25006"]}],"mendeley":{"formattedCitation":"(Knodt, 1994)","manualFormatting":"Knodt (1994)","plainTextFormattedCitation":"(Knodt, 1994)","previouslyFormattedCitation":"(Knodt, 1994)"},"properties":{"noteIndex":0},"schema":"https://github.com/citation-style-language/schema/raw/master/csl-citation.json"}</w:instrText>
      </w:r>
      <w:r w:rsidRPr="00F47E66">
        <w:rPr>
          <w:rFonts w:ascii="Times New Roman" w:hAnsi="Times New Roman" w:cs="Times New Roman"/>
          <w:sz w:val="22"/>
          <w:szCs w:val="22"/>
        </w:rPr>
        <w:fldChar w:fldCharType="separate"/>
      </w:r>
      <w:r w:rsidRPr="00093E6A">
        <w:rPr>
          <w:rFonts w:ascii="Times New Roman" w:hAnsi="Times New Roman" w:cs="Times New Roman"/>
          <w:noProof/>
          <w:sz w:val="22"/>
          <w:szCs w:val="22"/>
        </w:rPr>
        <w:t xml:space="preserve">Knodt </w:t>
      </w:r>
      <w:r>
        <w:rPr>
          <w:rFonts w:ascii="Times New Roman" w:hAnsi="Times New Roman" w:cs="Times New Roman"/>
          <w:noProof/>
          <w:sz w:val="22"/>
          <w:szCs w:val="22"/>
        </w:rPr>
        <w:t>(</w:t>
      </w:r>
      <w:r w:rsidRPr="00093E6A">
        <w:rPr>
          <w:rFonts w:ascii="Times New Roman" w:hAnsi="Times New Roman" w:cs="Times New Roman"/>
          <w:noProof/>
          <w:sz w:val="22"/>
          <w:szCs w:val="22"/>
        </w:rPr>
        <w:t>1994)</w:t>
      </w:r>
      <w:r w:rsidRPr="00F47E66">
        <w:rPr>
          <w:rFonts w:ascii="Times New Roman" w:hAnsi="Times New Roman" w:cs="Times New Roman"/>
          <w:sz w:val="22"/>
          <w:szCs w:val="22"/>
        </w:rPr>
        <w:fldChar w:fldCharType="end"/>
      </w:r>
      <w:r>
        <w:rPr>
          <w:rFonts w:ascii="Times New Roman" w:hAnsi="Times New Roman" w:cs="Times New Roman"/>
          <w:sz w:val="22"/>
          <w:szCs w:val="22"/>
        </w:rPr>
        <w:t xml:space="preserve"> and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{"citationItems":[{"id":"ITEM-1","itemData":{"author":[{"dropping-particle":"","family":"Rasch","given":"W.","non-dropping-particle":"","parse-names":false,"suffix":""}],"container-title":"German Studies Review","id":"ITEM-1","issue":"1","issued":{"date-parts":[["1991"]]},"page":"65-83","title":"Theories of complexity, complexities of theory: Habermas, Luhmann, and the study of social systems","type":"article-journal","volume":"14"},"uris":["http://www.mendeley.com/documents/?uuid=113846ff-981a-423e-9c97-a730f3ce2ccf"]}],"mendeley":{"formattedCitation":"(Rasch, 1991)","manualFormatting":"Rasch (1991)","plainTextFormattedCitation":"(Rasch, 1991)","previouslyFormattedCitation":"(Rasch, 1991)"},"properties":{"noteIndex":0},"schema":"https://github.com/citation-style-language/schema/raw/master/csl-citation.json"}</w:instrText>
      </w:r>
      <w:r>
        <w:rPr>
          <w:rFonts w:ascii="Times New Roman" w:hAnsi="Times New Roman" w:cs="Times New Roman"/>
          <w:sz w:val="22"/>
          <w:szCs w:val="22"/>
        </w:rPr>
        <w:fldChar w:fldCharType="separate"/>
      </w:r>
      <w:r w:rsidRPr="005D786A">
        <w:rPr>
          <w:rFonts w:ascii="Times New Roman" w:hAnsi="Times New Roman" w:cs="Times New Roman"/>
          <w:noProof/>
          <w:sz w:val="22"/>
          <w:szCs w:val="22"/>
        </w:rPr>
        <w:t xml:space="preserve">Rasch </w:t>
      </w:r>
      <w:r>
        <w:rPr>
          <w:rFonts w:ascii="Times New Roman" w:hAnsi="Times New Roman" w:cs="Times New Roman"/>
          <w:noProof/>
          <w:sz w:val="22"/>
          <w:szCs w:val="22"/>
        </w:rPr>
        <w:t>(</w:t>
      </w:r>
      <w:r w:rsidRPr="005D786A">
        <w:rPr>
          <w:rFonts w:ascii="Times New Roman" w:hAnsi="Times New Roman" w:cs="Times New Roman"/>
          <w:noProof/>
          <w:sz w:val="22"/>
          <w:szCs w:val="22"/>
        </w:rPr>
        <w:t>1991)</w:t>
      </w:r>
      <w:r>
        <w:rPr>
          <w:rFonts w:ascii="Times New Roman" w:hAnsi="Times New Roman" w:cs="Times New Roman"/>
          <w:sz w:val="22"/>
          <w:szCs w:val="22"/>
        </w:rPr>
        <w:fldChar w:fldCharType="end"/>
      </w:r>
      <w:r w:rsidRPr="00F47E66">
        <w:rPr>
          <w:rFonts w:ascii="Times New Roman" w:hAnsi="Times New Roman" w:cs="Times New Roman"/>
          <w:sz w:val="22"/>
          <w:szCs w:val="22"/>
        </w:rPr>
        <w:t>.</w:t>
      </w:r>
    </w:p>
  </w:endnote>
  <w:endnote w:id="13">
    <w:p w14:paraId="48114FC5" w14:textId="29C5A5C9" w:rsidR="007F1D1D" w:rsidRPr="00F47E66" w:rsidRDefault="007F1D1D" w:rsidP="0076365B">
      <w:pPr>
        <w:pStyle w:val="EndnoteText"/>
        <w:spacing w:line="480" w:lineRule="auto"/>
        <w:jc w:val="both"/>
        <w:rPr>
          <w:rFonts w:ascii="Times New Roman" w:hAnsi="Times New Roman" w:cs="Times New Roman"/>
          <w:sz w:val="22"/>
          <w:szCs w:val="22"/>
        </w:rPr>
      </w:pPr>
      <w:r w:rsidRPr="007E40A0">
        <w:rPr>
          <w:rStyle w:val="EndnoteReference"/>
        </w:rPr>
        <w:endnoteRef/>
      </w:r>
      <w:r w:rsidRPr="00F47E66">
        <w:rPr>
          <w:rFonts w:ascii="Times New Roman" w:hAnsi="Times New Roman" w:cs="Times New Roman"/>
          <w:sz w:val="22"/>
          <w:szCs w:val="22"/>
        </w:rPr>
        <w:t xml:space="preserve"> </w:t>
      </w:r>
      <w:r>
        <w:rPr>
          <w:rFonts w:ascii="Times New Roman" w:hAnsi="Times New Roman" w:cs="Times New Roman"/>
          <w:sz w:val="22"/>
          <w:szCs w:val="22"/>
        </w:rPr>
        <w:t>The thesis is that, over time, the</w:t>
      </w:r>
      <w:r w:rsidRPr="00422A5A">
        <w:rPr>
          <w:rFonts w:ascii="Times New Roman" w:hAnsi="Times New Roman" w:cs="Times New Roman"/>
          <w:sz w:val="22"/>
          <w:szCs w:val="22"/>
        </w:rPr>
        <w:t xml:space="preserve"> ‘integrative’ function of the </w:t>
      </w:r>
      <w:r>
        <w:rPr>
          <w:rFonts w:ascii="Times New Roman" w:hAnsi="Times New Roman" w:cs="Times New Roman"/>
          <w:sz w:val="22"/>
          <w:szCs w:val="22"/>
        </w:rPr>
        <w:t>civil sphere</w:t>
      </w:r>
      <w:r w:rsidRPr="00422A5A">
        <w:rPr>
          <w:rFonts w:ascii="Times New Roman" w:hAnsi="Times New Roman" w:cs="Times New Roman"/>
          <w:sz w:val="22"/>
          <w:szCs w:val="22"/>
        </w:rPr>
        <w:t xml:space="preserve"> </w:t>
      </w:r>
      <w:r>
        <w:rPr>
          <w:rFonts w:ascii="Times New Roman" w:hAnsi="Times New Roman" w:cs="Times New Roman"/>
          <w:sz w:val="22"/>
          <w:szCs w:val="22"/>
        </w:rPr>
        <w:t>fragmented</w:t>
      </w:r>
      <w:r w:rsidRPr="00422A5A">
        <w:rPr>
          <w:rFonts w:ascii="Times New Roman" w:hAnsi="Times New Roman" w:cs="Times New Roman"/>
          <w:sz w:val="22"/>
          <w:szCs w:val="22"/>
        </w:rPr>
        <w:t xml:space="preserve"> across a</w:t>
      </w:r>
      <w:r>
        <w:rPr>
          <w:rFonts w:ascii="Times New Roman" w:hAnsi="Times New Roman" w:cs="Times New Roman"/>
          <w:sz w:val="22"/>
          <w:szCs w:val="22"/>
        </w:rPr>
        <w:t>n</w:t>
      </w:r>
      <w:r w:rsidRPr="00422A5A">
        <w:rPr>
          <w:rFonts w:ascii="Times New Roman" w:hAnsi="Times New Roman" w:cs="Times New Roman"/>
          <w:sz w:val="22"/>
          <w:szCs w:val="22"/>
        </w:rPr>
        <w:t xml:space="preserve"> array of functionally-differentiated sub-systems and organi</w:t>
      </w:r>
      <w:r>
        <w:rPr>
          <w:rFonts w:ascii="Times New Roman" w:hAnsi="Times New Roman" w:cs="Times New Roman"/>
          <w:sz w:val="22"/>
          <w:szCs w:val="22"/>
        </w:rPr>
        <w:t>zations: from political parties and</w:t>
      </w:r>
      <w:r w:rsidRPr="00422A5A">
        <w:rPr>
          <w:rFonts w:ascii="Times New Roman" w:hAnsi="Times New Roman" w:cs="Times New Roman"/>
          <w:sz w:val="22"/>
          <w:szCs w:val="22"/>
        </w:rPr>
        <w:t xml:space="preserve"> juridical systems of rights, to the media, religion, and specialized civil society organizations </w:t>
      </w:r>
      <w:r w:rsidRPr="00422A5A">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Cohen","given":"J.","non-dropping-particle":"","parse-names":false,"suffix":""},{"dropping-particle":"","family":"Arato","given":"A.","non-dropping-particle":"","parse-names":false,"suffix":""}],"container-title":"Cultural-Political Interventions in the Unfinished Project of Enlightment","editor":[{"dropping-particle":"","family":"Honneth","given":"A.","non-dropping-particle":"","parse-names":false,"suffix":""},{"dropping-particle":"","family":"McCarthy","given":"T.","non-dropping-particle":"","parse-names":false,"suffix":""},{"dropping-particle":"","family":"Offe","given":"C.","non-dropping-particle":"","parse-names":false,"suffix":""},{"dropping-particle":"","family":"Wellmer","given":"A.","non-dropping-particle":"","parse-names":false,"suffix":""}],"id":"ITEM-1","issued":{"date-parts":[["1992"]]},"page":"121-144","publisher":"MIT Press","publisher-place":"Cambridge","title":"Politics and the Reconstruction of the Concept of Civil Society","type":"chapter"},"uris":["http://www.mendeley.com/documents/?uuid=b5e08e15-c389-420d-b6fc-eb2965d393a0"]}],"mendeley":{"formattedCitation":"(Cohen and Arato, 1992)","plainTextFormattedCitation":"(Cohen and Arato, 1992)","previouslyFormattedCitation":"(Cohen and Arato, 1992)"},"properties":{"noteIndex":0},"schema":"https://github.com/citation-style-language/schema/raw/master/csl-citation.json"}</w:instrText>
      </w:r>
      <w:r w:rsidRPr="00422A5A">
        <w:rPr>
          <w:rFonts w:ascii="Times New Roman" w:hAnsi="Times New Roman" w:cs="Times New Roman"/>
          <w:sz w:val="22"/>
          <w:szCs w:val="22"/>
        </w:rPr>
        <w:fldChar w:fldCharType="separate"/>
      </w:r>
      <w:r w:rsidRPr="00D16544">
        <w:rPr>
          <w:rFonts w:ascii="Times New Roman" w:hAnsi="Times New Roman" w:cs="Times New Roman"/>
          <w:noProof/>
          <w:sz w:val="22"/>
          <w:szCs w:val="22"/>
        </w:rPr>
        <w:t>(Cohen and Arato, 1992)</w:t>
      </w:r>
      <w:r w:rsidRPr="00422A5A">
        <w:rPr>
          <w:rFonts w:ascii="Times New Roman" w:hAnsi="Times New Roman" w:cs="Times New Roman"/>
          <w:sz w:val="22"/>
          <w:szCs w:val="22"/>
        </w:rPr>
        <w:fldChar w:fldCharType="end"/>
      </w:r>
      <w:r>
        <w:rPr>
          <w:rFonts w:ascii="Times New Roman" w:hAnsi="Times New Roman" w:cs="Times New Roman"/>
          <w:sz w:val="22"/>
          <w:szCs w:val="22"/>
        </w:rPr>
        <w:t xml:space="preserve">. As these authors note, </w:t>
      </w:r>
      <w:proofErr w:type="spellStart"/>
      <w:r w:rsidRPr="00F47E66">
        <w:rPr>
          <w:rFonts w:ascii="Times New Roman" w:hAnsi="Times New Roman" w:cs="Times New Roman"/>
          <w:sz w:val="22"/>
          <w:szCs w:val="22"/>
        </w:rPr>
        <w:t>Luhmann’s</w:t>
      </w:r>
      <w:proofErr w:type="spellEnd"/>
      <w:r w:rsidRPr="00F47E66">
        <w:rPr>
          <w:rFonts w:ascii="Times New Roman" w:hAnsi="Times New Roman" w:cs="Times New Roman"/>
          <w:sz w:val="22"/>
          <w:szCs w:val="22"/>
        </w:rPr>
        <w:t xml:space="preserve"> </w:t>
      </w:r>
      <w:r>
        <w:rPr>
          <w:rFonts w:ascii="Times New Roman" w:hAnsi="Times New Roman" w:cs="Times New Roman"/>
          <w:sz w:val="22"/>
          <w:szCs w:val="22"/>
        </w:rPr>
        <w:t>position</w:t>
      </w:r>
      <w:r w:rsidRPr="00F47E66">
        <w:rPr>
          <w:rFonts w:ascii="Times New Roman" w:hAnsi="Times New Roman" w:cs="Times New Roman"/>
          <w:sz w:val="22"/>
          <w:szCs w:val="22"/>
        </w:rPr>
        <w:t xml:space="preserve"> holds similarities </w:t>
      </w:r>
      <w:r>
        <w:rPr>
          <w:rFonts w:ascii="Times New Roman" w:hAnsi="Times New Roman" w:cs="Times New Roman"/>
          <w:sz w:val="22"/>
          <w:szCs w:val="22"/>
        </w:rPr>
        <w:t>with</w:t>
      </w:r>
      <w:r w:rsidRPr="00F47E66">
        <w:rPr>
          <w:rFonts w:ascii="Times New Roman" w:hAnsi="Times New Roman" w:cs="Times New Roman"/>
          <w:sz w:val="22"/>
          <w:szCs w:val="22"/>
        </w:rPr>
        <w:t xml:space="preserve"> Foucault’s: though the former dissolves civil society according to </w:t>
      </w:r>
      <w:r>
        <w:rPr>
          <w:rFonts w:ascii="Times New Roman" w:hAnsi="Times New Roman" w:cs="Times New Roman"/>
          <w:sz w:val="22"/>
          <w:szCs w:val="22"/>
        </w:rPr>
        <w:t>system functionality</w:t>
      </w:r>
      <w:r w:rsidRPr="00F47E66">
        <w:rPr>
          <w:rFonts w:ascii="Times New Roman" w:hAnsi="Times New Roman" w:cs="Times New Roman"/>
          <w:sz w:val="22"/>
          <w:szCs w:val="22"/>
        </w:rPr>
        <w:t xml:space="preserve">, the latter </w:t>
      </w:r>
      <w:r>
        <w:rPr>
          <w:rFonts w:ascii="Times New Roman" w:hAnsi="Times New Roman" w:cs="Times New Roman"/>
          <w:sz w:val="22"/>
          <w:szCs w:val="22"/>
        </w:rPr>
        <w:t>does</w:t>
      </w:r>
      <w:r w:rsidRPr="00F47E66">
        <w:rPr>
          <w:rFonts w:ascii="Times New Roman" w:hAnsi="Times New Roman" w:cs="Times New Roman"/>
          <w:sz w:val="22"/>
          <w:szCs w:val="22"/>
        </w:rPr>
        <w:t xml:space="preserve"> it </w:t>
      </w:r>
      <w:r>
        <w:rPr>
          <w:rFonts w:ascii="Times New Roman" w:hAnsi="Times New Roman" w:cs="Times New Roman"/>
          <w:sz w:val="22"/>
          <w:szCs w:val="22"/>
        </w:rPr>
        <w:t>through</w:t>
      </w:r>
      <w:r w:rsidRPr="00F47E66">
        <w:rPr>
          <w:rFonts w:ascii="Times New Roman" w:hAnsi="Times New Roman" w:cs="Times New Roman"/>
          <w:sz w:val="22"/>
          <w:szCs w:val="22"/>
        </w:rPr>
        <w:t xml:space="preserve"> universal power relations </w:t>
      </w:r>
      <w:r>
        <w:rPr>
          <w:rFonts w:ascii="Times New Roman" w:hAnsi="Times New Roman" w:cs="Times New Roman"/>
          <w:sz w:val="22"/>
          <w:szCs w:val="22"/>
        </w:rPr>
        <w:t>taking</w:t>
      </w:r>
      <w:r w:rsidRPr="00F47E66">
        <w:rPr>
          <w:rFonts w:ascii="Times New Roman" w:hAnsi="Times New Roman" w:cs="Times New Roman"/>
          <w:sz w:val="22"/>
          <w:szCs w:val="22"/>
        </w:rPr>
        <w:t xml:space="preserve"> the form of ‘governmentality’. </w:t>
      </w:r>
    </w:p>
  </w:endnote>
  <w:endnote w:id="14">
    <w:p w14:paraId="6B6F0ECD" w14:textId="3EDC481D" w:rsidR="007F1D1D" w:rsidRDefault="007F1D1D" w:rsidP="0076365B">
      <w:pPr>
        <w:pStyle w:val="EndnoteText"/>
        <w:spacing w:line="480" w:lineRule="auto"/>
        <w:jc w:val="both"/>
        <w:rPr>
          <w:rFonts w:ascii="Times New Roman" w:hAnsi="Times New Roman" w:cs="Times New Roman"/>
          <w:sz w:val="22"/>
          <w:szCs w:val="22"/>
        </w:rPr>
      </w:pPr>
      <w:r w:rsidRPr="007E40A0">
        <w:rPr>
          <w:rStyle w:val="EndnoteReference"/>
        </w:rPr>
        <w:endnoteRef/>
      </w:r>
      <w:r>
        <w:rPr>
          <w:rFonts w:ascii="Times New Roman" w:hAnsi="Times New Roman" w:cs="Times New Roman"/>
          <w:sz w:val="22"/>
          <w:szCs w:val="22"/>
        </w:rPr>
        <w:t xml:space="preserve"> Hence, </w:t>
      </w:r>
      <w:proofErr w:type="spellStart"/>
      <w:r>
        <w:rPr>
          <w:rFonts w:ascii="Times New Roman" w:hAnsi="Times New Roman" w:cs="Times New Roman"/>
          <w:sz w:val="22"/>
          <w:szCs w:val="22"/>
        </w:rPr>
        <w:t>Luhmann’s</w:t>
      </w:r>
      <w:proofErr w:type="spellEnd"/>
      <w:r>
        <w:rPr>
          <w:rFonts w:ascii="Times New Roman" w:hAnsi="Times New Roman" w:cs="Times New Roman"/>
          <w:sz w:val="22"/>
          <w:szCs w:val="22"/>
        </w:rPr>
        <w:t xml:space="preserve"> approach ‘abandons the Marxist categories of alienation and emancipation; its shifts the analytical focus from questions of system transcendence to questions of system stabilization; and its emphasis on systemic imperatives and complexity echoes contemporary debates about the end of politics’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{"citationItems":[{"id":"ITEM-1","itemData":{"ISSN":"1474-2837","abstract":"In advanced modern societies ecological integrity, democratic renewal, social inclusion and global justice are non-controversial collective concerns. The ecological, economic, social and political unsustainability of the present arrangements is largely uncontested. Demands for radical societal change as they have once been articulated by the counter-cultural new social movements seem to have been fully mainstreamed. At the same time, however, there is an unprecedented consensus of defence reinforcing the established system of liberal consumer capitalism. What is required in order to make sense of these evident contradictions is a theory of late-modern society's discourses of radical change. New social movement theory (NSMT) can neither explain the mainstreaming of the supposedly subversive discourses of radical change nor their relationship towards the firmly established consensus of defence. A critical review of Niklas Luhmann's systems theoretical analysis of protest communication paves the way towards ...","author":[{"dropping-particle":"","family":"Blühdorn","given":"I.","non-dropping-particle":"","parse-names":false,"suffix":""}],"container-title":"Social Movement Studies","id":"ITEM-1","issue":"1","issued":{"date-parts":[["2007"]]},"page":"1-19","title":"Self-description, Self-deception, Simulation: A Systems-theoretical Perspective on Contemporary Discourses of Radical Change","type":"article-journal","volume":"6"},"locator":"7","uris":["http://www.mendeley.com/documents/?uuid=7b8d88ad-8b2a-36ad-8448-6c1fe75feb87"]}],"mendeley":{"formattedCitation":"(Blühdorn, 2007: 7)","plainTextFormattedCitation":"(Blühdorn, 2007: 7)","previouslyFormattedCitation":"(Blühdorn, 2007: 7)"},"properties":{"noteIndex":0},"schema":"https://github.com/citation-style-language/schema/raw/master/csl-citation.json"}</w:instrText>
      </w:r>
      <w:r>
        <w:rPr>
          <w:rFonts w:ascii="Times New Roman" w:hAnsi="Times New Roman" w:cs="Times New Roman"/>
          <w:sz w:val="22"/>
          <w:szCs w:val="22"/>
        </w:rPr>
        <w:fldChar w:fldCharType="separate"/>
      </w:r>
      <w:r w:rsidRPr="00D16544">
        <w:rPr>
          <w:rFonts w:ascii="Times New Roman" w:hAnsi="Times New Roman" w:cs="Times New Roman"/>
          <w:noProof/>
          <w:sz w:val="22"/>
          <w:szCs w:val="22"/>
        </w:rPr>
        <w:t>(Blühdorn, 2007: 7)</w:t>
      </w:r>
      <w:r>
        <w:rPr>
          <w:rFonts w:ascii="Times New Roman" w:hAnsi="Times New Roman" w:cs="Times New Roman"/>
          <w:sz w:val="22"/>
          <w:szCs w:val="22"/>
        </w:rPr>
        <w:fldChar w:fldCharType="end"/>
      </w:r>
      <w:r>
        <w:rPr>
          <w:rFonts w:ascii="Times New Roman" w:hAnsi="Times New Roman" w:cs="Times New Roman"/>
          <w:sz w:val="22"/>
          <w:szCs w:val="22"/>
        </w:rPr>
        <w:t xml:space="preserve">. He also attacked </w:t>
      </w:r>
      <w:proofErr w:type="spellStart"/>
      <w:r>
        <w:rPr>
          <w:rFonts w:ascii="Times New Roman" w:hAnsi="Times New Roman" w:cs="Times New Roman"/>
          <w:sz w:val="22"/>
          <w:szCs w:val="22"/>
        </w:rPr>
        <w:t>Habermasian</w:t>
      </w:r>
      <w:proofErr w:type="spellEnd"/>
      <w:r>
        <w:rPr>
          <w:rFonts w:ascii="Times New Roman" w:hAnsi="Times New Roman" w:cs="Times New Roman"/>
          <w:sz w:val="22"/>
          <w:szCs w:val="22"/>
        </w:rPr>
        <w:t xml:space="preserve"> arguments as simplistic, considering that social</w:t>
      </w:r>
      <w:r w:rsidRPr="00B9195B">
        <w:rPr>
          <w:rFonts w:ascii="Times New Roman" w:hAnsi="Times New Roman" w:cs="Times New Roman"/>
          <w:sz w:val="22"/>
          <w:szCs w:val="22"/>
        </w:rPr>
        <w:t xml:space="preserve"> communications </w:t>
      </w:r>
      <w:r>
        <w:rPr>
          <w:rFonts w:ascii="Times New Roman" w:hAnsi="Times New Roman" w:cs="Times New Roman"/>
          <w:sz w:val="22"/>
          <w:szCs w:val="22"/>
        </w:rPr>
        <w:t>have become</w:t>
      </w:r>
      <w:r w:rsidRPr="00B9195B">
        <w:rPr>
          <w:rFonts w:ascii="Times New Roman" w:hAnsi="Times New Roman" w:cs="Times New Roman"/>
          <w:sz w:val="22"/>
          <w:szCs w:val="22"/>
        </w:rPr>
        <w:t xml:space="preserve"> </w:t>
      </w:r>
      <w:r>
        <w:rPr>
          <w:rFonts w:ascii="Times New Roman" w:hAnsi="Times New Roman" w:cs="Times New Roman"/>
          <w:sz w:val="22"/>
          <w:szCs w:val="22"/>
        </w:rPr>
        <w:t xml:space="preserve">too </w:t>
      </w:r>
      <w:r w:rsidRPr="00B9195B">
        <w:rPr>
          <w:rFonts w:ascii="Times New Roman" w:hAnsi="Times New Roman" w:cs="Times New Roman"/>
          <w:sz w:val="22"/>
          <w:szCs w:val="22"/>
        </w:rPr>
        <w:t>complex and fast for ideal speech situation</w:t>
      </w:r>
      <w:r>
        <w:rPr>
          <w:rFonts w:ascii="Times New Roman" w:hAnsi="Times New Roman" w:cs="Times New Roman"/>
          <w:sz w:val="22"/>
          <w:szCs w:val="22"/>
        </w:rPr>
        <w:t>s</w:t>
      </w:r>
      <w:r w:rsidRPr="00B9195B">
        <w:rPr>
          <w:rFonts w:ascii="Times New Roman" w:hAnsi="Times New Roman" w:cs="Times New Roman"/>
          <w:sz w:val="22"/>
          <w:szCs w:val="22"/>
        </w:rPr>
        <w:t xml:space="preserve"> to emerge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{"citationItems":[{"id":"ITEM-1","itemData":{"author":[{"dropping-particle":"","family":"Rasch","given":"W.","non-dropping-particle":"","parse-names":false,"suffix":""}],"container-title":"German Studies Review","id":"ITEM-1","issue":"1","issued":{"date-parts":[["1991"]]},"page":"65-83","title":"Theories of complexity, complexities of theory: Habermas, Luhmann, and the study of social systems","type":"article-journal","volume":"14"},"locator":"78","uris":["http://www.mendeley.com/documents/?uuid=113846ff-981a-423e-9c97-a730f3ce2ccf"]}],"mendeley":{"formattedCitation":"(Rasch, 1991: 78)","plainTextFormattedCitation":"(Rasch, 1991: 78)","previouslyFormattedCitation":"(Rasch, 1991: 78)"},"properties":{"noteIndex":0},"schema":"https://github.com/citation-style-language/schema/raw/master/csl-citation.json"}</w:instrText>
      </w:r>
      <w:r>
        <w:rPr>
          <w:rFonts w:ascii="Times New Roman" w:hAnsi="Times New Roman" w:cs="Times New Roman"/>
          <w:sz w:val="22"/>
          <w:szCs w:val="22"/>
        </w:rPr>
        <w:fldChar w:fldCharType="separate"/>
      </w:r>
      <w:r w:rsidRPr="00D16544">
        <w:rPr>
          <w:rFonts w:ascii="Times New Roman" w:hAnsi="Times New Roman" w:cs="Times New Roman"/>
          <w:noProof/>
          <w:sz w:val="22"/>
          <w:szCs w:val="22"/>
        </w:rPr>
        <w:t>(Rasch, 1991: 78)</w:t>
      </w:r>
      <w:r>
        <w:rPr>
          <w:rFonts w:ascii="Times New Roman" w:hAnsi="Times New Roman" w:cs="Times New Roman"/>
          <w:sz w:val="22"/>
          <w:szCs w:val="22"/>
        </w:rPr>
        <w:fldChar w:fldCharType="end"/>
      </w:r>
      <w:r w:rsidRPr="00B9195B">
        <w:rPr>
          <w:rFonts w:ascii="Times New Roman" w:hAnsi="Times New Roman" w:cs="Times New Roman"/>
          <w:sz w:val="22"/>
          <w:szCs w:val="22"/>
        </w:rPr>
        <w:t>.</w:t>
      </w:r>
    </w:p>
  </w:endnote>
  <w:endnote w:id="15">
    <w:p w14:paraId="37CDF672" w14:textId="102C8E42" w:rsidR="007F1D1D" w:rsidRPr="007A4C2C" w:rsidRDefault="007F1D1D" w:rsidP="0076365B">
      <w:pPr>
        <w:pStyle w:val="EndnoteText"/>
        <w:spacing w:line="480" w:lineRule="auto"/>
        <w:jc w:val="both"/>
        <w:rPr>
          <w:rFonts w:ascii="Times New Roman" w:hAnsi="Times New Roman" w:cs="Times New Roman"/>
          <w:sz w:val="22"/>
          <w:szCs w:val="22"/>
        </w:rPr>
      </w:pPr>
      <w:r w:rsidRPr="007E40A0">
        <w:rPr>
          <w:rStyle w:val="EndnoteReference"/>
        </w:rPr>
        <w:endnoteRef/>
      </w:r>
      <w:r>
        <w:t xml:space="preserve"> </w:t>
      </w:r>
      <w:r w:rsidRPr="00574251">
        <w:rPr>
          <w:rFonts w:ascii="Times New Roman" w:hAnsi="Times New Roman" w:cs="Times New Roman"/>
          <w:sz w:val="22"/>
          <w:szCs w:val="22"/>
        </w:rPr>
        <w:t xml:space="preserve">Because of their lower level of </w:t>
      </w:r>
      <w:r>
        <w:rPr>
          <w:rFonts w:ascii="Times New Roman" w:hAnsi="Times New Roman" w:cs="Times New Roman"/>
          <w:sz w:val="22"/>
          <w:szCs w:val="22"/>
        </w:rPr>
        <w:t>differentiation and organization</w:t>
      </w:r>
      <w:r w:rsidRPr="00574251">
        <w:rPr>
          <w:rFonts w:ascii="Times New Roman" w:hAnsi="Times New Roman" w:cs="Times New Roman"/>
          <w:sz w:val="22"/>
          <w:szCs w:val="22"/>
        </w:rPr>
        <w:t xml:space="preserve">, </w:t>
      </w:r>
      <w:proofErr w:type="spellStart"/>
      <w:r>
        <w:rPr>
          <w:rFonts w:ascii="Times New Roman" w:hAnsi="Times New Roman" w:cs="Times New Roman"/>
          <w:sz w:val="22"/>
          <w:szCs w:val="22"/>
        </w:rPr>
        <w:t>Luhmann</w:t>
      </w:r>
      <w:proofErr w:type="spellEnd"/>
      <w:r>
        <w:rPr>
          <w:rFonts w:ascii="Times New Roman" w:hAnsi="Times New Roman" w:cs="Times New Roman"/>
          <w:sz w:val="22"/>
          <w:szCs w:val="22"/>
        </w:rPr>
        <w:t xml:space="preserve"> view </w:t>
      </w:r>
      <w:r w:rsidRPr="00574251">
        <w:rPr>
          <w:rFonts w:ascii="Times New Roman" w:hAnsi="Times New Roman" w:cs="Times New Roman"/>
          <w:sz w:val="22"/>
          <w:szCs w:val="22"/>
        </w:rPr>
        <w:t xml:space="preserve">social movements </w:t>
      </w:r>
      <w:r>
        <w:rPr>
          <w:rFonts w:ascii="Times New Roman" w:hAnsi="Times New Roman" w:cs="Times New Roman"/>
          <w:sz w:val="22"/>
          <w:szCs w:val="22"/>
        </w:rPr>
        <w:t xml:space="preserve">to </w:t>
      </w:r>
      <w:r w:rsidRPr="00574251">
        <w:rPr>
          <w:rFonts w:ascii="Times New Roman" w:hAnsi="Times New Roman" w:cs="Times New Roman"/>
          <w:sz w:val="22"/>
          <w:szCs w:val="22"/>
        </w:rPr>
        <w:t>operate by ‘flattening’ complex issues and offering simplified rationalities of contestation about the functioning of society</w:t>
      </w:r>
      <w:r>
        <w:rPr>
          <w:rFonts w:ascii="Times New Roman" w:hAnsi="Times New Roman" w:cs="Times New Roman"/>
          <w:sz w:val="22"/>
          <w:szCs w:val="22"/>
        </w:rPr>
        <w:t xml:space="preserve"> –</w:t>
      </w:r>
      <w:r w:rsidRPr="00574251">
        <w:rPr>
          <w:rFonts w:ascii="Times New Roman" w:hAnsi="Times New Roman" w:cs="Times New Roman"/>
          <w:sz w:val="22"/>
          <w:szCs w:val="22"/>
        </w:rPr>
        <w:t xml:space="preserve"> what social movement literature refers as framing </w:t>
      </w:r>
      <w:r w:rsidRPr="00574251">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Benford","given":"R.","non-dropping-particle":"","parse-names":false,"suffix":""},{"dropping-particle":"","family":"Snow","given":"D.","non-dropping-particle":"","parse-names":false,"suffix":""}],"container-title":"Annual Review of Sociology","id":"ITEM-1","issued":{"date-parts":[["2000"]]},"page":"611-639","title":"Framing processes and social movements: An overview and assessment","type":"article-journal","volume":"26"},"uris":["http://www.mendeley.com/documents/?uuid=0f80dd3c-23f1-4aa8-9877-cbec15db1daf"]}],"mendeley":{"formattedCitation":"(Benford and Snow, 2000)","plainTextFormattedCitation":"(Benford and Snow, 2000)","previouslyFormattedCitation":"(Benford and Snow, 2000)"},"properties":{"noteIndex":0},"schema":"https://github.com/citation-style-language/schema/raw/master/csl-citation.json"}</w:instrText>
      </w:r>
      <w:r w:rsidRPr="00574251">
        <w:rPr>
          <w:rFonts w:ascii="Times New Roman" w:hAnsi="Times New Roman" w:cs="Times New Roman"/>
          <w:sz w:val="22"/>
          <w:szCs w:val="22"/>
        </w:rPr>
        <w:fldChar w:fldCharType="separate"/>
      </w:r>
      <w:r w:rsidRPr="00D16544">
        <w:rPr>
          <w:rFonts w:ascii="Times New Roman" w:hAnsi="Times New Roman" w:cs="Times New Roman"/>
          <w:noProof/>
          <w:sz w:val="22"/>
          <w:szCs w:val="22"/>
        </w:rPr>
        <w:t>(Benford and Snow, 2000)</w:t>
      </w:r>
      <w:r w:rsidRPr="00574251">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574251">
        <w:rPr>
          <w:rFonts w:ascii="Times New Roman" w:hAnsi="Times New Roman" w:cs="Times New Roman"/>
          <w:sz w:val="22"/>
          <w:szCs w:val="22"/>
        </w:rPr>
        <w:t xml:space="preserve"> while posing </w:t>
      </w:r>
      <w:r>
        <w:rPr>
          <w:rFonts w:ascii="Times New Roman" w:hAnsi="Times New Roman" w:cs="Times New Roman"/>
          <w:sz w:val="22"/>
          <w:szCs w:val="22"/>
        </w:rPr>
        <w:t xml:space="preserve">themselves as </w:t>
      </w:r>
      <w:r w:rsidRPr="00574251">
        <w:rPr>
          <w:rFonts w:ascii="Times New Roman" w:hAnsi="Times New Roman" w:cs="Times New Roman"/>
          <w:sz w:val="22"/>
          <w:szCs w:val="22"/>
        </w:rPr>
        <w:t>repres</w:t>
      </w:r>
      <w:r>
        <w:rPr>
          <w:rFonts w:ascii="Times New Roman" w:hAnsi="Times New Roman" w:cs="Times New Roman"/>
          <w:sz w:val="22"/>
          <w:szCs w:val="22"/>
        </w:rPr>
        <w:t xml:space="preserve">entatives of a </w:t>
      </w:r>
      <w:r w:rsidRPr="00574251">
        <w:rPr>
          <w:rFonts w:ascii="Times New Roman" w:hAnsi="Times New Roman" w:cs="Times New Roman"/>
          <w:sz w:val="22"/>
          <w:szCs w:val="22"/>
        </w:rPr>
        <w:t xml:space="preserve">‘good society’, protesting ‘from a sense of responsibility for society but against it’ </w:t>
      </w:r>
      <w:r w:rsidRPr="00574251">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{"citationItems":[{"id":"ITEM-1","itemData":{"author":[{"dropping-particle":"","family":"Luhmann","given":"N.","non-dropping-particle":"","parse-names":false,"suffix":""}],"id":"ITEM-1","issued":{"date-parts":[["2013"]]},"number-of-pages":"453","publisher":"Stanford University Press","publisher-place":"Stanford","title":"Theory of Society - Volume 2","type":"book"},"locator":"157-165","uris":["http://www.mendeley.com/documents/?uuid=71448e31-6108-459f-9195-e07cee898355"]},{"id":"ITEM-2","itemData":{"ISSN":"1474-2837","abstract":"In advanced modern societies ecological integrity, democratic renewal, social inclusion and global justice are non-controversial collective concerns. The ecological, economic, social and political unsustainability of the present arrangements is largely uncontested. Demands for radical societal change as they have once been articulated by the counter-cultural new social movements seem to have been fully mainstreamed. At the same time, however, there is an unprecedented consensus of defence reinforcing the established system of liberal consumer capitalism. What is required in order to make sense of these evident contradictions is a theory of late-modern society's discourses of radical change. New social movement theory (NSMT) can neither explain the mainstreaming of the supposedly subversive discourses of radical change nor their relationship towards the firmly established consensus of defence. A critical review of Niklas Luhmann's systems theoretical analysis of protest communication paves the way towards ...","author":[{"dropping-particle":"","family":"Blühdorn","given":"I.","non-dropping-particle":"","parse-names":false,"suffix":""}],"container-title":"Social Movement Studies","id":"ITEM-2","issue":"1","issued":{"date-parts":[["2007"]]},"page":"1-19","title":"Self-description, Self-deception, Simulation: A Systems-theoretical Perspective on Contemporary Discourses of Radical Change","type":"article-journal","volume":"6"},"locator":"8","uris":["http://www.mendeley.com/documents/?uuid=7b8d88ad-8b2a-36ad-8448-6c1fe75feb87"]}],"mendeley":{"formattedCitation":"(Blühdorn, 2007: 8; Luhmann, 2013: 157–165)","plainTextFormattedCitation":"(Blühdorn, 2007: 8; Luhmann, 2013: 157–165)","previouslyFormattedCitation":"(Blühdorn, 2007: 8; Luhmann, 2013: 157–165)"},"properties":{"noteIndex":0},"schema":"https://github.com/citation-style-language/schema/raw/master/csl-citation.json"}</w:instrText>
      </w:r>
      <w:r w:rsidRPr="00574251">
        <w:rPr>
          <w:rFonts w:ascii="Times New Roman" w:hAnsi="Times New Roman" w:cs="Times New Roman"/>
          <w:sz w:val="22"/>
          <w:szCs w:val="22"/>
        </w:rPr>
        <w:fldChar w:fldCharType="separate"/>
      </w:r>
      <w:r w:rsidRPr="00D16544">
        <w:rPr>
          <w:rFonts w:ascii="Times New Roman" w:hAnsi="Times New Roman" w:cs="Times New Roman"/>
          <w:noProof/>
          <w:sz w:val="22"/>
          <w:szCs w:val="22"/>
        </w:rPr>
        <w:t>(Blühdorn, 2007: 8; Luhmann, 2013: 157–165)</w:t>
      </w:r>
      <w:r w:rsidRPr="00574251">
        <w:rPr>
          <w:rFonts w:ascii="Times New Roman" w:hAnsi="Times New Roman" w:cs="Times New Roman"/>
          <w:sz w:val="22"/>
          <w:szCs w:val="22"/>
        </w:rPr>
        <w:fldChar w:fldCharType="end"/>
      </w:r>
      <w:r w:rsidRPr="00574251">
        <w:rPr>
          <w:rFonts w:ascii="Times New Roman" w:hAnsi="Times New Roman" w:cs="Times New Roman"/>
          <w:sz w:val="22"/>
          <w:szCs w:val="22"/>
        </w:rPr>
        <w:t>.</w:t>
      </w:r>
    </w:p>
  </w:endnote>
  <w:endnote w:id="16">
    <w:p w14:paraId="0B59F92C" w14:textId="34B1BF26" w:rsidR="007F1D1D" w:rsidRPr="00226950" w:rsidRDefault="007F1D1D" w:rsidP="0076365B">
      <w:pPr>
        <w:pStyle w:val="EndnoteText"/>
        <w:spacing w:line="480" w:lineRule="auto"/>
        <w:jc w:val="both"/>
        <w:rPr>
          <w:rFonts w:ascii="Times New Roman" w:hAnsi="Times New Roman" w:cs="Times New Roman"/>
          <w:sz w:val="22"/>
          <w:szCs w:val="22"/>
        </w:rPr>
      </w:pPr>
      <w:r w:rsidRPr="00226950">
        <w:rPr>
          <w:rStyle w:val="EndnoteReference"/>
          <w:rFonts w:ascii="Times New Roman" w:hAnsi="Times New Roman" w:cs="Times New Roman"/>
          <w:sz w:val="22"/>
          <w:szCs w:val="22"/>
        </w:rPr>
        <w:endnoteRef/>
      </w:r>
      <w:r w:rsidRPr="00226950">
        <w:rPr>
          <w:rFonts w:ascii="Times New Roman" w:hAnsi="Times New Roman" w:cs="Times New Roman"/>
          <w:sz w:val="22"/>
          <w:szCs w:val="22"/>
        </w:rPr>
        <w:t xml:space="preserve"> A similar idea was proposed by </w:t>
      </w:r>
      <w:r w:rsidRPr="006124BF">
        <w:rPr>
          <w:rFonts w:ascii="Times New Roman" w:hAnsi="Times New Roman" w:cs="Times New Roman"/>
          <w:sz w:val="24"/>
        </w:rPr>
        <w:fldChar w:fldCharType="begin" w:fldLock="1"/>
      </w:r>
      <w:r>
        <w:rPr>
          <w:rFonts w:ascii="Times New Roman" w:hAnsi="Times New Roman" w:cs="Times New Roman"/>
          <w:sz w:val="22"/>
        </w:rPr>
        <w:instrText>ADDIN CSL_CITATION {"citationItems":[{"id":"ITEM-1","itemData":{"author":[{"dropping-particle":"","family":"Bennett","given":"W. Lance","non-dropping-particle":"","parse-names":false,"suffix":""},{"dropping-particle":"","family":"Sagerberg","given":"A.","non-dropping-particle":"","parse-names":false,"suffix":""}],"id":"ITEM-1","issued":{"date-parts":[["2013"]]},"publisher":"Cambridge University Press","publisher-place":"Cambridge","title":"The Logic of Connective Action","type":"book"},"uris":["http://www.mendeley.com/documents/?uuid=c38c8fc0-ba49-4d42-82f7-64e97f796f87"]}],"mendeley":{"formattedCitation":"(Bennett and Sagerberg, 2013)","manualFormatting":"Lance Bennett and Sagerberg (2013)","plainTextFormattedCitation":"(Bennett and Sagerberg, 2013)","previouslyFormattedCitation":"(Bennett and Sagerberg, 2013)"},"properties":{"noteIndex":0},"schema":"https://github.com/citation-style-language/schema/raw/master/csl-citation.json"}</w:instrText>
      </w:r>
      <w:r w:rsidRPr="006124BF">
        <w:rPr>
          <w:rFonts w:ascii="Times New Roman" w:hAnsi="Times New Roman" w:cs="Times New Roman"/>
          <w:sz w:val="24"/>
        </w:rPr>
        <w:fldChar w:fldCharType="separate"/>
      </w:r>
      <w:r w:rsidRPr="006124BF">
        <w:rPr>
          <w:rFonts w:ascii="Times New Roman" w:hAnsi="Times New Roman" w:cs="Times New Roman"/>
          <w:noProof/>
          <w:sz w:val="22"/>
        </w:rPr>
        <w:t>Lance Bennett and Sagerberg (2013)</w:t>
      </w:r>
      <w:r w:rsidRPr="006124BF">
        <w:rPr>
          <w:rFonts w:ascii="Times New Roman" w:hAnsi="Times New Roman" w:cs="Times New Roman"/>
          <w:sz w:val="24"/>
        </w:rPr>
        <w:fldChar w:fldCharType="end"/>
      </w:r>
      <w:r w:rsidRPr="006124BF">
        <w:rPr>
          <w:rFonts w:ascii="Times New Roman" w:hAnsi="Times New Roman" w:cs="Times New Roman"/>
          <w:sz w:val="24"/>
          <w:szCs w:val="22"/>
        </w:rPr>
        <w:t>,</w:t>
      </w:r>
      <w:r w:rsidRPr="00226950">
        <w:rPr>
          <w:rFonts w:ascii="Times New Roman" w:hAnsi="Times New Roman" w:cs="Times New Roman"/>
          <w:sz w:val="22"/>
          <w:szCs w:val="22"/>
        </w:rPr>
        <w:t xml:space="preserve"> who </w:t>
      </w:r>
      <w:r>
        <w:rPr>
          <w:rFonts w:ascii="Times New Roman" w:hAnsi="Times New Roman" w:cs="Times New Roman"/>
          <w:sz w:val="22"/>
          <w:szCs w:val="22"/>
        </w:rPr>
        <w:t>saw</w:t>
      </w:r>
      <w:r w:rsidRPr="00226950">
        <w:rPr>
          <w:rFonts w:ascii="Times New Roman" w:hAnsi="Times New Roman" w:cs="Times New Roman"/>
          <w:sz w:val="22"/>
          <w:szCs w:val="22"/>
        </w:rPr>
        <w:t xml:space="preserve"> social media as instrumental for the emergen</w:t>
      </w:r>
      <w:r>
        <w:rPr>
          <w:rFonts w:ascii="Times New Roman" w:hAnsi="Times New Roman" w:cs="Times New Roman"/>
          <w:sz w:val="22"/>
          <w:szCs w:val="22"/>
        </w:rPr>
        <w:t>ce of a new logic of ‘connective</w:t>
      </w:r>
      <w:r w:rsidRPr="00226950">
        <w:rPr>
          <w:rFonts w:ascii="Times New Roman" w:hAnsi="Times New Roman" w:cs="Times New Roman"/>
          <w:sz w:val="22"/>
          <w:szCs w:val="22"/>
        </w:rPr>
        <w:t xml:space="preserve"> action’, enabling the transnational circulation of highly personalized mobilizing frames</w:t>
      </w:r>
      <w:r>
        <w:rPr>
          <w:rFonts w:ascii="Times New Roman" w:hAnsi="Times New Roman" w:cs="Times New Roman"/>
          <w:sz w:val="22"/>
          <w:szCs w:val="22"/>
        </w:rPr>
        <w:t xml:space="preserve"> irrespective of the brokerage function of political institutions and traditional SM</w:t>
      </w:r>
      <w:r w:rsidRPr="00226950">
        <w:rPr>
          <w:rFonts w:ascii="Times New Roman" w:hAnsi="Times New Roman" w:cs="Times New Roman"/>
          <w:sz w:val="22"/>
          <w:szCs w:val="22"/>
        </w:rPr>
        <w:t>.</w:t>
      </w:r>
    </w:p>
  </w:endnote>
  <w:endnote w:id="17">
    <w:p w14:paraId="056DFFDF" w14:textId="759CE9D0" w:rsidR="007F1D1D" w:rsidRPr="00682FB8" w:rsidRDefault="007F1D1D" w:rsidP="00D100DA">
      <w:pPr>
        <w:pStyle w:val="EndnoteText"/>
        <w:spacing w:line="480" w:lineRule="auto"/>
        <w:jc w:val="both"/>
        <w:rPr>
          <w:rFonts w:ascii="Times New Roman" w:hAnsi="Times New Roman" w:cs="Times New Roman"/>
          <w:sz w:val="22"/>
          <w:szCs w:val="22"/>
        </w:rPr>
      </w:pPr>
      <w:r>
        <w:rPr>
          <w:rStyle w:val="EndnoteReference"/>
        </w:rPr>
        <w:endnoteRef/>
      </w:r>
      <w:r w:rsidRPr="00F47E66">
        <w:rPr>
          <w:rFonts w:ascii="Times New Roman" w:hAnsi="Times New Roman" w:cs="Times New Roman"/>
          <w:sz w:val="22"/>
          <w:szCs w:val="22"/>
        </w:rPr>
        <w:t xml:space="preserve"> </w:t>
      </w:r>
      <w:r>
        <w:rPr>
          <w:rFonts w:ascii="Times New Roman" w:hAnsi="Times New Roman" w:cs="Times New Roman"/>
          <w:sz w:val="22"/>
          <w:szCs w:val="22"/>
        </w:rPr>
        <w:t>These</w:t>
      </w:r>
      <w:r w:rsidRPr="00FC095C">
        <w:rPr>
          <w:rFonts w:ascii="Times New Roman" w:hAnsi="Times New Roman" w:cs="Times New Roman"/>
          <w:sz w:val="22"/>
          <w:szCs w:val="22"/>
        </w:rPr>
        <w:t xml:space="preserve"> relational processes can take place simultaneously, or as considered by </w:t>
      </w:r>
      <w:r>
        <w:rPr>
          <w:rFonts w:ascii="Times New Roman" w:hAnsi="Times New Roman" w:cs="Times New Roman"/>
          <w:sz w:val="22"/>
          <w:szCs w:val="22"/>
        </w:rPr>
        <w:t>Ceadel (</w:t>
      </w:r>
      <w:r w:rsidRPr="00FC095C">
        <w:rPr>
          <w:rFonts w:ascii="Times New Roman" w:hAnsi="Times New Roman" w:cs="Times New Roman"/>
          <w:sz w:val="22"/>
          <w:szCs w:val="22"/>
        </w:rPr>
        <w:t xml:space="preserve">1996: 22), at different speeds, with world society-level transformations usually being associated with long-term trends in political culture, and state policy and institutional changes generally considered more </w:t>
      </w:r>
      <w:r>
        <w:rPr>
          <w:rFonts w:ascii="Times New Roman" w:hAnsi="Times New Roman" w:cs="Times New Roman"/>
          <w:sz w:val="22"/>
          <w:szCs w:val="22"/>
        </w:rPr>
        <w:t>responsive to near-term factors.</w:t>
      </w:r>
    </w:p>
  </w:endnote>
  <w:endnote w:id="18">
    <w:p w14:paraId="618151E5" w14:textId="264E68A2" w:rsidR="007F1D1D" w:rsidRDefault="007F1D1D" w:rsidP="00FB436F">
      <w:pPr>
        <w:pStyle w:val="EndnoteText"/>
        <w:spacing w:line="480" w:lineRule="auto"/>
        <w:jc w:val="both"/>
      </w:pPr>
      <w:r>
        <w:rPr>
          <w:rStyle w:val="EndnoteReference"/>
        </w:rPr>
        <w:endnoteRef/>
      </w:r>
      <w:r>
        <w:t xml:space="preserve"> </w:t>
      </w:r>
      <w:r w:rsidRPr="00682FB8">
        <w:rPr>
          <w:rFonts w:ascii="Times New Roman" w:hAnsi="Times New Roman" w:cs="Times New Roman"/>
          <w:sz w:val="22"/>
          <w:szCs w:val="22"/>
        </w:rPr>
        <w:t xml:space="preserve">Interestingly, Dieter </w:t>
      </w:r>
      <w:r w:rsidRPr="00682FB8">
        <w:rPr>
          <w:rFonts w:ascii="Times New Roman" w:hAnsi="Times New Roman" w:cs="Times New Roman"/>
          <w:sz w:val="22"/>
          <w:szCs w:val="22"/>
        </w:rPr>
        <w:fldChar w:fldCharType="begin" w:fldLock="1"/>
      </w:r>
      <w:r w:rsidRPr="00682FB8">
        <w:rPr>
          <w:rFonts w:ascii="Times New Roman" w:hAnsi="Times New Roman" w:cs="Times New Roman"/>
          <w:sz w:val="22"/>
          <w:szCs w:val="22"/>
        </w:rPr>
        <w:instrText>ADDIN CSL_CITATION {"citationItems":[{"id":"ITEM-1","itemData":{"author":[{"dropping-particle":"","family":"Rucht","given":"D.","non-dropping-particle":"","parse-names":false,"suffix":""}],"container-title":"Protest Movements in Asylum and Deportation","editor":[{"dropping-particle":"","family":"Rosenberger","given":"S.","non-dropping-particle":"","parse-names":false,"suffix":""},{"dropping-particle":"","family":"Stern","given":"V.","non-dropping-particle":"","parse-names":false,"suffix":""},{"dropping-particle":"","family":"Merhaut","given":"N.","non-dropping-particle":"","parse-names":false,"suffix":""}],"id":"ITEM-1","issued":{"date-parts":[["2018"]]},"page":"225-245","publisher":"Springer","title":"Mobilization Against Refugees and Asylum Seekers in Germany: A Social Movement Perspective","type":"chapter"},"uris":["http://www.mendeley.com/documents/?uuid=0f03993b-6ed5-45f1-a6a7-0f86f209edb1"]}],"mendeley":{"formattedCitation":"(Rucht, 2018)","manualFormatting":"Rucht (2018)","plainTextFormattedCitation":"(Rucht, 2018)","previouslyFormattedCitation":"(Rucht, 2018)"},"properties":{"noteIndex":0},"schema":"https://github.com/citation-style-language/schema/raw/master/csl-citation.json"}</w:instrText>
      </w:r>
      <w:r w:rsidRPr="00682FB8">
        <w:rPr>
          <w:rFonts w:ascii="Times New Roman" w:hAnsi="Times New Roman" w:cs="Times New Roman"/>
          <w:sz w:val="22"/>
          <w:szCs w:val="22"/>
        </w:rPr>
        <w:fldChar w:fldCharType="separate"/>
      </w:r>
      <w:r w:rsidRPr="00682FB8">
        <w:rPr>
          <w:rFonts w:ascii="Times New Roman" w:hAnsi="Times New Roman" w:cs="Times New Roman"/>
          <w:noProof/>
          <w:sz w:val="22"/>
          <w:szCs w:val="22"/>
        </w:rPr>
        <w:t>Rucht (2018)</w:t>
      </w:r>
      <w:r w:rsidRPr="00682FB8">
        <w:rPr>
          <w:rFonts w:ascii="Times New Roman" w:hAnsi="Times New Roman" w:cs="Times New Roman"/>
          <w:sz w:val="22"/>
          <w:szCs w:val="22"/>
        </w:rPr>
        <w:fldChar w:fldCharType="end"/>
      </w:r>
      <w:r w:rsidRPr="00682FB8">
        <w:rPr>
          <w:rFonts w:ascii="Times New Roman" w:hAnsi="Times New Roman" w:cs="Times New Roman"/>
          <w:sz w:val="22"/>
          <w:szCs w:val="22"/>
        </w:rPr>
        <w:t xml:space="preserve"> claims that the German media, by granting disproportionate attention to right-populist activities, as well as clashes with left-wing counter-movements, contributed to augment the visibility </w:t>
      </w:r>
      <w:r>
        <w:rPr>
          <w:rFonts w:ascii="Times New Roman" w:hAnsi="Times New Roman" w:cs="Times New Roman"/>
          <w:sz w:val="22"/>
          <w:szCs w:val="22"/>
        </w:rPr>
        <w:t xml:space="preserve">and popularity </w:t>
      </w:r>
      <w:r w:rsidRPr="00682FB8">
        <w:rPr>
          <w:rFonts w:ascii="Times New Roman" w:hAnsi="Times New Roman" w:cs="Times New Roman"/>
          <w:sz w:val="22"/>
          <w:szCs w:val="22"/>
        </w:rPr>
        <w:t>of far-right groups.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915896"/>
      <w:docPartObj>
        <w:docPartGallery w:val="Page Numbers (Bottom of Page)"/>
        <w:docPartUnique/>
      </w:docPartObj>
    </w:sdtPr>
    <w:sdtEndPr>
      <w:rPr>
        <w:noProof/>
      </w:rPr>
    </w:sdtEndPr>
    <w:sdtContent>
      <w:p w14:paraId="249221E3" w14:textId="0A1F149E" w:rsidR="007F1D1D" w:rsidRDefault="007F1D1D">
        <w:pPr>
          <w:pStyle w:val="Footer"/>
          <w:jc w:val="right"/>
        </w:pPr>
        <w:r w:rsidRPr="007E40A0">
          <w:rPr>
            <w:rFonts w:ascii="Times New Roman" w:hAnsi="Times New Roman" w:cs="Times New Roman"/>
          </w:rPr>
          <w:fldChar w:fldCharType="begin"/>
        </w:r>
        <w:r w:rsidRPr="007E40A0">
          <w:rPr>
            <w:rFonts w:ascii="Times New Roman" w:hAnsi="Times New Roman" w:cs="Times New Roman"/>
          </w:rPr>
          <w:instrText xml:space="preserve"> PAGE   \* MERGEFORMAT </w:instrText>
        </w:r>
        <w:r w:rsidRPr="007E40A0">
          <w:rPr>
            <w:rFonts w:ascii="Times New Roman" w:hAnsi="Times New Roman" w:cs="Times New Roman"/>
          </w:rPr>
          <w:fldChar w:fldCharType="separate"/>
        </w:r>
        <w:r w:rsidR="00564BEE">
          <w:rPr>
            <w:rFonts w:ascii="Times New Roman" w:hAnsi="Times New Roman" w:cs="Times New Roman"/>
            <w:noProof/>
          </w:rPr>
          <w:t>31</w:t>
        </w:r>
        <w:r w:rsidRPr="007E40A0">
          <w:rPr>
            <w:rFonts w:ascii="Times New Roman" w:hAnsi="Times New Roman" w:cs="Times New Roman"/>
            <w:noProof/>
          </w:rPr>
          <w:fldChar w:fldCharType="end"/>
        </w:r>
      </w:p>
    </w:sdtContent>
  </w:sdt>
  <w:p w14:paraId="553F04A9" w14:textId="77777777" w:rsidR="007F1D1D" w:rsidRDefault="007F1D1D">
    <w:pPr>
      <w:pStyle w:val="Footer"/>
    </w:pPr>
  </w:p>
  <w:p w14:paraId="353CF5EB" w14:textId="77777777" w:rsidR="007F1D1D" w:rsidRDefault="007F1D1D"/>
  <w:p w14:paraId="2575D43A" w14:textId="77777777" w:rsidR="007F1D1D" w:rsidRDefault="007F1D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CE5EF" w14:textId="77777777" w:rsidR="00784C5C" w:rsidRDefault="00784C5C" w:rsidP="00706009">
      <w:pPr>
        <w:spacing w:after="0" w:line="240" w:lineRule="auto"/>
      </w:pPr>
      <w:r>
        <w:separator/>
      </w:r>
    </w:p>
  </w:footnote>
  <w:footnote w:type="continuationSeparator" w:id="0">
    <w:p w14:paraId="6FC29C2E" w14:textId="77777777" w:rsidR="00784C5C" w:rsidRDefault="00784C5C" w:rsidP="00706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08558" w14:textId="04210D24" w:rsidR="007F1D1D" w:rsidRDefault="007F1D1D" w:rsidP="00353365">
    <w:pPr>
      <w:pStyle w:val="Header"/>
      <w:tabs>
        <w:tab w:val="clear" w:pos="4513"/>
        <w:tab w:val="clear" w:pos="9026"/>
        <w:tab w:val="left" w:pos="7136"/>
      </w:tabs>
    </w:pPr>
    <w:r>
      <w:tab/>
    </w:r>
  </w:p>
  <w:p w14:paraId="7F6C0BB3" w14:textId="77777777" w:rsidR="007F1D1D" w:rsidRDefault="007F1D1D"/>
  <w:p w14:paraId="74EB9CAC" w14:textId="77777777" w:rsidR="007F1D1D" w:rsidRDefault="007F1D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8033A"/>
    <w:multiLevelType w:val="hybridMultilevel"/>
    <w:tmpl w:val="93B2A624"/>
    <w:lvl w:ilvl="0" w:tplc="BD8645B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31"/>
    <w:rsid w:val="0000050B"/>
    <w:rsid w:val="00001A29"/>
    <w:rsid w:val="00001B6D"/>
    <w:rsid w:val="00002DB4"/>
    <w:rsid w:val="0000365C"/>
    <w:rsid w:val="000045C0"/>
    <w:rsid w:val="000059FC"/>
    <w:rsid w:val="00007896"/>
    <w:rsid w:val="00007A66"/>
    <w:rsid w:val="00010281"/>
    <w:rsid w:val="000108E9"/>
    <w:rsid w:val="000116F8"/>
    <w:rsid w:val="00011906"/>
    <w:rsid w:val="00013618"/>
    <w:rsid w:val="0001378B"/>
    <w:rsid w:val="000146A4"/>
    <w:rsid w:val="00014782"/>
    <w:rsid w:val="00014C06"/>
    <w:rsid w:val="00016321"/>
    <w:rsid w:val="00016520"/>
    <w:rsid w:val="000166E1"/>
    <w:rsid w:val="00016D87"/>
    <w:rsid w:val="000179AC"/>
    <w:rsid w:val="000179E7"/>
    <w:rsid w:val="00020653"/>
    <w:rsid w:val="000222BC"/>
    <w:rsid w:val="0002324E"/>
    <w:rsid w:val="0002541D"/>
    <w:rsid w:val="00025819"/>
    <w:rsid w:val="00026736"/>
    <w:rsid w:val="000273C3"/>
    <w:rsid w:val="00027470"/>
    <w:rsid w:val="000305C6"/>
    <w:rsid w:val="00030D8F"/>
    <w:rsid w:val="00031751"/>
    <w:rsid w:val="00031A57"/>
    <w:rsid w:val="00031E1E"/>
    <w:rsid w:val="00031F1F"/>
    <w:rsid w:val="00032800"/>
    <w:rsid w:val="00032C72"/>
    <w:rsid w:val="00032CF5"/>
    <w:rsid w:val="00033C24"/>
    <w:rsid w:val="00033E15"/>
    <w:rsid w:val="000342E8"/>
    <w:rsid w:val="00034BC4"/>
    <w:rsid w:val="00034DCD"/>
    <w:rsid w:val="000358D7"/>
    <w:rsid w:val="00035AC9"/>
    <w:rsid w:val="00035FB3"/>
    <w:rsid w:val="000376D8"/>
    <w:rsid w:val="00040788"/>
    <w:rsid w:val="00041569"/>
    <w:rsid w:val="00041E73"/>
    <w:rsid w:val="00042AA7"/>
    <w:rsid w:val="00042DBA"/>
    <w:rsid w:val="000434B8"/>
    <w:rsid w:val="000439C8"/>
    <w:rsid w:val="00044D03"/>
    <w:rsid w:val="000451FB"/>
    <w:rsid w:val="00046789"/>
    <w:rsid w:val="00047710"/>
    <w:rsid w:val="00051920"/>
    <w:rsid w:val="0005428D"/>
    <w:rsid w:val="000555DC"/>
    <w:rsid w:val="000557B5"/>
    <w:rsid w:val="00055965"/>
    <w:rsid w:val="00056183"/>
    <w:rsid w:val="0005618E"/>
    <w:rsid w:val="00057465"/>
    <w:rsid w:val="0005794A"/>
    <w:rsid w:val="00062226"/>
    <w:rsid w:val="00062399"/>
    <w:rsid w:val="000623B6"/>
    <w:rsid w:val="00062B2B"/>
    <w:rsid w:val="00063D71"/>
    <w:rsid w:val="000644BE"/>
    <w:rsid w:val="00064E4E"/>
    <w:rsid w:val="00067713"/>
    <w:rsid w:val="0007043B"/>
    <w:rsid w:val="00070F59"/>
    <w:rsid w:val="00072316"/>
    <w:rsid w:val="0007392E"/>
    <w:rsid w:val="00073BC6"/>
    <w:rsid w:val="00073DB0"/>
    <w:rsid w:val="0007540D"/>
    <w:rsid w:val="00076CD7"/>
    <w:rsid w:val="00082B4E"/>
    <w:rsid w:val="000833BF"/>
    <w:rsid w:val="00083D34"/>
    <w:rsid w:val="00085519"/>
    <w:rsid w:val="00086729"/>
    <w:rsid w:val="00087BD0"/>
    <w:rsid w:val="00087BD1"/>
    <w:rsid w:val="00087C78"/>
    <w:rsid w:val="000929BC"/>
    <w:rsid w:val="00093AEB"/>
    <w:rsid w:val="00093E6A"/>
    <w:rsid w:val="000945FF"/>
    <w:rsid w:val="00095242"/>
    <w:rsid w:val="0009547E"/>
    <w:rsid w:val="00096100"/>
    <w:rsid w:val="0009621A"/>
    <w:rsid w:val="0009747E"/>
    <w:rsid w:val="000A0F24"/>
    <w:rsid w:val="000A10CE"/>
    <w:rsid w:val="000A1CF6"/>
    <w:rsid w:val="000A29F3"/>
    <w:rsid w:val="000A2A8E"/>
    <w:rsid w:val="000A6B79"/>
    <w:rsid w:val="000B0190"/>
    <w:rsid w:val="000B1776"/>
    <w:rsid w:val="000B3584"/>
    <w:rsid w:val="000B440A"/>
    <w:rsid w:val="000B469C"/>
    <w:rsid w:val="000B4C1E"/>
    <w:rsid w:val="000C0AD2"/>
    <w:rsid w:val="000C0C3C"/>
    <w:rsid w:val="000C151D"/>
    <w:rsid w:val="000C2F21"/>
    <w:rsid w:val="000C3178"/>
    <w:rsid w:val="000C34D8"/>
    <w:rsid w:val="000C4A76"/>
    <w:rsid w:val="000D0E4D"/>
    <w:rsid w:val="000D16FA"/>
    <w:rsid w:val="000D27A9"/>
    <w:rsid w:val="000D4BA7"/>
    <w:rsid w:val="000D5F96"/>
    <w:rsid w:val="000D7A96"/>
    <w:rsid w:val="000E08AA"/>
    <w:rsid w:val="000E1BFE"/>
    <w:rsid w:val="000E24E9"/>
    <w:rsid w:val="000E2A30"/>
    <w:rsid w:val="000E2DBE"/>
    <w:rsid w:val="000E42AA"/>
    <w:rsid w:val="000E6463"/>
    <w:rsid w:val="000E66A1"/>
    <w:rsid w:val="000F01FB"/>
    <w:rsid w:val="000F05F0"/>
    <w:rsid w:val="000F0FBB"/>
    <w:rsid w:val="000F10AD"/>
    <w:rsid w:val="000F15BE"/>
    <w:rsid w:val="000F15E0"/>
    <w:rsid w:val="000F25B2"/>
    <w:rsid w:val="000F2E5A"/>
    <w:rsid w:val="000F3A23"/>
    <w:rsid w:val="000F3AE3"/>
    <w:rsid w:val="000F4026"/>
    <w:rsid w:val="000F49F3"/>
    <w:rsid w:val="000F510F"/>
    <w:rsid w:val="000F5B74"/>
    <w:rsid w:val="000F6225"/>
    <w:rsid w:val="000F72A2"/>
    <w:rsid w:val="000F7B73"/>
    <w:rsid w:val="000F7BD6"/>
    <w:rsid w:val="000F7C25"/>
    <w:rsid w:val="00101288"/>
    <w:rsid w:val="001014B0"/>
    <w:rsid w:val="0010154B"/>
    <w:rsid w:val="00101C21"/>
    <w:rsid w:val="001027C1"/>
    <w:rsid w:val="00102DC2"/>
    <w:rsid w:val="001031E7"/>
    <w:rsid w:val="00103B14"/>
    <w:rsid w:val="00104C56"/>
    <w:rsid w:val="001056D5"/>
    <w:rsid w:val="00106382"/>
    <w:rsid w:val="00106AD0"/>
    <w:rsid w:val="00106EA0"/>
    <w:rsid w:val="00107897"/>
    <w:rsid w:val="0011043B"/>
    <w:rsid w:val="00115070"/>
    <w:rsid w:val="00116157"/>
    <w:rsid w:val="0011651F"/>
    <w:rsid w:val="001203D9"/>
    <w:rsid w:val="001208F7"/>
    <w:rsid w:val="00120C62"/>
    <w:rsid w:val="00122A8C"/>
    <w:rsid w:val="00123783"/>
    <w:rsid w:val="00123F8B"/>
    <w:rsid w:val="001255BC"/>
    <w:rsid w:val="00126844"/>
    <w:rsid w:val="00127813"/>
    <w:rsid w:val="00132688"/>
    <w:rsid w:val="00132887"/>
    <w:rsid w:val="00132B62"/>
    <w:rsid w:val="00132D01"/>
    <w:rsid w:val="0013500F"/>
    <w:rsid w:val="00135598"/>
    <w:rsid w:val="0013567D"/>
    <w:rsid w:val="00136F08"/>
    <w:rsid w:val="00137FD6"/>
    <w:rsid w:val="0014087F"/>
    <w:rsid w:val="00140946"/>
    <w:rsid w:val="0014095D"/>
    <w:rsid w:val="00141CA1"/>
    <w:rsid w:val="00141E2B"/>
    <w:rsid w:val="00143690"/>
    <w:rsid w:val="00145AF2"/>
    <w:rsid w:val="001510B3"/>
    <w:rsid w:val="001532F1"/>
    <w:rsid w:val="00153A4E"/>
    <w:rsid w:val="00154DB1"/>
    <w:rsid w:val="00160CA4"/>
    <w:rsid w:val="00160DD1"/>
    <w:rsid w:val="00161695"/>
    <w:rsid w:val="001619FA"/>
    <w:rsid w:val="0016218D"/>
    <w:rsid w:val="00164BBC"/>
    <w:rsid w:val="00164CD5"/>
    <w:rsid w:val="00170BF4"/>
    <w:rsid w:val="00170F41"/>
    <w:rsid w:val="00171FA0"/>
    <w:rsid w:val="00172C00"/>
    <w:rsid w:val="00173819"/>
    <w:rsid w:val="001743F5"/>
    <w:rsid w:val="00175163"/>
    <w:rsid w:val="00176BEC"/>
    <w:rsid w:val="00176F8C"/>
    <w:rsid w:val="001774CB"/>
    <w:rsid w:val="0017784C"/>
    <w:rsid w:val="00177C70"/>
    <w:rsid w:val="00180653"/>
    <w:rsid w:val="00180A94"/>
    <w:rsid w:val="00181313"/>
    <w:rsid w:val="001821E1"/>
    <w:rsid w:val="001833B4"/>
    <w:rsid w:val="001836A0"/>
    <w:rsid w:val="00183BB7"/>
    <w:rsid w:val="00186D7F"/>
    <w:rsid w:val="0019242B"/>
    <w:rsid w:val="001A085D"/>
    <w:rsid w:val="001A0C6D"/>
    <w:rsid w:val="001A1A1C"/>
    <w:rsid w:val="001A2C72"/>
    <w:rsid w:val="001A36FF"/>
    <w:rsid w:val="001A4E39"/>
    <w:rsid w:val="001A5345"/>
    <w:rsid w:val="001A6E08"/>
    <w:rsid w:val="001B050F"/>
    <w:rsid w:val="001B06EB"/>
    <w:rsid w:val="001B0B21"/>
    <w:rsid w:val="001B19DC"/>
    <w:rsid w:val="001B22B8"/>
    <w:rsid w:val="001B33EE"/>
    <w:rsid w:val="001B467A"/>
    <w:rsid w:val="001B4A7C"/>
    <w:rsid w:val="001B6FC9"/>
    <w:rsid w:val="001B74EC"/>
    <w:rsid w:val="001C1E5A"/>
    <w:rsid w:val="001C3492"/>
    <w:rsid w:val="001C3EF7"/>
    <w:rsid w:val="001C3F8A"/>
    <w:rsid w:val="001C4178"/>
    <w:rsid w:val="001C429F"/>
    <w:rsid w:val="001C681F"/>
    <w:rsid w:val="001C70A9"/>
    <w:rsid w:val="001C7CAC"/>
    <w:rsid w:val="001D02BD"/>
    <w:rsid w:val="001D150A"/>
    <w:rsid w:val="001D1DD5"/>
    <w:rsid w:val="001D2BAA"/>
    <w:rsid w:val="001D34C5"/>
    <w:rsid w:val="001D6692"/>
    <w:rsid w:val="001D69DF"/>
    <w:rsid w:val="001D6B99"/>
    <w:rsid w:val="001E0588"/>
    <w:rsid w:val="001E176A"/>
    <w:rsid w:val="001E2035"/>
    <w:rsid w:val="001E22CD"/>
    <w:rsid w:val="001E2AD3"/>
    <w:rsid w:val="001E2BDA"/>
    <w:rsid w:val="001E32E9"/>
    <w:rsid w:val="001E38CF"/>
    <w:rsid w:val="001E3A7C"/>
    <w:rsid w:val="001E412C"/>
    <w:rsid w:val="001E4DCC"/>
    <w:rsid w:val="001E5109"/>
    <w:rsid w:val="001E5B0D"/>
    <w:rsid w:val="001E63A1"/>
    <w:rsid w:val="001E686F"/>
    <w:rsid w:val="001E6960"/>
    <w:rsid w:val="001E6F3F"/>
    <w:rsid w:val="001E7C9C"/>
    <w:rsid w:val="001E7DED"/>
    <w:rsid w:val="001F129E"/>
    <w:rsid w:val="001F137D"/>
    <w:rsid w:val="001F1394"/>
    <w:rsid w:val="001F13D0"/>
    <w:rsid w:val="001F198B"/>
    <w:rsid w:val="001F3D57"/>
    <w:rsid w:val="001F4903"/>
    <w:rsid w:val="001F500B"/>
    <w:rsid w:val="001F763D"/>
    <w:rsid w:val="001F7FD7"/>
    <w:rsid w:val="00200376"/>
    <w:rsid w:val="002007C7"/>
    <w:rsid w:val="0020160D"/>
    <w:rsid w:val="00201BBC"/>
    <w:rsid w:val="0020261A"/>
    <w:rsid w:val="0020266A"/>
    <w:rsid w:val="00202A3F"/>
    <w:rsid w:val="0020475F"/>
    <w:rsid w:val="002062EB"/>
    <w:rsid w:val="00207B09"/>
    <w:rsid w:val="002102AE"/>
    <w:rsid w:val="00211A43"/>
    <w:rsid w:val="00212489"/>
    <w:rsid w:val="00212E2C"/>
    <w:rsid w:val="00213D15"/>
    <w:rsid w:val="00214267"/>
    <w:rsid w:val="002148B4"/>
    <w:rsid w:val="00214A02"/>
    <w:rsid w:val="002159F8"/>
    <w:rsid w:val="0021712A"/>
    <w:rsid w:val="002204FD"/>
    <w:rsid w:val="00220EC0"/>
    <w:rsid w:val="00221D3C"/>
    <w:rsid w:val="0022215A"/>
    <w:rsid w:val="0022266B"/>
    <w:rsid w:val="00222BC4"/>
    <w:rsid w:val="002243EC"/>
    <w:rsid w:val="00224DE0"/>
    <w:rsid w:val="002250EC"/>
    <w:rsid w:val="002258D5"/>
    <w:rsid w:val="002260F6"/>
    <w:rsid w:val="00226950"/>
    <w:rsid w:val="00230570"/>
    <w:rsid w:val="00232587"/>
    <w:rsid w:val="002325FD"/>
    <w:rsid w:val="00233136"/>
    <w:rsid w:val="002339C5"/>
    <w:rsid w:val="00233ECE"/>
    <w:rsid w:val="00233FE1"/>
    <w:rsid w:val="00234158"/>
    <w:rsid w:val="00236754"/>
    <w:rsid w:val="00236BB5"/>
    <w:rsid w:val="0024048B"/>
    <w:rsid w:val="00242C38"/>
    <w:rsid w:val="00242F92"/>
    <w:rsid w:val="002442A6"/>
    <w:rsid w:val="00245306"/>
    <w:rsid w:val="00245A46"/>
    <w:rsid w:val="00245FE7"/>
    <w:rsid w:val="002461AE"/>
    <w:rsid w:val="00246E91"/>
    <w:rsid w:val="002507F9"/>
    <w:rsid w:val="002516C8"/>
    <w:rsid w:val="00253665"/>
    <w:rsid w:val="002536AE"/>
    <w:rsid w:val="002561C3"/>
    <w:rsid w:val="00256C7B"/>
    <w:rsid w:val="00260D08"/>
    <w:rsid w:val="002613DC"/>
    <w:rsid w:val="00261A7E"/>
    <w:rsid w:val="00261EB0"/>
    <w:rsid w:val="002621C9"/>
    <w:rsid w:val="00262CA0"/>
    <w:rsid w:val="0026320F"/>
    <w:rsid w:val="002635B8"/>
    <w:rsid w:val="00263C9A"/>
    <w:rsid w:val="00263CE9"/>
    <w:rsid w:val="002649F9"/>
    <w:rsid w:val="00264AF2"/>
    <w:rsid w:val="0026522A"/>
    <w:rsid w:val="0026565B"/>
    <w:rsid w:val="002670DF"/>
    <w:rsid w:val="0026719B"/>
    <w:rsid w:val="002677B8"/>
    <w:rsid w:val="0026792F"/>
    <w:rsid w:val="00270393"/>
    <w:rsid w:val="002704CC"/>
    <w:rsid w:val="00270B19"/>
    <w:rsid w:val="00270DA6"/>
    <w:rsid w:val="00273071"/>
    <w:rsid w:val="00274A2C"/>
    <w:rsid w:val="002754BA"/>
    <w:rsid w:val="0027586C"/>
    <w:rsid w:val="00275FDE"/>
    <w:rsid w:val="0027749C"/>
    <w:rsid w:val="002818DC"/>
    <w:rsid w:val="00282FF8"/>
    <w:rsid w:val="0028394C"/>
    <w:rsid w:val="00283BC9"/>
    <w:rsid w:val="002848E5"/>
    <w:rsid w:val="00285903"/>
    <w:rsid w:val="00287528"/>
    <w:rsid w:val="00292D6C"/>
    <w:rsid w:val="0029472F"/>
    <w:rsid w:val="002952B8"/>
    <w:rsid w:val="00296B1B"/>
    <w:rsid w:val="00297E00"/>
    <w:rsid w:val="002A0281"/>
    <w:rsid w:val="002A14A0"/>
    <w:rsid w:val="002A2131"/>
    <w:rsid w:val="002A2338"/>
    <w:rsid w:val="002A324F"/>
    <w:rsid w:val="002A3307"/>
    <w:rsid w:val="002A4D9A"/>
    <w:rsid w:val="002A5271"/>
    <w:rsid w:val="002A5C21"/>
    <w:rsid w:val="002A6376"/>
    <w:rsid w:val="002A65E3"/>
    <w:rsid w:val="002A7457"/>
    <w:rsid w:val="002A7AAB"/>
    <w:rsid w:val="002B00B8"/>
    <w:rsid w:val="002B0EF8"/>
    <w:rsid w:val="002B1DD2"/>
    <w:rsid w:val="002B26B2"/>
    <w:rsid w:val="002B2E5E"/>
    <w:rsid w:val="002B323F"/>
    <w:rsid w:val="002B34E7"/>
    <w:rsid w:val="002B4176"/>
    <w:rsid w:val="002B4EDD"/>
    <w:rsid w:val="002B52E6"/>
    <w:rsid w:val="002B5768"/>
    <w:rsid w:val="002B58CF"/>
    <w:rsid w:val="002B713E"/>
    <w:rsid w:val="002B767D"/>
    <w:rsid w:val="002B7A5C"/>
    <w:rsid w:val="002C16CA"/>
    <w:rsid w:val="002C26A3"/>
    <w:rsid w:val="002C4BC7"/>
    <w:rsid w:val="002C68C2"/>
    <w:rsid w:val="002C7CA7"/>
    <w:rsid w:val="002D2EC2"/>
    <w:rsid w:val="002D49B6"/>
    <w:rsid w:val="002D4D3D"/>
    <w:rsid w:val="002D583B"/>
    <w:rsid w:val="002D78CF"/>
    <w:rsid w:val="002D7D1B"/>
    <w:rsid w:val="002E04F6"/>
    <w:rsid w:val="002E0C6B"/>
    <w:rsid w:val="002E1FEF"/>
    <w:rsid w:val="002E24DC"/>
    <w:rsid w:val="002E33F5"/>
    <w:rsid w:val="002E3738"/>
    <w:rsid w:val="002E3EB8"/>
    <w:rsid w:val="002E462F"/>
    <w:rsid w:val="002E4B8C"/>
    <w:rsid w:val="002E5B31"/>
    <w:rsid w:val="002E7D04"/>
    <w:rsid w:val="002F0DAC"/>
    <w:rsid w:val="002F1502"/>
    <w:rsid w:val="002F2476"/>
    <w:rsid w:val="002F330B"/>
    <w:rsid w:val="002F5636"/>
    <w:rsid w:val="002F5734"/>
    <w:rsid w:val="002F60AE"/>
    <w:rsid w:val="002F691F"/>
    <w:rsid w:val="002F75DF"/>
    <w:rsid w:val="002F76D3"/>
    <w:rsid w:val="003002DA"/>
    <w:rsid w:val="00300A84"/>
    <w:rsid w:val="00301733"/>
    <w:rsid w:val="0030198A"/>
    <w:rsid w:val="00303C29"/>
    <w:rsid w:val="00304715"/>
    <w:rsid w:val="0030483F"/>
    <w:rsid w:val="00304A0A"/>
    <w:rsid w:val="00305300"/>
    <w:rsid w:val="00306860"/>
    <w:rsid w:val="00306D60"/>
    <w:rsid w:val="00310D72"/>
    <w:rsid w:val="0031160C"/>
    <w:rsid w:val="00311910"/>
    <w:rsid w:val="003125A4"/>
    <w:rsid w:val="003154A2"/>
    <w:rsid w:val="003156D0"/>
    <w:rsid w:val="00315745"/>
    <w:rsid w:val="00316AB0"/>
    <w:rsid w:val="0031720F"/>
    <w:rsid w:val="00320AE4"/>
    <w:rsid w:val="00320E46"/>
    <w:rsid w:val="00323F41"/>
    <w:rsid w:val="0032660F"/>
    <w:rsid w:val="00327CFE"/>
    <w:rsid w:val="0033148A"/>
    <w:rsid w:val="003328A4"/>
    <w:rsid w:val="0033328B"/>
    <w:rsid w:val="00333392"/>
    <w:rsid w:val="003336EC"/>
    <w:rsid w:val="00333CB6"/>
    <w:rsid w:val="003359A6"/>
    <w:rsid w:val="00337DB2"/>
    <w:rsid w:val="003402AE"/>
    <w:rsid w:val="00341CE1"/>
    <w:rsid w:val="00342463"/>
    <w:rsid w:val="00342578"/>
    <w:rsid w:val="00342EDB"/>
    <w:rsid w:val="00343043"/>
    <w:rsid w:val="00343C1F"/>
    <w:rsid w:val="00345136"/>
    <w:rsid w:val="003452C5"/>
    <w:rsid w:val="00345C8B"/>
    <w:rsid w:val="0034767B"/>
    <w:rsid w:val="00350D04"/>
    <w:rsid w:val="00351A88"/>
    <w:rsid w:val="00351F99"/>
    <w:rsid w:val="00352683"/>
    <w:rsid w:val="00353365"/>
    <w:rsid w:val="00353723"/>
    <w:rsid w:val="003545FD"/>
    <w:rsid w:val="00354897"/>
    <w:rsid w:val="00357EE4"/>
    <w:rsid w:val="003601A5"/>
    <w:rsid w:val="003614AE"/>
    <w:rsid w:val="003618EF"/>
    <w:rsid w:val="00364283"/>
    <w:rsid w:val="0036432C"/>
    <w:rsid w:val="0036717C"/>
    <w:rsid w:val="00370CF2"/>
    <w:rsid w:val="00370D45"/>
    <w:rsid w:val="00370EB1"/>
    <w:rsid w:val="00370F0D"/>
    <w:rsid w:val="00372587"/>
    <w:rsid w:val="00372994"/>
    <w:rsid w:val="00373059"/>
    <w:rsid w:val="0037362C"/>
    <w:rsid w:val="00373E4B"/>
    <w:rsid w:val="00374068"/>
    <w:rsid w:val="003746A2"/>
    <w:rsid w:val="003762C0"/>
    <w:rsid w:val="00376338"/>
    <w:rsid w:val="003774E6"/>
    <w:rsid w:val="00380C89"/>
    <w:rsid w:val="0038224C"/>
    <w:rsid w:val="00382AB8"/>
    <w:rsid w:val="00383C9A"/>
    <w:rsid w:val="00384534"/>
    <w:rsid w:val="00384DC0"/>
    <w:rsid w:val="0039030B"/>
    <w:rsid w:val="003904DC"/>
    <w:rsid w:val="00391C2F"/>
    <w:rsid w:val="00394E2A"/>
    <w:rsid w:val="00395E36"/>
    <w:rsid w:val="00396407"/>
    <w:rsid w:val="00397582"/>
    <w:rsid w:val="00397907"/>
    <w:rsid w:val="003A05F3"/>
    <w:rsid w:val="003A1E69"/>
    <w:rsid w:val="003A2096"/>
    <w:rsid w:val="003A3B9E"/>
    <w:rsid w:val="003A4507"/>
    <w:rsid w:val="003A6E11"/>
    <w:rsid w:val="003B1562"/>
    <w:rsid w:val="003B468D"/>
    <w:rsid w:val="003B5253"/>
    <w:rsid w:val="003B53BA"/>
    <w:rsid w:val="003B5E26"/>
    <w:rsid w:val="003B61F2"/>
    <w:rsid w:val="003C02B8"/>
    <w:rsid w:val="003C1602"/>
    <w:rsid w:val="003C1827"/>
    <w:rsid w:val="003C36D8"/>
    <w:rsid w:val="003C3735"/>
    <w:rsid w:val="003C418F"/>
    <w:rsid w:val="003C4333"/>
    <w:rsid w:val="003C7BAE"/>
    <w:rsid w:val="003C7E84"/>
    <w:rsid w:val="003D057D"/>
    <w:rsid w:val="003D0B94"/>
    <w:rsid w:val="003D1FE8"/>
    <w:rsid w:val="003D38E7"/>
    <w:rsid w:val="003D3F05"/>
    <w:rsid w:val="003D3F8C"/>
    <w:rsid w:val="003D40C0"/>
    <w:rsid w:val="003D4F54"/>
    <w:rsid w:val="003D6334"/>
    <w:rsid w:val="003D7426"/>
    <w:rsid w:val="003E0BC6"/>
    <w:rsid w:val="003E1048"/>
    <w:rsid w:val="003E11DA"/>
    <w:rsid w:val="003E35B3"/>
    <w:rsid w:val="003E3C93"/>
    <w:rsid w:val="003E5285"/>
    <w:rsid w:val="003E533C"/>
    <w:rsid w:val="003E6391"/>
    <w:rsid w:val="003E6709"/>
    <w:rsid w:val="003E6DD3"/>
    <w:rsid w:val="003E74D2"/>
    <w:rsid w:val="003E7D1A"/>
    <w:rsid w:val="003F084E"/>
    <w:rsid w:val="003F30B1"/>
    <w:rsid w:val="003F4243"/>
    <w:rsid w:val="003F4E1C"/>
    <w:rsid w:val="003F4FA2"/>
    <w:rsid w:val="003F532A"/>
    <w:rsid w:val="003F5DEB"/>
    <w:rsid w:val="003F6BFC"/>
    <w:rsid w:val="003F6E93"/>
    <w:rsid w:val="00400211"/>
    <w:rsid w:val="004016B9"/>
    <w:rsid w:val="00401FB6"/>
    <w:rsid w:val="00402DB2"/>
    <w:rsid w:val="004030AB"/>
    <w:rsid w:val="0040399B"/>
    <w:rsid w:val="00405289"/>
    <w:rsid w:val="00405559"/>
    <w:rsid w:val="004055CE"/>
    <w:rsid w:val="004067D0"/>
    <w:rsid w:val="0040774D"/>
    <w:rsid w:val="00407865"/>
    <w:rsid w:val="00407BAB"/>
    <w:rsid w:val="00410C36"/>
    <w:rsid w:val="00411519"/>
    <w:rsid w:val="004115E0"/>
    <w:rsid w:val="00411662"/>
    <w:rsid w:val="004128A7"/>
    <w:rsid w:val="004133EC"/>
    <w:rsid w:val="004134B0"/>
    <w:rsid w:val="004143C1"/>
    <w:rsid w:val="00414532"/>
    <w:rsid w:val="00415A42"/>
    <w:rsid w:val="004160B0"/>
    <w:rsid w:val="0041792F"/>
    <w:rsid w:val="00417B41"/>
    <w:rsid w:val="00421A15"/>
    <w:rsid w:val="00422A5A"/>
    <w:rsid w:val="00422D46"/>
    <w:rsid w:val="00423E12"/>
    <w:rsid w:val="004245D6"/>
    <w:rsid w:val="004250B6"/>
    <w:rsid w:val="00425CA1"/>
    <w:rsid w:val="00426355"/>
    <w:rsid w:val="00426ED3"/>
    <w:rsid w:val="00431F06"/>
    <w:rsid w:val="0043292B"/>
    <w:rsid w:val="0043301C"/>
    <w:rsid w:val="00433336"/>
    <w:rsid w:val="0043628E"/>
    <w:rsid w:val="00437913"/>
    <w:rsid w:val="0043795C"/>
    <w:rsid w:val="0044007D"/>
    <w:rsid w:val="0044048B"/>
    <w:rsid w:val="00443707"/>
    <w:rsid w:val="00447C93"/>
    <w:rsid w:val="00450486"/>
    <w:rsid w:val="00451DEC"/>
    <w:rsid w:val="00454955"/>
    <w:rsid w:val="0045542C"/>
    <w:rsid w:val="0045695C"/>
    <w:rsid w:val="00457584"/>
    <w:rsid w:val="00457869"/>
    <w:rsid w:val="0046156A"/>
    <w:rsid w:val="00461692"/>
    <w:rsid w:val="00462705"/>
    <w:rsid w:val="00462ACB"/>
    <w:rsid w:val="00463DA9"/>
    <w:rsid w:val="0046425E"/>
    <w:rsid w:val="00465CB7"/>
    <w:rsid w:val="00466029"/>
    <w:rsid w:val="004668D8"/>
    <w:rsid w:val="00466F45"/>
    <w:rsid w:val="0046733F"/>
    <w:rsid w:val="00467704"/>
    <w:rsid w:val="004678E5"/>
    <w:rsid w:val="0047023C"/>
    <w:rsid w:val="00471C00"/>
    <w:rsid w:val="0047217C"/>
    <w:rsid w:val="004726EE"/>
    <w:rsid w:val="00472BD5"/>
    <w:rsid w:val="00472F87"/>
    <w:rsid w:val="0047459C"/>
    <w:rsid w:val="004755B2"/>
    <w:rsid w:val="00475606"/>
    <w:rsid w:val="00475C85"/>
    <w:rsid w:val="004765F0"/>
    <w:rsid w:val="00477183"/>
    <w:rsid w:val="00477E19"/>
    <w:rsid w:val="00480B72"/>
    <w:rsid w:val="00480D20"/>
    <w:rsid w:val="004819AE"/>
    <w:rsid w:val="004827E3"/>
    <w:rsid w:val="00482A72"/>
    <w:rsid w:val="00482C0C"/>
    <w:rsid w:val="004834E4"/>
    <w:rsid w:val="0048712A"/>
    <w:rsid w:val="00487F25"/>
    <w:rsid w:val="004904C2"/>
    <w:rsid w:val="00490C47"/>
    <w:rsid w:val="0049241E"/>
    <w:rsid w:val="004927B8"/>
    <w:rsid w:val="004931A1"/>
    <w:rsid w:val="00493310"/>
    <w:rsid w:val="00495726"/>
    <w:rsid w:val="00496DD9"/>
    <w:rsid w:val="00497932"/>
    <w:rsid w:val="004A0958"/>
    <w:rsid w:val="004A2175"/>
    <w:rsid w:val="004A219C"/>
    <w:rsid w:val="004A30AC"/>
    <w:rsid w:val="004A3BDC"/>
    <w:rsid w:val="004A3DF0"/>
    <w:rsid w:val="004A3E19"/>
    <w:rsid w:val="004A4E2E"/>
    <w:rsid w:val="004A51A4"/>
    <w:rsid w:val="004A546F"/>
    <w:rsid w:val="004A5801"/>
    <w:rsid w:val="004A60A1"/>
    <w:rsid w:val="004B0432"/>
    <w:rsid w:val="004B1D99"/>
    <w:rsid w:val="004B1FB9"/>
    <w:rsid w:val="004B2424"/>
    <w:rsid w:val="004B3AAD"/>
    <w:rsid w:val="004B4551"/>
    <w:rsid w:val="004B4B87"/>
    <w:rsid w:val="004B5DD4"/>
    <w:rsid w:val="004B70CD"/>
    <w:rsid w:val="004B7F6B"/>
    <w:rsid w:val="004C0CDB"/>
    <w:rsid w:val="004C10BD"/>
    <w:rsid w:val="004C1502"/>
    <w:rsid w:val="004C1C07"/>
    <w:rsid w:val="004C25E3"/>
    <w:rsid w:val="004C397F"/>
    <w:rsid w:val="004C3C01"/>
    <w:rsid w:val="004C5A92"/>
    <w:rsid w:val="004C6365"/>
    <w:rsid w:val="004C6A3E"/>
    <w:rsid w:val="004C71A3"/>
    <w:rsid w:val="004C74B8"/>
    <w:rsid w:val="004D047E"/>
    <w:rsid w:val="004D4256"/>
    <w:rsid w:val="004D4564"/>
    <w:rsid w:val="004D5034"/>
    <w:rsid w:val="004D5513"/>
    <w:rsid w:val="004D55BB"/>
    <w:rsid w:val="004D58D4"/>
    <w:rsid w:val="004D5978"/>
    <w:rsid w:val="004D6DAA"/>
    <w:rsid w:val="004E038A"/>
    <w:rsid w:val="004E0DD3"/>
    <w:rsid w:val="004E2D12"/>
    <w:rsid w:val="004E2F44"/>
    <w:rsid w:val="004E5DD1"/>
    <w:rsid w:val="004E5F09"/>
    <w:rsid w:val="004E6A9D"/>
    <w:rsid w:val="004F05A1"/>
    <w:rsid w:val="004F140B"/>
    <w:rsid w:val="004F37B8"/>
    <w:rsid w:val="004F46EF"/>
    <w:rsid w:val="004F4CAC"/>
    <w:rsid w:val="004F6C24"/>
    <w:rsid w:val="004F6CC5"/>
    <w:rsid w:val="004F7689"/>
    <w:rsid w:val="004F7DDB"/>
    <w:rsid w:val="00500C17"/>
    <w:rsid w:val="005035A0"/>
    <w:rsid w:val="00505114"/>
    <w:rsid w:val="00506AD9"/>
    <w:rsid w:val="00506F17"/>
    <w:rsid w:val="0050707C"/>
    <w:rsid w:val="0050753B"/>
    <w:rsid w:val="005077E8"/>
    <w:rsid w:val="00507C9A"/>
    <w:rsid w:val="005125FE"/>
    <w:rsid w:val="00512615"/>
    <w:rsid w:val="0051277E"/>
    <w:rsid w:val="00513C8D"/>
    <w:rsid w:val="0051470F"/>
    <w:rsid w:val="00520115"/>
    <w:rsid w:val="005206BA"/>
    <w:rsid w:val="00520D11"/>
    <w:rsid w:val="005219EA"/>
    <w:rsid w:val="00523A3C"/>
    <w:rsid w:val="00523EFA"/>
    <w:rsid w:val="0052490B"/>
    <w:rsid w:val="005251B3"/>
    <w:rsid w:val="00525945"/>
    <w:rsid w:val="00525DAF"/>
    <w:rsid w:val="00526EC1"/>
    <w:rsid w:val="00527398"/>
    <w:rsid w:val="00531E5F"/>
    <w:rsid w:val="005320EA"/>
    <w:rsid w:val="0053352F"/>
    <w:rsid w:val="00534442"/>
    <w:rsid w:val="0053537E"/>
    <w:rsid w:val="00535438"/>
    <w:rsid w:val="00535601"/>
    <w:rsid w:val="0053609D"/>
    <w:rsid w:val="005401CD"/>
    <w:rsid w:val="00540EED"/>
    <w:rsid w:val="0054155D"/>
    <w:rsid w:val="00541EA0"/>
    <w:rsid w:val="0054261E"/>
    <w:rsid w:val="00543B17"/>
    <w:rsid w:val="0054489E"/>
    <w:rsid w:val="00544A81"/>
    <w:rsid w:val="00545D1F"/>
    <w:rsid w:val="005460B9"/>
    <w:rsid w:val="00546237"/>
    <w:rsid w:val="00546AE4"/>
    <w:rsid w:val="00546CBC"/>
    <w:rsid w:val="00547616"/>
    <w:rsid w:val="00547D57"/>
    <w:rsid w:val="0055065F"/>
    <w:rsid w:val="005507DE"/>
    <w:rsid w:val="0055115B"/>
    <w:rsid w:val="00553088"/>
    <w:rsid w:val="0055314F"/>
    <w:rsid w:val="00553EF5"/>
    <w:rsid w:val="00553EF8"/>
    <w:rsid w:val="00554AA5"/>
    <w:rsid w:val="00554EB0"/>
    <w:rsid w:val="00555CA7"/>
    <w:rsid w:val="00555F8E"/>
    <w:rsid w:val="005603AD"/>
    <w:rsid w:val="00560A53"/>
    <w:rsid w:val="00561DD9"/>
    <w:rsid w:val="00562392"/>
    <w:rsid w:val="0056305E"/>
    <w:rsid w:val="005630FA"/>
    <w:rsid w:val="00563A94"/>
    <w:rsid w:val="00564BEE"/>
    <w:rsid w:val="00564C87"/>
    <w:rsid w:val="0056566A"/>
    <w:rsid w:val="00565D41"/>
    <w:rsid w:val="0056651C"/>
    <w:rsid w:val="00566EB9"/>
    <w:rsid w:val="005700DF"/>
    <w:rsid w:val="00570806"/>
    <w:rsid w:val="00570FFB"/>
    <w:rsid w:val="005714B2"/>
    <w:rsid w:val="00571C17"/>
    <w:rsid w:val="005728D3"/>
    <w:rsid w:val="005739E0"/>
    <w:rsid w:val="00574251"/>
    <w:rsid w:val="00574B8E"/>
    <w:rsid w:val="00576148"/>
    <w:rsid w:val="00576474"/>
    <w:rsid w:val="00576557"/>
    <w:rsid w:val="00577E32"/>
    <w:rsid w:val="00580C71"/>
    <w:rsid w:val="00582C14"/>
    <w:rsid w:val="00583EEC"/>
    <w:rsid w:val="00584F2B"/>
    <w:rsid w:val="0058544C"/>
    <w:rsid w:val="005863F2"/>
    <w:rsid w:val="005878B2"/>
    <w:rsid w:val="00587952"/>
    <w:rsid w:val="00587A02"/>
    <w:rsid w:val="00587D50"/>
    <w:rsid w:val="005924FC"/>
    <w:rsid w:val="00592C4F"/>
    <w:rsid w:val="00592DE2"/>
    <w:rsid w:val="00593084"/>
    <w:rsid w:val="00593A49"/>
    <w:rsid w:val="00594683"/>
    <w:rsid w:val="00595313"/>
    <w:rsid w:val="00595A56"/>
    <w:rsid w:val="00595E2E"/>
    <w:rsid w:val="00595E4B"/>
    <w:rsid w:val="0059619E"/>
    <w:rsid w:val="0059647B"/>
    <w:rsid w:val="005A02F7"/>
    <w:rsid w:val="005A13F7"/>
    <w:rsid w:val="005A159A"/>
    <w:rsid w:val="005A1ADC"/>
    <w:rsid w:val="005A2354"/>
    <w:rsid w:val="005A35D0"/>
    <w:rsid w:val="005A494A"/>
    <w:rsid w:val="005A54E0"/>
    <w:rsid w:val="005A58B6"/>
    <w:rsid w:val="005A59C8"/>
    <w:rsid w:val="005A6F16"/>
    <w:rsid w:val="005B02C1"/>
    <w:rsid w:val="005B1677"/>
    <w:rsid w:val="005B20EB"/>
    <w:rsid w:val="005B2F5E"/>
    <w:rsid w:val="005B3004"/>
    <w:rsid w:val="005B4B5F"/>
    <w:rsid w:val="005B6098"/>
    <w:rsid w:val="005B61D0"/>
    <w:rsid w:val="005B6AF9"/>
    <w:rsid w:val="005B7DAE"/>
    <w:rsid w:val="005C1876"/>
    <w:rsid w:val="005C3999"/>
    <w:rsid w:val="005C4502"/>
    <w:rsid w:val="005C48A2"/>
    <w:rsid w:val="005C6EF4"/>
    <w:rsid w:val="005C74D2"/>
    <w:rsid w:val="005D0734"/>
    <w:rsid w:val="005D1672"/>
    <w:rsid w:val="005D193C"/>
    <w:rsid w:val="005D1A31"/>
    <w:rsid w:val="005D1B63"/>
    <w:rsid w:val="005D26E9"/>
    <w:rsid w:val="005D3754"/>
    <w:rsid w:val="005D40E0"/>
    <w:rsid w:val="005D5498"/>
    <w:rsid w:val="005D5FDB"/>
    <w:rsid w:val="005D6667"/>
    <w:rsid w:val="005D786A"/>
    <w:rsid w:val="005D7F16"/>
    <w:rsid w:val="005E2D6E"/>
    <w:rsid w:val="005E3B0B"/>
    <w:rsid w:val="005E3B79"/>
    <w:rsid w:val="005E6E24"/>
    <w:rsid w:val="005E7E4C"/>
    <w:rsid w:val="005F238F"/>
    <w:rsid w:val="005F2887"/>
    <w:rsid w:val="005F2BF8"/>
    <w:rsid w:val="005F2D3C"/>
    <w:rsid w:val="005F2EC5"/>
    <w:rsid w:val="005F3EE4"/>
    <w:rsid w:val="005F563F"/>
    <w:rsid w:val="005F6F15"/>
    <w:rsid w:val="005F7030"/>
    <w:rsid w:val="00600717"/>
    <w:rsid w:val="00600738"/>
    <w:rsid w:val="00601C79"/>
    <w:rsid w:val="00601CE5"/>
    <w:rsid w:val="00602137"/>
    <w:rsid w:val="00602C28"/>
    <w:rsid w:val="006039D2"/>
    <w:rsid w:val="00604FE7"/>
    <w:rsid w:val="006065E5"/>
    <w:rsid w:val="00606AB4"/>
    <w:rsid w:val="00607652"/>
    <w:rsid w:val="00611CF7"/>
    <w:rsid w:val="006124BF"/>
    <w:rsid w:val="00612FF0"/>
    <w:rsid w:val="006147CC"/>
    <w:rsid w:val="00614D88"/>
    <w:rsid w:val="00617AFA"/>
    <w:rsid w:val="006230FC"/>
    <w:rsid w:val="00623287"/>
    <w:rsid w:val="006238DA"/>
    <w:rsid w:val="006247A3"/>
    <w:rsid w:val="0062509F"/>
    <w:rsid w:val="0062688B"/>
    <w:rsid w:val="00627534"/>
    <w:rsid w:val="00631367"/>
    <w:rsid w:val="00635C3D"/>
    <w:rsid w:val="00635D15"/>
    <w:rsid w:val="00636A25"/>
    <w:rsid w:val="00640222"/>
    <w:rsid w:val="006403C1"/>
    <w:rsid w:val="00640FEC"/>
    <w:rsid w:val="00641030"/>
    <w:rsid w:val="00641A96"/>
    <w:rsid w:val="0064223D"/>
    <w:rsid w:val="00643598"/>
    <w:rsid w:val="0064360A"/>
    <w:rsid w:val="00643A59"/>
    <w:rsid w:val="006450DC"/>
    <w:rsid w:val="0064652A"/>
    <w:rsid w:val="00646D38"/>
    <w:rsid w:val="006477FA"/>
    <w:rsid w:val="00650DE7"/>
    <w:rsid w:val="00654612"/>
    <w:rsid w:val="00654AE7"/>
    <w:rsid w:val="00654D6C"/>
    <w:rsid w:val="00655576"/>
    <w:rsid w:val="0065589C"/>
    <w:rsid w:val="00656687"/>
    <w:rsid w:val="00656882"/>
    <w:rsid w:val="00656947"/>
    <w:rsid w:val="006569AD"/>
    <w:rsid w:val="00656DB1"/>
    <w:rsid w:val="00656F5F"/>
    <w:rsid w:val="0066010B"/>
    <w:rsid w:val="0066054C"/>
    <w:rsid w:val="00660A3A"/>
    <w:rsid w:val="006626CC"/>
    <w:rsid w:val="006641C3"/>
    <w:rsid w:val="0066637C"/>
    <w:rsid w:val="00667193"/>
    <w:rsid w:val="0066733D"/>
    <w:rsid w:val="00667570"/>
    <w:rsid w:val="0066770F"/>
    <w:rsid w:val="0067069A"/>
    <w:rsid w:val="00670AA0"/>
    <w:rsid w:val="0067148D"/>
    <w:rsid w:val="00671694"/>
    <w:rsid w:val="0067254F"/>
    <w:rsid w:val="00674EA2"/>
    <w:rsid w:val="006765AD"/>
    <w:rsid w:val="00676938"/>
    <w:rsid w:val="00676D14"/>
    <w:rsid w:val="0067706E"/>
    <w:rsid w:val="00681FFB"/>
    <w:rsid w:val="0068205F"/>
    <w:rsid w:val="00682F2C"/>
    <w:rsid w:val="00682FB8"/>
    <w:rsid w:val="00683E7D"/>
    <w:rsid w:val="00684F87"/>
    <w:rsid w:val="006858CC"/>
    <w:rsid w:val="0068658E"/>
    <w:rsid w:val="00686802"/>
    <w:rsid w:val="0068741C"/>
    <w:rsid w:val="006900F3"/>
    <w:rsid w:val="00690A08"/>
    <w:rsid w:val="0069147A"/>
    <w:rsid w:val="00691818"/>
    <w:rsid w:val="00694729"/>
    <w:rsid w:val="00695CAC"/>
    <w:rsid w:val="00696533"/>
    <w:rsid w:val="006969A2"/>
    <w:rsid w:val="00696F38"/>
    <w:rsid w:val="00697075"/>
    <w:rsid w:val="00697722"/>
    <w:rsid w:val="006A0EE9"/>
    <w:rsid w:val="006A174F"/>
    <w:rsid w:val="006A20C5"/>
    <w:rsid w:val="006A2112"/>
    <w:rsid w:val="006A2DA6"/>
    <w:rsid w:val="006A489C"/>
    <w:rsid w:val="006A6B3B"/>
    <w:rsid w:val="006A7049"/>
    <w:rsid w:val="006B5214"/>
    <w:rsid w:val="006B53EA"/>
    <w:rsid w:val="006B571D"/>
    <w:rsid w:val="006B605E"/>
    <w:rsid w:val="006B609D"/>
    <w:rsid w:val="006B6445"/>
    <w:rsid w:val="006B65B8"/>
    <w:rsid w:val="006B6610"/>
    <w:rsid w:val="006C118F"/>
    <w:rsid w:val="006C1A6B"/>
    <w:rsid w:val="006C1CC1"/>
    <w:rsid w:val="006C20AF"/>
    <w:rsid w:val="006C26B0"/>
    <w:rsid w:val="006C4FAB"/>
    <w:rsid w:val="006C5D66"/>
    <w:rsid w:val="006C6E37"/>
    <w:rsid w:val="006C7799"/>
    <w:rsid w:val="006C7BCD"/>
    <w:rsid w:val="006D0CFD"/>
    <w:rsid w:val="006D0D77"/>
    <w:rsid w:val="006D2720"/>
    <w:rsid w:val="006D29EC"/>
    <w:rsid w:val="006D2D9E"/>
    <w:rsid w:val="006D2F96"/>
    <w:rsid w:val="006D3C9B"/>
    <w:rsid w:val="006D3F36"/>
    <w:rsid w:val="006D441D"/>
    <w:rsid w:val="006D49DE"/>
    <w:rsid w:val="006D4B2A"/>
    <w:rsid w:val="006D4C1E"/>
    <w:rsid w:val="006D5F70"/>
    <w:rsid w:val="006D725C"/>
    <w:rsid w:val="006D7589"/>
    <w:rsid w:val="006D78DC"/>
    <w:rsid w:val="006D7F93"/>
    <w:rsid w:val="006E0354"/>
    <w:rsid w:val="006E1041"/>
    <w:rsid w:val="006E165E"/>
    <w:rsid w:val="006E239D"/>
    <w:rsid w:val="006E2545"/>
    <w:rsid w:val="006E26E5"/>
    <w:rsid w:val="006E313B"/>
    <w:rsid w:val="006E35E4"/>
    <w:rsid w:val="006E3F17"/>
    <w:rsid w:val="006E46C8"/>
    <w:rsid w:val="006E4915"/>
    <w:rsid w:val="006E4BB7"/>
    <w:rsid w:val="006E5A38"/>
    <w:rsid w:val="006E6D03"/>
    <w:rsid w:val="006E6FD1"/>
    <w:rsid w:val="006E7648"/>
    <w:rsid w:val="006E7EEE"/>
    <w:rsid w:val="006F1701"/>
    <w:rsid w:val="006F1A4A"/>
    <w:rsid w:val="006F27E8"/>
    <w:rsid w:val="006F28D4"/>
    <w:rsid w:val="006F398E"/>
    <w:rsid w:val="006F4053"/>
    <w:rsid w:val="006F4417"/>
    <w:rsid w:val="006F4DB0"/>
    <w:rsid w:val="006F59BB"/>
    <w:rsid w:val="006F5EC6"/>
    <w:rsid w:val="006F6062"/>
    <w:rsid w:val="006F6757"/>
    <w:rsid w:val="006F7247"/>
    <w:rsid w:val="00700181"/>
    <w:rsid w:val="00701028"/>
    <w:rsid w:val="00701890"/>
    <w:rsid w:val="00703996"/>
    <w:rsid w:val="00704F6D"/>
    <w:rsid w:val="00705C3D"/>
    <w:rsid w:val="00705EE0"/>
    <w:rsid w:val="00706009"/>
    <w:rsid w:val="0070734A"/>
    <w:rsid w:val="007075D1"/>
    <w:rsid w:val="00707AD5"/>
    <w:rsid w:val="00707ED9"/>
    <w:rsid w:val="007103AB"/>
    <w:rsid w:val="007105AA"/>
    <w:rsid w:val="00710A80"/>
    <w:rsid w:val="007116BB"/>
    <w:rsid w:val="00711834"/>
    <w:rsid w:val="007121DF"/>
    <w:rsid w:val="007154B6"/>
    <w:rsid w:val="007157D3"/>
    <w:rsid w:val="0071592D"/>
    <w:rsid w:val="00715D79"/>
    <w:rsid w:val="007168C7"/>
    <w:rsid w:val="007223A1"/>
    <w:rsid w:val="00722C49"/>
    <w:rsid w:val="00724B65"/>
    <w:rsid w:val="00730776"/>
    <w:rsid w:val="00730A60"/>
    <w:rsid w:val="0073243C"/>
    <w:rsid w:val="00732985"/>
    <w:rsid w:val="007335F1"/>
    <w:rsid w:val="0073474E"/>
    <w:rsid w:val="007352C9"/>
    <w:rsid w:val="007358F8"/>
    <w:rsid w:val="00735DC6"/>
    <w:rsid w:val="00736D4B"/>
    <w:rsid w:val="007370CB"/>
    <w:rsid w:val="00737F42"/>
    <w:rsid w:val="00740406"/>
    <w:rsid w:val="00740A04"/>
    <w:rsid w:val="00740EAB"/>
    <w:rsid w:val="00742B87"/>
    <w:rsid w:val="00742E86"/>
    <w:rsid w:val="00742F48"/>
    <w:rsid w:val="0074374D"/>
    <w:rsid w:val="00744CDF"/>
    <w:rsid w:val="00745E5F"/>
    <w:rsid w:val="00746CD3"/>
    <w:rsid w:val="00750CE1"/>
    <w:rsid w:val="007511BE"/>
    <w:rsid w:val="00752590"/>
    <w:rsid w:val="00752751"/>
    <w:rsid w:val="0075287F"/>
    <w:rsid w:val="00753D37"/>
    <w:rsid w:val="00755EBB"/>
    <w:rsid w:val="007601E0"/>
    <w:rsid w:val="00760C99"/>
    <w:rsid w:val="00761093"/>
    <w:rsid w:val="0076287C"/>
    <w:rsid w:val="00762E4C"/>
    <w:rsid w:val="0076365B"/>
    <w:rsid w:val="00763988"/>
    <w:rsid w:val="00765628"/>
    <w:rsid w:val="007678BE"/>
    <w:rsid w:val="00770A14"/>
    <w:rsid w:val="00773208"/>
    <w:rsid w:val="00774D57"/>
    <w:rsid w:val="00775497"/>
    <w:rsid w:val="00775578"/>
    <w:rsid w:val="007758DB"/>
    <w:rsid w:val="0077662D"/>
    <w:rsid w:val="00777208"/>
    <w:rsid w:val="0078125A"/>
    <w:rsid w:val="00783007"/>
    <w:rsid w:val="00784A1E"/>
    <w:rsid w:val="00784C5C"/>
    <w:rsid w:val="00785F0A"/>
    <w:rsid w:val="00787C3C"/>
    <w:rsid w:val="00791292"/>
    <w:rsid w:val="00791388"/>
    <w:rsid w:val="00792002"/>
    <w:rsid w:val="007940B6"/>
    <w:rsid w:val="007959D3"/>
    <w:rsid w:val="007967BA"/>
    <w:rsid w:val="007A01E9"/>
    <w:rsid w:val="007A0DF3"/>
    <w:rsid w:val="007A0E96"/>
    <w:rsid w:val="007A102B"/>
    <w:rsid w:val="007A1E71"/>
    <w:rsid w:val="007A2A75"/>
    <w:rsid w:val="007A31F3"/>
    <w:rsid w:val="007A37C8"/>
    <w:rsid w:val="007A4C2C"/>
    <w:rsid w:val="007A56C5"/>
    <w:rsid w:val="007A59AF"/>
    <w:rsid w:val="007A59C5"/>
    <w:rsid w:val="007A5DB2"/>
    <w:rsid w:val="007A6880"/>
    <w:rsid w:val="007A6BDE"/>
    <w:rsid w:val="007B188F"/>
    <w:rsid w:val="007B1B68"/>
    <w:rsid w:val="007B2B6F"/>
    <w:rsid w:val="007B698F"/>
    <w:rsid w:val="007C0697"/>
    <w:rsid w:val="007C0863"/>
    <w:rsid w:val="007C17F9"/>
    <w:rsid w:val="007C311E"/>
    <w:rsid w:val="007C3AA9"/>
    <w:rsid w:val="007C597F"/>
    <w:rsid w:val="007C6DB0"/>
    <w:rsid w:val="007D2B87"/>
    <w:rsid w:val="007D6345"/>
    <w:rsid w:val="007D69AB"/>
    <w:rsid w:val="007D6B85"/>
    <w:rsid w:val="007E0699"/>
    <w:rsid w:val="007E40A0"/>
    <w:rsid w:val="007E490E"/>
    <w:rsid w:val="007E4AEB"/>
    <w:rsid w:val="007E546D"/>
    <w:rsid w:val="007E5776"/>
    <w:rsid w:val="007E6584"/>
    <w:rsid w:val="007E78EF"/>
    <w:rsid w:val="007F08F0"/>
    <w:rsid w:val="007F12C8"/>
    <w:rsid w:val="007F1A06"/>
    <w:rsid w:val="007F1A41"/>
    <w:rsid w:val="007F1D1D"/>
    <w:rsid w:val="007F254F"/>
    <w:rsid w:val="007F2BE4"/>
    <w:rsid w:val="007F4094"/>
    <w:rsid w:val="007F5655"/>
    <w:rsid w:val="007F57E7"/>
    <w:rsid w:val="007F6D22"/>
    <w:rsid w:val="007F7296"/>
    <w:rsid w:val="00800149"/>
    <w:rsid w:val="00801237"/>
    <w:rsid w:val="00801B39"/>
    <w:rsid w:val="00802A64"/>
    <w:rsid w:val="00803699"/>
    <w:rsid w:val="00803D4E"/>
    <w:rsid w:val="00804CC9"/>
    <w:rsid w:val="008053A3"/>
    <w:rsid w:val="00806046"/>
    <w:rsid w:val="008076E8"/>
    <w:rsid w:val="00810D7D"/>
    <w:rsid w:val="00810EAC"/>
    <w:rsid w:val="00812169"/>
    <w:rsid w:val="00812F54"/>
    <w:rsid w:val="00813407"/>
    <w:rsid w:val="0081372E"/>
    <w:rsid w:val="00815DB9"/>
    <w:rsid w:val="00815FD5"/>
    <w:rsid w:val="0081646A"/>
    <w:rsid w:val="00816C64"/>
    <w:rsid w:val="00817A63"/>
    <w:rsid w:val="00817D8E"/>
    <w:rsid w:val="008222F6"/>
    <w:rsid w:val="008232F7"/>
    <w:rsid w:val="00823322"/>
    <w:rsid w:val="00823E35"/>
    <w:rsid w:val="008243F7"/>
    <w:rsid w:val="00827F41"/>
    <w:rsid w:val="00830023"/>
    <w:rsid w:val="0083093B"/>
    <w:rsid w:val="008309D1"/>
    <w:rsid w:val="00830C90"/>
    <w:rsid w:val="008311B2"/>
    <w:rsid w:val="008315E9"/>
    <w:rsid w:val="008331CD"/>
    <w:rsid w:val="00837237"/>
    <w:rsid w:val="00840DC5"/>
    <w:rsid w:val="008439CA"/>
    <w:rsid w:val="00844D6B"/>
    <w:rsid w:val="00845AED"/>
    <w:rsid w:val="00846F68"/>
    <w:rsid w:val="00847AB2"/>
    <w:rsid w:val="00851C07"/>
    <w:rsid w:val="008526A1"/>
    <w:rsid w:val="00853906"/>
    <w:rsid w:val="00854387"/>
    <w:rsid w:val="0085486A"/>
    <w:rsid w:val="00855073"/>
    <w:rsid w:val="00856268"/>
    <w:rsid w:val="008575FE"/>
    <w:rsid w:val="008600E9"/>
    <w:rsid w:val="0086093A"/>
    <w:rsid w:val="00861251"/>
    <w:rsid w:val="00861C97"/>
    <w:rsid w:val="00862B25"/>
    <w:rsid w:val="008641CA"/>
    <w:rsid w:val="008645C0"/>
    <w:rsid w:val="00864FCD"/>
    <w:rsid w:val="00865710"/>
    <w:rsid w:val="00865B23"/>
    <w:rsid w:val="00866C4B"/>
    <w:rsid w:val="00870EE5"/>
    <w:rsid w:val="0087351D"/>
    <w:rsid w:val="00873DC9"/>
    <w:rsid w:val="008745E4"/>
    <w:rsid w:val="00874C1D"/>
    <w:rsid w:val="0087643A"/>
    <w:rsid w:val="00876A60"/>
    <w:rsid w:val="008773CF"/>
    <w:rsid w:val="00877A76"/>
    <w:rsid w:val="00881100"/>
    <w:rsid w:val="0088568C"/>
    <w:rsid w:val="00886217"/>
    <w:rsid w:val="008862E0"/>
    <w:rsid w:val="00886A8E"/>
    <w:rsid w:val="00887DA3"/>
    <w:rsid w:val="00887FC6"/>
    <w:rsid w:val="0089057C"/>
    <w:rsid w:val="00891290"/>
    <w:rsid w:val="0089174B"/>
    <w:rsid w:val="00892068"/>
    <w:rsid w:val="00893B89"/>
    <w:rsid w:val="00894EA4"/>
    <w:rsid w:val="008953EA"/>
    <w:rsid w:val="0089599F"/>
    <w:rsid w:val="00896128"/>
    <w:rsid w:val="008964CD"/>
    <w:rsid w:val="008968E6"/>
    <w:rsid w:val="008A01BC"/>
    <w:rsid w:val="008A066C"/>
    <w:rsid w:val="008A0803"/>
    <w:rsid w:val="008A0F4A"/>
    <w:rsid w:val="008A1749"/>
    <w:rsid w:val="008A1DAF"/>
    <w:rsid w:val="008A2D1D"/>
    <w:rsid w:val="008A4244"/>
    <w:rsid w:val="008A428F"/>
    <w:rsid w:val="008A464D"/>
    <w:rsid w:val="008A52A1"/>
    <w:rsid w:val="008A5DD0"/>
    <w:rsid w:val="008A615B"/>
    <w:rsid w:val="008A6324"/>
    <w:rsid w:val="008B00E6"/>
    <w:rsid w:val="008B0436"/>
    <w:rsid w:val="008B1623"/>
    <w:rsid w:val="008B3AA9"/>
    <w:rsid w:val="008B4CB5"/>
    <w:rsid w:val="008B5271"/>
    <w:rsid w:val="008B53DE"/>
    <w:rsid w:val="008B5C3D"/>
    <w:rsid w:val="008B62FA"/>
    <w:rsid w:val="008B6710"/>
    <w:rsid w:val="008B75C4"/>
    <w:rsid w:val="008B7C11"/>
    <w:rsid w:val="008C110F"/>
    <w:rsid w:val="008C1D71"/>
    <w:rsid w:val="008C1ED1"/>
    <w:rsid w:val="008C2075"/>
    <w:rsid w:val="008C43A9"/>
    <w:rsid w:val="008C5160"/>
    <w:rsid w:val="008C6A8F"/>
    <w:rsid w:val="008C742C"/>
    <w:rsid w:val="008D23CB"/>
    <w:rsid w:val="008D23D0"/>
    <w:rsid w:val="008D24B4"/>
    <w:rsid w:val="008D4CDF"/>
    <w:rsid w:val="008D553A"/>
    <w:rsid w:val="008D752E"/>
    <w:rsid w:val="008E18EB"/>
    <w:rsid w:val="008E2061"/>
    <w:rsid w:val="008E3015"/>
    <w:rsid w:val="008E40F1"/>
    <w:rsid w:val="008E4DF6"/>
    <w:rsid w:val="008E6A76"/>
    <w:rsid w:val="008E7974"/>
    <w:rsid w:val="008F3299"/>
    <w:rsid w:val="008F4FB1"/>
    <w:rsid w:val="008F5047"/>
    <w:rsid w:val="008F5439"/>
    <w:rsid w:val="008F54C1"/>
    <w:rsid w:val="008F69AA"/>
    <w:rsid w:val="008F706B"/>
    <w:rsid w:val="00900363"/>
    <w:rsid w:val="00900FA3"/>
    <w:rsid w:val="00901D1A"/>
    <w:rsid w:val="00902C13"/>
    <w:rsid w:val="009051BA"/>
    <w:rsid w:val="00906767"/>
    <w:rsid w:val="00906DA5"/>
    <w:rsid w:val="00910244"/>
    <w:rsid w:val="009121DF"/>
    <w:rsid w:val="00913333"/>
    <w:rsid w:val="00913895"/>
    <w:rsid w:val="00914213"/>
    <w:rsid w:val="00915452"/>
    <w:rsid w:val="0091721D"/>
    <w:rsid w:val="00921375"/>
    <w:rsid w:val="0092248D"/>
    <w:rsid w:val="00922A01"/>
    <w:rsid w:val="00923F03"/>
    <w:rsid w:val="00924F29"/>
    <w:rsid w:val="00925476"/>
    <w:rsid w:val="00926DE5"/>
    <w:rsid w:val="00927282"/>
    <w:rsid w:val="0092785B"/>
    <w:rsid w:val="00927DAF"/>
    <w:rsid w:val="00930058"/>
    <w:rsid w:val="009303FC"/>
    <w:rsid w:val="0093096D"/>
    <w:rsid w:val="00930D8A"/>
    <w:rsid w:val="009330BC"/>
    <w:rsid w:val="009330CF"/>
    <w:rsid w:val="00933F42"/>
    <w:rsid w:val="0093440B"/>
    <w:rsid w:val="00934D18"/>
    <w:rsid w:val="00935C78"/>
    <w:rsid w:val="0093787E"/>
    <w:rsid w:val="0094084F"/>
    <w:rsid w:val="00941ED8"/>
    <w:rsid w:val="0094610C"/>
    <w:rsid w:val="009509C3"/>
    <w:rsid w:val="00951010"/>
    <w:rsid w:val="00954BDE"/>
    <w:rsid w:val="00960F24"/>
    <w:rsid w:val="0096593A"/>
    <w:rsid w:val="00965BEE"/>
    <w:rsid w:val="00966B44"/>
    <w:rsid w:val="00967E63"/>
    <w:rsid w:val="009704CE"/>
    <w:rsid w:val="009732C0"/>
    <w:rsid w:val="00974D92"/>
    <w:rsid w:val="00974DD1"/>
    <w:rsid w:val="00976FD0"/>
    <w:rsid w:val="009815CC"/>
    <w:rsid w:val="009816E1"/>
    <w:rsid w:val="00981870"/>
    <w:rsid w:val="00982354"/>
    <w:rsid w:val="009827B6"/>
    <w:rsid w:val="00987399"/>
    <w:rsid w:val="00987FED"/>
    <w:rsid w:val="00990530"/>
    <w:rsid w:val="00990C0C"/>
    <w:rsid w:val="00990EA9"/>
    <w:rsid w:val="009910E8"/>
    <w:rsid w:val="009914C4"/>
    <w:rsid w:val="00991D0E"/>
    <w:rsid w:val="00991E3E"/>
    <w:rsid w:val="00992448"/>
    <w:rsid w:val="00993545"/>
    <w:rsid w:val="00994868"/>
    <w:rsid w:val="00996F5F"/>
    <w:rsid w:val="009970E2"/>
    <w:rsid w:val="00997A97"/>
    <w:rsid w:val="009A0567"/>
    <w:rsid w:val="009A06C8"/>
    <w:rsid w:val="009A0DB5"/>
    <w:rsid w:val="009A2975"/>
    <w:rsid w:val="009A3AC4"/>
    <w:rsid w:val="009A48B5"/>
    <w:rsid w:val="009A4C8B"/>
    <w:rsid w:val="009A67CB"/>
    <w:rsid w:val="009A7DD5"/>
    <w:rsid w:val="009B0869"/>
    <w:rsid w:val="009B0894"/>
    <w:rsid w:val="009B3187"/>
    <w:rsid w:val="009B35B9"/>
    <w:rsid w:val="009B3C40"/>
    <w:rsid w:val="009B4F3A"/>
    <w:rsid w:val="009B5C14"/>
    <w:rsid w:val="009B6094"/>
    <w:rsid w:val="009B6DFF"/>
    <w:rsid w:val="009C0513"/>
    <w:rsid w:val="009C063C"/>
    <w:rsid w:val="009C111D"/>
    <w:rsid w:val="009C2754"/>
    <w:rsid w:val="009C3161"/>
    <w:rsid w:val="009C38E8"/>
    <w:rsid w:val="009C3B65"/>
    <w:rsid w:val="009C3F56"/>
    <w:rsid w:val="009C3FD0"/>
    <w:rsid w:val="009C47C6"/>
    <w:rsid w:val="009C63B8"/>
    <w:rsid w:val="009C65A3"/>
    <w:rsid w:val="009D0F66"/>
    <w:rsid w:val="009D1858"/>
    <w:rsid w:val="009D3A95"/>
    <w:rsid w:val="009D6448"/>
    <w:rsid w:val="009D64E1"/>
    <w:rsid w:val="009D6986"/>
    <w:rsid w:val="009D6BE7"/>
    <w:rsid w:val="009D7F2C"/>
    <w:rsid w:val="009E0C9E"/>
    <w:rsid w:val="009E203C"/>
    <w:rsid w:val="009E2C13"/>
    <w:rsid w:val="009E2D2F"/>
    <w:rsid w:val="009E3176"/>
    <w:rsid w:val="009E33B6"/>
    <w:rsid w:val="009E385D"/>
    <w:rsid w:val="009E3B38"/>
    <w:rsid w:val="009E3DA1"/>
    <w:rsid w:val="009E4172"/>
    <w:rsid w:val="009E5D67"/>
    <w:rsid w:val="009E73B6"/>
    <w:rsid w:val="009E755A"/>
    <w:rsid w:val="009E7DAF"/>
    <w:rsid w:val="009F0071"/>
    <w:rsid w:val="009F0BFB"/>
    <w:rsid w:val="009F1A2F"/>
    <w:rsid w:val="009F2261"/>
    <w:rsid w:val="009F265E"/>
    <w:rsid w:val="009F40D7"/>
    <w:rsid w:val="009F4197"/>
    <w:rsid w:val="009F4350"/>
    <w:rsid w:val="009F43C1"/>
    <w:rsid w:val="009F48C5"/>
    <w:rsid w:val="009F55B2"/>
    <w:rsid w:val="009F5852"/>
    <w:rsid w:val="009F5D1A"/>
    <w:rsid w:val="009F685C"/>
    <w:rsid w:val="009F6D5F"/>
    <w:rsid w:val="009F77CD"/>
    <w:rsid w:val="00A00D13"/>
    <w:rsid w:val="00A01090"/>
    <w:rsid w:val="00A010F8"/>
    <w:rsid w:val="00A03E6B"/>
    <w:rsid w:val="00A05933"/>
    <w:rsid w:val="00A06676"/>
    <w:rsid w:val="00A06F6D"/>
    <w:rsid w:val="00A10F6D"/>
    <w:rsid w:val="00A12C51"/>
    <w:rsid w:val="00A1316F"/>
    <w:rsid w:val="00A1419F"/>
    <w:rsid w:val="00A14499"/>
    <w:rsid w:val="00A2013C"/>
    <w:rsid w:val="00A20B6D"/>
    <w:rsid w:val="00A22B5D"/>
    <w:rsid w:val="00A2406D"/>
    <w:rsid w:val="00A24702"/>
    <w:rsid w:val="00A24A3C"/>
    <w:rsid w:val="00A25918"/>
    <w:rsid w:val="00A25CF6"/>
    <w:rsid w:val="00A26F59"/>
    <w:rsid w:val="00A27022"/>
    <w:rsid w:val="00A27441"/>
    <w:rsid w:val="00A278FB"/>
    <w:rsid w:val="00A30040"/>
    <w:rsid w:val="00A3043D"/>
    <w:rsid w:val="00A30941"/>
    <w:rsid w:val="00A31B2F"/>
    <w:rsid w:val="00A31D5C"/>
    <w:rsid w:val="00A31E0C"/>
    <w:rsid w:val="00A320B0"/>
    <w:rsid w:val="00A34C05"/>
    <w:rsid w:val="00A35248"/>
    <w:rsid w:val="00A37A79"/>
    <w:rsid w:val="00A37F87"/>
    <w:rsid w:val="00A4092A"/>
    <w:rsid w:val="00A41860"/>
    <w:rsid w:val="00A445EA"/>
    <w:rsid w:val="00A46975"/>
    <w:rsid w:val="00A509AF"/>
    <w:rsid w:val="00A521CE"/>
    <w:rsid w:val="00A52233"/>
    <w:rsid w:val="00A53300"/>
    <w:rsid w:val="00A53AA1"/>
    <w:rsid w:val="00A545B6"/>
    <w:rsid w:val="00A55309"/>
    <w:rsid w:val="00A57A3D"/>
    <w:rsid w:val="00A57E57"/>
    <w:rsid w:val="00A60493"/>
    <w:rsid w:val="00A6118E"/>
    <w:rsid w:val="00A624F4"/>
    <w:rsid w:val="00A62A5B"/>
    <w:rsid w:val="00A6310D"/>
    <w:rsid w:val="00A64C15"/>
    <w:rsid w:val="00A670E1"/>
    <w:rsid w:val="00A67722"/>
    <w:rsid w:val="00A67B08"/>
    <w:rsid w:val="00A67EF0"/>
    <w:rsid w:val="00A70592"/>
    <w:rsid w:val="00A70804"/>
    <w:rsid w:val="00A717EC"/>
    <w:rsid w:val="00A71ABE"/>
    <w:rsid w:val="00A728E6"/>
    <w:rsid w:val="00A72B73"/>
    <w:rsid w:val="00A73DF5"/>
    <w:rsid w:val="00A73DF6"/>
    <w:rsid w:val="00A73FA4"/>
    <w:rsid w:val="00A740DB"/>
    <w:rsid w:val="00A743ED"/>
    <w:rsid w:val="00A747C7"/>
    <w:rsid w:val="00A7484C"/>
    <w:rsid w:val="00A75074"/>
    <w:rsid w:val="00A76D62"/>
    <w:rsid w:val="00A770FC"/>
    <w:rsid w:val="00A77290"/>
    <w:rsid w:val="00A805FF"/>
    <w:rsid w:val="00A8104D"/>
    <w:rsid w:val="00A811F3"/>
    <w:rsid w:val="00A82F6C"/>
    <w:rsid w:val="00A857F3"/>
    <w:rsid w:val="00A85B07"/>
    <w:rsid w:val="00A85D9F"/>
    <w:rsid w:val="00A900E3"/>
    <w:rsid w:val="00A934DD"/>
    <w:rsid w:val="00A93C36"/>
    <w:rsid w:val="00A962A4"/>
    <w:rsid w:val="00A976AA"/>
    <w:rsid w:val="00A97B89"/>
    <w:rsid w:val="00AA06F4"/>
    <w:rsid w:val="00AA24AC"/>
    <w:rsid w:val="00AA4000"/>
    <w:rsid w:val="00AA4FD4"/>
    <w:rsid w:val="00AA5635"/>
    <w:rsid w:val="00AA5855"/>
    <w:rsid w:val="00AA65D9"/>
    <w:rsid w:val="00AA6E6E"/>
    <w:rsid w:val="00AA76B4"/>
    <w:rsid w:val="00AB064D"/>
    <w:rsid w:val="00AB1A6C"/>
    <w:rsid w:val="00AB236C"/>
    <w:rsid w:val="00AB47BB"/>
    <w:rsid w:val="00AB5922"/>
    <w:rsid w:val="00AB6C8D"/>
    <w:rsid w:val="00AB7861"/>
    <w:rsid w:val="00AC1155"/>
    <w:rsid w:val="00AC25A9"/>
    <w:rsid w:val="00AC2E82"/>
    <w:rsid w:val="00AC2F23"/>
    <w:rsid w:val="00AC35B2"/>
    <w:rsid w:val="00AC3FD2"/>
    <w:rsid w:val="00AC4069"/>
    <w:rsid w:val="00AC4C41"/>
    <w:rsid w:val="00AC5D55"/>
    <w:rsid w:val="00AC6985"/>
    <w:rsid w:val="00AC7000"/>
    <w:rsid w:val="00AC787C"/>
    <w:rsid w:val="00AD055C"/>
    <w:rsid w:val="00AD1086"/>
    <w:rsid w:val="00AD3636"/>
    <w:rsid w:val="00AD383F"/>
    <w:rsid w:val="00AD48F1"/>
    <w:rsid w:val="00AD49C7"/>
    <w:rsid w:val="00AD5651"/>
    <w:rsid w:val="00AD5EFA"/>
    <w:rsid w:val="00AE11A9"/>
    <w:rsid w:val="00AE1513"/>
    <w:rsid w:val="00AE2375"/>
    <w:rsid w:val="00AE2480"/>
    <w:rsid w:val="00AE2EFC"/>
    <w:rsid w:val="00AE4017"/>
    <w:rsid w:val="00AE4745"/>
    <w:rsid w:val="00AE48E7"/>
    <w:rsid w:val="00AE497D"/>
    <w:rsid w:val="00AE6AE1"/>
    <w:rsid w:val="00AE71CE"/>
    <w:rsid w:val="00AE72D9"/>
    <w:rsid w:val="00AE7554"/>
    <w:rsid w:val="00AE7935"/>
    <w:rsid w:val="00AF062A"/>
    <w:rsid w:val="00AF233F"/>
    <w:rsid w:val="00AF30D5"/>
    <w:rsid w:val="00AF3668"/>
    <w:rsid w:val="00AF3A98"/>
    <w:rsid w:val="00AF3B79"/>
    <w:rsid w:val="00AF49B5"/>
    <w:rsid w:val="00AF4BA9"/>
    <w:rsid w:val="00AF4C4E"/>
    <w:rsid w:val="00AF5FB4"/>
    <w:rsid w:val="00AF6A60"/>
    <w:rsid w:val="00B00269"/>
    <w:rsid w:val="00B00872"/>
    <w:rsid w:val="00B011DF"/>
    <w:rsid w:val="00B019D0"/>
    <w:rsid w:val="00B026E7"/>
    <w:rsid w:val="00B033F5"/>
    <w:rsid w:val="00B03AF6"/>
    <w:rsid w:val="00B04DCC"/>
    <w:rsid w:val="00B0532E"/>
    <w:rsid w:val="00B06034"/>
    <w:rsid w:val="00B06285"/>
    <w:rsid w:val="00B0632F"/>
    <w:rsid w:val="00B06452"/>
    <w:rsid w:val="00B0649D"/>
    <w:rsid w:val="00B06A42"/>
    <w:rsid w:val="00B07145"/>
    <w:rsid w:val="00B1062A"/>
    <w:rsid w:val="00B10C01"/>
    <w:rsid w:val="00B11E19"/>
    <w:rsid w:val="00B124AD"/>
    <w:rsid w:val="00B1291F"/>
    <w:rsid w:val="00B14589"/>
    <w:rsid w:val="00B155D5"/>
    <w:rsid w:val="00B17156"/>
    <w:rsid w:val="00B17867"/>
    <w:rsid w:val="00B179C0"/>
    <w:rsid w:val="00B17A8C"/>
    <w:rsid w:val="00B17BB8"/>
    <w:rsid w:val="00B17EC5"/>
    <w:rsid w:val="00B20061"/>
    <w:rsid w:val="00B216A8"/>
    <w:rsid w:val="00B21782"/>
    <w:rsid w:val="00B22CBF"/>
    <w:rsid w:val="00B22DFE"/>
    <w:rsid w:val="00B2325F"/>
    <w:rsid w:val="00B23837"/>
    <w:rsid w:val="00B238C6"/>
    <w:rsid w:val="00B25603"/>
    <w:rsid w:val="00B27001"/>
    <w:rsid w:val="00B30DBF"/>
    <w:rsid w:val="00B32437"/>
    <w:rsid w:val="00B3254E"/>
    <w:rsid w:val="00B33169"/>
    <w:rsid w:val="00B33365"/>
    <w:rsid w:val="00B33A2B"/>
    <w:rsid w:val="00B340AD"/>
    <w:rsid w:val="00B34E3D"/>
    <w:rsid w:val="00B34F3E"/>
    <w:rsid w:val="00B358CC"/>
    <w:rsid w:val="00B36730"/>
    <w:rsid w:val="00B36BD4"/>
    <w:rsid w:val="00B4033F"/>
    <w:rsid w:val="00B4312D"/>
    <w:rsid w:val="00B4390D"/>
    <w:rsid w:val="00B445C0"/>
    <w:rsid w:val="00B44677"/>
    <w:rsid w:val="00B45536"/>
    <w:rsid w:val="00B45E47"/>
    <w:rsid w:val="00B47480"/>
    <w:rsid w:val="00B47906"/>
    <w:rsid w:val="00B51357"/>
    <w:rsid w:val="00B51E2A"/>
    <w:rsid w:val="00B54785"/>
    <w:rsid w:val="00B54B29"/>
    <w:rsid w:val="00B54B2E"/>
    <w:rsid w:val="00B54B30"/>
    <w:rsid w:val="00B56103"/>
    <w:rsid w:val="00B56534"/>
    <w:rsid w:val="00B60F8D"/>
    <w:rsid w:val="00B620B4"/>
    <w:rsid w:val="00B63DEA"/>
    <w:rsid w:val="00B642FA"/>
    <w:rsid w:val="00B64B60"/>
    <w:rsid w:val="00B651E0"/>
    <w:rsid w:val="00B66F13"/>
    <w:rsid w:val="00B671DD"/>
    <w:rsid w:val="00B71785"/>
    <w:rsid w:val="00B7288B"/>
    <w:rsid w:val="00B7387A"/>
    <w:rsid w:val="00B73BF3"/>
    <w:rsid w:val="00B73D28"/>
    <w:rsid w:val="00B746EA"/>
    <w:rsid w:val="00B748CB"/>
    <w:rsid w:val="00B748CD"/>
    <w:rsid w:val="00B75C2B"/>
    <w:rsid w:val="00B75F1D"/>
    <w:rsid w:val="00B7673B"/>
    <w:rsid w:val="00B77D8A"/>
    <w:rsid w:val="00B8119F"/>
    <w:rsid w:val="00B82D27"/>
    <w:rsid w:val="00B83552"/>
    <w:rsid w:val="00B838C1"/>
    <w:rsid w:val="00B83E62"/>
    <w:rsid w:val="00B84948"/>
    <w:rsid w:val="00B8599C"/>
    <w:rsid w:val="00B87FCE"/>
    <w:rsid w:val="00B90CCC"/>
    <w:rsid w:val="00B9195B"/>
    <w:rsid w:val="00B92176"/>
    <w:rsid w:val="00B92EF0"/>
    <w:rsid w:val="00B934B7"/>
    <w:rsid w:val="00B934C5"/>
    <w:rsid w:val="00B949A1"/>
    <w:rsid w:val="00BA092E"/>
    <w:rsid w:val="00BA1207"/>
    <w:rsid w:val="00BA3DB4"/>
    <w:rsid w:val="00BA48E3"/>
    <w:rsid w:val="00BA4B32"/>
    <w:rsid w:val="00BA4F78"/>
    <w:rsid w:val="00BA5516"/>
    <w:rsid w:val="00BA660F"/>
    <w:rsid w:val="00BA68AF"/>
    <w:rsid w:val="00BA6DB3"/>
    <w:rsid w:val="00BB0C11"/>
    <w:rsid w:val="00BB0D43"/>
    <w:rsid w:val="00BB0E8A"/>
    <w:rsid w:val="00BB2EAB"/>
    <w:rsid w:val="00BB2EEF"/>
    <w:rsid w:val="00BB386B"/>
    <w:rsid w:val="00BB6B85"/>
    <w:rsid w:val="00BB712E"/>
    <w:rsid w:val="00BB72A7"/>
    <w:rsid w:val="00BC1CB8"/>
    <w:rsid w:val="00BC2208"/>
    <w:rsid w:val="00BC2687"/>
    <w:rsid w:val="00BC2DE5"/>
    <w:rsid w:val="00BC3460"/>
    <w:rsid w:val="00BC4E4E"/>
    <w:rsid w:val="00BC6485"/>
    <w:rsid w:val="00BC66A6"/>
    <w:rsid w:val="00BD0BCE"/>
    <w:rsid w:val="00BD2F90"/>
    <w:rsid w:val="00BD34F5"/>
    <w:rsid w:val="00BD651E"/>
    <w:rsid w:val="00BD78D2"/>
    <w:rsid w:val="00BE1367"/>
    <w:rsid w:val="00BE1F18"/>
    <w:rsid w:val="00BE249D"/>
    <w:rsid w:val="00BE27F2"/>
    <w:rsid w:val="00BE6F20"/>
    <w:rsid w:val="00BF0AD9"/>
    <w:rsid w:val="00BF25AE"/>
    <w:rsid w:val="00BF3888"/>
    <w:rsid w:val="00BF40F6"/>
    <w:rsid w:val="00BF4894"/>
    <w:rsid w:val="00BF5050"/>
    <w:rsid w:val="00BF66CE"/>
    <w:rsid w:val="00C007CE"/>
    <w:rsid w:val="00C00B3D"/>
    <w:rsid w:val="00C01108"/>
    <w:rsid w:val="00C03A73"/>
    <w:rsid w:val="00C03B0C"/>
    <w:rsid w:val="00C05312"/>
    <w:rsid w:val="00C056C7"/>
    <w:rsid w:val="00C05C5E"/>
    <w:rsid w:val="00C0615F"/>
    <w:rsid w:val="00C077F8"/>
    <w:rsid w:val="00C10CA0"/>
    <w:rsid w:val="00C12C90"/>
    <w:rsid w:val="00C148E4"/>
    <w:rsid w:val="00C15D5D"/>
    <w:rsid w:val="00C16119"/>
    <w:rsid w:val="00C171A0"/>
    <w:rsid w:val="00C173D0"/>
    <w:rsid w:val="00C17D21"/>
    <w:rsid w:val="00C209FD"/>
    <w:rsid w:val="00C22495"/>
    <w:rsid w:val="00C227BD"/>
    <w:rsid w:val="00C22C02"/>
    <w:rsid w:val="00C240B7"/>
    <w:rsid w:val="00C25C73"/>
    <w:rsid w:val="00C279BD"/>
    <w:rsid w:val="00C30092"/>
    <w:rsid w:val="00C3024D"/>
    <w:rsid w:val="00C308CB"/>
    <w:rsid w:val="00C314A2"/>
    <w:rsid w:val="00C329EE"/>
    <w:rsid w:val="00C32C5F"/>
    <w:rsid w:val="00C35E85"/>
    <w:rsid w:val="00C3614E"/>
    <w:rsid w:val="00C368E7"/>
    <w:rsid w:val="00C36FCD"/>
    <w:rsid w:val="00C3724C"/>
    <w:rsid w:val="00C37D93"/>
    <w:rsid w:val="00C42237"/>
    <w:rsid w:val="00C42578"/>
    <w:rsid w:val="00C44650"/>
    <w:rsid w:val="00C44AFD"/>
    <w:rsid w:val="00C52BE4"/>
    <w:rsid w:val="00C564F9"/>
    <w:rsid w:val="00C572E6"/>
    <w:rsid w:val="00C57354"/>
    <w:rsid w:val="00C57DB4"/>
    <w:rsid w:val="00C60015"/>
    <w:rsid w:val="00C62C78"/>
    <w:rsid w:val="00C62DFC"/>
    <w:rsid w:val="00C62FC7"/>
    <w:rsid w:val="00C64C26"/>
    <w:rsid w:val="00C64D8A"/>
    <w:rsid w:val="00C64FDE"/>
    <w:rsid w:val="00C66B2D"/>
    <w:rsid w:val="00C67109"/>
    <w:rsid w:val="00C6758E"/>
    <w:rsid w:val="00C67952"/>
    <w:rsid w:val="00C704A1"/>
    <w:rsid w:val="00C71915"/>
    <w:rsid w:val="00C71E69"/>
    <w:rsid w:val="00C72139"/>
    <w:rsid w:val="00C7234E"/>
    <w:rsid w:val="00C72E59"/>
    <w:rsid w:val="00C75C87"/>
    <w:rsid w:val="00C76B82"/>
    <w:rsid w:val="00C76E7C"/>
    <w:rsid w:val="00C77054"/>
    <w:rsid w:val="00C77498"/>
    <w:rsid w:val="00C77B3F"/>
    <w:rsid w:val="00C77F53"/>
    <w:rsid w:val="00C80621"/>
    <w:rsid w:val="00C80642"/>
    <w:rsid w:val="00C812F4"/>
    <w:rsid w:val="00C81F3B"/>
    <w:rsid w:val="00C82B0B"/>
    <w:rsid w:val="00C82B5E"/>
    <w:rsid w:val="00C85570"/>
    <w:rsid w:val="00C8662C"/>
    <w:rsid w:val="00C867EE"/>
    <w:rsid w:val="00C86ABC"/>
    <w:rsid w:val="00C87004"/>
    <w:rsid w:val="00C87623"/>
    <w:rsid w:val="00C907D7"/>
    <w:rsid w:val="00C908C9"/>
    <w:rsid w:val="00C913C9"/>
    <w:rsid w:val="00C92A6D"/>
    <w:rsid w:val="00C92C7E"/>
    <w:rsid w:val="00C93327"/>
    <w:rsid w:val="00C96B90"/>
    <w:rsid w:val="00CA0A3C"/>
    <w:rsid w:val="00CA2765"/>
    <w:rsid w:val="00CA28CF"/>
    <w:rsid w:val="00CA342C"/>
    <w:rsid w:val="00CA4200"/>
    <w:rsid w:val="00CA43C0"/>
    <w:rsid w:val="00CA4D08"/>
    <w:rsid w:val="00CA57BB"/>
    <w:rsid w:val="00CA684C"/>
    <w:rsid w:val="00CB0152"/>
    <w:rsid w:val="00CB0759"/>
    <w:rsid w:val="00CB08D3"/>
    <w:rsid w:val="00CB0CC6"/>
    <w:rsid w:val="00CB175E"/>
    <w:rsid w:val="00CB1E29"/>
    <w:rsid w:val="00CB3A1A"/>
    <w:rsid w:val="00CB4530"/>
    <w:rsid w:val="00CB76CA"/>
    <w:rsid w:val="00CB7C7E"/>
    <w:rsid w:val="00CC0FDB"/>
    <w:rsid w:val="00CC135F"/>
    <w:rsid w:val="00CC144F"/>
    <w:rsid w:val="00CC2409"/>
    <w:rsid w:val="00CC293D"/>
    <w:rsid w:val="00CC3266"/>
    <w:rsid w:val="00CC32D2"/>
    <w:rsid w:val="00CC3D24"/>
    <w:rsid w:val="00CC3EB0"/>
    <w:rsid w:val="00CC496D"/>
    <w:rsid w:val="00CC6CE5"/>
    <w:rsid w:val="00CC7441"/>
    <w:rsid w:val="00CC7DC5"/>
    <w:rsid w:val="00CD036E"/>
    <w:rsid w:val="00CD07B3"/>
    <w:rsid w:val="00CD0C00"/>
    <w:rsid w:val="00CD0F31"/>
    <w:rsid w:val="00CD0F6C"/>
    <w:rsid w:val="00CD3471"/>
    <w:rsid w:val="00CD3EFD"/>
    <w:rsid w:val="00CD57DB"/>
    <w:rsid w:val="00CD6299"/>
    <w:rsid w:val="00CD6A9C"/>
    <w:rsid w:val="00CD744E"/>
    <w:rsid w:val="00CE10DB"/>
    <w:rsid w:val="00CE2056"/>
    <w:rsid w:val="00CE26C9"/>
    <w:rsid w:val="00CE2CBB"/>
    <w:rsid w:val="00CE3715"/>
    <w:rsid w:val="00CE42C3"/>
    <w:rsid w:val="00CE47D9"/>
    <w:rsid w:val="00CE4D84"/>
    <w:rsid w:val="00CE7D5C"/>
    <w:rsid w:val="00CF0BBC"/>
    <w:rsid w:val="00CF13CD"/>
    <w:rsid w:val="00CF1ED4"/>
    <w:rsid w:val="00CF3280"/>
    <w:rsid w:val="00CF3C30"/>
    <w:rsid w:val="00CF414B"/>
    <w:rsid w:val="00CF417E"/>
    <w:rsid w:val="00CF445C"/>
    <w:rsid w:val="00CF4E1C"/>
    <w:rsid w:val="00CF5347"/>
    <w:rsid w:val="00CF6BB4"/>
    <w:rsid w:val="00CF728C"/>
    <w:rsid w:val="00D007E3"/>
    <w:rsid w:val="00D03218"/>
    <w:rsid w:val="00D048FB"/>
    <w:rsid w:val="00D06087"/>
    <w:rsid w:val="00D06FCE"/>
    <w:rsid w:val="00D07F62"/>
    <w:rsid w:val="00D100DA"/>
    <w:rsid w:val="00D10585"/>
    <w:rsid w:val="00D10AC5"/>
    <w:rsid w:val="00D10EB0"/>
    <w:rsid w:val="00D11318"/>
    <w:rsid w:val="00D117CD"/>
    <w:rsid w:val="00D1196B"/>
    <w:rsid w:val="00D13D35"/>
    <w:rsid w:val="00D13FDB"/>
    <w:rsid w:val="00D14C5D"/>
    <w:rsid w:val="00D15034"/>
    <w:rsid w:val="00D15FDC"/>
    <w:rsid w:val="00D16168"/>
    <w:rsid w:val="00D16544"/>
    <w:rsid w:val="00D16B25"/>
    <w:rsid w:val="00D17895"/>
    <w:rsid w:val="00D17D7B"/>
    <w:rsid w:val="00D20BE5"/>
    <w:rsid w:val="00D20F9E"/>
    <w:rsid w:val="00D21689"/>
    <w:rsid w:val="00D22E89"/>
    <w:rsid w:val="00D25993"/>
    <w:rsid w:val="00D25C92"/>
    <w:rsid w:val="00D25F7E"/>
    <w:rsid w:val="00D26359"/>
    <w:rsid w:val="00D26F9E"/>
    <w:rsid w:val="00D30F5E"/>
    <w:rsid w:val="00D3314B"/>
    <w:rsid w:val="00D3347A"/>
    <w:rsid w:val="00D33A33"/>
    <w:rsid w:val="00D340B6"/>
    <w:rsid w:val="00D355F4"/>
    <w:rsid w:val="00D3628E"/>
    <w:rsid w:val="00D40CD5"/>
    <w:rsid w:val="00D40E54"/>
    <w:rsid w:val="00D42FA6"/>
    <w:rsid w:val="00D4484D"/>
    <w:rsid w:val="00D452FD"/>
    <w:rsid w:val="00D47930"/>
    <w:rsid w:val="00D508EE"/>
    <w:rsid w:val="00D50F58"/>
    <w:rsid w:val="00D519E2"/>
    <w:rsid w:val="00D52553"/>
    <w:rsid w:val="00D534D4"/>
    <w:rsid w:val="00D541FA"/>
    <w:rsid w:val="00D54DBD"/>
    <w:rsid w:val="00D5536F"/>
    <w:rsid w:val="00D5540D"/>
    <w:rsid w:val="00D5656F"/>
    <w:rsid w:val="00D57CB5"/>
    <w:rsid w:val="00D57FCC"/>
    <w:rsid w:val="00D600B4"/>
    <w:rsid w:val="00D60851"/>
    <w:rsid w:val="00D6146D"/>
    <w:rsid w:val="00D619C9"/>
    <w:rsid w:val="00D65B47"/>
    <w:rsid w:val="00D67FD8"/>
    <w:rsid w:val="00D70331"/>
    <w:rsid w:val="00D708C0"/>
    <w:rsid w:val="00D731DC"/>
    <w:rsid w:val="00D733A5"/>
    <w:rsid w:val="00D73644"/>
    <w:rsid w:val="00D737BD"/>
    <w:rsid w:val="00D75BF5"/>
    <w:rsid w:val="00D75F77"/>
    <w:rsid w:val="00D7647B"/>
    <w:rsid w:val="00D7731D"/>
    <w:rsid w:val="00D81CA3"/>
    <w:rsid w:val="00D82891"/>
    <w:rsid w:val="00D8660A"/>
    <w:rsid w:val="00D927DF"/>
    <w:rsid w:val="00D94460"/>
    <w:rsid w:val="00D946C8"/>
    <w:rsid w:val="00D9479E"/>
    <w:rsid w:val="00D9738C"/>
    <w:rsid w:val="00D97435"/>
    <w:rsid w:val="00DA00FF"/>
    <w:rsid w:val="00DA07A4"/>
    <w:rsid w:val="00DA1A09"/>
    <w:rsid w:val="00DA1DB5"/>
    <w:rsid w:val="00DA2B2D"/>
    <w:rsid w:val="00DA3490"/>
    <w:rsid w:val="00DA75FA"/>
    <w:rsid w:val="00DB23AA"/>
    <w:rsid w:val="00DB2490"/>
    <w:rsid w:val="00DB251B"/>
    <w:rsid w:val="00DB27E1"/>
    <w:rsid w:val="00DB2947"/>
    <w:rsid w:val="00DB2EFC"/>
    <w:rsid w:val="00DB4537"/>
    <w:rsid w:val="00DB48A3"/>
    <w:rsid w:val="00DB496C"/>
    <w:rsid w:val="00DB71B8"/>
    <w:rsid w:val="00DB727F"/>
    <w:rsid w:val="00DC06CD"/>
    <w:rsid w:val="00DC0829"/>
    <w:rsid w:val="00DC0BF2"/>
    <w:rsid w:val="00DC1C80"/>
    <w:rsid w:val="00DC6253"/>
    <w:rsid w:val="00DC7812"/>
    <w:rsid w:val="00DC79DA"/>
    <w:rsid w:val="00DD073F"/>
    <w:rsid w:val="00DD22AF"/>
    <w:rsid w:val="00DD2B74"/>
    <w:rsid w:val="00DD4294"/>
    <w:rsid w:val="00DD42F7"/>
    <w:rsid w:val="00DD43DE"/>
    <w:rsid w:val="00DD5615"/>
    <w:rsid w:val="00DD64A9"/>
    <w:rsid w:val="00DD7190"/>
    <w:rsid w:val="00DD7E59"/>
    <w:rsid w:val="00DE02FF"/>
    <w:rsid w:val="00DE0E25"/>
    <w:rsid w:val="00DE0F76"/>
    <w:rsid w:val="00DE1124"/>
    <w:rsid w:val="00DE196B"/>
    <w:rsid w:val="00DE2BDF"/>
    <w:rsid w:val="00DE44BC"/>
    <w:rsid w:val="00DE499C"/>
    <w:rsid w:val="00DE5B40"/>
    <w:rsid w:val="00DE6268"/>
    <w:rsid w:val="00DF056E"/>
    <w:rsid w:val="00DF2009"/>
    <w:rsid w:val="00DF2702"/>
    <w:rsid w:val="00DF34C1"/>
    <w:rsid w:val="00DF4324"/>
    <w:rsid w:val="00DF48F0"/>
    <w:rsid w:val="00DF4EAC"/>
    <w:rsid w:val="00DF533A"/>
    <w:rsid w:val="00DF554B"/>
    <w:rsid w:val="00DF642E"/>
    <w:rsid w:val="00DF78B2"/>
    <w:rsid w:val="00E0099F"/>
    <w:rsid w:val="00E0134B"/>
    <w:rsid w:val="00E0177F"/>
    <w:rsid w:val="00E01DF4"/>
    <w:rsid w:val="00E03217"/>
    <w:rsid w:val="00E037C5"/>
    <w:rsid w:val="00E04F66"/>
    <w:rsid w:val="00E0574B"/>
    <w:rsid w:val="00E10681"/>
    <w:rsid w:val="00E13174"/>
    <w:rsid w:val="00E1443A"/>
    <w:rsid w:val="00E14B81"/>
    <w:rsid w:val="00E17922"/>
    <w:rsid w:val="00E17F10"/>
    <w:rsid w:val="00E21CE9"/>
    <w:rsid w:val="00E2286B"/>
    <w:rsid w:val="00E2726C"/>
    <w:rsid w:val="00E272FA"/>
    <w:rsid w:val="00E3050A"/>
    <w:rsid w:val="00E3203C"/>
    <w:rsid w:val="00E335E6"/>
    <w:rsid w:val="00E35D71"/>
    <w:rsid w:val="00E35FB8"/>
    <w:rsid w:val="00E36415"/>
    <w:rsid w:val="00E36CCA"/>
    <w:rsid w:val="00E374CB"/>
    <w:rsid w:val="00E37C8A"/>
    <w:rsid w:val="00E406ED"/>
    <w:rsid w:val="00E41C4F"/>
    <w:rsid w:val="00E41F4E"/>
    <w:rsid w:val="00E42026"/>
    <w:rsid w:val="00E426F4"/>
    <w:rsid w:val="00E44752"/>
    <w:rsid w:val="00E44D1D"/>
    <w:rsid w:val="00E45BE5"/>
    <w:rsid w:val="00E45F9F"/>
    <w:rsid w:val="00E46E6B"/>
    <w:rsid w:val="00E501CB"/>
    <w:rsid w:val="00E50949"/>
    <w:rsid w:val="00E50E07"/>
    <w:rsid w:val="00E5140A"/>
    <w:rsid w:val="00E54F11"/>
    <w:rsid w:val="00E55C01"/>
    <w:rsid w:val="00E560EC"/>
    <w:rsid w:val="00E56582"/>
    <w:rsid w:val="00E565DE"/>
    <w:rsid w:val="00E57332"/>
    <w:rsid w:val="00E57814"/>
    <w:rsid w:val="00E5787F"/>
    <w:rsid w:val="00E608AC"/>
    <w:rsid w:val="00E6098E"/>
    <w:rsid w:val="00E60D4D"/>
    <w:rsid w:val="00E623EC"/>
    <w:rsid w:val="00E625FF"/>
    <w:rsid w:val="00E637E1"/>
    <w:rsid w:val="00E65019"/>
    <w:rsid w:val="00E65039"/>
    <w:rsid w:val="00E663E5"/>
    <w:rsid w:val="00E66C52"/>
    <w:rsid w:val="00E700F3"/>
    <w:rsid w:val="00E70206"/>
    <w:rsid w:val="00E71514"/>
    <w:rsid w:val="00E71B9B"/>
    <w:rsid w:val="00E71F20"/>
    <w:rsid w:val="00E74803"/>
    <w:rsid w:val="00E75BF7"/>
    <w:rsid w:val="00E75DE3"/>
    <w:rsid w:val="00E76CC1"/>
    <w:rsid w:val="00E76D09"/>
    <w:rsid w:val="00E802CB"/>
    <w:rsid w:val="00E82C30"/>
    <w:rsid w:val="00E85B74"/>
    <w:rsid w:val="00E85C02"/>
    <w:rsid w:val="00E85D84"/>
    <w:rsid w:val="00E864A1"/>
    <w:rsid w:val="00E8749B"/>
    <w:rsid w:val="00E87A0B"/>
    <w:rsid w:val="00E9099D"/>
    <w:rsid w:val="00E90A50"/>
    <w:rsid w:val="00E90CB4"/>
    <w:rsid w:val="00E917F4"/>
    <w:rsid w:val="00E9210F"/>
    <w:rsid w:val="00E92665"/>
    <w:rsid w:val="00E92CA3"/>
    <w:rsid w:val="00E93C46"/>
    <w:rsid w:val="00E9406A"/>
    <w:rsid w:val="00E94E75"/>
    <w:rsid w:val="00E94F5F"/>
    <w:rsid w:val="00E960C5"/>
    <w:rsid w:val="00E97479"/>
    <w:rsid w:val="00EA10B3"/>
    <w:rsid w:val="00EA2264"/>
    <w:rsid w:val="00EA25B0"/>
    <w:rsid w:val="00EA2A91"/>
    <w:rsid w:val="00EA434D"/>
    <w:rsid w:val="00EA6DBF"/>
    <w:rsid w:val="00EA6DC4"/>
    <w:rsid w:val="00EB1A36"/>
    <w:rsid w:val="00EB1B80"/>
    <w:rsid w:val="00EB22B7"/>
    <w:rsid w:val="00EB43E1"/>
    <w:rsid w:val="00EB4635"/>
    <w:rsid w:val="00EB4F7A"/>
    <w:rsid w:val="00EB5A96"/>
    <w:rsid w:val="00EB5FB3"/>
    <w:rsid w:val="00EB67E0"/>
    <w:rsid w:val="00EB6919"/>
    <w:rsid w:val="00EB6B01"/>
    <w:rsid w:val="00EB6F38"/>
    <w:rsid w:val="00EC0354"/>
    <w:rsid w:val="00EC09AB"/>
    <w:rsid w:val="00EC10CB"/>
    <w:rsid w:val="00EC328C"/>
    <w:rsid w:val="00EC37A2"/>
    <w:rsid w:val="00EC4A53"/>
    <w:rsid w:val="00EC6C67"/>
    <w:rsid w:val="00ED1B93"/>
    <w:rsid w:val="00ED466D"/>
    <w:rsid w:val="00ED4B79"/>
    <w:rsid w:val="00ED5C9B"/>
    <w:rsid w:val="00ED63CF"/>
    <w:rsid w:val="00ED6558"/>
    <w:rsid w:val="00ED67D1"/>
    <w:rsid w:val="00EE1DB8"/>
    <w:rsid w:val="00EE2197"/>
    <w:rsid w:val="00EE2EA9"/>
    <w:rsid w:val="00EE3781"/>
    <w:rsid w:val="00EE3CCF"/>
    <w:rsid w:val="00EE4B61"/>
    <w:rsid w:val="00EE5729"/>
    <w:rsid w:val="00EE58FC"/>
    <w:rsid w:val="00EE59EF"/>
    <w:rsid w:val="00EE60AE"/>
    <w:rsid w:val="00EE6111"/>
    <w:rsid w:val="00EE61DF"/>
    <w:rsid w:val="00EE6F18"/>
    <w:rsid w:val="00EE7A0F"/>
    <w:rsid w:val="00EF1B7F"/>
    <w:rsid w:val="00EF1E29"/>
    <w:rsid w:val="00EF291A"/>
    <w:rsid w:val="00EF35AB"/>
    <w:rsid w:val="00EF69D5"/>
    <w:rsid w:val="00F006D3"/>
    <w:rsid w:val="00F00D31"/>
    <w:rsid w:val="00F020D2"/>
    <w:rsid w:val="00F029DF"/>
    <w:rsid w:val="00F02AD4"/>
    <w:rsid w:val="00F036FD"/>
    <w:rsid w:val="00F0382C"/>
    <w:rsid w:val="00F03C4B"/>
    <w:rsid w:val="00F049DB"/>
    <w:rsid w:val="00F067B3"/>
    <w:rsid w:val="00F07707"/>
    <w:rsid w:val="00F128E8"/>
    <w:rsid w:val="00F12C7A"/>
    <w:rsid w:val="00F12D29"/>
    <w:rsid w:val="00F1324C"/>
    <w:rsid w:val="00F135D3"/>
    <w:rsid w:val="00F1473C"/>
    <w:rsid w:val="00F15BBF"/>
    <w:rsid w:val="00F16730"/>
    <w:rsid w:val="00F16ACA"/>
    <w:rsid w:val="00F16E72"/>
    <w:rsid w:val="00F22C5D"/>
    <w:rsid w:val="00F239CE"/>
    <w:rsid w:val="00F239D5"/>
    <w:rsid w:val="00F244D8"/>
    <w:rsid w:val="00F2522C"/>
    <w:rsid w:val="00F30222"/>
    <w:rsid w:val="00F30B14"/>
    <w:rsid w:val="00F32864"/>
    <w:rsid w:val="00F33C64"/>
    <w:rsid w:val="00F34B1A"/>
    <w:rsid w:val="00F3501E"/>
    <w:rsid w:val="00F36CDE"/>
    <w:rsid w:val="00F40A71"/>
    <w:rsid w:val="00F40AB0"/>
    <w:rsid w:val="00F40E95"/>
    <w:rsid w:val="00F41D66"/>
    <w:rsid w:val="00F42B2C"/>
    <w:rsid w:val="00F458B0"/>
    <w:rsid w:val="00F4668E"/>
    <w:rsid w:val="00F475B1"/>
    <w:rsid w:val="00F47E66"/>
    <w:rsid w:val="00F47FBE"/>
    <w:rsid w:val="00F50E16"/>
    <w:rsid w:val="00F5210B"/>
    <w:rsid w:val="00F525B4"/>
    <w:rsid w:val="00F52AA1"/>
    <w:rsid w:val="00F5374C"/>
    <w:rsid w:val="00F53F17"/>
    <w:rsid w:val="00F5455C"/>
    <w:rsid w:val="00F5641C"/>
    <w:rsid w:val="00F60FC1"/>
    <w:rsid w:val="00F61A4A"/>
    <w:rsid w:val="00F637A3"/>
    <w:rsid w:val="00F63F83"/>
    <w:rsid w:val="00F6706F"/>
    <w:rsid w:val="00F711EF"/>
    <w:rsid w:val="00F726E8"/>
    <w:rsid w:val="00F7289C"/>
    <w:rsid w:val="00F72D6A"/>
    <w:rsid w:val="00F732FA"/>
    <w:rsid w:val="00F733ED"/>
    <w:rsid w:val="00F74847"/>
    <w:rsid w:val="00F75400"/>
    <w:rsid w:val="00F76518"/>
    <w:rsid w:val="00F775FC"/>
    <w:rsid w:val="00F77B5D"/>
    <w:rsid w:val="00F80221"/>
    <w:rsid w:val="00F80FDF"/>
    <w:rsid w:val="00F822AE"/>
    <w:rsid w:val="00F84B69"/>
    <w:rsid w:val="00F84BA1"/>
    <w:rsid w:val="00F85857"/>
    <w:rsid w:val="00F916FB"/>
    <w:rsid w:val="00F9255F"/>
    <w:rsid w:val="00F94014"/>
    <w:rsid w:val="00F96D2E"/>
    <w:rsid w:val="00F97028"/>
    <w:rsid w:val="00FA170A"/>
    <w:rsid w:val="00FA28EF"/>
    <w:rsid w:val="00FA30DD"/>
    <w:rsid w:val="00FA4417"/>
    <w:rsid w:val="00FA62B3"/>
    <w:rsid w:val="00FA6A2C"/>
    <w:rsid w:val="00FA6B35"/>
    <w:rsid w:val="00FA7B9F"/>
    <w:rsid w:val="00FA7DCB"/>
    <w:rsid w:val="00FB08BA"/>
    <w:rsid w:val="00FB1A9B"/>
    <w:rsid w:val="00FB3501"/>
    <w:rsid w:val="00FB3A51"/>
    <w:rsid w:val="00FB436F"/>
    <w:rsid w:val="00FB439C"/>
    <w:rsid w:val="00FB5313"/>
    <w:rsid w:val="00FB5A55"/>
    <w:rsid w:val="00FB6461"/>
    <w:rsid w:val="00FB7903"/>
    <w:rsid w:val="00FC0952"/>
    <w:rsid w:val="00FC095C"/>
    <w:rsid w:val="00FC0E5E"/>
    <w:rsid w:val="00FC167B"/>
    <w:rsid w:val="00FC28B5"/>
    <w:rsid w:val="00FC2CEA"/>
    <w:rsid w:val="00FC508A"/>
    <w:rsid w:val="00FC6541"/>
    <w:rsid w:val="00FC6645"/>
    <w:rsid w:val="00FC6D71"/>
    <w:rsid w:val="00FC7B6D"/>
    <w:rsid w:val="00FD177E"/>
    <w:rsid w:val="00FD3DA2"/>
    <w:rsid w:val="00FD4972"/>
    <w:rsid w:val="00FD4CF5"/>
    <w:rsid w:val="00FD50E6"/>
    <w:rsid w:val="00FD64E7"/>
    <w:rsid w:val="00FD798C"/>
    <w:rsid w:val="00FE0CA8"/>
    <w:rsid w:val="00FE2810"/>
    <w:rsid w:val="00FE3C32"/>
    <w:rsid w:val="00FE4552"/>
    <w:rsid w:val="00FE45EA"/>
    <w:rsid w:val="00FE46EF"/>
    <w:rsid w:val="00FE47B9"/>
    <w:rsid w:val="00FE55E8"/>
    <w:rsid w:val="00FE7F7D"/>
    <w:rsid w:val="00FF0335"/>
    <w:rsid w:val="00FF09EC"/>
    <w:rsid w:val="00FF0A49"/>
    <w:rsid w:val="00FF2215"/>
    <w:rsid w:val="00FF233B"/>
    <w:rsid w:val="00FF416A"/>
    <w:rsid w:val="00FF464B"/>
    <w:rsid w:val="00FF58F7"/>
    <w:rsid w:val="00FF5AC2"/>
    <w:rsid w:val="00FF6A83"/>
    <w:rsid w:val="00FF6D46"/>
    <w:rsid w:val="00FF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5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E4017"/>
    <w:pPr>
      <w:keepNext/>
      <w:keepLines/>
      <w:spacing w:before="40" w:after="0" w:line="276" w:lineRule="auto"/>
      <w:outlineLvl w:val="1"/>
    </w:pPr>
    <w:rPr>
      <w:rFonts w:ascii="Times New Roman" w:eastAsiaTheme="majorEastAsia" w:hAnsi="Times New Roman" w:cstheme="majorBidi"/>
      <w:b/>
      <w:color w:val="000000" w:themeColor="text1"/>
      <w:szCs w:val="26"/>
      <w:lang w:val="en-GB"/>
    </w:rPr>
  </w:style>
  <w:style w:type="paragraph" w:styleId="Heading3">
    <w:name w:val="heading 3"/>
    <w:basedOn w:val="Normal"/>
    <w:next w:val="Normal"/>
    <w:link w:val="Heading3Char"/>
    <w:uiPriority w:val="9"/>
    <w:unhideWhenUsed/>
    <w:qFormat/>
    <w:rsid w:val="009F55B2"/>
    <w:pPr>
      <w:keepNext/>
      <w:keepLines/>
      <w:spacing w:before="40" w:after="0" w:line="276" w:lineRule="auto"/>
      <w:outlineLvl w:val="2"/>
    </w:pPr>
    <w:rPr>
      <w:rFonts w:ascii="Times New Roman" w:eastAsiaTheme="majorEastAsia" w:hAnsi="Times New Roman" w:cstheme="majorBidi"/>
      <w:i/>
      <w:color w:val="000000" w:themeColor="text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05C6"/>
    <w:rPr>
      <w:sz w:val="16"/>
      <w:szCs w:val="16"/>
    </w:rPr>
  </w:style>
  <w:style w:type="paragraph" w:styleId="CommentText">
    <w:name w:val="annotation text"/>
    <w:basedOn w:val="Normal"/>
    <w:link w:val="CommentTextChar"/>
    <w:uiPriority w:val="99"/>
    <w:semiHidden/>
    <w:unhideWhenUsed/>
    <w:rsid w:val="000305C6"/>
    <w:pPr>
      <w:spacing w:line="240" w:lineRule="auto"/>
    </w:pPr>
    <w:rPr>
      <w:sz w:val="20"/>
      <w:szCs w:val="20"/>
    </w:rPr>
  </w:style>
  <w:style w:type="character" w:customStyle="1" w:styleId="CommentTextChar">
    <w:name w:val="Comment Text Char"/>
    <w:basedOn w:val="DefaultParagraphFont"/>
    <w:link w:val="CommentText"/>
    <w:uiPriority w:val="99"/>
    <w:semiHidden/>
    <w:rsid w:val="000305C6"/>
    <w:rPr>
      <w:sz w:val="20"/>
      <w:szCs w:val="20"/>
    </w:rPr>
  </w:style>
  <w:style w:type="paragraph" w:styleId="CommentSubject">
    <w:name w:val="annotation subject"/>
    <w:basedOn w:val="CommentText"/>
    <w:next w:val="CommentText"/>
    <w:link w:val="CommentSubjectChar"/>
    <w:uiPriority w:val="99"/>
    <w:semiHidden/>
    <w:unhideWhenUsed/>
    <w:rsid w:val="000305C6"/>
    <w:rPr>
      <w:b/>
      <w:bCs/>
    </w:rPr>
  </w:style>
  <w:style w:type="character" w:customStyle="1" w:styleId="CommentSubjectChar">
    <w:name w:val="Comment Subject Char"/>
    <w:basedOn w:val="CommentTextChar"/>
    <w:link w:val="CommentSubject"/>
    <w:uiPriority w:val="99"/>
    <w:semiHidden/>
    <w:rsid w:val="000305C6"/>
    <w:rPr>
      <w:b/>
      <w:bCs/>
      <w:sz w:val="20"/>
      <w:szCs w:val="20"/>
    </w:rPr>
  </w:style>
  <w:style w:type="paragraph" w:styleId="BalloonText">
    <w:name w:val="Balloon Text"/>
    <w:basedOn w:val="Normal"/>
    <w:link w:val="BalloonTextChar"/>
    <w:uiPriority w:val="99"/>
    <w:semiHidden/>
    <w:unhideWhenUsed/>
    <w:rsid w:val="00030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5C6"/>
    <w:rPr>
      <w:rFonts w:ascii="Segoe UI" w:hAnsi="Segoe UI" w:cs="Segoe UI"/>
      <w:sz w:val="18"/>
      <w:szCs w:val="18"/>
    </w:rPr>
  </w:style>
  <w:style w:type="table" w:styleId="TableGrid">
    <w:name w:val="Table Grid"/>
    <w:basedOn w:val="TableNormal"/>
    <w:uiPriority w:val="39"/>
    <w:rsid w:val="00601C7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06009"/>
    <w:pPr>
      <w:spacing w:after="0" w:line="240" w:lineRule="auto"/>
    </w:pPr>
    <w:rPr>
      <w:sz w:val="24"/>
      <w:szCs w:val="24"/>
    </w:rPr>
  </w:style>
  <w:style w:type="character" w:customStyle="1" w:styleId="FootnoteTextChar">
    <w:name w:val="Footnote Text Char"/>
    <w:basedOn w:val="DefaultParagraphFont"/>
    <w:link w:val="FootnoteText"/>
    <w:uiPriority w:val="99"/>
    <w:rsid w:val="00706009"/>
    <w:rPr>
      <w:sz w:val="24"/>
      <w:szCs w:val="24"/>
    </w:rPr>
  </w:style>
  <w:style w:type="character" w:styleId="FootnoteReference">
    <w:name w:val="footnote reference"/>
    <w:basedOn w:val="DefaultParagraphFont"/>
    <w:uiPriority w:val="99"/>
    <w:unhideWhenUsed/>
    <w:rsid w:val="00706009"/>
    <w:rPr>
      <w:vertAlign w:val="superscript"/>
    </w:rPr>
  </w:style>
  <w:style w:type="character" w:customStyle="1" w:styleId="Heading2Char">
    <w:name w:val="Heading 2 Char"/>
    <w:basedOn w:val="DefaultParagraphFont"/>
    <w:link w:val="Heading2"/>
    <w:uiPriority w:val="9"/>
    <w:rsid w:val="00AE4017"/>
    <w:rPr>
      <w:rFonts w:ascii="Times New Roman" w:eastAsiaTheme="majorEastAsia" w:hAnsi="Times New Roman" w:cstheme="majorBidi"/>
      <w:b/>
      <w:color w:val="000000" w:themeColor="text1"/>
      <w:szCs w:val="26"/>
      <w:lang w:val="en-GB"/>
    </w:rPr>
  </w:style>
  <w:style w:type="character" w:customStyle="1" w:styleId="Heading3Char">
    <w:name w:val="Heading 3 Char"/>
    <w:basedOn w:val="DefaultParagraphFont"/>
    <w:link w:val="Heading3"/>
    <w:uiPriority w:val="9"/>
    <w:rsid w:val="009F55B2"/>
    <w:rPr>
      <w:rFonts w:ascii="Times New Roman" w:eastAsiaTheme="majorEastAsia" w:hAnsi="Times New Roman" w:cstheme="majorBidi"/>
      <w:i/>
      <w:color w:val="000000" w:themeColor="text1"/>
      <w:szCs w:val="24"/>
      <w:lang w:val="en-GB"/>
    </w:rPr>
  </w:style>
  <w:style w:type="paragraph" w:styleId="Header">
    <w:name w:val="header"/>
    <w:basedOn w:val="Normal"/>
    <w:link w:val="HeaderChar"/>
    <w:uiPriority w:val="99"/>
    <w:unhideWhenUsed/>
    <w:rsid w:val="00A10F6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A10F6D"/>
    <w:rPr>
      <w:lang w:val="en-GB"/>
    </w:rPr>
  </w:style>
  <w:style w:type="paragraph" w:styleId="Footer">
    <w:name w:val="footer"/>
    <w:basedOn w:val="Normal"/>
    <w:link w:val="FooterChar"/>
    <w:uiPriority w:val="99"/>
    <w:unhideWhenUsed/>
    <w:rsid w:val="00A10F6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A10F6D"/>
    <w:rPr>
      <w:lang w:val="en-GB"/>
    </w:rPr>
  </w:style>
  <w:style w:type="paragraph" w:styleId="Revision">
    <w:name w:val="Revision"/>
    <w:hidden/>
    <w:uiPriority w:val="99"/>
    <w:semiHidden/>
    <w:rsid w:val="00D26F9E"/>
    <w:pPr>
      <w:spacing w:after="0" w:line="240" w:lineRule="auto"/>
    </w:pPr>
  </w:style>
  <w:style w:type="paragraph" w:styleId="ListParagraph">
    <w:name w:val="List Paragraph"/>
    <w:basedOn w:val="Normal"/>
    <w:uiPriority w:val="34"/>
    <w:qFormat/>
    <w:rsid w:val="004C6365"/>
    <w:pPr>
      <w:ind w:left="720"/>
      <w:contextualSpacing/>
    </w:pPr>
  </w:style>
  <w:style w:type="character" w:styleId="EndnoteReference">
    <w:name w:val="endnote reference"/>
    <w:basedOn w:val="DefaultParagraphFont"/>
    <w:uiPriority w:val="99"/>
    <w:semiHidden/>
    <w:unhideWhenUsed/>
    <w:rsid w:val="00817D8E"/>
    <w:rPr>
      <w:vertAlign w:val="superscript"/>
    </w:rPr>
  </w:style>
  <w:style w:type="character" w:styleId="Hyperlink">
    <w:name w:val="Hyperlink"/>
    <w:basedOn w:val="DefaultParagraphFont"/>
    <w:uiPriority w:val="99"/>
    <w:unhideWhenUsed/>
    <w:rsid w:val="006C5D66"/>
    <w:rPr>
      <w:color w:val="0563C1" w:themeColor="hyperlink"/>
      <w:u w:val="single"/>
    </w:rPr>
  </w:style>
  <w:style w:type="character" w:styleId="FollowedHyperlink">
    <w:name w:val="FollowedHyperlink"/>
    <w:basedOn w:val="DefaultParagraphFont"/>
    <w:uiPriority w:val="99"/>
    <w:semiHidden/>
    <w:unhideWhenUsed/>
    <w:rsid w:val="00351A88"/>
    <w:rPr>
      <w:color w:val="954F72" w:themeColor="followedHyperlink"/>
      <w:u w:val="single"/>
    </w:rPr>
  </w:style>
  <w:style w:type="paragraph" w:styleId="EndnoteText">
    <w:name w:val="endnote text"/>
    <w:basedOn w:val="Normal"/>
    <w:link w:val="EndnoteTextChar"/>
    <w:uiPriority w:val="99"/>
    <w:unhideWhenUsed/>
    <w:rsid w:val="00EE6F18"/>
    <w:pPr>
      <w:spacing w:after="0" w:line="240" w:lineRule="auto"/>
    </w:pPr>
    <w:rPr>
      <w:sz w:val="20"/>
      <w:szCs w:val="20"/>
    </w:rPr>
  </w:style>
  <w:style w:type="character" w:customStyle="1" w:styleId="EndnoteTextChar">
    <w:name w:val="Endnote Text Char"/>
    <w:basedOn w:val="DefaultParagraphFont"/>
    <w:link w:val="EndnoteText"/>
    <w:uiPriority w:val="99"/>
    <w:rsid w:val="00EE6F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3625">
      <w:bodyDiv w:val="1"/>
      <w:marLeft w:val="0"/>
      <w:marRight w:val="0"/>
      <w:marTop w:val="0"/>
      <w:marBottom w:val="0"/>
      <w:divBdr>
        <w:top w:val="none" w:sz="0" w:space="0" w:color="auto"/>
        <w:left w:val="none" w:sz="0" w:space="0" w:color="auto"/>
        <w:bottom w:val="none" w:sz="0" w:space="0" w:color="auto"/>
        <w:right w:val="none" w:sz="0" w:space="0" w:color="auto"/>
      </w:divBdr>
    </w:div>
    <w:div w:id="236594102">
      <w:bodyDiv w:val="1"/>
      <w:marLeft w:val="0"/>
      <w:marRight w:val="0"/>
      <w:marTop w:val="0"/>
      <w:marBottom w:val="0"/>
      <w:divBdr>
        <w:top w:val="none" w:sz="0" w:space="0" w:color="auto"/>
        <w:left w:val="none" w:sz="0" w:space="0" w:color="auto"/>
        <w:bottom w:val="none" w:sz="0" w:space="0" w:color="auto"/>
        <w:right w:val="none" w:sz="0" w:space="0" w:color="auto"/>
      </w:divBdr>
    </w:div>
    <w:div w:id="269237988">
      <w:bodyDiv w:val="1"/>
      <w:marLeft w:val="0"/>
      <w:marRight w:val="0"/>
      <w:marTop w:val="0"/>
      <w:marBottom w:val="0"/>
      <w:divBdr>
        <w:top w:val="none" w:sz="0" w:space="0" w:color="auto"/>
        <w:left w:val="none" w:sz="0" w:space="0" w:color="auto"/>
        <w:bottom w:val="none" w:sz="0" w:space="0" w:color="auto"/>
        <w:right w:val="none" w:sz="0" w:space="0" w:color="auto"/>
      </w:divBdr>
    </w:div>
    <w:div w:id="458184371">
      <w:bodyDiv w:val="1"/>
      <w:marLeft w:val="0"/>
      <w:marRight w:val="0"/>
      <w:marTop w:val="0"/>
      <w:marBottom w:val="0"/>
      <w:divBdr>
        <w:top w:val="none" w:sz="0" w:space="0" w:color="auto"/>
        <w:left w:val="none" w:sz="0" w:space="0" w:color="auto"/>
        <w:bottom w:val="none" w:sz="0" w:space="0" w:color="auto"/>
        <w:right w:val="none" w:sz="0" w:space="0" w:color="auto"/>
      </w:divBdr>
    </w:div>
    <w:div w:id="484128845">
      <w:bodyDiv w:val="1"/>
      <w:marLeft w:val="0"/>
      <w:marRight w:val="0"/>
      <w:marTop w:val="0"/>
      <w:marBottom w:val="0"/>
      <w:divBdr>
        <w:top w:val="none" w:sz="0" w:space="0" w:color="auto"/>
        <w:left w:val="none" w:sz="0" w:space="0" w:color="auto"/>
        <w:bottom w:val="none" w:sz="0" w:space="0" w:color="auto"/>
        <w:right w:val="none" w:sz="0" w:space="0" w:color="auto"/>
      </w:divBdr>
    </w:div>
    <w:div w:id="619452465">
      <w:bodyDiv w:val="1"/>
      <w:marLeft w:val="0"/>
      <w:marRight w:val="0"/>
      <w:marTop w:val="0"/>
      <w:marBottom w:val="0"/>
      <w:divBdr>
        <w:top w:val="none" w:sz="0" w:space="0" w:color="auto"/>
        <w:left w:val="none" w:sz="0" w:space="0" w:color="auto"/>
        <w:bottom w:val="none" w:sz="0" w:space="0" w:color="auto"/>
        <w:right w:val="none" w:sz="0" w:space="0" w:color="auto"/>
      </w:divBdr>
    </w:div>
    <w:div w:id="907572255">
      <w:bodyDiv w:val="1"/>
      <w:marLeft w:val="0"/>
      <w:marRight w:val="0"/>
      <w:marTop w:val="0"/>
      <w:marBottom w:val="0"/>
      <w:divBdr>
        <w:top w:val="none" w:sz="0" w:space="0" w:color="auto"/>
        <w:left w:val="none" w:sz="0" w:space="0" w:color="auto"/>
        <w:bottom w:val="none" w:sz="0" w:space="0" w:color="auto"/>
        <w:right w:val="none" w:sz="0" w:space="0" w:color="auto"/>
      </w:divBdr>
    </w:div>
    <w:div w:id="1013340107">
      <w:bodyDiv w:val="1"/>
      <w:marLeft w:val="0"/>
      <w:marRight w:val="0"/>
      <w:marTop w:val="0"/>
      <w:marBottom w:val="0"/>
      <w:divBdr>
        <w:top w:val="none" w:sz="0" w:space="0" w:color="auto"/>
        <w:left w:val="none" w:sz="0" w:space="0" w:color="auto"/>
        <w:bottom w:val="none" w:sz="0" w:space="0" w:color="auto"/>
        <w:right w:val="none" w:sz="0" w:space="0" w:color="auto"/>
      </w:divBdr>
    </w:div>
    <w:div w:id="1049573461">
      <w:bodyDiv w:val="1"/>
      <w:marLeft w:val="0"/>
      <w:marRight w:val="0"/>
      <w:marTop w:val="0"/>
      <w:marBottom w:val="0"/>
      <w:divBdr>
        <w:top w:val="none" w:sz="0" w:space="0" w:color="auto"/>
        <w:left w:val="none" w:sz="0" w:space="0" w:color="auto"/>
        <w:bottom w:val="none" w:sz="0" w:space="0" w:color="auto"/>
        <w:right w:val="none" w:sz="0" w:space="0" w:color="auto"/>
      </w:divBdr>
    </w:div>
    <w:div w:id="1250771975">
      <w:bodyDiv w:val="1"/>
      <w:marLeft w:val="0"/>
      <w:marRight w:val="0"/>
      <w:marTop w:val="0"/>
      <w:marBottom w:val="0"/>
      <w:divBdr>
        <w:top w:val="none" w:sz="0" w:space="0" w:color="auto"/>
        <w:left w:val="none" w:sz="0" w:space="0" w:color="auto"/>
        <w:bottom w:val="none" w:sz="0" w:space="0" w:color="auto"/>
        <w:right w:val="none" w:sz="0" w:space="0" w:color="auto"/>
      </w:divBdr>
    </w:div>
    <w:div w:id="188062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C76F9-A67D-43D9-8E67-0C20B795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34053</Words>
  <Characters>194108</Characters>
  <Application>Microsoft Office Word</Application>
  <DocSecurity>0</DocSecurity>
  <Lines>1617</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2019-01-11T14:36:00Z</dcterms:created>
  <dcterms:modified xsi:type="dcterms:W3CDTF">2019-01-11T15:56:00Z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http://csl.mendeley.com/styles/21866971/harvard-cite-them-right-2pena</vt:lpwstr>
  </property>
  <property fmtid="{D5CDD505-2E9C-101B-9397-08002B2CF9AE}" pid="7" name="Mendeley Recent Style Name 2_1">
    <vt:lpwstr>Cite Them Right 10th edition - Harvard - Alejandro Pena</vt:lpwstr>
  </property>
  <property fmtid="{D5CDD505-2E9C-101B-9397-08002B2CF9AE}" pid="8" name="Mendeley Recent Style Id 3_1">
    <vt:lpwstr>http://www.zotero.org/styles/harvard-cranfield-university</vt:lpwstr>
  </property>
  <property fmtid="{D5CDD505-2E9C-101B-9397-08002B2CF9AE}" pid="9" name="Mendeley Recent Style Name 3_1">
    <vt:lpwstr>Cranfield University - Harvard</vt:lpwstr>
  </property>
  <property fmtid="{D5CDD505-2E9C-101B-9397-08002B2CF9AE}" pid="10" name="Mendeley Recent Style Id 4_1">
    <vt:lpwstr>http://csl.mendeley.com/styles/21866971/emerald-harvard</vt:lpwstr>
  </property>
  <property fmtid="{D5CDD505-2E9C-101B-9397-08002B2CF9AE}" pid="11" name="Mendeley Recent Style Name 4_1">
    <vt:lpwstr>Emerald - Harvard - Alejandro Pena</vt:lpwstr>
  </property>
  <property fmtid="{D5CDD505-2E9C-101B-9397-08002B2CF9AE}" pid="12" name="Mendeley Recent Style Id 5_1">
    <vt:lpwstr>http://www.zotero.org/styles/emerald-harvard</vt:lpwstr>
  </property>
  <property fmtid="{D5CDD505-2E9C-101B-9397-08002B2CF9AE}" pid="13" name="Mendeley Recent Style Name 5_1">
    <vt:lpwstr>Emerald journals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http://csl.mendeley.com/styles/21866971/harvard-imperial-college-london</vt:lpwstr>
  </property>
  <property fmtid="{D5CDD505-2E9C-101B-9397-08002B2CF9AE}" pid="17" name="Mendeley Recent Style Name 7_1">
    <vt:lpwstr>Imperial College London - Harvard - Alejandro Pena</vt:lpwstr>
  </property>
  <property fmtid="{D5CDD505-2E9C-101B-9397-08002B2CF9AE}" pid="18" name="Mendeley Recent Style Id 8_1">
    <vt:lpwstr>http://www.zotero.org/styles/journal-of-the-association-for-information-systems</vt:lpwstr>
  </property>
  <property fmtid="{D5CDD505-2E9C-101B-9397-08002B2CF9AE}" pid="19" name="Mendeley Recent Style Name 8_1">
    <vt:lpwstr>Journal of the Association for Information Systems</vt:lpwstr>
  </property>
  <property fmtid="{D5CDD505-2E9C-101B-9397-08002B2CF9AE}" pid="20" name="Mendeley Recent Style Id 9_1">
    <vt:lpwstr>http://www.zotero.org/styles/sage-harvard</vt:lpwstr>
  </property>
  <property fmtid="{D5CDD505-2E9C-101B-9397-08002B2CF9AE}" pid="21" name="Mendeley Recent Style Name 9_1">
    <vt:lpwstr>SAGE - Harvard</vt:lpwstr>
  </property>
  <property fmtid="{D5CDD505-2E9C-101B-9397-08002B2CF9AE}" pid="22" name="Mendeley Document_1">
    <vt:lpwstr>True</vt:lpwstr>
  </property>
  <property fmtid="{D5CDD505-2E9C-101B-9397-08002B2CF9AE}" pid="23" name="Mendeley Unique User Id_1">
    <vt:lpwstr>ca935fa1-9560-35ad-b257-6c01dccc6813</vt:lpwstr>
  </property>
  <property fmtid="{D5CDD505-2E9C-101B-9397-08002B2CF9AE}" pid="24" name="Mendeley Citation Style_1">
    <vt:lpwstr>http://www.zotero.org/styles/sage-harvard</vt:lpwstr>
  </property>
</Properties>
</file>