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71DF" w:rsidRDefault="001071DF" w:rsidP="005C0712">
      <w:pPr>
        <w:jc w:val="both"/>
        <w:rPr>
          <w:b/>
          <w:sz w:val="28"/>
          <w:szCs w:val="28"/>
        </w:rPr>
      </w:pPr>
      <w:r w:rsidRPr="00C87197">
        <w:rPr>
          <w:b/>
          <w:sz w:val="28"/>
          <w:szCs w:val="28"/>
        </w:rPr>
        <w:t>Thiol-</w:t>
      </w:r>
      <w:proofErr w:type="spellStart"/>
      <w:r w:rsidRPr="00C87197">
        <w:rPr>
          <w:b/>
          <w:sz w:val="28"/>
          <w:szCs w:val="28"/>
        </w:rPr>
        <w:t>ene</w:t>
      </w:r>
      <w:proofErr w:type="spellEnd"/>
      <w:r w:rsidRPr="00C87197">
        <w:rPr>
          <w:b/>
          <w:sz w:val="28"/>
          <w:szCs w:val="28"/>
        </w:rPr>
        <w:t xml:space="preserve"> Reaction Based Polymer Dispersed Liquid Crystal Composite Films with Low Driving Voltage and High Contrast Ratio</w:t>
      </w:r>
    </w:p>
    <w:p w:rsidR="001071DF" w:rsidRPr="001071DF" w:rsidRDefault="001071DF" w:rsidP="001071DF">
      <w:pPr>
        <w:rPr>
          <w:sz w:val="28"/>
          <w:szCs w:val="28"/>
        </w:rPr>
      </w:pPr>
      <w:proofErr w:type="spellStart"/>
      <w:r w:rsidRPr="001071DF">
        <w:rPr>
          <w:sz w:val="28"/>
          <w:szCs w:val="28"/>
        </w:rPr>
        <w:t>Tingjun</w:t>
      </w:r>
      <w:proofErr w:type="spellEnd"/>
      <w:r w:rsidRPr="001071DF">
        <w:rPr>
          <w:sz w:val="28"/>
          <w:szCs w:val="28"/>
        </w:rPr>
        <w:t xml:space="preserve"> </w:t>
      </w:r>
      <w:proofErr w:type="spellStart"/>
      <w:r w:rsidRPr="001071DF">
        <w:rPr>
          <w:sz w:val="28"/>
          <w:szCs w:val="28"/>
        </w:rPr>
        <w:t>Zhong</w:t>
      </w:r>
      <w:r w:rsidRPr="001071DF">
        <w:rPr>
          <w:sz w:val="28"/>
          <w:szCs w:val="28"/>
          <w:vertAlign w:val="superscript"/>
        </w:rPr>
        <w:t>a</w:t>
      </w:r>
      <w:proofErr w:type="spellEnd"/>
      <w:r w:rsidRPr="001071DF">
        <w:rPr>
          <w:sz w:val="28"/>
          <w:szCs w:val="28"/>
        </w:rPr>
        <w:t xml:space="preserve"> </w:t>
      </w:r>
      <w:r w:rsidR="00C72FC1" w:rsidRPr="00C72FC1">
        <w:rPr>
          <w:sz w:val="28"/>
          <w:szCs w:val="28"/>
          <w:lang w:val="en-US"/>
        </w:rPr>
        <w:t xml:space="preserve">Richard J. </w:t>
      </w:r>
      <w:proofErr w:type="spellStart"/>
      <w:r w:rsidR="00C72FC1" w:rsidRPr="00C72FC1">
        <w:rPr>
          <w:sz w:val="28"/>
          <w:szCs w:val="28"/>
          <w:lang w:val="en-US"/>
        </w:rPr>
        <w:t>Mandle</w:t>
      </w:r>
      <w:r w:rsidR="00C72FC1" w:rsidRPr="00C72FC1">
        <w:rPr>
          <w:sz w:val="28"/>
          <w:szCs w:val="28"/>
          <w:vertAlign w:val="superscript"/>
          <w:lang w:val="en-US"/>
        </w:rPr>
        <w:t>b</w:t>
      </w:r>
      <w:proofErr w:type="spellEnd"/>
      <w:r w:rsidR="00C72FC1" w:rsidRPr="00C72FC1">
        <w:rPr>
          <w:sz w:val="28"/>
          <w:szCs w:val="28"/>
          <w:lang w:val="en-US"/>
        </w:rPr>
        <w:t xml:space="preserve">, John W. </w:t>
      </w:r>
      <w:proofErr w:type="spellStart"/>
      <w:r w:rsidR="00C72FC1" w:rsidRPr="00C72FC1">
        <w:rPr>
          <w:sz w:val="28"/>
          <w:szCs w:val="28"/>
          <w:lang w:val="en-US"/>
        </w:rPr>
        <w:t>Goodby</w:t>
      </w:r>
      <w:r w:rsidR="00C72FC1" w:rsidRPr="00C72FC1">
        <w:rPr>
          <w:sz w:val="28"/>
          <w:szCs w:val="28"/>
          <w:vertAlign w:val="superscript"/>
          <w:lang w:val="en-US"/>
        </w:rPr>
        <w:t>b</w:t>
      </w:r>
      <w:proofErr w:type="spellEnd"/>
      <w:r w:rsidR="00C72FC1" w:rsidRPr="00C72FC1">
        <w:rPr>
          <w:sz w:val="28"/>
          <w:szCs w:val="28"/>
          <w:lang w:val="en-US"/>
        </w:rPr>
        <w:t xml:space="preserve"> </w:t>
      </w:r>
      <w:r w:rsidRPr="001071DF">
        <w:rPr>
          <w:sz w:val="28"/>
          <w:szCs w:val="28"/>
        </w:rPr>
        <w:t xml:space="preserve">&amp; </w:t>
      </w:r>
      <w:proofErr w:type="spellStart"/>
      <w:r w:rsidRPr="001071DF">
        <w:rPr>
          <w:sz w:val="28"/>
          <w:szCs w:val="28"/>
        </w:rPr>
        <w:t>Huai</w:t>
      </w:r>
      <w:proofErr w:type="spellEnd"/>
      <w:r w:rsidRPr="001071DF">
        <w:rPr>
          <w:sz w:val="28"/>
          <w:szCs w:val="28"/>
        </w:rPr>
        <w:t xml:space="preserve"> Yang</w:t>
      </w:r>
      <w:r w:rsidRPr="001071DF">
        <w:rPr>
          <w:sz w:val="28"/>
          <w:szCs w:val="28"/>
          <w:vertAlign w:val="superscript"/>
        </w:rPr>
        <w:t>a</w:t>
      </w:r>
    </w:p>
    <w:p w:rsidR="001071DF" w:rsidRDefault="001071DF" w:rsidP="00231BB0">
      <w:pPr>
        <w:pStyle w:val="Correspondencedetails"/>
        <w:rPr>
          <w:i/>
        </w:rPr>
      </w:pPr>
      <w:proofErr w:type="spellStart"/>
      <w:r w:rsidRPr="001071DF">
        <w:rPr>
          <w:sz w:val="28"/>
          <w:szCs w:val="28"/>
          <w:vertAlign w:val="superscript"/>
        </w:rPr>
        <w:t>a</w:t>
      </w:r>
      <w:r w:rsidRPr="001071DF">
        <w:rPr>
          <w:i/>
        </w:rPr>
        <w:t>Department</w:t>
      </w:r>
      <w:proofErr w:type="spellEnd"/>
      <w:r w:rsidRPr="001071DF">
        <w:rPr>
          <w:i/>
        </w:rPr>
        <w:t xml:space="preserve"> of Materials Science and Engineering, College of Engineer</w:t>
      </w:r>
      <w:r w:rsidR="000D1571">
        <w:rPr>
          <w:i/>
        </w:rPr>
        <w:t>ing, Peking University, Beijing 100871,</w:t>
      </w:r>
      <w:r w:rsidRPr="001071DF">
        <w:rPr>
          <w:i/>
        </w:rPr>
        <w:t xml:space="preserve"> People’s Republic of China</w:t>
      </w:r>
    </w:p>
    <w:p w:rsidR="00C72FC1" w:rsidRDefault="00C72FC1" w:rsidP="00231BB0">
      <w:pPr>
        <w:pStyle w:val="Correspondencedetails"/>
        <w:rPr>
          <w:i/>
        </w:rPr>
      </w:pPr>
      <w:proofErr w:type="spellStart"/>
      <w:proofErr w:type="gramStart"/>
      <w:r w:rsidRPr="00C72FC1">
        <w:rPr>
          <w:i/>
          <w:vertAlign w:val="superscript"/>
          <w:lang w:val="en-US"/>
        </w:rPr>
        <w:t>b</w:t>
      </w:r>
      <w:r w:rsidRPr="00C72FC1">
        <w:rPr>
          <w:i/>
          <w:lang w:val="en-US"/>
        </w:rPr>
        <w:t>Department</w:t>
      </w:r>
      <w:proofErr w:type="spellEnd"/>
      <w:proofErr w:type="gramEnd"/>
      <w:r w:rsidRPr="00C72FC1">
        <w:rPr>
          <w:i/>
          <w:lang w:val="en-US"/>
        </w:rPr>
        <w:t xml:space="preserve"> of Chemistry, University of York, York </w:t>
      </w:r>
      <w:r w:rsidRPr="00C72FC1">
        <w:rPr>
          <w:i/>
        </w:rPr>
        <w:t>YO10 5DD</w:t>
      </w:r>
      <w:r w:rsidRPr="00C72FC1">
        <w:rPr>
          <w:i/>
          <w:lang w:val="en-US"/>
        </w:rPr>
        <w:t>, United Kingdom</w:t>
      </w:r>
    </w:p>
    <w:p w:rsidR="000A4428" w:rsidRDefault="001071DF" w:rsidP="00231BB0">
      <w:pPr>
        <w:pStyle w:val="Correspondencedetails"/>
      </w:pPr>
      <w:proofErr w:type="spellStart"/>
      <w:r>
        <w:t>Tingjun</w:t>
      </w:r>
      <w:proofErr w:type="spellEnd"/>
      <w:r>
        <w:t xml:space="preserve"> Zhong, </w:t>
      </w:r>
      <w:proofErr w:type="spellStart"/>
      <w:r>
        <w:t>Huai</w:t>
      </w:r>
      <w:proofErr w:type="spellEnd"/>
      <w:r>
        <w:t xml:space="preserve"> Yang; </w:t>
      </w:r>
      <w:r w:rsidRPr="001071DF">
        <w:t>Department of Materials Science and Engineering, College of Engineering, Peking University, Beijing, People’s Republic of China</w:t>
      </w:r>
      <w:r>
        <w:t xml:space="preserve">; </w:t>
      </w:r>
      <w:hyperlink r:id="rId9" w:history="1">
        <w:r w:rsidRPr="00E615E0">
          <w:rPr>
            <w:rStyle w:val="Hyperlink"/>
          </w:rPr>
          <w:t>tingjun.zhong@pku.edu.cn</w:t>
        </w:r>
      </w:hyperlink>
      <w:r>
        <w:t xml:space="preserve">, </w:t>
      </w:r>
      <w:hyperlink r:id="rId10" w:history="1">
        <w:r w:rsidR="00C72FC1" w:rsidRPr="00EE42D0">
          <w:rPr>
            <w:rStyle w:val="Hyperlink"/>
          </w:rPr>
          <w:t>yanghuai@pku.edu.cn</w:t>
        </w:r>
      </w:hyperlink>
      <w:r>
        <w:t>.</w:t>
      </w:r>
    </w:p>
    <w:p w:rsidR="00C72FC1" w:rsidRPr="00C72FC1" w:rsidRDefault="00C72FC1" w:rsidP="00C72FC1">
      <w:pPr>
        <w:pStyle w:val="Correspondencedetails"/>
        <w:jc w:val="both"/>
        <w:rPr>
          <w:i/>
        </w:rPr>
      </w:pPr>
      <w:r>
        <w:t>Richard J. Mandle, John W. Goodby;</w:t>
      </w:r>
      <w:r w:rsidRPr="00C72FC1">
        <w:t xml:space="preserve"> </w:t>
      </w:r>
      <w:r w:rsidRPr="00C72FC1">
        <w:rPr>
          <w:lang w:val="en-US"/>
        </w:rPr>
        <w:t xml:space="preserve">Department of Chemistry, University of York, York </w:t>
      </w:r>
      <w:r w:rsidRPr="00C72FC1">
        <w:t>YO10 5DD</w:t>
      </w:r>
      <w:r w:rsidRPr="00C72FC1">
        <w:rPr>
          <w:lang w:val="en-US"/>
        </w:rPr>
        <w:t>, United Kingdom</w:t>
      </w:r>
      <w:r>
        <w:rPr>
          <w:lang w:val="en-US"/>
        </w:rPr>
        <w:t xml:space="preserve">; </w:t>
      </w:r>
      <w:hyperlink r:id="rId11" w:history="1">
        <w:r w:rsidRPr="00EE42D0">
          <w:rPr>
            <w:rStyle w:val="Hyperlink"/>
            <w:lang w:val="en-US"/>
          </w:rPr>
          <w:t>richard.mandle@york.ac.uk</w:t>
        </w:r>
      </w:hyperlink>
      <w:r>
        <w:rPr>
          <w:lang w:val="en-US"/>
        </w:rPr>
        <w:t>, john.goodby@york.ac.uk.</w:t>
      </w:r>
    </w:p>
    <w:p w:rsidR="00C72FC1" w:rsidRPr="00C72FC1" w:rsidRDefault="00C72FC1" w:rsidP="00231BB0">
      <w:pPr>
        <w:pStyle w:val="Correspondencedetails"/>
        <w:rPr>
          <w:i/>
        </w:rPr>
      </w:pPr>
    </w:p>
    <w:p w:rsidR="00C246C5" w:rsidRDefault="00C14585" w:rsidP="005C0712">
      <w:pPr>
        <w:pStyle w:val="Articletitle"/>
        <w:jc w:val="both"/>
      </w:pPr>
      <w:r>
        <w:br w:type="page"/>
      </w:r>
      <w:r w:rsidR="0060252F" w:rsidRPr="0060252F">
        <w:lastRenderedPageBreak/>
        <w:t>Thiol-</w:t>
      </w:r>
      <w:proofErr w:type="spellStart"/>
      <w:r w:rsidR="0060252F" w:rsidRPr="0060252F">
        <w:t>ene</w:t>
      </w:r>
      <w:proofErr w:type="spellEnd"/>
      <w:r w:rsidR="0060252F" w:rsidRPr="0060252F">
        <w:t xml:space="preserve"> Reaction Based Polymer Dispersed Liquid Crystal Composite Films with Low Driving Voltage and High Contrast Ratio</w:t>
      </w:r>
    </w:p>
    <w:p w:rsidR="00CC01AE" w:rsidRPr="00B07F77" w:rsidRDefault="00CC01AE" w:rsidP="00B07F77">
      <w:pPr>
        <w:pStyle w:val="Newparagraph"/>
        <w:ind w:firstLine="0"/>
        <w:jc w:val="both"/>
        <w:rPr>
          <w:lang w:eastAsia="zh-CN"/>
        </w:rPr>
      </w:pPr>
      <w:r w:rsidRPr="00CC01AE">
        <w:rPr>
          <w:rFonts w:hint="eastAsia"/>
          <w:b/>
          <w:lang w:eastAsia="zh-CN"/>
        </w:rPr>
        <w:t xml:space="preserve">Abstract: </w:t>
      </w:r>
      <w:r w:rsidR="00794CD2" w:rsidRPr="00794CD2">
        <w:rPr>
          <w:lang w:eastAsia="zh-CN"/>
        </w:rPr>
        <w:t xml:space="preserve">In </w:t>
      </w:r>
      <w:r w:rsidR="00794CD2">
        <w:rPr>
          <w:lang w:eastAsia="zh-CN"/>
        </w:rPr>
        <w:t xml:space="preserve">this study, polymer dispersed liquid crystal </w:t>
      </w:r>
      <w:r w:rsidR="009C39C7">
        <w:rPr>
          <w:lang w:eastAsia="zh-CN"/>
        </w:rPr>
        <w:t xml:space="preserve">composite </w:t>
      </w:r>
      <w:r w:rsidR="00794CD2">
        <w:rPr>
          <w:lang w:eastAsia="zh-CN"/>
        </w:rPr>
        <w:t>film</w:t>
      </w:r>
      <w:r w:rsidR="009C39C7">
        <w:rPr>
          <w:lang w:eastAsia="zh-CN"/>
        </w:rPr>
        <w:t>s</w:t>
      </w:r>
      <w:r w:rsidR="00794CD2">
        <w:rPr>
          <w:lang w:eastAsia="zh-CN"/>
        </w:rPr>
        <w:t xml:space="preserve"> </w:t>
      </w:r>
      <w:r w:rsidR="009C39C7">
        <w:rPr>
          <w:lang w:eastAsia="zh-CN"/>
        </w:rPr>
        <w:t xml:space="preserve">are </w:t>
      </w:r>
      <w:r w:rsidR="00794CD2">
        <w:rPr>
          <w:lang w:eastAsia="zh-CN"/>
        </w:rPr>
        <w:t xml:space="preserve">obtained via a one-step fabrication technique based on </w:t>
      </w:r>
      <w:r w:rsidR="004E0032" w:rsidRPr="00F82E39">
        <w:t>photo-initiated</w:t>
      </w:r>
      <w:r w:rsidR="004E0032" w:rsidDel="004E0032">
        <w:rPr>
          <w:lang w:eastAsia="zh-CN"/>
        </w:rPr>
        <w:t xml:space="preserve"> </w:t>
      </w:r>
      <w:r w:rsidR="00794CD2">
        <w:rPr>
          <w:lang w:eastAsia="zh-CN"/>
        </w:rPr>
        <w:t>polymerization</w:t>
      </w:r>
      <w:r w:rsidR="004E0032">
        <w:rPr>
          <w:lang w:eastAsia="zh-CN"/>
        </w:rPr>
        <w:t>-</w:t>
      </w:r>
      <w:r w:rsidR="009C39C7">
        <w:rPr>
          <w:lang w:eastAsia="zh-CN"/>
        </w:rPr>
        <w:t xml:space="preserve">induced phase separation </w:t>
      </w:r>
      <w:r w:rsidR="00794CD2">
        <w:rPr>
          <w:lang w:eastAsia="zh-CN"/>
        </w:rPr>
        <w:t xml:space="preserve">of </w:t>
      </w:r>
      <w:r w:rsidR="009C39C7">
        <w:rPr>
          <w:lang w:eastAsia="zh-CN"/>
        </w:rPr>
        <w:t xml:space="preserve">the </w:t>
      </w:r>
      <w:r w:rsidR="00794CD2">
        <w:rPr>
          <w:lang w:eastAsia="zh-CN"/>
        </w:rPr>
        <w:t>thiol-vinyl ether reaction. The effects of the composition</w:t>
      </w:r>
      <w:r w:rsidR="009C39C7">
        <w:rPr>
          <w:lang w:eastAsia="zh-CN"/>
        </w:rPr>
        <w:t>s</w:t>
      </w:r>
      <w:r w:rsidR="00794CD2">
        <w:rPr>
          <w:lang w:eastAsia="zh-CN"/>
        </w:rPr>
        <w:t xml:space="preserve"> of two vinyl monomers, curing light intensity, curing light time, </w:t>
      </w:r>
      <w:r w:rsidR="009C39C7">
        <w:rPr>
          <w:lang w:eastAsia="zh-CN"/>
        </w:rPr>
        <w:t xml:space="preserve">liquid crystal </w:t>
      </w:r>
      <w:r w:rsidR="00794CD2">
        <w:rPr>
          <w:lang w:eastAsia="zh-CN"/>
        </w:rPr>
        <w:t xml:space="preserve">content and thiol content on the electrical-optical properties of </w:t>
      </w:r>
      <w:r w:rsidR="009C39C7">
        <w:rPr>
          <w:lang w:eastAsia="zh-CN"/>
        </w:rPr>
        <w:t>the</w:t>
      </w:r>
      <w:r w:rsidR="00FB6270">
        <w:rPr>
          <w:lang w:eastAsia="zh-CN"/>
        </w:rPr>
        <w:t xml:space="preserve"> </w:t>
      </w:r>
      <w:r w:rsidR="009C39C7">
        <w:rPr>
          <w:lang w:eastAsia="zh-CN"/>
        </w:rPr>
        <w:t>polymer dispersed liquid crystal</w:t>
      </w:r>
      <w:r w:rsidR="00794CD2">
        <w:rPr>
          <w:lang w:eastAsia="zh-CN"/>
        </w:rPr>
        <w:t xml:space="preserve"> films have been systematically</w:t>
      </w:r>
      <w:r w:rsidR="002175F3">
        <w:rPr>
          <w:lang w:eastAsia="zh-CN"/>
        </w:rPr>
        <w:t xml:space="preserve"> </w:t>
      </w:r>
      <w:r w:rsidR="00794CD2">
        <w:rPr>
          <w:lang w:eastAsia="zh-CN"/>
        </w:rPr>
        <w:t xml:space="preserve">investigated. </w:t>
      </w:r>
      <w:r w:rsidR="002175F3">
        <w:rPr>
          <w:lang w:eastAsia="zh-CN"/>
        </w:rPr>
        <w:t xml:space="preserve">It </w:t>
      </w:r>
      <w:r w:rsidR="00B07F77">
        <w:rPr>
          <w:lang w:eastAsia="zh-CN"/>
        </w:rPr>
        <w:t xml:space="preserve">is demonstrated that a </w:t>
      </w:r>
      <w:r w:rsidR="009C39C7">
        <w:rPr>
          <w:lang w:eastAsia="zh-CN"/>
        </w:rPr>
        <w:t xml:space="preserve">composite </w:t>
      </w:r>
      <w:r w:rsidR="00B07F77">
        <w:rPr>
          <w:lang w:eastAsia="zh-CN"/>
        </w:rPr>
        <w:t>film with the low</w:t>
      </w:r>
      <w:r w:rsidR="009C39C7">
        <w:rPr>
          <w:lang w:eastAsia="zh-CN"/>
        </w:rPr>
        <w:t xml:space="preserve"> driving </w:t>
      </w:r>
      <w:r w:rsidR="00B07F77">
        <w:rPr>
          <w:lang w:eastAsia="zh-CN"/>
        </w:rPr>
        <w:t>voltage (33.</w:t>
      </w:r>
      <w:r w:rsidR="0042071F">
        <w:rPr>
          <w:lang w:eastAsia="zh-CN"/>
        </w:rPr>
        <w:t xml:space="preserve">7 </w:t>
      </w:r>
      <w:r w:rsidR="00B07F77">
        <w:rPr>
          <w:lang w:eastAsia="zh-CN"/>
        </w:rPr>
        <w:t xml:space="preserve">V), the high contrast ratio (228.1) and the short response time (4.8 </w:t>
      </w:r>
      <w:proofErr w:type="spellStart"/>
      <w:r w:rsidR="00B07F77">
        <w:rPr>
          <w:lang w:eastAsia="zh-CN"/>
        </w:rPr>
        <w:t>ms</w:t>
      </w:r>
      <w:proofErr w:type="spellEnd"/>
      <w:r w:rsidR="00B07F77">
        <w:rPr>
          <w:lang w:eastAsia="zh-CN"/>
        </w:rPr>
        <w:t xml:space="preserve">) </w:t>
      </w:r>
      <w:r w:rsidR="009C39C7">
        <w:rPr>
          <w:lang w:eastAsia="zh-CN"/>
        </w:rPr>
        <w:t>has been achieved</w:t>
      </w:r>
      <w:r w:rsidR="00B07F77">
        <w:rPr>
          <w:lang w:eastAsia="zh-CN"/>
        </w:rPr>
        <w:t xml:space="preserve">, which is of great significance for the potential applications of </w:t>
      </w:r>
      <w:r w:rsidR="009C39C7">
        <w:rPr>
          <w:lang w:eastAsia="zh-CN"/>
        </w:rPr>
        <w:t>polymer dispersed liquid crystal composite</w:t>
      </w:r>
      <w:r w:rsidR="00B07F77">
        <w:rPr>
          <w:lang w:eastAsia="zh-CN"/>
        </w:rPr>
        <w:t xml:space="preserve"> films.</w:t>
      </w:r>
    </w:p>
    <w:p w:rsidR="0020415E" w:rsidRPr="0032610E" w:rsidRDefault="00997B0F" w:rsidP="0032610E">
      <w:pPr>
        <w:pStyle w:val="Keywords"/>
        <w:spacing w:before="0" w:after="0"/>
        <w:ind w:left="0" w:right="0"/>
        <w:jc w:val="both"/>
        <w:rPr>
          <w:sz w:val="24"/>
        </w:rPr>
      </w:pPr>
      <w:r w:rsidRPr="0032610E">
        <w:rPr>
          <w:b/>
          <w:sz w:val="24"/>
        </w:rPr>
        <w:t>Keywords:</w:t>
      </w:r>
      <w:r w:rsidRPr="0032610E">
        <w:rPr>
          <w:sz w:val="24"/>
        </w:rPr>
        <w:t xml:space="preserve"> </w:t>
      </w:r>
      <w:r w:rsidR="0060252F" w:rsidRPr="0032610E">
        <w:rPr>
          <w:sz w:val="24"/>
        </w:rPr>
        <w:t>thiol-</w:t>
      </w:r>
      <w:proofErr w:type="spellStart"/>
      <w:r w:rsidR="0060252F" w:rsidRPr="0032610E">
        <w:rPr>
          <w:sz w:val="24"/>
        </w:rPr>
        <w:t>ene</w:t>
      </w:r>
      <w:proofErr w:type="spellEnd"/>
      <w:r w:rsidR="0060252F" w:rsidRPr="0032610E">
        <w:rPr>
          <w:sz w:val="24"/>
        </w:rPr>
        <w:t xml:space="preserve"> reaction, polymer dispersed liquid crystal, liquid crystal, driving voltage, contrast ratio</w:t>
      </w:r>
    </w:p>
    <w:p w:rsidR="0060252F" w:rsidRDefault="0060252F" w:rsidP="00997C59">
      <w:pPr>
        <w:pStyle w:val="Paragraph"/>
        <w:numPr>
          <w:ilvl w:val="0"/>
          <w:numId w:val="31"/>
        </w:numPr>
        <w:rPr>
          <w:rFonts w:cs="Arial"/>
          <w:b/>
          <w:bCs/>
          <w:kern w:val="32"/>
          <w:szCs w:val="32"/>
        </w:rPr>
      </w:pPr>
      <w:r w:rsidRPr="0060252F">
        <w:rPr>
          <w:rFonts w:cs="Arial"/>
          <w:b/>
          <w:bCs/>
          <w:kern w:val="32"/>
          <w:szCs w:val="32"/>
        </w:rPr>
        <w:t>Introduction</w:t>
      </w:r>
    </w:p>
    <w:p w:rsidR="007043F1" w:rsidRDefault="0042071F" w:rsidP="00E208D3">
      <w:pPr>
        <w:pStyle w:val="Newparagraph"/>
        <w:ind w:firstLine="0"/>
        <w:jc w:val="both"/>
        <w:rPr>
          <w:lang w:eastAsia="zh-CN"/>
        </w:rPr>
      </w:pPr>
      <w:r>
        <w:rPr>
          <w:lang w:eastAsia="zh-CN"/>
        </w:rPr>
        <w:t xml:space="preserve">Polymer </w:t>
      </w:r>
      <w:r w:rsidR="00B87CC3">
        <w:rPr>
          <w:lang w:eastAsia="zh-CN"/>
        </w:rPr>
        <w:t xml:space="preserve">dispersed liquid crystal (PDLC) films </w:t>
      </w:r>
      <w:r w:rsidR="002D55D1">
        <w:rPr>
          <w:lang w:eastAsia="zh-CN"/>
        </w:rPr>
        <w:t xml:space="preserve">are </w:t>
      </w:r>
      <w:r w:rsidR="00572C4C">
        <w:rPr>
          <w:lang w:eastAsia="zh-CN"/>
        </w:rPr>
        <w:t>widely studied for</w:t>
      </w:r>
      <w:r>
        <w:rPr>
          <w:lang w:eastAsia="zh-CN"/>
        </w:rPr>
        <w:t xml:space="preserve"> their potential application in</w:t>
      </w:r>
      <w:r w:rsidR="00572C4C">
        <w:rPr>
          <w:lang w:eastAsia="zh-CN"/>
        </w:rPr>
        <w:t xml:space="preserve"> </w:t>
      </w:r>
      <w:r w:rsidR="00F85095">
        <w:rPr>
          <w:lang w:eastAsia="zh-CN"/>
        </w:rPr>
        <w:t xml:space="preserve">smart </w:t>
      </w:r>
      <w:proofErr w:type="gramStart"/>
      <w:r w:rsidR="00F85095">
        <w:rPr>
          <w:lang w:eastAsia="zh-CN"/>
        </w:rPr>
        <w:t>windows</w:t>
      </w:r>
      <w:r w:rsidR="002D55D1" w:rsidRPr="00C87197">
        <w:t>[</w:t>
      </w:r>
      <w:proofErr w:type="gramEnd"/>
      <w:r w:rsidR="002D55D1" w:rsidRPr="00C87197">
        <w:t>1</w:t>
      </w:r>
      <w:r w:rsidR="00B72743">
        <w:t xml:space="preserve">, </w:t>
      </w:r>
      <w:r w:rsidR="00012DDF">
        <w:t>2</w:t>
      </w:r>
      <w:r w:rsidR="002D55D1" w:rsidRPr="00C87197">
        <w:t>]</w:t>
      </w:r>
      <w:r w:rsidR="00F85095">
        <w:rPr>
          <w:lang w:eastAsia="zh-CN"/>
        </w:rPr>
        <w:t xml:space="preserve">, </w:t>
      </w:r>
      <w:r w:rsidR="007043F1">
        <w:rPr>
          <w:lang w:eastAsia="zh-CN"/>
        </w:rPr>
        <w:t>display devices</w:t>
      </w:r>
      <w:r w:rsidR="002D55D1" w:rsidRPr="00C87197">
        <w:t>[</w:t>
      </w:r>
      <w:r w:rsidR="00012DDF">
        <w:t>3-</w:t>
      </w:r>
      <w:r w:rsidR="004034C2">
        <w:t>5</w:t>
      </w:r>
      <w:r w:rsidR="002D55D1" w:rsidRPr="00C87197">
        <w:t>]</w:t>
      </w:r>
      <w:r w:rsidR="007043F1">
        <w:rPr>
          <w:lang w:eastAsia="zh-CN"/>
        </w:rPr>
        <w:t xml:space="preserve">, </w:t>
      </w:r>
      <w:r w:rsidR="00E208D3">
        <w:rPr>
          <w:lang w:eastAsia="zh-CN"/>
        </w:rPr>
        <w:t>optical sensors</w:t>
      </w:r>
      <w:r w:rsidR="002D55D1" w:rsidRPr="00C87197">
        <w:t>[</w:t>
      </w:r>
      <w:r w:rsidR="004034C2">
        <w:t>6</w:t>
      </w:r>
      <w:r w:rsidR="002D55D1" w:rsidRPr="00C87197">
        <w:t>]</w:t>
      </w:r>
      <w:r w:rsidR="00E208D3">
        <w:rPr>
          <w:lang w:eastAsia="zh-CN"/>
        </w:rPr>
        <w:t xml:space="preserve"> and other </w:t>
      </w:r>
      <w:r w:rsidR="003401B8">
        <w:rPr>
          <w:lang w:eastAsia="zh-CN"/>
        </w:rPr>
        <w:t>electro-</w:t>
      </w:r>
      <w:r w:rsidR="00E208D3">
        <w:rPr>
          <w:lang w:eastAsia="zh-CN"/>
        </w:rPr>
        <w:t>optical devices</w:t>
      </w:r>
      <w:r w:rsidR="002D55D1" w:rsidRPr="00C87197">
        <w:t>[</w:t>
      </w:r>
      <w:r w:rsidR="004034C2">
        <w:t>7-10</w:t>
      </w:r>
      <w:r w:rsidR="002D55D1" w:rsidRPr="00C87197">
        <w:t>]</w:t>
      </w:r>
      <w:r w:rsidR="002D55D1">
        <w:rPr>
          <w:lang w:eastAsia="zh-CN"/>
        </w:rPr>
        <w:t>.</w:t>
      </w:r>
      <w:r w:rsidR="00E208D3">
        <w:rPr>
          <w:lang w:eastAsia="zh-CN"/>
        </w:rPr>
        <w:t xml:space="preserve"> </w:t>
      </w:r>
      <w:r w:rsidR="002D55D1">
        <w:t>PDLC films</w:t>
      </w:r>
      <w:r w:rsidR="002D55D1" w:rsidRPr="00C87197">
        <w:t xml:space="preserve"> both offer the mechanical and environmental advantages of polymers</w:t>
      </w:r>
      <w:r>
        <w:t xml:space="preserve"> (such as …)</w:t>
      </w:r>
      <w:r w:rsidR="002D55D1" w:rsidRPr="00C87197">
        <w:t xml:space="preserve"> and possess the optical and electrical properties of liquid crystals,[</w:t>
      </w:r>
      <w:r w:rsidR="004034C2">
        <w:t>11</w:t>
      </w:r>
      <w:r w:rsidR="002D55D1">
        <w:t>-</w:t>
      </w:r>
      <w:r w:rsidR="004034C2">
        <w:t>13</w:t>
      </w:r>
      <w:r w:rsidR="002D55D1" w:rsidRPr="00C87197">
        <w:t>] where the micro-size</w:t>
      </w:r>
      <w:r w:rsidR="00841C56">
        <w:t>d</w:t>
      </w:r>
      <w:r w:rsidR="002D55D1" w:rsidRPr="00C87197">
        <w:t xml:space="preserve"> </w:t>
      </w:r>
      <w:r w:rsidR="002D55D1">
        <w:t xml:space="preserve">or </w:t>
      </w:r>
      <w:r w:rsidR="002D55D1">
        <w:rPr>
          <w:lang w:eastAsia="zh-CN"/>
        </w:rPr>
        <w:t>nano-sized</w:t>
      </w:r>
      <w:r w:rsidR="002D55D1" w:rsidRPr="00C87197">
        <w:t xml:space="preserve"> liquid crystal (LC) droplets are dispersed in a continuous isotropic polymer matrix.</w:t>
      </w:r>
      <w:r w:rsidR="004034C2" w:rsidRPr="00C87197">
        <w:t>[</w:t>
      </w:r>
      <w:r w:rsidR="004034C2">
        <w:t>4</w:t>
      </w:r>
      <w:r w:rsidR="004034C2" w:rsidRPr="00C87197">
        <w:t>]</w:t>
      </w:r>
      <w:r w:rsidR="00E208D3">
        <w:rPr>
          <w:lang w:eastAsia="zh-CN"/>
        </w:rPr>
        <w:t xml:space="preserve"> </w:t>
      </w:r>
      <w:r w:rsidR="00C24841" w:rsidRPr="00C87197">
        <w:t>Generally, a PDLC film shows a lig</w:t>
      </w:r>
      <w:r w:rsidR="00C24841">
        <w:t>ht-scattering opaque state (off-</w:t>
      </w:r>
      <w:r w:rsidR="00C24841" w:rsidRPr="00C87197">
        <w:t>state) in a normal mode due to the randomly oriented LC droplets dispersed in the polymer matrix.[</w:t>
      </w:r>
      <w:r w:rsidR="00D163F7">
        <w:t>14</w:t>
      </w:r>
      <w:r w:rsidR="00C24841" w:rsidRPr="00C87197">
        <w:t>]</w:t>
      </w:r>
      <w:r w:rsidR="00C24841">
        <w:t xml:space="preserve"> </w:t>
      </w:r>
      <w:r w:rsidR="00C24841" w:rsidRPr="00C87197">
        <w:t xml:space="preserve"> </w:t>
      </w:r>
      <w:r w:rsidR="001B5BD2">
        <w:t>A</w:t>
      </w:r>
      <w:r w:rsidR="00C24841" w:rsidRPr="00C87197">
        <w:t xml:space="preserve">pplication of </w:t>
      </w:r>
      <w:r w:rsidR="001B5BD2">
        <w:t>a</w:t>
      </w:r>
      <w:r w:rsidR="001B5BD2" w:rsidRPr="00C87197">
        <w:t xml:space="preserve"> </w:t>
      </w:r>
      <w:r w:rsidR="001B5BD2">
        <w:t>sufficiently large</w:t>
      </w:r>
      <w:r w:rsidR="001B5BD2" w:rsidRPr="00C87197">
        <w:t xml:space="preserve"> </w:t>
      </w:r>
      <w:r w:rsidR="00C24841" w:rsidRPr="00C87197">
        <w:t xml:space="preserve">electric field can be switch </w:t>
      </w:r>
      <w:r w:rsidR="001B5BD2">
        <w:t xml:space="preserve">PDLC films </w:t>
      </w:r>
      <w:r w:rsidR="00C24841" w:rsidRPr="00C87197">
        <w:t xml:space="preserve">to a transparent state (on-state) </w:t>
      </w:r>
      <w:r w:rsidR="001B5BD2">
        <w:t>due</w:t>
      </w:r>
      <w:r w:rsidR="001B5BD2" w:rsidRPr="00C87197">
        <w:t xml:space="preserve"> </w:t>
      </w:r>
      <w:r w:rsidR="00C24841" w:rsidRPr="00C87197">
        <w:t>to electrically controlled refractive index matching</w:t>
      </w:r>
      <w:r w:rsidR="00C24841" w:rsidRPr="00CC740C">
        <w:t>.[</w:t>
      </w:r>
      <w:r w:rsidR="00D163F7">
        <w:t>15</w:t>
      </w:r>
      <w:r w:rsidR="00C24841" w:rsidRPr="00CC740C">
        <w:t>]</w:t>
      </w:r>
      <w:r w:rsidR="00F578A9">
        <w:t xml:space="preserve"> </w:t>
      </w:r>
      <w:r w:rsidR="001B5BD2">
        <w:rPr>
          <w:lang w:eastAsia="zh-CN"/>
        </w:rPr>
        <w:t xml:space="preserve">Methods </w:t>
      </w:r>
      <w:r w:rsidR="007043F1">
        <w:rPr>
          <w:lang w:eastAsia="zh-CN"/>
        </w:rPr>
        <w:t xml:space="preserve">to prepare </w:t>
      </w:r>
      <w:r w:rsidR="0019349A">
        <w:rPr>
          <w:lang w:eastAsia="zh-CN"/>
        </w:rPr>
        <w:t>PDLC</w:t>
      </w:r>
      <w:r w:rsidR="00F578A9">
        <w:rPr>
          <w:lang w:eastAsia="zh-CN"/>
        </w:rPr>
        <w:t xml:space="preserve"> films include</w:t>
      </w:r>
      <w:r w:rsidR="00841C56">
        <w:rPr>
          <w:lang w:eastAsia="zh-CN"/>
        </w:rPr>
        <w:t xml:space="preserve"> </w:t>
      </w:r>
      <w:r w:rsidR="0019349A">
        <w:rPr>
          <w:lang w:eastAsia="zh-CN"/>
        </w:rPr>
        <w:t xml:space="preserve">encapsulation </w:t>
      </w:r>
      <w:r w:rsidR="004E0032">
        <w:rPr>
          <w:lang w:eastAsia="zh-CN"/>
        </w:rPr>
        <w:t>[</w:t>
      </w:r>
      <w:r w:rsidR="00D163F7">
        <w:rPr>
          <w:lang w:eastAsia="zh-CN"/>
        </w:rPr>
        <w:t>16</w:t>
      </w:r>
      <w:r w:rsidR="004E0032">
        <w:rPr>
          <w:lang w:eastAsia="zh-CN"/>
        </w:rPr>
        <w:t>]</w:t>
      </w:r>
      <w:r w:rsidR="0019349A">
        <w:rPr>
          <w:lang w:eastAsia="zh-CN"/>
        </w:rPr>
        <w:t>, thermal</w:t>
      </w:r>
      <w:r w:rsidR="004E0032">
        <w:rPr>
          <w:lang w:eastAsia="zh-CN"/>
        </w:rPr>
        <w:t>-</w:t>
      </w:r>
      <w:r w:rsidR="0019349A">
        <w:rPr>
          <w:lang w:eastAsia="zh-CN"/>
        </w:rPr>
        <w:t>induced phase separation (TIPS)</w:t>
      </w:r>
      <w:r w:rsidR="004E0032">
        <w:rPr>
          <w:lang w:eastAsia="zh-CN"/>
        </w:rPr>
        <w:t>[</w:t>
      </w:r>
      <w:r w:rsidR="00D163F7">
        <w:rPr>
          <w:lang w:eastAsia="zh-CN"/>
        </w:rPr>
        <w:t>17</w:t>
      </w:r>
      <w:r w:rsidR="004E0032">
        <w:rPr>
          <w:lang w:eastAsia="zh-CN"/>
        </w:rPr>
        <w:t>]</w:t>
      </w:r>
      <w:r w:rsidR="0019349A">
        <w:rPr>
          <w:lang w:eastAsia="zh-CN"/>
        </w:rPr>
        <w:t>,</w:t>
      </w:r>
      <w:r w:rsidR="00B63736">
        <w:rPr>
          <w:lang w:eastAsia="zh-CN"/>
        </w:rPr>
        <w:t xml:space="preserve"> solvent</w:t>
      </w:r>
      <w:r w:rsidR="004E0032">
        <w:rPr>
          <w:lang w:eastAsia="zh-CN"/>
        </w:rPr>
        <w:t>-</w:t>
      </w:r>
      <w:r w:rsidR="00B63736">
        <w:rPr>
          <w:lang w:eastAsia="zh-CN"/>
        </w:rPr>
        <w:lastRenderedPageBreak/>
        <w:t>induced phase separation</w:t>
      </w:r>
      <w:r w:rsidR="00841C56">
        <w:rPr>
          <w:lang w:eastAsia="zh-CN"/>
        </w:rPr>
        <w:t xml:space="preserve"> </w:t>
      </w:r>
      <w:r w:rsidR="00B63736">
        <w:rPr>
          <w:lang w:eastAsia="zh-CN"/>
        </w:rPr>
        <w:t>(SIPS)</w:t>
      </w:r>
      <w:r w:rsidR="004E0032">
        <w:rPr>
          <w:lang w:eastAsia="zh-CN"/>
        </w:rPr>
        <w:t>[</w:t>
      </w:r>
      <w:r w:rsidR="00D163F7">
        <w:rPr>
          <w:lang w:eastAsia="zh-CN"/>
        </w:rPr>
        <w:t>18</w:t>
      </w:r>
      <w:r w:rsidR="004E0032">
        <w:rPr>
          <w:lang w:eastAsia="zh-CN"/>
        </w:rPr>
        <w:t>]</w:t>
      </w:r>
      <w:r w:rsidR="00B63736">
        <w:rPr>
          <w:lang w:eastAsia="zh-CN"/>
        </w:rPr>
        <w:t xml:space="preserve"> and polymerization</w:t>
      </w:r>
      <w:r w:rsidR="004E0032">
        <w:rPr>
          <w:lang w:eastAsia="zh-CN"/>
        </w:rPr>
        <w:t>-</w:t>
      </w:r>
      <w:r w:rsidR="00B63736">
        <w:rPr>
          <w:lang w:eastAsia="zh-CN"/>
        </w:rPr>
        <w:t>induced phase separation</w:t>
      </w:r>
      <w:r w:rsidR="00841C56">
        <w:rPr>
          <w:lang w:eastAsia="zh-CN"/>
        </w:rPr>
        <w:t xml:space="preserve"> </w:t>
      </w:r>
      <w:r w:rsidR="00B63736">
        <w:rPr>
          <w:lang w:eastAsia="zh-CN"/>
        </w:rPr>
        <w:t>(PIPS)</w:t>
      </w:r>
      <w:r w:rsidR="004E0032">
        <w:rPr>
          <w:lang w:eastAsia="zh-CN"/>
        </w:rPr>
        <w:t>[</w:t>
      </w:r>
      <w:r w:rsidR="00D163F7">
        <w:rPr>
          <w:lang w:eastAsia="zh-CN"/>
        </w:rPr>
        <w:t>19</w:t>
      </w:r>
      <w:r w:rsidR="004E0032">
        <w:rPr>
          <w:lang w:eastAsia="zh-CN"/>
        </w:rPr>
        <w:t>]</w:t>
      </w:r>
      <w:r w:rsidR="00B63736">
        <w:rPr>
          <w:lang w:eastAsia="zh-CN"/>
        </w:rPr>
        <w:t xml:space="preserve">. </w:t>
      </w:r>
      <w:r w:rsidR="004E0032" w:rsidRPr="00F82E39">
        <w:t xml:space="preserve">The phase separation of PIPS is usually induced by photo-initiated </w:t>
      </w:r>
      <w:proofErr w:type="gramStart"/>
      <w:r w:rsidR="004E0032" w:rsidRPr="00F82E39">
        <w:t>polymerization</w:t>
      </w:r>
      <w:r w:rsidR="004E0032">
        <w:t>[</w:t>
      </w:r>
      <w:proofErr w:type="gramEnd"/>
      <w:r w:rsidR="00D163F7">
        <w:t>20</w:t>
      </w:r>
      <w:r w:rsidR="004E0032">
        <w:t xml:space="preserve">], </w:t>
      </w:r>
      <w:r w:rsidR="004E0032" w:rsidRPr="00F82E39">
        <w:t>thermal-initiated polymerization</w:t>
      </w:r>
      <w:r w:rsidR="004E0032" w:rsidRPr="00012DDF">
        <w:t>[</w:t>
      </w:r>
      <w:r w:rsidR="00D163F7">
        <w:t>21</w:t>
      </w:r>
      <w:r w:rsidR="004E0032" w:rsidRPr="00012DDF">
        <w:t>]</w:t>
      </w:r>
      <w:r w:rsidR="004E0032" w:rsidRPr="00F82E39">
        <w:t xml:space="preserve"> or electron beam-initiated polymerization</w:t>
      </w:r>
      <w:r w:rsidR="004E0032" w:rsidRPr="00CC740C">
        <w:t>[</w:t>
      </w:r>
      <w:r w:rsidR="00D163F7" w:rsidRPr="00CC740C">
        <w:t>22</w:t>
      </w:r>
      <w:r w:rsidR="004E0032" w:rsidRPr="00CC740C">
        <w:t>].</w:t>
      </w:r>
      <w:r w:rsidR="004E0032" w:rsidRPr="00F82E39">
        <w:t xml:space="preserve"> </w:t>
      </w:r>
      <w:r w:rsidR="00B63736">
        <w:rPr>
          <w:lang w:eastAsia="zh-CN"/>
        </w:rPr>
        <w:t xml:space="preserve">The PIPS </w:t>
      </w:r>
      <w:r w:rsidR="00B63736">
        <w:rPr>
          <w:rFonts w:hint="eastAsia"/>
          <w:lang w:eastAsia="zh-CN"/>
        </w:rPr>
        <w:t>meth</w:t>
      </w:r>
      <w:r w:rsidR="00B63736">
        <w:rPr>
          <w:lang w:eastAsia="zh-CN"/>
        </w:rPr>
        <w:t xml:space="preserve">od is relatively </w:t>
      </w:r>
      <w:r w:rsidR="00143CE1">
        <w:rPr>
          <w:lang w:eastAsia="zh-CN"/>
        </w:rPr>
        <w:t xml:space="preserve">simple </w:t>
      </w:r>
      <w:proofErr w:type="spellStart"/>
      <w:r w:rsidR="00383790">
        <w:rPr>
          <w:lang w:eastAsia="zh-CN"/>
        </w:rPr>
        <w:t>processible</w:t>
      </w:r>
      <w:proofErr w:type="spellEnd"/>
      <w:r w:rsidR="00B63736">
        <w:rPr>
          <w:lang w:eastAsia="zh-CN"/>
        </w:rPr>
        <w:t>, clean a</w:t>
      </w:r>
      <w:r w:rsidR="00375F2D">
        <w:rPr>
          <w:lang w:eastAsia="zh-CN"/>
        </w:rPr>
        <w:t>nd solvent-free,</w:t>
      </w:r>
      <w:r w:rsidR="00375F2D">
        <w:rPr>
          <w:rFonts w:hint="eastAsia"/>
          <w:lang w:eastAsia="zh-CN"/>
        </w:rPr>
        <w:t xml:space="preserve"> </w:t>
      </w:r>
      <w:r w:rsidR="00383790">
        <w:rPr>
          <w:lang w:eastAsia="zh-CN"/>
        </w:rPr>
        <w:t>however, it is highly sensitive to the experimental conditions such as composition, curing time and intensity, and so on.</w:t>
      </w:r>
      <w:r w:rsidR="00D163F7">
        <w:rPr>
          <w:lang w:eastAsia="zh-CN"/>
        </w:rPr>
        <w:t>[23-</w:t>
      </w:r>
      <w:r w:rsidR="00B846F5">
        <w:rPr>
          <w:lang w:eastAsia="zh-CN"/>
        </w:rPr>
        <w:t>26</w:t>
      </w:r>
      <w:r w:rsidR="00D163F7">
        <w:rPr>
          <w:lang w:eastAsia="zh-CN"/>
        </w:rPr>
        <w:t>]</w:t>
      </w:r>
      <w:r w:rsidR="00383790">
        <w:rPr>
          <w:lang w:eastAsia="zh-CN"/>
        </w:rPr>
        <w:t xml:space="preserve"> </w:t>
      </w:r>
      <w:r w:rsidR="00075617">
        <w:rPr>
          <w:lang w:eastAsia="zh-CN"/>
        </w:rPr>
        <w:t xml:space="preserve">The electro-optical properties of </w:t>
      </w:r>
      <w:r w:rsidR="00FF14D3">
        <w:rPr>
          <w:lang w:eastAsia="zh-CN"/>
        </w:rPr>
        <w:t xml:space="preserve">PDLC films fabricated by </w:t>
      </w:r>
      <w:r w:rsidR="004655DF">
        <w:rPr>
          <w:lang w:eastAsia="zh-CN"/>
        </w:rPr>
        <w:t xml:space="preserve">photo-initiated </w:t>
      </w:r>
      <w:r w:rsidR="00FF14D3">
        <w:rPr>
          <w:rFonts w:hint="eastAsia"/>
          <w:lang w:eastAsia="zh-CN"/>
        </w:rPr>
        <w:t>po</w:t>
      </w:r>
      <w:r w:rsidR="00FF14D3">
        <w:rPr>
          <w:lang w:eastAsia="zh-CN"/>
        </w:rPr>
        <w:t>lymerization have been extensively studied</w:t>
      </w:r>
      <w:r w:rsidR="004655DF">
        <w:rPr>
          <w:lang w:eastAsia="zh-CN"/>
        </w:rPr>
        <w:t>, where the thiol</w:t>
      </w:r>
      <w:r w:rsidR="005C0712">
        <w:rPr>
          <w:lang w:eastAsia="zh-CN"/>
        </w:rPr>
        <w:t>-</w:t>
      </w:r>
      <w:proofErr w:type="spellStart"/>
      <w:r w:rsidR="005C0712">
        <w:rPr>
          <w:lang w:eastAsia="zh-CN"/>
        </w:rPr>
        <w:t>ene</w:t>
      </w:r>
      <w:proofErr w:type="spellEnd"/>
      <w:r w:rsidR="005C0712">
        <w:rPr>
          <w:lang w:eastAsia="zh-CN"/>
        </w:rPr>
        <w:t xml:space="preserve"> </w:t>
      </w:r>
      <w:r w:rsidR="004655DF">
        <w:rPr>
          <w:lang w:eastAsia="zh-CN"/>
        </w:rPr>
        <w:t xml:space="preserve">based </w:t>
      </w:r>
      <w:r w:rsidR="005C0712">
        <w:rPr>
          <w:lang w:eastAsia="zh-CN"/>
        </w:rPr>
        <w:t>PDLC</w:t>
      </w:r>
      <w:r w:rsidR="004655DF">
        <w:rPr>
          <w:lang w:eastAsia="zh-CN"/>
        </w:rPr>
        <w:t xml:space="preserve"> films</w:t>
      </w:r>
      <w:r w:rsidR="005C0712">
        <w:rPr>
          <w:lang w:eastAsia="zh-CN"/>
        </w:rPr>
        <w:t xml:space="preserve"> </w:t>
      </w:r>
      <w:r w:rsidR="00841C56">
        <w:rPr>
          <w:lang w:eastAsia="zh-CN"/>
        </w:rPr>
        <w:t xml:space="preserve">have </w:t>
      </w:r>
      <w:r w:rsidR="004655DF" w:rsidRPr="00C87197">
        <w:t>drawn great attention and developed</w:t>
      </w:r>
      <w:r w:rsidR="004655DF" w:rsidDel="004655DF">
        <w:rPr>
          <w:lang w:eastAsia="zh-CN"/>
        </w:rPr>
        <w:t xml:space="preserve"> </w:t>
      </w:r>
      <w:r w:rsidR="004655DF">
        <w:rPr>
          <w:lang w:eastAsia="zh-CN"/>
        </w:rPr>
        <w:t>for</w:t>
      </w:r>
      <w:r w:rsidR="004655DF" w:rsidRPr="004655DF">
        <w:t xml:space="preserve"> </w:t>
      </w:r>
      <w:r w:rsidR="004655DF" w:rsidRPr="00C87197">
        <w:t xml:space="preserve">the benefits </w:t>
      </w:r>
      <w:r w:rsidR="004655DF">
        <w:t>of t</w:t>
      </w:r>
      <w:r w:rsidR="004655DF" w:rsidRPr="00C87197">
        <w:t>he exceptional utility of thiol-</w:t>
      </w:r>
      <w:proofErr w:type="spellStart"/>
      <w:r w:rsidR="004655DF" w:rsidRPr="00C87197">
        <w:t>ene</w:t>
      </w:r>
      <w:proofErr w:type="spellEnd"/>
      <w:r w:rsidR="004655DF" w:rsidRPr="00C87197">
        <w:t xml:space="preserve"> reaction in polymer synthesis such as easy access to starting materials and good synthesis strategies for both linear and</w:t>
      </w:r>
      <w:r w:rsidR="004655DF">
        <w:t xml:space="preserve"> cross-linked polymer networks</w:t>
      </w:r>
      <w:r w:rsidR="008025B6">
        <w:rPr>
          <w:lang w:eastAsia="zh-CN"/>
        </w:rPr>
        <w:t>.</w:t>
      </w:r>
      <w:r w:rsidR="004655DF">
        <w:t>[</w:t>
      </w:r>
      <w:r w:rsidR="004A053D">
        <w:t>27</w:t>
      </w:r>
      <w:r w:rsidR="00B72743">
        <w:t>, 28</w:t>
      </w:r>
      <w:r w:rsidR="004655DF" w:rsidRPr="00C87197">
        <w:t>]</w:t>
      </w:r>
      <w:r w:rsidR="008025B6">
        <w:t xml:space="preserve"> </w:t>
      </w:r>
      <w:r w:rsidR="00B61D4B">
        <w:rPr>
          <w:lang w:eastAsia="zh-CN"/>
        </w:rPr>
        <w:t xml:space="preserve">The </w:t>
      </w:r>
      <w:r w:rsidR="00623FD6">
        <w:rPr>
          <w:lang w:eastAsia="zh-CN"/>
        </w:rPr>
        <w:t>nucleophile-initia</w:t>
      </w:r>
      <w:r w:rsidR="00375F2D">
        <w:rPr>
          <w:lang w:eastAsia="zh-CN"/>
        </w:rPr>
        <w:t>ted thiol-</w:t>
      </w:r>
      <w:proofErr w:type="spellStart"/>
      <w:r w:rsidR="00375F2D">
        <w:rPr>
          <w:lang w:eastAsia="zh-CN"/>
        </w:rPr>
        <w:t>ene</w:t>
      </w:r>
      <w:proofErr w:type="spellEnd"/>
      <w:r w:rsidR="00375F2D">
        <w:rPr>
          <w:lang w:eastAsia="zh-CN"/>
        </w:rPr>
        <w:t xml:space="preserve"> click reaction</w:t>
      </w:r>
      <w:r w:rsidR="00375F2D">
        <w:rPr>
          <w:rFonts w:hint="eastAsia"/>
          <w:lang w:eastAsia="zh-CN"/>
        </w:rPr>
        <w:t xml:space="preserve"> </w:t>
      </w:r>
      <w:r w:rsidR="00B72743">
        <w:rPr>
          <w:lang w:eastAsia="zh-CN"/>
        </w:rPr>
        <w:t xml:space="preserve">demonstrated </w:t>
      </w:r>
      <w:r w:rsidR="00623FD6">
        <w:rPr>
          <w:lang w:eastAsia="zh-CN"/>
        </w:rPr>
        <w:t xml:space="preserve">in </w:t>
      </w:r>
      <w:r w:rsidR="00B61D4B">
        <w:rPr>
          <w:lang w:eastAsia="zh-CN"/>
        </w:rPr>
        <w:t>PDLC</w:t>
      </w:r>
      <w:r w:rsidR="00623FD6">
        <w:rPr>
          <w:lang w:eastAsia="zh-CN"/>
        </w:rPr>
        <w:t xml:space="preserve"> system</w:t>
      </w:r>
      <w:r w:rsidR="00B61D4B">
        <w:rPr>
          <w:lang w:eastAsia="zh-CN"/>
        </w:rPr>
        <w:t xml:space="preserve"> </w:t>
      </w:r>
      <w:r w:rsidR="00841C56">
        <w:rPr>
          <w:lang w:eastAsia="zh-CN"/>
        </w:rPr>
        <w:t xml:space="preserve">has been </w:t>
      </w:r>
      <w:r w:rsidR="00B61D4B">
        <w:rPr>
          <w:lang w:eastAsia="zh-CN"/>
        </w:rPr>
        <w:t xml:space="preserve">investigated </w:t>
      </w:r>
      <w:r w:rsidR="00B72743">
        <w:rPr>
          <w:lang w:eastAsia="zh-CN"/>
        </w:rPr>
        <w:t xml:space="preserve">by Shi et al, </w:t>
      </w:r>
      <w:r w:rsidR="00B61D4B">
        <w:rPr>
          <w:lang w:eastAsia="zh-CN"/>
        </w:rPr>
        <w:t xml:space="preserve">they </w:t>
      </w:r>
      <w:r w:rsidR="00841C56">
        <w:rPr>
          <w:lang w:eastAsia="zh-CN"/>
        </w:rPr>
        <w:t>h</w:t>
      </w:r>
      <w:r w:rsidR="00841C56">
        <w:rPr>
          <w:rFonts w:hint="eastAsia"/>
          <w:lang w:eastAsia="zh-CN"/>
        </w:rPr>
        <w:t>ave</w:t>
      </w:r>
      <w:r w:rsidR="00841C56">
        <w:rPr>
          <w:lang w:eastAsia="zh-CN"/>
        </w:rPr>
        <w:t xml:space="preserve"> </w:t>
      </w:r>
      <w:r w:rsidR="00B72743">
        <w:rPr>
          <w:lang w:eastAsia="zh-CN"/>
        </w:rPr>
        <w:t xml:space="preserve">illustrated </w:t>
      </w:r>
      <w:r w:rsidR="00B61D4B">
        <w:rPr>
          <w:lang w:eastAsia="zh-CN"/>
        </w:rPr>
        <w:t xml:space="preserve">that </w:t>
      </w:r>
      <w:r w:rsidR="00623FD6">
        <w:rPr>
          <w:lang w:eastAsia="zh-CN"/>
        </w:rPr>
        <w:t>with the increase</w:t>
      </w:r>
      <w:r w:rsidR="00B61D4B">
        <w:rPr>
          <w:lang w:eastAsia="zh-CN"/>
        </w:rPr>
        <w:t xml:space="preserve"> of</w:t>
      </w:r>
      <w:r w:rsidR="00623FD6">
        <w:rPr>
          <w:lang w:eastAsia="zh-CN"/>
        </w:rPr>
        <w:t xml:space="preserve"> </w:t>
      </w:r>
      <w:r w:rsidR="00544E54">
        <w:rPr>
          <w:lang w:eastAsia="zh-CN"/>
        </w:rPr>
        <w:t xml:space="preserve">thiol functionality, the threshold voltage and </w:t>
      </w:r>
      <w:r w:rsidR="00853D96">
        <w:rPr>
          <w:lang w:eastAsia="zh-CN"/>
        </w:rPr>
        <w:t xml:space="preserve">saturation voltage of </w:t>
      </w:r>
      <w:r w:rsidR="00B61D4B">
        <w:rPr>
          <w:lang w:eastAsia="zh-CN"/>
        </w:rPr>
        <w:t>the thiol-</w:t>
      </w:r>
      <w:proofErr w:type="spellStart"/>
      <w:r w:rsidR="00B61D4B">
        <w:rPr>
          <w:lang w:eastAsia="zh-CN"/>
        </w:rPr>
        <w:t>ene</w:t>
      </w:r>
      <w:proofErr w:type="spellEnd"/>
      <w:r w:rsidR="00B61D4B">
        <w:rPr>
          <w:lang w:eastAsia="zh-CN"/>
        </w:rPr>
        <w:t xml:space="preserve"> based </w:t>
      </w:r>
      <w:r w:rsidR="00853D96">
        <w:rPr>
          <w:lang w:eastAsia="zh-CN"/>
        </w:rPr>
        <w:t>PDLC films increase</w:t>
      </w:r>
      <w:r w:rsidR="00B61D4B">
        <w:rPr>
          <w:lang w:eastAsia="zh-CN"/>
        </w:rPr>
        <w:t>s</w:t>
      </w:r>
      <w:r w:rsidR="00853D96">
        <w:rPr>
          <w:lang w:eastAsia="zh-CN"/>
        </w:rPr>
        <w:t xml:space="preserve"> and the off-state transmittance decrease</w:t>
      </w:r>
      <w:r w:rsidR="00B61D4B">
        <w:rPr>
          <w:lang w:eastAsia="zh-CN"/>
        </w:rPr>
        <w:t>s</w:t>
      </w:r>
      <w:r w:rsidR="00853D96">
        <w:rPr>
          <w:lang w:eastAsia="zh-CN"/>
        </w:rPr>
        <w:t>.</w:t>
      </w:r>
      <w:r w:rsidR="00B61D4B">
        <w:rPr>
          <w:lang w:eastAsia="zh-CN"/>
        </w:rPr>
        <w:t>[</w:t>
      </w:r>
      <w:r w:rsidR="00B72743">
        <w:rPr>
          <w:lang w:eastAsia="zh-CN"/>
        </w:rPr>
        <w:t>29, 30</w:t>
      </w:r>
      <w:r w:rsidR="00B61D4B">
        <w:rPr>
          <w:lang w:eastAsia="zh-CN"/>
        </w:rPr>
        <w:t>]</w:t>
      </w:r>
      <w:r w:rsidR="00853D96">
        <w:rPr>
          <w:lang w:eastAsia="zh-CN"/>
        </w:rPr>
        <w:t xml:space="preserve"> </w:t>
      </w:r>
      <w:r w:rsidR="0060422E">
        <w:rPr>
          <w:lang w:eastAsia="zh-CN"/>
        </w:rPr>
        <w:t>Except for changing polymerization condition</w:t>
      </w:r>
      <w:r w:rsidR="00B61D4B">
        <w:rPr>
          <w:lang w:eastAsia="zh-CN"/>
        </w:rPr>
        <w:t>s</w:t>
      </w:r>
      <w:r w:rsidR="0060422E">
        <w:rPr>
          <w:lang w:eastAsia="zh-CN"/>
        </w:rPr>
        <w:t xml:space="preserve">, </w:t>
      </w:r>
      <w:r w:rsidR="00082716">
        <w:rPr>
          <w:lang w:eastAsia="zh-CN"/>
        </w:rPr>
        <w:t xml:space="preserve">Shi et al. </w:t>
      </w:r>
      <w:r w:rsidR="0060422E">
        <w:rPr>
          <w:lang w:eastAsia="zh-CN"/>
        </w:rPr>
        <w:t>have reported a dye-do</w:t>
      </w:r>
      <w:r w:rsidR="00FD0D24">
        <w:rPr>
          <w:lang w:eastAsia="zh-CN"/>
        </w:rPr>
        <w:t xml:space="preserve">ped </w:t>
      </w:r>
      <w:r w:rsidR="00B61D4B">
        <w:rPr>
          <w:lang w:eastAsia="zh-CN"/>
        </w:rPr>
        <w:t>thiol-</w:t>
      </w:r>
      <w:proofErr w:type="spellStart"/>
      <w:r w:rsidR="00B61D4B">
        <w:rPr>
          <w:lang w:eastAsia="zh-CN"/>
        </w:rPr>
        <w:t>ene</w:t>
      </w:r>
      <w:proofErr w:type="spellEnd"/>
      <w:r w:rsidR="00B61D4B">
        <w:rPr>
          <w:lang w:eastAsia="zh-CN"/>
        </w:rPr>
        <w:t xml:space="preserve"> based </w:t>
      </w:r>
      <w:r w:rsidR="00FD0D24">
        <w:rPr>
          <w:lang w:eastAsia="zh-CN"/>
        </w:rPr>
        <w:t>PDLC system with low threshold voltage.</w:t>
      </w:r>
      <w:r w:rsidR="00B61D4B">
        <w:rPr>
          <w:lang w:eastAsia="zh-CN"/>
        </w:rPr>
        <w:t>[</w:t>
      </w:r>
      <w:r w:rsidR="00B72743">
        <w:rPr>
          <w:lang w:eastAsia="zh-CN"/>
        </w:rPr>
        <w:t>31</w:t>
      </w:r>
      <w:r w:rsidR="00B61D4B">
        <w:rPr>
          <w:lang w:eastAsia="zh-CN"/>
        </w:rPr>
        <w:t>]</w:t>
      </w:r>
      <w:r w:rsidR="00FD0D24">
        <w:rPr>
          <w:lang w:eastAsia="zh-CN"/>
        </w:rPr>
        <w:t xml:space="preserve"> </w:t>
      </w:r>
      <w:r w:rsidR="00213BEB">
        <w:rPr>
          <w:lang w:eastAsia="zh-CN"/>
        </w:rPr>
        <w:t>Without UV irradiation, they have also added</w:t>
      </w:r>
      <w:r w:rsidR="00213BEB" w:rsidRPr="00213BEB">
        <w:t xml:space="preserve"> </w:t>
      </w:r>
      <w:r w:rsidR="00213BEB" w:rsidRPr="00213BEB">
        <w:rPr>
          <w:lang w:eastAsia="zh-CN"/>
        </w:rPr>
        <w:t>Nitrogen-centred catalysts</w:t>
      </w:r>
      <w:r w:rsidR="00213BEB">
        <w:rPr>
          <w:lang w:eastAsia="zh-CN"/>
        </w:rPr>
        <w:t xml:space="preserve"> such as </w:t>
      </w:r>
      <w:r w:rsidR="00213BEB" w:rsidRPr="00213BEB">
        <w:rPr>
          <w:lang w:eastAsia="zh-CN"/>
        </w:rPr>
        <w:t>4</w:t>
      </w:r>
      <w:r w:rsidR="00213BEB">
        <w:rPr>
          <w:lang w:eastAsia="zh-CN"/>
        </w:rPr>
        <w:t>-</w:t>
      </w:r>
      <w:r w:rsidR="00213BEB" w:rsidRPr="00213BEB">
        <w:rPr>
          <w:lang w:eastAsia="zh-CN"/>
        </w:rPr>
        <w:t xml:space="preserve">dimethylaminopyridine </w:t>
      </w:r>
      <w:r w:rsidR="00542899">
        <w:rPr>
          <w:lang w:eastAsia="zh-CN"/>
        </w:rPr>
        <w:t>for fabricating thiol-</w:t>
      </w:r>
      <w:proofErr w:type="spellStart"/>
      <w:r w:rsidR="00542899">
        <w:rPr>
          <w:lang w:eastAsia="zh-CN"/>
        </w:rPr>
        <w:t>ene</w:t>
      </w:r>
      <w:proofErr w:type="spellEnd"/>
      <w:r w:rsidR="00542899">
        <w:rPr>
          <w:lang w:eastAsia="zh-CN"/>
        </w:rPr>
        <w:t xml:space="preserve"> </w:t>
      </w:r>
      <w:r w:rsidR="00B61D4B">
        <w:rPr>
          <w:lang w:eastAsia="zh-CN"/>
        </w:rPr>
        <w:t xml:space="preserve">based </w:t>
      </w:r>
      <w:r w:rsidR="00542899">
        <w:rPr>
          <w:lang w:eastAsia="zh-CN"/>
        </w:rPr>
        <w:t>PDLCs.</w:t>
      </w:r>
      <w:r w:rsidR="00B61D4B">
        <w:rPr>
          <w:lang w:eastAsia="zh-CN"/>
        </w:rPr>
        <w:t>[</w:t>
      </w:r>
      <w:r w:rsidR="00AB76A0">
        <w:rPr>
          <w:lang w:eastAsia="zh-CN"/>
        </w:rPr>
        <w:t>32</w:t>
      </w:r>
      <w:r w:rsidR="00B61D4B">
        <w:rPr>
          <w:lang w:eastAsia="zh-CN"/>
        </w:rPr>
        <w:t>]</w:t>
      </w:r>
      <w:r w:rsidR="00213BEB">
        <w:rPr>
          <w:lang w:eastAsia="zh-CN"/>
        </w:rPr>
        <w:t xml:space="preserve"> </w:t>
      </w:r>
      <w:r w:rsidR="008F2385">
        <w:rPr>
          <w:lang w:eastAsia="zh-CN"/>
        </w:rPr>
        <w:t>Zhang et</w:t>
      </w:r>
      <w:r w:rsidR="00B61D4B">
        <w:rPr>
          <w:lang w:eastAsia="zh-CN"/>
        </w:rPr>
        <w:t xml:space="preserve"> </w:t>
      </w:r>
      <w:r w:rsidR="008F2385">
        <w:rPr>
          <w:lang w:eastAsia="zh-CN"/>
        </w:rPr>
        <w:t>al</w:t>
      </w:r>
      <w:r w:rsidR="00B61D4B">
        <w:rPr>
          <w:lang w:eastAsia="zh-CN"/>
        </w:rPr>
        <w:t>.</w:t>
      </w:r>
      <w:r w:rsidR="008F2385">
        <w:rPr>
          <w:lang w:eastAsia="zh-CN"/>
        </w:rPr>
        <w:t xml:space="preserve"> studied the effects of crosslinking agent/diluents/thiol on the electro-optical properties of </w:t>
      </w:r>
      <w:r w:rsidR="00B61D4B">
        <w:rPr>
          <w:lang w:eastAsia="zh-CN"/>
        </w:rPr>
        <w:t>thiol-</w:t>
      </w:r>
      <w:proofErr w:type="spellStart"/>
      <w:r w:rsidR="00B61D4B">
        <w:rPr>
          <w:lang w:eastAsia="zh-CN"/>
        </w:rPr>
        <w:t>ene</w:t>
      </w:r>
      <w:proofErr w:type="spellEnd"/>
      <w:r w:rsidR="00B61D4B">
        <w:rPr>
          <w:lang w:eastAsia="zh-CN"/>
        </w:rPr>
        <w:t xml:space="preserve"> based </w:t>
      </w:r>
      <w:r w:rsidR="008F2385">
        <w:rPr>
          <w:lang w:eastAsia="zh-CN"/>
        </w:rPr>
        <w:t>PDLC films</w:t>
      </w:r>
      <w:r w:rsidR="008F2385" w:rsidRPr="00CC740C">
        <w:rPr>
          <w:lang w:eastAsia="zh-CN"/>
        </w:rPr>
        <w:t>.</w:t>
      </w:r>
      <w:r w:rsidR="00B61D4B" w:rsidRPr="00CC740C">
        <w:rPr>
          <w:lang w:eastAsia="zh-CN"/>
        </w:rPr>
        <w:t>[</w:t>
      </w:r>
      <w:r w:rsidR="00AB76A0">
        <w:rPr>
          <w:lang w:eastAsia="zh-CN"/>
        </w:rPr>
        <w:t>33</w:t>
      </w:r>
      <w:r w:rsidR="00B61D4B" w:rsidRPr="00CC740C">
        <w:rPr>
          <w:lang w:eastAsia="zh-CN"/>
        </w:rPr>
        <w:t>]</w:t>
      </w:r>
      <w:r w:rsidR="008F2385">
        <w:rPr>
          <w:lang w:eastAsia="zh-CN"/>
        </w:rPr>
        <w:t xml:space="preserve"> </w:t>
      </w:r>
      <w:r w:rsidR="007043F1">
        <w:rPr>
          <w:lang w:eastAsia="zh-CN"/>
        </w:rPr>
        <w:t>Sun et</w:t>
      </w:r>
      <w:r w:rsidR="00B61D4B">
        <w:rPr>
          <w:lang w:eastAsia="zh-CN"/>
        </w:rPr>
        <w:t xml:space="preserve"> </w:t>
      </w:r>
      <w:r w:rsidR="007043F1">
        <w:rPr>
          <w:lang w:eastAsia="zh-CN"/>
        </w:rPr>
        <w:t>al</w:t>
      </w:r>
      <w:r w:rsidR="00B61D4B">
        <w:rPr>
          <w:lang w:eastAsia="zh-CN"/>
        </w:rPr>
        <w:t>.</w:t>
      </w:r>
      <w:r w:rsidR="00F36EC7">
        <w:rPr>
          <w:lang w:eastAsia="zh-CN"/>
        </w:rPr>
        <w:t xml:space="preserve"> </w:t>
      </w:r>
      <w:r w:rsidR="00C220BC">
        <w:rPr>
          <w:lang w:eastAsia="zh-CN"/>
        </w:rPr>
        <w:t>studied</w:t>
      </w:r>
      <w:r w:rsidR="00F44859">
        <w:rPr>
          <w:lang w:eastAsia="zh-CN"/>
        </w:rPr>
        <w:t xml:space="preserve"> </w:t>
      </w:r>
      <w:r w:rsidR="00C220BC">
        <w:rPr>
          <w:lang w:eastAsia="zh-CN"/>
        </w:rPr>
        <w:t xml:space="preserve"> a</w:t>
      </w:r>
      <w:r w:rsidR="00F44859">
        <w:rPr>
          <w:lang w:eastAsia="zh-CN"/>
        </w:rPr>
        <w:t xml:space="preserve"> thiol-acrylate system for </w:t>
      </w:r>
      <w:r w:rsidR="00B61D4B">
        <w:rPr>
          <w:lang w:eastAsia="zh-CN"/>
        </w:rPr>
        <w:t>photo-</w:t>
      </w:r>
      <w:r w:rsidR="00F44859">
        <w:rPr>
          <w:lang w:eastAsia="zh-CN"/>
        </w:rPr>
        <w:t xml:space="preserve">initiated polymerization, of which the </w:t>
      </w:r>
      <w:r w:rsidR="00F601C9">
        <w:rPr>
          <w:lang w:eastAsia="zh-CN"/>
        </w:rPr>
        <w:t>effects of thiol functionality and thiol monomer</w:t>
      </w:r>
      <w:r w:rsidR="00015BC8">
        <w:rPr>
          <w:lang w:eastAsia="zh-CN"/>
        </w:rPr>
        <w:t xml:space="preserve"> content</w:t>
      </w:r>
      <w:r w:rsidR="00F601C9">
        <w:rPr>
          <w:lang w:eastAsia="zh-CN"/>
        </w:rPr>
        <w:t xml:space="preserve"> on polymer morphologies and electro-optica</w:t>
      </w:r>
      <w:r w:rsidR="00F12523">
        <w:rPr>
          <w:lang w:eastAsia="zh-CN"/>
        </w:rPr>
        <w:t xml:space="preserve">l properties of </w:t>
      </w:r>
      <w:r w:rsidR="00015BC8">
        <w:rPr>
          <w:lang w:eastAsia="zh-CN"/>
        </w:rPr>
        <w:t xml:space="preserve">the </w:t>
      </w:r>
      <w:r w:rsidR="00F12523">
        <w:rPr>
          <w:lang w:eastAsia="zh-CN"/>
        </w:rPr>
        <w:t xml:space="preserve">PDLC films have </w:t>
      </w:r>
      <w:r w:rsidR="00F601C9">
        <w:rPr>
          <w:lang w:eastAsia="zh-CN"/>
        </w:rPr>
        <w:t>been investigated.</w:t>
      </w:r>
      <w:r w:rsidR="00015BC8">
        <w:rPr>
          <w:lang w:eastAsia="zh-CN"/>
        </w:rPr>
        <w:t>[</w:t>
      </w:r>
      <w:r w:rsidR="00AB76A0">
        <w:rPr>
          <w:lang w:eastAsia="zh-CN"/>
        </w:rPr>
        <w:t>34</w:t>
      </w:r>
      <w:r w:rsidR="00015BC8">
        <w:rPr>
          <w:lang w:eastAsia="zh-CN"/>
        </w:rPr>
        <w:t>]</w:t>
      </w:r>
      <w:r w:rsidR="00921804">
        <w:rPr>
          <w:lang w:eastAsia="zh-CN"/>
        </w:rPr>
        <w:t xml:space="preserve"> Moreover, when adding poly-</w:t>
      </w:r>
      <w:proofErr w:type="spellStart"/>
      <w:r w:rsidR="00921804">
        <w:rPr>
          <w:lang w:eastAsia="zh-CN"/>
        </w:rPr>
        <w:t>mercaptan</w:t>
      </w:r>
      <w:proofErr w:type="spellEnd"/>
      <w:r w:rsidR="00921804">
        <w:rPr>
          <w:lang w:eastAsia="zh-CN"/>
        </w:rPr>
        <w:t xml:space="preserve"> curing agent </w:t>
      </w:r>
      <w:r w:rsidR="00351C66">
        <w:rPr>
          <w:lang w:eastAsia="zh-CN"/>
        </w:rPr>
        <w:t>with appropriate con</w:t>
      </w:r>
      <w:r w:rsidR="00143FA7">
        <w:rPr>
          <w:lang w:eastAsia="zh-CN"/>
        </w:rPr>
        <w:t xml:space="preserve">centration into the polymer dispersed cholesteric liquid crystals </w:t>
      </w:r>
      <w:r w:rsidR="00351C66">
        <w:rPr>
          <w:lang w:eastAsia="zh-CN"/>
        </w:rPr>
        <w:t xml:space="preserve">system, lower voltage and high contrast ratio </w:t>
      </w:r>
      <w:r w:rsidR="00C220BC">
        <w:rPr>
          <w:lang w:eastAsia="zh-CN"/>
        </w:rPr>
        <w:t xml:space="preserve">can be </w:t>
      </w:r>
      <w:r w:rsidR="00351C66">
        <w:rPr>
          <w:lang w:eastAsia="zh-CN"/>
        </w:rPr>
        <w:t>achieved.</w:t>
      </w:r>
      <w:r w:rsidR="00015BC8">
        <w:rPr>
          <w:lang w:eastAsia="zh-CN"/>
        </w:rPr>
        <w:t>[</w:t>
      </w:r>
      <w:r w:rsidR="00AB76A0">
        <w:rPr>
          <w:lang w:eastAsia="zh-CN"/>
        </w:rPr>
        <w:t>35</w:t>
      </w:r>
      <w:r w:rsidR="00584DDA">
        <w:rPr>
          <w:lang w:eastAsia="zh-CN"/>
        </w:rPr>
        <w:t>,</w:t>
      </w:r>
      <w:r w:rsidR="00AB76A0">
        <w:rPr>
          <w:lang w:eastAsia="zh-CN"/>
        </w:rPr>
        <w:t xml:space="preserve"> 36</w:t>
      </w:r>
      <w:r w:rsidR="00015BC8">
        <w:rPr>
          <w:lang w:eastAsia="zh-CN"/>
        </w:rPr>
        <w:t>]</w:t>
      </w:r>
      <w:r w:rsidR="00F36EC7">
        <w:rPr>
          <w:lang w:eastAsia="zh-CN"/>
        </w:rPr>
        <w:t xml:space="preserve"> </w:t>
      </w:r>
    </w:p>
    <w:p w:rsidR="00143FA7" w:rsidRPr="00997C59" w:rsidRDefault="009E1EE8" w:rsidP="00E208D3">
      <w:pPr>
        <w:pStyle w:val="Newparagraph"/>
        <w:ind w:firstLine="0"/>
        <w:jc w:val="both"/>
        <w:rPr>
          <w:lang w:eastAsia="zh-CN"/>
        </w:rPr>
      </w:pPr>
      <w:r>
        <w:rPr>
          <w:lang w:eastAsia="zh-CN"/>
        </w:rPr>
        <w:lastRenderedPageBreak/>
        <w:t xml:space="preserve">Thiol monomer </w:t>
      </w:r>
      <w:r w:rsidR="009B2533">
        <w:rPr>
          <w:lang w:eastAsia="zh-CN"/>
        </w:rPr>
        <w:t xml:space="preserve">can copolymerize with vinyl ether, allyl, acrylate, methacrylate and vinyl benzene monomers, </w:t>
      </w:r>
      <w:r w:rsidR="00015BC8">
        <w:rPr>
          <w:lang w:eastAsia="zh-CN"/>
        </w:rPr>
        <w:t>and</w:t>
      </w:r>
      <w:r w:rsidR="00ED0B56">
        <w:rPr>
          <w:lang w:eastAsia="zh-CN"/>
        </w:rPr>
        <w:t xml:space="preserve"> </w:t>
      </w:r>
      <w:r w:rsidR="007969AD">
        <w:rPr>
          <w:lang w:eastAsia="zh-CN"/>
        </w:rPr>
        <w:t xml:space="preserve">the reaction </w:t>
      </w:r>
      <w:r w:rsidR="00015BC8">
        <w:rPr>
          <w:lang w:eastAsia="zh-CN"/>
        </w:rPr>
        <w:t xml:space="preserve">between </w:t>
      </w:r>
      <w:r w:rsidR="007969AD">
        <w:rPr>
          <w:lang w:eastAsia="zh-CN"/>
        </w:rPr>
        <w:t xml:space="preserve">thiol monomer and vinyl ether monomer </w:t>
      </w:r>
      <w:r w:rsidR="00ED0B56">
        <w:rPr>
          <w:lang w:eastAsia="zh-CN"/>
        </w:rPr>
        <w:t>is fast because of the vinyl ether group</w:t>
      </w:r>
      <w:r w:rsidR="00ED0B56" w:rsidRPr="00CC740C">
        <w:rPr>
          <w:lang w:eastAsia="zh-CN"/>
        </w:rPr>
        <w:t>.</w:t>
      </w:r>
      <w:r w:rsidR="00015BC8" w:rsidRPr="00CC740C">
        <w:rPr>
          <w:lang w:eastAsia="zh-CN"/>
        </w:rPr>
        <w:t>[</w:t>
      </w:r>
      <w:r w:rsidR="00AB76A0" w:rsidRPr="00CC740C">
        <w:rPr>
          <w:lang w:eastAsia="zh-CN"/>
        </w:rPr>
        <w:t>37</w:t>
      </w:r>
      <w:r w:rsidR="00015BC8" w:rsidRPr="00CC740C">
        <w:rPr>
          <w:lang w:eastAsia="zh-CN"/>
        </w:rPr>
        <w:t>]</w:t>
      </w:r>
      <w:r w:rsidR="00490281">
        <w:rPr>
          <w:rFonts w:hint="eastAsia"/>
          <w:lang w:eastAsia="zh-CN"/>
        </w:rPr>
        <w:t xml:space="preserve"> </w:t>
      </w:r>
      <w:r w:rsidR="00015BC8">
        <w:rPr>
          <w:rFonts w:hint="eastAsia"/>
          <w:lang w:eastAsia="zh-CN"/>
        </w:rPr>
        <w:t>C</w:t>
      </w:r>
      <w:r w:rsidR="00015BC8">
        <w:rPr>
          <w:lang w:eastAsia="zh-CN"/>
        </w:rPr>
        <w:t xml:space="preserve">omparing </w:t>
      </w:r>
      <w:r w:rsidR="00490281">
        <w:rPr>
          <w:lang w:eastAsia="zh-CN"/>
        </w:rPr>
        <w:t xml:space="preserve">with the acrylate systems, the thiol-vinyl ether system has significant advantages, such as </w:t>
      </w:r>
      <w:r w:rsidR="00C220BC">
        <w:rPr>
          <w:lang w:eastAsia="zh-CN"/>
        </w:rPr>
        <w:t>requiring a lower photo</w:t>
      </w:r>
      <w:r w:rsidR="00490281">
        <w:rPr>
          <w:lang w:eastAsia="zh-CN"/>
        </w:rPr>
        <w:t xml:space="preserve">initiator </w:t>
      </w:r>
      <w:r w:rsidR="00C220BC">
        <w:rPr>
          <w:lang w:eastAsia="zh-CN"/>
        </w:rPr>
        <w:t>loading</w:t>
      </w:r>
      <w:r w:rsidR="00490281">
        <w:rPr>
          <w:lang w:eastAsia="zh-CN"/>
        </w:rPr>
        <w:t>, excellent thermal insulation, high refractive index, inertia to oxidation and water resistance</w:t>
      </w:r>
      <w:r w:rsidR="00490281" w:rsidRPr="00143CE1">
        <w:rPr>
          <w:lang w:eastAsia="zh-CN"/>
        </w:rPr>
        <w:t>.</w:t>
      </w:r>
      <w:r w:rsidR="00015BC8" w:rsidRPr="00143CE1">
        <w:rPr>
          <w:lang w:eastAsia="zh-CN"/>
        </w:rPr>
        <w:t>[</w:t>
      </w:r>
      <w:r w:rsidR="00AB76A0">
        <w:rPr>
          <w:lang w:eastAsia="zh-CN"/>
        </w:rPr>
        <w:t>38</w:t>
      </w:r>
      <w:r w:rsidR="00015BC8" w:rsidRPr="00143CE1">
        <w:rPr>
          <w:lang w:eastAsia="zh-CN"/>
        </w:rPr>
        <w:t>]</w:t>
      </w:r>
      <w:r w:rsidR="00FB6270">
        <w:rPr>
          <w:lang w:eastAsia="zh-CN"/>
        </w:rPr>
        <w:t xml:space="preserve"> </w:t>
      </w:r>
      <w:r w:rsidR="00015BC8">
        <w:rPr>
          <w:lang w:eastAsia="zh-CN"/>
        </w:rPr>
        <w:t xml:space="preserve">Herein, we </w:t>
      </w:r>
      <w:r w:rsidR="00B866D8">
        <w:rPr>
          <w:lang w:eastAsia="zh-CN"/>
        </w:rPr>
        <w:t xml:space="preserve">have </w:t>
      </w:r>
      <w:r w:rsidR="00015BC8">
        <w:rPr>
          <w:lang w:eastAsia="zh-CN"/>
        </w:rPr>
        <w:t xml:space="preserve">prepared the </w:t>
      </w:r>
      <w:r w:rsidR="001C59C6">
        <w:rPr>
          <w:lang w:eastAsia="zh-CN"/>
        </w:rPr>
        <w:t xml:space="preserve">PDLC films </w:t>
      </w:r>
      <w:r w:rsidR="009C02FA">
        <w:rPr>
          <w:lang w:eastAsia="zh-CN"/>
        </w:rPr>
        <w:t xml:space="preserve">by the </w:t>
      </w:r>
      <w:r w:rsidR="00015BC8">
        <w:rPr>
          <w:lang w:eastAsia="zh-CN"/>
        </w:rPr>
        <w:t>photo-initiated</w:t>
      </w:r>
      <w:r w:rsidR="009C02FA">
        <w:rPr>
          <w:lang w:eastAsia="zh-CN"/>
        </w:rPr>
        <w:t xml:space="preserve"> polymerization of two different vinyl ether monomers and thiols</w:t>
      </w:r>
      <w:r w:rsidR="00015BC8">
        <w:rPr>
          <w:lang w:eastAsia="zh-CN"/>
        </w:rPr>
        <w:t xml:space="preserve"> in this work</w:t>
      </w:r>
      <w:r w:rsidR="009C02FA">
        <w:rPr>
          <w:lang w:eastAsia="zh-CN"/>
        </w:rPr>
        <w:t xml:space="preserve">, </w:t>
      </w:r>
      <w:r w:rsidR="00015BC8">
        <w:rPr>
          <w:lang w:eastAsia="zh-CN"/>
        </w:rPr>
        <w:t>where</w:t>
      </w:r>
      <w:r w:rsidR="009C02FA">
        <w:rPr>
          <w:lang w:eastAsia="zh-CN"/>
        </w:rPr>
        <w:t xml:space="preserve"> the effects of the ratio of two vinyl monomers, the curing light intensity</w:t>
      </w:r>
      <w:r w:rsidR="00015BC8">
        <w:rPr>
          <w:lang w:eastAsia="zh-CN"/>
        </w:rPr>
        <w:t xml:space="preserve"> and t</w:t>
      </w:r>
      <w:r w:rsidR="009C02FA">
        <w:rPr>
          <w:lang w:eastAsia="zh-CN"/>
        </w:rPr>
        <w:t>ime, the LC content and the ratio of vinyl monomers and thiol on the electro-optical properties o</w:t>
      </w:r>
      <w:r w:rsidR="009C02FA">
        <w:rPr>
          <w:rFonts w:hint="eastAsia"/>
          <w:lang w:eastAsia="zh-CN"/>
        </w:rPr>
        <w:t>f</w:t>
      </w:r>
      <w:r w:rsidR="009C02FA">
        <w:rPr>
          <w:lang w:eastAsia="zh-CN"/>
        </w:rPr>
        <w:t xml:space="preserve"> PDLCs </w:t>
      </w:r>
      <w:r w:rsidR="00015BC8">
        <w:rPr>
          <w:lang w:eastAsia="zh-CN"/>
        </w:rPr>
        <w:t xml:space="preserve">have been </w:t>
      </w:r>
      <w:r w:rsidR="009C02FA">
        <w:rPr>
          <w:lang w:eastAsia="zh-CN"/>
        </w:rPr>
        <w:t>investigated</w:t>
      </w:r>
      <w:r w:rsidR="00015BC8" w:rsidRPr="00015BC8">
        <w:rPr>
          <w:lang w:eastAsia="zh-CN"/>
        </w:rPr>
        <w:t xml:space="preserve"> </w:t>
      </w:r>
      <w:r w:rsidR="00015BC8">
        <w:rPr>
          <w:lang w:eastAsia="zh-CN"/>
        </w:rPr>
        <w:t>systematically</w:t>
      </w:r>
      <w:r w:rsidR="009C02FA">
        <w:rPr>
          <w:lang w:eastAsia="zh-CN"/>
        </w:rPr>
        <w:t xml:space="preserve">. By optimizing </w:t>
      </w:r>
      <w:r w:rsidR="00A2354D">
        <w:rPr>
          <w:lang w:eastAsia="zh-CN"/>
        </w:rPr>
        <w:t>the composition of PDLCs and the curing condition</w:t>
      </w:r>
      <w:r w:rsidR="00015BC8">
        <w:rPr>
          <w:lang w:eastAsia="zh-CN"/>
        </w:rPr>
        <w:t>s</w:t>
      </w:r>
      <w:r w:rsidR="00A2354D">
        <w:rPr>
          <w:lang w:eastAsia="zh-CN"/>
        </w:rPr>
        <w:t>, PDLC films with low driving voltage and high contrast have been achieved.</w:t>
      </w:r>
    </w:p>
    <w:p w:rsidR="0060252F" w:rsidRPr="0060252F" w:rsidRDefault="0060252F" w:rsidP="0060252F">
      <w:pPr>
        <w:pStyle w:val="Paragraph"/>
        <w:rPr>
          <w:rFonts w:cs="Arial"/>
          <w:b/>
          <w:bCs/>
          <w:kern w:val="32"/>
          <w:szCs w:val="32"/>
        </w:rPr>
      </w:pPr>
      <w:r w:rsidRPr="0060252F">
        <w:rPr>
          <w:rFonts w:cs="Arial"/>
          <w:b/>
          <w:bCs/>
          <w:kern w:val="32"/>
          <w:szCs w:val="32"/>
        </w:rPr>
        <w:t>2. Experimental</w:t>
      </w:r>
    </w:p>
    <w:p w:rsidR="0060252F" w:rsidRPr="0060252F" w:rsidRDefault="0060252F" w:rsidP="0060252F">
      <w:pPr>
        <w:rPr>
          <w:rFonts w:cs="Arial"/>
          <w:b/>
          <w:bCs/>
          <w:i/>
          <w:iCs/>
          <w:szCs w:val="28"/>
        </w:rPr>
      </w:pPr>
      <w:r w:rsidRPr="0060252F">
        <w:rPr>
          <w:rFonts w:cs="Arial"/>
          <w:b/>
          <w:bCs/>
          <w:i/>
          <w:iCs/>
          <w:szCs w:val="28"/>
        </w:rPr>
        <w:t>2.1 Materials</w:t>
      </w:r>
    </w:p>
    <w:p w:rsidR="0060252F" w:rsidRDefault="0060252F" w:rsidP="00DA4E23">
      <w:pPr>
        <w:jc w:val="both"/>
      </w:pPr>
      <w:r w:rsidRPr="0060252F">
        <w:t xml:space="preserve">The </w:t>
      </w:r>
      <w:r w:rsidR="00C220BC">
        <w:t>-</w:t>
      </w:r>
      <w:proofErr w:type="spellStart"/>
      <w:proofErr w:type="gramStart"/>
      <w:r w:rsidR="00DA4E23">
        <w:t>ene</w:t>
      </w:r>
      <w:proofErr w:type="spellEnd"/>
      <w:proofErr w:type="gramEnd"/>
      <w:r w:rsidR="00DA4E23">
        <w:t xml:space="preserve"> </w:t>
      </w:r>
      <w:r w:rsidRPr="0060252F">
        <w:t xml:space="preserve">monomer </w:t>
      </w:r>
      <w:r w:rsidR="00DA4E23">
        <w:t>C4V</w:t>
      </w:r>
      <w:r w:rsidRPr="0060252F">
        <w:t xml:space="preserve"> </w:t>
      </w:r>
      <w:r w:rsidR="00DA4E23">
        <w:t xml:space="preserve">with rigid structure </w:t>
      </w:r>
      <w:r w:rsidR="00F2593C">
        <w:rPr>
          <w:lang w:eastAsia="zh-CN"/>
        </w:rPr>
        <w:t>was</w:t>
      </w:r>
      <w:r w:rsidR="00F2593C" w:rsidRPr="0060252F">
        <w:t xml:space="preserve"> </w:t>
      </w:r>
      <w:r w:rsidRPr="0060252F">
        <w:t xml:space="preserve">synthesized in our </w:t>
      </w:r>
      <w:r w:rsidR="00DA4E23">
        <w:t>lab</w:t>
      </w:r>
      <w:r w:rsidRPr="0060252F">
        <w:t xml:space="preserve">. </w:t>
      </w:r>
      <w:r w:rsidR="00F2593C" w:rsidRPr="00DB7A1C">
        <w:rPr>
          <w:i/>
        </w:rPr>
        <w:t>Bis</w:t>
      </w:r>
      <w:r w:rsidR="00F2593C">
        <w:t xml:space="preserve"> </w:t>
      </w:r>
      <w:r w:rsidR="008B2B3F">
        <w:t xml:space="preserve">(2-vinyloxyethyl ether) (M1) </w:t>
      </w:r>
      <w:r w:rsidR="00F2593C">
        <w:t>was</w:t>
      </w:r>
      <w:r w:rsidR="00F2593C" w:rsidRPr="0060252F">
        <w:t xml:space="preserve"> </w:t>
      </w:r>
      <w:r w:rsidRPr="0060252F">
        <w:t xml:space="preserve">obtained from Aladdin Industrial Inc., China. </w:t>
      </w:r>
      <w:r w:rsidR="00F2593C">
        <w:t>P</w:t>
      </w:r>
      <w:r w:rsidRPr="0060252F">
        <w:t xml:space="preserve">entaerythritol </w:t>
      </w:r>
      <w:proofErr w:type="spellStart"/>
      <w:r w:rsidRPr="00F2593C">
        <w:t>tetrakis</w:t>
      </w:r>
      <w:proofErr w:type="spellEnd"/>
      <w:r w:rsidR="009245C1">
        <w:t xml:space="preserve"> </w:t>
      </w:r>
      <w:r w:rsidRPr="0060252F">
        <w:t xml:space="preserve">(3-mercaptoacetate) (M2) and </w:t>
      </w:r>
      <w:proofErr w:type="spellStart"/>
      <w:r w:rsidRPr="0060252F">
        <w:t>Iragcure</w:t>
      </w:r>
      <w:proofErr w:type="spellEnd"/>
      <w:r w:rsidRPr="0060252F">
        <w:t xml:space="preserve"> 651 </w:t>
      </w:r>
      <w:proofErr w:type="spellStart"/>
      <w:r w:rsidR="00F2593C">
        <w:t>weer</w:t>
      </w:r>
      <w:proofErr w:type="spellEnd"/>
      <w:r w:rsidR="00F2593C">
        <w:t xml:space="preserve"> </w:t>
      </w:r>
      <w:r w:rsidRPr="0060252F">
        <w:t xml:space="preserve">purchased from </w:t>
      </w:r>
      <w:proofErr w:type="spellStart"/>
      <w:r w:rsidRPr="0060252F">
        <w:t>Heowns</w:t>
      </w:r>
      <w:proofErr w:type="spellEnd"/>
      <w:r w:rsidRPr="0060252F">
        <w:t xml:space="preserve"> </w:t>
      </w:r>
      <w:proofErr w:type="spellStart"/>
      <w:r w:rsidRPr="0060252F">
        <w:t>Biochem</w:t>
      </w:r>
      <w:proofErr w:type="spellEnd"/>
      <w:r w:rsidRPr="0060252F">
        <w:t xml:space="preserve"> Technologies. The nematic LC mixture SLC1717 (</w:t>
      </w:r>
      <w:r>
        <w:t>T</w:t>
      </w:r>
      <w:r w:rsidRPr="0060252F">
        <w:rPr>
          <w:vertAlign w:val="subscript"/>
        </w:rPr>
        <w:t>NI</w:t>
      </w:r>
      <w:r w:rsidRPr="0060252F">
        <w:t xml:space="preserve"> = 365</w:t>
      </w:r>
      <w:r>
        <w:t>.00</w:t>
      </w:r>
      <w:r w:rsidRPr="0060252F">
        <w:t xml:space="preserve"> K, </w:t>
      </w:r>
      <w:proofErr w:type="gramStart"/>
      <w:r w:rsidRPr="0060252F">
        <w:t>Δ</w:t>
      </w:r>
      <w:r w:rsidRPr="0060252F">
        <w:rPr>
          <w:i/>
        </w:rPr>
        <w:t>n</w:t>
      </w:r>
      <w:proofErr w:type="gramEnd"/>
      <w:r w:rsidRPr="0060252F">
        <w:t xml:space="preserve"> = 0.201, </w:t>
      </w:r>
      <w:r w:rsidRPr="0060252F">
        <w:rPr>
          <w:i/>
        </w:rPr>
        <w:t>n</w:t>
      </w:r>
      <w:r w:rsidRPr="0060252F">
        <w:rPr>
          <w:vertAlign w:val="subscript"/>
        </w:rPr>
        <w:t>o</w:t>
      </w:r>
      <w:r w:rsidRPr="0060252F">
        <w:t xml:space="preserve"> = 1.519, </w:t>
      </w:r>
      <w:r w:rsidRPr="0060252F">
        <w:rPr>
          <w:i/>
        </w:rPr>
        <w:t>n</w:t>
      </w:r>
      <w:r w:rsidRPr="0060252F">
        <w:rPr>
          <w:vertAlign w:val="subscript"/>
        </w:rPr>
        <w:t>e</w:t>
      </w:r>
      <w:r w:rsidRPr="0060252F">
        <w:t xml:space="preserve"> = 1.720) </w:t>
      </w:r>
      <w:r w:rsidR="00C220BC">
        <w:t>was</w:t>
      </w:r>
      <w:r w:rsidR="00C220BC" w:rsidRPr="0060252F">
        <w:t xml:space="preserve"> </w:t>
      </w:r>
      <w:r w:rsidRPr="0060252F">
        <w:t xml:space="preserve">provided by Shijiazhuang </w:t>
      </w:r>
      <w:proofErr w:type="spellStart"/>
      <w:r w:rsidRPr="0060252F">
        <w:t>Chengzhi</w:t>
      </w:r>
      <w:proofErr w:type="spellEnd"/>
      <w:r w:rsidRPr="0060252F">
        <w:t xml:space="preserve"> </w:t>
      </w:r>
      <w:proofErr w:type="spellStart"/>
      <w:r w:rsidRPr="0060252F">
        <w:t>Yonghua</w:t>
      </w:r>
      <w:proofErr w:type="spellEnd"/>
      <w:r w:rsidRPr="0060252F">
        <w:t xml:space="preserve"> Display Materials Co. Ltd. All materials </w:t>
      </w:r>
      <w:r w:rsidR="00F2593C">
        <w:t xml:space="preserve">were </w:t>
      </w:r>
      <w:r w:rsidRPr="0060252F">
        <w:t>used as received</w:t>
      </w:r>
      <w:r w:rsidR="00F2593C">
        <w:t>,</w:t>
      </w:r>
      <w:r w:rsidRPr="0060252F">
        <w:t xml:space="preserve"> withou</w:t>
      </w:r>
      <w:r w:rsidR="008B2B3F">
        <w:t xml:space="preserve">t any further purification. The chemical structures of C4V, M1, M2 and </w:t>
      </w:r>
      <w:proofErr w:type="spellStart"/>
      <w:r w:rsidR="008B2B3F">
        <w:t>Iragcure</w:t>
      </w:r>
      <w:proofErr w:type="spellEnd"/>
      <w:r w:rsidR="008B2B3F">
        <w:t xml:space="preserve"> 651 </w:t>
      </w:r>
      <w:r w:rsidRPr="0060252F">
        <w:t xml:space="preserve">are shown in Figure 1. </w:t>
      </w:r>
    </w:p>
    <w:p w:rsidR="000E411B" w:rsidRDefault="000E411B" w:rsidP="000E411B">
      <w:pPr>
        <w:pStyle w:val="Paragraph"/>
        <w:jc w:val="center"/>
      </w:pPr>
      <w:r>
        <w:rPr>
          <w:noProof/>
        </w:rPr>
        <w:lastRenderedPageBreak/>
        <w:drawing>
          <wp:inline distT="0" distB="0" distL="0" distR="0" wp14:anchorId="7FA2B0E4" wp14:editId="1F69285F">
            <wp:extent cx="4552508" cy="5501391"/>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1.png"/>
                    <pic:cNvPicPr/>
                  </pic:nvPicPr>
                  <pic:blipFill>
                    <a:blip r:embed="rId12">
                      <a:extLst>
                        <a:ext uri="{28A0092B-C50C-407E-A947-70E740481C1C}">
                          <a14:useLocalDpi xmlns:a14="http://schemas.microsoft.com/office/drawing/2010/main" val="0"/>
                        </a:ext>
                      </a:extLst>
                    </a:blip>
                    <a:stretch>
                      <a:fillRect/>
                    </a:stretch>
                  </pic:blipFill>
                  <pic:spPr>
                    <a:xfrm>
                      <a:off x="0" y="0"/>
                      <a:ext cx="4589671" cy="5546300"/>
                    </a:xfrm>
                    <a:prstGeom prst="rect">
                      <a:avLst/>
                    </a:prstGeom>
                  </pic:spPr>
                </pic:pic>
              </a:graphicData>
            </a:graphic>
          </wp:inline>
        </w:drawing>
      </w:r>
    </w:p>
    <w:p w:rsidR="000E411B" w:rsidRDefault="000E411B" w:rsidP="000E411B">
      <w:pPr>
        <w:jc w:val="center"/>
      </w:pPr>
      <w:proofErr w:type="gramStart"/>
      <w:r>
        <w:t>Figure 1.</w:t>
      </w:r>
      <w:proofErr w:type="gramEnd"/>
      <w:r>
        <w:t xml:space="preserve"> All the chemicals used in this work.</w:t>
      </w:r>
    </w:p>
    <w:p w:rsidR="0060252F" w:rsidRPr="0060252F" w:rsidRDefault="000E411B" w:rsidP="0060252F">
      <w:pPr>
        <w:rPr>
          <w:rFonts w:cs="Arial"/>
          <w:b/>
          <w:bCs/>
          <w:i/>
          <w:iCs/>
          <w:szCs w:val="28"/>
        </w:rPr>
      </w:pPr>
      <w:r w:rsidDel="000E411B">
        <w:t xml:space="preserve"> </w:t>
      </w:r>
      <w:r w:rsidR="0060252F" w:rsidRPr="0060252F">
        <w:rPr>
          <w:rFonts w:cs="Arial"/>
          <w:b/>
          <w:bCs/>
          <w:i/>
          <w:iCs/>
          <w:szCs w:val="28"/>
        </w:rPr>
        <w:t>2.2 Preparation</w:t>
      </w:r>
    </w:p>
    <w:p w:rsidR="00160D9C" w:rsidRDefault="0060252F" w:rsidP="00DA4E23">
      <w:pPr>
        <w:jc w:val="both"/>
      </w:pPr>
      <w:r w:rsidRPr="0060252F">
        <w:t xml:space="preserve">PDLC films </w:t>
      </w:r>
      <w:r w:rsidR="00F2593C">
        <w:t xml:space="preserve">were </w:t>
      </w:r>
      <w:r w:rsidRPr="0060252F">
        <w:t>prepared by</w:t>
      </w:r>
      <w:r w:rsidR="00C14710">
        <w:t xml:space="preserve"> the PIPS</w:t>
      </w:r>
      <w:r w:rsidRPr="0060252F">
        <w:t xml:space="preserve"> method. The mixtures of C4V, M1, M2, SLC1717 and </w:t>
      </w:r>
      <w:proofErr w:type="spellStart"/>
      <w:r w:rsidRPr="0060252F">
        <w:t>Iragcure</w:t>
      </w:r>
      <w:proofErr w:type="spellEnd"/>
      <w:r w:rsidRPr="0060252F">
        <w:t xml:space="preserve"> 651 </w:t>
      </w:r>
      <w:r w:rsidR="00C220BC">
        <w:t>were</w:t>
      </w:r>
      <w:r w:rsidR="00C220BC" w:rsidRPr="0060252F">
        <w:t xml:space="preserve"> </w:t>
      </w:r>
      <w:r w:rsidRPr="0060252F">
        <w:t xml:space="preserve">prepared </w:t>
      </w:r>
      <w:r w:rsidR="00C220BC">
        <w:t>in</w:t>
      </w:r>
      <w:r w:rsidR="00C220BC" w:rsidRPr="0060252F">
        <w:t xml:space="preserve"> </w:t>
      </w:r>
      <w:r w:rsidRPr="0060252F">
        <w:t>the weight ratio</w:t>
      </w:r>
      <w:r w:rsidR="00C220BC">
        <w:t>s</w:t>
      </w:r>
      <w:r w:rsidRPr="0060252F">
        <w:t xml:space="preserve"> listed in Table 1, and filled into the LC cells between two glass slides coated with a thin transparent layer of conducting indium tin oxide (ITO) in the inner</w:t>
      </w:r>
      <w:r w:rsidR="00CB59BE">
        <w:t xml:space="preserve"> surfaces. The film thickness i</w:t>
      </w:r>
      <w:r w:rsidRPr="0060252F">
        <w:t xml:space="preserve">s controlled by 20.0 ± </w:t>
      </w:r>
      <w:r w:rsidR="00C14710">
        <w:t>1</w:t>
      </w:r>
      <w:r w:rsidRPr="0060252F">
        <w:t xml:space="preserve">.0 μm polyethylene terephthalate (PET) spacer. Then the samples </w:t>
      </w:r>
      <w:r w:rsidR="00CB59BE">
        <w:t xml:space="preserve">are </w:t>
      </w:r>
      <w:r w:rsidRPr="0060252F">
        <w:t>irradiated for</w:t>
      </w:r>
      <w:r w:rsidR="00C14710">
        <w:t xml:space="preserve"> the</w:t>
      </w:r>
      <w:r w:rsidRPr="0060252F">
        <w:t xml:space="preserve"> polymerization by a UV lamp (365.0 nm, 35 W Hg </w:t>
      </w:r>
      <w:proofErr w:type="gramStart"/>
      <w:r w:rsidRPr="0060252F">
        <w:t>lamp</w:t>
      </w:r>
      <w:proofErr w:type="gramEnd"/>
      <w:r w:rsidRPr="0060252F">
        <w:t xml:space="preserve">, PS135, UV </w:t>
      </w:r>
      <w:r w:rsidRPr="0060252F">
        <w:lastRenderedPageBreak/>
        <w:t xml:space="preserve">Flood, Stockholm, Sweden) at room temperature. The curing time and curing intensity at the cell surface </w:t>
      </w:r>
      <w:r w:rsidR="00CB59BE">
        <w:t>are</w:t>
      </w:r>
      <w:r w:rsidRPr="0060252F">
        <w:t xml:space="preserve"> set as shown in Table 1.</w:t>
      </w:r>
    </w:p>
    <w:p w:rsidR="000E411B" w:rsidRPr="00E465AA" w:rsidRDefault="000E411B" w:rsidP="000E411B">
      <w:r w:rsidRPr="00E465AA">
        <w:t xml:space="preserve">Table.1 The </w:t>
      </w:r>
      <w:proofErr w:type="gramStart"/>
      <w:r w:rsidRPr="00E465AA">
        <w:t>composition</w:t>
      </w:r>
      <w:r>
        <w:t>s</w:t>
      </w:r>
      <w:r w:rsidRPr="00E465AA">
        <w:t>(</w:t>
      </w:r>
      <w:proofErr w:type="gramEnd"/>
      <w:r w:rsidRPr="00E465AA">
        <w:t xml:space="preserve">g) </w:t>
      </w:r>
      <w:r>
        <w:t>and the reaction conditions (curing time(s) and curing intensity(mw/m</w:t>
      </w:r>
      <w:r w:rsidRPr="00E465AA">
        <w:rPr>
          <w:vertAlign w:val="superscript"/>
        </w:rPr>
        <w:t>2</w:t>
      </w:r>
      <w:r>
        <w:t xml:space="preserve">)) </w:t>
      </w:r>
      <w:r w:rsidRPr="00E465AA">
        <w:t>of the</w:t>
      </w:r>
      <w:r>
        <w:t xml:space="preserve"> PDLC films.</w:t>
      </w:r>
    </w:p>
    <w:tbl>
      <w:tblPr>
        <w:tblStyle w:val="TableGrid"/>
        <w:tblW w:w="8855"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
        <w:gridCol w:w="876"/>
        <w:gridCol w:w="876"/>
        <w:gridCol w:w="886"/>
        <w:gridCol w:w="1137"/>
        <w:gridCol w:w="1241"/>
        <w:gridCol w:w="1244"/>
        <w:gridCol w:w="1659"/>
      </w:tblGrid>
      <w:tr w:rsidR="000E411B" w:rsidRPr="00E465AA" w:rsidTr="000541F9">
        <w:trPr>
          <w:trHeight w:val="638"/>
          <w:jc w:val="center"/>
        </w:trPr>
        <w:tc>
          <w:tcPr>
            <w:tcW w:w="860" w:type="dxa"/>
            <w:vMerge w:val="restart"/>
            <w:tcBorders>
              <w:top w:val="single" w:sz="4" w:space="0" w:color="auto"/>
              <w:bottom w:val="single" w:sz="4" w:space="0" w:color="auto"/>
            </w:tcBorders>
            <w:vAlign w:val="center"/>
          </w:tcPr>
          <w:p w:rsidR="000E411B" w:rsidRPr="00E465AA" w:rsidRDefault="000E411B" w:rsidP="000541F9">
            <w:pPr>
              <w:jc w:val="center"/>
              <w:rPr>
                <w:rFonts w:ascii="Times New Roman" w:hAnsi="Times New Roman" w:cs="Times New Roman"/>
              </w:rPr>
            </w:pPr>
            <w:r w:rsidRPr="00E465AA">
              <w:rPr>
                <w:rFonts w:ascii="Times New Roman" w:hAnsi="Times New Roman" w:cs="Times New Roman"/>
              </w:rPr>
              <w:t>Sample</w:t>
            </w:r>
          </w:p>
          <w:p w:rsidR="000E411B" w:rsidRPr="00E465AA" w:rsidRDefault="000E411B" w:rsidP="000541F9">
            <w:pPr>
              <w:jc w:val="center"/>
              <w:rPr>
                <w:rFonts w:ascii="Times New Roman" w:hAnsi="Times New Roman" w:cs="Times New Roman"/>
              </w:rPr>
            </w:pPr>
            <w:r w:rsidRPr="00E465AA">
              <w:rPr>
                <w:rFonts w:ascii="Times New Roman" w:hAnsi="Times New Roman" w:cs="Times New Roman"/>
              </w:rPr>
              <w:t>ID</w:t>
            </w:r>
          </w:p>
        </w:tc>
        <w:tc>
          <w:tcPr>
            <w:tcW w:w="4868" w:type="dxa"/>
            <w:gridSpan w:val="5"/>
            <w:tcBorders>
              <w:top w:val="single" w:sz="4" w:space="0" w:color="auto"/>
              <w:bottom w:val="single" w:sz="4" w:space="0" w:color="auto"/>
            </w:tcBorders>
            <w:vAlign w:val="center"/>
          </w:tcPr>
          <w:p w:rsidR="000E411B" w:rsidRPr="00E465AA" w:rsidRDefault="000E411B" w:rsidP="000541F9">
            <w:pPr>
              <w:jc w:val="center"/>
              <w:rPr>
                <w:rFonts w:ascii="Times New Roman" w:hAnsi="Times New Roman" w:cs="Times New Roman"/>
              </w:rPr>
            </w:pPr>
            <w:r>
              <w:rPr>
                <w:rFonts w:ascii="Times New Roman" w:hAnsi="Times New Roman" w:cs="Times New Roman"/>
              </w:rPr>
              <w:t>Compositions (g)</w:t>
            </w:r>
          </w:p>
        </w:tc>
        <w:tc>
          <w:tcPr>
            <w:tcW w:w="3127" w:type="dxa"/>
            <w:gridSpan w:val="2"/>
            <w:tcBorders>
              <w:top w:val="single" w:sz="4" w:space="0" w:color="auto"/>
              <w:bottom w:val="single" w:sz="4" w:space="0" w:color="auto"/>
            </w:tcBorders>
            <w:vAlign w:val="center"/>
          </w:tcPr>
          <w:p w:rsidR="000E411B" w:rsidRPr="00E465AA" w:rsidRDefault="000E411B" w:rsidP="000541F9">
            <w:pPr>
              <w:jc w:val="center"/>
              <w:rPr>
                <w:rFonts w:ascii="Times New Roman" w:hAnsi="Times New Roman" w:cs="Times New Roman"/>
              </w:rPr>
            </w:pPr>
            <w:r>
              <w:rPr>
                <w:rFonts w:ascii="Times New Roman" w:hAnsi="Times New Roman" w:cs="Times New Roman"/>
              </w:rPr>
              <w:t>Reaction Conditions</w:t>
            </w:r>
          </w:p>
        </w:tc>
      </w:tr>
      <w:tr w:rsidR="000E411B" w:rsidRPr="00E465AA" w:rsidTr="000541F9">
        <w:trPr>
          <w:trHeight w:val="511"/>
          <w:jc w:val="center"/>
        </w:trPr>
        <w:tc>
          <w:tcPr>
            <w:tcW w:w="860" w:type="dxa"/>
            <w:vMerge/>
            <w:tcBorders>
              <w:top w:val="nil"/>
              <w:bottom w:val="single" w:sz="4" w:space="0" w:color="auto"/>
            </w:tcBorders>
            <w:vAlign w:val="center"/>
          </w:tcPr>
          <w:p w:rsidR="000E411B" w:rsidRPr="00C6034C" w:rsidRDefault="000E411B" w:rsidP="000541F9">
            <w:pPr>
              <w:jc w:val="center"/>
              <w:rPr>
                <w:rFonts w:ascii="Times New Roman" w:hAnsi="Times New Roman" w:cs="Times New Roman"/>
                <w:lang w:val="en-GB"/>
              </w:rPr>
            </w:pPr>
          </w:p>
        </w:tc>
        <w:tc>
          <w:tcPr>
            <w:tcW w:w="828" w:type="dxa"/>
            <w:tcBorders>
              <w:top w:val="single" w:sz="4" w:space="0" w:color="auto"/>
              <w:bottom w:val="single" w:sz="4" w:space="0" w:color="auto"/>
            </w:tcBorders>
            <w:vAlign w:val="center"/>
          </w:tcPr>
          <w:p w:rsidR="000E411B" w:rsidRPr="00E465AA" w:rsidRDefault="000E411B" w:rsidP="000541F9">
            <w:pPr>
              <w:jc w:val="center"/>
              <w:rPr>
                <w:rFonts w:ascii="Times New Roman" w:hAnsi="Times New Roman" w:cs="Times New Roman"/>
              </w:rPr>
            </w:pPr>
            <w:r w:rsidRPr="00E465AA">
              <w:rPr>
                <w:rFonts w:ascii="Times New Roman" w:hAnsi="Times New Roman" w:cs="Times New Roman"/>
              </w:rPr>
              <w:t>C4V</w:t>
            </w:r>
          </w:p>
        </w:tc>
        <w:tc>
          <w:tcPr>
            <w:tcW w:w="805" w:type="dxa"/>
            <w:tcBorders>
              <w:top w:val="single" w:sz="4" w:space="0" w:color="auto"/>
              <w:bottom w:val="single" w:sz="4" w:space="0" w:color="auto"/>
            </w:tcBorders>
            <w:vAlign w:val="center"/>
          </w:tcPr>
          <w:p w:rsidR="000E411B" w:rsidRPr="00E465AA" w:rsidRDefault="000E411B" w:rsidP="000541F9">
            <w:pPr>
              <w:jc w:val="center"/>
              <w:rPr>
                <w:rFonts w:ascii="Times New Roman" w:hAnsi="Times New Roman" w:cs="Times New Roman"/>
              </w:rPr>
            </w:pPr>
            <w:r w:rsidRPr="00E465AA">
              <w:rPr>
                <w:rFonts w:ascii="Times New Roman" w:hAnsi="Times New Roman" w:cs="Times New Roman"/>
              </w:rPr>
              <w:t>M1</w:t>
            </w:r>
          </w:p>
        </w:tc>
        <w:tc>
          <w:tcPr>
            <w:tcW w:w="889" w:type="dxa"/>
            <w:tcBorders>
              <w:top w:val="single" w:sz="4" w:space="0" w:color="auto"/>
              <w:bottom w:val="single" w:sz="4" w:space="0" w:color="auto"/>
            </w:tcBorders>
            <w:vAlign w:val="center"/>
          </w:tcPr>
          <w:p w:rsidR="000E411B" w:rsidRPr="00E465AA" w:rsidRDefault="000E411B" w:rsidP="000541F9">
            <w:pPr>
              <w:jc w:val="center"/>
              <w:rPr>
                <w:rFonts w:ascii="Times New Roman" w:hAnsi="Times New Roman" w:cs="Times New Roman"/>
              </w:rPr>
            </w:pPr>
            <w:r>
              <w:rPr>
                <w:rFonts w:ascii="Times New Roman" w:hAnsi="Times New Roman" w:cs="Times New Roman"/>
              </w:rPr>
              <w:t>M2</w:t>
            </w:r>
          </w:p>
        </w:tc>
        <w:tc>
          <w:tcPr>
            <w:tcW w:w="1045" w:type="dxa"/>
            <w:tcBorders>
              <w:top w:val="single" w:sz="4" w:space="0" w:color="auto"/>
              <w:bottom w:val="single" w:sz="4" w:space="0" w:color="auto"/>
            </w:tcBorders>
            <w:vAlign w:val="center"/>
          </w:tcPr>
          <w:p w:rsidR="000E411B" w:rsidRPr="00E465AA" w:rsidRDefault="000E411B" w:rsidP="000541F9">
            <w:pPr>
              <w:jc w:val="center"/>
              <w:rPr>
                <w:rFonts w:ascii="Times New Roman" w:hAnsi="Times New Roman" w:cs="Times New Roman"/>
              </w:rPr>
            </w:pPr>
            <w:r>
              <w:rPr>
                <w:rFonts w:ascii="Times New Roman" w:hAnsi="Times New Roman" w:cs="Times New Roman"/>
              </w:rPr>
              <w:t>S</w:t>
            </w:r>
            <w:r w:rsidRPr="00E465AA">
              <w:rPr>
                <w:rFonts w:ascii="Times New Roman" w:hAnsi="Times New Roman" w:cs="Times New Roman"/>
              </w:rPr>
              <w:t>LC</w:t>
            </w:r>
            <w:r>
              <w:rPr>
                <w:rFonts w:ascii="Times New Roman" w:hAnsi="Times New Roman" w:cs="Times New Roman"/>
              </w:rPr>
              <w:t>1717</w:t>
            </w:r>
          </w:p>
        </w:tc>
        <w:tc>
          <w:tcPr>
            <w:tcW w:w="1299" w:type="dxa"/>
            <w:tcBorders>
              <w:top w:val="single" w:sz="4" w:space="0" w:color="auto"/>
              <w:bottom w:val="single" w:sz="4" w:space="0" w:color="auto"/>
            </w:tcBorders>
            <w:vAlign w:val="center"/>
          </w:tcPr>
          <w:p w:rsidR="000E411B" w:rsidRPr="00E465AA" w:rsidRDefault="000E411B" w:rsidP="000541F9">
            <w:pPr>
              <w:jc w:val="center"/>
              <w:rPr>
                <w:rFonts w:ascii="Times New Roman" w:hAnsi="Times New Roman" w:cs="Times New Roman"/>
              </w:rPr>
            </w:pPr>
            <w:proofErr w:type="spellStart"/>
            <w:r w:rsidRPr="00E465AA">
              <w:rPr>
                <w:rFonts w:ascii="Times New Roman" w:hAnsi="Times New Roman" w:cs="Times New Roman"/>
              </w:rPr>
              <w:t>Iragcure</w:t>
            </w:r>
            <w:proofErr w:type="spellEnd"/>
            <w:r>
              <w:rPr>
                <w:rFonts w:ascii="Times New Roman" w:hAnsi="Times New Roman" w:cs="Times New Roman"/>
              </w:rPr>
              <w:t xml:space="preserve"> </w:t>
            </w:r>
            <w:r w:rsidRPr="00E465AA">
              <w:rPr>
                <w:rFonts w:ascii="Times New Roman" w:hAnsi="Times New Roman" w:cs="Times New Roman"/>
              </w:rPr>
              <w:t>651</w:t>
            </w:r>
          </w:p>
        </w:tc>
        <w:tc>
          <w:tcPr>
            <w:tcW w:w="1340" w:type="dxa"/>
            <w:tcBorders>
              <w:top w:val="single" w:sz="4" w:space="0" w:color="auto"/>
              <w:bottom w:val="single" w:sz="4" w:space="0" w:color="auto"/>
            </w:tcBorders>
            <w:vAlign w:val="center"/>
          </w:tcPr>
          <w:p w:rsidR="000E411B" w:rsidRPr="00E465AA" w:rsidRDefault="000E411B" w:rsidP="000541F9">
            <w:pPr>
              <w:jc w:val="center"/>
              <w:rPr>
                <w:rFonts w:ascii="Times New Roman" w:hAnsi="Times New Roman" w:cs="Times New Roman"/>
              </w:rPr>
            </w:pPr>
            <w:r w:rsidRPr="00E465AA">
              <w:rPr>
                <w:rFonts w:ascii="Times New Roman" w:hAnsi="Times New Roman" w:cs="Times New Roman"/>
              </w:rPr>
              <w:t>Curing Time</w:t>
            </w:r>
          </w:p>
          <w:p w:rsidR="000E411B" w:rsidRPr="00E465AA" w:rsidRDefault="000E411B" w:rsidP="000541F9">
            <w:pPr>
              <w:jc w:val="center"/>
              <w:rPr>
                <w:rFonts w:ascii="Times New Roman" w:hAnsi="Times New Roman" w:cs="Times New Roman"/>
              </w:rPr>
            </w:pPr>
            <w:r w:rsidRPr="00E465AA">
              <w:rPr>
                <w:rFonts w:ascii="Times New Roman" w:hAnsi="Times New Roman" w:cs="Times New Roman"/>
              </w:rPr>
              <w:t>(s)</w:t>
            </w:r>
          </w:p>
        </w:tc>
        <w:tc>
          <w:tcPr>
            <w:tcW w:w="1786" w:type="dxa"/>
            <w:tcBorders>
              <w:top w:val="single" w:sz="4" w:space="0" w:color="auto"/>
              <w:bottom w:val="single" w:sz="4" w:space="0" w:color="auto"/>
            </w:tcBorders>
            <w:vAlign w:val="center"/>
          </w:tcPr>
          <w:p w:rsidR="000E411B" w:rsidRPr="00E465AA" w:rsidRDefault="000E411B" w:rsidP="000541F9">
            <w:pPr>
              <w:jc w:val="center"/>
              <w:rPr>
                <w:rFonts w:ascii="Times New Roman" w:hAnsi="Times New Roman" w:cs="Times New Roman"/>
              </w:rPr>
            </w:pPr>
            <w:r w:rsidRPr="00E465AA">
              <w:rPr>
                <w:rFonts w:ascii="Times New Roman" w:hAnsi="Times New Roman" w:cs="Times New Roman"/>
              </w:rPr>
              <w:t>Curing Intensity</w:t>
            </w:r>
          </w:p>
          <w:p w:rsidR="000E411B" w:rsidRPr="00E465AA" w:rsidRDefault="000E411B" w:rsidP="000541F9">
            <w:pPr>
              <w:jc w:val="center"/>
              <w:rPr>
                <w:rFonts w:ascii="Times New Roman" w:hAnsi="Times New Roman" w:cs="Times New Roman"/>
              </w:rPr>
            </w:pPr>
            <w:r w:rsidRPr="00E465AA">
              <w:rPr>
                <w:rFonts w:ascii="Times New Roman" w:hAnsi="Times New Roman" w:cs="Times New Roman"/>
              </w:rPr>
              <w:t>(mw/cm</w:t>
            </w:r>
            <w:r w:rsidRPr="00E465AA">
              <w:rPr>
                <w:rFonts w:ascii="Times New Roman" w:hAnsi="Times New Roman" w:cs="Times New Roman"/>
                <w:vertAlign w:val="superscript"/>
              </w:rPr>
              <w:t>2</w:t>
            </w:r>
            <w:r w:rsidRPr="00E465AA">
              <w:rPr>
                <w:rFonts w:ascii="Times New Roman" w:hAnsi="Times New Roman" w:cs="Times New Roman"/>
              </w:rPr>
              <w:t>)</w:t>
            </w:r>
          </w:p>
        </w:tc>
      </w:tr>
      <w:tr w:rsidR="000E411B" w:rsidRPr="00E465AA" w:rsidTr="000541F9">
        <w:trPr>
          <w:trHeight w:val="409"/>
          <w:jc w:val="center"/>
        </w:trPr>
        <w:tc>
          <w:tcPr>
            <w:tcW w:w="8855" w:type="dxa"/>
            <w:gridSpan w:val="8"/>
            <w:vAlign w:val="center"/>
          </w:tcPr>
          <w:p w:rsidR="000E411B" w:rsidRPr="00E465AA" w:rsidRDefault="000E411B" w:rsidP="000541F9">
            <w:pPr>
              <w:jc w:val="left"/>
              <w:rPr>
                <w:rFonts w:ascii="Times New Roman" w:hAnsi="Times New Roman" w:cs="Times New Roman"/>
              </w:rPr>
            </w:pPr>
            <w:r>
              <w:rPr>
                <w:rFonts w:ascii="Times New Roman" w:hAnsi="Times New Roman" w:cs="Times New Roman"/>
              </w:rPr>
              <w:t>Group A</w:t>
            </w:r>
          </w:p>
        </w:tc>
      </w:tr>
      <w:tr w:rsidR="000E411B" w:rsidRPr="00E465AA" w:rsidTr="000541F9">
        <w:trPr>
          <w:trHeight w:val="409"/>
          <w:jc w:val="center"/>
        </w:trPr>
        <w:tc>
          <w:tcPr>
            <w:tcW w:w="860" w:type="dxa"/>
            <w:vAlign w:val="center"/>
          </w:tcPr>
          <w:p w:rsidR="000E411B" w:rsidRPr="00E465AA" w:rsidRDefault="000E411B" w:rsidP="000541F9">
            <w:pPr>
              <w:jc w:val="center"/>
              <w:rPr>
                <w:rFonts w:ascii="Times New Roman" w:hAnsi="Times New Roman" w:cs="Times New Roman"/>
              </w:rPr>
            </w:pPr>
            <w:r w:rsidRPr="00E465AA">
              <w:rPr>
                <w:rFonts w:ascii="Times New Roman" w:hAnsi="Times New Roman" w:cs="Times New Roman"/>
              </w:rPr>
              <w:t>A1</w:t>
            </w:r>
          </w:p>
        </w:tc>
        <w:tc>
          <w:tcPr>
            <w:tcW w:w="828" w:type="dxa"/>
            <w:vAlign w:val="center"/>
          </w:tcPr>
          <w:p w:rsidR="000E411B" w:rsidRPr="00E465AA" w:rsidRDefault="000E411B" w:rsidP="000541F9">
            <w:pPr>
              <w:jc w:val="center"/>
              <w:rPr>
                <w:rFonts w:ascii="Times New Roman" w:hAnsi="Times New Roman" w:cs="Times New Roman"/>
              </w:rPr>
            </w:pPr>
            <w:r w:rsidRPr="00E465AA">
              <w:rPr>
                <w:rFonts w:ascii="Times New Roman" w:hAnsi="Times New Roman" w:cs="Times New Roman"/>
              </w:rPr>
              <w:t>0.0000</w:t>
            </w:r>
          </w:p>
        </w:tc>
        <w:tc>
          <w:tcPr>
            <w:tcW w:w="805" w:type="dxa"/>
            <w:vAlign w:val="center"/>
          </w:tcPr>
          <w:p w:rsidR="000E411B" w:rsidRPr="00E465AA" w:rsidRDefault="000E411B" w:rsidP="000541F9">
            <w:pPr>
              <w:jc w:val="center"/>
              <w:rPr>
                <w:rFonts w:ascii="Times New Roman" w:hAnsi="Times New Roman" w:cs="Times New Roman"/>
              </w:rPr>
            </w:pPr>
            <w:r w:rsidRPr="00E465AA">
              <w:rPr>
                <w:rFonts w:ascii="Times New Roman" w:hAnsi="Times New Roman" w:cs="Times New Roman"/>
              </w:rPr>
              <w:t>0.1000</w:t>
            </w:r>
          </w:p>
        </w:tc>
        <w:tc>
          <w:tcPr>
            <w:tcW w:w="889" w:type="dxa"/>
            <w:vAlign w:val="center"/>
          </w:tcPr>
          <w:p w:rsidR="000E411B" w:rsidRPr="00E465AA" w:rsidRDefault="000E411B" w:rsidP="000541F9">
            <w:pPr>
              <w:jc w:val="center"/>
              <w:rPr>
                <w:rFonts w:ascii="Times New Roman" w:hAnsi="Times New Roman" w:cs="Times New Roman"/>
              </w:rPr>
            </w:pPr>
            <w:r w:rsidRPr="00E465AA">
              <w:rPr>
                <w:rFonts w:ascii="Times New Roman" w:hAnsi="Times New Roman" w:cs="Times New Roman"/>
              </w:rPr>
              <w:t xml:space="preserve">0.1000 </w:t>
            </w:r>
          </w:p>
        </w:tc>
        <w:tc>
          <w:tcPr>
            <w:tcW w:w="1045" w:type="dxa"/>
            <w:vAlign w:val="center"/>
          </w:tcPr>
          <w:p w:rsidR="000E411B" w:rsidRPr="00E465AA" w:rsidRDefault="000E411B" w:rsidP="000541F9">
            <w:pPr>
              <w:jc w:val="center"/>
              <w:rPr>
                <w:rFonts w:ascii="Times New Roman" w:hAnsi="Times New Roman" w:cs="Times New Roman"/>
              </w:rPr>
            </w:pPr>
            <w:r w:rsidRPr="00E465AA">
              <w:rPr>
                <w:rFonts w:ascii="Times New Roman" w:hAnsi="Times New Roman" w:cs="Times New Roman"/>
              </w:rPr>
              <w:t xml:space="preserve">0.2000 </w:t>
            </w:r>
          </w:p>
        </w:tc>
        <w:tc>
          <w:tcPr>
            <w:tcW w:w="1299" w:type="dxa"/>
            <w:vAlign w:val="center"/>
          </w:tcPr>
          <w:p w:rsidR="000E411B" w:rsidRPr="00E465AA" w:rsidRDefault="000E411B" w:rsidP="000541F9">
            <w:pPr>
              <w:jc w:val="center"/>
              <w:rPr>
                <w:rFonts w:ascii="Times New Roman" w:hAnsi="Times New Roman" w:cs="Times New Roman"/>
              </w:rPr>
            </w:pPr>
            <w:r w:rsidRPr="00E465AA">
              <w:rPr>
                <w:rFonts w:ascii="Times New Roman" w:hAnsi="Times New Roman" w:cs="Times New Roman"/>
              </w:rPr>
              <w:t>0.00</w:t>
            </w:r>
            <w:r>
              <w:rPr>
                <w:rFonts w:ascii="Times New Roman" w:hAnsi="Times New Roman" w:cs="Times New Roman"/>
              </w:rPr>
              <w:t>4</w:t>
            </w:r>
            <w:r w:rsidRPr="00E465AA">
              <w:rPr>
                <w:rFonts w:ascii="Times New Roman" w:hAnsi="Times New Roman" w:cs="Times New Roman"/>
              </w:rPr>
              <w:t xml:space="preserve">0 </w:t>
            </w:r>
          </w:p>
        </w:tc>
        <w:tc>
          <w:tcPr>
            <w:tcW w:w="1340" w:type="dxa"/>
            <w:vAlign w:val="center"/>
          </w:tcPr>
          <w:p w:rsidR="000E411B" w:rsidRPr="00E465AA" w:rsidRDefault="000E411B" w:rsidP="000541F9">
            <w:pPr>
              <w:jc w:val="center"/>
              <w:rPr>
                <w:rFonts w:ascii="Times New Roman" w:hAnsi="Times New Roman" w:cs="Times New Roman"/>
              </w:rPr>
            </w:pPr>
            <w:r w:rsidRPr="00E465AA">
              <w:rPr>
                <w:rFonts w:ascii="Times New Roman" w:hAnsi="Times New Roman" w:cs="Times New Roman"/>
              </w:rPr>
              <w:t xml:space="preserve">800.0 </w:t>
            </w:r>
          </w:p>
        </w:tc>
        <w:tc>
          <w:tcPr>
            <w:tcW w:w="1786" w:type="dxa"/>
            <w:vAlign w:val="center"/>
          </w:tcPr>
          <w:p w:rsidR="000E411B" w:rsidRPr="00E465AA" w:rsidRDefault="000E411B" w:rsidP="000541F9">
            <w:pPr>
              <w:jc w:val="center"/>
              <w:rPr>
                <w:rFonts w:ascii="Times New Roman" w:hAnsi="Times New Roman" w:cs="Times New Roman"/>
              </w:rPr>
            </w:pPr>
            <w:r w:rsidRPr="00E465AA">
              <w:rPr>
                <w:rFonts w:ascii="Times New Roman" w:hAnsi="Times New Roman" w:cs="Times New Roman"/>
              </w:rPr>
              <w:t xml:space="preserve">5.0 </w:t>
            </w:r>
          </w:p>
        </w:tc>
      </w:tr>
      <w:tr w:rsidR="000E411B" w:rsidRPr="00E465AA" w:rsidTr="000541F9">
        <w:trPr>
          <w:trHeight w:val="401"/>
          <w:jc w:val="center"/>
        </w:trPr>
        <w:tc>
          <w:tcPr>
            <w:tcW w:w="860" w:type="dxa"/>
            <w:vAlign w:val="center"/>
          </w:tcPr>
          <w:p w:rsidR="000E411B" w:rsidRPr="00E465AA" w:rsidRDefault="000E411B" w:rsidP="000541F9">
            <w:pPr>
              <w:jc w:val="center"/>
              <w:rPr>
                <w:rFonts w:ascii="Times New Roman" w:hAnsi="Times New Roman" w:cs="Times New Roman"/>
              </w:rPr>
            </w:pPr>
            <w:r w:rsidRPr="00E465AA">
              <w:rPr>
                <w:rFonts w:ascii="Times New Roman" w:hAnsi="Times New Roman" w:cs="Times New Roman"/>
              </w:rPr>
              <w:t>A2</w:t>
            </w:r>
          </w:p>
        </w:tc>
        <w:tc>
          <w:tcPr>
            <w:tcW w:w="828" w:type="dxa"/>
            <w:vAlign w:val="center"/>
          </w:tcPr>
          <w:p w:rsidR="000E411B" w:rsidRPr="00E465AA" w:rsidRDefault="000E411B" w:rsidP="000541F9">
            <w:pPr>
              <w:jc w:val="center"/>
              <w:rPr>
                <w:rFonts w:ascii="Times New Roman" w:hAnsi="Times New Roman" w:cs="Times New Roman"/>
              </w:rPr>
            </w:pPr>
            <w:r w:rsidRPr="00E465AA">
              <w:rPr>
                <w:rFonts w:ascii="Times New Roman" w:hAnsi="Times New Roman" w:cs="Times New Roman"/>
              </w:rPr>
              <w:t xml:space="preserve">0.0050 </w:t>
            </w:r>
          </w:p>
        </w:tc>
        <w:tc>
          <w:tcPr>
            <w:tcW w:w="805" w:type="dxa"/>
            <w:vAlign w:val="center"/>
          </w:tcPr>
          <w:p w:rsidR="000E411B" w:rsidRPr="00E465AA" w:rsidRDefault="000E411B" w:rsidP="000541F9">
            <w:pPr>
              <w:rPr>
                <w:rFonts w:ascii="Times New Roman" w:hAnsi="Times New Roman" w:cs="Times New Roman"/>
              </w:rPr>
            </w:pPr>
            <w:r w:rsidRPr="00E465AA">
              <w:rPr>
                <w:rFonts w:ascii="Times New Roman" w:hAnsi="Times New Roman" w:cs="Times New Roman"/>
              </w:rPr>
              <w:t>0.0950</w:t>
            </w:r>
          </w:p>
        </w:tc>
        <w:tc>
          <w:tcPr>
            <w:tcW w:w="889" w:type="dxa"/>
            <w:vAlign w:val="center"/>
          </w:tcPr>
          <w:p w:rsidR="000E411B" w:rsidRPr="00E465AA" w:rsidRDefault="000E411B" w:rsidP="000541F9">
            <w:pPr>
              <w:jc w:val="center"/>
              <w:rPr>
                <w:rFonts w:ascii="Times New Roman" w:hAnsi="Times New Roman" w:cs="Times New Roman"/>
              </w:rPr>
            </w:pPr>
            <w:r w:rsidRPr="00E465AA">
              <w:rPr>
                <w:rFonts w:ascii="Times New Roman" w:hAnsi="Times New Roman" w:cs="Times New Roman"/>
              </w:rPr>
              <w:t xml:space="preserve">0.1000 </w:t>
            </w:r>
          </w:p>
        </w:tc>
        <w:tc>
          <w:tcPr>
            <w:tcW w:w="1045" w:type="dxa"/>
            <w:vAlign w:val="center"/>
          </w:tcPr>
          <w:p w:rsidR="000E411B" w:rsidRPr="00E465AA" w:rsidRDefault="000E411B" w:rsidP="000541F9">
            <w:pPr>
              <w:jc w:val="center"/>
              <w:rPr>
                <w:rFonts w:ascii="Times New Roman" w:hAnsi="Times New Roman" w:cs="Times New Roman"/>
              </w:rPr>
            </w:pPr>
            <w:r w:rsidRPr="00E465AA">
              <w:rPr>
                <w:rFonts w:ascii="Times New Roman" w:hAnsi="Times New Roman" w:cs="Times New Roman"/>
              </w:rPr>
              <w:t xml:space="preserve">0.2000 </w:t>
            </w:r>
          </w:p>
        </w:tc>
        <w:tc>
          <w:tcPr>
            <w:tcW w:w="1299" w:type="dxa"/>
            <w:vAlign w:val="center"/>
          </w:tcPr>
          <w:p w:rsidR="000E411B" w:rsidRPr="00E465AA" w:rsidRDefault="000E411B" w:rsidP="000541F9">
            <w:pPr>
              <w:jc w:val="center"/>
              <w:rPr>
                <w:rFonts w:ascii="Times New Roman" w:hAnsi="Times New Roman" w:cs="Times New Roman"/>
              </w:rPr>
            </w:pPr>
            <w:r w:rsidRPr="004440D5">
              <w:rPr>
                <w:rFonts w:ascii="Times New Roman" w:hAnsi="Times New Roman" w:cs="Times New Roman"/>
              </w:rPr>
              <w:t xml:space="preserve">0.0040 </w:t>
            </w:r>
          </w:p>
        </w:tc>
        <w:tc>
          <w:tcPr>
            <w:tcW w:w="1340" w:type="dxa"/>
            <w:vAlign w:val="center"/>
          </w:tcPr>
          <w:p w:rsidR="000E411B" w:rsidRPr="00E465AA" w:rsidRDefault="000E411B" w:rsidP="000541F9">
            <w:pPr>
              <w:jc w:val="center"/>
              <w:rPr>
                <w:rFonts w:ascii="Times New Roman" w:hAnsi="Times New Roman" w:cs="Times New Roman"/>
              </w:rPr>
            </w:pPr>
            <w:r w:rsidRPr="00E465AA">
              <w:rPr>
                <w:rFonts w:ascii="Times New Roman" w:hAnsi="Times New Roman" w:cs="Times New Roman"/>
              </w:rPr>
              <w:t xml:space="preserve">800.0 </w:t>
            </w:r>
          </w:p>
        </w:tc>
        <w:tc>
          <w:tcPr>
            <w:tcW w:w="1786" w:type="dxa"/>
            <w:vAlign w:val="center"/>
          </w:tcPr>
          <w:p w:rsidR="000E411B" w:rsidRPr="00E465AA" w:rsidRDefault="000E411B" w:rsidP="000541F9">
            <w:pPr>
              <w:jc w:val="center"/>
              <w:rPr>
                <w:rFonts w:ascii="Times New Roman" w:hAnsi="Times New Roman" w:cs="Times New Roman"/>
              </w:rPr>
            </w:pPr>
            <w:r w:rsidRPr="00E465AA">
              <w:rPr>
                <w:rFonts w:ascii="Times New Roman" w:hAnsi="Times New Roman" w:cs="Times New Roman"/>
              </w:rPr>
              <w:t xml:space="preserve">5.0 </w:t>
            </w:r>
          </w:p>
        </w:tc>
      </w:tr>
      <w:tr w:rsidR="000E411B" w:rsidRPr="00E465AA" w:rsidTr="000541F9">
        <w:trPr>
          <w:trHeight w:val="308"/>
          <w:jc w:val="center"/>
        </w:trPr>
        <w:tc>
          <w:tcPr>
            <w:tcW w:w="860" w:type="dxa"/>
            <w:vAlign w:val="center"/>
          </w:tcPr>
          <w:p w:rsidR="000E411B" w:rsidRPr="00E465AA" w:rsidRDefault="000E411B" w:rsidP="000541F9">
            <w:pPr>
              <w:jc w:val="center"/>
              <w:rPr>
                <w:rFonts w:ascii="Times New Roman" w:hAnsi="Times New Roman" w:cs="Times New Roman"/>
              </w:rPr>
            </w:pPr>
            <w:r w:rsidRPr="00E465AA">
              <w:rPr>
                <w:rFonts w:ascii="Times New Roman" w:hAnsi="Times New Roman" w:cs="Times New Roman"/>
              </w:rPr>
              <w:t>A3</w:t>
            </w:r>
          </w:p>
        </w:tc>
        <w:tc>
          <w:tcPr>
            <w:tcW w:w="828" w:type="dxa"/>
            <w:vAlign w:val="center"/>
          </w:tcPr>
          <w:p w:rsidR="000E411B" w:rsidRPr="00E465AA" w:rsidRDefault="000E411B" w:rsidP="000541F9">
            <w:pPr>
              <w:jc w:val="center"/>
              <w:rPr>
                <w:rFonts w:ascii="Times New Roman" w:hAnsi="Times New Roman" w:cs="Times New Roman"/>
              </w:rPr>
            </w:pPr>
            <w:r w:rsidRPr="00E465AA">
              <w:rPr>
                <w:rFonts w:ascii="Times New Roman" w:hAnsi="Times New Roman" w:cs="Times New Roman"/>
              </w:rPr>
              <w:t xml:space="preserve">0.0100 </w:t>
            </w:r>
          </w:p>
        </w:tc>
        <w:tc>
          <w:tcPr>
            <w:tcW w:w="805" w:type="dxa"/>
            <w:vAlign w:val="center"/>
          </w:tcPr>
          <w:p w:rsidR="000E411B" w:rsidRPr="00E465AA" w:rsidRDefault="000E411B" w:rsidP="000541F9">
            <w:pPr>
              <w:rPr>
                <w:rFonts w:ascii="Times New Roman" w:hAnsi="Times New Roman" w:cs="Times New Roman"/>
              </w:rPr>
            </w:pPr>
            <w:r w:rsidRPr="00E465AA">
              <w:rPr>
                <w:rFonts w:ascii="Times New Roman" w:hAnsi="Times New Roman" w:cs="Times New Roman"/>
              </w:rPr>
              <w:t>0.0900</w:t>
            </w:r>
          </w:p>
        </w:tc>
        <w:tc>
          <w:tcPr>
            <w:tcW w:w="889" w:type="dxa"/>
            <w:vAlign w:val="center"/>
          </w:tcPr>
          <w:p w:rsidR="000E411B" w:rsidRPr="00E465AA" w:rsidRDefault="000E411B" w:rsidP="000541F9">
            <w:pPr>
              <w:jc w:val="center"/>
              <w:rPr>
                <w:rFonts w:ascii="Times New Roman" w:hAnsi="Times New Roman" w:cs="Times New Roman"/>
              </w:rPr>
            </w:pPr>
            <w:r w:rsidRPr="00E465AA">
              <w:rPr>
                <w:rFonts w:ascii="Times New Roman" w:hAnsi="Times New Roman" w:cs="Times New Roman"/>
              </w:rPr>
              <w:t xml:space="preserve">0.1000 </w:t>
            </w:r>
          </w:p>
        </w:tc>
        <w:tc>
          <w:tcPr>
            <w:tcW w:w="1045" w:type="dxa"/>
            <w:vAlign w:val="center"/>
          </w:tcPr>
          <w:p w:rsidR="000E411B" w:rsidRPr="00E465AA" w:rsidRDefault="000E411B" w:rsidP="000541F9">
            <w:pPr>
              <w:jc w:val="center"/>
              <w:rPr>
                <w:rFonts w:ascii="Times New Roman" w:hAnsi="Times New Roman" w:cs="Times New Roman"/>
              </w:rPr>
            </w:pPr>
            <w:r w:rsidRPr="00E465AA">
              <w:rPr>
                <w:rFonts w:ascii="Times New Roman" w:hAnsi="Times New Roman" w:cs="Times New Roman"/>
              </w:rPr>
              <w:t xml:space="preserve">0.2000 </w:t>
            </w:r>
          </w:p>
        </w:tc>
        <w:tc>
          <w:tcPr>
            <w:tcW w:w="1299" w:type="dxa"/>
            <w:vAlign w:val="center"/>
          </w:tcPr>
          <w:p w:rsidR="000E411B" w:rsidRPr="00E465AA" w:rsidRDefault="000E411B" w:rsidP="000541F9">
            <w:pPr>
              <w:jc w:val="center"/>
              <w:rPr>
                <w:rFonts w:ascii="Times New Roman" w:hAnsi="Times New Roman" w:cs="Times New Roman"/>
              </w:rPr>
            </w:pPr>
            <w:r w:rsidRPr="004440D5">
              <w:rPr>
                <w:rFonts w:ascii="Times New Roman" w:hAnsi="Times New Roman" w:cs="Times New Roman"/>
              </w:rPr>
              <w:t xml:space="preserve">0.0040 </w:t>
            </w:r>
          </w:p>
        </w:tc>
        <w:tc>
          <w:tcPr>
            <w:tcW w:w="1340" w:type="dxa"/>
            <w:vAlign w:val="center"/>
          </w:tcPr>
          <w:p w:rsidR="000E411B" w:rsidRPr="00E465AA" w:rsidRDefault="000E411B" w:rsidP="000541F9">
            <w:pPr>
              <w:jc w:val="center"/>
              <w:rPr>
                <w:rFonts w:ascii="Times New Roman" w:hAnsi="Times New Roman" w:cs="Times New Roman"/>
              </w:rPr>
            </w:pPr>
            <w:r w:rsidRPr="00E465AA">
              <w:rPr>
                <w:rFonts w:ascii="Times New Roman" w:hAnsi="Times New Roman" w:cs="Times New Roman"/>
              </w:rPr>
              <w:t xml:space="preserve">800.0 </w:t>
            </w:r>
          </w:p>
        </w:tc>
        <w:tc>
          <w:tcPr>
            <w:tcW w:w="1786" w:type="dxa"/>
            <w:vAlign w:val="center"/>
          </w:tcPr>
          <w:p w:rsidR="000E411B" w:rsidRPr="00E465AA" w:rsidRDefault="000E411B" w:rsidP="000541F9">
            <w:pPr>
              <w:jc w:val="center"/>
              <w:rPr>
                <w:rFonts w:ascii="Times New Roman" w:hAnsi="Times New Roman" w:cs="Times New Roman"/>
              </w:rPr>
            </w:pPr>
            <w:r w:rsidRPr="00E465AA">
              <w:rPr>
                <w:rFonts w:ascii="Times New Roman" w:hAnsi="Times New Roman" w:cs="Times New Roman"/>
              </w:rPr>
              <w:t xml:space="preserve">5.0 </w:t>
            </w:r>
          </w:p>
        </w:tc>
      </w:tr>
      <w:tr w:rsidR="000E411B" w:rsidRPr="00E465AA" w:rsidTr="000541F9">
        <w:trPr>
          <w:trHeight w:val="318"/>
          <w:jc w:val="center"/>
        </w:trPr>
        <w:tc>
          <w:tcPr>
            <w:tcW w:w="860" w:type="dxa"/>
            <w:vAlign w:val="center"/>
          </w:tcPr>
          <w:p w:rsidR="000E411B" w:rsidRPr="00E465AA" w:rsidRDefault="000E411B" w:rsidP="000541F9">
            <w:pPr>
              <w:jc w:val="center"/>
              <w:rPr>
                <w:rFonts w:ascii="Times New Roman" w:hAnsi="Times New Roman" w:cs="Times New Roman"/>
              </w:rPr>
            </w:pPr>
            <w:r w:rsidRPr="00E465AA">
              <w:rPr>
                <w:rFonts w:ascii="Times New Roman" w:hAnsi="Times New Roman" w:cs="Times New Roman"/>
              </w:rPr>
              <w:t>A4</w:t>
            </w:r>
          </w:p>
        </w:tc>
        <w:tc>
          <w:tcPr>
            <w:tcW w:w="828" w:type="dxa"/>
            <w:vAlign w:val="center"/>
          </w:tcPr>
          <w:p w:rsidR="000E411B" w:rsidRPr="00E465AA" w:rsidRDefault="000E411B" w:rsidP="000541F9">
            <w:pPr>
              <w:jc w:val="center"/>
              <w:rPr>
                <w:rFonts w:ascii="Times New Roman" w:hAnsi="Times New Roman" w:cs="Times New Roman"/>
              </w:rPr>
            </w:pPr>
            <w:r w:rsidRPr="00E465AA">
              <w:rPr>
                <w:rFonts w:ascii="Times New Roman" w:hAnsi="Times New Roman" w:cs="Times New Roman"/>
              </w:rPr>
              <w:t>0.0150</w:t>
            </w:r>
          </w:p>
        </w:tc>
        <w:tc>
          <w:tcPr>
            <w:tcW w:w="805" w:type="dxa"/>
            <w:vAlign w:val="center"/>
          </w:tcPr>
          <w:p w:rsidR="000E411B" w:rsidRPr="00E465AA" w:rsidRDefault="000E411B" w:rsidP="000541F9">
            <w:pPr>
              <w:rPr>
                <w:rFonts w:ascii="Times New Roman" w:hAnsi="Times New Roman" w:cs="Times New Roman"/>
              </w:rPr>
            </w:pPr>
            <w:r w:rsidRPr="00E465AA">
              <w:rPr>
                <w:rFonts w:ascii="Times New Roman" w:hAnsi="Times New Roman" w:cs="Times New Roman"/>
              </w:rPr>
              <w:t>0.0850</w:t>
            </w:r>
          </w:p>
        </w:tc>
        <w:tc>
          <w:tcPr>
            <w:tcW w:w="889" w:type="dxa"/>
            <w:vAlign w:val="center"/>
          </w:tcPr>
          <w:p w:rsidR="000E411B" w:rsidRPr="00E465AA" w:rsidRDefault="000E411B" w:rsidP="000541F9">
            <w:pPr>
              <w:jc w:val="center"/>
              <w:rPr>
                <w:rFonts w:ascii="Times New Roman" w:hAnsi="Times New Roman" w:cs="Times New Roman"/>
              </w:rPr>
            </w:pPr>
            <w:r w:rsidRPr="00E465AA">
              <w:rPr>
                <w:rFonts w:ascii="Times New Roman" w:hAnsi="Times New Roman" w:cs="Times New Roman"/>
              </w:rPr>
              <w:t xml:space="preserve">0.1000 </w:t>
            </w:r>
          </w:p>
        </w:tc>
        <w:tc>
          <w:tcPr>
            <w:tcW w:w="1045" w:type="dxa"/>
            <w:vAlign w:val="center"/>
          </w:tcPr>
          <w:p w:rsidR="000E411B" w:rsidRPr="00E465AA" w:rsidRDefault="000E411B" w:rsidP="000541F9">
            <w:pPr>
              <w:jc w:val="center"/>
              <w:rPr>
                <w:rFonts w:ascii="Times New Roman" w:hAnsi="Times New Roman" w:cs="Times New Roman"/>
              </w:rPr>
            </w:pPr>
            <w:r w:rsidRPr="00E465AA">
              <w:rPr>
                <w:rFonts w:ascii="Times New Roman" w:hAnsi="Times New Roman" w:cs="Times New Roman"/>
              </w:rPr>
              <w:t xml:space="preserve">0.2000 </w:t>
            </w:r>
          </w:p>
        </w:tc>
        <w:tc>
          <w:tcPr>
            <w:tcW w:w="1299" w:type="dxa"/>
            <w:vAlign w:val="center"/>
          </w:tcPr>
          <w:p w:rsidR="000E411B" w:rsidRPr="00E465AA" w:rsidRDefault="000E411B" w:rsidP="000541F9">
            <w:pPr>
              <w:jc w:val="center"/>
              <w:rPr>
                <w:rFonts w:ascii="Times New Roman" w:hAnsi="Times New Roman" w:cs="Times New Roman"/>
              </w:rPr>
            </w:pPr>
            <w:r w:rsidRPr="004440D5">
              <w:rPr>
                <w:rFonts w:ascii="Times New Roman" w:hAnsi="Times New Roman" w:cs="Times New Roman"/>
              </w:rPr>
              <w:t xml:space="preserve">0.0040 </w:t>
            </w:r>
          </w:p>
        </w:tc>
        <w:tc>
          <w:tcPr>
            <w:tcW w:w="1340" w:type="dxa"/>
            <w:vAlign w:val="center"/>
          </w:tcPr>
          <w:p w:rsidR="000E411B" w:rsidRPr="00E465AA" w:rsidRDefault="000E411B" w:rsidP="000541F9">
            <w:pPr>
              <w:jc w:val="center"/>
              <w:rPr>
                <w:rFonts w:ascii="Times New Roman" w:hAnsi="Times New Roman" w:cs="Times New Roman"/>
              </w:rPr>
            </w:pPr>
            <w:r w:rsidRPr="00E465AA">
              <w:rPr>
                <w:rFonts w:ascii="Times New Roman" w:hAnsi="Times New Roman" w:cs="Times New Roman"/>
              </w:rPr>
              <w:t xml:space="preserve">800.0 </w:t>
            </w:r>
          </w:p>
        </w:tc>
        <w:tc>
          <w:tcPr>
            <w:tcW w:w="1786" w:type="dxa"/>
            <w:vAlign w:val="center"/>
          </w:tcPr>
          <w:p w:rsidR="000E411B" w:rsidRPr="00E465AA" w:rsidRDefault="000E411B" w:rsidP="000541F9">
            <w:pPr>
              <w:jc w:val="center"/>
              <w:rPr>
                <w:rFonts w:ascii="Times New Roman" w:hAnsi="Times New Roman" w:cs="Times New Roman"/>
              </w:rPr>
            </w:pPr>
            <w:r w:rsidRPr="00E465AA">
              <w:rPr>
                <w:rFonts w:ascii="Times New Roman" w:hAnsi="Times New Roman" w:cs="Times New Roman"/>
              </w:rPr>
              <w:t xml:space="preserve">5.0 </w:t>
            </w:r>
          </w:p>
        </w:tc>
      </w:tr>
      <w:tr w:rsidR="000E411B" w:rsidRPr="00E465AA" w:rsidTr="000541F9">
        <w:trPr>
          <w:trHeight w:val="318"/>
          <w:jc w:val="center"/>
        </w:trPr>
        <w:tc>
          <w:tcPr>
            <w:tcW w:w="860" w:type="dxa"/>
            <w:vAlign w:val="center"/>
          </w:tcPr>
          <w:p w:rsidR="000E411B" w:rsidRPr="00E465AA" w:rsidRDefault="000E411B" w:rsidP="000541F9">
            <w:pPr>
              <w:jc w:val="center"/>
              <w:rPr>
                <w:rFonts w:ascii="Times New Roman" w:hAnsi="Times New Roman" w:cs="Times New Roman"/>
              </w:rPr>
            </w:pPr>
            <w:r w:rsidRPr="00E465AA">
              <w:rPr>
                <w:rFonts w:ascii="Times New Roman" w:hAnsi="Times New Roman" w:cs="Times New Roman"/>
              </w:rPr>
              <w:t>A5</w:t>
            </w:r>
          </w:p>
        </w:tc>
        <w:tc>
          <w:tcPr>
            <w:tcW w:w="828" w:type="dxa"/>
            <w:vAlign w:val="center"/>
          </w:tcPr>
          <w:p w:rsidR="000E411B" w:rsidRPr="00E465AA" w:rsidRDefault="000E411B" w:rsidP="000541F9">
            <w:pPr>
              <w:jc w:val="center"/>
              <w:rPr>
                <w:rFonts w:ascii="Times New Roman" w:hAnsi="Times New Roman" w:cs="Times New Roman"/>
              </w:rPr>
            </w:pPr>
            <w:r w:rsidRPr="00E465AA">
              <w:rPr>
                <w:rFonts w:ascii="Times New Roman" w:hAnsi="Times New Roman" w:cs="Times New Roman"/>
              </w:rPr>
              <w:t>0.0200</w:t>
            </w:r>
          </w:p>
        </w:tc>
        <w:tc>
          <w:tcPr>
            <w:tcW w:w="805" w:type="dxa"/>
            <w:vAlign w:val="center"/>
          </w:tcPr>
          <w:p w:rsidR="000E411B" w:rsidRPr="00E465AA" w:rsidRDefault="000E411B" w:rsidP="000541F9">
            <w:pPr>
              <w:rPr>
                <w:rFonts w:ascii="Times New Roman" w:hAnsi="Times New Roman" w:cs="Times New Roman"/>
              </w:rPr>
            </w:pPr>
            <w:r w:rsidRPr="00E465AA">
              <w:rPr>
                <w:rFonts w:ascii="Times New Roman" w:hAnsi="Times New Roman" w:cs="Times New Roman"/>
              </w:rPr>
              <w:t>0.0800</w:t>
            </w:r>
          </w:p>
        </w:tc>
        <w:tc>
          <w:tcPr>
            <w:tcW w:w="889" w:type="dxa"/>
            <w:vAlign w:val="center"/>
          </w:tcPr>
          <w:p w:rsidR="000E411B" w:rsidRPr="00E465AA" w:rsidRDefault="000E411B" w:rsidP="000541F9">
            <w:pPr>
              <w:jc w:val="center"/>
              <w:rPr>
                <w:rFonts w:ascii="Times New Roman" w:hAnsi="Times New Roman" w:cs="Times New Roman"/>
              </w:rPr>
            </w:pPr>
            <w:r w:rsidRPr="00E465AA">
              <w:rPr>
                <w:rFonts w:ascii="Times New Roman" w:hAnsi="Times New Roman" w:cs="Times New Roman"/>
              </w:rPr>
              <w:t xml:space="preserve">0.1000 </w:t>
            </w:r>
          </w:p>
        </w:tc>
        <w:tc>
          <w:tcPr>
            <w:tcW w:w="1045" w:type="dxa"/>
            <w:vAlign w:val="center"/>
          </w:tcPr>
          <w:p w:rsidR="000E411B" w:rsidRPr="00E465AA" w:rsidRDefault="000E411B" w:rsidP="000541F9">
            <w:pPr>
              <w:jc w:val="center"/>
              <w:rPr>
                <w:rFonts w:ascii="Times New Roman" w:hAnsi="Times New Roman" w:cs="Times New Roman"/>
              </w:rPr>
            </w:pPr>
            <w:r w:rsidRPr="00E465AA">
              <w:rPr>
                <w:rFonts w:ascii="Times New Roman" w:hAnsi="Times New Roman" w:cs="Times New Roman"/>
              </w:rPr>
              <w:t xml:space="preserve">0.2000 </w:t>
            </w:r>
          </w:p>
        </w:tc>
        <w:tc>
          <w:tcPr>
            <w:tcW w:w="1299" w:type="dxa"/>
            <w:vAlign w:val="center"/>
          </w:tcPr>
          <w:p w:rsidR="000E411B" w:rsidRPr="00E465AA" w:rsidRDefault="000E411B" w:rsidP="000541F9">
            <w:pPr>
              <w:jc w:val="center"/>
              <w:rPr>
                <w:rFonts w:ascii="Times New Roman" w:hAnsi="Times New Roman" w:cs="Times New Roman"/>
              </w:rPr>
            </w:pPr>
            <w:r w:rsidRPr="004440D5">
              <w:rPr>
                <w:rFonts w:ascii="Times New Roman" w:hAnsi="Times New Roman" w:cs="Times New Roman"/>
              </w:rPr>
              <w:t xml:space="preserve">0.0040 </w:t>
            </w:r>
          </w:p>
        </w:tc>
        <w:tc>
          <w:tcPr>
            <w:tcW w:w="1340" w:type="dxa"/>
            <w:vAlign w:val="center"/>
          </w:tcPr>
          <w:p w:rsidR="000E411B" w:rsidRPr="00E465AA" w:rsidRDefault="000E411B" w:rsidP="000541F9">
            <w:pPr>
              <w:jc w:val="center"/>
              <w:rPr>
                <w:rFonts w:ascii="Times New Roman" w:hAnsi="Times New Roman" w:cs="Times New Roman"/>
              </w:rPr>
            </w:pPr>
            <w:r w:rsidRPr="00E465AA">
              <w:rPr>
                <w:rFonts w:ascii="Times New Roman" w:hAnsi="Times New Roman" w:cs="Times New Roman"/>
              </w:rPr>
              <w:t xml:space="preserve">800.0 </w:t>
            </w:r>
          </w:p>
        </w:tc>
        <w:tc>
          <w:tcPr>
            <w:tcW w:w="1786" w:type="dxa"/>
            <w:vAlign w:val="center"/>
          </w:tcPr>
          <w:p w:rsidR="000E411B" w:rsidRPr="00E465AA" w:rsidRDefault="000E411B" w:rsidP="000541F9">
            <w:pPr>
              <w:jc w:val="center"/>
              <w:rPr>
                <w:rFonts w:ascii="Times New Roman" w:hAnsi="Times New Roman" w:cs="Times New Roman"/>
              </w:rPr>
            </w:pPr>
            <w:r w:rsidRPr="00E465AA">
              <w:rPr>
                <w:rFonts w:ascii="Times New Roman" w:hAnsi="Times New Roman" w:cs="Times New Roman"/>
              </w:rPr>
              <w:t xml:space="preserve">5.0 </w:t>
            </w:r>
          </w:p>
        </w:tc>
      </w:tr>
      <w:tr w:rsidR="000E411B" w:rsidRPr="00E465AA" w:rsidTr="000541F9">
        <w:trPr>
          <w:trHeight w:val="318"/>
          <w:jc w:val="center"/>
        </w:trPr>
        <w:tc>
          <w:tcPr>
            <w:tcW w:w="8855" w:type="dxa"/>
            <w:gridSpan w:val="8"/>
            <w:vAlign w:val="center"/>
          </w:tcPr>
          <w:p w:rsidR="000E411B" w:rsidRPr="00E465AA" w:rsidRDefault="000E411B" w:rsidP="000541F9">
            <w:pPr>
              <w:jc w:val="left"/>
              <w:rPr>
                <w:rFonts w:ascii="Times New Roman" w:hAnsi="Times New Roman" w:cs="Times New Roman"/>
              </w:rPr>
            </w:pPr>
            <w:r>
              <w:rPr>
                <w:rFonts w:ascii="Times New Roman" w:hAnsi="Times New Roman" w:cs="Times New Roman"/>
              </w:rPr>
              <w:t>Group B</w:t>
            </w:r>
            <w:r w:rsidRPr="00E465AA">
              <w:rPr>
                <w:rFonts w:ascii="Times New Roman" w:hAnsi="Times New Roman" w:cs="Times New Roman"/>
              </w:rPr>
              <w:t xml:space="preserve"> </w:t>
            </w:r>
          </w:p>
        </w:tc>
      </w:tr>
      <w:tr w:rsidR="000E411B" w:rsidRPr="00E465AA" w:rsidTr="000541F9">
        <w:trPr>
          <w:trHeight w:val="318"/>
          <w:jc w:val="center"/>
        </w:trPr>
        <w:tc>
          <w:tcPr>
            <w:tcW w:w="860" w:type="dxa"/>
            <w:vAlign w:val="center"/>
          </w:tcPr>
          <w:p w:rsidR="000E411B" w:rsidRPr="00E465AA" w:rsidRDefault="000E411B" w:rsidP="000541F9">
            <w:pPr>
              <w:jc w:val="center"/>
              <w:rPr>
                <w:rFonts w:ascii="Times New Roman" w:hAnsi="Times New Roman" w:cs="Times New Roman"/>
              </w:rPr>
            </w:pPr>
            <w:r>
              <w:rPr>
                <w:rFonts w:ascii="Times New Roman" w:hAnsi="Times New Roman" w:cs="Times New Roman"/>
              </w:rPr>
              <w:t>B</w:t>
            </w:r>
            <w:r w:rsidRPr="00643930">
              <w:rPr>
                <w:rFonts w:ascii="Times New Roman" w:hAnsi="Times New Roman" w:cs="Times New Roman" w:hint="eastAsia"/>
              </w:rPr>
              <w:t>1</w:t>
            </w:r>
          </w:p>
        </w:tc>
        <w:tc>
          <w:tcPr>
            <w:tcW w:w="828" w:type="dxa"/>
            <w:vAlign w:val="center"/>
          </w:tcPr>
          <w:p w:rsidR="000E411B" w:rsidRPr="00E465AA" w:rsidRDefault="000E411B" w:rsidP="000541F9">
            <w:pPr>
              <w:jc w:val="center"/>
              <w:rPr>
                <w:rFonts w:ascii="Times New Roman" w:hAnsi="Times New Roman" w:cs="Times New Roman"/>
              </w:rPr>
            </w:pPr>
            <w:r w:rsidRPr="00E465AA">
              <w:rPr>
                <w:rFonts w:ascii="Times New Roman" w:hAnsi="Times New Roman" w:cs="Times New Roman"/>
              </w:rPr>
              <w:t xml:space="preserve">0.0050 </w:t>
            </w:r>
          </w:p>
        </w:tc>
        <w:tc>
          <w:tcPr>
            <w:tcW w:w="805" w:type="dxa"/>
            <w:vAlign w:val="center"/>
          </w:tcPr>
          <w:p w:rsidR="000E411B" w:rsidRPr="00E465AA" w:rsidRDefault="000E411B" w:rsidP="000541F9">
            <w:pPr>
              <w:rPr>
                <w:rFonts w:ascii="Times New Roman" w:hAnsi="Times New Roman" w:cs="Times New Roman"/>
              </w:rPr>
            </w:pPr>
            <w:r w:rsidRPr="00E465AA">
              <w:rPr>
                <w:rFonts w:ascii="Times New Roman" w:hAnsi="Times New Roman" w:cs="Times New Roman"/>
              </w:rPr>
              <w:t>0.0950</w:t>
            </w:r>
          </w:p>
        </w:tc>
        <w:tc>
          <w:tcPr>
            <w:tcW w:w="889" w:type="dxa"/>
            <w:vAlign w:val="center"/>
          </w:tcPr>
          <w:p w:rsidR="000E411B" w:rsidRPr="00E465AA" w:rsidRDefault="000E411B" w:rsidP="000541F9">
            <w:pPr>
              <w:jc w:val="center"/>
              <w:rPr>
                <w:rFonts w:ascii="Times New Roman" w:hAnsi="Times New Roman" w:cs="Times New Roman"/>
              </w:rPr>
            </w:pPr>
            <w:r w:rsidRPr="00E465AA">
              <w:rPr>
                <w:rFonts w:ascii="Times New Roman" w:hAnsi="Times New Roman" w:cs="Times New Roman"/>
              </w:rPr>
              <w:t xml:space="preserve">0.1000 </w:t>
            </w:r>
          </w:p>
        </w:tc>
        <w:tc>
          <w:tcPr>
            <w:tcW w:w="1045" w:type="dxa"/>
            <w:vAlign w:val="center"/>
          </w:tcPr>
          <w:p w:rsidR="000E411B" w:rsidRPr="00E465AA" w:rsidRDefault="000E411B" w:rsidP="000541F9">
            <w:pPr>
              <w:jc w:val="center"/>
              <w:rPr>
                <w:rFonts w:ascii="Times New Roman" w:hAnsi="Times New Roman" w:cs="Times New Roman"/>
              </w:rPr>
            </w:pPr>
            <w:r w:rsidRPr="00E465AA">
              <w:rPr>
                <w:rFonts w:ascii="Times New Roman" w:hAnsi="Times New Roman" w:cs="Times New Roman"/>
              </w:rPr>
              <w:t xml:space="preserve">0.2000 </w:t>
            </w:r>
          </w:p>
        </w:tc>
        <w:tc>
          <w:tcPr>
            <w:tcW w:w="1299" w:type="dxa"/>
            <w:vAlign w:val="center"/>
          </w:tcPr>
          <w:p w:rsidR="000E411B" w:rsidRPr="00E465AA" w:rsidRDefault="000E411B" w:rsidP="000541F9">
            <w:pPr>
              <w:jc w:val="center"/>
              <w:rPr>
                <w:rFonts w:ascii="Times New Roman" w:hAnsi="Times New Roman" w:cs="Times New Roman"/>
              </w:rPr>
            </w:pPr>
            <w:r w:rsidRPr="0041526A">
              <w:rPr>
                <w:rFonts w:ascii="Times New Roman" w:hAnsi="Times New Roman" w:cs="Times New Roman"/>
              </w:rPr>
              <w:t xml:space="preserve">0.0040 </w:t>
            </w:r>
          </w:p>
        </w:tc>
        <w:tc>
          <w:tcPr>
            <w:tcW w:w="1340" w:type="dxa"/>
            <w:vAlign w:val="center"/>
          </w:tcPr>
          <w:p w:rsidR="000E411B" w:rsidRPr="00E465AA" w:rsidRDefault="000E411B" w:rsidP="000541F9">
            <w:pPr>
              <w:jc w:val="center"/>
              <w:rPr>
                <w:rFonts w:ascii="Times New Roman" w:hAnsi="Times New Roman" w:cs="Times New Roman"/>
              </w:rPr>
            </w:pPr>
            <w:r w:rsidRPr="00E465AA">
              <w:rPr>
                <w:rFonts w:ascii="Times New Roman" w:hAnsi="Times New Roman" w:cs="Times New Roman"/>
              </w:rPr>
              <w:t xml:space="preserve">800.0 </w:t>
            </w:r>
          </w:p>
        </w:tc>
        <w:tc>
          <w:tcPr>
            <w:tcW w:w="1786" w:type="dxa"/>
            <w:vAlign w:val="center"/>
          </w:tcPr>
          <w:p w:rsidR="000E411B" w:rsidRPr="00E465AA" w:rsidRDefault="000E411B" w:rsidP="000541F9">
            <w:pPr>
              <w:jc w:val="center"/>
              <w:rPr>
                <w:rFonts w:ascii="Times New Roman" w:hAnsi="Times New Roman" w:cs="Times New Roman"/>
              </w:rPr>
            </w:pPr>
            <w:r>
              <w:rPr>
                <w:rFonts w:ascii="Times New Roman" w:hAnsi="Times New Roman" w:cs="Times New Roman"/>
              </w:rPr>
              <w:t>1.0</w:t>
            </w:r>
            <w:r>
              <w:rPr>
                <w:rFonts w:ascii="Times New Roman" w:hAnsi="Times New Roman" w:cs="Times New Roman" w:hint="eastAsia"/>
              </w:rPr>
              <w:t xml:space="preserve"> </w:t>
            </w:r>
          </w:p>
        </w:tc>
      </w:tr>
      <w:tr w:rsidR="000E411B" w:rsidRPr="00E465AA" w:rsidTr="000541F9">
        <w:trPr>
          <w:trHeight w:val="318"/>
          <w:jc w:val="center"/>
        </w:trPr>
        <w:tc>
          <w:tcPr>
            <w:tcW w:w="860" w:type="dxa"/>
            <w:vAlign w:val="center"/>
          </w:tcPr>
          <w:p w:rsidR="000E411B" w:rsidRPr="00E465AA" w:rsidRDefault="000E411B" w:rsidP="000541F9">
            <w:pPr>
              <w:jc w:val="center"/>
              <w:rPr>
                <w:rFonts w:ascii="Times New Roman" w:hAnsi="Times New Roman" w:cs="Times New Roman"/>
              </w:rPr>
            </w:pPr>
            <w:r>
              <w:rPr>
                <w:rFonts w:ascii="Times New Roman" w:hAnsi="Times New Roman" w:cs="Times New Roman"/>
              </w:rPr>
              <w:t>B</w:t>
            </w:r>
            <w:r w:rsidRPr="00643930">
              <w:rPr>
                <w:rFonts w:ascii="Times New Roman" w:hAnsi="Times New Roman" w:cs="Times New Roman" w:hint="eastAsia"/>
              </w:rPr>
              <w:t>2</w:t>
            </w:r>
          </w:p>
        </w:tc>
        <w:tc>
          <w:tcPr>
            <w:tcW w:w="828" w:type="dxa"/>
            <w:vAlign w:val="center"/>
          </w:tcPr>
          <w:p w:rsidR="000E411B" w:rsidRPr="00E465AA" w:rsidRDefault="000E411B" w:rsidP="000541F9">
            <w:pPr>
              <w:jc w:val="center"/>
              <w:rPr>
                <w:rFonts w:ascii="Times New Roman" w:hAnsi="Times New Roman" w:cs="Times New Roman"/>
              </w:rPr>
            </w:pPr>
            <w:r w:rsidRPr="00E465AA">
              <w:rPr>
                <w:rFonts w:ascii="Times New Roman" w:hAnsi="Times New Roman" w:cs="Times New Roman"/>
              </w:rPr>
              <w:t xml:space="preserve">0.0050 </w:t>
            </w:r>
          </w:p>
        </w:tc>
        <w:tc>
          <w:tcPr>
            <w:tcW w:w="805" w:type="dxa"/>
            <w:vAlign w:val="center"/>
          </w:tcPr>
          <w:p w:rsidR="000E411B" w:rsidRPr="00E465AA" w:rsidRDefault="000E411B" w:rsidP="000541F9">
            <w:pPr>
              <w:rPr>
                <w:rFonts w:ascii="Times New Roman" w:hAnsi="Times New Roman" w:cs="Times New Roman"/>
              </w:rPr>
            </w:pPr>
            <w:r w:rsidRPr="00E465AA">
              <w:rPr>
                <w:rFonts w:ascii="Times New Roman" w:hAnsi="Times New Roman" w:cs="Times New Roman"/>
              </w:rPr>
              <w:t>0.0950</w:t>
            </w:r>
          </w:p>
        </w:tc>
        <w:tc>
          <w:tcPr>
            <w:tcW w:w="889" w:type="dxa"/>
            <w:vAlign w:val="center"/>
          </w:tcPr>
          <w:p w:rsidR="000E411B" w:rsidRPr="00E465AA" w:rsidRDefault="000E411B" w:rsidP="000541F9">
            <w:pPr>
              <w:jc w:val="center"/>
              <w:rPr>
                <w:rFonts w:ascii="Times New Roman" w:hAnsi="Times New Roman" w:cs="Times New Roman"/>
              </w:rPr>
            </w:pPr>
            <w:r w:rsidRPr="00E465AA">
              <w:rPr>
                <w:rFonts w:ascii="Times New Roman" w:hAnsi="Times New Roman" w:cs="Times New Roman"/>
              </w:rPr>
              <w:t xml:space="preserve">0.1000 </w:t>
            </w:r>
          </w:p>
        </w:tc>
        <w:tc>
          <w:tcPr>
            <w:tcW w:w="1045" w:type="dxa"/>
            <w:vAlign w:val="center"/>
          </w:tcPr>
          <w:p w:rsidR="000E411B" w:rsidRPr="00E465AA" w:rsidRDefault="000E411B" w:rsidP="000541F9">
            <w:pPr>
              <w:jc w:val="center"/>
              <w:rPr>
                <w:rFonts w:ascii="Times New Roman" w:hAnsi="Times New Roman" w:cs="Times New Roman"/>
              </w:rPr>
            </w:pPr>
            <w:r w:rsidRPr="00E465AA">
              <w:rPr>
                <w:rFonts w:ascii="Times New Roman" w:hAnsi="Times New Roman" w:cs="Times New Roman"/>
              </w:rPr>
              <w:t xml:space="preserve">0.2000 </w:t>
            </w:r>
          </w:p>
        </w:tc>
        <w:tc>
          <w:tcPr>
            <w:tcW w:w="1299" w:type="dxa"/>
            <w:vAlign w:val="center"/>
          </w:tcPr>
          <w:p w:rsidR="000E411B" w:rsidRPr="00E465AA" w:rsidRDefault="000E411B" w:rsidP="000541F9">
            <w:pPr>
              <w:jc w:val="center"/>
              <w:rPr>
                <w:rFonts w:ascii="Times New Roman" w:hAnsi="Times New Roman" w:cs="Times New Roman"/>
              </w:rPr>
            </w:pPr>
            <w:r w:rsidRPr="0041526A">
              <w:rPr>
                <w:rFonts w:ascii="Times New Roman" w:hAnsi="Times New Roman" w:cs="Times New Roman"/>
              </w:rPr>
              <w:t xml:space="preserve">0.0040 </w:t>
            </w:r>
          </w:p>
        </w:tc>
        <w:tc>
          <w:tcPr>
            <w:tcW w:w="1340" w:type="dxa"/>
            <w:vAlign w:val="center"/>
          </w:tcPr>
          <w:p w:rsidR="000E411B" w:rsidRPr="00E465AA" w:rsidRDefault="000E411B" w:rsidP="000541F9">
            <w:pPr>
              <w:jc w:val="center"/>
              <w:rPr>
                <w:rFonts w:ascii="Times New Roman" w:hAnsi="Times New Roman" w:cs="Times New Roman"/>
              </w:rPr>
            </w:pPr>
            <w:r w:rsidRPr="00E465AA">
              <w:rPr>
                <w:rFonts w:ascii="Times New Roman" w:hAnsi="Times New Roman" w:cs="Times New Roman"/>
              </w:rPr>
              <w:t xml:space="preserve">800.0 </w:t>
            </w:r>
          </w:p>
        </w:tc>
        <w:tc>
          <w:tcPr>
            <w:tcW w:w="1786" w:type="dxa"/>
            <w:vAlign w:val="center"/>
          </w:tcPr>
          <w:p w:rsidR="000E411B" w:rsidRPr="00E465AA" w:rsidRDefault="000E411B" w:rsidP="000541F9">
            <w:pPr>
              <w:jc w:val="center"/>
              <w:rPr>
                <w:rFonts w:ascii="Times New Roman" w:hAnsi="Times New Roman" w:cs="Times New Roman"/>
              </w:rPr>
            </w:pPr>
            <w:r>
              <w:rPr>
                <w:rFonts w:ascii="Times New Roman" w:hAnsi="Times New Roman" w:cs="Times New Roman"/>
              </w:rPr>
              <w:t>3.0</w:t>
            </w:r>
            <w:r>
              <w:rPr>
                <w:rFonts w:ascii="Times New Roman" w:hAnsi="Times New Roman" w:cs="Times New Roman" w:hint="eastAsia"/>
              </w:rPr>
              <w:t xml:space="preserve"> </w:t>
            </w:r>
          </w:p>
        </w:tc>
      </w:tr>
      <w:tr w:rsidR="000E411B" w:rsidRPr="00E465AA" w:rsidTr="000541F9">
        <w:trPr>
          <w:trHeight w:val="318"/>
          <w:jc w:val="center"/>
        </w:trPr>
        <w:tc>
          <w:tcPr>
            <w:tcW w:w="860" w:type="dxa"/>
            <w:vAlign w:val="center"/>
          </w:tcPr>
          <w:p w:rsidR="000E411B" w:rsidRPr="00E465AA" w:rsidRDefault="000E411B" w:rsidP="000541F9">
            <w:pPr>
              <w:jc w:val="center"/>
              <w:rPr>
                <w:rFonts w:ascii="Times New Roman" w:hAnsi="Times New Roman" w:cs="Times New Roman"/>
              </w:rPr>
            </w:pPr>
            <w:r>
              <w:rPr>
                <w:rFonts w:ascii="Times New Roman" w:hAnsi="Times New Roman" w:cs="Times New Roman"/>
              </w:rPr>
              <w:t>B</w:t>
            </w:r>
            <w:r w:rsidRPr="00643930">
              <w:rPr>
                <w:rFonts w:ascii="Times New Roman" w:hAnsi="Times New Roman" w:cs="Times New Roman" w:hint="eastAsia"/>
              </w:rPr>
              <w:t>3</w:t>
            </w:r>
          </w:p>
        </w:tc>
        <w:tc>
          <w:tcPr>
            <w:tcW w:w="828" w:type="dxa"/>
            <w:vAlign w:val="center"/>
          </w:tcPr>
          <w:p w:rsidR="000E411B" w:rsidRPr="00E465AA" w:rsidRDefault="000E411B" w:rsidP="000541F9">
            <w:pPr>
              <w:jc w:val="center"/>
              <w:rPr>
                <w:rFonts w:ascii="Times New Roman" w:hAnsi="Times New Roman" w:cs="Times New Roman"/>
              </w:rPr>
            </w:pPr>
            <w:r w:rsidRPr="00E465AA">
              <w:rPr>
                <w:rFonts w:ascii="Times New Roman" w:hAnsi="Times New Roman" w:cs="Times New Roman"/>
              </w:rPr>
              <w:t xml:space="preserve">0.0050 </w:t>
            </w:r>
          </w:p>
        </w:tc>
        <w:tc>
          <w:tcPr>
            <w:tcW w:w="805" w:type="dxa"/>
            <w:vAlign w:val="center"/>
          </w:tcPr>
          <w:p w:rsidR="000E411B" w:rsidRPr="00E465AA" w:rsidRDefault="000E411B" w:rsidP="000541F9">
            <w:pPr>
              <w:rPr>
                <w:rFonts w:ascii="Times New Roman" w:hAnsi="Times New Roman" w:cs="Times New Roman"/>
              </w:rPr>
            </w:pPr>
            <w:r w:rsidRPr="00E465AA">
              <w:rPr>
                <w:rFonts w:ascii="Times New Roman" w:hAnsi="Times New Roman" w:cs="Times New Roman"/>
              </w:rPr>
              <w:t>0.0950</w:t>
            </w:r>
          </w:p>
        </w:tc>
        <w:tc>
          <w:tcPr>
            <w:tcW w:w="889" w:type="dxa"/>
            <w:vAlign w:val="center"/>
          </w:tcPr>
          <w:p w:rsidR="000E411B" w:rsidRPr="00E465AA" w:rsidRDefault="000E411B" w:rsidP="000541F9">
            <w:pPr>
              <w:jc w:val="center"/>
              <w:rPr>
                <w:rFonts w:ascii="Times New Roman" w:hAnsi="Times New Roman" w:cs="Times New Roman"/>
              </w:rPr>
            </w:pPr>
            <w:r w:rsidRPr="00E465AA">
              <w:rPr>
                <w:rFonts w:ascii="Times New Roman" w:hAnsi="Times New Roman" w:cs="Times New Roman"/>
              </w:rPr>
              <w:t xml:space="preserve">0.1000 </w:t>
            </w:r>
          </w:p>
        </w:tc>
        <w:tc>
          <w:tcPr>
            <w:tcW w:w="1045" w:type="dxa"/>
            <w:vAlign w:val="center"/>
          </w:tcPr>
          <w:p w:rsidR="000E411B" w:rsidRPr="00E465AA" w:rsidRDefault="000E411B" w:rsidP="000541F9">
            <w:pPr>
              <w:jc w:val="center"/>
              <w:rPr>
                <w:rFonts w:ascii="Times New Roman" w:hAnsi="Times New Roman" w:cs="Times New Roman"/>
              </w:rPr>
            </w:pPr>
            <w:r w:rsidRPr="00E465AA">
              <w:rPr>
                <w:rFonts w:ascii="Times New Roman" w:hAnsi="Times New Roman" w:cs="Times New Roman"/>
              </w:rPr>
              <w:t xml:space="preserve">0.2000 </w:t>
            </w:r>
          </w:p>
        </w:tc>
        <w:tc>
          <w:tcPr>
            <w:tcW w:w="1299" w:type="dxa"/>
            <w:vAlign w:val="center"/>
          </w:tcPr>
          <w:p w:rsidR="000E411B" w:rsidRPr="00E465AA" w:rsidRDefault="000E411B" w:rsidP="000541F9">
            <w:pPr>
              <w:jc w:val="center"/>
              <w:rPr>
                <w:rFonts w:ascii="Times New Roman" w:hAnsi="Times New Roman" w:cs="Times New Roman"/>
              </w:rPr>
            </w:pPr>
            <w:r w:rsidRPr="0041526A">
              <w:rPr>
                <w:rFonts w:ascii="Times New Roman" w:hAnsi="Times New Roman" w:cs="Times New Roman"/>
              </w:rPr>
              <w:t xml:space="preserve">0.0040 </w:t>
            </w:r>
          </w:p>
        </w:tc>
        <w:tc>
          <w:tcPr>
            <w:tcW w:w="1340" w:type="dxa"/>
            <w:vAlign w:val="center"/>
          </w:tcPr>
          <w:p w:rsidR="000E411B" w:rsidRPr="00E465AA" w:rsidRDefault="000E411B" w:rsidP="000541F9">
            <w:pPr>
              <w:jc w:val="center"/>
              <w:rPr>
                <w:rFonts w:ascii="Times New Roman" w:hAnsi="Times New Roman" w:cs="Times New Roman"/>
              </w:rPr>
            </w:pPr>
            <w:r w:rsidRPr="00E465AA">
              <w:rPr>
                <w:rFonts w:ascii="Times New Roman" w:hAnsi="Times New Roman" w:cs="Times New Roman"/>
              </w:rPr>
              <w:t xml:space="preserve">800.0 </w:t>
            </w:r>
          </w:p>
        </w:tc>
        <w:tc>
          <w:tcPr>
            <w:tcW w:w="1786" w:type="dxa"/>
            <w:vAlign w:val="center"/>
          </w:tcPr>
          <w:p w:rsidR="000E411B" w:rsidRPr="00E465AA" w:rsidRDefault="000E411B" w:rsidP="000541F9">
            <w:pPr>
              <w:jc w:val="center"/>
              <w:rPr>
                <w:rFonts w:ascii="Times New Roman" w:hAnsi="Times New Roman" w:cs="Times New Roman"/>
              </w:rPr>
            </w:pPr>
            <w:r>
              <w:rPr>
                <w:rFonts w:ascii="Times New Roman" w:hAnsi="Times New Roman" w:cs="Times New Roman" w:hint="eastAsia"/>
              </w:rPr>
              <w:t>5</w:t>
            </w:r>
            <w:r>
              <w:rPr>
                <w:rFonts w:ascii="Times New Roman" w:hAnsi="Times New Roman" w:cs="Times New Roman"/>
              </w:rPr>
              <w:t>.0</w:t>
            </w:r>
          </w:p>
        </w:tc>
      </w:tr>
      <w:tr w:rsidR="000E411B" w:rsidRPr="00E465AA" w:rsidTr="000541F9">
        <w:trPr>
          <w:trHeight w:val="318"/>
          <w:jc w:val="center"/>
        </w:trPr>
        <w:tc>
          <w:tcPr>
            <w:tcW w:w="860" w:type="dxa"/>
            <w:vAlign w:val="center"/>
          </w:tcPr>
          <w:p w:rsidR="000E411B" w:rsidRPr="00E465AA" w:rsidRDefault="000E411B" w:rsidP="000541F9">
            <w:pPr>
              <w:jc w:val="center"/>
              <w:rPr>
                <w:rFonts w:ascii="Times New Roman" w:hAnsi="Times New Roman" w:cs="Times New Roman"/>
              </w:rPr>
            </w:pPr>
            <w:r>
              <w:rPr>
                <w:rFonts w:ascii="Times New Roman" w:hAnsi="Times New Roman" w:cs="Times New Roman"/>
              </w:rPr>
              <w:t>B</w:t>
            </w:r>
            <w:r w:rsidRPr="00643930">
              <w:rPr>
                <w:rFonts w:ascii="Times New Roman" w:hAnsi="Times New Roman" w:cs="Times New Roman" w:hint="eastAsia"/>
              </w:rPr>
              <w:t>4</w:t>
            </w:r>
          </w:p>
        </w:tc>
        <w:tc>
          <w:tcPr>
            <w:tcW w:w="828" w:type="dxa"/>
            <w:vAlign w:val="center"/>
          </w:tcPr>
          <w:p w:rsidR="000E411B" w:rsidRPr="00E465AA" w:rsidRDefault="000E411B" w:rsidP="000541F9">
            <w:pPr>
              <w:jc w:val="center"/>
              <w:rPr>
                <w:rFonts w:ascii="Times New Roman" w:hAnsi="Times New Roman" w:cs="Times New Roman"/>
              </w:rPr>
            </w:pPr>
            <w:r w:rsidRPr="00E465AA">
              <w:rPr>
                <w:rFonts w:ascii="Times New Roman" w:hAnsi="Times New Roman" w:cs="Times New Roman"/>
              </w:rPr>
              <w:t xml:space="preserve">0.0050 </w:t>
            </w:r>
          </w:p>
        </w:tc>
        <w:tc>
          <w:tcPr>
            <w:tcW w:w="805" w:type="dxa"/>
            <w:vAlign w:val="center"/>
          </w:tcPr>
          <w:p w:rsidR="000E411B" w:rsidRPr="00E465AA" w:rsidRDefault="000E411B" w:rsidP="000541F9">
            <w:pPr>
              <w:rPr>
                <w:rFonts w:ascii="Times New Roman" w:hAnsi="Times New Roman" w:cs="Times New Roman"/>
              </w:rPr>
            </w:pPr>
            <w:r w:rsidRPr="00E465AA">
              <w:rPr>
                <w:rFonts w:ascii="Times New Roman" w:hAnsi="Times New Roman" w:cs="Times New Roman"/>
              </w:rPr>
              <w:t>0.0950</w:t>
            </w:r>
          </w:p>
        </w:tc>
        <w:tc>
          <w:tcPr>
            <w:tcW w:w="889" w:type="dxa"/>
            <w:vAlign w:val="center"/>
          </w:tcPr>
          <w:p w:rsidR="000E411B" w:rsidRPr="00E465AA" w:rsidRDefault="000E411B" w:rsidP="000541F9">
            <w:pPr>
              <w:jc w:val="center"/>
              <w:rPr>
                <w:rFonts w:ascii="Times New Roman" w:hAnsi="Times New Roman" w:cs="Times New Roman"/>
              </w:rPr>
            </w:pPr>
            <w:r w:rsidRPr="00E465AA">
              <w:rPr>
                <w:rFonts w:ascii="Times New Roman" w:hAnsi="Times New Roman" w:cs="Times New Roman"/>
              </w:rPr>
              <w:t xml:space="preserve">0.1000 </w:t>
            </w:r>
          </w:p>
        </w:tc>
        <w:tc>
          <w:tcPr>
            <w:tcW w:w="1045" w:type="dxa"/>
            <w:vAlign w:val="center"/>
          </w:tcPr>
          <w:p w:rsidR="000E411B" w:rsidRPr="00E465AA" w:rsidRDefault="000E411B" w:rsidP="000541F9">
            <w:pPr>
              <w:jc w:val="center"/>
              <w:rPr>
                <w:rFonts w:ascii="Times New Roman" w:hAnsi="Times New Roman" w:cs="Times New Roman"/>
              </w:rPr>
            </w:pPr>
            <w:r w:rsidRPr="00E465AA">
              <w:rPr>
                <w:rFonts w:ascii="Times New Roman" w:hAnsi="Times New Roman" w:cs="Times New Roman"/>
              </w:rPr>
              <w:t xml:space="preserve">0.2000 </w:t>
            </w:r>
          </w:p>
        </w:tc>
        <w:tc>
          <w:tcPr>
            <w:tcW w:w="1299" w:type="dxa"/>
            <w:vAlign w:val="center"/>
          </w:tcPr>
          <w:p w:rsidR="000E411B" w:rsidRPr="00E465AA" w:rsidRDefault="000E411B" w:rsidP="000541F9">
            <w:pPr>
              <w:jc w:val="center"/>
              <w:rPr>
                <w:rFonts w:ascii="Times New Roman" w:hAnsi="Times New Roman" w:cs="Times New Roman"/>
              </w:rPr>
            </w:pPr>
            <w:r w:rsidRPr="0041526A">
              <w:rPr>
                <w:rFonts w:ascii="Times New Roman" w:hAnsi="Times New Roman" w:cs="Times New Roman"/>
              </w:rPr>
              <w:t xml:space="preserve">0.0040 </w:t>
            </w:r>
          </w:p>
        </w:tc>
        <w:tc>
          <w:tcPr>
            <w:tcW w:w="1340" w:type="dxa"/>
            <w:vAlign w:val="center"/>
          </w:tcPr>
          <w:p w:rsidR="000E411B" w:rsidRPr="00E465AA" w:rsidRDefault="000E411B" w:rsidP="000541F9">
            <w:pPr>
              <w:jc w:val="center"/>
              <w:rPr>
                <w:rFonts w:ascii="Times New Roman" w:hAnsi="Times New Roman" w:cs="Times New Roman"/>
              </w:rPr>
            </w:pPr>
            <w:r w:rsidRPr="00E465AA">
              <w:rPr>
                <w:rFonts w:ascii="Times New Roman" w:hAnsi="Times New Roman" w:cs="Times New Roman"/>
              </w:rPr>
              <w:t xml:space="preserve">800.0 </w:t>
            </w:r>
          </w:p>
        </w:tc>
        <w:tc>
          <w:tcPr>
            <w:tcW w:w="1786" w:type="dxa"/>
            <w:vAlign w:val="center"/>
          </w:tcPr>
          <w:p w:rsidR="000E411B" w:rsidRPr="00E465AA" w:rsidRDefault="000E411B" w:rsidP="000541F9">
            <w:pPr>
              <w:jc w:val="center"/>
              <w:rPr>
                <w:rFonts w:ascii="Times New Roman" w:hAnsi="Times New Roman" w:cs="Times New Roman"/>
              </w:rPr>
            </w:pPr>
            <w:r>
              <w:rPr>
                <w:rFonts w:ascii="Times New Roman" w:hAnsi="Times New Roman" w:cs="Times New Roman"/>
              </w:rPr>
              <w:t>7.0</w:t>
            </w:r>
            <w:r>
              <w:rPr>
                <w:rFonts w:ascii="Times New Roman" w:hAnsi="Times New Roman" w:cs="Times New Roman" w:hint="eastAsia"/>
              </w:rPr>
              <w:t xml:space="preserve"> </w:t>
            </w:r>
          </w:p>
        </w:tc>
      </w:tr>
      <w:tr w:rsidR="000E411B" w:rsidRPr="00E465AA" w:rsidTr="000541F9">
        <w:trPr>
          <w:trHeight w:val="318"/>
          <w:jc w:val="center"/>
        </w:trPr>
        <w:tc>
          <w:tcPr>
            <w:tcW w:w="860" w:type="dxa"/>
            <w:vAlign w:val="center"/>
          </w:tcPr>
          <w:p w:rsidR="000E411B" w:rsidRPr="00E465AA" w:rsidRDefault="000E411B" w:rsidP="000541F9">
            <w:pPr>
              <w:jc w:val="center"/>
              <w:rPr>
                <w:rFonts w:ascii="Times New Roman" w:hAnsi="Times New Roman" w:cs="Times New Roman"/>
              </w:rPr>
            </w:pPr>
            <w:r>
              <w:rPr>
                <w:rFonts w:ascii="Times New Roman" w:hAnsi="Times New Roman" w:cs="Times New Roman"/>
              </w:rPr>
              <w:t>B</w:t>
            </w:r>
            <w:r w:rsidRPr="00643930">
              <w:rPr>
                <w:rFonts w:ascii="Times New Roman" w:hAnsi="Times New Roman" w:cs="Times New Roman" w:hint="eastAsia"/>
              </w:rPr>
              <w:t>5</w:t>
            </w:r>
          </w:p>
        </w:tc>
        <w:tc>
          <w:tcPr>
            <w:tcW w:w="828" w:type="dxa"/>
            <w:vAlign w:val="center"/>
          </w:tcPr>
          <w:p w:rsidR="000E411B" w:rsidRPr="00E465AA" w:rsidRDefault="000E411B" w:rsidP="000541F9">
            <w:pPr>
              <w:jc w:val="center"/>
              <w:rPr>
                <w:rFonts w:ascii="Times New Roman" w:hAnsi="Times New Roman" w:cs="Times New Roman"/>
              </w:rPr>
            </w:pPr>
            <w:r w:rsidRPr="00E465AA">
              <w:rPr>
                <w:rFonts w:ascii="Times New Roman" w:hAnsi="Times New Roman" w:cs="Times New Roman"/>
              </w:rPr>
              <w:t xml:space="preserve">0.0050 </w:t>
            </w:r>
          </w:p>
        </w:tc>
        <w:tc>
          <w:tcPr>
            <w:tcW w:w="805" w:type="dxa"/>
            <w:vAlign w:val="center"/>
          </w:tcPr>
          <w:p w:rsidR="000E411B" w:rsidRPr="00E465AA" w:rsidRDefault="000E411B" w:rsidP="000541F9">
            <w:pPr>
              <w:rPr>
                <w:rFonts w:ascii="Times New Roman" w:hAnsi="Times New Roman" w:cs="Times New Roman"/>
              </w:rPr>
            </w:pPr>
            <w:r w:rsidRPr="00E465AA">
              <w:rPr>
                <w:rFonts w:ascii="Times New Roman" w:hAnsi="Times New Roman" w:cs="Times New Roman"/>
              </w:rPr>
              <w:t>0.0950</w:t>
            </w:r>
          </w:p>
        </w:tc>
        <w:tc>
          <w:tcPr>
            <w:tcW w:w="889" w:type="dxa"/>
            <w:vAlign w:val="center"/>
          </w:tcPr>
          <w:p w:rsidR="000E411B" w:rsidRPr="00E465AA" w:rsidRDefault="000E411B" w:rsidP="000541F9">
            <w:pPr>
              <w:jc w:val="center"/>
              <w:rPr>
                <w:rFonts w:ascii="Times New Roman" w:hAnsi="Times New Roman" w:cs="Times New Roman"/>
              </w:rPr>
            </w:pPr>
            <w:r w:rsidRPr="00E465AA">
              <w:rPr>
                <w:rFonts w:ascii="Times New Roman" w:hAnsi="Times New Roman" w:cs="Times New Roman"/>
              </w:rPr>
              <w:t xml:space="preserve">0.1000 </w:t>
            </w:r>
          </w:p>
        </w:tc>
        <w:tc>
          <w:tcPr>
            <w:tcW w:w="1045" w:type="dxa"/>
            <w:vAlign w:val="center"/>
          </w:tcPr>
          <w:p w:rsidR="000E411B" w:rsidRPr="00E465AA" w:rsidRDefault="000E411B" w:rsidP="000541F9">
            <w:pPr>
              <w:jc w:val="center"/>
              <w:rPr>
                <w:rFonts w:ascii="Times New Roman" w:hAnsi="Times New Roman" w:cs="Times New Roman"/>
              </w:rPr>
            </w:pPr>
            <w:r w:rsidRPr="00E465AA">
              <w:rPr>
                <w:rFonts w:ascii="Times New Roman" w:hAnsi="Times New Roman" w:cs="Times New Roman"/>
              </w:rPr>
              <w:t xml:space="preserve">0.2000 </w:t>
            </w:r>
          </w:p>
        </w:tc>
        <w:tc>
          <w:tcPr>
            <w:tcW w:w="1299" w:type="dxa"/>
            <w:vAlign w:val="center"/>
          </w:tcPr>
          <w:p w:rsidR="000E411B" w:rsidRPr="00E465AA" w:rsidRDefault="000E411B" w:rsidP="000541F9">
            <w:pPr>
              <w:jc w:val="center"/>
              <w:rPr>
                <w:rFonts w:ascii="Times New Roman" w:hAnsi="Times New Roman" w:cs="Times New Roman"/>
              </w:rPr>
            </w:pPr>
            <w:r w:rsidRPr="0041526A">
              <w:rPr>
                <w:rFonts w:ascii="Times New Roman" w:hAnsi="Times New Roman" w:cs="Times New Roman"/>
              </w:rPr>
              <w:t xml:space="preserve">0.0040 </w:t>
            </w:r>
          </w:p>
        </w:tc>
        <w:tc>
          <w:tcPr>
            <w:tcW w:w="1340" w:type="dxa"/>
            <w:vAlign w:val="center"/>
          </w:tcPr>
          <w:p w:rsidR="000E411B" w:rsidRPr="00E465AA" w:rsidRDefault="000E411B" w:rsidP="000541F9">
            <w:pPr>
              <w:jc w:val="center"/>
              <w:rPr>
                <w:rFonts w:ascii="Times New Roman" w:hAnsi="Times New Roman" w:cs="Times New Roman"/>
              </w:rPr>
            </w:pPr>
            <w:r w:rsidRPr="00E465AA">
              <w:rPr>
                <w:rFonts w:ascii="Times New Roman" w:hAnsi="Times New Roman" w:cs="Times New Roman"/>
              </w:rPr>
              <w:t xml:space="preserve">800.0 </w:t>
            </w:r>
          </w:p>
        </w:tc>
        <w:tc>
          <w:tcPr>
            <w:tcW w:w="1786" w:type="dxa"/>
            <w:vAlign w:val="center"/>
          </w:tcPr>
          <w:p w:rsidR="000E411B" w:rsidRPr="00E465AA" w:rsidRDefault="000E411B" w:rsidP="000541F9">
            <w:pPr>
              <w:jc w:val="center"/>
              <w:rPr>
                <w:rFonts w:ascii="Times New Roman" w:hAnsi="Times New Roman" w:cs="Times New Roman"/>
              </w:rPr>
            </w:pPr>
            <w:r>
              <w:rPr>
                <w:rFonts w:ascii="Times New Roman" w:hAnsi="Times New Roman" w:cs="Times New Roman"/>
              </w:rPr>
              <w:t>9.0</w:t>
            </w:r>
            <w:r>
              <w:rPr>
                <w:rFonts w:ascii="Times New Roman" w:hAnsi="Times New Roman" w:cs="Times New Roman" w:hint="eastAsia"/>
              </w:rPr>
              <w:t xml:space="preserve"> </w:t>
            </w:r>
          </w:p>
        </w:tc>
      </w:tr>
      <w:tr w:rsidR="000E411B" w:rsidRPr="00E465AA" w:rsidTr="000541F9">
        <w:trPr>
          <w:trHeight w:val="318"/>
          <w:jc w:val="center"/>
        </w:trPr>
        <w:tc>
          <w:tcPr>
            <w:tcW w:w="8855" w:type="dxa"/>
            <w:gridSpan w:val="8"/>
            <w:vAlign w:val="center"/>
          </w:tcPr>
          <w:p w:rsidR="000E411B" w:rsidRPr="00E465AA" w:rsidRDefault="000E411B" w:rsidP="000541F9">
            <w:pPr>
              <w:jc w:val="left"/>
              <w:rPr>
                <w:rFonts w:ascii="Times New Roman" w:hAnsi="Times New Roman" w:cs="Times New Roman"/>
              </w:rPr>
            </w:pPr>
            <w:r>
              <w:rPr>
                <w:rFonts w:ascii="Times New Roman" w:hAnsi="Times New Roman" w:cs="Times New Roman"/>
              </w:rPr>
              <w:t>Group C</w:t>
            </w:r>
            <w:r w:rsidRPr="00E465AA">
              <w:rPr>
                <w:rFonts w:ascii="Times New Roman" w:hAnsi="Times New Roman" w:cs="Times New Roman"/>
              </w:rPr>
              <w:t xml:space="preserve"> </w:t>
            </w:r>
          </w:p>
        </w:tc>
      </w:tr>
      <w:tr w:rsidR="000E411B" w:rsidRPr="00E465AA" w:rsidTr="000541F9">
        <w:trPr>
          <w:trHeight w:val="318"/>
          <w:jc w:val="center"/>
        </w:trPr>
        <w:tc>
          <w:tcPr>
            <w:tcW w:w="860" w:type="dxa"/>
            <w:vAlign w:val="center"/>
          </w:tcPr>
          <w:p w:rsidR="000E411B" w:rsidRPr="00E465AA" w:rsidRDefault="000E411B" w:rsidP="000541F9">
            <w:pPr>
              <w:jc w:val="center"/>
              <w:rPr>
                <w:rFonts w:ascii="Times New Roman" w:hAnsi="Times New Roman" w:cs="Times New Roman"/>
              </w:rPr>
            </w:pPr>
            <w:r>
              <w:rPr>
                <w:rFonts w:ascii="Times New Roman" w:hAnsi="Times New Roman" w:cs="Times New Roman"/>
              </w:rPr>
              <w:t>C</w:t>
            </w:r>
            <w:r w:rsidRPr="00643930">
              <w:rPr>
                <w:rFonts w:ascii="Times New Roman" w:hAnsi="Times New Roman" w:cs="Times New Roman" w:hint="eastAsia"/>
              </w:rPr>
              <w:t>1</w:t>
            </w:r>
          </w:p>
        </w:tc>
        <w:tc>
          <w:tcPr>
            <w:tcW w:w="828" w:type="dxa"/>
            <w:vAlign w:val="center"/>
          </w:tcPr>
          <w:p w:rsidR="000E411B" w:rsidRPr="00E465AA" w:rsidRDefault="000E411B" w:rsidP="000541F9">
            <w:pPr>
              <w:jc w:val="center"/>
              <w:rPr>
                <w:rFonts w:ascii="Times New Roman" w:hAnsi="Times New Roman" w:cs="Times New Roman"/>
              </w:rPr>
            </w:pPr>
            <w:r w:rsidRPr="00E465AA">
              <w:rPr>
                <w:rFonts w:ascii="Times New Roman" w:hAnsi="Times New Roman" w:cs="Times New Roman"/>
              </w:rPr>
              <w:t xml:space="preserve">0.0050 </w:t>
            </w:r>
          </w:p>
        </w:tc>
        <w:tc>
          <w:tcPr>
            <w:tcW w:w="805" w:type="dxa"/>
            <w:vAlign w:val="center"/>
          </w:tcPr>
          <w:p w:rsidR="000E411B" w:rsidRPr="00E465AA" w:rsidRDefault="000E411B" w:rsidP="000541F9">
            <w:pPr>
              <w:rPr>
                <w:rFonts w:ascii="Times New Roman" w:hAnsi="Times New Roman" w:cs="Times New Roman"/>
              </w:rPr>
            </w:pPr>
            <w:r w:rsidRPr="00E465AA">
              <w:rPr>
                <w:rFonts w:ascii="Times New Roman" w:hAnsi="Times New Roman" w:cs="Times New Roman"/>
              </w:rPr>
              <w:t>0.0950</w:t>
            </w:r>
          </w:p>
        </w:tc>
        <w:tc>
          <w:tcPr>
            <w:tcW w:w="889" w:type="dxa"/>
            <w:vAlign w:val="center"/>
          </w:tcPr>
          <w:p w:rsidR="000E411B" w:rsidRPr="00E465AA" w:rsidRDefault="000E411B" w:rsidP="000541F9">
            <w:pPr>
              <w:jc w:val="center"/>
              <w:rPr>
                <w:rFonts w:ascii="Times New Roman" w:hAnsi="Times New Roman" w:cs="Times New Roman"/>
              </w:rPr>
            </w:pPr>
            <w:r w:rsidRPr="00E465AA">
              <w:rPr>
                <w:rFonts w:ascii="Times New Roman" w:hAnsi="Times New Roman" w:cs="Times New Roman"/>
              </w:rPr>
              <w:t xml:space="preserve">0.1000 </w:t>
            </w:r>
          </w:p>
        </w:tc>
        <w:tc>
          <w:tcPr>
            <w:tcW w:w="1045" w:type="dxa"/>
            <w:vAlign w:val="center"/>
          </w:tcPr>
          <w:p w:rsidR="000E411B" w:rsidRPr="00E465AA" w:rsidRDefault="000E411B" w:rsidP="000541F9">
            <w:pPr>
              <w:jc w:val="center"/>
              <w:rPr>
                <w:rFonts w:ascii="Times New Roman" w:hAnsi="Times New Roman" w:cs="Times New Roman"/>
              </w:rPr>
            </w:pPr>
            <w:r w:rsidRPr="00E465AA">
              <w:rPr>
                <w:rFonts w:ascii="Times New Roman" w:hAnsi="Times New Roman" w:cs="Times New Roman"/>
              </w:rPr>
              <w:t xml:space="preserve">0.2000 </w:t>
            </w:r>
          </w:p>
        </w:tc>
        <w:tc>
          <w:tcPr>
            <w:tcW w:w="1299" w:type="dxa"/>
            <w:vAlign w:val="center"/>
          </w:tcPr>
          <w:p w:rsidR="000E411B" w:rsidRPr="00E465AA" w:rsidRDefault="000E411B" w:rsidP="000541F9">
            <w:pPr>
              <w:jc w:val="center"/>
              <w:rPr>
                <w:rFonts w:ascii="Times New Roman" w:hAnsi="Times New Roman" w:cs="Times New Roman"/>
              </w:rPr>
            </w:pPr>
            <w:r w:rsidRPr="0041526A">
              <w:rPr>
                <w:rFonts w:ascii="Times New Roman" w:hAnsi="Times New Roman" w:cs="Times New Roman"/>
              </w:rPr>
              <w:t xml:space="preserve">0.0040 </w:t>
            </w:r>
          </w:p>
        </w:tc>
        <w:tc>
          <w:tcPr>
            <w:tcW w:w="1340" w:type="dxa"/>
            <w:vAlign w:val="center"/>
          </w:tcPr>
          <w:p w:rsidR="000E411B" w:rsidRPr="00E465AA" w:rsidRDefault="000E411B" w:rsidP="000541F9">
            <w:pPr>
              <w:jc w:val="center"/>
              <w:rPr>
                <w:rFonts w:ascii="Times New Roman" w:hAnsi="Times New Roman" w:cs="Times New Roman"/>
              </w:rPr>
            </w:pPr>
            <w:r>
              <w:rPr>
                <w:rFonts w:ascii="Times New Roman" w:hAnsi="Times New Roman" w:cs="Times New Roman"/>
              </w:rPr>
              <w:t>2</w:t>
            </w:r>
            <w:r>
              <w:rPr>
                <w:rFonts w:ascii="Times New Roman" w:hAnsi="Times New Roman" w:cs="Times New Roman" w:hint="eastAsia"/>
              </w:rPr>
              <w:t>00</w:t>
            </w:r>
            <w:r>
              <w:rPr>
                <w:rFonts w:ascii="Times New Roman" w:hAnsi="Times New Roman" w:cs="Times New Roman"/>
              </w:rPr>
              <w:t>.0</w:t>
            </w:r>
          </w:p>
        </w:tc>
        <w:tc>
          <w:tcPr>
            <w:tcW w:w="1786" w:type="dxa"/>
            <w:vAlign w:val="center"/>
          </w:tcPr>
          <w:p w:rsidR="000E411B" w:rsidRPr="00E465AA" w:rsidRDefault="000E411B" w:rsidP="000541F9">
            <w:pPr>
              <w:jc w:val="center"/>
              <w:rPr>
                <w:rFonts w:ascii="Times New Roman" w:hAnsi="Times New Roman" w:cs="Times New Roman"/>
              </w:rPr>
            </w:pPr>
            <w:r w:rsidRPr="00E465AA">
              <w:rPr>
                <w:rFonts w:ascii="Times New Roman" w:hAnsi="Times New Roman" w:cs="Times New Roman"/>
              </w:rPr>
              <w:t xml:space="preserve">5.0 </w:t>
            </w:r>
          </w:p>
        </w:tc>
      </w:tr>
      <w:tr w:rsidR="000E411B" w:rsidRPr="00E465AA" w:rsidTr="000541F9">
        <w:trPr>
          <w:trHeight w:val="318"/>
          <w:jc w:val="center"/>
        </w:trPr>
        <w:tc>
          <w:tcPr>
            <w:tcW w:w="860" w:type="dxa"/>
            <w:vAlign w:val="center"/>
          </w:tcPr>
          <w:p w:rsidR="000E411B" w:rsidRPr="00E465AA" w:rsidRDefault="000E411B" w:rsidP="000541F9">
            <w:pPr>
              <w:jc w:val="center"/>
              <w:rPr>
                <w:rFonts w:ascii="Times New Roman" w:hAnsi="Times New Roman" w:cs="Times New Roman"/>
              </w:rPr>
            </w:pPr>
            <w:r>
              <w:rPr>
                <w:rFonts w:ascii="Times New Roman" w:hAnsi="Times New Roman" w:cs="Times New Roman"/>
              </w:rPr>
              <w:t>C</w:t>
            </w:r>
            <w:r w:rsidRPr="00643930">
              <w:rPr>
                <w:rFonts w:ascii="Times New Roman" w:hAnsi="Times New Roman" w:cs="Times New Roman" w:hint="eastAsia"/>
              </w:rPr>
              <w:t>2</w:t>
            </w:r>
          </w:p>
        </w:tc>
        <w:tc>
          <w:tcPr>
            <w:tcW w:w="828" w:type="dxa"/>
            <w:vAlign w:val="center"/>
          </w:tcPr>
          <w:p w:rsidR="000E411B" w:rsidRPr="00E465AA" w:rsidRDefault="000E411B" w:rsidP="000541F9">
            <w:pPr>
              <w:jc w:val="center"/>
              <w:rPr>
                <w:rFonts w:ascii="Times New Roman" w:hAnsi="Times New Roman" w:cs="Times New Roman"/>
              </w:rPr>
            </w:pPr>
            <w:r w:rsidRPr="00E465AA">
              <w:rPr>
                <w:rFonts w:ascii="Times New Roman" w:hAnsi="Times New Roman" w:cs="Times New Roman"/>
              </w:rPr>
              <w:t xml:space="preserve">0.0050 </w:t>
            </w:r>
          </w:p>
        </w:tc>
        <w:tc>
          <w:tcPr>
            <w:tcW w:w="805" w:type="dxa"/>
            <w:vAlign w:val="center"/>
          </w:tcPr>
          <w:p w:rsidR="000E411B" w:rsidRPr="00E465AA" w:rsidRDefault="000E411B" w:rsidP="000541F9">
            <w:pPr>
              <w:rPr>
                <w:rFonts w:ascii="Times New Roman" w:hAnsi="Times New Roman" w:cs="Times New Roman"/>
              </w:rPr>
            </w:pPr>
            <w:r w:rsidRPr="00E465AA">
              <w:rPr>
                <w:rFonts w:ascii="Times New Roman" w:hAnsi="Times New Roman" w:cs="Times New Roman"/>
              </w:rPr>
              <w:t>0.0950</w:t>
            </w:r>
          </w:p>
        </w:tc>
        <w:tc>
          <w:tcPr>
            <w:tcW w:w="889" w:type="dxa"/>
            <w:vAlign w:val="center"/>
          </w:tcPr>
          <w:p w:rsidR="000E411B" w:rsidRPr="00E465AA" w:rsidRDefault="000E411B" w:rsidP="000541F9">
            <w:pPr>
              <w:jc w:val="center"/>
              <w:rPr>
                <w:rFonts w:ascii="Times New Roman" w:hAnsi="Times New Roman" w:cs="Times New Roman"/>
              </w:rPr>
            </w:pPr>
            <w:r w:rsidRPr="00E465AA">
              <w:rPr>
                <w:rFonts w:ascii="Times New Roman" w:hAnsi="Times New Roman" w:cs="Times New Roman"/>
              </w:rPr>
              <w:t xml:space="preserve">0.1000 </w:t>
            </w:r>
          </w:p>
        </w:tc>
        <w:tc>
          <w:tcPr>
            <w:tcW w:w="1045" w:type="dxa"/>
            <w:vAlign w:val="center"/>
          </w:tcPr>
          <w:p w:rsidR="000E411B" w:rsidRPr="00E465AA" w:rsidRDefault="000E411B" w:rsidP="000541F9">
            <w:pPr>
              <w:jc w:val="center"/>
              <w:rPr>
                <w:rFonts w:ascii="Times New Roman" w:hAnsi="Times New Roman" w:cs="Times New Roman"/>
              </w:rPr>
            </w:pPr>
            <w:r w:rsidRPr="00E465AA">
              <w:rPr>
                <w:rFonts w:ascii="Times New Roman" w:hAnsi="Times New Roman" w:cs="Times New Roman"/>
              </w:rPr>
              <w:t xml:space="preserve">0.2000 </w:t>
            </w:r>
          </w:p>
        </w:tc>
        <w:tc>
          <w:tcPr>
            <w:tcW w:w="1299" w:type="dxa"/>
            <w:vAlign w:val="center"/>
          </w:tcPr>
          <w:p w:rsidR="000E411B" w:rsidRPr="00E465AA" w:rsidRDefault="000E411B" w:rsidP="000541F9">
            <w:pPr>
              <w:jc w:val="center"/>
              <w:rPr>
                <w:rFonts w:ascii="Times New Roman" w:hAnsi="Times New Roman" w:cs="Times New Roman"/>
              </w:rPr>
            </w:pPr>
            <w:r w:rsidRPr="0041526A">
              <w:rPr>
                <w:rFonts w:ascii="Times New Roman" w:hAnsi="Times New Roman" w:cs="Times New Roman"/>
              </w:rPr>
              <w:t xml:space="preserve">0.0040 </w:t>
            </w:r>
          </w:p>
        </w:tc>
        <w:tc>
          <w:tcPr>
            <w:tcW w:w="1340" w:type="dxa"/>
            <w:vAlign w:val="center"/>
          </w:tcPr>
          <w:p w:rsidR="000E411B" w:rsidRPr="00E465AA" w:rsidRDefault="000E411B" w:rsidP="000541F9">
            <w:pPr>
              <w:jc w:val="center"/>
              <w:rPr>
                <w:rFonts w:ascii="Times New Roman" w:hAnsi="Times New Roman" w:cs="Times New Roman"/>
              </w:rPr>
            </w:pPr>
            <w:r>
              <w:rPr>
                <w:rFonts w:ascii="Times New Roman" w:hAnsi="Times New Roman" w:cs="Times New Roman"/>
              </w:rPr>
              <w:t>4</w:t>
            </w:r>
            <w:r>
              <w:rPr>
                <w:rFonts w:ascii="Times New Roman" w:hAnsi="Times New Roman" w:cs="Times New Roman" w:hint="eastAsia"/>
              </w:rPr>
              <w:t>00</w:t>
            </w:r>
            <w:r>
              <w:rPr>
                <w:rFonts w:ascii="Times New Roman" w:hAnsi="Times New Roman" w:cs="Times New Roman"/>
              </w:rPr>
              <w:t>.0</w:t>
            </w:r>
            <w:r>
              <w:rPr>
                <w:rFonts w:ascii="Times New Roman" w:hAnsi="Times New Roman" w:cs="Times New Roman" w:hint="eastAsia"/>
              </w:rPr>
              <w:t xml:space="preserve"> </w:t>
            </w:r>
          </w:p>
        </w:tc>
        <w:tc>
          <w:tcPr>
            <w:tcW w:w="1786" w:type="dxa"/>
            <w:vAlign w:val="center"/>
          </w:tcPr>
          <w:p w:rsidR="000E411B" w:rsidRPr="00E465AA" w:rsidRDefault="000E411B" w:rsidP="000541F9">
            <w:pPr>
              <w:jc w:val="center"/>
              <w:rPr>
                <w:rFonts w:ascii="Times New Roman" w:hAnsi="Times New Roman" w:cs="Times New Roman"/>
              </w:rPr>
            </w:pPr>
            <w:r w:rsidRPr="00E465AA">
              <w:rPr>
                <w:rFonts w:ascii="Times New Roman" w:hAnsi="Times New Roman" w:cs="Times New Roman"/>
              </w:rPr>
              <w:t xml:space="preserve">5.0 </w:t>
            </w:r>
          </w:p>
        </w:tc>
      </w:tr>
      <w:tr w:rsidR="000E411B" w:rsidRPr="00E465AA" w:rsidTr="000541F9">
        <w:trPr>
          <w:trHeight w:val="318"/>
          <w:jc w:val="center"/>
        </w:trPr>
        <w:tc>
          <w:tcPr>
            <w:tcW w:w="860" w:type="dxa"/>
            <w:vAlign w:val="center"/>
          </w:tcPr>
          <w:p w:rsidR="000E411B" w:rsidRPr="00E465AA" w:rsidRDefault="000E411B" w:rsidP="000541F9">
            <w:pPr>
              <w:jc w:val="center"/>
              <w:rPr>
                <w:rFonts w:ascii="Times New Roman" w:hAnsi="Times New Roman" w:cs="Times New Roman"/>
              </w:rPr>
            </w:pPr>
            <w:r>
              <w:rPr>
                <w:rFonts w:ascii="Times New Roman" w:hAnsi="Times New Roman" w:cs="Times New Roman"/>
              </w:rPr>
              <w:t>C</w:t>
            </w:r>
            <w:r w:rsidRPr="00643930">
              <w:rPr>
                <w:rFonts w:ascii="Times New Roman" w:hAnsi="Times New Roman" w:cs="Times New Roman" w:hint="eastAsia"/>
              </w:rPr>
              <w:t>3</w:t>
            </w:r>
          </w:p>
        </w:tc>
        <w:tc>
          <w:tcPr>
            <w:tcW w:w="828" w:type="dxa"/>
            <w:vAlign w:val="center"/>
          </w:tcPr>
          <w:p w:rsidR="000E411B" w:rsidRPr="00E465AA" w:rsidRDefault="000E411B" w:rsidP="000541F9">
            <w:pPr>
              <w:jc w:val="center"/>
              <w:rPr>
                <w:rFonts w:ascii="Times New Roman" w:hAnsi="Times New Roman" w:cs="Times New Roman"/>
              </w:rPr>
            </w:pPr>
            <w:r w:rsidRPr="00E465AA">
              <w:rPr>
                <w:rFonts w:ascii="Times New Roman" w:hAnsi="Times New Roman" w:cs="Times New Roman"/>
              </w:rPr>
              <w:t xml:space="preserve">0.0050 </w:t>
            </w:r>
          </w:p>
        </w:tc>
        <w:tc>
          <w:tcPr>
            <w:tcW w:w="805" w:type="dxa"/>
            <w:vAlign w:val="center"/>
          </w:tcPr>
          <w:p w:rsidR="000E411B" w:rsidRPr="00E465AA" w:rsidRDefault="000E411B" w:rsidP="000541F9">
            <w:pPr>
              <w:rPr>
                <w:rFonts w:ascii="Times New Roman" w:hAnsi="Times New Roman" w:cs="Times New Roman"/>
              </w:rPr>
            </w:pPr>
            <w:r w:rsidRPr="00E465AA">
              <w:rPr>
                <w:rFonts w:ascii="Times New Roman" w:hAnsi="Times New Roman" w:cs="Times New Roman"/>
              </w:rPr>
              <w:t>0.0950</w:t>
            </w:r>
          </w:p>
        </w:tc>
        <w:tc>
          <w:tcPr>
            <w:tcW w:w="889" w:type="dxa"/>
            <w:vAlign w:val="center"/>
          </w:tcPr>
          <w:p w:rsidR="000E411B" w:rsidRPr="00E465AA" w:rsidRDefault="000E411B" w:rsidP="000541F9">
            <w:pPr>
              <w:jc w:val="center"/>
              <w:rPr>
                <w:rFonts w:ascii="Times New Roman" w:hAnsi="Times New Roman" w:cs="Times New Roman"/>
              </w:rPr>
            </w:pPr>
            <w:r w:rsidRPr="00E465AA">
              <w:rPr>
                <w:rFonts w:ascii="Times New Roman" w:hAnsi="Times New Roman" w:cs="Times New Roman"/>
              </w:rPr>
              <w:t xml:space="preserve">0.1000 </w:t>
            </w:r>
          </w:p>
        </w:tc>
        <w:tc>
          <w:tcPr>
            <w:tcW w:w="1045" w:type="dxa"/>
            <w:vAlign w:val="center"/>
          </w:tcPr>
          <w:p w:rsidR="000E411B" w:rsidRPr="00E465AA" w:rsidRDefault="000E411B" w:rsidP="000541F9">
            <w:pPr>
              <w:jc w:val="center"/>
              <w:rPr>
                <w:rFonts w:ascii="Times New Roman" w:hAnsi="Times New Roman" w:cs="Times New Roman"/>
              </w:rPr>
            </w:pPr>
            <w:r w:rsidRPr="00E465AA">
              <w:rPr>
                <w:rFonts w:ascii="Times New Roman" w:hAnsi="Times New Roman" w:cs="Times New Roman"/>
              </w:rPr>
              <w:t xml:space="preserve">0.2000 </w:t>
            </w:r>
          </w:p>
        </w:tc>
        <w:tc>
          <w:tcPr>
            <w:tcW w:w="1299" w:type="dxa"/>
            <w:vAlign w:val="center"/>
          </w:tcPr>
          <w:p w:rsidR="000E411B" w:rsidRPr="00E465AA" w:rsidRDefault="000E411B" w:rsidP="000541F9">
            <w:pPr>
              <w:jc w:val="center"/>
              <w:rPr>
                <w:rFonts w:ascii="Times New Roman" w:hAnsi="Times New Roman" w:cs="Times New Roman"/>
              </w:rPr>
            </w:pPr>
            <w:r w:rsidRPr="0041526A">
              <w:rPr>
                <w:rFonts w:ascii="Times New Roman" w:hAnsi="Times New Roman" w:cs="Times New Roman"/>
              </w:rPr>
              <w:t xml:space="preserve">0.0040 </w:t>
            </w:r>
          </w:p>
        </w:tc>
        <w:tc>
          <w:tcPr>
            <w:tcW w:w="1340" w:type="dxa"/>
            <w:vAlign w:val="center"/>
          </w:tcPr>
          <w:p w:rsidR="000E411B" w:rsidRPr="00E465AA" w:rsidRDefault="000E411B" w:rsidP="000541F9">
            <w:pPr>
              <w:jc w:val="center"/>
              <w:rPr>
                <w:rFonts w:ascii="Times New Roman" w:hAnsi="Times New Roman" w:cs="Times New Roman"/>
              </w:rPr>
            </w:pPr>
            <w:r>
              <w:rPr>
                <w:rFonts w:ascii="Times New Roman" w:hAnsi="Times New Roman" w:cs="Times New Roman"/>
              </w:rPr>
              <w:t>6</w:t>
            </w:r>
            <w:r>
              <w:rPr>
                <w:rFonts w:ascii="Times New Roman" w:hAnsi="Times New Roman" w:cs="Times New Roman" w:hint="eastAsia"/>
              </w:rPr>
              <w:t>00</w:t>
            </w:r>
            <w:r>
              <w:rPr>
                <w:rFonts w:ascii="Times New Roman" w:hAnsi="Times New Roman" w:cs="Times New Roman"/>
              </w:rPr>
              <w:t>.0</w:t>
            </w:r>
            <w:r>
              <w:rPr>
                <w:rFonts w:ascii="Times New Roman" w:hAnsi="Times New Roman" w:cs="Times New Roman" w:hint="eastAsia"/>
              </w:rPr>
              <w:t xml:space="preserve"> </w:t>
            </w:r>
          </w:p>
        </w:tc>
        <w:tc>
          <w:tcPr>
            <w:tcW w:w="1786" w:type="dxa"/>
            <w:vAlign w:val="center"/>
          </w:tcPr>
          <w:p w:rsidR="000E411B" w:rsidRPr="00E465AA" w:rsidRDefault="000E411B" w:rsidP="000541F9">
            <w:pPr>
              <w:jc w:val="center"/>
              <w:rPr>
                <w:rFonts w:ascii="Times New Roman" w:hAnsi="Times New Roman" w:cs="Times New Roman"/>
              </w:rPr>
            </w:pPr>
            <w:r w:rsidRPr="00E465AA">
              <w:rPr>
                <w:rFonts w:ascii="Times New Roman" w:hAnsi="Times New Roman" w:cs="Times New Roman"/>
              </w:rPr>
              <w:t xml:space="preserve">5.0 </w:t>
            </w:r>
          </w:p>
        </w:tc>
      </w:tr>
      <w:tr w:rsidR="000E411B" w:rsidRPr="00E465AA" w:rsidTr="000541F9">
        <w:trPr>
          <w:trHeight w:val="318"/>
          <w:jc w:val="center"/>
        </w:trPr>
        <w:tc>
          <w:tcPr>
            <w:tcW w:w="860" w:type="dxa"/>
            <w:vAlign w:val="center"/>
          </w:tcPr>
          <w:p w:rsidR="000E411B" w:rsidRPr="00E465AA" w:rsidRDefault="000E411B" w:rsidP="000541F9">
            <w:pPr>
              <w:jc w:val="center"/>
              <w:rPr>
                <w:rFonts w:ascii="Times New Roman" w:hAnsi="Times New Roman" w:cs="Times New Roman"/>
              </w:rPr>
            </w:pPr>
            <w:r>
              <w:rPr>
                <w:rFonts w:ascii="Times New Roman" w:hAnsi="Times New Roman" w:cs="Times New Roman"/>
              </w:rPr>
              <w:t>C</w:t>
            </w:r>
            <w:r w:rsidRPr="00643930">
              <w:rPr>
                <w:rFonts w:ascii="Times New Roman" w:hAnsi="Times New Roman" w:cs="Times New Roman" w:hint="eastAsia"/>
              </w:rPr>
              <w:t>4</w:t>
            </w:r>
          </w:p>
        </w:tc>
        <w:tc>
          <w:tcPr>
            <w:tcW w:w="828" w:type="dxa"/>
            <w:vAlign w:val="center"/>
          </w:tcPr>
          <w:p w:rsidR="000E411B" w:rsidRPr="00E465AA" w:rsidRDefault="000E411B" w:rsidP="000541F9">
            <w:pPr>
              <w:jc w:val="center"/>
              <w:rPr>
                <w:rFonts w:ascii="Times New Roman" w:hAnsi="Times New Roman" w:cs="Times New Roman"/>
              </w:rPr>
            </w:pPr>
            <w:r w:rsidRPr="00E465AA">
              <w:rPr>
                <w:rFonts w:ascii="Times New Roman" w:hAnsi="Times New Roman" w:cs="Times New Roman"/>
              </w:rPr>
              <w:t xml:space="preserve">0.0050 </w:t>
            </w:r>
          </w:p>
        </w:tc>
        <w:tc>
          <w:tcPr>
            <w:tcW w:w="805" w:type="dxa"/>
            <w:vAlign w:val="center"/>
          </w:tcPr>
          <w:p w:rsidR="000E411B" w:rsidRPr="00E465AA" w:rsidRDefault="000E411B" w:rsidP="000541F9">
            <w:pPr>
              <w:rPr>
                <w:rFonts w:ascii="Times New Roman" w:hAnsi="Times New Roman" w:cs="Times New Roman"/>
              </w:rPr>
            </w:pPr>
            <w:r w:rsidRPr="00E465AA">
              <w:rPr>
                <w:rFonts w:ascii="Times New Roman" w:hAnsi="Times New Roman" w:cs="Times New Roman"/>
              </w:rPr>
              <w:t>0.0950</w:t>
            </w:r>
          </w:p>
        </w:tc>
        <w:tc>
          <w:tcPr>
            <w:tcW w:w="889" w:type="dxa"/>
            <w:vAlign w:val="center"/>
          </w:tcPr>
          <w:p w:rsidR="000E411B" w:rsidRPr="00E465AA" w:rsidRDefault="000E411B" w:rsidP="000541F9">
            <w:pPr>
              <w:jc w:val="center"/>
              <w:rPr>
                <w:rFonts w:ascii="Times New Roman" w:hAnsi="Times New Roman" w:cs="Times New Roman"/>
              </w:rPr>
            </w:pPr>
            <w:r w:rsidRPr="00E465AA">
              <w:rPr>
                <w:rFonts w:ascii="Times New Roman" w:hAnsi="Times New Roman" w:cs="Times New Roman"/>
              </w:rPr>
              <w:t xml:space="preserve">0.1000 </w:t>
            </w:r>
          </w:p>
        </w:tc>
        <w:tc>
          <w:tcPr>
            <w:tcW w:w="1045" w:type="dxa"/>
            <w:vAlign w:val="center"/>
          </w:tcPr>
          <w:p w:rsidR="000E411B" w:rsidRPr="00E465AA" w:rsidRDefault="000E411B" w:rsidP="000541F9">
            <w:pPr>
              <w:jc w:val="center"/>
              <w:rPr>
                <w:rFonts w:ascii="Times New Roman" w:hAnsi="Times New Roman" w:cs="Times New Roman"/>
              </w:rPr>
            </w:pPr>
            <w:r w:rsidRPr="00E465AA">
              <w:rPr>
                <w:rFonts w:ascii="Times New Roman" w:hAnsi="Times New Roman" w:cs="Times New Roman"/>
              </w:rPr>
              <w:t xml:space="preserve">0.2000 </w:t>
            </w:r>
          </w:p>
        </w:tc>
        <w:tc>
          <w:tcPr>
            <w:tcW w:w="1299" w:type="dxa"/>
            <w:vAlign w:val="center"/>
          </w:tcPr>
          <w:p w:rsidR="000E411B" w:rsidRPr="00E465AA" w:rsidRDefault="000E411B" w:rsidP="000541F9">
            <w:pPr>
              <w:jc w:val="center"/>
              <w:rPr>
                <w:rFonts w:ascii="Times New Roman" w:hAnsi="Times New Roman" w:cs="Times New Roman"/>
              </w:rPr>
            </w:pPr>
            <w:r w:rsidRPr="0041526A">
              <w:rPr>
                <w:rFonts w:ascii="Times New Roman" w:hAnsi="Times New Roman" w:cs="Times New Roman"/>
              </w:rPr>
              <w:t xml:space="preserve">0.0040 </w:t>
            </w:r>
          </w:p>
        </w:tc>
        <w:tc>
          <w:tcPr>
            <w:tcW w:w="1340" w:type="dxa"/>
            <w:vAlign w:val="center"/>
          </w:tcPr>
          <w:p w:rsidR="000E411B" w:rsidRPr="00E465AA" w:rsidRDefault="000E411B" w:rsidP="000541F9">
            <w:pPr>
              <w:jc w:val="center"/>
              <w:rPr>
                <w:rFonts w:ascii="Times New Roman" w:hAnsi="Times New Roman" w:cs="Times New Roman"/>
              </w:rPr>
            </w:pPr>
            <w:r>
              <w:rPr>
                <w:rFonts w:ascii="Times New Roman" w:hAnsi="Times New Roman" w:cs="Times New Roman"/>
              </w:rPr>
              <w:t>8</w:t>
            </w:r>
            <w:r>
              <w:rPr>
                <w:rFonts w:ascii="Times New Roman" w:hAnsi="Times New Roman" w:cs="Times New Roman" w:hint="eastAsia"/>
              </w:rPr>
              <w:t>00</w:t>
            </w:r>
            <w:r>
              <w:rPr>
                <w:rFonts w:ascii="Times New Roman" w:hAnsi="Times New Roman" w:cs="Times New Roman"/>
              </w:rPr>
              <w:t>.0</w:t>
            </w:r>
          </w:p>
        </w:tc>
        <w:tc>
          <w:tcPr>
            <w:tcW w:w="1786" w:type="dxa"/>
            <w:vAlign w:val="center"/>
          </w:tcPr>
          <w:p w:rsidR="000E411B" w:rsidRPr="00E465AA" w:rsidRDefault="000E411B" w:rsidP="000541F9">
            <w:pPr>
              <w:jc w:val="center"/>
              <w:rPr>
                <w:rFonts w:ascii="Times New Roman" w:hAnsi="Times New Roman" w:cs="Times New Roman"/>
              </w:rPr>
            </w:pPr>
            <w:r w:rsidRPr="00E465AA">
              <w:rPr>
                <w:rFonts w:ascii="Times New Roman" w:hAnsi="Times New Roman" w:cs="Times New Roman"/>
              </w:rPr>
              <w:t xml:space="preserve">5.0 </w:t>
            </w:r>
          </w:p>
        </w:tc>
      </w:tr>
      <w:tr w:rsidR="000E411B" w:rsidRPr="00E465AA" w:rsidTr="000541F9">
        <w:trPr>
          <w:trHeight w:val="318"/>
          <w:jc w:val="center"/>
        </w:trPr>
        <w:tc>
          <w:tcPr>
            <w:tcW w:w="860" w:type="dxa"/>
            <w:vAlign w:val="center"/>
          </w:tcPr>
          <w:p w:rsidR="000E411B" w:rsidRPr="00E465AA" w:rsidRDefault="000E411B" w:rsidP="000541F9">
            <w:pPr>
              <w:jc w:val="center"/>
              <w:rPr>
                <w:rFonts w:ascii="Times New Roman" w:hAnsi="Times New Roman" w:cs="Times New Roman"/>
              </w:rPr>
            </w:pPr>
            <w:r>
              <w:rPr>
                <w:rFonts w:ascii="Times New Roman" w:hAnsi="Times New Roman" w:cs="Times New Roman"/>
              </w:rPr>
              <w:lastRenderedPageBreak/>
              <w:t>C</w:t>
            </w:r>
            <w:r w:rsidRPr="00643930">
              <w:rPr>
                <w:rFonts w:ascii="Times New Roman" w:hAnsi="Times New Roman" w:cs="Times New Roman" w:hint="eastAsia"/>
              </w:rPr>
              <w:t>5</w:t>
            </w:r>
          </w:p>
        </w:tc>
        <w:tc>
          <w:tcPr>
            <w:tcW w:w="828" w:type="dxa"/>
            <w:vAlign w:val="center"/>
          </w:tcPr>
          <w:p w:rsidR="000E411B" w:rsidRPr="00E465AA" w:rsidRDefault="000E411B" w:rsidP="000541F9">
            <w:pPr>
              <w:jc w:val="center"/>
              <w:rPr>
                <w:rFonts w:ascii="Times New Roman" w:hAnsi="Times New Roman" w:cs="Times New Roman"/>
              </w:rPr>
            </w:pPr>
            <w:r w:rsidRPr="00E465AA">
              <w:rPr>
                <w:rFonts w:ascii="Times New Roman" w:hAnsi="Times New Roman" w:cs="Times New Roman"/>
              </w:rPr>
              <w:t xml:space="preserve">0.0050 </w:t>
            </w:r>
          </w:p>
        </w:tc>
        <w:tc>
          <w:tcPr>
            <w:tcW w:w="805" w:type="dxa"/>
            <w:vAlign w:val="center"/>
          </w:tcPr>
          <w:p w:rsidR="000E411B" w:rsidRPr="00E465AA" w:rsidRDefault="000E411B" w:rsidP="000541F9">
            <w:pPr>
              <w:rPr>
                <w:rFonts w:ascii="Times New Roman" w:hAnsi="Times New Roman" w:cs="Times New Roman"/>
              </w:rPr>
            </w:pPr>
            <w:r w:rsidRPr="00E465AA">
              <w:rPr>
                <w:rFonts w:ascii="Times New Roman" w:hAnsi="Times New Roman" w:cs="Times New Roman"/>
              </w:rPr>
              <w:t>0.0950</w:t>
            </w:r>
          </w:p>
        </w:tc>
        <w:tc>
          <w:tcPr>
            <w:tcW w:w="889" w:type="dxa"/>
            <w:vAlign w:val="center"/>
          </w:tcPr>
          <w:p w:rsidR="000E411B" w:rsidRPr="00E465AA" w:rsidRDefault="000E411B" w:rsidP="000541F9">
            <w:pPr>
              <w:jc w:val="center"/>
              <w:rPr>
                <w:rFonts w:ascii="Times New Roman" w:hAnsi="Times New Roman" w:cs="Times New Roman"/>
              </w:rPr>
            </w:pPr>
            <w:r w:rsidRPr="00E465AA">
              <w:rPr>
                <w:rFonts w:ascii="Times New Roman" w:hAnsi="Times New Roman" w:cs="Times New Roman"/>
              </w:rPr>
              <w:t xml:space="preserve">0.1000 </w:t>
            </w:r>
          </w:p>
        </w:tc>
        <w:tc>
          <w:tcPr>
            <w:tcW w:w="1045" w:type="dxa"/>
            <w:vAlign w:val="center"/>
          </w:tcPr>
          <w:p w:rsidR="000E411B" w:rsidRPr="00E465AA" w:rsidRDefault="000E411B" w:rsidP="000541F9">
            <w:pPr>
              <w:jc w:val="center"/>
              <w:rPr>
                <w:rFonts w:ascii="Times New Roman" w:hAnsi="Times New Roman" w:cs="Times New Roman"/>
              </w:rPr>
            </w:pPr>
            <w:r w:rsidRPr="00E465AA">
              <w:rPr>
                <w:rFonts w:ascii="Times New Roman" w:hAnsi="Times New Roman" w:cs="Times New Roman"/>
              </w:rPr>
              <w:t xml:space="preserve">0.2000 </w:t>
            </w:r>
          </w:p>
        </w:tc>
        <w:tc>
          <w:tcPr>
            <w:tcW w:w="1299" w:type="dxa"/>
            <w:vAlign w:val="center"/>
          </w:tcPr>
          <w:p w:rsidR="000E411B" w:rsidRPr="00E465AA" w:rsidRDefault="000E411B" w:rsidP="000541F9">
            <w:pPr>
              <w:jc w:val="center"/>
              <w:rPr>
                <w:rFonts w:ascii="Times New Roman" w:hAnsi="Times New Roman" w:cs="Times New Roman"/>
              </w:rPr>
            </w:pPr>
            <w:r w:rsidRPr="0041526A">
              <w:rPr>
                <w:rFonts w:ascii="Times New Roman" w:hAnsi="Times New Roman" w:cs="Times New Roman"/>
              </w:rPr>
              <w:t xml:space="preserve">0.0040 </w:t>
            </w:r>
          </w:p>
        </w:tc>
        <w:tc>
          <w:tcPr>
            <w:tcW w:w="1340" w:type="dxa"/>
            <w:vAlign w:val="center"/>
          </w:tcPr>
          <w:p w:rsidR="000E411B" w:rsidRPr="00E465AA" w:rsidRDefault="000E411B" w:rsidP="000541F9">
            <w:pPr>
              <w:jc w:val="center"/>
              <w:rPr>
                <w:rFonts w:ascii="Times New Roman" w:hAnsi="Times New Roman" w:cs="Times New Roman"/>
              </w:rPr>
            </w:pPr>
            <w:r>
              <w:rPr>
                <w:rFonts w:ascii="Times New Roman" w:hAnsi="Times New Roman" w:cs="Times New Roman"/>
              </w:rPr>
              <w:t>10</w:t>
            </w:r>
            <w:r>
              <w:rPr>
                <w:rFonts w:ascii="Times New Roman" w:hAnsi="Times New Roman" w:cs="Times New Roman" w:hint="eastAsia"/>
              </w:rPr>
              <w:t>00</w:t>
            </w:r>
            <w:r>
              <w:rPr>
                <w:rFonts w:ascii="Times New Roman" w:hAnsi="Times New Roman" w:cs="Times New Roman"/>
              </w:rPr>
              <w:t>.0</w:t>
            </w:r>
            <w:r>
              <w:rPr>
                <w:rFonts w:ascii="Times New Roman" w:hAnsi="Times New Roman" w:cs="Times New Roman" w:hint="eastAsia"/>
              </w:rPr>
              <w:t xml:space="preserve"> </w:t>
            </w:r>
          </w:p>
        </w:tc>
        <w:tc>
          <w:tcPr>
            <w:tcW w:w="1786" w:type="dxa"/>
            <w:vAlign w:val="center"/>
          </w:tcPr>
          <w:p w:rsidR="000E411B" w:rsidRPr="00E465AA" w:rsidRDefault="000E411B" w:rsidP="000541F9">
            <w:pPr>
              <w:jc w:val="center"/>
              <w:rPr>
                <w:rFonts w:ascii="Times New Roman" w:hAnsi="Times New Roman" w:cs="Times New Roman"/>
              </w:rPr>
            </w:pPr>
            <w:r w:rsidRPr="00E465AA">
              <w:rPr>
                <w:rFonts w:ascii="Times New Roman" w:hAnsi="Times New Roman" w:cs="Times New Roman"/>
              </w:rPr>
              <w:t xml:space="preserve">5.0 </w:t>
            </w:r>
          </w:p>
        </w:tc>
      </w:tr>
      <w:tr w:rsidR="000E411B" w:rsidRPr="00E465AA" w:rsidTr="000541F9">
        <w:trPr>
          <w:trHeight w:val="318"/>
          <w:jc w:val="center"/>
        </w:trPr>
        <w:tc>
          <w:tcPr>
            <w:tcW w:w="8855" w:type="dxa"/>
            <w:gridSpan w:val="8"/>
            <w:vAlign w:val="center"/>
          </w:tcPr>
          <w:p w:rsidR="000E411B" w:rsidRPr="00E465AA" w:rsidRDefault="000E411B" w:rsidP="000541F9">
            <w:pPr>
              <w:jc w:val="left"/>
              <w:rPr>
                <w:rFonts w:ascii="Times New Roman" w:hAnsi="Times New Roman" w:cs="Times New Roman"/>
              </w:rPr>
            </w:pPr>
            <w:r>
              <w:rPr>
                <w:rFonts w:ascii="Times New Roman" w:hAnsi="Times New Roman" w:cs="Times New Roman"/>
              </w:rPr>
              <w:t>Group D</w:t>
            </w:r>
          </w:p>
        </w:tc>
      </w:tr>
      <w:tr w:rsidR="000E411B" w:rsidRPr="00E465AA" w:rsidTr="000541F9">
        <w:trPr>
          <w:trHeight w:val="318"/>
          <w:jc w:val="center"/>
        </w:trPr>
        <w:tc>
          <w:tcPr>
            <w:tcW w:w="860" w:type="dxa"/>
            <w:vAlign w:val="center"/>
          </w:tcPr>
          <w:p w:rsidR="000E411B" w:rsidRPr="00E465AA" w:rsidRDefault="000E411B" w:rsidP="000541F9">
            <w:pPr>
              <w:jc w:val="center"/>
              <w:rPr>
                <w:rFonts w:ascii="Times New Roman" w:hAnsi="Times New Roman" w:cs="Times New Roman"/>
              </w:rPr>
            </w:pPr>
            <w:r>
              <w:rPr>
                <w:rFonts w:ascii="Times New Roman" w:hAnsi="Times New Roman" w:cs="Times New Roman" w:hint="eastAsia"/>
              </w:rPr>
              <w:t>D</w:t>
            </w:r>
            <w:r w:rsidRPr="00643930">
              <w:rPr>
                <w:rFonts w:ascii="Times New Roman" w:hAnsi="Times New Roman" w:cs="Times New Roman" w:hint="eastAsia"/>
              </w:rPr>
              <w:t>1</w:t>
            </w:r>
          </w:p>
        </w:tc>
        <w:tc>
          <w:tcPr>
            <w:tcW w:w="828" w:type="dxa"/>
            <w:vAlign w:val="center"/>
          </w:tcPr>
          <w:p w:rsidR="000E411B" w:rsidRPr="00E465AA" w:rsidRDefault="000E411B" w:rsidP="000541F9">
            <w:pPr>
              <w:jc w:val="center"/>
              <w:rPr>
                <w:rFonts w:ascii="Times New Roman" w:hAnsi="Times New Roman" w:cs="Times New Roman"/>
              </w:rPr>
            </w:pPr>
            <w:r>
              <w:rPr>
                <w:rFonts w:ascii="Times New Roman" w:hAnsi="Times New Roman" w:cs="Times New Roman" w:hint="eastAsia"/>
              </w:rPr>
              <w:t xml:space="preserve">0.0060 </w:t>
            </w:r>
          </w:p>
        </w:tc>
        <w:tc>
          <w:tcPr>
            <w:tcW w:w="805" w:type="dxa"/>
            <w:vAlign w:val="center"/>
          </w:tcPr>
          <w:p w:rsidR="000E411B" w:rsidRPr="00E465AA" w:rsidRDefault="000E411B" w:rsidP="000541F9">
            <w:pPr>
              <w:rPr>
                <w:rFonts w:ascii="Times New Roman" w:hAnsi="Times New Roman" w:cs="Times New Roman"/>
              </w:rPr>
            </w:pPr>
            <w:r>
              <w:rPr>
                <w:rFonts w:ascii="Times New Roman" w:hAnsi="Times New Roman" w:cs="Times New Roman" w:hint="eastAsia"/>
              </w:rPr>
              <w:t>0.1140</w:t>
            </w:r>
          </w:p>
        </w:tc>
        <w:tc>
          <w:tcPr>
            <w:tcW w:w="889" w:type="dxa"/>
            <w:vAlign w:val="center"/>
          </w:tcPr>
          <w:p w:rsidR="000E411B" w:rsidRPr="00E465AA" w:rsidRDefault="000E411B" w:rsidP="000541F9">
            <w:pPr>
              <w:jc w:val="center"/>
              <w:rPr>
                <w:rFonts w:ascii="Times New Roman" w:hAnsi="Times New Roman" w:cs="Times New Roman"/>
              </w:rPr>
            </w:pPr>
            <w:r>
              <w:rPr>
                <w:rFonts w:ascii="Times New Roman" w:hAnsi="Times New Roman" w:cs="Times New Roman" w:hint="eastAsia"/>
              </w:rPr>
              <w:t>0.12</w:t>
            </w:r>
            <w:r>
              <w:rPr>
                <w:rFonts w:ascii="Times New Roman" w:hAnsi="Times New Roman" w:cs="Times New Roman"/>
              </w:rPr>
              <w:t>00</w:t>
            </w:r>
            <w:r>
              <w:rPr>
                <w:rFonts w:ascii="Times New Roman" w:hAnsi="Times New Roman" w:cs="Times New Roman" w:hint="eastAsia"/>
              </w:rPr>
              <w:t xml:space="preserve"> </w:t>
            </w:r>
          </w:p>
        </w:tc>
        <w:tc>
          <w:tcPr>
            <w:tcW w:w="1045" w:type="dxa"/>
            <w:vAlign w:val="center"/>
          </w:tcPr>
          <w:p w:rsidR="000E411B" w:rsidRPr="00E465AA" w:rsidRDefault="000E411B" w:rsidP="000541F9">
            <w:pPr>
              <w:jc w:val="center"/>
              <w:rPr>
                <w:rFonts w:ascii="Times New Roman" w:hAnsi="Times New Roman" w:cs="Times New Roman"/>
              </w:rPr>
            </w:pPr>
            <w:r>
              <w:rPr>
                <w:rFonts w:ascii="Times New Roman" w:hAnsi="Times New Roman" w:cs="Times New Roman" w:hint="eastAsia"/>
              </w:rPr>
              <w:t>0.16</w:t>
            </w:r>
            <w:r>
              <w:rPr>
                <w:rFonts w:ascii="Times New Roman" w:hAnsi="Times New Roman" w:cs="Times New Roman"/>
              </w:rPr>
              <w:t>00</w:t>
            </w:r>
            <w:r>
              <w:rPr>
                <w:rFonts w:ascii="Times New Roman" w:hAnsi="Times New Roman" w:cs="Times New Roman" w:hint="eastAsia"/>
              </w:rPr>
              <w:t xml:space="preserve"> </w:t>
            </w:r>
          </w:p>
        </w:tc>
        <w:tc>
          <w:tcPr>
            <w:tcW w:w="1299" w:type="dxa"/>
            <w:vAlign w:val="center"/>
          </w:tcPr>
          <w:p w:rsidR="000E411B" w:rsidRPr="00E465AA" w:rsidRDefault="000E411B" w:rsidP="000541F9">
            <w:pPr>
              <w:jc w:val="center"/>
              <w:rPr>
                <w:rFonts w:ascii="Times New Roman" w:hAnsi="Times New Roman" w:cs="Times New Roman"/>
              </w:rPr>
            </w:pPr>
            <w:r w:rsidRPr="0041526A">
              <w:rPr>
                <w:rFonts w:ascii="Times New Roman" w:hAnsi="Times New Roman" w:cs="Times New Roman"/>
              </w:rPr>
              <w:t xml:space="preserve">0.0040 </w:t>
            </w:r>
          </w:p>
        </w:tc>
        <w:tc>
          <w:tcPr>
            <w:tcW w:w="1340" w:type="dxa"/>
            <w:vAlign w:val="center"/>
          </w:tcPr>
          <w:p w:rsidR="000E411B" w:rsidRPr="00E465AA" w:rsidRDefault="000E411B" w:rsidP="000541F9">
            <w:pPr>
              <w:jc w:val="center"/>
              <w:rPr>
                <w:rFonts w:ascii="Times New Roman" w:hAnsi="Times New Roman" w:cs="Times New Roman"/>
              </w:rPr>
            </w:pPr>
            <w:r w:rsidRPr="00E465AA">
              <w:rPr>
                <w:rFonts w:ascii="Times New Roman" w:hAnsi="Times New Roman" w:cs="Times New Roman"/>
              </w:rPr>
              <w:t xml:space="preserve">800.0 </w:t>
            </w:r>
          </w:p>
        </w:tc>
        <w:tc>
          <w:tcPr>
            <w:tcW w:w="1786" w:type="dxa"/>
            <w:vAlign w:val="center"/>
          </w:tcPr>
          <w:p w:rsidR="000E411B" w:rsidRPr="00E465AA" w:rsidRDefault="000E411B" w:rsidP="000541F9">
            <w:pPr>
              <w:jc w:val="center"/>
              <w:rPr>
                <w:rFonts w:ascii="Times New Roman" w:hAnsi="Times New Roman" w:cs="Times New Roman"/>
              </w:rPr>
            </w:pPr>
            <w:r w:rsidRPr="00E465AA">
              <w:rPr>
                <w:rFonts w:ascii="Times New Roman" w:hAnsi="Times New Roman" w:cs="Times New Roman"/>
              </w:rPr>
              <w:t xml:space="preserve">5.0 </w:t>
            </w:r>
          </w:p>
        </w:tc>
      </w:tr>
      <w:tr w:rsidR="000E411B" w:rsidRPr="00E465AA" w:rsidTr="000541F9">
        <w:trPr>
          <w:trHeight w:val="318"/>
          <w:jc w:val="center"/>
        </w:trPr>
        <w:tc>
          <w:tcPr>
            <w:tcW w:w="860" w:type="dxa"/>
            <w:vAlign w:val="center"/>
          </w:tcPr>
          <w:p w:rsidR="000E411B" w:rsidRPr="00E465AA" w:rsidRDefault="000E411B" w:rsidP="000541F9">
            <w:pPr>
              <w:jc w:val="center"/>
              <w:rPr>
                <w:rFonts w:ascii="Times New Roman" w:hAnsi="Times New Roman" w:cs="Times New Roman"/>
              </w:rPr>
            </w:pPr>
            <w:r>
              <w:rPr>
                <w:rFonts w:ascii="Times New Roman" w:hAnsi="Times New Roman" w:cs="Times New Roman" w:hint="eastAsia"/>
              </w:rPr>
              <w:t>D</w:t>
            </w:r>
            <w:r w:rsidRPr="00643930">
              <w:rPr>
                <w:rFonts w:ascii="Times New Roman" w:hAnsi="Times New Roman" w:cs="Times New Roman" w:hint="eastAsia"/>
              </w:rPr>
              <w:t>2</w:t>
            </w:r>
          </w:p>
        </w:tc>
        <w:tc>
          <w:tcPr>
            <w:tcW w:w="828" w:type="dxa"/>
            <w:vAlign w:val="center"/>
          </w:tcPr>
          <w:p w:rsidR="000E411B" w:rsidRPr="00E465AA" w:rsidRDefault="000E411B" w:rsidP="000541F9">
            <w:pPr>
              <w:jc w:val="center"/>
              <w:rPr>
                <w:rFonts w:ascii="Times New Roman" w:hAnsi="Times New Roman" w:cs="Times New Roman"/>
              </w:rPr>
            </w:pPr>
            <w:r>
              <w:rPr>
                <w:rFonts w:ascii="Times New Roman" w:hAnsi="Times New Roman" w:cs="Times New Roman" w:hint="eastAsia"/>
              </w:rPr>
              <w:t xml:space="preserve">0.0055 </w:t>
            </w:r>
          </w:p>
        </w:tc>
        <w:tc>
          <w:tcPr>
            <w:tcW w:w="805" w:type="dxa"/>
            <w:vAlign w:val="center"/>
          </w:tcPr>
          <w:p w:rsidR="000E411B" w:rsidRPr="00E465AA" w:rsidRDefault="000E411B" w:rsidP="000541F9">
            <w:pPr>
              <w:rPr>
                <w:rFonts w:ascii="Times New Roman" w:hAnsi="Times New Roman" w:cs="Times New Roman"/>
              </w:rPr>
            </w:pPr>
            <w:r>
              <w:rPr>
                <w:rFonts w:ascii="Times New Roman" w:hAnsi="Times New Roman" w:cs="Times New Roman" w:hint="eastAsia"/>
              </w:rPr>
              <w:t>0.1045</w:t>
            </w:r>
          </w:p>
        </w:tc>
        <w:tc>
          <w:tcPr>
            <w:tcW w:w="889" w:type="dxa"/>
            <w:vAlign w:val="center"/>
          </w:tcPr>
          <w:p w:rsidR="000E411B" w:rsidRPr="00E465AA" w:rsidRDefault="000E411B" w:rsidP="000541F9">
            <w:pPr>
              <w:jc w:val="center"/>
              <w:rPr>
                <w:rFonts w:ascii="Times New Roman" w:hAnsi="Times New Roman" w:cs="Times New Roman"/>
              </w:rPr>
            </w:pPr>
            <w:r>
              <w:rPr>
                <w:rFonts w:ascii="Times New Roman" w:hAnsi="Times New Roman" w:cs="Times New Roman" w:hint="eastAsia"/>
              </w:rPr>
              <w:t>0.11</w:t>
            </w:r>
            <w:r>
              <w:rPr>
                <w:rFonts w:ascii="Times New Roman" w:hAnsi="Times New Roman" w:cs="Times New Roman"/>
              </w:rPr>
              <w:t>00</w:t>
            </w:r>
            <w:r>
              <w:rPr>
                <w:rFonts w:ascii="Times New Roman" w:hAnsi="Times New Roman" w:cs="Times New Roman" w:hint="eastAsia"/>
              </w:rPr>
              <w:t xml:space="preserve"> </w:t>
            </w:r>
          </w:p>
        </w:tc>
        <w:tc>
          <w:tcPr>
            <w:tcW w:w="1045" w:type="dxa"/>
            <w:vAlign w:val="center"/>
          </w:tcPr>
          <w:p w:rsidR="000E411B" w:rsidRPr="00E465AA" w:rsidRDefault="000E411B" w:rsidP="000541F9">
            <w:pPr>
              <w:jc w:val="center"/>
              <w:rPr>
                <w:rFonts w:ascii="Times New Roman" w:hAnsi="Times New Roman" w:cs="Times New Roman"/>
              </w:rPr>
            </w:pPr>
            <w:r>
              <w:rPr>
                <w:rFonts w:ascii="Times New Roman" w:hAnsi="Times New Roman" w:cs="Times New Roman" w:hint="eastAsia"/>
              </w:rPr>
              <w:t>0.18</w:t>
            </w:r>
            <w:r>
              <w:rPr>
                <w:rFonts w:ascii="Times New Roman" w:hAnsi="Times New Roman" w:cs="Times New Roman"/>
              </w:rPr>
              <w:t>00</w:t>
            </w:r>
            <w:r>
              <w:rPr>
                <w:rFonts w:ascii="Times New Roman" w:hAnsi="Times New Roman" w:cs="Times New Roman" w:hint="eastAsia"/>
              </w:rPr>
              <w:t xml:space="preserve"> </w:t>
            </w:r>
          </w:p>
        </w:tc>
        <w:tc>
          <w:tcPr>
            <w:tcW w:w="1299" w:type="dxa"/>
            <w:vAlign w:val="center"/>
          </w:tcPr>
          <w:p w:rsidR="000E411B" w:rsidRPr="00E465AA" w:rsidRDefault="000E411B" w:rsidP="000541F9">
            <w:pPr>
              <w:jc w:val="center"/>
              <w:rPr>
                <w:rFonts w:ascii="Times New Roman" w:hAnsi="Times New Roman" w:cs="Times New Roman"/>
              </w:rPr>
            </w:pPr>
            <w:r w:rsidRPr="0041526A">
              <w:rPr>
                <w:rFonts w:ascii="Times New Roman" w:hAnsi="Times New Roman" w:cs="Times New Roman"/>
              </w:rPr>
              <w:t xml:space="preserve">0.0040 </w:t>
            </w:r>
          </w:p>
        </w:tc>
        <w:tc>
          <w:tcPr>
            <w:tcW w:w="1340" w:type="dxa"/>
            <w:vAlign w:val="center"/>
          </w:tcPr>
          <w:p w:rsidR="000E411B" w:rsidRPr="00E465AA" w:rsidRDefault="000E411B" w:rsidP="000541F9">
            <w:pPr>
              <w:jc w:val="center"/>
              <w:rPr>
                <w:rFonts w:ascii="Times New Roman" w:hAnsi="Times New Roman" w:cs="Times New Roman"/>
              </w:rPr>
            </w:pPr>
            <w:r w:rsidRPr="00E465AA">
              <w:rPr>
                <w:rFonts w:ascii="Times New Roman" w:hAnsi="Times New Roman" w:cs="Times New Roman"/>
              </w:rPr>
              <w:t xml:space="preserve">800.0 </w:t>
            </w:r>
          </w:p>
        </w:tc>
        <w:tc>
          <w:tcPr>
            <w:tcW w:w="1786" w:type="dxa"/>
            <w:vAlign w:val="center"/>
          </w:tcPr>
          <w:p w:rsidR="000E411B" w:rsidRPr="00E465AA" w:rsidRDefault="000E411B" w:rsidP="000541F9">
            <w:pPr>
              <w:jc w:val="center"/>
              <w:rPr>
                <w:rFonts w:ascii="Times New Roman" w:hAnsi="Times New Roman" w:cs="Times New Roman"/>
              </w:rPr>
            </w:pPr>
            <w:r w:rsidRPr="00E465AA">
              <w:rPr>
                <w:rFonts w:ascii="Times New Roman" w:hAnsi="Times New Roman" w:cs="Times New Roman"/>
              </w:rPr>
              <w:t xml:space="preserve">5.0 </w:t>
            </w:r>
          </w:p>
        </w:tc>
      </w:tr>
      <w:tr w:rsidR="000E411B" w:rsidRPr="00E465AA" w:rsidTr="000541F9">
        <w:trPr>
          <w:trHeight w:val="318"/>
          <w:jc w:val="center"/>
        </w:trPr>
        <w:tc>
          <w:tcPr>
            <w:tcW w:w="860" w:type="dxa"/>
            <w:vAlign w:val="center"/>
          </w:tcPr>
          <w:p w:rsidR="000E411B" w:rsidRPr="00E465AA" w:rsidRDefault="000E411B" w:rsidP="000541F9">
            <w:pPr>
              <w:jc w:val="center"/>
              <w:rPr>
                <w:rFonts w:ascii="Times New Roman" w:hAnsi="Times New Roman" w:cs="Times New Roman"/>
              </w:rPr>
            </w:pPr>
            <w:r>
              <w:rPr>
                <w:rFonts w:ascii="Times New Roman" w:hAnsi="Times New Roman" w:cs="Times New Roman" w:hint="eastAsia"/>
              </w:rPr>
              <w:t>D</w:t>
            </w:r>
            <w:r w:rsidRPr="00643930">
              <w:rPr>
                <w:rFonts w:ascii="Times New Roman" w:hAnsi="Times New Roman" w:cs="Times New Roman" w:hint="eastAsia"/>
              </w:rPr>
              <w:t>3</w:t>
            </w:r>
          </w:p>
        </w:tc>
        <w:tc>
          <w:tcPr>
            <w:tcW w:w="828" w:type="dxa"/>
            <w:vAlign w:val="center"/>
          </w:tcPr>
          <w:p w:rsidR="000E411B" w:rsidRPr="00E465AA" w:rsidRDefault="000E411B" w:rsidP="000541F9">
            <w:pPr>
              <w:jc w:val="center"/>
              <w:rPr>
                <w:rFonts w:ascii="Times New Roman" w:hAnsi="Times New Roman" w:cs="Times New Roman"/>
              </w:rPr>
            </w:pPr>
            <w:r>
              <w:rPr>
                <w:rFonts w:ascii="Times New Roman" w:hAnsi="Times New Roman" w:cs="Times New Roman" w:hint="eastAsia"/>
              </w:rPr>
              <w:t xml:space="preserve">0.0050 </w:t>
            </w:r>
          </w:p>
        </w:tc>
        <w:tc>
          <w:tcPr>
            <w:tcW w:w="805" w:type="dxa"/>
            <w:vAlign w:val="center"/>
          </w:tcPr>
          <w:p w:rsidR="000E411B" w:rsidRPr="00E465AA" w:rsidRDefault="000E411B" w:rsidP="000541F9">
            <w:pPr>
              <w:rPr>
                <w:rFonts w:ascii="Times New Roman" w:hAnsi="Times New Roman" w:cs="Times New Roman"/>
              </w:rPr>
            </w:pPr>
            <w:r>
              <w:rPr>
                <w:rFonts w:ascii="Times New Roman" w:hAnsi="Times New Roman" w:cs="Times New Roman" w:hint="eastAsia"/>
              </w:rPr>
              <w:t>0.0</w:t>
            </w:r>
            <w:r>
              <w:rPr>
                <w:rFonts w:ascii="Times New Roman" w:hAnsi="Times New Roman" w:cs="Times New Roman"/>
              </w:rPr>
              <w:t>950</w:t>
            </w:r>
          </w:p>
        </w:tc>
        <w:tc>
          <w:tcPr>
            <w:tcW w:w="889" w:type="dxa"/>
            <w:vAlign w:val="center"/>
          </w:tcPr>
          <w:p w:rsidR="000E411B" w:rsidRPr="00E465AA" w:rsidRDefault="000E411B" w:rsidP="000541F9">
            <w:pPr>
              <w:jc w:val="center"/>
              <w:rPr>
                <w:rFonts w:ascii="Times New Roman" w:hAnsi="Times New Roman" w:cs="Times New Roman"/>
              </w:rPr>
            </w:pPr>
            <w:r>
              <w:rPr>
                <w:rFonts w:ascii="Times New Roman" w:hAnsi="Times New Roman" w:cs="Times New Roman" w:hint="eastAsia"/>
              </w:rPr>
              <w:t>0.10</w:t>
            </w:r>
            <w:r>
              <w:rPr>
                <w:rFonts w:ascii="Times New Roman" w:hAnsi="Times New Roman" w:cs="Times New Roman"/>
              </w:rPr>
              <w:t>00</w:t>
            </w:r>
            <w:r>
              <w:rPr>
                <w:rFonts w:ascii="Times New Roman" w:hAnsi="Times New Roman" w:cs="Times New Roman" w:hint="eastAsia"/>
              </w:rPr>
              <w:t xml:space="preserve"> </w:t>
            </w:r>
          </w:p>
        </w:tc>
        <w:tc>
          <w:tcPr>
            <w:tcW w:w="1045" w:type="dxa"/>
            <w:vAlign w:val="center"/>
          </w:tcPr>
          <w:p w:rsidR="000E411B" w:rsidRPr="00E465AA" w:rsidRDefault="000E411B" w:rsidP="000541F9">
            <w:pPr>
              <w:jc w:val="center"/>
              <w:rPr>
                <w:rFonts w:ascii="Times New Roman" w:hAnsi="Times New Roman" w:cs="Times New Roman"/>
              </w:rPr>
            </w:pPr>
            <w:r>
              <w:rPr>
                <w:rFonts w:ascii="Times New Roman" w:hAnsi="Times New Roman" w:cs="Times New Roman" w:hint="eastAsia"/>
              </w:rPr>
              <w:t>0.20</w:t>
            </w:r>
            <w:r>
              <w:rPr>
                <w:rFonts w:ascii="Times New Roman" w:hAnsi="Times New Roman" w:cs="Times New Roman"/>
              </w:rPr>
              <w:t>00</w:t>
            </w:r>
            <w:r>
              <w:rPr>
                <w:rFonts w:ascii="Times New Roman" w:hAnsi="Times New Roman" w:cs="Times New Roman" w:hint="eastAsia"/>
              </w:rPr>
              <w:t xml:space="preserve"> </w:t>
            </w:r>
          </w:p>
        </w:tc>
        <w:tc>
          <w:tcPr>
            <w:tcW w:w="1299" w:type="dxa"/>
            <w:vAlign w:val="center"/>
          </w:tcPr>
          <w:p w:rsidR="000E411B" w:rsidRPr="00E465AA" w:rsidRDefault="000E411B" w:rsidP="000541F9">
            <w:pPr>
              <w:jc w:val="center"/>
              <w:rPr>
                <w:rFonts w:ascii="Times New Roman" w:hAnsi="Times New Roman" w:cs="Times New Roman"/>
              </w:rPr>
            </w:pPr>
            <w:r w:rsidRPr="0041526A">
              <w:rPr>
                <w:rFonts w:ascii="Times New Roman" w:hAnsi="Times New Roman" w:cs="Times New Roman"/>
              </w:rPr>
              <w:t xml:space="preserve">0.0040 </w:t>
            </w:r>
          </w:p>
        </w:tc>
        <w:tc>
          <w:tcPr>
            <w:tcW w:w="1340" w:type="dxa"/>
            <w:vAlign w:val="center"/>
          </w:tcPr>
          <w:p w:rsidR="000E411B" w:rsidRPr="00E465AA" w:rsidRDefault="000E411B" w:rsidP="000541F9">
            <w:pPr>
              <w:jc w:val="center"/>
              <w:rPr>
                <w:rFonts w:ascii="Times New Roman" w:hAnsi="Times New Roman" w:cs="Times New Roman"/>
              </w:rPr>
            </w:pPr>
            <w:r w:rsidRPr="00E465AA">
              <w:rPr>
                <w:rFonts w:ascii="Times New Roman" w:hAnsi="Times New Roman" w:cs="Times New Roman"/>
              </w:rPr>
              <w:t xml:space="preserve">800.0 </w:t>
            </w:r>
          </w:p>
        </w:tc>
        <w:tc>
          <w:tcPr>
            <w:tcW w:w="1786" w:type="dxa"/>
            <w:vAlign w:val="center"/>
          </w:tcPr>
          <w:p w:rsidR="000E411B" w:rsidRPr="00E465AA" w:rsidRDefault="000E411B" w:rsidP="000541F9">
            <w:pPr>
              <w:jc w:val="center"/>
              <w:rPr>
                <w:rFonts w:ascii="Times New Roman" w:hAnsi="Times New Roman" w:cs="Times New Roman"/>
              </w:rPr>
            </w:pPr>
            <w:r w:rsidRPr="00E465AA">
              <w:rPr>
                <w:rFonts w:ascii="Times New Roman" w:hAnsi="Times New Roman" w:cs="Times New Roman"/>
              </w:rPr>
              <w:t xml:space="preserve">5.0 </w:t>
            </w:r>
          </w:p>
        </w:tc>
      </w:tr>
      <w:tr w:rsidR="000E411B" w:rsidRPr="00E465AA" w:rsidTr="000541F9">
        <w:trPr>
          <w:trHeight w:val="318"/>
          <w:jc w:val="center"/>
        </w:trPr>
        <w:tc>
          <w:tcPr>
            <w:tcW w:w="860" w:type="dxa"/>
            <w:vAlign w:val="center"/>
          </w:tcPr>
          <w:p w:rsidR="000E411B" w:rsidRPr="00E465AA" w:rsidRDefault="000E411B" w:rsidP="000541F9">
            <w:pPr>
              <w:jc w:val="center"/>
              <w:rPr>
                <w:rFonts w:ascii="Times New Roman" w:hAnsi="Times New Roman" w:cs="Times New Roman"/>
              </w:rPr>
            </w:pPr>
            <w:r>
              <w:rPr>
                <w:rFonts w:ascii="Times New Roman" w:hAnsi="Times New Roman" w:cs="Times New Roman" w:hint="eastAsia"/>
              </w:rPr>
              <w:t>D</w:t>
            </w:r>
            <w:r w:rsidRPr="00643930">
              <w:rPr>
                <w:rFonts w:ascii="Times New Roman" w:hAnsi="Times New Roman" w:cs="Times New Roman" w:hint="eastAsia"/>
              </w:rPr>
              <w:t>4</w:t>
            </w:r>
          </w:p>
        </w:tc>
        <w:tc>
          <w:tcPr>
            <w:tcW w:w="828" w:type="dxa"/>
            <w:vAlign w:val="center"/>
          </w:tcPr>
          <w:p w:rsidR="000E411B" w:rsidRPr="00E465AA" w:rsidRDefault="000E411B" w:rsidP="000541F9">
            <w:pPr>
              <w:jc w:val="center"/>
              <w:rPr>
                <w:rFonts w:ascii="Times New Roman" w:hAnsi="Times New Roman" w:cs="Times New Roman"/>
              </w:rPr>
            </w:pPr>
            <w:r>
              <w:rPr>
                <w:rFonts w:ascii="Times New Roman" w:hAnsi="Times New Roman" w:cs="Times New Roman" w:hint="eastAsia"/>
              </w:rPr>
              <w:t>0.0045</w:t>
            </w:r>
          </w:p>
        </w:tc>
        <w:tc>
          <w:tcPr>
            <w:tcW w:w="805" w:type="dxa"/>
            <w:vAlign w:val="center"/>
          </w:tcPr>
          <w:p w:rsidR="000E411B" w:rsidRPr="00E465AA" w:rsidRDefault="000E411B" w:rsidP="000541F9">
            <w:pPr>
              <w:rPr>
                <w:rFonts w:ascii="Times New Roman" w:hAnsi="Times New Roman" w:cs="Times New Roman"/>
              </w:rPr>
            </w:pPr>
            <w:r>
              <w:rPr>
                <w:rFonts w:ascii="Times New Roman" w:hAnsi="Times New Roman" w:cs="Times New Roman" w:hint="eastAsia"/>
              </w:rPr>
              <w:t>0.08</w:t>
            </w:r>
            <w:r>
              <w:rPr>
                <w:rFonts w:ascii="Times New Roman" w:hAnsi="Times New Roman" w:cs="Times New Roman"/>
              </w:rPr>
              <w:t>55</w:t>
            </w:r>
          </w:p>
        </w:tc>
        <w:tc>
          <w:tcPr>
            <w:tcW w:w="889" w:type="dxa"/>
            <w:vAlign w:val="center"/>
          </w:tcPr>
          <w:p w:rsidR="000E411B" w:rsidRPr="00E465AA" w:rsidRDefault="000E411B" w:rsidP="000541F9">
            <w:pPr>
              <w:jc w:val="center"/>
              <w:rPr>
                <w:rFonts w:ascii="Times New Roman" w:hAnsi="Times New Roman" w:cs="Times New Roman"/>
              </w:rPr>
            </w:pPr>
            <w:r>
              <w:rPr>
                <w:rFonts w:ascii="Times New Roman" w:hAnsi="Times New Roman" w:cs="Times New Roman" w:hint="eastAsia"/>
              </w:rPr>
              <w:t>0.09</w:t>
            </w:r>
            <w:r>
              <w:rPr>
                <w:rFonts w:ascii="Times New Roman" w:hAnsi="Times New Roman" w:cs="Times New Roman"/>
              </w:rPr>
              <w:t>00</w:t>
            </w:r>
            <w:r>
              <w:rPr>
                <w:rFonts w:ascii="Times New Roman" w:hAnsi="Times New Roman" w:cs="Times New Roman" w:hint="eastAsia"/>
              </w:rPr>
              <w:t xml:space="preserve"> </w:t>
            </w:r>
          </w:p>
        </w:tc>
        <w:tc>
          <w:tcPr>
            <w:tcW w:w="1045" w:type="dxa"/>
            <w:vAlign w:val="center"/>
          </w:tcPr>
          <w:p w:rsidR="000E411B" w:rsidRPr="00E465AA" w:rsidRDefault="000E411B" w:rsidP="000541F9">
            <w:pPr>
              <w:jc w:val="center"/>
              <w:rPr>
                <w:rFonts w:ascii="Times New Roman" w:hAnsi="Times New Roman" w:cs="Times New Roman"/>
              </w:rPr>
            </w:pPr>
            <w:r>
              <w:rPr>
                <w:rFonts w:ascii="Times New Roman" w:hAnsi="Times New Roman" w:cs="Times New Roman" w:hint="eastAsia"/>
              </w:rPr>
              <w:t>0.22</w:t>
            </w:r>
            <w:r>
              <w:rPr>
                <w:rFonts w:ascii="Times New Roman" w:hAnsi="Times New Roman" w:cs="Times New Roman"/>
              </w:rPr>
              <w:t>00</w:t>
            </w:r>
            <w:r>
              <w:rPr>
                <w:rFonts w:ascii="Times New Roman" w:hAnsi="Times New Roman" w:cs="Times New Roman" w:hint="eastAsia"/>
              </w:rPr>
              <w:t xml:space="preserve"> </w:t>
            </w:r>
          </w:p>
        </w:tc>
        <w:tc>
          <w:tcPr>
            <w:tcW w:w="1299" w:type="dxa"/>
            <w:vAlign w:val="center"/>
          </w:tcPr>
          <w:p w:rsidR="000E411B" w:rsidRPr="00E465AA" w:rsidRDefault="000E411B" w:rsidP="000541F9">
            <w:pPr>
              <w:jc w:val="center"/>
              <w:rPr>
                <w:rFonts w:ascii="Times New Roman" w:hAnsi="Times New Roman" w:cs="Times New Roman"/>
              </w:rPr>
            </w:pPr>
            <w:r w:rsidRPr="0041526A">
              <w:rPr>
                <w:rFonts w:ascii="Times New Roman" w:hAnsi="Times New Roman" w:cs="Times New Roman"/>
              </w:rPr>
              <w:t xml:space="preserve">0.0040 </w:t>
            </w:r>
          </w:p>
        </w:tc>
        <w:tc>
          <w:tcPr>
            <w:tcW w:w="1340" w:type="dxa"/>
            <w:vAlign w:val="center"/>
          </w:tcPr>
          <w:p w:rsidR="000E411B" w:rsidRPr="00E465AA" w:rsidRDefault="000E411B" w:rsidP="000541F9">
            <w:pPr>
              <w:jc w:val="center"/>
              <w:rPr>
                <w:rFonts w:ascii="Times New Roman" w:hAnsi="Times New Roman" w:cs="Times New Roman"/>
              </w:rPr>
            </w:pPr>
            <w:r w:rsidRPr="00E465AA">
              <w:rPr>
                <w:rFonts w:ascii="Times New Roman" w:hAnsi="Times New Roman" w:cs="Times New Roman"/>
              </w:rPr>
              <w:t xml:space="preserve">800.0 </w:t>
            </w:r>
          </w:p>
        </w:tc>
        <w:tc>
          <w:tcPr>
            <w:tcW w:w="1786" w:type="dxa"/>
            <w:vAlign w:val="center"/>
          </w:tcPr>
          <w:p w:rsidR="000E411B" w:rsidRPr="00E465AA" w:rsidRDefault="000E411B" w:rsidP="000541F9">
            <w:pPr>
              <w:jc w:val="center"/>
              <w:rPr>
                <w:rFonts w:ascii="Times New Roman" w:hAnsi="Times New Roman" w:cs="Times New Roman"/>
              </w:rPr>
            </w:pPr>
            <w:r w:rsidRPr="00E465AA">
              <w:rPr>
                <w:rFonts w:ascii="Times New Roman" w:hAnsi="Times New Roman" w:cs="Times New Roman"/>
              </w:rPr>
              <w:t xml:space="preserve">5.0 </w:t>
            </w:r>
          </w:p>
        </w:tc>
      </w:tr>
      <w:tr w:rsidR="000E411B" w:rsidRPr="00E465AA" w:rsidTr="000541F9">
        <w:trPr>
          <w:trHeight w:val="318"/>
          <w:jc w:val="center"/>
        </w:trPr>
        <w:tc>
          <w:tcPr>
            <w:tcW w:w="860" w:type="dxa"/>
            <w:vAlign w:val="center"/>
          </w:tcPr>
          <w:p w:rsidR="000E411B" w:rsidRPr="00E465AA" w:rsidRDefault="000E411B" w:rsidP="000541F9">
            <w:pPr>
              <w:jc w:val="center"/>
              <w:rPr>
                <w:rFonts w:ascii="Times New Roman" w:hAnsi="Times New Roman" w:cs="Times New Roman"/>
              </w:rPr>
            </w:pPr>
            <w:r>
              <w:rPr>
                <w:rFonts w:ascii="Times New Roman" w:hAnsi="Times New Roman" w:cs="Times New Roman" w:hint="eastAsia"/>
              </w:rPr>
              <w:t>D</w:t>
            </w:r>
            <w:r w:rsidRPr="00643930">
              <w:rPr>
                <w:rFonts w:ascii="Times New Roman" w:hAnsi="Times New Roman" w:cs="Times New Roman" w:hint="eastAsia"/>
              </w:rPr>
              <w:t>5</w:t>
            </w:r>
          </w:p>
        </w:tc>
        <w:tc>
          <w:tcPr>
            <w:tcW w:w="828" w:type="dxa"/>
            <w:vAlign w:val="center"/>
          </w:tcPr>
          <w:p w:rsidR="000E411B" w:rsidRPr="00E465AA" w:rsidRDefault="000E411B" w:rsidP="000541F9">
            <w:pPr>
              <w:jc w:val="center"/>
              <w:rPr>
                <w:rFonts w:ascii="Times New Roman" w:hAnsi="Times New Roman" w:cs="Times New Roman"/>
              </w:rPr>
            </w:pPr>
            <w:r>
              <w:rPr>
                <w:rFonts w:ascii="Times New Roman" w:hAnsi="Times New Roman" w:cs="Times New Roman" w:hint="eastAsia"/>
              </w:rPr>
              <w:t xml:space="preserve">0.0040 </w:t>
            </w:r>
          </w:p>
        </w:tc>
        <w:tc>
          <w:tcPr>
            <w:tcW w:w="805" w:type="dxa"/>
            <w:vAlign w:val="center"/>
          </w:tcPr>
          <w:p w:rsidR="000E411B" w:rsidRPr="00E465AA" w:rsidRDefault="000E411B" w:rsidP="000541F9">
            <w:pPr>
              <w:rPr>
                <w:rFonts w:ascii="Times New Roman" w:hAnsi="Times New Roman" w:cs="Times New Roman"/>
              </w:rPr>
            </w:pPr>
            <w:r>
              <w:rPr>
                <w:rFonts w:ascii="Times New Roman" w:hAnsi="Times New Roman" w:cs="Times New Roman" w:hint="eastAsia"/>
              </w:rPr>
              <w:t>0.076</w:t>
            </w:r>
            <w:r>
              <w:rPr>
                <w:rFonts w:ascii="Times New Roman" w:hAnsi="Times New Roman" w:cs="Times New Roman"/>
              </w:rPr>
              <w:t>0</w:t>
            </w:r>
          </w:p>
        </w:tc>
        <w:tc>
          <w:tcPr>
            <w:tcW w:w="889" w:type="dxa"/>
            <w:vAlign w:val="center"/>
          </w:tcPr>
          <w:p w:rsidR="000E411B" w:rsidRPr="00E465AA" w:rsidRDefault="000E411B" w:rsidP="000541F9">
            <w:pPr>
              <w:jc w:val="center"/>
              <w:rPr>
                <w:rFonts w:ascii="Times New Roman" w:hAnsi="Times New Roman" w:cs="Times New Roman"/>
              </w:rPr>
            </w:pPr>
            <w:r>
              <w:rPr>
                <w:rFonts w:ascii="Times New Roman" w:hAnsi="Times New Roman" w:cs="Times New Roman" w:hint="eastAsia"/>
              </w:rPr>
              <w:t>0.08</w:t>
            </w:r>
            <w:r>
              <w:rPr>
                <w:rFonts w:ascii="Times New Roman" w:hAnsi="Times New Roman" w:cs="Times New Roman"/>
              </w:rPr>
              <w:t>00</w:t>
            </w:r>
          </w:p>
        </w:tc>
        <w:tc>
          <w:tcPr>
            <w:tcW w:w="1045" w:type="dxa"/>
            <w:vAlign w:val="center"/>
          </w:tcPr>
          <w:p w:rsidR="000E411B" w:rsidRPr="00E465AA" w:rsidRDefault="000E411B" w:rsidP="000541F9">
            <w:pPr>
              <w:jc w:val="center"/>
              <w:rPr>
                <w:rFonts w:ascii="Times New Roman" w:hAnsi="Times New Roman" w:cs="Times New Roman"/>
              </w:rPr>
            </w:pPr>
            <w:r>
              <w:rPr>
                <w:rFonts w:ascii="Times New Roman" w:hAnsi="Times New Roman" w:cs="Times New Roman" w:hint="eastAsia"/>
              </w:rPr>
              <w:t>0.24</w:t>
            </w:r>
            <w:r>
              <w:rPr>
                <w:rFonts w:ascii="Times New Roman" w:hAnsi="Times New Roman" w:cs="Times New Roman"/>
              </w:rPr>
              <w:t>00</w:t>
            </w:r>
            <w:r>
              <w:rPr>
                <w:rFonts w:ascii="Times New Roman" w:hAnsi="Times New Roman" w:cs="Times New Roman" w:hint="eastAsia"/>
              </w:rPr>
              <w:t xml:space="preserve"> </w:t>
            </w:r>
          </w:p>
        </w:tc>
        <w:tc>
          <w:tcPr>
            <w:tcW w:w="1299" w:type="dxa"/>
            <w:vAlign w:val="center"/>
          </w:tcPr>
          <w:p w:rsidR="000E411B" w:rsidRPr="00E465AA" w:rsidRDefault="000E411B" w:rsidP="000541F9">
            <w:pPr>
              <w:jc w:val="center"/>
              <w:rPr>
                <w:rFonts w:ascii="Times New Roman" w:hAnsi="Times New Roman" w:cs="Times New Roman"/>
              </w:rPr>
            </w:pPr>
            <w:r w:rsidRPr="0041526A">
              <w:rPr>
                <w:rFonts w:ascii="Times New Roman" w:hAnsi="Times New Roman" w:cs="Times New Roman"/>
              </w:rPr>
              <w:t xml:space="preserve">0.0040 </w:t>
            </w:r>
          </w:p>
        </w:tc>
        <w:tc>
          <w:tcPr>
            <w:tcW w:w="1340" w:type="dxa"/>
            <w:vAlign w:val="center"/>
          </w:tcPr>
          <w:p w:rsidR="000E411B" w:rsidRPr="00E465AA" w:rsidRDefault="000E411B" w:rsidP="000541F9">
            <w:pPr>
              <w:jc w:val="center"/>
              <w:rPr>
                <w:rFonts w:ascii="Times New Roman" w:hAnsi="Times New Roman" w:cs="Times New Roman"/>
              </w:rPr>
            </w:pPr>
            <w:r w:rsidRPr="00E465AA">
              <w:rPr>
                <w:rFonts w:ascii="Times New Roman" w:hAnsi="Times New Roman" w:cs="Times New Roman"/>
              </w:rPr>
              <w:t xml:space="preserve">800.0 </w:t>
            </w:r>
          </w:p>
        </w:tc>
        <w:tc>
          <w:tcPr>
            <w:tcW w:w="1786" w:type="dxa"/>
            <w:vAlign w:val="center"/>
          </w:tcPr>
          <w:p w:rsidR="000E411B" w:rsidRPr="00E465AA" w:rsidRDefault="000E411B" w:rsidP="000541F9">
            <w:pPr>
              <w:jc w:val="center"/>
              <w:rPr>
                <w:rFonts w:ascii="Times New Roman" w:hAnsi="Times New Roman" w:cs="Times New Roman"/>
              </w:rPr>
            </w:pPr>
            <w:r w:rsidRPr="00E465AA">
              <w:rPr>
                <w:rFonts w:ascii="Times New Roman" w:hAnsi="Times New Roman" w:cs="Times New Roman"/>
              </w:rPr>
              <w:t xml:space="preserve">5.0 </w:t>
            </w:r>
          </w:p>
        </w:tc>
      </w:tr>
      <w:tr w:rsidR="000E411B" w:rsidRPr="00E465AA" w:rsidTr="000541F9">
        <w:trPr>
          <w:trHeight w:val="318"/>
          <w:jc w:val="center"/>
        </w:trPr>
        <w:tc>
          <w:tcPr>
            <w:tcW w:w="8855" w:type="dxa"/>
            <w:gridSpan w:val="8"/>
            <w:vAlign w:val="center"/>
          </w:tcPr>
          <w:p w:rsidR="000E411B" w:rsidRPr="00E465AA" w:rsidRDefault="000E411B" w:rsidP="000541F9">
            <w:pPr>
              <w:jc w:val="left"/>
              <w:rPr>
                <w:rFonts w:ascii="Times New Roman" w:hAnsi="Times New Roman" w:cs="Times New Roman"/>
              </w:rPr>
            </w:pPr>
            <w:r>
              <w:rPr>
                <w:rFonts w:ascii="Times New Roman" w:hAnsi="Times New Roman" w:cs="Times New Roman"/>
              </w:rPr>
              <w:t>Group E</w:t>
            </w:r>
          </w:p>
        </w:tc>
      </w:tr>
      <w:tr w:rsidR="000E411B" w:rsidRPr="00E465AA" w:rsidTr="000541F9">
        <w:trPr>
          <w:trHeight w:val="318"/>
          <w:jc w:val="center"/>
        </w:trPr>
        <w:tc>
          <w:tcPr>
            <w:tcW w:w="860" w:type="dxa"/>
            <w:vAlign w:val="center"/>
          </w:tcPr>
          <w:p w:rsidR="000E411B" w:rsidRPr="00E465AA" w:rsidRDefault="000E411B" w:rsidP="000541F9">
            <w:pPr>
              <w:jc w:val="center"/>
              <w:rPr>
                <w:rFonts w:ascii="Times New Roman" w:hAnsi="Times New Roman" w:cs="Times New Roman"/>
              </w:rPr>
            </w:pPr>
            <w:r>
              <w:rPr>
                <w:rFonts w:ascii="Times New Roman" w:hAnsi="Times New Roman" w:cs="Times New Roman" w:hint="eastAsia"/>
              </w:rPr>
              <w:t>E</w:t>
            </w:r>
            <w:r w:rsidRPr="00643930">
              <w:rPr>
                <w:rFonts w:ascii="Times New Roman" w:hAnsi="Times New Roman" w:cs="Times New Roman" w:hint="eastAsia"/>
              </w:rPr>
              <w:t>1</w:t>
            </w:r>
          </w:p>
        </w:tc>
        <w:tc>
          <w:tcPr>
            <w:tcW w:w="828" w:type="dxa"/>
            <w:vAlign w:val="center"/>
          </w:tcPr>
          <w:p w:rsidR="000E411B" w:rsidRPr="00E465AA" w:rsidRDefault="000E411B" w:rsidP="000541F9">
            <w:pPr>
              <w:jc w:val="center"/>
              <w:rPr>
                <w:rFonts w:ascii="Times New Roman" w:hAnsi="Times New Roman" w:cs="Times New Roman"/>
              </w:rPr>
            </w:pPr>
            <w:r>
              <w:rPr>
                <w:rFonts w:ascii="Times New Roman" w:hAnsi="Times New Roman" w:cs="Times New Roman" w:hint="eastAsia"/>
              </w:rPr>
              <w:t xml:space="preserve">0.0025 </w:t>
            </w:r>
          </w:p>
        </w:tc>
        <w:tc>
          <w:tcPr>
            <w:tcW w:w="805" w:type="dxa"/>
            <w:vAlign w:val="center"/>
          </w:tcPr>
          <w:p w:rsidR="000E411B" w:rsidRPr="00E465AA" w:rsidRDefault="000E411B" w:rsidP="000541F9">
            <w:pPr>
              <w:rPr>
                <w:rFonts w:ascii="Times New Roman" w:hAnsi="Times New Roman" w:cs="Times New Roman"/>
              </w:rPr>
            </w:pPr>
            <w:r>
              <w:rPr>
                <w:rFonts w:ascii="Times New Roman" w:hAnsi="Times New Roman" w:cs="Times New Roman" w:hint="eastAsia"/>
              </w:rPr>
              <w:t>0.0475</w:t>
            </w:r>
          </w:p>
        </w:tc>
        <w:tc>
          <w:tcPr>
            <w:tcW w:w="889" w:type="dxa"/>
            <w:vAlign w:val="center"/>
          </w:tcPr>
          <w:p w:rsidR="000E411B" w:rsidRPr="00E465AA" w:rsidRDefault="000E411B" w:rsidP="000541F9">
            <w:pPr>
              <w:jc w:val="center"/>
              <w:rPr>
                <w:rFonts w:ascii="Times New Roman" w:hAnsi="Times New Roman" w:cs="Times New Roman"/>
              </w:rPr>
            </w:pPr>
            <w:r>
              <w:rPr>
                <w:rFonts w:ascii="Times New Roman" w:hAnsi="Times New Roman" w:cs="Times New Roman" w:hint="eastAsia"/>
              </w:rPr>
              <w:t>0.15</w:t>
            </w:r>
            <w:r>
              <w:rPr>
                <w:rFonts w:ascii="Times New Roman" w:hAnsi="Times New Roman" w:cs="Times New Roman"/>
              </w:rPr>
              <w:t>00</w:t>
            </w:r>
            <w:r>
              <w:rPr>
                <w:rFonts w:ascii="Times New Roman" w:hAnsi="Times New Roman" w:cs="Times New Roman" w:hint="eastAsia"/>
              </w:rPr>
              <w:t xml:space="preserve"> </w:t>
            </w:r>
          </w:p>
        </w:tc>
        <w:tc>
          <w:tcPr>
            <w:tcW w:w="1045" w:type="dxa"/>
            <w:vAlign w:val="center"/>
          </w:tcPr>
          <w:p w:rsidR="000E411B" w:rsidRPr="00E465AA" w:rsidRDefault="000E411B" w:rsidP="000541F9">
            <w:pPr>
              <w:jc w:val="center"/>
              <w:rPr>
                <w:rFonts w:ascii="Times New Roman" w:hAnsi="Times New Roman" w:cs="Times New Roman"/>
              </w:rPr>
            </w:pPr>
            <w:r w:rsidRPr="003216D3">
              <w:rPr>
                <w:rFonts w:ascii="Times New Roman" w:hAnsi="Times New Roman" w:cs="Times New Roman"/>
              </w:rPr>
              <w:t xml:space="preserve">0.2000 </w:t>
            </w:r>
          </w:p>
        </w:tc>
        <w:tc>
          <w:tcPr>
            <w:tcW w:w="1299" w:type="dxa"/>
            <w:vAlign w:val="center"/>
          </w:tcPr>
          <w:p w:rsidR="000E411B" w:rsidRPr="00E465AA" w:rsidRDefault="000E411B" w:rsidP="000541F9">
            <w:pPr>
              <w:jc w:val="center"/>
              <w:rPr>
                <w:rFonts w:ascii="Times New Roman" w:hAnsi="Times New Roman" w:cs="Times New Roman"/>
              </w:rPr>
            </w:pPr>
            <w:r w:rsidRPr="0041526A">
              <w:rPr>
                <w:rFonts w:ascii="Times New Roman" w:hAnsi="Times New Roman" w:cs="Times New Roman"/>
              </w:rPr>
              <w:t xml:space="preserve">0.0040 </w:t>
            </w:r>
          </w:p>
        </w:tc>
        <w:tc>
          <w:tcPr>
            <w:tcW w:w="1340" w:type="dxa"/>
            <w:vAlign w:val="center"/>
          </w:tcPr>
          <w:p w:rsidR="000E411B" w:rsidRPr="00E465AA" w:rsidRDefault="000E411B" w:rsidP="000541F9">
            <w:pPr>
              <w:jc w:val="center"/>
              <w:rPr>
                <w:rFonts w:ascii="Times New Roman" w:hAnsi="Times New Roman" w:cs="Times New Roman"/>
              </w:rPr>
            </w:pPr>
            <w:r w:rsidRPr="00E465AA">
              <w:rPr>
                <w:rFonts w:ascii="Times New Roman" w:hAnsi="Times New Roman" w:cs="Times New Roman"/>
              </w:rPr>
              <w:t xml:space="preserve">800.0 </w:t>
            </w:r>
          </w:p>
        </w:tc>
        <w:tc>
          <w:tcPr>
            <w:tcW w:w="1786" w:type="dxa"/>
            <w:vAlign w:val="center"/>
          </w:tcPr>
          <w:p w:rsidR="000E411B" w:rsidRPr="00E465AA" w:rsidRDefault="000E411B" w:rsidP="000541F9">
            <w:pPr>
              <w:jc w:val="center"/>
              <w:rPr>
                <w:rFonts w:ascii="Times New Roman" w:hAnsi="Times New Roman" w:cs="Times New Roman"/>
              </w:rPr>
            </w:pPr>
            <w:r w:rsidRPr="00E465AA">
              <w:rPr>
                <w:rFonts w:ascii="Times New Roman" w:hAnsi="Times New Roman" w:cs="Times New Roman"/>
              </w:rPr>
              <w:t xml:space="preserve">5.0 </w:t>
            </w:r>
          </w:p>
        </w:tc>
      </w:tr>
      <w:tr w:rsidR="000E411B" w:rsidRPr="00E465AA" w:rsidTr="000541F9">
        <w:trPr>
          <w:trHeight w:val="318"/>
          <w:jc w:val="center"/>
        </w:trPr>
        <w:tc>
          <w:tcPr>
            <w:tcW w:w="860" w:type="dxa"/>
            <w:vAlign w:val="center"/>
          </w:tcPr>
          <w:p w:rsidR="000E411B" w:rsidRPr="00E465AA" w:rsidRDefault="000E411B" w:rsidP="000541F9">
            <w:pPr>
              <w:jc w:val="center"/>
              <w:rPr>
                <w:rFonts w:ascii="Times New Roman" w:hAnsi="Times New Roman" w:cs="Times New Roman"/>
              </w:rPr>
            </w:pPr>
            <w:r>
              <w:rPr>
                <w:rFonts w:ascii="Times New Roman" w:hAnsi="Times New Roman" w:cs="Times New Roman" w:hint="eastAsia"/>
              </w:rPr>
              <w:t>E</w:t>
            </w:r>
            <w:r w:rsidRPr="00643930">
              <w:rPr>
                <w:rFonts w:ascii="Times New Roman" w:hAnsi="Times New Roman" w:cs="Times New Roman" w:hint="eastAsia"/>
              </w:rPr>
              <w:t>2</w:t>
            </w:r>
          </w:p>
        </w:tc>
        <w:tc>
          <w:tcPr>
            <w:tcW w:w="828" w:type="dxa"/>
            <w:vAlign w:val="center"/>
          </w:tcPr>
          <w:p w:rsidR="000E411B" w:rsidRPr="00E465AA" w:rsidRDefault="000E411B" w:rsidP="000541F9">
            <w:pPr>
              <w:jc w:val="center"/>
              <w:rPr>
                <w:rFonts w:ascii="Times New Roman" w:hAnsi="Times New Roman" w:cs="Times New Roman"/>
              </w:rPr>
            </w:pPr>
            <w:r>
              <w:rPr>
                <w:rFonts w:ascii="Times New Roman" w:hAnsi="Times New Roman" w:cs="Times New Roman" w:hint="eastAsia"/>
              </w:rPr>
              <w:t xml:space="preserve">0.0033 </w:t>
            </w:r>
          </w:p>
        </w:tc>
        <w:tc>
          <w:tcPr>
            <w:tcW w:w="805" w:type="dxa"/>
            <w:vAlign w:val="center"/>
          </w:tcPr>
          <w:p w:rsidR="000E411B" w:rsidRPr="00E465AA" w:rsidRDefault="000E411B" w:rsidP="000541F9">
            <w:pPr>
              <w:rPr>
                <w:rFonts w:ascii="Times New Roman" w:hAnsi="Times New Roman" w:cs="Times New Roman"/>
              </w:rPr>
            </w:pPr>
            <w:r>
              <w:rPr>
                <w:rFonts w:ascii="Times New Roman" w:hAnsi="Times New Roman" w:cs="Times New Roman" w:hint="eastAsia"/>
              </w:rPr>
              <w:t>0.0634</w:t>
            </w:r>
          </w:p>
        </w:tc>
        <w:tc>
          <w:tcPr>
            <w:tcW w:w="889" w:type="dxa"/>
            <w:vAlign w:val="center"/>
          </w:tcPr>
          <w:p w:rsidR="000E411B" w:rsidRPr="00E465AA" w:rsidRDefault="000E411B" w:rsidP="000541F9">
            <w:pPr>
              <w:jc w:val="center"/>
              <w:rPr>
                <w:rFonts w:ascii="Times New Roman" w:hAnsi="Times New Roman" w:cs="Times New Roman"/>
              </w:rPr>
            </w:pPr>
            <w:r>
              <w:rPr>
                <w:rFonts w:ascii="Times New Roman" w:hAnsi="Times New Roman" w:cs="Times New Roman" w:hint="eastAsia"/>
              </w:rPr>
              <w:t>0.11</w:t>
            </w:r>
            <w:r>
              <w:rPr>
                <w:rFonts w:ascii="Times New Roman" w:hAnsi="Times New Roman" w:cs="Times New Roman"/>
              </w:rPr>
              <w:t>00</w:t>
            </w:r>
            <w:r>
              <w:rPr>
                <w:rFonts w:ascii="Times New Roman" w:hAnsi="Times New Roman" w:cs="Times New Roman" w:hint="eastAsia"/>
              </w:rPr>
              <w:t xml:space="preserve"> </w:t>
            </w:r>
          </w:p>
        </w:tc>
        <w:tc>
          <w:tcPr>
            <w:tcW w:w="1045" w:type="dxa"/>
            <w:vAlign w:val="center"/>
          </w:tcPr>
          <w:p w:rsidR="000E411B" w:rsidRPr="00E465AA" w:rsidRDefault="000E411B" w:rsidP="000541F9">
            <w:pPr>
              <w:jc w:val="center"/>
              <w:rPr>
                <w:rFonts w:ascii="Times New Roman" w:hAnsi="Times New Roman" w:cs="Times New Roman"/>
              </w:rPr>
            </w:pPr>
            <w:r w:rsidRPr="003216D3">
              <w:rPr>
                <w:rFonts w:ascii="Times New Roman" w:hAnsi="Times New Roman" w:cs="Times New Roman"/>
              </w:rPr>
              <w:t xml:space="preserve">0.2000 </w:t>
            </w:r>
          </w:p>
        </w:tc>
        <w:tc>
          <w:tcPr>
            <w:tcW w:w="1299" w:type="dxa"/>
            <w:vAlign w:val="center"/>
          </w:tcPr>
          <w:p w:rsidR="000E411B" w:rsidRPr="00E465AA" w:rsidRDefault="000E411B" w:rsidP="000541F9">
            <w:pPr>
              <w:jc w:val="center"/>
              <w:rPr>
                <w:rFonts w:ascii="Times New Roman" w:hAnsi="Times New Roman" w:cs="Times New Roman"/>
              </w:rPr>
            </w:pPr>
            <w:r w:rsidRPr="0041526A">
              <w:rPr>
                <w:rFonts w:ascii="Times New Roman" w:hAnsi="Times New Roman" w:cs="Times New Roman"/>
              </w:rPr>
              <w:t xml:space="preserve">0.0040 </w:t>
            </w:r>
          </w:p>
        </w:tc>
        <w:tc>
          <w:tcPr>
            <w:tcW w:w="1340" w:type="dxa"/>
            <w:vAlign w:val="center"/>
          </w:tcPr>
          <w:p w:rsidR="000E411B" w:rsidRPr="00E465AA" w:rsidRDefault="000E411B" w:rsidP="000541F9">
            <w:pPr>
              <w:jc w:val="center"/>
              <w:rPr>
                <w:rFonts w:ascii="Times New Roman" w:hAnsi="Times New Roman" w:cs="Times New Roman"/>
              </w:rPr>
            </w:pPr>
            <w:r w:rsidRPr="00E465AA">
              <w:rPr>
                <w:rFonts w:ascii="Times New Roman" w:hAnsi="Times New Roman" w:cs="Times New Roman"/>
              </w:rPr>
              <w:t xml:space="preserve">800.0 </w:t>
            </w:r>
          </w:p>
        </w:tc>
        <w:tc>
          <w:tcPr>
            <w:tcW w:w="1786" w:type="dxa"/>
            <w:vAlign w:val="center"/>
          </w:tcPr>
          <w:p w:rsidR="000E411B" w:rsidRPr="00E465AA" w:rsidRDefault="000E411B" w:rsidP="000541F9">
            <w:pPr>
              <w:jc w:val="center"/>
              <w:rPr>
                <w:rFonts w:ascii="Times New Roman" w:hAnsi="Times New Roman" w:cs="Times New Roman"/>
              </w:rPr>
            </w:pPr>
            <w:r w:rsidRPr="00E465AA">
              <w:rPr>
                <w:rFonts w:ascii="Times New Roman" w:hAnsi="Times New Roman" w:cs="Times New Roman"/>
              </w:rPr>
              <w:t xml:space="preserve">5.0 </w:t>
            </w:r>
          </w:p>
        </w:tc>
      </w:tr>
      <w:tr w:rsidR="000E411B" w:rsidRPr="00E465AA" w:rsidTr="000541F9">
        <w:trPr>
          <w:trHeight w:val="318"/>
          <w:jc w:val="center"/>
        </w:trPr>
        <w:tc>
          <w:tcPr>
            <w:tcW w:w="860" w:type="dxa"/>
            <w:vAlign w:val="center"/>
          </w:tcPr>
          <w:p w:rsidR="000E411B" w:rsidRDefault="000E411B" w:rsidP="000541F9">
            <w:pPr>
              <w:jc w:val="center"/>
              <w:rPr>
                <w:rFonts w:ascii="Times New Roman" w:hAnsi="Times New Roman" w:cs="Times New Roman"/>
              </w:rPr>
            </w:pPr>
            <w:r>
              <w:rPr>
                <w:rFonts w:ascii="Times New Roman" w:hAnsi="Times New Roman" w:cs="Times New Roman" w:hint="eastAsia"/>
              </w:rPr>
              <w:t>E</w:t>
            </w:r>
            <w:r w:rsidRPr="00643930">
              <w:rPr>
                <w:rFonts w:ascii="Times New Roman" w:hAnsi="Times New Roman" w:cs="Times New Roman" w:hint="eastAsia"/>
              </w:rPr>
              <w:t>3</w:t>
            </w:r>
          </w:p>
        </w:tc>
        <w:tc>
          <w:tcPr>
            <w:tcW w:w="828" w:type="dxa"/>
            <w:vAlign w:val="center"/>
          </w:tcPr>
          <w:p w:rsidR="000E411B" w:rsidRDefault="000E411B" w:rsidP="000541F9">
            <w:pPr>
              <w:jc w:val="center"/>
              <w:rPr>
                <w:rFonts w:ascii="Times New Roman" w:hAnsi="Times New Roman" w:cs="Times New Roman"/>
              </w:rPr>
            </w:pPr>
            <w:r>
              <w:rPr>
                <w:rFonts w:ascii="Times New Roman" w:hAnsi="Times New Roman" w:cs="Times New Roman" w:hint="eastAsia"/>
              </w:rPr>
              <w:t xml:space="preserve">0.0050 </w:t>
            </w:r>
          </w:p>
        </w:tc>
        <w:tc>
          <w:tcPr>
            <w:tcW w:w="805" w:type="dxa"/>
            <w:vAlign w:val="center"/>
          </w:tcPr>
          <w:p w:rsidR="000E411B" w:rsidRDefault="000E411B" w:rsidP="000541F9">
            <w:pPr>
              <w:rPr>
                <w:rFonts w:ascii="Times New Roman" w:hAnsi="Times New Roman" w:cs="Times New Roman"/>
              </w:rPr>
            </w:pPr>
            <w:r>
              <w:rPr>
                <w:rFonts w:ascii="Times New Roman" w:hAnsi="Times New Roman" w:cs="Times New Roman" w:hint="eastAsia"/>
              </w:rPr>
              <w:t>0.0</w:t>
            </w:r>
            <w:r>
              <w:rPr>
                <w:rFonts w:ascii="Times New Roman" w:hAnsi="Times New Roman" w:cs="Times New Roman"/>
              </w:rPr>
              <w:t>950</w:t>
            </w:r>
          </w:p>
        </w:tc>
        <w:tc>
          <w:tcPr>
            <w:tcW w:w="889" w:type="dxa"/>
            <w:vAlign w:val="center"/>
          </w:tcPr>
          <w:p w:rsidR="000E411B" w:rsidRDefault="000E411B" w:rsidP="000541F9">
            <w:pPr>
              <w:jc w:val="center"/>
              <w:rPr>
                <w:rFonts w:ascii="Times New Roman" w:hAnsi="Times New Roman" w:cs="Times New Roman"/>
              </w:rPr>
            </w:pPr>
            <w:r>
              <w:rPr>
                <w:rFonts w:ascii="Times New Roman" w:hAnsi="Times New Roman" w:cs="Times New Roman" w:hint="eastAsia"/>
              </w:rPr>
              <w:t>0.10</w:t>
            </w:r>
            <w:r>
              <w:rPr>
                <w:rFonts w:ascii="Times New Roman" w:hAnsi="Times New Roman" w:cs="Times New Roman"/>
              </w:rPr>
              <w:t>00</w:t>
            </w:r>
            <w:r>
              <w:rPr>
                <w:rFonts w:ascii="Times New Roman" w:hAnsi="Times New Roman" w:cs="Times New Roman" w:hint="eastAsia"/>
              </w:rPr>
              <w:t xml:space="preserve"> </w:t>
            </w:r>
          </w:p>
        </w:tc>
        <w:tc>
          <w:tcPr>
            <w:tcW w:w="1045" w:type="dxa"/>
            <w:vAlign w:val="center"/>
          </w:tcPr>
          <w:p w:rsidR="000E411B" w:rsidRDefault="000E411B" w:rsidP="000541F9">
            <w:pPr>
              <w:jc w:val="center"/>
              <w:rPr>
                <w:rFonts w:ascii="Times New Roman" w:hAnsi="Times New Roman" w:cs="Times New Roman"/>
              </w:rPr>
            </w:pPr>
            <w:r w:rsidRPr="003216D3">
              <w:rPr>
                <w:rFonts w:ascii="Times New Roman" w:hAnsi="Times New Roman" w:cs="Times New Roman"/>
              </w:rPr>
              <w:t xml:space="preserve">0.2000 </w:t>
            </w:r>
          </w:p>
        </w:tc>
        <w:tc>
          <w:tcPr>
            <w:tcW w:w="1299" w:type="dxa"/>
            <w:vAlign w:val="center"/>
          </w:tcPr>
          <w:p w:rsidR="000E411B" w:rsidRPr="0041526A" w:rsidRDefault="000E411B" w:rsidP="000541F9">
            <w:pPr>
              <w:jc w:val="center"/>
              <w:rPr>
                <w:rFonts w:ascii="Times New Roman" w:hAnsi="Times New Roman" w:cs="Times New Roman"/>
              </w:rPr>
            </w:pPr>
            <w:r w:rsidRPr="0041526A">
              <w:rPr>
                <w:rFonts w:ascii="Times New Roman" w:hAnsi="Times New Roman" w:cs="Times New Roman"/>
              </w:rPr>
              <w:t xml:space="preserve">0.0040 </w:t>
            </w:r>
          </w:p>
        </w:tc>
        <w:tc>
          <w:tcPr>
            <w:tcW w:w="1340" w:type="dxa"/>
            <w:vAlign w:val="center"/>
          </w:tcPr>
          <w:p w:rsidR="000E411B" w:rsidRPr="00E465AA" w:rsidRDefault="000E411B" w:rsidP="000541F9">
            <w:pPr>
              <w:jc w:val="center"/>
              <w:rPr>
                <w:rFonts w:ascii="Times New Roman" w:hAnsi="Times New Roman" w:cs="Times New Roman"/>
              </w:rPr>
            </w:pPr>
            <w:r w:rsidRPr="00E465AA">
              <w:rPr>
                <w:rFonts w:ascii="Times New Roman" w:hAnsi="Times New Roman" w:cs="Times New Roman"/>
              </w:rPr>
              <w:t xml:space="preserve">800.0 </w:t>
            </w:r>
          </w:p>
        </w:tc>
        <w:tc>
          <w:tcPr>
            <w:tcW w:w="1786" w:type="dxa"/>
            <w:vAlign w:val="center"/>
          </w:tcPr>
          <w:p w:rsidR="000E411B" w:rsidRPr="00E465AA" w:rsidRDefault="000E411B" w:rsidP="000541F9">
            <w:pPr>
              <w:jc w:val="center"/>
              <w:rPr>
                <w:rFonts w:ascii="Times New Roman" w:hAnsi="Times New Roman" w:cs="Times New Roman"/>
              </w:rPr>
            </w:pPr>
            <w:r w:rsidRPr="00E465AA">
              <w:rPr>
                <w:rFonts w:ascii="Times New Roman" w:hAnsi="Times New Roman" w:cs="Times New Roman"/>
              </w:rPr>
              <w:t xml:space="preserve">5.0 </w:t>
            </w:r>
          </w:p>
        </w:tc>
      </w:tr>
      <w:tr w:rsidR="000E411B" w:rsidRPr="00E465AA" w:rsidTr="000541F9">
        <w:trPr>
          <w:trHeight w:val="318"/>
          <w:jc w:val="center"/>
        </w:trPr>
        <w:tc>
          <w:tcPr>
            <w:tcW w:w="860" w:type="dxa"/>
            <w:vAlign w:val="center"/>
          </w:tcPr>
          <w:p w:rsidR="000E411B" w:rsidRPr="00E465AA" w:rsidRDefault="000E411B" w:rsidP="000541F9">
            <w:pPr>
              <w:jc w:val="center"/>
              <w:rPr>
                <w:rFonts w:ascii="Times New Roman" w:hAnsi="Times New Roman" w:cs="Times New Roman"/>
              </w:rPr>
            </w:pPr>
            <w:r>
              <w:rPr>
                <w:rFonts w:ascii="Times New Roman" w:hAnsi="Times New Roman" w:cs="Times New Roman" w:hint="eastAsia"/>
              </w:rPr>
              <w:t>E</w:t>
            </w:r>
            <w:r w:rsidRPr="00643930">
              <w:rPr>
                <w:rFonts w:ascii="Times New Roman" w:hAnsi="Times New Roman" w:cs="Times New Roman" w:hint="eastAsia"/>
              </w:rPr>
              <w:t>4</w:t>
            </w:r>
          </w:p>
        </w:tc>
        <w:tc>
          <w:tcPr>
            <w:tcW w:w="828" w:type="dxa"/>
            <w:vAlign w:val="center"/>
          </w:tcPr>
          <w:p w:rsidR="000E411B" w:rsidRPr="00E465AA" w:rsidRDefault="000E411B" w:rsidP="000541F9">
            <w:pPr>
              <w:jc w:val="center"/>
              <w:rPr>
                <w:rFonts w:ascii="Times New Roman" w:hAnsi="Times New Roman" w:cs="Times New Roman"/>
              </w:rPr>
            </w:pPr>
            <w:r>
              <w:rPr>
                <w:rFonts w:ascii="Times New Roman" w:hAnsi="Times New Roman" w:cs="Times New Roman" w:hint="eastAsia"/>
              </w:rPr>
              <w:t>0.0066</w:t>
            </w:r>
          </w:p>
        </w:tc>
        <w:tc>
          <w:tcPr>
            <w:tcW w:w="805" w:type="dxa"/>
            <w:vAlign w:val="center"/>
          </w:tcPr>
          <w:p w:rsidR="000E411B" w:rsidRPr="00E465AA" w:rsidRDefault="000E411B" w:rsidP="000541F9">
            <w:pPr>
              <w:rPr>
                <w:rFonts w:ascii="Times New Roman" w:hAnsi="Times New Roman" w:cs="Times New Roman"/>
              </w:rPr>
            </w:pPr>
            <w:r>
              <w:rPr>
                <w:rFonts w:ascii="Times New Roman" w:hAnsi="Times New Roman" w:cs="Times New Roman" w:hint="eastAsia"/>
              </w:rPr>
              <w:t>0.1267</w:t>
            </w:r>
          </w:p>
        </w:tc>
        <w:tc>
          <w:tcPr>
            <w:tcW w:w="889" w:type="dxa"/>
            <w:vAlign w:val="center"/>
          </w:tcPr>
          <w:p w:rsidR="000E411B" w:rsidRPr="00E465AA" w:rsidRDefault="000E411B" w:rsidP="000541F9">
            <w:pPr>
              <w:jc w:val="center"/>
              <w:rPr>
                <w:rFonts w:ascii="Times New Roman" w:hAnsi="Times New Roman" w:cs="Times New Roman"/>
              </w:rPr>
            </w:pPr>
            <w:r>
              <w:rPr>
                <w:rFonts w:ascii="Times New Roman" w:hAnsi="Times New Roman" w:cs="Times New Roman" w:hint="eastAsia"/>
              </w:rPr>
              <w:t xml:space="preserve">0.0667 </w:t>
            </w:r>
          </w:p>
        </w:tc>
        <w:tc>
          <w:tcPr>
            <w:tcW w:w="1045" w:type="dxa"/>
            <w:vAlign w:val="center"/>
          </w:tcPr>
          <w:p w:rsidR="000E411B" w:rsidRPr="00E465AA" w:rsidRDefault="000E411B" w:rsidP="000541F9">
            <w:pPr>
              <w:jc w:val="center"/>
              <w:rPr>
                <w:rFonts w:ascii="Times New Roman" w:hAnsi="Times New Roman" w:cs="Times New Roman"/>
              </w:rPr>
            </w:pPr>
            <w:r w:rsidRPr="003216D3">
              <w:rPr>
                <w:rFonts w:ascii="Times New Roman" w:hAnsi="Times New Roman" w:cs="Times New Roman"/>
              </w:rPr>
              <w:t xml:space="preserve">0.2000 </w:t>
            </w:r>
          </w:p>
        </w:tc>
        <w:tc>
          <w:tcPr>
            <w:tcW w:w="1299" w:type="dxa"/>
            <w:vAlign w:val="center"/>
          </w:tcPr>
          <w:p w:rsidR="000E411B" w:rsidRPr="0041526A" w:rsidRDefault="000E411B" w:rsidP="000541F9">
            <w:pPr>
              <w:jc w:val="center"/>
              <w:rPr>
                <w:rFonts w:ascii="Times New Roman" w:hAnsi="Times New Roman" w:cs="Times New Roman"/>
              </w:rPr>
            </w:pPr>
            <w:r w:rsidRPr="0041526A">
              <w:rPr>
                <w:rFonts w:ascii="Times New Roman" w:hAnsi="Times New Roman" w:cs="Times New Roman"/>
              </w:rPr>
              <w:t xml:space="preserve">0.0040 </w:t>
            </w:r>
          </w:p>
        </w:tc>
        <w:tc>
          <w:tcPr>
            <w:tcW w:w="1340" w:type="dxa"/>
            <w:vAlign w:val="center"/>
          </w:tcPr>
          <w:p w:rsidR="000E411B" w:rsidRPr="00E465AA" w:rsidRDefault="000E411B" w:rsidP="000541F9">
            <w:pPr>
              <w:jc w:val="center"/>
              <w:rPr>
                <w:rFonts w:ascii="Times New Roman" w:hAnsi="Times New Roman" w:cs="Times New Roman"/>
              </w:rPr>
            </w:pPr>
            <w:r w:rsidRPr="00E465AA">
              <w:rPr>
                <w:rFonts w:ascii="Times New Roman" w:hAnsi="Times New Roman" w:cs="Times New Roman"/>
              </w:rPr>
              <w:t xml:space="preserve">800.0 </w:t>
            </w:r>
          </w:p>
        </w:tc>
        <w:tc>
          <w:tcPr>
            <w:tcW w:w="1786" w:type="dxa"/>
            <w:vAlign w:val="center"/>
          </w:tcPr>
          <w:p w:rsidR="000E411B" w:rsidRPr="00E465AA" w:rsidRDefault="000E411B" w:rsidP="000541F9">
            <w:pPr>
              <w:jc w:val="center"/>
              <w:rPr>
                <w:rFonts w:ascii="Times New Roman" w:hAnsi="Times New Roman" w:cs="Times New Roman"/>
              </w:rPr>
            </w:pPr>
            <w:r w:rsidRPr="00E465AA">
              <w:rPr>
                <w:rFonts w:ascii="Times New Roman" w:hAnsi="Times New Roman" w:cs="Times New Roman"/>
              </w:rPr>
              <w:t xml:space="preserve">5.0 </w:t>
            </w:r>
          </w:p>
        </w:tc>
      </w:tr>
      <w:tr w:rsidR="000E411B" w:rsidRPr="00E465AA" w:rsidTr="000541F9">
        <w:trPr>
          <w:trHeight w:val="318"/>
          <w:jc w:val="center"/>
        </w:trPr>
        <w:tc>
          <w:tcPr>
            <w:tcW w:w="860" w:type="dxa"/>
            <w:vAlign w:val="center"/>
          </w:tcPr>
          <w:p w:rsidR="000E411B" w:rsidRPr="00E465AA" w:rsidRDefault="000E411B" w:rsidP="000541F9">
            <w:pPr>
              <w:jc w:val="center"/>
              <w:rPr>
                <w:rFonts w:ascii="Times New Roman" w:hAnsi="Times New Roman" w:cs="Times New Roman"/>
              </w:rPr>
            </w:pPr>
            <w:r>
              <w:rPr>
                <w:rFonts w:ascii="Times New Roman" w:hAnsi="Times New Roman" w:cs="Times New Roman" w:hint="eastAsia"/>
              </w:rPr>
              <w:t>E</w:t>
            </w:r>
            <w:r w:rsidRPr="00643930">
              <w:rPr>
                <w:rFonts w:ascii="Times New Roman" w:hAnsi="Times New Roman" w:cs="Times New Roman" w:hint="eastAsia"/>
              </w:rPr>
              <w:t>5</w:t>
            </w:r>
          </w:p>
        </w:tc>
        <w:tc>
          <w:tcPr>
            <w:tcW w:w="828" w:type="dxa"/>
            <w:vAlign w:val="center"/>
          </w:tcPr>
          <w:p w:rsidR="000E411B" w:rsidRPr="00E465AA" w:rsidRDefault="000E411B" w:rsidP="000541F9">
            <w:pPr>
              <w:jc w:val="center"/>
              <w:rPr>
                <w:rFonts w:ascii="Times New Roman" w:hAnsi="Times New Roman" w:cs="Times New Roman"/>
              </w:rPr>
            </w:pPr>
            <w:r>
              <w:rPr>
                <w:rFonts w:ascii="Times New Roman" w:hAnsi="Times New Roman" w:cs="Times New Roman" w:hint="eastAsia"/>
              </w:rPr>
              <w:t xml:space="preserve">0.0075 </w:t>
            </w:r>
          </w:p>
        </w:tc>
        <w:tc>
          <w:tcPr>
            <w:tcW w:w="805" w:type="dxa"/>
            <w:vAlign w:val="center"/>
          </w:tcPr>
          <w:p w:rsidR="000E411B" w:rsidRPr="00E465AA" w:rsidRDefault="000E411B" w:rsidP="000541F9">
            <w:pPr>
              <w:rPr>
                <w:rFonts w:ascii="Times New Roman" w:hAnsi="Times New Roman" w:cs="Times New Roman"/>
              </w:rPr>
            </w:pPr>
            <w:r>
              <w:rPr>
                <w:rFonts w:ascii="Times New Roman" w:hAnsi="Times New Roman" w:cs="Times New Roman" w:hint="eastAsia"/>
              </w:rPr>
              <w:t>0.1425</w:t>
            </w:r>
          </w:p>
        </w:tc>
        <w:tc>
          <w:tcPr>
            <w:tcW w:w="889" w:type="dxa"/>
            <w:vAlign w:val="center"/>
          </w:tcPr>
          <w:p w:rsidR="000E411B" w:rsidRPr="00E465AA" w:rsidRDefault="000E411B" w:rsidP="000541F9">
            <w:pPr>
              <w:jc w:val="center"/>
              <w:rPr>
                <w:rFonts w:ascii="Times New Roman" w:hAnsi="Times New Roman" w:cs="Times New Roman"/>
              </w:rPr>
            </w:pPr>
            <w:r>
              <w:rPr>
                <w:rFonts w:ascii="Times New Roman" w:hAnsi="Times New Roman" w:cs="Times New Roman" w:hint="eastAsia"/>
              </w:rPr>
              <w:t>0.05</w:t>
            </w:r>
            <w:r>
              <w:rPr>
                <w:rFonts w:ascii="Times New Roman" w:hAnsi="Times New Roman" w:cs="Times New Roman"/>
              </w:rPr>
              <w:t>00</w:t>
            </w:r>
          </w:p>
        </w:tc>
        <w:tc>
          <w:tcPr>
            <w:tcW w:w="1045" w:type="dxa"/>
            <w:vAlign w:val="center"/>
          </w:tcPr>
          <w:p w:rsidR="000E411B" w:rsidRPr="00E465AA" w:rsidRDefault="000E411B" w:rsidP="000541F9">
            <w:pPr>
              <w:jc w:val="center"/>
              <w:rPr>
                <w:rFonts w:ascii="Times New Roman" w:hAnsi="Times New Roman" w:cs="Times New Roman"/>
              </w:rPr>
            </w:pPr>
            <w:r w:rsidRPr="003216D3">
              <w:rPr>
                <w:rFonts w:ascii="Times New Roman" w:hAnsi="Times New Roman" w:cs="Times New Roman"/>
              </w:rPr>
              <w:t xml:space="preserve">0.2000 </w:t>
            </w:r>
          </w:p>
        </w:tc>
        <w:tc>
          <w:tcPr>
            <w:tcW w:w="1299" w:type="dxa"/>
            <w:vAlign w:val="center"/>
          </w:tcPr>
          <w:p w:rsidR="000E411B" w:rsidRPr="0041526A" w:rsidRDefault="000E411B" w:rsidP="000541F9">
            <w:pPr>
              <w:jc w:val="center"/>
              <w:rPr>
                <w:rFonts w:ascii="Times New Roman" w:hAnsi="Times New Roman" w:cs="Times New Roman"/>
              </w:rPr>
            </w:pPr>
            <w:r w:rsidRPr="00E465AA">
              <w:rPr>
                <w:rFonts w:ascii="Times New Roman" w:hAnsi="Times New Roman" w:cs="Times New Roman"/>
              </w:rPr>
              <w:t xml:space="preserve">0.0020 </w:t>
            </w:r>
          </w:p>
        </w:tc>
        <w:tc>
          <w:tcPr>
            <w:tcW w:w="1340" w:type="dxa"/>
            <w:vAlign w:val="center"/>
          </w:tcPr>
          <w:p w:rsidR="000E411B" w:rsidRPr="00E465AA" w:rsidRDefault="000E411B" w:rsidP="000541F9">
            <w:pPr>
              <w:jc w:val="center"/>
              <w:rPr>
                <w:rFonts w:ascii="Times New Roman" w:hAnsi="Times New Roman" w:cs="Times New Roman"/>
              </w:rPr>
            </w:pPr>
            <w:r w:rsidRPr="00E465AA">
              <w:rPr>
                <w:rFonts w:ascii="Times New Roman" w:hAnsi="Times New Roman" w:cs="Times New Roman"/>
              </w:rPr>
              <w:t xml:space="preserve">800.0 </w:t>
            </w:r>
          </w:p>
        </w:tc>
        <w:tc>
          <w:tcPr>
            <w:tcW w:w="1786" w:type="dxa"/>
            <w:vAlign w:val="center"/>
          </w:tcPr>
          <w:p w:rsidR="000E411B" w:rsidRPr="00E465AA" w:rsidRDefault="000E411B" w:rsidP="000541F9">
            <w:pPr>
              <w:jc w:val="center"/>
              <w:rPr>
                <w:rFonts w:ascii="Times New Roman" w:hAnsi="Times New Roman" w:cs="Times New Roman"/>
              </w:rPr>
            </w:pPr>
            <w:r w:rsidRPr="00E465AA">
              <w:rPr>
                <w:rFonts w:ascii="Times New Roman" w:hAnsi="Times New Roman" w:cs="Times New Roman"/>
              </w:rPr>
              <w:t xml:space="preserve">5.0 </w:t>
            </w:r>
          </w:p>
        </w:tc>
      </w:tr>
    </w:tbl>
    <w:p w:rsidR="000E411B" w:rsidRDefault="000E411B" w:rsidP="000E411B">
      <w:pPr>
        <w:rPr>
          <w:rFonts w:eastAsia="Times New Roman"/>
          <w:b/>
        </w:rPr>
      </w:pPr>
    </w:p>
    <w:p w:rsidR="00160D9C" w:rsidRPr="00160D9C" w:rsidRDefault="00160D9C" w:rsidP="00160D9C">
      <w:pPr>
        <w:rPr>
          <w:rFonts w:cs="Arial"/>
          <w:b/>
          <w:bCs/>
          <w:i/>
          <w:iCs/>
          <w:szCs w:val="28"/>
        </w:rPr>
      </w:pPr>
      <w:r w:rsidRPr="00160D9C">
        <w:rPr>
          <w:rFonts w:cs="Arial"/>
          <w:b/>
          <w:bCs/>
          <w:i/>
          <w:iCs/>
          <w:szCs w:val="28"/>
        </w:rPr>
        <w:t>2.3 Measurements</w:t>
      </w:r>
    </w:p>
    <w:p w:rsidR="00160D9C" w:rsidRDefault="00160D9C" w:rsidP="00C14710">
      <w:pPr>
        <w:jc w:val="both"/>
      </w:pPr>
      <w:r w:rsidRPr="00FF0AAE">
        <w:t>Scanning electron microscopy (</w:t>
      </w:r>
      <w:r>
        <w:t xml:space="preserve">SEM, </w:t>
      </w:r>
      <w:r w:rsidRPr="00FF0AAE">
        <w:t xml:space="preserve">S-4800, Hitachi, </w:t>
      </w:r>
      <w:proofErr w:type="gramStart"/>
      <w:r w:rsidRPr="00FF0AAE">
        <w:t>Tokyo</w:t>
      </w:r>
      <w:proofErr w:type="gramEnd"/>
      <w:r w:rsidRPr="00FF0AAE">
        <w:t xml:space="preserve">, Japan) </w:t>
      </w:r>
      <w:r w:rsidR="00C220BC">
        <w:t>was</w:t>
      </w:r>
      <w:r w:rsidR="00C220BC" w:rsidRPr="00FF0AAE">
        <w:t xml:space="preserve"> </w:t>
      </w:r>
      <w:r w:rsidRPr="00FF0AAE">
        <w:t xml:space="preserve">used to observe the </w:t>
      </w:r>
      <w:r>
        <w:t xml:space="preserve">polymer </w:t>
      </w:r>
      <w:r w:rsidRPr="00FF0AAE">
        <w:t xml:space="preserve">morphologies of </w:t>
      </w:r>
      <w:r>
        <w:t xml:space="preserve">all </w:t>
      </w:r>
      <w:r w:rsidR="00C220BC">
        <w:t>25</w:t>
      </w:r>
      <w:r w:rsidR="00C220BC" w:rsidRPr="00FF0AAE">
        <w:t xml:space="preserve"> </w:t>
      </w:r>
      <w:r w:rsidRPr="00FF0AAE">
        <w:t>PD</w:t>
      </w:r>
      <w:r>
        <w:t>LC</w:t>
      </w:r>
      <w:r w:rsidRPr="00FF0AAE">
        <w:t xml:space="preserve"> films. </w:t>
      </w:r>
      <w:r>
        <w:t>All t</w:t>
      </w:r>
      <w:r w:rsidRPr="00FF0AAE">
        <w:t xml:space="preserve">he </w:t>
      </w:r>
      <w:r>
        <w:t>sample</w:t>
      </w:r>
      <w:r w:rsidRPr="00FF0AAE">
        <w:t xml:space="preserve">s </w:t>
      </w:r>
      <w:r w:rsidR="002B2445">
        <w:t>are</w:t>
      </w:r>
      <w:r>
        <w:t xml:space="preserve"> firstly </w:t>
      </w:r>
      <w:r w:rsidRPr="00FF0AAE">
        <w:t xml:space="preserve">soaked in </w:t>
      </w:r>
      <w:r w:rsidRPr="00160D9C">
        <w:t>cyclohexane</w:t>
      </w:r>
      <w:r w:rsidRPr="00FF0AAE">
        <w:t xml:space="preserve"> for </w:t>
      </w:r>
      <w:r w:rsidR="00B819A3">
        <w:t xml:space="preserve">one </w:t>
      </w:r>
      <w:r>
        <w:t>week</w:t>
      </w:r>
      <w:r w:rsidRPr="00FF0AAE">
        <w:t xml:space="preserve"> at room temperature </w:t>
      </w:r>
      <w:r>
        <w:t xml:space="preserve">for </w:t>
      </w:r>
      <w:r w:rsidRPr="00FF0AAE">
        <w:t>extract</w:t>
      </w:r>
      <w:r>
        <w:t>ing</w:t>
      </w:r>
      <w:r w:rsidRPr="00FF0AAE">
        <w:t xml:space="preserve"> the LC</w:t>
      </w:r>
      <w:r>
        <w:t>s</w:t>
      </w:r>
      <w:r w:rsidRPr="00FF0AAE">
        <w:t xml:space="preserve"> from the polymer matrix</w:t>
      </w:r>
      <w:r>
        <w:t xml:space="preserve">, </w:t>
      </w:r>
      <w:proofErr w:type="gramStart"/>
      <w:r>
        <w:t>then</w:t>
      </w:r>
      <w:proofErr w:type="gramEnd"/>
      <w:r>
        <w:t xml:space="preserve"> </w:t>
      </w:r>
      <w:r w:rsidRPr="00FF0AAE">
        <w:t xml:space="preserve">dried </w:t>
      </w:r>
      <w:r w:rsidRPr="00BC4C25">
        <w:t>for 24 h at 353.15 K under vacuum</w:t>
      </w:r>
      <w:r w:rsidRPr="00FF0AAE">
        <w:t xml:space="preserve">. </w:t>
      </w:r>
      <w:r>
        <w:t xml:space="preserve">After this, </w:t>
      </w:r>
      <w:r w:rsidRPr="00FF0AAE">
        <w:t>the surface</w:t>
      </w:r>
      <w:r>
        <w:t>s</w:t>
      </w:r>
      <w:r w:rsidRPr="00FF0AAE">
        <w:t xml:space="preserve"> of the </w:t>
      </w:r>
      <w:r>
        <w:t xml:space="preserve">treated films </w:t>
      </w:r>
      <w:r w:rsidR="002B2445">
        <w:t>are</w:t>
      </w:r>
      <w:r w:rsidRPr="00FF0AAE">
        <w:t xml:space="preserve"> sputtered with gold and the </w:t>
      </w:r>
      <w:r w:rsidR="006F45DB">
        <w:t xml:space="preserve">polymer morphologies </w:t>
      </w:r>
      <w:r w:rsidR="00891430">
        <w:t xml:space="preserve">are </w:t>
      </w:r>
      <w:r>
        <w:t>observed by SEM.</w:t>
      </w:r>
    </w:p>
    <w:p w:rsidR="00160D9C" w:rsidRPr="00FF0AAE" w:rsidRDefault="00160D9C" w:rsidP="00B819A3">
      <w:pPr>
        <w:jc w:val="both"/>
      </w:pPr>
      <w:r>
        <w:t>T</w:t>
      </w:r>
      <w:r w:rsidR="00490281">
        <w:t xml:space="preserve">he </w:t>
      </w:r>
      <w:r w:rsidRPr="00FF0AAE">
        <w:t xml:space="preserve">electro-optical properties of </w:t>
      </w:r>
      <w:r>
        <w:t xml:space="preserve">all the </w:t>
      </w:r>
      <w:r w:rsidR="006F45DB">
        <w:t xml:space="preserve">PDLC </w:t>
      </w:r>
      <w:r>
        <w:t xml:space="preserve">samples at room temperature </w:t>
      </w:r>
      <w:r w:rsidR="002B2445">
        <w:t>are</w:t>
      </w:r>
      <w:r>
        <w:t xml:space="preserve"> measured by a</w:t>
      </w:r>
      <w:r w:rsidRPr="00FF0AAE">
        <w:t xml:space="preserve"> liquid crystal device parameter tester (LCT-5016C, Cha</w:t>
      </w:r>
      <w:r>
        <w:t xml:space="preserve">ngchun </w:t>
      </w:r>
      <w:proofErr w:type="spellStart"/>
      <w:r>
        <w:t>Liancheng</w:t>
      </w:r>
      <w:proofErr w:type="spellEnd"/>
      <w:r>
        <w:t xml:space="preserve"> Instrument Co.</w:t>
      </w:r>
      <w:r w:rsidRPr="00FF0AAE">
        <w:t xml:space="preserve"> Ltd., Changchun, China)</w:t>
      </w:r>
      <w:r>
        <w:t>.</w:t>
      </w:r>
      <w:r w:rsidRPr="00FF0AAE">
        <w:t xml:space="preserve"> A halogen laser (λ = 560</w:t>
      </w:r>
      <w:r>
        <w:t>.0</w:t>
      </w:r>
      <w:r w:rsidRPr="00FF0AAE">
        <w:t xml:space="preserve"> nm) </w:t>
      </w:r>
      <w:r w:rsidR="002B2445">
        <w:t>is</w:t>
      </w:r>
      <w:r w:rsidRPr="00FF0AAE">
        <w:t xml:space="preserve"> us</w:t>
      </w:r>
      <w:r>
        <w:t>ed as the incident light source, and t</w:t>
      </w:r>
      <w:r w:rsidRPr="00FF0AAE">
        <w:t xml:space="preserve">he transmittance of the </w:t>
      </w:r>
      <w:r>
        <w:t>samples</w:t>
      </w:r>
      <w:r w:rsidRPr="00FF0AAE">
        <w:t xml:space="preserve"> </w:t>
      </w:r>
      <w:r w:rsidR="002B2445">
        <w:t xml:space="preserve">is </w:t>
      </w:r>
      <w:r w:rsidRPr="00FF0AAE">
        <w:t xml:space="preserve">recorded by a </w:t>
      </w:r>
      <w:r w:rsidRPr="00FF0AAE">
        <w:lastRenderedPageBreak/>
        <w:t>photodiode, monitored by a</w:t>
      </w:r>
      <w:r w:rsidR="00E93B28">
        <w:t>n</w:t>
      </w:r>
      <w:r w:rsidRPr="00FF0AAE">
        <w:t xml:space="preserve"> oscilloscope. </w:t>
      </w:r>
      <w:r>
        <w:t>T</w:t>
      </w:r>
      <w:r w:rsidRPr="00FF0AAE">
        <w:t xml:space="preserve">he distance between the </w:t>
      </w:r>
      <w:r>
        <w:t>samples</w:t>
      </w:r>
      <w:r w:rsidRPr="00FF0AAE">
        <w:t xml:space="preserve"> and photodiode </w:t>
      </w:r>
      <w:r w:rsidR="002B2445">
        <w:t xml:space="preserve">is </w:t>
      </w:r>
      <w:r w:rsidRPr="00FF0AAE">
        <w:t>300</w:t>
      </w:r>
      <w:r>
        <w:t>.0</w:t>
      </w:r>
      <w:r w:rsidRPr="00FF0AAE">
        <w:t xml:space="preserve"> mm</w:t>
      </w:r>
      <w:r>
        <w:t xml:space="preserve">. </w:t>
      </w:r>
      <w:r w:rsidRPr="00FF0AAE">
        <w:t xml:space="preserve">An electric field square wave (100 Hz) </w:t>
      </w:r>
      <w:r w:rsidR="002B2445">
        <w:t xml:space="preserve">is </w:t>
      </w:r>
      <w:r w:rsidRPr="00FF0AAE">
        <w:t>applied and</w:t>
      </w:r>
      <w:r>
        <w:t xml:space="preserve"> t</w:t>
      </w:r>
      <w:r w:rsidRPr="00FF0AAE">
        <w:t>he collection angle of the tra</w:t>
      </w:r>
      <w:r>
        <w:t xml:space="preserve">nsmitted intensity </w:t>
      </w:r>
      <w:r w:rsidR="002B2445">
        <w:t>is</w:t>
      </w:r>
      <w:r>
        <w:t xml:space="preserve"> about ±1°</w:t>
      </w:r>
      <w:r w:rsidRPr="00FF0AAE">
        <w:t xml:space="preserve"> so that th</w:t>
      </w:r>
      <w:r>
        <w:t xml:space="preserve">e forward scattering </w:t>
      </w:r>
      <w:r w:rsidR="002B2445">
        <w:t xml:space="preserve">is </w:t>
      </w:r>
      <w:r>
        <w:t>detected</w:t>
      </w:r>
      <w:r w:rsidRPr="00FF0AAE">
        <w:t>.</w:t>
      </w:r>
      <w:r>
        <w:t xml:space="preserve"> The trans</w:t>
      </w:r>
      <w:r w:rsidRPr="00C87197">
        <w:t xml:space="preserve">mittance of air </w:t>
      </w:r>
      <w:r w:rsidR="002B2445">
        <w:t xml:space="preserve">is </w:t>
      </w:r>
      <w:r w:rsidRPr="00C87197">
        <w:t>normalised as 100</w:t>
      </w:r>
      <w:r w:rsidR="002B2445">
        <w:t xml:space="preserve"> </w:t>
      </w:r>
      <w:r w:rsidRPr="00C87197">
        <w:t>%.</w:t>
      </w:r>
    </w:p>
    <w:p w:rsidR="00160D9C" w:rsidRPr="00160D9C" w:rsidRDefault="00160D9C" w:rsidP="00160D9C">
      <w:pPr>
        <w:pStyle w:val="Paragraph"/>
        <w:rPr>
          <w:rFonts w:cs="Arial"/>
          <w:b/>
          <w:bCs/>
          <w:kern w:val="32"/>
          <w:szCs w:val="32"/>
        </w:rPr>
      </w:pPr>
      <w:r w:rsidRPr="00160D9C">
        <w:rPr>
          <w:rFonts w:cs="Arial"/>
          <w:b/>
          <w:bCs/>
          <w:kern w:val="32"/>
          <w:szCs w:val="32"/>
        </w:rPr>
        <w:t>3. Results and Discussion</w:t>
      </w:r>
    </w:p>
    <w:p w:rsidR="001C59C6" w:rsidRDefault="00160D9C" w:rsidP="001C59C6">
      <w:pPr>
        <w:rPr>
          <w:rFonts w:cs="Arial"/>
          <w:b/>
          <w:bCs/>
          <w:i/>
          <w:iCs/>
          <w:szCs w:val="28"/>
        </w:rPr>
      </w:pPr>
      <w:r>
        <w:rPr>
          <w:rFonts w:cs="Arial"/>
          <w:b/>
          <w:bCs/>
          <w:i/>
          <w:iCs/>
          <w:szCs w:val="28"/>
        </w:rPr>
        <w:t>3</w:t>
      </w:r>
      <w:r w:rsidRPr="0060252F">
        <w:rPr>
          <w:rFonts w:cs="Arial"/>
          <w:b/>
          <w:bCs/>
          <w:i/>
          <w:iCs/>
          <w:szCs w:val="28"/>
        </w:rPr>
        <w:t xml:space="preserve">.1 </w:t>
      </w:r>
      <w:r>
        <w:rPr>
          <w:rFonts w:cs="Arial"/>
          <w:b/>
          <w:bCs/>
          <w:i/>
          <w:iCs/>
          <w:szCs w:val="28"/>
        </w:rPr>
        <w:t xml:space="preserve">Analysis of the polymer </w:t>
      </w:r>
      <w:r w:rsidRPr="00160D9C">
        <w:rPr>
          <w:rFonts w:cs="Arial"/>
          <w:b/>
          <w:bCs/>
          <w:i/>
          <w:iCs/>
          <w:szCs w:val="28"/>
        </w:rPr>
        <w:t>morphologies</w:t>
      </w:r>
      <w:r w:rsidR="00C701E1">
        <w:rPr>
          <w:rFonts w:cs="Arial"/>
          <w:b/>
          <w:bCs/>
          <w:i/>
          <w:iCs/>
          <w:szCs w:val="28"/>
        </w:rPr>
        <w:t xml:space="preserve"> </w:t>
      </w:r>
      <w:r w:rsidR="00C701E1">
        <w:rPr>
          <w:rFonts w:cs="Arial" w:hint="eastAsia"/>
          <w:b/>
          <w:bCs/>
          <w:i/>
          <w:iCs/>
          <w:szCs w:val="28"/>
          <w:lang w:eastAsia="zh-CN"/>
        </w:rPr>
        <w:t>of</w:t>
      </w:r>
      <w:r w:rsidR="00C701E1">
        <w:rPr>
          <w:rFonts w:cs="Arial"/>
          <w:b/>
          <w:bCs/>
          <w:i/>
          <w:iCs/>
          <w:szCs w:val="28"/>
        </w:rPr>
        <w:t xml:space="preserve"> PDLC films</w:t>
      </w:r>
    </w:p>
    <w:p w:rsidR="00AB76A0" w:rsidRPr="0087524F" w:rsidRDefault="00E93B28" w:rsidP="0087524F">
      <w:pPr>
        <w:jc w:val="both"/>
        <w:rPr>
          <w:rFonts w:cs="Arial"/>
          <w:bCs/>
          <w:iCs/>
          <w:szCs w:val="28"/>
        </w:rPr>
      </w:pPr>
      <w:r>
        <w:rPr>
          <w:rFonts w:cs="Arial"/>
          <w:bCs/>
          <w:iCs/>
          <w:szCs w:val="28"/>
        </w:rPr>
        <w:t>The</w:t>
      </w:r>
      <w:r w:rsidR="00EB1708">
        <w:rPr>
          <w:rFonts w:cs="Arial"/>
          <w:bCs/>
          <w:iCs/>
          <w:szCs w:val="28"/>
        </w:rPr>
        <w:t xml:space="preserve"> droplet size of LCs dispersed i</w:t>
      </w:r>
      <w:r w:rsidR="00EB1708">
        <w:rPr>
          <w:rFonts w:cs="Arial"/>
          <w:bCs/>
          <w:iCs/>
          <w:szCs w:val="28"/>
          <w:lang w:eastAsia="zh-CN"/>
        </w:rPr>
        <w:t xml:space="preserve">n </w:t>
      </w:r>
      <w:r>
        <w:rPr>
          <w:rFonts w:cs="Arial"/>
          <w:bCs/>
          <w:iCs/>
          <w:szCs w:val="28"/>
          <w:lang w:eastAsia="zh-CN"/>
        </w:rPr>
        <w:t xml:space="preserve">a </w:t>
      </w:r>
      <w:r w:rsidR="00EB1708">
        <w:rPr>
          <w:rFonts w:cs="Arial"/>
          <w:bCs/>
          <w:iCs/>
          <w:szCs w:val="28"/>
          <w:lang w:eastAsia="zh-CN"/>
        </w:rPr>
        <w:t>polymer networks is controlled by the photo-</w:t>
      </w:r>
      <w:proofErr w:type="spellStart"/>
      <w:r w:rsidR="00EB1708">
        <w:rPr>
          <w:rFonts w:cs="Arial"/>
          <w:bCs/>
          <w:iCs/>
          <w:szCs w:val="28"/>
          <w:lang w:eastAsia="zh-CN"/>
        </w:rPr>
        <w:t>polymerizable</w:t>
      </w:r>
      <w:proofErr w:type="spellEnd"/>
      <w:r w:rsidR="00EB1708">
        <w:rPr>
          <w:rFonts w:cs="Arial"/>
          <w:bCs/>
          <w:iCs/>
          <w:szCs w:val="28"/>
          <w:lang w:eastAsia="zh-CN"/>
        </w:rPr>
        <w:t xml:space="preserve"> monomers and LCs, the rate of polymerization, physical parameters such as viscosity, rate of diffusion, and the solubility of the LCs in the polymer matrix</w:t>
      </w:r>
      <w:proofErr w:type="gramStart"/>
      <w:r w:rsidR="00EB1708">
        <w:rPr>
          <w:rFonts w:cs="Arial"/>
          <w:bCs/>
          <w:iCs/>
          <w:szCs w:val="28"/>
          <w:lang w:eastAsia="zh-CN"/>
        </w:rPr>
        <w:t>.[</w:t>
      </w:r>
      <w:proofErr w:type="gramEnd"/>
      <w:r w:rsidR="00EB1708">
        <w:rPr>
          <w:rFonts w:cs="Arial"/>
          <w:bCs/>
          <w:iCs/>
          <w:szCs w:val="28"/>
          <w:lang w:eastAsia="zh-CN"/>
        </w:rPr>
        <w:t xml:space="preserve">39-41] </w:t>
      </w:r>
      <w:r w:rsidR="008025B6">
        <w:rPr>
          <w:rFonts w:cs="Arial"/>
          <w:bCs/>
          <w:iCs/>
          <w:szCs w:val="28"/>
        </w:rPr>
        <w:t xml:space="preserve">Figure 2 shows the </w:t>
      </w:r>
      <w:r w:rsidR="004A6750">
        <w:rPr>
          <w:rFonts w:cs="Arial"/>
          <w:bCs/>
          <w:iCs/>
          <w:szCs w:val="28"/>
        </w:rPr>
        <w:t>polymer morphologies</w:t>
      </w:r>
      <w:r w:rsidR="008025B6">
        <w:rPr>
          <w:rFonts w:cs="Arial"/>
          <w:bCs/>
          <w:iCs/>
          <w:szCs w:val="28"/>
        </w:rPr>
        <w:t xml:space="preserve"> of PDLC films A1-A5</w:t>
      </w:r>
      <w:r>
        <w:rPr>
          <w:rFonts w:cs="Arial"/>
          <w:bCs/>
          <w:iCs/>
          <w:szCs w:val="28"/>
        </w:rPr>
        <w:t xml:space="preserve"> by SEM</w:t>
      </w:r>
      <w:r w:rsidR="008025B6">
        <w:rPr>
          <w:rFonts w:cs="Arial"/>
          <w:bCs/>
          <w:iCs/>
          <w:szCs w:val="28"/>
        </w:rPr>
        <w:t xml:space="preserve">. </w:t>
      </w:r>
      <w:r w:rsidR="004A6750">
        <w:rPr>
          <w:rFonts w:cs="Arial"/>
          <w:bCs/>
          <w:iCs/>
          <w:szCs w:val="28"/>
        </w:rPr>
        <w:t xml:space="preserve">Generally, </w:t>
      </w:r>
      <w:r w:rsidR="008025B6">
        <w:rPr>
          <w:rFonts w:cs="Arial"/>
          <w:bCs/>
          <w:iCs/>
          <w:szCs w:val="28"/>
        </w:rPr>
        <w:t xml:space="preserve">the size of LC droplets increases due to the slower reaction rate of rigid </w:t>
      </w:r>
      <w:proofErr w:type="spellStart"/>
      <w:proofErr w:type="gramStart"/>
      <w:r w:rsidR="008025B6">
        <w:rPr>
          <w:rFonts w:cs="Arial"/>
          <w:bCs/>
          <w:iCs/>
          <w:szCs w:val="28"/>
        </w:rPr>
        <w:t>ene</w:t>
      </w:r>
      <w:proofErr w:type="spellEnd"/>
      <w:proofErr w:type="gramEnd"/>
      <w:r w:rsidR="004A6750" w:rsidRPr="004A6750">
        <w:rPr>
          <w:rFonts w:cs="Arial" w:hint="eastAsia"/>
          <w:bCs/>
          <w:iCs/>
          <w:szCs w:val="28"/>
          <w:lang w:eastAsia="zh-CN"/>
        </w:rPr>
        <w:t xml:space="preserve"> </w:t>
      </w:r>
      <w:r w:rsidR="004A6750">
        <w:rPr>
          <w:rFonts w:cs="Arial"/>
          <w:bCs/>
          <w:iCs/>
          <w:szCs w:val="28"/>
          <w:lang w:eastAsia="zh-CN"/>
        </w:rPr>
        <w:t>w</w:t>
      </w:r>
      <w:r w:rsidR="004A6750">
        <w:rPr>
          <w:rFonts w:cs="Arial"/>
          <w:bCs/>
          <w:iCs/>
          <w:szCs w:val="28"/>
        </w:rPr>
        <w:t xml:space="preserve">ith the increased content of rigid </w:t>
      </w:r>
      <w:proofErr w:type="spellStart"/>
      <w:r w:rsidR="004A6750">
        <w:rPr>
          <w:rFonts w:cs="Arial"/>
          <w:bCs/>
          <w:iCs/>
          <w:szCs w:val="28"/>
        </w:rPr>
        <w:t>ene</w:t>
      </w:r>
      <w:proofErr w:type="spellEnd"/>
      <w:r w:rsidR="008025B6">
        <w:rPr>
          <w:rFonts w:cs="Arial"/>
          <w:bCs/>
          <w:iCs/>
          <w:szCs w:val="28"/>
        </w:rPr>
        <w:t xml:space="preserve">. </w:t>
      </w:r>
      <w:proofErr w:type="gramStart"/>
      <w:r w:rsidR="008025B6">
        <w:rPr>
          <w:rFonts w:cs="Arial"/>
          <w:bCs/>
          <w:iCs/>
          <w:szCs w:val="28"/>
        </w:rPr>
        <w:t xml:space="preserve">As shown in Figure 2, the LC droplets dispersed in films A4 and A5 </w:t>
      </w:r>
      <w:r w:rsidR="00064BDD">
        <w:rPr>
          <w:rFonts w:cs="Arial"/>
          <w:bCs/>
          <w:iCs/>
          <w:szCs w:val="28"/>
        </w:rPr>
        <w:t>are larger than those</w:t>
      </w:r>
      <w:r w:rsidR="004A6750">
        <w:rPr>
          <w:rFonts w:cs="Arial"/>
          <w:bCs/>
          <w:iCs/>
          <w:szCs w:val="28"/>
        </w:rPr>
        <w:t xml:space="preserve"> in films A1-A3.</w:t>
      </w:r>
      <w:proofErr w:type="gramEnd"/>
      <w:r w:rsidR="008025B6">
        <w:rPr>
          <w:rFonts w:cs="Arial"/>
          <w:bCs/>
          <w:iCs/>
          <w:szCs w:val="28"/>
        </w:rPr>
        <w:t xml:space="preserve"> </w:t>
      </w:r>
      <w:r w:rsidR="004A6750">
        <w:rPr>
          <w:rFonts w:cs="Arial"/>
          <w:bCs/>
          <w:iCs/>
          <w:szCs w:val="28"/>
        </w:rPr>
        <w:t>I</w:t>
      </w:r>
      <w:r w:rsidR="008025B6">
        <w:rPr>
          <w:rFonts w:cs="Arial"/>
          <w:bCs/>
          <w:iCs/>
          <w:szCs w:val="28"/>
        </w:rPr>
        <w:t xml:space="preserve">n film A4, the average diameter size of larger LC droplets is 6.05 </w:t>
      </w:r>
      <w:r w:rsidR="008025B6">
        <w:rPr>
          <w:rFonts w:cs="Arial"/>
          <w:bCs/>
          <w:iCs/>
          <w:szCs w:val="28"/>
        </w:rPr>
        <w:sym w:font="Symbol" w:char="F06D"/>
      </w:r>
      <w:r w:rsidR="008025B6">
        <w:rPr>
          <w:rFonts w:cs="Arial"/>
          <w:bCs/>
          <w:iCs/>
          <w:szCs w:val="28"/>
        </w:rPr>
        <w:t xml:space="preserve">m and the average diameter size of smaller LC droplets is 1.20 </w:t>
      </w:r>
      <w:r w:rsidR="008025B6">
        <w:rPr>
          <w:rFonts w:cs="Arial"/>
          <w:bCs/>
          <w:iCs/>
          <w:szCs w:val="28"/>
        </w:rPr>
        <w:sym w:font="Symbol" w:char="F06D"/>
      </w:r>
      <w:r w:rsidR="008025B6">
        <w:rPr>
          <w:rFonts w:cs="Arial"/>
          <w:bCs/>
          <w:iCs/>
          <w:szCs w:val="28"/>
        </w:rPr>
        <w:t xml:space="preserve">m, while in film A5, the average diameter size of larger LC droplets is 10.80 </w:t>
      </w:r>
      <w:r w:rsidR="008025B6">
        <w:rPr>
          <w:rFonts w:cs="Arial"/>
          <w:bCs/>
          <w:iCs/>
          <w:szCs w:val="28"/>
        </w:rPr>
        <w:sym w:font="Symbol" w:char="F06D"/>
      </w:r>
      <w:r w:rsidR="008025B6">
        <w:rPr>
          <w:rFonts w:cs="Arial"/>
          <w:bCs/>
          <w:iCs/>
          <w:szCs w:val="28"/>
        </w:rPr>
        <w:t xml:space="preserve">m and the average diameter size of smaller LC droplets is 3.60 </w:t>
      </w:r>
      <w:r w:rsidR="008025B6">
        <w:rPr>
          <w:rFonts w:cs="Arial"/>
          <w:bCs/>
          <w:iCs/>
          <w:szCs w:val="28"/>
        </w:rPr>
        <w:sym w:font="Symbol" w:char="F06D"/>
      </w:r>
      <w:r w:rsidR="008025B6">
        <w:rPr>
          <w:rFonts w:cs="Arial"/>
          <w:bCs/>
          <w:iCs/>
          <w:szCs w:val="28"/>
        </w:rPr>
        <w:t xml:space="preserve">m. </w:t>
      </w:r>
      <w:r w:rsidR="0087524F">
        <w:rPr>
          <w:rFonts w:cs="Arial"/>
          <w:bCs/>
          <w:iCs/>
          <w:szCs w:val="28"/>
        </w:rPr>
        <w:t xml:space="preserve">The </w:t>
      </w:r>
      <w:r w:rsidR="008025B6">
        <w:rPr>
          <w:rFonts w:cs="Arial"/>
          <w:bCs/>
          <w:iCs/>
          <w:szCs w:val="28"/>
        </w:rPr>
        <w:t xml:space="preserve">LC droplets dispersed in </w:t>
      </w:r>
      <w:r w:rsidR="0087524F">
        <w:rPr>
          <w:rFonts w:cs="Arial"/>
          <w:bCs/>
          <w:iCs/>
          <w:szCs w:val="28"/>
        </w:rPr>
        <w:t xml:space="preserve">the </w:t>
      </w:r>
      <w:r w:rsidR="008025B6">
        <w:rPr>
          <w:rFonts w:cs="Arial"/>
          <w:bCs/>
          <w:iCs/>
          <w:szCs w:val="28"/>
        </w:rPr>
        <w:t>film is uniform and small</w:t>
      </w:r>
      <w:r w:rsidR="0087524F">
        <w:rPr>
          <w:rFonts w:cs="Arial"/>
          <w:bCs/>
          <w:iCs/>
          <w:szCs w:val="28"/>
        </w:rPr>
        <w:t xml:space="preserve"> without adding rigid </w:t>
      </w:r>
      <w:proofErr w:type="spellStart"/>
      <w:proofErr w:type="gramStart"/>
      <w:r w:rsidR="0087524F">
        <w:rPr>
          <w:rFonts w:cs="Arial"/>
          <w:bCs/>
          <w:iCs/>
          <w:szCs w:val="28"/>
        </w:rPr>
        <w:t>ene</w:t>
      </w:r>
      <w:proofErr w:type="spellEnd"/>
      <w:proofErr w:type="gramEnd"/>
      <w:r w:rsidR="0087524F">
        <w:rPr>
          <w:rFonts w:cs="Arial"/>
          <w:bCs/>
          <w:iCs/>
          <w:szCs w:val="28"/>
        </w:rPr>
        <w:t xml:space="preserve"> (see A1)</w:t>
      </w:r>
      <w:r w:rsidR="008025B6">
        <w:rPr>
          <w:rFonts w:cs="Arial"/>
          <w:bCs/>
          <w:iCs/>
          <w:szCs w:val="28"/>
        </w:rPr>
        <w:t xml:space="preserve">, </w:t>
      </w:r>
      <w:r w:rsidR="0087524F">
        <w:rPr>
          <w:rFonts w:cs="Arial"/>
          <w:bCs/>
          <w:iCs/>
          <w:szCs w:val="28"/>
        </w:rPr>
        <w:t xml:space="preserve">where </w:t>
      </w:r>
      <w:r w:rsidR="008025B6">
        <w:rPr>
          <w:rFonts w:cs="Arial"/>
          <w:bCs/>
          <w:iCs/>
          <w:szCs w:val="28"/>
        </w:rPr>
        <w:t xml:space="preserve">the average diameter size of LC droplets is 1.20 </w:t>
      </w:r>
      <w:r w:rsidR="008025B6">
        <w:rPr>
          <w:rFonts w:cs="Arial"/>
          <w:bCs/>
          <w:iCs/>
          <w:szCs w:val="28"/>
        </w:rPr>
        <w:sym w:font="Symbol" w:char="F06D"/>
      </w:r>
      <w:r w:rsidR="008025B6">
        <w:rPr>
          <w:rFonts w:cs="Arial"/>
          <w:bCs/>
          <w:iCs/>
          <w:szCs w:val="28"/>
        </w:rPr>
        <w:t xml:space="preserve">m. </w:t>
      </w:r>
      <w:r w:rsidR="008025B6">
        <w:rPr>
          <w:rFonts w:cs="Arial" w:hint="eastAsia"/>
          <w:bCs/>
          <w:iCs/>
          <w:szCs w:val="28"/>
          <w:lang w:eastAsia="zh-CN"/>
        </w:rPr>
        <w:t>When</w:t>
      </w:r>
      <w:r w:rsidR="008025B6">
        <w:rPr>
          <w:rFonts w:cs="Arial"/>
          <w:bCs/>
          <w:iCs/>
          <w:szCs w:val="28"/>
        </w:rPr>
        <w:t xml:space="preserve"> adding relatively low rigid </w:t>
      </w:r>
      <w:proofErr w:type="spellStart"/>
      <w:proofErr w:type="gramStart"/>
      <w:r w:rsidR="008025B6">
        <w:rPr>
          <w:rFonts w:cs="Arial"/>
          <w:bCs/>
          <w:iCs/>
          <w:szCs w:val="28"/>
        </w:rPr>
        <w:t>ene</w:t>
      </w:r>
      <w:proofErr w:type="spellEnd"/>
      <w:proofErr w:type="gramEnd"/>
      <w:r w:rsidR="008025B6">
        <w:rPr>
          <w:rFonts w:cs="Arial"/>
          <w:bCs/>
          <w:iCs/>
          <w:szCs w:val="28"/>
        </w:rPr>
        <w:t xml:space="preserve">, the average diameter size of LC droplets dispersed in film A2 </w:t>
      </w:r>
      <w:r w:rsidR="0087524F">
        <w:rPr>
          <w:rFonts w:cs="Arial"/>
          <w:bCs/>
          <w:iCs/>
          <w:szCs w:val="28"/>
        </w:rPr>
        <w:t xml:space="preserve">(about 1.90 </w:t>
      </w:r>
      <w:r w:rsidR="0087524F">
        <w:rPr>
          <w:rFonts w:cs="Arial"/>
          <w:bCs/>
          <w:iCs/>
          <w:szCs w:val="28"/>
        </w:rPr>
        <w:sym w:font="Symbol" w:char="F06D"/>
      </w:r>
      <w:r w:rsidR="0087524F">
        <w:rPr>
          <w:rFonts w:cs="Arial"/>
          <w:bCs/>
          <w:iCs/>
          <w:szCs w:val="28"/>
        </w:rPr>
        <w:t xml:space="preserve">m) </w:t>
      </w:r>
      <w:r w:rsidR="008025B6">
        <w:rPr>
          <w:rFonts w:cs="Arial"/>
          <w:bCs/>
          <w:iCs/>
          <w:szCs w:val="28"/>
        </w:rPr>
        <w:t>is larger than that in film A1</w:t>
      </w:r>
      <w:r w:rsidR="0087524F">
        <w:rPr>
          <w:rFonts w:cs="Arial"/>
          <w:bCs/>
          <w:iCs/>
          <w:szCs w:val="28"/>
        </w:rPr>
        <w:t xml:space="preserve">. </w:t>
      </w:r>
      <w:r w:rsidR="008025B6">
        <w:rPr>
          <w:rFonts w:cs="Arial"/>
          <w:bCs/>
          <w:iCs/>
          <w:szCs w:val="28"/>
        </w:rPr>
        <w:t xml:space="preserve">Accompanying with </w:t>
      </w:r>
      <w:r w:rsidR="0087524F">
        <w:rPr>
          <w:rFonts w:cs="Arial"/>
          <w:bCs/>
          <w:iCs/>
          <w:szCs w:val="28"/>
        </w:rPr>
        <w:t xml:space="preserve">a little </w:t>
      </w:r>
      <w:r w:rsidR="008025B6">
        <w:rPr>
          <w:rFonts w:cs="Arial"/>
          <w:bCs/>
          <w:iCs/>
          <w:szCs w:val="28"/>
        </w:rPr>
        <w:t xml:space="preserve">more rigid </w:t>
      </w:r>
      <w:proofErr w:type="spellStart"/>
      <w:proofErr w:type="gramStart"/>
      <w:r w:rsidR="008025B6">
        <w:rPr>
          <w:rFonts w:cs="Arial"/>
          <w:bCs/>
          <w:iCs/>
          <w:szCs w:val="28"/>
        </w:rPr>
        <w:t>ene</w:t>
      </w:r>
      <w:proofErr w:type="spellEnd"/>
      <w:proofErr w:type="gramEnd"/>
      <w:r w:rsidR="008025B6">
        <w:rPr>
          <w:rFonts w:cs="Arial"/>
          <w:bCs/>
          <w:iCs/>
          <w:szCs w:val="28"/>
        </w:rPr>
        <w:t xml:space="preserve">, the average diameter size of LCs in film A3 is 0.90 </w:t>
      </w:r>
      <w:r w:rsidR="008025B6">
        <w:rPr>
          <w:rFonts w:cs="Arial"/>
          <w:bCs/>
          <w:iCs/>
          <w:szCs w:val="28"/>
        </w:rPr>
        <w:sym w:font="Symbol" w:char="F06D"/>
      </w:r>
      <w:r w:rsidR="008025B6">
        <w:rPr>
          <w:rFonts w:cs="Arial"/>
          <w:bCs/>
          <w:iCs/>
          <w:szCs w:val="28"/>
        </w:rPr>
        <w:t>m.</w:t>
      </w:r>
    </w:p>
    <w:p w:rsidR="000E411B" w:rsidRPr="00177895" w:rsidRDefault="000E411B" w:rsidP="000E411B">
      <w:pPr>
        <w:jc w:val="center"/>
      </w:pPr>
      <w:r>
        <w:rPr>
          <w:rFonts w:hint="eastAsia"/>
          <w:noProof/>
        </w:rPr>
        <w:lastRenderedPageBreak/>
        <w:drawing>
          <wp:inline distT="0" distB="0" distL="0" distR="0" wp14:anchorId="6BE0AB33" wp14:editId="2514BC63">
            <wp:extent cx="5274310" cy="2832735"/>
            <wp:effectExtent l="0" t="0" r="2540" b="571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1-A5 (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2832735"/>
                    </a:xfrm>
                    <a:prstGeom prst="rect">
                      <a:avLst/>
                    </a:prstGeom>
                  </pic:spPr>
                </pic:pic>
              </a:graphicData>
            </a:graphic>
          </wp:inline>
        </w:drawing>
      </w:r>
    </w:p>
    <w:p w:rsidR="00FB6270" w:rsidRPr="00E465AA" w:rsidRDefault="000E411B" w:rsidP="000E411B">
      <w:proofErr w:type="gramStart"/>
      <w:r w:rsidRPr="007F1F03">
        <w:t>Figure 2.</w:t>
      </w:r>
      <w:proofErr w:type="gramEnd"/>
      <w:r w:rsidRPr="007F1F03">
        <w:t xml:space="preserve"> SEM Photomicrographs of the polymer morphologies in sample A1-A5.</w:t>
      </w:r>
      <w:r>
        <w:t xml:space="preserve"> </w:t>
      </w:r>
    </w:p>
    <w:p w:rsidR="00E93B28" w:rsidRDefault="00EB1708" w:rsidP="003D7494">
      <w:pPr>
        <w:jc w:val="both"/>
        <w:rPr>
          <w:rFonts w:cs="Arial"/>
          <w:bCs/>
          <w:iCs/>
          <w:szCs w:val="28"/>
          <w:lang w:eastAsia="zh-CN"/>
        </w:rPr>
      </w:pPr>
      <w:r>
        <w:rPr>
          <w:rFonts w:cs="Arial"/>
          <w:bCs/>
          <w:iCs/>
          <w:szCs w:val="28"/>
          <w:lang w:eastAsia="zh-CN"/>
        </w:rPr>
        <w:t xml:space="preserve">For a definite system, the curing light intensity has a great effect on the electro-optical properties of PDLC films. </w:t>
      </w:r>
    </w:p>
    <w:p w:rsidR="00E93B28" w:rsidRDefault="00E93B28" w:rsidP="003D7494">
      <w:pPr>
        <w:jc w:val="both"/>
        <w:rPr>
          <w:rFonts w:cs="Arial"/>
          <w:bCs/>
          <w:iCs/>
          <w:szCs w:val="28"/>
          <w:lang w:eastAsia="zh-CN"/>
        </w:rPr>
      </w:pPr>
    </w:p>
    <w:p w:rsidR="00490281" w:rsidRDefault="00490281" w:rsidP="003D7494">
      <w:pPr>
        <w:jc w:val="both"/>
        <w:rPr>
          <w:rFonts w:cs="Arial"/>
          <w:bCs/>
          <w:iCs/>
          <w:szCs w:val="28"/>
        </w:rPr>
      </w:pPr>
      <w:r>
        <w:rPr>
          <w:rFonts w:cs="Arial"/>
          <w:bCs/>
          <w:iCs/>
          <w:szCs w:val="28"/>
        </w:rPr>
        <w:t xml:space="preserve">Figure 3 shows with the increasing </w:t>
      </w:r>
      <w:r w:rsidR="0056696E">
        <w:rPr>
          <w:rFonts w:cs="Arial"/>
          <w:bCs/>
          <w:iCs/>
          <w:szCs w:val="28"/>
        </w:rPr>
        <w:t>curing intensity</w:t>
      </w:r>
      <w:r w:rsidR="00FC332B">
        <w:rPr>
          <w:rFonts w:cs="Arial"/>
          <w:bCs/>
          <w:iCs/>
          <w:szCs w:val="28"/>
        </w:rPr>
        <w:t xml:space="preserve"> of PDLC films in group B</w:t>
      </w:r>
      <w:r w:rsidR="0056696E">
        <w:rPr>
          <w:rFonts w:cs="Arial"/>
          <w:bCs/>
          <w:iCs/>
          <w:szCs w:val="28"/>
        </w:rPr>
        <w:t xml:space="preserve">, </w:t>
      </w:r>
      <w:r w:rsidR="003D7494">
        <w:rPr>
          <w:rFonts w:cs="Arial"/>
          <w:bCs/>
          <w:iCs/>
          <w:szCs w:val="28"/>
        </w:rPr>
        <w:t xml:space="preserve">the </w:t>
      </w:r>
      <w:r w:rsidR="00FC332B">
        <w:rPr>
          <w:rFonts w:cs="Arial"/>
          <w:bCs/>
          <w:iCs/>
          <w:szCs w:val="28"/>
        </w:rPr>
        <w:t xml:space="preserve">size of </w:t>
      </w:r>
      <w:r w:rsidR="003D7494">
        <w:rPr>
          <w:rFonts w:cs="Arial"/>
          <w:bCs/>
          <w:iCs/>
          <w:szCs w:val="28"/>
        </w:rPr>
        <w:t>LC domain</w:t>
      </w:r>
      <w:r w:rsidR="00FC332B">
        <w:rPr>
          <w:rFonts w:cs="Arial"/>
          <w:bCs/>
          <w:iCs/>
          <w:szCs w:val="28"/>
        </w:rPr>
        <w:t>s</w:t>
      </w:r>
      <w:r w:rsidR="003D7494">
        <w:rPr>
          <w:rFonts w:cs="Arial"/>
          <w:bCs/>
          <w:iCs/>
          <w:szCs w:val="28"/>
        </w:rPr>
        <w:t xml:space="preserve"> increases</w:t>
      </w:r>
      <w:r w:rsidR="003847B7">
        <w:rPr>
          <w:rFonts w:cs="Arial"/>
          <w:bCs/>
          <w:iCs/>
          <w:szCs w:val="28"/>
        </w:rPr>
        <w:t xml:space="preserve"> firstly</w:t>
      </w:r>
      <w:r w:rsidR="003D7494">
        <w:rPr>
          <w:rFonts w:cs="Arial"/>
          <w:bCs/>
          <w:iCs/>
          <w:szCs w:val="28"/>
        </w:rPr>
        <w:t xml:space="preserve">. </w:t>
      </w:r>
      <w:r w:rsidR="003E2303">
        <w:rPr>
          <w:rFonts w:cs="Arial" w:hint="eastAsia"/>
          <w:bCs/>
          <w:iCs/>
          <w:szCs w:val="28"/>
          <w:lang w:eastAsia="zh-CN"/>
        </w:rPr>
        <w:t>Whe</w:t>
      </w:r>
      <w:r w:rsidR="003E2303">
        <w:rPr>
          <w:rFonts w:cs="Arial"/>
          <w:bCs/>
          <w:iCs/>
          <w:szCs w:val="28"/>
        </w:rPr>
        <w:t xml:space="preserve">n the curing intensity is 1.0 </w:t>
      </w:r>
      <w:r w:rsidR="00E93B28">
        <w:rPr>
          <w:rFonts w:cs="Arial"/>
          <w:bCs/>
          <w:iCs/>
          <w:szCs w:val="28"/>
        </w:rPr>
        <w:t>mW</w:t>
      </w:r>
      <w:r w:rsidR="003E2303">
        <w:rPr>
          <w:rFonts w:cs="Arial"/>
          <w:bCs/>
          <w:iCs/>
          <w:szCs w:val="28"/>
        </w:rPr>
        <w:t>/cm</w:t>
      </w:r>
      <w:r w:rsidR="003E2303" w:rsidRPr="0087524F">
        <w:rPr>
          <w:rFonts w:cs="Arial"/>
          <w:bCs/>
          <w:iCs/>
          <w:szCs w:val="28"/>
          <w:vertAlign w:val="superscript"/>
        </w:rPr>
        <w:t>2</w:t>
      </w:r>
      <w:r w:rsidR="003E2303">
        <w:rPr>
          <w:rFonts w:cs="Arial"/>
          <w:bCs/>
          <w:iCs/>
          <w:szCs w:val="28"/>
        </w:rPr>
        <w:t xml:space="preserve">, LC droplets are uniformly </w:t>
      </w:r>
      <w:r w:rsidR="00AD0832">
        <w:rPr>
          <w:rFonts w:cs="Arial"/>
          <w:bCs/>
          <w:iCs/>
          <w:szCs w:val="28"/>
        </w:rPr>
        <w:t xml:space="preserve">dispersed in </w:t>
      </w:r>
      <w:r w:rsidR="0087524F">
        <w:rPr>
          <w:rFonts w:cs="Arial"/>
          <w:bCs/>
          <w:iCs/>
          <w:szCs w:val="28"/>
        </w:rPr>
        <w:t xml:space="preserve">the </w:t>
      </w:r>
      <w:r w:rsidR="00AD0832">
        <w:rPr>
          <w:rFonts w:cs="Arial"/>
          <w:bCs/>
          <w:iCs/>
          <w:szCs w:val="28"/>
        </w:rPr>
        <w:t xml:space="preserve">film </w:t>
      </w:r>
      <w:r w:rsidR="0087524F">
        <w:rPr>
          <w:rFonts w:cs="Arial"/>
          <w:bCs/>
          <w:iCs/>
          <w:szCs w:val="28"/>
        </w:rPr>
        <w:t xml:space="preserve">(see </w:t>
      </w:r>
      <w:r w:rsidR="00094549">
        <w:rPr>
          <w:rFonts w:cs="Arial"/>
          <w:bCs/>
          <w:iCs/>
          <w:szCs w:val="28"/>
        </w:rPr>
        <w:t>B</w:t>
      </w:r>
      <w:r w:rsidR="00AD0832">
        <w:rPr>
          <w:rFonts w:cs="Arial"/>
          <w:bCs/>
          <w:iCs/>
          <w:szCs w:val="28"/>
        </w:rPr>
        <w:t>1</w:t>
      </w:r>
      <w:r w:rsidR="0087524F">
        <w:rPr>
          <w:rFonts w:cs="Arial"/>
          <w:bCs/>
          <w:iCs/>
          <w:szCs w:val="28"/>
        </w:rPr>
        <w:t>)</w:t>
      </w:r>
      <w:r w:rsidR="00AD0832">
        <w:rPr>
          <w:rFonts w:cs="Arial"/>
          <w:bCs/>
          <w:iCs/>
          <w:szCs w:val="28"/>
        </w:rPr>
        <w:t xml:space="preserve">. </w:t>
      </w:r>
      <w:r w:rsidR="00180CB9" w:rsidRPr="0087524F">
        <w:rPr>
          <w:rFonts w:cs="Arial"/>
          <w:bCs/>
          <w:iCs/>
          <w:szCs w:val="28"/>
          <w:lang w:eastAsia="zh-CN"/>
        </w:rPr>
        <w:t xml:space="preserve">As the curing intensity </w:t>
      </w:r>
      <w:r w:rsidR="0087524F">
        <w:rPr>
          <w:rFonts w:cs="Arial"/>
          <w:bCs/>
          <w:iCs/>
          <w:szCs w:val="28"/>
          <w:lang w:eastAsia="zh-CN"/>
        </w:rPr>
        <w:t xml:space="preserve">increases </w:t>
      </w:r>
      <w:proofErr w:type="gramStart"/>
      <w:r w:rsidR="0087524F">
        <w:rPr>
          <w:rFonts w:cs="Arial"/>
          <w:bCs/>
          <w:iCs/>
          <w:szCs w:val="28"/>
          <w:lang w:eastAsia="zh-CN"/>
        </w:rPr>
        <w:t>to</w:t>
      </w:r>
      <w:r w:rsidR="0087524F" w:rsidRPr="0087524F">
        <w:rPr>
          <w:rFonts w:cs="Arial"/>
          <w:bCs/>
          <w:iCs/>
          <w:szCs w:val="28"/>
          <w:lang w:eastAsia="zh-CN"/>
        </w:rPr>
        <w:t xml:space="preserve"> </w:t>
      </w:r>
      <w:r w:rsidR="00AD0832">
        <w:rPr>
          <w:rFonts w:cs="Arial"/>
          <w:bCs/>
          <w:iCs/>
          <w:szCs w:val="28"/>
          <w:lang w:eastAsia="zh-CN"/>
        </w:rPr>
        <w:t xml:space="preserve">3.0 </w:t>
      </w:r>
      <w:r w:rsidR="00E93B28">
        <w:rPr>
          <w:rFonts w:cs="Arial"/>
          <w:bCs/>
          <w:iCs/>
          <w:szCs w:val="28"/>
          <w:lang w:eastAsia="zh-CN"/>
        </w:rPr>
        <w:t>mW</w:t>
      </w:r>
      <w:r w:rsidR="00AD0832">
        <w:rPr>
          <w:rFonts w:cs="Arial"/>
          <w:bCs/>
          <w:iCs/>
          <w:szCs w:val="28"/>
          <w:lang w:eastAsia="zh-CN"/>
        </w:rPr>
        <w:t>/cm</w:t>
      </w:r>
      <w:r w:rsidR="00AD0832" w:rsidRPr="0087524F">
        <w:rPr>
          <w:rFonts w:cs="Arial"/>
          <w:bCs/>
          <w:iCs/>
          <w:szCs w:val="28"/>
          <w:vertAlign w:val="superscript"/>
          <w:lang w:eastAsia="zh-CN"/>
        </w:rPr>
        <w:t>2</w:t>
      </w:r>
      <w:r w:rsidR="00B81BF1" w:rsidRPr="0087524F">
        <w:rPr>
          <w:rFonts w:cs="Arial"/>
          <w:bCs/>
          <w:iCs/>
          <w:szCs w:val="28"/>
          <w:lang w:eastAsia="zh-CN"/>
        </w:rPr>
        <w:t xml:space="preserve">, </w:t>
      </w:r>
      <w:r w:rsidR="006B5601">
        <w:rPr>
          <w:rFonts w:cs="Arial"/>
          <w:bCs/>
          <w:iCs/>
          <w:szCs w:val="28"/>
          <w:lang w:eastAsia="zh-CN"/>
        </w:rPr>
        <w:t xml:space="preserve">some </w:t>
      </w:r>
      <w:r w:rsidR="0087524F">
        <w:rPr>
          <w:rFonts w:cs="Arial"/>
          <w:bCs/>
          <w:iCs/>
          <w:szCs w:val="28"/>
          <w:lang w:eastAsia="zh-CN"/>
        </w:rPr>
        <w:t xml:space="preserve">of the </w:t>
      </w:r>
      <w:r w:rsidR="00B81BF1" w:rsidRPr="0087524F">
        <w:rPr>
          <w:rFonts w:cs="Arial"/>
          <w:bCs/>
          <w:iCs/>
          <w:szCs w:val="28"/>
          <w:lang w:eastAsia="zh-CN"/>
        </w:rPr>
        <w:t>LC droplets</w:t>
      </w:r>
      <w:proofErr w:type="gramEnd"/>
      <w:r w:rsidR="00B81BF1" w:rsidRPr="0087524F">
        <w:rPr>
          <w:rFonts w:cs="Arial"/>
          <w:bCs/>
          <w:iCs/>
          <w:szCs w:val="28"/>
          <w:lang w:eastAsia="zh-CN"/>
        </w:rPr>
        <w:t xml:space="preserve"> are gathering </w:t>
      </w:r>
      <w:r w:rsidR="00180CB9" w:rsidRPr="0087524F">
        <w:rPr>
          <w:rFonts w:cs="Arial"/>
          <w:bCs/>
          <w:iCs/>
          <w:szCs w:val="28"/>
          <w:lang w:eastAsia="zh-CN"/>
        </w:rPr>
        <w:t xml:space="preserve">together before the phase separation of LCs and </w:t>
      </w:r>
      <w:r w:rsidR="003847B7" w:rsidRPr="0087524F">
        <w:rPr>
          <w:rFonts w:cs="Arial"/>
          <w:bCs/>
          <w:iCs/>
          <w:szCs w:val="28"/>
          <w:lang w:eastAsia="zh-CN"/>
        </w:rPr>
        <w:t>monomers</w:t>
      </w:r>
      <w:r w:rsidR="00064BDD">
        <w:rPr>
          <w:rFonts w:cs="Arial"/>
          <w:bCs/>
          <w:iCs/>
          <w:szCs w:val="28"/>
          <w:lang w:eastAsia="zh-CN"/>
        </w:rPr>
        <w:t>,</w:t>
      </w:r>
      <w:r w:rsidR="00180CB9" w:rsidRPr="0087524F">
        <w:rPr>
          <w:rFonts w:cs="Arial"/>
          <w:bCs/>
          <w:iCs/>
          <w:szCs w:val="28"/>
          <w:lang w:eastAsia="zh-CN"/>
        </w:rPr>
        <w:t xml:space="preserve"> thus </w:t>
      </w:r>
      <w:r w:rsidR="0087524F">
        <w:rPr>
          <w:rFonts w:cs="Arial"/>
          <w:bCs/>
          <w:iCs/>
          <w:szCs w:val="28"/>
          <w:lang w:eastAsia="zh-CN"/>
        </w:rPr>
        <w:t xml:space="preserve">both large and small LC droplets </w:t>
      </w:r>
      <w:r w:rsidR="00064BDD">
        <w:rPr>
          <w:rFonts w:cs="Arial"/>
          <w:bCs/>
          <w:iCs/>
          <w:szCs w:val="28"/>
          <w:lang w:eastAsia="zh-CN"/>
        </w:rPr>
        <w:t xml:space="preserve">are present </w:t>
      </w:r>
      <w:r w:rsidR="0087524F">
        <w:rPr>
          <w:rFonts w:cs="Arial"/>
          <w:bCs/>
          <w:iCs/>
          <w:szCs w:val="28"/>
          <w:lang w:eastAsia="zh-CN"/>
        </w:rPr>
        <w:t xml:space="preserve">in film B2. In addition, the average </w:t>
      </w:r>
      <w:r w:rsidR="00180CB9" w:rsidRPr="0087524F">
        <w:rPr>
          <w:rFonts w:cs="Arial"/>
          <w:bCs/>
          <w:iCs/>
          <w:szCs w:val="28"/>
          <w:lang w:eastAsia="zh-CN"/>
        </w:rPr>
        <w:t>size of LC droplets in film B2 is larger than that in film B1</w:t>
      </w:r>
      <w:r w:rsidR="0087524F">
        <w:rPr>
          <w:rFonts w:cs="Arial"/>
          <w:bCs/>
          <w:iCs/>
          <w:szCs w:val="28"/>
          <w:lang w:eastAsia="zh-CN"/>
        </w:rPr>
        <w:t>.</w:t>
      </w:r>
      <w:r w:rsidR="00180CB9">
        <w:rPr>
          <w:rFonts w:cs="Arial"/>
          <w:bCs/>
          <w:iCs/>
          <w:szCs w:val="28"/>
          <w:lang w:eastAsia="zh-CN"/>
        </w:rPr>
        <w:t xml:space="preserve"> </w:t>
      </w:r>
      <w:r w:rsidR="003D7494">
        <w:rPr>
          <w:rFonts w:cs="Arial"/>
          <w:bCs/>
          <w:iCs/>
          <w:szCs w:val="28"/>
        </w:rPr>
        <w:t xml:space="preserve">When the curing intensity reaches </w:t>
      </w:r>
      <w:proofErr w:type="gramStart"/>
      <w:r w:rsidR="003D7494">
        <w:rPr>
          <w:rFonts w:cs="Arial"/>
          <w:bCs/>
          <w:iCs/>
          <w:szCs w:val="28"/>
        </w:rPr>
        <w:t>5</w:t>
      </w:r>
      <w:r w:rsidR="00C96A81">
        <w:rPr>
          <w:rFonts w:cs="Arial"/>
          <w:bCs/>
          <w:iCs/>
          <w:szCs w:val="28"/>
        </w:rPr>
        <w:t>.0</w:t>
      </w:r>
      <w:r w:rsidR="003D7494">
        <w:rPr>
          <w:rFonts w:cs="Arial"/>
          <w:bCs/>
          <w:iCs/>
          <w:szCs w:val="28"/>
        </w:rPr>
        <w:t xml:space="preserve"> </w:t>
      </w:r>
      <w:r w:rsidR="00E93B28">
        <w:rPr>
          <w:rFonts w:cs="Arial"/>
          <w:bCs/>
          <w:iCs/>
          <w:szCs w:val="28"/>
        </w:rPr>
        <w:t>mW</w:t>
      </w:r>
      <w:r w:rsidR="003D7494">
        <w:rPr>
          <w:rFonts w:cs="Arial"/>
          <w:bCs/>
          <w:iCs/>
          <w:szCs w:val="28"/>
        </w:rPr>
        <w:t>/cm</w:t>
      </w:r>
      <w:r w:rsidR="003D7494" w:rsidRPr="003D7494">
        <w:rPr>
          <w:rFonts w:cs="Arial"/>
          <w:bCs/>
          <w:iCs/>
          <w:szCs w:val="28"/>
          <w:vertAlign w:val="superscript"/>
        </w:rPr>
        <w:t>2</w:t>
      </w:r>
      <w:r w:rsidR="003D7494">
        <w:rPr>
          <w:rFonts w:cs="Arial"/>
          <w:bCs/>
          <w:iCs/>
          <w:szCs w:val="28"/>
        </w:rPr>
        <w:t>, with a fast</w:t>
      </w:r>
      <w:r w:rsidR="007C5342">
        <w:rPr>
          <w:rFonts w:cs="Arial" w:hint="eastAsia"/>
          <w:bCs/>
          <w:iCs/>
          <w:szCs w:val="28"/>
          <w:lang w:eastAsia="zh-CN"/>
        </w:rPr>
        <w:t>er</w:t>
      </w:r>
      <w:r w:rsidR="003D7494">
        <w:rPr>
          <w:rFonts w:cs="Arial"/>
          <w:bCs/>
          <w:iCs/>
          <w:szCs w:val="28"/>
        </w:rPr>
        <w:t xml:space="preserve"> polymerization rate, </w:t>
      </w:r>
      <w:r w:rsidR="00B81BF1">
        <w:rPr>
          <w:rFonts w:cs="Arial"/>
          <w:bCs/>
          <w:iCs/>
          <w:szCs w:val="28"/>
        </w:rPr>
        <w:t>LC droplets separate</w:t>
      </w:r>
      <w:r w:rsidR="00064BDD">
        <w:rPr>
          <w:rFonts w:cs="Arial"/>
          <w:bCs/>
          <w:iCs/>
          <w:szCs w:val="28"/>
        </w:rPr>
        <w:t xml:space="preserve"> readily</w:t>
      </w:r>
      <w:r w:rsidR="00B81BF1">
        <w:rPr>
          <w:rFonts w:cs="Arial"/>
          <w:bCs/>
          <w:iCs/>
          <w:szCs w:val="28"/>
        </w:rPr>
        <w:t xml:space="preserve"> from the polymer network,</w:t>
      </w:r>
      <w:proofErr w:type="gramEnd"/>
      <w:r w:rsidR="00B81BF1">
        <w:rPr>
          <w:rFonts w:cs="Arial"/>
          <w:bCs/>
          <w:iCs/>
          <w:szCs w:val="28"/>
        </w:rPr>
        <w:t xml:space="preserve"> thus </w:t>
      </w:r>
      <w:r w:rsidR="003D7494">
        <w:rPr>
          <w:rFonts w:cs="Arial"/>
          <w:bCs/>
          <w:iCs/>
          <w:szCs w:val="28"/>
        </w:rPr>
        <w:t>small dr</w:t>
      </w:r>
      <w:r w:rsidR="00B81BF1">
        <w:rPr>
          <w:rFonts w:cs="Arial"/>
          <w:bCs/>
          <w:iCs/>
          <w:szCs w:val="28"/>
        </w:rPr>
        <w:t xml:space="preserve">oplets </w:t>
      </w:r>
      <w:r w:rsidR="008B1BA1">
        <w:rPr>
          <w:rFonts w:cs="Arial"/>
          <w:bCs/>
          <w:iCs/>
          <w:szCs w:val="28"/>
        </w:rPr>
        <w:t xml:space="preserve">are </w:t>
      </w:r>
      <w:r w:rsidR="004934FC">
        <w:rPr>
          <w:rFonts w:cs="Arial"/>
          <w:bCs/>
          <w:iCs/>
          <w:szCs w:val="28"/>
        </w:rPr>
        <w:t>formed</w:t>
      </w:r>
      <w:r w:rsidR="00180CB9">
        <w:rPr>
          <w:rFonts w:cs="Arial"/>
          <w:bCs/>
          <w:iCs/>
          <w:szCs w:val="28"/>
        </w:rPr>
        <w:t xml:space="preserve"> in the film</w:t>
      </w:r>
      <w:r w:rsidR="007C5342">
        <w:rPr>
          <w:rFonts w:cs="Arial"/>
          <w:bCs/>
          <w:iCs/>
          <w:szCs w:val="28"/>
        </w:rPr>
        <w:t xml:space="preserve"> B3</w:t>
      </w:r>
      <w:r w:rsidR="004934FC">
        <w:rPr>
          <w:rFonts w:cs="Arial"/>
          <w:bCs/>
          <w:iCs/>
          <w:szCs w:val="28"/>
        </w:rPr>
        <w:t xml:space="preserve">. </w:t>
      </w:r>
      <w:proofErr w:type="gramStart"/>
      <w:r w:rsidR="004934FC">
        <w:rPr>
          <w:rFonts w:cs="Arial"/>
          <w:bCs/>
          <w:iCs/>
          <w:szCs w:val="28"/>
        </w:rPr>
        <w:t xml:space="preserve">Continually increasing </w:t>
      </w:r>
      <w:r w:rsidR="003D7494">
        <w:rPr>
          <w:rFonts w:cs="Arial"/>
          <w:bCs/>
          <w:iCs/>
          <w:szCs w:val="28"/>
        </w:rPr>
        <w:t>the curing</w:t>
      </w:r>
      <w:r w:rsidR="00896FE8">
        <w:rPr>
          <w:rFonts w:cs="Arial"/>
          <w:bCs/>
          <w:iCs/>
          <w:szCs w:val="28"/>
        </w:rPr>
        <w:t xml:space="preserve"> light</w:t>
      </w:r>
      <w:r w:rsidR="003D7494">
        <w:rPr>
          <w:rFonts w:cs="Arial"/>
          <w:bCs/>
          <w:iCs/>
          <w:szCs w:val="28"/>
        </w:rPr>
        <w:t xml:space="preserve"> intensity, </w:t>
      </w:r>
      <w:r w:rsidR="00C96A81">
        <w:rPr>
          <w:rFonts w:cs="Arial"/>
          <w:bCs/>
          <w:iCs/>
          <w:szCs w:val="28"/>
        </w:rPr>
        <w:t>the average size of LC droplets decreases</w:t>
      </w:r>
      <w:r w:rsidR="007C5342">
        <w:rPr>
          <w:rFonts w:cs="Arial"/>
          <w:bCs/>
          <w:iCs/>
          <w:szCs w:val="28"/>
        </w:rPr>
        <w:t xml:space="preserve"> in film B4</w:t>
      </w:r>
      <w:r w:rsidR="00C96A81">
        <w:rPr>
          <w:rFonts w:cs="Arial"/>
          <w:bCs/>
          <w:iCs/>
          <w:szCs w:val="28"/>
        </w:rPr>
        <w:t>.</w:t>
      </w:r>
      <w:proofErr w:type="gramEnd"/>
      <w:r w:rsidR="00C96A81">
        <w:rPr>
          <w:rFonts w:cs="Arial"/>
          <w:bCs/>
          <w:iCs/>
          <w:szCs w:val="28"/>
        </w:rPr>
        <w:t xml:space="preserve"> </w:t>
      </w:r>
      <w:r w:rsidR="00E37EA7">
        <w:rPr>
          <w:rFonts w:cs="Arial"/>
          <w:bCs/>
          <w:iCs/>
          <w:szCs w:val="28"/>
        </w:rPr>
        <w:t xml:space="preserve">By strong curing intensity, the difference between the reaction rate of the rigid </w:t>
      </w:r>
      <w:proofErr w:type="spellStart"/>
      <w:proofErr w:type="gramStart"/>
      <w:r w:rsidR="00E37EA7">
        <w:rPr>
          <w:rFonts w:cs="Arial"/>
          <w:bCs/>
          <w:iCs/>
          <w:szCs w:val="28"/>
        </w:rPr>
        <w:t>ene</w:t>
      </w:r>
      <w:proofErr w:type="spellEnd"/>
      <w:proofErr w:type="gramEnd"/>
      <w:r w:rsidR="00E37EA7">
        <w:rPr>
          <w:rFonts w:cs="Arial"/>
          <w:bCs/>
          <w:iCs/>
          <w:szCs w:val="28"/>
        </w:rPr>
        <w:t xml:space="preserve"> and the soft </w:t>
      </w:r>
      <w:proofErr w:type="spellStart"/>
      <w:r w:rsidR="00E37EA7">
        <w:rPr>
          <w:rFonts w:cs="Arial"/>
          <w:bCs/>
          <w:iCs/>
          <w:szCs w:val="28"/>
        </w:rPr>
        <w:t>ene</w:t>
      </w:r>
      <w:proofErr w:type="spellEnd"/>
      <w:r w:rsidR="00E37EA7">
        <w:rPr>
          <w:rFonts w:cs="Arial"/>
          <w:bCs/>
          <w:iCs/>
          <w:szCs w:val="28"/>
        </w:rPr>
        <w:t xml:space="preserve"> is larger, thus there </w:t>
      </w:r>
      <w:r w:rsidR="00AB7597">
        <w:rPr>
          <w:rFonts w:cs="Arial"/>
          <w:bCs/>
          <w:iCs/>
          <w:szCs w:val="28"/>
        </w:rPr>
        <w:t>are</w:t>
      </w:r>
      <w:r w:rsidR="00E37EA7">
        <w:rPr>
          <w:rFonts w:cs="Arial"/>
          <w:bCs/>
          <w:iCs/>
          <w:szCs w:val="28"/>
        </w:rPr>
        <w:t xml:space="preserve"> larger LC droplets and smaller LC droplets in film B5. </w:t>
      </w:r>
      <w:r w:rsidR="00C96A81">
        <w:rPr>
          <w:rFonts w:cs="Arial"/>
          <w:bCs/>
          <w:iCs/>
          <w:szCs w:val="28"/>
        </w:rPr>
        <w:t xml:space="preserve">The </w:t>
      </w:r>
      <w:r w:rsidR="0087524F">
        <w:rPr>
          <w:rFonts w:cs="Arial"/>
          <w:bCs/>
          <w:iCs/>
          <w:szCs w:val="28"/>
        </w:rPr>
        <w:t xml:space="preserve">average </w:t>
      </w:r>
      <w:r w:rsidR="007C5342">
        <w:rPr>
          <w:rFonts w:cs="Arial" w:hint="eastAsia"/>
          <w:bCs/>
          <w:iCs/>
          <w:szCs w:val="28"/>
          <w:lang w:eastAsia="zh-CN"/>
        </w:rPr>
        <w:t>size</w:t>
      </w:r>
      <w:r w:rsidR="007C5342">
        <w:rPr>
          <w:rFonts w:cs="Arial"/>
          <w:bCs/>
          <w:iCs/>
          <w:szCs w:val="28"/>
          <w:lang w:eastAsia="zh-CN"/>
        </w:rPr>
        <w:t xml:space="preserve"> of </w:t>
      </w:r>
      <w:r w:rsidR="00C96A81">
        <w:rPr>
          <w:rFonts w:cs="Arial"/>
          <w:bCs/>
          <w:iCs/>
          <w:szCs w:val="28"/>
        </w:rPr>
        <w:t>LC domain</w:t>
      </w:r>
      <w:r w:rsidR="007C5342">
        <w:rPr>
          <w:rFonts w:cs="Arial"/>
          <w:bCs/>
          <w:iCs/>
          <w:szCs w:val="28"/>
        </w:rPr>
        <w:t>s</w:t>
      </w:r>
      <w:r w:rsidR="00C96A81">
        <w:rPr>
          <w:rFonts w:cs="Arial"/>
          <w:bCs/>
          <w:iCs/>
          <w:szCs w:val="28"/>
        </w:rPr>
        <w:t xml:space="preserve"> </w:t>
      </w:r>
      <w:r w:rsidR="007E41A8">
        <w:rPr>
          <w:rFonts w:cs="Arial"/>
          <w:bCs/>
          <w:iCs/>
          <w:szCs w:val="28"/>
        </w:rPr>
        <w:t xml:space="preserve">is </w:t>
      </w:r>
      <w:r w:rsidR="008B1BA1">
        <w:rPr>
          <w:rFonts w:cs="Arial"/>
          <w:bCs/>
          <w:iCs/>
          <w:szCs w:val="28"/>
        </w:rPr>
        <w:t xml:space="preserve">respectively </w:t>
      </w:r>
      <w:r w:rsidR="00C96A81">
        <w:rPr>
          <w:rFonts w:cs="Arial"/>
          <w:bCs/>
          <w:iCs/>
          <w:szCs w:val="28"/>
        </w:rPr>
        <w:t xml:space="preserve">obtained for 3.80 </w:t>
      </w:r>
      <w:r w:rsidR="00C96A81">
        <w:rPr>
          <w:bCs/>
          <w:iCs/>
          <w:szCs w:val="28"/>
        </w:rPr>
        <w:t>µ</w:t>
      </w:r>
      <w:r w:rsidR="00C96A81">
        <w:rPr>
          <w:rFonts w:cs="Arial"/>
          <w:bCs/>
          <w:iCs/>
          <w:szCs w:val="28"/>
        </w:rPr>
        <w:t xml:space="preserve">m, 35.44 </w:t>
      </w:r>
      <w:r w:rsidR="00C96A81">
        <w:rPr>
          <w:bCs/>
          <w:iCs/>
          <w:szCs w:val="28"/>
        </w:rPr>
        <w:t>µ</w:t>
      </w:r>
      <w:r w:rsidR="00C96A81">
        <w:rPr>
          <w:rFonts w:cs="Arial"/>
          <w:bCs/>
          <w:iCs/>
          <w:szCs w:val="28"/>
        </w:rPr>
        <w:t xml:space="preserve">m, 1.90 </w:t>
      </w:r>
      <w:r w:rsidR="00C96A81">
        <w:rPr>
          <w:bCs/>
          <w:iCs/>
          <w:szCs w:val="28"/>
        </w:rPr>
        <w:t>µ</w:t>
      </w:r>
      <w:r w:rsidR="00C96A81">
        <w:rPr>
          <w:rFonts w:cs="Arial"/>
          <w:bCs/>
          <w:iCs/>
          <w:szCs w:val="28"/>
        </w:rPr>
        <w:t xml:space="preserve">m, 1.27 </w:t>
      </w:r>
      <w:r w:rsidR="00C96A81">
        <w:rPr>
          <w:bCs/>
          <w:iCs/>
          <w:szCs w:val="28"/>
        </w:rPr>
        <w:t>µ</w:t>
      </w:r>
      <w:r w:rsidR="00C96A81">
        <w:rPr>
          <w:rFonts w:cs="Arial"/>
          <w:bCs/>
          <w:iCs/>
          <w:szCs w:val="28"/>
        </w:rPr>
        <w:t xml:space="preserve">m and 8.23 </w:t>
      </w:r>
      <w:r w:rsidR="00C96A81">
        <w:rPr>
          <w:bCs/>
          <w:iCs/>
          <w:szCs w:val="28"/>
        </w:rPr>
        <w:t>µ</w:t>
      </w:r>
      <w:r w:rsidR="00E824EE">
        <w:rPr>
          <w:rFonts w:cs="Arial"/>
          <w:bCs/>
          <w:iCs/>
          <w:szCs w:val="28"/>
        </w:rPr>
        <w:t xml:space="preserve">m </w:t>
      </w:r>
      <w:r w:rsidR="007C5342">
        <w:rPr>
          <w:rFonts w:cs="Arial"/>
          <w:bCs/>
          <w:iCs/>
          <w:szCs w:val="28"/>
        </w:rPr>
        <w:t xml:space="preserve">in </w:t>
      </w:r>
      <w:r w:rsidR="00E824EE">
        <w:rPr>
          <w:rFonts w:cs="Arial"/>
          <w:bCs/>
          <w:iCs/>
          <w:szCs w:val="28"/>
        </w:rPr>
        <w:t>films B1-B5</w:t>
      </w:r>
      <w:r w:rsidR="0087524F">
        <w:rPr>
          <w:rFonts w:cs="Arial"/>
          <w:bCs/>
          <w:iCs/>
          <w:szCs w:val="28"/>
        </w:rPr>
        <w:t>.</w:t>
      </w:r>
    </w:p>
    <w:p w:rsidR="000E411B" w:rsidRDefault="000E411B" w:rsidP="000E411B">
      <w:r>
        <w:rPr>
          <w:rFonts w:hint="eastAsia"/>
          <w:noProof/>
        </w:rPr>
        <w:lastRenderedPageBreak/>
        <w:drawing>
          <wp:inline distT="0" distB="0" distL="0" distR="0" wp14:anchorId="278BFB5B" wp14:editId="4036A049">
            <wp:extent cx="5274310" cy="2832735"/>
            <wp:effectExtent l="0" t="0" r="254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1-B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4310" cy="2832735"/>
                    </a:xfrm>
                    <a:prstGeom prst="rect">
                      <a:avLst/>
                    </a:prstGeom>
                  </pic:spPr>
                </pic:pic>
              </a:graphicData>
            </a:graphic>
          </wp:inline>
        </w:drawing>
      </w:r>
    </w:p>
    <w:p w:rsidR="000E411B" w:rsidRPr="000E411B" w:rsidRDefault="000E411B" w:rsidP="000E411B">
      <w:proofErr w:type="gramStart"/>
      <w:r w:rsidRPr="007F1F03">
        <w:t>Figure 3.</w:t>
      </w:r>
      <w:proofErr w:type="gramEnd"/>
      <w:r w:rsidRPr="007F1F03">
        <w:t xml:space="preserve"> SEM Photomicrographs of the polymer morphologies in sample B1-B5.</w:t>
      </w:r>
    </w:p>
    <w:p w:rsidR="00741573" w:rsidRDefault="00741573" w:rsidP="003D7494">
      <w:pPr>
        <w:jc w:val="both"/>
        <w:rPr>
          <w:rFonts w:cs="Arial"/>
          <w:bCs/>
          <w:iCs/>
          <w:szCs w:val="28"/>
        </w:rPr>
      </w:pPr>
      <w:r>
        <w:rPr>
          <w:rFonts w:cs="Arial"/>
          <w:bCs/>
          <w:iCs/>
          <w:szCs w:val="28"/>
        </w:rPr>
        <w:t>Figure 4 shows</w:t>
      </w:r>
      <w:r w:rsidR="00323594">
        <w:rPr>
          <w:rFonts w:cs="Arial"/>
          <w:bCs/>
          <w:iCs/>
          <w:szCs w:val="28"/>
        </w:rPr>
        <w:t xml:space="preserve"> the </w:t>
      </w:r>
      <w:r w:rsidR="007C5342">
        <w:rPr>
          <w:rFonts w:cs="Arial"/>
          <w:bCs/>
          <w:iCs/>
          <w:szCs w:val="28"/>
        </w:rPr>
        <w:t xml:space="preserve">morphologies of </w:t>
      </w:r>
      <w:r w:rsidR="00323594">
        <w:rPr>
          <w:rFonts w:cs="Arial"/>
          <w:bCs/>
          <w:iCs/>
          <w:szCs w:val="28"/>
        </w:rPr>
        <w:t>polym</w:t>
      </w:r>
      <w:r w:rsidR="00E96608">
        <w:rPr>
          <w:rFonts w:cs="Arial"/>
          <w:bCs/>
          <w:iCs/>
          <w:szCs w:val="28"/>
        </w:rPr>
        <w:t xml:space="preserve">er networks of PDLC films C1-C5. Primarily, the average size of </w:t>
      </w:r>
      <w:r w:rsidR="00474E41">
        <w:rPr>
          <w:rFonts w:cs="Arial"/>
          <w:bCs/>
          <w:iCs/>
          <w:szCs w:val="28"/>
        </w:rPr>
        <w:t xml:space="preserve">the </w:t>
      </w:r>
      <w:r w:rsidR="00E96608">
        <w:rPr>
          <w:rFonts w:cs="Arial"/>
          <w:bCs/>
          <w:iCs/>
          <w:szCs w:val="28"/>
        </w:rPr>
        <w:t xml:space="preserve">LC droplets dispersed in polymer networks is </w:t>
      </w:r>
      <w:r w:rsidR="007E5E65">
        <w:rPr>
          <w:rFonts w:cs="Arial"/>
          <w:bCs/>
          <w:iCs/>
          <w:szCs w:val="28"/>
        </w:rPr>
        <w:t xml:space="preserve">1.27 </w:t>
      </w:r>
      <w:r w:rsidR="007E5E65">
        <w:rPr>
          <w:bCs/>
          <w:iCs/>
          <w:szCs w:val="28"/>
        </w:rPr>
        <w:t>µ</w:t>
      </w:r>
      <w:r w:rsidR="007E5E65">
        <w:rPr>
          <w:rFonts w:cs="Arial"/>
          <w:bCs/>
          <w:iCs/>
          <w:szCs w:val="28"/>
        </w:rPr>
        <w:t xml:space="preserve">m, 0.95 </w:t>
      </w:r>
      <w:r w:rsidR="007E5E65">
        <w:rPr>
          <w:bCs/>
          <w:iCs/>
          <w:szCs w:val="28"/>
        </w:rPr>
        <w:t>µ</w:t>
      </w:r>
      <w:r w:rsidR="007E5E65">
        <w:rPr>
          <w:rFonts w:cs="Arial"/>
          <w:bCs/>
          <w:iCs/>
          <w:szCs w:val="28"/>
        </w:rPr>
        <w:t xml:space="preserve">m, 0.82 </w:t>
      </w:r>
      <w:r w:rsidR="007E5E65">
        <w:rPr>
          <w:bCs/>
          <w:iCs/>
          <w:szCs w:val="28"/>
        </w:rPr>
        <w:t>µ</w:t>
      </w:r>
      <w:r w:rsidR="007E5E65">
        <w:rPr>
          <w:rFonts w:cs="Arial"/>
          <w:bCs/>
          <w:iCs/>
          <w:szCs w:val="28"/>
        </w:rPr>
        <w:t xml:space="preserve">m, 1.90 </w:t>
      </w:r>
      <w:r w:rsidR="007E5E65">
        <w:rPr>
          <w:bCs/>
          <w:iCs/>
          <w:szCs w:val="28"/>
        </w:rPr>
        <w:t>µ</w:t>
      </w:r>
      <w:r w:rsidR="007E5E65">
        <w:rPr>
          <w:rFonts w:cs="Arial"/>
          <w:bCs/>
          <w:iCs/>
          <w:szCs w:val="28"/>
        </w:rPr>
        <w:t xml:space="preserve">m and 1.14 </w:t>
      </w:r>
      <w:r w:rsidR="007E5E65">
        <w:rPr>
          <w:bCs/>
          <w:iCs/>
          <w:szCs w:val="28"/>
        </w:rPr>
        <w:t>µ</w:t>
      </w:r>
      <w:r w:rsidR="007E5E65">
        <w:rPr>
          <w:rFonts w:cs="Arial"/>
          <w:bCs/>
          <w:iCs/>
          <w:szCs w:val="28"/>
        </w:rPr>
        <w:t>m</w:t>
      </w:r>
      <w:r w:rsidR="00896FE8">
        <w:rPr>
          <w:rFonts w:cs="Arial"/>
          <w:bCs/>
          <w:iCs/>
          <w:szCs w:val="28"/>
        </w:rPr>
        <w:t>,</w:t>
      </w:r>
      <w:r w:rsidR="00896FE8" w:rsidRPr="00896FE8">
        <w:rPr>
          <w:rFonts w:cs="Arial"/>
          <w:bCs/>
          <w:iCs/>
          <w:szCs w:val="28"/>
        </w:rPr>
        <w:t xml:space="preserve"> </w:t>
      </w:r>
      <w:r w:rsidR="00896FE8">
        <w:rPr>
          <w:rFonts w:cs="Arial"/>
          <w:bCs/>
          <w:iCs/>
          <w:szCs w:val="28"/>
        </w:rPr>
        <w:t>respectively</w:t>
      </w:r>
      <w:r w:rsidR="007E5E65">
        <w:rPr>
          <w:rFonts w:cs="Arial"/>
          <w:bCs/>
          <w:iCs/>
          <w:szCs w:val="28"/>
        </w:rPr>
        <w:t>.</w:t>
      </w:r>
      <w:r w:rsidR="007E41A8">
        <w:rPr>
          <w:rFonts w:cs="Arial"/>
          <w:bCs/>
          <w:iCs/>
          <w:szCs w:val="28"/>
        </w:rPr>
        <w:t xml:space="preserve"> </w:t>
      </w:r>
      <w:r w:rsidR="004D4220">
        <w:rPr>
          <w:rFonts w:cs="Arial"/>
          <w:bCs/>
          <w:iCs/>
          <w:szCs w:val="28"/>
        </w:rPr>
        <w:t>Due to the strong curing light intensity, curing time has slightly affected the size of LC droplets that di</w:t>
      </w:r>
      <w:r w:rsidR="00011404">
        <w:rPr>
          <w:rFonts w:cs="Arial"/>
          <w:bCs/>
          <w:iCs/>
          <w:szCs w:val="28"/>
        </w:rPr>
        <w:t xml:space="preserve">spersed in the polymer networks. </w:t>
      </w:r>
      <w:r w:rsidR="00896FE8">
        <w:rPr>
          <w:rFonts w:cs="Arial"/>
          <w:bCs/>
          <w:iCs/>
          <w:szCs w:val="28"/>
        </w:rPr>
        <w:t>At first,</w:t>
      </w:r>
      <w:r w:rsidR="00011404">
        <w:rPr>
          <w:rFonts w:cs="Arial"/>
          <w:bCs/>
          <w:iCs/>
          <w:szCs w:val="28"/>
        </w:rPr>
        <w:t xml:space="preserve"> </w:t>
      </w:r>
      <w:r w:rsidR="00474E41">
        <w:rPr>
          <w:rFonts w:cs="Arial"/>
          <w:bCs/>
          <w:iCs/>
          <w:szCs w:val="28"/>
        </w:rPr>
        <w:t xml:space="preserve">with the increase of curing time, the polymerization </w:t>
      </w:r>
      <w:r w:rsidR="00474E41">
        <w:rPr>
          <w:rFonts w:cs="Arial" w:hint="eastAsia"/>
          <w:bCs/>
          <w:iCs/>
          <w:szCs w:val="28"/>
          <w:lang w:eastAsia="zh-CN"/>
        </w:rPr>
        <w:t>gradually</w:t>
      </w:r>
      <w:r w:rsidR="00474E41">
        <w:rPr>
          <w:rFonts w:cs="Arial"/>
          <w:bCs/>
          <w:iCs/>
          <w:szCs w:val="28"/>
          <w:lang w:eastAsia="zh-CN"/>
        </w:rPr>
        <w:t xml:space="preserve"> completed, and the size of the LC droplets decreased. </w:t>
      </w:r>
      <w:r w:rsidR="00474E41">
        <w:rPr>
          <w:rFonts w:cs="Arial"/>
          <w:bCs/>
          <w:iCs/>
          <w:szCs w:val="28"/>
        </w:rPr>
        <w:t xml:space="preserve">Additionally, as </w:t>
      </w:r>
      <w:r w:rsidR="00011404">
        <w:rPr>
          <w:rFonts w:cs="Arial"/>
          <w:bCs/>
          <w:iCs/>
          <w:szCs w:val="28"/>
        </w:rPr>
        <w:t>the thiol</w:t>
      </w:r>
      <w:r w:rsidR="00896FE8">
        <w:rPr>
          <w:rFonts w:cs="Arial"/>
          <w:bCs/>
          <w:iCs/>
          <w:szCs w:val="28"/>
        </w:rPr>
        <w:t>-</w:t>
      </w:r>
      <w:proofErr w:type="spellStart"/>
      <w:r w:rsidR="00896FE8">
        <w:rPr>
          <w:rFonts w:cs="Arial"/>
          <w:bCs/>
          <w:iCs/>
          <w:szCs w:val="28"/>
        </w:rPr>
        <w:t>ene</w:t>
      </w:r>
      <w:proofErr w:type="spellEnd"/>
      <w:r w:rsidR="00011404">
        <w:rPr>
          <w:rFonts w:cs="Arial"/>
          <w:bCs/>
          <w:iCs/>
          <w:szCs w:val="28"/>
        </w:rPr>
        <w:t xml:space="preserve"> reaction </w:t>
      </w:r>
      <w:r w:rsidR="00896FE8">
        <w:rPr>
          <w:rFonts w:cs="Arial"/>
          <w:bCs/>
          <w:iCs/>
          <w:szCs w:val="28"/>
        </w:rPr>
        <w:t xml:space="preserve">and the polymerization </w:t>
      </w:r>
      <w:r w:rsidR="00011404">
        <w:rPr>
          <w:rFonts w:cs="Arial"/>
          <w:bCs/>
          <w:iCs/>
          <w:szCs w:val="28"/>
        </w:rPr>
        <w:t>is fast and the phase separation of LCs and polymer</w:t>
      </w:r>
      <w:r w:rsidR="00896FE8">
        <w:rPr>
          <w:rFonts w:cs="Arial"/>
          <w:bCs/>
          <w:iCs/>
          <w:szCs w:val="28"/>
        </w:rPr>
        <w:t>s</w:t>
      </w:r>
      <w:r w:rsidR="00011404">
        <w:rPr>
          <w:rFonts w:cs="Arial"/>
          <w:bCs/>
          <w:iCs/>
          <w:szCs w:val="28"/>
        </w:rPr>
        <w:t xml:space="preserve"> is complete</w:t>
      </w:r>
      <w:r w:rsidR="00474E41">
        <w:rPr>
          <w:rFonts w:cs="Arial"/>
          <w:bCs/>
          <w:iCs/>
          <w:szCs w:val="28"/>
        </w:rPr>
        <w:t>,</w:t>
      </w:r>
      <w:r w:rsidR="00011404">
        <w:rPr>
          <w:rFonts w:cs="Arial"/>
          <w:bCs/>
          <w:iCs/>
          <w:szCs w:val="28"/>
        </w:rPr>
        <w:t xml:space="preserve"> </w:t>
      </w:r>
      <w:r w:rsidR="00474E41">
        <w:rPr>
          <w:rFonts w:cs="Arial"/>
          <w:bCs/>
          <w:iCs/>
          <w:szCs w:val="28"/>
        </w:rPr>
        <w:t xml:space="preserve">during </w:t>
      </w:r>
      <w:r w:rsidR="00011404">
        <w:rPr>
          <w:rFonts w:cs="Arial"/>
          <w:bCs/>
          <w:iCs/>
          <w:szCs w:val="28"/>
        </w:rPr>
        <w:t xml:space="preserve">the free radical polymerization process, the thiol radical does not polymerize with other thiol monomers, LC droplets are more gathering in film C4 and C5 </w:t>
      </w:r>
      <w:r w:rsidR="00474E41">
        <w:rPr>
          <w:rFonts w:cs="Arial"/>
          <w:bCs/>
          <w:iCs/>
          <w:szCs w:val="28"/>
        </w:rPr>
        <w:t xml:space="preserve">so that </w:t>
      </w:r>
      <w:r w:rsidR="004A48B3">
        <w:rPr>
          <w:rFonts w:cs="Arial"/>
          <w:bCs/>
          <w:iCs/>
          <w:szCs w:val="28"/>
        </w:rPr>
        <w:t xml:space="preserve">the size of </w:t>
      </w:r>
      <w:r w:rsidR="00474E41">
        <w:rPr>
          <w:rFonts w:cs="Arial"/>
          <w:bCs/>
          <w:iCs/>
          <w:szCs w:val="28"/>
        </w:rPr>
        <w:t xml:space="preserve">the </w:t>
      </w:r>
      <w:r w:rsidR="004A48B3">
        <w:rPr>
          <w:rFonts w:cs="Arial"/>
          <w:bCs/>
          <w:iCs/>
          <w:szCs w:val="28"/>
        </w:rPr>
        <w:t>LC droplets turns larger.</w:t>
      </w:r>
    </w:p>
    <w:p w:rsidR="000E411B" w:rsidRDefault="000E411B" w:rsidP="000E411B">
      <w:pPr>
        <w:jc w:val="center"/>
      </w:pPr>
      <w:r>
        <w:rPr>
          <w:noProof/>
        </w:rPr>
        <w:lastRenderedPageBreak/>
        <w:drawing>
          <wp:inline distT="0" distB="0" distL="0" distR="0" wp14:anchorId="0AAFDC47" wp14:editId="17A23569">
            <wp:extent cx="5274310" cy="2832735"/>
            <wp:effectExtent l="0" t="0" r="254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1-C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4310" cy="2832735"/>
                    </a:xfrm>
                    <a:prstGeom prst="rect">
                      <a:avLst/>
                    </a:prstGeom>
                  </pic:spPr>
                </pic:pic>
              </a:graphicData>
            </a:graphic>
          </wp:inline>
        </w:drawing>
      </w:r>
    </w:p>
    <w:p w:rsidR="000E411B" w:rsidRPr="00E465AA" w:rsidRDefault="000E411B" w:rsidP="000E411B">
      <w:proofErr w:type="gramStart"/>
      <w:r>
        <w:t>Figure 4.</w:t>
      </w:r>
      <w:proofErr w:type="gramEnd"/>
      <w:r>
        <w:t xml:space="preserve"> SEM Photomicrographs of the polymer </w:t>
      </w:r>
      <w:r w:rsidRPr="0001659E">
        <w:t>morphologies</w:t>
      </w:r>
      <w:r>
        <w:t xml:space="preserve"> in sample C1-C5.</w:t>
      </w:r>
    </w:p>
    <w:p w:rsidR="00F12523" w:rsidRDefault="00A76B21" w:rsidP="003D7494">
      <w:pPr>
        <w:jc w:val="both"/>
        <w:rPr>
          <w:rFonts w:cs="Arial"/>
          <w:bCs/>
          <w:iCs/>
          <w:szCs w:val="28"/>
        </w:rPr>
      </w:pPr>
      <w:r>
        <w:rPr>
          <w:rFonts w:cs="Arial"/>
          <w:bCs/>
          <w:iCs/>
          <w:szCs w:val="28"/>
        </w:rPr>
        <w:t xml:space="preserve">As shown in </w:t>
      </w:r>
      <w:r w:rsidR="00F12523">
        <w:rPr>
          <w:rFonts w:cs="Arial"/>
          <w:bCs/>
          <w:iCs/>
          <w:szCs w:val="28"/>
        </w:rPr>
        <w:t>Figure 5</w:t>
      </w:r>
      <w:r>
        <w:rPr>
          <w:rFonts w:cs="Arial"/>
          <w:bCs/>
          <w:iCs/>
          <w:szCs w:val="28"/>
        </w:rPr>
        <w:t>,</w:t>
      </w:r>
      <w:r w:rsidR="00F12523">
        <w:rPr>
          <w:rFonts w:cs="Arial"/>
          <w:bCs/>
          <w:iCs/>
          <w:szCs w:val="28"/>
        </w:rPr>
        <w:t xml:space="preserve"> </w:t>
      </w:r>
      <w:r>
        <w:rPr>
          <w:rFonts w:cs="Arial"/>
          <w:bCs/>
          <w:iCs/>
          <w:szCs w:val="28"/>
        </w:rPr>
        <w:t>t</w:t>
      </w:r>
      <w:r w:rsidR="00F12523">
        <w:rPr>
          <w:rFonts w:cs="Arial"/>
          <w:bCs/>
          <w:iCs/>
          <w:szCs w:val="28"/>
        </w:rPr>
        <w:t xml:space="preserve">he average size of </w:t>
      </w:r>
      <w:r>
        <w:rPr>
          <w:rFonts w:cs="Arial"/>
          <w:bCs/>
          <w:iCs/>
          <w:szCs w:val="28"/>
        </w:rPr>
        <w:t xml:space="preserve">the </w:t>
      </w:r>
      <w:r w:rsidR="00F12523">
        <w:rPr>
          <w:rFonts w:cs="Arial"/>
          <w:bCs/>
          <w:iCs/>
          <w:szCs w:val="28"/>
        </w:rPr>
        <w:t xml:space="preserve">LC droplets dispersed in polymer networks is respectively 1.27 </w:t>
      </w:r>
      <w:r w:rsidR="00F12523">
        <w:rPr>
          <w:bCs/>
          <w:iCs/>
          <w:szCs w:val="28"/>
        </w:rPr>
        <w:t>µ</w:t>
      </w:r>
      <w:r w:rsidR="00F12523">
        <w:rPr>
          <w:rFonts w:cs="Arial"/>
          <w:bCs/>
          <w:iCs/>
          <w:szCs w:val="28"/>
        </w:rPr>
        <w:t xml:space="preserve">m, 0.63 </w:t>
      </w:r>
      <w:r w:rsidR="00F12523">
        <w:rPr>
          <w:bCs/>
          <w:iCs/>
          <w:szCs w:val="28"/>
        </w:rPr>
        <w:t>µ</w:t>
      </w:r>
      <w:r w:rsidR="00F12523">
        <w:rPr>
          <w:rFonts w:cs="Arial"/>
          <w:bCs/>
          <w:iCs/>
          <w:szCs w:val="28"/>
        </w:rPr>
        <w:t xml:space="preserve">m, 1.90 </w:t>
      </w:r>
      <w:r w:rsidR="00F12523">
        <w:rPr>
          <w:bCs/>
          <w:iCs/>
          <w:szCs w:val="28"/>
        </w:rPr>
        <w:t>µ</w:t>
      </w:r>
      <w:r w:rsidR="00F12523">
        <w:rPr>
          <w:rFonts w:cs="Arial"/>
          <w:bCs/>
          <w:iCs/>
          <w:szCs w:val="28"/>
        </w:rPr>
        <w:t xml:space="preserve">m, 1.39 </w:t>
      </w:r>
      <w:r w:rsidR="00F12523">
        <w:rPr>
          <w:bCs/>
          <w:iCs/>
          <w:szCs w:val="28"/>
        </w:rPr>
        <w:t>µ</w:t>
      </w:r>
      <w:r w:rsidR="00F12523">
        <w:rPr>
          <w:rFonts w:cs="Arial"/>
          <w:bCs/>
          <w:iCs/>
          <w:szCs w:val="28"/>
        </w:rPr>
        <w:t xml:space="preserve">m and 5.06 </w:t>
      </w:r>
      <w:r w:rsidR="00F12523">
        <w:rPr>
          <w:bCs/>
          <w:iCs/>
          <w:szCs w:val="28"/>
        </w:rPr>
        <w:t>µ</w:t>
      </w:r>
      <w:r w:rsidR="00F12523">
        <w:rPr>
          <w:rFonts w:cs="Arial"/>
          <w:bCs/>
          <w:iCs/>
          <w:szCs w:val="28"/>
        </w:rPr>
        <w:t>m.</w:t>
      </w:r>
      <w:r w:rsidR="004A10EE">
        <w:rPr>
          <w:rFonts w:cs="Arial"/>
          <w:bCs/>
          <w:iCs/>
          <w:szCs w:val="28"/>
        </w:rPr>
        <w:t xml:space="preserve"> As the concentration of the LC increased, the size of the LC droplets has no regularity</w:t>
      </w:r>
      <w:r w:rsidR="003E1782">
        <w:rPr>
          <w:rFonts w:cs="Arial"/>
          <w:bCs/>
          <w:iCs/>
          <w:szCs w:val="28"/>
        </w:rPr>
        <w:t xml:space="preserve">, </w:t>
      </w:r>
      <w:r>
        <w:rPr>
          <w:rFonts w:cs="Arial"/>
          <w:bCs/>
          <w:iCs/>
          <w:szCs w:val="28"/>
        </w:rPr>
        <w:t xml:space="preserve">but </w:t>
      </w:r>
      <w:r w:rsidR="004A10EE">
        <w:rPr>
          <w:rFonts w:cs="Arial"/>
          <w:bCs/>
          <w:iCs/>
          <w:szCs w:val="28"/>
        </w:rPr>
        <w:t xml:space="preserve">the </w:t>
      </w:r>
      <w:r w:rsidR="000065CD">
        <w:rPr>
          <w:rFonts w:cs="Arial"/>
          <w:bCs/>
          <w:iCs/>
          <w:szCs w:val="28"/>
        </w:rPr>
        <w:t xml:space="preserve">tendency of the average </w:t>
      </w:r>
      <w:r w:rsidR="004A10EE">
        <w:rPr>
          <w:rFonts w:cs="Arial"/>
          <w:bCs/>
          <w:iCs/>
          <w:szCs w:val="28"/>
        </w:rPr>
        <w:t>size of the LC droplets increases</w:t>
      </w:r>
      <w:r w:rsidRPr="00A76B21">
        <w:rPr>
          <w:rFonts w:cs="Arial"/>
          <w:bCs/>
          <w:iCs/>
          <w:szCs w:val="28"/>
        </w:rPr>
        <w:t xml:space="preserve"> </w:t>
      </w:r>
      <w:r>
        <w:rPr>
          <w:rFonts w:cs="Arial"/>
          <w:bCs/>
          <w:iCs/>
          <w:szCs w:val="28"/>
        </w:rPr>
        <w:t>generally</w:t>
      </w:r>
      <w:r w:rsidR="004A10EE">
        <w:rPr>
          <w:rFonts w:cs="Arial"/>
          <w:bCs/>
          <w:iCs/>
          <w:szCs w:val="28"/>
        </w:rPr>
        <w:t>.</w:t>
      </w:r>
      <w:r w:rsidR="00E852F0">
        <w:rPr>
          <w:rFonts w:cs="Arial"/>
          <w:bCs/>
          <w:iCs/>
          <w:szCs w:val="28"/>
        </w:rPr>
        <w:t xml:space="preserve"> As </w:t>
      </w:r>
      <w:r w:rsidR="00E93B28">
        <w:rPr>
          <w:rFonts w:cs="Arial"/>
          <w:bCs/>
          <w:iCs/>
          <w:szCs w:val="28"/>
        </w:rPr>
        <w:t>the</w:t>
      </w:r>
      <w:r w:rsidR="00E852F0">
        <w:rPr>
          <w:rFonts w:cs="Arial"/>
          <w:bCs/>
          <w:iCs/>
          <w:szCs w:val="28"/>
        </w:rPr>
        <w:t xml:space="preserve"> LCs are a diluent for the thiol</w:t>
      </w:r>
      <w:r>
        <w:rPr>
          <w:rFonts w:cs="Arial"/>
          <w:bCs/>
          <w:iCs/>
          <w:szCs w:val="28"/>
        </w:rPr>
        <w:t>-</w:t>
      </w:r>
      <w:proofErr w:type="spellStart"/>
      <w:r>
        <w:rPr>
          <w:rFonts w:cs="Arial"/>
          <w:bCs/>
          <w:iCs/>
          <w:szCs w:val="28"/>
        </w:rPr>
        <w:t>ene</w:t>
      </w:r>
      <w:proofErr w:type="spellEnd"/>
      <w:r w:rsidR="00E852F0">
        <w:rPr>
          <w:rFonts w:cs="Arial"/>
          <w:bCs/>
          <w:iCs/>
          <w:szCs w:val="28"/>
        </w:rPr>
        <w:t xml:space="preserve"> system, the </w:t>
      </w:r>
      <w:r>
        <w:rPr>
          <w:rFonts w:cs="Arial"/>
          <w:bCs/>
          <w:iCs/>
          <w:szCs w:val="28"/>
        </w:rPr>
        <w:t xml:space="preserve">increasing </w:t>
      </w:r>
      <w:r w:rsidR="00E852F0">
        <w:rPr>
          <w:rFonts w:cs="Arial"/>
          <w:bCs/>
          <w:iCs/>
          <w:szCs w:val="28"/>
        </w:rPr>
        <w:t xml:space="preserve">LC content </w:t>
      </w:r>
      <w:r>
        <w:rPr>
          <w:rFonts w:cs="Arial" w:hint="eastAsia"/>
          <w:bCs/>
          <w:iCs/>
          <w:szCs w:val="28"/>
          <w:lang w:eastAsia="zh-CN"/>
        </w:rPr>
        <w:t>reduce</w:t>
      </w:r>
      <w:r w:rsidR="00E93B28">
        <w:rPr>
          <w:rFonts w:cs="Arial"/>
          <w:bCs/>
          <w:iCs/>
          <w:szCs w:val="28"/>
          <w:lang w:eastAsia="zh-CN"/>
        </w:rPr>
        <w:t>s</w:t>
      </w:r>
      <w:r w:rsidR="00E852F0">
        <w:rPr>
          <w:rFonts w:cs="Arial"/>
          <w:bCs/>
          <w:iCs/>
          <w:szCs w:val="28"/>
        </w:rPr>
        <w:t xml:space="preserve"> </w:t>
      </w:r>
      <w:r>
        <w:rPr>
          <w:rFonts w:cs="Arial"/>
          <w:bCs/>
          <w:iCs/>
          <w:szCs w:val="28"/>
        </w:rPr>
        <w:t xml:space="preserve">the rate of the </w:t>
      </w:r>
      <w:r w:rsidR="00E852F0">
        <w:rPr>
          <w:rFonts w:cs="Arial"/>
          <w:bCs/>
          <w:iCs/>
          <w:szCs w:val="28"/>
        </w:rPr>
        <w:t xml:space="preserve">polymerization and </w:t>
      </w:r>
      <w:r w:rsidR="00E93B28">
        <w:rPr>
          <w:rFonts w:cs="Arial"/>
          <w:bCs/>
          <w:iCs/>
          <w:szCs w:val="28"/>
        </w:rPr>
        <w:t xml:space="preserve">leads to </w:t>
      </w:r>
      <w:r w:rsidR="00E852F0">
        <w:rPr>
          <w:rFonts w:cs="Arial"/>
          <w:bCs/>
          <w:iCs/>
          <w:szCs w:val="28"/>
        </w:rPr>
        <w:t>phase separation, thus the size of the LC droplets increases.</w:t>
      </w:r>
    </w:p>
    <w:p w:rsidR="000E411B" w:rsidRDefault="000E411B" w:rsidP="000E411B">
      <w:pPr>
        <w:jc w:val="center"/>
        <w:rPr>
          <w:b/>
        </w:rPr>
      </w:pPr>
      <w:r>
        <w:rPr>
          <w:rFonts w:hint="eastAsia"/>
          <w:b/>
          <w:noProof/>
        </w:rPr>
        <w:drawing>
          <wp:inline distT="0" distB="0" distL="0" distR="0" wp14:anchorId="44E7B7AA" wp14:editId="087DC948">
            <wp:extent cx="5274310" cy="2832735"/>
            <wp:effectExtent l="0" t="0" r="254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1-D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4310" cy="2832735"/>
                    </a:xfrm>
                    <a:prstGeom prst="rect">
                      <a:avLst/>
                    </a:prstGeom>
                  </pic:spPr>
                </pic:pic>
              </a:graphicData>
            </a:graphic>
          </wp:inline>
        </w:drawing>
      </w:r>
    </w:p>
    <w:p w:rsidR="000E411B" w:rsidRPr="00E465AA" w:rsidRDefault="000E411B" w:rsidP="000E411B">
      <w:proofErr w:type="gramStart"/>
      <w:r>
        <w:t>Figure 5.</w:t>
      </w:r>
      <w:proofErr w:type="gramEnd"/>
      <w:r>
        <w:t xml:space="preserve"> SEM Photomicrographs of the polymer </w:t>
      </w:r>
      <w:r w:rsidRPr="0001659E">
        <w:t>morphologies</w:t>
      </w:r>
      <w:r>
        <w:t xml:space="preserve"> in sample D1-D5.</w:t>
      </w:r>
    </w:p>
    <w:p w:rsidR="00FF7977" w:rsidRDefault="00FF7977" w:rsidP="003D7494">
      <w:pPr>
        <w:jc w:val="both"/>
        <w:rPr>
          <w:rFonts w:cs="Arial"/>
          <w:bCs/>
          <w:iCs/>
          <w:szCs w:val="28"/>
        </w:rPr>
      </w:pPr>
      <w:r>
        <w:rPr>
          <w:rFonts w:cs="Arial"/>
          <w:bCs/>
          <w:iCs/>
          <w:szCs w:val="28"/>
        </w:rPr>
        <w:lastRenderedPageBreak/>
        <w:t xml:space="preserve">Figure 6 presents the </w:t>
      </w:r>
      <w:r w:rsidR="00A76B21">
        <w:rPr>
          <w:rFonts w:cs="Arial"/>
          <w:bCs/>
          <w:iCs/>
          <w:szCs w:val="28"/>
        </w:rPr>
        <w:t>morphologies</w:t>
      </w:r>
      <w:r>
        <w:rPr>
          <w:rFonts w:cs="Arial"/>
          <w:bCs/>
          <w:iCs/>
          <w:szCs w:val="28"/>
        </w:rPr>
        <w:t xml:space="preserve"> of the polymer networks of PDLC films E1-E5. The average size of LC droplets dispersed in polymer networks of films E1-E3 is respectively 6.96 </w:t>
      </w:r>
      <w:r>
        <w:rPr>
          <w:bCs/>
          <w:iCs/>
          <w:szCs w:val="28"/>
        </w:rPr>
        <w:t>µ</w:t>
      </w:r>
      <w:r>
        <w:rPr>
          <w:rFonts w:cs="Arial"/>
          <w:bCs/>
          <w:iCs/>
          <w:szCs w:val="28"/>
        </w:rPr>
        <w:t xml:space="preserve">m, 0.32 </w:t>
      </w:r>
      <w:r>
        <w:rPr>
          <w:bCs/>
          <w:iCs/>
          <w:szCs w:val="28"/>
        </w:rPr>
        <w:t>µ</w:t>
      </w:r>
      <w:r>
        <w:rPr>
          <w:rFonts w:cs="Arial"/>
          <w:bCs/>
          <w:iCs/>
          <w:szCs w:val="28"/>
        </w:rPr>
        <w:t xml:space="preserve">m and 1.90 </w:t>
      </w:r>
      <w:r>
        <w:rPr>
          <w:bCs/>
          <w:iCs/>
          <w:szCs w:val="28"/>
        </w:rPr>
        <w:t>µ</w:t>
      </w:r>
      <w:r>
        <w:rPr>
          <w:rFonts w:cs="Arial"/>
          <w:bCs/>
          <w:iCs/>
          <w:szCs w:val="28"/>
        </w:rPr>
        <w:t>m.</w:t>
      </w:r>
      <w:r w:rsidR="002175F3">
        <w:rPr>
          <w:rFonts w:cs="Arial"/>
          <w:bCs/>
          <w:iCs/>
          <w:szCs w:val="28"/>
        </w:rPr>
        <w:t xml:space="preserve"> With the </w:t>
      </w:r>
      <w:r w:rsidR="00B66C1F">
        <w:rPr>
          <w:rFonts w:cs="Arial"/>
          <w:bCs/>
          <w:iCs/>
          <w:szCs w:val="28"/>
        </w:rPr>
        <w:t>de</w:t>
      </w:r>
      <w:r w:rsidR="002175F3">
        <w:rPr>
          <w:rFonts w:cs="Arial"/>
          <w:bCs/>
          <w:iCs/>
          <w:szCs w:val="28"/>
        </w:rPr>
        <w:t xml:space="preserve">creasing content of the thiol, the </w:t>
      </w:r>
      <w:r w:rsidR="008D613E">
        <w:rPr>
          <w:rFonts w:cs="Arial"/>
          <w:bCs/>
          <w:iCs/>
          <w:szCs w:val="28"/>
        </w:rPr>
        <w:t>LC droplets di</w:t>
      </w:r>
      <w:r w:rsidR="00C03708">
        <w:rPr>
          <w:rFonts w:cs="Arial"/>
          <w:bCs/>
          <w:iCs/>
          <w:szCs w:val="28"/>
        </w:rPr>
        <w:t xml:space="preserve">spersed in the polymer networks is smaller. As </w:t>
      </w:r>
      <w:proofErr w:type="spellStart"/>
      <w:proofErr w:type="gramStart"/>
      <w:r w:rsidR="00C03708">
        <w:rPr>
          <w:rFonts w:cs="Arial"/>
          <w:bCs/>
          <w:iCs/>
          <w:szCs w:val="28"/>
        </w:rPr>
        <w:t>ene</w:t>
      </w:r>
      <w:proofErr w:type="spellEnd"/>
      <w:proofErr w:type="gramEnd"/>
      <w:r w:rsidR="00C03708">
        <w:rPr>
          <w:rFonts w:cs="Arial"/>
          <w:bCs/>
          <w:iCs/>
          <w:szCs w:val="28"/>
        </w:rPr>
        <w:t xml:space="preserve"> monomer and thiol monomer are closer to the stoichiometric ratio (1:1), theoretically the polymer matrix will have higher crosslinking density. </w:t>
      </w:r>
      <w:r w:rsidR="00C65C4D">
        <w:rPr>
          <w:rFonts w:cs="Arial"/>
          <w:bCs/>
          <w:iCs/>
          <w:szCs w:val="28"/>
        </w:rPr>
        <w:t xml:space="preserve">To keep </w:t>
      </w:r>
      <w:r w:rsidR="00B66C1F">
        <w:rPr>
          <w:rFonts w:cs="Arial"/>
          <w:bCs/>
          <w:iCs/>
          <w:szCs w:val="28"/>
        </w:rPr>
        <w:t xml:space="preserve">decreasing the thiol content, polymer networks cannot form due to the incomplete reaction between </w:t>
      </w:r>
      <w:proofErr w:type="spellStart"/>
      <w:proofErr w:type="gramStart"/>
      <w:r w:rsidR="00B66C1F">
        <w:rPr>
          <w:rFonts w:cs="Arial"/>
          <w:bCs/>
          <w:iCs/>
          <w:szCs w:val="28"/>
        </w:rPr>
        <w:t>ene</w:t>
      </w:r>
      <w:proofErr w:type="spellEnd"/>
      <w:proofErr w:type="gramEnd"/>
      <w:r w:rsidR="00B66C1F">
        <w:rPr>
          <w:rFonts w:cs="Arial"/>
          <w:bCs/>
          <w:iCs/>
          <w:szCs w:val="28"/>
        </w:rPr>
        <w:t xml:space="preserve"> and thiol monomers, after extracting the LC droplets, there are no polymer networks in film </w:t>
      </w:r>
      <w:r w:rsidR="008B1BA1">
        <w:rPr>
          <w:rFonts w:cs="Arial"/>
          <w:bCs/>
          <w:iCs/>
          <w:szCs w:val="28"/>
        </w:rPr>
        <w:t>E</w:t>
      </w:r>
      <w:r w:rsidR="00B66C1F">
        <w:rPr>
          <w:rFonts w:cs="Arial"/>
          <w:bCs/>
          <w:iCs/>
          <w:szCs w:val="28"/>
        </w:rPr>
        <w:t>4 and</w:t>
      </w:r>
      <w:r w:rsidR="008B1BA1">
        <w:rPr>
          <w:rFonts w:cs="Arial"/>
          <w:bCs/>
          <w:iCs/>
          <w:szCs w:val="28"/>
        </w:rPr>
        <w:t xml:space="preserve"> E</w:t>
      </w:r>
      <w:r w:rsidR="00B66C1F">
        <w:rPr>
          <w:rFonts w:cs="Arial"/>
          <w:bCs/>
          <w:iCs/>
          <w:szCs w:val="28"/>
        </w:rPr>
        <w:t>5.</w:t>
      </w:r>
    </w:p>
    <w:p w:rsidR="000E411B" w:rsidRDefault="000E411B" w:rsidP="000E411B">
      <w:pPr>
        <w:jc w:val="center"/>
      </w:pPr>
      <w:r>
        <w:rPr>
          <w:rFonts w:hint="eastAsia"/>
          <w:noProof/>
        </w:rPr>
        <w:drawing>
          <wp:inline distT="0" distB="0" distL="0" distR="0" wp14:anchorId="5C9F7E6F" wp14:editId="6DC259C3">
            <wp:extent cx="5274310" cy="2832735"/>
            <wp:effectExtent l="0" t="0" r="254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1-E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74310" cy="2832735"/>
                    </a:xfrm>
                    <a:prstGeom prst="rect">
                      <a:avLst/>
                    </a:prstGeom>
                  </pic:spPr>
                </pic:pic>
              </a:graphicData>
            </a:graphic>
          </wp:inline>
        </w:drawing>
      </w:r>
    </w:p>
    <w:p w:rsidR="000E411B" w:rsidRPr="000E411B" w:rsidRDefault="000E411B" w:rsidP="000E411B">
      <w:proofErr w:type="gramStart"/>
      <w:r>
        <w:t>Figure 6.</w:t>
      </w:r>
      <w:proofErr w:type="gramEnd"/>
      <w:r>
        <w:t xml:space="preserve"> SEM Photomicrographs of the polymer </w:t>
      </w:r>
      <w:r w:rsidRPr="0001659E">
        <w:t>morphologies</w:t>
      </w:r>
      <w:r>
        <w:t xml:space="preserve"> in sample E1-E5.</w:t>
      </w:r>
    </w:p>
    <w:p w:rsidR="00F352E6" w:rsidRPr="001C59C6" w:rsidRDefault="00F352E6" w:rsidP="001C59C6">
      <w:pPr>
        <w:rPr>
          <w:rFonts w:cs="Arial"/>
          <w:b/>
          <w:bCs/>
          <w:i/>
          <w:iCs/>
          <w:szCs w:val="28"/>
        </w:rPr>
      </w:pPr>
      <w:r w:rsidRPr="001C59C6">
        <w:rPr>
          <w:b/>
          <w:i/>
          <w:iCs/>
          <w:szCs w:val="28"/>
        </w:rPr>
        <w:t>3.2 Analysis of the electro-optical properties of PDLC films</w:t>
      </w:r>
    </w:p>
    <w:p w:rsidR="00F352E6" w:rsidRDefault="00490281" w:rsidP="003B76B0">
      <w:pPr>
        <w:jc w:val="both"/>
      </w:pPr>
      <w:r>
        <w:t xml:space="preserve">For </w:t>
      </w:r>
      <w:r w:rsidR="00F352E6" w:rsidRPr="005829AE">
        <w:t>th</w:t>
      </w:r>
      <w:r w:rsidR="007F0B57">
        <w:t xml:space="preserve">e evaluation of the PDLC films, </w:t>
      </w:r>
      <w:r w:rsidR="00F352E6" w:rsidRPr="005829AE">
        <w:t>the electro-optical performance</w:t>
      </w:r>
      <w:r w:rsidR="003B76B0">
        <w:t>s</w:t>
      </w:r>
      <w:r w:rsidR="00F352E6" w:rsidRPr="005829AE">
        <w:t xml:space="preserve"> including </w:t>
      </w:r>
      <w:r w:rsidR="00853248">
        <w:t xml:space="preserve">threshold voltage, </w:t>
      </w:r>
      <w:r w:rsidR="00CC740C" w:rsidRPr="005829AE">
        <w:t>saturation</w:t>
      </w:r>
      <w:r w:rsidR="00F352E6" w:rsidRPr="005829AE">
        <w:t xml:space="preserve"> voltage, response time and contrast ratio are the significant physical properties, which are affected by </w:t>
      </w:r>
      <w:bookmarkStart w:id="0" w:name="OLE_LINK3"/>
      <w:bookmarkStart w:id="1" w:name="OLE_LINK4"/>
      <w:r w:rsidR="00F352E6" w:rsidRPr="005829AE">
        <w:t>the ratio of</w:t>
      </w:r>
      <w:r w:rsidR="00232BAD">
        <w:t xml:space="preserve"> </w:t>
      </w:r>
      <w:r w:rsidR="00F352E6" w:rsidRPr="005829AE">
        <w:t>two</w:t>
      </w:r>
      <w:r w:rsidR="00232BAD">
        <w:t xml:space="preserve"> different types of</w:t>
      </w:r>
      <w:r w:rsidR="00F352E6" w:rsidRPr="005829AE">
        <w:t xml:space="preserve"> vinyl ethers</w:t>
      </w:r>
      <w:bookmarkEnd w:id="0"/>
      <w:bookmarkEnd w:id="1"/>
      <w:r w:rsidR="00F352E6" w:rsidRPr="005829AE">
        <w:t xml:space="preserve">, the curing intensity and </w:t>
      </w:r>
      <w:r w:rsidR="00015ED0">
        <w:t xml:space="preserve">the curing </w:t>
      </w:r>
      <w:r w:rsidR="00F352E6" w:rsidRPr="005829AE">
        <w:t>time during the polymerization induced phase separ</w:t>
      </w:r>
      <w:r w:rsidR="00015ED0">
        <w:t>ation, the content of LC</w:t>
      </w:r>
      <w:r w:rsidR="00F352E6" w:rsidRPr="005829AE">
        <w:t xml:space="preserve">s, and the ratio of </w:t>
      </w:r>
      <w:proofErr w:type="spellStart"/>
      <w:r w:rsidR="00015ED0">
        <w:t>ene</w:t>
      </w:r>
      <w:proofErr w:type="spellEnd"/>
      <w:r w:rsidR="00015ED0">
        <w:t xml:space="preserve"> monomer and thiol</w:t>
      </w:r>
      <w:r w:rsidR="00F352E6" w:rsidRPr="005829AE">
        <w:t xml:space="preserve"> as well.</w:t>
      </w:r>
    </w:p>
    <w:p w:rsidR="00F352E6" w:rsidRDefault="00F352E6" w:rsidP="00232BAD">
      <w:pPr>
        <w:jc w:val="both"/>
      </w:pPr>
      <w:r w:rsidRPr="005829AE">
        <w:lastRenderedPageBreak/>
        <w:t>The threshold voltage (V</w:t>
      </w:r>
      <w:r w:rsidRPr="000D1571">
        <w:rPr>
          <w:vertAlign w:val="subscript"/>
        </w:rPr>
        <w:t>th</w:t>
      </w:r>
      <w:r w:rsidRPr="005829AE">
        <w:t>) and the saturation voltage (</w:t>
      </w:r>
      <w:proofErr w:type="spellStart"/>
      <w:r w:rsidRPr="005829AE">
        <w:t>V</w:t>
      </w:r>
      <w:r w:rsidRPr="000D1571">
        <w:rPr>
          <w:vertAlign w:val="subscript"/>
        </w:rPr>
        <w:t>sat</w:t>
      </w:r>
      <w:proofErr w:type="spellEnd"/>
      <w:r w:rsidRPr="005829AE">
        <w:t>) are defined as the electrical voltage</w:t>
      </w:r>
      <w:r w:rsidR="00015ED0">
        <w:t xml:space="preserve"> that</w:t>
      </w:r>
      <w:r w:rsidRPr="005829AE">
        <w:t xml:space="preserve"> required for the transmittance to reach 10</w:t>
      </w:r>
      <w:r w:rsidR="00015ED0">
        <w:rPr>
          <w:rFonts w:hint="eastAsia"/>
          <w:lang w:eastAsia="zh-CN"/>
        </w:rPr>
        <w:t>.</w:t>
      </w:r>
      <w:r w:rsidR="00015ED0">
        <w:rPr>
          <w:lang w:eastAsia="zh-CN"/>
        </w:rPr>
        <w:t>0</w:t>
      </w:r>
      <w:r w:rsidR="00015ED0">
        <w:t xml:space="preserve"> </w:t>
      </w:r>
      <w:r w:rsidRPr="005829AE">
        <w:t>% and 90</w:t>
      </w:r>
      <w:r w:rsidR="00015ED0">
        <w:t xml:space="preserve">.0 </w:t>
      </w:r>
      <w:r w:rsidRPr="005829AE">
        <w:t>%</w:t>
      </w:r>
      <w:r w:rsidR="00015ED0">
        <w:t xml:space="preserve"> of the maximum transmittance</w:t>
      </w:r>
      <w:r w:rsidRPr="005829AE">
        <w:t>, respectively. The contrast ratio (CR) is known as the switching contrast ratio, the ratio of the ultimate on-state transmittance and the initial off-state transmittance. Turn-on response time (T</w:t>
      </w:r>
      <w:r w:rsidRPr="000D1571">
        <w:rPr>
          <w:vertAlign w:val="subscript"/>
        </w:rPr>
        <w:t>on</w:t>
      </w:r>
      <w:r w:rsidRPr="005829AE">
        <w:t>) is the time required from 10</w:t>
      </w:r>
      <w:r w:rsidRPr="005829AE">
        <w:rPr>
          <w:rFonts w:hint="eastAsia"/>
        </w:rPr>
        <w:t>.0</w:t>
      </w:r>
      <w:r w:rsidR="00015ED0">
        <w:t xml:space="preserve"> </w:t>
      </w:r>
      <w:r w:rsidRPr="005829AE">
        <w:t>% to 90</w:t>
      </w:r>
      <w:r w:rsidRPr="005829AE">
        <w:rPr>
          <w:rFonts w:hint="eastAsia"/>
        </w:rPr>
        <w:t>.0</w:t>
      </w:r>
      <w:r w:rsidR="00015ED0">
        <w:t xml:space="preserve"> </w:t>
      </w:r>
      <w:r w:rsidRPr="005829AE">
        <w:t>% of the maximum transmi</w:t>
      </w:r>
      <w:r w:rsidR="00015ED0">
        <w:t>ttance</w:t>
      </w:r>
      <w:r w:rsidRPr="005829AE">
        <w:t xml:space="preserve"> when</w:t>
      </w:r>
      <w:r w:rsidR="00E0448D">
        <w:t xml:space="preserve"> the electrical field is</w:t>
      </w:r>
      <w:r w:rsidRPr="005829AE">
        <w:t xml:space="preserve"> turned on, and turn-off response time (T</w:t>
      </w:r>
      <w:r w:rsidRPr="000D1571">
        <w:rPr>
          <w:vertAlign w:val="subscript"/>
        </w:rPr>
        <w:t>off</w:t>
      </w:r>
      <w:r w:rsidRPr="005829AE">
        <w:t>) is the time required from 90</w:t>
      </w:r>
      <w:r w:rsidRPr="005829AE">
        <w:rPr>
          <w:rFonts w:hint="eastAsia"/>
        </w:rPr>
        <w:t>.0</w:t>
      </w:r>
      <w:r w:rsidR="00015ED0">
        <w:t xml:space="preserve"> </w:t>
      </w:r>
      <w:r w:rsidRPr="005829AE">
        <w:t>% to 10</w:t>
      </w:r>
      <w:r w:rsidRPr="005829AE">
        <w:rPr>
          <w:rFonts w:hint="eastAsia"/>
        </w:rPr>
        <w:t>.0</w:t>
      </w:r>
      <w:r w:rsidR="00015ED0">
        <w:t xml:space="preserve"> </w:t>
      </w:r>
      <w:r w:rsidRPr="005829AE">
        <w:t>% of the maximum transmi</w:t>
      </w:r>
      <w:r w:rsidR="00015ED0">
        <w:t>ttance</w:t>
      </w:r>
      <w:r w:rsidRPr="005829AE">
        <w:t xml:space="preserve"> </w:t>
      </w:r>
      <w:r w:rsidR="00E0448D">
        <w:t xml:space="preserve">when the electrical field is </w:t>
      </w:r>
      <w:r w:rsidRPr="005829AE">
        <w:t>turned off.</w:t>
      </w:r>
    </w:p>
    <w:p w:rsidR="00F352E6" w:rsidRPr="008535FD" w:rsidRDefault="00F352E6" w:rsidP="00FE273D">
      <w:pPr>
        <w:jc w:val="both"/>
      </w:pPr>
      <w:r w:rsidRPr="005829AE">
        <w:t xml:space="preserve">With respect to group A, a serious of PDLC films </w:t>
      </w:r>
      <w:r w:rsidR="004B2067">
        <w:t xml:space="preserve">A1-A5 </w:t>
      </w:r>
      <w:r w:rsidRPr="005829AE">
        <w:t>with the different ratio</w:t>
      </w:r>
      <w:r w:rsidR="004B2067">
        <w:t>s</w:t>
      </w:r>
      <w:r w:rsidRPr="005829AE">
        <w:t xml:space="preserve"> of </w:t>
      </w:r>
      <w:r w:rsidR="004B2067">
        <w:t>C4</w:t>
      </w:r>
      <w:r w:rsidR="004B2067">
        <w:rPr>
          <w:rFonts w:hint="eastAsia"/>
          <w:lang w:eastAsia="zh-CN"/>
        </w:rPr>
        <w:t>V</w:t>
      </w:r>
      <w:r w:rsidR="004B2067">
        <w:t xml:space="preserve"> and M1 </w:t>
      </w:r>
      <w:r w:rsidRPr="005829AE">
        <w:t>have been</w:t>
      </w:r>
      <w:r w:rsidR="004B2067">
        <w:t xml:space="preserve"> prepar</w:t>
      </w:r>
      <w:r w:rsidR="007F2A30">
        <w:t xml:space="preserve">ed and their </w:t>
      </w:r>
      <w:r w:rsidR="00C65C4D">
        <w:t>electro-</w:t>
      </w:r>
      <w:r w:rsidR="007F2A30">
        <w:t xml:space="preserve">optical properties </w:t>
      </w:r>
      <w:r w:rsidR="004B2067">
        <w:t>are investigated</w:t>
      </w:r>
      <w:r w:rsidR="00B91AE2">
        <w:t>.</w:t>
      </w:r>
      <w:r w:rsidR="00102B03">
        <w:t xml:space="preserve"> </w:t>
      </w:r>
      <w:r w:rsidR="00102B03" w:rsidRPr="00D44D08">
        <w:t>As Figure 7</w:t>
      </w:r>
      <w:r w:rsidR="00535F18">
        <w:t>(A)</w:t>
      </w:r>
      <w:r w:rsidR="00102B03" w:rsidRPr="00D44D08">
        <w:t xml:space="preserve"> illustrates,</w:t>
      </w:r>
      <w:r w:rsidR="007F2A30">
        <w:rPr>
          <w:color w:val="FF0000"/>
        </w:rPr>
        <w:t xml:space="preserve"> </w:t>
      </w:r>
      <w:r w:rsidR="007F2A30">
        <w:t xml:space="preserve">when </w:t>
      </w:r>
      <w:r w:rsidR="00535F18">
        <w:t>the</w:t>
      </w:r>
      <w:r w:rsidR="00C65C4D">
        <w:t xml:space="preserve"> </w:t>
      </w:r>
      <w:r w:rsidR="00535F18">
        <w:t xml:space="preserve">content of </w:t>
      </w:r>
      <w:r w:rsidR="007F2A30">
        <w:t>C4V</w:t>
      </w:r>
      <w:r w:rsidR="00535F18">
        <w:t xml:space="preserve"> is low and increases</w:t>
      </w:r>
      <w:r w:rsidR="007F2A30">
        <w:t xml:space="preserve">, </w:t>
      </w:r>
      <w:r w:rsidR="00535F18">
        <w:t xml:space="preserve">the </w:t>
      </w:r>
      <w:r w:rsidR="007F2A30">
        <w:t xml:space="preserve">transmittance at no electric </w:t>
      </w:r>
      <w:r w:rsidR="00F95645">
        <w:t xml:space="preserve">field </w:t>
      </w:r>
      <w:r w:rsidR="007F2A30">
        <w:t xml:space="preserve">slightly decreases and </w:t>
      </w:r>
      <w:r w:rsidR="00535F18">
        <w:t xml:space="preserve">the transmittance at no electric field is respectively 0.57 % and 0.32 % in films A1 and A2; and the </w:t>
      </w:r>
      <w:r w:rsidR="007F2A30">
        <w:t>transmittance at the maximum</w:t>
      </w:r>
      <w:r w:rsidR="00F95645">
        <w:t xml:space="preserve"> electric field </w:t>
      </w:r>
      <w:r w:rsidR="00D40313">
        <w:t xml:space="preserve">keeps stable, </w:t>
      </w:r>
      <w:r w:rsidR="00535F18">
        <w:t xml:space="preserve">where the </w:t>
      </w:r>
      <w:r w:rsidR="00F95645">
        <w:t>transmittance at the maximum electric field</w:t>
      </w:r>
      <w:r w:rsidR="00636B62">
        <w:rPr>
          <w:vertAlign w:val="subscript"/>
        </w:rPr>
        <w:t xml:space="preserve"> </w:t>
      </w:r>
      <w:r w:rsidR="00D40313">
        <w:t>is respectively 74.03</w:t>
      </w:r>
      <w:r w:rsidR="009245C1">
        <w:t xml:space="preserve"> %</w:t>
      </w:r>
      <w:r w:rsidR="00D40313">
        <w:t xml:space="preserve"> and 74.10</w:t>
      </w:r>
      <w:r w:rsidR="009245C1">
        <w:t xml:space="preserve"> %</w:t>
      </w:r>
      <w:r w:rsidR="00D40313">
        <w:t xml:space="preserve"> in films A1 and A2.</w:t>
      </w:r>
      <w:r w:rsidR="00636B62">
        <w:rPr>
          <w:rFonts w:hint="eastAsia"/>
          <w:lang w:eastAsia="zh-CN"/>
        </w:rPr>
        <w:t xml:space="preserve"> </w:t>
      </w:r>
      <w:r w:rsidR="00D40313">
        <w:t>W</w:t>
      </w:r>
      <w:r w:rsidR="0014256C" w:rsidRPr="0014256C">
        <w:t>ith</w:t>
      </w:r>
      <w:r w:rsidR="0014256C">
        <w:t xml:space="preserve"> more rigid structure in the vinyl monomers in the films </w:t>
      </w:r>
      <w:r w:rsidR="007205DD">
        <w:t xml:space="preserve">A3, </w:t>
      </w:r>
      <w:r w:rsidR="0014256C">
        <w:t>A4 and A5, th</w:t>
      </w:r>
      <w:r w:rsidR="002573FE">
        <w:t xml:space="preserve">eir electro-optical properties are not good </w:t>
      </w:r>
      <w:r w:rsidR="00535F18">
        <w:t xml:space="preserve">where the </w:t>
      </w:r>
      <w:r w:rsidR="00636B62">
        <w:t>transmittance at no electric field are</w:t>
      </w:r>
      <w:r w:rsidR="002573FE">
        <w:t xml:space="preserve"> respectively</w:t>
      </w:r>
      <w:r w:rsidR="00C83EDF">
        <w:t xml:space="preserve"> 0.67</w:t>
      </w:r>
      <w:r w:rsidR="009245C1">
        <w:t xml:space="preserve"> %</w:t>
      </w:r>
      <w:r w:rsidR="00C83EDF">
        <w:t>,</w:t>
      </w:r>
      <w:r w:rsidR="002573FE">
        <w:t xml:space="preserve"> 1.02</w:t>
      </w:r>
      <w:r w:rsidR="009245C1">
        <w:t xml:space="preserve"> %</w:t>
      </w:r>
      <w:r w:rsidR="002573FE">
        <w:t xml:space="preserve"> and 0.64</w:t>
      </w:r>
      <w:r w:rsidR="009245C1">
        <w:t xml:space="preserve"> %</w:t>
      </w:r>
      <w:r w:rsidR="002573FE">
        <w:t xml:space="preserve"> in films</w:t>
      </w:r>
      <w:r w:rsidR="00C83EDF">
        <w:t xml:space="preserve"> A3,</w:t>
      </w:r>
      <w:r w:rsidR="002573FE">
        <w:t xml:space="preserve"> A4 and A5,</w:t>
      </w:r>
      <w:r w:rsidR="00C83EDF">
        <w:t xml:space="preserve"> </w:t>
      </w:r>
      <w:r w:rsidR="00535F18">
        <w:t xml:space="preserve">and the </w:t>
      </w:r>
      <w:r w:rsidR="00636B62">
        <w:t>transmittance at the maximum electric field</w:t>
      </w:r>
      <w:r w:rsidR="002573FE">
        <w:t xml:space="preserve"> </w:t>
      </w:r>
      <w:r w:rsidR="00636B62">
        <w:t>are</w:t>
      </w:r>
      <w:r w:rsidR="002573FE">
        <w:t xml:space="preserve"> respectively</w:t>
      </w:r>
      <w:r w:rsidR="007F2A30">
        <w:t xml:space="preserve"> 49.09</w:t>
      </w:r>
      <w:r w:rsidR="009245C1">
        <w:t xml:space="preserve"> %</w:t>
      </w:r>
      <w:r w:rsidR="007F2A30">
        <w:t>,</w:t>
      </w:r>
      <w:r w:rsidR="009245C1">
        <w:t xml:space="preserve"> 66.56 % </w:t>
      </w:r>
      <w:r w:rsidR="002573FE">
        <w:t>and 63.32</w:t>
      </w:r>
      <w:r w:rsidR="009245C1">
        <w:t xml:space="preserve"> %</w:t>
      </w:r>
      <w:r w:rsidR="002573FE">
        <w:t xml:space="preserve"> in films</w:t>
      </w:r>
      <w:r w:rsidR="00C83EDF">
        <w:t xml:space="preserve"> A3,</w:t>
      </w:r>
      <w:r w:rsidR="002573FE">
        <w:t xml:space="preserve"> A4 and A5.</w:t>
      </w:r>
      <w:r w:rsidR="007F2A30">
        <w:t xml:space="preserve"> </w:t>
      </w:r>
      <w:r w:rsidR="00535F18">
        <w:rPr>
          <w:lang w:eastAsia="zh-CN"/>
        </w:rPr>
        <w:t xml:space="preserve">As shown in </w:t>
      </w:r>
      <w:r w:rsidR="00535F18">
        <w:t xml:space="preserve">Figure 7 (B), </w:t>
      </w:r>
      <w:r w:rsidR="009A46EB" w:rsidRPr="005829AE">
        <w:t>V</w:t>
      </w:r>
      <w:r w:rsidR="009A46EB" w:rsidRPr="000D1571">
        <w:rPr>
          <w:vertAlign w:val="subscript"/>
        </w:rPr>
        <w:t>th</w:t>
      </w:r>
      <w:r w:rsidR="009A46EB">
        <w:t xml:space="preserve"> </w:t>
      </w:r>
      <w:r w:rsidR="00B91AE2">
        <w:t xml:space="preserve">of films A1-A5 </w:t>
      </w:r>
      <w:r w:rsidR="009A46EB">
        <w:t>is</w:t>
      </w:r>
      <w:r w:rsidR="00B91AE2">
        <w:t xml:space="preserve"> respectively 23.95 </w:t>
      </w:r>
      <w:r w:rsidR="00B91AE2">
        <w:rPr>
          <w:rFonts w:hint="eastAsia"/>
          <w:lang w:eastAsia="zh-CN"/>
        </w:rPr>
        <w:t>V</w:t>
      </w:r>
      <w:r w:rsidR="00B91AE2">
        <w:t xml:space="preserve">, 33.67 V, 33.42 V, 44.31 V and 65.58 V, it is presented that </w:t>
      </w:r>
      <w:r w:rsidR="009A46EB" w:rsidRPr="005829AE">
        <w:t>V</w:t>
      </w:r>
      <w:r w:rsidR="009A46EB" w:rsidRPr="000D1571">
        <w:rPr>
          <w:vertAlign w:val="subscript"/>
        </w:rPr>
        <w:t>th</w:t>
      </w:r>
      <w:r w:rsidR="009A46EB">
        <w:t xml:space="preserve"> </w:t>
      </w:r>
      <w:r w:rsidRPr="005829AE">
        <w:t>of film</w:t>
      </w:r>
      <w:r w:rsidR="00A60710">
        <w:t xml:space="preserve">s A1-A5 are increasing with </w:t>
      </w:r>
      <w:r w:rsidRPr="005829AE">
        <w:t>the</w:t>
      </w:r>
      <w:r w:rsidR="00A60710">
        <w:t xml:space="preserve"> increased</w:t>
      </w:r>
      <w:r w:rsidRPr="005829AE">
        <w:t xml:space="preserve"> content of C4V, but with the exception of the </w:t>
      </w:r>
      <w:r w:rsidR="00BD6C33" w:rsidRPr="005829AE">
        <w:t>V</w:t>
      </w:r>
      <w:r w:rsidR="00BD6C33" w:rsidRPr="000D1571">
        <w:rPr>
          <w:vertAlign w:val="subscript"/>
        </w:rPr>
        <w:t>th</w:t>
      </w:r>
      <w:r w:rsidR="00BD6C33" w:rsidRPr="005829AE">
        <w:t xml:space="preserve"> </w:t>
      </w:r>
      <w:r w:rsidRPr="005829AE">
        <w:t xml:space="preserve">of A3, which is the lowest and </w:t>
      </w:r>
      <w:r w:rsidRPr="005829AE">
        <w:rPr>
          <w:rFonts w:hint="eastAsia"/>
        </w:rPr>
        <w:t>close</w:t>
      </w:r>
      <w:r w:rsidRPr="005829AE">
        <w:t xml:space="preserve"> to that of A2</w:t>
      </w:r>
      <w:r w:rsidR="00BD6C33">
        <w:t>)</w:t>
      </w:r>
      <w:r w:rsidRPr="005829AE">
        <w:t>.</w:t>
      </w:r>
      <w:r>
        <w:t xml:space="preserve"> </w:t>
      </w:r>
      <w:r w:rsidRPr="005829AE">
        <w:t xml:space="preserve">In addition, </w:t>
      </w:r>
      <w:proofErr w:type="spellStart"/>
      <w:r w:rsidR="009A46EB" w:rsidRPr="005829AE">
        <w:t>V</w:t>
      </w:r>
      <w:r w:rsidR="009A46EB" w:rsidRPr="000D1571">
        <w:rPr>
          <w:vertAlign w:val="subscript"/>
        </w:rPr>
        <w:t>sat</w:t>
      </w:r>
      <w:proofErr w:type="spellEnd"/>
      <w:r w:rsidRPr="005829AE">
        <w:t xml:space="preserve"> of films A1-A5 </w:t>
      </w:r>
      <w:r w:rsidR="009A46EB">
        <w:t>are respectively 41.16 V, 54.11 V, 70.81 V</w:t>
      </w:r>
      <w:r w:rsidR="009A46EB">
        <w:rPr>
          <w:rFonts w:hint="eastAsia"/>
          <w:lang w:eastAsia="zh-CN"/>
        </w:rPr>
        <w:t>,</w:t>
      </w:r>
      <w:r w:rsidR="009A46EB">
        <w:rPr>
          <w:lang w:eastAsia="zh-CN"/>
        </w:rPr>
        <w:t xml:space="preserve"> 69.56 V and 90.87 V</w:t>
      </w:r>
      <w:r w:rsidR="009A46EB">
        <w:rPr>
          <w:rFonts w:hint="eastAsia"/>
          <w:lang w:eastAsia="zh-CN"/>
        </w:rPr>
        <w:t>,</w:t>
      </w:r>
      <w:r w:rsidR="009A46EB">
        <w:rPr>
          <w:lang w:eastAsia="zh-CN"/>
        </w:rPr>
        <w:t xml:space="preserve"> it can be seen that </w:t>
      </w:r>
      <w:proofErr w:type="spellStart"/>
      <w:r w:rsidR="009A46EB" w:rsidRPr="005829AE">
        <w:t>V</w:t>
      </w:r>
      <w:r w:rsidR="009A46EB" w:rsidRPr="000D1571">
        <w:rPr>
          <w:vertAlign w:val="subscript"/>
        </w:rPr>
        <w:t>sat</w:t>
      </w:r>
      <w:proofErr w:type="spellEnd"/>
      <w:r w:rsidR="009A46EB">
        <w:rPr>
          <w:lang w:eastAsia="zh-CN"/>
        </w:rPr>
        <w:t xml:space="preserve"> of films A1-A5 </w:t>
      </w:r>
      <w:r w:rsidRPr="005829AE">
        <w:t xml:space="preserve">has the </w:t>
      </w:r>
      <w:r w:rsidRPr="005829AE">
        <w:rPr>
          <w:rFonts w:hint="eastAsia"/>
        </w:rPr>
        <w:t>similar</w:t>
      </w:r>
      <w:r w:rsidRPr="005829AE">
        <w:t xml:space="preserve"> </w:t>
      </w:r>
      <w:r w:rsidRPr="00AC4196">
        <w:t>tendency</w:t>
      </w:r>
      <w:r w:rsidRPr="005829AE">
        <w:t xml:space="preserve"> with the </w:t>
      </w:r>
      <w:r w:rsidR="00BD6C33" w:rsidRPr="00BD6C33">
        <w:t>V</w:t>
      </w:r>
      <w:r w:rsidR="00BD6C33" w:rsidRPr="00BD6C33">
        <w:rPr>
          <w:vertAlign w:val="subscript"/>
        </w:rPr>
        <w:t>th</w:t>
      </w:r>
      <w:r w:rsidRPr="00BD6C33">
        <w:t xml:space="preserve"> a</w:t>
      </w:r>
      <w:r w:rsidRPr="005829AE">
        <w:t xml:space="preserve">s the content of C4V is increasing, but </w:t>
      </w:r>
      <w:proofErr w:type="spellStart"/>
      <w:r w:rsidR="00BD6C33" w:rsidRPr="00BD6C33">
        <w:t>V</w:t>
      </w:r>
      <w:r w:rsidR="00BD6C33" w:rsidRPr="00BD6C33">
        <w:rPr>
          <w:vertAlign w:val="subscript"/>
        </w:rPr>
        <w:t>sat</w:t>
      </w:r>
      <w:proofErr w:type="spellEnd"/>
      <w:r w:rsidRPr="00BD6C33">
        <w:t xml:space="preserve"> </w:t>
      </w:r>
      <w:r w:rsidRPr="005829AE">
        <w:t xml:space="preserve">of A4 is slightly lower than </w:t>
      </w:r>
      <w:r w:rsidRPr="005829AE">
        <w:lastRenderedPageBreak/>
        <w:t>which of A3</w:t>
      </w:r>
      <w:r w:rsidR="00535F18">
        <w:t>.</w:t>
      </w:r>
      <w:r w:rsidR="00BD6C33">
        <w:t xml:space="preserve"> </w:t>
      </w:r>
      <w:r w:rsidR="00535F18">
        <w:t>I</w:t>
      </w:r>
      <w:r w:rsidRPr="005829AE">
        <w:t xml:space="preserve">n Figure </w:t>
      </w:r>
      <w:r>
        <w:t>7</w:t>
      </w:r>
      <w:r w:rsidR="00BD6C33">
        <w:t xml:space="preserve">(C), </w:t>
      </w:r>
      <w:r w:rsidRPr="005829AE">
        <w:t>the</w:t>
      </w:r>
      <w:r w:rsidR="00BD6C33">
        <w:t xml:space="preserve"> CR </w:t>
      </w:r>
      <w:r w:rsidRPr="005829AE">
        <w:t xml:space="preserve">of </w:t>
      </w:r>
      <w:r w:rsidR="00BD6C33">
        <w:t xml:space="preserve">films A1-A5 is respectively </w:t>
      </w:r>
      <w:r w:rsidR="003E6D45">
        <w:t xml:space="preserve">131.55, 228.11, 72.28, 65.11 and 98.76, </w:t>
      </w:r>
      <w:r w:rsidR="0087294C">
        <w:t>of which film A2 own</w:t>
      </w:r>
      <w:r w:rsidRPr="005829AE">
        <w:t xml:space="preserve">s the highest </w:t>
      </w:r>
      <w:r w:rsidR="0087294C">
        <w:t>CR.</w:t>
      </w:r>
      <w:r w:rsidR="00CC009C">
        <w:t xml:space="preserve"> As for the responding time that presented in Figure 7 (D), </w:t>
      </w:r>
      <w:r w:rsidR="00CC009C" w:rsidRPr="005829AE">
        <w:t>T</w:t>
      </w:r>
      <w:r w:rsidR="00CC009C" w:rsidRPr="000D1571">
        <w:rPr>
          <w:vertAlign w:val="subscript"/>
        </w:rPr>
        <w:t>on</w:t>
      </w:r>
      <w:r w:rsidR="00CC009C">
        <w:t xml:space="preserve"> of films A1-A5 is respectively 0.504 </w:t>
      </w:r>
      <w:proofErr w:type="spellStart"/>
      <w:r w:rsidR="00CC009C">
        <w:t>ms</w:t>
      </w:r>
      <w:proofErr w:type="spellEnd"/>
      <w:r w:rsidR="00CC009C">
        <w:t xml:space="preserve">, 0.816 </w:t>
      </w:r>
      <w:proofErr w:type="spellStart"/>
      <w:r w:rsidR="00CC009C">
        <w:t>ms</w:t>
      </w:r>
      <w:proofErr w:type="spellEnd"/>
      <w:r w:rsidR="00CC009C">
        <w:t xml:space="preserve">, 1.576 </w:t>
      </w:r>
      <w:proofErr w:type="spellStart"/>
      <w:r w:rsidR="00CC009C">
        <w:t>ms</w:t>
      </w:r>
      <w:proofErr w:type="spellEnd"/>
      <w:r w:rsidR="00CC009C">
        <w:t xml:space="preserve">, 1.354 </w:t>
      </w:r>
      <w:proofErr w:type="spellStart"/>
      <w:r w:rsidR="00CC009C">
        <w:t>ms</w:t>
      </w:r>
      <w:proofErr w:type="spellEnd"/>
      <w:r w:rsidR="00CC009C">
        <w:t xml:space="preserve"> and 3.002 </w:t>
      </w:r>
      <w:proofErr w:type="spellStart"/>
      <w:r w:rsidR="00CC009C">
        <w:t>ms</w:t>
      </w:r>
      <w:proofErr w:type="spellEnd"/>
      <w:r w:rsidR="00CC009C">
        <w:t xml:space="preserve">, and </w:t>
      </w:r>
      <w:r w:rsidR="00CC009C" w:rsidRPr="005829AE">
        <w:t>T</w:t>
      </w:r>
      <w:r w:rsidR="00CC009C">
        <w:rPr>
          <w:vertAlign w:val="subscript"/>
        </w:rPr>
        <w:t xml:space="preserve">off </w:t>
      </w:r>
      <w:r w:rsidR="00CC009C">
        <w:t xml:space="preserve">of films A1-A5 is </w:t>
      </w:r>
      <w:r w:rsidR="00C40FF4">
        <w:t>respectively</w:t>
      </w:r>
      <w:r w:rsidR="00CC009C">
        <w:t xml:space="preserve"> 4.660 </w:t>
      </w:r>
      <w:proofErr w:type="spellStart"/>
      <w:r w:rsidR="00CC009C">
        <w:t>ms</w:t>
      </w:r>
      <w:proofErr w:type="spellEnd"/>
      <w:r w:rsidR="00CC009C">
        <w:t xml:space="preserve">, 3.998 </w:t>
      </w:r>
      <w:proofErr w:type="spellStart"/>
      <w:r w:rsidR="00CC009C">
        <w:t>ms</w:t>
      </w:r>
      <w:proofErr w:type="spellEnd"/>
      <w:r w:rsidR="00CC009C">
        <w:t xml:space="preserve">, 3.760 </w:t>
      </w:r>
      <w:proofErr w:type="spellStart"/>
      <w:r w:rsidR="00CC009C">
        <w:t>ms</w:t>
      </w:r>
      <w:proofErr w:type="spellEnd"/>
      <w:r w:rsidR="00CC009C">
        <w:t xml:space="preserve">, 2.308 </w:t>
      </w:r>
      <w:proofErr w:type="spellStart"/>
      <w:r w:rsidR="00CC009C">
        <w:t>ms</w:t>
      </w:r>
      <w:proofErr w:type="spellEnd"/>
      <w:r w:rsidR="00CC009C">
        <w:t xml:space="preserve"> and 1.216 </w:t>
      </w:r>
      <w:proofErr w:type="spellStart"/>
      <w:r w:rsidR="00CC009C">
        <w:t>ms</w:t>
      </w:r>
      <w:proofErr w:type="spellEnd"/>
      <w:r w:rsidR="00CC009C">
        <w:t xml:space="preserve">. </w:t>
      </w:r>
      <w:r w:rsidR="001E4354">
        <w:t xml:space="preserve">When </w:t>
      </w:r>
      <w:r w:rsidR="00B84D8E">
        <w:t xml:space="preserve">adding </w:t>
      </w:r>
      <w:r w:rsidR="001E4354">
        <w:t xml:space="preserve">more </w:t>
      </w:r>
      <w:r w:rsidR="001E4354">
        <w:rPr>
          <w:rFonts w:hint="eastAsia"/>
          <w:lang w:eastAsia="zh-CN"/>
        </w:rPr>
        <w:t>C</w:t>
      </w:r>
      <w:r w:rsidR="001E4354">
        <w:t xml:space="preserve">4V that has rigid structure into PDLC films, the driving voltage increases a lot, but CR of films A1-A5 first increases and then </w:t>
      </w:r>
      <w:r w:rsidR="00C40FF4">
        <w:t>decreases</w:t>
      </w:r>
      <w:r w:rsidR="001E4354">
        <w:t xml:space="preserve"> with more C4V. This is due to </w:t>
      </w:r>
      <w:r w:rsidR="005549C8">
        <w:t>the more C4V monomer make the composition and structure of polymer network change greatly.</w:t>
      </w:r>
      <w:r w:rsidR="008535FD">
        <w:rPr>
          <w:rFonts w:hint="eastAsia"/>
          <w:lang w:eastAsia="zh-CN"/>
        </w:rPr>
        <w:t xml:space="preserve"> </w:t>
      </w:r>
      <w:r w:rsidR="005549C8">
        <w:t xml:space="preserve">Considering the </w:t>
      </w:r>
      <w:r w:rsidR="00B84D8E">
        <w:t xml:space="preserve">electro-optical </w:t>
      </w:r>
      <w:r w:rsidR="005549C8">
        <w:t xml:space="preserve">properties of </w:t>
      </w:r>
      <w:r w:rsidRPr="005829AE">
        <w:t xml:space="preserve">films </w:t>
      </w:r>
      <w:r w:rsidR="005549C8">
        <w:t xml:space="preserve">A1-A5 </w:t>
      </w:r>
      <w:r w:rsidRPr="005829AE">
        <w:t xml:space="preserve">in group A, </w:t>
      </w:r>
      <w:r>
        <w:t xml:space="preserve">the composition of </w:t>
      </w:r>
      <w:r w:rsidRPr="005829AE">
        <w:t xml:space="preserve">film A2 is selected </w:t>
      </w:r>
      <w:r>
        <w:t xml:space="preserve">to the following investigation </w:t>
      </w:r>
      <w:r w:rsidRPr="005829AE">
        <w:t xml:space="preserve">due to </w:t>
      </w:r>
      <w:r>
        <w:t xml:space="preserve">both </w:t>
      </w:r>
      <w:r w:rsidRPr="005829AE">
        <w:t xml:space="preserve">its low driving voltage and high contrast ratio.  </w:t>
      </w:r>
    </w:p>
    <w:p w:rsidR="000E411B" w:rsidRDefault="000E411B" w:rsidP="000E411B">
      <w:pPr>
        <w:jc w:val="center"/>
      </w:pPr>
      <w:r>
        <w:rPr>
          <w:noProof/>
        </w:rPr>
        <w:drawing>
          <wp:inline distT="0" distB="0" distL="0" distR="0" wp14:anchorId="5C0B18D3" wp14:editId="30C44D0A">
            <wp:extent cx="2588400" cy="204120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1-A5-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88400" cy="2041200"/>
                    </a:xfrm>
                    <a:prstGeom prst="rect">
                      <a:avLst/>
                    </a:prstGeom>
                  </pic:spPr>
                </pic:pic>
              </a:graphicData>
            </a:graphic>
          </wp:inline>
        </w:drawing>
      </w:r>
      <w:r>
        <w:rPr>
          <w:noProof/>
        </w:rPr>
        <w:drawing>
          <wp:inline distT="0" distB="0" distL="0" distR="0" wp14:anchorId="75CC522B" wp14:editId="3A793E26">
            <wp:extent cx="2588400" cy="204120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1-A5-VV-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88400" cy="2041200"/>
                    </a:xfrm>
                    <a:prstGeom prst="rect">
                      <a:avLst/>
                    </a:prstGeom>
                  </pic:spPr>
                </pic:pic>
              </a:graphicData>
            </a:graphic>
          </wp:inline>
        </w:drawing>
      </w:r>
    </w:p>
    <w:p w:rsidR="000E411B" w:rsidRDefault="000E411B" w:rsidP="000E411B">
      <w:pPr>
        <w:jc w:val="center"/>
      </w:pPr>
      <w:r>
        <w:rPr>
          <w:rFonts w:hint="eastAsia"/>
          <w:noProof/>
        </w:rPr>
        <w:drawing>
          <wp:inline distT="0" distB="0" distL="0" distR="0" wp14:anchorId="5851FB50" wp14:editId="5C231F27">
            <wp:extent cx="2588400" cy="204120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1-A5-C-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88400" cy="2041200"/>
                    </a:xfrm>
                    <a:prstGeom prst="rect">
                      <a:avLst/>
                    </a:prstGeom>
                  </pic:spPr>
                </pic:pic>
              </a:graphicData>
            </a:graphic>
          </wp:inline>
        </w:drawing>
      </w:r>
      <w:r>
        <w:rPr>
          <w:rFonts w:hint="eastAsia"/>
          <w:noProof/>
        </w:rPr>
        <w:drawing>
          <wp:inline distT="0" distB="0" distL="0" distR="0" wp14:anchorId="4A6EF502" wp14:editId="1DBA1F67">
            <wp:extent cx="2588400" cy="204120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1-A5-TT-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88400" cy="2041200"/>
                    </a:xfrm>
                    <a:prstGeom prst="rect">
                      <a:avLst/>
                    </a:prstGeom>
                  </pic:spPr>
                </pic:pic>
              </a:graphicData>
            </a:graphic>
          </wp:inline>
        </w:drawing>
      </w:r>
    </w:p>
    <w:p w:rsidR="000E411B" w:rsidRDefault="000E411B" w:rsidP="000E411B">
      <w:proofErr w:type="gramStart"/>
      <w:r>
        <w:t>Figure 7.</w:t>
      </w:r>
      <w:proofErr w:type="gramEnd"/>
      <w:r>
        <w:t xml:space="preserve"> </w:t>
      </w:r>
      <w:proofErr w:type="gramStart"/>
      <w:r>
        <w:rPr>
          <w:rFonts w:hint="eastAsia"/>
        </w:rPr>
        <w:t xml:space="preserve">The </w:t>
      </w:r>
      <w:r>
        <w:t>electrical optical properties of PDLC films A1-A5.</w:t>
      </w:r>
      <w:proofErr w:type="gramEnd"/>
      <w:r>
        <w:t xml:space="preserve"> (A) The voltage-dependent transmittance of samples A1-A5. (B) </w:t>
      </w:r>
      <w:r w:rsidRPr="00895133">
        <w:t>Threshold voltage (V</w:t>
      </w:r>
      <w:r w:rsidRPr="00671275">
        <w:rPr>
          <w:vertAlign w:val="subscript"/>
        </w:rPr>
        <w:t>th</w:t>
      </w:r>
      <w:r w:rsidRPr="00895133">
        <w:t xml:space="preserve">) and saturation </w:t>
      </w:r>
      <w:r w:rsidRPr="00895133">
        <w:lastRenderedPageBreak/>
        <w:t>voltage (</w:t>
      </w:r>
      <w:proofErr w:type="spellStart"/>
      <w:r w:rsidRPr="00895133">
        <w:t>V</w:t>
      </w:r>
      <w:r w:rsidRPr="00895133">
        <w:rPr>
          <w:vertAlign w:val="subscript"/>
        </w:rPr>
        <w:t>sat</w:t>
      </w:r>
      <w:proofErr w:type="spellEnd"/>
      <w:r>
        <w:t>) of samples A1-A5</w:t>
      </w:r>
      <w:r w:rsidRPr="00895133">
        <w:t>.</w:t>
      </w:r>
      <w:r>
        <w:t xml:space="preserve"> (C) The contrast ratio (CR) of samples A1-A5. (D) The </w:t>
      </w:r>
      <w:r w:rsidRPr="00F10F4F">
        <w:t>turn-on response time (</w:t>
      </w:r>
      <w:r>
        <w:t>T</w:t>
      </w:r>
      <w:r w:rsidRPr="00F10F4F">
        <w:rPr>
          <w:vertAlign w:val="subscript"/>
        </w:rPr>
        <w:t>on</w:t>
      </w:r>
      <w:r w:rsidRPr="00F10F4F">
        <w:t>) and turn-off response time (</w:t>
      </w:r>
      <w:r>
        <w:t>T</w:t>
      </w:r>
      <w:r w:rsidRPr="00F10F4F">
        <w:rPr>
          <w:vertAlign w:val="subscript"/>
        </w:rPr>
        <w:t>off</w:t>
      </w:r>
      <w:r w:rsidRPr="00F10F4F">
        <w:t xml:space="preserve">) of samples </w:t>
      </w:r>
      <w:r>
        <w:t>A1-A5</w:t>
      </w:r>
      <w:r w:rsidRPr="00F10F4F">
        <w:t>.</w:t>
      </w:r>
    </w:p>
    <w:p w:rsidR="00F352E6" w:rsidRDefault="00F352E6" w:rsidP="009245C1">
      <w:pPr>
        <w:jc w:val="both"/>
        <w:rPr>
          <w:lang w:eastAsia="zh-CN"/>
        </w:rPr>
      </w:pPr>
      <w:r w:rsidRPr="005829AE">
        <w:t xml:space="preserve">As </w:t>
      </w:r>
      <w:r w:rsidR="007A0DD8">
        <w:t xml:space="preserve">is </w:t>
      </w:r>
      <w:r w:rsidRPr="005829AE">
        <w:t xml:space="preserve">shown in Figure </w:t>
      </w:r>
      <w:r>
        <w:t>8</w:t>
      </w:r>
      <w:r w:rsidRPr="005829AE">
        <w:t xml:space="preserve">, a serious of PDLC films </w:t>
      </w:r>
      <w:r w:rsidR="0028031A">
        <w:t xml:space="preserve">B1-B5 </w:t>
      </w:r>
      <w:r w:rsidRPr="005829AE">
        <w:t>with the same composition</w:t>
      </w:r>
      <w:r w:rsidR="00607AE0">
        <w:t>,</w:t>
      </w:r>
      <w:r w:rsidRPr="005829AE">
        <w:t xml:space="preserve"> </w:t>
      </w:r>
      <w:r w:rsidR="00607AE0">
        <w:t xml:space="preserve">where the weight ratio between C4V and M1 is fixed, </w:t>
      </w:r>
      <w:proofErr w:type="gramStart"/>
      <w:r w:rsidR="00607AE0">
        <w:t>the</w:t>
      </w:r>
      <w:proofErr w:type="gramEnd"/>
      <w:r w:rsidR="00607AE0">
        <w:t xml:space="preserve"> content of LC is fixed and the content of </w:t>
      </w:r>
      <w:proofErr w:type="spellStart"/>
      <w:r w:rsidR="00607AE0">
        <w:t>ene</w:t>
      </w:r>
      <w:proofErr w:type="spellEnd"/>
      <w:r w:rsidR="00607AE0">
        <w:t xml:space="preserve"> monomer and thiol monomer is fixed, </w:t>
      </w:r>
      <w:r w:rsidR="0028031A">
        <w:t xml:space="preserve">the same </w:t>
      </w:r>
      <w:r w:rsidRPr="005829AE">
        <w:t xml:space="preserve">curing time but different curing </w:t>
      </w:r>
      <w:r w:rsidR="007A0DD8">
        <w:t xml:space="preserve">light </w:t>
      </w:r>
      <w:r w:rsidRPr="005829AE">
        <w:t>intensity</w:t>
      </w:r>
      <w:r w:rsidR="0028031A">
        <w:t xml:space="preserve"> have been investigated. The</w:t>
      </w:r>
      <w:r w:rsidRPr="005829AE">
        <w:t xml:space="preserve"> </w:t>
      </w:r>
      <w:r w:rsidR="0028031A">
        <w:t xml:space="preserve">curing UV light intensity </w:t>
      </w:r>
      <w:r w:rsidRPr="005829AE">
        <w:t xml:space="preserve">is set from 1.0 </w:t>
      </w:r>
      <w:proofErr w:type="gramStart"/>
      <w:r w:rsidRPr="005829AE">
        <w:t xml:space="preserve">to 9.0 </w:t>
      </w:r>
      <w:r w:rsidR="00BE7BE3" w:rsidRPr="00E465AA">
        <w:t>m</w:t>
      </w:r>
      <w:r w:rsidR="00BE7BE3">
        <w:t>W</w:t>
      </w:r>
      <w:r w:rsidRPr="00E465AA">
        <w:t>/cm</w:t>
      </w:r>
      <w:r w:rsidRPr="00AC777B">
        <w:rPr>
          <w:vertAlign w:val="superscript"/>
        </w:rPr>
        <w:t>2</w:t>
      </w:r>
      <w:proofErr w:type="gramEnd"/>
      <w:r w:rsidR="007A0DD8">
        <w:t xml:space="preserve"> at the interval of 2</w:t>
      </w:r>
      <w:r w:rsidR="00F02D22">
        <w:rPr>
          <w:rFonts w:hint="eastAsia"/>
          <w:lang w:eastAsia="zh-CN"/>
        </w:rPr>
        <w:t>.0</w:t>
      </w:r>
      <w:r w:rsidR="007A0DD8" w:rsidRPr="005829AE">
        <w:t xml:space="preserve"> </w:t>
      </w:r>
      <w:r w:rsidR="00BE7BE3" w:rsidRPr="00E465AA">
        <w:t>m</w:t>
      </w:r>
      <w:r w:rsidR="00BE7BE3">
        <w:t>W</w:t>
      </w:r>
      <w:r w:rsidR="007A0DD8" w:rsidRPr="00E465AA">
        <w:t>/cm</w:t>
      </w:r>
      <w:r w:rsidR="007A0DD8" w:rsidRPr="00AC777B">
        <w:rPr>
          <w:vertAlign w:val="superscript"/>
        </w:rPr>
        <w:t>2</w:t>
      </w:r>
      <w:r>
        <w:t xml:space="preserve">. </w:t>
      </w:r>
      <w:r w:rsidR="00950A52">
        <w:t xml:space="preserve">At off-state, </w:t>
      </w:r>
      <w:r w:rsidR="00950A52" w:rsidRPr="00AC777B">
        <w:t>film B2</w:t>
      </w:r>
      <w:r w:rsidR="00950A52">
        <w:t xml:space="preserve"> shows</w:t>
      </w:r>
      <w:r w:rsidR="00950A52" w:rsidRPr="00AC777B">
        <w:t xml:space="preserve"> </w:t>
      </w:r>
      <w:r w:rsidR="00950A52">
        <w:t>t</w:t>
      </w:r>
      <w:r w:rsidR="00950A52" w:rsidRPr="00AC777B">
        <w:t>he</w:t>
      </w:r>
      <w:r w:rsidR="00950A52">
        <w:t xml:space="preserve"> highest</w:t>
      </w:r>
      <w:r w:rsidR="00950A52" w:rsidRPr="00AC777B">
        <w:t xml:space="preserve"> transmittance d</w:t>
      </w:r>
      <w:r w:rsidR="009245C1">
        <w:t>ue to the weak phase separation</w:t>
      </w:r>
      <w:r w:rsidR="00BE7BE3">
        <w:t>.</w:t>
      </w:r>
      <w:r w:rsidR="0028031A">
        <w:t xml:space="preserve"> </w:t>
      </w:r>
      <w:r w:rsidR="00BE7BE3">
        <w:t xml:space="preserve">The </w:t>
      </w:r>
      <w:r w:rsidR="00DE64A6">
        <w:t>transmittance of film B2 at no electric field</w:t>
      </w:r>
      <w:r w:rsidR="009245C1">
        <w:t xml:space="preserve"> is 14.63 %</w:t>
      </w:r>
      <w:r w:rsidR="001569AF">
        <w:t xml:space="preserve"> due to the large </w:t>
      </w:r>
      <w:r w:rsidR="0028031A">
        <w:t xml:space="preserve">size of the </w:t>
      </w:r>
      <w:r w:rsidR="001569AF">
        <w:t>LC</w:t>
      </w:r>
      <w:r w:rsidR="0028031A">
        <w:t xml:space="preserve"> domain</w:t>
      </w:r>
      <w:r w:rsidR="001569AF">
        <w:t xml:space="preserve">, while </w:t>
      </w:r>
      <w:r w:rsidR="0028031A">
        <w:t xml:space="preserve">the </w:t>
      </w:r>
      <w:r w:rsidR="002C348E">
        <w:t xml:space="preserve">transmittance </w:t>
      </w:r>
      <w:r w:rsidR="001569AF">
        <w:t>of film B2</w:t>
      </w:r>
      <w:r w:rsidR="002C348E">
        <w:t xml:space="preserve"> at the maximum </w:t>
      </w:r>
      <w:r w:rsidR="0028031A">
        <w:t>electric field</w:t>
      </w:r>
      <w:r w:rsidR="001569AF">
        <w:t xml:space="preserve"> is 76.68</w:t>
      </w:r>
      <w:r w:rsidR="002C348E">
        <w:t xml:space="preserve"> %</w:t>
      </w:r>
      <w:r w:rsidR="001569AF">
        <w:t>, which is the highest in the films B1-B5</w:t>
      </w:r>
      <w:r w:rsidR="001569AF">
        <w:rPr>
          <w:rFonts w:hint="eastAsia"/>
          <w:lang w:eastAsia="zh-CN"/>
        </w:rPr>
        <w:t xml:space="preserve">. </w:t>
      </w:r>
      <w:r w:rsidR="001569AF">
        <w:rPr>
          <w:lang w:eastAsia="zh-CN"/>
        </w:rPr>
        <w:t xml:space="preserve">Although </w:t>
      </w:r>
      <w:r w:rsidR="0028031A">
        <w:rPr>
          <w:lang w:eastAsia="zh-CN"/>
        </w:rPr>
        <w:t xml:space="preserve">the </w:t>
      </w:r>
      <w:r w:rsidR="00DE64A6">
        <w:t>transmittance of film B1 at no electric field</w:t>
      </w:r>
      <w:r w:rsidR="001569AF">
        <w:t xml:space="preserve"> (1.92 %) is smaller, </w:t>
      </w:r>
      <w:r w:rsidR="0028031A">
        <w:t>the transmittance of film B1 at the maximum electric field</w:t>
      </w:r>
      <w:r w:rsidR="00394A80">
        <w:t xml:space="preserve"> (42.49 %) is not enough to get a good contrast. By </w:t>
      </w:r>
      <w:r w:rsidR="00932910">
        <w:t>utilizing the stronger curing light intensity, good CR</w:t>
      </w:r>
      <w:r w:rsidR="00E7411B">
        <w:t xml:space="preserve"> can be obtained in films B3-B5,</w:t>
      </w:r>
      <w:r w:rsidR="00932910">
        <w:t xml:space="preserve"> </w:t>
      </w:r>
      <w:r w:rsidR="0028031A">
        <w:t xml:space="preserve">the </w:t>
      </w:r>
      <w:r w:rsidR="003F6ACD">
        <w:t xml:space="preserve">transmittance of films B3-B5 </w:t>
      </w:r>
      <w:r w:rsidR="00E7411B">
        <w:t xml:space="preserve">at no electric field </w:t>
      </w:r>
      <w:r w:rsidR="003F6ACD">
        <w:t>are</w:t>
      </w:r>
      <w:r w:rsidR="00932910">
        <w:t xml:space="preserve"> respectively 0.32</w:t>
      </w:r>
      <w:r w:rsidR="003F6ACD">
        <w:t xml:space="preserve"> %</w:t>
      </w:r>
      <w:r w:rsidR="00932910">
        <w:t>, 0.48</w:t>
      </w:r>
      <w:r w:rsidR="003F6ACD">
        <w:t xml:space="preserve"> %</w:t>
      </w:r>
      <w:r w:rsidR="00932910">
        <w:t>, 0.39</w:t>
      </w:r>
      <w:r w:rsidR="003F6ACD">
        <w:t xml:space="preserve"> %</w:t>
      </w:r>
      <w:r w:rsidR="00932910">
        <w:t xml:space="preserve">, while </w:t>
      </w:r>
      <w:r w:rsidR="0028031A">
        <w:t xml:space="preserve">the </w:t>
      </w:r>
      <w:r w:rsidR="00E7411B">
        <w:t xml:space="preserve">transmittance of films B1-B5 at the maximum voltage are </w:t>
      </w:r>
      <w:r w:rsidR="00932910">
        <w:t xml:space="preserve">respectively </w:t>
      </w:r>
      <w:r w:rsidR="00592328">
        <w:t>74.10</w:t>
      </w:r>
      <w:r w:rsidR="00E7411B">
        <w:t xml:space="preserve"> %</w:t>
      </w:r>
      <w:r w:rsidR="00592328">
        <w:t>, 73.13</w:t>
      </w:r>
      <w:r w:rsidR="00E7411B">
        <w:t xml:space="preserve"> %</w:t>
      </w:r>
      <w:r w:rsidR="00592328">
        <w:t xml:space="preserve"> and 72.02</w:t>
      </w:r>
      <w:r w:rsidR="00E7411B">
        <w:t xml:space="preserve"> %</w:t>
      </w:r>
      <w:r w:rsidR="00592328">
        <w:t>.</w:t>
      </w:r>
      <w:r w:rsidR="00592328">
        <w:rPr>
          <w:rFonts w:hint="eastAsia"/>
          <w:lang w:eastAsia="zh-CN"/>
        </w:rPr>
        <w:t xml:space="preserve"> </w:t>
      </w:r>
      <w:r w:rsidR="00774258" w:rsidRPr="00BD6C33">
        <w:t>V</w:t>
      </w:r>
      <w:r w:rsidR="00774258" w:rsidRPr="00BD6C33">
        <w:rPr>
          <w:vertAlign w:val="subscript"/>
        </w:rPr>
        <w:t>th</w:t>
      </w:r>
      <w:r w:rsidR="00774258">
        <w:t xml:space="preserve"> of films B1-B5 is respectively 12.243 V, 6.509 V, 33.673 V, 39.156 V and 40.952 V, as is described in Figure 8 (</w:t>
      </w:r>
      <w:r w:rsidR="00950A52">
        <w:t>B</w:t>
      </w:r>
      <w:r w:rsidR="00774258">
        <w:t>)</w:t>
      </w:r>
      <w:r w:rsidR="0028031A">
        <w:t>.</w:t>
      </w:r>
      <w:r w:rsidR="00774258">
        <w:t xml:space="preserve"> </w:t>
      </w:r>
      <w:r w:rsidR="00774258" w:rsidRPr="00BD6C33">
        <w:t>V</w:t>
      </w:r>
      <w:r w:rsidR="00774258" w:rsidRPr="00BD6C33">
        <w:rPr>
          <w:vertAlign w:val="subscript"/>
        </w:rPr>
        <w:t>th</w:t>
      </w:r>
      <w:r w:rsidR="00774258">
        <w:t xml:space="preserve"> </w:t>
      </w:r>
      <w:r w:rsidR="00774258">
        <w:rPr>
          <w:rFonts w:hint="eastAsia"/>
          <w:lang w:eastAsia="zh-CN"/>
        </w:rPr>
        <w:t>o</w:t>
      </w:r>
      <w:r w:rsidR="00774258">
        <w:rPr>
          <w:lang w:eastAsia="zh-CN"/>
        </w:rPr>
        <w:t xml:space="preserve">f films B1-B5 firstly decreases, when the curing intensity is </w:t>
      </w:r>
      <w:r w:rsidR="0028031A">
        <w:rPr>
          <w:lang w:eastAsia="zh-CN"/>
        </w:rPr>
        <w:t xml:space="preserve">much </w:t>
      </w:r>
      <w:r w:rsidR="00774258">
        <w:rPr>
          <w:lang w:eastAsia="zh-CN"/>
        </w:rPr>
        <w:t xml:space="preserve">stronger, </w:t>
      </w:r>
      <w:r w:rsidR="00774258" w:rsidRPr="00BD6C33">
        <w:t>V</w:t>
      </w:r>
      <w:r w:rsidR="00774258" w:rsidRPr="00BD6C33">
        <w:rPr>
          <w:vertAlign w:val="subscript"/>
        </w:rPr>
        <w:t>th</w:t>
      </w:r>
      <w:r w:rsidR="00774258">
        <w:t xml:space="preserve"> increases.</w:t>
      </w:r>
      <w:r w:rsidR="00F02D22">
        <w:rPr>
          <w:rFonts w:hint="eastAsia"/>
          <w:lang w:eastAsia="zh-CN"/>
        </w:rPr>
        <w:t xml:space="preserve"> </w:t>
      </w:r>
      <w:r w:rsidR="001E3929">
        <w:t>Owning to the relationship between electro-optical properties and morphology, the V</w:t>
      </w:r>
      <w:r w:rsidR="001E3929" w:rsidRPr="00741573">
        <w:rPr>
          <w:vertAlign w:val="subscript"/>
        </w:rPr>
        <w:t>th</w:t>
      </w:r>
      <w:r w:rsidR="001E3929">
        <w:t xml:space="preserve"> of PDLC films is inversely proportional to the radius of LC droplets, due to the largest LC droplets in film B2, thus threshold voltage of film B2 is the smallest. </w:t>
      </w:r>
      <w:r w:rsidR="00BA1570">
        <w:t xml:space="preserve">Moreover, </w:t>
      </w:r>
      <w:proofErr w:type="spellStart"/>
      <w:r w:rsidR="00950A52" w:rsidRPr="00BD6C33">
        <w:t>V</w:t>
      </w:r>
      <w:r w:rsidR="00950A52">
        <w:rPr>
          <w:vertAlign w:val="subscript"/>
        </w:rPr>
        <w:t>sat</w:t>
      </w:r>
      <w:proofErr w:type="spellEnd"/>
      <w:r>
        <w:t xml:space="preserve"> of films B1-B5</w:t>
      </w:r>
      <w:r w:rsidR="00950A52">
        <w:t xml:space="preserve"> is respectively 26.197 V, 57.352 V, 54.113 V, 67.322 V and 70.577 V</w:t>
      </w:r>
      <w:r w:rsidR="008A2D40">
        <w:rPr>
          <w:lang w:eastAsia="zh-CN"/>
        </w:rPr>
        <w:t>.</w:t>
      </w:r>
      <w:r w:rsidR="00950A52">
        <w:t xml:space="preserve"> </w:t>
      </w:r>
      <w:r w:rsidR="008A2D40">
        <w:t>Generally</w:t>
      </w:r>
      <w:r w:rsidR="00950A52">
        <w:t xml:space="preserve">, </w:t>
      </w:r>
      <w:proofErr w:type="spellStart"/>
      <w:r w:rsidR="00950A52" w:rsidRPr="00BD6C33">
        <w:t>V</w:t>
      </w:r>
      <w:r w:rsidR="00950A52">
        <w:rPr>
          <w:vertAlign w:val="subscript"/>
        </w:rPr>
        <w:t>sat</w:t>
      </w:r>
      <w:proofErr w:type="spellEnd"/>
      <w:r w:rsidR="00950A52">
        <w:rPr>
          <w:vertAlign w:val="subscript"/>
        </w:rPr>
        <w:t xml:space="preserve"> </w:t>
      </w:r>
      <w:r w:rsidR="00950A52">
        <w:t xml:space="preserve">increases with the </w:t>
      </w:r>
      <w:r w:rsidR="005B4640">
        <w:t>increased curing intensity</w:t>
      </w:r>
      <w:r>
        <w:t xml:space="preserve">. Additionally, </w:t>
      </w:r>
      <w:r w:rsidR="00576EC0">
        <w:t xml:space="preserve">CR </w:t>
      </w:r>
      <w:r>
        <w:t>value</w:t>
      </w:r>
      <w:r w:rsidR="00576EC0">
        <w:t xml:space="preserve"> of films B1-B5 is respectively 26.31, 5.23, 228.11, 150.49 and 185.19</w:t>
      </w:r>
      <w:r w:rsidR="00BA1570">
        <w:t>.</w:t>
      </w:r>
      <w:r w:rsidR="00576EC0">
        <w:t xml:space="preserve"> CR </w:t>
      </w:r>
      <w:r w:rsidR="00BA1570">
        <w:t xml:space="preserve">of film B3 </w:t>
      </w:r>
      <w:proofErr w:type="gramStart"/>
      <w:r w:rsidR="00BA1570">
        <w:t>are</w:t>
      </w:r>
      <w:proofErr w:type="gramEnd"/>
      <w:r w:rsidR="00BA1570">
        <w:t xml:space="preserve"> the highest</w:t>
      </w:r>
      <w:r>
        <w:t xml:space="preserve"> because of both the low transmittance at the off-</w:t>
      </w:r>
      <w:r>
        <w:lastRenderedPageBreak/>
        <w:t>state and the high</w:t>
      </w:r>
      <w:r w:rsidR="00F02D22">
        <w:t xml:space="preserve"> transmittance at the on-state. </w:t>
      </w:r>
      <w:r w:rsidR="00CB56F8">
        <w:t>Due</w:t>
      </w:r>
      <w:r w:rsidR="00BA1570">
        <w:t xml:space="preserve"> to the large LC droplets dispersed in film B2</w:t>
      </w:r>
      <w:r w:rsidR="00CB56F8">
        <w:t xml:space="preserve"> the</w:t>
      </w:r>
      <w:r w:rsidR="00BA1570">
        <w:t xml:space="preserve"> CR is the lowest</w:t>
      </w:r>
      <w:r w:rsidR="00CB56F8">
        <w:t xml:space="preserve"> of the five PDLC films. The</w:t>
      </w:r>
      <w:r w:rsidR="00BA1570">
        <w:t xml:space="preserve"> </w:t>
      </w:r>
      <w:r w:rsidR="00576EC0" w:rsidRPr="005829AE">
        <w:t>T</w:t>
      </w:r>
      <w:r w:rsidR="00576EC0" w:rsidRPr="000D1571">
        <w:rPr>
          <w:vertAlign w:val="subscript"/>
        </w:rPr>
        <w:t>on</w:t>
      </w:r>
      <w:r w:rsidR="00576EC0">
        <w:t xml:space="preserve"> of films </w:t>
      </w:r>
      <w:r w:rsidR="00B422B7">
        <w:rPr>
          <w:rFonts w:hint="eastAsia"/>
          <w:lang w:eastAsia="zh-CN"/>
        </w:rPr>
        <w:t>B</w:t>
      </w:r>
      <w:r w:rsidR="00576EC0">
        <w:t>1-</w:t>
      </w:r>
      <w:r w:rsidR="00B422B7">
        <w:t>B</w:t>
      </w:r>
      <w:r w:rsidR="00576EC0">
        <w:t xml:space="preserve">5 is respectively 0.462 </w:t>
      </w:r>
      <w:proofErr w:type="spellStart"/>
      <w:r w:rsidR="00576EC0">
        <w:t>ms</w:t>
      </w:r>
      <w:proofErr w:type="spellEnd"/>
      <w:r w:rsidR="00576EC0">
        <w:t xml:space="preserve">, 0.66 </w:t>
      </w:r>
      <w:proofErr w:type="spellStart"/>
      <w:r w:rsidR="00576EC0">
        <w:t>ms</w:t>
      </w:r>
      <w:proofErr w:type="spellEnd"/>
      <w:r w:rsidR="00576EC0">
        <w:t xml:space="preserve">, 0.816 </w:t>
      </w:r>
      <w:proofErr w:type="spellStart"/>
      <w:r w:rsidR="00576EC0">
        <w:t>ms</w:t>
      </w:r>
      <w:proofErr w:type="spellEnd"/>
      <w:r w:rsidR="00576EC0">
        <w:t xml:space="preserve">, 1.41 </w:t>
      </w:r>
      <w:proofErr w:type="spellStart"/>
      <w:r w:rsidR="00576EC0">
        <w:t>ms</w:t>
      </w:r>
      <w:proofErr w:type="spellEnd"/>
      <w:r w:rsidR="00576EC0">
        <w:t xml:space="preserve"> and 1.508 </w:t>
      </w:r>
      <w:proofErr w:type="spellStart"/>
      <w:r w:rsidR="00576EC0">
        <w:t>ms</w:t>
      </w:r>
      <w:proofErr w:type="spellEnd"/>
      <w:r w:rsidR="00BA1570">
        <w:t>, and</w:t>
      </w:r>
      <w:r w:rsidR="00BA1570" w:rsidRPr="00BA1570">
        <w:t xml:space="preserve"> </w:t>
      </w:r>
      <w:r w:rsidR="00BA1570" w:rsidRPr="00324025">
        <w:t>T</w:t>
      </w:r>
      <w:r w:rsidR="00BA1570" w:rsidRPr="00324025">
        <w:rPr>
          <w:vertAlign w:val="subscript"/>
        </w:rPr>
        <w:t>off</w:t>
      </w:r>
      <w:r w:rsidR="00BA1570">
        <w:t xml:space="preserve"> </w:t>
      </w:r>
      <w:r w:rsidR="00BA1570" w:rsidRPr="00324025">
        <w:t>of</w:t>
      </w:r>
      <w:r w:rsidR="00BA1570">
        <w:t xml:space="preserve"> films </w:t>
      </w:r>
      <w:r w:rsidR="00BA1570">
        <w:rPr>
          <w:rFonts w:hint="eastAsia"/>
          <w:lang w:eastAsia="zh-CN"/>
        </w:rPr>
        <w:t>B</w:t>
      </w:r>
      <w:r w:rsidR="00BA1570">
        <w:t xml:space="preserve">1-B5 is respectively 5.182 </w:t>
      </w:r>
      <w:proofErr w:type="spellStart"/>
      <w:r w:rsidR="00BA1570">
        <w:t>ms</w:t>
      </w:r>
      <w:proofErr w:type="spellEnd"/>
      <w:r w:rsidR="00BA1570">
        <w:t xml:space="preserve">, 5.836 </w:t>
      </w:r>
      <w:proofErr w:type="spellStart"/>
      <w:r w:rsidR="00BA1570">
        <w:t>ms</w:t>
      </w:r>
      <w:proofErr w:type="spellEnd"/>
      <w:r w:rsidR="00BA1570">
        <w:t xml:space="preserve">, 3.998 </w:t>
      </w:r>
      <w:proofErr w:type="spellStart"/>
      <w:r w:rsidR="00BA1570">
        <w:t>ms</w:t>
      </w:r>
      <w:proofErr w:type="spellEnd"/>
      <w:r w:rsidR="00BA1570">
        <w:t xml:space="preserve">, 3.8 </w:t>
      </w:r>
      <w:proofErr w:type="spellStart"/>
      <w:r w:rsidR="00BA1570">
        <w:t>ms</w:t>
      </w:r>
      <w:proofErr w:type="spellEnd"/>
      <w:r w:rsidR="00BA1570">
        <w:t xml:space="preserve"> and 3.674 </w:t>
      </w:r>
      <w:proofErr w:type="spellStart"/>
      <w:r w:rsidR="00BA1570">
        <w:t>ms</w:t>
      </w:r>
      <w:proofErr w:type="spellEnd"/>
      <w:r w:rsidR="00BA1570">
        <w:t>.</w:t>
      </w:r>
      <w:r w:rsidR="00576EC0">
        <w:t xml:space="preserve"> </w:t>
      </w:r>
      <w:proofErr w:type="gramStart"/>
      <w:r w:rsidR="00BA1570">
        <w:t>As</w:t>
      </w:r>
      <w:proofErr w:type="gramEnd"/>
      <w:r w:rsidR="00BA1570">
        <w:t xml:space="preserve"> </w:t>
      </w:r>
      <w:r w:rsidR="00576EC0">
        <w:t>is depicted in Figure 8 (C)</w:t>
      </w:r>
      <w:r w:rsidR="00BA1570">
        <w:t>,</w:t>
      </w:r>
      <w:r w:rsidR="00576EC0">
        <w:t xml:space="preserve"> </w:t>
      </w:r>
      <w:r w:rsidR="00576EC0" w:rsidRPr="005829AE">
        <w:t>T</w:t>
      </w:r>
      <w:r w:rsidR="00576EC0" w:rsidRPr="000D1571">
        <w:rPr>
          <w:vertAlign w:val="subscript"/>
        </w:rPr>
        <w:t>on</w:t>
      </w:r>
      <w:r>
        <w:t xml:space="preserve"> increases slightly with the increase of curing intensity while </w:t>
      </w:r>
      <w:r w:rsidR="00B422B7" w:rsidRPr="00B422B7">
        <w:t>T</w:t>
      </w:r>
      <w:r w:rsidR="00B422B7">
        <w:rPr>
          <w:vertAlign w:val="subscript"/>
        </w:rPr>
        <w:t>off</w:t>
      </w:r>
      <w:r>
        <w:t xml:space="preserve"> decreases in general</w:t>
      </w:r>
      <w:r w:rsidR="00BA1570">
        <w:t xml:space="preserve">. </w:t>
      </w:r>
      <w:r w:rsidR="00B422B7">
        <w:t xml:space="preserve"> </w:t>
      </w:r>
      <w:r w:rsidR="00BA1570">
        <w:t xml:space="preserve">With the comparison of the driving voltages, contrast ratio and response time of films in group B, the optimal curing intensity for this PDLC system is set </w:t>
      </w:r>
      <w:proofErr w:type="gramStart"/>
      <w:r w:rsidR="00BA1570">
        <w:t xml:space="preserve">as 5.0 </w:t>
      </w:r>
      <w:r w:rsidR="00533BB5" w:rsidRPr="00E465AA">
        <w:t>m</w:t>
      </w:r>
      <w:r w:rsidR="00533BB5">
        <w:t>W</w:t>
      </w:r>
      <w:r w:rsidR="00BA1570" w:rsidRPr="00E465AA">
        <w:t>/cm</w:t>
      </w:r>
      <w:r w:rsidR="00BA1570" w:rsidRPr="00AC777B">
        <w:rPr>
          <w:vertAlign w:val="superscript"/>
        </w:rPr>
        <w:t>2</w:t>
      </w:r>
      <w:proofErr w:type="gramEnd"/>
      <w:r w:rsidR="00BA1570">
        <w:t>.</w:t>
      </w:r>
    </w:p>
    <w:p w:rsidR="000E411B" w:rsidRDefault="000E411B" w:rsidP="000E411B">
      <w:r>
        <w:rPr>
          <w:noProof/>
        </w:rPr>
        <w:drawing>
          <wp:inline distT="0" distB="0" distL="0" distR="0" wp14:anchorId="32F303FC" wp14:editId="2FECB8A8">
            <wp:extent cx="2588400" cy="204120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1-B5.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88400" cy="2041200"/>
                    </a:xfrm>
                    <a:prstGeom prst="rect">
                      <a:avLst/>
                    </a:prstGeom>
                  </pic:spPr>
                </pic:pic>
              </a:graphicData>
            </a:graphic>
          </wp:inline>
        </w:drawing>
      </w:r>
      <w:r>
        <w:rPr>
          <w:noProof/>
        </w:rPr>
        <w:drawing>
          <wp:inline distT="0" distB="0" distL="0" distR="0" wp14:anchorId="2774E444" wp14:editId="4A65D95F">
            <wp:extent cx="2588400" cy="2041200"/>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1-B5-VV-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88400" cy="2041200"/>
                    </a:xfrm>
                    <a:prstGeom prst="rect">
                      <a:avLst/>
                    </a:prstGeom>
                  </pic:spPr>
                </pic:pic>
              </a:graphicData>
            </a:graphic>
          </wp:inline>
        </w:drawing>
      </w:r>
    </w:p>
    <w:p w:rsidR="000E411B" w:rsidRDefault="000E411B" w:rsidP="000E411B">
      <w:r>
        <w:rPr>
          <w:rFonts w:hint="eastAsia"/>
          <w:noProof/>
        </w:rPr>
        <w:drawing>
          <wp:inline distT="0" distB="0" distL="0" distR="0" wp14:anchorId="4050F517" wp14:editId="7CD75C8D">
            <wp:extent cx="2588400" cy="2041200"/>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1-B5-C-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88400" cy="2041200"/>
                    </a:xfrm>
                    <a:prstGeom prst="rect">
                      <a:avLst/>
                    </a:prstGeom>
                  </pic:spPr>
                </pic:pic>
              </a:graphicData>
            </a:graphic>
          </wp:inline>
        </w:drawing>
      </w:r>
      <w:r>
        <w:rPr>
          <w:rFonts w:hint="eastAsia"/>
          <w:noProof/>
        </w:rPr>
        <w:drawing>
          <wp:inline distT="0" distB="0" distL="0" distR="0" wp14:anchorId="6D068E52" wp14:editId="2F8EDECB">
            <wp:extent cx="2588400" cy="2041200"/>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1-B5-TT-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88400" cy="2041200"/>
                    </a:xfrm>
                    <a:prstGeom prst="rect">
                      <a:avLst/>
                    </a:prstGeom>
                  </pic:spPr>
                </pic:pic>
              </a:graphicData>
            </a:graphic>
          </wp:inline>
        </w:drawing>
      </w:r>
    </w:p>
    <w:p w:rsidR="000E411B" w:rsidRDefault="000E411B" w:rsidP="000E411B">
      <w:proofErr w:type="gramStart"/>
      <w:r w:rsidRPr="00FD7242">
        <w:t>Figure</w:t>
      </w:r>
      <w:r>
        <w:rPr>
          <w:rFonts w:hint="eastAsia"/>
        </w:rPr>
        <w:t xml:space="preserve"> </w:t>
      </w:r>
      <w:r>
        <w:t>8.</w:t>
      </w:r>
      <w:proofErr w:type="gramEnd"/>
      <w:r>
        <w:rPr>
          <w:rFonts w:hint="eastAsia"/>
        </w:rPr>
        <w:t xml:space="preserve"> </w:t>
      </w:r>
      <w:proofErr w:type="gramStart"/>
      <w:r>
        <w:rPr>
          <w:rFonts w:hint="eastAsia"/>
        </w:rPr>
        <w:t xml:space="preserve">The </w:t>
      </w:r>
      <w:r>
        <w:t>electrical optical properties of PDLC films B1-B5.</w:t>
      </w:r>
      <w:proofErr w:type="gramEnd"/>
      <w:r>
        <w:t xml:space="preserve"> (A) The voltage-dependent transmittance of samples B1-B5. (B) </w:t>
      </w:r>
      <w:r w:rsidRPr="00895133">
        <w:t>Threshold voltage (V</w:t>
      </w:r>
      <w:r w:rsidRPr="00671275">
        <w:rPr>
          <w:vertAlign w:val="subscript"/>
        </w:rPr>
        <w:t>th</w:t>
      </w:r>
      <w:r w:rsidRPr="00895133">
        <w:t>) and saturation voltage (</w:t>
      </w:r>
      <w:proofErr w:type="spellStart"/>
      <w:r w:rsidRPr="00895133">
        <w:t>V</w:t>
      </w:r>
      <w:r w:rsidRPr="00895133">
        <w:rPr>
          <w:vertAlign w:val="subscript"/>
        </w:rPr>
        <w:t>sat</w:t>
      </w:r>
      <w:proofErr w:type="spellEnd"/>
      <w:r>
        <w:t>) of samples B1-B5</w:t>
      </w:r>
      <w:r w:rsidRPr="00895133">
        <w:t>.</w:t>
      </w:r>
      <w:r>
        <w:t xml:space="preserve"> (C) The contrast ratio (CR) of samples B1-B5. (D) The </w:t>
      </w:r>
      <w:r w:rsidRPr="00F10F4F">
        <w:t>turn-on response time (</w:t>
      </w:r>
      <w:r>
        <w:t>T</w:t>
      </w:r>
      <w:r w:rsidRPr="00F10F4F">
        <w:rPr>
          <w:vertAlign w:val="subscript"/>
        </w:rPr>
        <w:t>on</w:t>
      </w:r>
      <w:r w:rsidRPr="00F10F4F">
        <w:t>) and turn-off response time (</w:t>
      </w:r>
      <w:r>
        <w:t>T</w:t>
      </w:r>
      <w:r w:rsidRPr="00F10F4F">
        <w:rPr>
          <w:vertAlign w:val="subscript"/>
        </w:rPr>
        <w:t>off</w:t>
      </w:r>
      <w:r w:rsidRPr="00F10F4F">
        <w:t xml:space="preserve">) of samples </w:t>
      </w:r>
      <w:r>
        <w:t>B1-B5</w:t>
      </w:r>
      <w:r w:rsidRPr="00F10F4F">
        <w:t>.</w:t>
      </w:r>
    </w:p>
    <w:p w:rsidR="00FB6270" w:rsidRDefault="00CB56F8" w:rsidP="001C59C6">
      <w:pPr>
        <w:jc w:val="both"/>
      </w:pPr>
      <w:r>
        <w:lastRenderedPageBreak/>
        <w:t xml:space="preserve">Films </w:t>
      </w:r>
      <w:r w:rsidR="000D1571">
        <w:t xml:space="preserve">C1-C5 </w:t>
      </w:r>
      <w:proofErr w:type="gramStart"/>
      <w:r>
        <w:t>were</w:t>
      </w:r>
      <w:proofErr w:type="gramEnd"/>
      <w:r>
        <w:t xml:space="preserve"> </w:t>
      </w:r>
      <w:r w:rsidR="000D1571">
        <w:t xml:space="preserve">been prepared </w:t>
      </w:r>
      <w:r>
        <w:t xml:space="preserve">to probe </w:t>
      </w:r>
      <w:r w:rsidR="000D1571">
        <w:t>the influence of the c</w:t>
      </w:r>
      <w:r w:rsidR="00EC7E7B">
        <w:t>uring time</w:t>
      </w:r>
      <w:r>
        <w:t>,</w:t>
      </w:r>
      <w:r w:rsidR="00EC7E7B">
        <w:t xml:space="preserve"> </w:t>
      </w:r>
      <w:r>
        <w:t xml:space="preserve">which was varied </w:t>
      </w:r>
      <w:r w:rsidR="000D1571">
        <w:t>from 200.0 s to 1000.0 s</w:t>
      </w:r>
      <w:r w:rsidR="005D68D8">
        <w:t xml:space="preserve"> at the interval of 200.0 s</w:t>
      </w:r>
      <w:r w:rsidR="000D1571">
        <w:t xml:space="preserve">. </w:t>
      </w:r>
      <w:r w:rsidR="00102B03" w:rsidRPr="003648DB">
        <w:t>As Figure 9</w:t>
      </w:r>
      <w:r w:rsidR="00D04A67">
        <w:t>(A)</w:t>
      </w:r>
      <w:r w:rsidR="003648DB" w:rsidRPr="003648DB">
        <w:t xml:space="preserve"> illustrates, all </w:t>
      </w:r>
      <w:r w:rsidR="00EE0108">
        <w:t xml:space="preserve">transmittance at off state </w:t>
      </w:r>
      <w:r w:rsidR="003648DB">
        <w:t xml:space="preserve">in films C1-C5 </w:t>
      </w:r>
      <w:r w:rsidR="00EE0108">
        <w:t>are</w:t>
      </w:r>
      <w:r w:rsidR="003648DB">
        <w:t xml:space="preserve"> small, which </w:t>
      </w:r>
      <w:r w:rsidR="00984079">
        <w:t>are</w:t>
      </w:r>
      <w:r w:rsidR="003648DB">
        <w:t xml:space="preserve"> respectively </w:t>
      </w:r>
      <w:r w:rsidR="007768DE">
        <w:t>0.41</w:t>
      </w:r>
      <w:r w:rsidR="00984079">
        <w:t xml:space="preserve"> %</w:t>
      </w:r>
      <w:r w:rsidR="007768DE">
        <w:t>, 0.48</w:t>
      </w:r>
      <w:r w:rsidR="00984079">
        <w:t xml:space="preserve"> %</w:t>
      </w:r>
      <w:r w:rsidR="007768DE">
        <w:t>, 0.29</w:t>
      </w:r>
      <w:r w:rsidR="00984079">
        <w:t xml:space="preserve"> %, 0.32 % </w:t>
      </w:r>
      <w:r w:rsidR="007768DE">
        <w:t>and 0.31</w:t>
      </w:r>
      <w:r w:rsidR="00A75EFE">
        <w:t xml:space="preserve"> %</w:t>
      </w:r>
      <w:r w:rsidR="003A4D89">
        <w:t>. T</w:t>
      </w:r>
      <w:r w:rsidR="00D04A67">
        <w:t>he t</w:t>
      </w:r>
      <w:r w:rsidR="003A4D89">
        <w:t>ransmittance</w:t>
      </w:r>
      <w:r w:rsidR="007768DE">
        <w:t xml:space="preserve"> of films C1-C5 </w:t>
      </w:r>
      <w:r w:rsidR="003A4D89">
        <w:t xml:space="preserve">at the maximum voltage </w:t>
      </w:r>
      <w:r w:rsidR="00D04A67">
        <w:t>has little differences</w:t>
      </w:r>
      <w:r w:rsidR="007768DE">
        <w:t xml:space="preserve">, but when the curing time is the shortest or the longest, </w:t>
      </w:r>
      <w:r w:rsidR="003A4D89">
        <w:t>transmittances</w:t>
      </w:r>
      <w:r w:rsidR="007768DE">
        <w:rPr>
          <w:vertAlign w:val="subscript"/>
        </w:rPr>
        <w:t xml:space="preserve"> </w:t>
      </w:r>
      <w:r w:rsidR="003A4D89">
        <w:t>decrease</w:t>
      </w:r>
      <w:r w:rsidR="00D04A67">
        <w:t xml:space="preserve"> slightly</w:t>
      </w:r>
      <w:r w:rsidR="007768DE">
        <w:t xml:space="preserve">. </w:t>
      </w:r>
      <w:r w:rsidR="003A4D89">
        <w:t>T</w:t>
      </w:r>
      <w:r w:rsidR="00D04A67">
        <w:t>he t</w:t>
      </w:r>
      <w:r w:rsidR="003A4D89">
        <w:t xml:space="preserve">ransmittances of films C1-C5 at the maximum voltage are </w:t>
      </w:r>
      <w:r w:rsidR="007768DE">
        <w:t>respectively 69.92</w:t>
      </w:r>
      <w:r w:rsidR="00146760">
        <w:t xml:space="preserve"> %</w:t>
      </w:r>
      <w:r w:rsidR="007768DE">
        <w:t>, 73.07</w:t>
      </w:r>
      <w:r w:rsidR="00146760">
        <w:t xml:space="preserve"> %</w:t>
      </w:r>
      <w:r w:rsidR="007768DE">
        <w:t>, 70.38</w:t>
      </w:r>
      <w:r w:rsidR="00146760">
        <w:t xml:space="preserve"> %</w:t>
      </w:r>
      <w:r w:rsidR="007768DE">
        <w:t>, 74.10</w:t>
      </w:r>
      <w:r w:rsidR="00146760">
        <w:t xml:space="preserve"> % and 65.32 %</w:t>
      </w:r>
      <w:r w:rsidR="007768DE">
        <w:t>.</w:t>
      </w:r>
      <w:r w:rsidR="00567CAE">
        <w:rPr>
          <w:rFonts w:hint="eastAsia"/>
          <w:color w:val="FF0000"/>
          <w:lang w:eastAsia="zh-CN"/>
        </w:rPr>
        <w:t xml:space="preserve"> </w:t>
      </w:r>
      <w:r w:rsidR="000D1571">
        <w:t>In Figure 9</w:t>
      </w:r>
      <w:r w:rsidR="00D04A67">
        <w:t>(B)</w:t>
      </w:r>
      <w:r w:rsidR="000D1571">
        <w:t xml:space="preserve">, it demonstrates that both the threshold voltage and saturation voltage vary slightly, and </w:t>
      </w:r>
      <w:r w:rsidR="00EC7E7B" w:rsidRPr="00BD6C33">
        <w:t>V</w:t>
      </w:r>
      <w:r w:rsidR="00EC7E7B" w:rsidRPr="00BD6C33">
        <w:rPr>
          <w:vertAlign w:val="subscript"/>
        </w:rPr>
        <w:t>th</w:t>
      </w:r>
      <w:r w:rsidR="00EC7E7B">
        <w:t xml:space="preserve"> </w:t>
      </w:r>
      <w:r w:rsidR="000D1571">
        <w:t>of films C</w:t>
      </w:r>
      <w:r w:rsidR="00EC7E7B">
        <w:t>1</w:t>
      </w:r>
      <w:r w:rsidR="000D1571">
        <w:t>-C5</w:t>
      </w:r>
      <w:r w:rsidR="00EC7E7B">
        <w:t xml:space="preserve"> is respectively 26.197 V, 32.178 V, 32.428 V, 33</w:t>
      </w:r>
      <w:r w:rsidR="00123B75">
        <w:t>.673 V and 33.424 V</w:t>
      </w:r>
      <w:r w:rsidR="009A3E6C">
        <w:t xml:space="preserve"> </w:t>
      </w:r>
      <w:r w:rsidR="00123B75">
        <w:t xml:space="preserve">while </w:t>
      </w:r>
      <w:proofErr w:type="spellStart"/>
      <w:r w:rsidR="00123B75" w:rsidRPr="00BD6C33">
        <w:t>V</w:t>
      </w:r>
      <w:r w:rsidR="00123B75">
        <w:rPr>
          <w:vertAlign w:val="subscript"/>
        </w:rPr>
        <w:t>sat</w:t>
      </w:r>
      <w:proofErr w:type="spellEnd"/>
      <w:r w:rsidR="00123B75">
        <w:rPr>
          <w:vertAlign w:val="subscript"/>
        </w:rPr>
        <w:t xml:space="preserve"> </w:t>
      </w:r>
      <w:r w:rsidR="00123B75">
        <w:t>of films C1-C5 is respectively 45.387 V, 54.362 V, 55.608 V, 54.113 V and 56.355 V.</w:t>
      </w:r>
      <w:r w:rsidR="00744E09">
        <w:t xml:space="preserve"> </w:t>
      </w:r>
      <w:r w:rsidR="009A3E6C">
        <w:t>As is seen from Figure 4, the average sizes of LC droplets are between 0.5 µm and 2.0 µm, thus V</w:t>
      </w:r>
      <w:r w:rsidR="009A3E6C" w:rsidRPr="00DF038D">
        <w:rPr>
          <w:vertAlign w:val="subscript"/>
        </w:rPr>
        <w:t>th</w:t>
      </w:r>
      <w:r w:rsidR="009A3E6C">
        <w:t xml:space="preserve"> is lower than 35.0 V and </w:t>
      </w:r>
      <w:proofErr w:type="spellStart"/>
      <w:r w:rsidR="009A3E6C">
        <w:t>V</w:t>
      </w:r>
      <w:r w:rsidR="009A3E6C" w:rsidRPr="00DF038D">
        <w:rPr>
          <w:vertAlign w:val="subscript"/>
        </w:rPr>
        <w:t>sat</w:t>
      </w:r>
      <w:proofErr w:type="spellEnd"/>
      <w:r w:rsidR="009A3E6C">
        <w:t xml:space="preserve"> is lower than 60.0 V.</w:t>
      </w:r>
      <w:r w:rsidR="00FB6270">
        <w:t xml:space="preserve"> </w:t>
      </w:r>
      <w:r w:rsidR="009A3E6C">
        <w:t xml:space="preserve">As for </w:t>
      </w:r>
      <w:r w:rsidR="00744E09">
        <w:t>the CR,</w:t>
      </w:r>
      <w:r w:rsidR="000D1571">
        <w:t xml:space="preserve"> </w:t>
      </w:r>
      <w:r w:rsidR="009A3E6C">
        <w:t xml:space="preserve">CR value of films C1-C5 is respectively 170.43, 152.17, 239.90, 228.11 and 209.89. </w:t>
      </w:r>
      <w:r w:rsidR="000D1571">
        <w:t xml:space="preserve">All the contrast ratio value of films C1-C5 are </w:t>
      </w:r>
      <w:r w:rsidR="009A3E6C">
        <w:t xml:space="preserve">higher </w:t>
      </w:r>
      <w:r w:rsidR="000D1571">
        <w:t>than 150</w:t>
      </w:r>
      <w:r w:rsidR="009A3E6C">
        <w:t>.00</w:t>
      </w:r>
      <w:r w:rsidR="000D1571">
        <w:t xml:space="preserve"> because of the </w:t>
      </w:r>
      <w:r w:rsidR="000D1571" w:rsidRPr="00B67DE8">
        <w:t>synergistic effect</w:t>
      </w:r>
      <w:r w:rsidR="000D1571">
        <w:t xml:space="preserve"> of</w:t>
      </w:r>
      <w:r w:rsidR="000D1571">
        <w:rPr>
          <w:rFonts w:hint="eastAsia"/>
        </w:rPr>
        <w:t xml:space="preserve"> </w:t>
      </w:r>
      <w:r w:rsidR="000D1571">
        <w:t xml:space="preserve">low off-state transmittance and the high on-state transmittance. </w:t>
      </w:r>
      <w:r w:rsidR="009A3E6C">
        <w:rPr>
          <w:lang w:eastAsia="zh-CN"/>
        </w:rPr>
        <w:t xml:space="preserve">As </w:t>
      </w:r>
      <w:r w:rsidR="00744E09">
        <w:rPr>
          <w:lang w:eastAsia="zh-CN"/>
        </w:rPr>
        <w:t xml:space="preserve">is described in Figure 9 (C), </w:t>
      </w:r>
      <w:r w:rsidR="00744E09">
        <w:t>CR</w:t>
      </w:r>
      <w:r w:rsidR="000D1571">
        <w:t xml:space="preserve"> </w:t>
      </w:r>
      <w:r w:rsidR="009A3E6C">
        <w:t xml:space="preserve">value </w:t>
      </w:r>
      <w:r w:rsidR="000D1571">
        <w:t>of film C3 is the highest and slightl</w:t>
      </w:r>
      <w:r w:rsidR="00084D60">
        <w:t xml:space="preserve">y higher than which of film C4. </w:t>
      </w:r>
      <w:r w:rsidR="009A3E6C">
        <w:t xml:space="preserve">Additionally, </w:t>
      </w:r>
      <w:r w:rsidR="00084D60">
        <w:t>T</w:t>
      </w:r>
      <w:r w:rsidR="00084D60" w:rsidRPr="00084D60">
        <w:rPr>
          <w:vertAlign w:val="subscript"/>
        </w:rPr>
        <w:t>on</w:t>
      </w:r>
      <w:r w:rsidR="00084D60">
        <w:t xml:space="preserve"> and T</w:t>
      </w:r>
      <w:r w:rsidR="00084D60" w:rsidRPr="00084D60">
        <w:rPr>
          <w:vertAlign w:val="subscript"/>
        </w:rPr>
        <w:t>off</w:t>
      </w:r>
      <w:r w:rsidR="00084D60">
        <w:t xml:space="preserve"> of PDLC films</w:t>
      </w:r>
      <w:r w:rsidR="00084D60" w:rsidRPr="00084D60">
        <w:t xml:space="preserve"> </w:t>
      </w:r>
      <w:r w:rsidR="00084D60">
        <w:t>are the critical parameters of their electrical-optical properties</w:t>
      </w:r>
      <w:r w:rsidR="009A3E6C">
        <w:t>.</w:t>
      </w:r>
      <w:r w:rsidR="00084D60">
        <w:t xml:space="preserve"> T</w:t>
      </w:r>
      <w:r w:rsidR="00084D60" w:rsidRPr="00084D60">
        <w:rPr>
          <w:vertAlign w:val="subscript"/>
        </w:rPr>
        <w:t>on</w:t>
      </w:r>
      <w:r w:rsidR="00084D60">
        <w:t xml:space="preserve"> of films C1-C5 is respectively 0.922</w:t>
      </w:r>
      <w:r w:rsidR="00EE0108">
        <w:t xml:space="preserve"> </w:t>
      </w:r>
      <w:proofErr w:type="spellStart"/>
      <w:r w:rsidR="00EE0108">
        <w:t>ms</w:t>
      </w:r>
      <w:proofErr w:type="spellEnd"/>
      <w:r w:rsidR="00084D60">
        <w:t>, 0.954</w:t>
      </w:r>
      <w:r w:rsidR="00EE0108">
        <w:t xml:space="preserve"> </w:t>
      </w:r>
      <w:proofErr w:type="spellStart"/>
      <w:r w:rsidR="00EE0108">
        <w:t>ms</w:t>
      </w:r>
      <w:proofErr w:type="spellEnd"/>
      <w:r w:rsidR="00084D60">
        <w:t>, 5.7</w:t>
      </w:r>
      <w:r w:rsidR="00EE0108">
        <w:t xml:space="preserve"> </w:t>
      </w:r>
      <w:proofErr w:type="spellStart"/>
      <w:r w:rsidR="00EE0108">
        <w:t>ms</w:t>
      </w:r>
      <w:proofErr w:type="spellEnd"/>
      <w:r w:rsidR="00084D60">
        <w:t xml:space="preserve">, 0.816 </w:t>
      </w:r>
      <w:proofErr w:type="spellStart"/>
      <w:r w:rsidR="00EE0108">
        <w:t>ms</w:t>
      </w:r>
      <w:proofErr w:type="spellEnd"/>
      <w:r w:rsidR="00EE0108">
        <w:t xml:space="preserve"> </w:t>
      </w:r>
      <w:r w:rsidR="00084D60">
        <w:t>and 6.65</w:t>
      </w:r>
      <w:r w:rsidR="00EE0108">
        <w:t xml:space="preserve"> </w:t>
      </w:r>
      <w:proofErr w:type="spellStart"/>
      <w:r w:rsidR="00EE0108">
        <w:t>ms</w:t>
      </w:r>
      <w:proofErr w:type="spellEnd"/>
      <w:r w:rsidR="00084D60">
        <w:t xml:space="preserve">, while </w:t>
      </w:r>
      <w:r w:rsidR="00B90475">
        <w:t>T</w:t>
      </w:r>
      <w:r w:rsidR="00B90475" w:rsidRPr="00084D60">
        <w:rPr>
          <w:vertAlign w:val="subscript"/>
        </w:rPr>
        <w:t>o</w:t>
      </w:r>
      <w:r w:rsidR="00B90475">
        <w:rPr>
          <w:vertAlign w:val="subscript"/>
        </w:rPr>
        <w:t>ff</w:t>
      </w:r>
      <w:r w:rsidR="00B90475">
        <w:t xml:space="preserve"> of films C1-C5 is respectively 5.46</w:t>
      </w:r>
      <w:r w:rsidR="00EE0108">
        <w:t xml:space="preserve"> </w:t>
      </w:r>
      <w:proofErr w:type="spellStart"/>
      <w:r w:rsidR="00EE0108">
        <w:t>ms</w:t>
      </w:r>
      <w:proofErr w:type="spellEnd"/>
      <w:r w:rsidR="00B90475">
        <w:t>, 4.432</w:t>
      </w:r>
      <w:r w:rsidR="00EE0108">
        <w:t xml:space="preserve"> </w:t>
      </w:r>
      <w:proofErr w:type="spellStart"/>
      <w:r w:rsidR="00EE0108">
        <w:t>ms</w:t>
      </w:r>
      <w:proofErr w:type="spellEnd"/>
      <w:r w:rsidR="00B90475">
        <w:t>, 6.75</w:t>
      </w:r>
      <w:r w:rsidR="00EE0108">
        <w:t xml:space="preserve"> </w:t>
      </w:r>
      <w:proofErr w:type="spellStart"/>
      <w:r w:rsidR="00EE0108">
        <w:t>ms</w:t>
      </w:r>
      <w:proofErr w:type="spellEnd"/>
      <w:r w:rsidR="00B90475">
        <w:t>, 3.998</w:t>
      </w:r>
      <w:r w:rsidR="00EE0108">
        <w:t xml:space="preserve"> </w:t>
      </w:r>
      <w:proofErr w:type="spellStart"/>
      <w:r w:rsidR="00EE0108">
        <w:t>ms</w:t>
      </w:r>
      <w:proofErr w:type="spellEnd"/>
      <w:r w:rsidR="00B90475">
        <w:t xml:space="preserve"> and 6.65</w:t>
      </w:r>
      <w:r w:rsidR="00EE0108">
        <w:t xml:space="preserve"> </w:t>
      </w:r>
      <w:proofErr w:type="spellStart"/>
      <w:r w:rsidR="00EE0108">
        <w:t>ms</w:t>
      </w:r>
      <w:proofErr w:type="spellEnd"/>
      <w:r w:rsidR="00B90475">
        <w:t>.</w:t>
      </w:r>
      <w:r w:rsidR="00B90475">
        <w:rPr>
          <w:rFonts w:hint="eastAsia"/>
          <w:lang w:eastAsia="zh-CN"/>
        </w:rPr>
        <w:t xml:space="preserve"> </w:t>
      </w:r>
      <w:r w:rsidR="009A3E6C">
        <w:t>B</w:t>
      </w:r>
      <w:r w:rsidR="000D1571">
        <w:t xml:space="preserve">oth </w:t>
      </w:r>
      <w:r w:rsidR="009A3E6C">
        <w:t xml:space="preserve">the </w:t>
      </w:r>
      <w:r w:rsidR="000D1571">
        <w:t xml:space="preserve">turn-on and turn-off response time </w:t>
      </w:r>
      <w:r w:rsidR="00B90475">
        <w:t xml:space="preserve">of film C3 </w:t>
      </w:r>
      <w:r w:rsidR="000D1571">
        <w:t>is much higher than that of film C4. Herein, the optimal curing time has been selected to 800.0 s for this PDLC system.</w:t>
      </w:r>
    </w:p>
    <w:p w:rsidR="000E411B" w:rsidRDefault="000E411B" w:rsidP="000E411B">
      <w:r>
        <w:rPr>
          <w:rFonts w:hint="eastAsia"/>
          <w:noProof/>
        </w:rPr>
        <w:lastRenderedPageBreak/>
        <w:drawing>
          <wp:inline distT="0" distB="0" distL="0" distR="0" wp14:anchorId="1705E718" wp14:editId="587F32EC">
            <wp:extent cx="2588400" cy="2041200"/>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1-C5-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88400" cy="2041200"/>
                    </a:xfrm>
                    <a:prstGeom prst="rect">
                      <a:avLst/>
                    </a:prstGeom>
                  </pic:spPr>
                </pic:pic>
              </a:graphicData>
            </a:graphic>
          </wp:inline>
        </w:drawing>
      </w:r>
      <w:r>
        <w:rPr>
          <w:rFonts w:hint="eastAsia"/>
          <w:noProof/>
        </w:rPr>
        <w:drawing>
          <wp:inline distT="0" distB="0" distL="0" distR="0" wp14:anchorId="22D17236" wp14:editId="5817395D">
            <wp:extent cx="2588400" cy="2041200"/>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1-C5-VV.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88400" cy="2041200"/>
                    </a:xfrm>
                    <a:prstGeom prst="rect">
                      <a:avLst/>
                    </a:prstGeom>
                  </pic:spPr>
                </pic:pic>
              </a:graphicData>
            </a:graphic>
          </wp:inline>
        </w:drawing>
      </w:r>
    </w:p>
    <w:p w:rsidR="000E411B" w:rsidRDefault="000E411B" w:rsidP="000E411B">
      <w:pPr>
        <w:jc w:val="center"/>
      </w:pPr>
      <w:r>
        <w:rPr>
          <w:rFonts w:hint="eastAsia"/>
          <w:noProof/>
        </w:rPr>
        <w:drawing>
          <wp:inline distT="0" distB="0" distL="0" distR="0" wp14:anchorId="0E008406" wp14:editId="44D5887C">
            <wp:extent cx="2588400" cy="2041200"/>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1-C5-C-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88400" cy="2041200"/>
                    </a:xfrm>
                    <a:prstGeom prst="rect">
                      <a:avLst/>
                    </a:prstGeom>
                  </pic:spPr>
                </pic:pic>
              </a:graphicData>
            </a:graphic>
          </wp:inline>
        </w:drawing>
      </w:r>
      <w:r>
        <w:rPr>
          <w:rFonts w:hint="eastAsia"/>
          <w:noProof/>
        </w:rPr>
        <w:drawing>
          <wp:inline distT="0" distB="0" distL="0" distR="0" wp14:anchorId="4EE1E0A0" wp14:editId="4A734353">
            <wp:extent cx="2588400" cy="2041200"/>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1-C5-TT-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588400" cy="2041200"/>
                    </a:xfrm>
                    <a:prstGeom prst="rect">
                      <a:avLst/>
                    </a:prstGeom>
                  </pic:spPr>
                </pic:pic>
              </a:graphicData>
            </a:graphic>
          </wp:inline>
        </w:drawing>
      </w:r>
    </w:p>
    <w:p w:rsidR="000E411B" w:rsidRDefault="000E411B" w:rsidP="000E411B">
      <w:proofErr w:type="gramStart"/>
      <w:r w:rsidRPr="00FD7242">
        <w:t>Figure</w:t>
      </w:r>
      <w:r>
        <w:rPr>
          <w:rFonts w:hint="eastAsia"/>
        </w:rPr>
        <w:t xml:space="preserve"> </w:t>
      </w:r>
      <w:r>
        <w:t>9.</w:t>
      </w:r>
      <w:proofErr w:type="gramEnd"/>
      <w:r>
        <w:rPr>
          <w:rFonts w:hint="eastAsia"/>
        </w:rPr>
        <w:t xml:space="preserve"> </w:t>
      </w:r>
      <w:proofErr w:type="gramStart"/>
      <w:r>
        <w:rPr>
          <w:rFonts w:hint="eastAsia"/>
        </w:rPr>
        <w:t xml:space="preserve">The </w:t>
      </w:r>
      <w:r>
        <w:t>electrical optical properties of PDLC films C1-C5.</w:t>
      </w:r>
      <w:proofErr w:type="gramEnd"/>
      <w:r>
        <w:t xml:space="preserve"> (A) The voltage-dependent transmittance of samples C1-C5. (B) </w:t>
      </w:r>
      <w:r w:rsidRPr="00895133">
        <w:t>Threshold voltage (V</w:t>
      </w:r>
      <w:r w:rsidRPr="00671275">
        <w:rPr>
          <w:vertAlign w:val="subscript"/>
        </w:rPr>
        <w:t>th</w:t>
      </w:r>
      <w:r w:rsidRPr="00895133">
        <w:t>) and saturation voltage (</w:t>
      </w:r>
      <w:proofErr w:type="spellStart"/>
      <w:r w:rsidRPr="00895133">
        <w:t>V</w:t>
      </w:r>
      <w:r w:rsidRPr="00895133">
        <w:rPr>
          <w:vertAlign w:val="subscript"/>
        </w:rPr>
        <w:t>sat</w:t>
      </w:r>
      <w:proofErr w:type="spellEnd"/>
      <w:r>
        <w:t>) of samples C1-C5</w:t>
      </w:r>
      <w:r w:rsidRPr="00895133">
        <w:t>.</w:t>
      </w:r>
      <w:r>
        <w:t xml:space="preserve"> (C) The contrast ratio (CR) of samples C1-C5. (D) The </w:t>
      </w:r>
      <w:r w:rsidRPr="00F10F4F">
        <w:t>turn-on response time (</w:t>
      </w:r>
      <w:r>
        <w:t>T</w:t>
      </w:r>
      <w:r w:rsidRPr="00F10F4F">
        <w:rPr>
          <w:vertAlign w:val="subscript"/>
        </w:rPr>
        <w:t>on</w:t>
      </w:r>
      <w:r w:rsidRPr="00F10F4F">
        <w:t>) and turn-off response time (</w:t>
      </w:r>
      <w:r>
        <w:t>T</w:t>
      </w:r>
      <w:r w:rsidRPr="00F10F4F">
        <w:rPr>
          <w:vertAlign w:val="subscript"/>
        </w:rPr>
        <w:t>off</w:t>
      </w:r>
      <w:r w:rsidRPr="00F10F4F">
        <w:t xml:space="preserve">) of samples </w:t>
      </w:r>
      <w:r>
        <w:t>C1-C5</w:t>
      </w:r>
      <w:r w:rsidRPr="00F10F4F">
        <w:t>.</w:t>
      </w:r>
    </w:p>
    <w:p w:rsidR="00FB6270" w:rsidRDefault="000D1571" w:rsidP="001C59C6">
      <w:pPr>
        <w:jc w:val="both"/>
      </w:pPr>
      <w:r>
        <w:t xml:space="preserve">In the composition of films D1-D5, the content ratio of the </w:t>
      </w:r>
      <w:r w:rsidR="00354377">
        <w:t>LC</w:t>
      </w:r>
      <w:r>
        <w:t xml:space="preserve">s is </w:t>
      </w:r>
      <w:r w:rsidR="00354377">
        <w:t>influential on the electro-optical properties of PDLC films.</w:t>
      </w:r>
      <w:r>
        <w:t xml:space="preserve"> </w:t>
      </w:r>
      <w:r w:rsidR="00603189">
        <w:t xml:space="preserve">In Figure 10, </w:t>
      </w:r>
      <w:r w:rsidR="00E34948">
        <w:t>the transmittance of films D1-D5 at off state are respectively 0.57 %, 0.72 %, 0.32 %, 0.60 % and 5.41 % while the transmittance of films D1-D5 at the maximum voltage are respectively 74.03 %, 63.83 %, 74.10 %, 58.37 % and 38.87 %. Additionally, V</w:t>
      </w:r>
      <w:r w:rsidR="00E34948" w:rsidRPr="00354377">
        <w:rPr>
          <w:vertAlign w:val="subscript"/>
        </w:rPr>
        <w:t>th</w:t>
      </w:r>
      <w:r w:rsidR="00E34948">
        <w:t xml:space="preserve"> of films D1-D5 is respectively 31.680 V, 57.102 V, 33.673 V, 4.171 V and 3.769 V, and </w:t>
      </w:r>
      <w:proofErr w:type="spellStart"/>
      <w:r w:rsidR="00E34948">
        <w:t>V</w:t>
      </w:r>
      <w:r w:rsidR="00E34948" w:rsidRPr="00791AD4">
        <w:rPr>
          <w:vertAlign w:val="subscript"/>
        </w:rPr>
        <w:t>sat</w:t>
      </w:r>
      <w:proofErr w:type="spellEnd"/>
      <w:r w:rsidR="00E34948">
        <w:t xml:space="preserve"> of films D1-D5 is respectively 60.095 V, 91.375 V, 54.113 V, 18.471 V and 12.493 V. Consequently, </w:t>
      </w:r>
      <w:r w:rsidR="000065CD">
        <w:t>V</w:t>
      </w:r>
      <w:r w:rsidR="000065CD" w:rsidRPr="00354377">
        <w:rPr>
          <w:vertAlign w:val="subscript"/>
        </w:rPr>
        <w:t>th</w:t>
      </w:r>
      <w:r w:rsidR="000065CD">
        <w:t xml:space="preserve"> of films D1-D5 decreases due to the increasing tendency of the average size of LC droplets dispersed in films D1-D5 with the exception of film D2.</w:t>
      </w:r>
      <w:r w:rsidR="00E34948">
        <w:t>But a</w:t>
      </w:r>
      <w:r w:rsidR="00E34948" w:rsidRPr="003C7CA3">
        <w:t xml:space="preserve">s </w:t>
      </w:r>
      <w:r w:rsidRPr="003C7CA3">
        <w:t xml:space="preserve">Figure 10 </w:t>
      </w:r>
      <w:r w:rsidRPr="003C7CA3">
        <w:lastRenderedPageBreak/>
        <w:t>illustrates,</w:t>
      </w:r>
      <w:r w:rsidR="003C7CA3" w:rsidRPr="003C7CA3">
        <w:t xml:space="preserve"> with the increase</w:t>
      </w:r>
      <w:r w:rsidR="00E34948">
        <w:t xml:space="preserve"> of</w:t>
      </w:r>
      <w:r w:rsidR="003C7CA3" w:rsidRPr="003C7CA3">
        <w:t xml:space="preserve"> LC content, </w:t>
      </w:r>
      <w:r w:rsidR="00E34948">
        <w:t xml:space="preserve">the </w:t>
      </w:r>
      <w:r w:rsidR="00EE0108">
        <w:t xml:space="preserve">CR </w:t>
      </w:r>
      <w:r w:rsidR="00E34948">
        <w:t xml:space="preserve">value </w:t>
      </w:r>
      <w:r w:rsidR="00EE0108">
        <w:t xml:space="preserve">of films D1-D5 </w:t>
      </w:r>
      <w:r w:rsidR="00E34948">
        <w:t xml:space="preserve">firstly increases then </w:t>
      </w:r>
      <w:r w:rsidR="00EE0108">
        <w:t>decreases.</w:t>
      </w:r>
      <w:r w:rsidR="00CC6AAA">
        <w:t xml:space="preserve">, </w:t>
      </w:r>
      <w:r w:rsidR="00E34948">
        <w:t>F</w:t>
      </w:r>
      <w:r w:rsidR="007874C9">
        <w:t xml:space="preserve">ilms D3, D4 and D5 </w:t>
      </w:r>
      <w:r>
        <w:t xml:space="preserve">all achieve high </w:t>
      </w:r>
      <w:r w:rsidR="00E34948">
        <w:t>CR</w:t>
      </w:r>
      <w:r>
        <w:t xml:space="preserve">, whose value are </w:t>
      </w:r>
      <w:r w:rsidR="00E34948">
        <w:t xml:space="preserve">88.19, </w:t>
      </w:r>
      <w:r w:rsidR="003F6CCD">
        <w:t>228.11</w:t>
      </w:r>
      <w:r w:rsidR="007874C9">
        <w:t xml:space="preserve">, </w:t>
      </w:r>
      <w:r w:rsidR="00E34948">
        <w:t xml:space="preserve">and </w:t>
      </w:r>
      <w:r w:rsidR="007874C9">
        <w:t xml:space="preserve">102.20 </w:t>
      </w:r>
      <w:r w:rsidR="003F6CCD">
        <w:t xml:space="preserve">respectively, while CR value of films D1 and D2 is relatively low, </w:t>
      </w:r>
      <w:r w:rsidR="00E34948">
        <w:t xml:space="preserve">which are </w:t>
      </w:r>
      <w:r w:rsidR="003F6CCD">
        <w:t>25.2</w:t>
      </w:r>
      <w:r w:rsidR="007874C9">
        <w:t>0</w:t>
      </w:r>
      <w:r w:rsidR="003F6CCD">
        <w:t xml:space="preserve"> and 8.</w:t>
      </w:r>
      <w:r w:rsidR="00E34948">
        <w:t>28</w:t>
      </w:r>
      <w:r w:rsidR="003F6CCD">
        <w:t xml:space="preserve"> respectively. </w:t>
      </w:r>
      <w:r w:rsidR="00E34948">
        <w:t xml:space="preserve">As shown in Figure 10(D), </w:t>
      </w:r>
      <w:r w:rsidR="005E496C">
        <w:t>T</w:t>
      </w:r>
      <w:r w:rsidR="005E496C" w:rsidRPr="00084D60">
        <w:rPr>
          <w:vertAlign w:val="subscript"/>
        </w:rPr>
        <w:t>on</w:t>
      </w:r>
      <w:r>
        <w:t xml:space="preserve"> </w:t>
      </w:r>
      <w:r w:rsidR="005E496C">
        <w:t xml:space="preserve">of films D1-D5 is respectively 1.192 </w:t>
      </w:r>
      <w:proofErr w:type="spellStart"/>
      <w:r w:rsidR="005E496C">
        <w:t>ms</w:t>
      </w:r>
      <w:proofErr w:type="spellEnd"/>
      <w:r w:rsidR="005E496C">
        <w:t xml:space="preserve">, 6.18 </w:t>
      </w:r>
      <w:proofErr w:type="spellStart"/>
      <w:r w:rsidR="005E496C">
        <w:t>ms</w:t>
      </w:r>
      <w:proofErr w:type="spellEnd"/>
      <w:r w:rsidR="005E496C">
        <w:t xml:space="preserve">, 0.816 </w:t>
      </w:r>
      <w:proofErr w:type="spellStart"/>
      <w:r w:rsidR="005E496C">
        <w:t>ms</w:t>
      </w:r>
      <w:proofErr w:type="spellEnd"/>
      <w:r w:rsidR="005E496C">
        <w:t xml:space="preserve">, 0.377 </w:t>
      </w:r>
      <w:proofErr w:type="spellStart"/>
      <w:r w:rsidR="005E496C">
        <w:t>ms</w:t>
      </w:r>
      <w:proofErr w:type="spellEnd"/>
      <w:r w:rsidR="005E496C">
        <w:t xml:space="preserve"> and 0.346 </w:t>
      </w:r>
      <w:proofErr w:type="spellStart"/>
      <w:r w:rsidR="005E496C">
        <w:t>ms</w:t>
      </w:r>
      <w:proofErr w:type="spellEnd"/>
      <w:r w:rsidR="005E496C">
        <w:t xml:space="preserve"> while T</w:t>
      </w:r>
      <w:r w:rsidR="005E496C">
        <w:rPr>
          <w:vertAlign w:val="subscript"/>
        </w:rPr>
        <w:t xml:space="preserve">off </w:t>
      </w:r>
      <w:r w:rsidR="005E496C">
        <w:t xml:space="preserve">of films D1-D5 is respectively 5.422 </w:t>
      </w:r>
      <w:proofErr w:type="spellStart"/>
      <w:r w:rsidR="005E496C">
        <w:t>ms</w:t>
      </w:r>
      <w:proofErr w:type="spellEnd"/>
      <w:r w:rsidR="005E496C">
        <w:t xml:space="preserve">, 4.378 </w:t>
      </w:r>
      <w:proofErr w:type="spellStart"/>
      <w:r w:rsidR="005E496C">
        <w:t>ms</w:t>
      </w:r>
      <w:proofErr w:type="spellEnd"/>
      <w:r w:rsidR="005E496C">
        <w:t>, 3.</w:t>
      </w:r>
      <w:r w:rsidR="00503B68">
        <w:t xml:space="preserve">998 </w:t>
      </w:r>
      <w:proofErr w:type="spellStart"/>
      <w:r w:rsidR="00503B68">
        <w:t>ms</w:t>
      </w:r>
      <w:proofErr w:type="spellEnd"/>
      <w:r w:rsidR="00503B68">
        <w:t xml:space="preserve">, 5.462 </w:t>
      </w:r>
      <w:proofErr w:type="spellStart"/>
      <w:r w:rsidR="00503B68">
        <w:t>ms</w:t>
      </w:r>
      <w:proofErr w:type="spellEnd"/>
      <w:r w:rsidR="00503B68">
        <w:t xml:space="preserve"> and 3.706 </w:t>
      </w:r>
      <w:proofErr w:type="spellStart"/>
      <w:r w:rsidR="00503B68">
        <w:t>ms</w:t>
      </w:r>
      <w:proofErr w:type="spellEnd"/>
      <w:r w:rsidR="00503B68">
        <w:t xml:space="preserve">. </w:t>
      </w:r>
      <w:r w:rsidR="00E34948">
        <w:t xml:space="preserve">As </w:t>
      </w:r>
      <w:r w:rsidR="00503B68">
        <w:t>considering high CR and low driving voltage</w:t>
      </w:r>
      <w:r>
        <w:t xml:space="preserve">, the composition 1:1 of the content ratio of the total monomers and the </w:t>
      </w:r>
      <w:r w:rsidR="000065CD">
        <w:t>LC</w:t>
      </w:r>
      <w:r>
        <w:t>s is the optimization.</w:t>
      </w:r>
      <w:r w:rsidR="00291FD7">
        <w:t xml:space="preserve"> </w:t>
      </w:r>
    </w:p>
    <w:p w:rsidR="000E411B" w:rsidRPr="00852310" w:rsidRDefault="000E411B" w:rsidP="000E411B">
      <w:r>
        <w:rPr>
          <w:rFonts w:hint="eastAsia"/>
          <w:noProof/>
        </w:rPr>
        <w:drawing>
          <wp:inline distT="0" distB="0" distL="0" distR="0" wp14:anchorId="77D25E89" wp14:editId="5C81A115">
            <wp:extent cx="2588400" cy="2041200"/>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1-D5-1.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588400" cy="2041200"/>
                    </a:xfrm>
                    <a:prstGeom prst="rect">
                      <a:avLst/>
                    </a:prstGeom>
                  </pic:spPr>
                </pic:pic>
              </a:graphicData>
            </a:graphic>
          </wp:inline>
        </w:drawing>
      </w:r>
      <w:r>
        <w:rPr>
          <w:rFonts w:hint="eastAsia"/>
          <w:noProof/>
        </w:rPr>
        <w:drawing>
          <wp:inline distT="0" distB="0" distL="0" distR="0" wp14:anchorId="740D9172" wp14:editId="4791B50E">
            <wp:extent cx="2588400" cy="2041200"/>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1-D5-V-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88400" cy="2041200"/>
                    </a:xfrm>
                    <a:prstGeom prst="rect">
                      <a:avLst/>
                    </a:prstGeom>
                  </pic:spPr>
                </pic:pic>
              </a:graphicData>
            </a:graphic>
          </wp:inline>
        </w:drawing>
      </w:r>
    </w:p>
    <w:p w:rsidR="000E411B" w:rsidRDefault="000E411B" w:rsidP="000E411B">
      <w:pPr>
        <w:jc w:val="center"/>
      </w:pPr>
      <w:r>
        <w:rPr>
          <w:rFonts w:hint="eastAsia"/>
          <w:noProof/>
        </w:rPr>
        <w:drawing>
          <wp:inline distT="0" distB="0" distL="0" distR="0" wp14:anchorId="3BDBB07B" wp14:editId="760E22B7">
            <wp:extent cx="2588400" cy="2041200"/>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1-D5-C-1.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588400" cy="2041200"/>
                    </a:xfrm>
                    <a:prstGeom prst="rect">
                      <a:avLst/>
                    </a:prstGeom>
                  </pic:spPr>
                </pic:pic>
              </a:graphicData>
            </a:graphic>
          </wp:inline>
        </w:drawing>
      </w:r>
      <w:r>
        <w:rPr>
          <w:rFonts w:hint="eastAsia"/>
          <w:noProof/>
        </w:rPr>
        <w:drawing>
          <wp:inline distT="0" distB="0" distL="0" distR="0" wp14:anchorId="1756C3FD" wp14:editId="76A97DF9">
            <wp:extent cx="2588400" cy="2041200"/>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1-D5-TT-1.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588400" cy="2041200"/>
                    </a:xfrm>
                    <a:prstGeom prst="rect">
                      <a:avLst/>
                    </a:prstGeom>
                  </pic:spPr>
                </pic:pic>
              </a:graphicData>
            </a:graphic>
          </wp:inline>
        </w:drawing>
      </w:r>
    </w:p>
    <w:p w:rsidR="000E411B" w:rsidRDefault="000E411B" w:rsidP="000E411B">
      <w:proofErr w:type="gramStart"/>
      <w:r w:rsidRPr="00FD7242">
        <w:t>Figure</w:t>
      </w:r>
      <w:r>
        <w:rPr>
          <w:rFonts w:hint="eastAsia"/>
        </w:rPr>
        <w:t xml:space="preserve"> </w:t>
      </w:r>
      <w:r>
        <w:t>10.</w:t>
      </w:r>
      <w:proofErr w:type="gramEnd"/>
      <w:r>
        <w:rPr>
          <w:rFonts w:hint="eastAsia"/>
        </w:rPr>
        <w:t xml:space="preserve"> </w:t>
      </w:r>
      <w:proofErr w:type="gramStart"/>
      <w:r>
        <w:rPr>
          <w:rFonts w:hint="eastAsia"/>
        </w:rPr>
        <w:t xml:space="preserve">The </w:t>
      </w:r>
      <w:r>
        <w:t>electrical optical properties of PDLC films D1-D5.</w:t>
      </w:r>
      <w:proofErr w:type="gramEnd"/>
      <w:r>
        <w:t xml:space="preserve"> (A) The voltage-dependent transmittance of sample D1-D5. (B) </w:t>
      </w:r>
      <w:r w:rsidRPr="00895133">
        <w:t>Threshold voltage (V</w:t>
      </w:r>
      <w:r w:rsidRPr="00671275">
        <w:rPr>
          <w:vertAlign w:val="subscript"/>
        </w:rPr>
        <w:t>th</w:t>
      </w:r>
      <w:r w:rsidRPr="00895133">
        <w:t>) and saturation voltage (</w:t>
      </w:r>
      <w:proofErr w:type="spellStart"/>
      <w:r w:rsidRPr="00895133">
        <w:t>V</w:t>
      </w:r>
      <w:r w:rsidRPr="00895133">
        <w:rPr>
          <w:vertAlign w:val="subscript"/>
        </w:rPr>
        <w:t>sat</w:t>
      </w:r>
      <w:proofErr w:type="spellEnd"/>
      <w:r>
        <w:t>) of sample D1-D5</w:t>
      </w:r>
      <w:r w:rsidRPr="00895133">
        <w:t>.</w:t>
      </w:r>
      <w:r>
        <w:t xml:space="preserve"> (C) The contrast ratio (CR) of sample D1-D5. (D) The </w:t>
      </w:r>
      <w:r w:rsidRPr="00F10F4F">
        <w:t>turn-on response time (</w:t>
      </w:r>
      <w:r>
        <w:t>T</w:t>
      </w:r>
      <w:r w:rsidRPr="00F10F4F">
        <w:rPr>
          <w:vertAlign w:val="subscript"/>
        </w:rPr>
        <w:t>on</w:t>
      </w:r>
      <w:r w:rsidRPr="00F10F4F">
        <w:t>) and turn-off response time (</w:t>
      </w:r>
      <w:r>
        <w:t>T</w:t>
      </w:r>
      <w:r w:rsidRPr="00F10F4F">
        <w:rPr>
          <w:vertAlign w:val="subscript"/>
        </w:rPr>
        <w:t>off</w:t>
      </w:r>
      <w:r w:rsidRPr="00F10F4F">
        <w:t xml:space="preserve">) of samples </w:t>
      </w:r>
      <w:r>
        <w:t>D1-D5</w:t>
      </w:r>
      <w:r w:rsidRPr="00F10F4F">
        <w:t>.</w:t>
      </w:r>
    </w:p>
    <w:p w:rsidR="000D1571" w:rsidRDefault="000049DB" w:rsidP="001C59C6">
      <w:pPr>
        <w:jc w:val="both"/>
      </w:pPr>
      <w:r w:rsidRPr="00B72CD9">
        <w:lastRenderedPageBreak/>
        <w:t>As Figure 11 illustrates</w:t>
      </w:r>
      <w:r>
        <w:t xml:space="preserve">, the </w:t>
      </w:r>
      <w:r w:rsidR="000D1571">
        <w:t xml:space="preserve">content of thiol </w:t>
      </w:r>
      <w:r w:rsidR="008B6446">
        <w:t xml:space="preserve">has a great effect on </w:t>
      </w:r>
      <w:r w:rsidR="000D1571">
        <w:t>the electro-optical performance of films E1-E</w:t>
      </w:r>
      <w:r w:rsidR="008B6446">
        <w:t>5</w:t>
      </w:r>
      <w:r>
        <w:t>.</w:t>
      </w:r>
      <w:r w:rsidR="000D1571">
        <w:t xml:space="preserve"> </w:t>
      </w:r>
      <w:r>
        <w:t>Firstly</w:t>
      </w:r>
      <w:r w:rsidR="00DE24A8" w:rsidRPr="00B72CD9">
        <w:t xml:space="preserve">, </w:t>
      </w:r>
      <w:r w:rsidR="00B72CD9">
        <w:t>the thiol content is greatly influential on the transmittances of films E1-E5 at off state, which are respectively 0.95 %, 1.82 %, 0.32 %, 76.95 % and 86.97 %</w:t>
      </w:r>
      <w:r w:rsidR="00AB2CC3">
        <w:t>. While the transmittances of films E1-E5 at the maximum voltage increases due to the decreased thiol content, which are respectively 44.20 %, 65.97 %, 74.10 %, 84.27 % and 87.19 %.</w:t>
      </w:r>
      <w:r w:rsidR="00AB2CC3">
        <w:rPr>
          <w:rFonts w:hint="eastAsia"/>
          <w:color w:val="FF0000"/>
          <w:lang w:eastAsia="zh-CN"/>
        </w:rPr>
        <w:t xml:space="preserve"> </w:t>
      </w:r>
      <w:r w:rsidR="00B72CD9">
        <w:t>W</w:t>
      </w:r>
      <w:r w:rsidR="000D1571">
        <w:t>ith the decrease of the content of thiol</w:t>
      </w:r>
      <w:r w:rsidR="00DE24A8">
        <w:t>, V</w:t>
      </w:r>
      <w:r w:rsidR="00DE24A8" w:rsidRPr="00DE24A8">
        <w:rPr>
          <w:vertAlign w:val="subscript"/>
        </w:rPr>
        <w:t>th</w:t>
      </w:r>
      <w:r w:rsidR="00DE24A8">
        <w:t xml:space="preserve"> of films E1-E5 is respectively 30.433 V, 51.869 V, 33.673 V, 0.729 V and 31.929 V while </w:t>
      </w:r>
      <w:proofErr w:type="spellStart"/>
      <w:r w:rsidR="00DE24A8">
        <w:t>V</w:t>
      </w:r>
      <w:r w:rsidR="00DE24A8">
        <w:rPr>
          <w:vertAlign w:val="subscript"/>
        </w:rPr>
        <w:t>sat</w:t>
      </w:r>
      <w:proofErr w:type="spellEnd"/>
      <w:r w:rsidR="00DE24A8">
        <w:t xml:space="preserve"> of films E1-E5 is respectively 61.59 V, 84.089 V, 54.113 V, 20.465 V and 40.324 V</w:t>
      </w:r>
      <w:r w:rsidR="00932464">
        <w:t>, as is depicted in Figure 11 (B)</w:t>
      </w:r>
      <w:r w:rsidR="003C05B4">
        <w:t xml:space="preserve">. </w:t>
      </w:r>
      <w:r w:rsidR="00822B4D">
        <w:t>Because of the average size of LC droplets dispersed in films E1-E3 in Figure 6, V</w:t>
      </w:r>
      <w:r w:rsidR="00822B4D" w:rsidRPr="002B2445">
        <w:rPr>
          <w:vertAlign w:val="subscript"/>
        </w:rPr>
        <w:t>th</w:t>
      </w:r>
      <w:r w:rsidR="00822B4D">
        <w:t xml:space="preserve"> of films E1-E3 presents the </w:t>
      </w:r>
      <w:r w:rsidR="00822B4D">
        <w:rPr>
          <w:rFonts w:hint="eastAsia"/>
          <w:lang w:eastAsia="zh-CN"/>
        </w:rPr>
        <w:t>related</w:t>
      </w:r>
      <w:r w:rsidR="00822B4D">
        <w:rPr>
          <w:lang w:eastAsia="zh-CN"/>
        </w:rPr>
        <w:t xml:space="preserve"> trend.</w:t>
      </w:r>
      <w:r w:rsidR="00822B4D">
        <w:t xml:space="preserve"> </w:t>
      </w:r>
      <w:r w:rsidR="003C05B4">
        <w:t xml:space="preserve">Actually, </w:t>
      </w:r>
      <w:r w:rsidR="000D1571">
        <w:t xml:space="preserve">films E4 and E5 are not active because the maximum voltage (100.0 V) is not enough to switch the films to transparent state as described in Figure 11 (A). In addition, </w:t>
      </w:r>
      <w:r w:rsidR="00DC36DD">
        <w:t>CR values of films E1-E5 are respectively 46.51, 36.29, 228.11, 1.09 and 1</w:t>
      </w:r>
      <w:r w:rsidR="00822B4D">
        <w:t>.00</w:t>
      </w:r>
      <w:r w:rsidR="00DC36DD">
        <w:t>, of which fi</w:t>
      </w:r>
      <w:r w:rsidR="001725C3">
        <w:t>lm E3 owns the highest CR value</w:t>
      </w:r>
      <w:r w:rsidR="00822B4D" w:rsidRPr="00822B4D">
        <w:t xml:space="preserve"> </w:t>
      </w:r>
      <w:r w:rsidR="00822B4D">
        <w:t xml:space="preserve">due to the weight ratio of 1:1 of </w:t>
      </w:r>
      <w:proofErr w:type="spellStart"/>
      <w:proofErr w:type="gramStart"/>
      <w:r w:rsidR="00822B4D">
        <w:t>ene</w:t>
      </w:r>
      <w:proofErr w:type="spellEnd"/>
      <w:proofErr w:type="gramEnd"/>
      <w:r w:rsidR="00822B4D">
        <w:t xml:space="preserve"> and thiol monomers</w:t>
      </w:r>
      <w:r w:rsidR="001725C3">
        <w:t xml:space="preserve">. </w:t>
      </w:r>
      <w:r w:rsidR="00DC049A">
        <w:t>Generally, T</w:t>
      </w:r>
      <w:r w:rsidR="00DC049A" w:rsidRPr="00DC049A">
        <w:rPr>
          <w:vertAlign w:val="subscript"/>
        </w:rPr>
        <w:t>on</w:t>
      </w:r>
      <w:r w:rsidR="00DC049A">
        <w:t xml:space="preserve"> of films E1-E5 is small, which is respectively 1.056 </w:t>
      </w:r>
      <w:proofErr w:type="spellStart"/>
      <w:r w:rsidR="00DC049A">
        <w:t>ms</w:t>
      </w:r>
      <w:proofErr w:type="spellEnd"/>
      <w:r w:rsidR="00DC049A">
        <w:t xml:space="preserve">, 1.254 </w:t>
      </w:r>
      <w:proofErr w:type="spellStart"/>
      <w:r w:rsidR="00DC049A">
        <w:t>ms</w:t>
      </w:r>
      <w:proofErr w:type="spellEnd"/>
      <w:r w:rsidR="00DC049A">
        <w:t xml:space="preserve">, 0.816 </w:t>
      </w:r>
      <w:proofErr w:type="spellStart"/>
      <w:r w:rsidR="00DC049A">
        <w:t>ms</w:t>
      </w:r>
      <w:proofErr w:type="spellEnd"/>
      <w:r w:rsidR="00DC049A">
        <w:t xml:space="preserve">, 1.49 </w:t>
      </w:r>
      <w:proofErr w:type="spellStart"/>
      <w:r w:rsidR="00DC049A">
        <w:t>ms</w:t>
      </w:r>
      <w:proofErr w:type="spellEnd"/>
      <w:r w:rsidR="00DC049A">
        <w:t xml:space="preserve"> and 4.198 </w:t>
      </w:r>
      <w:proofErr w:type="spellStart"/>
      <w:r w:rsidR="00DC049A">
        <w:t>ms</w:t>
      </w:r>
      <w:proofErr w:type="spellEnd"/>
      <w:r w:rsidR="00DC049A">
        <w:t>.</w:t>
      </w:r>
      <w:r w:rsidR="00B86ECF">
        <w:t xml:space="preserve"> However, T</w:t>
      </w:r>
      <w:r w:rsidR="00B86ECF" w:rsidRPr="00F658FE">
        <w:rPr>
          <w:vertAlign w:val="subscript"/>
        </w:rPr>
        <w:t>off</w:t>
      </w:r>
      <w:r w:rsidR="00B86ECF">
        <w:t xml:space="preserve"> of films has no regularity, which is respectively 3.807 </w:t>
      </w:r>
      <w:proofErr w:type="spellStart"/>
      <w:r w:rsidR="00B86ECF">
        <w:t>ms</w:t>
      </w:r>
      <w:proofErr w:type="spellEnd"/>
      <w:r w:rsidR="00B86ECF">
        <w:t xml:space="preserve">, 1.284 </w:t>
      </w:r>
      <w:proofErr w:type="spellStart"/>
      <w:r w:rsidR="00B86ECF">
        <w:t>ms</w:t>
      </w:r>
      <w:proofErr w:type="spellEnd"/>
      <w:r w:rsidR="00B86ECF">
        <w:t xml:space="preserve">, 3.998 </w:t>
      </w:r>
      <w:proofErr w:type="spellStart"/>
      <w:r w:rsidR="00B86ECF">
        <w:t>ms</w:t>
      </w:r>
      <w:proofErr w:type="spellEnd"/>
      <w:r w:rsidR="00B86ECF">
        <w:t xml:space="preserve">, 4.918 </w:t>
      </w:r>
      <w:proofErr w:type="spellStart"/>
      <w:r w:rsidR="00B86ECF">
        <w:t>ms</w:t>
      </w:r>
      <w:proofErr w:type="spellEnd"/>
      <w:r w:rsidR="00B86ECF">
        <w:t xml:space="preserve"> and 2.056 </w:t>
      </w:r>
      <w:proofErr w:type="spellStart"/>
      <w:r w:rsidR="00B86ECF">
        <w:t>ms</w:t>
      </w:r>
      <w:proofErr w:type="spellEnd"/>
      <w:r w:rsidR="00B86ECF">
        <w:t>.</w:t>
      </w:r>
    </w:p>
    <w:p w:rsidR="000E411B" w:rsidRDefault="000E411B" w:rsidP="000E411B">
      <w:r>
        <w:rPr>
          <w:noProof/>
        </w:rPr>
        <w:drawing>
          <wp:inline distT="0" distB="0" distL="0" distR="0" wp14:anchorId="5F52BB15" wp14:editId="03DFF79D">
            <wp:extent cx="2588400" cy="2041200"/>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E1-E5-1.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588400" cy="2041200"/>
                    </a:xfrm>
                    <a:prstGeom prst="rect">
                      <a:avLst/>
                    </a:prstGeom>
                  </pic:spPr>
                </pic:pic>
              </a:graphicData>
            </a:graphic>
          </wp:inline>
        </w:drawing>
      </w:r>
      <w:r>
        <w:rPr>
          <w:noProof/>
        </w:rPr>
        <w:drawing>
          <wp:inline distT="0" distB="0" distL="0" distR="0" wp14:anchorId="422AF37D" wp14:editId="04CBD7C2">
            <wp:extent cx="2588400" cy="2041200"/>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E1-E5-V-1.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588400" cy="2041200"/>
                    </a:xfrm>
                    <a:prstGeom prst="rect">
                      <a:avLst/>
                    </a:prstGeom>
                  </pic:spPr>
                </pic:pic>
              </a:graphicData>
            </a:graphic>
          </wp:inline>
        </w:drawing>
      </w:r>
    </w:p>
    <w:p w:rsidR="000E411B" w:rsidRDefault="000E411B" w:rsidP="000E411B">
      <w:r>
        <w:rPr>
          <w:rFonts w:hint="eastAsia"/>
          <w:noProof/>
        </w:rPr>
        <w:lastRenderedPageBreak/>
        <w:drawing>
          <wp:inline distT="0" distB="0" distL="0" distR="0" wp14:anchorId="1B20DCAF" wp14:editId="56BEE9AF">
            <wp:extent cx="2588400" cy="2048400"/>
            <wp:effectExtent l="0" t="0" r="254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E1-E5-C-1.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588400" cy="2048400"/>
                    </a:xfrm>
                    <a:prstGeom prst="rect">
                      <a:avLst/>
                    </a:prstGeom>
                  </pic:spPr>
                </pic:pic>
              </a:graphicData>
            </a:graphic>
          </wp:inline>
        </w:drawing>
      </w:r>
      <w:r>
        <w:rPr>
          <w:rFonts w:hint="eastAsia"/>
          <w:noProof/>
        </w:rPr>
        <w:drawing>
          <wp:inline distT="0" distB="0" distL="0" distR="0" wp14:anchorId="7517BCAE" wp14:editId="2AAE64CF">
            <wp:extent cx="2588400" cy="2041200"/>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E1-E5-TT-1.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588400" cy="2041200"/>
                    </a:xfrm>
                    <a:prstGeom prst="rect">
                      <a:avLst/>
                    </a:prstGeom>
                  </pic:spPr>
                </pic:pic>
              </a:graphicData>
            </a:graphic>
          </wp:inline>
        </w:drawing>
      </w:r>
    </w:p>
    <w:p w:rsidR="000E411B" w:rsidRPr="001B1F60" w:rsidRDefault="000E411B" w:rsidP="000E411B">
      <w:proofErr w:type="gramStart"/>
      <w:r w:rsidRPr="00FD7242">
        <w:t>Figure</w:t>
      </w:r>
      <w:r>
        <w:rPr>
          <w:rFonts w:hint="eastAsia"/>
        </w:rPr>
        <w:t xml:space="preserve"> </w:t>
      </w:r>
      <w:r>
        <w:t>11.</w:t>
      </w:r>
      <w:proofErr w:type="gramEnd"/>
      <w:r>
        <w:rPr>
          <w:rFonts w:hint="eastAsia"/>
        </w:rPr>
        <w:t xml:space="preserve"> </w:t>
      </w:r>
      <w:proofErr w:type="gramStart"/>
      <w:r>
        <w:rPr>
          <w:rFonts w:hint="eastAsia"/>
        </w:rPr>
        <w:t xml:space="preserve">The </w:t>
      </w:r>
      <w:r>
        <w:t>electrical optical properties of PDLC films E1-E5.</w:t>
      </w:r>
      <w:proofErr w:type="gramEnd"/>
      <w:r>
        <w:t xml:space="preserve"> (A) The voltage-dependent transmittance of samples E1-E5. (B) </w:t>
      </w:r>
      <w:r w:rsidRPr="00895133">
        <w:t>Threshold voltage (V</w:t>
      </w:r>
      <w:r w:rsidRPr="00671275">
        <w:rPr>
          <w:vertAlign w:val="subscript"/>
        </w:rPr>
        <w:t>th</w:t>
      </w:r>
      <w:r w:rsidRPr="00895133">
        <w:t>) and saturation voltage (</w:t>
      </w:r>
      <w:proofErr w:type="spellStart"/>
      <w:r w:rsidRPr="00895133">
        <w:t>V</w:t>
      </w:r>
      <w:r w:rsidRPr="00895133">
        <w:rPr>
          <w:vertAlign w:val="subscript"/>
        </w:rPr>
        <w:t>sat</w:t>
      </w:r>
      <w:proofErr w:type="spellEnd"/>
      <w:r>
        <w:t>) of samples E1-E5</w:t>
      </w:r>
      <w:r w:rsidRPr="00895133">
        <w:t>.</w:t>
      </w:r>
      <w:r>
        <w:t xml:space="preserve"> (C) The contrast ratio (CR) of samples E1-E5. (D) The </w:t>
      </w:r>
      <w:r w:rsidRPr="00F10F4F">
        <w:t>turn-on response time (</w:t>
      </w:r>
      <w:r>
        <w:t>T</w:t>
      </w:r>
      <w:r w:rsidRPr="00F10F4F">
        <w:rPr>
          <w:vertAlign w:val="subscript"/>
        </w:rPr>
        <w:t>on</w:t>
      </w:r>
      <w:r w:rsidRPr="00F10F4F">
        <w:t>) and turn-off response time (</w:t>
      </w:r>
      <w:r>
        <w:t>T</w:t>
      </w:r>
      <w:r w:rsidRPr="00F10F4F">
        <w:rPr>
          <w:vertAlign w:val="subscript"/>
        </w:rPr>
        <w:t>off</w:t>
      </w:r>
      <w:r w:rsidRPr="00F10F4F">
        <w:t xml:space="preserve">) of samples </w:t>
      </w:r>
      <w:r>
        <w:t>E1-E5</w:t>
      </w:r>
      <w:r w:rsidRPr="00F10F4F">
        <w:t>.</w:t>
      </w:r>
    </w:p>
    <w:p w:rsidR="000D1571" w:rsidRDefault="000D1571" w:rsidP="000D1571">
      <w:pPr>
        <w:pStyle w:val="Paragraph"/>
        <w:rPr>
          <w:rFonts w:cs="Arial"/>
          <w:b/>
          <w:bCs/>
          <w:kern w:val="32"/>
          <w:szCs w:val="32"/>
          <w:lang w:eastAsia="zh-CN"/>
        </w:rPr>
      </w:pPr>
      <w:r>
        <w:rPr>
          <w:rFonts w:cs="Arial"/>
          <w:b/>
          <w:bCs/>
          <w:kern w:val="32"/>
          <w:szCs w:val="32"/>
        </w:rPr>
        <w:t>4</w:t>
      </w:r>
      <w:r w:rsidRPr="00160D9C">
        <w:rPr>
          <w:rFonts w:cs="Arial"/>
          <w:b/>
          <w:bCs/>
          <w:kern w:val="32"/>
          <w:szCs w:val="32"/>
        </w:rPr>
        <w:t xml:space="preserve">. </w:t>
      </w:r>
      <w:r>
        <w:rPr>
          <w:rFonts w:cs="Arial"/>
          <w:b/>
          <w:bCs/>
          <w:kern w:val="32"/>
          <w:szCs w:val="32"/>
          <w:lang w:eastAsia="zh-CN"/>
        </w:rPr>
        <w:t>Conclusions</w:t>
      </w:r>
    </w:p>
    <w:p w:rsidR="001731A6" w:rsidRPr="001731A6" w:rsidRDefault="001731A6" w:rsidP="00AA2F10">
      <w:pPr>
        <w:pStyle w:val="Newparagraph"/>
        <w:ind w:firstLine="0"/>
        <w:jc w:val="both"/>
        <w:rPr>
          <w:lang w:eastAsia="zh-CN"/>
        </w:rPr>
      </w:pPr>
      <w:r>
        <w:rPr>
          <w:rFonts w:hint="eastAsia"/>
          <w:lang w:eastAsia="zh-CN"/>
        </w:rPr>
        <w:t xml:space="preserve">In this </w:t>
      </w:r>
      <w:r>
        <w:rPr>
          <w:lang w:eastAsia="zh-CN"/>
        </w:rPr>
        <w:t>work</w:t>
      </w:r>
      <w:r>
        <w:rPr>
          <w:rFonts w:hint="eastAsia"/>
          <w:lang w:eastAsia="zh-CN"/>
        </w:rPr>
        <w:t xml:space="preserve">, the effects of the </w:t>
      </w:r>
      <w:r w:rsidR="00822B4D">
        <w:rPr>
          <w:lang w:eastAsia="zh-CN"/>
        </w:rPr>
        <w:t>content</w:t>
      </w:r>
      <w:r w:rsidR="00822B4D" w:rsidDel="00822B4D">
        <w:rPr>
          <w:rFonts w:hint="eastAsia"/>
          <w:lang w:eastAsia="zh-CN"/>
        </w:rPr>
        <w:t xml:space="preserve"> </w:t>
      </w:r>
      <w:r w:rsidR="00822B4D">
        <w:rPr>
          <w:lang w:eastAsia="zh-CN"/>
        </w:rPr>
        <w:t xml:space="preserve">of </w:t>
      </w:r>
      <w:r>
        <w:rPr>
          <w:rFonts w:hint="eastAsia"/>
          <w:lang w:eastAsia="zh-CN"/>
        </w:rPr>
        <w:t>vinyl ether C4V</w:t>
      </w:r>
      <w:r>
        <w:rPr>
          <w:lang w:eastAsia="zh-CN"/>
        </w:rPr>
        <w:t xml:space="preserve"> </w:t>
      </w:r>
      <w:r w:rsidR="00822B4D">
        <w:rPr>
          <w:lang w:eastAsia="zh-CN"/>
        </w:rPr>
        <w:t xml:space="preserve">with </w:t>
      </w:r>
      <w:r w:rsidR="00822B4D">
        <w:rPr>
          <w:rFonts w:hint="eastAsia"/>
          <w:lang w:eastAsia="zh-CN"/>
        </w:rPr>
        <w:t xml:space="preserve">rigid </w:t>
      </w:r>
      <w:r w:rsidR="00822B4D">
        <w:rPr>
          <w:lang w:eastAsia="zh-CN"/>
        </w:rPr>
        <w:t>structure</w:t>
      </w:r>
      <w:r>
        <w:rPr>
          <w:rFonts w:hint="eastAsia"/>
          <w:lang w:eastAsia="zh-CN"/>
        </w:rPr>
        <w:t xml:space="preserve">, curing intensity, curing time, </w:t>
      </w:r>
      <w:r>
        <w:rPr>
          <w:lang w:eastAsia="zh-CN"/>
        </w:rPr>
        <w:t xml:space="preserve">LC content and the thiol content on the electro-optical properties of PDLC films prepared by </w:t>
      </w:r>
      <w:r w:rsidR="00AA2F10">
        <w:rPr>
          <w:lang w:eastAsia="zh-CN"/>
        </w:rPr>
        <w:t>the thiol-</w:t>
      </w:r>
      <w:proofErr w:type="spellStart"/>
      <w:r w:rsidR="00AA2F10">
        <w:rPr>
          <w:lang w:eastAsia="zh-CN"/>
        </w:rPr>
        <w:t>ene</w:t>
      </w:r>
      <w:proofErr w:type="spellEnd"/>
      <w:r w:rsidR="00AA2F10">
        <w:rPr>
          <w:lang w:eastAsia="zh-CN"/>
        </w:rPr>
        <w:t xml:space="preserve"> click reaction </w:t>
      </w:r>
      <w:r w:rsidR="00822B4D">
        <w:rPr>
          <w:lang w:eastAsia="zh-CN"/>
        </w:rPr>
        <w:t xml:space="preserve">have been </w:t>
      </w:r>
      <w:r w:rsidR="00AA2F10">
        <w:rPr>
          <w:lang w:eastAsia="zh-CN"/>
        </w:rPr>
        <w:t>investi</w:t>
      </w:r>
      <w:r w:rsidR="006C7E97">
        <w:rPr>
          <w:lang w:eastAsia="zh-CN"/>
        </w:rPr>
        <w:t xml:space="preserve">gated. </w:t>
      </w:r>
      <w:r w:rsidR="00C26180">
        <w:rPr>
          <w:lang w:eastAsia="zh-CN"/>
        </w:rPr>
        <w:t xml:space="preserve">Consequently, with the </w:t>
      </w:r>
      <w:r w:rsidR="00822B4D">
        <w:rPr>
          <w:lang w:eastAsia="zh-CN"/>
        </w:rPr>
        <w:t xml:space="preserve">increasing </w:t>
      </w:r>
      <w:r w:rsidR="00C26180">
        <w:rPr>
          <w:lang w:eastAsia="zh-CN"/>
        </w:rPr>
        <w:t>curing intensity,</w:t>
      </w:r>
      <w:r w:rsidR="00CC2A4F">
        <w:rPr>
          <w:lang w:eastAsia="zh-CN"/>
        </w:rPr>
        <w:t xml:space="preserve"> the average size of LC droplets that dispersed in the polymer networks firstly increases and then decreases, V</w:t>
      </w:r>
      <w:r w:rsidR="00CC2A4F" w:rsidRPr="00CC2A4F">
        <w:rPr>
          <w:vertAlign w:val="subscript"/>
          <w:lang w:eastAsia="zh-CN"/>
        </w:rPr>
        <w:t>th</w:t>
      </w:r>
      <w:r w:rsidR="00CC2A4F">
        <w:rPr>
          <w:lang w:eastAsia="zh-CN"/>
        </w:rPr>
        <w:t xml:space="preserve"> of PDLC films correspondingly increases and decreases, with a curing intensity of 5</w:t>
      </w:r>
      <w:r w:rsidR="00822B4D">
        <w:rPr>
          <w:lang w:eastAsia="zh-CN"/>
        </w:rPr>
        <w:t>.0</w:t>
      </w:r>
      <w:r w:rsidR="00CC2A4F">
        <w:rPr>
          <w:lang w:eastAsia="zh-CN"/>
        </w:rPr>
        <w:t xml:space="preserve"> </w:t>
      </w:r>
      <w:proofErr w:type="spellStart"/>
      <w:r w:rsidR="009D3BAA">
        <w:rPr>
          <w:lang w:eastAsia="zh-CN"/>
        </w:rPr>
        <w:t>mWS</w:t>
      </w:r>
      <w:proofErr w:type="spellEnd"/>
      <w:r w:rsidR="00CC2A4F">
        <w:rPr>
          <w:lang w:eastAsia="zh-CN"/>
        </w:rPr>
        <w:t>/cm</w:t>
      </w:r>
      <w:r w:rsidR="00CC2A4F" w:rsidRPr="00CC2A4F">
        <w:rPr>
          <w:vertAlign w:val="superscript"/>
          <w:lang w:eastAsia="zh-CN"/>
        </w:rPr>
        <w:t>2</w:t>
      </w:r>
      <w:r w:rsidR="00CC2A4F">
        <w:rPr>
          <w:lang w:eastAsia="zh-CN"/>
        </w:rPr>
        <w:t>, a PDLC film with relative</w:t>
      </w:r>
      <w:r w:rsidR="00822B4D">
        <w:rPr>
          <w:lang w:eastAsia="zh-CN"/>
        </w:rPr>
        <w:t>ly</w:t>
      </w:r>
      <w:r w:rsidR="00CC2A4F">
        <w:rPr>
          <w:lang w:eastAsia="zh-CN"/>
        </w:rPr>
        <w:t xml:space="preserve"> low driving voltage (33.67 V) and high CR</w:t>
      </w:r>
      <w:r w:rsidR="009E02DA">
        <w:rPr>
          <w:lang w:eastAsia="zh-CN"/>
        </w:rPr>
        <w:t xml:space="preserve"> (228.11) is prepared. Additionally, curing time has no great influence on the electrical-optical properties of PDLC films. As is known to us, the composition of PDLC films has </w:t>
      </w:r>
      <w:r w:rsidR="008A2D40">
        <w:rPr>
          <w:lang w:eastAsia="zh-CN"/>
        </w:rPr>
        <w:t>significant</w:t>
      </w:r>
      <w:r w:rsidR="009E02DA">
        <w:rPr>
          <w:lang w:eastAsia="zh-CN"/>
        </w:rPr>
        <w:t xml:space="preserve"> effect</w:t>
      </w:r>
      <w:r w:rsidR="008A2D40">
        <w:rPr>
          <w:lang w:eastAsia="zh-CN"/>
        </w:rPr>
        <w:t>s</w:t>
      </w:r>
      <w:r w:rsidR="009E02DA">
        <w:rPr>
          <w:lang w:eastAsia="zh-CN"/>
        </w:rPr>
        <w:t xml:space="preserve"> on the properties of PDLC films. As the concentration of C4V with a rigid structure goes up, V</w:t>
      </w:r>
      <w:r w:rsidR="009E02DA" w:rsidRPr="009E02DA">
        <w:rPr>
          <w:vertAlign w:val="subscript"/>
          <w:lang w:eastAsia="zh-CN"/>
        </w:rPr>
        <w:t>th</w:t>
      </w:r>
      <w:r w:rsidR="009E02DA">
        <w:rPr>
          <w:lang w:eastAsia="zh-CN"/>
        </w:rPr>
        <w:t xml:space="preserve"> of PDLC films increases and CR of PDLC films decreases, thus the optimum weight ratio of C4V and M1 is 1:19. The LC content is also much influential on the properties of PDLC films, with the lowest LC concentration</w:t>
      </w:r>
      <w:r w:rsidR="00B81BAB">
        <w:rPr>
          <w:lang w:eastAsia="zh-CN"/>
        </w:rPr>
        <w:t xml:space="preserve"> and the highest LC concentration</w:t>
      </w:r>
      <w:r w:rsidR="009E02DA">
        <w:rPr>
          <w:lang w:eastAsia="zh-CN"/>
        </w:rPr>
        <w:t>,</w:t>
      </w:r>
      <w:r w:rsidR="001D468C">
        <w:rPr>
          <w:lang w:eastAsia="zh-CN"/>
        </w:rPr>
        <w:t xml:space="preserve"> CR is very low. In addition, the thiol content has greatly </w:t>
      </w:r>
      <w:r w:rsidR="001D468C">
        <w:rPr>
          <w:lang w:eastAsia="zh-CN"/>
        </w:rPr>
        <w:lastRenderedPageBreak/>
        <w:t>affected the electr</w:t>
      </w:r>
      <w:r w:rsidR="00822B4D">
        <w:rPr>
          <w:lang w:eastAsia="zh-CN"/>
        </w:rPr>
        <w:t>o-optical</w:t>
      </w:r>
      <w:r w:rsidR="001D468C">
        <w:rPr>
          <w:lang w:eastAsia="zh-CN"/>
        </w:rPr>
        <w:t xml:space="preserve"> properties of PDLC films, by adding more thiol, </w:t>
      </w:r>
      <w:proofErr w:type="spellStart"/>
      <w:proofErr w:type="gramStart"/>
      <w:r w:rsidR="001D468C">
        <w:rPr>
          <w:lang w:eastAsia="zh-CN"/>
        </w:rPr>
        <w:t>ene</w:t>
      </w:r>
      <w:proofErr w:type="spellEnd"/>
      <w:proofErr w:type="gramEnd"/>
      <w:r w:rsidR="001D468C">
        <w:rPr>
          <w:lang w:eastAsia="zh-CN"/>
        </w:rPr>
        <w:t xml:space="preserve"> monomer cannot polymerize completely</w:t>
      </w:r>
      <w:r w:rsidR="00822B4D">
        <w:rPr>
          <w:lang w:eastAsia="zh-CN"/>
        </w:rPr>
        <w:t>, and</w:t>
      </w:r>
      <w:r w:rsidR="009726E4">
        <w:rPr>
          <w:lang w:eastAsia="zh-CN"/>
        </w:rPr>
        <w:t xml:space="preserve"> </w:t>
      </w:r>
      <w:r w:rsidR="00822B4D">
        <w:rPr>
          <w:lang w:eastAsia="zh-CN"/>
        </w:rPr>
        <w:t xml:space="preserve">with </w:t>
      </w:r>
      <w:r w:rsidR="009726E4">
        <w:rPr>
          <w:lang w:eastAsia="zh-CN"/>
        </w:rPr>
        <w:t xml:space="preserve">relative lower thiol content, CR is lower, thus the optimum weight ratio of </w:t>
      </w:r>
      <w:proofErr w:type="spellStart"/>
      <w:r w:rsidR="009726E4">
        <w:rPr>
          <w:lang w:eastAsia="zh-CN"/>
        </w:rPr>
        <w:t>ene</w:t>
      </w:r>
      <w:proofErr w:type="spellEnd"/>
      <w:r w:rsidR="009726E4">
        <w:rPr>
          <w:lang w:eastAsia="zh-CN"/>
        </w:rPr>
        <w:t xml:space="preserve"> and thiol monomer</w:t>
      </w:r>
      <w:r w:rsidR="00822B4D">
        <w:rPr>
          <w:lang w:eastAsia="zh-CN"/>
        </w:rPr>
        <w:t>s</w:t>
      </w:r>
      <w:r w:rsidR="009726E4">
        <w:rPr>
          <w:lang w:eastAsia="zh-CN"/>
        </w:rPr>
        <w:t xml:space="preserve"> is 1:1.</w:t>
      </w:r>
    </w:p>
    <w:p w:rsidR="00E66188" w:rsidRDefault="005B3FBA" w:rsidP="006C7E97">
      <w:pPr>
        <w:jc w:val="both"/>
      </w:pPr>
      <w:r>
        <w:br w:type="page"/>
      </w:r>
      <w:proofErr w:type="gramStart"/>
      <w:r w:rsidR="004E56A8">
        <w:lastRenderedPageBreak/>
        <w:t>Table 1.</w:t>
      </w:r>
      <w:proofErr w:type="gramEnd"/>
      <w:r w:rsidR="004E56A8">
        <w:t xml:space="preserve"> </w:t>
      </w:r>
      <w:r w:rsidR="00F352E6" w:rsidRPr="00E465AA">
        <w:t>The composition</w:t>
      </w:r>
      <w:r w:rsidR="00F352E6">
        <w:t>s</w:t>
      </w:r>
      <w:r w:rsidR="006C7E97">
        <w:t xml:space="preserve"> </w:t>
      </w:r>
      <w:r w:rsidR="00F352E6" w:rsidRPr="00E465AA">
        <w:t xml:space="preserve">(g) </w:t>
      </w:r>
      <w:r w:rsidR="00F352E6">
        <w:t xml:space="preserve">and the reaction conditions (curing time(s) and curing </w:t>
      </w:r>
      <w:proofErr w:type="gramStart"/>
      <w:r w:rsidR="00F352E6">
        <w:t>intensity(</w:t>
      </w:r>
      <w:proofErr w:type="gramEnd"/>
      <w:r w:rsidR="00F352E6">
        <w:t>mw/m</w:t>
      </w:r>
      <w:r w:rsidR="00F352E6" w:rsidRPr="00F352E6">
        <w:rPr>
          <w:vertAlign w:val="superscript"/>
        </w:rPr>
        <w:t>2</w:t>
      </w:r>
      <w:r w:rsidR="00F352E6">
        <w:t xml:space="preserve">)) </w:t>
      </w:r>
      <w:r w:rsidR="00F352E6" w:rsidRPr="00E465AA">
        <w:t>of the</w:t>
      </w:r>
      <w:r w:rsidR="00F352E6">
        <w:t xml:space="preserve"> PDLC films.</w:t>
      </w:r>
    </w:p>
    <w:p w:rsidR="00BA587A" w:rsidRDefault="00BA587A" w:rsidP="00324025">
      <w:pPr>
        <w:jc w:val="both"/>
      </w:pPr>
      <w:proofErr w:type="gramStart"/>
      <w:r>
        <w:t>Figure 1.</w:t>
      </w:r>
      <w:proofErr w:type="gramEnd"/>
      <w:r>
        <w:t xml:space="preserve"> All the chemicals used in this work.</w:t>
      </w:r>
    </w:p>
    <w:p w:rsidR="00F352E6" w:rsidRDefault="00F352E6" w:rsidP="006C7E97">
      <w:pPr>
        <w:pStyle w:val="Figurecaption"/>
        <w:jc w:val="both"/>
      </w:pPr>
      <w:proofErr w:type="gramStart"/>
      <w:r>
        <w:t>Figure 2.</w:t>
      </w:r>
      <w:proofErr w:type="gramEnd"/>
      <w:r>
        <w:t xml:space="preserve"> SEM Photomicrographs of the polymer morphologies in </w:t>
      </w:r>
      <w:r w:rsidR="000B2C7B">
        <w:t xml:space="preserve">PDLC films </w:t>
      </w:r>
      <w:r>
        <w:t>A1-A5.</w:t>
      </w:r>
    </w:p>
    <w:p w:rsidR="00F352E6" w:rsidRDefault="00F352E6" w:rsidP="006C7E97">
      <w:pPr>
        <w:pStyle w:val="Figurecaption"/>
        <w:jc w:val="both"/>
      </w:pPr>
      <w:proofErr w:type="gramStart"/>
      <w:r>
        <w:t>Figure 3.</w:t>
      </w:r>
      <w:proofErr w:type="gramEnd"/>
      <w:r>
        <w:t xml:space="preserve"> SEM Photomicrographs of the polymer morphologies in </w:t>
      </w:r>
      <w:r w:rsidR="008422BD">
        <w:t>PDLC films</w:t>
      </w:r>
      <w:r>
        <w:t xml:space="preserve"> B1-B5.</w:t>
      </w:r>
    </w:p>
    <w:p w:rsidR="00F352E6" w:rsidRDefault="00F352E6" w:rsidP="006C7E97">
      <w:pPr>
        <w:pStyle w:val="Figurecaption"/>
        <w:jc w:val="both"/>
      </w:pPr>
      <w:proofErr w:type="gramStart"/>
      <w:r>
        <w:t>Figure 4.</w:t>
      </w:r>
      <w:proofErr w:type="gramEnd"/>
      <w:r>
        <w:t xml:space="preserve"> SEM Photomicrographs of the polymer morphologies in </w:t>
      </w:r>
      <w:r w:rsidR="008422BD">
        <w:t xml:space="preserve">PDLC films </w:t>
      </w:r>
      <w:r>
        <w:t>C1-C5.</w:t>
      </w:r>
    </w:p>
    <w:p w:rsidR="00F352E6" w:rsidRDefault="00F352E6" w:rsidP="006C7E97">
      <w:pPr>
        <w:pStyle w:val="Figurecaption"/>
        <w:jc w:val="both"/>
      </w:pPr>
      <w:proofErr w:type="gramStart"/>
      <w:r>
        <w:t>Figure 5.</w:t>
      </w:r>
      <w:proofErr w:type="gramEnd"/>
      <w:r>
        <w:t xml:space="preserve"> SEM Photomicrographs of the polymer morphologies in </w:t>
      </w:r>
      <w:r w:rsidR="00B470AC">
        <w:t xml:space="preserve">PDLC films </w:t>
      </w:r>
      <w:r>
        <w:t>D1-D5.</w:t>
      </w:r>
    </w:p>
    <w:p w:rsidR="00FE4713" w:rsidRDefault="00F352E6" w:rsidP="006C7E97">
      <w:pPr>
        <w:pStyle w:val="Figurecaption"/>
        <w:jc w:val="both"/>
      </w:pPr>
      <w:proofErr w:type="gramStart"/>
      <w:r>
        <w:t>Figure 6.</w:t>
      </w:r>
      <w:proofErr w:type="gramEnd"/>
      <w:r>
        <w:t xml:space="preserve"> SEM Photomicrographs of the polymer morphologies in </w:t>
      </w:r>
      <w:r w:rsidR="00B470AC">
        <w:t>PDLC films</w:t>
      </w:r>
      <w:r>
        <w:t xml:space="preserve"> E1-E5.</w:t>
      </w:r>
    </w:p>
    <w:p w:rsidR="00F352E6" w:rsidRDefault="00F352E6" w:rsidP="006C7E97">
      <w:pPr>
        <w:spacing w:before="240" w:line="360" w:lineRule="auto"/>
        <w:jc w:val="both"/>
      </w:pPr>
      <w:proofErr w:type="gramStart"/>
      <w:r w:rsidRPr="00F352E6">
        <w:t>Figure 7.</w:t>
      </w:r>
      <w:proofErr w:type="gramEnd"/>
      <w:r w:rsidRPr="00F352E6">
        <w:t xml:space="preserve"> </w:t>
      </w:r>
      <w:proofErr w:type="gramStart"/>
      <w:r w:rsidR="00BA587A">
        <w:rPr>
          <w:rFonts w:hint="eastAsia"/>
        </w:rPr>
        <w:t xml:space="preserve">The </w:t>
      </w:r>
      <w:r w:rsidR="00BA587A">
        <w:t>electrical optical properties of PDLC films A1-A5.</w:t>
      </w:r>
      <w:proofErr w:type="gramEnd"/>
      <w:r w:rsidR="00BA587A">
        <w:t xml:space="preserve"> </w:t>
      </w:r>
      <w:r w:rsidRPr="00F352E6">
        <w:t>(A) The voltage-dependent transmittance of samples A1-A5. (B) Threshold voltage (V</w:t>
      </w:r>
      <w:r w:rsidRPr="00F352E6">
        <w:rPr>
          <w:vertAlign w:val="subscript"/>
        </w:rPr>
        <w:t>th</w:t>
      </w:r>
      <w:r w:rsidRPr="00F352E6">
        <w:t>) and saturation voltage (</w:t>
      </w:r>
      <w:proofErr w:type="spellStart"/>
      <w:r w:rsidRPr="00F352E6">
        <w:t>V</w:t>
      </w:r>
      <w:r w:rsidRPr="00F352E6">
        <w:rPr>
          <w:vertAlign w:val="subscript"/>
        </w:rPr>
        <w:t>sat</w:t>
      </w:r>
      <w:proofErr w:type="spellEnd"/>
      <w:r w:rsidRPr="00F352E6">
        <w:t>) of samples A1-A5. (C) The contrast ratio (CR) of samples A1-A5. (D) The turn-on response time (T</w:t>
      </w:r>
      <w:r w:rsidRPr="00F352E6">
        <w:rPr>
          <w:vertAlign w:val="subscript"/>
        </w:rPr>
        <w:t>on</w:t>
      </w:r>
      <w:r w:rsidRPr="00F352E6">
        <w:t>) and turn-off response time (T</w:t>
      </w:r>
      <w:r w:rsidRPr="00F352E6">
        <w:rPr>
          <w:vertAlign w:val="subscript"/>
        </w:rPr>
        <w:t>off</w:t>
      </w:r>
      <w:r w:rsidRPr="00F352E6">
        <w:t>) of samples A1-A5.</w:t>
      </w:r>
    </w:p>
    <w:p w:rsidR="00F352E6" w:rsidRDefault="00F352E6" w:rsidP="006C7E97">
      <w:pPr>
        <w:spacing w:before="240" w:line="360" w:lineRule="auto"/>
        <w:jc w:val="both"/>
      </w:pPr>
      <w:proofErr w:type="gramStart"/>
      <w:r>
        <w:t>Figure 8.</w:t>
      </w:r>
      <w:proofErr w:type="gramEnd"/>
      <w:r>
        <w:t xml:space="preserve"> </w:t>
      </w:r>
      <w:proofErr w:type="gramStart"/>
      <w:r w:rsidR="00BA587A">
        <w:rPr>
          <w:rFonts w:hint="eastAsia"/>
        </w:rPr>
        <w:t xml:space="preserve">The </w:t>
      </w:r>
      <w:r w:rsidR="00BA587A">
        <w:t>electrical optical properties of PDLC films B1-B5.</w:t>
      </w:r>
      <w:proofErr w:type="gramEnd"/>
      <w:r w:rsidR="00BA587A">
        <w:t xml:space="preserve"> </w:t>
      </w:r>
      <w:r>
        <w:t xml:space="preserve">(A) The voltage-dependent transmittance of samples B1-B5. (B) </w:t>
      </w:r>
      <w:r w:rsidRPr="00895133">
        <w:t>Threshold voltage (V</w:t>
      </w:r>
      <w:r w:rsidRPr="00671275">
        <w:rPr>
          <w:vertAlign w:val="subscript"/>
        </w:rPr>
        <w:t>th</w:t>
      </w:r>
      <w:r w:rsidRPr="00895133">
        <w:t>) and saturation voltage (</w:t>
      </w:r>
      <w:proofErr w:type="spellStart"/>
      <w:r w:rsidRPr="00895133">
        <w:t>V</w:t>
      </w:r>
      <w:r w:rsidRPr="00895133">
        <w:rPr>
          <w:vertAlign w:val="subscript"/>
        </w:rPr>
        <w:t>sat</w:t>
      </w:r>
      <w:proofErr w:type="spellEnd"/>
      <w:r>
        <w:t>) of samples B1-B5</w:t>
      </w:r>
      <w:r w:rsidRPr="00895133">
        <w:t>.</w:t>
      </w:r>
      <w:r>
        <w:t xml:space="preserve"> (C) The contrast ratio (CR) of samples B1-B5. (D) The </w:t>
      </w:r>
      <w:r w:rsidRPr="00F10F4F">
        <w:t>turn-on response time (</w:t>
      </w:r>
      <w:r>
        <w:t>T</w:t>
      </w:r>
      <w:r w:rsidRPr="00F10F4F">
        <w:rPr>
          <w:vertAlign w:val="subscript"/>
        </w:rPr>
        <w:t>on</w:t>
      </w:r>
      <w:r w:rsidRPr="00F10F4F">
        <w:t>) and turn-off response time (</w:t>
      </w:r>
      <w:r>
        <w:t>T</w:t>
      </w:r>
      <w:r w:rsidRPr="00F10F4F">
        <w:rPr>
          <w:vertAlign w:val="subscript"/>
        </w:rPr>
        <w:t>off</w:t>
      </w:r>
      <w:r w:rsidRPr="00F10F4F">
        <w:t xml:space="preserve">) of samples </w:t>
      </w:r>
      <w:r>
        <w:t>B1-B5</w:t>
      </w:r>
      <w:r w:rsidRPr="00F10F4F">
        <w:t>.</w:t>
      </w:r>
    </w:p>
    <w:p w:rsidR="00F352E6" w:rsidRDefault="00F352E6" w:rsidP="006C7E97">
      <w:pPr>
        <w:spacing w:before="240" w:line="360" w:lineRule="auto"/>
        <w:jc w:val="both"/>
      </w:pPr>
      <w:proofErr w:type="gramStart"/>
      <w:r>
        <w:t>Figure 9.</w:t>
      </w:r>
      <w:proofErr w:type="gramEnd"/>
      <w:r>
        <w:t xml:space="preserve"> </w:t>
      </w:r>
      <w:proofErr w:type="gramStart"/>
      <w:r w:rsidR="00BA587A">
        <w:rPr>
          <w:rFonts w:hint="eastAsia"/>
        </w:rPr>
        <w:t xml:space="preserve">The </w:t>
      </w:r>
      <w:r w:rsidR="00BA587A">
        <w:t>electrical optical properties of PDLC films C1-C5.</w:t>
      </w:r>
      <w:proofErr w:type="gramEnd"/>
      <w:r w:rsidR="00BA587A">
        <w:t xml:space="preserve"> </w:t>
      </w:r>
      <w:r>
        <w:t xml:space="preserve">(A) The voltage-dependent transmittance of samples C1-C5. (B) </w:t>
      </w:r>
      <w:r w:rsidRPr="00895133">
        <w:t>Threshold voltage (V</w:t>
      </w:r>
      <w:r w:rsidRPr="00671275">
        <w:rPr>
          <w:vertAlign w:val="subscript"/>
        </w:rPr>
        <w:t>th</w:t>
      </w:r>
      <w:r w:rsidRPr="00895133">
        <w:t>) and saturation voltage (</w:t>
      </w:r>
      <w:proofErr w:type="spellStart"/>
      <w:r w:rsidRPr="00895133">
        <w:t>V</w:t>
      </w:r>
      <w:r w:rsidRPr="00895133">
        <w:rPr>
          <w:vertAlign w:val="subscript"/>
        </w:rPr>
        <w:t>sat</w:t>
      </w:r>
      <w:proofErr w:type="spellEnd"/>
      <w:r>
        <w:t>) of samples C1-C5</w:t>
      </w:r>
      <w:r w:rsidRPr="00895133">
        <w:t>.</w:t>
      </w:r>
      <w:r>
        <w:t xml:space="preserve"> (C) The contrast ratio (CR) of samples C1-C5. (D) The </w:t>
      </w:r>
      <w:r w:rsidRPr="00F10F4F">
        <w:t>turn-on response time (</w:t>
      </w:r>
      <w:r>
        <w:t>T</w:t>
      </w:r>
      <w:r w:rsidRPr="00F10F4F">
        <w:rPr>
          <w:vertAlign w:val="subscript"/>
        </w:rPr>
        <w:t>on</w:t>
      </w:r>
      <w:r w:rsidRPr="00F10F4F">
        <w:t>) and turn-off response time (</w:t>
      </w:r>
      <w:r>
        <w:t>T</w:t>
      </w:r>
      <w:r w:rsidRPr="00F10F4F">
        <w:rPr>
          <w:vertAlign w:val="subscript"/>
        </w:rPr>
        <w:t>off</w:t>
      </w:r>
      <w:r w:rsidRPr="00F10F4F">
        <w:t xml:space="preserve">) of samples </w:t>
      </w:r>
      <w:r>
        <w:t>C1-C5</w:t>
      </w:r>
      <w:r w:rsidRPr="00F10F4F">
        <w:t>.</w:t>
      </w:r>
    </w:p>
    <w:p w:rsidR="00F352E6" w:rsidRDefault="00F352E6" w:rsidP="006C7E97">
      <w:pPr>
        <w:spacing w:before="240" w:line="360" w:lineRule="auto"/>
        <w:jc w:val="both"/>
      </w:pPr>
      <w:proofErr w:type="gramStart"/>
      <w:r>
        <w:t>Figure 10.</w:t>
      </w:r>
      <w:proofErr w:type="gramEnd"/>
      <w:r>
        <w:t xml:space="preserve"> </w:t>
      </w:r>
      <w:proofErr w:type="gramStart"/>
      <w:r w:rsidR="00BA587A">
        <w:rPr>
          <w:rFonts w:hint="eastAsia"/>
        </w:rPr>
        <w:t xml:space="preserve">The </w:t>
      </w:r>
      <w:r w:rsidR="00BA587A">
        <w:t>electrical optical properties of PDLC films D1-D5.</w:t>
      </w:r>
      <w:proofErr w:type="gramEnd"/>
      <w:r w:rsidR="00BA587A">
        <w:t xml:space="preserve"> </w:t>
      </w:r>
      <w:r>
        <w:t xml:space="preserve">(A) The voltage-dependent transmittance of sample D1-D5. (B) </w:t>
      </w:r>
      <w:r w:rsidRPr="00895133">
        <w:t>Threshold voltage (V</w:t>
      </w:r>
      <w:r w:rsidRPr="00671275">
        <w:rPr>
          <w:vertAlign w:val="subscript"/>
        </w:rPr>
        <w:t>th</w:t>
      </w:r>
      <w:r w:rsidRPr="00895133">
        <w:t>) and saturation voltage (</w:t>
      </w:r>
      <w:proofErr w:type="spellStart"/>
      <w:r w:rsidRPr="00895133">
        <w:t>V</w:t>
      </w:r>
      <w:r w:rsidRPr="00895133">
        <w:rPr>
          <w:vertAlign w:val="subscript"/>
        </w:rPr>
        <w:t>sat</w:t>
      </w:r>
      <w:proofErr w:type="spellEnd"/>
      <w:r>
        <w:t>) of sample D1-D5</w:t>
      </w:r>
      <w:r w:rsidRPr="00895133">
        <w:t>.</w:t>
      </w:r>
      <w:r>
        <w:t xml:space="preserve"> (C) The contrast ratio (CR) of sample D1-D5. (D) The </w:t>
      </w:r>
      <w:r w:rsidRPr="00F10F4F">
        <w:t>turn-on response time (</w:t>
      </w:r>
      <w:r>
        <w:t>T</w:t>
      </w:r>
      <w:r w:rsidRPr="00F10F4F">
        <w:rPr>
          <w:vertAlign w:val="subscript"/>
        </w:rPr>
        <w:t>on</w:t>
      </w:r>
      <w:r w:rsidRPr="00F10F4F">
        <w:t>) and turn-off response time (</w:t>
      </w:r>
      <w:r>
        <w:t>T</w:t>
      </w:r>
      <w:r w:rsidRPr="00F10F4F">
        <w:rPr>
          <w:vertAlign w:val="subscript"/>
        </w:rPr>
        <w:t>off</w:t>
      </w:r>
      <w:r w:rsidRPr="00F10F4F">
        <w:t xml:space="preserve">) of samples </w:t>
      </w:r>
      <w:r>
        <w:t>D1-D5</w:t>
      </w:r>
      <w:r w:rsidRPr="00F10F4F">
        <w:t>.</w:t>
      </w:r>
    </w:p>
    <w:p w:rsidR="00F352E6" w:rsidRDefault="00F352E6" w:rsidP="006C7E97">
      <w:pPr>
        <w:spacing w:before="240" w:line="360" w:lineRule="auto"/>
        <w:jc w:val="both"/>
      </w:pPr>
      <w:proofErr w:type="gramStart"/>
      <w:r>
        <w:t>Figure 11.</w:t>
      </w:r>
      <w:proofErr w:type="gramEnd"/>
      <w:r>
        <w:t xml:space="preserve"> </w:t>
      </w:r>
      <w:proofErr w:type="gramStart"/>
      <w:r w:rsidR="00BA587A">
        <w:rPr>
          <w:rFonts w:hint="eastAsia"/>
        </w:rPr>
        <w:t xml:space="preserve">The </w:t>
      </w:r>
      <w:r w:rsidR="00BA587A">
        <w:t>electrical optical properties of PDLC films E1-E5.</w:t>
      </w:r>
      <w:proofErr w:type="gramEnd"/>
      <w:r w:rsidR="00BA587A">
        <w:t xml:space="preserve"> </w:t>
      </w:r>
      <w:r>
        <w:t xml:space="preserve">(A) The voltage-dependent transmittance of samples E1-E5. (B) </w:t>
      </w:r>
      <w:r w:rsidRPr="00895133">
        <w:t>Threshold voltage (V</w:t>
      </w:r>
      <w:r w:rsidRPr="00671275">
        <w:rPr>
          <w:vertAlign w:val="subscript"/>
        </w:rPr>
        <w:t>th</w:t>
      </w:r>
      <w:r w:rsidRPr="00895133">
        <w:t xml:space="preserve">) and saturation </w:t>
      </w:r>
      <w:r w:rsidRPr="00895133">
        <w:lastRenderedPageBreak/>
        <w:t>voltage (</w:t>
      </w:r>
      <w:proofErr w:type="spellStart"/>
      <w:r w:rsidRPr="00895133">
        <w:t>V</w:t>
      </w:r>
      <w:r w:rsidRPr="00895133">
        <w:rPr>
          <w:vertAlign w:val="subscript"/>
        </w:rPr>
        <w:t>sat</w:t>
      </w:r>
      <w:proofErr w:type="spellEnd"/>
      <w:r>
        <w:t>) of samples E1-E5</w:t>
      </w:r>
      <w:r w:rsidRPr="00895133">
        <w:t>.</w:t>
      </w:r>
      <w:r>
        <w:t xml:space="preserve"> (C) The contrast ratio (CR) of samples E1-E5. (D) The </w:t>
      </w:r>
      <w:r w:rsidRPr="00F10F4F">
        <w:t>turn-on response time (</w:t>
      </w:r>
      <w:r>
        <w:t>T</w:t>
      </w:r>
      <w:r w:rsidRPr="00F10F4F">
        <w:rPr>
          <w:vertAlign w:val="subscript"/>
        </w:rPr>
        <w:t>on</w:t>
      </w:r>
      <w:r w:rsidRPr="00F10F4F">
        <w:t>) and turn-off response time (</w:t>
      </w:r>
      <w:r>
        <w:t>T</w:t>
      </w:r>
      <w:r w:rsidRPr="00F10F4F">
        <w:rPr>
          <w:vertAlign w:val="subscript"/>
        </w:rPr>
        <w:t>off</w:t>
      </w:r>
      <w:r w:rsidRPr="00F10F4F">
        <w:t xml:space="preserve">) of samples </w:t>
      </w:r>
      <w:r>
        <w:t>E1-E5</w:t>
      </w:r>
      <w:r w:rsidRPr="00F10F4F">
        <w:t>.</w:t>
      </w:r>
    </w:p>
    <w:p w:rsidR="00F352E6" w:rsidRDefault="00B53055" w:rsidP="00F352E6">
      <w:pPr>
        <w:rPr>
          <w:b/>
          <w:lang w:eastAsia="zh-CN"/>
        </w:rPr>
      </w:pPr>
      <w:r w:rsidRPr="00B53055">
        <w:rPr>
          <w:rFonts w:hint="eastAsia"/>
          <w:b/>
          <w:lang w:eastAsia="zh-CN"/>
        </w:rPr>
        <w:t>D</w:t>
      </w:r>
      <w:r w:rsidRPr="00B53055">
        <w:rPr>
          <w:b/>
          <w:lang w:eastAsia="zh-CN"/>
        </w:rPr>
        <w:t>isclosure Statement</w:t>
      </w:r>
    </w:p>
    <w:p w:rsidR="00CF4FFA" w:rsidRPr="00CF4FFA" w:rsidRDefault="00CF4FFA" w:rsidP="00F352E6">
      <w:r w:rsidRPr="00CF4FFA">
        <w:rPr>
          <w:lang w:eastAsia="zh-CN"/>
        </w:rPr>
        <w:t>No</w:t>
      </w:r>
      <w:r>
        <w:rPr>
          <w:lang w:eastAsia="zh-CN"/>
        </w:rPr>
        <w:t xml:space="preserve"> potential conflict of interest was reported by the authors.</w:t>
      </w:r>
    </w:p>
    <w:p w:rsidR="00F352E6" w:rsidRPr="00B53055" w:rsidRDefault="00B53055" w:rsidP="00F352E6">
      <w:pPr>
        <w:rPr>
          <w:b/>
          <w:lang w:eastAsia="zh-CN"/>
        </w:rPr>
      </w:pPr>
      <w:r w:rsidRPr="00B53055">
        <w:rPr>
          <w:rFonts w:hint="eastAsia"/>
          <w:b/>
          <w:lang w:eastAsia="zh-CN"/>
        </w:rPr>
        <w:t>F</w:t>
      </w:r>
      <w:r w:rsidRPr="00B53055">
        <w:rPr>
          <w:b/>
          <w:lang w:eastAsia="zh-CN"/>
        </w:rPr>
        <w:t>unding</w:t>
      </w:r>
    </w:p>
    <w:p w:rsidR="00B53055" w:rsidRDefault="00B53055" w:rsidP="00F352E6">
      <w:pPr>
        <w:rPr>
          <w:b/>
          <w:lang w:eastAsia="zh-CN"/>
        </w:rPr>
      </w:pPr>
      <w:r w:rsidRPr="00B53055">
        <w:rPr>
          <w:b/>
          <w:lang w:eastAsia="zh-CN"/>
        </w:rPr>
        <w:t>Reference</w:t>
      </w:r>
      <w:r>
        <w:rPr>
          <w:b/>
          <w:lang w:eastAsia="zh-CN"/>
        </w:rPr>
        <w:t>s</w:t>
      </w:r>
    </w:p>
    <w:p w:rsidR="00CC740C" w:rsidRDefault="00CC740C" w:rsidP="00CC740C">
      <w:r w:rsidRPr="0034353D">
        <w:t xml:space="preserve">1. Kumano N., Seki T., Ishii M., Nakamura H., </w:t>
      </w:r>
      <w:proofErr w:type="spellStart"/>
      <w:r w:rsidRPr="0034353D">
        <w:t>Umemura</w:t>
      </w:r>
      <w:proofErr w:type="spellEnd"/>
      <w:r w:rsidRPr="0034353D">
        <w:t xml:space="preserve"> T.</w:t>
      </w:r>
      <w:r>
        <w:t xml:space="preserve"> &amp;</w:t>
      </w:r>
      <w:r w:rsidRPr="0034353D">
        <w:t xml:space="preserve"> </w:t>
      </w:r>
      <w:proofErr w:type="spellStart"/>
      <w:r w:rsidRPr="0034353D">
        <w:t>Takeoka</w:t>
      </w:r>
      <w:proofErr w:type="spellEnd"/>
      <w:r w:rsidRPr="0034353D">
        <w:t xml:space="preserve"> Y., </w:t>
      </w:r>
      <w:proofErr w:type="spellStart"/>
      <w:r w:rsidRPr="0034353D">
        <w:t>Multicolor</w:t>
      </w:r>
      <w:proofErr w:type="spellEnd"/>
      <w:r w:rsidRPr="0034353D">
        <w:t xml:space="preserve"> polymer-dispersed liquid crystal, Adv. Mater. 2011, 23:884</w:t>
      </w:r>
      <w:r>
        <w:t>-</w:t>
      </w:r>
      <w:r w:rsidRPr="0034353D">
        <w:t>888</w:t>
      </w:r>
    </w:p>
    <w:p w:rsidR="00CC740C" w:rsidRPr="0034353D" w:rsidRDefault="00CC740C" w:rsidP="00CC740C">
      <w:r>
        <w:t xml:space="preserve">2. </w:t>
      </w:r>
      <w:r w:rsidRPr="0034353D">
        <w:t>Park S.</w:t>
      </w:r>
      <w:r>
        <w:t xml:space="preserve"> &amp;</w:t>
      </w:r>
      <w:r w:rsidRPr="0034353D">
        <w:t xml:space="preserve"> Hong J. W., Polymer dispersed liquid crystal film for variable transparency glazing, Thin Solid Films 2009, 517: 3183</w:t>
      </w:r>
      <w:r>
        <w:t>-</w:t>
      </w:r>
      <w:r w:rsidRPr="0034353D">
        <w:t>3186.</w:t>
      </w:r>
    </w:p>
    <w:p w:rsidR="00CC740C" w:rsidRDefault="00CC740C" w:rsidP="00CC740C">
      <w:r>
        <w:t>3</w:t>
      </w:r>
      <w:r w:rsidRPr="0034353D">
        <w:t xml:space="preserve">. </w:t>
      </w:r>
      <w:proofErr w:type="spellStart"/>
      <w:r w:rsidRPr="0034353D">
        <w:t>Vorflusev</w:t>
      </w:r>
      <w:proofErr w:type="spellEnd"/>
      <w:r w:rsidRPr="0034353D">
        <w:t xml:space="preserve"> V. &amp; Kumar S., Phase-separated composite films for liquid crystal displays, Science 1999, 283; 1903</w:t>
      </w:r>
      <w:r>
        <w:t>-</w:t>
      </w:r>
      <w:r w:rsidRPr="0034353D">
        <w:t>1905.</w:t>
      </w:r>
    </w:p>
    <w:p w:rsidR="00CC740C" w:rsidRPr="0034353D" w:rsidRDefault="00CC740C" w:rsidP="00CC740C">
      <w:r>
        <w:t xml:space="preserve">4. </w:t>
      </w:r>
      <w:proofErr w:type="spellStart"/>
      <w:r w:rsidRPr="0034353D">
        <w:t>Doane</w:t>
      </w:r>
      <w:proofErr w:type="spellEnd"/>
      <w:r w:rsidRPr="0034353D">
        <w:t xml:space="preserve"> J. W., </w:t>
      </w:r>
      <w:proofErr w:type="spellStart"/>
      <w:r w:rsidRPr="0034353D">
        <w:t>Golemme</w:t>
      </w:r>
      <w:proofErr w:type="spellEnd"/>
      <w:r w:rsidRPr="0034353D">
        <w:t xml:space="preserve"> A., West J. L.</w:t>
      </w:r>
      <w:r>
        <w:t>,</w:t>
      </w:r>
      <w:r w:rsidRPr="0034353D">
        <w:t xml:space="preserve"> Whitehead Jr. J. B. &amp; Wu B.-G., Polymer Dispersed Liquid Crystals for Display Application, Molecular Crystals and Liquid Crystals</w:t>
      </w:r>
      <w:r>
        <w:t xml:space="preserve"> 1988,</w:t>
      </w:r>
      <w:r w:rsidRPr="0034353D">
        <w:t xml:space="preserve"> 165</w:t>
      </w:r>
      <w:r>
        <w:t>(</w:t>
      </w:r>
      <w:r w:rsidRPr="0034353D">
        <w:t>1</w:t>
      </w:r>
      <w:r>
        <w:t>):</w:t>
      </w:r>
      <w:r w:rsidRPr="0034353D">
        <w:t xml:space="preserve"> 511-532.</w:t>
      </w:r>
    </w:p>
    <w:p w:rsidR="00CC740C" w:rsidRPr="0034353D" w:rsidRDefault="00CC740C" w:rsidP="00CC740C">
      <w:r>
        <w:t xml:space="preserve">5. </w:t>
      </w:r>
      <w:r w:rsidRPr="0034353D">
        <w:t>Ahmad F</w:t>
      </w:r>
      <w:r>
        <w:t>.</w:t>
      </w:r>
      <w:r w:rsidRPr="0034353D">
        <w:t>, Jamil M</w:t>
      </w:r>
      <w:r>
        <w:t>.</w:t>
      </w:r>
      <w:r w:rsidRPr="0034353D">
        <w:t>, Lee J</w:t>
      </w:r>
      <w:r>
        <w:t>.</w:t>
      </w:r>
      <w:r w:rsidRPr="0034353D">
        <w:t xml:space="preserve"> W</w:t>
      </w:r>
      <w:r>
        <w:t>.</w:t>
      </w:r>
      <w:r w:rsidRPr="0034353D">
        <w:t>, Kim S</w:t>
      </w:r>
      <w:r>
        <w:t>.</w:t>
      </w:r>
      <w:r w:rsidRPr="0034353D">
        <w:t xml:space="preserve"> R</w:t>
      </w:r>
      <w:r>
        <w:t xml:space="preserve">. &amp; </w:t>
      </w:r>
      <w:r w:rsidRPr="0034353D">
        <w:t>Jeon Y</w:t>
      </w:r>
      <w:r>
        <w:t>.</w:t>
      </w:r>
      <w:r w:rsidRPr="0034353D">
        <w:t xml:space="preserve"> J</w:t>
      </w:r>
      <w:r>
        <w:t>.</w:t>
      </w:r>
      <w:r w:rsidRPr="0034353D">
        <w:t xml:space="preserve">, The Effect of UV Intensities and Curing Time on Polymer Dispersed Liquid Crystal (PDLC) Display: A Detailed Analysis Study, Electron. </w:t>
      </w:r>
      <w:proofErr w:type="gramStart"/>
      <w:r w:rsidRPr="0034353D">
        <w:t>Mater.</w:t>
      </w:r>
      <w:proofErr w:type="gramEnd"/>
      <w:r w:rsidRPr="0034353D">
        <w:t xml:space="preserve"> </w:t>
      </w:r>
      <w:proofErr w:type="gramStart"/>
      <w:r w:rsidRPr="0034353D">
        <w:t>Lett.</w:t>
      </w:r>
      <w:proofErr w:type="gramEnd"/>
      <w:r>
        <w:t xml:space="preserve"> 2016,</w:t>
      </w:r>
      <w:r w:rsidRPr="0034353D">
        <w:t xml:space="preserve"> 12</w:t>
      </w:r>
      <w:r>
        <w:t>(5</w:t>
      </w:r>
      <w:r w:rsidRPr="0034353D">
        <w:t>)</w:t>
      </w:r>
      <w:r>
        <w:t>:</w:t>
      </w:r>
      <w:r w:rsidRPr="0034353D">
        <w:t xml:space="preserve"> 685-692.</w:t>
      </w:r>
    </w:p>
    <w:p w:rsidR="00CC740C" w:rsidRDefault="00CC740C" w:rsidP="00CC740C">
      <w:r>
        <w:t>6</w:t>
      </w:r>
      <w:r w:rsidRPr="0034353D">
        <w:t xml:space="preserve">. </w:t>
      </w:r>
      <w:proofErr w:type="spellStart"/>
      <w:r w:rsidRPr="0034353D">
        <w:t>Ramanitra</w:t>
      </w:r>
      <w:proofErr w:type="spellEnd"/>
      <w:r w:rsidRPr="0034353D">
        <w:t xml:space="preserve"> H., </w:t>
      </w:r>
      <w:proofErr w:type="spellStart"/>
      <w:r w:rsidRPr="0034353D">
        <w:t>Chanclou</w:t>
      </w:r>
      <w:proofErr w:type="spellEnd"/>
      <w:r w:rsidRPr="0034353D">
        <w:t xml:space="preserve"> P., </w:t>
      </w:r>
      <w:proofErr w:type="spellStart"/>
      <w:r w:rsidRPr="0034353D">
        <w:t>Dupont</w:t>
      </w:r>
      <w:proofErr w:type="spellEnd"/>
      <w:r w:rsidRPr="0034353D">
        <w:t xml:space="preserve"> L.</w:t>
      </w:r>
      <w:r>
        <w:t xml:space="preserve"> &amp;</w:t>
      </w:r>
      <w:r w:rsidRPr="0034353D">
        <w:t xml:space="preserve"> </w:t>
      </w:r>
      <w:proofErr w:type="spellStart"/>
      <w:r w:rsidRPr="0034353D">
        <w:t>Vinouze</w:t>
      </w:r>
      <w:proofErr w:type="spellEnd"/>
      <w:r w:rsidRPr="0034353D">
        <w:t xml:space="preserve"> B., Polymer-dispersed liquid crystal structure for variable optical attenuator application, Opt. Eng. 2004, 43 (6):1445</w:t>
      </w:r>
      <w:r>
        <w:t>-</w:t>
      </w:r>
      <w:r w:rsidRPr="0034353D">
        <w:t>1453.</w:t>
      </w:r>
    </w:p>
    <w:p w:rsidR="00CC740C" w:rsidRPr="0034353D" w:rsidRDefault="00CC740C" w:rsidP="00CC740C">
      <w:r>
        <w:t xml:space="preserve">7. </w:t>
      </w:r>
      <w:r w:rsidRPr="0034353D">
        <w:t>Kim J</w:t>
      </w:r>
      <w:r>
        <w:t>.</w:t>
      </w:r>
      <w:r w:rsidRPr="0034353D">
        <w:t xml:space="preserve"> </w:t>
      </w:r>
      <w:r>
        <w:t>&amp;</w:t>
      </w:r>
      <w:r w:rsidRPr="0034353D">
        <w:t xml:space="preserve"> Han J</w:t>
      </w:r>
      <w:r>
        <w:t>.</w:t>
      </w:r>
      <w:r w:rsidRPr="0034353D">
        <w:t xml:space="preserve"> I</w:t>
      </w:r>
      <w:r>
        <w:t>.</w:t>
      </w:r>
      <w:r w:rsidRPr="0034353D">
        <w:t xml:space="preserve">, Effect of Liquid Crystal Concentration on Electro-Optical Properties of Polymer Dispersed Liquid Crystal Lens for Smart Electronic Glasses with Auto-Shading and Auto-Focusing Function, Electron. </w:t>
      </w:r>
      <w:proofErr w:type="gramStart"/>
      <w:r w:rsidRPr="0034353D">
        <w:t>Mater.</w:t>
      </w:r>
      <w:proofErr w:type="gramEnd"/>
      <w:r w:rsidRPr="0034353D">
        <w:t xml:space="preserve"> </w:t>
      </w:r>
      <w:proofErr w:type="gramStart"/>
      <w:r w:rsidRPr="0034353D">
        <w:t>Lett.</w:t>
      </w:r>
      <w:proofErr w:type="gramEnd"/>
      <w:r>
        <w:t xml:space="preserve"> 2014,</w:t>
      </w:r>
      <w:r w:rsidRPr="0034353D">
        <w:t xml:space="preserve"> 10</w:t>
      </w:r>
      <w:r>
        <w:t>(3</w:t>
      </w:r>
      <w:r w:rsidRPr="0034353D">
        <w:t>)</w:t>
      </w:r>
      <w:r>
        <w:t>:</w:t>
      </w:r>
      <w:r w:rsidRPr="0034353D">
        <w:t xml:space="preserve"> 607-610.</w:t>
      </w:r>
    </w:p>
    <w:p w:rsidR="00CC740C" w:rsidRPr="0034353D" w:rsidRDefault="00CC740C" w:rsidP="00CC740C">
      <w:r>
        <w:lastRenderedPageBreak/>
        <w:t xml:space="preserve">8. </w:t>
      </w:r>
      <w:r w:rsidRPr="0034353D">
        <w:t>Kim J</w:t>
      </w:r>
      <w:r>
        <w:t>.</w:t>
      </w:r>
      <w:r w:rsidRPr="0034353D">
        <w:t xml:space="preserve"> </w:t>
      </w:r>
      <w:r>
        <w:t>&amp;</w:t>
      </w:r>
      <w:r w:rsidRPr="0034353D">
        <w:t xml:space="preserve"> Han J</w:t>
      </w:r>
      <w:r>
        <w:t>.</w:t>
      </w:r>
      <w:r w:rsidRPr="0034353D">
        <w:t xml:space="preserve"> I</w:t>
      </w:r>
      <w:r>
        <w:t>.</w:t>
      </w:r>
      <w:r w:rsidRPr="0034353D">
        <w:t xml:space="preserve">, Effect of Cell Gap on Electro-Optical Properties of Polymer Dispersed Liquid Crystal Lens for Smart Electronic Glasses, Electron. </w:t>
      </w:r>
      <w:proofErr w:type="gramStart"/>
      <w:r w:rsidRPr="0034353D">
        <w:t>Mater.</w:t>
      </w:r>
      <w:proofErr w:type="gramEnd"/>
      <w:r w:rsidRPr="0034353D">
        <w:t xml:space="preserve"> </w:t>
      </w:r>
      <w:proofErr w:type="gramStart"/>
      <w:r w:rsidRPr="0034353D">
        <w:t>Lett.</w:t>
      </w:r>
      <w:proofErr w:type="gramEnd"/>
      <w:r>
        <w:t xml:space="preserve"> 2014,</w:t>
      </w:r>
      <w:r w:rsidRPr="0034353D">
        <w:t xml:space="preserve"> 10</w:t>
      </w:r>
      <w:r>
        <w:t>(4</w:t>
      </w:r>
      <w:r w:rsidRPr="0034353D">
        <w:t>)</w:t>
      </w:r>
      <w:r>
        <w:t>:</w:t>
      </w:r>
      <w:r w:rsidRPr="0034353D">
        <w:t xml:space="preserve"> 857-861.</w:t>
      </w:r>
    </w:p>
    <w:p w:rsidR="00CC740C" w:rsidRDefault="00CC740C" w:rsidP="00CC740C">
      <w:r>
        <w:t>9</w:t>
      </w:r>
      <w:r w:rsidRPr="0034353D">
        <w:t xml:space="preserve">. </w:t>
      </w:r>
      <w:proofErr w:type="spellStart"/>
      <w:r w:rsidRPr="0034353D">
        <w:t>Broer</w:t>
      </w:r>
      <w:proofErr w:type="spellEnd"/>
      <w:r w:rsidRPr="0034353D">
        <w:t xml:space="preserve"> D. J., </w:t>
      </w:r>
      <w:proofErr w:type="spellStart"/>
      <w:r w:rsidRPr="0034353D">
        <w:t>Lub</w:t>
      </w:r>
      <w:proofErr w:type="spellEnd"/>
      <w:r w:rsidRPr="0034353D">
        <w:t xml:space="preserve"> J. &amp; Mol G. N., Wide-band reflective polarizers from cholesteric polymer networks with a pitch gradient, Nature 1995, 378: 467</w:t>
      </w:r>
      <w:r>
        <w:t>-</w:t>
      </w:r>
      <w:r w:rsidRPr="0034353D">
        <w:t>469</w:t>
      </w:r>
      <w:r>
        <w:t>.</w:t>
      </w:r>
    </w:p>
    <w:p w:rsidR="00CC740C" w:rsidRPr="0034353D" w:rsidRDefault="00CC740C" w:rsidP="00CC740C">
      <w:r>
        <w:t xml:space="preserve">10. </w:t>
      </w:r>
      <w:proofErr w:type="spellStart"/>
      <w:r w:rsidRPr="0034353D">
        <w:t>Fuh</w:t>
      </w:r>
      <w:proofErr w:type="spellEnd"/>
      <w:r w:rsidRPr="0034353D">
        <w:t xml:space="preserve"> A. Y. G.</w:t>
      </w:r>
      <w:r>
        <w:t xml:space="preserve"> &amp;</w:t>
      </w:r>
      <w:r w:rsidRPr="0034353D">
        <w:t xml:space="preserve"> Lin T. H., Electrically switchable spatial filter based on polymer-dispersed liquid crystal film, J. Appl. Phys. 2004, 96 (10): 5402</w:t>
      </w:r>
      <w:r>
        <w:t>-</w:t>
      </w:r>
      <w:r w:rsidRPr="0034353D">
        <w:t>5404.</w:t>
      </w:r>
    </w:p>
    <w:p w:rsidR="00CC740C" w:rsidRPr="0034353D" w:rsidRDefault="00CC740C" w:rsidP="00CC740C">
      <w:r>
        <w:t>11</w:t>
      </w:r>
      <w:r w:rsidRPr="0034353D">
        <w:t xml:space="preserve">. </w:t>
      </w:r>
      <w:proofErr w:type="spellStart"/>
      <w:r w:rsidRPr="0034353D">
        <w:t>Ailincai</w:t>
      </w:r>
      <w:proofErr w:type="spellEnd"/>
      <w:r w:rsidRPr="0034353D">
        <w:t xml:space="preserve"> D., </w:t>
      </w:r>
      <w:proofErr w:type="spellStart"/>
      <w:r w:rsidRPr="0034353D">
        <w:t>Farcau</w:t>
      </w:r>
      <w:proofErr w:type="spellEnd"/>
      <w:r w:rsidRPr="0034353D">
        <w:t xml:space="preserve"> C., </w:t>
      </w:r>
      <w:proofErr w:type="spellStart"/>
      <w:r w:rsidRPr="0034353D">
        <w:t>Paslaru</w:t>
      </w:r>
      <w:proofErr w:type="spellEnd"/>
      <w:r w:rsidRPr="0034353D">
        <w:t xml:space="preserve"> E. </w:t>
      </w:r>
      <w:r>
        <w:t>&amp;</w:t>
      </w:r>
      <w:r w:rsidRPr="0034353D">
        <w:t xml:space="preserve"> Marin L., PDLC composites based on polyvinyl boric acid matrix-a promising pathway towards biomedical engineering, Liquid Crystals 2016, 43:</w:t>
      </w:r>
      <w:r>
        <w:t xml:space="preserve"> </w:t>
      </w:r>
      <w:r w:rsidRPr="0034353D">
        <w:t>1973</w:t>
      </w:r>
      <w:r>
        <w:t>-</w:t>
      </w:r>
      <w:r w:rsidRPr="0034353D">
        <w:t>1985.</w:t>
      </w:r>
    </w:p>
    <w:p w:rsidR="00CC740C" w:rsidRPr="0034353D" w:rsidRDefault="00CC740C" w:rsidP="00CC740C">
      <w:r>
        <w:t>12</w:t>
      </w:r>
      <w:r w:rsidRPr="0034353D">
        <w:t>. Qin A., Zhang Y.</w:t>
      </w:r>
      <w:r>
        <w:t xml:space="preserve"> &amp;</w:t>
      </w:r>
      <w:r w:rsidRPr="0034353D">
        <w:t xml:space="preserve"> Wang Y., Electro-optical properties of polymer-dispersed liquid crystal prepared by controlled graft living radical polymerization, J </w:t>
      </w:r>
      <w:proofErr w:type="spellStart"/>
      <w:r w:rsidRPr="0034353D">
        <w:t>Appl</w:t>
      </w:r>
      <w:proofErr w:type="spellEnd"/>
      <w:r w:rsidRPr="0034353D">
        <w:t xml:space="preserve"> </w:t>
      </w:r>
      <w:proofErr w:type="spellStart"/>
      <w:r w:rsidRPr="0034353D">
        <w:t>Polym</w:t>
      </w:r>
      <w:proofErr w:type="spellEnd"/>
      <w:r w:rsidRPr="0034353D">
        <w:t xml:space="preserve"> Sci. 2012, 124:</w:t>
      </w:r>
      <w:r>
        <w:t xml:space="preserve"> </w:t>
      </w:r>
      <w:r w:rsidRPr="0034353D">
        <w:t>2200</w:t>
      </w:r>
      <w:r>
        <w:t>-</w:t>
      </w:r>
      <w:r w:rsidRPr="0034353D">
        <w:t>2208.</w:t>
      </w:r>
    </w:p>
    <w:p w:rsidR="00CC740C" w:rsidRPr="0034353D" w:rsidRDefault="00CC740C" w:rsidP="00CC740C">
      <w:pPr>
        <w:rPr>
          <w:rFonts w:eastAsia="MS Mincho"/>
        </w:rPr>
      </w:pPr>
      <w:r>
        <w:rPr>
          <w:rFonts w:eastAsia="MS Mincho"/>
        </w:rPr>
        <w:t>13</w:t>
      </w:r>
      <w:r w:rsidRPr="0034353D">
        <w:rPr>
          <w:rFonts w:eastAsia="MS Mincho"/>
        </w:rPr>
        <w:t xml:space="preserve">. Schulte M. D., </w:t>
      </w:r>
      <w:proofErr w:type="spellStart"/>
      <w:r w:rsidRPr="0034353D">
        <w:rPr>
          <w:rFonts w:eastAsia="MS Mincho"/>
        </w:rPr>
        <w:t>Clarson</w:t>
      </w:r>
      <w:proofErr w:type="spellEnd"/>
      <w:r w:rsidRPr="0034353D">
        <w:rPr>
          <w:rFonts w:eastAsia="MS Mincho"/>
        </w:rPr>
        <w:t xml:space="preserve"> S. J., Natarajan L. V., Tomlin D. W. &amp; Bunning T. J., The effect of fluorine-substituted acrylate monomers on the electro-optical and morphological properties of polymer dispersed liquid crystals, Liquid Crystals 2000, 27</w:t>
      </w:r>
      <w:r>
        <w:rPr>
          <w:rFonts w:eastAsia="MS Mincho"/>
        </w:rPr>
        <w:t>(</w:t>
      </w:r>
      <w:r w:rsidRPr="0034353D">
        <w:rPr>
          <w:rFonts w:eastAsia="MS Mincho"/>
        </w:rPr>
        <w:t>4</w:t>
      </w:r>
      <w:r>
        <w:rPr>
          <w:rFonts w:eastAsia="MS Mincho"/>
        </w:rPr>
        <w:t>):</w:t>
      </w:r>
      <w:r w:rsidRPr="0034353D">
        <w:rPr>
          <w:rFonts w:eastAsia="MS Mincho"/>
        </w:rPr>
        <w:t xml:space="preserve"> 467-475.</w:t>
      </w:r>
    </w:p>
    <w:p w:rsidR="00CC740C" w:rsidRPr="0034353D" w:rsidRDefault="00CC740C" w:rsidP="00CC740C">
      <w:pPr>
        <w:rPr>
          <w:rFonts w:eastAsia="MS Mincho"/>
        </w:rPr>
      </w:pPr>
      <w:r>
        <w:rPr>
          <w:rFonts w:eastAsia="MS Mincho"/>
        </w:rPr>
        <w:t>14</w:t>
      </w:r>
      <w:r w:rsidRPr="0034353D">
        <w:rPr>
          <w:rFonts w:eastAsia="MS Mincho"/>
        </w:rPr>
        <w:t xml:space="preserve">. </w:t>
      </w:r>
      <w:proofErr w:type="spellStart"/>
      <w:r w:rsidRPr="0034353D">
        <w:rPr>
          <w:rFonts w:eastAsia="MS Mincho"/>
        </w:rPr>
        <w:t>Drzaic</w:t>
      </w:r>
      <w:proofErr w:type="spellEnd"/>
      <w:r w:rsidRPr="0034353D">
        <w:rPr>
          <w:rFonts w:eastAsia="MS Mincho"/>
        </w:rPr>
        <w:t xml:space="preserve"> P. S., Liquid crystal dispersions, Singapore: World Scientific; 1995.</w:t>
      </w:r>
    </w:p>
    <w:p w:rsidR="00CC740C" w:rsidRPr="0034353D" w:rsidRDefault="00CC740C" w:rsidP="00CC740C">
      <w:pPr>
        <w:rPr>
          <w:rFonts w:eastAsia="MS Mincho"/>
        </w:rPr>
      </w:pPr>
      <w:r w:rsidRPr="000230A2">
        <w:rPr>
          <w:rFonts w:eastAsia="MS Mincho"/>
        </w:rPr>
        <w:t xml:space="preserve">15. </w:t>
      </w:r>
      <w:proofErr w:type="spellStart"/>
      <w:r w:rsidRPr="000230A2">
        <w:rPr>
          <w:rFonts w:eastAsia="MS Mincho"/>
        </w:rPr>
        <w:t>Chidichimo</w:t>
      </w:r>
      <w:proofErr w:type="spellEnd"/>
      <w:r w:rsidRPr="000230A2">
        <w:rPr>
          <w:rFonts w:eastAsia="MS Mincho"/>
        </w:rPr>
        <w:t xml:space="preserve"> G., Arabia G., </w:t>
      </w:r>
      <w:proofErr w:type="spellStart"/>
      <w:r w:rsidRPr="000230A2">
        <w:rPr>
          <w:rFonts w:eastAsia="MS Mincho"/>
        </w:rPr>
        <w:t>Golemme</w:t>
      </w:r>
      <w:proofErr w:type="spellEnd"/>
      <w:r w:rsidRPr="000230A2">
        <w:rPr>
          <w:rFonts w:eastAsia="MS Mincho"/>
        </w:rPr>
        <w:t xml:space="preserve"> A. &amp; J. W. </w:t>
      </w:r>
      <w:proofErr w:type="spellStart"/>
      <w:r w:rsidRPr="000230A2">
        <w:rPr>
          <w:rFonts w:eastAsia="MS Mincho"/>
        </w:rPr>
        <w:t>Doane</w:t>
      </w:r>
      <w:proofErr w:type="spellEnd"/>
      <w:r w:rsidRPr="000230A2">
        <w:rPr>
          <w:rFonts w:eastAsia="MS Mincho"/>
        </w:rPr>
        <w:t>, Electrooptic properties of polymer dispersed liquid crystals, Liquid Crystals</w:t>
      </w:r>
      <w:r>
        <w:rPr>
          <w:rFonts w:eastAsia="MS Mincho"/>
        </w:rPr>
        <w:t xml:space="preserve"> 1989,</w:t>
      </w:r>
      <w:r w:rsidRPr="000230A2">
        <w:rPr>
          <w:rFonts w:eastAsia="MS Mincho"/>
        </w:rPr>
        <w:t xml:space="preserve"> 5</w:t>
      </w:r>
      <w:r>
        <w:rPr>
          <w:rFonts w:eastAsia="MS Mincho"/>
        </w:rPr>
        <w:t>(5</w:t>
      </w:r>
      <w:r w:rsidRPr="000230A2">
        <w:rPr>
          <w:rFonts w:eastAsia="MS Mincho"/>
        </w:rPr>
        <w:t>)</w:t>
      </w:r>
      <w:r>
        <w:rPr>
          <w:rFonts w:eastAsia="MS Mincho"/>
        </w:rPr>
        <w:t>:</w:t>
      </w:r>
      <w:r w:rsidRPr="000230A2">
        <w:rPr>
          <w:rFonts w:eastAsia="MS Mincho"/>
        </w:rPr>
        <w:t xml:space="preserve"> 1443-1452.</w:t>
      </w:r>
    </w:p>
    <w:p w:rsidR="00CC740C" w:rsidRPr="0034353D" w:rsidRDefault="00CC740C" w:rsidP="00CC740C">
      <w:pPr>
        <w:rPr>
          <w:rFonts w:eastAsia="MS Mincho"/>
        </w:rPr>
      </w:pPr>
      <w:r w:rsidRPr="0034353D">
        <w:rPr>
          <w:rFonts w:eastAsia="MS Mincho"/>
        </w:rPr>
        <w:t>1</w:t>
      </w:r>
      <w:r>
        <w:rPr>
          <w:rFonts w:eastAsia="MS Mincho"/>
        </w:rPr>
        <w:t>6</w:t>
      </w:r>
      <w:r w:rsidRPr="0034353D">
        <w:rPr>
          <w:rFonts w:eastAsia="MS Mincho"/>
        </w:rPr>
        <w:t xml:space="preserve">. </w:t>
      </w:r>
      <w:proofErr w:type="spellStart"/>
      <w:r w:rsidRPr="0034353D">
        <w:rPr>
          <w:rFonts w:eastAsia="MS Mincho"/>
        </w:rPr>
        <w:t>Fergason</w:t>
      </w:r>
      <w:proofErr w:type="spellEnd"/>
      <w:r w:rsidRPr="0034353D">
        <w:rPr>
          <w:rFonts w:eastAsia="MS Mincho"/>
        </w:rPr>
        <w:t xml:space="preserve"> J. L</w:t>
      </w:r>
      <w:proofErr w:type="gramStart"/>
      <w:r w:rsidRPr="0034353D">
        <w:rPr>
          <w:rFonts w:eastAsia="MS Mincho"/>
        </w:rPr>
        <w:t>.,</w:t>
      </w:r>
      <w:proofErr w:type="gramEnd"/>
      <w:r w:rsidRPr="0034353D">
        <w:rPr>
          <w:rFonts w:eastAsia="MS Mincho"/>
        </w:rPr>
        <w:t xml:space="preserve"> Encapsulated liquid crystal and method, US Patent, 4435047, 1984-03-06.</w:t>
      </w:r>
    </w:p>
    <w:p w:rsidR="00CC740C" w:rsidRPr="0034353D" w:rsidRDefault="00CC740C" w:rsidP="00CC740C">
      <w:r w:rsidRPr="0034353D">
        <w:t>1</w:t>
      </w:r>
      <w:r>
        <w:t>7</w:t>
      </w:r>
      <w:r w:rsidRPr="0034353D">
        <w:t>. Wang D., Zhang L., Xing Y., Gao H., Wang K. W., Yang Z., Hai M. T., Cao H., He W. L.</w:t>
      </w:r>
      <w:r>
        <w:t xml:space="preserve"> &amp;</w:t>
      </w:r>
      <w:r w:rsidRPr="0034353D">
        <w:t xml:space="preserve"> Yang H., Study on the electro-optical properties of polyimide-based polymer-dispersed liquid crystal films, Liquid Crystals 2015, 42(12): 1689-1697.</w:t>
      </w:r>
    </w:p>
    <w:p w:rsidR="00CC740C" w:rsidRPr="0034353D" w:rsidRDefault="00CC740C" w:rsidP="00CC740C">
      <w:r w:rsidRPr="0034353D">
        <w:lastRenderedPageBreak/>
        <w:t>1</w:t>
      </w:r>
      <w:r>
        <w:t>8</w:t>
      </w:r>
      <w:r w:rsidRPr="0034353D">
        <w:t>. Jain S. C., Rout D. K.</w:t>
      </w:r>
      <w:r>
        <w:t xml:space="preserve"> &amp;</w:t>
      </w:r>
      <w:r w:rsidRPr="0034353D">
        <w:t xml:space="preserve"> Chandra S., Electro-optic studies on polymer dispersed liquid crystal films prepared by solvent-induced phase separation technique, Molecular Crystals and Liquid Crystals Incorporating Nonlinear Optics 1990, 188(1): 251-259.</w:t>
      </w:r>
    </w:p>
    <w:p w:rsidR="00CC740C" w:rsidRPr="0034353D" w:rsidRDefault="00CC740C" w:rsidP="00CC740C">
      <w:r w:rsidRPr="0034353D">
        <w:t>1</w:t>
      </w:r>
      <w:r>
        <w:t>9</w:t>
      </w:r>
      <w:r w:rsidRPr="0034353D">
        <w:t xml:space="preserve">. </w:t>
      </w:r>
      <w:proofErr w:type="spellStart"/>
      <w:r w:rsidRPr="0034353D">
        <w:t>Penterman</w:t>
      </w:r>
      <w:proofErr w:type="spellEnd"/>
      <w:r w:rsidRPr="0034353D">
        <w:t xml:space="preserve"> R., Klink S. I., De K. H., </w:t>
      </w:r>
      <w:proofErr w:type="spellStart"/>
      <w:r w:rsidRPr="0034353D">
        <w:t>Nisato</w:t>
      </w:r>
      <w:proofErr w:type="spellEnd"/>
      <w:r w:rsidRPr="0034353D">
        <w:t xml:space="preserve"> G. &amp; </w:t>
      </w:r>
      <w:proofErr w:type="spellStart"/>
      <w:r w:rsidRPr="0034353D">
        <w:t>Broer</w:t>
      </w:r>
      <w:proofErr w:type="spellEnd"/>
      <w:r w:rsidRPr="0034353D">
        <w:t xml:space="preserve"> D. J., Single-substrate liquid-crystal displays by photo-enforced stratification, Nature 2002, 417:</w:t>
      </w:r>
      <w:r>
        <w:t xml:space="preserve"> </w:t>
      </w:r>
      <w:r w:rsidRPr="0034353D">
        <w:t>55-58.</w:t>
      </w:r>
    </w:p>
    <w:p w:rsidR="00CC740C" w:rsidRPr="0034353D" w:rsidRDefault="00CC740C" w:rsidP="00CC740C">
      <w:pPr>
        <w:rPr>
          <w:rFonts w:eastAsia="Times New Roman"/>
        </w:rPr>
      </w:pPr>
      <w:r>
        <w:t>20</w:t>
      </w:r>
      <w:r w:rsidRPr="0034353D">
        <w:t xml:space="preserve">. </w:t>
      </w:r>
      <w:r w:rsidRPr="0034353D">
        <w:rPr>
          <w:rFonts w:eastAsia="Times New Roman"/>
        </w:rPr>
        <w:t>Zhang H., Zhong T., Chen M., Zhang L., Liu X., Cao H., Yang H. &amp; Zhu S., The physical properties of alkene-terminated liquid crystal molecules/E8 mixture and the electro-optical properties as they doped in polymer-dispersed liquid crystal systems, Liquid Crystals 2018, 45(8): 1118-1128.</w:t>
      </w:r>
    </w:p>
    <w:p w:rsidR="00CC740C" w:rsidRPr="0034353D" w:rsidRDefault="00CC740C" w:rsidP="00CC740C">
      <w:pPr>
        <w:rPr>
          <w:highlight w:val="yellow"/>
        </w:rPr>
      </w:pPr>
      <w:r>
        <w:t>21</w:t>
      </w:r>
      <w:r w:rsidRPr="0034353D">
        <w:t>. Russell G. M., Paterson B. J. A.</w:t>
      </w:r>
      <w:r>
        <w:t xml:space="preserve"> &amp;</w:t>
      </w:r>
      <w:r w:rsidRPr="0034353D">
        <w:t xml:space="preserve"> Imrie C. T., Thermal Characterization of Polymer-Dispersed Liquid Crystals by Differential Scanning Calorimetry, Chem. Mater. 1995, 7(11): 2185-2189.</w:t>
      </w:r>
    </w:p>
    <w:p w:rsidR="00CC740C" w:rsidRDefault="00CC740C" w:rsidP="00CC740C">
      <w:r w:rsidRPr="006F2B71">
        <w:t>22</w:t>
      </w:r>
      <w:r w:rsidRPr="0034353D">
        <w:t>.</w:t>
      </w:r>
      <w:r w:rsidRPr="006F2B71">
        <w:t xml:space="preserve"> </w:t>
      </w:r>
      <w:proofErr w:type="spellStart"/>
      <w:r w:rsidRPr="006F2B71">
        <w:t>Maschke</w:t>
      </w:r>
      <w:proofErr w:type="spellEnd"/>
      <w:r w:rsidRPr="006F2B71">
        <w:t xml:space="preserve"> U., </w:t>
      </w:r>
      <w:proofErr w:type="spellStart"/>
      <w:r w:rsidRPr="006F2B71">
        <w:t>Traisnel</w:t>
      </w:r>
      <w:proofErr w:type="spellEnd"/>
      <w:r w:rsidRPr="006F2B71">
        <w:t xml:space="preserve"> A., </w:t>
      </w:r>
      <w:proofErr w:type="spellStart"/>
      <w:r w:rsidRPr="006F2B71">
        <w:t>Turgis</w:t>
      </w:r>
      <w:proofErr w:type="spellEnd"/>
      <w:r w:rsidRPr="006F2B71">
        <w:t xml:space="preserve"> J.-D. &amp; </w:t>
      </w:r>
      <w:proofErr w:type="spellStart"/>
      <w:r w:rsidRPr="006F2B71">
        <w:t>Coqueret</w:t>
      </w:r>
      <w:proofErr w:type="spellEnd"/>
      <w:r w:rsidRPr="006F2B71">
        <w:t xml:space="preserve"> X., Influence of Liquid Crystal Concentration on the Electro-Optical Behavior of Polymer Dispersed Liquid Crystal Films Prepared by Electron Beam Processing, Molecular Crystals and Liquid Crystals Science and Technology. Section A. Molecular Crystals and Liquid Crystals</w:t>
      </w:r>
      <w:r>
        <w:t xml:space="preserve"> 1997,</w:t>
      </w:r>
      <w:r w:rsidRPr="006F2B71">
        <w:t xml:space="preserve"> 299</w:t>
      </w:r>
      <w:r>
        <w:t>(1</w:t>
      </w:r>
      <w:r w:rsidRPr="006F2B71">
        <w:t>)</w:t>
      </w:r>
      <w:r>
        <w:t>:</w:t>
      </w:r>
      <w:r w:rsidRPr="006F2B71">
        <w:t xml:space="preserve"> 371-378.</w:t>
      </w:r>
    </w:p>
    <w:p w:rsidR="00CC740C" w:rsidRDefault="00CC740C" w:rsidP="00CC740C">
      <w:r>
        <w:t xml:space="preserve">23. </w:t>
      </w:r>
      <w:r w:rsidRPr="004E1B1D">
        <w:t>Liu J</w:t>
      </w:r>
      <w:r>
        <w:t>.</w:t>
      </w:r>
      <w:r w:rsidRPr="004E1B1D">
        <w:t>, Liu X</w:t>
      </w:r>
      <w:r>
        <w:t>. &amp;</w:t>
      </w:r>
      <w:r w:rsidRPr="004E1B1D">
        <w:t xml:space="preserve"> Zhen Z</w:t>
      </w:r>
      <w:r>
        <w:t>.</w:t>
      </w:r>
      <w:r w:rsidRPr="004E1B1D">
        <w:t>, Effects of chiral additives on the electro-optical properties of polymer dispersed liquid crystal, Materials Letters</w:t>
      </w:r>
      <w:r>
        <w:t xml:space="preserve"> 2016,</w:t>
      </w:r>
      <w:r w:rsidRPr="004E1B1D">
        <w:t xml:space="preserve"> 163</w:t>
      </w:r>
      <w:r>
        <w:t xml:space="preserve">: </w:t>
      </w:r>
      <w:r w:rsidRPr="004E1B1D">
        <w:t>142</w:t>
      </w:r>
      <w:r>
        <w:t>-</w:t>
      </w:r>
      <w:r w:rsidRPr="004E1B1D">
        <w:t>145.</w:t>
      </w:r>
    </w:p>
    <w:p w:rsidR="00CC740C" w:rsidRDefault="00CC740C" w:rsidP="00CC740C">
      <w:r>
        <w:t xml:space="preserve">24. </w:t>
      </w:r>
      <w:proofErr w:type="spellStart"/>
      <w:r w:rsidRPr="004E1B1D">
        <w:t>Abdoune</w:t>
      </w:r>
      <w:proofErr w:type="spellEnd"/>
      <w:r w:rsidRPr="004E1B1D">
        <w:t xml:space="preserve"> F. Z., </w:t>
      </w:r>
      <w:proofErr w:type="spellStart"/>
      <w:r w:rsidRPr="004E1B1D">
        <w:t>Benkhaled</w:t>
      </w:r>
      <w:proofErr w:type="spellEnd"/>
      <w:r w:rsidRPr="004E1B1D">
        <w:t xml:space="preserve"> L., </w:t>
      </w:r>
      <w:proofErr w:type="spellStart"/>
      <w:r w:rsidRPr="004E1B1D">
        <w:t>Coqueret</w:t>
      </w:r>
      <w:proofErr w:type="spellEnd"/>
      <w:r w:rsidRPr="004E1B1D">
        <w:t xml:space="preserve"> X., </w:t>
      </w:r>
      <w:proofErr w:type="spellStart"/>
      <w:r w:rsidRPr="004E1B1D">
        <w:t>Maschke</w:t>
      </w:r>
      <w:proofErr w:type="spellEnd"/>
      <w:r w:rsidRPr="004E1B1D">
        <w:t xml:space="preserve"> U. &amp; </w:t>
      </w:r>
      <w:proofErr w:type="spellStart"/>
      <w:r w:rsidRPr="004E1B1D">
        <w:t>Mechernene</w:t>
      </w:r>
      <w:proofErr w:type="spellEnd"/>
      <w:r w:rsidRPr="004E1B1D">
        <w:t xml:space="preserve"> L., Effects of Ultraviolet-curing conditions on the electro-optical behavior of polymer dispersed liquid crystal films, Molecular Crystals and Liquid Crystals</w:t>
      </w:r>
      <w:r>
        <w:t xml:space="preserve"> 2004,</w:t>
      </w:r>
      <w:r w:rsidRPr="004E1B1D">
        <w:t xml:space="preserve"> 422</w:t>
      </w:r>
      <w:r>
        <w:t>(1</w:t>
      </w:r>
      <w:r w:rsidRPr="004E1B1D">
        <w:t>)</w:t>
      </w:r>
      <w:r>
        <w:t>:</w:t>
      </w:r>
      <w:r w:rsidRPr="004E1B1D">
        <w:t xml:space="preserve"> 163-172.</w:t>
      </w:r>
    </w:p>
    <w:p w:rsidR="00CC740C" w:rsidRDefault="00CC740C" w:rsidP="00CC740C">
      <w:r>
        <w:t xml:space="preserve">25. </w:t>
      </w:r>
      <w:proofErr w:type="spellStart"/>
      <w:r w:rsidRPr="004E1B1D">
        <w:t>Elouali</w:t>
      </w:r>
      <w:proofErr w:type="spellEnd"/>
      <w:r w:rsidRPr="004E1B1D">
        <w:t xml:space="preserve"> F. Z., </w:t>
      </w:r>
      <w:proofErr w:type="spellStart"/>
      <w:r w:rsidRPr="004E1B1D">
        <w:t>Yaroshchuk</w:t>
      </w:r>
      <w:proofErr w:type="spellEnd"/>
      <w:r w:rsidRPr="004E1B1D">
        <w:t xml:space="preserve"> O. &amp; </w:t>
      </w:r>
      <w:proofErr w:type="spellStart"/>
      <w:r w:rsidRPr="004E1B1D">
        <w:t>Maschke</w:t>
      </w:r>
      <w:proofErr w:type="spellEnd"/>
      <w:r w:rsidRPr="004E1B1D">
        <w:t xml:space="preserve"> U., A Wide-Range Controlling of Optical and Morphological Parameters of PDLC Samples via the Intensity of Curing Light, Molecular Crystals and Liquid Crystals</w:t>
      </w:r>
      <w:r>
        <w:t xml:space="preserve"> 2010,</w:t>
      </w:r>
      <w:r w:rsidRPr="004E1B1D">
        <w:t xml:space="preserve"> 526</w:t>
      </w:r>
      <w:r>
        <w:t>(1</w:t>
      </w:r>
      <w:r w:rsidRPr="004E1B1D">
        <w:t>)</w:t>
      </w:r>
      <w:r>
        <w:t>:</w:t>
      </w:r>
      <w:r w:rsidRPr="004E1B1D">
        <w:t xml:space="preserve"> 1-9.</w:t>
      </w:r>
    </w:p>
    <w:p w:rsidR="00CC740C" w:rsidRPr="0034353D" w:rsidRDefault="00CC740C" w:rsidP="00CC740C">
      <w:r>
        <w:lastRenderedPageBreak/>
        <w:t xml:space="preserve">26. </w:t>
      </w:r>
      <w:r w:rsidRPr="004E1B1D">
        <w:t>He J</w:t>
      </w:r>
      <w:r>
        <w:t>.</w:t>
      </w:r>
      <w:r w:rsidRPr="004E1B1D">
        <w:t>, Yan B</w:t>
      </w:r>
      <w:r>
        <w:t>.</w:t>
      </w:r>
      <w:r w:rsidRPr="004E1B1D">
        <w:t>, Yu B</w:t>
      </w:r>
      <w:r>
        <w:t>.</w:t>
      </w:r>
      <w:r w:rsidRPr="004E1B1D">
        <w:t>, Wang S</w:t>
      </w:r>
      <w:r>
        <w:t>.</w:t>
      </w:r>
      <w:r w:rsidRPr="004E1B1D">
        <w:t>, Zeng Y</w:t>
      </w:r>
      <w:r>
        <w:t>. &amp;</w:t>
      </w:r>
      <w:r w:rsidRPr="004E1B1D">
        <w:t xml:space="preserve"> Wang Y</w:t>
      </w:r>
      <w:r>
        <w:t>.</w:t>
      </w:r>
      <w:r w:rsidRPr="004E1B1D">
        <w:t>, The effect of molecular weight of polymer matrix on properties of polymer-dispersed liquid crystals, European Polymer Journal</w:t>
      </w:r>
      <w:r>
        <w:t xml:space="preserve"> 2007,</w:t>
      </w:r>
      <w:r w:rsidRPr="004E1B1D">
        <w:t xml:space="preserve"> 43</w:t>
      </w:r>
      <w:r>
        <w:t>:</w:t>
      </w:r>
      <w:r w:rsidRPr="004E1B1D">
        <w:t xml:space="preserve"> 2745</w:t>
      </w:r>
      <w:r>
        <w:t>-</w:t>
      </w:r>
      <w:r w:rsidRPr="004E1B1D">
        <w:t>2749.</w:t>
      </w:r>
    </w:p>
    <w:p w:rsidR="00CC740C" w:rsidRDefault="00CC740C" w:rsidP="00CC740C">
      <w:r>
        <w:t>27</w:t>
      </w:r>
      <w:r w:rsidRPr="0034353D">
        <w:t xml:space="preserve">. </w:t>
      </w:r>
      <w:proofErr w:type="spellStart"/>
      <w:r w:rsidRPr="0034353D">
        <w:t>Dondoni</w:t>
      </w:r>
      <w:proofErr w:type="spellEnd"/>
      <w:r w:rsidRPr="0034353D">
        <w:t xml:space="preserve"> A., The emergence of thiol</w:t>
      </w:r>
      <w:r>
        <w:t>-</w:t>
      </w:r>
      <w:proofErr w:type="spellStart"/>
      <w:r w:rsidRPr="0034353D">
        <w:t>ene</w:t>
      </w:r>
      <w:proofErr w:type="spellEnd"/>
      <w:r w:rsidRPr="0034353D">
        <w:t xml:space="preserve"> coupling as a click process for materials and bioorganic chemistry. Angew </w:t>
      </w:r>
      <w:proofErr w:type="spellStart"/>
      <w:r w:rsidRPr="0034353D">
        <w:t>Chem</w:t>
      </w:r>
      <w:proofErr w:type="spellEnd"/>
      <w:r w:rsidRPr="0034353D">
        <w:t xml:space="preserve"> </w:t>
      </w:r>
      <w:proofErr w:type="spellStart"/>
      <w:r w:rsidRPr="0034353D">
        <w:t>Int</w:t>
      </w:r>
      <w:proofErr w:type="spellEnd"/>
      <w:r w:rsidRPr="0034353D">
        <w:t xml:space="preserve"> Ed. 2008, 47: 8995–8997.</w:t>
      </w:r>
    </w:p>
    <w:p w:rsidR="00CC740C" w:rsidRPr="0034353D" w:rsidRDefault="00CC740C" w:rsidP="00CC740C">
      <w:r>
        <w:t>28</w:t>
      </w:r>
      <w:r w:rsidRPr="0034353D">
        <w:t xml:space="preserve">. </w:t>
      </w:r>
      <w:proofErr w:type="spellStart"/>
      <w:r w:rsidRPr="0034353D">
        <w:t>Rachet</w:t>
      </w:r>
      <w:proofErr w:type="spellEnd"/>
      <w:r w:rsidRPr="0034353D">
        <w:t xml:space="preserve"> V., </w:t>
      </w:r>
      <w:proofErr w:type="spellStart"/>
      <w:r w:rsidRPr="0034353D">
        <w:t>Feneyrou</w:t>
      </w:r>
      <w:proofErr w:type="spellEnd"/>
      <w:r w:rsidRPr="0034353D">
        <w:t xml:space="preserve"> P., </w:t>
      </w:r>
      <w:proofErr w:type="spellStart"/>
      <w:r w:rsidRPr="0034353D">
        <w:t>Loiseaux</w:t>
      </w:r>
      <w:proofErr w:type="spellEnd"/>
      <w:r w:rsidRPr="0034353D">
        <w:t xml:space="preserve"> B., </w:t>
      </w:r>
      <w:proofErr w:type="spellStart"/>
      <w:r w:rsidRPr="0034353D">
        <w:t>Barny</w:t>
      </w:r>
      <w:proofErr w:type="spellEnd"/>
      <w:r w:rsidRPr="0034353D">
        <w:t xml:space="preserve"> P., </w:t>
      </w:r>
      <w:proofErr w:type="spellStart"/>
      <w:r w:rsidRPr="0034353D">
        <w:t>Huignard</w:t>
      </w:r>
      <w:proofErr w:type="spellEnd"/>
      <w:r w:rsidRPr="0034353D">
        <w:t xml:space="preserve"> J.-P. &amp; </w:t>
      </w:r>
      <w:proofErr w:type="spellStart"/>
      <w:r w:rsidRPr="0034353D">
        <w:t>Maschke</w:t>
      </w:r>
      <w:proofErr w:type="spellEnd"/>
      <w:r w:rsidRPr="0034353D">
        <w:t xml:space="preserve"> U., Electro-optical response of thiol-</w:t>
      </w:r>
      <w:proofErr w:type="spellStart"/>
      <w:r w:rsidRPr="0034353D">
        <w:t>ene</w:t>
      </w:r>
      <w:proofErr w:type="spellEnd"/>
      <w:r w:rsidRPr="0034353D">
        <w:t xml:space="preserve"> based PDLC, Molecular Crystals and Liquid Crystals 2004, 421(1): 165-174.</w:t>
      </w:r>
    </w:p>
    <w:p w:rsidR="00CC740C" w:rsidRDefault="00CC740C" w:rsidP="00CC740C">
      <w:r>
        <w:t xml:space="preserve">29. </w:t>
      </w:r>
      <w:r w:rsidRPr="007C74EC">
        <w:t>Shi Z</w:t>
      </w:r>
      <w:r>
        <w:t>.</w:t>
      </w:r>
      <w:r w:rsidRPr="007C74EC">
        <w:t>, Wang Y</w:t>
      </w:r>
      <w:r>
        <w:t>.</w:t>
      </w:r>
      <w:r w:rsidRPr="007C74EC">
        <w:t xml:space="preserve"> &amp; Wang Y</w:t>
      </w:r>
      <w:r>
        <w:t>.</w:t>
      </w:r>
      <w:r w:rsidRPr="007C74EC">
        <w:t>, Effects of thiol monomers on the electro-optical properties of polymer-dispersed liquid crystal films prepared by nucleophile-initiated thiol-</w:t>
      </w:r>
      <w:proofErr w:type="spellStart"/>
      <w:r w:rsidRPr="007C74EC">
        <w:t>ene</w:t>
      </w:r>
      <w:proofErr w:type="spellEnd"/>
      <w:r w:rsidRPr="007C74EC">
        <w:t xml:space="preserve"> click reaction, Liquid Crystals 2018, DOI: 10.1080/ 02678292. 2018.1483037.</w:t>
      </w:r>
    </w:p>
    <w:p w:rsidR="00CC740C" w:rsidRPr="0034353D" w:rsidRDefault="00CC740C" w:rsidP="00CC740C">
      <w:r>
        <w:t xml:space="preserve">30. </w:t>
      </w:r>
      <w:r w:rsidRPr="00DF40D5">
        <w:t>Shi Z</w:t>
      </w:r>
      <w:r>
        <w:t>.</w:t>
      </w:r>
      <w:r w:rsidRPr="00DF40D5">
        <w:t>, Shao L</w:t>
      </w:r>
      <w:r>
        <w:t>.</w:t>
      </w:r>
      <w:r w:rsidRPr="00DF40D5">
        <w:t>, Zhang Y</w:t>
      </w:r>
      <w:r>
        <w:t>.</w:t>
      </w:r>
      <w:r w:rsidRPr="00DF40D5">
        <w:t>, Guan Y</w:t>
      </w:r>
      <w:r>
        <w:t>.</w:t>
      </w:r>
      <w:r w:rsidRPr="00DF40D5">
        <w:t>, Wang</w:t>
      </w:r>
      <w:r>
        <w:t xml:space="preserve"> </w:t>
      </w:r>
      <w:r w:rsidRPr="00DF40D5">
        <w:t>F</w:t>
      </w:r>
      <w:r>
        <w:t>.</w:t>
      </w:r>
      <w:r w:rsidRPr="00DF40D5">
        <w:t>, Deng F</w:t>
      </w:r>
      <w:r>
        <w:t>.</w:t>
      </w:r>
      <w:r w:rsidRPr="00DF40D5">
        <w:t xml:space="preserve">, Liu </w:t>
      </w:r>
      <w:proofErr w:type="spellStart"/>
      <w:r w:rsidRPr="00DF40D5">
        <w:t>Yawei</w:t>
      </w:r>
      <w:proofErr w:type="spellEnd"/>
      <w:r w:rsidRPr="00DF40D5">
        <w:t xml:space="preserve"> </w:t>
      </w:r>
      <w:r>
        <w:t>&amp;</w:t>
      </w:r>
      <w:r w:rsidRPr="00DF40D5">
        <w:t xml:space="preserve"> Wang Y</w:t>
      </w:r>
      <w:r>
        <w:t>.</w:t>
      </w:r>
      <w:r w:rsidRPr="00DF40D5">
        <w:t>,</w:t>
      </w:r>
      <w:r>
        <w:t xml:space="preserve"> </w:t>
      </w:r>
      <w:r w:rsidRPr="00DF40D5">
        <w:t>Fabrication of polymer-dispersed liquid crystals with low driving voltage based on the thiol-</w:t>
      </w:r>
      <w:proofErr w:type="spellStart"/>
      <w:r w:rsidRPr="00DF40D5">
        <w:t>ene</w:t>
      </w:r>
      <w:proofErr w:type="spellEnd"/>
      <w:r w:rsidRPr="00DF40D5">
        <w:t xml:space="preserve"> click reaction, </w:t>
      </w:r>
      <w:proofErr w:type="spellStart"/>
      <w:r w:rsidRPr="00DF40D5">
        <w:t>Polym</w:t>
      </w:r>
      <w:proofErr w:type="spellEnd"/>
      <w:r w:rsidRPr="00DF40D5">
        <w:t xml:space="preserve"> </w:t>
      </w:r>
      <w:proofErr w:type="spellStart"/>
      <w:r w:rsidRPr="00DF40D5">
        <w:t>Int</w:t>
      </w:r>
      <w:proofErr w:type="spellEnd"/>
      <w:r w:rsidRPr="00DF40D5">
        <w:t xml:space="preserve"> 2017</w:t>
      </w:r>
      <w:r>
        <w:t>,</w:t>
      </w:r>
      <w:r w:rsidRPr="00DF40D5">
        <w:t xml:space="preserve"> 66: 1094</w:t>
      </w:r>
      <w:r>
        <w:t>-</w:t>
      </w:r>
      <w:r w:rsidRPr="00DF40D5">
        <w:t>1098.</w:t>
      </w:r>
    </w:p>
    <w:p w:rsidR="00CC740C" w:rsidRPr="0034353D" w:rsidRDefault="00CC740C" w:rsidP="00CC740C">
      <w:r>
        <w:t>31</w:t>
      </w:r>
      <w:r w:rsidRPr="0034353D">
        <w:t>. Shi Z., Shao L., Wang F., Deng F., Liu Y. &amp; Wang Y., Fabrication of dye-doped polymer-dispersed liquid crystals with low driving voltage based on nucleophile-initiated thiol-</w:t>
      </w:r>
      <w:proofErr w:type="spellStart"/>
      <w:r w:rsidRPr="0034353D">
        <w:t>ene</w:t>
      </w:r>
      <w:proofErr w:type="spellEnd"/>
      <w:r w:rsidRPr="0034353D">
        <w:t xml:space="preserve"> click reaction, Liquid Crystals 2018, 45(4): 579-585.</w:t>
      </w:r>
    </w:p>
    <w:p w:rsidR="00CC740C" w:rsidRDefault="00CC740C" w:rsidP="00CC740C">
      <w:r>
        <w:t>32</w:t>
      </w:r>
      <w:r w:rsidRPr="0034353D">
        <w:t>. Shi Z., Guan Y., Wang F., Zhang Y., Deng F., Liu Y. &amp; Wang Y., Facile fabrication of polymer-dispersed liquid crystal films via nucleophile-initiated thiol-</w:t>
      </w:r>
      <w:proofErr w:type="spellStart"/>
      <w:r w:rsidRPr="0034353D">
        <w:t>ene</w:t>
      </w:r>
      <w:proofErr w:type="spellEnd"/>
      <w:r w:rsidRPr="0034353D">
        <w:t xml:space="preserve"> click reaction, Liquid Crystals 2017, 44(11), 1695-1700.</w:t>
      </w:r>
    </w:p>
    <w:p w:rsidR="00CC740C" w:rsidRPr="00613A10" w:rsidRDefault="00CC740C" w:rsidP="00CC740C">
      <w:r>
        <w:t>33</w:t>
      </w:r>
      <w:r w:rsidRPr="00613A10">
        <w:t>. Zhang Y</w:t>
      </w:r>
      <w:r>
        <w:t>.</w:t>
      </w:r>
      <w:r w:rsidRPr="00613A10">
        <w:t>, Zhou L</w:t>
      </w:r>
      <w:r>
        <w:t>.</w:t>
      </w:r>
      <w:r w:rsidRPr="00613A10">
        <w:t>, Yang J</w:t>
      </w:r>
      <w:r>
        <w:t>.</w:t>
      </w:r>
      <w:r w:rsidRPr="00613A10">
        <w:t>, Zhang J</w:t>
      </w:r>
      <w:r>
        <w:t>.</w:t>
      </w:r>
      <w:r w:rsidRPr="00613A10">
        <w:t>, Hai M</w:t>
      </w:r>
      <w:r>
        <w:t>.</w:t>
      </w:r>
      <w:r w:rsidRPr="00613A10">
        <w:t>, Zhang L</w:t>
      </w:r>
      <w:r>
        <w:t>.</w:t>
      </w:r>
      <w:r w:rsidRPr="00613A10">
        <w:t>,</w:t>
      </w:r>
      <w:r>
        <w:t xml:space="preserve"> </w:t>
      </w:r>
      <w:r w:rsidRPr="00613A10">
        <w:t>Li F</w:t>
      </w:r>
      <w:r>
        <w:t>.</w:t>
      </w:r>
      <w:r w:rsidRPr="00613A10">
        <w:t>, Zhang C</w:t>
      </w:r>
      <w:r>
        <w:t>.</w:t>
      </w:r>
      <w:r w:rsidRPr="00613A10">
        <w:t>, Yang Z</w:t>
      </w:r>
      <w:r>
        <w:t>.</w:t>
      </w:r>
      <w:r w:rsidRPr="00613A10">
        <w:t xml:space="preserve">, </w:t>
      </w:r>
      <w:bookmarkStart w:id="2" w:name="_GoBack"/>
      <w:bookmarkEnd w:id="2"/>
      <w:r w:rsidRPr="00613A10">
        <w:t>Yang H</w:t>
      </w:r>
      <w:r>
        <w:t xml:space="preserve">. </w:t>
      </w:r>
      <w:r w:rsidRPr="00613A10">
        <w:t>&amp; Zhu S</w:t>
      </w:r>
      <w:r>
        <w:t>.,</w:t>
      </w:r>
      <w:r w:rsidRPr="00613A10">
        <w:t xml:space="preserve"> Effects of crosslinking</w:t>
      </w:r>
      <w:r>
        <w:t xml:space="preserve"> </w:t>
      </w:r>
      <w:r w:rsidRPr="00613A10">
        <w:t>agent/diluents/thiol on morphology of the polymer matrix and electro-optical properties of polymer</w:t>
      </w:r>
      <w:r>
        <w:t xml:space="preserve"> </w:t>
      </w:r>
      <w:r w:rsidRPr="00613A10">
        <w:t>dispersed</w:t>
      </w:r>
      <w:r>
        <w:t xml:space="preserve"> </w:t>
      </w:r>
      <w:r w:rsidRPr="00613A10">
        <w:t>liquid crystal, Liquid Crystals</w:t>
      </w:r>
      <w:r>
        <w:t xml:space="preserve"> 2018,</w:t>
      </w:r>
      <w:r w:rsidRPr="00613A10">
        <w:t xml:space="preserve"> 45</w:t>
      </w:r>
      <w:r>
        <w:t>(</w:t>
      </w:r>
      <w:r w:rsidRPr="00613A10">
        <w:t>5</w:t>
      </w:r>
      <w:r>
        <w:t>):</w:t>
      </w:r>
      <w:r w:rsidRPr="00613A10">
        <w:t xml:space="preserve"> 728-735</w:t>
      </w:r>
      <w:r>
        <w:t>.</w:t>
      </w:r>
    </w:p>
    <w:p w:rsidR="00CC740C" w:rsidRPr="0034353D" w:rsidRDefault="00CC740C" w:rsidP="00CC740C">
      <w:r>
        <w:lastRenderedPageBreak/>
        <w:t>34</w:t>
      </w:r>
      <w:r w:rsidRPr="0034353D">
        <w:t>. Sun Y., Zhang C., Cao H., Xiao J., Ding H., Li F., Yu H., Yang Z. &amp; Yang H., Effects of functionality of thiol monomer on electro-optical properties of polymer-dispersed liquid crystal films, Liquid Crystals, 2017, 44(7): 1086-1092.</w:t>
      </w:r>
    </w:p>
    <w:p w:rsidR="00CC740C" w:rsidRPr="0034353D" w:rsidRDefault="00CC740C" w:rsidP="00CC740C">
      <w:pPr>
        <w:rPr>
          <w:rFonts w:eastAsia="MS Mincho"/>
        </w:rPr>
      </w:pPr>
      <w:r>
        <w:t>35</w:t>
      </w:r>
      <w:r w:rsidRPr="0034353D">
        <w:t xml:space="preserve">. </w:t>
      </w:r>
      <w:r w:rsidRPr="0034353D">
        <w:rPr>
          <w:rFonts w:eastAsia="MS Mincho"/>
        </w:rPr>
        <w:t>Sun Y., Zhang C., Zhou L., Fang H., Huang J., Ma H., Zhang Y., Yang J., Zhang L., Song P., Gao Y., Xiao J., Li F.</w:t>
      </w:r>
      <w:r>
        <w:rPr>
          <w:rFonts w:eastAsia="MS Mincho"/>
        </w:rPr>
        <w:t xml:space="preserve"> &amp;</w:t>
      </w:r>
      <w:r w:rsidRPr="0034353D">
        <w:rPr>
          <w:rFonts w:eastAsia="MS Mincho"/>
        </w:rPr>
        <w:t xml:space="preserve"> Li K., Effect of a </w:t>
      </w:r>
      <w:proofErr w:type="spellStart"/>
      <w:r w:rsidRPr="0034353D">
        <w:rPr>
          <w:rFonts w:eastAsia="MS Mincho"/>
        </w:rPr>
        <w:t>Polymercaptan</w:t>
      </w:r>
      <w:proofErr w:type="spellEnd"/>
      <w:r w:rsidRPr="0034353D">
        <w:rPr>
          <w:rFonts w:eastAsia="MS Mincho"/>
        </w:rPr>
        <w:t xml:space="preserve"> Material on the Electro-Optical Properties of Polymer-Dispersed Liquid Crystal Films, Molecules 2017, 22(1): 43-55.</w:t>
      </w:r>
    </w:p>
    <w:p w:rsidR="00CC740C" w:rsidRPr="0034353D" w:rsidRDefault="00CC740C" w:rsidP="00CC740C">
      <w:pPr>
        <w:rPr>
          <w:rFonts w:eastAsia="MS Mincho"/>
        </w:rPr>
      </w:pPr>
      <w:r>
        <w:rPr>
          <w:rFonts w:eastAsia="MS Mincho"/>
        </w:rPr>
        <w:t>36</w:t>
      </w:r>
      <w:r w:rsidRPr="0034353D">
        <w:rPr>
          <w:rFonts w:eastAsia="MS Mincho"/>
        </w:rPr>
        <w:t>. Sun Y., Gao Y., Zhou L., Huang J., Fang H., Ma H., Zhang Y., Yang J., Song P., Zhang C., Zhang L., Li F., Zhao Y.</w:t>
      </w:r>
      <w:r>
        <w:rPr>
          <w:rFonts w:eastAsia="MS Mincho"/>
        </w:rPr>
        <w:t xml:space="preserve"> &amp;</w:t>
      </w:r>
      <w:r w:rsidRPr="0034353D">
        <w:rPr>
          <w:rFonts w:eastAsia="MS Mincho"/>
        </w:rPr>
        <w:t xml:space="preserve"> Li K., A Study on the Electro-Optical Properties of Thiol-</w:t>
      </w:r>
      <w:proofErr w:type="spellStart"/>
      <w:r w:rsidRPr="0034353D">
        <w:rPr>
          <w:rFonts w:eastAsia="MS Mincho"/>
        </w:rPr>
        <w:t>Ene</w:t>
      </w:r>
      <w:proofErr w:type="spellEnd"/>
      <w:r w:rsidRPr="0034353D">
        <w:rPr>
          <w:rFonts w:eastAsia="MS Mincho"/>
        </w:rPr>
        <w:t xml:space="preserve"> Polymer Dispersed Cholesteric Liquid Crystal (</w:t>
      </w:r>
      <w:proofErr w:type="spellStart"/>
      <w:r w:rsidRPr="0034353D">
        <w:rPr>
          <w:rFonts w:eastAsia="MS Mincho"/>
        </w:rPr>
        <w:t>PDChLC</w:t>
      </w:r>
      <w:proofErr w:type="spellEnd"/>
      <w:r w:rsidRPr="0034353D">
        <w:rPr>
          <w:rFonts w:eastAsia="MS Mincho"/>
        </w:rPr>
        <w:t>) Films, Molecules 2017, 22(2): 317-329.</w:t>
      </w:r>
    </w:p>
    <w:p w:rsidR="00CC740C" w:rsidRDefault="00CC740C" w:rsidP="00CC740C">
      <w:r>
        <w:rPr>
          <w:rFonts w:eastAsia="MS Mincho"/>
        </w:rPr>
        <w:t>3</w:t>
      </w:r>
      <w:r w:rsidRPr="0034353D">
        <w:rPr>
          <w:rFonts w:eastAsia="MS Mincho"/>
        </w:rPr>
        <w:t>7.</w:t>
      </w:r>
      <w:r w:rsidRPr="0034353D">
        <w:t xml:space="preserve"> Hoyle C. E., Lee T. Y.</w:t>
      </w:r>
      <w:r>
        <w:t xml:space="preserve"> &amp;</w:t>
      </w:r>
      <w:r w:rsidRPr="0034353D">
        <w:t xml:space="preserve"> Roper. T., Thiol–</w:t>
      </w:r>
      <w:proofErr w:type="spellStart"/>
      <w:r w:rsidRPr="0034353D">
        <w:t>enes</w:t>
      </w:r>
      <w:proofErr w:type="spellEnd"/>
      <w:r w:rsidRPr="0034353D">
        <w:t xml:space="preserve">: Chemistry of the past with promise for the future, J. </w:t>
      </w:r>
      <w:proofErr w:type="spellStart"/>
      <w:r w:rsidRPr="0034353D">
        <w:t>Polym</w:t>
      </w:r>
      <w:proofErr w:type="spellEnd"/>
      <w:r w:rsidRPr="0034353D">
        <w:t xml:space="preserve">. </w:t>
      </w:r>
      <w:proofErr w:type="gramStart"/>
      <w:r w:rsidRPr="0034353D">
        <w:t>Sci.</w:t>
      </w:r>
      <w:proofErr w:type="gramEnd"/>
      <w:r w:rsidRPr="0034353D">
        <w:t xml:space="preserve"> </w:t>
      </w:r>
      <w:proofErr w:type="gramStart"/>
      <w:r w:rsidRPr="0034353D">
        <w:t xml:space="preserve">A </w:t>
      </w:r>
      <w:proofErr w:type="spellStart"/>
      <w:r w:rsidRPr="0034353D">
        <w:t>Polym</w:t>
      </w:r>
      <w:proofErr w:type="spellEnd"/>
      <w:r w:rsidRPr="0034353D">
        <w:t>.</w:t>
      </w:r>
      <w:proofErr w:type="gramEnd"/>
      <w:r w:rsidRPr="0034353D">
        <w:t xml:space="preserve"> Chem. 2004, 42: 5301</w:t>
      </w:r>
      <w:r>
        <w:t>-</w:t>
      </w:r>
      <w:r w:rsidRPr="0034353D">
        <w:t>5338.</w:t>
      </w:r>
    </w:p>
    <w:p w:rsidR="00CC740C" w:rsidRPr="0034353D" w:rsidRDefault="00CC740C" w:rsidP="00CC740C">
      <w:pPr>
        <w:rPr>
          <w:rFonts w:eastAsia="MS Mincho"/>
          <w:highlight w:val="yellow"/>
        </w:rPr>
      </w:pPr>
      <w:r>
        <w:rPr>
          <w:rFonts w:eastAsia="SimHei"/>
        </w:rPr>
        <w:t xml:space="preserve">38. </w:t>
      </w:r>
      <w:r w:rsidRPr="008E1B45">
        <w:rPr>
          <w:rFonts w:eastAsia="SimHei"/>
        </w:rPr>
        <w:t>Lee</w:t>
      </w:r>
      <w:r w:rsidRPr="007C74EC">
        <w:rPr>
          <w:rFonts w:eastAsia="SimHei"/>
        </w:rPr>
        <w:t xml:space="preserve"> </w:t>
      </w:r>
      <w:r w:rsidRPr="008E1B45">
        <w:rPr>
          <w:rFonts w:eastAsia="SimHei"/>
        </w:rPr>
        <w:t>J</w:t>
      </w:r>
      <w:r>
        <w:rPr>
          <w:rFonts w:eastAsia="SimHei"/>
        </w:rPr>
        <w:t>.</w:t>
      </w:r>
      <w:r w:rsidRPr="008E1B45">
        <w:rPr>
          <w:rFonts w:eastAsia="SimHei"/>
        </w:rPr>
        <w:t xml:space="preserve"> W</w:t>
      </w:r>
      <w:r>
        <w:rPr>
          <w:rFonts w:eastAsia="SimHei"/>
        </w:rPr>
        <w:t>.</w:t>
      </w:r>
      <w:r w:rsidRPr="008E1B45">
        <w:rPr>
          <w:rFonts w:eastAsia="SimHei"/>
        </w:rPr>
        <w:t>, Kim J</w:t>
      </w:r>
      <w:r>
        <w:rPr>
          <w:rFonts w:eastAsia="SimHei"/>
        </w:rPr>
        <w:t>.</w:t>
      </w:r>
      <w:r w:rsidRPr="008E1B45">
        <w:rPr>
          <w:rFonts w:eastAsia="SimHei"/>
        </w:rPr>
        <w:t xml:space="preserve"> K</w:t>
      </w:r>
      <w:r>
        <w:rPr>
          <w:rFonts w:eastAsia="SimHei"/>
        </w:rPr>
        <w:t>.</w:t>
      </w:r>
      <w:r w:rsidRPr="008E1B45">
        <w:rPr>
          <w:rFonts w:eastAsia="SimHei"/>
        </w:rPr>
        <w:t>, Ahmad F</w:t>
      </w:r>
      <w:r>
        <w:rPr>
          <w:rFonts w:eastAsia="SimHei"/>
        </w:rPr>
        <w:t>.</w:t>
      </w:r>
      <w:r w:rsidRPr="008E1B45">
        <w:rPr>
          <w:rFonts w:eastAsia="SimHei"/>
        </w:rPr>
        <w:t>, Jamil M</w:t>
      </w:r>
      <w:r>
        <w:rPr>
          <w:rFonts w:eastAsia="SimHei"/>
        </w:rPr>
        <w:t>.</w:t>
      </w:r>
      <w:r w:rsidRPr="008E1B45">
        <w:rPr>
          <w:rFonts w:eastAsia="SimHei"/>
        </w:rPr>
        <w:t xml:space="preserve"> &amp; J</w:t>
      </w:r>
      <w:r>
        <w:rPr>
          <w:rFonts w:eastAsia="SimHei"/>
        </w:rPr>
        <w:t>.</w:t>
      </w:r>
      <w:r w:rsidRPr="008E1B45">
        <w:rPr>
          <w:rFonts w:eastAsia="SimHei"/>
        </w:rPr>
        <w:t xml:space="preserve"> J</w:t>
      </w:r>
      <w:r>
        <w:rPr>
          <w:rFonts w:eastAsia="SimHei"/>
        </w:rPr>
        <w:t>.</w:t>
      </w:r>
      <w:r w:rsidRPr="007C74EC">
        <w:rPr>
          <w:rFonts w:eastAsia="SimHei"/>
        </w:rPr>
        <w:t xml:space="preserve"> </w:t>
      </w:r>
      <w:r w:rsidRPr="008E1B45">
        <w:rPr>
          <w:rFonts w:eastAsia="SimHei"/>
        </w:rPr>
        <w:t>Young</w:t>
      </w:r>
      <w:r>
        <w:rPr>
          <w:rFonts w:eastAsia="SimHei"/>
        </w:rPr>
        <w:t xml:space="preserve">, </w:t>
      </w:r>
      <w:r w:rsidRPr="008E1B45">
        <w:rPr>
          <w:rFonts w:eastAsia="SimHei"/>
        </w:rPr>
        <w:t>Properties of thiol</w:t>
      </w:r>
      <w:r>
        <w:rPr>
          <w:rFonts w:eastAsia="SimHei"/>
        </w:rPr>
        <w:t>-</w:t>
      </w:r>
      <w:r w:rsidRPr="008E1B45">
        <w:rPr>
          <w:rFonts w:eastAsia="SimHei"/>
        </w:rPr>
        <w:t>vinyl PDLC films without additional photoinitiator</w:t>
      </w:r>
      <w:r>
        <w:rPr>
          <w:rFonts w:eastAsia="SimHei"/>
        </w:rPr>
        <w:t xml:space="preserve">, </w:t>
      </w:r>
      <w:r w:rsidRPr="005D021A">
        <w:rPr>
          <w:rFonts w:eastAsia="SimHei"/>
        </w:rPr>
        <w:t>Liquid Crystals</w:t>
      </w:r>
      <w:r>
        <w:rPr>
          <w:rFonts w:eastAsia="SimHei"/>
        </w:rPr>
        <w:t xml:space="preserve"> 2014</w:t>
      </w:r>
      <w:r w:rsidRPr="005D021A">
        <w:rPr>
          <w:rFonts w:eastAsia="SimHei"/>
        </w:rPr>
        <w:t>, 41</w:t>
      </w:r>
      <w:r>
        <w:rPr>
          <w:rFonts w:eastAsia="SimHei"/>
        </w:rPr>
        <w:t>(</w:t>
      </w:r>
      <w:r w:rsidRPr="005D021A">
        <w:rPr>
          <w:rFonts w:eastAsia="SimHei"/>
        </w:rPr>
        <w:t>8</w:t>
      </w:r>
      <w:r>
        <w:rPr>
          <w:rFonts w:eastAsia="SimHei"/>
        </w:rPr>
        <w:t>):</w:t>
      </w:r>
      <w:r w:rsidRPr="005D021A">
        <w:rPr>
          <w:rFonts w:eastAsia="SimHei"/>
        </w:rPr>
        <w:t xml:space="preserve"> 1109-1115</w:t>
      </w:r>
      <w:r>
        <w:rPr>
          <w:rFonts w:eastAsia="SimHei"/>
        </w:rPr>
        <w:t>.</w:t>
      </w:r>
    </w:p>
    <w:p w:rsidR="00CC740C" w:rsidRDefault="00CC740C" w:rsidP="00CC740C">
      <w:r>
        <w:rPr>
          <w:rFonts w:eastAsia="MS Mincho"/>
        </w:rPr>
        <w:t>39</w:t>
      </w:r>
      <w:r w:rsidRPr="0034353D">
        <w:rPr>
          <w:rFonts w:eastAsia="MS Mincho"/>
        </w:rPr>
        <w:t>.</w:t>
      </w:r>
      <w:r w:rsidRPr="0034353D">
        <w:t xml:space="preserve"> Malik P.</w:t>
      </w:r>
      <w:r>
        <w:t xml:space="preserve"> &amp; </w:t>
      </w:r>
      <w:r w:rsidRPr="0034353D">
        <w:t xml:space="preserve">Raina K. K., Droplet orientation and optical properties of polymer dispersed liquid crystal composite films, Opt. Mater. </w:t>
      </w:r>
      <w:proofErr w:type="gramStart"/>
      <w:r w:rsidRPr="0034353D">
        <w:t>2004, 27: 613</w:t>
      </w:r>
      <w:r>
        <w:t>-</w:t>
      </w:r>
      <w:r w:rsidRPr="0034353D">
        <w:t>617.</w:t>
      </w:r>
      <w:proofErr w:type="gramEnd"/>
    </w:p>
    <w:p w:rsidR="00CC740C" w:rsidRDefault="00CC740C" w:rsidP="00CC740C">
      <w:pPr>
        <w:rPr>
          <w:rFonts w:eastAsia="MS Mincho"/>
        </w:rPr>
      </w:pPr>
      <w:r>
        <w:rPr>
          <w:rFonts w:eastAsia="MS Mincho"/>
        </w:rPr>
        <w:t>40.</w:t>
      </w:r>
      <w:r w:rsidRPr="00D079B7">
        <w:rPr>
          <w:rFonts w:eastAsia="MS Mincho"/>
        </w:rPr>
        <w:t xml:space="preserve"> Kim B</w:t>
      </w:r>
      <w:r>
        <w:rPr>
          <w:rFonts w:eastAsia="MS Mincho"/>
        </w:rPr>
        <w:t>.</w:t>
      </w:r>
      <w:r w:rsidRPr="00D079B7">
        <w:rPr>
          <w:rFonts w:eastAsia="MS Mincho"/>
        </w:rPr>
        <w:t xml:space="preserve"> K</w:t>
      </w:r>
      <w:r>
        <w:rPr>
          <w:rFonts w:eastAsia="MS Mincho"/>
        </w:rPr>
        <w:t>.</w:t>
      </w:r>
      <w:r w:rsidRPr="00D079B7">
        <w:rPr>
          <w:rFonts w:eastAsia="MS Mincho"/>
        </w:rPr>
        <w:t>, Kim S</w:t>
      </w:r>
      <w:r>
        <w:rPr>
          <w:rFonts w:eastAsia="MS Mincho"/>
        </w:rPr>
        <w:t xml:space="preserve">. </w:t>
      </w:r>
      <w:r w:rsidRPr="00D079B7">
        <w:rPr>
          <w:rFonts w:eastAsia="MS Mincho"/>
        </w:rPr>
        <w:t>H</w:t>
      </w:r>
      <w:r>
        <w:rPr>
          <w:rFonts w:eastAsia="MS Mincho"/>
        </w:rPr>
        <w:t>.</w:t>
      </w:r>
      <w:r w:rsidRPr="00D079B7">
        <w:rPr>
          <w:rFonts w:eastAsia="MS Mincho"/>
        </w:rPr>
        <w:t xml:space="preserve"> &amp; Choi C</w:t>
      </w:r>
      <w:r>
        <w:rPr>
          <w:rFonts w:eastAsia="MS Mincho"/>
        </w:rPr>
        <w:t>.</w:t>
      </w:r>
      <w:r w:rsidRPr="00D079B7">
        <w:rPr>
          <w:rFonts w:eastAsia="MS Mincho"/>
        </w:rPr>
        <w:t xml:space="preserve"> H</w:t>
      </w:r>
      <w:r>
        <w:rPr>
          <w:rFonts w:eastAsia="MS Mincho"/>
        </w:rPr>
        <w:t>.</w:t>
      </w:r>
      <w:r w:rsidRPr="00D079B7">
        <w:rPr>
          <w:rFonts w:eastAsia="MS Mincho"/>
        </w:rPr>
        <w:t>, Effect of Copolymer Composition on the Domain Morphology and Electrooptic Properties of Polymer Dispersed Liquid Crystals, Molecular Crystals and Liquid Crystals</w:t>
      </w:r>
      <w:r>
        <w:rPr>
          <w:rFonts w:eastAsia="MS Mincho"/>
        </w:rPr>
        <w:t xml:space="preserve"> 1995,</w:t>
      </w:r>
      <w:r w:rsidRPr="00D079B7">
        <w:rPr>
          <w:rFonts w:eastAsia="MS Mincho"/>
        </w:rPr>
        <w:t xml:space="preserve"> 261</w:t>
      </w:r>
      <w:r>
        <w:rPr>
          <w:rFonts w:eastAsia="MS Mincho"/>
        </w:rPr>
        <w:t>(1</w:t>
      </w:r>
      <w:r w:rsidRPr="00D079B7">
        <w:rPr>
          <w:rFonts w:eastAsia="MS Mincho"/>
        </w:rPr>
        <w:t>)</w:t>
      </w:r>
      <w:r>
        <w:rPr>
          <w:rFonts w:eastAsia="MS Mincho"/>
        </w:rPr>
        <w:t>:</w:t>
      </w:r>
      <w:r w:rsidRPr="00D079B7">
        <w:rPr>
          <w:rFonts w:eastAsia="MS Mincho"/>
        </w:rPr>
        <w:t xml:space="preserve"> 605-616.</w:t>
      </w:r>
    </w:p>
    <w:p w:rsidR="00CC740C" w:rsidRPr="0034353D" w:rsidRDefault="00CC740C" w:rsidP="00CC740C">
      <w:pPr>
        <w:rPr>
          <w:rFonts w:eastAsia="MS Mincho"/>
        </w:rPr>
      </w:pPr>
      <w:r>
        <w:rPr>
          <w:rFonts w:eastAsia="MS Mincho"/>
        </w:rPr>
        <w:t xml:space="preserve">41. </w:t>
      </w:r>
      <w:r w:rsidRPr="00D079B7">
        <w:rPr>
          <w:rFonts w:eastAsia="MS Mincho"/>
        </w:rPr>
        <w:t>Smith G</w:t>
      </w:r>
      <w:r>
        <w:rPr>
          <w:rFonts w:eastAsia="MS Mincho"/>
        </w:rPr>
        <w:t>.</w:t>
      </w:r>
      <w:r w:rsidRPr="00D079B7">
        <w:rPr>
          <w:rFonts w:eastAsia="MS Mincho"/>
        </w:rPr>
        <w:t xml:space="preserve"> W., Study of Formation, Phase Behavior, and </w:t>
      </w:r>
      <w:proofErr w:type="spellStart"/>
      <w:r w:rsidRPr="00D079B7">
        <w:rPr>
          <w:rFonts w:eastAsia="MS Mincho"/>
        </w:rPr>
        <w:t>Microdroplet</w:t>
      </w:r>
      <w:proofErr w:type="spellEnd"/>
      <w:r w:rsidRPr="00D079B7">
        <w:rPr>
          <w:rFonts w:eastAsia="MS Mincho"/>
        </w:rPr>
        <w:t xml:space="preserve"> Size of a Polyurethane-based Polymer-dispersed Liquid Crystal, Molecular Crystals and Liquid Crystals</w:t>
      </w:r>
      <w:r>
        <w:rPr>
          <w:rFonts w:eastAsia="MS Mincho"/>
        </w:rPr>
        <w:t xml:space="preserve"> 1990,</w:t>
      </w:r>
      <w:r w:rsidRPr="00D079B7">
        <w:rPr>
          <w:rFonts w:eastAsia="MS Mincho"/>
        </w:rPr>
        <w:t xml:space="preserve"> 180</w:t>
      </w:r>
      <w:r>
        <w:rPr>
          <w:rFonts w:eastAsia="MS Mincho"/>
        </w:rPr>
        <w:t>(2</w:t>
      </w:r>
      <w:r w:rsidRPr="00D079B7">
        <w:rPr>
          <w:rFonts w:eastAsia="MS Mincho"/>
        </w:rPr>
        <w:t>)</w:t>
      </w:r>
      <w:r>
        <w:rPr>
          <w:rFonts w:eastAsia="MS Mincho"/>
        </w:rPr>
        <w:t>:</w:t>
      </w:r>
      <w:r w:rsidRPr="00D079B7">
        <w:rPr>
          <w:rFonts w:eastAsia="MS Mincho"/>
        </w:rPr>
        <w:t xml:space="preserve"> 201-222.</w:t>
      </w:r>
    </w:p>
    <w:p w:rsidR="00F352E6" w:rsidRPr="00F352E6" w:rsidRDefault="00F352E6" w:rsidP="00F352E6"/>
    <w:p w:rsidR="00F352E6" w:rsidRPr="00F352E6" w:rsidRDefault="00F352E6" w:rsidP="00F352E6"/>
    <w:sectPr w:rsidR="00F352E6" w:rsidRPr="00F352E6" w:rsidSect="00165A21">
      <w:headerReference w:type="even" r:id="rId38"/>
      <w:headerReference w:type="default" r:id="rId39"/>
      <w:footerReference w:type="even" r:id="rId40"/>
      <w:footerReference w:type="default" r:id="rId41"/>
      <w:headerReference w:type="first" r:id="rId42"/>
      <w:footerReference w:type="first" r:id="rId43"/>
      <w:pgSz w:w="11901" w:h="16840" w:code="9"/>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57B6" w:rsidRDefault="005157B6" w:rsidP="00AF2C92">
      <w:r>
        <w:separator/>
      </w:r>
    </w:p>
  </w:endnote>
  <w:endnote w:type="continuationSeparator" w:id="0">
    <w:p w:rsidR="005157B6" w:rsidRDefault="005157B6" w:rsidP="00AF2C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9060101010101"/>
    <w:charset w:val="86"/>
    <w:family w:val="modern"/>
    <w:notTrueType/>
    <w:pitch w:val="fixed"/>
    <w:sig w:usb0="00000001" w:usb1="080E0000" w:usb2="00000010" w:usb3="00000000" w:csb0="00040000"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41F9" w:rsidRDefault="000541F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41F9" w:rsidRDefault="000541F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41F9" w:rsidRDefault="000541F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57B6" w:rsidRDefault="005157B6" w:rsidP="00AF2C92">
      <w:r>
        <w:separator/>
      </w:r>
    </w:p>
  </w:footnote>
  <w:footnote w:type="continuationSeparator" w:id="0">
    <w:p w:rsidR="005157B6" w:rsidRDefault="005157B6" w:rsidP="00AF2C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41F9" w:rsidRDefault="000541F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41F9" w:rsidRDefault="000541F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41F9" w:rsidRDefault="000541F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B0D4262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954AB6CC"/>
    <w:lvl w:ilvl="0">
      <w:start w:val="1"/>
      <w:numFmt w:val="decimal"/>
      <w:lvlText w:val="%1."/>
      <w:lvlJc w:val="left"/>
      <w:pPr>
        <w:tabs>
          <w:tab w:val="num" w:pos="1492"/>
        </w:tabs>
        <w:ind w:left="1492" w:hanging="360"/>
      </w:pPr>
    </w:lvl>
  </w:abstractNum>
  <w:abstractNum w:abstractNumId="2">
    <w:nsid w:val="FFFFFF7D"/>
    <w:multiLevelType w:val="singleLevel"/>
    <w:tmpl w:val="DD022EAE"/>
    <w:lvl w:ilvl="0">
      <w:start w:val="1"/>
      <w:numFmt w:val="decimal"/>
      <w:lvlText w:val="%1."/>
      <w:lvlJc w:val="left"/>
      <w:pPr>
        <w:tabs>
          <w:tab w:val="num" w:pos="1209"/>
        </w:tabs>
        <w:ind w:left="1209" w:hanging="360"/>
      </w:pPr>
    </w:lvl>
  </w:abstractNum>
  <w:abstractNum w:abstractNumId="3">
    <w:nsid w:val="FFFFFF7E"/>
    <w:multiLevelType w:val="singleLevel"/>
    <w:tmpl w:val="2E3626A4"/>
    <w:lvl w:ilvl="0">
      <w:start w:val="1"/>
      <w:numFmt w:val="decimal"/>
      <w:lvlText w:val="%1."/>
      <w:lvlJc w:val="left"/>
      <w:pPr>
        <w:tabs>
          <w:tab w:val="num" w:pos="926"/>
        </w:tabs>
        <w:ind w:left="926" w:hanging="360"/>
      </w:pPr>
    </w:lvl>
  </w:abstractNum>
  <w:abstractNum w:abstractNumId="4">
    <w:nsid w:val="FFFFFF7F"/>
    <w:multiLevelType w:val="singleLevel"/>
    <w:tmpl w:val="ECD2D830"/>
    <w:lvl w:ilvl="0">
      <w:start w:val="1"/>
      <w:numFmt w:val="decimal"/>
      <w:lvlText w:val="%1."/>
      <w:lvlJc w:val="left"/>
      <w:pPr>
        <w:tabs>
          <w:tab w:val="num" w:pos="643"/>
        </w:tabs>
        <w:ind w:left="643" w:hanging="360"/>
      </w:pPr>
    </w:lvl>
  </w:abstractNum>
  <w:abstractNum w:abstractNumId="5">
    <w:nsid w:val="FFFFFF80"/>
    <w:multiLevelType w:val="singleLevel"/>
    <w:tmpl w:val="227402F4"/>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185865B2"/>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346689D4"/>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8F80B210"/>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977869E6"/>
    <w:lvl w:ilvl="0">
      <w:start w:val="1"/>
      <w:numFmt w:val="decimal"/>
      <w:lvlText w:val="%1."/>
      <w:lvlJc w:val="left"/>
      <w:pPr>
        <w:tabs>
          <w:tab w:val="num" w:pos="360"/>
        </w:tabs>
        <w:ind w:left="360" w:hanging="360"/>
      </w:pPr>
    </w:lvl>
  </w:abstractNum>
  <w:abstractNum w:abstractNumId="10">
    <w:nsid w:val="FFFFFF89"/>
    <w:multiLevelType w:val="singleLevel"/>
    <w:tmpl w:val="605E9420"/>
    <w:lvl w:ilvl="0">
      <w:start w:val="1"/>
      <w:numFmt w:val="bullet"/>
      <w:lvlText w:val=""/>
      <w:lvlJc w:val="left"/>
      <w:pPr>
        <w:tabs>
          <w:tab w:val="num" w:pos="360"/>
        </w:tabs>
        <w:ind w:left="360" w:hanging="360"/>
      </w:pPr>
      <w:rPr>
        <w:rFonts w:ascii="Symbol" w:hAnsi="Symbol" w:hint="default"/>
      </w:rPr>
    </w:lvl>
  </w:abstractNum>
  <w:abstractNum w:abstractNumId="11">
    <w:nsid w:val="05CC0843"/>
    <w:multiLevelType w:val="multilevel"/>
    <w:tmpl w:val="9426EBB6"/>
    <w:lvl w:ilvl="0">
      <w:start w:val="1"/>
      <w:numFmt w:val="decimal"/>
      <w:lvlText w:val="(%1)"/>
      <w:lvlJc w:val="right"/>
      <w:pPr>
        <w:ind w:left="720" w:hanging="181"/>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0D0E765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1F413159"/>
    <w:multiLevelType w:val="multilevel"/>
    <w:tmpl w:val="30C08770"/>
    <w:lvl w:ilvl="0">
      <w:start w:val="1"/>
      <w:numFmt w:val="decimal"/>
      <w:lvlText w:val="(%1)"/>
      <w:lvlJc w:val="right"/>
      <w:pPr>
        <w:ind w:left="720" w:hanging="153"/>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1FBD58E1"/>
    <w:multiLevelType w:val="multilevel"/>
    <w:tmpl w:val="1B88B87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27E8289F"/>
    <w:multiLevelType w:val="hybridMultilevel"/>
    <w:tmpl w:val="E976D66C"/>
    <w:lvl w:ilvl="0" w:tplc="0CDA7214">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nsid w:val="389B5003"/>
    <w:multiLevelType w:val="multilevel"/>
    <w:tmpl w:val="DD5255FA"/>
    <w:lvl w:ilvl="0">
      <w:start w:val="1"/>
      <w:numFmt w:val="decimal"/>
      <w:lvlText w:val="(%1)"/>
      <w:lvlJc w:val="left"/>
      <w:pPr>
        <w:ind w:left="720" w:hanging="45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3C5D0C07"/>
    <w:multiLevelType w:val="hybridMultilevel"/>
    <w:tmpl w:val="4CA02766"/>
    <w:lvl w:ilvl="0" w:tplc="79367BA0">
      <w:start w:val="1"/>
      <w:numFmt w:val="decimal"/>
      <w:pStyle w:val="Numberedlist"/>
      <w:lvlText w:val="(%1)"/>
      <w:lvlJc w:val="right"/>
      <w:pPr>
        <w:ind w:left="720" w:hanging="153"/>
      </w:pPr>
      <w:rPr>
        <w:rFonts w:hint="default"/>
      </w:rPr>
    </w:lvl>
    <w:lvl w:ilvl="1" w:tplc="FE3AC208">
      <w:start w:val="1"/>
      <w:numFmt w:val="lowerLetter"/>
      <w:lvlText w:val="(%2)"/>
      <w:lvlJc w:val="left"/>
      <w:pPr>
        <w:ind w:left="1440" w:hanging="360"/>
      </w:pPr>
      <w:rPr>
        <w:rFonts w:hint="default"/>
      </w:rPr>
    </w:lvl>
    <w:lvl w:ilvl="2" w:tplc="77E4D7DE">
      <w:start w:val="1"/>
      <w:numFmt w:val="lowerRoman"/>
      <w:lvlText w:val="(%3)"/>
      <w:lvlJc w:val="right"/>
      <w:pPr>
        <w:ind w:left="2160" w:hanging="18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3D4A71FF"/>
    <w:multiLevelType w:val="hybridMultilevel"/>
    <w:tmpl w:val="CADCD1B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nsid w:val="48872250"/>
    <w:multiLevelType w:val="hybridMultilevel"/>
    <w:tmpl w:val="A4CEED34"/>
    <w:lvl w:ilvl="0" w:tplc="AF8E4FA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nsid w:val="5838135E"/>
    <w:multiLevelType w:val="hybridMultilevel"/>
    <w:tmpl w:val="68EEE1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nsid w:val="5BD96BF8"/>
    <w:multiLevelType w:val="hybridMultilevel"/>
    <w:tmpl w:val="76D2C65A"/>
    <w:lvl w:ilvl="0" w:tplc="0456C424">
      <w:start w:val="1"/>
      <w:numFmt w:val="bullet"/>
      <w:pStyle w:val="Bulleted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5DD751B3"/>
    <w:multiLevelType w:val="hybridMultilevel"/>
    <w:tmpl w:val="570828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63FA38AF"/>
    <w:multiLevelType w:val="hybridMultilevel"/>
    <w:tmpl w:val="C96A95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6D9373AB"/>
    <w:multiLevelType w:val="multilevel"/>
    <w:tmpl w:val="B89CB32C"/>
    <w:lvl w:ilvl="0">
      <w:start w:val="1"/>
      <w:numFmt w:val="decimal"/>
      <w:lvlText w:val="(%1)"/>
      <w:lvlJc w:val="right"/>
      <w:pPr>
        <w:ind w:left="720" w:hanging="153"/>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5"/>
  </w:num>
  <w:num w:numId="2">
    <w:abstractNumId w:val="20"/>
  </w:num>
  <w:num w:numId="3">
    <w:abstractNumId w:val="1"/>
  </w:num>
  <w:num w:numId="4">
    <w:abstractNumId w:val="2"/>
  </w:num>
  <w:num w:numId="5">
    <w:abstractNumId w:val="3"/>
  </w:num>
  <w:num w:numId="6">
    <w:abstractNumId w:val="4"/>
  </w:num>
  <w:num w:numId="7">
    <w:abstractNumId w:val="9"/>
  </w:num>
  <w:num w:numId="8">
    <w:abstractNumId w:val="5"/>
  </w:num>
  <w:num w:numId="9">
    <w:abstractNumId w:val="7"/>
  </w:num>
  <w:num w:numId="10">
    <w:abstractNumId w:val="6"/>
  </w:num>
  <w:num w:numId="11">
    <w:abstractNumId w:val="10"/>
  </w:num>
  <w:num w:numId="12">
    <w:abstractNumId w:val="8"/>
  </w:num>
  <w:num w:numId="13">
    <w:abstractNumId w:val="17"/>
  </w:num>
  <w:num w:numId="14">
    <w:abstractNumId w:val="21"/>
  </w:num>
  <w:num w:numId="15">
    <w:abstractNumId w:val="14"/>
  </w:num>
  <w:num w:numId="16">
    <w:abstractNumId w:val="16"/>
  </w:num>
  <w:num w:numId="17">
    <w:abstractNumId w:val="11"/>
  </w:num>
  <w:num w:numId="18">
    <w:abstractNumId w:val="0"/>
  </w:num>
  <w:num w:numId="19">
    <w:abstractNumId w:val="12"/>
  </w:num>
  <w:num w:numId="20">
    <w:abstractNumId w:val="21"/>
  </w:num>
  <w:num w:numId="21">
    <w:abstractNumId w:val="21"/>
  </w:num>
  <w:num w:numId="22">
    <w:abstractNumId w:val="21"/>
  </w:num>
  <w:num w:numId="23">
    <w:abstractNumId w:val="21"/>
  </w:num>
  <w:num w:numId="24">
    <w:abstractNumId w:val="17"/>
  </w:num>
  <w:num w:numId="25">
    <w:abstractNumId w:val="18"/>
  </w:num>
  <w:num w:numId="26">
    <w:abstractNumId w:val="22"/>
  </w:num>
  <w:num w:numId="27">
    <w:abstractNumId w:val="23"/>
  </w:num>
  <w:num w:numId="28">
    <w:abstractNumId w:val="21"/>
  </w:num>
  <w:num w:numId="29">
    <w:abstractNumId w:val="13"/>
  </w:num>
  <w:num w:numId="30">
    <w:abstractNumId w:val="24"/>
  </w:num>
  <w:num w:numId="3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bordersDoNotSurroundHeader/>
  <w:bordersDoNotSurroundFooter/>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71DF"/>
    <w:rsid w:val="00001899"/>
    <w:rsid w:val="000041D6"/>
    <w:rsid w:val="000049AD"/>
    <w:rsid w:val="000049DB"/>
    <w:rsid w:val="000065CD"/>
    <w:rsid w:val="00011404"/>
    <w:rsid w:val="00012DDF"/>
    <w:rsid w:val="000133C0"/>
    <w:rsid w:val="00014C4E"/>
    <w:rsid w:val="00015BC8"/>
    <w:rsid w:val="00015ED0"/>
    <w:rsid w:val="00017107"/>
    <w:rsid w:val="000202E2"/>
    <w:rsid w:val="00022441"/>
    <w:rsid w:val="0002261E"/>
    <w:rsid w:val="00024839"/>
    <w:rsid w:val="00026389"/>
    <w:rsid w:val="00026871"/>
    <w:rsid w:val="00037A98"/>
    <w:rsid w:val="000427FB"/>
    <w:rsid w:val="0004455E"/>
    <w:rsid w:val="00047CB5"/>
    <w:rsid w:val="000517D9"/>
    <w:rsid w:val="00051FAA"/>
    <w:rsid w:val="000541F9"/>
    <w:rsid w:val="000572A9"/>
    <w:rsid w:val="00061325"/>
    <w:rsid w:val="00064BDD"/>
    <w:rsid w:val="000733AC"/>
    <w:rsid w:val="00074D22"/>
    <w:rsid w:val="00075081"/>
    <w:rsid w:val="0007528A"/>
    <w:rsid w:val="00075617"/>
    <w:rsid w:val="000811AB"/>
    <w:rsid w:val="00082716"/>
    <w:rsid w:val="00083C5F"/>
    <w:rsid w:val="00084D5B"/>
    <w:rsid w:val="00084D60"/>
    <w:rsid w:val="0009172C"/>
    <w:rsid w:val="000930EC"/>
    <w:rsid w:val="00094549"/>
    <w:rsid w:val="00095E61"/>
    <w:rsid w:val="000966C1"/>
    <w:rsid w:val="000970AC"/>
    <w:rsid w:val="000A1167"/>
    <w:rsid w:val="000A4428"/>
    <w:rsid w:val="000A6D40"/>
    <w:rsid w:val="000A7BC3"/>
    <w:rsid w:val="000B1661"/>
    <w:rsid w:val="000B2C7B"/>
    <w:rsid w:val="000B2E88"/>
    <w:rsid w:val="000B4603"/>
    <w:rsid w:val="000B55F3"/>
    <w:rsid w:val="000C09BE"/>
    <w:rsid w:val="000C1380"/>
    <w:rsid w:val="000C554F"/>
    <w:rsid w:val="000D0DC5"/>
    <w:rsid w:val="000D1571"/>
    <w:rsid w:val="000D15FF"/>
    <w:rsid w:val="000D28DF"/>
    <w:rsid w:val="000D488B"/>
    <w:rsid w:val="000D68DF"/>
    <w:rsid w:val="000E138D"/>
    <w:rsid w:val="000E187A"/>
    <w:rsid w:val="000E2D61"/>
    <w:rsid w:val="000E411B"/>
    <w:rsid w:val="000E450E"/>
    <w:rsid w:val="000E6259"/>
    <w:rsid w:val="000F4677"/>
    <w:rsid w:val="000F5BE0"/>
    <w:rsid w:val="00100587"/>
    <w:rsid w:val="0010284E"/>
    <w:rsid w:val="00102B03"/>
    <w:rsid w:val="00103122"/>
    <w:rsid w:val="0010336A"/>
    <w:rsid w:val="00103387"/>
    <w:rsid w:val="001050F1"/>
    <w:rsid w:val="00105AEA"/>
    <w:rsid w:val="00106DAF"/>
    <w:rsid w:val="001071DF"/>
    <w:rsid w:val="00114091"/>
    <w:rsid w:val="00116023"/>
    <w:rsid w:val="00123B75"/>
    <w:rsid w:val="00134174"/>
    <w:rsid w:val="00134A51"/>
    <w:rsid w:val="00134B30"/>
    <w:rsid w:val="00140727"/>
    <w:rsid w:val="0014256C"/>
    <w:rsid w:val="00143AF8"/>
    <w:rsid w:val="00143CE1"/>
    <w:rsid w:val="00143FA7"/>
    <w:rsid w:val="00146760"/>
    <w:rsid w:val="001554E3"/>
    <w:rsid w:val="001569AF"/>
    <w:rsid w:val="00156B3D"/>
    <w:rsid w:val="00160628"/>
    <w:rsid w:val="00160D9C"/>
    <w:rsid w:val="00161344"/>
    <w:rsid w:val="00162195"/>
    <w:rsid w:val="0016322A"/>
    <w:rsid w:val="00163BB8"/>
    <w:rsid w:val="00165A21"/>
    <w:rsid w:val="001705CE"/>
    <w:rsid w:val="001725C3"/>
    <w:rsid w:val="001731A6"/>
    <w:rsid w:val="0017714B"/>
    <w:rsid w:val="001804DF"/>
    <w:rsid w:val="00180CB9"/>
    <w:rsid w:val="00181BDC"/>
    <w:rsid w:val="00181DB0"/>
    <w:rsid w:val="001829E3"/>
    <w:rsid w:val="001900B9"/>
    <w:rsid w:val="0019349A"/>
    <w:rsid w:val="0019731E"/>
    <w:rsid w:val="001A09FE"/>
    <w:rsid w:val="001A67C9"/>
    <w:rsid w:val="001A69DE"/>
    <w:rsid w:val="001B1A60"/>
    <w:rsid w:val="001B1C7C"/>
    <w:rsid w:val="001B398F"/>
    <w:rsid w:val="001B46C6"/>
    <w:rsid w:val="001B4B48"/>
    <w:rsid w:val="001B4D1F"/>
    <w:rsid w:val="001B5BD2"/>
    <w:rsid w:val="001B7681"/>
    <w:rsid w:val="001B771D"/>
    <w:rsid w:val="001B7CAE"/>
    <w:rsid w:val="001C0772"/>
    <w:rsid w:val="001C0D4F"/>
    <w:rsid w:val="001C1DEC"/>
    <w:rsid w:val="001C308C"/>
    <w:rsid w:val="001C5736"/>
    <w:rsid w:val="001C59C6"/>
    <w:rsid w:val="001D468C"/>
    <w:rsid w:val="001D4A49"/>
    <w:rsid w:val="001E0572"/>
    <w:rsid w:val="001E0A67"/>
    <w:rsid w:val="001E1028"/>
    <w:rsid w:val="001E14E2"/>
    <w:rsid w:val="001E3929"/>
    <w:rsid w:val="001E4354"/>
    <w:rsid w:val="001E6302"/>
    <w:rsid w:val="001E7DCB"/>
    <w:rsid w:val="001F3411"/>
    <w:rsid w:val="001F4287"/>
    <w:rsid w:val="001F4DBA"/>
    <w:rsid w:val="0020415E"/>
    <w:rsid w:val="00204FF4"/>
    <w:rsid w:val="0021056E"/>
    <w:rsid w:val="0021075D"/>
    <w:rsid w:val="0021165A"/>
    <w:rsid w:val="00211BC9"/>
    <w:rsid w:val="00213BEB"/>
    <w:rsid w:val="0021620C"/>
    <w:rsid w:val="00216E78"/>
    <w:rsid w:val="00217275"/>
    <w:rsid w:val="002175F3"/>
    <w:rsid w:val="00231BB0"/>
    <w:rsid w:val="00232BAD"/>
    <w:rsid w:val="00236F4B"/>
    <w:rsid w:val="00242B0D"/>
    <w:rsid w:val="002467C6"/>
    <w:rsid w:val="0024692A"/>
    <w:rsid w:val="00250D77"/>
    <w:rsid w:val="00252BBA"/>
    <w:rsid w:val="00253123"/>
    <w:rsid w:val="00255BB6"/>
    <w:rsid w:val="002573FE"/>
    <w:rsid w:val="00264001"/>
    <w:rsid w:val="00266354"/>
    <w:rsid w:val="00266358"/>
    <w:rsid w:val="00267A18"/>
    <w:rsid w:val="00273462"/>
    <w:rsid w:val="0027395B"/>
    <w:rsid w:val="00275854"/>
    <w:rsid w:val="0028031A"/>
    <w:rsid w:val="00283B41"/>
    <w:rsid w:val="00285F28"/>
    <w:rsid w:val="00286398"/>
    <w:rsid w:val="00291FD7"/>
    <w:rsid w:val="002A3C42"/>
    <w:rsid w:val="002A5D75"/>
    <w:rsid w:val="002B0572"/>
    <w:rsid w:val="002B1B1A"/>
    <w:rsid w:val="002B2445"/>
    <w:rsid w:val="002B7228"/>
    <w:rsid w:val="002C348E"/>
    <w:rsid w:val="002C53EE"/>
    <w:rsid w:val="002D24F7"/>
    <w:rsid w:val="002D2799"/>
    <w:rsid w:val="002D2CD7"/>
    <w:rsid w:val="002D4DDC"/>
    <w:rsid w:val="002D4F75"/>
    <w:rsid w:val="002D55D1"/>
    <w:rsid w:val="002D6493"/>
    <w:rsid w:val="002D7AB6"/>
    <w:rsid w:val="002E06D0"/>
    <w:rsid w:val="002E3C27"/>
    <w:rsid w:val="002E403A"/>
    <w:rsid w:val="002E7F3A"/>
    <w:rsid w:val="002F4EDB"/>
    <w:rsid w:val="002F6054"/>
    <w:rsid w:val="00306C47"/>
    <w:rsid w:val="00315713"/>
    <w:rsid w:val="0031686C"/>
    <w:rsid w:val="00316FE0"/>
    <w:rsid w:val="003204D2"/>
    <w:rsid w:val="00323594"/>
    <w:rsid w:val="00324025"/>
    <w:rsid w:val="0032605E"/>
    <w:rsid w:val="0032610E"/>
    <w:rsid w:val="003275D1"/>
    <w:rsid w:val="00330B2A"/>
    <w:rsid w:val="00331E17"/>
    <w:rsid w:val="00333063"/>
    <w:rsid w:val="003401B8"/>
    <w:rsid w:val="003408E3"/>
    <w:rsid w:val="00343480"/>
    <w:rsid w:val="00345E89"/>
    <w:rsid w:val="00351C66"/>
    <w:rsid w:val="003522A1"/>
    <w:rsid w:val="0035254B"/>
    <w:rsid w:val="00353555"/>
    <w:rsid w:val="00354377"/>
    <w:rsid w:val="003565D4"/>
    <w:rsid w:val="003607FB"/>
    <w:rsid w:val="00360FD5"/>
    <w:rsid w:val="003634A5"/>
    <w:rsid w:val="003648DB"/>
    <w:rsid w:val="00366868"/>
    <w:rsid w:val="00366E5E"/>
    <w:rsid w:val="00367506"/>
    <w:rsid w:val="00370085"/>
    <w:rsid w:val="003744A7"/>
    <w:rsid w:val="00375F2D"/>
    <w:rsid w:val="00376235"/>
    <w:rsid w:val="00381FB6"/>
    <w:rsid w:val="003836D3"/>
    <w:rsid w:val="00383790"/>
    <w:rsid w:val="00383A52"/>
    <w:rsid w:val="003847B7"/>
    <w:rsid w:val="00391652"/>
    <w:rsid w:val="00394A80"/>
    <w:rsid w:val="0039507F"/>
    <w:rsid w:val="003A1260"/>
    <w:rsid w:val="003A295F"/>
    <w:rsid w:val="003A41DD"/>
    <w:rsid w:val="003A4D89"/>
    <w:rsid w:val="003A7033"/>
    <w:rsid w:val="003B47FE"/>
    <w:rsid w:val="003B5673"/>
    <w:rsid w:val="003B62C9"/>
    <w:rsid w:val="003B76B0"/>
    <w:rsid w:val="003C05B4"/>
    <w:rsid w:val="003C7176"/>
    <w:rsid w:val="003C7CA3"/>
    <w:rsid w:val="003D0929"/>
    <w:rsid w:val="003D0AEB"/>
    <w:rsid w:val="003D0D4D"/>
    <w:rsid w:val="003D2231"/>
    <w:rsid w:val="003D4729"/>
    <w:rsid w:val="003D7494"/>
    <w:rsid w:val="003D7DD6"/>
    <w:rsid w:val="003E1782"/>
    <w:rsid w:val="003E2303"/>
    <w:rsid w:val="003E5AAF"/>
    <w:rsid w:val="003E600D"/>
    <w:rsid w:val="003E64DF"/>
    <w:rsid w:val="003E6A5D"/>
    <w:rsid w:val="003E6D45"/>
    <w:rsid w:val="003F193A"/>
    <w:rsid w:val="003F4207"/>
    <w:rsid w:val="003F5C46"/>
    <w:rsid w:val="003F6ACD"/>
    <w:rsid w:val="003F6CCD"/>
    <w:rsid w:val="003F7CBB"/>
    <w:rsid w:val="003F7D34"/>
    <w:rsid w:val="004034C2"/>
    <w:rsid w:val="00412C8E"/>
    <w:rsid w:val="0041518D"/>
    <w:rsid w:val="0042071F"/>
    <w:rsid w:val="0042221D"/>
    <w:rsid w:val="00424DD3"/>
    <w:rsid w:val="004269C5"/>
    <w:rsid w:val="00426A2E"/>
    <w:rsid w:val="00435939"/>
    <w:rsid w:val="00437CC7"/>
    <w:rsid w:val="00442B9C"/>
    <w:rsid w:val="0044738A"/>
    <w:rsid w:val="004473D3"/>
    <w:rsid w:val="00452231"/>
    <w:rsid w:val="00455DBC"/>
    <w:rsid w:val="00460C13"/>
    <w:rsid w:val="00463228"/>
    <w:rsid w:val="00463782"/>
    <w:rsid w:val="004655DF"/>
    <w:rsid w:val="004667E0"/>
    <w:rsid w:val="0046760E"/>
    <w:rsid w:val="00470E10"/>
    <w:rsid w:val="00473368"/>
    <w:rsid w:val="00474E41"/>
    <w:rsid w:val="00477A97"/>
    <w:rsid w:val="00481343"/>
    <w:rsid w:val="00483796"/>
    <w:rsid w:val="0048549E"/>
    <w:rsid w:val="00490281"/>
    <w:rsid w:val="00493347"/>
    <w:rsid w:val="004934FC"/>
    <w:rsid w:val="00496092"/>
    <w:rsid w:val="0049731E"/>
    <w:rsid w:val="004A053D"/>
    <w:rsid w:val="004A08DB"/>
    <w:rsid w:val="004A10EE"/>
    <w:rsid w:val="004A25D0"/>
    <w:rsid w:val="004A37E8"/>
    <w:rsid w:val="004A48B3"/>
    <w:rsid w:val="004A6750"/>
    <w:rsid w:val="004A7549"/>
    <w:rsid w:val="004B09D4"/>
    <w:rsid w:val="004B2067"/>
    <w:rsid w:val="004B2BDB"/>
    <w:rsid w:val="004B330A"/>
    <w:rsid w:val="004B6295"/>
    <w:rsid w:val="004B6FCC"/>
    <w:rsid w:val="004B7C8E"/>
    <w:rsid w:val="004C289B"/>
    <w:rsid w:val="004D0EDC"/>
    <w:rsid w:val="004D1220"/>
    <w:rsid w:val="004D14B3"/>
    <w:rsid w:val="004D1529"/>
    <w:rsid w:val="004D2253"/>
    <w:rsid w:val="004D4220"/>
    <w:rsid w:val="004D5514"/>
    <w:rsid w:val="004D56C3"/>
    <w:rsid w:val="004E0032"/>
    <w:rsid w:val="004E0338"/>
    <w:rsid w:val="004E35A5"/>
    <w:rsid w:val="004E4FF3"/>
    <w:rsid w:val="004E56A8"/>
    <w:rsid w:val="004F3B55"/>
    <w:rsid w:val="004F4E46"/>
    <w:rsid w:val="004F6B7D"/>
    <w:rsid w:val="005015F6"/>
    <w:rsid w:val="005030C4"/>
    <w:rsid w:val="005031C5"/>
    <w:rsid w:val="00503B68"/>
    <w:rsid w:val="00504FDC"/>
    <w:rsid w:val="005120CC"/>
    <w:rsid w:val="00512B7B"/>
    <w:rsid w:val="00514EA1"/>
    <w:rsid w:val="005157B6"/>
    <w:rsid w:val="00516AAB"/>
    <w:rsid w:val="0051798B"/>
    <w:rsid w:val="00521F5A"/>
    <w:rsid w:val="00525E06"/>
    <w:rsid w:val="00526454"/>
    <w:rsid w:val="00531823"/>
    <w:rsid w:val="00533BB5"/>
    <w:rsid w:val="00534ECC"/>
    <w:rsid w:val="00535F18"/>
    <w:rsid w:val="0053720D"/>
    <w:rsid w:val="00540EF5"/>
    <w:rsid w:val="00541BF3"/>
    <w:rsid w:val="00541CD3"/>
    <w:rsid w:val="00542899"/>
    <w:rsid w:val="00544E54"/>
    <w:rsid w:val="005476FA"/>
    <w:rsid w:val="005549C8"/>
    <w:rsid w:val="0055595E"/>
    <w:rsid w:val="00557988"/>
    <w:rsid w:val="00557F6A"/>
    <w:rsid w:val="00562C49"/>
    <w:rsid w:val="00562DEF"/>
    <w:rsid w:val="00563A35"/>
    <w:rsid w:val="00566596"/>
    <w:rsid w:val="0056696E"/>
    <w:rsid w:val="00567CAE"/>
    <w:rsid w:val="00572C4C"/>
    <w:rsid w:val="005741E9"/>
    <w:rsid w:val="005748CF"/>
    <w:rsid w:val="00576EC0"/>
    <w:rsid w:val="00584270"/>
    <w:rsid w:val="00584738"/>
    <w:rsid w:val="00584DDA"/>
    <w:rsid w:val="00585933"/>
    <w:rsid w:val="005920B0"/>
    <w:rsid w:val="00592328"/>
    <w:rsid w:val="0059380D"/>
    <w:rsid w:val="00595A8F"/>
    <w:rsid w:val="00597AA8"/>
    <w:rsid w:val="00597BF2"/>
    <w:rsid w:val="005B134E"/>
    <w:rsid w:val="005B2039"/>
    <w:rsid w:val="005B344F"/>
    <w:rsid w:val="005B3FBA"/>
    <w:rsid w:val="005B4640"/>
    <w:rsid w:val="005B4A1D"/>
    <w:rsid w:val="005B674D"/>
    <w:rsid w:val="005C0712"/>
    <w:rsid w:val="005C0CBE"/>
    <w:rsid w:val="005C1FCF"/>
    <w:rsid w:val="005D1885"/>
    <w:rsid w:val="005D4A38"/>
    <w:rsid w:val="005D68D8"/>
    <w:rsid w:val="005E2EEA"/>
    <w:rsid w:val="005E3708"/>
    <w:rsid w:val="005E3CCD"/>
    <w:rsid w:val="005E3D6B"/>
    <w:rsid w:val="005E496C"/>
    <w:rsid w:val="005E5E4A"/>
    <w:rsid w:val="005E693D"/>
    <w:rsid w:val="005E75BF"/>
    <w:rsid w:val="005E7C8C"/>
    <w:rsid w:val="005F57BA"/>
    <w:rsid w:val="005F61E6"/>
    <w:rsid w:val="005F6C45"/>
    <w:rsid w:val="0060252F"/>
    <w:rsid w:val="00603189"/>
    <w:rsid w:val="0060422E"/>
    <w:rsid w:val="00605A69"/>
    <w:rsid w:val="00606C54"/>
    <w:rsid w:val="00607AE0"/>
    <w:rsid w:val="00614375"/>
    <w:rsid w:val="00615B0A"/>
    <w:rsid w:val="006168CF"/>
    <w:rsid w:val="0062011B"/>
    <w:rsid w:val="00623FD6"/>
    <w:rsid w:val="00626DE0"/>
    <w:rsid w:val="006274B1"/>
    <w:rsid w:val="00630901"/>
    <w:rsid w:val="00631F8E"/>
    <w:rsid w:val="0063346B"/>
    <w:rsid w:val="00636B62"/>
    <w:rsid w:val="00636EE9"/>
    <w:rsid w:val="00640950"/>
    <w:rsid w:val="00641AE7"/>
    <w:rsid w:val="00642629"/>
    <w:rsid w:val="0065293D"/>
    <w:rsid w:val="0065358B"/>
    <w:rsid w:val="00653EFC"/>
    <w:rsid w:val="00654021"/>
    <w:rsid w:val="00661045"/>
    <w:rsid w:val="00666DA8"/>
    <w:rsid w:val="00671057"/>
    <w:rsid w:val="00675AAF"/>
    <w:rsid w:val="0068031A"/>
    <w:rsid w:val="006817EE"/>
    <w:rsid w:val="00681B2F"/>
    <w:rsid w:val="0068335F"/>
    <w:rsid w:val="00693302"/>
    <w:rsid w:val="0069640B"/>
    <w:rsid w:val="006A02FF"/>
    <w:rsid w:val="006A1B83"/>
    <w:rsid w:val="006A21CD"/>
    <w:rsid w:val="006A5918"/>
    <w:rsid w:val="006B21B2"/>
    <w:rsid w:val="006B4A4A"/>
    <w:rsid w:val="006B5601"/>
    <w:rsid w:val="006C19B2"/>
    <w:rsid w:val="006C5BB8"/>
    <w:rsid w:val="006C6936"/>
    <w:rsid w:val="006C7B01"/>
    <w:rsid w:val="006C7E97"/>
    <w:rsid w:val="006D0FE8"/>
    <w:rsid w:val="006D4B2B"/>
    <w:rsid w:val="006D4F3C"/>
    <w:rsid w:val="006D5C66"/>
    <w:rsid w:val="006E19B9"/>
    <w:rsid w:val="006E1B3C"/>
    <w:rsid w:val="006E23FB"/>
    <w:rsid w:val="006E325A"/>
    <w:rsid w:val="006E33EC"/>
    <w:rsid w:val="006E3802"/>
    <w:rsid w:val="006E6C02"/>
    <w:rsid w:val="006F231A"/>
    <w:rsid w:val="006F45DB"/>
    <w:rsid w:val="006F788D"/>
    <w:rsid w:val="006F78E1"/>
    <w:rsid w:val="00701072"/>
    <w:rsid w:val="00702054"/>
    <w:rsid w:val="007035A4"/>
    <w:rsid w:val="007043F1"/>
    <w:rsid w:val="00711799"/>
    <w:rsid w:val="00712B78"/>
    <w:rsid w:val="0071393B"/>
    <w:rsid w:val="00713EE2"/>
    <w:rsid w:val="007177FC"/>
    <w:rsid w:val="007205DD"/>
    <w:rsid w:val="00720C5E"/>
    <w:rsid w:val="00721701"/>
    <w:rsid w:val="00731835"/>
    <w:rsid w:val="007341F8"/>
    <w:rsid w:val="00734372"/>
    <w:rsid w:val="00734EB8"/>
    <w:rsid w:val="00735F8B"/>
    <w:rsid w:val="00741573"/>
    <w:rsid w:val="00742D1F"/>
    <w:rsid w:val="00743EBA"/>
    <w:rsid w:val="00744C8E"/>
    <w:rsid w:val="00744E09"/>
    <w:rsid w:val="0074707E"/>
    <w:rsid w:val="007516DC"/>
    <w:rsid w:val="00754B80"/>
    <w:rsid w:val="00761918"/>
    <w:rsid w:val="00762F03"/>
    <w:rsid w:val="0076413B"/>
    <w:rsid w:val="007648AE"/>
    <w:rsid w:val="00764BF8"/>
    <w:rsid w:val="00764E1C"/>
    <w:rsid w:val="0076514D"/>
    <w:rsid w:val="00773D59"/>
    <w:rsid w:val="00774258"/>
    <w:rsid w:val="007768DE"/>
    <w:rsid w:val="00781003"/>
    <w:rsid w:val="007839F5"/>
    <w:rsid w:val="007874C9"/>
    <w:rsid w:val="00790B81"/>
    <w:rsid w:val="007911FD"/>
    <w:rsid w:val="00791AD4"/>
    <w:rsid w:val="00793930"/>
    <w:rsid w:val="00793DD1"/>
    <w:rsid w:val="00794CD2"/>
    <w:rsid w:val="00794FEC"/>
    <w:rsid w:val="007969AD"/>
    <w:rsid w:val="007A003E"/>
    <w:rsid w:val="007A08AE"/>
    <w:rsid w:val="007A0DD8"/>
    <w:rsid w:val="007A1965"/>
    <w:rsid w:val="007A2ED1"/>
    <w:rsid w:val="007A4BE6"/>
    <w:rsid w:val="007B0DC6"/>
    <w:rsid w:val="007B1094"/>
    <w:rsid w:val="007B1762"/>
    <w:rsid w:val="007B3320"/>
    <w:rsid w:val="007C27C7"/>
    <w:rsid w:val="007C301F"/>
    <w:rsid w:val="007C4540"/>
    <w:rsid w:val="007C5342"/>
    <w:rsid w:val="007C65AF"/>
    <w:rsid w:val="007D135D"/>
    <w:rsid w:val="007D730F"/>
    <w:rsid w:val="007D7CD8"/>
    <w:rsid w:val="007E3AA7"/>
    <w:rsid w:val="007E4056"/>
    <w:rsid w:val="007E41A8"/>
    <w:rsid w:val="007E5E65"/>
    <w:rsid w:val="007F0B57"/>
    <w:rsid w:val="007F2A30"/>
    <w:rsid w:val="007F737D"/>
    <w:rsid w:val="008025B6"/>
    <w:rsid w:val="0080308E"/>
    <w:rsid w:val="00806705"/>
    <w:rsid w:val="00806738"/>
    <w:rsid w:val="008216D5"/>
    <w:rsid w:val="00822B4D"/>
    <w:rsid w:val="008249CE"/>
    <w:rsid w:val="00831A50"/>
    <w:rsid w:val="00831B3C"/>
    <w:rsid w:val="00831C89"/>
    <w:rsid w:val="00832114"/>
    <w:rsid w:val="00834C46"/>
    <w:rsid w:val="0084093E"/>
    <w:rsid w:val="00841C56"/>
    <w:rsid w:val="00841CE1"/>
    <w:rsid w:val="008422BD"/>
    <w:rsid w:val="008452FC"/>
    <w:rsid w:val="008473D8"/>
    <w:rsid w:val="008528DC"/>
    <w:rsid w:val="00852B8C"/>
    <w:rsid w:val="00853248"/>
    <w:rsid w:val="008535FD"/>
    <w:rsid w:val="00853D96"/>
    <w:rsid w:val="00854981"/>
    <w:rsid w:val="00864B2E"/>
    <w:rsid w:val="00865963"/>
    <w:rsid w:val="0087294C"/>
    <w:rsid w:val="0087450E"/>
    <w:rsid w:val="0087524F"/>
    <w:rsid w:val="00875A82"/>
    <w:rsid w:val="00876CA3"/>
    <w:rsid w:val="008772FE"/>
    <w:rsid w:val="008775F1"/>
    <w:rsid w:val="008821AE"/>
    <w:rsid w:val="00883D3A"/>
    <w:rsid w:val="008854F7"/>
    <w:rsid w:val="00885A9D"/>
    <w:rsid w:val="00891430"/>
    <w:rsid w:val="008929D2"/>
    <w:rsid w:val="00893636"/>
    <w:rsid w:val="00893B94"/>
    <w:rsid w:val="00896E9D"/>
    <w:rsid w:val="00896F11"/>
    <w:rsid w:val="00896FE8"/>
    <w:rsid w:val="008A1049"/>
    <w:rsid w:val="008A1C98"/>
    <w:rsid w:val="008A2D40"/>
    <w:rsid w:val="008A322D"/>
    <w:rsid w:val="008A4D72"/>
    <w:rsid w:val="008A6285"/>
    <w:rsid w:val="008A63B2"/>
    <w:rsid w:val="008B068B"/>
    <w:rsid w:val="008B1BA1"/>
    <w:rsid w:val="008B2B3F"/>
    <w:rsid w:val="008B345D"/>
    <w:rsid w:val="008B6446"/>
    <w:rsid w:val="008C1FC2"/>
    <w:rsid w:val="008C2980"/>
    <w:rsid w:val="008C5AFB"/>
    <w:rsid w:val="008C5DAF"/>
    <w:rsid w:val="008D07FB"/>
    <w:rsid w:val="008D0C02"/>
    <w:rsid w:val="008D357D"/>
    <w:rsid w:val="008D613E"/>
    <w:rsid w:val="008E387B"/>
    <w:rsid w:val="008E6087"/>
    <w:rsid w:val="008E758D"/>
    <w:rsid w:val="008F10A7"/>
    <w:rsid w:val="008F2385"/>
    <w:rsid w:val="008F755D"/>
    <w:rsid w:val="008F7A39"/>
    <w:rsid w:val="009021E8"/>
    <w:rsid w:val="00911440"/>
    <w:rsid w:val="00911712"/>
    <w:rsid w:val="00911B27"/>
    <w:rsid w:val="009170BE"/>
    <w:rsid w:val="00920B55"/>
    <w:rsid w:val="00921804"/>
    <w:rsid w:val="009245C1"/>
    <w:rsid w:val="009262C9"/>
    <w:rsid w:val="00930EB9"/>
    <w:rsid w:val="00932464"/>
    <w:rsid w:val="00932910"/>
    <w:rsid w:val="00933DC7"/>
    <w:rsid w:val="009418F4"/>
    <w:rsid w:val="00942BBC"/>
    <w:rsid w:val="009438C4"/>
    <w:rsid w:val="00944180"/>
    <w:rsid w:val="00944AA0"/>
    <w:rsid w:val="00947DA2"/>
    <w:rsid w:val="00950A52"/>
    <w:rsid w:val="00951177"/>
    <w:rsid w:val="009673E8"/>
    <w:rsid w:val="009726E4"/>
    <w:rsid w:val="00974C98"/>
    <w:rsid w:val="00974DB8"/>
    <w:rsid w:val="00980661"/>
    <w:rsid w:val="0098093B"/>
    <w:rsid w:val="00984079"/>
    <w:rsid w:val="009876D4"/>
    <w:rsid w:val="009914A5"/>
    <w:rsid w:val="0099548E"/>
    <w:rsid w:val="00996456"/>
    <w:rsid w:val="00996A12"/>
    <w:rsid w:val="00997B0F"/>
    <w:rsid w:val="00997C59"/>
    <w:rsid w:val="009A1CAD"/>
    <w:rsid w:val="009A3440"/>
    <w:rsid w:val="009A3E6C"/>
    <w:rsid w:val="009A46EB"/>
    <w:rsid w:val="009A5832"/>
    <w:rsid w:val="009A6838"/>
    <w:rsid w:val="009B24B5"/>
    <w:rsid w:val="009B2533"/>
    <w:rsid w:val="009B4EBC"/>
    <w:rsid w:val="009B5ABB"/>
    <w:rsid w:val="009B73CE"/>
    <w:rsid w:val="009C00E0"/>
    <w:rsid w:val="009C02FA"/>
    <w:rsid w:val="009C2461"/>
    <w:rsid w:val="009C39C7"/>
    <w:rsid w:val="009C5453"/>
    <w:rsid w:val="009C6FE2"/>
    <w:rsid w:val="009C7674"/>
    <w:rsid w:val="009D004A"/>
    <w:rsid w:val="009D3BAA"/>
    <w:rsid w:val="009D5880"/>
    <w:rsid w:val="009D6436"/>
    <w:rsid w:val="009E02DA"/>
    <w:rsid w:val="009E1EE8"/>
    <w:rsid w:val="009E3B07"/>
    <w:rsid w:val="009E51D1"/>
    <w:rsid w:val="009E5531"/>
    <w:rsid w:val="009F171E"/>
    <w:rsid w:val="009F3D2F"/>
    <w:rsid w:val="009F7052"/>
    <w:rsid w:val="00A02668"/>
    <w:rsid w:val="00A02801"/>
    <w:rsid w:val="00A06A39"/>
    <w:rsid w:val="00A07F58"/>
    <w:rsid w:val="00A131CB"/>
    <w:rsid w:val="00A14847"/>
    <w:rsid w:val="00A16D6D"/>
    <w:rsid w:val="00A21383"/>
    <w:rsid w:val="00A2199F"/>
    <w:rsid w:val="00A21B31"/>
    <w:rsid w:val="00A2354D"/>
    <w:rsid w:val="00A2360E"/>
    <w:rsid w:val="00A26E0C"/>
    <w:rsid w:val="00A32FCB"/>
    <w:rsid w:val="00A34C25"/>
    <w:rsid w:val="00A3507D"/>
    <w:rsid w:val="00A3717A"/>
    <w:rsid w:val="00A4088C"/>
    <w:rsid w:val="00A4456B"/>
    <w:rsid w:val="00A448D4"/>
    <w:rsid w:val="00A452E0"/>
    <w:rsid w:val="00A51EA5"/>
    <w:rsid w:val="00A53742"/>
    <w:rsid w:val="00A557A1"/>
    <w:rsid w:val="00A60710"/>
    <w:rsid w:val="00A63059"/>
    <w:rsid w:val="00A63AE3"/>
    <w:rsid w:val="00A6410D"/>
    <w:rsid w:val="00A651A4"/>
    <w:rsid w:val="00A71361"/>
    <w:rsid w:val="00A746E2"/>
    <w:rsid w:val="00A75EFE"/>
    <w:rsid w:val="00A76B21"/>
    <w:rsid w:val="00A81FF2"/>
    <w:rsid w:val="00A83904"/>
    <w:rsid w:val="00A90A79"/>
    <w:rsid w:val="00A96B30"/>
    <w:rsid w:val="00AA2F10"/>
    <w:rsid w:val="00AA59B5"/>
    <w:rsid w:val="00AA7777"/>
    <w:rsid w:val="00AA7B84"/>
    <w:rsid w:val="00AB2CC3"/>
    <w:rsid w:val="00AB7597"/>
    <w:rsid w:val="00AB76A0"/>
    <w:rsid w:val="00AC0B4C"/>
    <w:rsid w:val="00AC1164"/>
    <w:rsid w:val="00AC2296"/>
    <w:rsid w:val="00AC2754"/>
    <w:rsid w:val="00AC48B0"/>
    <w:rsid w:val="00AC4ACD"/>
    <w:rsid w:val="00AC5DFB"/>
    <w:rsid w:val="00AD0832"/>
    <w:rsid w:val="00AD13DC"/>
    <w:rsid w:val="00AD6DE2"/>
    <w:rsid w:val="00AE0A40"/>
    <w:rsid w:val="00AE1ED4"/>
    <w:rsid w:val="00AE21E1"/>
    <w:rsid w:val="00AE2F8D"/>
    <w:rsid w:val="00AE3BAE"/>
    <w:rsid w:val="00AE6A21"/>
    <w:rsid w:val="00AF1C8F"/>
    <w:rsid w:val="00AF2B68"/>
    <w:rsid w:val="00AF2C92"/>
    <w:rsid w:val="00AF3EC1"/>
    <w:rsid w:val="00AF5025"/>
    <w:rsid w:val="00AF519F"/>
    <w:rsid w:val="00AF5387"/>
    <w:rsid w:val="00AF55F5"/>
    <w:rsid w:val="00AF7E86"/>
    <w:rsid w:val="00B024B9"/>
    <w:rsid w:val="00B077FA"/>
    <w:rsid w:val="00B07F77"/>
    <w:rsid w:val="00B127D7"/>
    <w:rsid w:val="00B13B0C"/>
    <w:rsid w:val="00B1453A"/>
    <w:rsid w:val="00B20F82"/>
    <w:rsid w:val="00B240CD"/>
    <w:rsid w:val="00B2595F"/>
    <w:rsid w:val="00B25BD5"/>
    <w:rsid w:val="00B34079"/>
    <w:rsid w:val="00B3793A"/>
    <w:rsid w:val="00B401BA"/>
    <w:rsid w:val="00B407E4"/>
    <w:rsid w:val="00B422B7"/>
    <w:rsid w:val="00B425B6"/>
    <w:rsid w:val="00B42A72"/>
    <w:rsid w:val="00B441AE"/>
    <w:rsid w:val="00B45F33"/>
    <w:rsid w:val="00B46D50"/>
    <w:rsid w:val="00B470AC"/>
    <w:rsid w:val="00B53055"/>
    <w:rsid w:val="00B53170"/>
    <w:rsid w:val="00B570E5"/>
    <w:rsid w:val="00B61D4B"/>
    <w:rsid w:val="00B62999"/>
    <w:rsid w:val="00B63736"/>
    <w:rsid w:val="00B63BE3"/>
    <w:rsid w:val="00B64885"/>
    <w:rsid w:val="00B66810"/>
    <w:rsid w:val="00B66C1F"/>
    <w:rsid w:val="00B72743"/>
    <w:rsid w:val="00B72BE3"/>
    <w:rsid w:val="00B72CD9"/>
    <w:rsid w:val="00B73B80"/>
    <w:rsid w:val="00B75F19"/>
    <w:rsid w:val="00B770C7"/>
    <w:rsid w:val="00B80F26"/>
    <w:rsid w:val="00B819A3"/>
    <w:rsid w:val="00B81BAB"/>
    <w:rsid w:val="00B81BF1"/>
    <w:rsid w:val="00B822BD"/>
    <w:rsid w:val="00B842F4"/>
    <w:rsid w:val="00B846F5"/>
    <w:rsid w:val="00B84D8E"/>
    <w:rsid w:val="00B866D8"/>
    <w:rsid w:val="00B86ECF"/>
    <w:rsid w:val="00B87CC3"/>
    <w:rsid w:val="00B90475"/>
    <w:rsid w:val="00B91A7B"/>
    <w:rsid w:val="00B91AE2"/>
    <w:rsid w:val="00B929DD"/>
    <w:rsid w:val="00B95405"/>
    <w:rsid w:val="00B963F1"/>
    <w:rsid w:val="00BA020A"/>
    <w:rsid w:val="00BA1570"/>
    <w:rsid w:val="00BA587A"/>
    <w:rsid w:val="00BB02A4"/>
    <w:rsid w:val="00BB1270"/>
    <w:rsid w:val="00BB1E44"/>
    <w:rsid w:val="00BB5267"/>
    <w:rsid w:val="00BB52B8"/>
    <w:rsid w:val="00BB59D8"/>
    <w:rsid w:val="00BB713C"/>
    <w:rsid w:val="00BB7E69"/>
    <w:rsid w:val="00BC3C1F"/>
    <w:rsid w:val="00BC7CE7"/>
    <w:rsid w:val="00BD295E"/>
    <w:rsid w:val="00BD4664"/>
    <w:rsid w:val="00BD6C33"/>
    <w:rsid w:val="00BE1193"/>
    <w:rsid w:val="00BE7BE3"/>
    <w:rsid w:val="00BF4849"/>
    <w:rsid w:val="00BF4EA7"/>
    <w:rsid w:val="00C00EDB"/>
    <w:rsid w:val="00C02863"/>
    <w:rsid w:val="00C03708"/>
    <w:rsid w:val="00C0383A"/>
    <w:rsid w:val="00C067FF"/>
    <w:rsid w:val="00C12862"/>
    <w:rsid w:val="00C12E2A"/>
    <w:rsid w:val="00C13D28"/>
    <w:rsid w:val="00C14585"/>
    <w:rsid w:val="00C14710"/>
    <w:rsid w:val="00C165A0"/>
    <w:rsid w:val="00C216CE"/>
    <w:rsid w:val="00C2184F"/>
    <w:rsid w:val="00C220BC"/>
    <w:rsid w:val="00C22A78"/>
    <w:rsid w:val="00C23C7E"/>
    <w:rsid w:val="00C246C5"/>
    <w:rsid w:val="00C24841"/>
    <w:rsid w:val="00C25A82"/>
    <w:rsid w:val="00C26180"/>
    <w:rsid w:val="00C30A2A"/>
    <w:rsid w:val="00C33993"/>
    <w:rsid w:val="00C4069E"/>
    <w:rsid w:val="00C40FF4"/>
    <w:rsid w:val="00C41ADC"/>
    <w:rsid w:val="00C44149"/>
    <w:rsid w:val="00C44410"/>
    <w:rsid w:val="00C44A15"/>
    <w:rsid w:val="00C4630A"/>
    <w:rsid w:val="00C523F0"/>
    <w:rsid w:val="00C526D2"/>
    <w:rsid w:val="00C5794E"/>
    <w:rsid w:val="00C60968"/>
    <w:rsid w:val="00C6248D"/>
    <w:rsid w:val="00C63D39"/>
    <w:rsid w:val="00C63EDD"/>
    <w:rsid w:val="00C65B36"/>
    <w:rsid w:val="00C65C4D"/>
    <w:rsid w:val="00C701E1"/>
    <w:rsid w:val="00C7292E"/>
    <w:rsid w:val="00C72FC1"/>
    <w:rsid w:val="00C74E88"/>
    <w:rsid w:val="00C76802"/>
    <w:rsid w:val="00C80924"/>
    <w:rsid w:val="00C8286B"/>
    <w:rsid w:val="00C83EDF"/>
    <w:rsid w:val="00C947F8"/>
    <w:rsid w:val="00C9506C"/>
    <w:rsid w:val="00C9515F"/>
    <w:rsid w:val="00C963C5"/>
    <w:rsid w:val="00C96A81"/>
    <w:rsid w:val="00CA030C"/>
    <w:rsid w:val="00CA1F41"/>
    <w:rsid w:val="00CA32EE"/>
    <w:rsid w:val="00CA6A1A"/>
    <w:rsid w:val="00CB56F8"/>
    <w:rsid w:val="00CB59BE"/>
    <w:rsid w:val="00CC009C"/>
    <w:rsid w:val="00CC01AE"/>
    <w:rsid w:val="00CC1E75"/>
    <w:rsid w:val="00CC2A4F"/>
    <w:rsid w:val="00CC2E0E"/>
    <w:rsid w:val="00CC361C"/>
    <w:rsid w:val="00CC474B"/>
    <w:rsid w:val="00CC658C"/>
    <w:rsid w:val="00CC67BF"/>
    <w:rsid w:val="00CC6AAA"/>
    <w:rsid w:val="00CC740C"/>
    <w:rsid w:val="00CD0843"/>
    <w:rsid w:val="00CD1034"/>
    <w:rsid w:val="00CD5A78"/>
    <w:rsid w:val="00CD7345"/>
    <w:rsid w:val="00CE372E"/>
    <w:rsid w:val="00CE50D2"/>
    <w:rsid w:val="00CF0A1B"/>
    <w:rsid w:val="00CF19F6"/>
    <w:rsid w:val="00CF1DAD"/>
    <w:rsid w:val="00CF2F4F"/>
    <w:rsid w:val="00CF4FFA"/>
    <w:rsid w:val="00CF536D"/>
    <w:rsid w:val="00D01B79"/>
    <w:rsid w:val="00D04A67"/>
    <w:rsid w:val="00D10CB8"/>
    <w:rsid w:val="00D12806"/>
    <w:rsid w:val="00D12D44"/>
    <w:rsid w:val="00D15018"/>
    <w:rsid w:val="00D158AC"/>
    <w:rsid w:val="00D163F7"/>
    <w:rsid w:val="00D1694C"/>
    <w:rsid w:val="00D20F5E"/>
    <w:rsid w:val="00D23AD6"/>
    <w:rsid w:val="00D23B76"/>
    <w:rsid w:val="00D379A3"/>
    <w:rsid w:val="00D40313"/>
    <w:rsid w:val="00D43272"/>
    <w:rsid w:val="00D44D08"/>
    <w:rsid w:val="00D45FF3"/>
    <w:rsid w:val="00D512CF"/>
    <w:rsid w:val="00D528B9"/>
    <w:rsid w:val="00D53186"/>
    <w:rsid w:val="00D5487D"/>
    <w:rsid w:val="00D60140"/>
    <w:rsid w:val="00D6024A"/>
    <w:rsid w:val="00D608B5"/>
    <w:rsid w:val="00D63DC8"/>
    <w:rsid w:val="00D71F99"/>
    <w:rsid w:val="00D73CA4"/>
    <w:rsid w:val="00D73D71"/>
    <w:rsid w:val="00D74396"/>
    <w:rsid w:val="00D80284"/>
    <w:rsid w:val="00D81F71"/>
    <w:rsid w:val="00D8642D"/>
    <w:rsid w:val="00D90A5E"/>
    <w:rsid w:val="00D91A68"/>
    <w:rsid w:val="00D95A68"/>
    <w:rsid w:val="00DA17C7"/>
    <w:rsid w:val="00DA4E23"/>
    <w:rsid w:val="00DA6A9A"/>
    <w:rsid w:val="00DB1EFD"/>
    <w:rsid w:val="00DB3EAF"/>
    <w:rsid w:val="00DB7A1C"/>
    <w:rsid w:val="00DC049A"/>
    <w:rsid w:val="00DC3203"/>
    <w:rsid w:val="00DC36DD"/>
    <w:rsid w:val="00DC3C99"/>
    <w:rsid w:val="00DC52F5"/>
    <w:rsid w:val="00DC5B61"/>
    <w:rsid w:val="00DC5FD0"/>
    <w:rsid w:val="00DD0354"/>
    <w:rsid w:val="00DD27D7"/>
    <w:rsid w:val="00DD458C"/>
    <w:rsid w:val="00DD72E9"/>
    <w:rsid w:val="00DD7605"/>
    <w:rsid w:val="00DE2020"/>
    <w:rsid w:val="00DE24A8"/>
    <w:rsid w:val="00DE3476"/>
    <w:rsid w:val="00DE64A6"/>
    <w:rsid w:val="00DF038D"/>
    <w:rsid w:val="00DF5B84"/>
    <w:rsid w:val="00DF6D5B"/>
    <w:rsid w:val="00DF771B"/>
    <w:rsid w:val="00DF7EE2"/>
    <w:rsid w:val="00E01BAA"/>
    <w:rsid w:val="00E0282A"/>
    <w:rsid w:val="00E03801"/>
    <w:rsid w:val="00E0448D"/>
    <w:rsid w:val="00E07E14"/>
    <w:rsid w:val="00E14F94"/>
    <w:rsid w:val="00E17336"/>
    <w:rsid w:val="00E17D15"/>
    <w:rsid w:val="00E208D3"/>
    <w:rsid w:val="00E22B95"/>
    <w:rsid w:val="00E30331"/>
    <w:rsid w:val="00E30BB8"/>
    <w:rsid w:val="00E31F9C"/>
    <w:rsid w:val="00E3252A"/>
    <w:rsid w:val="00E34948"/>
    <w:rsid w:val="00E361E7"/>
    <w:rsid w:val="00E37EA7"/>
    <w:rsid w:val="00E40488"/>
    <w:rsid w:val="00E44D7F"/>
    <w:rsid w:val="00E50367"/>
    <w:rsid w:val="00E51ABA"/>
    <w:rsid w:val="00E524CB"/>
    <w:rsid w:val="00E65456"/>
    <w:rsid w:val="00E65A91"/>
    <w:rsid w:val="00E66188"/>
    <w:rsid w:val="00E664FB"/>
    <w:rsid w:val="00E70373"/>
    <w:rsid w:val="00E72E40"/>
    <w:rsid w:val="00E73665"/>
    <w:rsid w:val="00E73999"/>
    <w:rsid w:val="00E73BDC"/>
    <w:rsid w:val="00E73E9E"/>
    <w:rsid w:val="00E7411B"/>
    <w:rsid w:val="00E77481"/>
    <w:rsid w:val="00E77DB9"/>
    <w:rsid w:val="00E81660"/>
    <w:rsid w:val="00E824EE"/>
    <w:rsid w:val="00E852F0"/>
    <w:rsid w:val="00E854FE"/>
    <w:rsid w:val="00E906CC"/>
    <w:rsid w:val="00E939A0"/>
    <w:rsid w:val="00E93B28"/>
    <w:rsid w:val="00E96608"/>
    <w:rsid w:val="00E97E4E"/>
    <w:rsid w:val="00EA1CC2"/>
    <w:rsid w:val="00EA2D76"/>
    <w:rsid w:val="00EA4644"/>
    <w:rsid w:val="00EA758A"/>
    <w:rsid w:val="00EB1708"/>
    <w:rsid w:val="00EB199F"/>
    <w:rsid w:val="00EB27C4"/>
    <w:rsid w:val="00EB5387"/>
    <w:rsid w:val="00EB5C10"/>
    <w:rsid w:val="00EB7322"/>
    <w:rsid w:val="00EC0FE9"/>
    <w:rsid w:val="00EC426D"/>
    <w:rsid w:val="00EC571B"/>
    <w:rsid w:val="00EC57D7"/>
    <w:rsid w:val="00EC6385"/>
    <w:rsid w:val="00EC7E7B"/>
    <w:rsid w:val="00ED0B56"/>
    <w:rsid w:val="00ED1DE9"/>
    <w:rsid w:val="00ED23D4"/>
    <w:rsid w:val="00ED5E0B"/>
    <w:rsid w:val="00ED79FF"/>
    <w:rsid w:val="00EE0108"/>
    <w:rsid w:val="00EE14E0"/>
    <w:rsid w:val="00EE37B6"/>
    <w:rsid w:val="00EF0F45"/>
    <w:rsid w:val="00EF7463"/>
    <w:rsid w:val="00F002EF"/>
    <w:rsid w:val="00F01EE9"/>
    <w:rsid w:val="00F02D22"/>
    <w:rsid w:val="00F02F94"/>
    <w:rsid w:val="00F04900"/>
    <w:rsid w:val="00F065A4"/>
    <w:rsid w:val="00F12523"/>
    <w:rsid w:val="00F126B9"/>
    <w:rsid w:val="00F12715"/>
    <w:rsid w:val="00F144D5"/>
    <w:rsid w:val="00F146F0"/>
    <w:rsid w:val="00F15039"/>
    <w:rsid w:val="00F20FF3"/>
    <w:rsid w:val="00F2190B"/>
    <w:rsid w:val="00F228B5"/>
    <w:rsid w:val="00F2389C"/>
    <w:rsid w:val="00F2593C"/>
    <w:rsid w:val="00F25C67"/>
    <w:rsid w:val="00F30DFF"/>
    <w:rsid w:val="00F32B80"/>
    <w:rsid w:val="00F340EB"/>
    <w:rsid w:val="00F35285"/>
    <w:rsid w:val="00F352E6"/>
    <w:rsid w:val="00F36EC7"/>
    <w:rsid w:val="00F37807"/>
    <w:rsid w:val="00F43B9D"/>
    <w:rsid w:val="00F44859"/>
    <w:rsid w:val="00F44D5E"/>
    <w:rsid w:val="00F5091D"/>
    <w:rsid w:val="00F53A35"/>
    <w:rsid w:val="00F55A3D"/>
    <w:rsid w:val="00F5744B"/>
    <w:rsid w:val="00F578A9"/>
    <w:rsid w:val="00F601C9"/>
    <w:rsid w:val="00F61209"/>
    <w:rsid w:val="00F6259E"/>
    <w:rsid w:val="00F658FE"/>
    <w:rsid w:val="00F65DD4"/>
    <w:rsid w:val="00F672B2"/>
    <w:rsid w:val="00F83973"/>
    <w:rsid w:val="00F85095"/>
    <w:rsid w:val="00F85754"/>
    <w:rsid w:val="00F87FA3"/>
    <w:rsid w:val="00F93D8C"/>
    <w:rsid w:val="00F95645"/>
    <w:rsid w:val="00FA3102"/>
    <w:rsid w:val="00FA48D4"/>
    <w:rsid w:val="00FA54FA"/>
    <w:rsid w:val="00FB227E"/>
    <w:rsid w:val="00FB3D61"/>
    <w:rsid w:val="00FB44CE"/>
    <w:rsid w:val="00FB5009"/>
    <w:rsid w:val="00FB6270"/>
    <w:rsid w:val="00FB76AB"/>
    <w:rsid w:val="00FC332B"/>
    <w:rsid w:val="00FD03FE"/>
    <w:rsid w:val="00FD0D24"/>
    <w:rsid w:val="00FD126E"/>
    <w:rsid w:val="00FD3C36"/>
    <w:rsid w:val="00FD4D81"/>
    <w:rsid w:val="00FD7498"/>
    <w:rsid w:val="00FD7FB3"/>
    <w:rsid w:val="00FE273D"/>
    <w:rsid w:val="00FE4713"/>
    <w:rsid w:val="00FF14D3"/>
    <w:rsid w:val="00FF1F44"/>
    <w:rsid w:val="00FF225E"/>
    <w:rsid w:val="00FF672C"/>
    <w:rsid w:val="00FF6CE8"/>
    <w:rsid w:val="00FF797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lsdException w:name="heading 7" w:semiHidden="0" w:unhideWhenUsed="0"/>
    <w:lsdException w:name="heading 8" w:semiHidden="0" w:unhideWhenUsed="0"/>
    <w:lsdException w:name="heading 9" w:semiHidden="0" w:unhideWhenUsed="0"/>
    <w:lsdException w:name="index 1" w:semiHidden="0" w:unhideWhenUsed="0"/>
    <w:lsdException w:name="index 2" w:semiHidden="0" w:unhideWhenUsed="0"/>
    <w:lsdException w:name="List Bullet 2" w:semiHidden="0" w:unhideWhenUsed="0"/>
    <w:lsdException w:name="List Bullet 5" w:semiHidden="0" w:unhideWhenUsed="0"/>
    <w:lsdException w:name="List Number 2" w:semiHidden="0" w:unhideWhenUsed="0"/>
    <w:lsdException w:name="Title" w:semiHidden="0" w:unhideWhenUsed="0"/>
    <w:lsdException w:name="Subtitle" w:semiHidden="0" w:unhideWhenUsed="0"/>
    <w:lsdException w:name="Note Heading" w:semiHidden="0" w:unhideWhenUsed="0"/>
    <w:lsdException w:name="Body Text 2" w:semiHidden="0" w:unhideWhenUsed="0"/>
    <w:lsdException w:name="Body Text 3" w:semiHidden="0" w:unhideWhenUsed="0"/>
    <w:lsdException w:name="Body Text Indent 2" w:semiHidden="0" w:unhideWhenUsed="0"/>
    <w:lsdException w:name="Strong" w:semiHidden="0" w:unhideWhenUsed="0"/>
    <w:lsdException w:name="Emphasis" w:semiHidden="0" w:unhideWhenUsed="0"/>
    <w:lsdException w:name="Table Grid" w:semiHidden="0" w:uiPriority="39" w:unhideWhenUsed="0"/>
    <w:lsdException w:name="Placeholder Text"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Normal">
    <w:name w:val="Normal"/>
    <w:qFormat/>
    <w:rsid w:val="00F35285"/>
    <w:pPr>
      <w:spacing w:line="480" w:lineRule="auto"/>
    </w:pPr>
    <w:rPr>
      <w:sz w:val="24"/>
      <w:szCs w:val="24"/>
    </w:rPr>
  </w:style>
  <w:style w:type="paragraph" w:styleId="Heading1">
    <w:name w:val="heading 1"/>
    <w:basedOn w:val="Normal"/>
    <w:next w:val="Paragraph"/>
    <w:link w:val="Heading1Char"/>
    <w:qFormat/>
    <w:rsid w:val="00AE1ED4"/>
    <w:pPr>
      <w:keepNext/>
      <w:spacing w:before="360" w:after="60" w:line="360" w:lineRule="auto"/>
      <w:ind w:right="567"/>
      <w:contextualSpacing/>
      <w:outlineLvl w:val="0"/>
    </w:pPr>
    <w:rPr>
      <w:rFonts w:cs="Arial"/>
      <w:b/>
      <w:bCs/>
      <w:kern w:val="32"/>
      <w:szCs w:val="32"/>
    </w:rPr>
  </w:style>
  <w:style w:type="paragraph" w:styleId="Heading2">
    <w:name w:val="heading 2"/>
    <w:basedOn w:val="Normal"/>
    <w:next w:val="Paragraph"/>
    <w:link w:val="Heading2Char"/>
    <w:qFormat/>
    <w:rsid w:val="008D07FB"/>
    <w:pPr>
      <w:keepNext/>
      <w:spacing w:before="360" w:after="60" w:line="360" w:lineRule="auto"/>
      <w:ind w:right="567"/>
      <w:contextualSpacing/>
      <w:outlineLvl w:val="1"/>
    </w:pPr>
    <w:rPr>
      <w:rFonts w:cs="Arial"/>
      <w:b/>
      <w:bCs/>
      <w:i/>
      <w:iCs/>
      <w:szCs w:val="28"/>
    </w:rPr>
  </w:style>
  <w:style w:type="paragraph" w:styleId="Heading3">
    <w:name w:val="heading 3"/>
    <w:basedOn w:val="Normal"/>
    <w:next w:val="Paragraph"/>
    <w:link w:val="Heading3Char"/>
    <w:qFormat/>
    <w:rsid w:val="00DF7EE2"/>
    <w:pPr>
      <w:keepNext/>
      <w:spacing w:before="360" w:after="60" w:line="360" w:lineRule="auto"/>
      <w:ind w:right="567"/>
      <w:contextualSpacing/>
      <w:outlineLvl w:val="2"/>
    </w:pPr>
    <w:rPr>
      <w:rFonts w:cs="Arial"/>
      <w:bCs/>
      <w:i/>
      <w:szCs w:val="26"/>
    </w:rPr>
  </w:style>
  <w:style w:type="paragraph" w:styleId="Heading4">
    <w:name w:val="heading 4"/>
    <w:basedOn w:val="Paragraph"/>
    <w:next w:val="Newparagraph"/>
    <w:link w:val="Heading4Char"/>
    <w:qFormat/>
    <w:rsid w:val="00F43B9D"/>
    <w:pPr>
      <w:spacing w:before="360"/>
      <w:outlineLvl w:val="3"/>
    </w:pPr>
    <w:rPr>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icletitle">
    <w:name w:val="Article title"/>
    <w:basedOn w:val="Normal"/>
    <w:next w:val="Normal"/>
    <w:qFormat/>
    <w:rsid w:val="0024692A"/>
    <w:pPr>
      <w:spacing w:after="120" w:line="360" w:lineRule="auto"/>
    </w:pPr>
    <w:rPr>
      <w:b/>
      <w:sz w:val="28"/>
    </w:rPr>
  </w:style>
  <w:style w:type="paragraph" w:customStyle="1" w:styleId="Authornames">
    <w:name w:val="Author names"/>
    <w:basedOn w:val="Normal"/>
    <w:next w:val="Normal"/>
    <w:qFormat/>
    <w:rsid w:val="00F04900"/>
    <w:pPr>
      <w:spacing w:before="240" w:line="360" w:lineRule="auto"/>
    </w:pPr>
    <w:rPr>
      <w:sz w:val="28"/>
    </w:rPr>
  </w:style>
  <w:style w:type="paragraph" w:customStyle="1" w:styleId="Affiliation">
    <w:name w:val="Affiliation"/>
    <w:basedOn w:val="Normal"/>
    <w:qFormat/>
    <w:rsid w:val="00F04900"/>
    <w:pPr>
      <w:spacing w:before="240" w:line="360" w:lineRule="auto"/>
    </w:pPr>
    <w:rPr>
      <w:i/>
    </w:rPr>
  </w:style>
  <w:style w:type="paragraph" w:customStyle="1" w:styleId="Receiveddates">
    <w:name w:val="Received dates"/>
    <w:basedOn w:val="Affiliation"/>
    <w:next w:val="Abstract"/>
    <w:qFormat/>
    <w:rsid w:val="00CC474B"/>
  </w:style>
  <w:style w:type="paragraph" w:customStyle="1" w:styleId="Abstract">
    <w:name w:val="Abstract"/>
    <w:basedOn w:val="Normal"/>
    <w:next w:val="Keywords"/>
    <w:qFormat/>
    <w:rsid w:val="00C22A78"/>
    <w:pPr>
      <w:spacing w:before="360" w:after="300" w:line="360" w:lineRule="auto"/>
      <w:ind w:left="720" w:right="567"/>
      <w:contextualSpacing/>
    </w:pPr>
    <w:rPr>
      <w:sz w:val="22"/>
    </w:rPr>
  </w:style>
  <w:style w:type="paragraph" w:customStyle="1" w:styleId="Keywords">
    <w:name w:val="Keywords"/>
    <w:basedOn w:val="Normal"/>
    <w:next w:val="Paragraph"/>
    <w:qFormat/>
    <w:rsid w:val="00BB1270"/>
    <w:pPr>
      <w:spacing w:before="240" w:after="240" w:line="360" w:lineRule="auto"/>
      <w:ind w:left="720" w:right="567"/>
    </w:pPr>
    <w:rPr>
      <w:sz w:val="22"/>
    </w:rPr>
  </w:style>
  <w:style w:type="paragraph" w:customStyle="1" w:styleId="Correspondencedetails">
    <w:name w:val="Correspondence details"/>
    <w:basedOn w:val="Normal"/>
    <w:qFormat/>
    <w:rsid w:val="00F04900"/>
    <w:pPr>
      <w:spacing w:before="240" w:line="360" w:lineRule="auto"/>
    </w:pPr>
  </w:style>
  <w:style w:type="paragraph" w:customStyle="1" w:styleId="Displayedquotation">
    <w:name w:val="Displayed quotation"/>
    <w:basedOn w:val="Normal"/>
    <w:qFormat/>
    <w:rsid w:val="00731835"/>
    <w:pPr>
      <w:tabs>
        <w:tab w:val="left" w:pos="1077"/>
        <w:tab w:val="left" w:pos="1440"/>
        <w:tab w:val="left" w:pos="1797"/>
        <w:tab w:val="left" w:pos="2155"/>
        <w:tab w:val="left" w:pos="2512"/>
      </w:tabs>
      <w:spacing w:before="240" w:after="360" w:line="360" w:lineRule="auto"/>
      <w:ind w:left="709" w:right="425"/>
      <w:contextualSpacing/>
    </w:pPr>
    <w:rPr>
      <w:sz w:val="22"/>
    </w:rPr>
  </w:style>
  <w:style w:type="paragraph" w:customStyle="1" w:styleId="Numberedlist">
    <w:name w:val="Numbered list"/>
    <w:basedOn w:val="Paragraph"/>
    <w:next w:val="Paragraph"/>
    <w:qFormat/>
    <w:rsid w:val="00D80284"/>
    <w:pPr>
      <w:widowControl/>
      <w:numPr>
        <w:numId w:val="24"/>
      </w:numPr>
      <w:spacing w:after="240"/>
      <w:contextualSpacing/>
    </w:pPr>
  </w:style>
  <w:style w:type="paragraph" w:customStyle="1" w:styleId="Displayedequation">
    <w:name w:val="Displayed equation"/>
    <w:basedOn w:val="Normal"/>
    <w:next w:val="Paragraph"/>
    <w:qFormat/>
    <w:rsid w:val="00EF0F45"/>
    <w:pPr>
      <w:tabs>
        <w:tab w:val="center" w:pos="4253"/>
        <w:tab w:val="right" w:pos="8222"/>
      </w:tabs>
      <w:spacing w:before="240" w:after="240"/>
      <w:jc w:val="center"/>
    </w:pPr>
  </w:style>
  <w:style w:type="paragraph" w:customStyle="1" w:styleId="Acknowledgements">
    <w:name w:val="Acknowledgements"/>
    <w:basedOn w:val="Normal"/>
    <w:next w:val="Normal"/>
    <w:qFormat/>
    <w:rsid w:val="00D379A3"/>
    <w:pPr>
      <w:spacing w:before="120" w:line="360" w:lineRule="auto"/>
    </w:pPr>
    <w:rPr>
      <w:sz w:val="22"/>
    </w:rPr>
  </w:style>
  <w:style w:type="paragraph" w:customStyle="1" w:styleId="Tabletitle">
    <w:name w:val="Table title"/>
    <w:basedOn w:val="Normal"/>
    <w:next w:val="Normal"/>
    <w:qFormat/>
    <w:rsid w:val="0031686C"/>
    <w:pPr>
      <w:spacing w:before="240" w:line="360" w:lineRule="auto"/>
    </w:pPr>
  </w:style>
  <w:style w:type="paragraph" w:customStyle="1" w:styleId="Figurecaption">
    <w:name w:val="Figure caption"/>
    <w:basedOn w:val="Normal"/>
    <w:next w:val="Normal"/>
    <w:qFormat/>
    <w:rsid w:val="0031686C"/>
    <w:pPr>
      <w:spacing w:before="240" w:line="360" w:lineRule="auto"/>
    </w:pPr>
  </w:style>
  <w:style w:type="paragraph" w:customStyle="1" w:styleId="Footnotes">
    <w:name w:val="Footnotes"/>
    <w:basedOn w:val="Normal"/>
    <w:qFormat/>
    <w:rsid w:val="006C6936"/>
    <w:pPr>
      <w:spacing w:before="120" w:line="360" w:lineRule="auto"/>
      <w:ind w:left="482" w:hanging="482"/>
      <w:contextualSpacing/>
    </w:pPr>
    <w:rPr>
      <w:sz w:val="22"/>
    </w:rPr>
  </w:style>
  <w:style w:type="paragraph" w:customStyle="1" w:styleId="Notesoncontributors">
    <w:name w:val="Notes on contributors"/>
    <w:basedOn w:val="Normal"/>
    <w:qFormat/>
    <w:rsid w:val="00F04900"/>
    <w:pPr>
      <w:spacing w:before="240" w:line="360" w:lineRule="auto"/>
    </w:pPr>
    <w:rPr>
      <w:sz w:val="22"/>
    </w:rPr>
  </w:style>
  <w:style w:type="paragraph" w:customStyle="1" w:styleId="Normalparagraphstyle">
    <w:name w:val="Normal paragraph style"/>
    <w:basedOn w:val="Normal"/>
    <w:next w:val="Normal"/>
    <w:rsid w:val="00562DEF"/>
  </w:style>
  <w:style w:type="paragraph" w:customStyle="1" w:styleId="Paragraph">
    <w:name w:val="Paragraph"/>
    <w:basedOn w:val="Normal"/>
    <w:next w:val="Newparagraph"/>
    <w:qFormat/>
    <w:rsid w:val="001B7681"/>
    <w:pPr>
      <w:widowControl w:val="0"/>
      <w:spacing w:before="240"/>
    </w:pPr>
  </w:style>
  <w:style w:type="paragraph" w:customStyle="1" w:styleId="Newparagraph">
    <w:name w:val="New paragraph"/>
    <w:basedOn w:val="Normal"/>
    <w:qFormat/>
    <w:rsid w:val="00AE2F8D"/>
    <w:pPr>
      <w:ind w:firstLine="720"/>
    </w:pPr>
  </w:style>
  <w:style w:type="paragraph" w:styleId="NormalIndent">
    <w:name w:val="Normal Indent"/>
    <w:basedOn w:val="Normal"/>
    <w:rsid w:val="00526454"/>
    <w:pPr>
      <w:ind w:left="720"/>
    </w:pPr>
  </w:style>
  <w:style w:type="paragraph" w:customStyle="1" w:styleId="References">
    <w:name w:val="References"/>
    <w:basedOn w:val="Normal"/>
    <w:qFormat/>
    <w:rsid w:val="002C53EE"/>
    <w:pPr>
      <w:spacing w:before="120" w:line="360" w:lineRule="auto"/>
      <w:ind w:left="720" w:hanging="720"/>
      <w:contextualSpacing/>
    </w:pPr>
  </w:style>
  <w:style w:type="paragraph" w:customStyle="1" w:styleId="Subjectcodes">
    <w:name w:val="Subject codes"/>
    <w:basedOn w:val="Keywords"/>
    <w:next w:val="Paragraph"/>
    <w:qFormat/>
    <w:rsid w:val="00DF5B84"/>
  </w:style>
  <w:style w:type="character" w:customStyle="1" w:styleId="Heading2Char">
    <w:name w:val="Heading 2 Char"/>
    <w:basedOn w:val="DefaultParagraphFont"/>
    <w:link w:val="Heading2"/>
    <w:rsid w:val="008D07FB"/>
    <w:rPr>
      <w:rFonts w:cs="Arial"/>
      <w:b/>
      <w:bCs/>
      <w:i/>
      <w:iCs/>
      <w:sz w:val="24"/>
      <w:szCs w:val="28"/>
    </w:rPr>
  </w:style>
  <w:style w:type="character" w:customStyle="1" w:styleId="Heading1Char">
    <w:name w:val="Heading 1 Char"/>
    <w:basedOn w:val="DefaultParagraphFont"/>
    <w:link w:val="Heading1"/>
    <w:rsid w:val="00AE1ED4"/>
    <w:rPr>
      <w:rFonts w:cs="Arial"/>
      <w:b/>
      <w:bCs/>
      <w:kern w:val="32"/>
      <w:sz w:val="24"/>
      <w:szCs w:val="32"/>
    </w:rPr>
  </w:style>
  <w:style w:type="character" w:customStyle="1" w:styleId="Heading3Char">
    <w:name w:val="Heading 3 Char"/>
    <w:basedOn w:val="DefaultParagraphFont"/>
    <w:link w:val="Heading3"/>
    <w:rsid w:val="00DF7EE2"/>
    <w:rPr>
      <w:rFonts w:eastAsia="Times New Roman" w:cs="Arial"/>
      <w:bCs/>
      <w:i/>
      <w:sz w:val="24"/>
      <w:szCs w:val="26"/>
      <w:lang w:eastAsia="en-GB"/>
    </w:rPr>
  </w:style>
  <w:style w:type="paragraph" w:customStyle="1" w:styleId="Bulletedlist">
    <w:name w:val="Bulleted list"/>
    <w:basedOn w:val="Paragraph"/>
    <w:next w:val="Paragraph"/>
    <w:qFormat/>
    <w:rsid w:val="004E0338"/>
    <w:pPr>
      <w:widowControl/>
      <w:numPr>
        <w:numId w:val="28"/>
      </w:numPr>
      <w:spacing w:after="240"/>
      <w:contextualSpacing/>
    </w:pPr>
  </w:style>
  <w:style w:type="paragraph" w:styleId="FootnoteText">
    <w:name w:val="footnote text"/>
    <w:basedOn w:val="Normal"/>
    <w:link w:val="FootnoteTextChar"/>
    <w:autoRedefine/>
    <w:rsid w:val="006C19B2"/>
    <w:pPr>
      <w:ind w:left="284" w:hanging="284"/>
    </w:pPr>
    <w:rPr>
      <w:sz w:val="22"/>
      <w:szCs w:val="20"/>
    </w:rPr>
  </w:style>
  <w:style w:type="character" w:customStyle="1" w:styleId="FootnoteTextChar">
    <w:name w:val="Footnote Text Char"/>
    <w:basedOn w:val="DefaultParagraphFont"/>
    <w:link w:val="FootnoteText"/>
    <w:rsid w:val="006C19B2"/>
    <w:rPr>
      <w:sz w:val="22"/>
    </w:rPr>
  </w:style>
  <w:style w:type="character" w:styleId="FootnoteReference">
    <w:name w:val="footnote reference"/>
    <w:basedOn w:val="DefaultParagraphFont"/>
    <w:rsid w:val="00AF2C92"/>
    <w:rPr>
      <w:vertAlign w:val="superscript"/>
    </w:rPr>
  </w:style>
  <w:style w:type="paragraph" w:styleId="EndnoteText">
    <w:name w:val="endnote text"/>
    <w:basedOn w:val="Normal"/>
    <w:link w:val="EndnoteTextChar"/>
    <w:autoRedefine/>
    <w:rsid w:val="006C19B2"/>
    <w:pPr>
      <w:ind w:left="284" w:hanging="284"/>
    </w:pPr>
    <w:rPr>
      <w:sz w:val="22"/>
      <w:szCs w:val="20"/>
    </w:rPr>
  </w:style>
  <w:style w:type="character" w:customStyle="1" w:styleId="EndnoteTextChar">
    <w:name w:val="Endnote Text Char"/>
    <w:basedOn w:val="DefaultParagraphFont"/>
    <w:link w:val="EndnoteText"/>
    <w:rsid w:val="006C19B2"/>
    <w:rPr>
      <w:sz w:val="22"/>
    </w:rPr>
  </w:style>
  <w:style w:type="character" w:styleId="EndnoteReference">
    <w:name w:val="endnote reference"/>
    <w:basedOn w:val="DefaultParagraphFont"/>
    <w:rsid w:val="00EC571B"/>
    <w:rPr>
      <w:vertAlign w:val="superscript"/>
    </w:rPr>
  </w:style>
  <w:style w:type="character" w:customStyle="1" w:styleId="Heading4Char">
    <w:name w:val="Heading 4 Char"/>
    <w:basedOn w:val="DefaultParagraphFont"/>
    <w:link w:val="Heading4"/>
    <w:rsid w:val="00F43B9D"/>
    <w:rPr>
      <w:bCs/>
      <w:sz w:val="24"/>
      <w:szCs w:val="28"/>
    </w:rPr>
  </w:style>
  <w:style w:type="paragraph" w:styleId="Header">
    <w:name w:val="header"/>
    <w:basedOn w:val="Normal"/>
    <w:link w:val="HeaderChar"/>
    <w:rsid w:val="00F02F94"/>
    <w:pPr>
      <w:tabs>
        <w:tab w:val="center" w:pos="4320"/>
        <w:tab w:val="right" w:pos="8640"/>
      </w:tabs>
      <w:spacing w:line="240" w:lineRule="auto"/>
    </w:pPr>
  </w:style>
  <w:style w:type="character" w:customStyle="1" w:styleId="HeaderChar">
    <w:name w:val="Header Char"/>
    <w:basedOn w:val="DefaultParagraphFont"/>
    <w:link w:val="Header"/>
    <w:rsid w:val="00F02F94"/>
    <w:rPr>
      <w:sz w:val="24"/>
      <w:szCs w:val="24"/>
    </w:rPr>
  </w:style>
  <w:style w:type="paragraph" w:styleId="Footer">
    <w:name w:val="footer"/>
    <w:basedOn w:val="Normal"/>
    <w:link w:val="FooterChar"/>
    <w:rsid w:val="00F02F94"/>
    <w:pPr>
      <w:tabs>
        <w:tab w:val="center" w:pos="4320"/>
        <w:tab w:val="right" w:pos="8640"/>
      </w:tabs>
      <w:spacing w:line="240" w:lineRule="auto"/>
    </w:pPr>
  </w:style>
  <w:style w:type="character" w:customStyle="1" w:styleId="FooterChar">
    <w:name w:val="Footer Char"/>
    <w:basedOn w:val="DefaultParagraphFont"/>
    <w:link w:val="Footer"/>
    <w:rsid w:val="00F02F94"/>
    <w:rPr>
      <w:sz w:val="24"/>
      <w:szCs w:val="24"/>
    </w:rPr>
  </w:style>
  <w:style w:type="paragraph" w:customStyle="1" w:styleId="Heading4Paragraph">
    <w:name w:val="Heading 4 + Paragraph"/>
    <w:basedOn w:val="Paragraph"/>
    <w:next w:val="Newparagraph"/>
    <w:qFormat/>
    <w:rsid w:val="00AE1ED4"/>
    <w:pPr>
      <w:widowControl/>
      <w:spacing w:before="360"/>
    </w:pPr>
  </w:style>
  <w:style w:type="character" w:styleId="Hyperlink">
    <w:name w:val="Hyperlink"/>
    <w:basedOn w:val="DefaultParagraphFont"/>
    <w:unhideWhenUsed/>
    <w:rsid w:val="001071DF"/>
    <w:rPr>
      <w:color w:val="0000FF" w:themeColor="hyperlink"/>
      <w:u w:val="single"/>
    </w:rPr>
  </w:style>
  <w:style w:type="character" w:customStyle="1" w:styleId="UnresolvedMention1">
    <w:name w:val="Unresolved Mention1"/>
    <w:basedOn w:val="DefaultParagraphFont"/>
    <w:uiPriority w:val="99"/>
    <w:semiHidden/>
    <w:unhideWhenUsed/>
    <w:rsid w:val="001071DF"/>
    <w:rPr>
      <w:color w:val="605E5C"/>
      <w:shd w:val="clear" w:color="auto" w:fill="E1DFDD"/>
    </w:rPr>
  </w:style>
  <w:style w:type="table" w:styleId="TableGrid">
    <w:name w:val="Table Grid"/>
    <w:basedOn w:val="TableNormal"/>
    <w:uiPriority w:val="39"/>
    <w:rsid w:val="00160D9C"/>
    <w:pPr>
      <w:spacing w:line="360" w:lineRule="auto"/>
      <w:jc w:val="both"/>
    </w:pPr>
    <w:rPr>
      <w:rFonts w:asciiTheme="minorHAnsi" w:eastAsiaTheme="minorEastAsia" w:hAnsiTheme="minorHAnsi" w:cstheme="minorBidi"/>
      <w:kern w:val="2"/>
      <w:sz w:val="21"/>
      <w:szCs w:val="22"/>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C72FC1"/>
    <w:rPr>
      <w:color w:val="605E5C"/>
      <w:shd w:val="clear" w:color="auto" w:fill="E1DFDD"/>
    </w:rPr>
  </w:style>
  <w:style w:type="character" w:styleId="CommentReference">
    <w:name w:val="annotation reference"/>
    <w:basedOn w:val="DefaultParagraphFont"/>
    <w:semiHidden/>
    <w:unhideWhenUsed/>
    <w:rsid w:val="0042071F"/>
    <w:rPr>
      <w:sz w:val="16"/>
      <w:szCs w:val="16"/>
    </w:rPr>
  </w:style>
  <w:style w:type="paragraph" w:styleId="CommentText">
    <w:name w:val="annotation text"/>
    <w:basedOn w:val="Normal"/>
    <w:link w:val="CommentTextChar"/>
    <w:semiHidden/>
    <w:unhideWhenUsed/>
    <w:rsid w:val="0042071F"/>
    <w:pPr>
      <w:spacing w:line="240" w:lineRule="auto"/>
    </w:pPr>
    <w:rPr>
      <w:sz w:val="20"/>
      <w:szCs w:val="20"/>
    </w:rPr>
  </w:style>
  <w:style w:type="character" w:customStyle="1" w:styleId="CommentTextChar">
    <w:name w:val="Comment Text Char"/>
    <w:basedOn w:val="DefaultParagraphFont"/>
    <w:link w:val="CommentText"/>
    <w:semiHidden/>
    <w:rsid w:val="0042071F"/>
  </w:style>
  <w:style w:type="paragraph" w:styleId="CommentSubject">
    <w:name w:val="annotation subject"/>
    <w:basedOn w:val="CommentText"/>
    <w:next w:val="CommentText"/>
    <w:link w:val="CommentSubjectChar"/>
    <w:semiHidden/>
    <w:unhideWhenUsed/>
    <w:rsid w:val="0042071F"/>
    <w:rPr>
      <w:b/>
      <w:bCs/>
    </w:rPr>
  </w:style>
  <w:style w:type="character" w:customStyle="1" w:styleId="CommentSubjectChar">
    <w:name w:val="Comment Subject Char"/>
    <w:basedOn w:val="CommentTextChar"/>
    <w:link w:val="CommentSubject"/>
    <w:semiHidden/>
    <w:rsid w:val="0042071F"/>
    <w:rPr>
      <w:b/>
      <w:bCs/>
    </w:rPr>
  </w:style>
  <w:style w:type="paragraph" w:styleId="BalloonText">
    <w:name w:val="Balloon Text"/>
    <w:basedOn w:val="Normal"/>
    <w:link w:val="BalloonTextChar"/>
    <w:semiHidden/>
    <w:unhideWhenUsed/>
    <w:rsid w:val="0042071F"/>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42071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lsdException w:name="heading 7" w:semiHidden="0" w:unhideWhenUsed="0"/>
    <w:lsdException w:name="heading 8" w:semiHidden="0" w:unhideWhenUsed="0"/>
    <w:lsdException w:name="heading 9" w:semiHidden="0" w:unhideWhenUsed="0"/>
    <w:lsdException w:name="index 1" w:semiHidden="0" w:unhideWhenUsed="0"/>
    <w:lsdException w:name="index 2" w:semiHidden="0" w:unhideWhenUsed="0"/>
    <w:lsdException w:name="List Bullet 2" w:semiHidden="0" w:unhideWhenUsed="0"/>
    <w:lsdException w:name="List Bullet 5" w:semiHidden="0" w:unhideWhenUsed="0"/>
    <w:lsdException w:name="List Number 2" w:semiHidden="0" w:unhideWhenUsed="0"/>
    <w:lsdException w:name="Title" w:semiHidden="0" w:unhideWhenUsed="0"/>
    <w:lsdException w:name="Subtitle" w:semiHidden="0" w:unhideWhenUsed="0"/>
    <w:lsdException w:name="Note Heading" w:semiHidden="0" w:unhideWhenUsed="0"/>
    <w:lsdException w:name="Body Text 2" w:semiHidden="0" w:unhideWhenUsed="0"/>
    <w:lsdException w:name="Body Text 3" w:semiHidden="0" w:unhideWhenUsed="0"/>
    <w:lsdException w:name="Body Text Indent 2" w:semiHidden="0" w:unhideWhenUsed="0"/>
    <w:lsdException w:name="Strong" w:semiHidden="0" w:unhideWhenUsed="0"/>
    <w:lsdException w:name="Emphasis" w:semiHidden="0" w:unhideWhenUsed="0"/>
    <w:lsdException w:name="Table Grid" w:semiHidden="0" w:uiPriority="39" w:unhideWhenUsed="0"/>
    <w:lsdException w:name="Placeholder Text"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Normal">
    <w:name w:val="Normal"/>
    <w:qFormat/>
    <w:rsid w:val="00F35285"/>
    <w:pPr>
      <w:spacing w:line="480" w:lineRule="auto"/>
    </w:pPr>
    <w:rPr>
      <w:sz w:val="24"/>
      <w:szCs w:val="24"/>
    </w:rPr>
  </w:style>
  <w:style w:type="paragraph" w:styleId="Heading1">
    <w:name w:val="heading 1"/>
    <w:basedOn w:val="Normal"/>
    <w:next w:val="Paragraph"/>
    <w:link w:val="Heading1Char"/>
    <w:qFormat/>
    <w:rsid w:val="00AE1ED4"/>
    <w:pPr>
      <w:keepNext/>
      <w:spacing w:before="360" w:after="60" w:line="360" w:lineRule="auto"/>
      <w:ind w:right="567"/>
      <w:contextualSpacing/>
      <w:outlineLvl w:val="0"/>
    </w:pPr>
    <w:rPr>
      <w:rFonts w:cs="Arial"/>
      <w:b/>
      <w:bCs/>
      <w:kern w:val="32"/>
      <w:szCs w:val="32"/>
    </w:rPr>
  </w:style>
  <w:style w:type="paragraph" w:styleId="Heading2">
    <w:name w:val="heading 2"/>
    <w:basedOn w:val="Normal"/>
    <w:next w:val="Paragraph"/>
    <w:link w:val="Heading2Char"/>
    <w:qFormat/>
    <w:rsid w:val="008D07FB"/>
    <w:pPr>
      <w:keepNext/>
      <w:spacing w:before="360" w:after="60" w:line="360" w:lineRule="auto"/>
      <w:ind w:right="567"/>
      <w:contextualSpacing/>
      <w:outlineLvl w:val="1"/>
    </w:pPr>
    <w:rPr>
      <w:rFonts w:cs="Arial"/>
      <w:b/>
      <w:bCs/>
      <w:i/>
      <w:iCs/>
      <w:szCs w:val="28"/>
    </w:rPr>
  </w:style>
  <w:style w:type="paragraph" w:styleId="Heading3">
    <w:name w:val="heading 3"/>
    <w:basedOn w:val="Normal"/>
    <w:next w:val="Paragraph"/>
    <w:link w:val="Heading3Char"/>
    <w:qFormat/>
    <w:rsid w:val="00DF7EE2"/>
    <w:pPr>
      <w:keepNext/>
      <w:spacing w:before="360" w:after="60" w:line="360" w:lineRule="auto"/>
      <w:ind w:right="567"/>
      <w:contextualSpacing/>
      <w:outlineLvl w:val="2"/>
    </w:pPr>
    <w:rPr>
      <w:rFonts w:cs="Arial"/>
      <w:bCs/>
      <w:i/>
      <w:szCs w:val="26"/>
    </w:rPr>
  </w:style>
  <w:style w:type="paragraph" w:styleId="Heading4">
    <w:name w:val="heading 4"/>
    <w:basedOn w:val="Paragraph"/>
    <w:next w:val="Newparagraph"/>
    <w:link w:val="Heading4Char"/>
    <w:qFormat/>
    <w:rsid w:val="00F43B9D"/>
    <w:pPr>
      <w:spacing w:before="360"/>
      <w:outlineLvl w:val="3"/>
    </w:pPr>
    <w:rPr>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icletitle">
    <w:name w:val="Article title"/>
    <w:basedOn w:val="Normal"/>
    <w:next w:val="Normal"/>
    <w:qFormat/>
    <w:rsid w:val="0024692A"/>
    <w:pPr>
      <w:spacing w:after="120" w:line="360" w:lineRule="auto"/>
    </w:pPr>
    <w:rPr>
      <w:b/>
      <w:sz w:val="28"/>
    </w:rPr>
  </w:style>
  <w:style w:type="paragraph" w:customStyle="1" w:styleId="Authornames">
    <w:name w:val="Author names"/>
    <w:basedOn w:val="Normal"/>
    <w:next w:val="Normal"/>
    <w:qFormat/>
    <w:rsid w:val="00F04900"/>
    <w:pPr>
      <w:spacing w:before="240" w:line="360" w:lineRule="auto"/>
    </w:pPr>
    <w:rPr>
      <w:sz w:val="28"/>
    </w:rPr>
  </w:style>
  <w:style w:type="paragraph" w:customStyle="1" w:styleId="Affiliation">
    <w:name w:val="Affiliation"/>
    <w:basedOn w:val="Normal"/>
    <w:qFormat/>
    <w:rsid w:val="00F04900"/>
    <w:pPr>
      <w:spacing w:before="240" w:line="360" w:lineRule="auto"/>
    </w:pPr>
    <w:rPr>
      <w:i/>
    </w:rPr>
  </w:style>
  <w:style w:type="paragraph" w:customStyle="1" w:styleId="Receiveddates">
    <w:name w:val="Received dates"/>
    <w:basedOn w:val="Affiliation"/>
    <w:next w:val="Abstract"/>
    <w:qFormat/>
    <w:rsid w:val="00CC474B"/>
  </w:style>
  <w:style w:type="paragraph" w:customStyle="1" w:styleId="Abstract">
    <w:name w:val="Abstract"/>
    <w:basedOn w:val="Normal"/>
    <w:next w:val="Keywords"/>
    <w:qFormat/>
    <w:rsid w:val="00C22A78"/>
    <w:pPr>
      <w:spacing w:before="360" w:after="300" w:line="360" w:lineRule="auto"/>
      <w:ind w:left="720" w:right="567"/>
      <w:contextualSpacing/>
    </w:pPr>
    <w:rPr>
      <w:sz w:val="22"/>
    </w:rPr>
  </w:style>
  <w:style w:type="paragraph" w:customStyle="1" w:styleId="Keywords">
    <w:name w:val="Keywords"/>
    <w:basedOn w:val="Normal"/>
    <w:next w:val="Paragraph"/>
    <w:qFormat/>
    <w:rsid w:val="00BB1270"/>
    <w:pPr>
      <w:spacing w:before="240" w:after="240" w:line="360" w:lineRule="auto"/>
      <w:ind w:left="720" w:right="567"/>
    </w:pPr>
    <w:rPr>
      <w:sz w:val="22"/>
    </w:rPr>
  </w:style>
  <w:style w:type="paragraph" w:customStyle="1" w:styleId="Correspondencedetails">
    <w:name w:val="Correspondence details"/>
    <w:basedOn w:val="Normal"/>
    <w:qFormat/>
    <w:rsid w:val="00F04900"/>
    <w:pPr>
      <w:spacing w:before="240" w:line="360" w:lineRule="auto"/>
    </w:pPr>
  </w:style>
  <w:style w:type="paragraph" w:customStyle="1" w:styleId="Displayedquotation">
    <w:name w:val="Displayed quotation"/>
    <w:basedOn w:val="Normal"/>
    <w:qFormat/>
    <w:rsid w:val="00731835"/>
    <w:pPr>
      <w:tabs>
        <w:tab w:val="left" w:pos="1077"/>
        <w:tab w:val="left" w:pos="1440"/>
        <w:tab w:val="left" w:pos="1797"/>
        <w:tab w:val="left" w:pos="2155"/>
        <w:tab w:val="left" w:pos="2512"/>
      </w:tabs>
      <w:spacing w:before="240" w:after="360" w:line="360" w:lineRule="auto"/>
      <w:ind w:left="709" w:right="425"/>
      <w:contextualSpacing/>
    </w:pPr>
    <w:rPr>
      <w:sz w:val="22"/>
    </w:rPr>
  </w:style>
  <w:style w:type="paragraph" w:customStyle="1" w:styleId="Numberedlist">
    <w:name w:val="Numbered list"/>
    <w:basedOn w:val="Paragraph"/>
    <w:next w:val="Paragraph"/>
    <w:qFormat/>
    <w:rsid w:val="00D80284"/>
    <w:pPr>
      <w:widowControl/>
      <w:numPr>
        <w:numId w:val="24"/>
      </w:numPr>
      <w:spacing w:after="240"/>
      <w:contextualSpacing/>
    </w:pPr>
  </w:style>
  <w:style w:type="paragraph" w:customStyle="1" w:styleId="Displayedequation">
    <w:name w:val="Displayed equation"/>
    <w:basedOn w:val="Normal"/>
    <w:next w:val="Paragraph"/>
    <w:qFormat/>
    <w:rsid w:val="00EF0F45"/>
    <w:pPr>
      <w:tabs>
        <w:tab w:val="center" w:pos="4253"/>
        <w:tab w:val="right" w:pos="8222"/>
      </w:tabs>
      <w:spacing w:before="240" w:after="240"/>
      <w:jc w:val="center"/>
    </w:pPr>
  </w:style>
  <w:style w:type="paragraph" w:customStyle="1" w:styleId="Acknowledgements">
    <w:name w:val="Acknowledgements"/>
    <w:basedOn w:val="Normal"/>
    <w:next w:val="Normal"/>
    <w:qFormat/>
    <w:rsid w:val="00D379A3"/>
    <w:pPr>
      <w:spacing w:before="120" w:line="360" w:lineRule="auto"/>
    </w:pPr>
    <w:rPr>
      <w:sz w:val="22"/>
    </w:rPr>
  </w:style>
  <w:style w:type="paragraph" w:customStyle="1" w:styleId="Tabletitle">
    <w:name w:val="Table title"/>
    <w:basedOn w:val="Normal"/>
    <w:next w:val="Normal"/>
    <w:qFormat/>
    <w:rsid w:val="0031686C"/>
    <w:pPr>
      <w:spacing w:before="240" w:line="360" w:lineRule="auto"/>
    </w:pPr>
  </w:style>
  <w:style w:type="paragraph" w:customStyle="1" w:styleId="Figurecaption">
    <w:name w:val="Figure caption"/>
    <w:basedOn w:val="Normal"/>
    <w:next w:val="Normal"/>
    <w:qFormat/>
    <w:rsid w:val="0031686C"/>
    <w:pPr>
      <w:spacing w:before="240" w:line="360" w:lineRule="auto"/>
    </w:pPr>
  </w:style>
  <w:style w:type="paragraph" w:customStyle="1" w:styleId="Footnotes">
    <w:name w:val="Footnotes"/>
    <w:basedOn w:val="Normal"/>
    <w:qFormat/>
    <w:rsid w:val="006C6936"/>
    <w:pPr>
      <w:spacing w:before="120" w:line="360" w:lineRule="auto"/>
      <w:ind w:left="482" w:hanging="482"/>
      <w:contextualSpacing/>
    </w:pPr>
    <w:rPr>
      <w:sz w:val="22"/>
    </w:rPr>
  </w:style>
  <w:style w:type="paragraph" w:customStyle="1" w:styleId="Notesoncontributors">
    <w:name w:val="Notes on contributors"/>
    <w:basedOn w:val="Normal"/>
    <w:qFormat/>
    <w:rsid w:val="00F04900"/>
    <w:pPr>
      <w:spacing w:before="240" w:line="360" w:lineRule="auto"/>
    </w:pPr>
    <w:rPr>
      <w:sz w:val="22"/>
    </w:rPr>
  </w:style>
  <w:style w:type="paragraph" w:customStyle="1" w:styleId="Normalparagraphstyle">
    <w:name w:val="Normal paragraph style"/>
    <w:basedOn w:val="Normal"/>
    <w:next w:val="Normal"/>
    <w:rsid w:val="00562DEF"/>
  </w:style>
  <w:style w:type="paragraph" w:customStyle="1" w:styleId="Paragraph">
    <w:name w:val="Paragraph"/>
    <w:basedOn w:val="Normal"/>
    <w:next w:val="Newparagraph"/>
    <w:qFormat/>
    <w:rsid w:val="001B7681"/>
    <w:pPr>
      <w:widowControl w:val="0"/>
      <w:spacing w:before="240"/>
    </w:pPr>
  </w:style>
  <w:style w:type="paragraph" w:customStyle="1" w:styleId="Newparagraph">
    <w:name w:val="New paragraph"/>
    <w:basedOn w:val="Normal"/>
    <w:qFormat/>
    <w:rsid w:val="00AE2F8D"/>
    <w:pPr>
      <w:ind w:firstLine="720"/>
    </w:pPr>
  </w:style>
  <w:style w:type="paragraph" w:styleId="NormalIndent">
    <w:name w:val="Normal Indent"/>
    <w:basedOn w:val="Normal"/>
    <w:rsid w:val="00526454"/>
    <w:pPr>
      <w:ind w:left="720"/>
    </w:pPr>
  </w:style>
  <w:style w:type="paragraph" w:customStyle="1" w:styleId="References">
    <w:name w:val="References"/>
    <w:basedOn w:val="Normal"/>
    <w:qFormat/>
    <w:rsid w:val="002C53EE"/>
    <w:pPr>
      <w:spacing w:before="120" w:line="360" w:lineRule="auto"/>
      <w:ind w:left="720" w:hanging="720"/>
      <w:contextualSpacing/>
    </w:pPr>
  </w:style>
  <w:style w:type="paragraph" w:customStyle="1" w:styleId="Subjectcodes">
    <w:name w:val="Subject codes"/>
    <w:basedOn w:val="Keywords"/>
    <w:next w:val="Paragraph"/>
    <w:qFormat/>
    <w:rsid w:val="00DF5B84"/>
  </w:style>
  <w:style w:type="character" w:customStyle="1" w:styleId="Heading2Char">
    <w:name w:val="Heading 2 Char"/>
    <w:basedOn w:val="DefaultParagraphFont"/>
    <w:link w:val="Heading2"/>
    <w:rsid w:val="008D07FB"/>
    <w:rPr>
      <w:rFonts w:cs="Arial"/>
      <w:b/>
      <w:bCs/>
      <w:i/>
      <w:iCs/>
      <w:sz w:val="24"/>
      <w:szCs w:val="28"/>
    </w:rPr>
  </w:style>
  <w:style w:type="character" w:customStyle="1" w:styleId="Heading1Char">
    <w:name w:val="Heading 1 Char"/>
    <w:basedOn w:val="DefaultParagraphFont"/>
    <w:link w:val="Heading1"/>
    <w:rsid w:val="00AE1ED4"/>
    <w:rPr>
      <w:rFonts w:cs="Arial"/>
      <w:b/>
      <w:bCs/>
      <w:kern w:val="32"/>
      <w:sz w:val="24"/>
      <w:szCs w:val="32"/>
    </w:rPr>
  </w:style>
  <w:style w:type="character" w:customStyle="1" w:styleId="Heading3Char">
    <w:name w:val="Heading 3 Char"/>
    <w:basedOn w:val="DefaultParagraphFont"/>
    <w:link w:val="Heading3"/>
    <w:rsid w:val="00DF7EE2"/>
    <w:rPr>
      <w:rFonts w:eastAsia="Times New Roman" w:cs="Arial"/>
      <w:bCs/>
      <w:i/>
      <w:sz w:val="24"/>
      <w:szCs w:val="26"/>
      <w:lang w:eastAsia="en-GB"/>
    </w:rPr>
  </w:style>
  <w:style w:type="paragraph" w:customStyle="1" w:styleId="Bulletedlist">
    <w:name w:val="Bulleted list"/>
    <w:basedOn w:val="Paragraph"/>
    <w:next w:val="Paragraph"/>
    <w:qFormat/>
    <w:rsid w:val="004E0338"/>
    <w:pPr>
      <w:widowControl/>
      <w:numPr>
        <w:numId w:val="28"/>
      </w:numPr>
      <w:spacing w:after="240"/>
      <w:contextualSpacing/>
    </w:pPr>
  </w:style>
  <w:style w:type="paragraph" w:styleId="FootnoteText">
    <w:name w:val="footnote text"/>
    <w:basedOn w:val="Normal"/>
    <w:link w:val="FootnoteTextChar"/>
    <w:autoRedefine/>
    <w:rsid w:val="006C19B2"/>
    <w:pPr>
      <w:ind w:left="284" w:hanging="284"/>
    </w:pPr>
    <w:rPr>
      <w:sz w:val="22"/>
      <w:szCs w:val="20"/>
    </w:rPr>
  </w:style>
  <w:style w:type="character" w:customStyle="1" w:styleId="FootnoteTextChar">
    <w:name w:val="Footnote Text Char"/>
    <w:basedOn w:val="DefaultParagraphFont"/>
    <w:link w:val="FootnoteText"/>
    <w:rsid w:val="006C19B2"/>
    <w:rPr>
      <w:sz w:val="22"/>
    </w:rPr>
  </w:style>
  <w:style w:type="character" w:styleId="FootnoteReference">
    <w:name w:val="footnote reference"/>
    <w:basedOn w:val="DefaultParagraphFont"/>
    <w:rsid w:val="00AF2C92"/>
    <w:rPr>
      <w:vertAlign w:val="superscript"/>
    </w:rPr>
  </w:style>
  <w:style w:type="paragraph" w:styleId="EndnoteText">
    <w:name w:val="endnote text"/>
    <w:basedOn w:val="Normal"/>
    <w:link w:val="EndnoteTextChar"/>
    <w:autoRedefine/>
    <w:rsid w:val="006C19B2"/>
    <w:pPr>
      <w:ind w:left="284" w:hanging="284"/>
    </w:pPr>
    <w:rPr>
      <w:sz w:val="22"/>
      <w:szCs w:val="20"/>
    </w:rPr>
  </w:style>
  <w:style w:type="character" w:customStyle="1" w:styleId="EndnoteTextChar">
    <w:name w:val="Endnote Text Char"/>
    <w:basedOn w:val="DefaultParagraphFont"/>
    <w:link w:val="EndnoteText"/>
    <w:rsid w:val="006C19B2"/>
    <w:rPr>
      <w:sz w:val="22"/>
    </w:rPr>
  </w:style>
  <w:style w:type="character" w:styleId="EndnoteReference">
    <w:name w:val="endnote reference"/>
    <w:basedOn w:val="DefaultParagraphFont"/>
    <w:rsid w:val="00EC571B"/>
    <w:rPr>
      <w:vertAlign w:val="superscript"/>
    </w:rPr>
  </w:style>
  <w:style w:type="character" w:customStyle="1" w:styleId="Heading4Char">
    <w:name w:val="Heading 4 Char"/>
    <w:basedOn w:val="DefaultParagraphFont"/>
    <w:link w:val="Heading4"/>
    <w:rsid w:val="00F43B9D"/>
    <w:rPr>
      <w:bCs/>
      <w:sz w:val="24"/>
      <w:szCs w:val="28"/>
    </w:rPr>
  </w:style>
  <w:style w:type="paragraph" w:styleId="Header">
    <w:name w:val="header"/>
    <w:basedOn w:val="Normal"/>
    <w:link w:val="HeaderChar"/>
    <w:rsid w:val="00F02F94"/>
    <w:pPr>
      <w:tabs>
        <w:tab w:val="center" w:pos="4320"/>
        <w:tab w:val="right" w:pos="8640"/>
      </w:tabs>
      <w:spacing w:line="240" w:lineRule="auto"/>
    </w:pPr>
  </w:style>
  <w:style w:type="character" w:customStyle="1" w:styleId="HeaderChar">
    <w:name w:val="Header Char"/>
    <w:basedOn w:val="DefaultParagraphFont"/>
    <w:link w:val="Header"/>
    <w:rsid w:val="00F02F94"/>
    <w:rPr>
      <w:sz w:val="24"/>
      <w:szCs w:val="24"/>
    </w:rPr>
  </w:style>
  <w:style w:type="paragraph" w:styleId="Footer">
    <w:name w:val="footer"/>
    <w:basedOn w:val="Normal"/>
    <w:link w:val="FooterChar"/>
    <w:rsid w:val="00F02F94"/>
    <w:pPr>
      <w:tabs>
        <w:tab w:val="center" w:pos="4320"/>
        <w:tab w:val="right" w:pos="8640"/>
      </w:tabs>
      <w:spacing w:line="240" w:lineRule="auto"/>
    </w:pPr>
  </w:style>
  <w:style w:type="character" w:customStyle="1" w:styleId="FooterChar">
    <w:name w:val="Footer Char"/>
    <w:basedOn w:val="DefaultParagraphFont"/>
    <w:link w:val="Footer"/>
    <w:rsid w:val="00F02F94"/>
    <w:rPr>
      <w:sz w:val="24"/>
      <w:szCs w:val="24"/>
    </w:rPr>
  </w:style>
  <w:style w:type="paragraph" w:customStyle="1" w:styleId="Heading4Paragraph">
    <w:name w:val="Heading 4 + Paragraph"/>
    <w:basedOn w:val="Paragraph"/>
    <w:next w:val="Newparagraph"/>
    <w:qFormat/>
    <w:rsid w:val="00AE1ED4"/>
    <w:pPr>
      <w:widowControl/>
      <w:spacing w:before="360"/>
    </w:pPr>
  </w:style>
  <w:style w:type="character" w:styleId="Hyperlink">
    <w:name w:val="Hyperlink"/>
    <w:basedOn w:val="DefaultParagraphFont"/>
    <w:unhideWhenUsed/>
    <w:rsid w:val="001071DF"/>
    <w:rPr>
      <w:color w:val="0000FF" w:themeColor="hyperlink"/>
      <w:u w:val="single"/>
    </w:rPr>
  </w:style>
  <w:style w:type="character" w:customStyle="1" w:styleId="UnresolvedMention1">
    <w:name w:val="Unresolved Mention1"/>
    <w:basedOn w:val="DefaultParagraphFont"/>
    <w:uiPriority w:val="99"/>
    <w:semiHidden/>
    <w:unhideWhenUsed/>
    <w:rsid w:val="001071DF"/>
    <w:rPr>
      <w:color w:val="605E5C"/>
      <w:shd w:val="clear" w:color="auto" w:fill="E1DFDD"/>
    </w:rPr>
  </w:style>
  <w:style w:type="table" w:styleId="TableGrid">
    <w:name w:val="Table Grid"/>
    <w:basedOn w:val="TableNormal"/>
    <w:uiPriority w:val="39"/>
    <w:rsid w:val="00160D9C"/>
    <w:pPr>
      <w:spacing w:line="360" w:lineRule="auto"/>
      <w:jc w:val="both"/>
    </w:pPr>
    <w:rPr>
      <w:rFonts w:asciiTheme="minorHAnsi" w:eastAsiaTheme="minorEastAsia" w:hAnsiTheme="minorHAnsi" w:cstheme="minorBidi"/>
      <w:kern w:val="2"/>
      <w:sz w:val="21"/>
      <w:szCs w:val="22"/>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C72FC1"/>
    <w:rPr>
      <w:color w:val="605E5C"/>
      <w:shd w:val="clear" w:color="auto" w:fill="E1DFDD"/>
    </w:rPr>
  </w:style>
  <w:style w:type="character" w:styleId="CommentReference">
    <w:name w:val="annotation reference"/>
    <w:basedOn w:val="DefaultParagraphFont"/>
    <w:semiHidden/>
    <w:unhideWhenUsed/>
    <w:rsid w:val="0042071F"/>
    <w:rPr>
      <w:sz w:val="16"/>
      <w:szCs w:val="16"/>
    </w:rPr>
  </w:style>
  <w:style w:type="paragraph" w:styleId="CommentText">
    <w:name w:val="annotation text"/>
    <w:basedOn w:val="Normal"/>
    <w:link w:val="CommentTextChar"/>
    <w:semiHidden/>
    <w:unhideWhenUsed/>
    <w:rsid w:val="0042071F"/>
    <w:pPr>
      <w:spacing w:line="240" w:lineRule="auto"/>
    </w:pPr>
    <w:rPr>
      <w:sz w:val="20"/>
      <w:szCs w:val="20"/>
    </w:rPr>
  </w:style>
  <w:style w:type="character" w:customStyle="1" w:styleId="CommentTextChar">
    <w:name w:val="Comment Text Char"/>
    <w:basedOn w:val="DefaultParagraphFont"/>
    <w:link w:val="CommentText"/>
    <w:semiHidden/>
    <w:rsid w:val="0042071F"/>
  </w:style>
  <w:style w:type="paragraph" w:styleId="CommentSubject">
    <w:name w:val="annotation subject"/>
    <w:basedOn w:val="CommentText"/>
    <w:next w:val="CommentText"/>
    <w:link w:val="CommentSubjectChar"/>
    <w:semiHidden/>
    <w:unhideWhenUsed/>
    <w:rsid w:val="0042071F"/>
    <w:rPr>
      <w:b/>
      <w:bCs/>
    </w:rPr>
  </w:style>
  <w:style w:type="character" w:customStyle="1" w:styleId="CommentSubjectChar">
    <w:name w:val="Comment Subject Char"/>
    <w:basedOn w:val="CommentTextChar"/>
    <w:link w:val="CommentSubject"/>
    <w:semiHidden/>
    <w:rsid w:val="0042071F"/>
    <w:rPr>
      <w:b/>
      <w:bCs/>
    </w:rPr>
  </w:style>
  <w:style w:type="paragraph" w:styleId="BalloonText">
    <w:name w:val="Balloon Text"/>
    <w:basedOn w:val="Normal"/>
    <w:link w:val="BalloonTextChar"/>
    <w:semiHidden/>
    <w:unhideWhenUsed/>
    <w:rsid w:val="0042071F"/>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42071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1478684">
      <w:bodyDiv w:val="1"/>
      <w:marLeft w:val="0"/>
      <w:marRight w:val="0"/>
      <w:marTop w:val="0"/>
      <w:marBottom w:val="0"/>
      <w:divBdr>
        <w:top w:val="none" w:sz="0" w:space="0" w:color="auto"/>
        <w:left w:val="none" w:sz="0" w:space="0" w:color="auto"/>
        <w:bottom w:val="none" w:sz="0" w:space="0" w:color="auto"/>
        <w:right w:val="none" w:sz="0" w:space="0" w:color="auto"/>
      </w:divBdr>
      <w:divsChild>
        <w:div w:id="1220897603">
          <w:marLeft w:val="0"/>
          <w:marRight w:val="0"/>
          <w:marTop w:val="0"/>
          <w:marBottom w:val="0"/>
          <w:divBdr>
            <w:top w:val="none" w:sz="0" w:space="0" w:color="auto"/>
            <w:left w:val="none" w:sz="0" w:space="0" w:color="auto"/>
            <w:bottom w:val="none" w:sz="0" w:space="0" w:color="auto"/>
            <w:right w:val="none" w:sz="0" w:space="0" w:color="auto"/>
          </w:divBdr>
          <w:divsChild>
            <w:div w:id="1164122025">
              <w:marLeft w:val="0"/>
              <w:marRight w:val="0"/>
              <w:marTop w:val="0"/>
              <w:marBottom w:val="0"/>
              <w:divBdr>
                <w:top w:val="none" w:sz="0" w:space="0" w:color="auto"/>
                <w:left w:val="none" w:sz="0" w:space="0" w:color="auto"/>
                <w:bottom w:val="none" w:sz="0" w:space="0" w:color="auto"/>
                <w:right w:val="none" w:sz="0" w:space="0" w:color="auto"/>
              </w:divBdr>
              <w:divsChild>
                <w:div w:id="292711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141247">
      <w:bodyDiv w:val="1"/>
      <w:marLeft w:val="0"/>
      <w:marRight w:val="0"/>
      <w:marTop w:val="0"/>
      <w:marBottom w:val="0"/>
      <w:divBdr>
        <w:top w:val="none" w:sz="0" w:space="0" w:color="auto"/>
        <w:left w:val="none" w:sz="0" w:space="0" w:color="auto"/>
        <w:bottom w:val="none" w:sz="0" w:space="0" w:color="auto"/>
        <w:right w:val="none" w:sz="0" w:space="0" w:color="auto"/>
      </w:divBdr>
      <w:divsChild>
        <w:div w:id="1441102270">
          <w:marLeft w:val="0"/>
          <w:marRight w:val="0"/>
          <w:marTop w:val="0"/>
          <w:marBottom w:val="0"/>
          <w:divBdr>
            <w:top w:val="none" w:sz="0" w:space="0" w:color="auto"/>
            <w:left w:val="none" w:sz="0" w:space="0" w:color="auto"/>
            <w:bottom w:val="none" w:sz="0" w:space="0" w:color="auto"/>
            <w:right w:val="none" w:sz="0" w:space="0" w:color="auto"/>
          </w:divBdr>
          <w:divsChild>
            <w:div w:id="419524351">
              <w:marLeft w:val="0"/>
              <w:marRight w:val="0"/>
              <w:marTop w:val="0"/>
              <w:marBottom w:val="0"/>
              <w:divBdr>
                <w:top w:val="none" w:sz="0" w:space="0" w:color="auto"/>
                <w:left w:val="none" w:sz="0" w:space="0" w:color="auto"/>
                <w:bottom w:val="none" w:sz="0" w:space="0" w:color="auto"/>
                <w:right w:val="none" w:sz="0" w:space="0" w:color="auto"/>
              </w:divBdr>
              <w:divsChild>
                <w:div w:id="982739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9926053">
      <w:bodyDiv w:val="1"/>
      <w:marLeft w:val="0"/>
      <w:marRight w:val="0"/>
      <w:marTop w:val="0"/>
      <w:marBottom w:val="0"/>
      <w:divBdr>
        <w:top w:val="none" w:sz="0" w:space="0" w:color="auto"/>
        <w:left w:val="none" w:sz="0" w:space="0" w:color="auto"/>
        <w:bottom w:val="none" w:sz="0" w:space="0" w:color="auto"/>
        <w:right w:val="none" w:sz="0" w:space="0" w:color="auto"/>
      </w:divBdr>
    </w:div>
    <w:div w:id="1074813327">
      <w:bodyDiv w:val="1"/>
      <w:marLeft w:val="0"/>
      <w:marRight w:val="0"/>
      <w:marTop w:val="0"/>
      <w:marBottom w:val="0"/>
      <w:divBdr>
        <w:top w:val="none" w:sz="0" w:space="0" w:color="auto"/>
        <w:left w:val="none" w:sz="0" w:space="0" w:color="auto"/>
        <w:bottom w:val="none" w:sz="0" w:space="0" w:color="auto"/>
        <w:right w:val="none" w:sz="0" w:space="0" w:color="auto"/>
      </w:divBdr>
      <w:divsChild>
        <w:div w:id="1913927298">
          <w:marLeft w:val="0"/>
          <w:marRight w:val="0"/>
          <w:marTop w:val="0"/>
          <w:marBottom w:val="0"/>
          <w:divBdr>
            <w:top w:val="none" w:sz="0" w:space="0" w:color="auto"/>
            <w:left w:val="none" w:sz="0" w:space="0" w:color="auto"/>
            <w:bottom w:val="none" w:sz="0" w:space="0" w:color="auto"/>
            <w:right w:val="none" w:sz="0" w:space="0" w:color="auto"/>
          </w:divBdr>
          <w:divsChild>
            <w:div w:id="1562329262">
              <w:marLeft w:val="0"/>
              <w:marRight w:val="0"/>
              <w:marTop w:val="0"/>
              <w:marBottom w:val="0"/>
              <w:divBdr>
                <w:top w:val="none" w:sz="0" w:space="0" w:color="auto"/>
                <w:left w:val="none" w:sz="0" w:space="0" w:color="auto"/>
                <w:bottom w:val="none" w:sz="0" w:space="0" w:color="auto"/>
                <w:right w:val="none" w:sz="0" w:space="0" w:color="auto"/>
              </w:divBdr>
              <w:divsChild>
                <w:div w:id="32112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445821">
      <w:bodyDiv w:val="1"/>
      <w:marLeft w:val="0"/>
      <w:marRight w:val="0"/>
      <w:marTop w:val="0"/>
      <w:marBottom w:val="0"/>
      <w:divBdr>
        <w:top w:val="none" w:sz="0" w:space="0" w:color="auto"/>
        <w:left w:val="none" w:sz="0" w:space="0" w:color="auto"/>
        <w:bottom w:val="none" w:sz="0" w:space="0" w:color="auto"/>
        <w:right w:val="none" w:sz="0" w:space="0" w:color="auto"/>
      </w:divBdr>
      <w:divsChild>
        <w:div w:id="1053038002">
          <w:marLeft w:val="0"/>
          <w:marRight w:val="0"/>
          <w:marTop w:val="0"/>
          <w:marBottom w:val="0"/>
          <w:divBdr>
            <w:top w:val="none" w:sz="0" w:space="0" w:color="auto"/>
            <w:left w:val="none" w:sz="0" w:space="0" w:color="auto"/>
            <w:bottom w:val="none" w:sz="0" w:space="0" w:color="auto"/>
            <w:right w:val="none" w:sz="0" w:space="0" w:color="auto"/>
          </w:divBdr>
          <w:divsChild>
            <w:div w:id="1524710786">
              <w:marLeft w:val="0"/>
              <w:marRight w:val="0"/>
              <w:marTop w:val="0"/>
              <w:marBottom w:val="0"/>
              <w:divBdr>
                <w:top w:val="none" w:sz="0" w:space="0" w:color="auto"/>
                <w:left w:val="none" w:sz="0" w:space="0" w:color="auto"/>
                <w:bottom w:val="none" w:sz="0" w:space="0" w:color="auto"/>
                <w:right w:val="none" w:sz="0" w:space="0" w:color="auto"/>
              </w:divBdr>
              <w:divsChild>
                <w:div w:id="1387144597">
                  <w:marLeft w:val="0"/>
                  <w:marRight w:val="0"/>
                  <w:marTop w:val="0"/>
                  <w:marBottom w:val="0"/>
                  <w:divBdr>
                    <w:top w:val="none" w:sz="0" w:space="0" w:color="auto"/>
                    <w:left w:val="none" w:sz="0" w:space="0" w:color="auto"/>
                    <w:bottom w:val="none" w:sz="0" w:space="0" w:color="auto"/>
                    <w:right w:val="none" w:sz="0" w:space="0" w:color="auto"/>
                  </w:divBdr>
                  <w:divsChild>
                    <w:div w:id="844906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8693536">
      <w:bodyDiv w:val="1"/>
      <w:marLeft w:val="0"/>
      <w:marRight w:val="0"/>
      <w:marTop w:val="0"/>
      <w:marBottom w:val="0"/>
      <w:divBdr>
        <w:top w:val="none" w:sz="0" w:space="0" w:color="auto"/>
        <w:left w:val="none" w:sz="0" w:space="0" w:color="auto"/>
        <w:bottom w:val="none" w:sz="0" w:space="0" w:color="auto"/>
        <w:right w:val="none" w:sz="0" w:space="0" w:color="auto"/>
      </w:divBdr>
      <w:divsChild>
        <w:div w:id="184947302">
          <w:marLeft w:val="0"/>
          <w:marRight w:val="0"/>
          <w:marTop w:val="0"/>
          <w:marBottom w:val="0"/>
          <w:divBdr>
            <w:top w:val="none" w:sz="0" w:space="0" w:color="auto"/>
            <w:left w:val="none" w:sz="0" w:space="0" w:color="auto"/>
            <w:bottom w:val="none" w:sz="0" w:space="0" w:color="auto"/>
            <w:right w:val="none" w:sz="0" w:space="0" w:color="auto"/>
          </w:divBdr>
          <w:divsChild>
            <w:div w:id="939723737">
              <w:marLeft w:val="0"/>
              <w:marRight w:val="0"/>
              <w:marTop w:val="0"/>
              <w:marBottom w:val="0"/>
              <w:divBdr>
                <w:top w:val="none" w:sz="0" w:space="0" w:color="auto"/>
                <w:left w:val="none" w:sz="0" w:space="0" w:color="auto"/>
                <w:bottom w:val="none" w:sz="0" w:space="0" w:color="auto"/>
                <w:right w:val="none" w:sz="0" w:space="0" w:color="auto"/>
              </w:divBdr>
              <w:divsChild>
                <w:div w:id="248539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306078">
      <w:bodyDiv w:val="1"/>
      <w:marLeft w:val="0"/>
      <w:marRight w:val="0"/>
      <w:marTop w:val="0"/>
      <w:marBottom w:val="0"/>
      <w:divBdr>
        <w:top w:val="none" w:sz="0" w:space="0" w:color="auto"/>
        <w:left w:val="none" w:sz="0" w:space="0" w:color="auto"/>
        <w:bottom w:val="none" w:sz="0" w:space="0" w:color="auto"/>
        <w:right w:val="none" w:sz="0" w:space="0" w:color="auto"/>
      </w:divBdr>
      <w:divsChild>
        <w:div w:id="1526484680">
          <w:marLeft w:val="0"/>
          <w:marRight w:val="0"/>
          <w:marTop w:val="0"/>
          <w:marBottom w:val="0"/>
          <w:divBdr>
            <w:top w:val="none" w:sz="0" w:space="0" w:color="auto"/>
            <w:left w:val="none" w:sz="0" w:space="0" w:color="auto"/>
            <w:bottom w:val="none" w:sz="0" w:space="0" w:color="auto"/>
            <w:right w:val="none" w:sz="0" w:space="0" w:color="auto"/>
          </w:divBdr>
          <w:divsChild>
            <w:div w:id="1720321917">
              <w:marLeft w:val="0"/>
              <w:marRight w:val="0"/>
              <w:marTop w:val="0"/>
              <w:marBottom w:val="0"/>
              <w:divBdr>
                <w:top w:val="none" w:sz="0" w:space="0" w:color="auto"/>
                <w:left w:val="none" w:sz="0" w:space="0" w:color="auto"/>
                <w:bottom w:val="none" w:sz="0" w:space="0" w:color="auto"/>
                <w:right w:val="none" w:sz="0" w:space="0" w:color="auto"/>
              </w:divBdr>
              <w:divsChild>
                <w:div w:id="340354485">
                  <w:marLeft w:val="0"/>
                  <w:marRight w:val="0"/>
                  <w:marTop w:val="0"/>
                  <w:marBottom w:val="0"/>
                  <w:divBdr>
                    <w:top w:val="none" w:sz="0" w:space="0" w:color="auto"/>
                    <w:left w:val="none" w:sz="0" w:space="0" w:color="auto"/>
                    <w:bottom w:val="none" w:sz="0" w:space="0" w:color="auto"/>
                    <w:right w:val="none" w:sz="0" w:space="0" w:color="auto"/>
                  </w:divBdr>
                  <w:divsChild>
                    <w:div w:id="2108236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richard.mandle@york.ac.uk" TargetMode="Externa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hyperlink" Target="mailto:yanghuai@pku.edu.cn" TargetMode="External"/><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mailto:tingjun.zhong@pku.edu.cn"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21A3A6-1814-4F6E-9CBA-EF239933A0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5894</Words>
  <Characters>33596</Characters>
  <Application>Microsoft Office Word</Application>
  <DocSecurity>0</DocSecurity>
  <Lines>279</Lines>
  <Paragraphs>78</Paragraphs>
  <ScaleCrop>false</ScaleCrop>
  <HeadingPairs>
    <vt:vector size="2" baseType="variant">
      <vt:variant>
        <vt:lpstr>Title</vt:lpstr>
      </vt:variant>
      <vt:variant>
        <vt:i4>1</vt:i4>
      </vt:variant>
    </vt:vector>
  </HeadingPairs>
  <TitlesOfParts>
    <vt:vector size="1" baseType="lpstr">
      <vt:lpstr>TF_Template_Word_Mac_2011</vt:lpstr>
    </vt:vector>
  </TitlesOfParts>
  <Company/>
  <LinksUpToDate>false</LinksUpToDate>
  <CharactersWithSpaces>39412</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TF_Template_Word_Mac_2011</dc:title>
  <dc:creator>TINGJUN ZHONG</dc:creator>
  <cp:lastModifiedBy>Richard</cp:lastModifiedBy>
  <cp:revision>2</cp:revision>
  <cp:lastPrinted>2011-07-22T14:54:00Z</cp:lastPrinted>
  <dcterms:created xsi:type="dcterms:W3CDTF">2019-02-19T12:49:00Z</dcterms:created>
  <dcterms:modified xsi:type="dcterms:W3CDTF">2019-02-19T12:49:00Z</dcterms:modified>
</cp:coreProperties>
</file>