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F88" w:rsidRPr="000F20CE" w:rsidRDefault="000F20CE" w:rsidP="000F20CE">
      <w:pPr>
        <w:pStyle w:val="Heading1"/>
        <w:spacing w:before="0" w:line="480" w:lineRule="auto"/>
        <w:rPr>
          <w:rFonts w:ascii="Times New Roman" w:hAnsi="Times New Roman" w:cs="Times New Roman"/>
          <w:b w:val="0"/>
          <w:color w:val="auto"/>
          <w:sz w:val="24"/>
          <w:szCs w:val="24"/>
        </w:rPr>
      </w:pPr>
      <w:r w:rsidRPr="000F20CE">
        <w:rPr>
          <w:rFonts w:ascii="Times New Roman" w:hAnsi="Times New Roman" w:cs="Times New Roman"/>
          <w:b w:val="0"/>
          <w:color w:val="auto"/>
          <w:sz w:val="24"/>
          <w:szCs w:val="24"/>
        </w:rPr>
        <w:t xml:space="preserve">HUMPHRY REPTON: </w:t>
      </w:r>
      <w:r w:rsidR="00F83B72">
        <w:rPr>
          <w:rFonts w:ascii="Times New Roman" w:hAnsi="Times New Roman" w:cs="Times New Roman"/>
          <w:b w:val="0"/>
          <w:color w:val="auto"/>
          <w:sz w:val="24"/>
          <w:szCs w:val="24"/>
        </w:rPr>
        <w:t xml:space="preserve">DOMESTICITY AND DESIGN </w:t>
      </w:r>
      <w:r w:rsidRPr="000F20CE">
        <w:rPr>
          <w:rFonts w:ascii="Times New Roman" w:hAnsi="Times New Roman" w:cs="Times New Roman"/>
          <w:b w:val="0"/>
          <w:color w:val="auto"/>
          <w:sz w:val="24"/>
          <w:szCs w:val="24"/>
        </w:rPr>
        <w:t xml:space="preserve"> </w:t>
      </w:r>
    </w:p>
    <w:p w:rsidR="000F6072" w:rsidRDefault="007102CE" w:rsidP="000F20CE">
      <w:pPr>
        <w:spacing w:after="0" w:line="480" w:lineRule="auto"/>
        <w:rPr>
          <w:rFonts w:ascii="Times New Roman" w:hAnsi="Times New Roman" w:cs="Times New Roman"/>
          <w:sz w:val="24"/>
          <w:szCs w:val="24"/>
        </w:rPr>
      </w:pPr>
      <w:r w:rsidRPr="000F20CE">
        <w:rPr>
          <w:rFonts w:ascii="Times New Roman" w:hAnsi="Times New Roman" w:cs="Times New Roman"/>
          <w:sz w:val="24"/>
          <w:szCs w:val="24"/>
        </w:rPr>
        <w:t>Jonathan Finch, Department of Archaeology, University of York</w:t>
      </w:r>
      <w:r w:rsidR="000F6072">
        <w:rPr>
          <w:rFonts w:ascii="Times New Roman" w:hAnsi="Times New Roman" w:cs="Times New Roman"/>
          <w:sz w:val="24"/>
          <w:szCs w:val="24"/>
        </w:rPr>
        <w:t>, The King’s Manor, York, YO1 7EP</w:t>
      </w:r>
    </w:p>
    <w:p w:rsidR="000F20CE" w:rsidRPr="000F20CE" w:rsidRDefault="000F20CE" w:rsidP="000F20CE">
      <w:pPr>
        <w:spacing w:after="0" w:line="480" w:lineRule="auto"/>
        <w:rPr>
          <w:rFonts w:ascii="Times New Roman" w:hAnsi="Times New Roman" w:cs="Times New Roman"/>
          <w:sz w:val="24"/>
          <w:szCs w:val="24"/>
        </w:rPr>
      </w:pPr>
      <w:r w:rsidRPr="000F20CE">
        <w:rPr>
          <w:rFonts w:ascii="Times New Roman" w:hAnsi="Times New Roman" w:cs="Times New Roman"/>
          <w:sz w:val="24"/>
          <w:szCs w:val="24"/>
        </w:rPr>
        <w:t xml:space="preserve">Email: </w:t>
      </w:r>
      <w:r>
        <w:rPr>
          <w:rFonts w:ascii="Times New Roman" w:hAnsi="Times New Roman" w:cs="Times New Roman"/>
          <w:sz w:val="24"/>
          <w:szCs w:val="24"/>
        </w:rPr>
        <w:t>jonathan.finch@york.ac.uk</w:t>
      </w:r>
    </w:p>
    <w:p w:rsidR="00D93EB0" w:rsidRDefault="00D93EB0" w:rsidP="000F20CE">
      <w:pPr>
        <w:spacing w:after="0" w:line="480" w:lineRule="auto"/>
        <w:rPr>
          <w:rFonts w:ascii="Times New Roman" w:hAnsi="Times New Roman" w:cs="Times New Roman"/>
          <w:color w:val="FF0000"/>
          <w:sz w:val="24"/>
          <w:szCs w:val="24"/>
        </w:rPr>
      </w:pPr>
    </w:p>
    <w:p w:rsidR="008B6ADE" w:rsidRDefault="00D93EB0" w:rsidP="000F20CE">
      <w:pPr>
        <w:spacing w:after="0" w:line="480" w:lineRule="auto"/>
        <w:rPr>
          <w:rFonts w:ascii="Times New Roman" w:hAnsi="Times New Roman" w:cs="Times New Roman"/>
          <w:sz w:val="24"/>
          <w:szCs w:val="24"/>
        </w:rPr>
      </w:pPr>
      <w:r w:rsidRPr="00901C3F">
        <w:rPr>
          <w:rFonts w:ascii="Times New Roman" w:hAnsi="Times New Roman" w:cs="Times New Roman"/>
          <w:sz w:val="24"/>
          <w:szCs w:val="24"/>
        </w:rPr>
        <w:t>ABSTRACT</w:t>
      </w:r>
    </w:p>
    <w:p w:rsidR="00901C3F" w:rsidRDefault="00901C3F" w:rsidP="000F20C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Humphry </w:t>
      </w:r>
      <w:proofErr w:type="spellStart"/>
      <w:r>
        <w:rPr>
          <w:rFonts w:ascii="Times New Roman" w:hAnsi="Times New Roman" w:cs="Times New Roman"/>
          <w:sz w:val="24"/>
          <w:szCs w:val="24"/>
        </w:rPr>
        <w:t>Repton</w:t>
      </w:r>
      <w:proofErr w:type="spellEnd"/>
      <w:r>
        <w:rPr>
          <w:rFonts w:ascii="Times New Roman" w:hAnsi="Times New Roman" w:cs="Times New Roman"/>
          <w:sz w:val="24"/>
          <w:szCs w:val="24"/>
        </w:rPr>
        <w:t xml:space="preserve"> developed a set of landscape principles over the course of his career which he set out in his key publications, and which shaped ideas about designed landscape throughout the nineteenth century. These have usually been studied within the context of his position between the Brownian era of the late eighteenth century and that of the Picturesque of the early nineteenth. This paper, however, explores two of his late commissions at </w:t>
      </w:r>
      <w:proofErr w:type="spellStart"/>
      <w:r>
        <w:rPr>
          <w:rFonts w:ascii="Times New Roman" w:hAnsi="Times New Roman" w:cs="Times New Roman"/>
          <w:sz w:val="24"/>
          <w:szCs w:val="24"/>
        </w:rPr>
        <w:t>Harewood</w:t>
      </w:r>
      <w:proofErr w:type="spellEnd"/>
      <w:r>
        <w:rPr>
          <w:rFonts w:ascii="Times New Roman" w:hAnsi="Times New Roman" w:cs="Times New Roman"/>
          <w:sz w:val="24"/>
          <w:szCs w:val="24"/>
        </w:rPr>
        <w:t xml:space="preserve"> House in Yorkshire, and Sheringham in Norfolk, through the lens of his formative years spent in the Netherlands. It suggests that although little is known of his time on the continent it exposed him to a highly cultured society amongst one the wealthiest merchant families – the Hopes of Amsterdam and Rotterdam. It </w:t>
      </w:r>
      <w:r w:rsidR="00F83B72">
        <w:rPr>
          <w:rFonts w:ascii="Times New Roman" w:hAnsi="Times New Roman" w:cs="Times New Roman"/>
          <w:sz w:val="24"/>
          <w:szCs w:val="24"/>
        </w:rPr>
        <w:t xml:space="preserve">then </w:t>
      </w:r>
      <w:r>
        <w:rPr>
          <w:rFonts w:ascii="Times New Roman" w:hAnsi="Times New Roman" w:cs="Times New Roman"/>
          <w:sz w:val="24"/>
          <w:szCs w:val="24"/>
        </w:rPr>
        <w:t xml:space="preserve">contrasts </w:t>
      </w:r>
      <w:proofErr w:type="spellStart"/>
      <w:r>
        <w:rPr>
          <w:rFonts w:ascii="Times New Roman" w:hAnsi="Times New Roman" w:cs="Times New Roman"/>
          <w:sz w:val="24"/>
          <w:szCs w:val="24"/>
        </w:rPr>
        <w:t>Repton’s</w:t>
      </w:r>
      <w:proofErr w:type="spellEnd"/>
      <w:r>
        <w:rPr>
          <w:rFonts w:ascii="Times New Roman" w:hAnsi="Times New Roman" w:cs="Times New Roman"/>
          <w:sz w:val="24"/>
          <w:szCs w:val="24"/>
        </w:rPr>
        <w:t xml:space="preserve"> experience at </w:t>
      </w:r>
      <w:proofErr w:type="spellStart"/>
      <w:r>
        <w:rPr>
          <w:rFonts w:ascii="Times New Roman" w:hAnsi="Times New Roman" w:cs="Times New Roman"/>
          <w:sz w:val="24"/>
          <w:szCs w:val="24"/>
        </w:rPr>
        <w:t>Harewood</w:t>
      </w:r>
      <w:proofErr w:type="spellEnd"/>
      <w:r>
        <w:rPr>
          <w:rFonts w:ascii="Times New Roman" w:hAnsi="Times New Roman" w:cs="Times New Roman"/>
          <w:sz w:val="24"/>
          <w:szCs w:val="24"/>
        </w:rPr>
        <w:t xml:space="preserve"> with that at Sheringham and argues that </w:t>
      </w:r>
      <w:r w:rsidR="00F83B72">
        <w:rPr>
          <w:rFonts w:ascii="Times New Roman" w:hAnsi="Times New Roman" w:cs="Times New Roman"/>
          <w:sz w:val="24"/>
          <w:szCs w:val="24"/>
        </w:rPr>
        <w:t xml:space="preserve">the different approaches to the two landscapes, and his own reaction to them, was shaped by his social experiences, including in the Netherlands as a young man, and his own family. Domesticity becomes a key feature of his preferred landscape and architectural designs, and </w:t>
      </w:r>
      <w:proofErr w:type="spellStart"/>
      <w:r w:rsidR="00F83B72">
        <w:rPr>
          <w:rFonts w:ascii="Times New Roman" w:hAnsi="Times New Roman" w:cs="Times New Roman"/>
          <w:sz w:val="24"/>
          <w:szCs w:val="24"/>
        </w:rPr>
        <w:t>Repton</w:t>
      </w:r>
      <w:proofErr w:type="spellEnd"/>
      <w:r w:rsidR="00F83B72">
        <w:rPr>
          <w:rFonts w:ascii="Times New Roman" w:hAnsi="Times New Roman" w:cs="Times New Roman"/>
          <w:sz w:val="24"/>
          <w:szCs w:val="24"/>
        </w:rPr>
        <w:t xml:space="preserve"> locates </w:t>
      </w:r>
      <w:proofErr w:type="gramStart"/>
      <w:r w:rsidR="00F83B72">
        <w:rPr>
          <w:rFonts w:ascii="Times New Roman" w:hAnsi="Times New Roman" w:cs="Times New Roman"/>
          <w:sz w:val="24"/>
          <w:szCs w:val="24"/>
        </w:rPr>
        <w:t>this smaller estates</w:t>
      </w:r>
      <w:proofErr w:type="gramEnd"/>
      <w:r w:rsidR="00F83B72">
        <w:rPr>
          <w:rFonts w:ascii="Times New Roman" w:hAnsi="Times New Roman" w:cs="Times New Roman"/>
          <w:sz w:val="24"/>
          <w:szCs w:val="24"/>
        </w:rPr>
        <w:t xml:space="preserve"> and houses, rather than the palaces of the nobility.   </w:t>
      </w:r>
    </w:p>
    <w:p w:rsidR="00901C3F" w:rsidRPr="00901C3F" w:rsidRDefault="00901C3F" w:rsidP="000F20CE">
      <w:pPr>
        <w:spacing w:after="0" w:line="480" w:lineRule="auto"/>
        <w:rPr>
          <w:rFonts w:ascii="Times New Roman" w:hAnsi="Times New Roman" w:cs="Times New Roman"/>
          <w:sz w:val="24"/>
          <w:szCs w:val="24"/>
        </w:rPr>
      </w:pPr>
    </w:p>
    <w:p w:rsidR="00793D7A" w:rsidRPr="000F20CE" w:rsidRDefault="00563779" w:rsidP="000F20CE">
      <w:pPr>
        <w:spacing w:after="0" w:line="480" w:lineRule="auto"/>
        <w:rPr>
          <w:rFonts w:ascii="Times New Roman" w:hAnsi="Times New Roman" w:cs="Times New Roman"/>
          <w:sz w:val="24"/>
          <w:szCs w:val="24"/>
        </w:rPr>
      </w:pPr>
      <w:r w:rsidRPr="000F20CE">
        <w:rPr>
          <w:rFonts w:ascii="Times New Roman" w:hAnsi="Times New Roman" w:cs="Times New Roman"/>
          <w:sz w:val="24"/>
          <w:szCs w:val="24"/>
        </w:rPr>
        <w:t xml:space="preserve">The increased level of interest in </w:t>
      </w:r>
      <w:r w:rsidR="00742505" w:rsidRPr="000F20CE">
        <w:rPr>
          <w:rFonts w:ascii="Times New Roman" w:hAnsi="Times New Roman" w:cs="Times New Roman"/>
          <w:sz w:val="24"/>
          <w:szCs w:val="24"/>
        </w:rPr>
        <w:t xml:space="preserve">Lancelot ‘Capability’ Brown and his self-proclaimed successor </w:t>
      </w:r>
      <w:r w:rsidRPr="000F20CE">
        <w:rPr>
          <w:rFonts w:ascii="Times New Roman" w:hAnsi="Times New Roman" w:cs="Times New Roman"/>
          <w:sz w:val="24"/>
          <w:szCs w:val="24"/>
        </w:rPr>
        <w:t xml:space="preserve">Humphry </w:t>
      </w: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w:t>
      </w:r>
      <w:r w:rsidR="00A924DE" w:rsidRPr="000F20CE">
        <w:rPr>
          <w:rFonts w:ascii="Times New Roman" w:hAnsi="Times New Roman" w:cs="Times New Roman"/>
          <w:sz w:val="24"/>
          <w:szCs w:val="24"/>
        </w:rPr>
        <w:t xml:space="preserve">over the last few years </w:t>
      </w:r>
      <w:r w:rsidRPr="000F20CE">
        <w:rPr>
          <w:rFonts w:ascii="Times New Roman" w:hAnsi="Times New Roman" w:cs="Times New Roman"/>
          <w:sz w:val="24"/>
          <w:szCs w:val="24"/>
        </w:rPr>
        <w:t>has</w:t>
      </w:r>
      <w:r w:rsidR="00742505" w:rsidRPr="000F20CE">
        <w:rPr>
          <w:rFonts w:ascii="Times New Roman" w:hAnsi="Times New Roman" w:cs="Times New Roman"/>
          <w:sz w:val="24"/>
          <w:szCs w:val="24"/>
        </w:rPr>
        <w:t xml:space="preserve">, among other things, drawn attention to the </w:t>
      </w:r>
      <w:r w:rsidRPr="000F20CE">
        <w:rPr>
          <w:rFonts w:ascii="Times New Roman" w:hAnsi="Times New Roman" w:cs="Times New Roman"/>
          <w:sz w:val="24"/>
          <w:szCs w:val="24"/>
        </w:rPr>
        <w:t>disparity between the sources available for Brown – who famously wrote no</w:t>
      </w:r>
      <w:r w:rsidR="00A56CD9" w:rsidRPr="000F20CE">
        <w:rPr>
          <w:rFonts w:ascii="Times New Roman" w:hAnsi="Times New Roman" w:cs="Times New Roman"/>
          <w:sz w:val="24"/>
          <w:szCs w:val="24"/>
        </w:rPr>
        <w:t xml:space="preserve">thing </w:t>
      </w:r>
      <w:r w:rsidRPr="000F20CE">
        <w:rPr>
          <w:rFonts w:ascii="Times New Roman" w:hAnsi="Times New Roman" w:cs="Times New Roman"/>
          <w:sz w:val="24"/>
          <w:szCs w:val="24"/>
        </w:rPr>
        <w:t xml:space="preserve">down about his methods </w:t>
      </w:r>
      <w:r w:rsidR="00742505" w:rsidRPr="000F20CE">
        <w:rPr>
          <w:rFonts w:ascii="Times New Roman" w:hAnsi="Times New Roman" w:cs="Times New Roman"/>
          <w:sz w:val="24"/>
          <w:szCs w:val="24"/>
        </w:rPr>
        <w:t xml:space="preserve">or </w:t>
      </w:r>
      <w:r w:rsidRPr="000F20CE">
        <w:rPr>
          <w:rFonts w:ascii="Times New Roman" w:hAnsi="Times New Roman" w:cs="Times New Roman"/>
          <w:sz w:val="24"/>
          <w:szCs w:val="24"/>
        </w:rPr>
        <w:t>motivations</w:t>
      </w:r>
      <w:r w:rsidR="00A924DE" w:rsidRPr="000F20CE">
        <w:rPr>
          <w:rFonts w:ascii="Times New Roman" w:hAnsi="Times New Roman" w:cs="Times New Roman"/>
          <w:sz w:val="24"/>
          <w:szCs w:val="24"/>
        </w:rPr>
        <w:t xml:space="preserve"> - </w:t>
      </w:r>
      <w:r w:rsidRPr="000F20CE">
        <w:rPr>
          <w:rFonts w:ascii="Times New Roman" w:hAnsi="Times New Roman" w:cs="Times New Roman"/>
          <w:sz w:val="24"/>
          <w:szCs w:val="24"/>
        </w:rPr>
        <w:t xml:space="preserve">and </w:t>
      </w: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who was prolific in his output. In part</w:t>
      </w:r>
      <w:r w:rsidR="00FB3DB0" w:rsidRPr="000F20CE">
        <w:rPr>
          <w:rFonts w:ascii="Times New Roman" w:hAnsi="Times New Roman" w:cs="Times New Roman"/>
          <w:sz w:val="24"/>
          <w:szCs w:val="24"/>
        </w:rPr>
        <w:t>,</w:t>
      </w:r>
      <w:r w:rsidRPr="000F20CE">
        <w:rPr>
          <w:rFonts w:ascii="Times New Roman" w:hAnsi="Times New Roman" w:cs="Times New Roman"/>
          <w:sz w:val="24"/>
          <w:szCs w:val="24"/>
        </w:rPr>
        <w:t xml:space="preserve"> the </w:t>
      </w:r>
      <w:r w:rsidRPr="000F20CE">
        <w:rPr>
          <w:rFonts w:ascii="Times New Roman" w:hAnsi="Times New Roman" w:cs="Times New Roman"/>
          <w:sz w:val="24"/>
          <w:szCs w:val="24"/>
        </w:rPr>
        <w:lastRenderedPageBreak/>
        <w:t xml:space="preserve">difference </w:t>
      </w:r>
      <w:r w:rsidR="00742505" w:rsidRPr="000F20CE">
        <w:rPr>
          <w:rFonts w:ascii="Times New Roman" w:hAnsi="Times New Roman" w:cs="Times New Roman"/>
          <w:sz w:val="24"/>
          <w:szCs w:val="24"/>
        </w:rPr>
        <w:t xml:space="preserve">between the two </w:t>
      </w:r>
      <w:r w:rsidRPr="000F20CE">
        <w:rPr>
          <w:rFonts w:ascii="Times New Roman" w:hAnsi="Times New Roman" w:cs="Times New Roman"/>
          <w:sz w:val="24"/>
          <w:szCs w:val="24"/>
        </w:rPr>
        <w:t>reflects the changing social and professional contexts within which they operated</w:t>
      </w:r>
      <w:r w:rsidR="00742505" w:rsidRPr="000F20CE">
        <w:rPr>
          <w:rFonts w:ascii="Times New Roman" w:hAnsi="Times New Roman" w:cs="Times New Roman"/>
          <w:sz w:val="24"/>
          <w:szCs w:val="24"/>
        </w:rPr>
        <w:t xml:space="preserve"> as landscape designers</w:t>
      </w:r>
      <w:r w:rsidRPr="000F20CE">
        <w:rPr>
          <w:rFonts w:ascii="Times New Roman" w:hAnsi="Times New Roman" w:cs="Times New Roman"/>
          <w:sz w:val="24"/>
          <w:szCs w:val="24"/>
        </w:rPr>
        <w:t xml:space="preserve">. Brown was </w:t>
      </w:r>
      <w:r w:rsidR="00E22888" w:rsidRPr="000F20CE">
        <w:rPr>
          <w:rFonts w:ascii="Times New Roman" w:hAnsi="Times New Roman" w:cs="Times New Roman"/>
          <w:sz w:val="24"/>
          <w:szCs w:val="24"/>
        </w:rPr>
        <w:t xml:space="preserve">lauded as </w:t>
      </w:r>
      <w:r w:rsidRPr="000F20CE">
        <w:rPr>
          <w:rFonts w:ascii="Times New Roman" w:hAnsi="Times New Roman" w:cs="Times New Roman"/>
          <w:sz w:val="24"/>
          <w:szCs w:val="24"/>
        </w:rPr>
        <w:t xml:space="preserve">the celebrity genius, the great man, whose company was </w:t>
      </w:r>
      <w:r w:rsidR="00E22888" w:rsidRPr="000F20CE">
        <w:rPr>
          <w:rFonts w:ascii="Times New Roman" w:hAnsi="Times New Roman" w:cs="Times New Roman"/>
          <w:sz w:val="24"/>
          <w:szCs w:val="24"/>
        </w:rPr>
        <w:t xml:space="preserve">sought </w:t>
      </w:r>
      <w:r w:rsidRPr="000F20CE">
        <w:rPr>
          <w:rFonts w:ascii="Times New Roman" w:hAnsi="Times New Roman" w:cs="Times New Roman"/>
          <w:sz w:val="24"/>
          <w:szCs w:val="24"/>
        </w:rPr>
        <w:t>by grateful patrons</w:t>
      </w:r>
      <w:r w:rsidR="00FB3DB0" w:rsidRPr="000F20CE">
        <w:rPr>
          <w:rFonts w:ascii="Times New Roman" w:hAnsi="Times New Roman" w:cs="Times New Roman"/>
          <w:sz w:val="24"/>
          <w:szCs w:val="24"/>
        </w:rPr>
        <w:t xml:space="preserve"> of the highest </w:t>
      </w:r>
      <w:r w:rsidR="00742505" w:rsidRPr="000F20CE">
        <w:rPr>
          <w:rFonts w:ascii="Times New Roman" w:hAnsi="Times New Roman" w:cs="Times New Roman"/>
          <w:sz w:val="24"/>
          <w:szCs w:val="24"/>
        </w:rPr>
        <w:t xml:space="preserve">social </w:t>
      </w:r>
      <w:r w:rsidR="00FB3DB0" w:rsidRPr="000F20CE">
        <w:rPr>
          <w:rFonts w:ascii="Times New Roman" w:hAnsi="Times New Roman" w:cs="Times New Roman"/>
          <w:sz w:val="24"/>
          <w:szCs w:val="24"/>
        </w:rPr>
        <w:t>standing</w:t>
      </w:r>
      <w:r w:rsidR="00742505" w:rsidRPr="000F20CE">
        <w:rPr>
          <w:rFonts w:ascii="Times New Roman" w:hAnsi="Times New Roman" w:cs="Times New Roman"/>
          <w:sz w:val="24"/>
          <w:szCs w:val="24"/>
        </w:rPr>
        <w:t xml:space="preserve"> during the late eighteenth century when the creation or redesign of the landscape park was at its height</w:t>
      </w:r>
      <w:r w:rsidRPr="000F20CE">
        <w:rPr>
          <w:rFonts w:ascii="Times New Roman" w:hAnsi="Times New Roman" w:cs="Times New Roman"/>
          <w:sz w:val="24"/>
          <w:szCs w:val="24"/>
        </w:rPr>
        <w:t xml:space="preserve">. </w:t>
      </w: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may have aspired to </w:t>
      </w:r>
      <w:r w:rsidR="00FB3DB0" w:rsidRPr="000F20CE">
        <w:rPr>
          <w:rFonts w:ascii="Times New Roman" w:hAnsi="Times New Roman" w:cs="Times New Roman"/>
          <w:sz w:val="24"/>
          <w:szCs w:val="24"/>
        </w:rPr>
        <w:t xml:space="preserve">fill Brown’s role and, in particular, to secure </w:t>
      </w:r>
      <w:r w:rsidR="00E22888" w:rsidRPr="000F20CE">
        <w:rPr>
          <w:rFonts w:ascii="Times New Roman" w:hAnsi="Times New Roman" w:cs="Times New Roman"/>
          <w:sz w:val="24"/>
          <w:szCs w:val="24"/>
        </w:rPr>
        <w:t>r</w:t>
      </w:r>
      <w:r w:rsidRPr="000F20CE">
        <w:rPr>
          <w:rFonts w:ascii="Times New Roman" w:hAnsi="Times New Roman" w:cs="Times New Roman"/>
          <w:sz w:val="24"/>
          <w:szCs w:val="24"/>
        </w:rPr>
        <w:t xml:space="preserve">oyal patronage, but his </w:t>
      </w:r>
      <w:r w:rsidR="00A924DE" w:rsidRPr="000F20CE">
        <w:rPr>
          <w:rFonts w:ascii="Times New Roman" w:hAnsi="Times New Roman" w:cs="Times New Roman"/>
          <w:sz w:val="24"/>
          <w:szCs w:val="24"/>
        </w:rPr>
        <w:t xml:space="preserve">reputation both then and now </w:t>
      </w:r>
      <w:r w:rsidRPr="000F20CE">
        <w:rPr>
          <w:rFonts w:ascii="Times New Roman" w:hAnsi="Times New Roman" w:cs="Times New Roman"/>
          <w:sz w:val="24"/>
          <w:szCs w:val="24"/>
        </w:rPr>
        <w:t xml:space="preserve">was based largely on his Red Books </w:t>
      </w:r>
      <w:r w:rsidR="00FB3DB0" w:rsidRPr="000F20CE">
        <w:rPr>
          <w:rFonts w:ascii="Times New Roman" w:hAnsi="Times New Roman" w:cs="Times New Roman"/>
          <w:sz w:val="24"/>
          <w:szCs w:val="24"/>
        </w:rPr>
        <w:t xml:space="preserve">- </w:t>
      </w:r>
      <w:r w:rsidRPr="000F20CE">
        <w:rPr>
          <w:rFonts w:ascii="Times New Roman" w:hAnsi="Times New Roman" w:cs="Times New Roman"/>
          <w:sz w:val="24"/>
          <w:szCs w:val="24"/>
        </w:rPr>
        <w:t xml:space="preserve">compiled for patrons </w:t>
      </w:r>
      <w:r w:rsidR="00E22888" w:rsidRPr="000F20CE">
        <w:rPr>
          <w:rFonts w:ascii="Times New Roman" w:hAnsi="Times New Roman" w:cs="Times New Roman"/>
          <w:sz w:val="24"/>
          <w:szCs w:val="24"/>
        </w:rPr>
        <w:t xml:space="preserve">throughout his career </w:t>
      </w:r>
      <w:r w:rsidR="00FB3DB0" w:rsidRPr="000F20CE">
        <w:rPr>
          <w:rFonts w:ascii="Times New Roman" w:hAnsi="Times New Roman" w:cs="Times New Roman"/>
          <w:sz w:val="24"/>
          <w:szCs w:val="24"/>
        </w:rPr>
        <w:t xml:space="preserve">- </w:t>
      </w:r>
      <w:r w:rsidRPr="000F20CE">
        <w:rPr>
          <w:rFonts w:ascii="Times New Roman" w:hAnsi="Times New Roman" w:cs="Times New Roman"/>
          <w:sz w:val="24"/>
          <w:szCs w:val="24"/>
        </w:rPr>
        <w:t xml:space="preserve">and his five major </w:t>
      </w:r>
      <w:r w:rsidR="00A924DE" w:rsidRPr="000F20CE">
        <w:rPr>
          <w:rFonts w:ascii="Times New Roman" w:hAnsi="Times New Roman" w:cs="Times New Roman"/>
          <w:sz w:val="24"/>
          <w:szCs w:val="24"/>
        </w:rPr>
        <w:t xml:space="preserve">published </w:t>
      </w:r>
      <w:r w:rsidR="00E22888" w:rsidRPr="000F20CE">
        <w:rPr>
          <w:rFonts w:ascii="Times New Roman" w:hAnsi="Times New Roman" w:cs="Times New Roman"/>
          <w:sz w:val="24"/>
          <w:szCs w:val="24"/>
        </w:rPr>
        <w:t xml:space="preserve">works, which received renewed and </w:t>
      </w:r>
      <w:r w:rsidR="00742505" w:rsidRPr="000F20CE">
        <w:rPr>
          <w:rFonts w:ascii="Times New Roman" w:hAnsi="Times New Roman" w:cs="Times New Roman"/>
          <w:sz w:val="24"/>
          <w:szCs w:val="24"/>
        </w:rPr>
        <w:t xml:space="preserve">– importantly - </w:t>
      </w:r>
      <w:r w:rsidR="00E22888" w:rsidRPr="000F20CE">
        <w:rPr>
          <w:rFonts w:ascii="Times New Roman" w:hAnsi="Times New Roman" w:cs="Times New Roman"/>
          <w:sz w:val="24"/>
          <w:szCs w:val="24"/>
        </w:rPr>
        <w:t>international attention when they were republished in the mid-nineteenth century by J.</w:t>
      </w:r>
      <w:r w:rsidR="00D93EB0">
        <w:rPr>
          <w:rFonts w:ascii="Times New Roman" w:hAnsi="Times New Roman" w:cs="Times New Roman"/>
          <w:sz w:val="24"/>
          <w:szCs w:val="24"/>
        </w:rPr>
        <w:t xml:space="preserve"> </w:t>
      </w:r>
      <w:r w:rsidR="00E22888" w:rsidRPr="000F20CE">
        <w:rPr>
          <w:rFonts w:ascii="Times New Roman" w:hAnsi="Times New Roman" w:cs="Times New Roman"/>
          <w:sz w:val="24"/>
          <w:szCs w:val="24"/>
        </w:rPr>
        <w:t>C. Loudon.</w:t>
      </w:r>
      <w:r w:rsidR="00793D7A" w:rsidRPr="000F20CE">
        <w:rPr>
          <w:rStyle w:val="EndnoteReference"/>
          <w:rFonts w:ascii="Times New Roman" w:hAnsi="Times New Roman" w:cs="Times New Roman"/>
          <w:sz w:val="24"/>
          <w:szCs w:val="24"/>
        </w:rPr>
        <w:endnoteReference w:id="1"/>
      </w:r>
      <w:r w:rsidR="00793D7A" w:rsidRPr="000F20CE">
        <w:rPr>
          <w:rFonts w:ascii="Times New Roman" w:hAnsi="Times New Roman" w:cs="Times New Roman"/>
          <w:sz w:val="24"/>
          <w:szCs w:val="24"/>
        </w:rPr>
        <w:t xml:space="preserve"> </w:t>
      </w:r>
      <w:proofErr w:type="spellStart"/>
      <w:r w:rsidR="00793D7A" w:rsidRPr="000F20CE">
        <w:rPr>
          <w:rFonts w:ascii="Times New Roman" w:hAnsi="Times New Roman" w:cs="Times New Roman"/>
          <w:sz w:val="24"/>
          <w:szCs w:val="24"/>
        </w:rPr>
        <w:t>Repton</w:t>
      </w:r>
      <w:proofErr w:type="spellEnd"/>
      <w:r w:rsidR="00793D7A" w:rsidRPr="000F20CE">
        <w:rPr>
          <w:rFonts w:ascii="Times New Roman" w:hAnsi="Times New Roman" w:cs="Times New Roman"/>
          <w:sz w:val="24"/>
          <w:szCs w:val="24"/>
        </w:rPr>
        <w:t xml:space="preserve"> was very much a man of his time and sits alongside other contemporary publicists, such as the agricultural reformer Arthur Young. In contrast to Brown, it is possible to construct a biography of </w:t>
      </w:r>
      <w:proofErr w:type="spellStart"/>
      <w:r w:rsidR="00793D7A" w:rsidRPr="000F20CE">
        <w:rPr>
          <w:rFonts w:ascii="Times New Roman" w:hAnsi="Times New Roman" w:cs="Times New Roman"/>
          <w:sz w:val="24"/>
          <w:szCs w:val="24"/>
        </w:rPr>
        <w:t>Repton’s</w:t>
      </w:r>
      <w:proofErr w:type="spellEnd"/>
      <w:r w:rsidR="00793D7A" w:rsidRPr="000F20CE">
        <w:rPr>
          <w:rFonts w:ascii="Times New Roman" w:hAnsi="Times New Roman" w:cs="Times New Roman"/>
          <w:sz w:val="24"/>
          <w:szCs w:val="24"/>
        </w:rPr>
        <w:t xml:space="preserve"> life and achievements largely from his own words, </w:t>
      </w:r>
      <w:r w:rsidR="00793D7A">
        <w:rPr>
          <w:rFonts w:ascii="Times New Roman" w:hAnsi="Times New Roman" w:cs="Times New Roman"/>
          <w:sz w:val="24"/>
          <w:szCs w:val="24"/>
        </w:rPr>
        <w:t>although</w:t>
      </w:r>
      <w:r w:rsidR="00793D7A" w:rsidRPr="000F20CE">
        <w:rPr>
          <w:rFonts w:ascii="Times New Roman" w:hAnsi="Times New Roman" w:cs="Times New Roman"/>
          <w:sz w:val="24"/>
          <w:szCs w:val="24"/>
        </w:rPr>
        <w:t xml:space="preserve"> </w:t>
      </w:r>
      <w:proofErr w:type="spellStart"/>
      <w:r w:rsidR="00793D7A" w:rsidRPr="000F20CE">
        <w:rPr>
          <w:rFonts w:ascii="Times New Roman" w:hAnsi="Times New Roman" w:cs="Times New Roman"/>
          <w:sz w:val="24"/>
          <w:szCs w:val="24"/>
        </w:rPr>
        <w:t>Repton’s</w:t>
      </w:r>
      <w:proofErr w:type="spellEnd"/>
      <w:r w:rsidR="00793D7A" w:rsidRPr="000F20CE">
        <w:rPr>
          <w:rFonts w:ascii="Times New Roman" w:hAnsi="Times New Roman" w:cs="Times New Roman"/>
          <w:sz w:val="24"/>
          <w:szCs w:val="24"/>
        </w:rPr>
        <w:t xml:space="preserve"> lamentations in later life, his professional sensitivity and a tendency to reflect on his own failings, have perhaps made him an easy target </w:t>
      </w:r>
      <w:r w:rsidR="00793D7A">
        <w:rPr>
          <w:rFonts w:ascii="Times New Roman" w:hAnsi="Times New Roman" w:cs="Times New Roman"/>
          <w:sz w:val="24"/>
          <w:szCs w:val="24"/>
        </w:rPr>
        <w:t>for</w:t>
      </w:r>
      <w:r w:rsidR="00793D7A" w:rsidRPr="000F20CE">
        <w:rPr>
          <w:rFonts w:ascii="Times New Roman" w:hAnsi="Times New Roman" w:cs="Times New Roman"/>
          <w:sz w:val="24"/>
          <w:szCs w:val="24"/>
        </w:rPr>
        <w:t xml:space="preserve"> criticism, and scholars have been quick to point to </w:t>
      </w:r>
      <w:proofErr w:type="spellStart"/>
      <w:r w:rsidR="00793D7A" w:rsidRPr="000F20CE">
        <w:rPr>
          <w:rFonts w:ascii="Times New Roman" w:hAnsi="Times New Roman" w:cs="Times New Roman"/>
          <w:sz w:val="24"/>
          <w:szCs w:val="24"/>
        </w:rPr>
        <w:t>Repton’s</w:t>
      </w:r>
      <w:proofErr w:type="spellEnd"/>
      <w:r w:rsidR="00793D7A" w:rsidRPr="000F20CE">
        <w:rPr>
          <w:rFonts w:ascii="Times New Roman" w:hAnsi="Times New Roman" w:cs="Times New Roman"/>
          <w:sz w:val="24"/>
          <w:szCs w:val="24"/>
        </w:rPr>
        <w:t xml:space="preserve"> weaknesses and setbacks. However, some of the new research on </w:t>
      </w:r>
      <w:proofErr w:type="spellStart"/>
      <w:r w:rsidR="00793D7A" w:rsidRPr="000F20CE">
        <w:rPr>
          <w:rFonts w:ascii="Times New Roman" w:hAnsi="Times New Roman" w:cs="Times New Roman"/>
          <w:sz w:val="24"/>
          <w:szCs w:val="24"/>
        </w:rPr>
        <w:t>Repton</w:t>
      </w:r>
      <w:proofErr w:type="spellEnd"/>
      <w:r w:rsidR="00793D7A" w:rsidRPr="000F20CE">
        <w:rPr>
          <w:rFonts w:ascii="Times New Roman" w:hAnsi="Times New Roman" w:cs="Times New Roman"/>
          <w:sz w:val="24"/>
          <w:szCs w:val="24"/>
        </w:rPr>
        <w:t xml:space="preserve">, occasioned by the bicentenary of his death in 1818, has begun to correct some of these assumptions, and point to the strengths of </w:t>
      </w:r>
      <w:proofErr w:type="spellStart"/>
      <w:r w:rsidR="00793D7A" w:rsidRPr="000F20CE">
        <w:rPr>
          <w:rFonts w:ascii="Times New Roman" w:hAnsi="Times New Roman" w:cs="Times New Roman"/>
          <w:sz w:val="24"/>
          <w:szCs w:val="24"/>
        </w:rPr>
        <w:t>Repton’s</w:t>
      </w:r>
      <w:proofErr w:type="spellEnd"/>
      <w:r w:rsidR="00793D7A" w:rsidRPr="000F20CE">
        <w:rPr>
          <w:rFonts w:ascii="Times New Roman" w:hAnsi="Times New Roman" w:cs="Times New Roman"/>
          <w:sz w:val="24"/>
          <w:szCs w:val="24"/>
        </w:rPr>
        <w:t xml:space="preserve"> later career in difficult circumstances, as well as his lasting legacy on landscape design. </w:t>
      </w:r>
    </w:p>
    <w:p w:rsidR="00793D7A" w:rsidRPr="000F20CE" w:rsidRDefault="00793D7A" w:rsidP="004E33B5">
      <w:pPr>
        <w:spacing w:after="0" w:line="480" w:lineRule="auto"/>
        <w:ind w:firstLine="720"/>
        <w:rPr>
          <w:rFonts w:ascii="Times New Roman" w:hAnsi="Times New Roman" w:cs="Times New Roman"/>
          <w:sz w:val="24"/>
          <w:szCs w:val="24"/>
        </w:rPr>
      </w:pPr>
      <w:r w:rsidRPr="000F20CE">
        <w:rPr>
          <w:rFonts w:ascii="Times New Roman" w:hAnsi="Times New Roman" w:cs="Times New Roman"/>
          <w:sz w:val="24"/>
          <w:szCs w:val="24"/>
        </w:rPr>
        <w:t xml:space="preserve">This paper seeks to redress the balance by exploring </w:t>
      </w:r>
      <w:proofErr w:type="spellStart"/>
      <w:r w:rsidRPr="000F20CE">
        <w:rPr>
          <w:rFonts w:ascii="Times New Roman" w:hAnsi="Times New Roman" w:cs="Times New Roman"/>
          <w:sz w:val="24"/>
          <w:szCs w:val="24"/>
        </w:rPr>
        <w:t>Repton’s</w:t>
      </w:r>
      <w:proofErr w:type="spellEnd"/>
      <w:r w:rsidRPr="000F20CE">
        <w:rPr>
          <w:rFonts w:ascii="Times New Roman" w:hAnsi="Times New Roman" w:cs="Times New Roman"/>
          <w:sz w:val="24"/>
          <w:szCs w:val="24"/>
        </w:rPr>
        <w:t xml:space="preserve"> sense of pleasure and contentment and how that was manifested in his designs and his writing. In particular</w:t>
      </w:r>
      <w:r>
        <w:rPr>
          <w:rFonts w:ascii="Times New Roman" w:hAnsi="Times New Roman" w:cs="Times New Roman"/>
          <w:sz w:val="24"/>
          <w:szCs w:val="24"/>
        </w:rPr>
        <w:t>,</w:t>
      </w:r>
      <w:r w:rsidRPr="000F20CE">
        <w:rPr>
          <w:rFonts w:ascii="Times New Roman" w:hAnsi="Times New Roman" w:cs="Times New Roman"/>
          <w:sz w:val="24"/>
          <w:szCs w:val="24"/>
        </w:rPr>
        <w:t xml:space="preserve"> it explores his belief in domesticity as a positive force and how that was manifested within his work: domesticity is also a theme which is apparent within his garden and house designs and so was clearly a motivating force. His family correspondence from the early-nineteenth century makes it clear that </w:t>
      </w: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his children, their families and his siblings formed a close and intimate family unit which offered support and encouragement on both personal and </w:t>
      </w:r>
      <w:r w:rsidRPr="000F20CE">
        <w:rPr>
          <w:rFonts w:ascii="Times New Roman" w:hAnsi="Times New Roman" w:cs="Times New Roman"/>
          <w:sz w:val="24"/>
          <w:szCs w:val="24"/>
        </w:rPr>
        <w:lastRenderedPageBreak/>
        <w:t xml:space="preserve">professional matters, and within which </w:t>
      </w: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confided not only his worries but also his aspirations. </w:t>
      </w:r>
    </w:p>
    <w:p w:rsidR="00793D7A" w:rsidRPr="000F20CE" w:rsidRDefault="00793D7A" w:rsidP="004E33B5">
      <w:pPr>
        <w:spacing w:after="0" w:line="480" w:lineRule="auto"/>
        <w:ind w:firstLine="720"/>
        <w:rPr>
          <w:rFonts w:ascii="Times New Roman" w:hAnsi="Times New Roman" w:cs="Times New Roman"/>
          <w:sz w:val="24"/>
          <w:szCs w:val="24"/>
        </w:rPr>
      </w:pPr>
      <w:r w:rsidRPr="000F20CE">
        <w:rPr>
          <w:rFonts w:ascii="Times New Roman" w:hAnsi="Times New Roman" w:cs="Times New Roman"/>
          <w:sz w:val="24"/>
          <w:szCs w:val="24"/>
        </w:rPr>
        <w:t xml:space="preserve">There are a number of landscapes through which to approach this kind of biographical life-writing about </w:t>
      </w: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as Stephen Daniels demonstrated by overlaying </w:t>
      </w:r>
      <w:proofErr w:type="spellStart"/>
      <w:r w:rsidRPr="000F20CE">
        <w:rPr>
          <w:rFonts w:ascii="Times New Roman" w:hAnsi="Times New Roman" w:cs="Times New Roman"/>
          <w:sz w:val="24"/>
          <w:szCs w:val="24"/>
        </w:rPr>
        <w:t>Repton’s</w:t>
      </w:r>
      <w:proofErr w:type="spellEnd"/>
      <w:r w:rsidRPr="000F20CE">
        <w:rPr>
          <w:rFonts w:ascii="Times New Roman" w:hAnsi="Times New Roman" w:cs="Times New Roman"/>
          <w:sz w:val="24"/>
          <w:szCs w:val="24"/>
        </w:rPr>
        <w:t xml:space="preserve"> biography on a ‘Geography of Georgian Britain’. At </w:t>
      </w:r>
      <w:proofErr w:type="spellStart"/>
      <w:r w:rsidRPr="000F20CE">
        <w:rPr>
          <w:rFonts w:ascii="Times New Roman" w:hAnsi="Times New Roman" w:cs="Times New Roman"/>
          <w:sz w:val="24"/>
          <w:szCs w:val="24"/>
        </w:rPr>
        <w:t>Sustead</w:t>
      </w:r>
      <w:proofErr w:type="spellEnd"/>
      <w:r w:rsidRPr="000F20CE">
        <w:rPr>
          <w:rFonts w:ascii="Times New Roman" w:hAnsi="Times New Roman" w:cs="Times New Roman"/>
          <w:sz w:val="24"/>
          <w:szCs w:val="24"/>
        </w:rPr>
        <w:t xml:space="preserve"> in Norfolk, for example, </w:t>
      </w: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spent five years ‘of uninterrupted domestic happiness’ as a country squire botanising, improving his small estate and working with the local lord William Windham at </w:t>
      </w:r>
      <w:proofErr w:type="spellStart"/>
      <w:r w:rsidRPr="000F20CE">
        <w:rPr>
          <w:rFonts w:ascii="Times New Roman" w:hAnsi="Times New Roman" w:cs="Times New Roman"/>
          <w:sz w:val="24"/>
          <w:szCs w:val="24"/>
        </w:rPr>
        <w:t>Felbrigg</w:t>
      </w:r>
      <w:proofErr w:type="spellEnd"/>
      <w:r w:rsidRPr="000F20CE">
        <w:rPr>
          <w:rFonts w:ascii="Times New Roman" w:hAnsi="Times New Roman" w:cs="Times New Roman"/>
          <w:sz w:val="24"/>
          <w:szCs w:val="24"/>
        </w:rPr>
        <w:t xml:space="preserve"> on his estate as well as his political career, including an ill-fated spell in Ireland.</w:t>
      </w:r>
      <w:r w:rsidRPr="000F20CE">
        <w:rPr>
          <w:rStyle w:val="EndnoteReference"/>
          <w:rFonts w:ascii="Times New Roman" w:hAnsi="Times New Roman" w:cs="Times New Roman"/>
          <w:sz w:val="24"/>
          <w:szCs w:val="24"/>
        </w:rPr>
        <w:endnoteReference w:id="2"/>
      </w:r>
      <w:r w:rsidRPr="000F20CE">
        <w:rPr>
          <w:rFonts w:ascii="Times New Roman" w:hAnsi="Times New Roman" w:cs="Times New Roman"/>
          <w:sz w:val="24"/>
          <w:szCs w:val="24"/>
        </w:rPr>
        <w:t xml:space="preserve"> This paper will focus o</w:t>
      </w:r>
      <w:r>
        <w:rPr>
          <w:rFonts w:ascii="Times New Roman" w:hAnsi="Times New Roman" w:cs="Times New Roman"/>
          <w:sz w:val="24"/>
          <w:szCs w:val="24"/>
        </w:rPr>
        <w:t>n</w:t>
      </w:r>
      <w:r w:rsidRPr="000F20CE">
        <w:rPr>
          <w:rFonts w:ascii="Times New Roman" w:hAnsi="Times New Roman" w:cs="Times New Roman"/>
          <w:sz w:val="24"/>
          <w:szCs w:val="24"/>
        </w:rPr>
        <w:t xml:space="preserve"> the relationships between three episodes in three landscapes – his brief spell in the Netherlands as a teenager and then two of his later professional engagements – in the footsteps of Brown at Harewood in West Yorkshire, and at Sheringham Bower</w:t>
      </w:r>
      <w:r w:rsidR="005C35F1">
        <w:rPr>
          <w:rFonts w:ascii="Times New Roman" w:hAnsi="Times New Roman" w:cs="Times New Roman"/>
          <w:sz w:val="24"/>
          <w:szCs w:val="24"/>
        </w:rPr>
        <w:t>, later Sheringham Hall,</w:t>
      </w:r>
      <w:r w:rsidRPr="000F20CE">
        <w:rPr>
          <w:rFonts w:ascii="Times New Roman" w:hAnsi="Times New Roman" w:cs="Times New Roman"/>
          <w:sz w:val="24"/>
          <w:szCs w:val="24"/>
        </w:rPr>
        <w:t xml:space="preserve"> in Norfolk.  </w:t>
      </w:r>
    </w:p>
    <w:p w:rsidR="00793D7A" w:rsidRPr="004E33B5" w:rsidRDefault="00793D7A" w:rsidP="000F20CE">
      <w:pPr>
        <w:spacing w:after="0" w:line="480" w:lineRule="auto"/>
        <w:rPr>
          <w:rFonts w:ascii="Times New Roman" w:hAnsi="Times New Roman" w:cs="Times New Roman"/>
          <w:sz w:val="24"/>
          <w:szCs w:val="24"/>
        </w:rPr>
      </w:pPr>
      <w:r w:rsidRPr="004E33B5">
        <w:rPr>
          <w:rFonts w:ascii="Times New Roman" w:hAnsi="Times New Roman" w:cs="Times New Roman"/>
          <w:sz w:val="24"/>
          <w:szCs w:val="24"/>
        </w:rPr>
        <w:t xml:space="preserve">EDUCATION AND THE HOPES OF ROTTERDAM  </w:t>
      </w:r>
    </w:p>
    <w:p w:rsidR="00793D7A" w:rsidRDefault="00793D7A" w:rsidP="000F20CE">
      <w:pPr>
        <w:spacing w:after="0" w:line="480" w:lineRule="auto"/>
        <w:rPr>
          <w:rFonts w:ascii="Times New Roman" w:hAnsi="Times New Roman" w:cs="Times New Roman"/>
          <w:sz w:val="24"/>
          <w:szCs w:val="24"/>
        </w:rPr>
      </w:pPr>
      <w:proofErr w:type="spellStart"/>
      <w:r w:rsidRPr="000F20CE">
        <w:rPr>
          <w:rFonts w:ascii="Times New Roman" w:hAnsi="Times New Roman" w:cs="Times New Roman"/>
          <w:sz w:val="24"/>
          <w:szCs w:val="24"/>
        </w:rPr>
        <w:t>Repton’s</w:t>
      </w:r>
      <w:proofErr w:type="spellEnd"/>
      <w:r w:rsidRPr="000F20CE">
        <w:rPr>
          <w:rFonts w:ascii="Times New Roman" w:hAnsi="Times New Roman" w:cs="Times New Roman"/>
          <w:sz w:val="24"/>
          <w:szCs w:val="24"/>
        </w:rPr>
        <w:t xml:space="preserve"> seven years at Norwich grammar school within the cathedral close, at the west end of the church ended in 1764, when – aged 12 – his father ‘thought it proper to put the stopper in my vial of classic literature; having determined to make me a rich, rather than a learned man’.</w:t>
      </w:r>
      <w:r w:rsidRPr="000F20CE">
        <w:rPr>
          <w:rStyle w:val="EndnoteReference"/>
          <w:rFonts w:ascii="Times New Roman" w:hAnsi="Times New Roman" w:cs="Times New Roman"/>
          <w:sz w:val="24"/>
          <w:szCs w:val="24"/>
        </w:rPr>
        <w:endnoteReference w:id="3"/>
      </w:r>
      <w:r w:rsidRPr="000F20CE">
        <w:rPr>
          <w:rFonts w:ascii="Times New Roman" w:hAnsi="Times New Roman" w:cs="Times New Roman"/>
          <w:sz w:val="24"/>
          <w:szCs w:val="24"/>
        </w:rPr>
        <w:t xml:space="preserve"> </w:t>
      </w: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was to resume more practical studies in the Netherlands, learn Dutch, familiarise himself with the textile trade, and presumably establish contacts that would be beneficial to him as a textile merchant when he returned to Norwich. Norwich was, in the late eighteenth century, still one of the country’s most important provincial capitals and the centre of an extensive trade network with the Low Countries. </w:t>
      </w:r>
      <w:r w:rsidR="00236159">
        <w:rPr>
          <w:rFonts w:ascii="Times New Roman" w:hAnsi="Times New Roman" w:cs="Times New Roman"/>
          <w:sz w:val="24"/>
          <w:szCs w:val="24"/>
        </w:rPr>
        <w:t xml:space="preserve">It enjoyed </w:t>
      </w:r>
      <w:r w:rsidRPr="000F20CE">
        <w:rPr>
          <w:rFonts w:ascii="Times New Roman" w:hAnsi="Times New Roman" w:cs="Times New Roman"/>
          <w:sz w:val="24"/>
          <w:szCs w:val="24"/>
        </w:rPr>
        <w:t>a booming consumer economy and was the centre of polite society</w:t>
      </w:r>
      <w:r w:rsidR="00236159">
        <w:rPr>
          <w:rFonts w:ascii="Times New Roman" w:hAnsi="Times New Roman" w:cs="Times New Roman"/>
          <w:sz w:val="24"/>
          <w:szCs w:val="24"/>
        </w:rPr>
        <w:t>, and boasted a new theatre (1758) and the grand Assembly Rooms (1754), as well as pleasure grounds, coffee houses and the first provincial weekly newspaper from as early as 1701.</w:t>
      </w:r>
      <w:r w:rsidR="00236159">
        <w:rPr>
          <w:rStyle w:val="EndnoteReference"/>
          <w:rFonts w:ascii="Times New Roman" w:hAnsi="Times New Roman" w:cs="Times New Roman"/>
          <w:sz w:val="24"/>
          <w:szCs w:val="24"/>
        </w:rPr>
        <w:endnoteReference w:id="4"/>
      </w:r>
      <w:r w:rsidR="00236159">
        <w:rPr>
          <w:rFonts w:ascii="Times New Roman" w:hAnsi="Times New Roman" w:cs="Times New Roman"/>
          <w:sz w:val="24"/>
          <w:szCs w:val="24"/>
        </w:rPr>
        <w:t xml:space="preserve">  It was from amongst this </w:t>
      </w:r>
      <w:r w:rsidRPr="000F20CE">
        <w:rPr>
          <w:rFonts w:ascii="Times New Roman" w:hAnsi="Times New Roman" w:cs="Times New Roman"/>
          <w:sz w:val="24"/>
          <w:szCs w:val="24"/>
        </w:rPr>
        <w:t xml:space="preserve">wealthy </w:t>
      </w:r>
      <w:r w:rsidR="00236159">
        <w:rPr>
          <w:rFonts w:ascii="Times New Roman" w:hAnsi="Times New Roman" w:cs="Times New Roman"/>
          <w:sz w:val="24"/>
          <w:szCs w:val="24"/>
        </w:rPr>
        <w:t xml:space="preserve">urban </w:t>
      </w:r>
      <w:r w:rsidRPr="000F20CE">
        <w:rPr>
          <w:rFonts w:ascii="Times New Roman" w:hAnsi="Times New Roman" w:cs="Times New Roman"/>
          <w:sz w:val="24"/>
          <w:szCs w:val="24"/>
        </w:rPr>
        <w:lastRenderedPageBreak/>
        <w:t xml:space="preserve">mercantile class, </w:t>
      </w:r>
      <w:r w:rsidR="00236159">
        <w:rPr>
          <w:rFonts w:ascii="Times New Roman" w:hAnsi="Times New Roman" w:cs="Times New Roman"/>
          <w:sz w:val="24"/>
          <w:szCs w:val="24"/>
        </w:rPr>
        <w:t xml:space="preserve">that </w:t>
      </w:r>
      <w:proofErr w:type="spellStart"/>
      <w:r w:rsidR="00236159">
        <w:rPr>
          <w:rFonts w:ascii="Times New Roman" w:hAnsi="Times New Roman" w:cs="Times New Roman"/>
          <w:sz w:val="24"/>
          <w:szCs w:val="24"/>
        </w:rPr>
        <w:t>R</w:t>
      </w:r>
      <w:r w:rsidRPr="000F20CE">
        <w:rPr>
          <w:rFonts w:ascii="Times New Roman" w:hAnsi="Times New Roman" w:cs="Times New Roman"/>
          <w:sz w:val="24"/>
          <w:szCs w:val="24"/>
        </w:rPr>
        <w:t>epton</w:t>
      </w:r>
      <w:proofErr w:type="spellEnd"/>
      <w:r w:rsidRPr="000F20CE">
        <w:rPr>
          <w:rFonts w:ascii="Times New Roman" w:hAnsi="Times New Roman" w:cs="Times New Roman"/>
          <w:sz w:val="24"/>
          <w:szCs w:val="24"/>
        </w:rPr>
        <w:t xml:space="preserve"> was later to </w:t>
      </w:r>
      <w:r w:rsidR="00236159">
        <w:rPr>
          <w:rFonts w:ascii="Times New Roman" w:hAnsi="Times New Roman" w:cs="Times New Roman"/>
          <w:sz w:val="24"/>
          <w:szCs w:val="24"/>
        </w:rPr>
        <w:t xml:space="preserve">draw his first clients when he established his </w:t>
      </w:r>
      <w:r w:rsidRPr="000F20CE">
        <w:rPr>
          <w:rFonts w:ascii="Times New Roman" w:hAnsi="Times New Roman" w:cs="Times New Roman"/>
          <w:sz w:val="24"/>
          <w:szCs w:val="24"/>
        </w:rPr>
        <w:t xml:space="preserve">landscaping career, utilising friendships and family ties to establish his reputation.   </w:t>
      </w:r>
    </w:p>
    <w:p w:rsidR="00236159" w:rsidRPr="000F20CE" w:rsidRDefault="00236159" w:rsidP="000F20CE">
      <w:pPr>
        <w:spacing w:after="0" w:line="480" w:lineRule="auto"/>
        <w:rPr>
          <w:rFonts w:ascii="Times New Roman" w:hAnsi="Times New Roman" w:cs="Times New Roman"/>
          <w:sz w:val="24"/>
          <w:szCs w:val="24"/>
        </w:rPr>
      </w:pPr>
    </w:p>
    <w:p w:rsidR="00793D7A" w:rsidRDefault="00793D7A" w:rsidP="004E33B5">
      <w:pPr>
        <w:spacing w:after="0" w:line="480" w:lineRule="auto"/>
        <w:ind w:firstLine="720"/>
        <w:rPr>
          <w:rFonts w:ascii="Times New Roman" w:hAnsi="Times New Roman" w:cs="Times New Roman"/>
          <w:sz w:val="24"/>
          <w:szCs w:val="24"/>
        </w:rPr>
      </w:pP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made the crossing from Harwich to </w:t>
      </w:r>
      <w:proofErr w:type="spellStart"/>
      <w:r w:rsidRPr="000F20CE">
        <w:rPr>
          <w:rFonts w:ascii="Times New Roman" w:hAnsi="Times New Roman" w:cs="Times New Roman"/>
          <w:sz w:val="24"/>
          <w:szCs w:val="24"/>
        </w:rPr>
        <w:t>Hellevoetsluis</w:t>
      </w:r>
      <w:proofErr w:type="spellEnd"/>
      <w:r w:rsidRPr="000F20CE">
        <w:rPr>
          <w:rFonts w:ascii="Times New Roman" w:hAnsi="Times New Roman" w:cs="Times New Roman"/>
          <w:sz w:val="24"/>
          <w:szCs w:val="24"/>
        </w:rPr>
        <w:t xml:space="preserve">, a fortified naval town south-west of Rotterdam, and travelled some fifty miles east to the provincial town of </w:t>
      </w:r>
      <w:proofErr w:type="spellStart"/>
      <w:r w:rsidRPr="000F20CE">
        <w:rPr>
          <w:rFonts w:ascii="Times New Roman" w:hAnsi="Times New Roman" w:cs="Times New Roman"/>
          <w:sz w:val="24"/>
          <w:szCs w:val="24"/>
        </w:rPr>
        <w:t>Woudrichem</w:t>
      </w:r>
      <w:proofErr w:type="spellEnd"/>
      <w:r w:rsidRPr="000F20CE">
        <w:rPr>
          <w:rFonts w:ascii="Times New Roman" w:hAnsi="Times New Roman" w:cs="Times New Roman"/>
          <w:sz w:val="24"/>
          <w:szCs w:val="24"/>
        </w:rPr>
        <w:t>, where he was to be schooled.</w:t>
      </w:r>
      <w:r w:rsidRPr="000F20CE">
        <w:rPr>
          <w:rStyle w:val="EndnoteReference"/>
          <w:rFonts w:ascii="Times New Roman" w:hAnsi="Times New Roman" w:cs="Times New Roman"/>
          <w:sz w:val="24"/>
          <w:szCs w:val="24"/>
        </w:rPr>
        <w:endnoteReference w:id="5"/>
      </w:r>
      <w:r w:rsidRPr="000F20CE">
        <w:rPr>
          <w:rFonts w:ascii="Times New Roman" w:hAnsi="Times New Roman" w:cs="Times New Roman"/>
          <w:sz w:val="24"/>
          <w:szCs w:val="24"/>
        </w:rPr>
        <w:t xml:space="preserve"> Given that his guardian for his time in the Netherlands was based in Rotterdam the party - made up of </w:t>
      </w: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his father, John, and his sister Dorothy – or Dee as she was affectionately known – may have broken their journey in the bustling mercantile city. </w:t>
      </w:r>
      <w:proofErr w:type="spellStart"/>
      <w:r w:rsidRPr="000F20CE">
        <w:rPr>
          <w:rFonts w:ascii="Times New Roman" w:hAnsi="Times New Roman" w:cs="Times New Roman"/>
          <w:sz w:val="24"/>
          <w:szCs w:val="24"/>
        </w:rPr>
        <w:t>Repton’s</w:t>
      </w:r>
      <w:proofErr w:type="spellEnd"/>
      <w:r w:rsidRPr="000F20CE">
        <w:rPr>
          <w:rFonts w:ascii="Times New Roman" w:hAnsi="Times New Roman" w:cs="Times New Roman"/>
          <w:sz w:val="24"/>
          <w:szCs w:val="24"/>
        </w:rPr>
        <w:t xml:space="preserve"> sojourn in the Netherlands is usually treated as an interesting but distinct episode of his early life, demonstrating the close mercantile links between East Anglia and the Low Countries, and a pre-amble to his unsuccessful attempt to live up to his father’s aspirations.</w:t>
      </w:r>
      <w:r w:rsidRPr="000F20CE">
        <w:rPr>
          <w:rStyle w:val="EndnoteReference"/>
          <w:rFonts w:ascii="Times New Roman" w:hAnsi="Times New Roman" w:cs="Times New Roman"/>
          <w:sz w:val="24"/>
          <w:szCs w:val="24"/>
        </w:rPr>
        <w:endnoteReference w:id="6"/>
      </w:r>
      <w:r w:rsidRPr="000F20CE">
        <w:rPr>
          <w:rFonts w:ascii="Times New Roman" w:hAnsi="Times New Roman" w:cs="Times New Roman"/>
          <w:sz w:val="24"/>
          <w:szCs w:val="24"/>
        </w:rPr>
        <w:t xml:space="preserve"> However, the biographical note published by Loudon, and thought to be based on a lost volume of </w:t>
      </w:r>
      <w:proofErr w:type="spellStart"/>
      <w:r w:rsidRPr="000F20CE">
        <w:rPr>
          <w:rFonts w:ascii="Times New Roman" w:hAnsi="Times New Roman" w:cs="Times New Roman"/>
          <w:sz w:val="24"/>
          <w:szCs w:val="24"/>
        </w:rPr>
        <w:t>Repton’s</w:t>
      </w:r>
      <w:proofErr w:type="spellEnd"/>
      <w:r w:rsidRPr="000F20CE">
        <w:rPr>
          <w:rFonts w:ascii="Times New Roman" w:hAnsi="Times New Roman" w:cs="Times New Roman"/>
          <w:sz w:val="24"/>
          <w:szCs w:val="24"/>
        </w:rPr>
        <w:t xml:space="preserve"> memoirs, records observations of the curious canal-side gardens that he saw, with hanging parterres marked out with patterns akin to those drawn onto muslin for embroidery, and laid out sometimes with box – but generally without vegetation or planting. They were filled instead with red</w:t>
      </w:r>
      <w:r>
        <w:rPr>
          <w:rFonts w:ascii="Times New Roman" w:hAnsi="Times New Roman" w:cs="Times New Roman"/>
          <w:sz w:val="24"/>
          <w:szCs w:val="24"/>
        </w:rPr>
        <w:t>-</w:t>
      </w:r>
      <w:r w:rsidRPr="000F20CE">
        <w:rPr>
          <w:rFonts w:ascii="Times New Roman" w:hAnsi="Times New Roman" w:cs="Times New Roman"/>
          <w:sz w:val="24"/>
          <w:szCs w:val="24"/>
        </w:rPr>
        <w:t>brick</w:t>
      </w:r>
      <w:r>
        <w:rPr>
          <w:rFonts w:ascii="Times New Roman" w:hAnsi="Times New Roman" w:cs="Times New Roman"/>
          <w:sz w:val="24"/>
          <w:szCs w:val="24"/>
        </w:rPr>
        <w:t xml:space="preserve"> </w:t>
      </w:r>
      <w:r w:rsidRPr="000F20CE">
        <w:rPr>
          <w:rFonts w:ascii="Times New Roman" w:hAnsi="Times New Roman" w:cs="Times New Roman"/>
          <w:sz w:val="24"/>
          <w:szCs w:val="24"/>
        </w:rPr>
        <w:t>dust, charcoal, yellow sand, chalk, broken china, and green glass – ‘like precious stones and Arabian Nights’ – intermixed with statues or flat boards painted with figures of men and women, and vases of lead painted in gaudy colours or gilded.</w:t>
      </w:r>
      <w:r w:rsidRPr="000F20CE">
        <w:rPr>
          <w:rStyle w:val="EndnoteReference"/>
          <w:rFonts w:ascii="Times New Roman" w:hAnsi="Times New Roman" w:cs="Times New Roman"/>
          <w:sz w:val="24"/>
          <w:szCs w:val="24"/>
        </w:rPr>
        <w:endnoteReference w:id="7"/>
      </w:r>
      <w:r w:rsidRPr="000F20CE">
        <w:rPr>
          <w:rStyle w:val="EndnoteReference"/>
          <w:rFonts w:ascii="Times New Roman" w:hAnsi="Times New Roman" w:cs="Times New Roman"/>
          <w:sz w:val="24"/>
          <w:szCs w:val="24"/>
        </w:rPr>
        <w:t xml:space="preserve"> </w:t>
      </w:r>
    </w:p>
    <w:p w:rsidR="00793D7A" w:rsidRPr="000F20CE" w:rsidRDefault="00793D7A" w:rsidP="004E33B5">
      <w:pPr>
        <w:spacing w:after="0" w:line="480" w:lineRule="auto"/>
        <w:ind w:firstLine="720"/>
        <w:rPr>
          <w:rFonts w:ascii="Times New Roman" w:hAnsi="Times New Roman" w:cs="Times New Roman"/>
          <w:sz w:val="24"/>
          <w:szCs w:val="24"/>
        </w:rPr>
      </w:pPr>
      <w:r w:rsidRPr="000F20CE">
        <w:rPr>
          <w:rFonts w:ascii="Times New Roman" w:hAnsi="Times New Roman" w:cs="Times New Roman"/>
          <w:sz w:val="24"/>
          <w:szCs w:val="24"/>
        </w:rPr>
        <w:t>Whil</w:t>
      </w:r>
      <w:r>
        <w:rPr>
          <w:rFonts w:ascii="Times New Roman" w:hAnsi="Times New Roman" w:cs="Times New Roman"/>
          <w:sz w:val="24"/>
          <w:szCs w:val="24"/>
        </w:rPr>
        <w:t>e</w:t>
      </w:r>
      <w:r w:rsidRPr="000F20CE">
        <w:rPr>
          <w:rFonts w:ascii="Times New Roman" w:hAnsi="Times New Roman" w:cs="Times New Roman"/>
          <w:sz w:val="24"/>
          <w:szCs w:val="24"/>
        </w:rPr>
        <w:t xml:space="preserve"> such plots or ‘gardens’ may have amused the young </w:t>
      </w: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he also recalled those of a less extravagant taste: ‘The lofty trees, though always planted in rows, and always cut to preserve the exact limit of their shade, were accompanied by ornaments of sculpture and marble; and the vases were enriched with real flowers, instead of gilded pineapples</w:t>
      </w:r>
      <w:r>
        <w:rPr>
          <w:rFonts w:ascii="Times New Roman" w:hAnsi="Times New Roman" w:cs="Times New Roman"/>
          <w:sz w:val="24"/>
          <w:szCs w:val="24"/>
        </w:rPr>
        <w:t>.</w:t>
      </w:r>
      <w:r w:rsidRPr="000F20CE">
        <w:rPr>
          <w:rFonts w:ascii="Times New Roman" w:hAnsi="Times New Roman" w:cs="Times New Roman"/>
          <w:sz w:val="24"/>
          <w:szCs w:val="24"/>
        </w:rPr>
        <w:t xml:space="preserve">’ </w:t>
      </w:r>
    </w:p>
    <w:p w:rsidR="00793D7A" w:rsidRDefault="00793D7A" w:rsidP="000F20CE">
      <w:pPr>
        <w:spacing w:after="0" w:line="480" w:lineRule="auto"/>
        <w:rPr>
          <w:rFonts w:ascii="Times New Roman" w:hAnsi="Times New Roman" w:cs="Times New Roman"/>
          <w:sz w:val="24"/>
          <w:szCs w:val="24"/>
        </w:rPr>
      </w:pPr>
      <w:r w:rsidRPr="000F20CE">
        <w:rPr>
          <w:rFonts w:ascii="Times New Roman" w:hAnsi="Times New Roman" w:cs="Times New Roman"/>
          <w:sz w:val="24"/>
          <w:szCs w:val="24"/>
        </w:rPr>
        <w:t xml:space="preserve">‘Nature’ </w:t>
      </w: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noted, flipping Pope’s epistolary advice to Burlington</w:t>
      </w:r>
      <w:r>
        <w:rPr>
          <w:rFonts w:ascii="Times New Roman" w:hAnsi="Times New Roman" w:cs="Times New Roman"/>
          <w:sz w:val="24"/>
          <w:szCs w:val="24"/>
        </w:rPr>
        <w:t>:</w:t>
      </w:r>
    </w:p>
    <w:p w:rsidR="00793D7A" w:rsidRPr="000F20CE" w:rsidRDefault="00793D7A" w:rsidP="00685991">
      <w:pPr>
        <w:spacing w:after="0" w:line="480" w:lineRule="auto"/>
        <w:ind w:left="720"/>
        <w:rPr>
          <w:rFonts w:ascii="Times New Roman" w:hAnsi="Times New Roman" w:cs="Times New Roman"/>
          <w:sz w:val="24"/>
          <w:szCs w:val="24"/>
        </w:rPr>
      </w:pPr>
      <w:r w:rsidRPr="000F20CE">
        <w:rPr>
          <w:rFonts w:ascii="Times New Roman" w:hAnsi="Times New Roman" w:cs="Times New Roman"/>
          <w:sz w:val="24"/>
          <w:szCs w:val="24"/>
        </w:rPr>
        <w:lastRenderedPageBreak/>
        <w:t>was never consulted, they were works of art; and the lofty clipped hedges, and close overarching trees, were as carefully kept by the shears, as the walks were by the scythes and rollers. All was neatness; the effect of incessant labour. A Dutch merchant’s accounts and his garden were kept with the same degree of accuracy and attention.</w:t>
      </w:r>
      <w:r w:rsidRPr="000F20CE">
        <w:rPr>
          <w:rStyle w:val="EndnoteReference"/>
          <w:rFonts w:ascii="Times New Roman" w:hAnsi="Times New Roman" w:cs="Times New Roman"/>
          <w:sz w:val="24"/>
          <w:szCs w:val="24"/>
        </w:rPr>
        <w:endnoteReference w:id="8"/>
      </w:r>
      <w:r w:rsidRPr="000F20CE">
        <w:rPr>
          <w:rFonts w:ascii="Times New Roman" w:hAnsi="Times New Roman" w:cs="Times New Roman"/>
          <w:sz w:val="24"/>
          <w:szCs w:val="24"/>
        </w:rPr>
        <w:t xml:space="preserve"> </w:t>
      </w:r>
    </w:p>
    <w:p w:rsidR="00793D7A" w:rsidRPr="000F20CE" w:rsidRDefault="00793D7A" w:rsidP="00685991">
      <w:pPr>
        <w:spacing w:after="0" w:line="480" w:lineRule="auto"/>
        <w:ind w:firstLine="720"/>
        <w:rPr>
          <w:rFonts w:ascii="Times New Roman" w:hAnsi="Times New Roman" w:cs="Times New Roman"/>
          <w:sz w:val="24"/>
          <w:szCs w:val="24"/>
        </w:rPr>
      </w:pPr>
      <w:r w:rsidRPr="000F20CE">
        <w:rPr>
          <w:rFonts w:ascii="Times New Roman" w:hAnsi="Times New Roman" w:cs="Times New Roman"/>
          <w:sz w:val="24"/>
          <w:szCs w:val="24"/>
        </w:rPr>
        <w:t xml:space="preserve">When considering these observations on Dutch gardens it is important to remember that </w:t>
      </w: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saw them in the mid</w:t>
      </w:r>
      <w:r>
        <w:rPr>
          <w:rFonts w:ascii="Times New Roman" w:hAnsi="Times New Roman" w:cs="Times New Roman"/>
          <w:sz w:val="24"/>
          <w:szCs w:val="24"/>
        </w:rPr>
        <w:t>-</w:t>
      </w:r>
      <w:r w:rsidRPr="000F20CE">
        <w:rPr>
          <w:rFonts w:ascii="Times New Roman" w:hAnsi="Times New Roman" w:cs="Times New Roman"/>
          <w:sz w:val="24"/>
          <w:szCs w:val="24"/>
        </w:rPr>
        <w:t xml:space="preserve">1760s, when Brown was transforming the idea of the English designed landscape – a task that </w:t>
      </w: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would eventually defend and attempt to take upon his own shoulders. </w:t>
      </w:r>
      <w:proofErr w:type="spellStart"/>
      <w:r w:rsidRPr="000F20CE">
        <w:rPr>
          <w:rFonts w:ascii="Times New Roman" w:hAnsi="Times New Roman" w:cs="Times New Roman"/>
          <w:sz w:val="24"/>
          <w:szCs w:val="24"/>
        </w:rPr>
        <w:t>Repton’s</w:t>
      </w:r>
      <w:proofErr w:type="spellEnd"/>
      <w:r w:rsidRPr="000F20CE">
        <w:rPr>
          <w:rFonts w:ascii="Times New Roman" w:hAnsi="Times New Roman" w:cs="Times New Roman"/>
          <w:sz w:val="24"/>
          <w:szCs w:val="24"/>
        </w:rPr>
        <w:t xml:space="preserve"> response to them is recorded retrospectively so it is problematic to try and gauge his response at the time, but </w:t>
      </w:r>
      <w:r>
        <w:rPr>
          <w:rFonts w:ascii="Times New Roman" w:hAnsi="Times New Roman" w:cs="Times New Roman"/>
          <w:sz w:val="24"/>
          <w:szCs w:val="24"/>
        </w:rPr>
        <w:t>his</w:t>
      </w:r>
      <w:r w:rsidRPr="000F20CE">
        <w:rPr>
          <w:rFonts w:ascii="Times New Roman" w:hAnsi="Times New Roman" w:cs="Times New Roman"/>
          <w:sz w:val="24"/>
          <w:szCs w:val="24"/>
        </w:rPr>
        <w:t xml:space="preserve"> time in the Netherlands may have contributed to the development of his own style of garden aesthetics and in particular the flower gardens and terraces around houses and villas. Had he remained exclusively in England – as Brown did - </w:t>
      </w: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would not have been exposed to the variety of ornamental and formal styles that were displayed within the smaller </w:t>
      </w:r>
      <w:proofErr w:type="spellStart"/>
      <w:r w:rsidRPr="000F20CE">
        <w:rPr>
          <w:rFonts w:ascii="Times New Roman" w:hAnsi="Times New Roman" w:cs="Times New Roman"/>
          <w:sz w:val="24"/>
          <w:szCs w:val="24"/>
        </w:rPr>
        <w:t>periurban</w:t>
      </w:r>
      <w:proofErr w:type="spellEnd"/>
      <w:r w:rsidRPr="000F20CE">
        <w:rPr>
          <w:rFonts w:ascii="Times New Roman" w:hAnsi="Times New Roman" w:cs="Times New Roman"/>
          <w:sz w:val="24"/>
          <w:szCs w:val="24"/>
        </w:rPr>
        <w:t xml:space="preserve"> gardens of the Dutch bourgeoisie. </w:t>
      </w:r>
    </w:p>
    <w:p w:rsidR="00793D7A" w:rsidRPr="000F20CE" w:rsidRDefault="00793D7A" w:rsidP="00685991">
      <w:pPr>
        <w:spacing w:after="0" w:line="480" w:lineRule="auto"/>
        <w:ind w:firstLine="720"/>
        <w:rPr>
          <w:rFonts w:ascii="Times New Roman" w:hAnsi="Times New Roman" w:cs="Times New Roman"/>
          <w:sz w:val="24"/>
          <w:szCs w:val="24"/>
        </w:rPr>
      </w:pPr>
      <w:r w:rsidRPr="000F20CE">
        <w:rPr>
          <w:rFonts w:ascii="Times New Roman" w:hAnsi="Times New Roman" w:cs="Times New Roman"/>
          <w:sz w:val="24"/>
          <w:szCs w:val="24"/>
        </w:rPr>
        <w:t xml:space="preserve">One other aspect of </w:t>
      </w:r>
      <w:proofErr w:type="spellStart"/>
      <w:r w:rsidRPr="000F20CE">
        <w:rPr>
          <w:rFonts w:ascii="Times New Roman" w:hAnsi="Times New Roman" w:cs="Times New Roman"/>
          <w:sz w:val="24"/>
          <w:szCs w:val="24"/>
        </w:rPr>
        <w:t>Repton’s</w:t>
      </w:r>
      <w:proofErr w:type="spellEnd"/>
      <w:r w:rsidRPr="000F20CE">
        <w:rPr>
          <w:rFonts w:ascii="Times New Roman" w:hAnsi="Times New Roman" w:cs="Times New Roman"/>
          <w:sz w:val="24"/>
          <w:szCs w:val="24"/>
        </w:rPr>
        <w:t xml:space="preserve"> stay in Rotterdam is worthy of mention here: he was happy. Even without what was by inference a lengthy description of his time in Rotterdam in the missing memoir, he gives enough clues to suggest that he was a young man enjoying the high life. </w:t>
      </w:r>
      <w:proofErr w:type="spellStart"/>
      <w:r w:rsidRPr="000F20CE">
        <w:rPr>
          <w:rFonts w:ascii="Times New Roman" w:hAnsi="Times New Roman" w:cs="Times New Roman"/>
          <w:sz w:val="24"/>
          <w:szCs w:val="24"/>
        </w:rPr>
        <w:t>Repton’s</w:t>
      </w:r>
      <w:proofErr w:type="spellEnd"/>
      <w:r w:rsidRPr="000F20CE">
        <w:rPr>
          <w:rFonts w:ascii="Times New Roman" w:hAnsi="Times New Roman" w:cs="Times New Roman"/>
          <w:sz w:val="24"/>
          <w:szCs w:val="24"/>
        </w:rPr>
        <w:t xml:space="preserve"> father had entrusted the money to pay for his son’s provincial schooling in </w:t>
      </w:r>
      <w:proofErr w:type="spellStart"/>
      <w:r w:rsidRPr="000F20CE">
        <w:rPr>
          <w:rFonts w:ascii="Times New Roman" w:hAnsi="Times New Roman" w:cs="Times New Roman"/>
          <w:sz w:val="24"/>
          <w:szCs w:val="24"/>
        </w:rPr>
        <w:t>Woudrichem</w:t>
      </w:r>
      <w:proofErr w:type="spellEnd"/>
      <w:r w:rsidRPr="000F20CE">
        <w:rPr>
          <w:rFonts w:ascii="Times New Roman" w:hAnsi="Times New Roman" w:cs="Times New Roman"/>
          <w:sz w:val="24"/>
          <w:szCs w:val="24"/>
        </w:rPr>
        <w:t xml:space="preserve"> with the Hope family.</w:t>
      </w:r>
      <w:r w:rsidRPr="000F20CE">
        <w:rPr>
          <w:rStyle w:val="EndnoteReference"/>
          <w:rFonts w:ascii="Times New Roman" w:hAnsi="Times New Roman" w:cs="Times New Roman"/>
          <w:sz w:val="24"/>
          <w:szCs w:val="24"/>
        </w:rPr>
        <w:endnoteReference w:id="9"/>
      </w:r>
      <w:r w:rsidRPr="000F20CE">
        <w:rPr>
          <w:rFonts w:ascii="Times New Roman" w:hAnsi="Times New Roman" w:cs="Times New Roman"/>
          <w:sz w:val="24"/>
          <w:szCs w:val="24"/>
        </w:rPr>
        <w:t xml:space="preserve"> Originally from Scotland, the Hopes had been operating as financiers in Rotterdam since at least the 1660s when Archibald Hope (1664-1743), the founder of the Dutch banking house Hopes of Rotterdam and Amsterdam, was born in the city. </w:t>
      </w:r>
      <w:r>
        <w:rPr>
          <w:rFonts w:ascii="Times New Roman" w:hAnsi="Times New Roman" w:cs="Times New Roman"/>
          <w:sz w:val="24"/>
          <w:szCs w:val="24"/>
        </w:rPr>
        <w:t>Hope’s</w:t>
      </w:r>
      <w:r w:rsidRPr="000F20CE">
        <w:rPr>
          <w:rFonts w:ascii="Times New Roman" w:hAnsi="Times New Roman" w:cs="Times New Roman"/>
          <w:sz w:val="24"/>
          <w:szCs w:val="24"/>
        </w:rPr>
        <w:t xml:space="preserve"> will, dated 1720, reveals that he owned three malting houses in Suffolk - in Ipswich, Stowmarket, and, significantly, in Bury St Edmunds, where the </w:t>
      </w: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family was based until the early 1760s.</w:t>
      </w:r>
      <w:r w:rsidRPr="000F20CE">
        <w:rPr>
          <w:rStyle w:val="EndnoteReference"/>
          <w:rFonts w:ascii="Times New Roman" w:hAnsi="Times New Roman" w:cs="Times New Roman"/>
          <w:sz w:val="24"/>
          <w:szCs w:val="24"/>
        </w:rPr>
        <w:endnoteReference w:id="10"/>
      </w:r>
      <w:r w:rsidRPr="000F20CE">
        <w:rPr>
          <w:rFonts w:ascii="Times New Roman" w:hAnsi="Times New Roman" w:cs="Times New Roman"/>
          <w:sz w:val="24"/>
          <w:szCs w:val="24"/>
        </w:rPr>
        <w:t xml:space="preserve">  </w:t>
      </w:r>
      <w:proofErr w:type="spellStart"/>
      <w:r w:rsidRPr="000F20CE">
        <w:rPr>
          <w:rFonts w:ascii="Times New Roman" w:hAnsi="Times New Roman" w:cs="Times New Roman"/>
          <w:sz w:val="24"/>
          <w:szCs w:val="24"/>
        </w:rPr>
        <w:t>Repton’s</w:t>
      </w:r>
      <w:proofErr w:type="spellEnd"/>
      <w:r w:rsidRPr="000F20CE">
        <w:rPr>
          <w:rFonts w:ascii="Times New Roman" w:hAnsi="Times New Roman" w:cs="Times New Roman"/>
          <w:sz w:val="24"/>
          <w:szCs w:val="24"/>
        </w:rPr>
        <w:t xml:space="preserve"> guardian was </w:t>
      </w:r>
      <w:r>
        <w:rPr>
          <w:rFonts w:ascii="Times New Roman" w:hAnsi="Times New Roman" w:cs="Times New Roman"/>
          <w:sz w:val="24"/>
          <w:szCs w:val="24"/>
        </w:rPr>
        <w:t>Hope’s</w:t>
      </w:r>
      <w:r w:rsidRPr="000F20CE">
        <w:rPr>
          <w:rFonts w:ascii="Times New Roman" w:hAnsi="Times New Roman" w:cs="Times New Roman"/>
          <w:sz w:val="24"/>
          <w:szCs w:val="24"/>
        </w:rPr>
        <w:t xml:space="preserve"> youngest son Zachary (1711-</w:t>
      </w:r>
      <w:r w:rsidRPr="000F20CE">
        <w:rPr>
          <w:rFonts w:ascii="Times New Roman" w:hAnsi="Times New Roman" w:cs="Times New Roman"/>
          <w:sz w:val="24"/>
          <w:szCs w:val="24"/>
        </w:rPr>
        <w:lastRenderedPageBreak/>
        <w:t>70)</w:t>
      </w:r>
      <w:r>
        <w:rPr>
          <w:rFonts w:ascii="Times New Roman" w:hAnsi="Times New Roman" w:cs="Times New Roman"/>
          <w:sz w:val="24"/>
          <w:szCs w:val="24"/>
        </w:rPr>
        <w:t>,</w:t>
      </w:r>
      <w:r w:rsidRPr="000F20CE">
        <w:rPr>
          <w:rFonts w:ascii="Times New Roman" w:hAnsi="Times New Roman" w:cs="Times New Roman"/>
          <w:sz w:val="24"/>
          <w:szCs w:val="24"/>
        </w:rPr>
        <w:t xml:space="preserve"> who, along with his elder brother Isaac, had been running the family business since the 1740s. Although most biographies of </w:t>
      </w: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mention that the Hopes were wealthy, it is perhaps important to grasp just how wealthy and significant they were and how they made their money. Dutch neutrality during the Seven Years War (1756-63) provided the opportunity for the</w:t>
      </w:r>
      <w:r>
        <w:rPr>
          <w:rFonts w:ascii="Times New Roman" w:hAnsi="Times New Roman" w:cs="Times New Roman"/>
          <w:sz w:val="24"/>
          <w:szCs w:val="24"/>
        </w:rPr>
        <w:t>m</w:t>
      </w:r>
      <w:r w:rsidRPr="000F20CE">
        <w:rPr>
          <w:rFonts w:ascii="Times New Roman" w:hAnsi="Times New Roman" w:cs="Times New Roman"/>
          <w:sz w:val="24"/>
          <w:szCs w:val="24"/>
        </w:rPr>
        <w:t xml:space="preserve"> to ‘rise to the summit of their profession’ raising loans for the British and paying subsidies to her allies, culminating in a peak turnover of </w:t>
      </w:r>
      <w:r>
        <w:rPr>
          <w:rFonts w:ascii="Times New Roman" w:hAnsi="Times New Roman" w:cs="Times New Roman"/>
          <w:sz w:val="24"/>
          <w:szCs w:val="24"/>
        </w:rPr>
        <w:t>forty-seven</w:t>
      </w:r>
      <w:r w:rsidRPr="000F20CE">
        <w:rPr>
          <w:rFonts w:ascii="Times New Roman" w:hAnsi="Times New Roman" w:cs="Times New Roman"/>
          <w:sz w:val="24"/>
          <w:szCs w:val="24"/>
        </w:rPr>
        <w:t xml:space="preserve"> million guilders in 1762.</w:t>
      </w:r>
      <w:r w:rsidRPr="000F20CE">
        <w:rPr>
          <w:rStyle w:val="EndnoteReference"/>
          <w:rFonts w:ascii="Times New Roman" w:hAnsi="Times New Roman" w:cs="Times New Roman"/>
          <w:sz w:val="24"/>
          <w:szCs w:val="24"/>
        </w:rPr>
        <w:endnoteReference w:id="11"/>
      </w:r>
      <w:r w:rsidRPr="000F20CE">
        <w:rPr>
          <w:rFonts w:ascii="Times New Roman" w:hAnsi="Times New Roman" w:cs="Times New Roman"/>
          <w:sz w:val="24"/>
          <w:szCs w:val="24"/>
        </w:rPr>
        <w:t xml:space="preserve"> The firm rapidly became the richest merchant bankers of the age, based as they were, in the continent’s financial capital. In the latter half of the century Hope &amp; Company expanded their concerns globally, to include substantial dealings with the Russian court, and across the Americas and the Caribbean, as well as securing their position as bankers to the royal court at home.</w:t>
      </w:r>
      <w:r w:rsidRPr="000F20CE">
        <w:rPr>
          <w:rStyle w:val="EndnoteReference"/>
          <w:rFonts w:ascii="Times New Roman" w:hAnsi="Times New Roman" w:cs="Times New Roman"/>
          <w:sz w:val="24"/>
          <w:szCs w:val="24"/>
        </w:rPr>
        <w:endnoteReference w:id="12"/>
      </w:r>
      <w:r w:rsidRPr="000F20CE">
        <w:rPr>
          <w:rFonts w:ascii="Times New Roman" w:hAnsi="Times New Roman" w:cs="Times New Roman"/>
          <w:sz w:val="24"/>
          <w:szCs w:val="24"/>
        </w:rPr>
        <w:t xml:space="preserve"> </w:t>
      </w:r>
    </w:p>
    <w:p w:rsidR="00793D7A" w:rsidRPr="000F20CE" w:rsidRDefault="00793D7A" w:rsidP="0027253F">
      <w:pPr>
        <w:spacing w:after="0" w:line="480" w:lineRule="auto"/>
        <w:ind w:firstLine="720"/>
        <w:rPr>
          <w:rFonts w:ascii="Times New Roman" w:hAnsi="Times New Roman" w:cs="Times New Roman"/>
          <w:sz w:val="24"/>
          <w:szCs w:val="24"/>
        </w:rPr>
      </w:pPr>
      <w:r w:rsidRPr="000F20CE">
        <w:rPr>
          <w:rFonts w:ascii="Times New Roman" w:hAnsi="Times New Roman" w:cs="Times New Roman"/>
          <w:sz w:val="24"/>
          <w:szCs w:val="24"/>
        </w:rPr>
        <w:t>The business was organised, as was common among early financial enterprises, with different family members taking responsibility for different branches of business, using family relationships as bonds of trust in an uncertain and volatile financial market: Thomas and Adrian Hope looked after the West Indian slave trading interests, whil</w:t>
      </w:r>
      <w:r>
        <w:rPr>
          <w:rFonts w:ascii="Times New Roman" w:hAnsi="Times New Roman" w:cs="Times New Roman"/>
          <w:sz w:val="24"/>
          <w:szCs w:val="24"/>
        </w:rPr>
        <w:t>e</w:t>
      </w:r>
      <w:r w:rsidRPr="000F20CE">
        <w:rPr>
          <w:rFonts w:ascii="Times New Roman" w:hAnsi="Times New Roman" w:cs="Times New Roman"/>
          <w:sz w:val="24"/>
          <w:szCs w:val="24"/>
        </w:rPr>
        <w:t xml:space="preserve"> Isaac and Zachary ‘specialized in the conveyance of emigrants to North America’.</w:t>
      </w:r>
      <w:r w:rsidRPr="000F20CE">
        <w:rPr>
          <w:rStyle w:val="EndnoteReference"/>
          <w:rFonts w:ascii="Times New Roman" w:hAnsi="Times New Roman" w:cs="Times New Roman"/>
          <w:sz w:val="24"/>
          <w:szCs w:val="24"/>
        </w:rPr>
        <w:endnoteReference w:id="13"/>
      </w:r>
      <w:r w:rsidRPr="000F20CE">
        <w:rPr>
          <w:rFonts w:ascii="Times New Roman" w:hAnsi="Times New Roman" w:cs="Times New Roman"/>
          <w:sz w:val="24"/>
          <w:szCs w:val="24"/>
        </w:rPr>
        <w:t xml:space="preserve"> From the 1730s Dutch and English bankers were contracted to recruit migrants, usually impoverished Germans – the ‘Poor Palatines’ as Daniel Defoe called them - who were escaping repeated French incursions by travelling through the Netherlands to seek a new life in America, often via Britain. States and colonies such as Philadelphia employed merchant bankers, including Zachary Hope, to finance migrant journeys across the Atlantic, where they sold themselves into indentured servitude to pay back the shipping company or the authorities.</w:t>
      </w:r>
      <w:r w:rsidRPr="000F20CE">
        <w:rPr>
          <w:rStyle w:val="EndnoteReference"/>
          <w:rFonts w:ascii="Times New Roman" w:hAnsi="Times New Roman" w:cs="Times New Roman"/>
          <w:sz w:val="24"/>
          <w:szCs w:val="24"/>
        </w:rPr>
        <w:endnoteReference w:id="14"/>
      </w:r>
      <w:r w:rsidRPr="000F20CE">
        <w:rPr>
          <w:rFonts w:ascii="Times New Roman" w:hAnsi="Times New Roman" w:cs="Times New Roman"/>
          <w:sz w:val="24"/>
          <w:szCs w:val="24"/>
        </w:rPr>
        <w:t xml:space="preserve"> </w:t>
      </w:r>
    </w:p>
    <w:p w:rsidR="00793D7A" w:rsidRPr="000F20CE" w:rsidRDefault="00793D7A" w:rsidP="00231272">
      <w:pPr>
        <w:spacing w:after="0" w:line="480" w:lineRule="auto"/>
        <w:ind w:firstLine="720"/>
        <w:rPr>
          <w:rFonts w:ascii="Times New Roman" w:hAnsi="Times New Roman" w:cs="Times New Roman"/>
          <w:sz w:val="24"/>
          <w:szCs w:val="24"/>
        </w:rPr>
      </w:pPr>
      <w:r w:rsidRPr="000F20CE">
        <w:rPr>
          <w:rFonts w:ascii="Times New Roman" w:hAnsi="Times New Roman" w:cs="Times New Roman"/>
          <w:sz w:val="24"/>
          <w:szCs w:val="24"/>
        </w:rPr>
        <w:t xml:space="preserve">Henry Hope (c.1735-1811) – Zachary’s American nephew– travelled from Boston to join the firm in 1762, just three years before </w:t>
      </w: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arrived, and in the aftermath of the Seven Years War was arranging loans to the Swedish, Russian and Bavarian governments. </w:t>
      </w:r>
      <w:r w:rsidRPr="000F20CE">
        <w:rPr>
          <w:rFonts w:ascii="Times New Roman" w:hAnsi="Times New Roman" w:cs="Times New Roman"/>
          <w:sz w:val="24"/>
          <w:szCs w:val="24"/>
        </w:rPr>
        <w:lastRenderedPageBreak/>
        <w:t xml:space="preserve">Such was Henry Hope’s success that he set about building Villa </w:t>
      </w:r>
      <w:proofErr w:type="spellStart"/>
      <w:r w:rsidRPr="000F20CE">
        <w:rPr>
          <w:rFonts w:ascii="Times New Roman" w:hAnsi="Times New Roman" w:cs="Times New Roman"/>
          <w:sz w:val="24"/>
          <w:szCs w:val="24"/>
        </w:rPr>
        <w:t>Welgelegen</w:t>
      </w:r>
      <w:proofErr w:type="spellEnd"/>
      <w:r w:rsidRPr="000F20CE">
        <w:rPr>
          <w:rFonts w:ascii="Times New Roman" w:hAnsi="Times New Roman" w:cs="Times New Roman"/>
          <w:sz w:val="24"/>
          <w:szCs w:val="24"/>
        </w:rPr>
        <w:t xml:space="preserve"> in Haarlem as a summer house for his extensive art collection. Built 1785-89, on the model of the </w:t>
      </w:r>
      <w:r>
        <w:rPr>
          <w:rFonts w:ascii="Times New Roman" w:hAnsi="Times New Roman" w:cs="Times New Roman"/>
          <w:sz w:val="24"/>
          <w:szCs w:val="24"/>
        </w:rPr>
        <w:t>V</w:t>
      </w:r>
      <w:r w:rsidRPr="000F20CE">
        <w:rPr>
          <w:rFonts w:ascii="Times New Roman" w:hAnsi="Times New Roman" w:cs="Times New Roman"/>
          <w:sz w:val="24"/>
          <w:szCs w:val="24"/>
        </w:rPr>
        <w:t xml:space="preserve">illas Borghese and </w:t>
      </w:r>
      <w:proofErr w:type="spellStart"/>
      <w:r w:rsidRPr="000F20CE">
        <w:rPr>
          <w:rFonts w:ascii="Times New Roman" w:hAnsi="Times New Roman" w:cs="Times New Roman"/>
          <w:sz w:val="24"/>
          <w:szCs w:val="24"/>
        </w:rPr>
        <w:t>Albani</w:t>
      </w:r>
      <w:proofErr w:type="spellEnd"/>
      <w:r w:rsidRPr="000F20CE">
        <w:rPr>
          <w:rFonts w:ascii="Times New Roman" w:hAnsi="Times New Roman" w:cs="Times New Roman"/>
          <w:sz w:val="24"/>
          <w:szCs w:val="24"/>
        </w:rPr>
        <w:t xml:space="preserve"> in Rome, it attracted visitors such as the Prince of Orange and Thomas Jefferson. It also sat north of </w:t>
      </w:r>
      <w:proofErr w:type="spellStart"/>
      <w:r w:rsidRPr="000F20CE">
        <w:rPr>
          <w:rFonts w:ascii="Times New Roman" w:hAnsi="Times New Roman" w:cs="Times New Roman"/>
          <w:sz w:val="24"/>
          <w:szCs w:val="24"/>
        </w:rPr>
        <w:t>Groenendaal</w:t>
      </w:r>
      <w:proofErr w:type="spellEnd"/>
      <w:r w:rsidRPr="000F20CE">
        <w:rPr>
          <w:rFonts w:ascii="Times New Roman" w:hAnsi="Times New Roman" w:cs="Times New Roman"/>
          <w:sz w:val="24"/>
          <w:szCs w:val="24"/>
        </w:rPr>
        <w:t xml:space="preserve"> Park – which belonged to Hope’s cousin and business partner John – or Jan – Hope, and together with the appropriated state forest which adjoined </w:t>
      </w:r>
      <w:proofErr w:type="spellStart"/>
      <w:r w:rsidRPr="000F20CE">
        <w:rPr>
          <w:rFonts w:ascii="Times New Roman" w:hAnsi="Times New Roman" w:cs="Times New Roman"/>
          <w:sz w:val="24"/>
          <w:szCs w:val="24"/>
        </w:rPr>
        <w:t>Welgelegen</w:t>
      </w:r>
      <w:proofErr w:type="spellEnd"/>
      <w:r w:rsidRPr="000F20CE">
        <w:rPr>
          <w:rFonts w:ascii="Times New Roman" w:hAnsi="Times New Roman" w:cs="Times New Roman"/>
          <w:sz w:val="24"/>
          <w:szCs w:val="24"/>
        </w:rPr>
        <w:t xml:space="preserve">, the trio formed an immense ‘borrowed’ ornamental landscape: Haarlem was the cultural centre of the Dutch designed landscape – and much of it belonged to the Hopes. </w:t>
      </w:r>
    </w:p>
    <w:p w:rsidR="00793D7A" w:rsidRPr="000F20CE" w:rsidRDefault="00793D7A" w:rsidP="00231272">
      <w:pPr>
        <w:spacing w:after="0" w:line="480" w:lineRule="auto"/>
        <w:ind w:firstLine="720"/>
        <w:rPr>
          <w:rFonts w:ascii="Times New Roman" w:hAnsi="Times New Roman" w:cs="Times New Roman"/>
          <w:sz w:val="24"/>
          <w:szCs w:val="24"/>
        </w:rPr>
      </w:pPr>
      <w:r w:rsidRPr="000F20CE">
        <w:rPr>
          <w:rFonts w:ascii="Times New Roman" w:hAnsi="Times New Roman" w:cs="Times New Roman"/>
          <w:sz w:val="24"/>
          <w:szCs w:val="24"/>
        </w:rPr>
        <w:t xml:space="preserve">Although </w:t>
      </w:r>
      <w:proofErr w:type="spellStart"/>
      <w:r w:rsidRPr="000F20CE">
        <w:rPr>
          <w:rFonts w:ascii="Times New Roman" w:hAnsi="Times New Roman" w:cs="Times New Roman"/>
          <w:sz w:val="24"/>
          <w:szCs w:val="24"/>
        </w:rPr>
        <w:t>Welegelen</w:t>
      </w:r>
      <w:proofErr w:type="spellEnd"/>
      <w:r w:rsidRPr="000F20CE">
        <w:rPr>
          <w:rFonts w:ascii="Times New Roman" w:hAnsi="Times New Roman" w:cs="Times New Roman"/>
          <w:sz w:val="24"/>
          <w:szCs w:val="24"/>
        </w:rPr>
        <w:t xml:space="preserve"> was built after </w:t>
      </w: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had returned to England, it is clear that the young </w:t>
      </w: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was circulating within a much richer social and cultural context than has previously been acknowledged. Having called on Zachary Hope in person after a year or so in the Netherlands, </w:t>
      </w:r>
      <w:r>
        <w:rPr>
          <w:rFonts w:ascii="Times New Roman" w:hAnsi="Times New Roman" w:cs="Times New Roman"/>
          <w:sz w:val="24"/>
          <w:szCs w:val="24"/>
        </w:rPr>
        <w:t>he</w:t>
      </w:r>
      <w:r w:rsidRPr="000F20CE">
        <w:rPr>
          <w:rFonts w:ascii="Times New Roman" w:hAnsi="Times New Roman" w:cs="Times New Roman"/>
          <w:sz w:val="24"/>
          <w:szCs w:val="24"/>
        </w:rPr>
        <w:t xml:space="preserve"> was invited to stay for a couple of days, during which the Hopes became convinced it was ‘impossible to part with young </w:t>
      </w: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and so he stayed – for five months. He was adopted by a family of unrivalled international wealth and power, who lived fashionably ‘</w:t>
      </w:r>
      <w:r w:rsidRPr="000F20CE">
        <w:rPr>
          <w:rFonts w:ascii="Times New Roman" w:hAnsi="Times New Roman" w:cs="Times New Roman"/>
          <w:i/>
          <w:sz w:val="24"/>
          <w:szCs w:val="24"/>
        </w:rPr>
        <w:t xml:space="preserve">a la </w:t>
      </w:r>
      <w:proofErr w:type="spellStart"/>
      <w:r w:rsidRPr="000F20CE">
        <w:rPr>
          <w:rFonts w:ascii="Times New Roman" w:hAnsi="Times New Roman" w:cs="Times New Roman"/>
          <w:i/>
          <w:sz w:val="24"/>
          <w:szCs w:val="24"/>
        </w:rPr>
        <w:t>Francaise</w:t>
      </w:r>
      <w:proofErr w:type="spellEnd"/>
      <w:r w:rsidRPr="000F20CE">
        <w:rPr>
          <w:rFonts w:ascii="Times New Roman" w:hAnsi="Times New Roman" w:cs="Times New Roman"/>
          <w:sz w:val="24"/>
          <w:szCs w:val="24"/>
        </w:rPr>
        <w:t xml:space="preserve">’ and who referred to </w:t>
      </w: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as ‘</w:t>
      </w:r>
      <w:r w:rsidRPr="00231272">
        <w:rPr>
          <w:rFonts w:ascii="Times New Roman" w:hAnsi="Times New Roman" w:cs="Times New Roman"/>
          <w:i/>
          <w:sz w:val="24"/>
          <w:szCs w:val="24"/>
        </w:rPr>
        <w:t xml:space="preserve">le petit </w:t>
      </w:r>
      <w:proofErr w:type="spellStart"/>
      <w:r w:rsidRPr="00231272">
        <w:rPr>
          <w:rFonts w:ascii="Times New Roman" w:hAnsi="Times New Roman" w:cs="Times New Roman"/>
          <w:i/>
          <w:sz w:val="24"/>
          <w:szCs w:val="24"/>
        </w:rPr>
        <w:t>Anglais</w:t>
      </w:r>
      <w:proofErr w:type="spellEnd"/>
      <w:r w:rsidRPr="00231272">
        <w:rPr>
          <w:rFonts w:ascii="Times New Roman" w:hAnsi="Times New Roman" w:cs="Times New Roman"/>
          <w:i/>
          <w:sz w:val="24"/>
          <w:szCs w:val="24"/>
        </w:rPr>
        <w:t>’</w:t>
      </w:r>
      <w:r w:rsidRPr="000F20CE">
        <w:rPr>
          <w:rFonts w:ascii="Times New Roman" w:hAnsi="Times New Roman" w:cs="Times New Roman"/>
          <w:sz w:val="24"/>
          <w:szCs w:val="24"/>
        </w:rPr>
        <w:t xml:space="preserve">; they took him to the celebrated society watering place of Spa and introduced him to the Prince of Orange. </w:t>
      </w:r>
    </w:p>
    <w:p w:rsidR="00793D7A" w:rsidRPr="000F20CE" w:rsidRDefault="00793D7A" w:rsidP="000F20CE">
      <w:pPr>
        <w:spacing w:after="0" w:line="480" w:lineRule="auto"/>
        <w:rPr>
          <w:rFonts w:ascii="Times New Roman" w:hAnsi="Times New Roman" w:cs="Times New Roman"/>
          <w:sz w:val="24"/>
          <w:szCs w:val="24"/>
        </w:rPr>
      </w:pPr>
      <w:r w:rsidRPr="000F20CE">
        <w:rPr>
          <w:rFonts w:ascii="Times New Roman" w:hAnsi="Times New Roman" w:cs="Times New Roman"/>
          <w:sz w:val="24"/>
          <w:szCs w:val="24"/>
        </w:rPr>
        <w:t xml:space="preserve">In a telling passage from the </w:t>
      </w:r>
      <w:r w:rsidRPr="000F20CE">
        <w:rPr>
          <w:rFonts w:ascii="Times New Roman" w:hAnsi="Times New Roman" w:cs="Times New Roman"/>
          <w:i/>
          <w:sz w:val="24"/>
          <w:szCs w:val="24"/>
        </w:rPr>
        <w:t>Biographical Note</w:t>
      </w:r>
      <w:r w:rsidRPr="000F20CE">
        <w:rPr>
          <w:rFonts w:ascii="Times New Roman" w:hAnsi="Times New Roman" w:cs="Times New Roman"/>
          <w:sz w:val="24"/>
          <w:szCs w:val="24"/>
        </w:rPr>
        <w:t xml:space="preserve"> </w:t>
      </w: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is described as being</w:t>
      </w:r>
      <w:r>
        <w:rPr>
          <w:rFonts w:ascii="Times New Roman" w:hAnsi="Times New Roman" w:cs="Times New Roman"/>
          <w:sz w:val="24"/>
          <w:szCs w:val="24"/>
        </w:rPr>
        <w:t>:</w:t>
      </w:r>
      <w:r w:rsidRPr="000F20CE">
        <w:rPr>
          <w:rFonts w:ascii="Times New Roman" w:hAnsi="Times New Roman" w:cs="Times New Roman"/>
          <w:sz w:val="24"/>
          <w:szCs w:val="24"/>
        </w:rPr>
        <w:t xml:space="preserve"> </w:t>
      </w:r>
    </w:p>
    <w:p w:rsidR="00793D7A" w:rsidRPr="000F20CE" w:rsidRDefault="00793D7A" w:rsidP="00231272">
      <w:pPr>
        <w:spacing w:after="0" w:line="480" w:lineRule="auto"/>
        <w:ind w:left="720"/>
        <w:rPr>
          <w:rFonts w:ascii="Times New Roman" w:hAnsi="Times New Roman" w:cs="Times New Roman"/>
          <w:sz w:val="24"/>
          <w:szCs w:val="24"/>
        </w:rPr>
      </w:pPr>
      <w:r w:rsidRPr="000F20CE">
        <w:rPr>
          <w:rFonts w:ascii="Times New Roman" w:hAnsi="Times New Roman" w:cs="Times New Roman"/>
          <w:sz w:val="24"/>
          <w:szCs w:val="24"/>
        </w:rPr>
        <w:t>domesticated in Mr Hope’s family, a sharer in all the advantages of education with his only son, enjoying every pleasure and luxury which wealth could procure, and honoured by the friendship of other branches of that numerous and respectable name [so it seems likely he met Henry and possibly John Hope], which, both in Amsterdam and Rotterdam, had established a kind of rank which vied with the proudest families of other countries</w:t>
      </w:r>
      <w:r>
        <w:rPr>
          <w:rFonts w:ascii="Times New Roman" w:hAnsi="Times New Roman" w:cs="Times New Roman"/>
          <w:sz w:val="24"/>
          <w:szCs w:val="24"/>
        </w:rPr>
        <w:t>.</w:t>
      </w:r>
      <w:r w:rsidRPr="000F20CE">
        <w:rPr>
          <w:rStyle w:val="EndnoteReference"/>
          <w:rFonts w:ascii="Times New Roman" w:hAnsi="Times New Roman" w:cs="Times New Roman"/>
          <w:sz w:val="24"/>
          <w:szCs w:val="24"/>
        </w:rPr>
        <w:endnoteReference w:id="15"/>
      </w:r>
      <w:r w:rsidRPr="000F20CE">
        <w:rPr>
          <w:rFonts w:ascii="Times New Roman" w:hAnsi="Times New Roman" w:cs="Times New Roman"/>
          <w:sz w:val="24"/>
          <w:szCs w:val="24"/>
        </w:rPr>
        <w:t xml:space="preserve">  </w:t>
      </w:r>
    </w:p>
    <w:p w:rsidR="00793D7A" w:rsidRPr="000F20CE" w:rsidRDefault="00793D7A" w:rsidP="00231272">
      <w:pPr>
        <w:spacing w:after="0" w:line="480" w:lineRule="auto"/>
        <w:ind w:firstLine="720"/>
        <w:rPr>
          <w:rFonts w:ascii="Times New Roman" w:hAnsi="Times New Roman" w:cs="Times New Roman"/>
          <w:sz w:val="24"/>
          <w:szCs w:val="24"/>
        </w:rPr>
      </w:pPr>
      <w:r w:rsidRPr="000F20CE">
        <w:rPr>
          <w:rFonts w:ascii="Times New Roman" w:hAnsi="Times New Roman" w:cs="Times New Roman"/>
          <w:sz w:val="24"/>
          <w:szCs w:val="24"/>
        </w:rPr>
        <w:t xml:space="preserve">This experience, so often separated from </w:t>
      </w:r>
      <w:proofErr w:type="spellStart"/>
      <w:r w:rsidRPr="000F20CE">
        <w:rPr>
          <w:rFonts w:ascii="Times New Roman" w:hAnsi="Times New Roman" w:cs="Times New Roman"/>
          <w:sz w:val="24"/>
          <w:szCs w:val="24"/>
        </w:rPr>
        <w:t>Repton’s</w:t>
      </w:r>
      <w:proofErr w:type="spellEnd"/>
      <w:r w:rsidRPr="000F20CE">
        <w:rPr>
          <w:rFonts w:ascii="Times New Roman" w:hAnsi="Times New Roman" w:cs="Times New Roman"/>
          <w:sz w:val="24"/>
          <w:szCs w:val="24"/>
        </w:rPr>
        <w:t xml:space="preserve"> later career, appears to have resonated strongly in terms of experiencing a privileged life of wealth and culture, the </w:t>
      </w:r>
      <w:r w:rsidRPr="000F20CE">
        <w:rPr>
          <w:rFonts w:ascii="Times New Roman" w:hAnsi="Times New Roman" w:cs="Times New Roman"/>
          <w:sz w:val="24"/>
          <w:szCs w:val="24"/>
        </w:rPr>
        <w:lastRenderedPageBreak/>
        <w:t xml:space="preserve">landscapes he saw, and in terms of the potential held by a rising mercantile class who adopted many of the cultural tastes and practices of the landed elite, with strong links to and between families, and with an international or global perspective. </w:t>
      </w: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certainly seems to have returned to England with a taste for the polite arts and these experiences arguably shaped his expectations, firstly when he took up the role of a gentleman at </w:t>
      </w:r>
      <w:proofErr w:type="spellStart"/>
      <w:r w:rsidRPr="000F20CE">
        <w:rPr>
          <w:rFonts w:ascii="Times New Roman" w:hAnsi="Times New Roman" w:cs="Times New Roman"/>
          <w:sz w:val="24"/>
          <w:szCs w:val="24"/>
        </w:rPr>
        <w:t>Sustead</w:t>
      </w:r>
      <w:proofErr w:type="spellEnd"/>
      <w:r w:rsidRPr="000F20CE">
        <w:rPr>
          <w:rFonts w:ascii="Times New Roman" w:hAnsi="Times New Roman" w:cs="Times New Roman"/>
          <w:sz w:val="24"/>
          <w:szCs w:val="24"/>
        </w:rPr>
        <w:t xml:space="preserve">, after his father died, and latterly when he established himself as a landscape gardener in 1788, aged </w:t>
      </w:r>
      <w:r>
        <w:rPr>
          <w:rFonts w:ascii="Times New Roman" w:hAnsi="Times New Roman" w:cs="Times New Roman"/>
          <w:sz w:val="24"/>
          <w:szCs w:val="24"/>
        </w:rPr>
        <w:t>thirty-six</w:t>
      </w:r>
      <w:r w:rsidRPr="000F20CE">
        <w:rPr>
          <w:rFonts w:ascii="Times New Roman" w:hAnsi="Times New Roman" w:cs="Times New Roman"/>
          <w:sz w:val="24"/>
          <w:szCs w:val="24"/>
        </w:rPr>
        <w:t>.</w:t>
      </w:r>
      <w:r>
        <w:rPr>
          <w:rFonts w:ascii="Times New Roman" w:hAnsi="Times New Roman" w:cs="Times New Roman"/>
          <w:sz w:val="24"/>
          <w:szCs w:val="24"/>
        </w:rPr>
        <w:t xml:space="preserve"> </w:t>
      </w:r>
      <w:r w:rsidRPr="000F20CE">
        <w:rPr>
          <w:rFonts w:ascii="Times New Roman" w:hAnsi="Times New Roman" w:cs="Times New Roman"/>
          <w:sz w:val="24"/>
          <w:szCs w:val="24"/>
        </w:rPr>
        <w:t xml:space="preserve">Having developed this formative episode in </w:t>
      </w:r>
      <w:proofErr w:type="spellStart"/>
      <w:r w:rsidRPr="000F20CE">
        <w:rPr>
          <w:rFonts w:ascii="Times New Roman" w:hAnsi="Times New Roman" w:cs="Times New Roman"/>
          <w:sz w:val="24"/>
          <w:szCs w:val="24"/>
        </w:rPr>
        <w:t>Repton’s</w:t>
      </w:r>
      <w:proofErr w:type="spellEnd"/>
      <w:r w:rsidRPr="000F20CE">
        <w:rPr>
          <w:rFonts w:ascii="Times New Roman" w:hAnsi="Times New Roman" w:cs="Times New Roman"/>
          <w:sz w:val="24"/>
          <w:szCs w:val="24"/>
        </w:rPr>
        <w:t xml:space="preserve"> youth, it is possible to explore his ‘natural taste and inclination’ as expressed through two brief case studies of later landscape commissions – firstly Harewood House in West Yorkshire, where </w:t>
      </w: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was engaged around 1800</w:t>
      </w:r>
      <w:r>
        <w:rPr>
          <w:rFonts w:ascii="Times New Roman" w:hAnsi="Times New Roman" w:cs="Times New Roman"/>
          <w:sz w:val="24"/>
          <w:szCs w:val="24"/>
        </w:rPr>
        <w:t>,</w:t>
      </w:r>
      <w:r w:rsidRPr="000F20CE">
        <w:rPr>
          <w:rFonts w:ascii="Times New Roman" w:hAnsi="Times New Roman" w:cs="Times New Roman"/>
          <w:sz w:val="24"/>
          <w:szCs w:val="24"/>
        </w:rPr>
        <w:t xml:space="preserve"> and secondly, Sheringham Park in Norfolk, from 1812.</w:t>
      </w:r>
    </w:p>
    <w:p w:rsidR="00793D7A" w:rsidRPr="00035E6D" w:rsidRDefault="00793D7A" w:rsidP="000F20CE">
      <w:pPr>
        <w:spacing w:after="0" w:line="480" w:lineRule="auto"/>
        <w:rPr>
          <w:rFonts w:ascii="Times New Roman" w:hAnsi="Times New Roman" w:cs="Times New Roman"/>
          <w:sz w:val="24"/>
          <w:szCs w:val="24"/>
        </w:rPr>
      </w:pPr>
      <w:r w:rsidRPr="00035E6D">
        <w:rPr>
          <w:rFonts w:ascii="Times New Roman" w:hAnsi="Times New Roman" w:cs="Times New Roman"/>
          <w:sz w:val="24"/>
          <w:szCs w:val="24"/>
        </w:rPr>
        <w:t>HAREWOOD: A ‘PALACE OF PEACE AND LOVE!’</w:t>
      </w:r>
    </w:p>
    <w:p w:rsidR="00793D7A" w:rsidRPr="000F20CE" w:rsidRDefault="00793D7A" w:rsidP="000F20CE">
      <w:pPr>
        <w:spacing w:after="0" w:line="480" w:lineRule="auto"/>
        <w:rPr>
          <w:rFonts w:ascii="Times New Roman" w:hAnsi="Times New Roman" w:cs="Times New Roman"/>
          <w:sz w:val="24"/>
          <w:szCs w:val="24"/>
        </w:rPr>
      </w:pPr>
      <w:r w:rsidRPr="000F20CE">
        <w:rPr>
          <w:rFonts w:ascii="Times New Roman" w:hAnsi="Times New Roman" w:cs="Times New Roman"/>
          <w:sz w:val="24"/>
          <w:szCs w:val="24"/>
        </w:rPr>
        <w:t xml:space="preserve">The commission at Harewood in West Yorkshire should have been one of </w:t>
      </w:r>
      <w:proofErr w:type="spellStart"/>
      <w:r w:rsidRPr="000F20CE">
        <w:rPr>
          <w:rFonts w:ascii="Times New Roman" w:hAnsi="Times New Roman" w:cs="Times New Roman"/>
          <w:sz w:val="24"/>
          <w:szCs w:val="24"/>
        </w:rPr>
        <w:t>Repton’s</w:t>
      </w:r>
      <w:proofErr w:type="spellEnd"/>
      <w:r w:rsidRPr="000F20CE">
        <w:rPr>
          <w:rFonts w:ascii="Times New Roman" w:hAnsi="Times New Roman" w:cs="Times New Roman"/>
          <w:sz w:val="24"/>
          <w:szCs w:val="24"/>
        </w:rPr>
        <w:t xml:space="preserve"> crowning glories - a return to Yorkshire after nearly </w:t>
      </w:r>
      <w:r>
        <w:rPr>
          <w:rFonts w:ascii="Times New Roman" w:hAnsi="Times New Roman" w:cs="Times New Roman"/>
          <w:sz w:val="24"/>
          <w:szCs w:val="24"/>
        </w:rPr>
        <w:t>ten</w:t>
      </w:r>
      <w:r w:rsidRPr="000F20CE">
        <w:rPr>
          <w:rFonts w:ascii="Times New Roman" w:hAnsi="Times New Roman" w:cs="Times New Roman"/>
          <w:sz w:val="24"/>
          <w:szCs w:val="24"/>
        </w:rPr>
        <w:t xml:space="preserve"> years since his previous commission at Mulgrave Castle, and a late commission from a noble grandee – Edward Lascelles, 1</w:t>
      </w:r>
      <w:r w:rsidRPr="00035E6D">
        <w:rPr>
          <w:rFonts w:ascii="Times New Roman" w:hAnsi="Times New Roman" w:cs="Times New Roman"/>
          <w:sz w:val="24"/>
          <w:szCs w:val="24"/>
        </w:rPr>
        <w:t>st</w:t>
      </w:r>
      <w:r w:rsidRPr="000F20CE">
        <w:rPr>
          <w:rFonts w:ascii="Times New Roman" w:hAnsi="Times New Roman" w:cs="Times New Roman"/>
          <w:sz w:val="24"/>
          <w:szCs w:val="24"/>
        </w:rPr>
        <w:t xml:space="preserve"> Earl of Harewood. Edward had inherited from his cousin Edwin who had overseen the building of the new house between 1758 and 1771, and the laying out of the grounds over a slightly longer period, which had involved Richard Woods, Thomas White and Lancelot ‘Capability’ Brown.</w:t>
      </w:r>
      <w:r w:rsidRPr="000F20CE">
        <w:rPr>
          <w:rStyle w:val="EndnoteReference"/>
          <w:rFonts w:ascii="Times New Roman" w:hAnsi="Times New Roman" w:cs="Times New Roman"/>
          <w:sz w:val="24"/>
          <w:szCs w:val="24"/>
        </w:rPr>
        <w:endnoteReference w:id="16"/>
      </w:r>
    </w:p>
    <w:p w:rsidR="00793D7A" w:rsidRPr="000F20CE" w:rsidRDefault="00793D7A" w:rsidP="00E52B10">
      <w:pPr>
        <w:spacing w:after="0" w:line="480" w:lineRule="auto"/>
        <w:ind w:firstLine="720"/>
        <w:rPr>
          <w:rFonts w:ascii="Times New Roman" w:hAnsi="Times New Roman" w:cs="Times New Roman"/>
          <w:sz w:val="24"/>
          <w:szCs w:val="24"/>
        </w:rPr>
      </w:pP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probably first visited Harewood in the summer of 1800 and in his own words ‘found the large mansion filled with company’ – including two generations of the family, the young painter Thomas Girtin, and the abolitionist William Wilberforce.</w:t>
      </w:r>
      <w:r w:rsidRPr="000F20CE">
        <w:rPr>
          <w:rStyle w:val="EndnoteReference"/>
          <w:rFonts w:ascii="Times New Roman" w:hAnsi="Times New Roman" w:cs="Times New Roman"/>
          <w:sz w:val="24"/>
          <w:szCs w:val="24"/>
        </w:rPr>
        <w:endnoteReference w:id="17"/>
      </w:r>
      <w:r w:rsidRPr="000F20CE">
        <w:rPr>
          <w:rFonts w:ascii="Times New Roman" w:hAnsi="Times New Roman" w:cs="Times New Roman"/>
          <w:sz w:val="24"/>
          <w:szCs w:val="24"/>
        </w:rPr>
        <w:t xml:space="preserve"> </w:t>
      </w: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arrived at ten o’clock, </w:t>
      </w:r>
      <w:r>
        <w:rPr>
          <w:rFonts w:ascii="Times New Roman" w:hAnsi="Times New Roman" w:cs="Times New Roman"/>
          <w:sz w:val="24"/>
          <w:szCs w:val="24"/>
        </w:rPr>
        <w:t>during</w:t>
      </w:r>
      <w:r w:rsidRPr="000F20CE">
        <w:rPr>
          <w:rFonts w:ascii="Times New Roman" w:hAnsi="Times New Roman" w:cs="Times New Roman"/>
          <w:sz w:val="24"/>
          <w:szCs w:val="24"/>
        </w:rPr>
        <w:t xml:space="preserve"> breakfast, and is quite particular in describing it – twenty people gathered in the middle of the long gallery at a table covered in ‘bread, cake and confectionary’; a table at one the end of the gallery offered meats, that at the other end tea, coffee and chocolate. The domestic staff are portrayed in the grand and slightly old-fashioned manner of a previous </w:t>
      </w:r>
      <w:r w:rsidRPr="000F20CE">
        <w:rPr>
          <w:rFonts w:ascii="Times New Roman" w:hAnsi="Times New Roman" w:cs="Times New Roman"/>
          <w:sz w:val="24"/>
          <w:szCs w:val="24"/>
        </w:rPr>
        <w:lastRenderedPageBreak/>
        <w:t>generation – the old housekeeper was dressed in the stiff brocaded silk, lace and cap of George II’s reign, whil</w:t>
      </w:r>
      <w:r>
        <w:rPr>
          <w:rFonts w:ascii="Times New Roman" w:hAnsi="Times New Roman" w:cs="Times New Roman"/>
          <w:sz w:val="24"/>
          <w:szCs w:val="24"/>
        </w:rPr>
        <w:t>e</w:t>
      </w:r>
      <w:r w:rsidRPr="000F20CE">
        <w:rPr>
          <w:rFonts w:ascii="Times New Roman" w:hAnsi="Times New Roman" w:cs="Times New Roman"/>
          <w:sz w:val="24"/>
          <w:szCs w:val="24"/>
        </w:rPr>
        <w:t xml:space="preserve"> the ‘Groom of the Chambers’ was a title only maintained in the very grandest houses. However, the formality of the staff structure is contrasted with the informality of behaviour. </w:t>
      </w: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noted that, ‘Newspapers and pamphlets were profusely provided, and after breakfast the company followed their various pursuits without restraint or ceremony, for every visitor was made to feel himself perfectly at home</w:t>
      </w:r>
      <w:r>
        <w:rPr>
          <w:rFonts w:ascii="Times New Roman" w:hAnsi="Times New Roman" w:cs="Times New Roman"/>
          <w:sz w:val="24"/>
          <w:szCs w:val="24"/>
        </w:rPr>
        <w:t>.</w:t>
      </w:r>
      <w:r w:rsidRPr="000F20CE">
        <w:rPr>
          <w:rFonts w:ascii="Times New Roman" w:hAnsi="Times New Roman" w:cs="Times New Roman"/>
          <w:sz w:val="24"/>
          <w:szCs w:val="24"/>
        </w:rPr>
        <w:t>’</w:t>
      </w:r>
      <w:r w:rsidRPr="000F20CE">
        <w:rPr>
          <w:rStyle w:val="EndnoteReference"/>
          <w:rFonts w:ascii="Times New Roman" w:hAnsi="Times New Roman" w:cs="Times New Roman"/>
          <w:sz w:val="24"/>
          <w:szCs w:val="24"/>
        </w:rPr>
        <w:endnoteReference w:id="18"/>
      </w:r>
      <w:r w:rsidRPr="000F20CE">
        <w:rPr>
          <w:rFonts w:ascii="Times New Roman" w:hAnsi="Times New Roman" w:cs="Times New Roman"/>
          <w:sz w:val="24"/>
          <w:szCs w:val="24"/>
        </w:rPr>
        <w:t xml:space="preserve"> </w:t>
      </w:r>
    </w:p>
    <w:p w:rsidR="00793D7A" w:rsidRPr="000F20CE" w:rsidRDefault="00793D7A" w:rsidP="00E52B10">
      <w:pPr>
        <w:spacing w:after="0" w:line="48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Repton’s</w:t>
      </w:r>
      <w:proofErr w:type="spellEnd"/>
      <w:r w:rsidRPr="000F20CE">
        <w:rPr>
          <w:rFonts w:ascii="Times New Roman" w:hAnsi="Times New Roman" w:cs="Times New Roman"/>
          <w:sz w:val="24"/>
          <w:szCs w:val="24"/>
        </w:rPr>
        <w:t xml:space="preserve"> description of the sociability of the breakfast is echoed </w:t>
      </w:r>
      <w:r>
        <w:rPr>
          <w:rFonts w:ascii="Times New Roman" w:hAnsi="Times New Roman" w:cs="Times New Roman"/>
          <w:sz w:val="24"/>
          <w:szCs w:val="24"/>
        </w:rPr>
        <w:t xml:space="preserve">in </w:t>
      </w:r>
      <w:r w:rsidRPr="000F20CE">
        <w:rPr>
          <w:rFonts w:ascii="Times New Roman" w:hAnsi="Times New Roman" w:cs="Times New Roman"/>
          <w:sz w:val="24"/>
          <w:szCs w:val="24"/>
        </w:rPr>
        <w:t xml:space="preserve">one of his illustrations from </w:t>
      </w:r>
      <w:r w:rsidRPr="000F20CE">
        <w:rPr>
          <w:rFonts w:ascii="Times New Roman" w:hAnsi="Times New Roman" w:cs="Times New Roman"/>
          <w:i/>
          <w:sz w:val="24"/>
          <w:szCs w:val="24"/>
        </w:rPr>
        <w:t>Fragments on the Theory and Practice of Landscape Gardening</w:t>
      </w:r>
      <w:r w:rsidRPr="000F20CE">
        <w:rPr>
          <w:rFonts w:ascii="Times New Roman" w:hAnsi="Times New Roman" w:cs="Times New Roman"/>
          <w:sz w:val="24"/>
          <w:szCs w:val="24"/>
        </w:rPr>
        <w:t xml:space="preserve"> (1816). Fragment XIII ‘Concerning Interiors’ includes an image that contrasts ‘the cedar parlour of former days’ with the ‘modern living room’. Jon </w:t>
      </w:r>
      <w:proofErr w:type="spellStart"/>
      <w:r w:rsidRPr="000F20CE">
        <w:rPr>
          <w:rFonts w:ascii="Times New Roman" w:hAnsi="Times New Roman" w:cs="Times New Roman"/>
          <w:sz w:val="24"/>
          <w:szCs w:val="24"/>
        </w:rPr>
        <w:t>Mee</w:t>
      </w:r>
      <w:proofErr w:type="spellEnd"/>
      <w:r w:rsidRPr="000F20CE">
        <w:rPr>
          <w:rFonts w:ascii="Times New Roman" w:hAnsi="Times New Roman" w:cs="Times New Roman"/>
          <w:sz w:val="24"/>
          <w:szCs w:val="24"/>
        </w:rPr>
        <w:t xml:space="preserve"> has pointed out that </w:t>
      </w: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borrowed the phrase ‘cedar parlour’ from Samuel Richardson’s novel </w:t>
      </w:r>
      <w:r w:rsidRPr="000F20CE">
        <w:rPr>
          <w:rFonts w:ascii="Times New Roman" w:hAnsi="Times New Roman" w:cs="Times New Roman"/>
          <w:i/>
          <w:sz w:val="24"/>
          <w:szCs w:val="24"/>
        </w:rPr>
        <w:t xml:space="preserve">Sir Charles Grandison </w:t>
      </w:r>
      <w:r w:rsidRPr="000F20CE">
        <w:rPr>
          <w:rFonts w:ascii="Times New Roman" w:hAnsi="Times New Roman" w:cs="Times New Roman"/>
          <w:sz w:val="24"/>
          <w:szCs w:val="24"/>
        </w:rPr>
        <w:t>published in 1753.</w:t>
      </w:r>
      <w:r w:rsidRPr="000F20CE">
        <w:rPr>
          <w:rStyle w:val="EndnoteReference"/>
          <w:rFonts w:ascii="Times New Roman" w:hAnsi="Times New Roman" w:cs="Times New Roman"/>
          <w:sz w:val="24"/>
          <w:szCs w:val="24"/>
        </w:rPr>
        <w:endnoteReference w:id="19"/>
      </w:r>
      <w:r w:rsidRPr="000F20CE">
        <w:rPr>
          <w:rFonts w:ascii="Times New Roman" w:hAnsi="Times New Roman" w:cs="Times New Roman"/>
          <w:sz w:val="24"/>
          <w:szCs w:val="24"/>
        </w:rPr>
        <w:t xml:space="preserve"> For </w:t>
      </w: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the ‘formal gloom’ of the cedar parlour had no place in modern lifestyles, and should be replaced by the more sociable ‘Modern </w:t>
      </w:r>
      <w:r w:rsidRPr="009A47E8">
        <w:rPr>
          <w:rFonts w:ascii="Times New Roman" w:hAnsi="Times New Roman" w:cs="Times New Roman"/>
          <w:sz w:val="24"/>
          <w:szCs w:val="24"/>
        </w:rPr>
        <w:t>Living Room</w:t>
      </w:r>
      <w:r w:rsidRPr="000F20CE">
        <w:rPr>
          <w:rFonts w:ascii="Times New Roman" w:hAnsi="Times New Roman" w:cs="Times New Roman"/>
          <w:sz w:val="24"/>
          <w:szCs w:val="24"/>
        </w:rPr>
        <w:t xml:space="preserve">’ where, as </w:t>
      </w: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has it, ‘Guests, to whim, or taste, or fancy true,/</w:t>
      </w:r>
      <w:r>
        <w:rPr>
          <w:rFonts w:ascii="Times New Roman" w:hAnsi="Times New Roman" w:cs="Times New Roman"/>
          <w:sz w:val="24"/>
          <w:szCs w:val="24"/>
        </w:rPr>
        <w:t xml:space="preserve"> </w:t>
      </w:r>
      <w:proofErr w:type="spellStart"/>
      <w:r w:rsidRPr="000F20CE">
        <w:rPr>
          <w:rFonts w:ascii="Times New Roman" w:hAnsi="Times New Roman" w:cs="Times New Roman"/>
          <w:sz w:val="24"/>
          <w:szCs w:val="24"/>
        </w:rPr>
        <w:t>Scatter’d</w:t>
      </w:r>
      <w:proofErr w:type="spellEnd"/>
      <w:r w:rsidRPr="000F20CE">
        <w:rPr>
          <w:rFonts w:ascii="Times New Roman" w:hAnsi="Times New Roman" w:cs="Times New Roman"/>
          <w:sz w:val="24"/>
          <w:szCs w:val="24"/>
        </w:rPr>
        <w:t xml:space="preserve"> in groups, their different plans pursue’</w:t>
      </w:r>
      <w:r w:rsidRPr="000F20CE">
        <w:rPr>
          <w:rFonts w:ascii="Times New Roman" w:hAnsi="Times New Roman" w:cs="Times New Roman"/>
          <w:b/>
          <w:sz w:val="24"/>
          <w:szCs w:val="24"/>
        </w:rPr>
        <w:t xml:space="preserve"> </w:t>
      </w:r>
      <w:r w:rsidRPr="000F20CE">
        <w:rPr>
          <w:rFonts w:ascii="Times New Roman" w:hAnsi="Times New Roman" w:cs="Times New Roman"/>
          <w:sz w:val="24"/>
          <w:szCs w:val="24"/>
        </w:rPr>
        <w:t xml:space="preserve">– just as happened after breakfast at Harewood. </w:t>
      </w:r>
      <w:proofErr w:type="spellStart"/>
      <w:r w:rsidRPr="000F20CE">
        <w:rPr>
          <w:rFonts w:ascii="Times New Roman" w:hAnsi="Times New Roman" w:cs="Times New Roman"/>
          <w:sz w:val="24"/>
          <w:szCs w:val="24"/>
        </w:rPr>
        <w:t>Mee</w:t>
      </w:r>
      <w:proofErr w:type="spellEnd"/>
      <w:r w:rsidRPr="000F20CE">
        <w:rPr>
          <w:rFonts w:ascii="Times New Roman" w:hAnsi="Times New Roman" w:cs="Times New Roman"/>
          <w:sz w:val="24"/>
          <w:szCs w:val="24"/>
        </w:rPr>
        <w:t xml:space="preserve"> contrasts </w:t>
      </w:r>
      <w:proofErr w:type="spellStart"/>
      <w:r w:rsidRPr="000F20CE">
        <w:rPr>
          <w:rFonts w:ascii="Times New Roman" w:hAnsi="Times New Roman" w:cs="Times New Roman"/>
          <w:sz w:val="24"/>
          <w:szCs w:val="24"/>
        </w:rPr>
        <w:t>Repton’s</w:t>
      </w:r>
      <w:proofErr w:type="spellEnd"/>
      <w:r w:rsidRPr="000F20CE">
        <w:rPr>
          <w:rFonts w:ascii="Times New Roman" w:hAnsi="Times New Roman" w:cs="Times New Roman"/>
          <w:sz w:val="24"/>
          <w:szCs w:val="24"/>
        </w:rPr>
        <w:t xml:space="preserve"> celebration of the modernity of conversable worlds represented by ‘</w:t>
      </w:r>
      <w:proofErr w:type="spellStart"/>
      <w:r w:rsidRPr="000F20CE">
        <w:rPr>
          <w:rFonts w:ascii="Times New Roman" w:hAnsi="Times New Roman" w:cs="Times New Roman"/>
          <w:sz w:val="24"/>
          <w:szCs w:val="24"/>
        </w:rPr>
        <w:t>scatter’d</w:t>
      </w:r>
      <w:proofErr w:type="spellEnd"/>
      <w:r w:rsidRPr="000F20CE">
        <w:rPr>
          <w:rFonts w:ascii="Times New Roman" w:hAnsi="Times New Roman" w:cs="Times New Roman"/>
          <w:sz w:val="24"/>
          <w:szCs w:val="24"/>
        </w:rPr>
        <w:t xml:space="preserve"> groups’ with Jane Austen’s nostalgic regret for the passing of ‘deeper continuities’, best exemplified in </w:t>
      </w:r>
      <w:r w:rsidRPr="000F20CE">
        <w:rPr>
          <w:rFonts w:ascii="Times New Roman" w:hAnsi="Times New Roman" w:cs="Times New Roman"/>
          <w:i/>
          <w:sz w:val="24"/>
          <w:szCs w:val="24"/>
        </w:rPr>
        <w:t>Mansfield Park</w:t>
      </w:r>
      <w:r w:rsidRPr="000F20CE">
        <w:rPr>
          <w:rFonts w:ascii="Times New Roman" w:hAnsi="Times New Roman" w:cs="Times New Roman"/>
          <w:sz w:val="24"/>
          <w:szCs w:val="24"/>
        </w:rPr>
        <w:t xml:space="preserve">, which was published in 1814 – just two years before </w:t>
      </w:r>
      <w:r w:rsidRPr="000F20CE">
        <w:rPr>
          <w:rFonts w:ascii="Times New Roman" w:hAnsi="Times New Roman" w:cs="Times New Roman"/>
          <w:i/>
          <w:sz w:val="24"/>
          <w:szCs w:val="24"/>
        </w:rPr>
        <w:t xml:space="preserve">Fragments </w:t>
      </w:r>
      <w:r w:rsidRPr="000F20CE">
        <w:rPr>
          <w:rFonts w:ascii="Times New Roman" w:hAnsi="Times New Roman" w:cs="Times New Roman"/>
          <w:sz w:val="24"/>
          <w:szCs w:val="24"/>
        </w:rPr>
        <w:t xml:space="preserve">– and which famously references </w:t>
      </w: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as the archetypal ‘improver’</w:t>
      </w:r>
      <w:r>
        <w:rPr>
          <w:rFonts w:ascii="Times New Roman" w:hAnsi="Times New Roman" w:cs="Times New Roman"/>
          <w:sz w:val="24"/>
          <w:szCs w:val="24"/>
        </w:rPr>
        <w:t>,</w:t>
      </w:r>
      <w:r w:rsidRPr="000F20CE">
        <w:rPr>
          <w:rFonts w:ascii="Times New Roman" w:hAnsi="Times New Roman" w:cs="Times New Roman"/>
          <w:sz w:val="24"/>
          <w:szCs w:val="24"/>
        </w:rPr>
        <w:t xml:space="preserve"> who destroys ancient avenues in pursuit of the improved modern landscape. In </w:t>
      </w:r>
      <w:r w:rsidRPr="000F20CE">
        <w:rPr>
          <w:rFonts w:ascii="Times New Roman" w:hAnsi="Times New Roman" w:cs="Times New Roman"/>
          <w:i/>
          <w:sz w:val="24"/>
          <w:szCs w:val="24"/>
        </w:rPr>
        <w:t>Mansfield Park</w:t>
      </w:r>
      <w:r w:rsidRPr="000F20CE">
        <w:rPr>
          <w:rFonts w:ascii="Times New Roman" w:hAnsi="Times New Roman" w:cs="Times New Roman"/>
          <w:sz w:val="24"/>
          <w:szCs w:val="24"/>
        </w:rPr>
        <w:t xml:space="preserve">, when the patriarch Sir Thomas Bertram is called </w:t>
      </w:r>
      <w:proofErr w:type="spellStart"/>
      <w:r w:rsidRPr="000F20CE">
        <w:rPr>
          <w:rFonts w:ascii="Times New Roman" w:hAnsi="Times New Roman" w:cs="Times New Roman"/>
          <w:sz w:val="24"/>
          <w:szCs w:val="24"/>
        </w:rPr>
        <w:t>away</w:t>
      </w:r>
      <w:proofErr w:type="spellEnd"/>
      <w:r w:rsidRPr="000F20CE">
        <w:rPr>
          <w:rFonts w:ascii="Times New Roman" w:hAnsi="Times New Roman" w:cs="Times New Roman"/>
          <w:sz w:val="24"/>
          <w:szCs w:val="24"/>
        </w:rPr>
        <w:t xml:space="preserve"> to deal with his West Indian interests, such ‘scattered groups’ flourish and the result is a breakdown of established social relationships.</w:t>
      </w:r>
      <w:r w:rsidRPr="000F20CE">
        <w:rPr>
          <w:rStyle w:val="EndnoteReference"/>
          <w:rFonts w:ascii="Times New Roman" w:hAnsi="Times New Roman" w:cs="Times New Roman"/>
          <w:sz w:val="24"/>
          <w:szCs w:val="24"/>
        </w:rPr>
        <w:endnoteReference w:id="20"/>
      </w:r>
      <w:r w:rsidRPr="000F20CE">
        <w:rPr>
          <w:rFonts w:ascii="Times New Roman" w:hAnsi="Times New Roman" w:cs="Times New Roman"/>
          <w:sz w:val="24"/>
          <w:szCs w:val="24"/>
        </w:rPr>
        <w:t xml:space="preserve"> </w:t>
      </w:r>
    </w:p>
    <w:p w:rsidR="00793D7A" w:rsidRPr="000F20CE" w:rsidRDefault="00793D7A" w:rsidP="00E52B10">
      <w:pPr>
        <w:spacing w:after="0" w:line="480" w:lineRule="auto"/>
        <w:ind w:firstLine="720"/>
        <w:rPr>
          <w:rFonts w:ascii="Times New Roman" w:hAnsi="Times New Roman" w:cs="Times New Roman"/>
          <w:sz w:val="24"/>
          <w:szCs w:val="24"/>
        </w:rPr>
      </w:pP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began his ‘operations’ at Harewood after breakfast with a tour of the apartments in the house, as well as the offices and kitchens in the basement – as was his usual practice. At the end he noted that from all four sides the views were unobstructed by </w:t>
      </w:r>
      <w:r w:rsidRPr="000F20CE">
        <w:rPr>
          <w:rFonts w:ascii="Times New Roman" w:hAnsi="Times New Roman" w:cs="Times New Roman"/>
          <w:sz w:val="24"/>
          <w:szCs w:val="24"/>
        </w:rPr>
        <w:lastRenderedPageBreak/>
        <w:t>‘unsightly objects’ such as the stables and courtyards– and declared it a ‘Palace of Peace and Love!’.</w:t>
      </w:r>
      <w:r w:rsidRPr="000F20CE">
        <w:rPr>
          <w:rStyle w:val="EndnoteReference"/>
          <w:rFonts w:ascii="Times New Roman" w:hAnsi="Times New Roman" w:cs="Times New Roman"/>
          <w:sz w:val="24"/>
          <w:szCs w:val="24"/>
        </w:rPr>
        <w:endnoteReference w:id="21"/>
      </w:r>
      <w:r w:rsidRPr="000F20CE">
        <w:rPr>
          <w:rFonts w:ascii="Times New Roman" w:hAnsi="Times New Roman" w:cs="Times New Roman"/>
          <w:sz w:val="24"/>
          <w:szCs w:val="24"/>
        </w:rPr>
        <w:t xml:space="preserve"> In the evening he joined with the family and members of the household in further sociability at the nightly concert. </w:t>
      </w: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was an accomplished flutist and singer himself, but the highlight for those assembled was Wilberforce’s clear tenor voice.</w:t>
      </w:r>
      <w:r w:rsidRPr="000F20CE">
        <w:rPr>
          <w:rStyle w:val="EndnoteReference"/>
          <w:rFonts w:ascii="Times New Roman" w:hAnsi="Times New Roman" w:cs="Times New Roman"/>
          <w:sz w:val="24"/>
          <w:szCs w:val="24"/>
        </w:rPr>
        <w:endnoteReference w:id="22"/>
      </w:r>
      <w:r w:rsidRPr="000F20CE">
        <w:rPr>
          <w:rFonts w:ascii="Times New Roman" w:hAnsi="Times New Roman" w:cs="Times New Roman"/>
          <w:sz w:val="24"/>
          <w:szCs w:val="24"/>
        </w:rPr>
        <w:t xml:space="preserve"> It seems clear that </w:t>
      </w: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was comfortable within the polite society offered at Harewood – which with the informality of the family gathering and the formality of the staff </w:t>
      </w:r>
      <w:r w:rsidR="00C31242">
        <w:rPr>
          <w:rFonts w:ascii="Times New Roman" w:hAnsi="Times New Roman" w:cs="Times New Roman"/>
          <w:sz w:val="24"/>
          <w:szCs w:val="24"/>
        </w:rPr>
        <w:t xml:space="preserve">must have </w:t>
      </w:r>
      <w:r w:rsidRPr="000F20CE">
        <w:rPr>
          <w:rFonts w:ascii="Times New Roman" w:hAnsi="Times New Roman" w:cs="Times New Roman"/>
          <w:sz w:val="24"/>
          <w:szCs w:val="24"/>
        </w:rPr>
        <w:t xml:space="preserve">echoed many of his memories of the Hopes and Rotterdam. </w:t>
      </w: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and his sons stayed for about three weeks and were shown local sites and pleasure </w:t>
      </w:r>
      <w:r w:rsidR="00C31242" w:rsidRPr="000F20CE">
        <w:rPr>
          <w:rFonts w:ascii="Times New Roman" w:hAnsi="Times New Roman" w:cs="Times New Roman"/>
          <w:sz w:val="24"/>
          <w:szCs w:val="24"/>
        </w:rPr>
        <w:t>grounds</w:t>
      </w:r>
      <w:r w:rsidR="00C31242" w:rsidRPr="00C31242">
        <w:rPr>
          <w:rFonts w:ascii="Times New Roman" w:hAnsi="Times New Roman" w:cs="Times New Roman"/>
          <w:sz w:val="24"/>
          <w:szCs w:val="24"/>
        </w:rPr>
        <w:t xml:space="preserve"> </w:t>
      </w:r>
      <w:r w:rsidR="00C31242" w:rsidRPr="000F20CE">
        <w:rPr>
          <w:rFonts w:ascii="Times New Roman" w:hAnsi="Times New Roman" w:cs="Times New Roman"/>
          <w:sz w:val="24"/>
          <w:szCs w:val="24"/>
        </w:rPr>
        <w:t xml:space="preserve">by the Lascelles, </w:t>
      </w:r>
      <w:r w:rsidR="00C31242">
        <w:rPr>
          <w:rFonts w:ascii="Times New Roman" w:hAnsi="Times New Roman" w:cs="Times New Roman"/>
          <w:sz w:val="24"/>
          <w:szCs w:val="24"/>
        </w:rPr>
        <w:t xml:space="preserve">including the nearby </w:t>
      </w:r>
      <w:proofErr w:type="spellStart"/>
      <w:r w:rsidR="00C31242">
        <w:rPr>
          <w:rFonts w:ascii="Times New Roman" w:hAnsi="Times New Roman" w:cs="Times New Roman"/>
          <w:sz w:val="24"/>
          <w:szCs w:val="24"/>
        </w:rPr>
        <w:t>Plumpton</w:t>
      </w:r>
      <w:proofErr w:type="spellEnd"/>
      <w:r w:rsidR="00C31242">
        <w:rPr>
          <w:rFonts w:ascii="Times New Roman" w:hAnsi="Times New Roman" w:cs="Times New Roman"/>
          <w:sz w:val="24"/>
          <w:szCs w:val="24"/>
        </w:rPr>
        <w:t xml:space="preserve"> Rocks which was also owned by the family,</w:t>
      </w:r>
      <w:r w:rsidRPr="000F20CE">
        <w:rPr>
          <w:rFonts w:ascii="Times New Roman" w:hAnsi="Times New Roman" w:cs="Times New Roman"/>
          <w:sz w:val="24"/>
          <w:szCs w:val="24"/>
        </w:rPr>
        <w:t xml:space="preserve"> as well as visiting the Lake District.</w:t>
      </w:r>
      <w:r w:rsidR="00C31242">
        <w:rPr>
          <w:rStyle w:val="EndnoteReference"/>
          <w:rFonts w:ascii="Times New Roman" w:hAnsi="Times New Roman" w:cs="Times New Roman"/>
          <w:sz w:val="24"/>
          <w:szCs w:val="24"/>
        </w:rPr>
        <w:endnoteReference w:id="23"/>
      </w:r>
      <w:r w:rsidRPr="000F20CE">
        <w:rPr>
          <w:rFonts w:ascii="Times New Roman" w:hAnsi="Times New Roman" w:cs="Times New Roman"/>
          <w:sz w:val="24"/>
          <w:szCs w:val="24"/>
        </w:rPr>
        <w:t xml:space="preserve"> </w:t>
      </w:r>
    </w:p>
    <w:p w:rsidR="00793D7A" w:rsidRPr="000F20CE" w:rsidRDefault="00793D7A" w:rsidP="00B36469">
      <w:pPr>
        <w:spacing w:after="0" w:line="480" w:lineRule="auto"/>
        <w:ind w:firstLine="720"/>
        <w:rPr>
          <w:rFonts w:ascii="Times New Roman" w:hAnsi="Times New Roman" w:cs="Times New Roman"/>
          <w:sz w:val="24"/>
          <w:szCs w:val="24"/>
        </w:rPr>
      </w:pPr>
      <w:r w:rsidRPr="000F20CE">
        <w:rPr>
          <w:rFonts w:ascii="Times New Roman" w:hAnsi="Times New Roman" w:cs="Times New Roman"/>
          <w:sz w:val="24"/>
          <w:szCs w:val="24"/>
        </w:rPr>
        <w:t xml:space="preserve">Wilberforce was at </w:t>
      </w:r>
      <w:proofErr w:type="spellStart"/>
      <w:r w:rsidRPr="000F20CE">
        <w:rPr>
          <w:rFonts w:ascii="Times New Roman" w:hAnsi="Times New Roman" w:cs="Times New Roman"/>
          <w:sz w:val="24"/>
          <w:szCs w:val="24"/>
        </w:rPr>
        <w:t>Harewood</w:t>
      </w:r>
      <w:proofErr w:type="spellEnd"/>
      <w:r w:rsidRPr="000F20CE">
        <w:rPr>
          <w:rFonts w:ascii="Times New Roman" w:hAnsi="Times New Roman" w:cs="Times New Roman"/>
          <w:sz w:val="24"/>
          <w:szCs w:val="24"/>
        </w:rPr>
        <w:t xml:space="preserve"> again when </w:t>
      </w: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returned in 1802 – the abolitionist had just been elected as MP for York alongside Henry Lascelles, an apologist for slavery, from a family whose fortune was made in the Caribbean and whose father (</w:t>
      </w:r>
      <w:proofErr w:type="spellStart"/>
      <w:r w:rsidRPr="000F20CE">
        <w:rPr>
          <w:rFonts w:ascii="Times New Roman" w:hAnsi="Times New Roman" w:cs="Times New Roman"/>
          <w:sz w:val="24"/>
          <w:szCs w:val="24"/>
        </w:rPr>
        <w:t>Repton’s</w:t>
      </w:r>
      <w:proofErr w:type="spellEnd"/>
      <w:r w:rsidRPr="000F20CE">
        <w:rPr>
          <w:rFonts w:ascii="Times New Roman" w:hAnsi="Times New Roman" w:cs="Times New Roman"/>
          <w:sz w:val="24"/>
          <w:szCs w:val="24"/>
        </w:rPr>
        <w:t xml:space="preserve"> patron) Edward Lascelles had been born in Barbados. </w:t>
      </w: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and the two politicians of very different convictions, took to Brown’s lake at Harewood in a boat with </w:t>
      </w: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at the helm because he had ‘different spots’ that he wanted to view, with an eye to improvement. Whil</w:t>
      </w:r>
      <w:r>
        <w:rPr>
          <w:rFonts w:ascii="Times New Roman" w:hAnsi="Times New Roman" w:cs="Times New Roman"/>
          <w:sz w:val="24"/>
          <w:szCs w:val="24"/>
        </w:rPr>
        <w:t>e</w:t>
      </w:r>
      <w:r w:rsidRPr="000F20CE">
        <w:rPr>
          <w:rFonts w:ascii="Times New Roman" w:hAnsi="Times New Roman" w:cs="Times New Roman"/>
          <w:sz w:val="24"/>
          <w:szCs w:val="24"/>
        </w:rPr>
        <w:t xml:space="preserve"> his companions rowed, </w:t>
      </w: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‘sat at my ease observing the beautiful scenery and making notes of it at different points of view’.</w:t>
      </w:r>
      <w:r w:rsidRPr="000F20CE">
        <w:rPr>
          <w:rStyle w:val="EndnoteReference"/>
          <w:rFonts w:ascii="Times New Roman" w:hAnsi="Times New Roman" w:cs="Times New Roman"/>
          <w:sz w:val="24"/>
          <w:szCs w:val="24"/>
        </w:rPr>
        <w:endnoteReference w:id="24"/>
      </w:r>
      <w:r w:rsidRPr="000F20CE">
        <w:rPr>
          <w:rFonts w:ascii="Times New Roman" w:hAnsi="Times New Roman" w:cs="Times New Roman"/>
          <w:sz w:val="24"/>
          <w:szCs w:val="24"/>
        </w:rPr>
        <w:t xml:space="preserve"> </w:t>
      </w:r>
    </w:p>
    <w:p w:rsidR="00793D7A" w:rsidRPr="000F20CE" w:rsidRDefault="00793D7A" w:rsidP="00B36469">
      <w:pPr>
        <w:spacing w:after="0" w:line="480" w:lineRule="auto"/>
        <w:ind w:firstLine="720"/>
        <w:rPr>
          <w:rFonts w:ascii="Times New Roman" w:hAnsi="Times New Roman" w:cs="Times New Roman"/>
          <w:sz w:val="24"/>
          <w:szCs w:val="24"/>
        </w:rPr>
      </w:pP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clearly cherished the time he spent at Harewood – but it was Wilberforce rather than Lascelles with whom he connected. The day before the boat trip the pair had toured the grounds in the ‘low four-wheeled carriage with one horse’ that had been provided to facilitate </w:t>
      </w:r>
      <w:proofErr w:type="spellStart"/>
      <w:r w:rsidRPr="000F20CE">
        <w:rPr>
          <w:rFonts w:ascii="Times New Roman" w:hAnsi="Times New Roman" w:cs="Times New Roman"/>
          <w:sz w:val="24"/>
          <w:szCs w:val="24"/>
        </w:rPr>
        <w:t>Repton’s</w:t>
      </w:r>
      <w:proofErr w:type="spellEnd"/>
      <w:r w:rsidRPr="000F20CE">
        <w:rPr>
          <w:rFonts w:ascii="Times New Roman" w:hAnsi="Times New Roman" w:cs="Times New Roman"/>
          <w:sz w:val="24"/>
          <w:szCs w:val="24"/>
        </w:rPr>
        <w:t xml:space="preserve"> survey. They discussed the relationship between landscape design and poetry, before reading aloud from a volume of Cowper’s poems. Cowper’s work, such as </w:t>
      </w:r>
      <w:r w:rsidRPr="000F20CE">
        <w:rPr>
          <w:rFonts w:ascii="Times New Roman" w:hAnsi="Times New Roman" w:cs="Times New Roman"/>
          <w:i/>
          <w:sz w:val="24"/>
          <w:szCs w:val="24"/>
        </w:rPr>
        <w:t>The Task</w:t>
      </w:r>
      <w:r w:rsidRPr="000F20CE">
        <w:rPr>
          <w:rFonts w:ascii="Times New Roman" w:hAnsi="Times New Roman" w:cs="Times New Roman"/>
          <w:sz w:val="24"/>
          <w:szCs w:val="24"/>
        </w:rPr>
        <w:t xml:space="preserve">, may have been regarded as a ‘popular antidote to aristocratic excess’, but he was also a keen gardener, as well as a campaigner and publicist for </w:t>
      </w:r>
      <w:r>
        <w:rPr>
          <w:rFonts w:ascii="Times New Roman" w:hAnsi="Times New Roman" w:cs="Times New Roman"/>
          <w:sz w:val="24"/>
          <w:szCs w:val="24"/>
        </w:rPr>
        <w:t>a</w:t>
      </w:r>
      <w:r w:rsidRPr="000F20CE">
        <w:rPr>
          <w:rFonts w:ascii="Times New Roman" w:hAnsi="Times New Roman" w:cs="Times New Roman"/>
          <w:sz w:val="24"/>
          <w:szCs w:val="24"/>
        </w:rPr>
        <w:t xml:space="preserve">bolition – concerns that linked the </w:t>
      </w:r>
      <w:r w:rsidRPr="000F20CE">
        <w:rPr>
          <w:rFonts w:ascii="Times New Roman" w:hAnsi="Times New Roman" w:cs="Times New Roman"/>
          <w:sz w:val="24"/>
          <w:szCs w:val="24"/>
        </w:rPr>
        <w:lastRenderedPageBreak/>
        <w:t>interests of the two guests.</w:t>
      </w:r>
      <w:r w:rsidRPr="000F20CE">
        <w:rPr>
          <w:rStyle w:val="EndnoteReference"/>
          <w:rFonts w:ascii="Times New Roman" w:hAnsi="Times New Roman" w:cs="Times New Roman"/>
          <w:sz w:val="24"/>
          <w:szCs w:val="24"/>
        </w:rPr>
        <w:endnoteReference w:id="25"/>
      </w:r>
      <w:r w:rsidRPr="000F20CE">
        <w:rPr>
          <w:rFonts w:ascii="Times New Roman" w:hAnsi="Times New Roman" w:cs="Times New Roman"/>
          <w:sz w:val="24"/>
          <w:szCs w:val="24"/>
        </w:rPr>
        <w:t xml:space="preserve"> The two became so engrossed that they ‘forgot the beauties of the Park’ and eventually returned to the house.</w:t>
      </w:r>
      <w:r w:rsidRPr="000F20CE">
        <w:rPr>
          <w:rStyle w:val="EndnoteReference"/>
          <w:rFonts w:ascii="Times New Roman" w:hAnsi="Times New Roman" w:cs="Times New Roman"/>
          <w:sz w:val="24"/>
          <w:szCs w:val="24"/>
        </w:rPr>
        <w:endnoteReference w:id="26"/>
      </w:r>
    </w:p>
    <w:p w:rsidR="00793D7A" w:rsidRPr="000F20CE" w:rsidRDefault="00793D7A" w:rsidP="00B36469">
      <w:pPr>
        <w:spacing w:after="0" w:line="480" w:lineRule="auto"/>
        <w:ind w:firstLine="720"/>
        <w:rPr>
          <w:rFonts w:ascii="Times New Roman" w:hAnsi="Times New Roman" w:cs="Times New Roman"/>
          <w:sz w:val="24"/>
          <w:szCs w:val="24"/>
        </w:rPr>
      </w:pPr>
      <w:r w:rsidRPr="000F20CE">
        <w:rPr>
          <w:rFonts w:ascii="Times New Roman" w:hAnsi="Times New Roman" w:cs="Times New Roman"/>
          <w:sz w:val="24"/>
          <w:szCs w:val="24"/>
        </w:rPr>
        <w:t>Wilberforce came from a commercial background and came to represent the emergent political power of the manufacturers. They thus shared cultural interests and social backgrounds</w:t>
      </w:r>
      <w:r>
        <w:rPr>
          <w:rFonts w:ascii="Times New Roman" w:hAnsi="Times New Roman" w:cs="Times New Roman"/>
          <w:sz w:val="24"/>
          <w:szCs w:val="24"/>
        </w:rPr>
        <w:t>,</w:t>
      </w:r>
      <w:r w:rsidRPr="000F20CE">
        <w:rPr>
          <w:rFonts w:ascii="Times New Roman" w:hAnsi="Times New Roman" w:cs="Times New Roman"/>
          <w:sz w:val="24"/>
          <w:szCs w:val="24"/>
        </w:rPr>
        <w:t xml:space="preserve"> which undoubtedly helped cement their friendship, but it also meant they shared a sensibility; they shared the same ‘conversable world’, including a preference for Cowper and Mason, who linked the house guests as poets, gardeners and abolitionists. The changing tastes of the early nineteenth century </w:t>
      </w:r>
      <w:r>
        <w:rPr>
          <w:rFonts w:ascii="Times New Roman" w:hAnsi="Times New Roman" w:cs="Times New Roman"/>
          <w:sz w:val="24"/>
          <w:szCs w:val="24"/>
        </w:rPr>
        <w:t>-</w:t>
      </w:r>
      <w:r w:rsidRPr="000F20CE">
        <w:rPr>
          <w:rFonts w:ascii="Times New Roman" w:hAnsi="Times New Roman" w:cs="Times New Roman"/>
          <w:sz w:val="24"/>
          <w:szCs w:val="24"/>
        </w:rPr>
        <w:t xml:space="preserve"> in terms of architecture and landscape - reflected the increasing influence of this new class of patrons and practitioners in Britain. </w:t>
      </w:r>
    </w:p>
    <w:p w:rsidR="00793D7A" w:rsidRPr="000F20CE" w:rsidRDefault="00793D7A" w:rsidP="000F20CE">
      <w:pPr>
        <w:spacing w:after="0" w:line="480" w:lineRule="auto"/>
        <w:rPr>
          <w:rFonts w:ascii="Times New Roman" w:hAnsi="Times New Roman" w:cs="Times New Roman"/>
          <w:sz w:val="24"/>
          <w:szCs w:val="24"/>
        </w:rPr>
      </w:pPr>
      <w:r w:rsidRPr="000F20CE">
        <w:rPr>
          <w:rFonts w:ascii="Times New Roman" w:hAnsi="Times New Roman" w:cs="Times New Roman"/>
          <w:sz w:val="24"/>
          <w:szCs w:val="24"/>
        </w:rPr>
        <w:t>Writing to his wife Barbara on the day of the boat trip, Wilberforce extolled the wonders of the Harewood landscape: ‘This really is one not only of the most magnificent, but also of the finest places in England. Great natural beauty, vast woods, expanses of water, a river winding through a valley portioned into innumerable enclosures’– expressing a touch of the picturesque.</w:t>
      </w:r>
      <w:r w:rsidRPr="000F20CE">
        <w:rPr>
          <w:rStyle w:val="EndnoteReference"/>
          <w:rFonts w:ascii="Times New Roman" w:hAnsi="Times New Roman" w:cs="Times New Roman"/>
          <w:sz w:val="24"/>
          <w:szCs w:val="24"/>
        </w:rPr>
        <w:endnoteReference w:id="27"/>
      </w:r>
      <w:r w:rsidRPr="000F20CE">
        <w:rPr>
          <w:rFonts w:ascii="Times New Roman" w:hAnsi="Times New Roman" w:cs="Times New Roman"/>
          <w:sz w:val="24"/>
          <w:szCs w:val="24"/>
        </w:rPr>
        <w:t xml:space="preserve"> However, Wilberforce was less taken with the grandeur of the house and described the interior as ‘too gawdy for my taste’.</w:t>
      </w:r>
      <w:r w:rsidRPr="000F20CE">
        <w:rPr>
          <w:rStyle w:val="EndnoteReference"/>
          <w:rFonts w:ascii="Times New Roman" w:hAnsi="Times New Roman" w:cs="Times New Roman"/>
          <w:sz w:val="24"/>
          <w:szCs w:val="24"/>
        </w:rPr>
        <w:endnoteReference w:id="28"/>
      </w:r>
      <w:r w:rsidRPr="000F20CE">
        <w:rPr>
          <w:rFonts w:ascii="Times New Roman" w:hAnsi="Times New Roman" w:cs="Times New Roman"/>
          <w:sz w:val="24"/>
          <w:szCs w:val="24"/>
        </w:rPr>
        <w:t xml:space="preserve"> His dislike of the grand rooms </w:t>
      </w:r>
      <w:r>
        <w:rPr>
          <w:rFonts w:ascii="Times New Roman" w:hAnsi="Times New Roman" w:cs="Times New Roman"/>
          <w:sz w:val="24"/>
          <w:szCs w:val="24"/>
        </w:rPr>
        <w:t xml:space="preserve">there </w:t>
      </w:r>
      <w:r w:rsidRPr="000F20CE">
        <w:rPr>
          <w:rFonts w:ascii="Times New Roman" w:hAnsi="Times New Roman" w:cs="Times New Roman"/>
          <w:sz w:val="24"/>
          <w:szCs w:val="24"/>
        </w:rPr>
        <w:t xml:space="preserve">is contrasted in a letter he wrote the day before from </w:t>
      </w:r>
      <w:proofErr w:type="spellStart"/>
      <w:r w:rsidRPr="000F20CE">
        <w:rPr>
          <w:rFonts w:ascii="Times New Roman" w:hAnsi="Times New Roman" w:cs="Times New Roman"/>
          <w:sz w:val="24"/>
          <w:szCs w:val="24"/>
        </w:rPr>
        <w:t>Copgrove</w:t>
      </w:r>
      <w:proofErr w:type="spellEnd"/>
      <w:r w:rsidRPr="000F20CE">
        <w:rPr>
          <w:rFonts w:ascii="Times New Roman" w:hAnsi="Times New Roman" w:cs="Times New Roman"/>
          <w:sz w:val="24"/>
          <w:szCs w:val="24"/>
        </w:rPr>
        <w:t xml:space="preserve">, the modest seat of his friend Henry Duncombe, where </w:t>
      </w:r>
      <w:r>
        <w:rPr>
          <w:rFonts w:ascii="Times New Roman" w:hAnsi="Times New Roman" w:cs="Times New Roman"/>
          <w:sz w:val="24"/>
          <w:szCs w:val="24"/>
        </w:rPr>
        <w:t>he</w:t>
      </w:r>
      <w:r w:rsidRPr="000F20CE">
        <w:rPr>
          <w:rFonts w:ascii="Times New Roman" w:hAnsi="Times New Roman" w:cs="Times New Roman"/>
          <w:sz w:val="24"/>
          <w:szCs w:val="24"/>
        </w:rPr>
        <w:t xml:space="preserve"> had broken his journey from York. Wilberforce wrote that </w:t>
      </w:r>
      <w:proofErr w:type="spellStart"/>
      <w:r w:rsidRPr="000F20CE">
        <w:rPr>
          <w:rFonts w:ascii="Times New Roman" w:hAnsi="Times New Roman" w:cs="Times New Roman"/>
          <w:sz w:val="24"/>
          <w:szCs w:val="24"/>
        </w:rPr>
        <w:t>Copgrove</w:t>
      </w:r>
      <w:proofErr w:type="spellEnd"/>
      <w:r w:rsidRPr="000F20CE">
        <w:rPr>
          <w:rFonts w:ascii="Times New Roman" w:hAnsi="Times New Roman" w:cs="Times New Roman"/>
          <w:sz w:val="24"/>
          <w:szCs w:val="24"/>
        </w:rPr>
        <w:t xml:space="preserve"> was ‘just such a place as you and I should like to live in, quiet and beautiful, without pomp’.</w:t>
      </w:r>
      <w:r w:rsidRPr="000F20CE">
        <w:rPr>
          <w:rStyle w:val="EndnoteReference"/>
          <w:rFonts w:ascii="Times New Roman" w:hAnsi="Times New Roman" w:cs="Times New Roman"/>
          <w:sz w:val="24"/>
          <w:szCs w:val="24"/>
        </w:rPr>
        <w:endnoteReference w:id="29"/>
      </w:r>
      <w:r w:rsidRPr="000F20CE">
        <w:rPr>
          <w:rFonts w:ascii="Times New Roman" w:hAnsi="Times New Roman" w:cs="Times New Roman"/>
          <w:sz w:val="24"/>
          <w:szCs w:val="24"/>
        </w:rPr>
        <w:t xml:space="preserve"> Both Wilberforce and </w:t>
      </w: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preferred the domestic, rather than the grand palace. </w:t>
      </w:r>
    </w:p>
    <w:p w:rsidR="00793D7A" w:rsidRPr="000F20CE" w:rsidRDefault="00793D7A" w:rsidP="00442363">
      <w:pPr>
        <w:spacing w:after="0" w:line="480" w:lineRule="auto"/>
        <w:ind w:firstLine="720"/>
        <w:rPr>
          <w:rFonts w:ascii="Times New Roman" w:hAnsi="Times New Roman" w:cs="Times New Roman"/>
          <w:sz w:val="24"/>
          <w:szCs w:val="24"/>
        </w:rPr>
      </w:pPr>
      <w:proofErr w:type="spellStart"/>
      <w:r w:rsidRPr="000F20CE">
        <w:rPr>
          <w:rFonts w:ascii="Times New Roman" w:hAnsi="Times New Roman" w:cs="Times New Roman"/>
          <w:sz w:val="24"/>
          <w:szCs w:val="24"/>
        </w:rPr>
        <w:t>Repton’s</w:t>
      </w:r>
      <w:proofErr w:type="spellEnd"/>
      <w:r w:rsidRPr="000F20CE">
        <w:rPr>
          <w:rFonts w:ascii="Times New Roman" w:hAnsi="Times New Roman" w:cs="Times New Roman"/>
          <w:sz w:val="24"/>
          <w:szCs w:val="24"/>
        </w:rPr>
        <w:t xml:space="preserve"> return to </w:t>
      </w:r>
      <w:proofErr w:type="spellStart"/>
      <w:r w:rsidRPr="000F20CE">
        <w:rPr>
          <w:rFonts w:ascii="Times New Roman" w:hAnsi="Times New Roman" w:cs="Times New Roman"/>
          <w:sz w:val="24"/>
          <w:szCs w:val="24"/>
        </w:rPr>
        <w:t>Harewood</w:t>
      </w:r>
      <w:proofErr w:type="spellEnd"/>
      <w:r w:rsidRPr="000F20CE">
        <w:rPr>
          <w:rFonts w:ascii="Times New Roman" w:hAnsi="Times New Roman" w:cs="Times New Roman"/>
          <w:sz w:val="24"/>
          <w:szCs w:val="24"/>
        </w:rPr>
        <w:t xml:space="preserve"> in 1802 was ostensibly to inspect the work being implemented at his suggestion, as set out in a brief </w:t>
      </w:r>
      <w:r w:rsidRPr="000F20CE">
        <w:rPr>
          <w:rFonts w:ascii="Times New Roman" w:hAnsi="Times New Roman" w:cs="Times New Roman"/>
          <w:i/>
          <w:sz w:val="24"/>
          <w:szCs w:val="24"/>
        </w:rPr>
        <w:t xml:space="preserve">Memorandum </w:t>
      </w:r>
      <w:r w:rsidRPr="000F20CE">
        <w:rPr>
          <w:rFonts w:ascii="Times New Roman" w:hAnsi="Times New Roman" w:cs="Times New Roman"/>
          <w:sz w:val="24"/>
          <w:szCs w:val="24"/>
        </w:rPr>
        <w:t>and a set of eight illustrations prepared during and after his previous visit.</w:t>
      </w:r>
      <w:r w:rsidR="005736D1">
        <w:rPr>
          <w:rStyle w:val="EndnoteReference"/>
          <w:rFonts w:ascii="Times New Roman" w:hAnsi="Times New Roman" w:cs="Times New Roman"/>
          <w:sz w:val="24"/>
          <w:szCs w:val="24"/>
        </w:rPr>
        <w:endnoteReference w:id="30"/>
      </w:r>
      <w:r w:rsidRPr="000F20CE">
        <w:rPr>
          <w:rFonts w:ascii="Times New Roman" w:hAnsi="Times New Roman" w:cs="Times New Roman"/>
          <w:sz w:val="24"/>
          <w:szCs w:val="24"/>
        </w:rPr>
        <w:t xml:space="preserve"> The </w:t>
      </w:r>
      <w:r w:rsidRPr="000E4CF0">
        <w:rPr>
          <w:rFonts w:ascii="Times New Roman" w:hAnsi="Times New Roman" w:cs="Times New Roman"/>
          <w:i/>
          <w:sz w:val="24"/>
          <w:szCs w:val="24"/>
        </w:rPr>
        <w:t>Memorandum</w:t>
      </w:r>
      <w:r w:rsidRPr="000F20CE">
        <w:rPr>
          <w:rFonts w:ascii="Times New Roman" w:hAnsi="Times New Roman" w:cs="Times New Roman"/>
          <w:sz w:val="24"/>
          <w:szCs w:val="24"/>
        </w:rPr>
        <w:t xml:space="preserve"> is a relatively modest document, handwritten on five sides of paper, reflecting the fact that he was seeking to enhance or update Brown’s designs rather than transform them. It deals with the </w:t>
      </w:r>
      <w:r w:rsidRPr="000F20CE">
        <w:rPr>
          <w:rFonts w:ascii="Times New Roman" w:hAnsi="Times New Roman" w:cs="Times New Roman"/>
          <w:sz w:val="24"/>
          <w:szCs w:val="24"/>
        </w:rPr>
        <w:lastRenderedPageBreak/>
        <w:t xml:space="preserve">approaches to the house from both London and Leeds; plantations beside the approach; shaping the ground; views from the house and some miscellaneous hints: all standard late Reptonian concerns, with an emphasis on </w:t>
      </w:r>
      <w:r w:rsidR="005736D1">
        <w:rPr>
          <w:rFonts w:ascii="Times New Roman" w:hAnsi="Times New Roman" w:cs="Times New Roman"/>
          <w:sz w:val="24"/>
          <w:szCs w:val="24"/>
        </w:rPr>
        <w:t xml:space="preserve">structural elements </w:t>
      </w:r>
      <w:r w:rsidRPr="000F20CE">
        <w:rPr>
          <w:rFonts w:ascii="Times New Roman" w:hAnsi="Times New Roman" w:cs="Times New Roman"/>
          <w:sz w:val="24"/>
          <w:szCs w:val="24"/>
        </w:rPr>
        <w:t xml:space="preserve">rather than the horticultural. </w:t>
      </w:r>
    </w:p>
    <w:p w:rsidR="00793D7A" w:rsidRPr="000F20CE" w:rsidRDefault="00793D7A" w:rsidP="000F20CE">
      <w:pPr>
        <w:spacing w:after="0" w:line="480" w:lineRule="auto"/>
        <w:rPr>
          <w:rFonts w:ascii="Times New Roman" w:hAnsi="Times New Roman" w:cs="Times New Roman"/>
          <w:sz w:val="24"/>
          <w:szCs w:val="24"/>
        </w:rPr>
      </w:pPr>
      <w:r w:rsidRPr="000F20CE">
        <w:rPr>
          <w:rFonts w:ascii="Times New Roman" w:hAnsi="Times New Roman" w:cs="Times New Roman"/>
          <w:sz w:val="24"/>
          <w:szCs w:val="24"/>
        </w:rPr>
        <w:t xml:space="preserve">In lieu of a Red Book, </w:t>
      </w: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prepared and bound eight finished illustrations. They all depicted buildings, and half of them related to </w:t>
      </w:r>
      <w:proofErr w:type="spellStart"/>
      <w:r w:rsidRPr="000F20CE">
        <w:rPr>
          <w:rFonts w:ascii="Times New Roman" w:hAnsi="Times New Roman" w:cs="Times New Roman"/>
          <w:sz w:val="24"/>
          <w:szCs w:val="24"/>
        </w:rPr>
        <w:t>Repton’s</w:t>
      </w:r>
      <w:proofErr w:type="spellEnd"/>
      <w:r w:rsidRPr="000F20CE">
        <w:rPr>
          <w:rFonts w:ascii="Times New Roman" w:hAnsi="Times New Roman" w:cs="Times New Roman"/>
          <w:sz w:val="24"/>
          <w:szCs w:val="24"/>
        </w:rPr>
        <w:t xml:space="preserve"> monumental new archway and entrance leading from the village into the park – a new entrance to grace his new approach to the house directly from the village as a continuation of the York road.</w:t>
      </w:r>
      <w:r w:rsidRPr="000F20CE">
        <w:rPr>
          <w:rStyle w:val="EndnoteReference"/>
          <w:rFonts w:ascii="Times New Roman" w:hAnsi="Times New Roman" w:cs="Times New Roman"/>
          <w:sz w:val="24"/>
          <w:szCs w:val="24"/>
        </w:rPr>
        <w:endnoteReference w:id="31"/>
      </w:r>
      <w:r w:rsidRPr="000F20CE">
        <w:rPr>
          <w:rFonts w:ascii="Times New Roman" w:hAnsi="Times New Roman" w:cs="Times New Roman"/>
          <w:sz w:val="24"/>
          <w:szCs w:val="24"/>
        </w:rPr>
        <w:t xml:space="preserve">  </w:t>
      </w:r>
    </w:p>
    <w:p w:rsidR="00793D7A" w:rsidRPr="000F20CE" w:rsidRDefault="00116938" w:rsidP="008768C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of </w:t>
      </w:r>
      <w:proofErr w:type="spellStart"/>
      <w:r w:rsidR="00793D7A" w:rsidRPr="000F20CE">
        <w:rPr>
          <w:rFonts w:ascii="Times New Roman" w:hAnsi="Times New Roman" w:cs="Times New Roman"/>
          <w:sz w:val="24"/>
          <w:szCs w:val="24"/>
        </w:rPr>
        <w:t>Repton</w:t>
      </w:r>
      <w:r>
        <w:rPr>
          <w:rFonts w:ascii="Times New Roman" w:hAnsi="Times New Roman" w:cs="Times New Roman"/>
          <w:sz w:val="24"/>
          <w:szCs w:val="24"/>
        </w:rPr>
        <w:t>’s</w:t>
      </w:r>
      <w:proofErr w:type="spellEnd"/>
      <w:r>
        <w:rPr>
          <w:rFonts w:ascii="Times New Roman" w:hAnsi="Times New Roman" w:cs="Times New Roman"/>
          <w:sz w:val="24"/>
          <w:szCs w:val="24"/>
        </w:rPr>
        <w:t xml:space="preserve"> key elements for a park, particularly those of status like </w:t>
      </w:r>
      <w:proofErr w:type="spellStart"/>
      <w:r>
        <w:rPr>
          <w:rFonts w:ascii="Times New Roman" w:hAnsi="Times New Roman" w:cs="Times New Roman"/>
          <w:sz w:val="24"/>
          <w:szCs w:val="24"/>
        </w:rPr>
        <w:t>Harewood</w:t>
      </w:r>
      <w:proofErr w:type="spellEnd"/>
      <w:r>
        <w:rPr>
          <w:rFonts w:ascii="Times New Roman" w:hAnsi="Times New Roman" w:cs="Times New Roman"/>
          <w:sz w:val="24"/>
          <w:szCs w:val="24"/>
        </w:rPr>
        <w:t>, was that they needed</w:t>
      </w:r>
      <w:r w:rsidR="00793D7A" w:rsidRPr="000F20CE">
        <w:rPr>
          <w:rFonts w:ascii="Times New Roman" w:hAnsi="Times New Roman" w:cs="Times New Roman"/>
          <w:sz w:val="24"/>
          <w:szCs w:val="24"/>
        </w:rPr>
        <w:t xml:space="preserve"> an entrance</w:t>
      </w:r>
      <w:r>
        <w:rPr>
          <w:rFonts w:ascii="Times New Roman" w:hAnsi="Times New Roman" w:cs="Times New Roman"/>
          <w:sz w:val="24"/>
          <w:szCs w:val="24"/>
        </w:rPr>
        <w:t xml:space="preserve"> </w:t>
      </w:r>
      <w:r w:rsidR="005854A6">
        <w:rPr>
          <w:rFonts w:ascii="Times New Roman" w:hAnsi="Times New Roman" w:cs="Times New Roman"/>
          <w:sz w:val="24"/>
          <w:szCs w:val="24"/>
        </w:rPr>
        <w:t xml:space="preserve">that reflected ‘the character of the house’ </w:t>
      </w:r>
      <w:r>
        <w:rPr>
          <w:rFonts w:ascii="Times New Roman" w:hAnsi="Times New Roman" w:cs="Times New Roman"/>
          <w:sz w:val="24"/>
          <w:szCs w:val="24"/>
        </w:rPr>
        <w:t>and that the road system should appear to focus in on the house and park, reflecting its importance within the landscape.</w:t>
      </w:r>
      <w:r w:rsidR="005854A6">
        <w:rPr>
          <w:rStyle w:val="EndnoteReference"/>
          <w:rFonts w:ascii="Times New Roman" w:hAnsi="Times New Roman" w:cs="Times New Roman"/>
          <w:sz w:val="24"/>
          <w:szCs w:val="24"/>
        </w:rPr>
        <w:endnoteReference w:id="32"/>
      </w:r>
      <w:r>
        <w:rPr>
          <w:rFonts w:ascii="Times New Roman" w:hAnsi="Times New Roman" w:cs="Times New Roman"/>
          <w:sz w:val="24"/>
          <w:szCs w:val="24"/>
        </w:rPr>
        <w:t xml:space="preserve"> The entrance was an important element of his successes </w:t>
      </w:r>
      <w:r w:rsidR="00793D7A" w:rsidRPr="000F20CE">
        <w:rPr>
          <w:rFonts w:ascii="Times New Roman" w:hAnsi="Times New Roman" w:cs="Times New Roman"/>
          <w:sz w:val="24"/>
          <w:szCs w:val="24"/>
        </w:rPr>
        <w:t xml:space="preserve">at Tatton Park in Cheshire and Wentworth Woodhouse in South Yorkshire during the early 1790s. </w:t>
      </w:r>
      <w:proofErr w:type="spellStart"/>
      <w:r>
        <w:rPr>
          <w:rFonts w:ascii="Times New Roman" w:hAnsi="Times New Roman" w:cs="Times New Roman"/>
          <w:sz w:val="24"/>
          <w:szCs w:val="24"/>
        </w:rPr>
        <w:t>Repton</w:t>
      </w:r>
      <w:proofErr w:type="spellEnd"/>
      <w:r>
        <w:rPr>
          <w:rFonts w:ascii="Times New Roman" w:hAnsi="Times New Roman" w:cs="Times New Roman"/>
          <w:sz w:val="24"/>
          <w:szCs w:val="24"/>
        </w:rPr>
        <w:t xml:space="preserve"> proposed </w:t>
      </w:r>
      <w:r w:rsidR="00793D7A" w:rsidRPr="000F20CE">
        <w:rPr>
          <w:rFonts w:ascii="Times New Roman" w:hAnsi="Times New Roman" w:cs="Times New Roman"/>
          <w:sz w:val="24"/>
          <w:szCs w:val="24"/>
        </w:rPr>
        <w:t xml:space="preserve">a triumphal archway at all three, re-orientating the village onto the park to demonstrate the village’s </w:t>
      </w:r>
      <w:r>
        <w:rPr>
          <w:rFonts w:ascii="Times New Roman" w:hAnsi="Times New Roman" w:cs="Times New Roman"/>
          <w:sz w:val="24"/>
          <w:szCs w:val="24"/>
        </w:rPr>
        <w:t>connection and relationship to the house and estate</w:t>
      </w:r>
      <w:r w:rsidR="00793D7A" w:rsidRPr="000F20CE">
        <w:rPr>
          <w:rFonts w:ascii="Times New Roman" w:hAnsi="Times New Roman" w:cs="Times New Roman"/>
          <w:sz w:val="24"/>
          <w:szCs w:val="24"/>
        </w:rPr>
        <w:t>.</w:t>
      </w:r>
      <w:r w:rsidR="00793D7A" w:rsidRPr="000F20CE">
        <w:rPr>
          <w:rStyle w:val="EndnoteReference"/>
          <w:rFonts w:ascii="Times New Roman" w:hAnsi="Times New Roman" w:cs="Times New Roman"/>
          <w:sz w:val="24"/>
          <w:szCs w:val="24"/>
        </w:rPr>
        <w:endnoteReference w:id="33"/>
      </w:r>
      <w:r w:rsidR="00793D7A" w:rsidRPr="000F20CE">
        <w:rPr>
          <w:rFonts w:ascii="Times New Roman" w:hAnsi="Times New Roman" w:cs="Times New Roman"/>
          <w:sz w:val="24"/>
          <w:szCs w:val="24"/>
        </w:rPr>
        <w:t xml:space="preserve"> </w:t>
      </w:r>
      <w:proofErr w:type="spellStart"/>
      <w:r w:rsidR="00793D7A" w:rsidRPr="000F20CE">
        <w:rPr>
          <w:rFonts w:ascii="Times New Roman" w:hAnsi="Times New Roman" w:cs="Times New Roman"/>
          <w:sz w:val="24"/>
          <w:szCs w:val="24"/>
        </w:rPr>
        <w:t>Harewood</w:t>
      </w:r>
      <w:proofErr w:type="spellEnd"/>
      <w:r w:rsidR="00793D7A" w:rsidRPr="000F20CE">
        <w:rPr>
          <w:rFonts w:ascii="Times New Roman" w:hAnsi="Times New Roman" w:cs="Times New Roman"/>
          <w:sz w:val="24"/>
          <w:szCs w:val="24"/>
        </w:rPr>
        <w:t xml:space="preserve"> village had been rebuilt over the same period as the house, to classical designs by the same architect, John </w:t>
      </w:r>
      <w:proofErr w:type="spellStart"/>
      <w:r w:rsidR="00793D7A" w:rsidRPr="000F20CE">
        <w:rPr>
          <w:rFonts w:ascii="Times New Roman" w:hAnsi="Times New Roman" w:cs="Times New Roman"/>
          <w:sz w:val="24"/>
          <w:szCs w:val="24"/>
        </w:rPr>
        <w:t>Carr</w:t>
      </w:r>
      <w:proofErr w:type="spellEnd"/>
      <w:r w:rsidR="00793D7A" w:rsidRPr="000F20CE">
        <w:rPr>
          <w:rFonts w:ascii="Times New Roman" w:hAnsi="Times New Roman" w:cs="Times New Roman"/>
          <w:sz w:val="24"/>
          <w:szCs w:val="24"/>
        </w:rPr>
        <w:t>, yet the entrance to the park was set back from the road and marked by a pair of lodges by Adam which seemed detached from the village and roads.</w:t>
      </w:r>
      <w:r w:rsidR="00793D7A" w:rsidRPr="000F20CE">
        <w:rPr>
          <w:rStyle w:val="EndnoteReference"/>
          <w:rFonts w:ascii="Times New Roman" w:hAnsi="Times New Roman" w:cs="Times New Roman"/>
          <w:sz w:val="24"/>
          <w:szCs w:val="24"/>
        </w:rPr>
        <w:endnoteReference w:id="34"/>
      </w:r>
      <w:r w:rsidR="00793D7A" w:rsidRPr="000F20CE">
        <w:rPr>
          <w:rFonts w:ascii="Times New Roman" w:hAnsi="Times New Roman" w:cs="Times New Roman"/>
          <w:sz w:val="24"/>
          <w:szCs w:val="24"/>
        </w:rPr>
        <w:t xml:space="preserve"> Annotations including an ink blot on </w:t>
      </w:r>
      <w:r w:rsidR="005854A6">
        <w:rPr>
          <w:rFonts w:ascii="Times New Roman" w:hAnsi="Times New Roman" w:cs="Times New Roman"/>
          <w:sz w:val="24"/>
          <w:szCs w:val="24"/>
        </w:rPr>
        <w:t xml:space="preserve">Jonathan </w:t>
      </w:r>
      <w:r w:rsidR="00793D7A" w:rsidRPr="000F20CE">
        <w:rPr>
          <w:rFonts w:ascii="Times New Roman" w:hAnsi="Times New Roman" w:cs="Times New Roman"/>
          <w:sz w:val="24"/>
          <w:szCs w:val="24"/>
        </w:rPr>
        <w:t xml:space="preserve">Teal’s 1796 estate plan may have been made by </w:t>
      </w:r>
      <w:proofErr w:type="spellStart"/>
      <w:r w:rsidR="00793D7A" w:rsidRPr="000F20CE">
        <w:rPr>
          <w:rFonts w:ascii="Times New Roman" w:hAnsi="Times New Roman" w:cs="Times New Roman"/>
          <w:sz w:val="24"/>
          <w:szCs w:val="24"/>
        </w:rPr>
        <w:t>Repton</w:t>
      </w:r>
      <w:proofErr w:type="spellEnd"/>
      <w:r w:rsidR="00793D7A" w:rsidRPr="000F20CE">
        <w:rPr>
          <w:rFonts w:ascii="Times New Roman" w:hAnsi="Times New Roman" w:cs="Times New Roman"/>
          <w:sz w:val="24"/>
          <w:szCs w:val="24"/>
        </w:rPr>
        <w:t xml:space="preserve"> as they show his proposed new approach road linking the village to the park from the east, but no other plans of the planting or landscape by </w:t>
      </w:r>
      <w:proofErr w:type="spellStart"/>
      <w:r w:rsidR="00793D7A" w:rsidRPr="000F20CE">
        <w:rPr>
          <w:rFonts w:ascii="Times New Roman" w:hAnsi="Times New Roman" w:cs="Times New Roman"/>
          <w:sz w:val="24"/>
          <w:szCs w:val="24"/>
        </w:rPr>
        <w:t>Repton</w:t>
      </w:r>
      <w:proofErr w:type="spellEnd"/>
      <w:r w:rsidR="00793D7A" w:rsidRPr="000F20CE">
        <w:rPr>
          <w:rFonts w:ascii="Times New Roman" w:hAnsi="Times New Roman" w:cs="Times New Roman"/>
          <w:sz w:val="24"/>
          <w:szCs w:val="24"/>
        </w:rPr>
        <w:t xml:space="preserve"> are known.</w:t>
      </w:r>
      <w:r w:rsidR="00793D7A" w:rsidRPr="000F20CE">
        <w:rPr>
          <w:rStyle w:val="EndnoteReference"/>
          <w:rFonts w:ascii="Times New Roman" w:hAnsi="Times New Roman" w:cs="Times New Roman"/>
          <w:sz w:val="24"/>
          <w:szCs w:val="24"/>
        </w:rPr>
        <w:endnoteReference w:id="35"/>
      </w:r>
      <w:r w:rsidR="00793D7A" w:rsidRPr="000F20CE">
        <w:rPr>
          <w:rStyle w:val="EndnoteReference"/>
          <w:rFonts w:ascii="Times New Roman" w:hAnsi="Times New Roman" w:cs="Times New Roman"/>
          <w:sz w:val="24"/>
          <w:szCs w:val="24"/>
        </w:rPr>
        <w:t xml:space="preserve"> </w:t>
      </w:r>
    </w:p>
    <w:p w:rsidR="00793D7A" w:rsidRPr="000F20CE" w:rsidRDefault="00793D7A" w:rsidP="008768C7">
      <w:pPr>
        <w:spacing w:after="0" w:line="480" w:lineRule="auto"/>
        <w:ind w:firstLine="720"/>
        <w:rPr>
          <w:rFonts w:ascii="Times New Roman" w:hAnsi="Times New Roman" w:cs="Times New Roman"/>
          <w:sz w:val="24"/>
          <w:szCs w:val="24"/>
        </w:rPr>
      </w:pPr>
      <w:r w:rsidRPr="000F20CE">
        <w:rPr>
          <w:rFonts w:ascii="Times New Roman" w:hAnsi="Times New Roman" w:cs="Times New Roman"/>
          <w:sz w:val="24"/>
          <w:szCs w:val="24"/>
        </w:rPr>
        <w:t>However</w:t>
      </w:r>
      <w:r>
        <w:rPr>
          <w:rFonts w:ascii="Times New Roman" w:hAnsi="Times New Roman" w:cs="Times New Roman"/>
          <w:sz w:val="24"/>
          <w:szCs w:val="24"/>
        </w:rPr>
        <w:t>,</w:t>
      </w:r>
      <w:r w:rsidRPr="000F20CE">
        <w:rPr>
          <w:rFonts w:ascii="Times New Roman" w:hAnsi="Times New Roman" w:cs="Times New Roman"/>
          <w:sz w:val="24"/>
          <w:szCs w:val="24"/>
        </w:rPr>
        <w:t xml:space="preserve"> </w:t>
      </w:r>
      <w:proofErr w:type="spellStart"/>
      <w:r w:rsidRPr="000F20CE">
        <w:rPr>
          <w:rFonts w:ascii="Times New Roman" w:hAnsi="Times New Roman" w:cs="Times New Roman"/>
          <w:sz w:val="24"/>
          <w:szCs w:val="24"/>
        </w:rPr>
        <w:t>Repton’s</w:t>
      </w:r>
      <w:proofErr w:type="spellEnd"/>
      <w:r w:rsidRPr="000F20CE">
        <w:rPr>
          <w:rFonts w:ascii="Times New Roman" w:hAnsi="Times New Roman" w:cs="Times New Roman"/>
          <w:sz w:val="24"/>
          <w:szCs w:val="24"/>
        </w:rPr>
        <w:t xml:space="preserve"> suggestions were not fully implemented. The new approach took a more direct route from village to house, the entrance screen was stripped away to leave just the arch, which was </w:t>
      </w:r>
      <w:r w:rsidR="005854A6">
        <w:rPr>
          <w:rFonts w:ascii="Times New Roman" w:hAnsi="Times New Roman" w:cs="Times New Roman"/>
          <w:sz w:val="24"/>
          <w:szCs w:val="24"/>
        </w:rPr>
        <w:t xml:space="preserve">itself </w:t>
      </w:r>
      <w:r w:rsidRPr="000F20CE">
        <w:rPr>
          <w:rFonts w:ascii="Times New Roman" w:hAnsi="Times New Roman" w:cs="Times New Roman"/>
          <w:sz w:val="24"/>
          <w:szCs w:val="24"/>
        </w:rPr>
        <w:t xml:space="preserve">set back from the village – something that seriously upset </w:t>
      </w: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w:t>
      </w:r>
      <w:r>
        <w:rPr>
          <w:rFonts w:ascii="Times New Roman" w:hAnsi="Times New Roman" w:cs="Times New Roman"/>
          <w:sz w:val="24"/>
          <w:szCs w:val="24"/>
        </w:rPr>
        <w:t xml:space="preserve"> </w:t>
      </w:r>
      <w:r w:rsidRPr="000F20CE">
        <w:rPr>
          <w:rFonts w:ascii="Times New Roman" w:hAnsi="Times New Roman" w:cs="Times New Roman"/>
          <w:sz w:val="24"/>
          <w:szCs w:val="24"/>
        </w:rPr>
        <w:t xml:space="preserve">‘the whole building is placed very differently from what I intended for instead of being at the end of the village it is removed to an unmeaning distance isolated and detached without any </w:t>
      </w:r>
      <w:r w:rsidRPr="000F20CE">
        <w:rPr>
          <w:rFonts w:ascii="Times New Roman" w:hAnsi="Times New Roman" w:cs="Times New Roman"/>
          <w:sz w:val="24"/>
          <w:szCs w:val="24"/>
        </w:rPr>
        <w:lastRenderedPageBreak/>
        <w:t>relation either to the house or village’.</w:t>
      </w:r>
      <w:r w:rsidRPr="000F20CE">
        <w:rPr>
          <w:rStyle w:val="EndnoteReference"/>
          <w:rFonts w:ascii="Times New Roman" w:hAnsi="Times New Roman" w:cs="Times New Roman"/>
          <w:sz w:val="24"/>
          <w:szCs w:val="24"/>
        </w:rPr>
        <w:endnoteReference w:id="36"/>
      </w:r>
      <w:r>
        <w:rPr>
          <w:rFonts w:ascii="Times New Roman" w:hAnsi="Times New Roman" w:cs="Times New Roman"/>
          <w:sz w:val="24"/>
          <w:szCs w:val="24"/>
        </w:rPr>
        <w:t xml:space="preserve"> </w:t>
      </w:r>
      <w:r w:rsidRPr="000F20CE">
        <w:rPr>
          <w:rFonts w:ascii="Times New Roman" w:hAnsi="Times New Roman" w:cs="Times New Roman"/>
          <w:sz w:val="24"/>
          <w:szCs w:val="24"/>
        </w:rPr>
        <w:t xml:space="preserve">‘Isolated and detached’ is the key phrase for a designer who was determined to articulate social relationships through his landscape and architecture. The lack of a Red Book, the obvious disappointment that </w:t>
      </w: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felt about the archway, and the fact that he failed to forge a relationship with the ‘aristocratic’ </w:t>
      </w:r>
      <w:r>
        <w:rPr>
          <w:rFonts w:ascii="Times New Roman" w:hAnsi="Times New Roman" w:cs="Times New Roman"/>
          <w:sz w:val="24"/>
          <w:szCs w:val="24"/>
        </w:rPr>
        <w:t>e</w:t>
      </w:r>
      <w:r w:rsidRPr="000F20CE">
        <w:rPr>
          <w:rFonts w:ascii="Times New Roman" w:hAnsi="Times New Roman" w:cs="Times New Roman"/>
          <w:sz w:val="24"/>
          <w:szCs w:val="24"/>
        </w:rPr>
        <w:t xml:space="preserve">arls, have all tended to colour interpretations of his relationship with the Harewood landscape. </w:t>
      </w:r>
      <w:proofErr w:type="spellStart"/>
      <w:r w:rsidRPr="000F20CE">
        <w:rPr>
          <w:rFonts w:ascii="Times New Roman" w:hAnsi="Times New Roman" w:cs="Times New Roman"/>
          <w:sz w:val="24"/>
          <w:szCs w:val="24"/>
        </w:rPr>
        <w:t>Repton’s</w:t>
      </w:r>
      <w:proofErr w:type="spellEnd"/>
      <w:r w:rsidRPr="000F20CE">
        <w:rPr>
          <w:rFonts w:ascii="Times New Roman" w:hAnsi="Times New Roman" w:cs="Times New Roman"/>
          <w:sz w:val="24"/>
          <w:szCs w:val="24"/>
        </w:rPr>
        <w:t xml:space="preserve"> account of his visits and the regret over the execution of his ideas suggest that he struggled to connect with the Lascelles – an ultra-rich family who had risen rapidly in status through the Atlantic world of global finance, and </w:t>
      </w:r>
      <w:r w:rsidR="005854A6">
        <w:rPr>
          <w:rFonts w:ascii="Times New Roman" w:hAnsi="Times New Roman" w:cs="Times New Roman"/>
          <w:sz w:val="24"/>
          <w:szCs w:val="24"/>
        </w:rPr>
        <w:t xml:space="preserve">who were </w:t>
      </w:r>
      <w:r w:rsidRPr="000F20CE">
        <w:rPr>
          <w:rFonts w:ascii="Times New Roman" w:hAnsi="Times New Roman" w:cs="Times New Roman"/>
          <w:sz w:val="24"/>
          <w:szCs w:val="24"/>
        </w:rPr>
        <w:t xml:space="preserve">in many ways similar to the Hopes. </w:t>
      </w:r>
      <w:proofErr w:type="spellStart"/>
      <w:r w:rsidRPr="000F20CE">
        <w:rPr>
          <w:rFonts w:ascii="Times New Roman" w:hAnsi="Times New Roman" w:cs="Times New Roman"/>
          <w:sz w:val="24"/>
          <w:szCs w:val="24"/>
        </w:rPr>
        <w:t>Repton’s</w:t>
      </w:r>
      <w:proofErr w:type="spellEnd"/>
      <w:r w:rsidRPr="000F20CE">
        <w:rPr>
          <w:rFonts w:ascii="Times New Roman" w:hAnsi="Times New Roman" w:cs="Times New Roman"/>
          <w:sz w:val="24"/>
          <w:szCs w:val="24"/>
        </w:rPr>
        <w:t xml:space="preserve"> memories of </w:t>
      </w:r>
      <w:proofErr w:type="spellStart"/>
      <w:r w:rsidRPr="000F20CE">
        <w:rPr>
          <w:rFonts w:ascii="Times New Roman" w:hAnsi="Times New Roman" w:cs="Times New Roman"/>
          <w:sz w:val="24"/>
          <w:szCs w:val="24"/>
        </w:rPr>
        <w:t>Harewood</w:t>
      </w:r>
      <w:proofErr w:type="spellEnd"/>
      <w:r w:rsidRPr="000F20CE">
        <w:rPr>
          <w:rFonts w:ascii="Times New Roman" w:hAnsi="Times New Roman" w:cs="Times New Roman"/>
          <w:sz w:val="24"/>
          <w:szCs w:val="24"/>
        </w:rPr>
        <w:t xml:space="preserve"> were focused </w:t>
      </w:r>
      <w:r w:rsidR="005854A6">
        <w:rPr>
          <w:rFonts w:ascii="Times New Roman" w:hAnsi="Times New Roman" w:cs="Times New Roman"/>
          <w:sz w:val="24"/>
          <w:szCs w:val="24"/>
        </w:rPr>
        <w:t xml:space="preserve">instead </w:t>
      </w:r>
      <w:r w:rsidRPr="000F20CE">
        <w:rPr>
          <w:rFonts w:ascii="Times New Roman" w:hAnsi="Times New Roman" w:cs="Times New Roman"/>
          <w:sz w:val="24"/>
          <w:szCs w:val="24"/>
        </w:rPr>
        <w:t>around the sociability and the ‘conversable worlds’ of Wilberforce – ‘truly a character worth studying’ rather than his host and patron</w:t>
      </w:r>
      <w:r w:rsidR="007E3C01">
        <w:rPr>
          <w:rFonts w:ascii="Times New Roman" w:hAnsi="Times New Roman" w:cs="Times New Roman"/>
          <w:sz w:val="24"/>
          <w:szCs w:val="24"/>
        </w:rPr>
        <w:t>,</w:t>
      </w:r>
      <w:r w:rsidRPr="000F20CE">
        <w:rPr>
          <w:rFonts w:ascii="Times New Roman" w:hAnsi="Times New Roman" w:cs="Times New Roman"/>
          <w:sz w:val="24"/>
          <w:szCs w:val="24"/>
        </w:rPr>
        <w:t xml:space="preserve"> or the landscape.</w:t>
      </w:r>
      <w:r w:rsidRPr="000F20CE">
        <w:rPr>
          <w:rStyle w:val="EndnoteReference"/>
          <w:rFonts w:ascii="Times New Roman" w:hAnsi="Times New Roman" w:cs="Times New Roman"/>
          <w:sz w:val="24"/>
          <w:szCs w:val="24"/>
        </w:rPr>
        <w:endnoteReference w:id="37"/>
      </w:r>
    </w:p>
    <w:p w:rsidR="00793D7A" w:rsidRPr="008768C7" w:rsidRDefault="00793D7A" w:rsidP="000F20CE">
      <w:pPr>
        <w:spacing w:after="0" w:line="480" w:lineRule="auto"/>
        <w:rPr>
          <w:rFonts w:ascii="Times New Roman" w:hAnsi="Times New Roman" w:cs="Times New Roman"/>
          <w:sz w:val="24"/>
          <w:szCs w:val="24"/>
        </w:rPr>
      </w:pPr>
      <w:r w:rsidRPr="008768C7">
        <w:rPr>
          <w:rFonts w:ascii="Times New Roman" w:hAnsi="Times New Roman" w:cs="Times New Roman"/>
          <w:sz w:val="24"/>
          <w:szCs w:val="24"/>
        </w:rPr>
        <w:t>SHERINGHAM, NORFOLK</w:t>
      </w:r>
      <w:r w:rsidR="00F83B72">
        <w:rPr>
          <w:rFonts w:ascii="Times New Roman" w:hAnsi="Times New Roman" w:cs="Times New Roman"/>
          <w:sz w:val="24"/>
          <w:szCs w:val="24"/>
        </w:rPr>
        <w:t>: ‘THE DELIGHTFUL INTERCOURSE OF CONGENIAL MINDS’</w:t>
      </w:r>
      <w:r w:rsidR="00F83B72" w:rsidRPr="008768C7">
        <w:rPr>
          <w:rFonts w:ascii="Times New Roman" w:hAnsi="Times New Roman" w:cs="Times New Roman"/>
          <w:sz w:val="24"/>
          <w:szCs w:val="24"/>
        </w:rPr>
        <w:t xml:space="preserve"> </w:t>
      </w:r>
    </w:p>
    <w:p w:rsidR="00793D7A" w:rsidRPr="000F20CE" w:rsidRDefault="00793D7A" w:rsidP="000F20CE">
      <w:pPr>
        <w:spacing w:after="0" w:line="480" w:lineRule="auto"/>
        <w:rPr>
          <w:rFonts w:ascii="Times New Roman" w:hAnsi="Times New Roman" w:cs="Times New Roman"/>
          <w:sz w:val="24"/>
          <w:szCs w:val="24"/>
        </w:rPr>
      </w:pPr>
      <w:proofErr w:type="spellStart"/>
      <w:r w:rsidRPr="000F20CE">
        <w:rPr>
          <w:rFonts w:ascii="Times New Roman" w:hAnsi="Times New Roman" w:cs="Times New Roman"/>
          <w:sz w:val="24"/>
          <w:szCs w:val="24"/>
        </w:rPr>
        <w:t>Repton’s</w:t>
      </w:r>
      <w:proofErr w:type="spellEnd"/>
      <w:r w:rsidRPr="000F20CE">
        <w:rPr>
          <w:rFonts w:ascii="Times New Roman" w:hAnsi="Times New Roman" w:cs="Times New Roman"/>
          <w:sz w:val="24"/>
          <w:szCs w:val="24"/>
        </w:rPr>
        <w:t xml:space="preserve"> experience</w:t>
      </w:r>
      <w:bookmarkStart w:id="0" w:name="_GoBack"/>
      <w:bookmarkEnd w:id="0"/>
      <w:r w:rsidRPr="000F20CE">
        <w:rPr>
          <w:rFonts w:ascii="Times New Roman" w:hAnsi="Times New Roman" w:cs="Times New Roman"/>
          <w:sz w:val="24"/>
          <w:szCs w:val="24"/>
        </w:rPr>
        <w:t xml:space="preserve"> at </w:t>
      </w:r>
      <w:proofErr w:type="spellStart"/>
      <w:r w:rsidRPr="000F20CE">
        <w:rPr>
          <w:rFonts w:ascii="Times New Roman" w:hAnsi="Times New Roman" w:cs="Times New Roman"/>
          <w:sz w:val="24"/>
          <w:szCs w:val="24"/>
        </w:rPr>
        <w:t>Harewood</w:t>
      </w:r>
      <w:proofErr w:type="spellEnd"/>
      <w:r w:rsidRPr="000F20CE">
        <w:rPr>
          <w:rFonts w:ascii="Times New Roman" w:hAnsi="Times New Roman" w:cs="Times New Roman"/>
          <w:sz w:val="24"/>
          <w:szCs w:val="24"/>
        </w:rPr>
        <w:t xml:space="preserve"> can be contrasted with those at Sheringham in Norfolk, for which he produced a Red Book in 1812, although his interest in the site began around 1808, six years after he had left Harewood. </w:t>
      </w:r>
      <w:r>
        <w:rPr>
          <w:rFonts w:ascii="Times New Roman" w:hAnsi="Times New Roman" w:cs="Times New Roman"/>
          <w:sz w:val="24"/>
          <w:szCs w:val="24"/>
        </w:rPr>
        <w:t>He</w:t>
      </w:r>
      <w:r w:rsidRPr="000F20CE">
        <w:rPr>
          <w:rFonts w:ascii="Times New Roman" w:hAnsi="Times New Roman" w:cs="Times New Roman"/>
          <w:sz w:val="24"/>
          <w:szCs w:val="24"/>
        </w:rPr>
        <w:t xml:space="preserve"> proclaimed the virtues of Sheringham from the outset of the Red Book:</w:t>
      </w:r>
    </w:p>
    <w:p w:rsidR="00793D7A" w:rsidRPr="000F20CE" w:rsidRDefault="00793D7A" w:rsidP="00142AC1">
      <w:pPr>
        <w:pStyle w:val="ListParagraph"/>
        <w:spacing w:after="0" w:line="480" w:lineRule="auto"/>
        <w:rPr>
          <w:rFonts w:ascii="Times New Roman" w:hAnsi="Times New Roman" w:cs="Times New Roman"/>
          <w:sz w:val="24"/>
          <w:szCs w:val="24"/>
        </w:rPr>
      </w:pPr>
      <w:r w:rsidRPr="000F20CE">
        <w:rPr>
          <w:rFonts w:ascii="Times New Roman" w:hAnsi="Times New Roman" w:cs="Times New Roman"/>
          <w:sz w:val="24"/>
          <w:szCs w:val="24"/>
        </w:rPr>
        <w:t>After having passed nearly half a century in the study of natural scenery and having been professionally consulted in the improvement of many hundred places in different parts of England, I can with truth pronounce that Sheringham possesses more natural beauty and local advantage than any place I have ever seen</w:t>
      </w:r>
      <w:r>
        <w:rPr>
          <w:rFonts w:ascii="Times New Roman" w:hAnsi="Times New Roman" w:cs="Times New Roman"/>
          <w:sz w:val="24"/>
          <w:szCs w:val="24"/>
        </w:rPr>
        <w:t xml:space="preserve"> </w:t>
      </w:r>
      <w:r w:rsidRPr="000F20CE">
        <w:rPr>
          <w:rFonts w:ascii="Times New Roman" w:hAnsi="Times New Roman" w:cs="Times New Roman"/>
          <w:sz w:val="24"/>
          <w:szCs w:val="24"/>
        </w:rPr>
        <w:t>...</w:t>
      </w:r>
      <w:r>
        <w:rPr>
          <w:rFonts w:ascii="Times New Roman" w:hAnsi="Times New Roman" w:cs="Times New Roman"/>
          <w:sz w:val="24"/>
          <w:szCs w:val="24"/>
        </w:rPr>
        <w:t xml:space="preserve"> </w:t>
      </w:r>
      <w:r w:rsidRPr="000F20CE">
        <w:rPr>
          <w:rFonts w:ascii="Times New Roman" w:hAnsi="Times New Roman" w:cs="Times New Roman"/>
          <w:sz w:val="24"/>
          <w:szCs w:val="24"/>
        </w:rPr>
        <w:t>this may be considered my most favourite work</w:t>
      </w:r>
      <w:r>
        <w:rPr>
          <w:rFonts w:ascii="Times New Roman" w:hAnsi="Times New Roman" w:cs="Times New Roman"/>
          <w:sz w:val="24"/>
          <w:szCs w:val="24"/>
        </w:rPr>
        <w:t>.</w:t>
      </w:r>
      <w:r w:rsidRPr="000F20CE">
        <w:rPr>
          <w:rStyle w:val="EndnoteReference"/>
          <w:rFonts w:ascii="Times New Roman" w:hAnsi="Times New Roman" w:cs="Times New Roman"/>
          <w:sz w:val="24"/>
          <w:szCs w:val="24"/>
        </w:rPr>
        <w:endnoteReference w:id="38"/>
      </w:r>
    </w:p>
    <w:p w:rsidR="00793D7A" w:rsidRPr="000F20CE" w:rsidRDefault="00793D7A" w:rsidP="000F20CE">
      <w:pPr>
        <w:spacing w:after="0" w:line="480" w:lineRule="auto"/>
        <w:rPr>
          <w:rFonts w:ascii="Times New Roman" w:hAnsi="Times New Roman" w:cs="Times New Roman"/>
          <w:sz w:val="24"/>
          <w:szCs w:val="24"/>
        </w:rPr>
      </w:pPr>
      <w:r w:rsidRPr="000F20CE">
        <w:rPr>
          <w:rFonts w:ascii="Times New Roman" w:hAnsi="Times New Roman" w:cs="Times New Roman"/>
          <w:sz w:val="24"/>
          <w:szCs w:val="24"/>
        </w:rPr>
        <w:t xml:space="preserve">This was not just the anticipation of a commission for a landscape and a new house during something of a hiatus in his work. This was a man in the final phase of his career, newly aware of his own frailties having suffered a spinal injury in a carriage accident months </w:t>
      </w:r>
      <w:r w:rsidRPr="000F20CE">
        <w:rPr>
          <w:rFonts w:ascii="Times New Roman" w:hAnsi="Times New Roman" w:cs="Times New Roman"/>
          <w:sz w:val="24"/>
          <w:szCs w:val="24"/>
        </w:rPr>
        <w:lastRenderedPageBreak/>
        <w:t xml:space="preserve">earlier, and returning to the county he loved most – ‘the Prophet's Own’. </w:t>
      </w:r>
      <w:proofErr w:type="spellStart"/>
      <w:r w:rsidRPr="000F20CE">
        <w:rPr>
          <w:rFonts w:ascii="Times New Roman" w:hAnsi="Times New Roman" w:cs="Times New Roman"/>
          <w:sz w:val="24"/>
          <w:szCs w:val="24"/>
        </w:rPr>
        <w:t>Repton’s</w:t>
      </w:r>
      <w:proofErr w:type="spellEnd"/>
      <w:r w:rsidRPr="000F20CE">
        <w:rPr>
          <w:rFonts w:ascii="Times New Roman" w:hAnsi="Times New Roman" w:cs="Times New Roman"/>
          <w:sz w:val="24"/>
          <w:szCs w:val="24"/>
        </w:rPr>
        <w:t xml:space="preserve"> previous home at </w:t>
      </w:r>
      <w:proofErr w:type="spellStart"/>
      <w:r w:rsidRPr="000F20CE">
        <w:rPr>
          <w:rFonts w:ascii="Times New Roman" w:hAnsi="Times New Roman" w:cs="Times New Roman"/>
          <w:sz w:val="24"/>
          <w:szCs w:val="24"/>
        </w:rPr>
        <w:t>Sustead</w:t>
      </w:r>
      <w:proofErr w:type="spellEnd"/>
      <w:r w:rsidRPr="000F20CE">
        <w:rPr>
          <w:rFonts w:ascii="Times New Roman" w:hAnsi="Times New Roman" w:cs="Times New Roman"/>
          <w:sz w:val="24"/>
          <w:szCs w:val="24"/>
        </w:rPr>
        <w:t xml:space="preserve">, of which he had </w:t>
      </w:r>
      <w:r w:rsidR="004D19A9">
        <w:rPr>
          <w:rFonts w:ascii="Times New Roman" w:hAnsi="Times New Roman" w:cs="Times New Roman"/>
          <w:sz w:val="24"/>
          <w:szCs w:val="24"/>
        </w:rPr>
        <w:t xml:space="preserve">such </w:t>
      </w:r>
      <w:r w:rsidRPr="000F20CE">
        <w:rPr>
          <w:rFonts w:ascii="Times New Roman" w:hAnsi="Times New Roman" w:cs="Times New Roman"/>
          <w:sz w:val="24"/>
          <w:szCs w:val="24"/>
        </w:rPr>
        <w:t xml:space="preserve">fond memories, was only six or seven miles away, and he spent time with his sister Dee and her husband John Adey in nearby Aylsham. </w:t>
      </w:r>
      <w:r>
        <w:rPr>
          <w:rFonts w:ascii="Times New Roman" w:hAnsi="Times New Roman" w:cs="Times New Roman"/>
          <w:sz w:val="24"/>
          <w:szCs w:val="24"/>
        </w:rPr>
        <w:t>He</w:t>
      </w:r>
      <w:r w:rsidRPr="000F20CE">
        <w:rPr>
          <w:rFonts w:ascii="Times New Roman" w:hAnsi="Times New Roman" w:cs="Times New Roman"/>
          <w:sz w:val="24"/>
          <w:szCs w:val="24"/>
        </w:rPr>
        <w:t xml:space="preserve"> </w:t>
      </w:r>
      <w:r w:rsidR="004D19A9">
        <w:rPr>
          <w:rFonts w:ascii="Times New Roman" w:hAnsi="Times New Roman" w:cs="Times New Roman"/>
          <w:sz w:val="24"/>
          <w:szCs w:val="24"/>
        </w:rPr>
        <w:t xml:space="preserve">was able to </w:t>
      </w:r>
      <w:proofErr w:type="gramStart"/>
      <w:r w:rsidRPr="000F20CE">
        <w:rPr>
          <w:rFonts w:ascii="Times New Roman" w:hAnsi="Times New Roman" w:cs="Times New Roman"/>
          <w:sz w:val="24"/>
          <w:szCs w:val="24"/>
        </w:rPr>
        <w:t>re-immersed</w:t>
      </w:r>
      <w:proofErr w:type="gramEnd"/>
      <w:r w:rsidRPr="000F20CE">
        <w:rPr>
          <w:rFonts w:ascii="Times New Roman" w:hAnsi="Times New Roman" w:cs="Times New Roman"/>
          <w:sz w:val="24"/>
          <w:szCs w:val="24"/>
        </w:rPr>
        <w:t xml:space="preserve"> himself in the landscape of north-east Norfolk: its gently undulating topography and its </w:t>
      </w:r>
      <w:r w:rsidR="007E3C01">
        <w:rPr>
          <w:rFonts w:ascii="Times New Roman" w:hAnsi="Times New Roman" w:cs="Times New Roman"/>
          <w:sz w:val="24"/>
          <w:szCs w:val="24"/>
        </w:rPr>
        <w:t xml:space="preserve">fertile and mixed </w:t>
      </w:r>
      <w:r w:rsidRPr="000F20CE">
        <w:rPr>
          <w:rFonts w:ascii="Times New Roman" w:hAnsi="Times New Roman" w:cs="Times New Roman"/>
          <w:sz w:val="24"/>
          <w:szCs w:val="24"/>
        </w:rPr>
        <w:t>agricultur</w:t>
      </w:r>
      <w:r w:rsidR="007E3C01">
        <w:rPr>
          <w:rFonts w:ascii="Times New Roman" w:hAnsi="Times New Roman" w:cs="Times New Roman"/>
          <w:sz w:val="24"/>
          <w:szCs w:val="24"/>
        </w:rPr>
        <w:t>e</w:t>
      </w:r>
      <w:r w:rsidRPr="000F20CE">
        <w:rPr>
          <w:rFonts w:ascii="Times New Roman" w:hAnsi="Times New Roman" w:cs="Times New Roman"/>
          <w:sz w:val="24"/>
          <w:szCs w:val="24"/>
        </w:rPr>
        <w:t xml:space="preserve">, </w:t>
      </w:r>
      <w:r w:rsidR="004D19A9">
        <w:rPr>
          <w:rFonts w:ascii="Times New Roman" w:hAnsi="Times New Roman" w:cs="Times New Roman"/>
          <w:sz w:val="24"/>
          <w:szCs w:val="24"/>
        </w:rPr>
        <w:t xml:space="preserve">which were </w:t>
      </w:r>
      <w:r w:rsidRPr="000F20CE">
        <w:rPr>
          <w:rFonts w:ascii="Times New Roman" w:hAnsi="Times New Roman" w:cs="Times New Roman"/>
          <w:sz w:val="24"/>
          <w:szCs w:val="24"/>
        </w:rPr>
        <w:t xml:space="preserve">distinct to those further to the west, where </w:t>
      </w:r>
      <w:r w:rsidR="00BF521B">
        <w:rPr>
          <w:rFonts w:ascii="Times New Roman" w:hAnsi="Times New Roman" w:cs="Times New Roman"/>
          <w:sz w:val="24"/>
          <w:szCs w:val="24"/>
        </w:rPr>
        <w:t xml:space="preserve">the </w:t>
      </w:r>
      <w:r w:rsidRPr="000F20CE">
        <w:rPr>
          <w:rFonts w:ascii="Times New Roman" w:hAnsi="Times New Roman" w:cs="Times New Roman"/>
          <w:sz w:val="24"/>
          <w:szCs w:val="24"/>
        </w:rPr>
        <w:t xml:space="preserve">vast rectilinear fields </w:t>
      </w:r>
      <w:r w:rsidR="00BF521B">
        <w:rPr>
          <w:rFonts w:ascii="Times New Roman" w:hAnsi="Times New Roman" w:cs="Times New Roman"/>
          <w:sz w:val="24"/>
          <w:szCs w:val="24"/>
        </w:rPr>
        <w:t xml:space="preserve">of </w:t>
      </w:r>
      <w:r w:rsidR="004D19A9">
        <w:rPr>
          <w:rFonts w:ascii="Times New Roman" w:hAnsi="Times New Roman" w:cs="Times New Roman"/>
          <w:sz w:val="24"/>
          <w:szCs w:val="24"/>
        </w:rPr>
        <w:t xml:space="preserve">improvement on </w:t>
      </w:r>
      <w:r w:rsidR="00BF521B">
        <w:rPr>
          <w:rFonts w:ascii="Times New Roman" w:hAnsi="Times New Roman" w:cs="Times New Roman"/>
          <w:sz w:val="24"/>
          <w:szCs w:val="24"/>
        </w:rPr>
        <w:t xml:space="preserve">the </w:t>
      </w:r>
      <w:proofErr w:type="spellStart"/>
      <w:r w:rsidR="00BF521B">
        <w:rPr>
          <w:rFonts w:ascii="Times New Roman" w:hAnsi="Times New Roman" w:cs="Times New Roman"/>
          <w:sz w:val="24"/>
          <w:szCs w:val="24"/>
        </w:rPr>
        <w:t>Holkham</w:t>
      </w:r>
      <w:proofErr w:type="spellEnd"/>
      <w:r w:rsidR="00BF521B">
        <w:rPr>
          <w:rFonts w:ascii="Times New Roman" w:hAnsi="Times New Roman" w:cs="Times New Roman"/>
          <w:sz w:val="24"/>
          <w:szCs w:val="24"/>
        </w:rPr>
        <w:t xml:space="preserve"> estate </w:t>
      </w:r>
      <w:r w:rsidRPr="000F20CE">
        <w:rPr>
          <w:rFonts w:ascii="Times New Roman" w:hAnsi="Times New Roman" w:cs="Times New Roman"/>
          <w:sz w:val="24"/>
          <w:szCs w:val="24"/>
        </w:rPr>
        <w:t>st</w:t>
      </w:r>
      <w:r w:rsidR="004D19A9">
        <w:rPr>
          <w:rFonts w:ascii="Times New Roman" w:hAnsi="Times New Roman" w:cs="Times New Roman"/>
          <w:sz w:val="24"/>
          <w:szCs w:val="24"/>
        </w:rPr>
        <w:t xml:space="preserve">retched across the lighter sandy soil. Sheringham nestled amongst small hills that </w:t>
      </w:r>
      <w:r w:rsidRPr="000F20CE">
        <w:rPr>
          <w:rFonts w:ascii="Times New Roman" w:hAnsi="Times New Roman" w:cs="Times New Roman"/>
          <w:sz w:val="24"/>
          <w:szCs w:val="24"/>
        </w:rPr>
        <w:t>accommodated a</w:t>
      </w:r>
      <w:r w:rsidR="00BF521B">
        <w:rPr>
          <w:rFonts w:ascii="Times New Roman" w:hAnsi="Times New Roman" w:cs="Times New Roman"/>
          <w:sz w:val="24"/>
          <w:szCs w:val="24"/>
        </w:rPr>
        <w:t>n</w:t>
      </w:r>
      <w:r w:rsidRPr="000F20CE">
        <w:rPr>
          <w:rFonts w:ascii="Times New Roman" w:hAnsi="Times New Roman" w:cs="Times New Roman"/>
          <w:sz w:val="24"/>
          <w:szCs w:val="24"/>
        </w:rPr>
        <w:t xml:space="preserve"> agricultural regime on a smaller, more domestic scale</w:t>
      </w:r>
      <w:r w:rsidR="004D19A9">
        <w:rPr>
          <w:rFonts w:ascii="Times New Roman" w:hAnsi="Times New Roman" w:cs="Times New Roman"/>
          <w:sz w:val="24"/>
          <w:szCs w:val="24"/>
        </w:rPr>
        <w:t>.</w:t>
      </w:r>
      <w:r w:rsidRPr="000F20CE">
        <w:rPr>
          <w:rStyle w:val="EndnoteReference"/>
          <w:rFonts w:ascii="Times New Roman" w:hAnsi="Times New Roman" w:cs="Times New Roman"/>
          <w:sz w:val="24"/>
          <w:szCs w:val="24"/>
        </w:rPr>
        <w:endnoteReference w:id="39"/>
      </w:r>
      <w:r w:rsidRPr="000F20CE">
        <w:rPr>
          <w:rFonts w:ascii="Times New Roman" w:hAnsi="Times New Roman" w:cs="Times New Roman"/>
          <w:sz w:val="24"/>
          <w:szCs w:val="24"/>
        </w:rPr>
        <w:t xml:space="preserve"> </w:t>
      </w:r>
    </w:p>
    <w:p w:rsidR="00793D7A" w:rsidRPr="000F20CE" w:rsidRDefault="00793D7A" w:rsidP="00393DA6">
      <w:pPr>
        <w:spacing w:after="0" w:line="480" w:lineRule="auto"/>
        <w:ind w:firstLine="720"/>
        <w:rPr>
          <w:rFonts w:ascii="Times New Roman" w:hAnsi="Times New Roman" w:cs="Times New Roman"/>
          <w:sz w:val="24"/>
          <w:szCs w:val="24"/>
        </w:rPr>
      </w:pP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used Sheringham to articulate a scheme that improved the parkland, the woodland, and the village, and which had, at its core, a new house, whose situation respected the forces of nature and one wh</w:t>
      </w:r>
      <w:r w:rsidR="004D19A9">
        <w:rPr>
          <w:rFonts w:ascii="Times New Roman" w:hAnsi="Times New Roman" w:cs="Times New Roman"/>
          <w:sz w:val="24"/>
          <w:szCs w:val="24"/>
        </w:rPr>
        <w:t xml:space="preserve">ich was designed for the modern, more domestic, </w:t>
      </w:r>
      <w:r w:rsidRPr="000F20CE">
        <w:rPr>
          <w:rFonts w:ascii="Times New Roman" w:hAnsi="Times New Roman" w:cs="Times New Roman"/>
          <w:sz w:val="24"/>
          <w:szCs w:val="24"/>
        </w:rPr>
        <w:t xml:space="preserve">way of life. It is perhaps the most complete expression of </w:t>
      </w:r>
      <w:proofErr w:type="spellStart"/>
      <w:r w:rsidRPr="000F20CE">
        <w:rPr>
          <w:rFonts w:ascii="Times New Roman" w:hAnsi="Times New Roman" w:cs="Times New Roman"/>
          <w:sz w:val="24"/>
          <w:szCs w:val="24"/>
        </w:rPr>
        <w:t>Repton's</w:t>
      </w:r>
      <w:proofErr w:type="spellEnd"/>
      <w:r w:rsidRPr="000F20CE">
        <w:rPr>
          <w:rFonts w:ascii="Times New Roman" w:hAnsi="Times New Roman" w:cs="Times New Roman"/>
          <w:sz w:val="24"/>
          <w:szCs w:val="24"/>
        </w:rPr>
        <w:t xml:space="preserve"> mature view of landscape, and the fundamental role it played, underpinning the social order. The key to </w:t>
      </w:r>
      <w:proofErr w:type="spellStart"/>
      <w:r w:rsidRPr="000F20CE">
        <w:rPr>
          <w:rFonts w:ascii="Times New Roman" w:hAnsi="Times New Roman" w:cs="Times New Roman"/>
          <w:sz w:val="24"/>
          <w:szCs w:val="24"/>
        </w:rPr>
        <w:t>Repton’s</w:t>
      </w:r>
      <w:proofErr w:type="spellEnd"/>
      <w:r w:rsidRPr="000F20CE">
        <w:rPr>
          <w:rFonts w:ascii="Times New Roman" w:hAnsi="Times New Roman" w:cs="Times New Roman"/>
          <w:sz w:val="24"/>
          <w:szCs w:val="24"/>
        </w:rPr>
        <w:t xml:space="preserve"> satisfaction was his relationship with the new owners at Sheringham – the </w:t>
      </w:r>
      <w:proofErr w:type="spellStart"/>
      <w:r w:rsidRPr="000F20CE">
        <w:rPr>
          <w:rFonts w:ascii="Times New Roman" w:hAnsi="Times New Roman" w:cs="Times New Roman"/>
          <w:sz w:val="24"/>
          <w:szCs w:val="24"/>
        </w:rPr>
        <w:t>Upchers</w:t>
      </w:r>
      <w:proofErr w:type="spellEnd"/>
      <w:r w:rsidRPr="000F20CE">
        <w:rPr>
          <w:rFonts w:ascii="Times New Roman" w:hAnsi="Times New Roman" w:cs="Times New Roman"/>
          <w:sz w:val="24"/>
          <w:szCs w:val="24"/>
        </w:rPr>
        <w:t xml:space="preserve">. A couple in the ascendancy, they admired the park at </w:t>
      </w:r>
      <w:proofErr w:type="spellStart"/>
      <w:r w:rsidRPr="000F20CE">
        <w:rPr>
          <w:rFonts w:ascii="Times New Roman" w:hAnsi="Times New Roman" w:cs="Times New Roman"/>
          <w:sz w:val="24"/>
          <w:szCs w:val="24"/>
        </w:rPr>
        <w:t>Holkham</w:t>
      </w:r>
      <w:proofErr w:type="spellEnd"/>
      <w:r>
        <w:rPr>
          <w:rFonts w:ascii="Times New Roman" w:hAnsi="Times New Roman" w:cs="Times New Roman"/>
          <w:sz w:val="24"/>
          <w:szCs w:val="24"/>
        </w:rPr>
        <w:t>,</w:t>
      </w:r>
      <w:r w:rsidRPr="000F20CE">
        <w:rPr>
          <w:rFonts w:ascii="Times New Roman" w:hAnsi="Times New Roman" w:cs="Times New Roman"/>
          <w:sz w:val="24"/>
          <w:szCs w:val="24"/>
        </w:rPr>
        <w:t xml:space="preserve"> where </w:t>
      </w: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had worked and provided a Red Book for Thomas Coke, 1</w:t>
      </w:r>
      <w:r w:rsidRPr="00393DA6">
        <w:rPr>
          <w:rFonts w:ascii="Times New Roman" w:hAnsi="Times New Roman" w:cs="Times New Roman"/>
          <w:sz w:val="24"/>
          <w:szCs w:val="24"/>
        </w:rPr>
        <w:t>st</w:t>
      </w:r>
      <w:r w:rsidRPr="000F20CE">
        <w:rPr>
          <w:rFonts w:ascii="Times New Roman" w:hAnsi="Times New Roman" w:cs="Times New Roman"/>
          <w:sz w:val="24"/>
          <w:szCs w:val="24"/>
        </w:rPr>
        <w:t xml:space="preserve"> Earl of Leicester</w:t>
      </w:r>
      <w:r w:rsidR="004D19A9">
        <w:rPr>
          <w:rFonts w:ascii="Times New Roman" w:hAnsi="Times New Roman" w:cs="Times New Roman"/>
          <w:sz w:val="24"/>
          <w:szCs w:val="24"/>
        </w:rPr>
        <w:t>, in 1789</w:t>
      </w:r>
      <w:r w:rsidRPr="000F20CE">
        <w:rPr>
          <w:rFonts w:ascii="Times New Roman" w:hAnsi="Times New Roman" w:cs="Times New Roman"/>
          <w:sz w:val="24"/>
          <w:szCs w:val="24"/>
        </w:rPr>
        <w:t xml:space="preserve"> and </w:t>
      </w:r>
      <w:r w:rsidR="004D19A9">
        <w:rPr>
          <w:rFonts w:ascii="Times New Roman" w:hAnsi="Times New Roman" w:cs="Times New Roman"/>
          <w:sz w:val="24"/>
          <w:szCs w:val="24"/>
        </w:rPr>
        <w:t xml:space="preserve">it was </w:t>
      </w:r>
      <w:r w:rsidRPr="000F20CE">
        <w:rPr>
          <w:rFonts w:ascii="Times New Roman" w:hAnsi="Times New Roman" w:cs="Times New Roman"/>
          <w:sz w:val="24"/>
          <w:szCs w:val="24"/>
        </w:rPr>
        <w:t xml:space="preserve">Coke </w:t>
      </w:r>
      <w:r w:rsidR="004D19A9">
        <w:rPr>
          <w:rFonts w:ascii="Times New Roman" w:hAnsi="Times New Roman" w:cs="Times New Roman"/>
          <w:sz w:val="24"/>
          <w:szCs w:val="24"/>
        </w:rPr>
        <w:t xml:space="preserve">who encouraged </w:t>
      </w:r>
      <w:r w:rsidRPr="000F20CE">
        <w:rPr>
          <w:rFonts w:ascii="Times New Roman" w:hAnsi="Times New Roman" w:cs="Times New Roman"/>
          <w:sz w:val="24"/>
          <w:szCs w:val="24"/>
        </w:rPr>
        <w:t xml:space="preserve">the </w:t>
      </w:r>
      <w:proofErr w:type="spellStart"/>
      <w:r w:rsidRPr="000F20CE">
        <w:rPr>
          <w:rFonts w:ascii="Times New Roman" w:hAnsi="Times New Roman" w:cs="Times New Roman"/>
          <w:sz w:val="24"/>
          <w:szCs w:val="24"/>
        </w:rPr>
        <w:t>Upchers</w:t>
      </w:r>
      <w:proofErr w:type="spellEnd"/>
      <w:r w:rsidRPr="000F20CE">
        <w:rPr>
          <w:rFonts w:ascii="Times New Roman" w:hAnsi="Times New Roman" w:cs="Times New Roman"/>
          <w:sz w:val="24"/>
          <w:szCs w:val="24"/>
        </w:rPr>
        <w:t xml:space="preserve"> to buy Sheringham</w:t>
      </w:r>
      <w:r w:rsidR="004D19A9">
        <w:rPr>
          <w:rFonts w:ascii="Times New Roman" w:hAnsi="Times New Roman" w:cs="Times New Roman"/>
          <w:sz w:val="24"/>
          <w:szCs w:val="24"/>
        </w:rPr>
        <w:t>, thus connecting them to the very top of local society</w:t>
      </w:r>
      <w:r w:rsidRPr="000F20CE">
        <w:rPr>
          <w:rFonts w:ascii="Times New Roman" w:hAnsi="Times New Roman" w:cs="Times New Roman"/>
          <w:sz w:val="24"/>
          <w:szCs w:val="24"/>
        </w:rPr>
        <w:t>.</w:t>
      </w:r>
      <w:r w:rsidRPr="000F20CE">
        <w:rPr>
          <w:rStyle w:val="EndnoteReference"/>
          <w:rFonts w:ascii="Times New Roman" w:hAnsi="Times New Roman" w:cs="Times New Roman"/>
          <w:sz w:val="24"/>
          <w:szCs w:val="24"/>
        </w:rPr>
        <w:endnoteReference w:id="40"/>
      </w:r>
      <w:r w:rsidRPr="000F20CE">
        <w:rPr>
          <w:rFonts w:ascii="Times New Roman" w:hAnsi="Times New Roman" w:cs="Times New Roman"/>
          <w:sz w:val="24"/>
          <w:szCs w:val="24"/>
        </w:rPr>
        <w:t xml:space="preserve"> Yet the </w:t>
      </w:r>
      <w:proofErr w:type="spellStart"/>
      <w:r w:rsidRPr="000F20CE">
        <w:rPr>
          <w:rFonts w:ascii="Times New Roman" w:hAnsi="Times New Roman" w:cs="Times New Roman"/>
          <w:sz w:val="24"/>
          <w:szCs w:val="24"/>
        </w:rPr>
        <w:t>Upchers</w:t>
      </w:r>
      <w:proofErr w:type="spellEnd"/>
      <w:r w:rsidRPr="000F20CE">
        <w:rPr>
          <w:rFonts w:ascii="Times New Roman" w:hAnsi="Times New Roman" w:cs="Times New Roman"/>
          <w:sz w:val="24"/>
          <w:szCs w:val="24"/>
        </w:rPr>
        <w:t xml:space="preserve"> themselves were free from the ‘pomp’ of </w:t>
      </w:r>
      <w:proofErr w:type="spellStart"/>
      <w:r w:rsidRPr="000F20CE">
        <w:rPr>
          <w:rFonts w:ascii="Times New Roman" w:hAnsi="Times New Roman" w:cs="Times New Roman"/>
          <w:sz w:val="24"/>
          <w:szCs w:val="24"/>
        </w:rPr>
        <w:t>Harewood</w:t>
      </w:r>
      <w:proofErr w:type="spellEnd"/>
      <w:r w:rsidR="004D19A9">
        <w:rPr>
          <w:rFonts w:ascii="Times New Roman" w:hAnsi="Times New Roman" w:cs="Times New Roman"/>
          <w:sz w:val="24"/>
          <w:szCs w:val="24"/>
        </w:rPr>
        <w:t xml:space="preserve"> or </w:t>
      </w:r>
      <w:proofErr w:type="spellStart"/>
      <w:r w:rsidR="004D19A9">
        <w:rPr>
          <w:rFonts w:ascii="Times New Roman" w:hAnsi="Times New Roman" w:cs="Times New Roman"/>
          <w:sz w:val="24"/>
          <w:szCs w:val="24"/>
        </w:rPr>
        <w:t>Holkham</w:t>
      </w:r>
      <w:proofErr w:type="spellEnd"/>
      <w:r>
        <w:rPr>
          <w:rFonts w:ascii="Times New Roman" w:hAnsi="Times New Roman" w:cs="Times New Roman"/>
          <w:sz w:val="24"/>
          <w:szCs w:val="24"/>
        </w:rPr>
        <w:t>.</w:t>
      </w:r>
      <w:r w:rsidRPr="000F20CE">
        <w:rPr>
          <w:rFonts w:ascii="Times New Roman" w:hAnsi="Times New Roman" w:cs="Times New Roman"/>
          <w:sz w:val="24"/>
          <w:szCs w:val="24"/>
        </w:rPr>
        <w:t xml:space="preserve"> Abbot </w:t>
      </w:r>
      <w:proofErr w:type="spellStart"/>
      <w:r w:rsidRPr="000F20CE">
        <w:rPr>
          <w:rFonts w:ascii="Times New Roman" w:hAnsi="Times New Roman" w:cs="Times New Roman"/>
          <w:sz w:val="24"/>
          <w:szCs w:val="24"/>
        </w:rPr>
        <w:t>Upcher’s</w:t>
      </w:r>
      <w:proofErr w:type="spellEnd"/>
      <w:r w:rsidRPr="000F20CE">
        <w:rPr>
          <w:rFonts w:ascii="Times New Roman" w:hAnsi="Times New Roman" w:cs="Times New Roman"/>
          <w:sz w:val="24"/>
          <w:szCs w:val="24"/>
        </w:rPr>
        <w:t xml:space="preserve"> late father was born in Bury St Edmunds, Suffolk, in 1751, </w:t>
      </w:r>
      <w:r w:rsidR="004D19A9">
        <w:rPr>
          <w:rFonts w:ascii="Times New Roman" w:hAnsi="Times New Roman" w:cs="Times New Roman"/>
          <w:sz w:val="24"/>
          <w:szCs w:val="24"/>
        </w:rPr>
        <w:t xml:space="preserve">only </w:t>
      </w:r>
      <w:r w:rsidRPr="000F20CE">
        <w:rPr>
          <w:rFonts w:ascii="Times New Roman" w:hAnsi="Times New Roman" w:cs="Times New Roman"/>
          <w:sz w:val="24"/>
          <w:szCs w:val="24"/>
        </w:rPr>
        <w:t xml:space="preserve">a year before </w:t>
      </w: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was born in the same town; </w:t>
      </w:r>
      <w:r w:rsidR="004D19A9">
        <w:rPr>
          <w:rFonts w:ascii="Times New Roman" w:hAnsi="Times New Roman" w:cs="Times New Roman"/>
          <w:sz w:val="24"/>
          <w:szCs w:val="24"/>
        </w:rPr>
        <w:t xml:space="preserve">the </w:t>
      </w:r>
      <w:proofErr w:type="spellStart"/>
      <w:r w:rsidR="004D19A9">
        <w:rPr>
          <w:rFonts w:ascii="Times New Roman" w:hAnsi="Times New Roman" w:cs="Times New Roman"/>
          <w:sz w:val="24"/>
          <w:szCs w:val="24"/>
        </w:rPr>
        <w:t>Upcher</w:t>
      </w:r>
      <w:r w:rsidRPr="000F20CE">
        <w:rPr>
          <w:rFonts w:ascii="Times New Roman" w:hAnsi="Times New Roman" w:cs="Times New Roman"/>
          <w:sz w:val="24"/>
          <w:szCs w:val="24"/>
        </w:rPr>
        <w:t>s</w:t>
      </w:r>
      <w:proofErr w:type="spellEnd"/>
      <w:r w:rsidRPr="000F20CE">
        <w:rPr>
          <w:rFonts w:ascii="Times New Roman" w:hAnsi="Times New Roman" w:cs="Times New Roman"/>
          <w:sz w:val="24"/>
          <w:szCs w:val="24"/>
        </w:rPr>
        <w:t xml:space="preserve"> were </w:t>
      </w:r>
      <w:r w:rsidR="004D19A9">
        <w:rPr>
          <w:rFonts w:ascii="Times New Roman" w:hAnsi="Times New Roman" w:cs="Times New Roman"/>
          <w:sz w:val="24"/>
          <w:szCs w:val="24"/>
        </w:rPr>
        <w:t xml:space="preserve">connected to </w:t>
      </w:r>
      <w:r w:rsidRPr="000F20CE">
        <w:rPr>
          <w:rFonts w:ascii="Times New Roman" w:hAnsi="Times New Roman" w:cs="Times New Roman"/>
          <w:sz w:val="24"/>
          <w:szCs w:val="24"/>
        </w:rPr>
        <w:t xml:space="preserve">Suffolk and Essex, as </w:t>
      </w:r>
      <w:r w:rsidR="004D19A9">
        <w:rPr>
          <w:rFonts w:ascii="Times New Roman" w:hAnsi="Times New Roman" w:cs="Times New Roman"/>
          <w:sz w:val="24"/>
          <w:szCs w:val="24"/>
        </w:rPr>
        <w:t xml:space="preserve">was </w:t>
      </w:r>
      <w:proofErr w:type="spellStart"/>
      <w:r w:rsidR="004D19A9">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and </w:t>
      </w:r>
      <w:r w:rsidR="004D19A9">
        <w:rPr>
          <w:rFonts w:ascii="Times New Roman" w:hAnsi="Times New Roman" w:cs="Times New Roman"/>
          <w:sz w:val="24"/>
          <w:szCs w:val="24"/>
        </w:rPr>
        <w:t xml:space="preserve">Abbot </w:t>
      </w:r>
      <w:proofErr w:type="spellStart"/>
      <w:r w:rsidRPr="000F20CE">
        <w:rPr>
          <w:rFonts w:ascii="Times New Roman" w:hAnsi="Times New Roman" w:cs="Times New Roman"/>
          <w:sz w:val="24"/>
          <w:szCs w:val="24"/>
        </w:rPr>
        <w:t>Upcher</w:t>
      </w:r>
      <w:proofErr w:type="spellEnd"/>
      <w:r w:rsidRPr="000F20CE">
        <w:rPr>
          <w:rFonts w:ascii="Times New Roman" w:hAnsi="Times New Roman" w:cs="Times New Roman"/>
          <w:sz w:val="24"/>
          <w:szCs w:val="24"/>
        </w:rPr>
        <w:t xml:space="preserve"> was twenty-seven when he bought Sheringham, only a year older than </w:t>
      </w: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had been when he moved to </w:t>
      </w:r>
      <w:proofErr w:type="spellStart"/>
      <w:r w:rsidRPr="000F20CE">
        <w:rPr>
          <w:rFonts w:ascii="Times New Roman" w:hAnsi="Times New Roman" w:cs="Times New Roman"/>
          <w:sz w:val="24"/>
          <w:szCs w:val="24"/>
        </w:rPr>
        <w:t>Sustead</w:t>
      </w:r>
      <w:proofErr w:type="spellEnd"/>
      <w:r w:rsidR="004D19A9">
        <w:rPr>
          <w:rFonts w:ascii="Times New Roman" w:hAnsi="Times New Roman" w:cs="Times New Roman"/>
          <w:sz w:val="24"/>
          <w:szCs w:val="24"/>
        </w:rPr>
        <w:t xml:space="preserve"> with his own young family</w:t>
      </w:r>
      <w:r w:rsidRPr="000F20CE">
        <w:rPr>
          <w:rFonts w:ascii="Times New Roman" w:hAnsi="Times New Roman" w:cs="Times New Roman"/>
          <w:sz w:val="24"/>
          <w:szCs w:val="24"/>
        </w:rPr>
        <w:t>. There were therefore considerable resonances between the</w:t>
      </w:r>
      <w:r>
        <w:rPr>
          <w:rFonts w:ascii="Times New Roman" w:hAnsi="Times New Roman" w:cs="Times New Roman"/>
          <w:sz w:val="24"/>
          <w:szCs w:val="24"/>
        </w:rPr>
        <w:t>ir</w:t>
      </w:r>
      <w:r w:rsidRPr="000F20CE">
        <w:rPr>
          <w:rFonts w:ascii="Times New Roman" w:hAnsi="Times New Roman" w:cs="Times New Roman"/>
          <w:sz w:val="24"/>
          <w:szCs w:val="24"/>
        </w:rPr>
        <w:t xml:space="preserve"> lives and it is clear that whil</w:t>
      </w:r>
      <w:r>
        <w:rPr>
          <w:rFonts w:ascii="Times New Roman" w:hAnsi="Times New Roman" w:cs="Times New Roman"/>
          <w:sz w:val="24"/>
          <w:szCs w:val="24"/>
        </w:rPr>
        <w:t>e</w:t>
      </w:r>
      <w:r w:rsidRPr="000F20CE">
        <w:rPr>
          <w:rFonts w:ascii="Times New Roman" w:hAnsi="Times New Roman" w:cs="Times New Roman"/>
          <w:sz w:val="24"/>
          <w:szCs w:val="24"/>
        </w:rPr>
        <w:t xml:space="preserve"> working for them, </w:t>
      </w: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reminisced about his own life and family. Just as </w:t>
      </w:r>
      <w:r>
        <w:rPr>
          <w:rFonts w:ascii="Times New Roman" w:hAnsi="Times New Roman" w:cs="Times New Roman"/>
          <w:sz w:val="24"/>
          <w:szCs w:val="24"/>
        </w:rPr>
        <w:t>he</w:t>
      </w:r>
      <w:r w:rsidRPr="000F20CE">
        <w:rPr>
          <w:rFonts w:ascii="Times New Roman" w:hAnsi="Times New Roman" w:cs="Times New Roman"/>
          <w:sz w:val="24"/>
          <w:szCs w:val="24"/>
        </w:rPr>
        <w:t xml:space="preserve"> warmed to Wilberforce in a manner which drew on his formative years, so he found in the </w:t>
      </w:r>
      <w:proofErr w:type="spellStart"/>
      <w:r w:rsidRPr="000F20CE">
        <w:rPr>
          <w:rFonts w:ascii="Times New Roman" w:hAnsi="Times New Roman" w:cs="Times New Roman"/>
          <w:sz w:val="24"/>
          <w:szCs w:val="24"/>
        </w:rPr>
        <w:t>Upchers</w:t>
      </w:r>
      <w:proofErr w:type="spellEnd"/>
      <w:r w:rsidRPr="000F20CE">
        <w:rPr>
          <w:rFonts w:ascii="Times New Roman" w:hAnsi="Times New Roman" w:cs="Times New Roman"/>
          <w:sz w:val="24"/>
          <w:szCs w:val="24"/>
        </w:rPr>
        <w:t xml:space="preserve"> a modern family </w:t>
      </w:r>
      <w:r w:rsidRPr="000F20CE">
        <w:rPr>
          <w:rFonts w:ascii="Times New Roman" w:hAnsi="Times New Roman" w:cs="Times New Roman"/>
          <w:sz w:val="24"/>
          <w:szCs w:val="24"/>
        </w:rPr>
        <w:lastRenderedPageBreak/>
        <w:t>with whom he could feel at ease</w:t>
      </w:r>
      <w:r w:rsidR="004D19A9">
        <w:rPr>
          <w:rFonts w:ascii="Times New Roman" w:hAnsi="Times New Roman" w:cs="Times New Roman"/>
          <w:sz w:val="24"/>
          <w:szCs w:val="24"/>
        </w:rPr>
        <w:t>, and with whom he could engage with ‘the delightful intercourse of congenial minds’</w:t>
      </w:r>
      <w:r w:rsidRPr="000F20CE">
        <w:rPr>
          <w:rFonts w:ascii="Times New Roman" w:hAnsi="Times New Roman" w:cs="Times New Roman"/>
          <w:sz w:val="24"/>
          <w:szCs w:val="24"/>
        </w:rPr>
        <w:t>.</w:t>
      </w:r>
      <w:r w:rsidR="004D19A9">
        <w:rPr>
          <w:rStyle w:val="EndnoteReference"/>
          <w:rFonts w:ascii="Times New Roman" w:hAnsi="Times New Roman" w:cs="Times New Roman"/>
          <w:sz w:val="24"/>
          <w:szCs w:val="24"/>
        </w:rPr>
        <w:endnoteReference w:id="41"/>
      </w:r>
    </w:p>
    <w:p w:rsidR="00793D7A" w:rsidRPr="000F20CE" w:rsidRDefault="00793D7A" w:rsidP="00393DA6">
      <w:pPr>
        <w:spacing w:after="0" w:line="480" w:lineRule="auto"/>
        <w:ind w:firstLine="720"/>
        <w:rPr>
          <w:rFonts w:ascii="Times New Roman" w:hAnsi="Times New Roman" w:cs="Times New Roman"/>
          <w:sz w:val="24"/>
          <w:szCs w:val="24"/>
        </w:rPr>
      </w:pPr>
      <w:r w:rsidRPr="000F20CE">
        <w:rPr>
          <w:rFonts w:ascii="Times New Roman" w:hAnsi="Times New Roman" w:cs="Times New Roman"/>
          <w:sz w:val="24"/>
          <w:szCs w:val="24"/>
        </w:rPr>
        <w:t xml:space="preserve">The </w:t>
      </w:r>
      <w:proofErr w:type="spellStart"/>
      <w:r w:rsidRPr="000F20CE">
        <w:rPr>
          <w:rFonts w:ascii="Times New Roman" w:hAnsi="Times New Roman" w:cs="Times New Roman"/>
          <w:sz w:val="24"/>
          <w:szCs w:val="24"/>
        </w:rPr>
        <w:t>Upcher’s</w:t>
      </w:r>
      <w:proofErr w:type="spellEnd"/>
      <w:r w:rsidRPr="000F20CE">
        <w:rPr>
          <w:rFonts w:ascii="Times New Roman" w:hAnsi="Times New Roman" w:cs="Times New Roman"/>
          <w:sz w:val="24"/>
          <w:szCs w:val="24"/>
        </w:rPr>
        <w:t xml:space="preserve"> evangelical leanings also positioned them in the same liberal milieu as Wilberforce. </w:t>
      </w:r>
      <w:proofErr w:type="spellStart"/>
      <w:r w:rsidRPr="000F20CE">
        <w:rPr>
          <w:rFonts w:ascii="Times New Roman" w:hAnsi="Times New Roman" w:cs="Times New Roman"/>
          <w:sz w:val="24"/>
          <w:szCs w:val="24"/>
        </w:rPr>
        <w:t>Upcher’s</w:t>
      </w:r>
      <w:proofErr w:type="spellEnd"/>
      <w:r w:rsidRPr="000F20CE">
        <w:rPr>
          <w:rFonts w:ascii="Times New Roman" w:hAnsi="Times New Roman" w:cs="Times New Roman"/>
          <w:sz w:val="24"/>
          <w:szCs w:val="24"/>
        </w:rPr>
        <w:t xml:space="preserve"> grandfather</w:t>
      </w:r>
      <w:r w:rsidR="004D19A9">
        <w:rPr>
          <w:rFonts w:ascii="Times New Roman" w:hAnsi="Times New Roman" w:cs="Times New Roman"/>
          <w:sz w:val="24"/>
          <w:szCs w:val="24"/>
        </w:rPr>
        <w:t xml:space="preserve"> had been </w:t>
      </w:r>
      <w:r w:rsidRPr="000F20CE">
        <w:rPr>
          <w:rFonts w:ascii="Times New Roman" w:hAnsi="Times New Roman" w:cs="Times New Roman"/>
          <w:sz w:val="24"/>
          <w:szCs w:val="24"/>
        </w:rPr>
        <w:t xml:space="preserve">a clergyman </w:t>
      </w:r>
      <w:r w:rsidR="004D19A9">
        <w:rPr>
          <w:rFonts w:ascii="Times New Roman" w:hAnsi="Times New Roman" w:cs="Times New Roman"/>
          <w:sz w:val="24"/>
          <w:szCs w:val="24"/>
        </w:rPr>
        <w:t xml:space="preserve">in </w:t>
      </w:r>
      <w:r w:rsidRPr="000F20CE">
        <w:rPr>
          <w:rFonts w:ascii="Times New Roman" w:hAnsi="Times New Roman" w:cs="Times New Roman"/>
          <w:sz w:val="24"/>
          <w:szCs w:val="24"/>
        </w:rPr>
        <w:t xml:space="preserve">Sudbury, Suffolk, </w:t>
      </w:r>
      <w:r w:rsidR="004D19A9">
        <w:rPr>
          <w:rFonts w:ascii="Times New Roman" w:hAnsi="Times New Roman" w:cs="Times New Roman"/>
          <w:sz w:val="24"/>
          <w:szCs w:val="24"/>
        </w:rPr>
        <w:t xml:space="preserve">and he had once </w:t>
      </w:r>
      <w:r w:rsidRPr="000F20CE">
        <w:rPr>
          <w:rFonts w:ascii="Times New Roman" w:hAnsi="Times New Roman" w:cs="Times New Roman"/>
          <w:sz w:val="24"/>
          <w:szCs w:val="24"/>
        </w:rPr>
        <w:t>discussed buy</w:t>
      </w:r>
      <w:r w:rsidR="00052F76">
        <w:rPr>
          <w:rFonts w:ascii="Times New Roman" w:hAnsi="Times New Roman" w:cs="Times New Roman"/>
          <w:sz w:val="24"/>
          <w:szCs w:val="24"/>
        </w:rPr>
        <w:t>ing</w:t>
      </w:r>
      <w:r w:rsidRPr="000F20CE">
        <w:rPr>
          <w:rFonts w:ascii="Times New Roman" w:hAnsi="Times New Roman" w:cs="Times New Roman"/>
          <w:sz w:val="24"/>
          <w:szCs w:val="24"/>
        </w:rPr>
        <w:t xml:space="preserve"> land in Phil</w:t>
      </w:r>
      <w:r w:rsidR="00052F76">
        <w:rPr>
          <w:rFonts w:ascii="Times New Roman" w:hAnsi="Times New Roman" w:cs="Times New Roman"/>
          <w:sz w:val="24"/>
          <w:szCs w:val="24"/>
        </w:rPr>
        <w:t>adelphia with Benjamin Franklin</w:t>
      </w:r>
      <w:r w:rsidRPr="000F20CE">
        <w:rPr>
          <w:rFonts w:ascii="Times New Roman" w:hAnsi="Times New Roman" w:cs="Times New Roman"/>
          <w:sz w:val="24"/>
          <w:szCs w:val="24"/>
        </w:rPr>
        <w:t xml:space="preserve"> to build a school for the purpose of ‘educating negro children’ </w:t>
      </w:r>
      <w:r w:rsidR="00052F76">
        <w:rPr>
          <w:rFonts w:ascii="Times New Roman" w:hAnsi="Times New Roman" w:cs="Times New Roman"/>
          <w:sz w:val="24"/>
          <w:szCs w:val="24"/>
        </w:rPr>
        <w:t xml:space="preserve">during the </w:t>
      </w:r>
      <w:proofErr w:type="spellStart"/>
      <w:r w:rsidR="00052F76">
        <w:rPr>
          <w:rFonts w:ascii="Times New Roman" w:hAnsi="Times New Roman" w:cs="Times New Roman"/>
          <w:sz w:val="24"/>
          <w:szCs w:val="24"/>
        </w:rPr>
        <w:t>mid 1760s</w:t>
      </w:r>
      <w:proofErr w:type="spellEnd"/>
      <w:r w:rsidRPr="000F20CE">
        <w:rPr>
          <w:rFonts w:ascii="Times New Roman" w:hAnsi="Times New Roman" w:cs="Times New Roman"/>
          <w:sz w:val="24"/>
          <w:szCs w:val="24"/>
        </w:rPr>
        <w:t xml:space="preserve">. </w:t>
      </w:r>
      <w:r w:rsidR="00052F76">
        <w:rPr>
          <w:rFonts w:ascii="Times New Roman" w:hAnsi="Times New Roman" w:cs="Times New Roman"/>
          <w:sz w:val="24"/>
          <w:szCs w:val="24"/>
        </w:rPr>
        <w:t>Subsequent generations of the family re</w:t>
      </w:r>
      <w:r w:rsidRPr="000F20CE">
        <w:rPr>
          <w:rFonts w:ascii="Times New Roman" w:hAnsi="Times New Roman" w:cs="Times New Roman"/>
          <w:sz w:val="24"/>
          <w:szCs w:val="24"/>
        </w:rPr>
        <w:t>mained within a group of religious reformers</w:t>
      </w:r>
      <w:r w:rsidR="00052F76">
        <w:rPr>
          <w:rFonts w:ascii="Times New Roman" w:hAnsi="Times New Roman" w:cs="Times New Roman"/>
          <w:sz w:val="24"/>
          <w:szCs w:val="24"/>
        </w:rPr>
        <w:t>, though now</w:t>
      </w:r>
      <w:r w:rsidRPr="000F20CE">
        <w:rPr>
          <w:rFonts w:ascii="Times New Roman" w:hAnsi="Times New Roman" w:cs="Times New Roman"/>
          <w:sz w:val="24"/>
          <w:szCs w:val="24"/>
        </w:rPr>
        <w:t xml:space="preserve"> in Norfolk, who worked against the slave trade. </w:t>
      </w:r>
      <w:proofErr w:type="spellStart"/>
      <w:r w:rsidRPr="000F20CE">
        <w:rPr>
          <w:rFonts w:ascii="Times New Roman" w:hAnsi="Times New Roman" w:cs="Times New Roman"/>
          <w:sz w:val="24"/>
          <w:szCs w:val="24"/>
        </w:rPr>
        <w:t>Upcher’s</w:t>
      </w:r>
      <w:proofErr w:type="spellEnd"/>
      <w:r w:rsidRPr="000F20CE">
        <w:rPr>
          <w:rFonts w:ascii="Times New Roman" w:hAnsi="Times New Roman" w:cs="Times New Roman"/>
          <w:sz w:val="24"/>
          <w:szCs w:val="24"/>
        </w:rPr>
        <w:t xml:space="preserve"> daughter, Charlotte Mary, married Edmund Charles Buxton, nephew of Thomas </w:t>
      </w:r>
      <w:proofErr w:type="spellStart"/>
      <w:r w:rsidRPr="000F20CE">
        <w:rPr>
          <w:rFonts w:ascii="Times New Roman" w:hAnsi="Times New Roman" w:cs="Times New Roman"/>
          <w:sz w:val="24"/>
          <w:szCs w:val="24"/>
        </w:rPr>
        <w:t>Fowell</w:t>
      </w:r>
      <w:proofErr w:type="spellEnd"/>
      <w:r w:rsidRPr="000F20CE">
        <w:rPr>
          <w:rFonts w:ascii="Times New Roman" w:hAnsi="Times New Roman" w:cs="Times New Roman"/>
          <w:sz w:val="24"/>
          <w:szCs w:val="24"/>
        </w:rPr>
        <w:t xml:space="preserve"> Buxton, the anti-slavery campaigner, who took over the campaign from Wilberforce. After </w:t>
      </w:r>
      <w:proofErr w:type="spellStart"/>
      <w:r w:rsidRPr="000F20CE">
        <w:rPr>
          <w:rFonts w:ascii="Times New Roman" w:hAnsi="Times New Roman" w:cs="Times New Roman"/>
          <w:sz w:val="24"/>
          <w:szCs w:val="24"/>
        </w:rPr>
        <w:t>Upcher’s</w:t>
      </w:r>
      <w:proofErr w:type="spellEnd"/>
      <w:r w:rsidRPr="000F20CE">
        <w:rPr>
          <w:rFonts w:ascii="Times New Roman" w:hAnsi="Times New Roman" w:cs="Times New Roman"/>
          <w:sz w:val="24"/>
          <w:szCs w:val="24"/>
        </w:rPr>
        <w:t xml:space="preserve"> untimely death in 1819, his young widow Charlotte was supported by </w:t>
      </w:r>
      <w:proofErr w:type="spellStart"/>
      <w:r w:rsidRPr="000F20CE">
        <w:rPr>
          <w:rFonts w:ascii="Times New Roman" w:hAnsi="Times New Roman" w:cs="Times New Roman"/>
          <w:sz w:val="24"/>
          <w:szCs w:val="24"/>
        </w:rPr>
        <w:t>Fowell</w:t>
      </w:r>
      <w:proofErr w:type="spellEnd"/>
      <w:r w:rsidRPr="000F20CE">
        <w:rPr>
          <w:rFonts w:ascii="Times New Roman" w:hAnsi="Times New Roman" w:cs="Times New Roman"/>
          <w:sz w:val="24"/>
          <w:szCs w:val="24"/>
        </w:rPr>
        <w:t xml:space="preserve"> Buxton and Hannah his wife who moved first to Cromer Hall in 1821 and then on to </w:t>
      </w:r>
      <w:proofErr w:type="spellStart"/>
      <w:r w:rsidRPr="000F20CE">
        <w:rPr>
          <w:rFonts w:ascii="Times New Roman" w:hAnsi="Times New Roman" w:cs="Times New Roman"/>
          <w:sz w:val="24"/>
          <w:szCs w:val="24"/>
        </w:rPr>
        <w:t>Northrepps</w:t>
      </w:r>
      <w:proofErr w:type="spellEnd"/>
      <w:r w:rsidRPr="000F20CE">
        <w:rPr>
          <w:rFonts w:ascii="Times New Roman" w:hAnsi="Times New Roman" w:cs="Times New Roman"/>
          <w:sz w:val="24"/>
          <w:szCs w:val="24"/>
        </w:rPr>
        <w:t xml:space="preserve"> Hall, another of </w:t>
      </w:r>
      <w:proofErr w:type="spellStart"/>
      <w:r w:rsidRPr="000F20CE">
        <w:rPr>
          <w:rFonts w:ascii="Times New Roman" w:hAnsi="Times New Roman" w:cs="Times New Roman"/>
          <w:sz w:val="24"/>
          <w:szCs w:val="24"/>
        </w:rPr>
        <w:t>Repton’s</w:t>
      </w:r>
      <w:proofErr w:type="spellEnd"/>
      <w:r w:rsidRPr="000F20CE">
        <w:rPr>
          <w:rFonts w:ascii="Times New Roman" w:hAnsi="Times New Roman" w:cs="Times New Roman"/>
          <w:sz w:val="24"/>
          <w:szCs w:val="24"/>
        </w:rPr>
        <w:t xml:space="preserve"> early commissions from 1792, and which shares some similarities with his ideas for Sheringham.</w:t>
      </w:r>
      <w:r w:rsidRPr="000F20CE">
        <w:rPr>
          <w:rStyle w:val="EndnoteReference"/>
          <w:rFonts w:ascii="Times New Roman" w:hAnsi="Times New Roman" w:cs="Times New Roman"/>
          <w:sz w:val="24"/>
          <w:szCs w:val="24"/>
        </w:rPr>
        <w:endnoteReference w:id="42"/>
      </w:r>
      <w:r w:rsidRPr="000F20CE">
        <w:rPr>
          <w:rFonts w:ascii="Times New Roman" w:hAnsi="Times New Roman" w:cs="Times New Roman"/>
          <w:sz w:val="24"/>
          <w:szCs w:val="24"/>
        </w:rPr>
        <w:t xml:space="preserve"> </w:t>
      </w:r>
    </w:p>
    <w:p w:rsidR="00793D7A" w:rsidRPr="000F20CE" w:rsidRDefault="00793D7A" w:rsidP="00393DA6">
      <w:pPr>
        <w:spacing w:after="0" w:line="480" w:lineRule="auto"/>
        <w:ind w:firstLine="720"/>
        <w:rPr>
          <w:rFonts w:ascii="Times New Roman" w:hAnsi="Times New Roman" w:cs="Times New Roman"/>
          <w:sz w:val="24"/>
          <w:szCs w:val="24"/>
        </w:rPr>
      </w:pPr>
      <w:proofErr w:type="spellStart"/>
      <w:r w:rsidRPr="000F20CE">
        <w:rPr>
          <w:rFonts w:ascii="Times New Roman" w:hAnsi="Times New Roman" w:cs="Times New Roman"/>
          <w:sz w:val="24"/>
          <w:szCs w:val="24"/>
        </w:rPr>
        <w:t>Repton’s</w:t>
      </w:r>
      <w:proofErr w:type="spellEnd"/>
      <w:r w:rsidRPr="000F20CE">
        <w:rPr>
          <w:rFonts w:ascii="Times New Roman" w:hAnsi="Times New Roman" w:cs="Times New Roman"/>
          <w:sz w:val="24"/>
          <w:szCs w:val="24"/>
        </w:rPr>
        <w:t xml:space="preserve"> regard for the </w:t>
      </w:r>
      <w:proofErr w:type="spellStart"/>
      <w:r w:rsidRPr="000F20CE">
        <w:rPr>
          <w:rFonts w:ascii="Times New Roman" w:hAnsi="Times New Roman" w:cs="Times New Roman"/>
          <w:sz w:val="24"/>
          <w:szCs w:val="24"/>
        </w:rPr>
        <w:t>Upchers</w:t>
      </w:r>
      <w:proofErr w:type="spellEnd"/>
      <w:r w:rsidRPr="000F20CE">
        <w:rPr>
          <w:rFonts w:ascii="Times New Roman" w:hAnsi="Times New Roman" w:cs="Times New Roman"/>
          <w:sz w:val="24"/>
          <w:szCs w:val="24"/>
        </w:rPr>
        <w:t xml:space="preserve"> was built on </w:t>
      </w:r>
      <w:r w:rsidR="00052F76">
        <w:rPr>
          <w:rFonts w:ascii="Times New Roman" w:hAnsi="Times New Roman" w:cs="Times New Roman"/>
          <w:sz w:val="24"/>
          <w:szCs w:val="24"/>
        </w:rPr>
        <w:t xml:space="preserve">his belief in the importance of strong </w:t>
      </w:r>
      <w:r w:rsidRPr="000F20CE">
        <w:rPr>
          <w:rFonts w:ascii="Times New Roman" w:hAnsi="Times New Roman" w:cs="Times New Roman"/>
          <w:sz w:val="24"/>
          <w:szCs w:val="24"/>
        </w:rPr>
        <w:t xml:space="preserve">domestic foundations, as well as on </w:t>
      </w:r>
      <w:proofErr w:type="spellStart"/>
      <w:r w:rsidRPr="000F20CE">
        <w:rPr>
          <w:rFonts w:ascii="Times New Roman" w:hAnsi="Times New Roman" w:cs="Times New Roman"/>
          <w:sz w:val="24"/>
          <w:szCs w:val="24"/>
        </w:rPr>
        <w:t>Repton’s</w:t>
      </w:r>
      <w:proofErr w:type="spellEnd"/>
      <w:r w:rsidRPr="000F20CE">
        <w:rPr>
          <w:rFonts w:ascii="Times New Roman" w:hAnsi="Times New Roman" w:cs="Times New Roman"/>
          <w:sz w:val="24"/>
          <w:szCs w:val="24"/>
        </w:rPr>
        <w:t xml:space="preserve"> admiration for a young evangelical family on the threshold of their lives together. The fact that the two men felt at ease with each other</w:t>
      </w:r>
      <w:r w:rsidR="00052F76">
        <w:rPr>
          <w:rFonts w:ascii="Times New Roman" w:hAnsi="Times New Roman" w:cs="Times New Roman"/>
          <w:sz w:val="24"/>
          <w:szCs w:val="24"/>
        </w:rPr>
        <w:t xml:space="preserve"> at an early stage</w:t>
      </w:r>
      <w:r w:rsidRPr="000F20CE">
        <w:rPr>
          <w:rFonts w:ascii="Times New Roman" w:hAnsi="Times New Roman" w:cs="Times New Roman"/>
          <w:sz w:val="24"/>
          <w:szCs w:val="24"/>
        </w:rPr>
        <w:t xml:space="preserve">, is best demonstrated by the fact that </w:t>
      </w:r>
      <w:proofErr w:type="spellStart"/>
      <w:r w:rsidRPr="000F20CE">
        <w:rPr>
          <w:rFonts w:ascii="Times New Roman" w:hAnsi="Times New Roman" w:cs="Times New Roman"/>
          <w:sz w:val="24"/>
          <w:szCs w:val="24"/>
        </w:rPr>
        <w:t>Upcher</w:t>
      </w:r>
      <w:proofErr w:type="spellEnd"/>
      <w:r w:rsidRPr="000F20CE">
        <w:rPr>
          <w:rFonts w:ascii="Times New Roman" w:hAnsi="Times New Roman" w:cs="Times New Roman"/>
          <w:sz w:val="24"/>
          <w:szCs w:val="24"/>
        </w:rPr>
        <w:t xml:space="preserve"> and </w:t>
      </w: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signed the agreement for the work at Sheringham after they had dined together at </w:t>
      </w:r>
      <w:proofErr w:type="spellStart"/>
      <w:r w:rsidRPr="000F20CE">
        <w:rPr>
          <w:rFonts w:ascii="Times New Roman" w:hAnsi="Times New Roman" w:cs="Times New Roman"/>
          <w:sz w:val="24"/>
          <w:szCs w:val="24"/>
        </w:rPr>
        <w:t>Repton’s</w:t>
      </w:r>
      <w:proofErr w:type="spellEnd"/>
      <w:r w:rsidRPr="000F20CE">
        <w:rPr>
          <w:rFonts w:ascii="Times New Roman" w:hAnsi="Times New Roman" w:cs="Times New Roman"/>
          <w:sz w:val="24"/>
          <w:szCs w:val="24"/>
        </w:rPr>
        <w:t xml:space="preserve"> son’s house in Aylsham.</w:t>
      </w:r>
      <w:r w:rsidRPr="000F20CE">
        <w:rPr>
          <w:rStyle w:val="EndnoteReference"/>
          <w:rFonts w:ascii="Times New Roman" w:hAnsi="Times New Roman" w:cs="Times New Roman"/>
          <w:sz w:val="24"/>
          <w:szCs w:val="24"/>
        </w:rPr>
        <w:endnoteReference w:id="43"/>
      </w:r>
      <w:r w:rsidRPr="000F20CE">
        <w:rPr>
          <w:rFonts w:ascii="Times New Roman" w:hAnsi="Times New Roman" w:cs="Times New Roman"/>
          <w:sz w:val="24"/>
          <w:szCs w:val="24"/>
        </w:rPr>
        <w:t xml:space="preserve"> The Red Book for Sheringham has been noted as having a strongly paternalistic tenor, referencing the 'stable community', but it is also littered with references to family and domesticity:</w:t>
      </w:r>
      <w:r>
        <w:rPr>
          <w:rFonts w:ascii="Times New Roman" w:hAnsi="Times New Roman" w:cs="Times New Roman"/>
          <w:sz w:val="24"/>
          <w:szCs w:val="24"/>
        </w:rPr>
        <w:t xml:space="preserve"> ‘</w:t>
      </w:r>
      <w:r w:rsidRPr="000F20CE">
        <w:rPr>
          <w:rFonts w:ascii="Times New Roman" w:hAnsi="Times New Roman" w:cs="Times New Roman"/>
          <w:sz w:val="24"/>
          <w:szCs w:val="24"/>
        </w:rPr>
        <w:t>All planters delight most in woods of their own creating, as parents are most fond of their own progeny</w:t>
      </w:r>
      <w:r>
        <w:rPr>
          <w:rFonts w:ascii="Times New Roman" w:hAnsi="Times New Roman" w:cs="Times New Roman"/>
          <w:sz w:val="24"/>
          <w:szCs w:val="24"/>
        </w:rPr>
        <w:t xml:space="preserve">’. This </w:t>
      </w:r>
      <w:r w:rsidR="00052F76">
        <w:rPr>
          <w:rFonts w:ascii="Times New Roman" w:hAnsi="Times New Roman" w:cs="Times New Roman"/>
          <w:sz w:val="24"/>
          <w:szCs w:val="24"/>
        </w:rPr>
        <w:t xml:space="preserve">comment </w:t>
      </w:r>
      <w:r>
        <w:rPr>
          <w:rFonts w:ascii="Times New Roman" w:hAnsi="Times New Roman" w:cs="Times New Roman"/>
          <w:sz w:val="24"/>
          <w:szCs w:val="24"/>
        </w:rPr>
        <w:t>is</w:t>
      </w:r>
      <w:r w:rsidRPr="000F20CE">
        <w:rPr>
          <w:rFonts w:ascii="Times New Roman" w:hAnsi="Times New Roman" w:cs="Times New Roman"/>
          <w:sz w:val="24"/>
          <w:szCs w:val="24"/>
        </w:rPr>
        <w:t xml:space="preserve"> then struck through with a clear biographical lament: </w:t>
      </w:r>
      <w:r>
        <w:rPr>
          <w:rFonts w:ascii="Times New Roman" w:hAnsi="Times New Roman" w:cs="Times New Roman"/>
          <w:sz w:val="24"/>
          <w:szCs w:val="24"/>
        </w:rPr>
        <w:t>‘</w:t>
      </w:r>
      <w:r w:rsidRPr="000F20CE">
        <w:rPr>
          <w:rFonts w:ascii="Times New Roman" w:hAnsi="Times New Roman" w:cs="Times New Roman"/>
          <w:sz w:val="24"/>
          <w:szCs w:val="24"/>
        </w:rPr>
        <w:t>In proportion as the trees become attached to the Soil so we become attached to them, while our children leave their homes, forming new attachments</w:t>
      </w:r>
      <w:r>
        <w:rPr>
          <w:rFonts w:ascii="Times New Roman" w:hAnsi="Times New Roman" w:cs="Times New Roman"/>
          <w:sz w:val="24"/>
          <w:szCs w:val="24"/>
        </w:rPr>
        <w:t>.’</w:t>
      </w:r>
      <w:r w:rsidRPr="000F20CE">
        <w:rPr>
          <w:rStyle w:val="EndnoteReference"/>
          <w:rFonts w:ascii="Times New Roman" w:hAnsi="Times New Roman" w:cs="Times New Roman"/>
          <w:sz w:val="24"/>
          <w:szCs w:val="24"/>
        </w:rPr>
        <w:endnoteReference w:id="44"/>
      </w:r>
      <w:r w:rsidRPr="000F20CE">
        <w:rPr>
          <w:rFonts w:ascii="Times New Roman" w:hAnsi="Times New Roman" w:cs="Times New Roman"/>
          <w:sz w:val="24"/>
          <w:szCs w:val="24"/>
        </w:rPr>
        <w:t xml:space="preserve">  </w:t>
      </w:r>
    </w:p>
    <w:p w:rsidR="00793D7A" w:rsidRDefault="00793D7A" w:rsidP="00726572">
      <w:pPr>
        <w:spacing w:after="0" w:line="480" w:lineRule="auto"/>
        <w:ind w:firstLine="720"/>
        <w:rPr>
          <w:rFonts w:ascii="Times New Roman" w:hAnsi="Times New Roman" w:cs="Times New Roman"/>
          <w:sz w:val="24"/>
          <w:szCs w:val="24"/>
        </w:rPr>
      </w:pPr>
      <w:proofErr w:type="spellStart"/>
      <w:r w:rsidRPr="000F20CE">
        <w:rPr>
          <w:rFonts w:ascii="Times New Roman" w:hAnsi="Times New Roman" w:cs="Times New Roman"/>
          <w:sz w:val="24"/>
          <w:szCs w:val="24"/>
        </w:rPr>
        <w:lastRenderedPageBreak/>
        <w:t>Repton</w:t>
      </w:r>
      <w:proofErr w:type="spellEnd"/>
      <w:r w:rsidRPr="000F20CE">
        <w:rPr>
          <w:rFonts w:ascii="Times New Roman" w:hAnsi="Times New Roman" w:cs="Times New Roman"/>
          <w:sz w:val="24"/>
          <w:szCs w:val="24"/>
        </w:rPr>
        <w:t xml:space="preserve"> placed the family at the centre of his landscape philosophy, and he presented his gardens as being for family use and private recreation, with flower gardens and terraces, rather than landscapes of </w:t>
      </w:r>
      <w:r>
        <w:rPr>
          <w:rFonts w:ascii="Times New Roman" w:hAnsi="Times New Roman" w:cs="Times New Roman"/>
          <w:sz w:val="24"/>
          <w:szCs w:val="24"/>
        </w:rPr>
        <w:t>‘</w:t>
      </w:r>
      <w:r w:rsidRPr="000F20CE">
        <w:rPr>
          <w:rFonts w:ascii="Times New Roman" w:hAnsi="Times New Roman" w:cs="Times New Roman"/>
          <w:sz w:val="24"/>
          <w:szCs w:val="24"/>
        </w:rPr>
        <w:t>learned allusion’</w:t>
      </w:r>
      <w:r>
        <w:rPr>
          <w:rFonts w:ascii="Times New Roman" w:hAnsi="Times New Roman" w:cs="Times New Roman"/>
          <w:sz w:val="24"/>
          <w:szCs w:val="24"/>
        </w:rPr>
        <w:t>,</w:t>
      </w:r>
      <w:r w:rsidRPr="000F20CE">
        <w:rPr>
          <w:rFonts w:ascii="Times New Roman" w:hAnsi="Times New Roman" w:cs="Times New Roman"/>
          <w:sz w:val="24"/>
          <w:szCs w:val="24"/>
        </w:rPr>
        <w:t xml:space="preserve"> such as Stowe, for example, so revered by garden historians, where in the early-eighteenth century visitors were expected to exercise their classical learning and political wit, whil</w:t>
      </w:r>
      <w:r>
        <w:rPr>
          <w:rFonts w:ascii="Times New Roman" w:hAnsi="Times New Roman" w:cs="Times New Roman"/>
          <w:sz w:val="24"/>
          <w:szCs w:val="24"/>
        </w:rPr>
        <w:t>e</w:t>
      </w:r>
      <w:r w:rsidRPr="000F20CE">
        <w:rPr>
          <w:rFonts w:ascii="Times New Roman" w:hAnsi="Times New Roman" w:cs="Times New Roman"/>
          <w:sz w:val="24"/>
          <w:szCs w:val="24"/>
        </w:rPr>
        <w:t xml:space="preserve"> promenading past lines of allegorical statues.</w:t>
      </w:r>
      <w:r w:rsidRPr="000F20CE">
        <w:rPr>
          <w:rStyle w:val="EndnoteReference"/>
          <w:rFonts w:ascii="Times New Roman" w:hAnsi="Times New Roman" w:cs="Times New Roman"/>
          <w:sz w:val="24"/>
          <w:szCs w:val="24"/>
        </w:rPr>
        <w:endnoteReference w:id="45"/>
      </w:r>
      <w:r>
        <w:rPr>
          <w:rFonts w:ascii="Times New Roman" w:hAnsi="Times New Roman" w:cs="Times New Roman"/>
          <w:sz w:val="24"/>
          <w:szCs w:val="24"/>
        </w:rPr>
        <w:t xml:space="preserve"> </w:t>
      </w:r>
    </w:p>
    <w:p w:rsidR="00793D7A" w:rsidRDefault="00793D7A" w:rsidP="00726572">
      <w:pPr>
        <w:spacing w:after="0" w:line="480" w:lineRule="auto"/>
        <w:ind w:firstLine="720"/>
        <w:rPr>
          <w:rFonts w:ascii="Times New Roman" w:hAnsi="Times New Roman" w:cs="Times New Roman"/>
          <w:sz w:val="24"/>
          <w:szCs w:val="24"/>
        </w:rPr>
      </w:pPr>
      <w:r w:rsidRPr="000F20CE">
        <w:rPr>
          <w:rFonts w:ascii="Times New Roman" w:hAnsi="Times New Roman" w:cs="Times New Roman"/>
          <w:sz w:val="24"/>
          <w:szCs w:val="24"/>
        </w:rPr>
        <w:t xml:space="preserve">At the centre of the landscape at Sheringham was a new house designed by </w:t>
      </w: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and John Adey </w:t>
      </w: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and </w:t>
      </w:r>
      <w:r>
        <w:rPr>
          <w:rFonts w:ascii="Times New Roman" w:hAnsi="Times New Roman" w:cs="Times New Roman"/>
          <w:sz w:val="24"/>
          <w:szCs w:val="24"/>
        </w:rPr>
        <w:t>his</w:t>
      </w:r>
      <w:r w:rsidRPr="000F20CE">
        <w:rPr>
          <w:rFonts w:ascii="Times New Roman" w:hAnsi="Times New Roman" w:cs="Times New Roman"/>
          <w:sz w:val="24"/>
          <w:szCs w:val="24"/>
        </w:rPr>
        <w:t xml:space="preserve"> description of </w:t>
      </w:r>
      <w:r>
        <w:rPr>
          <w:rFonts w:ascii="Times New Roman" w:hAnsi="Times New Roman" w:cs="Times New Roman"/>
          <w:sz w:val="24"/>
          <w:szCs w:val="24"/>
        </w:rPr>
        <w:t>it</w:t>
      </w:r>
      <w:r w:rsidRPr="000F20CE">
        <w:rPr>
          <w:rFonts w:ascii="Times New Roman" w:hAnsi="Times New Roman" w:cs="Times New Roman"/>
          <w:sz w:val="24"/>
          <w:szCs w:val="24"/>
        </w:rPr>
        <w:t xml:space="preserve"> is clearly based on his </w:t>
      </w:r>
      <w:r w:rsidR="00052F76">
        <w:rPr>
          <w:rFonts w:ascii="Times New Roman" w:hAnsi="Times New Roman" w:cs="Times New Roman"/>
          <w:sz w:val="24"/>
          <w:szCs w:val="24"/>
        </w:rPr>
        <w:t xml:space="preserve">belief in </w:t>
      </w:r>
      <w:r w:rsidRPr="000F20CE">
        <w:rPr>
          <w:rFonts w:ascii="Times New Roman" w:hAnsi="Times New Roman" w:cs="Times New Roman"/>
          <w:sz w:val="24"/>
          <w:szCs w:val="24"/>
        </w:rPr>
        <w:t xml:space="preserve">modern </w:t>
      </w:r>
      <w:r w:rsidR="00052F76">
        <w:rPr>
          <w:rFonts w:ascii="Times New Roman" w:hAnsi="Times New Roman" w:cs="Times New Roman"/>
          <w:sz w:val="24"/>
          <w:szCs w:val="24"/>
        </w:rPr>
        <w:t xml:space="preserve">family </w:t>
      </w:r>
      <w:r w:rsidRPr="000F20CE">
        <w:rPr>
          <w:rFonts w:ascii="Times New Roman" w:hAnsi="Times New Roman" w:cs="Times New Roman"/>
          <w:sz w:val="24"/>
          <w:szCs w:val="24"/>
        </w:rPr>
        <w:t xml:space="preserve">life. The Red Book includes </w:t>
      </w:r>
      <w:r w:rsidR="00052F76">
        <w:rPr>
          <w:rFonts w:ascii="Times New Roman" w:hAnsi="Times New Roman" w:cs="Times New Roman"/>
          <w:sz w:val="24"/>
          <w:szCs w:val="24"/>
        </w:rPr>
        <w:t xml:space="preserve">architectural </w:t>
      </w:r>
      <w:r w:rsidRPr="000F20CE">
        <w:rPr>
          <w:rFonts w:ascii="Times New Roman" w:hAnsi="Times New Roman" w:cs="Times New Roman"/>
          <w:sz w:val="24"/>
          <w:szCs w:val="24"/>
        </w:rPr>
        <w:t xml:space="preserve">sections through the house that </w:t>
      </w:r>
      <w:r w:rsidR="00052F76">
        <w:rPr>
          <w:rFonts w:ascii="Times New Roman" w:hAnsi="Times New Roman" w:cs="Times New Roman"/>
          <w:sz w:val="24"/>
          <w:szCs w:val="24"/>
        </w:rPr>
        <w:t xml:space="preserve">include figures of </w:t>
      </w:r>
      <w:r w:rsidRPr="000F20CE">
        <w:rPr>
          <w:rFonts w:ascii="Times New Roman" w:hAnsi="Times New Roman" w:cs="Times New Roman"/>
          <w:sz w:val="24"/>
          <w:szCs w:val="24"/>
        </w:rPr>
        <w:t xml:space="preserve">the family, servants and gardeners going about their daily routines, </w:t>
      </w:r>
      <w:r w:rsidR="00052F76">
        <w:rPr>
          <w:rFonts w:ascii="Times New Roman" w:hAnsi="Times New Roman" w:cs="Times New Roman"/>
          <w:sz w:val="24"/>
          <w:szCs w:val="24"/>
        </w:rPr>
        <w:t xml:space="preserve">demonstrating </w:t>
      </w:r>
      <w:r w:rsidRPr="000F20CE">
        <w:rPr>
          <w:rFonts w:ascii="Times New Roman" w:hAnsi="Times New Roman" w:cs="Times New Roman"/>
          <w:sz w:val="24"/>
          <w:szCs w:val="24"/>
        </w:rPr>
        <w:t>that the house was a busy</w:t>
      </w:r>
      <w:r w:rsidR="00052F76">
        <w:rPr>
          <w:rFonts w:ascii="Times New Roman" w:hAnsi="Times New Roman" w:cs="Times New Roman"/>
          <w:sz w:val="24"/>
          <w:szCs w:val="24"/>
        </w:rPr>
        <w:t xml:space="preserve"> </w:t>
      </w:r>
      <w:r w:rsidRPr="000F20CE">
        <w:rPr>
          <w:rFonts w:ascii="Times New Roman" w:hAnsi="Times New Roman" w:cs="Times New Roman"/>
          <w:sz w:val="24"/>
          <w:szCs w:val="24"/>
        </w:rPr>
        <w:t xml:space="preserve">home, rather than a </w:t>
      </w:r>
      <w:r w:rsidR="00052F76">
        <w:rPr>
          <w:rFonts w:ascii="Times New Roman" w:hAnsi="Times New Roman" w:cs="Times New Roman"/>
          <w:sz w:val="24"/>
          <w:szCs w:val="24"/>
        </w:rPr>
        <w:t>seasonal sea-side villa or a stage for political networking</w:t>
      </w:r>
      <w:r w:rsidRPr="000F20CE">
        <w:rPr>
          <w:rFonts w:ascii="Times New Roman" w:hAnsi="Times New Roman" w:cs="Times New Roman"/>
          <w:sz w:val="24"/>
          <w:szCs w:val="24"/>
        </w:rPr>
        <w:t xml:space="preserve">. At first floor level, </w:t>
      </w: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even provided direct access from the suite of rooms which formed the nursery out into the </w:t>
      </w:r>
      <w:r>
        <w:rPr>
          <w:rFonts w:ascii="Times New Roman" w:hAnsi="Times New Roman" w:cs="Times New Roman"/>
          <w:sz w:val="24"/>
          <w:szCs w:val="24"/>
        </w:rPr>
        <w:t>‘</w:t>
      </w:r>
      <w:r w:rsidRPr="000F20CE">
        <w:rPr>
          <w:rFonts w:ascii="Times New Roman" w:hAnsi="Times New Roman" w:cs="Times New Roman"/>
          <w:sz w:val="24"/>
          <w:szCs w:val="24"/>
        </w:rPr>
        <w:t xml:space="preserve">Children’s gardens, </w:t>
      </w:r>
      <w:proofErr w:type="spellStart"/>
      <w:r w:rsidRPr="000F20CE">
        <w:rPr>
          <w:rFonts w:ascii="Times New Roman" w:hAnsi="Times New Roman" w:cs="Times New Roman"/>
          <w:sz w:val="24"/>
          <w:szCs w:val="24"/>
        </w:rPr>
        <w:t>Play ground</w:t>
      </w:r>
      <w:proofErr w:type="spellEnd"/>
      <w:r w:rsidRPr="000F20CE">
        <w:rPr>
          <w:rFonts w:ascii="Times New Roman" w:hAnsi="Times New Roman" w:cs="Times New Roman"/>
          <w:sz w:val="24"/>
          <w:szCs w:val="24"/>
        </w:rPr>
        <w:t xml:space="preserve"> &amp;c</w:t>
      </w:r>
      <w:r>
        <w:rPr>
          <w:rFonts w:ascii="Times New Roman" w:hAnsi="Times New Roman" w:cs="Times New Roman"/>
          <w:sz w:val="24"/>
          <w:szCs w:val="24"/>
        </w:rPr>
        <w:t>’</w:t>
      </w:r>
      <w:r w:rsidRPr="000F20CE">
        <w:rPr>
          <w:rFonts w:ascii="Times New Roman" w:hAnsi="Times New Roman" w:cs="Times New Roman"/>
          <w:sz w:val="24"/>
          <w:szCs w:val="24"/>
        </w:rPr>
        <w:t xml:space="preserve"> that were terraced into the hillside behind the house, thus emphasizing the central role of the children to the household</w:t>
      </w:r>
      <w:r w:rsidR="00052F76">
        <w:rPr>
          <w:rFonts w:ascii="Times New Roman" w:hAnsi="Times New Roman" w:cs="Times New Roman"/>
          <w:sz w:val="24"/>
          <w:szCs w:val="24"/>
        </w:rPr>
        <w:t xml:space="preserve"> and gardens</w:t>
      </w:r>
      <w:r w:rsidRPr="000F20CE">
        <w:rPr>
          <w:rFonts w:ascii="Times New Roman" w:hAnsi="Times New Roman" w:cs="Times New Roman"/>
          <w:sz w:val="24"/>
          <w:szCs w:val="24"/>
        </w:rPr>
        <w:t xml:space="preserve">. A similar emphasis on children and family life can be seen in the Red Book for </w:t>
      </w:r>
      <w:proofErr w:type="spellStart"/>
      <w:r w:rsidRPr="000F20CE">
        <w:rPr>
          <w:rFonts w:ascii="Times New Roman" w:hAnsi="Times New Roman" w:cs="Times New Roman"/>
          <w:sz w:val="24"/>
          <w:szCs w:val="24"/>
        </w:rPr>
        <w:t>Endsleigh</w:t>
      </w:r>
      <w:proofErr w:type="spellEnd"/>
      <w:r w:rsidRPr="000F20CE">
        <w:rPr>
          <w:rFonts w:ascii="Times New Roman" w:hAnsi="Times New Roman" w:cs="Times New Roman"/>
          <w:sz w:val="24"/>
          <w:szCs w:val="24"/>
        </w:rPr>
        <w:t xml:space="preserve"> in Devon</w:t>
      </w:r>
      <w:r w:rsidR="00052F76">
        <w:rPr>
          <w:rFonts w:ascii="Times New Roman" w:hAnsi="Times New Roman" w:cs="Times New Roman"/>
          <w:sz w:val="24"/>
          <w:szCs w:val="24"/>
        </w:rPr>
        <w:t>, which was a contemporary commission</w:t>
      </w:r>
      <w:r w:rsidRPr="000F20CE">
        <w:rPr>
          <w:rFonts w:ascii="Times New Roman" w:hAnsi="Times New Roman" w:cs="Times New Roman"/>
          <w:sz w:val="24"/>
          <w:szCs w:val="24"/>
        </w:rPr>
        <w:t>.</w:t>
      </w:r>
      <w:r w:rsidRPr="000F20CE">
        <w:rPr>
          <w:rStyle w:val="EndnoteReference"/>
          <w:rFonts w:ascii="Times New Roman" w:hAnsi="Times New Roman" w:cs="Times New Roman"/>
          <w:sz w:val="24"/>
          <w:szCs w:val="24"/>
        </w:rPr>
        <w:endnoteReference w:id="46"/>
      </w:r>
      <w:r w:rsidRPr="000F20CE">
        <w:rPr>
          <w:rFonts w:ascii="Times New Roman" w:hAnsi="Times New Roman" w:cs="Times New Roman"/>
          <w:sz w:val="24"/>
          <w:szCs w:val="24"/>
        </w:rPr>
        <w:t xml:space="preserve">  Further evidence of </w:t>
      </w:r>
      <w:proofErr w:type="spellStart"/>
      <w:r w:rsidRPr="000F20CE">
        <w:rPr>
          <w:rFonts w:ascii="Times New Roman" w:hAnsi="Times New Roman" w:cs="Times New Roman"/>
          <w:sz w:val="24"/>
          <w:szCs w:val="24"/>
        </w:rPr>
        <w:t>Repton’s</w:t>
      </w:r>
      <w:proofErr w:type="spellEnd"/>
      <w:r w:rsidRPr="000F20CE">
        <w:rPr>
          <w:rFonts w:ascii="Times New Roman" w:hAnsi="Times New Roman" w:cs="Times New Roman"/>
          <w:sz w:val="24"/>
          <w:szCs w:val="24"/>
        </w:rPr>
        <w:t xml:space="preserve"> commitment to the modern ways of domestic life are evident in the complex arrangement of the rooms on the ground floor: ‘it consist[s] of a </w:t>
      </w:r>
      <w:proofErr w:type="spellStart"/>
      <w:r w:rsidRPr="000F20CE">
        <w:rPr>
          <w:rFonts w:ascii="Times New Roman" w:hAnsi="Times New Roman" w:cs="Times New Roman"/>
          <w:sz w:val="24"/>
          <w:szCs w:val="24"/>
        </w:rPr>
        <w:t>well proportioned</w:t>
      </w:r>
      <w:proofErr w:type="spellEnd"/>
      <w:r w:rsidRPr="000F20CE">
        <w:rPr>
          <w:rFonts w:ascii="Times New Roman" w:hAnsi="Times New Roman" w:cs="Times New Roman"/>
          <w:sz w:val="24"/>
          <w:szCs w:val="24"/>
        </w:rPr>
        <w:t xml:space="preserve"> dining room &amp; a room a little larger for books, music &amp; Pictures as a general living room; and no useless Drawing room’</w:t>
      </w:r>
      <w:r>
        <w:rPr>
          <w:rFonts w:ascii="Times New Roman" w:hAnsi="Times New Roman" w:cs="Times New Roman"/>
          <w:sz w:val="24"/>
          <w:szCs w:val="24"/>
        </w:rPr>
        <w:t>.</w:t>
      </w:r>
      <w:r w:rsidR="00052F76">
        <w:rPr>
          <w:rStyle w:val="EndnoteReference"/>
          <w:rFonts w:ascii="Times New Roman" w:hAnsi="Times New Roman" w:cs="Times New Roman"/>
          <w:sz w:val="24"/>
          <w:szCs w:val="24"/>
        </w:rPr>
        <w:endnoteReference w:id="47"/>
      </w:r>
      <w:r w:rsidRPr="000F20CE">
        <w:rPr>
          <w:rFonts w:ascii="Times New Roman" w:hAnsi="Times New Roman" w:cs="Times New Roman"/>
          <w:sz w:val="24"/>
          <w:szCs w:val="24"/>
        </w:rPr>
        <w:t xml:space="preserve"> </w:t>
      </w:r>
    </w:p>
    <w:p w:rsidR="00793D7A" w:rsidRPr="000F20CE" w:rsidRDefault="00793D7A" w:rsidP="00726572">
      <w:pPr>
        <w:spacing w:after="0" w:line="480" w:lineRule="auto"/>
        <w:ind w:firstLine="720"/>
        <w:rPr>
          <w:rFonts w:ascii="Times New Roman" w:hAnsi="Times New Roman" w:cs="Times New Roman"/>
          <w:sz w:val="24"/>
          <w:szCs w:val="24"/>
        </w:rPr>
      </w:pPr>
      <w:r w:rsidRPr="000F20CE">
        <w:rPr>
          <w:rFonts w:ascii="Times New Roman" w:hAnsi="Times New Roman" w:cs="Times New Roman"/>
          <w:sz w:val="24"/>
          <w:szCs w:val="24"/>
        </w:rPr>
        <w:t xml:space="preserve">The use of the term ‘living room’ rather than parlour was a relatively new development at the time and is used in distinction to the ‘useless’ drawing room. This passage is a direct assertion of </w:t>
      </w:r>
      <w:proofErr w:type="spellStart"/>
      <w:r w:rsidRPr="000F20CE">
        <w:rPr>
          <w:rFonts w:ascii="Times New Roman" w:hAnsi="Times New Roman" w:cs="Times New Roman"/>
          <w:sz w:val="24"/>
          <w:szCs w:val="24"/>
        </w:rPr>
        <w:t>Repton’s</w:t>
      </w:r>
      <w:proofErr w:type="spellEnd"/>
      <w:r w:rsidRPr="000F20CE">
        <w:rPr>
          <w:rFonts w:ascii="Times New Roman" w:hAnsi="Times New Roman" w:cs="Times New Roman"/>
          <w:sz w:val="24"/>
          <w:szCs w:val="24"/>
        </w:rPr>
        <w:t xml:space="preserve"> ideal ‘modern living room’ – the social successor to the ‘cedar parlour’ and the ‘useless Drawing room’. The modern living room, he wrote, should be capable of opening: </w:t>
      </w:r>
    </w:p>
    <w:p w:rsidR="00793D7A" w:rsidRPr="000F20CE" w:rsidRDefault="00793D7A" w:rsidP="00726572">
      <w:pPr>
        <w:spacing w:after="0" w:line="480" w:lineRule="auto"/>
        <w:ind w:left="720"/>
        <w:rPr>
          <w:rFonts w:ascii="Times New Roman" w:hAnsi="Times New Roman" w:cs="Times New Roman"/>
          <w:sz w:val="24"/>
          <w:szCs w:val="24"/>
        </w:rPr>
      </w:pPr>
      <w:r w:rsidRPr="000F20CE">
        <w:rPr>
          <w:rFonts w:ascii="Times New Roman" w:hAnsi="Times New Roman" w:cs="Times New Roman"/>
          <w:sz w:val="24"/>
          <w:szCs w:val="24"/>
        </w:rPr>
        <w:lastRenderedPageBreak/>
        <w:t xml:space="preserve">into each other, </w:t>
      </w:r>
      <w:proofErr w:type="spellStart"/>
      <w:r w:rsidRPr="000F20CE">
        <w:rPr>
          <w:rFonts w:ascii="Times New Roman" w:hAnsi="Times New Roman" w:cs="Times New Roman"/>
          <w:sz w:val="24"/>
          <w:szCs w:val="24"/>
        </w:rPr>
        <w:t>en</w:t>
      </w:r>
      <w:proofErr w:type="spellEnd"/>
      <w:r w:rsidRPr="000F20CE">
        <w:rPr>
          <w:rFonts w:ascii="Times New Roman" w:hAnsi="Times New Roman" w:cs="Times New Roman"/>
          <w:sz w:val="24"/>
          <w:szCs w:val="24"/>
        </w:rPr>
        <w:t xml:space="preserve"> suite, by large folding doors; and the effect of this enfilade, or visto, through a modern house is occasionally increased by a conservatory at one end …</w:t>
      </w:r>
      <w:r>
        <w:rPr>
          <w:rFonts w:ascii="Times New Roman" w:hAnsi="Times New Roman" w:cs="Times New Roman"/>
          <w:sz w:val="24"/>
          <w:szCs w:val="24"/>
        </w:rPr>
        <w:t xml:space="preserve"> </w:t>
      </w:r>
      <w:r w:rsidRPr="000F20CE">
        <w:rPr>
          <w:rFonts w:ascii="Times New Roman" w:hAnsi="Times New Roman" w:cs="Times New Roman"/>
          <w:sz w:val="24"/>
          <w:szCs w:val="24"/>
        </w:rPr>
        <w:t>[Because] of all the improvements in modern luxury, whether belonging to the Architect's or Landscape Gardeners department, none is more delightful than the connection of living-rooms with a green-house or conservatory</w:t>
      </w:r>
      <w:r>
        <w:rPr>
          <w:rFonts w:ascii="Times New Roman" w:hAnsi="Times New Roman" w:cs="Times New Roman"/>
          <w:sz w:val="24"/>
          <w:szCs w:val="24"/>
        </w:rPr>
        <w:t>.</w:t>
      </w:r>
      <w:r w:rsidRPr="000F20CE">
        <w:rPr>
          <w:rStyle w:val="EndnoteReference"/>
          <w:rFonts w:ascii="Times New Roman" w:hAnsi="Times New Roman" w:cs="Times New Roman"/>
          <w:sz w:val="24"/>
          <w:szCs w:val="24"/>
        </w:rPr>
        <w:endnoteReference w:id="48"/>
      </w:r>
    </w:p>
    <w:p w:rsidR="00793D7A" w:rsidRPr="000F20CE" w:rsidRDefault="00793D7A" w:rsidP="000F20CE">
      <w:pPr>
        <w:spacing w:after="0" w:line="480" w:lineRule="auto"/>
        <w:rPr>
          <w:rFonts w:ascii="Times New Roman" w:hAnsi="Times New Roman" w:cs="Times New Roman"/>
          <w:sz w:val="24"/>
          <w:szCs w:val="24"/>
        </w:rPr>
      </w:pPr>
      <w:r w:rsidRPr="000F20CE">
        <w:rPr>
          <w:rFonts w:ascii="Times New Roman" w:hAnsi="Times New Roman" w:cs="Times New Roman"/>
          <w:sz w:val="24"/>
          <w:szCs w:val="24"/>
        </w:rPr>
        <w:t xml:space="preserve">Thus, Sheringham – with its </w:t>
      </w:r>
      <w:proofErr w:type="spellStart"/>
      <w:r w:rsidRPr="000F20CE">
        <w:rPr>
          <w:rFonts w:ascii="Times New Roman" w:hAnsi="Times New Roman" w:cs="Times New Roman"/>
          <w:i/>
          <w:sz w:val="24"/>
          <w:szCs w:val="24"/>
        </w:rPr>
        <w:t>ensuite</w:t>
      </w:r>
      <w:proofErr w:type="spellEnd"/>
      <w:r w:rsidRPr="000F20CE">
        <w:rPr>
          <w:rFonts w:ascii="Times New Roman" w:hAnsi="Times New Roman" w:cs="Times New Roman"/>
          <w:sz w:val="24"/>
          <w:szCs w:val="24"/>
        </w:rPr>
        <w:t xml:space="preserve"> modern living rooms, folding doors, and a conservatory </w:t>
      </w:r>
      <w:r w:rsidR="00E92F46">
        <w:rPr>
          <w:rFonts w:ascii="Times New Roman" w:hAnsi="Times New Roman" w:cs="Times New Roman"/>
          <w:sz w:val="24"/>
          <w:szCs w:val="24"/>
        </w:rPr>
        <w:t xml:space="preserve">that connected the house and the gardens </w:t>
      </w:r>
      <w:r w:rsidRPr="000F20CE">
        <w:rPr>
          <w:rFonts w:ascii="Times New Roman" w:hAnsi="Times New Roman" w:cs="Times New Roman"/>
          <w:sz w:val="24"/>
          <w:szCs w:val="24"/>
        </w:rPr>
        <w:t xml:space="preserve">- exemplifies and defines </w:t>
      </w:r>
      <w:proofErr w:type="spellStart"/>
      <w:r w:rsidRPr="000F20CE">
        <w:rPr>
          <w:rFonts w:ascii="Times New Roman" w:hAnsi="Times New Roman" w:cs="Times New Roman"/>
          <w:sz w:val="24"/>
          <w:szCs w:val="24"/>
        </w:rPr>
        <w:t>Repton’s</w:t>
      </w:r>
      <w:proofErr w:type="spellEnd"/>
      <w:r w:rsidRPr="000F20CE">
        <w:rPr>
          <w:rFonts w:ascii="Times New Roman" w:hAnsi="Times New Roman" w:cs="Times New Roman"/>
          <w:sz w:val="24"/>
          <w:szCs w:val="24"/>
        </w:rPr>
        <w:t xml:space="preserve"> ideas for modern living – living which integrated landscape and plants; houses and domesticity. Sheringham has a clear place within the landscapes authored by </w:t>
      </w: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because it encapsulated so many of </w:t>
      </w:r>
      <w:r>
        <w:rPr>
          <w:rFonts w:ascii="Times New Roman" w:hAnsi="Times New Roman" w:cs="Times New Roman"/>
          <w:sz w:val="24"/>
          <w:szCs w:val="24"/>
        </w:rPr>
        <w:t>his</w:t>
      </w:r>
      <w:r w:rsidRPr="000F20CE">
        <w:rPr>
          <w:rFonts w:ascii="Times New Roman" w:hAnsi="Times New Roman" w:cs="Times New Roman"/>
          <w:sz w:val="24"/>
          <w:szCs w:val="24"/>
        </w:rPr>
        <w:t xml:space="preserve"> principles and aspirations in their most mature form, including, critically</w:t>
      </w:r>
      <w:r>
        <w:rPr>
          <w:rFonts w:ascii="Times New Roman" w:hAnsi="Times New Roman" w:cs="Times New Roman"/>
          <w:sz w:val="24"/>
          <w:szCs w:val="24"/>
        </w:rPr>
        <w:t>,</w:t>
      </w:r>
      <w:r w:rsidRPr="000F20CE">
        <w:rPr>
          <w:rFonts w:ascii="Times New Roman" w:hAnsi="Times New Roman" w:cs="Times New Roman"/>
          <w:sz w:val="24"/>
          <w:szCs w:val="24"/>
        </w:rPr>
        <w:t xml:space="preserve"> the relationship between domesticity and the landscape. Rather than emphasising </w:t>
      </w:r>
      <w:proofErr w:type="spellStart"/>
      <w:r w:rsidRPr="000F20CE">
        <w:rPr>
          <w:rFonts w:ascii="Times New Roman" w:hAnsi="Times New Roman" w:cs="Times New Roman"/>
          <w:sz w:val="24"/>
          <w:szCs w:val="24"/>
        </w:rPr>
        <w:t>Repton’s</w:t>
      </w:r>
      <w:proofErr w:type="spellEnd"/>
      <w:r w:rsidRPr="000F20CE">
        <w:rPr>
          <w:rFonts w:ascii="Times New Roman" w:hAnsi="Times New Roman" w:cs="Times New Roman"/>
          <w:sz w:val="24"/>
          <w:szCs w:val="24"/>
        </w:rPr>
        <w:t xml:space="preserve"> belief that the paternalistic estate and its owner stood as a bulwark to social discontent and social change</w:t>
      </w:r>
      <w:r>
        <w:rPr>
          <w:rFonts w:ascii="Times New Roman" w:hAnsi="Times New Roman" w:cs="Times New Roman"/>
          <w:sz w:val="24"/>
          <w:szCs w:val="24"/>
        </w:rPr>
        <w:t>,</w:t>
      </w:r>
      <w:r w:rsidRPr="000F20CE">
        <w:rPr>
          <w:rFonts w:ascii="Times New Roman" w:hAnsi="Times New Roman" w:cs="Times New Roman"/>
          <w:sz w:val="24"/>
          <w:szCs w:val="24"/>
        </w:rPr>
        <w:t xml:space="preserve"> it is</w:t>
      </w:r>
      <w:r>
        <w:rPr>
          <w:rFonts w:ascii="Times New Roman" w:hAnsi="Times New Roman" w:cs="Times New Roman"/>
          <w:sz w:val="24"/>
          <w:szCs w:val="24"/>
        </w:rPr>
        <w:t>,</w:t>
      </w:r>
      <w:r w:rsidRPr="000F20CE">
        <w:rPr>
          <w:rFonts w:ascii="Times New Roman" w:hAnsi="Times New Roman" w:cs="Times New Roman"/>
          <w:sz w:val="24"/>
          <w:szCs w:val="24"/>
        </w:rPr>
        <w:t xml:space="preserve"> perhaps</w:t>
      </w:r>
      <w:r>
        <w:rPr>
          <w:rFonts w:ascii="Times New Roman" w:hAnsi="Times New Roman" w:cs="Times New Roman"/>
          <w:sz w:val="24"/>
          <w:szCs w:val="24"/>
        </w:rPr>
        <w:t>,</w:t>
      </w:r>
      <w:r w:rsidRPr="000F20CE">
        <w:rPr>
          <w:rFonts w:ascii="Times New Roman" w:hAnsi="Times New Roman" w:cs="Times New Roman"/>
          <w:sz w:val="24"/>
          <w:szCs w:val="24"/>
        </w:rPr>
        <w:t xml:space="preserve"> more significant that </w:t>
      </w:r>
      <w:r>
        <w:rPr>
          <w:rFonts w:ascii="Times New Roman" w:hAnsi="Times New Roman" w:cs="Times New Roman"/>
          <w:sz w:val="24"/>
          <w:szCs w:val="24"/>
        </w:rPr>
        <w:t>he</w:t>
      </w:r>
      <w:r w:rsidRPr="000F20CE">
        <w:rPr>
          <w:rFonts w:ascii="Times New Roman" w:hAnsi="Times New Roman" w:cs="Times New Roman"/>
          <w:sz w:val="24"/>
          <w:szCs w:val="24"/>
        </w:rPr>
        <w:t xml:space="preserve"> saw domesticity as the means to that end. </w:t>
      </w:r>
      <w:r>
        <w:rPr>
          <w:rFonts w:ascii="Times New Roman" w:hAnsi="Times New Roman" w:cs="Times New Roman"/>
          <w:sz w:val="24"/>
          <w:szCs w:val="24"/>
        </w:rPr>
        <w:t>He</w:t>
      </w:r>
      <w:r w:rsidRPr="000F20CE">
        <w:rPr>
          <w:rFonts w:ascii="Times New Roman" w:hAnsi="Times New Roman" w:cs="Times New Roman"/>
          <w:sz w:val="24"/>
          <w:szCs w:val="24"/>
        </w:rPr>
        <w:t xml:space="preserve"> saw his ideal of domesticity expressed through the </w:t>
      </w:r>
      <w:proofErr w:type="spellStart"/>
      <w:r w:rsidRPr="000F20CE">
        <w:rPr>
          <w:rFonts w:ascii="Times New Roman" w:hAnsi="Times New Roman" w:cs="Times New Roman"/>
          <w:sz w:val="24"/>
          <w:szCs w:val="24"/>
        </w:rPr>
        <w:t>Upcher’s</w:t>
      </w:r>
      <w:proofErr w:type="spellEnd"/>
      <w:r w:rsidRPr="000F20CE">
        <w:rPr>
          <w:rFonts w:ascii="Times New Roman" w:hAnsi="Times New Roman" w:cs="Times New Roman"/>
          <w:sz w:val="24"/>
          <w:szCs w:val="24"/>
        </w:rPr>
        <w:t xml:space="preserve"> family relationships; their cultural interests, their engagement as social leaders with the local community; and their global interest in the abolition of slavery fired by their religious convictions. </w:t>
      </w:r>
    </w:p>
    <w:p w:rsidR="00793D7A" w:rsidRDefault="00793D7A" w:rsidP="00793D7A">
      <w:pPr>
        <w:spacing w:after="0" w:line="480" w:lineRule="auto"/>
        <w:ind w:firstLine="720"/>
        <w:rPr>
          <w:rFonts w:ascii="Times New Roman" w:hAnsi="Times New Roman" w:cs="Times New Roman"/>
          <w:sz w:val="24"/>
          <w:szCs w:val="24"/>
        </w:rPr>
      </w:pPr>
      <w:proofErr w:type="spellStart"/>
      <w:r w:rsidRPr="000F20CE">
        <w:rPr>
          <w:rFonts w:ascii="Times New Roman" w:hAnsi="Times New Roman" w:cs="Times New Roman"/>
          <w:sz w:val="24"/>
          <w:szCs w:val="24"/>
        </w:rPr>
        <w:t>Repton</w:t>
      </w:r>
      <w:proofErr w:type="spellEnd"/>
      <w:r w:rsidRPr="000F20CE">
        <w:rPr>
          <w:rFonts w:ascii="Times New Roman" w:hAnsi="Times New Roman" w:cs="Times New Roman"/>
          <w:sz w:val="24"/>
          <w:szCs w:val="24"/>
        </w:rPr>
        <w:t xml:space="preserve"> did not live to see his vision of Sheringham realised. He died in March 1818 only six years af</w:t>
      </w:r>
      <w:r>
        <w:rPr>
          <w:rFonts w:ascii="Times New Roman" w:hAnsi="Times New Roman" w:cs="Times New Roman"/>
          <w:sz w:val="24"/>
          <w:szCs w:val="24"/>
        </w:rPr>
        <w:t>t</w:t>
      </w:r>
      <w:r w:rsidRPr="000F20CE">
        <w:rPr>
          <w:rFonts w:ascii="Times New Roman" w:hAnsi="Times New Roman" w:cs="Times New Roman"/>
          <w:sz w:val="24"/>
          <w:szCs w:val="24"/>
        </w:rPr>
        <w:t xml:space="preserve">er completing the Red Book, and work at Sheringham came to an unexpected halt when Abbot </w:t>
      </w:r>
      <w:proofErr w:type="spellStart"/>
      <w:r w:rsidRPr="000F20CE">
        <w:rPr>
          <w:rFonts w:ascii="Times New Roman" w:hAnsi="Times New Roman" w:cs="Times New Roman"/>
          <w:sz w:val="24"/>
          <w:szCs w:val="24"/>
        </w:rPr>
        <w:t>Upcher</w:t>
      </w:r>
      <w:proofErr w:type="spellEnd"/>
      <w:r w:rsidRPr="000F20CE">
        <w:rPr>
          <w:rFonts w:ascii="Times New Roman" w:hAnsi="Times New Roman" w:cs="Times New Roman"/>
          <w:sz w:val="24"/>
          <w:szCs w:val="24"/>
        </w:rPr>
        <w:t xml:space="preserve"> died suddenly a year later in 1819</w:t>
      </w:r>
      <w:r>
        <w:rPr>
          <w:rFonts w:ascii="Times New Roman" w:hAnsi="Times New Roman" w:cs="Times New Roman"/>
          <w:sz w:val="24"/>
          <w:szCs w:val="24"/>
        </w:rPr>
        <w:t>,</w:t>
      </w:r>
      <w:r w:rsidRPr="000F20CE">
        <w:rPr>
          <w:rFonts w:ascii="Times New Roman" w:hAnsi="Times New Roman" w:cs="Times New Roman"/>
          <w:sz w:val="24"/>
          <w:szCs w:val="24"/>
        </w:rPr>
        <w:t xml:space="preserve"> aged only thirty-five. The house was finally finished and inhabited by </w:t>
      </w:r>
      <w:proofErr w:type="spellStart"/>
      <w:r w:rsidRPr="000F20CE">
        <w:rPr>
          <w:rFonts w:ascii="Times New Roman" w:hAnsi="Times New Roman" w:cs="Times New Roman"/>
          <w:sz w:val="24"/>
          <w:szCs w:val="24"/>
        </w:rPr>
        <w:t>Upcher’s</w:t>
      </w:r>
      <w:proofErr w:type="spellEnd"/>
      <w:r w:rsidRPr="000F20CE">
        <w:rPr>
          <w:rFonts w:ascii="Times New Roman" w:hAnsi="Times New Roman" w:cs="Times New Roman"/>
          <w:sz w:val="24"/>
          <w:szCs w:val="24"/>
        </w:rPr>
        <w:t xml:space="preserve"> son, Henry Ramey </w:t>
      </w:r>
      <w:proofErr w:type="spellStart"/>
      <w:r w:rsidRPr="000F20CE">
        <w:rPr>
          <w:rFonts w:ascii="Times New Roman" w:hAnsi="Times New Roman" w:cs="Times New Roman"/>
          <w:sz w:val="24"/>
          <w:szCs w:val="24"/>
        </w:rPr>
        <w:t>Upcher</w:t>
      </w:r>
      <w:proofErr w:type="spellEnd"/>
      <w:r w:rsidRPr="000F20CE">
        <w:rPr>
          <w:rFonts w:ascii="Times New Roman" w:hAnsi="Times New Roman" w:cs="Times New Roman"/>
          <w:sz w:val="24"/>
          <w:szCs w:val="24"/>
        </w:rPr>
        <w:t xml:space="preserve"> in 1839, but it then remained in the family until 1986, when it was acquired by the National Trust. In one final twist, the </w:t>
      </w:r>
      <w:r>
        <w:rPr>
          <w:rFonts w:ascii="Times New Roman" w:hAnsi="Times New Roman" w:cs="Times New Roman"/>
          <w:sz w:val="24"/>
          <w:szCs w:val="24"/>
        </w:rPr>
        <w:t>R</w:t>
      </w:r>
      <w:r w:rsidRPr="000F20CE">
        <w:rPr>
          <w:rFonts w:ascii="Times New Roman" w:hAnsi="Times New Roman" w:cs="Times New Roman"/>
          <w:sz w:val="24"/>
          <w:szCs w:val="24"/>
        </w:rPr>
        <w:t xml:space="preserve">egency style interiors which grace the building today were the work of Thomas </w:t>
      </w:r>
      <w:proofErr w:type="spellStart"/>
      <w:r w:rsidRPr="000F20CE">
        <w:rPr>
          <w:rFonts w:ascii="Times New Roman" w:hAnsi="Times New Roman" w:cs="Times New Roman"/>
          <w:sz w:val="24"/>
          <w:szCs w:val="24"/>
        </w:rPr>
        <w:t>Upcher</w:t>
      </w:r>
      <w:proofErr w:type="spellEnd"/>
      <w:r w:rsidRPr="000F20CE">
        <w:rPr>
          <w:rFonts w:ascii="Times New Roman" w:hAnsi="Times New Roman" w:cs="Times New Roman"/>
          <w:sz w:val="24"/>
          <w:szCs w:val="24"/>
        </w:rPr>
        <w:t xml:space="preserve"> who decorated and furnished the house during the mid-1950s in the Regency Revival style, which drew extensively on the designer Thomas Hope (1769-1831), great-</w:t>
      </w:r>
      <w:r w:rsidRPr="000F20CE">
        <w:rPr>
          <w:rFonts w:ascii="Times New Roman" w:hAnsi="Times New Roman" w:cs="Times New Roman"/>
          <w:sz w:val="24"/>
          <w:szCs w:val="24"/>
        </w:rPr>
        <w:lastRenderedPageBreak/>
        <w:t xml:space="preserve">nephew of Zachary Hope, </w:t>
      </w:r>
      <w:proofErr w:type="spellStart"/>
      <w:r w:rsidRPr="000F20CE">
        <w:rPr>
          <w:rFonts w:ascii="Times New Roman" w:hAnsi="Times New Roman" w:cs="Times New Roman"/>
          <w:sz w:val="24"/>
          <w:szCs w:val="24"/>
        </w:rPr>
        <w:t>Repton’s</w:t>
      </w:r>
      <w:proofErr w:type="spellEnd"/>
      <w:r w:rsidRPr="000F20CE">
        <w:rPr>
          <w:rFonts w:ascii="Times New Roman" w:hAnsi="Times New Roman" w:cs="Times New Roman"/>
          <w:sz w:val="24"/>
          <w:szCs w:val="24"/>
        </w:rPr>
        <w:t xml:space="preserve"> guardian and mentor in Rotterdam over two hundred years earlier.</w:t>
      </w:r>
      <w:r w:rsidRPr="000F20CE">
        <w:rPr>
          <w:rStyle w:val="EndnoteReference"/>
          <w:rFonts w:ascii="Times New Roman" w:hAnsi="Times New Roman" w:cs="Times New Roman"/>
          <w:sz w:val="24"/>
          <w:szCs w:val="24"/>
        </w:rPr>
        <w:endnoteReference w:id="49"/>
      </w:r>
    </w:p>
    <w:p w:rsidR="00793D7A" w:rsidRPr="000F20CE" w:rsidRDefault="00793D7A" w:rsidP="00793D7A">
      <w:pPr>
        <w:spacing w:after="0" w:line="480" w:lineRule="auto"/>
        <w:rPr>
          <w:rFonts w:ascii="Times New Roman" w:hAnsi="Times New Roman" w:cs="Times New Roman"/>
          <w:sz w:val="24"/>
          <w:szCs w:val="24"/>
        </w:rPr>
      </w:pPr>
      <w:r>
        <w:rPr>
          <w:rFonts w:ascii="Times New Roman" w:hAnsi="Times New Roman" w:cs="Times New Roman"/>
          <w:sz w:val="24"/>
          <w:szCs w:val="24"/>
        </w:rPr>
        <w:t>CONCLUSION</w:t>
      </w:r>
    </w:p>
    <w:p w:rsidR="00755796" w:rsidRPr="000F20CE" w:rsidRDefault="007A2F3F" w:rsidP="000F20CE">
      <w:pPr>
        <w:spacing w:after="0" w:line="480" w:lineRule="auto"/>
        <w:rPr>
          <w:rFonts w:ascii="Times New Roman" w:hAnsi="Times New Roman" w:cs="Times New Roman"/>
          <w:sz w:val="24"/>
          <w:szCs w:val="24"/>
        </w:rPr>
      </w:pPr>
      <w:r w:rsidRPr="000F20CE">
        <w:rPr>
          <w:rFonts w:ascii="Times New Roman" w:hAnsi="Times New Roman" w:cs="Times New Roman"/>
          <w:sz w:val="24"/>
          <w:szCs w:val="24"/>
        </w:rPr>
        <w:t xml:space="preserve">This paper has sought to offer new insights on </w:t>
      </w:r>
      <w:proofErr w:type="spellStart"/>
      <w:r w:rsidRPr="000F20CE">
        <w:rPr>
          <w:rFonts w:ascii="Times New Roman" w:hAnsi="Times New Roman" w:cs="Times New Roman"/>
          <w:sz w:val="24"/>
          <w:szCs w:val="24"/>
        </w:rPr>
        <w:t>Repton’s</w:t>
      </w:r>
      <w:proofErr w:type="spellEnd"/>
      <w:r w:rsidRPr="000F20CE">
        <w:rPr>
          <w:rFonts w:ascii="Times New Roman" w:hAnsi="Times New Roman" w:cs="Times New Roman"/>
          <w:sz w:val="24"/>
          <w:szCs w:val="24"/>
        </w:rPr>
        <w:t xml:space="preserve"> landscapes by </w:t>
      </w:r>
      <w:r w:rsidR="003A2893" w:rsidRPr="000F20CE">
        <w:rPr>
          <w:rFonts w:ascii="Times New Roman" w:hAnsi="Times New Roman" w:cs="Times New Roman"/>
          <w:sz w:val="24"/>
          <w:szCs w:val="24"/>
        </w:rPr>
        <w:t>placing them within the context of h</w:t>
      </w:r>
      <w:r w:rsidRPr="000F20CE">
        <w:rPr>
          <w:rFonts w:ascii="Times New Roman" w:hAnsi="Times New Roman" w:cs="Times New Roman"/>
          <w:sz w:val="24"/>
          <w:szCs w:val="24"/>
        </w:rPr>
        <w:t xml:space="preserve">is </w:t>
      </w:r>
      <w:r w:rsidR="003A2893" w:rsidRPr="000F20CE">
        <w:rPr>
          <w:rFonts w:ascii="Times New Roman" w:hAnsi="Times New Roman" w:cs="Times New Roman"/>
          <w:sz w:val="24"/>
          <w:szCs w:val="24"/>
        </w:rPr>
        <w:t xml:space="preserve">formative time with the Hopes in the Netherlands. This episode is usually treated in passing as distinct from his career as a landscape designer, but it is argued that the taste of cultured life among the very wealthiest merchants, with their connections to European courts, as well as the landscapes he experienced, could have influenced his subsequent attitudes to both social relationships and landscape design. His disappointment at Harewood, cannot be explained solely by the fact that his designs for the new entrance were not executed according to his plans, since that was not unusual. More convincing is the fact that the Lascelles appeared to reject the social reasoning for the designs, which sought to connect the house to the village in a meaningful way. It is also significant here that the plans for such a substantial landscape focused exclusively upon the built environment and its approach, rather than upon planting. It might be tempting to suggest that </w:t>
      </w:r>
      <w:proofErr w:type="spellStart"/>
      <w:r w:rsidR="003A2893" w:rsidRPr="000F20CE">
        <w:rPr>
          <w:rFonts w:ascii="Times New Roman" w:hAnsi="Times New Roman" w:cs="Times New Roman"/>
          <w:sz w:val="24"/>
          <w:szCs w:val="24"/>
        </w:rPr>
        <w:t>Repton</w:t>
      </w:r>
      <w:proofErr w:type="spellEnd"/>
      <w:r w:rsidR="003A2893" w:rsidRPr="000F20CE">
        <w:rPr>
          <w:rFonts w:ascii="Times New Roman" w:hAnsi="Times New Roman" w:cs="Times New Roman"/>
          <w:sz w:val="24"/>
          <w:szCs w:val="24"/>
        </w:rPr>
        <w:t xml:space="preserve"> was honouring one of the best Brownian landscapes, but it might equally reflect the patron’s own wishes. What is notable is that even among the social milieu at </w:t>
      </w:r>
      <w:proofErr w:type="spellStart"/>
      <w:r w:rsidR="003A2893" w:rsidRPr="000F20CE">
        <w:rPr>
          <w:rFonts w:ascii="Times New Roman" w:hAnsi="Times New Roman" w:cs="Times New Roman"/>
          <w:sz w:val="24"/>
          <w:szCs w:val="24"/>
        </w:rPr>
        <w:t>Harewood</w:t>
      </w:r>
      <w:proofErr w:type="spellEnd"/>
      <w:r w:rsidR="003A2893" w:rsidRPr="000F20CE">
        <w:rPr>
          <w:rFonts w:ascii="Times New Roman" w:hAnsi="Times New Roman" w:cs="Times New Roman"/>
          <w:sz w:val="24"/>
          <w:szCs w:val="24"/>
        </w:rPr>
        <w:t xml:space="preserve">, which </w:t>
      </w:r>
      <w:proofErr w:type="spellStart"/>
      <w:r w:rsidR="003A2893" w:rsidRPr="000F20CE">
        <w:rPr>
          <w:rFonts w:ascii="Times New Roman" w:hAnsi="Times New Roman" w:cs="Times New Roman"/>
          <w:sz w:val="24"/>
          <w:szCs w:val="24"/>
        </w:rPr>
        <w:t>Repton</w:t>
      </w:r>
      <w:proofErr w:type="spellEnd"/>
      <w:r w:rsidR="003A2893" w:rsidRPr="000F20CE">
        <w:rPr>
          <w:rFonts w:ascii="Times New Roman" w:hAnsi="Times New Roman" w:cs="Times New Roman"/>
          <w:sz w:val="24"/>
          <w:szCs w:val="24"/>
        </w:rPr>
        <w:t xml:space="preserve"> would have recognised from his time in the Netherlands and from other commissions for the nobility in England, </w:t>
      </w:r>
      <w:r w:rsidR="00793D7A">
        <w:rPr>
          <w:rFonts w:ascii="Times New Roman" w:hAnsi="Times New Roman" w:cs="Times New Roman"/>
          <w:sz w:val="24"/>
          <w:szCs w:val="24"/>
        </w:rPr>
        <w:t>he</w:t>
      </w:r>
      <w:r w:rsidR="003A2893" w:rsidRPr="000F20CE">
        <w:rPr>
          <w:rFonts w:ascii="Times New Roman" w:hAnsi="Times New Roman" w:cs="Times New Roman"/>
          <w:sz w:val="24"/>
          <w:szCs w:val="24"/>
        </w:rPr>
        <w:t xml:space="preserve"> engaged with Wilberforce more than the Lascelles. His shared ‘conversable world’ with Wilberforce was one that stretched out to include the </w:t>
      </w:r>
      <w:proofErr w:type="spellStart"/>
      <w:r w:rsidR="003A2893" w:rsidRPr="000F20CE">
        <w:rPr>
          <w:rFonts w:ascii="Times New Roman" w:hAnsi="Times New Roman" w:cs="Times New Roman"/>
          <w:sz w:val="24"/>
          <w:szCs w:val="24"/>
        </w:rPr>
        <w:t>Upchers</w:t>
      </w:r>
      <w:proofErr w:type="spellEnd"/>
      <w:r w:rsidR="003A2893" w:rsidRPr="000F20CE">
        <w:rPr>
          <w:rFonts w:ascii="Times New Roman" w:hAnsi="Times New Roman" w:cs="Times New Roman"/>
          <w:sz w:val="24"/>
          <w:szCs w:val="24"/>
        </w:rPr>
        <w:t xml:space="preserve"> at Sheringham. </w:t>
      </w:r>
      <w:proofErr w:type="spellStart"/>
      <w:r w:rsidR="003A2893" w:rsidRPr="000F20CE">
        <w:rPr>
          <w:rFonts w:ascii="Times New Roman" w:hAnsi="Times New Roman" w:cs="Times New Roman"/>
          <w:sz w:val="24"/>
          <w:szCs w:val="24"/>
        </w:rPr>
        <w:t>Repton</w:t>
      </w:r>
      <w:proofErr w:type="spellEnd"/>
      <w:r w:rsidR="003A2893" w:rsidRPr="000F20CE">
        <w:rPr>
          <w:rFonts w:ascii="Times New Roman" w:hAnsi="Times New Roman" w:cs="Times New Roman"/>
          <w:sz w:val="24"/>
          <w:szCs w:val="24"/>
        </w:rPr>
        <w:t xml:space="preserve"> undeniably recognised, or chose to see, parallels between the young couple and his own past life</w:t>
      </w:r>
      <w:r w:rsidR="007102CE" w:rsidRPr="000F20CE">
        <w:rPr>
          <w:rFonts w:ascii="Times New Roman" w:hAnsi="Times New Roman" w:cs="Times New Roman"/>
          <w:sz w:val="24"/>
          <w:szCs w:val="24"/>
        </w:rPr>
        <w:t xml:space="preserve"> – echoes that were amplified by the location near to his family and to his previous home at </w:t>
      </w:r>
      <w:proofErr w:type="spellStart"/>
      <w:r w:rsidR="007102CE" w:rsidRPr="000F20CE">
        <w:rPr>
          <w:rFonts w:ascii="Times New Roman" w:hAnsi="Times New Roman" w:cs="Times New Roman"/>
          <w:sz w:val="24"/>
          <w:szCs w:val="24"/>
        </w:rPr>
        <w:t>Sustead</w:t>
      </w:r>
      <w:proofErr w:type="spellEnd"/>
      <w:r w:rsidR="007102CE" w:rsidRPr="000F20CE">
        <w:rPr>
          <w:rFonts w:ascii="Times New Roman" w:hAnsi="Times New Roman" w:cs="Times New Roman"/>
          <w:sz w:val="24"/>
          <w:szCs w:val="24"/>
        </w:rPr>
        <w:t xml:space="preserve">. Sheringham becomes a landscape of memory for </w:t>
      </w:r>
      <w:proofErr w:type="spellStart"/>
      <w:r w:rsidR="007102CE" w:rsidRPr="000F20CE">
        <w:rPr>
          <w:rFonts w:ascii="Times New Roman" w:hAnsi="Times New Roman" w:cs="Times New Roman"/>
          <w:sz w:val="24"/>
          <w:szCs w:val="24"/>
        </w:rPr>
        <w:t>Repton</w:t>
      </w:r>
      <w:proofErr w:type="spellEnd"/>
      <w:r w:rsidR="007102CE" w:rsidRPr="000F20CE">
        <w:rPr>
          <w:rFonts w:ascii="Times New Roman" w:hAnsi="Times New Roman" w:cs="Times New Roman"/>
          <w:sz w:val="24"/>
          <w:szCs w:val="24"/>
        </w:rPr>
        <w:t xml:space="preserve">, and the Red Book draws together his belief in the family, but also his engagement with the gentry rather than the nobility. At Sheringham the landscape and the planting is </w:t>
      </w:r>
      <w:r w:rsidR="007102CE" w:rsidRPr="000F20CE">
        <w:rPr>
          <w:rFonts w:ascii="Times New Roman" w:hAnsi="Times New Roman" w:cs="Times New Roman"/>
          <w:sz w:val="24"/>
          <w:szCs w:val="24"/>
        </w:rPr>
        <w:lastRenderedPageBreak/>
        <w:t xml:space="preserve">closely tied to the domestic household, something not seen at Harewood. It was a landscape imbued with the roles and relationships of the </w:t>
      </w:r>
      <w:proofErr w:type="spellStart"/>
      <w:r w:rsidR="007102CE" w:rsidRPr="000F20CE">
        <w:rPr>
          <w:rFonts w:ascii="Times New Roman" w:hAnsi="Times New Roman" w:cs="Times New Roman"/>
          <w:sz w:val="24"/>
          <w:szCs w:val="24"/>
        </w:rPr>
        <w:t>Upchers</w:t>
      </w:r>
      <w:proofErr w:type="spellEnd"/>
      <w:r w:rsidR="007102CE" w:rsidRPr="000F20CE">
        <w:rPr>
          <w:rFonts w:ascii="Times New Roman" w:hAnsi="Times New Roman" w:cs="Times New Roman"/>
          <w:sz w:val="24"/>
          <w:szCs w:val="24"/>
        </w:rPr>
        <w:t xml:space="preserve"> as a family, as local social leaders. </w:t>
      </w:r>
    </w:p>
    <w:p w:rsidR="009460BD" w:rsidRDefault="00E936E3" w:rsidP="000F20CE">
      <w:pPr>
        <w:spacing w:after="0" w:line="480" w:lineRule="auto"/>
        <w:rPr>
          <w:rFonts w:ascii="Times New Roman" w:hAnsi="Times New Roman" w:cs="Times New Roman"/>
          <w:sz w:val="24"/>
          <w:szCs w:val="24"/>
        </w:rPr>
      </w:pPr>
      <w:r w:rsidRPr="00E92F46">
        <w:rPr>
          <w:rFonts w:ascii="Times New Roman" w:hAnsi="Times New Roman" w:cs="Times New Roman"/>
          <w:sz w:val="24"/>
          <w:szCs w:val="24"/>
        </w:rPr>
        <w:t>LIST OF IMAGES</w:t>
      </w:r>
    </w:p>
    <w:p w:rsidR="00574A1B" w:rsidRDefault="005D7B4F" w:rsidP="00050614">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South Front of </w:t>
      </w:r>
      <w:proofErr w:type="spellStart"/>
      <w:r w:rsidR="00574A1B">
        <w:rPr>
          <w:rFonts w:ascii="Times New Roman" w:hAnsi="Times New Roman" w:cs="Times New Roman"/>
          <w:sz w:val="24"/>
          <w:szCs w:val="24"/>
        </w:rPr>
        <w:t>Harewood</w:t>
      </w:r>
      <w:proofErr w:type="spellEnd"/>
      <w:r w:rsidR="00574A1B">
        <w:rPr>
          <w:rFonts w:ascii="Times New Roman" w:hAnsi="Times New Roman" w:cs="Times New Roman"/>
          <w:sz w:val="24"/>
          <w:szCs w:val="24"/>
        </w:rPr>
        <w:t xml:space="preserve"> House</w:t>
      </w:r>
      <w:r w:rsidR="00031A0D">
        <w:rPr>
          <w:rFonts w:ascii="Times New Roman" w:hAnsi="Times New Roman" w:cs="Times New Roman"/>
          <w:sz w:val="24"/>
          <w:szCs w:val="24"/>
        </w:rPr>
        <w:t xml:space="preserve">, West Yorkshire. </w:t>
      </w:r>
      <w:r>
        <w:rPr>
          <w:rFonts w:ascii="Times New Roman" w:hAnsi="Times New Roman" w:cs="Times New Roman"/>
          <w:sz w:val="24"/>
          <w:szCs w:val="24"/>
        </w:rPr>
        <w:t xml:space="preserve">The house altered in the mid nineteenth century with the addition of an upper storey, the removal of the portico and the addition of the Italianate terrace. </w:t>
      </w:r>
    </w:p>
    <w:p w:rsidR="00050614" w:rsidRPr="00050614" w:rsidRDefault="005D7B4F" w:rsidP="00050614">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Ground Plan of the Entrance to the Park at </w:t>
      </w:r>
      <w:proofErr w:type="spellStart"/>
      <w:r>
        <w:rPr>
          <w:rFonts w:ascii="Times New Roman" w:hAnsi="Times New Roman" w:cs="Times New Roman"/>
          <w:sz w:val="24"/>
          <w:szCs w:val="24"/>
        </w:rPr>
        <w:t>Harewood</w:t>
      </w:r>
      <w:proofErr w:type="spellEnd"/>
      <w:r>
        <w:rPr>
          <w:rFonts w:ascii="Times New Roman" w:hAnsi="Times New Roman" w:cs="Times New Roman"/>
          <w:sz w:val="24"/>
          <w:szCs w:val="24"/>
        </w:rPr>
        <w:t xml:space="preserve"> (after H. </w:t>
      </w:r>
      <w:proofErr w:type="spellStart"/>
      <w:r>
        <w:rPr>
          <w:rFonts w:ascii="Times New Roman" w:hAnsi="Times New Roman" w:cs="Times New Roman"/>
          <w:sz w:val="24"/>
          <w:szCs w:val="24"/>
        </w:rPr>
        <w:t>Repton</w:t>
      </w:r>
      <w:proofErr w:type="spellEnd"/>
      <w:r>
        <w:rPr>
          <w:rFonts w:ascii="Times New Roman" w:hAnsi="Times New Roman" w:cs="Times New Roman"/>
          <w:sz w:val="24"/>
          <w:szCs w:val="24"/>
        </w:rPr>
        <w:t xml:space="preserve">). This print shows the ambition of </w:t>
      </w:r>
      <w:proofErr w:type="spellStart"/>
      <w:r>
        <w:rPr>
          <w:rFonts w:ascii="Times New Roman" w:hAnsi="Times New Roman" w:cs="Times New Roman"/>
          <w:sz w:val="24"/>
          <w:szCs w:val="24"/>
        </w:rPr>
        <w:t>Repton’s</w:t>
      </w:r>
      <w:proofErr w:type="spellEnd"/>
      <w:r>
        <w:rPr>
          <w:rFonts w:ascii="Times New Roman" w:hAnsi="Times New Roman" w:cs="Times New Roman"/>
          <w:sz w:val="24"/>
          <w:szCs w:val="24"/>
        </w:rPr>
        <w:t xml:space="preserve"> proposed screen and archway which created a fitting termination to the estate village and entrance to the park.</w:t>
      </w:r>
    </w:p>
    <w:p w:rsidR="005D7B4F" w:rsidRDefault="005D7B4F" w:rsidP="00050614">
      <w:pPr>
        <w:pStyle w:val="ListParagraph"/>
        <w:numPr>
          <w:ilvl w:val="0"/>
          <w:numId w:val="2"/>
        </w:numPr>
        <w:spacing w:after="0" w:line="480" w:lineRule="auto"/>
        <w:rPr>
          <w:rFonts w:ascii="Times New Roman" w:hAnsi="Times New Roman" w:cs="Times New Roman"/>
          <w:sz w:val="24"/>
          <w:szCs w:val="24"/>
        </w:rPr>
      </w:pPr>
      <w:r w:rsidRPr="005D7B4F">
        <w:rPr>
          <w:rFonts w:ascii="Times New Roman" w:hAnsi="Times New Roman" w:cs="Times New Roman"/>
          <w:sz w:val="24"/>
          <w:szCs w:val="24"/>
        </w:rPr>
        <w:t xml:space="preserve">Entrance Arch, </w:t>
      </w:r>
      <w:proofErr w:type="spellStart"/>
      <w:r w:rsidRPr="005D7B4F">
        <w:rPr>
          <w:rFonts w:ascii="Times New Roman" w:hAnsi="Times New Roman" w:cs="Times New Roman"/>
          <w:sz w:val="24"/>
          <w:szCs w:val="24"/>
        </w:rPr>
        <w:t>Harewood</w:t>
      </w:r>
      <w:proofErr w:type="spellEnd"/>
      <w:r w:rsidRPr="005D7B4F">
        <w:rPr>
          <w:rFonts w:ascii="Times New Roman" w:hAnsi="Times New Roman" w:cs="Times New Roman"/>
          <w:sz w:val="24"/>
          <w:szCs w:val="24"/>
        </w:rPr>
        <w:t xml:space="preserve">. </w:t>
      </w:r>
      <w:r>
        <w:rPr>
          <w:rFonts w:ascii="Times New Roman" w:hAnsi="Times New Roman" w:cs="Times New Roman"/>
          <w:sz w:val="24"/>
          <w:szCs w:val="24"/>
        </w:rPr>
        <w:t>The scheme was revised and partially executed, with the archway set back from the road and without the screen.</w:t>
      </w:r>
    </w:p>
    <w:p w:rsidR="00050614" w:rsidRPr="005D7B4F" w:rsidRDefault="005D7B4F" w:rsidP="005D7B4F">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5D7B4F">
        <w:rPr>
          <w:rFonts w:ascii="Times New Roman" w:hAnsi="Times New Roman" w:cs="Times New Roman"/>
          <w:sz w:val="24"/>
          <w:szCs w:val="24"/>
        </w:rPr>
        <w:t xml:space="preserve">Part of the townships of </w:t>
      </w:r>
      <w:proofErr w:type="spellStart"/>
      <w:r w:rsidRPr="005D7B4F">
        <w:rPr>
          <w:rFonts w:ascii="Times New Roman" w:hAnsi="Times New Roman" w:cs="Times New Roman"/>
          <w:sz w:val="24"/>
          <w:szCs w:val="24"/>
        </w:rPr>
        <w:t>Harewood</w:t>
      </w:r>
      <w:proofErr w:type="spellEnd"/>
      <w:r w:rsidRPr="005D7B4F">
        <w:rPr>
          <w:rFonts w:ascii="Times New Roman" w:hAnsi="Times New Roman" w:cs="Times New Roman"/>
          <w:sz w:val="24"/>
          <w:szCs w:val="24"/>
        </w:rPr>
        <w:t xml:space="preserve"> and </w:t>
      </w:r>
      <w:proofErr w:type="spellStart"/>
      <w:r w:rsidRPr="005D7B4F">
        <w:rPr>
          <w:rFonts w:ascii="Times New Roman" w:hAnsi="Times New Roman" w:cs="Times New Roman"/>
          <w:sz w:val="24"/>
          <w:szCs w:val="24"/>
        </w:rPr>
        <w:t>Weardley</w:t>
      </w:r>
      <w:proofErr w:type="spellEnd"/>
      <w:r w:rsidRPr="005D7B4F">
        <w:rPr>
          <w:rFonts w:ascii="Times New Roman" w:hAnsi="Times New Roman" w:cs="Times New Roman"/>
          <w:sz w:val="24"/>
          <w:szCs w:val="24"/>
        </w:rPr>
        <w:t xml:space="preserve"> belonging to Lord </w:t>
      </w:r>
      <w:proofErr w:type="spellStart"/>
      <w:r w:rsidRPr="005D7B4F">
        <w:rPr>
          <w:rFonts w:ascii="Times New Roman" w:hAnsi="Times New Roman" w:cs="Times New Roman"/>
          <w:sz w:val="24"/>
          <w:szCs w:val="24"/>
        </w:rPr>
        <w:t>Harewood</w:t>
      </w:r>
      <w:proofErr w:type="spellEnd"/>
      <w:r w:rsidRPr="005D7B4F">
        <w:rPr>
          <w:rFonts w:ascii="Times New Roman" w:hAnsi="Times New Roman" w:cs="Times New Roman"/>
          <w:sz w:val="24"/>
          <w:szCs w:val="24"/>
        </w:rPr>
        <w:t xml:space="preserve">, by Jonathan Teal, 1796, </w:t>
      </w:r>
      <w:r>
        <w:rPr>
          <w:rFonts w:ascii="Times New Roman" w:hAnsi="Times New Roman" w:cs="Times New Roman"/>
          <w:sz w:val="24"/>
          <w:szCs w:val="24"/>
        </w:rPr>
        <w:t xml:space="preserve">West Yorkshire Archive Service. The darkest ink line (and blot) mark </w:t>
      </w:r>
      <w:proofErr w:type="spellStart"/>
      <w:r>
        <w:rPr>
          <w:rFonts w:ascii="Times New Roman" w:hAnsi="Times New Roman" w:cs="Times New Roman"/>
          <w:sz w:val="24"/>
          <w:szCs w:val="24"/>
        </w:rPr>
        <w:t>Repton’s</w:t>
      </w:r>
      <w:proofErr w:type="spellEnd"/>
      <w:r>
        <w:rPr>
          <w:rFonts w:ascii="Times New Roman" w:hAnsi="Times New Roman" w:cs="Times New Roman"/>
          <w:sz w:val="24"/>
          <w:szCs w:val="24"/>
        </w:rPr>
        <w:t xml:space="preserve"> proposed approach leading from the village to the east. The faint line to the north, almost reflecting </w:t>
      </w:r>
      <w:proofErr w:type="spellStart"/>
      <w:r>
        <w:rPr>
          <w:rFonts w:ascii="Times New Roman" w:hAnsi="Times New Roman" w:cs="Times New Roman"/>
          <w:sz w:val="24"/>
          <w:szCs w:val="24"/>
        </w:rPr>
        <w:t>Repton’s</w:t>
      </w:r>
      <w:proofErr w:type="spellEnd"/>
      <w:r>
        <w:rPr>
          <w:rFonts w:ascii="Times New Roman" w:hAnsi="Times New Roman" w:cs="Times New Roman"/>
          <w:sz w:val="24"/>
          <w:szCs w:val="24"/>
        </w:rPr>
        <w:t xml:space="preserve"> line, was the existing drive.  </w:t>
      </w:r>
    </w:p>
    <w:p w:rsidR="006620AF" w:rsidRDefault="005D7B4F" w:rsidP="006620AF">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w:t>
      </w:r>
      <w:r w:rsidR="00E92F46" w:rsidRPr="00050614">
        <w:rPr>
          <w:rFonts w:ascii="Times New Roman" w:hAnsi="Times New Roman" w:cs="Times New Roman"/>
          <w:sz w:val="24"/>
          <w:szCs w:val="24"/>
        </w:rPr>
        <w:t>Interiors</w:t>
      </w:r>
      <w:r>
        <w:rPr>
          <w:rFonts w:ascii="Times New Roman" w:hAnsi="Times New Roman" w:cs="Times New Roman"/>
          <w:sz w:val="24"/>
          <w:szCs w:val="24"/>
        </w:rPr>
        <w:t>’</w:t>
      </w:r>
      <w:r w:rsidR="00E92F46" w:rsidRPr="00050614">
        <w:rPr>
          <w:rFonts w:ascii="Times New Roman" w:hAnsi="Times New Roman" w:cs="Times New Roman"/>
          <w:sz w:val="24"/>
          <w:szCs w:val="24"/>
        </w:rPr>
        <w:t xml:space="preserve"> from </w:t>
      </w:r>
      <w:proofErr w:type="spellStart"/>
      <w:r>
        <w:rPr>
          <w:rFonts w:ascii="Times New Roman" w:hAnsi="Times New Roman" w:cs="Times New Roman"/>
          <w:sz w:val="24"/>
          <w:szCs w:val="24"/>
        </w:rPr>
        <w:t>Repton’s</w:t>
      </w:r>
      <w:proofErr w:type="spellEnd"/>
      <w:r>
        <w:rPr>
          <w:rFonts w:ascii="Times New Roman" w:hAnsi="Times New Roman" w:cs="Times New Roman"/>
          <w:sz w:val="24"/>
          <w:szCs w:val="24"/>
        </w:rPr>
        <w:t xml:space="preserve"> </w:t>
      </w:r>
      <w:r w:rsidRPr="005D7B4F">
        <w:rPr>
          <w:rFonts w:ascii="Times New Roman" w:hAnsi="Times New Roman" w:cs="Times New Roman"/>
          <w:i/>
          <w:sz w:val="24"/>
          <w:szCs w:val="24"/>
        </w:rPr>
        <w:t>Fragments on the Theory and Practice of Landscape Gardening</w:t>
      </w:r>
      <w:r w:rsidRPr="005D7B4F">
        <w:rPr>
          <w:rFonts w:ascii="Times New Roman" w:hAnsi="Times New Roman" w:cs="Times New Roman"/>
          <w:sz w:val="24"/>
          <w:szCs w:val="24"/>
        </w:rPr>
        <w:t xml:space="preserve"> (1816).</w:t>
      </w:r>
      <w:r>
        <w:rPr>
          <w:rFonts w:ascii="Times New Roman" w:hAnsi="Times New Roman" w:cs="Times New Roman"/>
          <w:sz w:val="24"/>
          <w:szCs w:val="24"/>
        </w:rPr>
        <w:t xml:space="preserve"> </w:t>
      </w:r>
      <w:proofErr w:type="spellStart"/>
      <w:r>
        <w:rPr>
          <w:rFonts w:ascii="Times New Roman" w:hAnsi="Times New Roman" w:cs="Times New Roman"/>
          <w:sz w:val="24"/>
          <w:szCs w:val="24"/>
        </w:rPr>
        <w:t>Repton</w:t>
      </w:r>
      <w:proofErr w:type="spellEnd"/>
      <w:r>
        <w:rPr>
          <w:rFonts w:ascii="Times New Roman" w:hAnsi="Times New Roman" w:cs="Times New Roman"/>
          <w:sz w:val="24"/>
          <w:szCs w:val="24"/>
        </w:rPr>
        <w:t xml:space="preserve"> is drawing a contrast between the stifling formality of </w:t>
      </w:r>
      <w:r w:rsidRPr="000F20CE">
        <w:rPr>
          <w:rFonts w:ascii="Times New Roman" w:hAnsi="Times New Roman" w:cs="Times New Roman"/>
          <w:sz w:val="24"/>
          <w:szCs w:val="24"/>
        </w:rPr>
        <w:t xml:space="preserve">‘the cedar parlour of former days’ </w:t>
      </w:r>
      <w:r>
        <w:rPr>
          <w:rFonts w:ascii="Times New Roman" w:hAnsi="Times New Roman" w:cs="Times New Roman"/>
          <w:sz w:val="24"/>
          <w:szCs w:val="24"/>
        </w:rPr>
        <w:t xml:space="preserve">and the polite sociability of the </w:t>
      </w:r>
      <w:r w:rsidRPr="000F20CE">
        <w:rPr>
          <w:rFonts w:ascii="Times New Roman" w:hAnsi="Times New Roman" w:cs="Times New Roman"/>
          <w:sz w:val="24"/>
          <w:szCs w:val="24"/>
        </w:rPr>
        <w:t>‘modern living room’.</w:t>
      </w:r>
    </w:p>
    <w:p w:rsidR="00E92F46" w:rsidRPr="006620AF" w:rsidRDefault="006620AF" w:rsidP="006620AF">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w:t>
      </w:r>
      <w:r w:rsidR="00E92F46" w:rsidRPr="006620AF">
        <w:rPr>
          <w:rFonts w:ascii="Times New Roman" w:hAnsi="Times New Roman" w:cs="Times New Roman"/>
          <w:sz w:val="24"/>
          <w:szCs w:val="24"/>
        </w:rPr>
        <w:t xml:space="preserve">View of Sheringham Hall </w:t>
      </w:r>
      <w:proofErr w:type="gramStart"/>
      <w:r w:rsidR="00E92F46" w:rsidRPr="006620AF">
        <w:rPr>
          <w:rFonts w:ascii="Times New Roman" w:hAnsi="Times New Roman" w:cs="Times New Roman"/>
          <w:sz w:val="24"/>
          <w:szCs w:val="24"/>
        </w:rPr>
        <w:t>After</w:t>
      </w:r>
      <w:proofErr w:type="gramEnd"/>
      <w:r w:rsidR="00E92F46" w:rsidRPr="006620AF">
        <w:rPr>
          <w:rFonts w:ascii="Times New Roman" w:hAnsi="Times New Roman" w:cs="Times New Roman"/>
          <w:sz w:val="24"/>
          <w:szCs w:val="24"/>
        </w:rPr>
        <w:t xml:space="preserve"> Improvements</w:t>
      </w:r>
      <w:r>
        <w:rPr>
          <w:rFonts w:ascii="Times New Roman" w:hAnsi="Times New Roman" w:cs="Times New Roman"/>
          <w:sz w:val="24"/>
          <w:szCs w:val="24"/>
        </w:rPr>
        <w:t xml:space="preserve">’ from the Sheringham Red Book (1812). This image with </w:t>
      </w:r>
      <w:proofErr w:type="spellStart"/>
      <w:r>
        <w:rPr>
          <w:rFonts w:ascii="Times New Roman" w:hAnsi="Times New Roman" w:cs="Times New Roman"/>
          <w:sz w:val="24"/>
          <w:szCs w:val="24"/>
        </w:rPr>
        <w:t>Repton</w:t>
      </w:r>
      <w:proofErr w:type="spellEnd"/>
      <w:r>
        <w:rPr>
          <w:rFonts w:ascii="Times New Roman" w:hAnsi="Times New Roman" w:cs="Times New Roman"/>
          <w:sz w:val="24"/>
          <w:szCs w:val="24"/>
        </w:rPr>
        <w:t xml:space="preserve"> sketching in the shade shows the park with cattle and the house sheltered from the coastal weather behind the wooded hill.  </w:t>
      </w:r>
    </w:p>
    <w:p w:rsidR="00E92F46" w:rsidRPr="00050614" w:rsidRDefault="00901C3F" w:rsidP="00050614">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Section through </w:t>
      </w:r>
      <w:r w:rsidR="00E92F46" w:rsidRPr="00050614">
        <w:rPr>
          <w:rFonts w:ascii="Times New Roman" w:hAnsi="Times New Roman" w:cs="Times New Roman"/>
          <w:sz w:val="24"/>
          <w:szCs w:val="24"/>
        </w:rPr>
        <w:t xml:space="preserve">Sheringham </w:t>
      </w:r>
      <w:r>
        <w:rPr>
          <w:rFonts w:ascii="Times New Roman" w:hAnsi="Times New Roman" w:cs="Times New Roman"/>
          <w:sz w:val="24"/>
          <w:szCs w:val="24"/>
        </w:rPr>
        <w:t xml:space="preserve">Hall (After H. </w:t>
      </w:r>
      <w:proofErr w:type="spellStart"/>
      <w:r>
        <w:rPr>
          <w:rFonts w:ascii="Times New Roman" w:hAnsi="Times New Roman" w:cs="Times New Roman"/>
          <w:sz w:val="24"/>
          <w:szCs w:val="24"/>
        </w:rPr>
        <w:t>Repton</w:t>
      </w:r>
      <w:proofErr w:type="spellEnd"/>
      <w:r>
        <w:rPr>
          <w:rFonts w:ascii="Times New Roman" w:hAnsi="Times New Roman" w:cs="Times New Roman"/>
          <w:sz w:val="24"/>
          <w:szCs w:val="24"/>
        </w:rPr>
        <w:t xml:space="preserve">). This section shows graphically how the focus of comfort and sociability was in the east (right) of the house around the Living Room with its connection to the gardens.   </w:t>
      </w:r>
      <w:r w:rsidR="00050614" w:rsidRPr="00050614">
        <w:rPr>
          <w:rFonts w:ascii="Times New Roman" w:hAnsi="Times New Roman" w:cs="Times New Roman"/>
          <w:sz w:val="24"/>
          <w:szCs w:val="24"/>
        </w:rPr>
        <w:t xml:space="preserve"> </w:t>
      </w:r>
    </w:p>
    <w:p w:rsidR="00050614" w:rsidRPr="00050614" w:rsidRDefault="00901C3F" w:rsidP="00050614">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Sheringham Hall, from the south.</w:t>
      </w:r>
    </w:p>
    <w:p w:rsidR="00E92F46" w:rsidRPr="00E92F46" w:rsidRDefault="00E92F46" w:rsidP="000F20CE">
      <w:pPr>
        <w:spacing w:after="0" w:line="480" w:lineRule="auto"/>
        <w:rPr>
          <w:rFonts w:ascii="Times New Roman" w:hAnsi="Times New Roman" w:cs="Times New Roman"/>
          <w:sz w:val="24"/>
          <w:szCs w:val="24"/>
        </w:rPr>
      </w:pPr>
    </w:p>
    <w:sectPr w:rsidR="00E92F46" w:rsidRPr="00E92F46">
      <w:headerReference w:type="default" r:id="rId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499" w:rsidRDefault="00837499" w:rsidP="00824858">
      <w:pPr>
        <w:spacing w:after="0" w:line="240" w:lineRule="auto"/>
      </w:pPr>
      <w:r>
        <w:separator/>
      </w:r>
    </w:p>
  </w:endnote>
  <w:endnote w:type="continuationSeparator" w:id="0">
    <w:p w:rsidR="00837499" w:rsidRDefault="00837499" w:rsidP="00824858">
      <w:pPr>
        <w:spacing w:after="0" w:line="240" w:lineRule="auto"/>
      </w:pPr>
      <w:r>
        <w:continuationSeparator/>
      </w:r>
    </w:p>
  </w:endnote>
  <w:endnote w:id="1">
    <w:p w:rsidR="00793D7A" w:rsidRPr="00D93EB0" w:rsidRDefault="00793D7A" w:rsidP="00D93EB0">
      <w:pPr>
        <w:pStyle w:val="EndnoteText"/>
        <w:spacing w:line="480" w:lineRule="auto"/>
        <w:rPr>
          <w:rFonts w:ascii="Times New Roman" w:hAnsi="Times New Roman" w:cs="Times New Roman"/>
          <w:sz w:val="24"/>
          <w:szCs w:val="24"/>
        </w:rPr>
      </w:pPr>
      <w:r w:rsidRPr="00D93EB0">
        <w:rPr>
          <w:rStyle w:val="EndnoteReference"/>
          <w:rFonts w:ascii="Times New Roman" w:hAnsi="Times New Roman" w:cs="Times New Roman"/>
          <w:sz w:val="24"/>
          <w:szCs w:val="24"/>
        </w:rPr>
        <w:endnoteRef/>
      </w:r>
      <w:r w:rsidRPr="00D93EB0">
        <w:rPr>
          <w:rFonts w:ascii="Times New Roman" w:hAnsi="Times New Roman" w:cs="Times New Roman"/>
          <w:sz w:val="24"/>
          <w:szCs w:val="24"/>
        </w:rPr>
        <w:t xml:space="preserve"> </w:t>
      </w:r>
      <w:r>
        <w:rPr>
          <w:rFonts w:ascii="Times New Roman" w:hAnsi="Times New Roman" w:cs="Times New Roman"/>
          <w:sz w:val="24"/>
          <w:szCs w:val="24"/>
        </w:rPr>
        <w:t>S</w:t>
      </w:r>
      <w:r w:rsidRPr="00D93EB0">
        <w:rPr>
          <w:rFonts w:ascii="Times New Roman" w:hAnsi="Times New Roman" w:cs="Times New Roman"/>
          <w:sz w:val="24"/>
          <w:szCs w:val="24"/>
        </w:rPr>
        <w:t>ee George Carter, ‘The Published Works’</w:t>
      </w:r>
      <w:r>
        <w:rPr>
          <w:rFonts w:ascii="Times New Roman" w:hAnsi="Times New Roman" w:cs="Times New Roman"/>
          <w:sz w:val="24"/>
          <w:szCs w:val="24"/>
        </w:rPr>
        <w:t>,</w:t>
      </w:r>
      <w:r w:rsidRPr="00D93EB0">
        <w:rPr>
          <w:rFonts w:ascii="Times New Roman" w:hAnsi="Times New Roman" w:cs="Times New Roman"/>
          <w:sz w:val="24"/>
          <w:szCs w:val="24"/>
        </w:rPr>
        <w:t xml:space="preserve"> in G. Carter, P. Goode, and L. </w:t>
      </w:r>
      <w:proofErr w:type="spellStart"/>
      <w:r w:rsidRPr="00D93EB0">
        <w:rPr>
          <w:rFonts w:ascii="Times New Roman" w:hAnsi="Times New Roman" w:cs="Times New Roman"/>
          <w:sz w:val="24"/>
          <w:szCs w:val="24"/>
        </w:rPr>
        <w:t>Kedrun</w:t>
      </w:r>
      <w:proofErr w:type="spellEnd"/>
      <w:r w:rsidRPr="00D93EB0">
        <w:rPr>
          <w:rFonts w:ascii="Times New Roman" w:hAnsi="Times New Roman" w:cs="Times New Roman"/>
          <w:sz w:val="24"/>
          <w:szCs w:val="24"/>
        </w:rPr>
        <w:t>, (</w:t>
      </w:r>
      <w:proofErr w:type="spellStart"/>
      <w:r w:rsidRPr="00D93EB0">
        <w:rPr>
          <w:rFonts w:ascii="Times New Roman" w:hAnsi="Times New Roman" w:cs="Times New Roman"/>
          <w:sz w:val="24"/>
          <w:szCs w:val="24"/>
        </w:rPr>
        <w:t>eds</w:t>
      </w:r>
      <w:proofErr w:type="spellEnd"/>
      <w:r w:rsidRPr="00D93EB0">
        <w:rPr>
          <w:rFonts w:ascii="Times New Roman" w:hAnsi="Times New Roman" w:cs="Times New Roman"/>
          <w:sz w:val="24"/>
          <w:szCs w:val="24"/>
        </w:rPr>
        <w:t>)</w:t>
      </w:r>
      <w:r>
        <w:rPr>
          <w:rFonts w:ascii="Times New Roman" w:hAnsi="Times New Roman" w:cs="Times New Roman"/>
          <w:sz w:val="24"/>
          <w:szCs w:val="24"/>
        </w:rPr>
        <w:t>,</w:t>
      </w:r>
      <w:r w:rsidRPr="00D93EB0">
        <w:rPr>
          <w:rFonts w:ascii="Times New Roman" w:hAnsi="Times New Roman" w:cs="Times New Roman"/>
          <w:sz w:val="24"/>
          <w:szCs w:val="24"/>
        </w:rPr>
        <w:t xml:space="preserve"> </w:t>
      </w:r>
      <w:r w:rsidRPr="00D93EB0">
        <w:rPr>
          <w:rFonts w:ascii="Times New Roman" w:hAnsi="Times New Roman" w:cs="Times New Roman"/>
          <w:i/>
          <w:sz w:val="24"/>
          <w:szCs w:val="24"/>
        </w:rPr>
        <w:t xml:space="preserve">Humphry </w:t>
      </w:r>
      <w:proofErr w:type="spellStart"/>
      <w:r w:rsidRPr="00D93EB0">
        <w:rPr>
          <w:rFonts w:ascii="Times New Roman" w:hAnsi="Times New Roman" w:cs="Times New Roman"/>
          <w:i/>
          <w:sz w:val="24"/>
          <w:szCs w:val="24"/>
        </w:rPr>
        <w:t>Repton</w:t>
      </w:r>
      <w:proofErr w:type="spellEnd"/>
      <w:r w:rsidRPr="00D93EB0">
        <w:rPr>
          <w:rFonts w:ascii="Times New Roman" w:hAnsi="Times New Roman" w:cs="Times New Roman"/>
          <w:i/>
          <w:sz w:val="24"/>
          <w:szCs w:val="24"/>
        </w:rPr>
        <w:t xml:space="preserve"> Landscape Gardener 1752-1818</w:t>
      </w:r>
      <w:r w:rsidRPr="00D93EB0">
        <w:rPr>
          <w:rFonts w:ascii="Times New Roman" w:hAnsi="Times New Roman" w:cs="Times New Roman"/>
          <w:sz w:val="24"/>
          <w:szCs w:val="24"/>
        </w:rPr>
        <w:t xml:space="preserve"> (Norwich: Sainsbury Centre for the Visual Arts, 1982) pp.106-9; </w:t>
      </w:r>
      <w:r>
        <w:rPr>
          <w:rFonts w:ascii="Times New Roman" w:hAnsi="Times New Roman" w:cs="Times New Roman"/>
          <w:sz w:val="24"/>
          <w:szCs w:val="24"/>
        </w:rPr>
        <w:t>a</w:t>
      </w:r>
      <w:r w:rsidRPr="00D93EB0">
        <w:rPr>
          <w:rFonts w:ascii="Times New Roman" w:hAnsi="Times New Roman" w:cs="Times New Roman"/>
          <w:sz w:val="24"/>
          <w:szCs w:val="24"/>
        </w:rPr>
        <w:t xml:space="preserve"> portion of his </w:t>
      </w:r>
      <w:r w:rsidRPr="00D93EB0">
        <w:rPr>
          <w:rFonts w:ascii="Times New Roman" w:hAnsi="Times New Roman" w:cs="Times New Roman"/>
          <w:i/>
          <w:sz w:val="24"/>
          <w:szCs w:val="24"/>
        </w:rPr>
        <w:t>Memoirs</w:t>
      </w:r>
      <w:r w:rsidRPr="00D93EB0">
        <w:rPr>
          <w:rFonts w:ascii="Times New Roman" w:hAnsi="Times New Roman" w:cs="Times New Roman"/>
          <w:sz w:val="24"/>
          <w:szCs w:val="24"/>
        </w:rPr>
        <w:t xml:space="preserve"> has also been published</w:t>
      </w:r>
      <w:r>
        <w:rPr>
          <w:rFonts w:ascii="Times New Roman" w:hAnsi="Times New Roman" w:cs="Times New Roman"/>
          <w:sz w:val="24"/>
          <w:szCs w:val="24"/>
        </w:rPr>
        <w:t xml:space="preserve"> -</w:t>
      </w:r>
      <w:r w:rsidRPr="00D93EB0">
        <w:rPr>
          <w:rFonts w:ascii="Times New Roman" w:hAnsi="Times New Roman" w:cs="Times New Roman"/>
          <w:sz w:val="24"/>
          <w:szCs w:val="24"/>
        </w:rPr>
        <w:t xml:space="preserve"> A. Gore and George Carter (</w:t>
      </w:r>
      <w:proofErr w:type="spellStart"/>
      <w:r w:rsidRPr="00D93EB0">
        <w:rPr>
          <w:rFonts w:ascii="Times New Roman" w:hAnsi="Times New Roman" w:cs="Times New Roman"/>
          <w:sz w:val="24"/>
          <w:szCs w:val="24"/>
        </w:rPr>
        <w:t>eds</w:t>
      </w:r>
      <w:proofErr w:type="spellEnd"/>
      <w:r w:rsidRPr="00D93EB0">
        <w:rPr>
          <w:rFonts w:ascii="Times New Roman" w:hAnsi="Times New Roman" w:cs="Times New Roman"/>
          <w:sz w:val="24"/>
          <w:szCs w:val="24"/>
        </w:rPr>
        <w:t>)</w:t>
      </w:r>
      <w:r>
        <w:rPr>
          <w:rFonts w:ascii="Times New Roman" w:hAnsi="Times New Roman" w:cs="Times New Roman"/>
          <w:sz w:val="24"/>
          <w:szCs w:val="24"/>
        </w:rPr>
        <w:t>,</w:t>
      </w:r>
      <w:r w:rsidRPr="00D93EB0">
        <w:rPr>
          <w:rFonts w:ascii="Times New Roman" w:hAnsi="Times New Roman" w:cs="Times New Roman"/>
          <w:sz w:val="24"/>
          <w:szCs w:val="24"/>
        </w:rPr>
        <w:t xml:space="preserve"> </w:t>
      </w:r>
      <w:r w:rsidRPr="00D93EB0">
        <w:rPr>
          <w:rFonts w:ascii="Times New Roman" w:hAnsi="Times New Roman" w:cs="Times New Roman"/>
          <w:i/>
          <w:sz w:val="24"/>
          <w:szCs w:val="24"/>
        </w:rPr>
        <w:t xml:space="preserve">Humphry </w:t>
      </w:r>
      <w:proofErr w:type="spellStart"/>
      <w:r w:rsidRPr="00D93EB0">
        <w:rPr>
          <w:rFonts w:ascii="Times New Roman" w:hAnsi="Times New Roman" w:cs="Times New Roman"/>
          <w:i/>
          <w:sz w:val="24"/>
          <w:szCs w:val="24"/>
        </w:rPr>
        <w:t>Repton’s</w:t>
      </w:r>
      <w:proofErr w:type="spellEnd"/>
      <w:r w:rsidRPr="00D93EB0">
        <w:rPr>
          <w:rFonts w:ascii="Times New Roman" w:hAnsi="Times New Roman" w:cs="Times New Roman"/>
          <w:i/>
          <w:sz w:val="24"/>
          <w:szCs w:val="24"/>
        </w:rPr>
        <w:t xml:space="preserve"> Memoirs</w:t>
      </w:r>
      <w:r w:rsidRPr="00D93EB0">
        <w:rPr>
          <w:rFonts w:ascii="Times New Roman" w:hAnsi="Times New Roman" w:cs="Times New Roman"/>
          <w:sz w:val="24"/>
          <w:szCs w:val="24"/>
        </w:rPr>
        <w:t xml:space="preserve"> (Norwich: Michael Russell, 2005); J</w:t>
      </w:r>
      <w:r>
        <w:rPr>
          <w:rFonts w:ascii="Times New Roman" w:hAnsi="Times New Roman" w:cs="Times New Roman"/>
          <w:sz w:val="24"/>
          <w:szCs w:val="24"/>
        </w:rPr>
        <w:t xml:space="preserve">ohn </w:t>
      </w:r>
      <w:r w:rsidRPr="00D93EB0">
        <w:rPr>
          <w:rFonts w:ascii="Times New Roman" w:hAnsi="Times New Roman" w:cs="Times New Roman"/>
          <w:sz w:val="24"/>
          <w:szCs w:val="24"/>
        </w:rPr>
        <w:t>C</w:t>
      </w:r>
      <w:r>
        <w:rPr>
          <w:rFonts w:ascii="Times New Roman" w:hAnsi="Times New Roman" w:cs="Times New Roman"/>
          <w:sz w:val="24"/>
          <w:szCs w:val="24"/>
        </w:rPr>
        <w:t>laudius</w:t>
      </w:r>
      <w:r w:rsidRPr="00D93EB0">
        <w:rPr>
          <w:rFonts w:ascii="Times New Roman" w:hAnsi="Times New Roman" w:cs="Times New Roman"/>
          <w:sz w:val="24"/>
          <w:szCs w:val="24"/>
        </w:rPr>
        <w:t xml:space="preserve"> Loudon (ed.)</w:t>
      </w:r>
      <w:r>
        <w:rPr>
          <w:rFonts w:ascii="Times New Roman" w:hAnsi="Times New Roman" w:cs="Times New Roman"/>
          <w:sz w:val="24"/>
          <w:szCs w:val="24"/>
        </w:rPr>
        <w:t>,</w:t>
      </w:r>
      <w:r w:rsidRPr="00D93EB0">
        <w:rPr>
          <w:rFonts w:ascii="Times New Roman" w:hAnsi="Times New Roman" w:cs="Times New Roman"/>
          <w:sz w:val="24"/>
          <w:szCs w:val="24"/>
        </w:rPr>
        <w:t xml:space="preserve"> </w:t>
      </w:r>
      <w:r w:rsidRPr="00D93EB0">
        <w:rPr>
          <w:rFonts w:ascii="Times New Roman" w:hAnsi="Times New Roman" w:cs="Times New Roman"/>
          <w:i/>
          <w:sz w:val="24"/>
          <w:szCs w:val="24"/>
        </w:rPr>
        <w:t xml:space="preserve">The Landscape Gardening and Landscape Architecture of the Late Humphry </w:t>
      </w:r>
      <w:proofErr w:type="spellStart"/>
      <w:r w:rsidRPr="00D93EB0">
        <w:rPr>
          <w:rFonts w:ascii="Times New Roman" w:hAnsi="Times New Roman" w:cs="Times New Roman"/>
          <w:i/>
          <w:sz w:val="24"/>
          <w:szCs w:val="24"/>
        </w:rPr>
        <w:t>Repton</w:t>
      </w:r>
      <w:proofErr w:type="spellEnd"/>
      <w:r w:rsidRPr="00D93EB0">
        <w:rPr>
          <w:rFonts w:ascii="Times New Roman" w:hAnsi="Times New Roman" w:cs="Times New Roman"/>
          <w:i/>
          <w:sz w:val="24"/>
          <w:szCs w:val="24"/>
        </w:rPr>
        <w:t xml:space="preserve"> </w:t>
      </w:r>
      <w:proofErr w:type="spellStart"/>
      <w:r w:rsidRPr="00D93EB0">
        <w:rPr>
          <w:rFonts w:ascii="Times New Roman" w:hAnsi="Times New Roman" w:cs="Times New Roman"/>
          <w:i/>
          <w:sz w:val="24"/>
          <w:szCs w:val="24"/>
        </w:rPr>
        <w:t>Esq.</w:t>
      </w:r>
      <w:proofErr w:type="spellEnd"/>
      <w:r w:rsidRPr="00D93EB0">
        <w:rPr>
          <w:rFonts w:ascii="Times New Roman" w:hAnsi="Times New Roman" w:cs="Times New Roman"/>
          <w:sz w:val="24"/>
          <w:szCs w:val="24"/>
        </w:rPr>
        <w:t xml:space="preserve"> (London, 1840). </w:t>
      </w:r>
    </w:p>
  </w:endnote>
  <w:endnote w:id="2">
    <w:p w:rsidR="00793D7A" w:rsidRPr="00D93EB0" w:rsidRDefault="00793D7A" w:rsidP="00D93EB0">
      <w:pPr>
        <w:pStyle w:val="EndnoteText"/>
        <w:spacing w:line="480" w:lineRule="auto"/>
        <w:rPr>
          <w:rFonts w:ascii="Times New Roman" w:hAnsi="Times New Roman" w:cs="Times New Roman"/>
          <w:sz w:val="24"/>
          <w:szCs w:val="24"/>
        </w:rPr>
      </w:pPr>
      <w:r w:rsidRPr="00D93EB0">
        <w:rPr>
          <w:rStyle w:val="EndnoteReference"/>
          <w:rFonts w:ascii="Times New Roman" w:hAnsi="Times New Roman" w:cs="Times New Roman"/>
          <w:sz w:val="24"/>
          <w:szCs w:val="24"/>
        </w:rPr>
        <w:endnoteRef/>
      </w:r>
      <w:r w:rsidRPr="00D93EB0">
        <w:rPr>
          <w:rFonts w:ascii="Times New Roman" w:hAnsi="Times New Roman" w:cs="Times New Roman"/>
          <w:sz w:val="24"/>
          <w:szCs w:val="24"/>
        </w:rPr>
        <w:t xml:space="preserve"> </w:t>
      </w:r>
      <w:r w:rsidR="005C35F1" w:rsidRPr="00D93EB0">
        <w:rPr>
          <w:rFonts w:ascii="Times New Roman" w:hAnsi="Times New Roman" w:cs="Times New Roman"/>
          <w:sz w:val="24"/>
          <w:szCs w:val="24"/>
        </w:rPr>
        <w:t xml:space="preserve">Gore </w:t>
      </w:r>
      <w:r w:rsidR="005C35F1">
        <w:rPr>
          <w:rFonts w:ascii="Times New Roman" w:hAnsi="Times New Roman" w:cs="Times New Roman"/>
          <w:sz w:val="24"/>
          <w:szCs w:val="24"/>
        </w:rPr>
        <w:t>and</w:t>
      </w:r>
      <w:r w:rsidR="005C35F1" w:rsidRPr="00D93EB0">
        <w:rPr>
          <w:rFonts w:ascii="Times New Roman" w:hAnsi="Times New Roman" w:cs="Times New Roman"/>
          <w:sz w:val="24"/>
          <w:szCs w:val="24"/>
        </w:rPr>
        <w:t xml:space="preserve"> Carter</w:t>
      </w:r>
      <w:r w:rsidR="005C35F1">
        <w:rPr>
          <w:rFonts w:ascii="Times New Roman" w:hAnsi="Times New Roman" w:cs="Times New Roman"/>
          <w:sz w:val="24"/>
          <w:szCs w:val="24"/>
        </w:rPr>
        <w:t>,</w:t>
      </w:r>
      <w:r w:rsidR="005C35F1" w:rsidRPr="00D93EB0">
        <w:rPr>
          <w:rFonts w:ascii="Times New Roman" w:hAnsi="Times New Roman" w:cs="Times New Roman"/>
          <w:sz w:val="24"/>
          <w:szCs w:val="24"/>
        </w:rPr>
        <w:t xml:space="preserve"> </w:t>
      </w:r>
      <w:r w:rsidR="005C35F1" w:rsidRPr="00D93EB0">
        <w:rPr>
          <w:rFonts w:ascii="Times New Roman" w:hAnsi="Times New Roman" w:cs="Times New Roman"/>
          <w:i/>
          <w:sz w:val="24"/>
          <w:szCs w:val="24"/>
        </w:rPr>
        <w:t>Memoirs</w:t>
      </w:r>
      <w:r w:rsidR="005C35F1">
        <w:rPr>
          <w:rFonts w:ascii="Times New Roman" w:hAnsi="Times New Roman" w:cs="Times New Roman"/>
          <w:i/>
          <w:sz w:val="24"/>
          <w:szCs w:val="24"/>
        </w:rPr>
        <w:t>,</w:t>
      </w:r>
      <w:r w:rsidR="005C35F1" w:rsidRPr="00D93EB0">
        <w:rPr>
          <w:rFonts w:ascii="Times New Roman" w:hAnsi="Times New Roman" w:cs="Times New Roman"/>
          <w:sz w:val="24"/>
          <w:szCs w:val="24"/>
        </w:rPr>
        <w:t xml:space="preserve"> p.</w:t>
      </w:r>
      <w:r w:rsidR="005C35F1">
        <w:rPr>
          <w:rFonts w:ascii="Times New Roman" w:hAnsi="Times New Roman" w:cs="Times New Roman"/>
          <w:sz w:val="24"/>
          <w:szCs w:val="24"/>
        </w:rPr>
        <w:t xml:space="preserve"> 15; </w:t>
      </w:r>
      <w:r w:rsidRPr="00D93EB0">
        <w:rPr>
          <w:rFonts w:ascii="Times New Roman" w:hAnsi="Times New Roman" w:cs="Times New Roman"/>
          <w:sz w:val="24"/>
          <w:szCs w:val="24"/>
        </w:rPr>
        <w:t>S</w:t>
      </w:r>
      <w:r>
        <w:rPr>
          <w:rFonts w:ascii="Times New Roman" w:hAnsi="Times New Roman" w:cs="Times New Roman"/>
          <w:sz w:val="24"/>
          <w:szCs w:val="24"/>
        </w:rPr>
        <w:t>tephen</w:t>
      </w:r>
      <w:r w:rsidRPr="00D93EB0">
        <w:rPr>
          <w:rFonts w:ascii="Times New Roman" w:hAnsi="Times New Roman" w:cs="Times New Roman"/>
          <w:sz w:val="24"/>
          <w:szCs w:val="24"/>
        </w:rPr>
        <w:t xml:space="preserve"> Daniels, </w:t>
      </w:r>
      <w:r w:rsidRPr="004E33B5">
        <w:rPr>
          <w:rFonts w:ascii="Times New Roman" w:hAnsi="Times New Roman" w:cs="Times New Roman"/>
          <w:i/>
          <w:sz w:val="24"/>
          <w:szCs w:val="24"/>
        </w:rPr>
        <w:t xml:space="preserve">Humphry </w:t>
      </w:r>
      <w:proofErr w:type="spellStart"/>
      <w:r w:rsidRPr="004E33B5">
        <w:rPr>
          <w:rFonts w:ascii="Times New Roman" w:hAnsi="Times New Roman" w:cs="Times New Roman"/>
          <w:i/>
          <w:sz w:val="24"/>
          <w:szCs w:val="24"/>
        </w:rPr>
        <w:t>Repton</w:t>
      </w:r>
      <w:proofErr w:type="spellEnd"/>
      <w:r w:rsidRPr="004E33B5">
        <w:rPr>
          <w:rFonts w:ascii="Times New Roman" w:hAnsi="Times New Roman" w:cs="Times New Roman"/>
          <w:i/>
          <w:sz w:val="24"/>
          <w:szCs w:val="24"/>
        </w:rPr>
        <w:t>: landscape gardening and the geography of Georgian England</w:t>
      </w:r>
      <w:r w:rsidRPr="00D93EB0">
        <w:rPr>
          <w:rFonts w:ascii="Times New Roman" w:hAnsi="Times New Roman" w:cs="Times New Roman"/>
          <w:sz w:val="24"/>
          <w:szCs w:val="24"/>
        </w:rPr>
        <w:t xml:space="preserve"> (New Haven: Yale University Press, 1999), pp.</w:t>
      </w:r>
      <w:r>
        <w:rPr>
          <w:rFonts w:ascii="Times New Roman" w:hAnsi="Times New Roman" w:cs="Times New Roman"/>
          <w:sz w:val="24"/>
          <w:szCs w:val="24"/>
        </w:rPr>
        <w:t xml:space="preserve"> </w:t>
      </w:r>
      <w:r w:rsidRPr="00D93EB0">
        <w:rPr>
          <w:rFonts w:ascii="Times New Roman" w:hAnsi="Times New Roman" w:cs="Times New Roman"/>
          <w:sz w:val="24"/>
          <w:szCs w:val="24"/>
        </w:rPr>
        <w:t>32-33.</w:t>
      </w:r>
    </w:p>
  </w:endnote>
  <w:endnote w:id="3">
    <w:p w:rsidR="00793D7A" w:rsidRPr="00D93EB0" w:rsidRDefault="00793D7A" w:rsidP="00D93EB0">
      <w:pPr>
        <w:pStyle w:val="EndnoteText"/>
        <w:spacing w:line="480" w:lineRule="auto"/>
        <w:rPr>
          <w:rFonts w:ascii="Times New Roman" w:hAnsi="Times New Roman" w:cs="Times New Roman"/>
          <w:sz w:val="24"/>
          <w:szCs w:val="24"/>
        </w:rPr>
      </w:pPr>
      <w:r w:rsidRPr="00D93EB0">
        <w:rPr>
          <w:rStyle w:val="EndnoteReference"/>
          <w:rFonts w:ascii="Times New Roman" w:hAnsi="Times New Roman" w:cs="Times New Roman"/>
          <w:sz w:val="24"/>
          <w:szCs w:val="24"/>
        </w:rPr>
        <w:endnoteRef/>
      </w:r>
      <w:r w:rsidRPr="00D93EB0">
        <w:rPr>
          <w:rFonts w:ascii="Times New Roman" w:hAnsi="Times New Roman" w:cs="Times New Roman"/>
          <w:sz w:val="24"/>
          <w:szCs w:val="24"/>
        </w:rPr>
        <w:t xml:space="preserve"> Gore </w:t>
      </w:r>
      <w:r>
        <w:rPr>
          <w:rFonts w:ascii="Times New Roman" w:hAnsi="Times New Roman" w:cs="Times New Roman"/>
          <w:sz w:val="24"/>
          <w:szCs w:val="24"/>
        </w:rPr>
        <w:t>and</w:t>
      </w:r>
      <w:r w:rsidRPr="00D93EB0">
        <w:rPr>
          <w:rFonts w:ascii="Times New Roman" w:hAnsi="Times New Roman" w:cs="Times New Roman"/>
          <w:sz w:val="24"/>
          <w:szCs w:val="24"/>
        </w:rPr>
        <w:t xml:space="preserve"> Carter</w:t>
      </w:r>
      <w:r>
        <w:rPr>
          <w:rFonts w:ascii="Times New Roman" w:hAnsi="Times New Roman" w:cs="Times New Roman"/>
          <w:sz w:val="24"/>
          <w:szCs w:val="24"/>
        </w:rPr>
        <w:t>,</w:t>
      </w:r>
      <w:r w:rsidRPr="00D93EB0">
        <w:rPr>
          <w:rFonts w:ascii="Times New Roman" w:hAnsi="Times New Roman" w:cs="Times New Roman"/>
          <w:sz w:val="24"/>
          <w:szCs w:val="24"/>
        </w:rPr>
        <w:t xml:space="preserve"> </w:t>
      </w:r>
      <w:r w:rsidRPr="00D93EB0">
        <w:rPr>
          <w:rFonts w:ascii="Times New Roman" w:hAnsi="Times New Roman" w:cs="Times New Roman"/>
          <w:i/>
          <w:sz w:val="24"/>
          <w:szCs w:val="24"/>
        </w:rPr>
        <w:t>Memoirs</w:t>
      </w:r>
      <w:r>
        <w:rPr>
          <w:rFonts w:ascii="Times New Roman" w:hAnsi="Times New Roman" w:cs="Times New Roman"/>
          <w:i/>
          <w:sz w:val="24"/>
          <w:szCs w:val="24"/>
        </w:rPr>
        <w:t>,</w:t>
      </w:r>
      <w:r w:rsidRPr="00D93EB0">
        <w:rPr>
          <w:rFonts w:ascii="Times New Roman" w:hAnsi="Times New Roman" w:cs="Times New Roman"/>
          <w:sz w:val="24"/>
          <w:szCs w:val="24"/>
        </w:rPr>
        <w:t xml:space="preserve"> p.</w:t>
      </w:r>
      <w:r>
        <w:rPr>
          <w:rFonts w:ascii="Times New Roman" w:hAnsi="Times New Roman" w:cs="Times New Roman"/>
          <w:sz w:val="24"/>
          <w:szCs w:val="24"/>
        </w:rPr>
        <w:t xml:space="preserve"> </w:t>
      </w:r>
      <w:r w:rsidRPr="00D93EB0">
        <w:rPr>
          <w:rFonts w:ascii="Times New Roman" w:hAnsi="Times New Roman" w:cs="Times New Roman"/>
          <w:sz w:val="24"/>
          <w:szCs w:val="24"/>
        </w:rPr>
        <w:t>10</w:t>
      </w:r>
      <w:r>
        <w:rPr>
          <w:rFonts w:ascii="Times New Roman" w:hAnsi="Times New Roman" w:cs="Times New Roman"/>
          <w:sz w:val="24"/>
          <w:szCs w:val="24"/>
        </w:rPr>
        <w:t>.</w:t>
      </w:r>
    </w:p>
  </w:endnote>
  <w:endnote w:id="4">
    <w:p w:rsidR="00236159" w:rsidRPr="00236159" w:rsidRDefault="00236159" w:rsidP="00236159">
      <w:pPr>
        <w:pStyle w:val="EndnoteText"/>
        <w:spacing w:line="480" w:lineRule="auto"/>
        <w:rPr>
          <w:rFonts w:ascii="Times New Roman" w:hAnsi="Times New Roman" w:cs="Times New Roman"/>
          <w:sz w:val="24"/>
          <w:szCs w:val="24"/>
        </w:rPr>
      </w:pPr>
      <w:r w:rsidRPr="00BF521B">
        <w:rPr>
          <w:rStyle w:val="EndnoteReference"/>
          <w:rFonts w:ascii="Times New Roman" w:hAnsi="Times New Roman" w:cs="Times New Roman"/>
          <w:sz w:val="24"/>
          <w:szCs w:val="24"/>
        </w:rPr>
        <w:endnoteRef/>
      </w:r>
      <w:r>
        <w:t xml:space="preserve"> </w:t>
      </w:r>
      <w:r w:rsidRPr="00236159">
        <w:rPr>
          <w:rFonts w:ascii="Times New Roman" w:hAnsi="Times New Roman" w:cs="Times New Roman"/>
          <w:sz w:val="24"/>
          <w:szCs w:val="24"/>
        </w:rPr>
        <w:t>P. Corfield</w:t>
      </w:r>
      <w:r>
        <w:rPr>
          <w:rFonts w:ascii="Times New Roman" w:hAnsi="Times New Roman" w:cs="Times New Roman"/>
          <w:sz w:val="24"/>
          <w:szCs w:val="24"/>
        </w:rPr>
        <w:t xml:space="preserve">, ‘From Second City to Regional Capital’ in C. </w:t>
      </w:r>
      <w:proofErr w:type="spellStart"/>
      <w:r>
        <w:rPr>
          <w:rFonts w:ascii="Times New Roman" w:hAnsi="Times New Roman" w:cs="Times New Roman"/>
          <w:sz w:val="24"/>
          <w:szCs w:val="24"/>
        </w:rPr>
        <w:t>Rawcliffe</w:t>
      </w:r>
      <w:proofErr w:type="spellEnd"/>
      <w:r>
        <w:rPr>
          <w:rFonts w:ascii="Times New Roman" w:hAnsi="Times New Roman" w:cs="Times New Roman"/>
          <w:sz w:val="24"/>
          <w:szCs w:val="24"/>
        </w:rPr>
        <w:t xml:space="preserve"> and R. Wilson (</w:t>
      </w:r>
      <w:proofErr w:type="spellStart"/>
      <w:proofErr w:type="gramStart"/>
      <w:r>
        <w:rPr>
          <w:rFonts w:ascii="Times New Roman" w:hAnsi="Times New Roman" w:cs="Times New Roman"/>
          <w:sz w:val="24"/>
          <w:szCs w:val="24"/>
        </w:rPr>
        <w:t>eds</w:t>
      </w:r>
      <w:proofErr w:type="spellEnd"/>
      <w:proofErr w:type="gramEnd"/>
      <w:r>
        <w:rPr>
          <w:rFonts w:ascii="Times New Roman" w:hAnsi="Times New Roman" w:cs="Times New Roman"/>
          <w:sz w:val="24"/>
          <w:szCs w:val="24"/>
        </w:rPr>
        <w:t xml:space="preserve">), </w:t>
      </w:r>
      <w:r w:rsidRPr="00236159">
        <w:rPr>
          <w:rFonts w:ascii="Times New Roman" w:hAnsi="Times New Roman" w:cs="Times New Roman"/>
          <w:i/>
          <w:sz w:val="24"/>
          <w:szCs w:val="24"/>
        </w:rPr>
        <w:t>Norwich Since 1550</w:t>
      </w:r>
      <w:r>
        <w:rPr>
          <w:rFonts w:ascii="Times New Roman" w:hAnsi="Times New Roman" w:cs="Times New Roman"/>
          <w:sz w:val="24"/>
          <w:szCs w:val="24"/>
        </w:rPr>
        <w:t xml:space="preserve"> (London: </w:t>
      </w:r>
      <w:proofErr w:type="spellStart"/>
      <w:r>
        <w:rPr>
          <w:rFonts w:ascii="Times New Roman" w:hAnsi="Times New Roman" w:cs="Times New Roman"/>
          <w:sz w:val="24"/>
          <w:szCs w:val="24"/>
        </w:rPr>
        <w:t>Hambledon</w:t>
      </w:r>
      <w:proofErr w:type="spellEnd"/>
      <w:r>
        <w:rPr>
          <w:rFonts w:ascii="Times New Roman" w:hAnsi="Times New Roman" w:cs="Times New Roman"/>
          <w:sz w:val="24"/>
          <w:szCs w:val="24"/>
        </w:rPr>
        <w:t xml:space="preserve"> and London, 2004), pp. 139-66. </w:t>
      </w:r>
    </w:p>
  </w:endnote>
  <w:endnote w:id="5">
    <w:p w:rsidR="00793D7A" w:rsidRPr="004E33B5" w:rsidRDefault="00793D7A" w:rsidP="00D93EB0">
      <w:pPr>
        <w:pStyle w:val="EndnoteText"/>
        <w:spacing w:line="480" w:lineRule="auto"/>
        <w:rPr>
          <w:rFonts w:ascii="Times New Roman" w:hAnsi="Times New Roman" w:cs="Times New Roman"/>
          <w:color w:val="FF0000"/>
          <w:sz w:val="24"/>
          <w:szCs w:val="24"/>
        </w:rPr>
      </w:pPr>
      <w:r w:rsidRPr="00D93EB0">
        <w:rPr>
          <w:rStyle w:val="EndnoteReference"/>
          <w:rFonts w:ascii="Times New Roman" w:hAnsi="Times New Roman" w:cs="Times New Roman"/>
          <w:sz w:val="24"/>
          <w:szCs w:val="24"/>
        </w:rPr>
        <w:endnoteRef/>
      </w:r>
      <w:r w:rsidRPr="00D93EB0">
        <w:rPr>
          <w:rFonts w:ascii="Times New Roman" w:hAnsi="Times New Roman" w:cs="Times New Roman"/>
          <w:sz w:val="24"/>
          <w:szCs w:val="24"/>
        </w:rPr>
        <w:t xml:space="preserve"> Loudon published a </w:t>
      </w:r>
      <w:r w:rsidRPr="00D93EB0">
        <w:rPr>
          <w:rFonts w:ascii="Times New Roman" w:hAnsi="Times New Roman" w:cs="Times New Roman"/>
          <w:i/>
          <w:sz w:val="24"/>
          <w:szCs w:val="24"/>
        </w:rPr>
        <w:t>Biographical Note</w:t>
      </w:r>
      <w:r w:rsidRPr="00D93EB0">
        <w:rPr>
          <w:rFonts w:ascii="Times New Roman" w:hAnsi="Times New Roman" w:cs="Times New Roman"/>
          <w:sz w:val="24"/>
          <w:szCs w:val="24"/>
        </w:rPr>
        <w:t xml:space="preserve"> as part of his collected works of </w:t>
      </w:r>
      <w:proofErr w:type="spellStart"/>
      <w:r w:rsidRPr="00D93EB0">
        <w:rPr>
          <w:rFonts w:ascii="Times New Roman" w:hAnsi="Times New Roman" w:cs="Times New Roman"/>
          <w:sz w:val="24"/>
          <w:szCs w:val="24"/>
        </w:rPr>
        <w:t>Repton</w:t>
      </w:r>
      <w:proofErr w:type="spellEnd"/>
      <w:r w:rsidRPr="00D93EB0">
        <w:rPr>
          <w:rFonts w:ascii="Times New Roman" w:hAnsi="Times New Roman" w:cs="Times New Roman"/>
          <w:sz w:val="24"/>
          <w:szCs w:val="24"/>
        </w:rPr>
        <w:t xml:space="preserve">, which appears to have drawn on a lost volume of </w:t>
      </w:r>
      <w:proofErr w:type="spellStart"/>
      <w:r w:rsidRPr="00D93EB0">
        <w:rPr>
          <w:rFonts w:ascii="Times New Roman" w:hAnsi="Times New Roman" w:cs="Times New Roman"/>
          <w:sz w:val="24"/>
          <w:szCs w:val="24"/>
        </w:rPr>
        <w:t>Repton’s</w:t>
      </w:r>
      <w:proofErr w:type="spellEnd"/>
      <w:r w:rsidRPr="00D93EB0">
        <w:rPr>
          <w:rFonts w:ascii="Times New Roman" w:hAnsi="Times New Roman" w:cs="Times New Roman"/>
          <w:sz w:val="24"/>
          <w:szCs w:val="24"/>
        </w:rPr>
        <w:t xml:space="preserve"> </w:t>
      </w:r>
      <w:r w:rsidRPr="00D93EB0">
        <w:rPr>
          <w:rFonts w:ascii="Times New Roman" w:hAnsi="Times New Roman" w:cs="Times New Roman"/>
          <w:i/>
          <w:sz w:val="24"/>
          <w:szCs w:val="24"/>
        </w:rPr>
        <w:t>Memoirs</w:t>
      </w:r>
      <w:r w:rsidRPr="00D93EB0">
        <w:rPr>
          <w:rFonts w:ascii="Times New Roman" w:hAnsi="Times New Roman" w:cs="Times New Roman"/>
          <w:sz w:val="24"/>
          <w:szCs w:val="24"/>
        </w:rPr>
        <w:t xml:space="preserve">, in which there is reference to </w:t>
      </w:r>
      <w:proofErr w:type="spellStart"/>
      <w:r w:rsidRPr="00D93EB0">
        <w:rPr>
          <w:rFonts w:ascii="Times New Roman" w:hAnsi="Times New Roman" w:cs="Times New Roman"/>
          <w:sz w:val="24"/>
          <w:szCs w:val="24"/>
        </w:rPr>
        <w:t>Workum</w:t>
      </w:r>
      <w:proofErr w:type="spellEnd"/>
      <w:r w:rsidRPr="00D93EB0">
        <w:rPr>
          <w:rFonts w:ascii="Times New Roman" w:hAnsi="Times New Roman" w:cs="Times New Roman"/>
          <w:sz w:val="24"/>
          <w:szCs w:val="24"/>
        </w:rPr>
        <w:t xml:space="preserve"> as being where </w:t>
      </w:r>
      <w:r>
        <w:rPr>
          <w:rFonts w:ascii="Times New Roman" w:hAnsi="Times New Roman" w:cs="Times New Roman"/>
          <w:sz w:val="24"/>
          <w:szCs w:val="24"/>
        </w:rPr>
        <w:t>he</w:t>
      </w:r>
      <w:r w:rsidRPr="00D93EB0">
        <w:rPr>
          <w:rFonts w:ascii="Times New Roman" w:hAnsi="Times New Roman" w:cs="Times New Roman"/>
          <w:sz w:val="24"/>
          <w:szCs w:val="24"/>
        </w:rPr>
        <w:t xml:space="preserve"> was to be educated. </w:t>
      </w:r>
      <w:proofErr w:type="spellStart"/>
      <w:r w:rsidRPr="00D93EB0">
        <w:rPr>
          <w:rFonts w:ascii="Times New Roman" w:hAnsi="Times New Roman" w:cs="Times New Roman"/>
          <w:sz w:val="24"/>
          <w:szCs w:val="24"/>
        </w:rPr>
        <w:t>Henk</w:t>
      </w:r>
      <w:proofErr w:type="spellEnd"/>
      <w:r w:rsidRPr="00D93EB0">
        <w:rPr>
          <w:rFonts w:ascii="Times New Roman" w:hAnsi="Times New Roman" w:cs="Times New Roman"/>
          <w:sz w:val="24"/>
          <w:szCs w:val="24"/>
        </w:rPr>
        <w:t xml:space="preserve"> van der </w:t>
      </w:r>
      <w:proofErr w:type="spellStart"/>
      <w:r w:rsidRPr="00D93EB0">
        <w:rPr>
          <w:rFonts w:ascii="Times New Roman" w:hAnsi="Times New Roman" w:cs="Times New Roman"/>
          <w:sz w:val="24"/>
          <w:szCs w:val="24"/>
        </w:rPr>
        <w:t>Eijk</w:t>
      </w:r>
      <w:proofErr w:type="spellEnd"/>
      <w:r w:rsidRPr="00D93EB0">
        <w:rPr>
          <w:rFonts w:ascii="Times New Roman" w:hAnsi="Times New Roman" w:cs="Times New Roman"/>
          <w:sz w:val="24"/>
          <w:szCs w:val="24"/>
        </w:rPr>
        <w:t xml:space="preserve"> has recently identified </w:t>
      </w:r>
      <w:proofErr w:type="spellStart"/>
      <w:r w:rsidRPr="00D93EB0">
        <w:rPr>
          <w:rFonts w:ascii="Times New Roman" w:hAnsi="Times New Roman" w:cs="Times New Roman"/>
          <w:sz w:val="24"/>
          <w:szCs w:val="24"/>
        </w:rPr>
        <w:t>Woudrichem</w:t>
      </w:r>
      <w:proofErr w:type="spellEnd"/>
      <w:r w:rsidRPr="00D93EB0">
        <w:rPr>
          <w:rFonts w:ascii="Times New Roman" w:hAnsi="Times New Roman" w:cs="Times New Roman"/>
          <w:sz w:val="24"/>
          <w:szCs w:val="24"/>
        </w:rPr>
        <w:t xml:space="preserve"> as the correct location due to the teacher mentioned – Zimmerman - who was schoolmaster at the latter</w:t>
      </w:r>
      <w:r>
        <w:rPr>
          <w:rFonts w:ascii="Times New Roman" w:hAnsi="Times New Roman" w:cs="Times New Roman"/>
          <w:sz w:val="24"/>
          <w:szCs w:val="24"/>
        </w:rPr>
        <w:t>;</w:t>
      </w:r>
      <w:r w:rsidRPr="00D93EB0">
        <w:rPr>
          <w:rFonts w:ascii="Times New Roman" w:hAnsi="Times New Roman" w:cs="Times New Roman"/>
          <w:sz w:val="24"/>
          <w:szCs w:val="24"/>
        </w:rPr>
        <w:t xml:space="preserve"> H. van der </w:t>
      </w:r>
      <w:proofErr w:type="spellStart"/>
      <w:r w:rsidRPr="00D93EB0">
        <w:rPr>
          <w:rFonts w:ascii="Times New Roman" w:hAnsi="Times New Roman" w:cs="Times New Roman"/>
          <w:sz w:val="24"/>
          <w:szCs w:val="24"/>
        </w:rPr>
        <w:t>Eijk</w:t>
      </w:r>
      <w:proofErr w:type="spellEnd"/>
      <w:r w:rsidRPr="00D93EB0">
        <w:rPr>
          <w:rFonts w:ascii="Times New Roman" w:hAnsi="Times New Roman" w:cs="Times New Roman"/>
          <w:sz w:val="24"/>
          <w:szCs w:val="24"/>
        </w:rPr>
        <w:t>, ‘</w:t>
      </w:r>
      <w:proofErr w:type="spellStart"/>
      <w:r w:rsidRPr="00D93EB0">
        <w:rPr>
          <w:rFonts w:ascii="Times New Roman" w:hAnsi="Times New Roman" w:cs="Times New Roman"/>
          <w:sz w:val="24"/>
          <w:szCs w:val="24"/>
        </w:rPr>
        <w:t>Repton</w:t>
      </w:r>
      <w:proofErr w:type="spellEnd"/>
      <w:r w:rsidRPr="00D93EB0">
        <w:rPr>
          <w:rFonts w:ascii="Times New Roman" w:hAnsi="Times New Roman" w:cs="Times New Roman"/>
          <w:sz w:val="24"/>
          <w:szCs w:val="24"/>
        </w:rPr>
        <w:t xml:space="preserve">, </w:t>
      </w:r>
      <w:proofErr w:type="spellStart"/>
      <w:r w:rsidRPr="00D93EB0">
        <w:rPr>
          <w:rFonts w:ascii="Times New Roman" w:hAnsi="Times New Roman" w:cs="Times New Roman"/>
          <w:sz w:val="24"/>
          <w:szCs w:val="24"/>
        </w:rPr>
        <w:t>Woudrichen</w:t>
      </w:r>
      <w:proofErr w:type="spellEnd"/>
      <w:r w:rsidRPr="00D93EB0">
        <w:rPr>
          <w:rFonts w:ascii="Times New Roman" w:hAnsi="Times New Roman" w:cs="Times New Roman"/>
          <w:sz w:val="24"/>
          <w:szCs w:val="24"/>
        </w:rPr>
        <w:t xml:space="preserve"> and Rotterdam’ accessed on-line at http://www.historicalgardensblog.com/</w:t>
      </w:r>
      <w:r>
        <w:rPr>
          <w:rFonts w:ascii="Times New Roman" w:hAnsi="Times New Roman" w:cs="Times New Roman"/>
          <w:sz w:val="24"/>
          <w:szCs w:val="24"/>
        </w:rPr>
        <w:t xml:space="preserve"> (</w:t>
      </w:r>
      <w:r w:rsidR="009E77DA">
        <w:rPr>
          <w:rFonts w:ascii="Times New Roman" w:hAnsi="Times New Roman" w:cs="Times New Roman"/>
          <w:sz w:val="24"/>
          <w:szCs w:val="24"/>
        </w:rPr>
        <w:t>Accessed on the 21/12/18)</w:t>
      </w:r>
    </w:p>
  </w:endnote>
  <w:endnote w:id="6">
    <w:p w:rsidR="00793D7A" w:rsidRPr="00D93EB0" w:rsidRDefault="00793D7A" w:rsidP="00D93EB0">
      <w:pPr>
        <w:pStyle w:val="EndnoteText"/>
        <w:spacing w:line="480" w:lineRule="auto"/>
        <w:rPr>
          <w:rFonts w:ascii="Times New Roman" w:hAnsi="Times New Roman" w:cs="Times New Roman"/>
          <w:sz w:val="24"/>
          <w:szCs w:val="24"/>
        </w:rPr>
      </w:pPr>
      <w:r w:rsidRPr="00D93EB0">
        <w:rPr>
          <w:rStyle w:val="EndnoteReference"/>
          <w:rFonts w:ascii="Times New Roman" w:hAnsi="Times New Roman" w:cs="Times New Roman"/>
          <w:sz w:val="24"/>
          <w:szCs w:val="24"/>
        </w:rPr>
        <w:endnoteRef/>
      </w:r>
      <w:r w:rsidRPr="00D93EB0">
        <w:rPr>
          <w:rFonts w:ascii="Times New Roman" w:hAnsi="Times New Roman" w:cs="Times New Roman"/>
          <w:sz w:val="24"/>
          <w:szCs w:val="24"/>
        </w:rPr>
        <w:t xml:space="preserve"> K. Laurie</w:t>
      </w:r>
      <w:r>
        <w:rPr>
          <w:rFonts w:ascii="Times New Roman" w:hAnsi="Times New Roman" w:cs="Times New Roman"/>
          <w:sz w:val="24"/>
          <w:szCs w:val="24"/>
        </w:rPr>
        <w:t>,</w:t>
      </w:r>
      <w:r w:rsidRPr="00D93EB0">
        <w:rPr>
          <w:rFonts w:ascii="Times New Roman" w:hAnsi="Times New Roman" w:cs="Times New Roman"/>
          <w:sz w:val="24"/>
          <w:szCs w:val="24"/>
        </w:rPr>
        <w:t xml:space="preserve"> ‘Humphry </w:t>
      </w:r>
      <w:proofErr w:type="spellStart"/>
      <w:r w:rsidRPr="00D93EB0">
        <w:rPr>
          <w:rFonts w:ascii="Times New Roman" w:hAnsi="Times New Roman" w:cs="Times New Roman"/>
          <w:sz w:val="24"/>
          <w:szCs w:val="24"/>
        </w:rPr>
        <w:t>Repton</w:t>
      </w:r>
      <w:proofErr w:type="spellEnd"/>
      <w:r w:rsidRPr="00D93EB0">
        <w:rPr>
          <w:rFonts w:ascii="Times New Roman" w:hAnsi="Times New Roman" w:cs="Times New Roman"/>
          <w:sz w:val="24"/>
          <w:szCs w:val="24"/>
        </w:rPr>
        <w:t xml:space="preserve">: </w:t>
      </w:r>
      <w:r>
        <w:rPr>
          <w:rFonts w:ascii="Times New Roman" w:hAnsi="Times New Roman" w:cs="Times New Roman"/>
          <w:sz w:val="24"/>
          <w:szCs w:val="24"/>
        </w:rPr>
        <w:t>“</w:t>
      </w:r>
      <w:r w:rsidRPr="00D93EB0">
        <w:rPr>
          <w:rFonts w:ascii="Times New Roman" w:hAnsi="Times New Roman" w:cs="Times New Roman"/>
          <w:sz w:val="24"/>
          <w:szCs w:val="24"/>
        </w:rPr>
        <w:t>First Years</w:t>
      </w:r>
      <w:r>
        <w:rPr>
          <w:rFonts w:ascii="Times New Roman" w:hAnsi="Times New Roman" w:cs="Times New Roman"/>
          <w:sz w:val="24"/>
          <w:szCs w:val="24"/>
        </w:rPr>
        <w:t>”</w:t>
      </w:r>
      <w:r w:rsidRPr="00D93EB0">
        <w:rPr>
          <w:rFonts w:ascii="Times New Roman" w:hAnsi="Times New Roman" w:cs="Times New Roman"/>
          <w:sz w:val="24"/>
          <w:szCs w:val="24"/>
        </w:rPr>
        <w:t>’</w:t>
      </w:r>
      <w:r>
        <w:rPr>
          <w:rFonts w:ascii="Times New Roman" w:hAnsi="Times New Roman" w:cs="Times New Roman"/>
          <w:sz w:val="24"/>
          <w:szCs w:val="24"/>
        </w:rPr>
        <w:t>,</w:t>
      </w:r>
      <w:r w:rsidRPr="00D93EB0">
        <w:rPr>
          <w:rFonts w:ascii="Times New Roman" w:hAnsi="Times New Roman" w:cs="Times New Roman"/>
          <w:sz w:val="24"/>
          <w:szCs w:val="24"/>
        </w:rPr>
        <w:t xml:space="preserve"> in Carter, Goode</w:t>
      </w:r>
      <w:r>
        <w:rPr>
          <w:rFonts w:ascii="Times New Roman" w:hAnsi="Times New Roman" w:cs="Times New Roman"/>
          <w:sz w:val="24"/>
          <w:szCs w:val="24"/>
        </w:rPr>
        <w:t xml:space="preserve"> and </w:t>
      </w:r>
      <w:proofErr w:type="spellStart"/>
      <w:r w:rsidRPr="00D93EB0">
        <w:rPr>
          <w:rFonts w:ascii="Times New Roman" w:hAnsi="Times New Roman" w:cs="Times New Roman"/>
          <w:sz w:val="24"/>
          <w:szCs w:val="24"/>
        </w:rPr>
        <w:t>Kedrun</w:t>
      </w:r>
      <w:proofErr w:type="spellEnd"/>
      <w:r w:rsidRPr="00D93EB0">
        <w:rPr>
          <w:rFonts w:ascii="Times New Roman" w:hAnsi="Times New Roman" w:cs="Times New Roman"/>
          <w:sz w:val="24"/>
          <w:szCs w:val="24"/>
        </w:rPr>
        <w:t xml:space="preserve">, </w:t>
      </w:r>
      <w:r w:rsidRPr="00D93EB0">
        <w:rPr>
          <w:rFonts w:ascii="Times New Roman" w:hAnsi="Times New Roman" w:cs="Times New Roman"/>
          <w:i/>
          <w:sz w:val="24"/>
          <w:szCs w:val="24"/>
        </w:rPr>
        <w:t xml:space="preserve">Humphry </w:t>
      </w:r>
      <w:proofErr w:type="spellStart"/>
      <w:r w:rsidRPr="00D93EB0">
        <w:rPr>
          <w:rFonts w:ascii="Times New Roman" w:hAnsi="Times New Roman" w:cs="Times New Roman"/>
          <w:i/>
          <w:sz w:val="24"/>
          <w:szCs w:val="24"/>
        </w:rPr>
        <w:t>Repton</w:t>
      </w:r>
      <w:proofErr w:type="spellEnd"/>
      <w:r>
        <w:rPr>
          <w:rFonts w:ascii="Times New Roman" w:hAnsi="Times New Roman" w:cs="Times New Roman"/>
          <w:i/>
          <w:sz w:val="24"/>
          <w:szCs w:val="24"/>
        </w:rPr>
        <w:t xml:space="preserve">, </w:t>
      </w:r>
      <w:r w:rsidRPr="00D93EB0">
        <w:rPr>
          <w:rFonts w:ascii="Times New Roman" w:hAnsi="Times New Roman" w:cs="Times New Roman"/>
          <w:sz w:val="24"/>
          <w:szCs w:val="24"/>
        </w:rPr>
        <w:t>pp. 1-9 (p.</w:t>
      </w:r>
      <w:r>
        <w:rPr>
          <w:rFonts w:ascii="Times New Roman" w:hAnsi="Times New Roman" w:cs="Times New Roman"/>
          <w:sz w:val="24"/>
          <w:szCs w:val="24"/>
        </w:rPr>
        <w:t xml:space="preserve"> </w:t>
      </w:r>
      <w:r w:rsidRPr="00D93EB0">
        <w:rPr>
          <w:rFonts w:ascii="Times New Roman" w:hAnsi="Times New Roman" w:cs="Times New Roman"/>
          <w:sz w:val="24"/>
          <w:szCs w:val="24"/>
        </w:rPr>
        <w:t>6).</w:t>
      </w:r>
    </w:p>
  </w:endnote>
  <w:endnote w:id="7">
    <w:p w:rsidR="00793D7A" w:rsidRPr="00D93EB0" w:rsidRDefault="00793D7A" w:rsidP="00D93EB0">
      <w:pPr>
        <w:pStyle w:val="EndnoteText"/>
        <w:spacing w:line="480" w:lineRule="auto"/>
        <w:rPr>
          <w:rFonts w:ascii="Times New Roman" w:hAnsi="Times New Roman" w:cs="Times New Roman"/>
          <w:sz w:val="24"/>
          <w:szCs w:val="24"/>
        </w:rPr>
      </w:pPr>
      <w:r w:rsidRPr="00D93EB0">
        <w:rPr>
          <w:rStyle w:val="EndnoteReference"/>
          <w:rFonts w:ascii="Times New Roman" w:hAnsi="Times New Roman" w:cs="Times New Roman"/>
          <w:sz w:val="24"/>
          <w:szCs w:val="24"/>
        </w:rPr>
        <w:endnoteRef/>
      </w:r>
      <w:r w:rsidRPr="00D93EB0">
        <w:rPr>
          <w:rFonts w:ascii="Times New Roman" w:hAnsi="Times New Roman" w:cs="Times New Roman"/>
          <w:sz w:val="24"/>
          <w:szCs w:val="24"/>
        </w:rPr>
        <w:t xml:space="preserve"> Gore </w:t>
      </w:r>
      <w:r>
        <w:rPr>
          <w:rFonts w:ascii="Times New Roman" w:hAnsi="Times New Roman" w:cs="Times New Roman"/>
          <w:sz w:val="24"/>
          <w:szCs w:val="24"/>
        </w:rPr>
        <w:t>and</w:t>
      </w:r>
      <w:r w:rsidRPr="00D93EB0">
        <w:rPr>
          <w:rFonts w:ascii="Times New Roman" w:hAnsi="Times New Roman" w:cs="Times New Roman"/>
          <w:sz w:val="24"/>
          <w:szCs w:val="24"/>
        </w:rPr>
        <w:t xml:space="preserve"> Carter</w:t>
      </w:r>
      <w:r>
        <w:rPr>
          <w:rFonts w:ascii="Times New Roman" w:hAnsi="Times New Roman" w:cs="Times New Roman"/>
          <w:sz w:val="24"/>
          <w:szCs w:val="24"/>
        </w:rPr>
        <w:t>,</w:t>
      </w:r>
      <w:r w:rsidRPr="00D93EB0">
        <w:rPr>
          <w:rFonts w:ascii="Times New Roman" w:hAnsi="Times New Roman" w:cs="Times New Roman"/>
          <w:sz w:val="24"/>
          <w:szCs w:val="24"/>
        </w:rPr>
        <w:t xml:space="preserve"> </w:t>
      </w:r>
      <w:r w:rsidRPr="00D93EB0">
        <w:rPr>
          <w:rFonts w:ascii="Times New Roman" w:hAnsi="Times New Roman" w:cs="Times New Roman"/>
          <w:i/>
          <w:sz w:val="24"/>
          <w:szCs w:val="24"/>
        </w:rPr>
        <w:t>Memoirs</w:t>
      </w:r>
      <w:r>
        <w:rPr>
          <w:rFonts w:ascii="Times New Roman" w:hAnsi="Times New Roman" w:cs="Times New Roman"/>
          <w:i/>
          <w:sz w:val="24"/>
          <w:szCs w:val="24"/>
        </w:rPr>
        <w:t>,</w:t>
      </w:r>
      <w:r w:rsidRPr="00D93EB0">
        <w:rPr>
          <w:rFonts w:ascii="Times New Roman" w:hAnsi="Times New Roman" w:cs="Times New Roman"/>
          <w:sz w:val="24"/>
          <w:szCs w:val="24"/>
        </w:rPr>
        <w:t xml:space="preserve"> p.</w:t>
      </w:r>
      <w:r>
        <w:rPr>
          <w:rFonts w:ascii="Times New Roman" w:hAnsi="Times New Roman" w:cs="Times New Roman"/>
          <w:sz w:val="24"/>
          <w:szCs w:val="24"/>
        </w:rPr>
        <w:t xml:space="preserve"> </w:t>
      </w:r>
      <w:r w:rsidRPr="00D93EB0">
        <w:rPr>
          <w:rFonts w:ascii="Times New Roman" w:hAnsi="Times New Roman" w:cs="Times New Roman"/>
          <w:sz w:val="24"/>
          <w:szCs w:val="24"/>
        </w:rPr>
        <w:t>11.</w:t>
      </w:r>
    </w:p>
  </w:endnote>
  <w:endnote w:id="8">
    <w:p w:rsidR="00793D7A" w:rsidRPr="00D93EB0" w:rsidRDefault="00793D7A" w:rsidP="00D93EB0">
      <w:pPr>
        <w:pStyle w:val="EndnoteText"/>
        <w:spacing w:line="480" w:lineRule="auto"/>
        <w:rPr>
          <w:rFonts w:ascii="Times New Roman" w:hAnsi="Times New Roman" w:cs="Times New Roman"/>
          <w:sz w:val="24"/>
          <w:szCs w:val="24"/>
        </w:rPr>
      </w:pPr>
      <w:r w:rsidRPr="00D93EB0">
        <w:rPr>
          <w:rStyle w:val="EndnoteReference"/>
          <w:rFonts w:ascii="Times New Roman" w:hAnsi="Times New Roman" w:cs="Times New Roman"/>
          <w:sz w:val="24"/>
          <w:szCs w:val="24"/>
        </w:rPr>
        <w:endnoteRef/>
      </w:r>
      <w:r w:rsidRPr="00D93EB0">
        <w:rPr>
          <w:rFonts w:ascii="Times New Roman" w:hAnsi="Times New Roman" w:cs="Times New Roman"/>
          <w:sz w:val="24"/>
          <w:szCs w:val="24"/>
        </w:rPr>
        <w:t xml:space="preserve"> </w:t>
      </w:r>
      <w:r>
        <w:rPr>
          <w:rFonts w:ascii="Times New Roman" w:hAnsi="Times New Roman" w:cs="Times New Roman"/>
          <w:sz w:val="24"/>
          <w:szCs w:val="24"/>
        </w:rPr>
        <w:t>Ibid.,</w:t>
      </w:r>
      <w:r w:rsidRPr="00D93EB0">
        <w:rPr>
          <w:rFonts w:ascii="Times New Roman" w:hAnsi="Times New Roman" w:cs="Times New Roman"/>
          <w:sz w:val="24"/>
          <w:szCs w:val="24"/>
        </w:rPr>
        <w:t xml:space="preserve"> p.</w:t>
      </w:r>
      <w:r>
        <w:rPr>
          <w:rFonts w:ascii="Times New Roman" w:hAnsi="Times New Roman" w:cs="Times New Roman"/>
          <w:sz w:val="24"/>
          <w:szCs w:val="24"/>
        </w:rPr>
        <w:t xml:space="preserve"> </w:t>
      </w:r>
      <w:r w:rsidRPr="00D93EB0">
        <w:rPr>
          <w:rFonts w:ascii="Times New Roman" w:hAnsi="Times New Roman" w:cs="Times New Roman"/>
          <w:sz w:val="24"/>
          <w:szCs w:val="24"/>
        </w:rPr>
        <w:t>12.</w:t>
      </w:r>
    </w:p>
  </w:endnote>
  <w:endnote w:id="9">
    <w:p w:rsidR="00793D7A" w:rsidRPr="00D93EB0" w:rsidRDefault="00793D7A" w:rsidP="00D93EB0">
      <w:pPr>
        <w:pStyle w:val="EndnoteText"/>
        <w:spacing w:line="480" w:lineRule="auto"/>
        <w:rPr>
          <w:rFonts w:ascii="Times New Roman" w:hAnsi="Times New Roman" w:cs="Times New Roman"/>
          <w:sz w:val="24"/>
          <w:szCs w:val="24"/>
        </w:rPr>
      </w:pPr>
      <w:r w:rsidRPr="00D93EB0">
        <w:rPr>
          <w:rStyle w:val="EndnoteReference"/>
          <w:rFonts w:ascii="Times New Roman" w:hAnsi="Times New Roman" w:cs="Times New Roman"/>
          <w:sz w:val="24"/>
          <w:szCs w:val="24"/>
        </w:rPr>
        <w:endnoteRef/>
      </w:r>
      <w:r w:rsidRPr="00D93EB0">
        <w:rPr>
          <w:rFonts w:ascii="Times New Roman" w:hAnsi="Times New Roman" w:cs="Times New Roman"/>
          <w:sz w:val="24"/>
          <w:szCs w:val="24"/>
        </w:rPr>
        <w:t xml:space="preserve"> </w:t>
      </w:r>
      <w:r>
        <w:rPr>
          <w:rFonts w:ascii="Times New Roman" w:hAnsi="Times New Roman" w:cs="Times New Roman"/>
          <w:sz w:val="24"/>
          <w:szCs w:val="24"/>
        </w:rPr>
        <w:t>Ibid;</w:t>
      </w:r>
      <w:r w:rsidRPr="00D93EB0">
        <w:rPr>
          <w:rFonts w:ascii="Times New Roman" w:hAnsi="Times New Roman" w:cs="Times New Roman"/>
          <w:sz w:val="24"/>
          <w:szCs w:val="24"/>
        </w:rPr>
        <w:t xml:space="preserve"> Laurie</w:t>
      </w:r>
      <w:r>
        <w:rPr>
          <w:rFonts w:ascii="Times New Roman" w:hAnsi="Times New Roman" w:cs="Times New Roman"/>
          <w:sz w:val="24"/>
          <w:szCs w:val="24"/>
        </w:rPr>
        <w:t>,</w:t>
      </w:r>
      <w:r w:rsidRPr="00D93EB0">
        <w:rPr>
          <w:rFonts w:ascii="Times New Roman" w:hAnsi="Times New Roman" w:cs="Times New Roman"/>
          <w:sz w:val="24"/>
          <w:szCs w:val="24"/>
        </w:rPr>
        <w:t xml:space="preserve"> ‘First Years’</w:t>
      </w:r>
      <w:r>
        <w:rPr>
          <w:rFonts w:ascii="Times New Roman" w:hAnsi="Times New Roman" w:cs="Times New Roman"/>
          <w:sz w:val="24"/>
          <w:szCs w:val="24"/>
        </w:rPr>
        <w:t>,</w:t>
      </w:r>
      <w:r w:rsidRPr="00D93EB0">
        <w:rPr>
          <w:rFonts w:ascii="Times New Roman" w:hAnsi="Times New Roman" w:cs="Times New Roman"/>
          <w:sz w:val="24"/>
          <w:szCs w:val="24"/>
        </w:rPr>
        <w:t xml:space="preserve"> p.</w:t>
      </w:r>
      <w:r>
        <w:rPr>
          <w:rFonts w:ascii="Times New Roman" w:hAnsi="Times New Roman" w:cs="Times New Roman"/>
          <w:sz w:val="24"/>
          <w:szCs w:val="24"/>
        </w:rPr>
        <w:t xml:space="preserve"> </w:t>
      </w:r>
      <w:r w:rsidRPr="00D93EB0">
        <w:rPr>
          <w:rFonts w:ascii="Times New Roman" w:hAnsi="Times New Roman" w:cs="Times New Roman"/>
          <w:sz w:val="24"/>
          <w:szCs w:val="24"/>
        </w:rPr>
        <w:t>6; S. Bate, R. Savage and T. Williamson</w:t>
      </w:r>
      <w:r>
        <w:rPr>
          <w:rFonts w:ascii="Times New Roman" w:hAnsi="Times New Roman" w:cs="Times New Roman"/>
          <w:sz w:val="24"/>
          <w:szCs w:val="24"/>
        </w:rPr>
        <w:t>,</w:t>
      </w:r>
      <w:r w:rsidRPr="00D93EB0">
        <w:rPr>
          <w:rFonts w:ascii="Times New Roman" w:hAnsi="Times New Roman" w:cs="Times New Roman"/>
          <w:sz w:val="24"/>
          <w:szCs w:val="24"/>
        </w:rPr>
        <w:t xml:space="preserve"> </w:t>
      </w:r>
      <w:r w:rsidRPr="00D93EB0">
        <w:rPr>
          <w:rFonts w:ascii="Times New Roman" w:hAnsi="Times New Roman" w:cs="Times New Roman"/>
          <w:i/>
          <w:sz w:val="24"/>
          <w:szCs w:val="24"/>
        </w:rPr>
        <w:t xml:space="preserve">Humphry </w:t>
      </w:r>
      <w:proofErr w:type="spellStart"/>
      <w:r w:rsidRPr="00D93EB0">
        <w:rPr>
          <w:rFonts w:ascii="Times New Roman" w:hAnsi="Times New Roman" w:cs="Times New Roman"/>
          <w:i/>
          <w:sz w:val="24"/>
          <w:szCs w:val="24"/>
        </w:rPr>
        <w:t>Repton</w:t>
      </w:r>
      <w:proofErr w:type="spellEnd"/>
      <w:r w:rsidRPr="00D93EB0">
        <w:rPr>
          <w:rFonts w:ascii="Times New Roman" w:hAnsi="Times New Roman" w:cs="Times New Roman"/>
          <w:i/>
          <w:sz w:val="24"/>
          <w:szCs w:val="24"/>
        </w:rPr>
        <w:t xml:space="preserve"> in Norfolk</w:t>
      </w:r>
      <w:r w:rsidRPr="00D93EB0">
        <w:rPr>
          <w:rFonts w:ascii="Times New Roman" w:hAnsi="Times New Roman" w:cs="Times New Roman"/>
          <w:sz w:val="24"/>
          <w:szCs w:val="24"/>
        </w:rPr>
        <w:t xml:space="preserve"> </w:t>
      </w:r>
      <w:r>
        <w:rPr>
          <w:rFonts w:ascii="Times New Roman" w:hAnsi="Times New Roman" w:cs="Times New Roman"/>
          <w:sz w:val="24"/>
          <w:szCs w:val="24"/>
        </w:rPr>
        <w:t>(</w:t>
      </w:r>
      <w:r w:rsidRPr="00D93EB0">
        <w:rPr>
          <w:rFonts w:ascii="Times New Roman" w:hAnsi="Times New Roman" w:cs="Times New Roman"/>
          <w:sz w:val="24"/>
          <w:szCs w:val="24"/>
        </w:rPr>
        <w:t>Aylsham: Norfolk Gardens Trust, 2018)</w:t>
      </w:r>
      <w:r>
        <w:rPr>
          <w:rFonts w:ascii="Times New Roman" w:hAnsi="Times New Roman" w:cs="Times New Roman"/>
          <w:sz w:val="24"/>
          <w:szCs w:val="24"/>
        </w:rPr>
        <w:t>,</w:t>
      </w:r>
      <w:r w:rsidRPr="00D93EB0">
        <w:rPr>
          <w:rFonts w:ascii="Times New Roman" w:hAnsi="Times New Roman" w:cs="Times New Roman"/>
          <w:sz w:val="24"/>
          <w:szCs w:val="24"/>
        </w:rPr>
        <w:t xml:space="preserve"> p.</w:t>
      </w:r>
      <w:r>
        <w:rPr>
          <w:rFonts w:ascii="Times New Roman" w:hAnsi="Times New Roman" w:cs="Times New Roman"/>
          <w:sz w:val="24"/>
          <w:szCs w:val="24"/>
        </w:rPr>
        <w:t xml:space="preserve"> </w:t>
      </w:r>
      <w:r w:rsidRPr="00D93EB0">
        <w:rPr>
          <w:rFonts w:ascii="Times New Roman" w:hAnsi="Times New Roman" w:cs="Times New Roman"/>
          <w:sz w:val="24"/>
          <w:szCs w:val="24"/>
        </w:rPr>
        <w:t>15</w:t>
      </w:r>
      <w:r>
        <w:rPr>
          <w:rFonts w:ascii="Times New Roman" w:hAnsi="Times New Roman" w:cs="Times New Roman"/>
          <w:sz w:val="24"/>
          <w:szCs w:val="24"/>
        </w:rPr>
        <w:t>.</w:t>
      </w:r>
    </w:p>
  </w:endnote>
  <w:endnote w:id="10">
    <w:p w:rsidR="00793D7A" w:rsidRPr="00D93EB0" w:rsidRDefault="00793D7A" w:rsidP="00D93EB0">
      <w:pPr>
        <w:pStyle w:val="EndnoteText"/>
        <w:spacing w:line="480" w:lineRule="auto"/>
        <w:rPr>
          <w:rFonts w:ascii="Times New Roman" w:hAnsi="Times New Roman" w:cs="Times New Roman"/>
          <w:sz w:val="24"/>
          <w:szCs w:val="24"/>
        </w:rPr>
      </w:pPr>
      <w:r w:rsidRPr="00D93EB0">
        <w:rPr>
          <w:rStyle w:val="EndnoteReference"/>
          <w:rFonts w:ascii="Times New Roman" w:hAnsi="Times New Roman" w:cs="Times New Roman"/>
          <w:sz w:val="24"/>
          <w:szCs w:val="24"/>
        </w:rPr>
        <w:endnoteRef/>
      </w:r>
      <w:r w:rsidRPr="00D93EB0">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D93EB0">
        <w:rPr>
          <w:rFonts w:ascii="Times New Roman" w:hAnsi="Times New Roman" w:cs="Times New Roman"/>
          <w:sz w:val="24"/>
          <w:szCs w:val="24"/>
        </w:rPr>
        <w:t xml:space="preserve">G. </w:t>
      </w:r>
      <w:proofErr w:type="spellStart"/>
      <w:r w:rsidRPr="00D93EB0">
        <w:rPr>
          <w:rFonts w:ascii="Times New Roman" w:hAnsi="Times New Roman" w:cs="Times New Roman"/>
          <w:sz w:val="24"/>
          <w:szCs w:val="24"/>
        </w:rPr>
        <w:t>Buist</w:t>
      </w:r>
      <w:proofErr w:type="spellEnd"/>
      <w:r>
        <w:rPr>
          <w:rFonts w:ascii="Times New Roman" w:hAnsi="Times New Roman" w:cs="Times New Roman"/>
          <w:sz w:val="24"/>
          <w:szCs w:val="24"/>
        </w:rPr>
        <w:t>,</w:t>
      </w:r>
      <w:r w:rsidRPr="00D93EB0">
        <w:rPr>
          <w:rFonts w:ascii="Times New Roman" w:hAnsi="Times New Roman" w:cs="Times New Roman"/>
          <w:sz w:val="24"/>
          <w:szCs w:val="24"/>
        </w:rPr>
        <w:t xml:space="preserve"> </w:t>
      </w:r>
      <w:r w:rsidRPr="00D93EB0">
        <w:rPr>
          <w:rFonts w:ascii="Times New Roman" w:hAnsi="Times New Roman" w:cs="Times New Roman"/>
          <w:i/>
          <w:sz w:val="24"/>
          <w:szCs w:val="24"/>
        </w:rPr>
        <w:t xml:space="preserve">At </w:t>
      </w:r>
      <w:proofErr w:type="spellStart"/>
      <w:r w:rsidRPr="00D93EB0">
        <w:rPr>
          <w:rFonts w:ascii="Times New Roman" w:hAnsi="Times New Roman" w:cs="Times New Roman"/>
          <w:i/>
          <w:sz w:val="24"/>
          <w:szCs w:val="24"/>
        </w:rPr>
        <w:t>Spes</w:t>
      </w:r>
      <w:proofErr w:type="spellEnd"/>
      <w:r w:rsidRPr="00D93EB0">
        <w:rPr>
          <w:rFonts w:ascii="Times New Roman" w:hAnsi="Times New Roman" w:cs="Times New Roman"/>
          <w:i/>
          <w:sz w:val="24"/>
          <w:szCs w:val="24"/>
        </w:rPr>
        <w:t xml:space="preserve"> Non </w:t>
      </w:r>
      <w:proofErr w:type="spellStart"/>
      <w:r w:rsidRPr="00D93EB0">
        <w:rPr>
          <w:rFonts w:ascii="Times New Roman" w:hAnsi="Times New Roman" w:cs="Times New Roman"/>
          <w:i/>
          <w:sz w:val="24"/>
          <w:szCs w:val="24"/>
        </w:rPr>
        <w:t>Fracta</w:t>
      </w:r>
      <w:proofErr w:type="spellEnd"/>
      <w:r w:rsidRPr="00D93EB0">
        <w:rPr>
          <w:rFonts w:ascii="Times New Roman" w:hAnsi="Times New Roman" w:cs="Times New Roman"/>
          <w:i/>
          <w:sz w:val="24"/>
          <w:szCs w:val="24"/>
        </w:rPr>
        <w:t>: Hope &amp; Co. 1770-1815</w:t>
      </w:r>
      <w:r w:rsidRPr="00D93EB0">
        <w:rPr>
          <w:rFonts w:ascii="Times New Roman" w:hAnsi="Times New Roman" w:cs="Times New Roman"/>
          <w:sz w:val="24"/>
          <w:szCs w:val="24"/>
        </w:rPr>
        <w:t xml:space="preserve">. </w:t>
      </w:r>
      <w:r w:rsidRPr="00D93EB0">
        <w:rPr>
          <w:rFonts w:ascii="Times New Roman" w:hAnsi="Times New Roman" w:cs="Times New Roman"/>
          <w:i/>
          <w:sz w:val="24"/>
          <w:szCs w:val="24"/>
        </w:rPr>
        <w:t xml:space="preserve">Merchant Bankers and Diplomats at Work </w:t>
      </w:r>
      <w:r w:rsidRPr="00D93EB0">
        <w:rPr>
          <w:rFonts w:ascii="Times New Roman" w:hAnsi="Times New Roman" w:cs="Times New Roman"/>
          <w:sz w:val="24"/>
          <w:szCs w:val="24"/>
        </w:rPr>
        <w:t>(Amsterdam: Springer, 1974)</w:t>
      </w:r>
      <w:r>
        <w:rPr>
          <w:rFonts w:ascii="Times New Roman" w:hAnsi="Times New Roman" w:cs="Times New Roman"/>
          <w:sz w:val="24"/>
          <w:szCs w:val="24"/>
        </w:rPr>
        <w:t>,</w:t>
      </w:r>
      <w:r w:rsidRPr="00D93EB0">
        <w:rPr>
          <w:rFonts w:ascii="Times New Roman" w:hAnsi="Times New Roman" w:cs="Times New Roman"/>
          <w:sz w:val="24"/>
          <w:szCs w:val="24"/>
        </w:rPr>
        <w:t xml:space="preserve"> p.</w:t>
      </w:r>
      <w:r>
        <w:rPr>
          <w:rFonts w:ascii="Times New Roman" w:hAnsi="Times New Roman" w:cs="Times New Roman"/>
          <w:sz w:val="24"/>
          <w:szCs w:val="24"/>
        </w:rPr>
        <w:t xml:space="preserve"> </w:t>
      </w:r>
      <w:r w:rsidRPr="00D93EB0">
        <w:rPr>
          <w:rFonts w:ascii="Times New Roman" w:hAnsi="Times New Roman" w:cs="Times New Roman"/>
          <w:sz w:val="24"/>
          <w:szCs w:val="24"/>
        </w:rPr>
        <w:t>5</w:t>
      </w:r>
      <w:r>
        <w:rPr>
          <w:rFonts w:ascii="Times New Roman" w:hAnsi="Times New Roman" w:cs="Times New Roman"/>
          <w:sz w:val="24"/>
          <w:szCs w:val="24"/>
        </w:rPr>
        <w:t>.</w:t>
      </w:r>
    </w:p>
  </w:endnote>
  <w:endnote w:id="11">
    <w:p w:rsidR="00793D7A" w:rsidRPr="00D93EB0" w:rsidRDefault="00793D7A" w:rsidP="00D93EB0">
      <w:pPr>
        <w:pStyle w:val="EndnoteText"/>
        <w:spacing w:line="480" w:lineRule="auto"/>
        <w:rPr>
          <w:rFonts w:ascii="Times New Roman" w:hAnsi="Times New Roman" w:cs="Times New Roman"/>
          <w:sz w:val="24"/>
          <w:szCs w:val="24"/>
        </w:rPr>
      </w:pPr>
      <w:r w:rsidRPr="00D93EB0">
        <w:rPr>
          <w:rStyle w:val="EndnoteReference"/>
          <w:rFonts w:ascii="Times New Roman" w:hAnsi="Times New Roman" w:cs="Times New Roman"/>
          <w:sz w:val="24"/>
          <w:szCs w:val="24"/>
        </w:rPr>
        <w:endnoteRef/>
      </w:r>
      <w:r w:rsidRPr="00D93EB0">
        <w:rPr>
          <w:rFonts w:ascii="Times New Roman" w:hAnsi="Times New Roman" w:cs="Times New Roman"/>
          <w:sz w:val="24"/>
          <w:szCs w:val="24"/>
        </w:rPr>
        <w:t xml:space="preserve"> </w:t>
      </w:r>
      <w:r>
        <w:rPr>
          <w:rFonts w:ascii="Times New Roman" w:hAnsi="Times New Roman" w:cs="Times New Roman"/>
          <w:sz w:val="24"/>
          <w:szCs w:val="24"/>
        </w:rPr>
        <w:t>Ibid.,</w:t>
      </w:r>
      <w:r w:rsidRPr="00D93EB0">
        <w:rPr>
          <w:rFonts w:ascii="Times New Roman" w:hAnsi="Times New Roman" w:cs="Times New Roman"/>
          <w:sz w:val="24"/>
          <w:szCs w:val="24"/>
        </w:rPr>
        <w:t xml:space="preserve"> p.11; P. </w:t>
      </w:r>
      <w:proofErr w:type="spellStart"/>
      <w:r w:rsidRPr="00D93EB0">
        <w:rPr>
          <w:rFonts w:ascii="Times New Roman" w:hAnsi="Times New Roman" w:cs="Times New Roman"/>
          <w:sz w:val="24"/>
          <w:szCs w:val="24"/>
        </w:rPr>
        <w:t>Mansel</w:t>
      </w:r>
      <w:proofErr w:type="spellEnd"/>
      <w:r>
        <w:rPr>
          <w:rFonts w:ascii="Times New Roman" w:hAnsi="Times New Roman" w:cs="Times New Roman"/>
          <w:sz w:val="24"/>
          <w:szCs w:val="24"/>
        </w:rPr>
        <w:t>,</w:t>
      </w:r>
      <w:r w:rsidRPr="00D93EB0">
        <w:rPr>
          <w:rFonts w:ascii="Times New Roman" w:hAnsi="Times New Roman" w:cs="Times New Roman"/>
          <w:sz w:val="24"/>
          <w:szCs w:val="24"/>
        </w:rPr>
        <w:t xml:space="preserve"> ‘European Wealth and Ottoman Travel’</w:t>
      </w:r>
      <w:r>
        <w:rPr>
          <w:rFonts w:ascii="Times New Roman" w:hAnsi="Times New Roman" w:cs="Times New Roman"/>
          <w:sz w:val="24"/>
          <w:szCs w:val="24"/>
        </w:rPr>
        <w:t>,</w:t>
      </w:r>
      <w:r w:rsidRPr="00D93EB0">
        <w:rPr>
          <w:rFonts w:ascii="Times New Roman" w:hAnsi="Times New Roman" w:cs="Times New Roman"/>
          <w:sz w:val="24"/>
          <w:szCs w:val="24"/>
        </w:rPr>
        <w:t xml:space="preserve"> in D. Watkin and P. </w:t>
      </w:r>
      <w:proofErr w:type="spellStart"/>
      <w:r w:rsidRPr="00D93EB0">
        <w:rPr>
          <w:rFonts w:ascii="Times New Roman" w:hAnsi="Times New Roman" w:cs="Times New Roman"/>
          <w:sz w:val="24"/>
          <w:szCs w:val="24"/>
        </w:rPr>
        <w:t>Hewat-Jaboor</w:t>
      </w:r>
      <w:proofErr w:type="spellEnd"/>
      <w:r w:rsidRPr="00D93EB0">
        <w:rPr>
          <w:rFonts w:ascii="Times New Roman" w:hAnsi="Times New Roman" w:cs="Times New Roman"/>
          <w:sz w:val="24"/>
          <w:szCs w:val="24"/>
        </w:rPr>
        <w:t xml:space="preserve"> (</w:t>
      </w:r>
      <w:proofErr w:type="spellStart"/>
      <w:r w:rsidRPr="00D93EB0">
        <w:rPr>
          <w:rFonts w:ascii="Times New Roman" w:hAnsi="Times New Roman" w:cs="Times New Roman"/>
          <w:sz w:val="24"/>
          <w:szCs w:val="24"/>
        </w:rPr>
        <w:t>eds</w:t>
      </w:r>
      <w:proofErr w:type="spellEnd"/>
      <w:r w:rsidRPr="00D93EB0">
        <w:rPr>
          <w:rFonts w:ascii="Times New Roman" w:hAnsi="Times New Roman" w:cs="Times New Roman"/>
          <w:sz w:val="24"/>
          <w:szCs w:val="24"/>
        </w:rPr>
        <w:t>)</w:t>
      </w:r>
      <w:r>
        <w:rPr>
          <w:rFonts w:ascii="Times New Roman" w:hAnsi="Times New Roman" w:cs="Times New Roman"/>
          <w:sz w:val="24"/>
          <w:szCs w:val="24"/>
        </w:rPr>
        <w:t>,</w:t>
      </w:r>
      <w:r w:rsidRPr="00D93EB0">
        <w:rPr>
          <w:rFonts w:ascii="Times New Roman" w:hAnsi="Times New Roman" w:cs="Times New Roman"/>
          <w:sz w:val="24"/>
          <w:szCs w:val="24"/>
        </w:rPr>
        <w:t xml:space="preserve"> </w:t>
      </w:r>
      <w:r w:rsidRPr="00D93EB0">
        <w:rPr>
          <w:rFonts w:ascii="Times New Roman" w:hAnsi="Times New Roman" w:cs="Times New Roman"/>
          <w:i/>
          <w:sz w:val="24"/>
          <w:szCs w:val="24"/>
        </w:rPr>
        <w:t>Thomas Hope:</w:t>
      </w:r>
      <w:r w:rsidRPr="00D93EB0">
        <w:rPr>
          <w:rFonts w:ascii="Times New Roman" w:hAnsi="Times New Roman" w:cs="Times New Roman"/>
          <w:sz w:val="24"/>
          <w:szCs w:val="24"/>
        </w:rPr>
        <w:t xml:space="preserve"> </w:t>
      </w:r>
      <w:r w:rsidRPr="00D93EB0">
        <w:rPr>
          <w:rFonts w:ascii="Times New Roman" w:hAnsi="Times New Roman" w:cs="Times New Roman"/>
          <w:i/>
          <w:sz w:val="24"/>
          <w:szCs w:val="24"/>
        </w:rPr>
        <w:t>Regency Designer</w:t>
      </w:r>
      <w:r w:rsidRPr="00D93EB0">
        <w:rPr>
          <w:rFonts w:ascii="Times New Roman" w:hAnsi="Times New Roman" w:cs="Times New Roman"/>
          <w:sz w:val="24"/>
          <w:szCs w:val="24"/>
        </w:rPr>
        <w:t xml:space="preserve"> (New Haven: Yale University Press, 2008), pp.</w:t>
      </w:r>
      <w:r>
        <w:rPr>
          <w:rFonts w:ascii="Times New Roman" w:hAnsi="Times New Roman" w:cs="Times New Roman"/>
          <w:sz w:val="24"/>
          <w:szCs w:val="24"/>
        </w:rPr>
        <w:t xml:space="preserve"> </w:t>
      </w:r>
      <w:r w:rsidRPr="00D93EB0">
        <w:rPr>
          <w:rFonts w:ascii="Times New Roman" w:hAnsi="Times New Roman" w:cs="Times New Roman"/>
          <w:sz w:val="24"/>
          <w:szCs w:val="24"/>
        </w:rPr>
        <w:t>3-22 (p.</w:t>
      </w:r>
      <w:r>
        <w:rPr>
          <w:rFonts w:ascii="Times New Roman" w:hAnsi="Times New Roman" w:cs="Times New Roman"/>
          <w:sz w:val="24"/>
          <w:szCs w:val="24"/>
        </w:rPr>
        <w:t xml:space="preserve"> </w:t>
      </w:r>
      <w:r w:rsidRPr="00D93EB0">
        <w:rPr>
          <w:rFonts w:ascii="Times New Roman" w:hAnsi="Times New Roman" w:cs="Times New Roman"/>
          <w:sz w:val="24"/>
          <w:szCs w:val="24"/>
        </w:rPr>
        <w:t>3).</w:t>
      </w:r>
    </w:p>
  </w:endnote>
  <w:endnote w:id="12">
    <w:p w:rsidR="00793D7A" w:rsidRPr="00D93EB0" w:rsidRDefault="00793D7A" w:rsidP="00D93EB0">
      <w:pPr>
        <w:pStyle w:val="EndnoteText"/>
        <w:spacing w:line="480" w:lineRule="auto"/>
        <w:rPr>
          <w:rFonts w:ascii="Times New Roman" w:hAnsi="Times New Roman" w:cs="Times New Roman"/>
          <w:sz w:val="24"/>
          <w:szCs w:val="24"/>
        </w:rPr>
      </w:pPr>
      <w:r w:rsidRPr="00D93EB0">
        <w:rPr>
          <w:rStyle w:val="EndnoteReference"/>
          <w:rFonts w:ascii="Times New Roman" w:hAnsi="Times New Roman" w:cs="Times New Roman"/>
          <w:sz w:val="24"/>
          <w:szCs w:val="24"/>
        </w:rPr>
        <w:endnoteRef/>
      </w:r>
      <w:r w:rsidRPr="00D93EB0">
        <w:rPr>
          <w:rFonts w:ascii="Times New Roman" w:hAnsi="Times New Roman" w:cs="Times New Roman"/>
          <w:sz w:val="24"/>
          <w:szCs w:val="24"/>
        </w:rPr>
        <w:t xml:space="preserve"> </w:t>
      </w:r>
      <w:proofErr w:type="spellStart"/>
      <w:r w:rsidRPr="00D93EB0">
        <w:rPr>
          <w:rFonts w:ascii="Times New Roman" w:hAnsi="Times New Roman" w:cs="Times New Roman"/>
          <w:sz w:val="24"/>
          <w:szCs w:val="24"/>
        </w:rPr>
        <w:t>Buist</w:t>
      </w:r>
      <w:proofErr w:type="spellEnd"/>
      <w:r>
        <w:rPr>
          <w:rFonts w:ascii="Times New Roman" w:hAnsi="Times New Roman" w:cs="Times New Roman"/>
          <w:sz w:val="24"/>
          <w:szCs w:val="24"/>
        </w:rPr>
        <w:t>,</w:t>
      </w:r>
      <w:r w:rsidRPr="00D93EB0">
        <w:rPr>
          <w:rFonts w:ascii="Times New Roman" w:hAnsi="Times New Roman" w:cs="Times New Roman"/>
          <w:sz w:val="24"/>
          <w:szCs w:val="24"/>
        </w:rPr>
        <w:t xml:space="preserve"> </w:t>
      </w:r>
      <w:r w:rsidRPr="00D93EB0">
        <w:rPr>
          <w:rFonts w:ascii="Times New Roman" w:hAnsi="Times New Roman" w:cs="Times New Roman"/>
          <w:i/>
          <w:sz w:val="24"/>
          <w:szCs w:val="24"/>
        </w:rPr>
        <w:t xml:space="preserve">At </w:t>
      </w:r>
      <w:proofErr w:type="spellStart"/>
      <w:r w:rsidRPr="00D93EB0">
        <w:rPr>
          <w:rFonts w:ascii="Times New Roman" w:hAnsi="Times New Roman" w:cs="Times New Roman"/>
          <w:i/>
          <w:sz w:val="24"/>
          <w:szCs w:val="24"/>
        </w:rPr>
        <w:t>Spes</w:t>
      </w:r>
      <w:proofErr w:type="spellEnd"/>
      <w:r w:rsidRPr="00D93EB0">
        <w:rPr>
          <w:rFonts w:ascii="Times New Roman" w:hAnsi="Times New Roman" w:cs="Times New Roman"/>
          <w:i/>
          <w:sz w:val="24"/>
          <w:szCs w:val="24"/>
        </w:rPr>
        <w:t xml:space="preserve"> Non </w:t>
      </w:r>
      <w:proofErr w:type="spellStart"/>
      <w:r w:rsidRPr="00D93EB0">
        <w:rPr>
          <w:rFonts w:ascii="Times New Roman" w:hAnsi="Times New Roman" w:cs="Times New Roman"/>
          <w:i/>
          <w:sz w:val="24"/>
          <w:szCs w:val="24"/>
        </w:rPr>
        <w:t>Fracta</w:t>
      </w:r>
      <w:proofErr w:type="spellEnd"/>
      <w:r>
        <w:rPr>
          <w:rFonts w:ascii="Times New Roman" w:hAnsi="Times New Roman" w:cs="Times New Roman"/>
          <w:i/>
          <w:sz w:val="24"/>
          <w:szCs w:val="24"/>
        </w:rPr>
        <w:t>,</w:t>
      </w:r>
      <w:r w:rsidRPr="00D93EB0">
        <w:rPr>
          <w:rFonts w:ascii="Times New Roman" w:hAnsi="Times New Roman" w:cs="Times New Roman"/>
          <w:sz w:val="24"/>
          <w:szCs w:val="24"/>
        </w:rPr>
        <w:t xml:space="preserve"> p.</w:t>
      </w:r>
      <w:r>
        <w:rPr>
          <w:rFonts w:ascii="Times New Roman" w:hAnsi="Times New Roman" w:cs="Times New Roman"/>
          <w:sz w:val="24"/>
          <w:szCs w:val="24"/>
        </w:rPr>
        <w:t xml:space="preserve"> </w:t>
      </w:r>
      <w:r w:rsidRPr="00D93EB0">
        <w:rPr>
          <w:rFonts w:ascii="Times New Roman" w:hAnsi="Times New Roman" w:cs="Times New Roman"/>
          <w:sz w:val="24"/>
          <w:szCs w:val="24"/>
        </w:rPr>
        <w:t>12</w:t>
      </w:r>
      <w:r>
        <w:rPr>
          <w:rFonts w:ascii="Times New Roman" w:hAnsi="Times New Roman" w:cs="Times New Roman"/>
          <w:sz w:val="24"/>
          <w:szCs w:val="24"/>
        </w:rPr>
        <w:t>;</w:t>
      </w:r>
      <w:r w:rsidRPr="00D93EB0">
        <w:rPr>
          <w:rFonts w:ascii="Times New Roman" w:hAnsi="Times New Roman" w:cs="Times New Roman"/>
          <w:sz w:val="24"/>
          <w:szCs w:val="24"/>
        </w:rPr>
        <w:t xml:space="preserve"> </w:t>
      </w:r>
      <w:proofErr w:type="spellStart"/>
      <w:r w:rsidRPr="00D93EB0">
        <w:rPr>
          <w:rFonts w:ascii="Times New Roman" w:hAnsi="Times New Roman" w:cs="Times New Roman"/>
          <w:sz w:val="24"/>
          <w:szCs w:val="24"/>
        </w:rPr>
        <w:t>Mansel</w:t>
      </w:r>
      <w:proofErr w:type="spellEnd"/>
      <w:r>
        <w:rPr>
          <w:rFonts w:ascii="Times New Roman" w:hAnsi="Times New Roman" w:cs="Times New Roman"/>
          <w:sz w:val="24"/>
          <w:szCs w:val="24"/>
        </w:rPr>
        <w:t>,</w:t>
      </w:r>
      <w:r w:rsidRPr="00D93EB0">
        <w:rPr>
          <w:rFonts w:ascii="Times New Roman" w:hAnsi="Times New Roman" w:cs="Times New Roman"/>
          <w:sz w:val="24"/>
          <w:szCs w:val="24"/>
        </w:rPr>
        <w:t xml:space="preserve"> ‘European Wealth’</w:t>
      </w:r>
      <w:r>
        <w:rPr>
          <w:rFonts w:ascii="Times New Roman" w:hAnsi="Times New Roman" w:cs="Times New Roman"/>
          <w:sz w:val="24"/>
          <w:szCs w:val="24"/>
        </w:rPr>
        <w:t>,</w:t>
      </w:r>
      <w:r w:rsidRPr="00D93EB0">
        <w:rPr>
          <w:rFonts w:ascii="Times New Roman" w:hAnsi="Times New Roman" w:cs="Times New Roman"/>
          <w:sz w:val="24"/>
          <w:szCs w:val="24"/>
        </w:rPr>
        <w:t xml:space="preserve"> pp.</w:t>
      </w:r>
      <w:r>
        <w:rPr>
          <w:rFonts w:ascii="Times New Roman" w:hAnsi="Times New Roman" w:cs="Times New Roman"/>
          <w:sz w:val="24"/>
          <w:szCs w:val="24"/>
        </w:rPr>
        <w:t xml:space="preserve"> </w:t>
      </w:r>
      <w:r w:rsidRPr="00D93EB0">
        <w:rPr>
          <w:rFonts w:ascii="Times New Roman" w:hAnsi="Times New Roman" w:cs="Times New Roman"/>
          <w:sz w:val="24"/>
          <w:szCs w:val="24"/>
        </w:rPr>
        <w:t>3-5.</w:t>
      </w:r>
    </w:p>
  </w:endnote>
  <w:endnote w:id="13">
    <w:p w:rsidR="00793D7A" w:rsidRPr="00D93EB0" w:rsidRDefault="00793D7A" w:rsidP="00D93EB0">
      <w:pPr>
        <w:pStyle w:val="EndnoteText"/>
        <w:spacing w:line="480" w:lineRule="auto"/>
        <w:rPr>
          <w:rFonts w:ascii="Times New Roman" w:hAnsi="Times New Roman" w:cs="Times New Roman"/>
          <w:sz w:val="24"/>
          <w:szCs w:val="24"/>
        </w:rPr>
      </w:pPr>
      <w:r w:rsidRPr="00D93EB0">
        <w:rPr>
          <w:rStyle w:val="EndnoteReference"/>
          <w:rFonts w:ascii="Times New Roman" w:hAnsi="Times New Roman" w:cs="Times New Roman"/>
          <w:sz w:val="24"/>
          <w:szCs w:val="24"/>
        </w:rPr>
        <w:endnoteRef/>
      </w:r>
      <w:r w:rsidRPr="00D93EB0">
        <w:rPr>
          <w:rFonts w:ascii="Times New Roman" w:hAnsi="Times New Roman" w:cs="Times New Roman"/>
          <w:sz w:val="24"/>
          <w:szCs w:val="24"/>
        </w:rPr>
        <w:t xml:space="preserve"> </w:t>
      </w:r>
      <w:proofErr w:type="spellStart"/>
      <w:r w:rsidRPr="00D93EB0">
        <w:rPr>
          <w:rFonts w:ascii="Times New Roman" w:hAnsi="Times New Roman" w:cs="Times New Roman"/>
          <w:sz w:val="24"/>
          <w:szCs w:val="24"/>
        </w:rPr>
        <w:t>Buist</w:t>
      </w:r>
      <w:proofErr w:type="spellEnd"/>
      <w:r>
        <w:rPr>
          <w:rFonts w:ascii="Times New Roman" w:hAnsi="Times New Roman" w:cs="Times New Roman"/>
          <w:sz w:val="24"/>
          <w:szCs w:val="24"/>
        </w:rPr>
        <w:t>,</w:t>
      </w:r>
      <w:r w:rsidRPr="00D93EB0">
        <w:rPr>
          <w:rFonts w:ascii="Times New Roman" w:hAnsi="Times New Roman" w:cs="Times New Roman"/>
          <w:sz w:val="24"/>
          <w:szCs w:val="24"/>
        </w:rPr>
        <w:t xml:space="preserve"> </w:t>
      </w:r>
      <w:r w:rsidRPr="00D93EB0">
        <w:rPr>
          <w:rFonts w:ascii="Times New Roman" w:hAnsi="Times New Roman" w:cs="Times New Roman"/>
          <w:i/>
          <w:sz w:val="24"/>
          <w:szCs w:val="24"/>
        </w:rPr>
        <w:t xml:space="preserve">At </w:t>
      </w:r>
      <w:proofErr w:type="spellStart"/>
      <w:r w:rsidRPr="00D93EB0">
        <w:rPr>
          <w:rFonts w:ascii="Times New Roman" w:hAnsi="Times New Roman" w:cs="Times New Roman"/>
          <w:i/>
          <w:sz w:val="24"/>
          <w:szCs w:val="24"/>
        </w:rPr>
        <w:t>Spes</w:t>
      </w:r>
      <w:proofErr w:type="spellEnd"/>
      <w:r w:rsidRPr="00D93EB0">
        <w:rPr>
          <w:rFonts w:ascii="Times New Roman" w:hAnsi="Times New Roman" w:cs="Times New Roman"/>
          <w:i/>
          <w:sz w:val="24"/>
          <w:szCs w:val="24"/>
        </w:rPr>
        <w:t xml:space="preserve"> Non </w:t>
      </w:r>
      <w:proofErr w:type="spellStart"/>
      <w:r w:rsidRPr="00D93EB0">
        <w:rPr>
          <w:rFonts w:ascii="Times New Roman" w:hAnsi="Times New Roman" w:cs="Times New Roman"/>
          <w:i/>
          <w:sz w:val="24"/>
          <w:szCs w:val="24"/>
        </w:rPr>
        <w:t>Fracta</w:t>
      </w:r>
      <w:proofErr w:type="spellEnd"/>
      <w:r>
        <w:rPr>
          <w:rFonts w:ascii="Times New Roman" w:hAnsi="Times New Roman" w:cs="Times New Roman"/>
          <w:i/>
          <w:sz w:val="24"/>
          <w:szCs w:val="24"/>
        </w:rPr>
        <w:t>,</w:t>
      </w:r>
      <w:r w:rsidRPr="00D93EB0">
        <w:rPr>
          <w:rFonts w:ascii="Times New Roman" w:hAnsi="Times New Roman" w:cs="Times New Roman"/>
          <w:sz w:val="24"/>
          <w:szCs w:val="24"/>
        </w:rPr>
        <w:t xml:space="preserve"> p.</w:t>
      </w:r>
      <w:r>
        <w:rPr>
          <w:rFonts w:ascii="Times New Roman" w:hAnsi="Times New Roman" w:cs="Times New Roman"/>
          <w:sz w:val="24"/>
          <w:szCs w:val="24"/>
        </w:rPr>
        <w:t xml:space="preserve"> </w:t>
      </w:r>
      <w:r w:rsidRPr="00D93EB0">
        <w:rPr>
          <w:rFonts w:ascii="Times New Roman" w:hAnsi="Times New Roman" w:cs="Times New Roman"/>
          <w:sz w:val="24"/>
          <w:szCs w:val="24"/>
        </w:rPr>
        <w:t>11</w:t>
      </w:r>
      <w:r>
        <w:rPr>
          <w:rFonts w:ascii="Times New Roman" w:hAnsi="Times New Roman" w:cs="Times New Roman"/>
          <w:sz w:val="24"/>
          <w:szCs w:val="24"/>
        </w:rPr>
        <w:t>.</w:t>
      </w:r>
    </w:p>
  </w:endnote>
  <w:endnote w:id="14">
    <w:p w:rsidR="00793D7A" w:rsidRPr="00D93EB0" w:rsidRDefault="00793D7A" w:rsidP="00D93EB0">
      <w:pPr>
        <w:pStyle w:val="EndnoteText"/>
        <w:spacing w:line="480" w:lineRule="auto"/>
        <w:rPr>
          <w:rFonts w:ascii="Times New Roman" w:hAnsi="Times New Roman" w:cs="Times New Roman"/>
          <w:sz w:val="24"/>
          <w:szCs w:val="24"/>
        </w:rPr>
      </w:pPr>
      <w:r w:rsidRPr="00D93EB0">
        <w:rPr>
          <w:rStyle w:val="EndnoteReference"/>
          <w:rFonts w:ascii="Times New Roman" w:hAnsi="Times New Roman" w:cs="Times New Roman"/>
          <w:sz w:val="24"/>
          <w:szCs w:val="24"/>
        </w:rPr>
        <w:endnoteRef/>
      </w:r>
      <w:r w:rsidRPr="00D93EB0">
        <w:rPr>
          <w:rFonts w:ascii="Times New Roman" w:hAnsi="Times New Roman" w:cs="Times New Roman"/>
          <w:sz w:val="24"/>
          <w:szCs w:val="24"/>
        </w:rPr>
        <w:t xml:space="preserve"> F. Grubb, </w:t>
      </w:r>
      <w:r w:rsidRPr="00D93EB0">
        <w:rPr>
          <w:rFonts w:ascii="Times New Roman" w:hAnsi="Times New Roman" w:cs="Times New Roman"/>
          <w:i/>
          <w:sz w:val="24"/>
          <w:szCs w:val="24"/>
        </w:rPr>
        <w:t>German Immigration and Servitude in America, 1709-1920</w:t>
      </w:r>
      <w:r w:rsidRPr="00D93EB0">
        <w:rPr>
          <w:rFonts w:ascii="Times New Roman" w:hAnsi="Times New Roman" w:cs="Times New Roman"/>
          <w:sz w:val="24"/>
          <w:szCs w:val="24"/>
        </w:rPr>
        <w:t xml:space="preserve"> (London: Routledge, 2013).</w:t>
      </w:r>
    </w:p>
  </w:endnote>
  <w:endnote w:id="15">
    <w:p w:rsidR="00793D7A" w:rsidRPr="00D93EB0" w:rsidRDefault="00793D7A" w:rsidP="00D93EB0">
      <w:pPr>
        <w:pStyle w:val="EndnoteText"/>
        <w:spacing w:line="480" w:lineRule="auto"/>
        <w:rPr>
          <w:rFonts w:ascii="Times New Roman" w:hAnsi="Times New Roman" w:cs="Times New Roman"/>
          <w:sz w:val="24"/>
          <w:szCs w:val="24"/>
        </w:rPr>
      </w:pPr>
      <w:r w:rsidRPr="00D93EB0">
        <w:rPr>
          <w:rStyle w:val="EndnoteReference"/>
          <w:rFonts w:ascii="Times New Roman" w:hAnsi="Times New Roman" w:cs="Times New Roman"/>
          <w:sz w:val="24"/>
          <w:szCs w:val="24"/>
        </w:rPr>
        <w:endnoteRef/>
      </w:r>
      <w:r w:rsidRPr="00D93EB0">
        <w:rPr>
          <w:rFonts w:ascii="Times New Roman" w:hAnsi="Times New Roman" w:cs="Times New Roman"/>
          <w:sz w:val="24"/>
          <w:szCs w:val="24"/>
        </w:rPr>
        <w:t xml:space="preserve"> Gore </w:t>
      </w:r>
      <w:r>
        <w:rPr>
          <w:rFonts w:ascii="Times New Roman" w:hAnsi="Times New Roman" w:cs="Times New Roman"/>
          <w:sz w:val="24"/>
          <w:szCs w:val="24"/>
        </w:rPr>
        <w:t>and</w:t>
      </w:r>
      <w:r w:rsidRPr="00D93EB0">
        <w:rPr>
          <w:rFonts w:ascii="Times New Roman" w:hAnsi="Times New Roman" w:cs="Times New Roman"/>
          <w:sz w:val="24"/>
          <w:szCs w:val="24"/>
        </w:rPr>
        <w:t xml:space="preserve"> Carter</w:t>
      </w:r>
      <w:r>
        <w:rPr>
          <w:rFonts w:ascii="Times New Roman" w:hAnsi="Times New Roman" w:cs="Times New Roman"/>
          <w:sz w:val="24"/>
          <w:szCs w:val="24"/>
        </w:rPr>
        <w:t>,</w:t>
      </w:r>
      <w:r w:rsidRPr="00D93EB0">
        <w:rPr>
          <w:rFonts w:ascii="Times New Roman" w:hAnsi="Times New Roman" w:cs="Times New Roman"/>
          <w:sz w:val="24"/>
          <w:szCs w:val="24"/>
        </w:rPr>
        <w:t xml:space="preserve"> </w:t>
      </w:r>
      <w:r w:rsidRPr="00D93EB0">
        <w:rPr>
          <w:rFonts w:ascii="Times New Roman" w:hAnsi="Times New Roman" w:cs="Times New Roman"/>
          <w:i/>
          <w:sz w:val="24"/>
          <w:szCs w:val="24"/>
        </w:rPr>
        <w:t>Memoirs</w:t>
      </w:r>
      <w:r>
        <w:rPr>
          <w:rFonts w:ascii="Times New Roman" w:hAnsi="Times New Roman" w:cs="Times New Roman"/>
          <w:i/>
          <w:sz w:val="24"/>
          <w:szCs w:val="24"/>
        </w:rPr>
        <w:t>,</w:t>
      </w:r>
      <w:r w:rsidRPr="00D93EB0">
        <w:rPr>
          <w:rFonts w:ascii="Times New Roman" w:hAnsi="Times New Roman" w:cs="Times New Roman"/>
          <w:sz w:val="24"/>
          <w:szCs w:val="24"/>
        </w:rPr>
        <w:t xml:space="preserve"> p.</w:t>
      </w:r>
      <w:r>
        <w:rPr>
          <w:rFonts w:ascii="Times New Roman" w:hAnsi="Times New Roman" w:cs="Times New Roman"/>
          <w:sz w:val="24"/>
          <w:szCs w:val="24"/>
        </w:rPr>
        <w:t xml:space="preserve"> </w:t>
      </w:r>
      <w:r w:rsidRPr="00D93EB0">
        <w:rPr>
          <w:rFonts w:ascii="Times New Roman" w:hAnsi="Times New Roman" w:cs="Times New Roman"/>
          <w:sz w:val="24"/>
          <w:szCs w:val="24"/>
        </w:rPr>
        <w:t>13.</w:t>
      </w:r>
    </w:p>
  </w:endnote>
  <w:endnote w:id="16">
    <w:p w:rsidR="00793D7A" w:rsidRPr="00D93EB0" w:rsidRDefault="00793D7A" w:rsidP="00D93EB0">
      <w:pPr>
        <w:pStyle w:val="EndnoteText"/>
        <w:spacing w:line="480" w:lineRule="auto"/>
        <w:rPr>
          <w:rFonts w:ascii="Times New Roman" w:hAnsi="Times New Roman" w:cs="Times New Roman"/>
          <w:sz w:val="24"/>
          <w:szCs w:val="24"/>
        </w:rPr>
      </w:pPr>
      <w:r w:rsidRPr="00D93EB0">
        <w:rPr>
          <w:rStyle w:val="EndnoteReference"/>
          <w:rFonts w:ascii="Times New Roman" w:hAnsi="Times New Roman" w:cs="Times New Roman"/>
          <w:sz w:val="24"/>
          <w:szCs w:val="24"/>
        </w:rPr>
        <w:endnoteRef/>
      </w:r>
      <w:r w:rsidRPr="00D93EB0">
        <w:rPr>
          <w:rFonts w:ascii="Times New Roman" w:hAnsi="Times New Roman" w:cs="Times New Roman"/>
          <w:sz w:val="24"/>
          <w:szCs w:val="24"/>
        </w:rPr>
        <w:t xml:space="preserve"> See J</w:t>
      </w:r>
      <w:r>
        <w:rPr>
          <w:rFonts w:ascii="Times New Roman" w:hAnsi="Times New Roman" w:cs="Times New Roman"/>
          <w:sz w:val="24"/>
          <w:szCs w:val="24"/>
        </w:rPr>
        <w:t>on</w:t>
      </w:r>
      <w:r w:rsidR="009E77DA">
        <w:rPr>
          <w:rFonts w:ascii="Times New Roman" w:hAnsi="Times New Roman" w:cs="Times New Roman"/>
          <w:sz w:val="24"/>
          <w:szCs w:val="24"/>
        </w:rPr>
        <w:t>athan</w:t>
      </w:r>
      <w:r w:rsidRPr="00D93EB0">
        <w:rPr>
          <w:rFonts w:ascii="Times New Roman" w:hAnsi="Times New Roman" w:cs="Times New Roman"/>
          <w:sz w:val="24"/>
          <w:szCs w:val="24"/>
        </w:rPr>
        <w:t xml:space="preserve"> Finch, ‘Capability Brown and the landscaping of Harewood House, West Yorkshire’</w:t>
      </w:r>
      <w:r>
        <w:rPr>
          <w:rFonts w:ascii="Times New Roman" w:hAnsi="Times New Roman" w:cs="Times New Roman"/>
          <w:sz w:val="24"/>
          <w:szCs w:val="24"/>
        </w:rPr>
        <w:t>,</w:t>
      </w:r>
      <w:r w:rsidRPr="00D93EB0">
        <w:rPr>
          <w:rFonts w:ascii="Times New Roman" w:hAnsi="Times New Roman" w:cs="Times New Roman"/>
          <w:sz w:val="24"/>
          <w:szCs w:val="24"/>
        </w:rPr>
        <w:t xml:space="preserve"> in J</w:t>
      </w:r>
      <w:r w:rsidR="009A47E8">
        <w:rPr>
          <w:rFonts w:ascii="Times New Roman" w:hAnsi="Times New Roman" w:cs="Times New Roman"/>
          <w:sz w:val="24"/>
          <w:szCs w:val="24"/>
        </w:rPr>
        <w:t>.</w:t>
      </w:r>
      <w:r w:rsidRPr="00D93EB0">
        <w:rPr>
          <w:rFonts w:ascii="Times New Roman" w:hAnsi="Times New Roman" w:cs="Times New Roman"/>
          <w:sz w:val="24"/>
          <w:szCs w:val="24"/>
        </w:rPr>
        <w:t xml:space="preserve"> Finch and J</w:t>
      </w:r>
      <w:r w:rsidR="009A47E8">
        <w:rPr>
          <w:rFonts w:ascii="Times New Roman" w:hAnsi="Times New Roman" w:cs="Times New Roman"/>
          <w:sz w:val="24"/>
          <w:szCs w:val="24"/>
        </w:rPr>
        <w:t>.</w:t>
      </w:r>
      <w:r w:rsidRPr="00D93EB0">
        <w:rPr>
          <w:rFonts w:ascii="Times New Roman" w:hAnsi="Times New Roman" w:cs="Times New Roman"/>
          <w:sz w:val="24"/>
          <w:szCs w:val="24"/>
        </w:rPr>
        <w:t xml:space="preserve"> </w:t>
      </w:r>
      <w:proofErr w:type="spellStart"/>
      <w:r w:rsidRPr="00D93EB0">
        <w:rPr>
          <w:rFonts w:ascii="Times New Roman" w:hAnsi="Times New Roman" w:cs="Times New Roman"/>
          <w:sz w:val="24"/>
          <w:szCs w:val="24"/>
        </w:rPr>
        <w:t>Woudstra</w:t>
      </w:r>
      <w:proofErr w:type="spellEnd"/>
      <w:r w:rsidRPr="00D93EB0">
        <w:rPr>
          <w:rFonts w:ascii="Times New Roman" w:hAnsi="Times New Roman" w:cs="Times New Roman"/>
          <w:sz w:val="24"/>
          <w:szCs w:val="24"/>
        </w:rPr>
        <w:t xml:space="preserve"> (</w:t>
      </w:r>
      <w:proofErr w:type="spellStart"/>
      <w:proofErr w:type="gramStart"/>
      <w:r w:rsidRPr="00D93EB0">
        <w:rPr>
          <w:rFonts w:ascii="Times New Roman" w:hAnsi="Times New Roman" w:cs="Times New Roman"/>
          <w:sz w:val="24"/>
          <w:szCs w:val="24"/>
        </w:rPr>
        <w:t>eds</w:t>
      </w:r>
      <w:proofErr w:type="spellEnd"/>
      <w:proofErr w:type="gramEnd"/>
      <w:r w:rsidRPr="00D93EB0">
        <w:rPr>
          <w:rFonts w:ascii="Times New Roman" w:hAnsi="Times New Roman" w:cs="Times New Roman"/>
          <w:sz w:val="24"/>
          <w:szCs w:val="24"/>
        </w:rPr>
        <w:t>)</w:t>
      </w:r>
      <w:r>
        <w:rPr>
          <w:rFonts w:ascii="Times New Roman" w:hAnsi="Times New Roman" w:cs="Times New Roman"/>
          <w:sz w:val="24"/>
          <w:szCs w:val="24"/>
        </w:rPr>
        <w:t>,</w:t>
      </w:r>
      <w:r w:rsidRPr="00D93EB0">
        <w:rPr>
          <w:rFonts w:ascii="Times New Roman" w:hAnsi="Times New Roman" w:cs="Times New Roman"/>
          <w:sz w:val="24"/>
          <w:szCs w:val="24"/>
        </w:rPr>
        <w:t xml:space="preserve"> </w:t>
      </w:r>
      <w:r w:rsidRPr="00035E6D">
        <w:rPr>
          <w:rFonts w:ascii="Times New Roman" w:hAnsi="Times New Roman" w:cs="Times New Roman"/>
          <w:i/>
          <w:sz w:val="24"/>
          <w:szCs w:val="24"/>
        </w:rPr>
        <w:t>Capability Brown: Royal Gardener and the Business of Placemaking in Northern Europe</w:t>
      </w:r>
      <w:r w:rsidRPr="00D93EB0">
        <w:rPr>
          <w:rFonts w:ascii="Times New Roman" w:hAnsi="Times New Roman" w:cs="Times New Roman"/>
          <w:sz w:val="24"/>
          <w:szCs w:val="24"/>
        </w:rPr>
        <w:t xml:space="preserve"> (York: White Rose University Press, forthcoming 2019); K</w:t>
      </w:r>
      <w:r>
        <w:rPr>
          <w:rFonts w:ascii="Times New Roman" w:hAnsi="Times New Roman" w:cs="Times New Roman"/>
          <w:sz w:val="24"/>
          <w:szCs w:val="24"/>
        </w:rPr>
        <w:t>aren</w:t>
      </w:r>
      <w:r w:rsidRPr="00D93EB0">
        <w:rPr>
          <w:rFonts w:ascii="Times New Roman" w:hAnsi="Times New Roman" w:cs="Times New Roman"/>
          <w:sz w:val="24"/>
          <w:szCs w:val="24"/>
        </w:rPr>
        <w:t xml:space="preserve"> Lynch</w:t>
      </w:r>
      <w:r>
        <w:rPr>
          <w:rFonts w:ascii="Times New Roman" w:hAnsi="Times New Roman" w:cs="Times New Roman"/>
          <w:sz w:val="24"/>
          <w:szCs w:val="24"/>
        </w:rPr>
        <w:t>,</w:t>
      </w:r>
      <w:r w:rsidRPr="00D93EB0">
        <w:rPr>
          <w:rFonts w:ascii="Times New Roman" w:hAnsi="Times New Roman" w:cs="Times New Roman"/>
          <w:sz w:val="24"/>
          <w:szCs w:val="24"/>
        </w:rPr>
        <w:t xml:space="preserve"> </w:t>
      </w:r>
      <w:r w:rsidRPr="00D93EB0">
        <w:rPr>
          <w:rFonts w:ascii="Times New Roman" w:hAnsi="Times New Roman" w:cs="Times New Roman"/>
          <w:i/>
          <w:sz w:val="24"/>
          <w:szCs w:val="24"/>
        </w:rPr>
        <w:t xml:space="preserve">Noble Prospects: Capability Brown </w:t>
      </w:r>
      <w:r w:rsidR="009A47E8">
        <w:rPr>
          <w:rFonts w:ascii="Times New Roman" w:hAnsi="Times New Roman" w:cs="Times New Roman"/>
          <w:i/>
          <w:sz w:val="24"/>
          <w:szCs w:val="24"/>
        </w:rPr>
        <w:t xml:space="preserve">and the </w:t>
      </w:r>
      <w:r w:rsidRPr="00D93EB0">
        <w:rPr>
          <w:rFonts w:ascii="Times New Roman" w:hAnsi="Times New Roman" w:cs="Times New Roman"/>
          <w:i/>
          <w:sz w:val="24"/>
          <w:szCs w:val="24"/>
        </w:rPr>
        <w:t>Yorkshire</w:t>
      </w:r>
      <w:r w:rsidR="009A47E8">
        <w:rPr>
          <w:rFonts w:ascii="Times New Roman" w:hAnsi="Times New Roman" w:cs="Times New Roman"/>
          <w:i/>
          <w:sz w:val="24"/>
          <w:szCs w:val="24"/>
        </w:rPr>
        <w:t xml:space="preserve"> Landscape</w:t>
      </w:r>
      <w:r w:rsidRPr="00D93EB0">
        <w:rPr>
          <w:rFonts w:ascii="Times New Roman" w:hAnsi="Times New Roman" w:cs="Times New Roman"/>
          <w:sz w:val="24"/>
          <w:szCs w:val="24"/>
        </w:rPr>
        <w:t xml:space="preserve"> (York: Yorkshire Gardens Trust, 2016).  </w:t>
      </w:r>
    </w:p>
  </w:endnote>
  <w:endnote w:id="17">
    <w:p w:rsidR="00793D7A" w:rsidRPr="00D93EB0" w:rsidRDefault="00793D7A" w:rsidP="00D93EB0">
      <w:pPr>
        <w:pStyle w:val="EndnoteText"/>
        <w:spacing w:line="480" w:lineRule="auto"/>
        <w:rPr>
          <w:rFonts w:ascii="Times New Roman" w:hAnsi="Times New Roman" w:cs="Times New Roman"/>
          <w:sz w:val="24"/>
          <w:szCs w:val="24"/>
        </w:rPr>
      </w:pPr>
      <w:r w:rsidRPr="00D93EB0">
        <w:rPr>
          <w:rStyle w:val="EndnoteReference"/>
          <w:rFonts w:ascii="Times New Roman" w:hAnsi="Times New Roman" w:cs="Times New Roman"/>
          <w:sz w:val="24"/>
          <w:szCs w:val="24"/>
        </w:rPr>
        <w:endnoteRef/>
      </w:r>
      <w:r w:rsidRPr="00D93EB0">
        <w:rPr>
          <w:rFonts w:ascii="Times New Roman" w:hAnsi="Times New Roman" w:cs="Times New Roman"/>
          <w:sz w:val="24"/>
          <w:szCs w:val="24"/>
        </w:rPr>
        <w:t xml:space="preserve"> </w:t>
      </w:r>
      <w:proofErr w:type="spellStart"/>
      <w:r w:rsidRPr="00D93EB0">
        <w:rPr>
          <w:rFonts w:ascii="Times New Roman" w:hAnsi="Times New Roman" w:cs="Times New Roman"/>
          <w:sz w:val="24"/>
          <w:szCs w:val="24"/>
        </w:rPr>
        <w:t>Repton’s</w:t>
      </w:r>
      <w:proofErr w:type="spellEnd"/>
      <w:r w:rsidRPr="00D93EB0">
        <w:rPr>
          <w:rFonts w:ascii="Times New Roman" w:hAnsi="Times New Roman" w:cs="Times New Roman"/>
          <w:sz w:val="24"/>
          <w:szCs w:val="24"/>
        </w:rPr>
        <w:t xml:space="preserve"> </w:t>
      </w:r>
      <w:r w:rsidRPr="00D93EB0">
        <w:rPr>
          <w:rFonts w:ascii="Times New Roman" w:hAnsi="Times New Roman" w:cs="Times New Roman"/>
          <w:i/>
          <w:sz w:val="24"/>
          <w:szCs w:val="24"/>
        </w:rPr>
        <w:t>Memoirs</w:t>
      </w:r>
      <w:r w:rsidRPr="00D93EB0">
        <w:rPr>
          <w:rFonts w:ascii="Times New Roman" w:hAnsi="Times New Roman" w:cs="Times New Roman"/>
          <w:sz w:val="24"/>
          <w:szCs w:val="24"/>
        </w:rPr>
        <w:t xml:space="preserve"> record his first visit as being in 1799, but as Eyres and Lynch point out there is no corrobora</w:t>
      </w:r>
      <w:r w:rsidR="00BF521B">
        <w:rPr>
          <w:rFonts w:ascii="Times New Roman" w:hAnsi="Times New Roman" w:cs="Times New Roman"/>
          <w:sz w:val="24"/>
          <w:szCs w:val="24"/>
        </w:rPr>
        <w:t xml:space="preserve">ting evidence until his signed </w:t>
      </w:r>
      <w:r w:rsidR="00BF521B" w:rsidRPr="00BF521B">
        <w:rPr>
          <w:rFonts w:ascii="Times New Roman" w:hAnsi="Times New Roman" w:cs="Times New Roman"/>
          <w:i/>
          <w:sz w:val="24"/>
          <w:szCs w:val="24"/>
        </w:rPr>
        <w:t>Memorandum</w:t>
      </w:r>
      <w:r w:rsidRPr="00D93EB0">
        <w:rPr>
          <w:rFonts w:ascii="Times New Roman" w:hAnsi="Times New Roman" w:cs="Times New Roman"/>
          <w:sz w:val="24"/>
          <w:szCs w:val="24"/>
        </w:rPr>
        <w:t xml:space="preserve"> of August 1800</w:t>
      </w:r>
      <w:r>
        <w:rPr>
          <w:rFonts w:ascii="Times New Roman" w:hAnsi="Times New Roman" w:cs="Times New Roman"/>
          <w:sz w:val="24"/>
          <w:szCs w:val="24"/>
        </w:rPr>
        <w:t>;</w:t>
      </w:r>
      <w:r w:rsidRPr="00D93EB0">
        <w:rPr>
          <w:rFonts w:ascii="Times New Roman" w:hAnsi="Times New Roman" w:cs="Times New Roman"/>
          <w:sz w:val="24"/>
          <w:szCs w:val="24"/>
        </w:rPr>
        <w:t xml:space="preserve"> Gore and Carter</w:t>
      </w:r>
      <w:r>
        <w:rPr>
          <w:rFonts w:ascii="Times New Roman" w:hAnsi="Times New Roman" w:cs="Times New Roman"/>
          <w:sz w:val="24"/>
          <w:szCs w:val="24"/>
        </w:rPr>
        <w:t>,</w:t>
      </w:r>
      <w:r w:rsidRPr="00D93EB0">
        <w:rPr>
          <w:rFonts w:ascii="Times New Roman" w:hAnsi="Times New Roman" w:cs="Times New Roman"/>
          <w:sz w:val="24"/>
          <w:szCs w:val="24"/>
        </w:rPr>
        <w:t xml:space="preserve"> </w:t>
      </w:r>
      <w:r w:rsidRPr="00D93EB0">
        <w:rPr>
          <w:rFonts w:ascii="Times New Roman" w:hAnsi="Times New Roman" w:cs="Times New Roman"/>
          <w:i/>
          <w:sz w:val="24"/>
          <w:szCs w:val="24"/>
        </w:rPr>
        <w:t>Memoirs</w:t>
      </w:r>
      <w:r>
        <w:rPr>
          <w:rFonts w:ascii="Times New Roman" w:hAnsi="Times New Roman" w:cs="Times New Roman"/>
          <w:i/>
          <w:sz w:val="24"/>
          <w:szCs w:val="24"/>
        </w:rPr>
        <w:t>,</w:t>
      </w:r>
      <w:r w:rsidRPr="00D93EB0">
        <w:rPr>
          <w:rFonts w:ascii="Times New Roman" w:hAnsi="Times New Roman" w:cs="Times New Roman"/>
          <w:sz w:val="24"/>
          <w:szCs w:val="24"/>
        </w:rPr>
        <w:t xml:space="preserve"> p</w:t>
      </w:r>
      <w:r>
        <w:rPr>
          <w:rFonts w:ascii="Times New Roman" w:hAnsi="Times New Roman" w:cs="Times New Roman"/>
          <w:sz w:val="24"/>
          <w:szCs w:val="24"/>
        </w:rPr>
        <w:t>.</w:t>
      </w:r>
      <w:r w:rsidRPr="00D93EB0">
        <w:rPr>
          <w:rFonts w:ascii="Times New Roman" w:hAnsi="Times New Roman" w:cs="Times New Roman"/>
          <w:sz w:val="24"/>
          <w:szCs w:val="24"/>
        </w:rPr>
        <w:t xml:space="preserve"> 78; P</w:t>
      </w:r>
      <w:r>
        <w:rPr>
          <w:rFonts w:ascii="Times New Roman" w:hAnsi="Times New Roman" w:cs="Times New Roman"/>
          <w:sz w:val="24"/>
          <w:szCs w:val="24"/>
        </w:rPr>
        <w:t>atrick</w:t>
      </w:r>
      <w:r w:rsidRPr="00D93EB0">
        <w:rPr>
          <w:rFonts w:ascii="Times New Roman" w:hAnsi="Times New Roman" w:cs="Times New Roman"/>
          <w:sz w:val="24"/>
          <w:szCs w:val="24"/>
        </w:rPr>
        <w:t xml:space="preserve"> Eyres and K</w:t>
      </w:r>
      <w:r>
        <w:rPr>
          <w:rFonts w:ascii="Times New Roman" w:hAnsi="Times New Roman" w:cs="Times New Roman"/>
          <w:sz w:val="24"/>
          <w:szCs w:val="24"/>
        </w:rPr>
        <w:t>aren</w:t>
      </w:r>
      <w:r w:rsidRPr="00D93EB0">
        <w:rPr>
          <w:rFonts w:ascii="Times New Roman" w:hAnsi="Times New Roman" w:cs="Times New Roman"/>
          <w:sz w:val="24"/>
          <w:szCs w:val="24"/>
        </w:rPr>
        <w:t xml:space="preserve"> Lynch, </w:t>
      </w:r>
      <w:r w:rsidRPr="00D93EB0">
        <w:rPr>
          <w:rFonts w:ascii="Times New Roman" w:hAnsi="Times New Roman" w:cs="Times New Roman"/>
          <w:i/>
          <w:sz w:val="24"/>
          <w:szCs w:val="24"/>
        </w:rPr>
        <w:t xml:space="preserve">On the Spot: the Yorkshire Red Books of Humphry </w:t>
      </w:r>
      <w:proofErr w:type="spellStart"/>
      <w:r w:rsidRPr="00D93EB0">
        <w:rPr>
          <w:rFonts w:ascii="Times New Roman" w:hAnsi="Times New Roman" w:cs="Times New Roman"/>
          <w:i/>
          <w:sz w:val="24"/>
          <w:szCs w:val="24"/>
        </w:rPr>
        <w:t>Repton</w:t>
      </w:r>
      <w:proofErr w:type="spellEnd"/>
      <w:r w:rsidRPr="00D93EB0">
        <w:rPr>
          <w:rFonts w:ascii="Times New Roman" w:hAnsi="Times New Roman" w:cs="Times New Roman"/>
          <w:i/>
          <w:sz w:val="24"/>
          <w:szCs w:val="24"/>
        </w:rPr>
        <w:t>, Landscape Gardener</w:t>
      </w:r>
      <w:r w:rsidRPr="00D93EB0">
        <w:rPr>
          <w:rFonts w:ascii="Times New Roman" w:hAnsi="Times New Roman" w:cs="Times New Roman"/>
          <w:sz w:val="24"/>
          <w:szCs w:val="24"/>
        </w:rPr>
        <w:t xml:space="preserve"> (Leeds: New Arcadian Press)</w:t>
      </w:r>
      <w:r>
        <w:rPr>
          <w:rFonts w:ascii="Times New Roman" w:hAnsi="Times New Roman" w:cs="Times New Roman"/>
          <w:sz w:val="24"/>
          <w:szCs w:val="24"/>
        </w:rPr>
        <w:t>,</w:t>
      </w:r>
      <w:r w:rsidRPr="00D93EB0">
        <w:rPr>
          <w:rFonts w:ascii="Times New Roman" w:hAnsi="Times New Roman" w:cs="Times New Roman"/>
          <w:sz w:val="24"/>
          <w:szCs w:val="24"/>
        </w:rPr>
        <w:t xml:space="preserve"> p.</w:t>
      </w:r>
      <w:r>
        <w:rPr>
          <w:rFonts w:ascii="Times New Roman" w:hAnsi="Times New Roman" w:cs="Times New Roman"/>
          <w:sz w:val="24"/>
          <w:szCs w:val="24"/>
        </w:rPr>
        <w:t xml:space="preserve"> </w:t>
      </w:r>
      <w:r w:rsidRPr="00D93EB0">
        <w:rPr>
          <w:rFonts w:ascii="Times New Roman" w:hAnsi="Times New Roman" w:cs="Times New Roman"/>
          <w:sz w:val="24"/>
          <w:szCs w:val="24"/>
        </w:rPr>
        <w:t xml:space="preserve">73. </w:t>
      </w:r>
    </w:p>
  </w:endnote>
  <w:endnote w:id="18">
    <w:p w:rsidR="00793D7A" w:rsidRPr="00D93EB0" w:rsidRDefault="00793D7A" w:rsidP="00D93EB0">
      <w:pPr>
        <w:pStyle w:val="EndnoteText"/>
        <w:spacing w:line="480" w:lineRule="auto"/>
        <w:rPr>
          <w:rFonts w:ascii="Times New Roman" w:hAnsi="Times New Roman" w:cs="Times New Roman"/>
          <w:sz w:val="24"/>
          <w:szCs w:val="24"/>
        </w:rPr>
      </w:pPr>
      <w:r w:rsidRPr="00D93EB0">
        <w:rPr>
          <w:rStyle w:val="EndnoteReference"/>
          <w:rFonts w:ascii="Times New Roman" w:hAnsi="Times New Roman" w:cs="Times New Roman"/>
          <w:sz w:val="24"/>
          <w:szCs w:val="24"/>
        </w:rPr>
        <w:endnoteRef/>
      </w:r>
      <w:r w:rsidRPr="00D93EB0">
        <w:rPr>
          <w:rFonts w:ascii="Times New Roman" w:hAnsi="Times New Roman" w:cs="Times New Roman"/>
          <w:sz w:val="24"/>
          <w:szCs w:val="24"/>
        </w:rPr>
        <w:t xml:space="preserve"> Gore and Carter</w:t>
      </w:r>
      <w:r>
        <w:rPr>
          <w:rFonts w:ascii="Times New Roman" w:hAnsi="Times New Roman" w:cs="Times New Roman"/>
          <w:sz w:val="24"/>
          <w:szCs w:val="24"/>
        </w:rPr>
        <w:t>,</w:t>
      </w:r>
      <w:r w:rsidRPr="00D93EB0">
        <w:rPr>
          <w:rFonts w:ascii="Times New Roman" w:hAnsi="Times New Roman" w:cs="Times New Roman"/>
          <w:sz w:val="24"/>
          <w:szCs w:val="24"/>
        </w:rPr>
        <w:t xml:space="preserve"> </w:t>
      </w:r>
      <w:r w:rsidRPr="00D93EB0">
        <w:rPr>
          <w:rFonts w:ascii="Times New Roman" w:hAnsi="Times New Roman" w:cs="Times New Roman"/>
          <w:i/>
          <w:sz w:val="24"/>
          <w:szCs w:val="24"/>
        </w:rPr>
        <w:t>Memoirs</w:t>
      </w:r>
      <w:r>
        <w:rPr>
          <w:rFonts w:ascii="Times New Roman" w:hAnsi="Times New Roman" w:cs="Times New Roman"/>
          <w:i/>
          <w:sz w:val="24"/>
          <w:szCs w:val="24"/>
        </w:rPr>
        <w:t>,</w:t>
      </w:r>
      <w:r w:rsidRPr="00D93EB0">
        <w:rPr>
          <w:rFonts w:ascii="Times New Roman" w:hAnsi="Times New Roman" w:cs="Times New Roman"/>
          <w:sz w:val="24"/>
          <w:szCs w:val="24"/>
        </w:rPr>
        <w:t xml:space="preserve"> p</w:t>
      </w:r>
      <w:r>
        <w:rPr>
          <w:rFonts w:ascii="Times New Roman" w:hAnsi="Times New Roman" w:cs="Times New Roman"/>
          <w:sz w:val="24"/>
          <w:szCs w:val="24"/>
        </w:rPr>
        <w:t>.</w:t>
      </w:r>
      <w:r w:rsidRPr="00D93EB0">
        <w:rPr>
          <w:rFonts w:ascii="Times New Roman" w:hAnsi="Times New Roman" w:cs="Times New Roman"/>
          <w:sz w:val="24"/>
          <w:szCs w:val="24"/>
        </w:rPr>
        <w:t xml:space="preserve"> 78.</w:t>
      </w:r>
    </w:p>
  </w:endnote>
  <w:endnote w:id="19">
    <w:p w:rsidR="00793D7A" w:rsidRPr="00D93EB0" w:rsidRDefault="00793D7A" w:rsidP="00D93EB0">
      <w:pPr>
        <w:pStyle w:val="EndnoteText"/>
        <w:spacing w:line="480" w:lineRule="auto"/>
        <w:rPr>
          <w:rFonts w:ascii="Times New Roman" w:hAnsi="Times New Roman" w:cs="Times New Roman"/>
          <w:sz w:val="24"/>
          <w:szCs w:val="24"/>
        </w:rPr>
      </w:pPr>
      <w:r w:rsidRPr="00D93EB0">
        <w:rPr>
          <w:rStyle w:val="EndnoteReference"/>
          <w:rFonts w:ascii="Times New Roman" w:hAnsi="Times New Roman" w:cs="Times New Roman"/>
          <w:sz w:val="24"/>
          <w:szCs w:val="24"/>
        </w:rPr>
        <w:endnoteRef/>
      </w:r>
      <w:r w:rsidRPr="00D93EB0">
        <w:rPr>
          <w:rFonts w:ascii="Times New Roman" w:hAnsi="Times New Roman" w:cs="Times New Roman"/>
          <w:sz w:val="24"/>
          <w:szCs w:val="24"/>
        </w:rPr>
        <w:t xml:space="preserve"> J</w:t>
      </w:r>
      <w:r>
        <w:rPr>
          <w:rFonts w:ascii="Times New Roman" w:hAnsi="Times New Roman" w:cs="Times New Roman"/>
          <w:sz w:val="24"/>
          <w:szCs w:val="24"/>
        </w:rPr>
        <w:t>on</w:t>
      </w:r>
      <w:r w:rsidRPr="00D93EB0">
        <w:rPr>
          <w:rFonts w:ascii="Times New Roman" w:hAnsi="Times New Roman" w:cs="Times New Roman"/>
          <w:sz w:val="24"/>
          <w:szCs w:val="24"/>
        </w:rPr>
        <w:t xml:space="preserve"> </w:t>
      </w:r>
      <w:proofErr w:type="spellStart"/>
      <w:r w:rsidRPr="00D93EB0">
        <w:rPr>
          <w:rFonts w:ascii="Times New Roman" w:hAnsi="Times New Roman" w:cs="Times New Roman"/>
          <w:sz w:val="24"/>
          <w:szCs w:val="24"/>
        </w:rPr>
        <w:t>Mee</w:t>
      </w:r>
      <w:proofErr w:type="spellEnd"/>
      <w:r>
        <w:rPr>
          <w:rFonts w:ascii="Times New Roman" w:hAnsi="Times New Roman" w:cs="Times New Roman"/>
          <w:sz w:val="24"/>
          <w:szCs w:val="24"/>
        </w:rPr>
        <w:t>,</w:t>
      </w:r>
      <w:r w:rsidRPr="00D93EB0">
        <w:rPr>
          <w:rFonts w:ascii="Times New Roman" w:hAnsi="Times New Roman" w:cs="Times New Roman"/>
          <w:sz w:val="24"/>
          <w:szCs w:val="24"/>
        </w:rPr>
        <w:t xml:space="preserve"> </w:t>
      </w:r>
      <w:r w:rsidRPr="00D93EB0">
        <w:rPr>
          <w:rFonts w:ascii="Times New Roman" w:hAnsi="Times New Roman" w:cs="Times New Roman"/>
          <w:i/>
          <w:sz w:val="24"/>
          <w:szCs w:val="24"/>
        </w:rPr>
        <w:t>Conversable Worlds: literature, contention and community 1762-1830</w:t>
      </w:r>
      <w:r w:rsidRPr="00D93EB0">
        <w:rPr>
          <w:rFonts w:ascii="Times New Roman" w:hAnsi="Times New Roman" w:cs="Times New Roman"/>
          <w:sz w:val="24"/>
          <w:szCs w:val="24"/>
        </w:rPr>
        <w:t xml:space="preserve"> (Oxford: Oxford University Press, 2011)</w:t>
      </w:r>
      <w:r>
        <w:rPr>
          <w:rFonts w:ascii="Times New Roman" w:hAnsi="Times New Roman" w:cs="Times New Roman"/>
          <w:sz w:val="24"/>
          <w:szCs w:val="24"/>
        </w:rPr>
        <w:t>,</w:t>
      </w:r>
      <w:r w:rsidRPr="00D93EB0">
        <w:rPr>
          <w:rFonts w:ascii="Times New Roman" w:hAnsi="Times New Roman" w:cs="Times New Roman"/>
          <w:sz w:val="24"/>
          <w:szCs w:val="24"/>
        </w:rPr>
        <w:t xml:space="preserve"> p</w:t>
      </w:r>
      <w:r>
        <w:rPr>
          <w:rFonts w:ascii="Times New Roman" w:hAnsi="Times New Roman" w:cs="Times New Roman"/>
          <w:sz w:val="24"/>
          <w:szCs w:val="24"/>
        </w:rPr>
        <w:t>p</w:t>
      </w:r>
      <w:r w:rsidRPr="00D93EB0">
        <w:rPr>
          <w:rFonts w:ascii="Times New Roman" w:hAnsi="Times New Roman" w:cs="Times New Roman"/>
          <w:sz w:val="24"/>
          <w:szCs w:val="24"/>
        </w:rPr>
        <w:t>.</w:t>
      </w:r>
      <w:r>
        <w:rPr>
          <w:rFonts w:ascii="Times New Roman" w:hAnsi="Times New Roman" w:cs="Times New Roman"/>
          <w:sz w:val="24"/>
          <w:szCs w:val="24"/>
        </w:rPr>
        <w:t xml:space="preserve"> </w:t>
      </w:r>
      <w:r w:rsidRPr="00D93EB0">
        <w:rPr>
          <w:rFonts w:ascii="Times New Roman" w:hAnsi="Times New Roman" w:cs="Times New Roman"/>
          <w:sz w:val="24"/>
          <w:szCs w:val="24"/>
        </w:rPr>
        <w:t>228-31.</w:t>
      </w:r>
    </w:p>
  </w:endnote>
  <w:endnote w:id="20">
    <w:p w:rsidR="00793D7A" w:rsidRPr="00D93EB0" w:rsidRDefault="00793D7A" w:rsidP="00D93EB0">
      <w:pPr>
        <w:pStyle w:val="EndnoteText"/>
        <w:spacing w:line="480" w:lineRule="auto"/>
        <w:rPr>
          <w:rFonts w:ascii="Times New Roman" w:hAnsi="Times New Roman" w:cs="Times New Roman"/>
          <w:sz w:val="24"/>
          <w:szCs w:val="24"/>
        </w:rPr>
      </w:pPr>
      <w:r w:rsidRPr="00D93EB0">
        <w:rPr>
          <w:rStyle w:val="EndnoteReference"/>
          <w:rFonts w:ascii="Times New Roman" w:hAnsi="Times New Roman" w:cs="Times New Roman"/>
          <w:sz w:val="24"/>
          <w:szCs w:val="24"/>
        </w:rPr>
        <w:endnoteRef/>
      </w:r>
      <w:r w:rsidRPr="00D93EB0">
        <w:rPr>
          <w:rFonts w:ascii="Times New Roman" w:hAnsi="Times New Roman" w:cs="Times New Roman"/>
          <w:sz w:val="24"/>
          <w:szCs w:val="24"/>
        </w:rPr>
        <w:t xml:space="preserve"> J</w:t>
      </w:r>
      <w:r>
        <w:rPr>
          <w:rFonts w:ascii="Times New Roman" w:hAnsi="Times New Roman" w:cs="Times New Roman"/>
          <w:sz w:val="24"/>
          <w:szCs w:val="24"/>
        </w:rPr>
        <w:t>ane</w:t>
      </w:r>
      <w:r w:rsidRPr="00D93EB0">
        <w:rPr>
          <w:rFonts w:ascii="Times New Roman" w:hAnsi="Times New Roman" w:cs="Times New Roman"/>
          <w:sz w:val="24"/>
          <w:szCs w:val="24"/>
        </w:rPr>
        <w:t xml:space="preserve"> Austen, </w:t>
      </w:r>
      <w:r w:rsidRPr="00D93EB0">
        <w:rPr>
          <w:rFonts w:ascii="Times New Roman" w:hAnsi="Times New Roman" w:cs="Times New Roman"/>
          <w:i/>
          <w:sz w:val="24"/>
          <w:szCs w:val="24"/>
        </w:rPr>
        <w:t>Mansfield Park</w:t>
      </w:r>
      <w:r>
        <w:rPr>
          <w:rFonts w:ascii="Times New Roman" w:hAnsi="Times New Roman" w:cs="Times New Roman"/>
          <w:i/>
          <w:sz w:val="24"/>
          <w:szCs w:val="24"/>
        </w:rPr>
        <w:t xml:space="preserve">, </w:t>
      </w:r>
      <w:r w:rsidRPr="00505E3B">
        <w:rPr>
          <w:rFonts w:ascii="Times New Roman" w:hAnsi="Times New Roman" w:cs="Times New Roman"/>
          <w:sz w:val="24"/>
          <w:szCs w:val="24"/>
        </w:rPr>
        <w:t>ed.</w:t>
      </w:r>
      <w:r w:rsidRPr="00D93EB0">
        <w:rPr>
          <w:rFonts w:ascii="Times New Roman" w:hAnsi="Times New Roman" w:cs="Times New Roman"/>
          <w:sz w:val="24"/>
          <w:szCs w:val="24"/>
        </w:rPr>
        <w:t xml:space="preserve"> Kathryn Sutherland (Harmondsworth: Penguin, 1996); A.</w:t>
      </w:r>
      <w:r>
        <w:rPr>
          <w:rFonts w:ascii="Times New Roman" w:hAnsi="Times New Roman" w:cs="Times New Roman"/>
          <w:sz w:val="24"/>
          <w:szCs w:val="24"/>
        </w:rPr>
        <w:t xml:space="preserve"> </w:t>
      </w:r>
      <w:r w:rsidRPr="00D93EB0">
        <w:rPr>
          <w:rFonts w:ascii="Times New Roman" w:hAnsi="Times New Roman" w:cs="Times New Roman"/>
          <w:sz w:val="24"/>
          <w:szCs w:val="24"/>
        </w:rPr>
        <w:t xml:space="preserve">M. Duckworth, </w:t>
      </w:r>
      <w:r w:rsidRPr="00D93EB0">
        <w:rPr>
          <w:rFonts w:ascii="Times New Roman" w:hAnsi="Times New Roman" w:cs="Times New Roman"/>
          <w:i/>
          <w:sz w:val="24"/>
          <w:szCs w:val="24"/>
        </w:rPr>
        <w:t>The Improvement of the Estate: a study of Jane Austen's novels</w:t>
      </w:r>
      <w:r w:rsidRPr="00D93EB0">
        <w:rPr>
          <w:rFonts w:ascii="Times New Roman" w:hAnsi="Times New Roman" w:cs="Times New Roman"/>
          <w:sz w:val="24"/>
          <w:szCs w:val="24"/>
        </w:rPr>
        <w:t xml:space="preserve"> (Baltimore, John Hopkins University Press, 1971) and ‘Mansfield Park and Estate Improvement: Jane Austen's Grounds of Being’, </w:t>
      </w:r>
      <w:r w:rsidRPr="00D93EB0">
        <w:rPr>
          <w:rFonts w:ascii="Times New Roman" w:hAnsi="Times New Roman" w:cs="Times New Roman"/>
          <w:i/>
          <w:sz w:val="24"/>
          <w:szCs w:val="24"/>
        </w:rPr>
        <w:t>Nineteenth Century Fiction</w:t>
      </w:r>
      <w:r w:rsidRPr="00D93EB0">
        <w:rPr>
          <w:rFonts w:ascii="Times New Roman" w:hAnsi="Times New Roman" w:cs="Times New Roman"/>
          <w:sz w:val="24"/>
          <w:szCs w:val="24"/>
        </w:rPr>
        <w:t>, 26/1, pp. 25-48.</w:t>
      </w:r>
    </w:p>
  </w:endnote>
  <w:endnote w:id="21">
    <w:p w:rsidR="00793D7A" w:rsidRPr="00D93EB0" w:rsidRDefault="00793D7A" w:rsidP="00D93EB0">
      <w:pPr>
        <w:pStyle w:val="EndnoteText"/>
        <w:spacing w:line="480" w:lineRule="auto"/>
        <w:rPr>
          <w:rFonts w:ascii="Times New Roman" w:hAnsi="Times New Roman" w:cs="Times New Roman"/>
          <w:sz w:val="24"/>
          <w:szCs w:val="24"/>
        </w:rPr>
      </w:pPr>
      <w:r w:rsidRPr="00D93EB0">
        <w:rPr>
          <w:rStyle w:val="EndnoteReference"/>
          <w:rFonts w:ascii="Times New Roman" w:hAnsi="Times New Roman" w:cs="Times New Roman"/>
          <w:sz w:val="24"/>
          <w:szCs w:val="24"/>
        </w:rPr>
        <w:endnoteRef/>
      </w:r>
      <w:r w:rsidRPr="00D93EB0">
        <w:rPr>
          <w:rFonts w:ascii="Times New Roman" w:hAnsi="Times New Roman" w:cs="Times New Roman"/>
          <w:sz w:val="24"/>
          <w:szCs w:val="24"/>
        </w:rPr>
        <w:t xml:space="preserve"> Gore </w:t>
      </w:r>
      <w:r>
        <w:rPr>
          <w:rFonts w:ascii="Times New Roman" w:hAnsi="Times New Roman" w:cs="Times New Roman"/>
          <w:sz w:val="24"/>
          <w:szCs w:val="24"/>
        </w:rPr>
        <w:t>and</w:t>
      </w:r>
      <w:r w:rsidRPr="00D93EB0">
        <w:rPr>
          <w:rFonts w:ascii="Times New Roman" w:hAnsi="Times New Roman" w:cs="Times New Roman"/>
          <w:sz w:val="24"/>
          <w:szCs w:val="24"/>
        </w:rPr>
        <w:t xml:space="preserve"> Carter</w:t>
      </w:r>
      <w:r>
        <w:rPr>
          <w:rFonts w:ascii="Times New Roman" w:hAnsi="Times New Roman" w:cs="Times New Roman"/>
          <w:sz w:val="24"/>
          <w:szCs w:val="24"/>
        </w:rPr>
        <w:t>,</w:t>
      </w:r>
      <w:r w:rsidRPr="00D93EB0">
        <w:rPr>
          <w:rFonts w:ascii="Times New Roman" w:hAnsi="Times New Roman" w:cs="Times New Roman"/>
          <w:sz w:val="24"/>
          <w:szCs w:val="24"/>
        </w:rPr>
        <w:t xml:space="preserve"> </w:t>
      </w:r>
      <w:r w:rsidRPr="00D93EB0">
        <w:rPr>
          <w:rFonts w:ascii="Times New Roman" w:hAnsi="Times New Roman" w:cs="Times New Roman"/>
          <w:i/>
          <w:sz w:val="24"/>
          <w:szCs w:val="24"/>
        </w:rPr>
        <w:t>Memoirs</w:t>
      </w:r>
      <w:r>
        <w:rPr>
          <w:rFonts w:ascii="Times New Roman" w:hAnsi="Times New Roman" w:cs="Times New Roman"/>
          <w:i/>
          <w:sz w:val="24"/>
          <w:szCs w:val="24"/>
        </w:rPr>
        <w:t>,</w:t>
      </w:r>
      <w:r w:rsidRPr="00D93EB0">
        <w:rPr>
          <w:rFonts w:ascii="Times New Roman" w:hAnsi="Times New Roman" w:cs="Times New Roman"/>
          <w:sz w:val="24"/>
          <w:szCs w:val="24"/>
        </w:rPr>
        <w:t xml:space="preserve"> pp.</w:t>
      </w:r>
      <w:r>
        <w:rPr>
          <w:rFonts w:ascii="Times New Roman" w:hAnsi="Times New Roman" w:cs="Times New Roman"/>
          <w:sz w:val="24"/>
          <w:szCs w:val="24"/>
        </w:rPr>
        <w:t xml:space="preserve"> </w:t>
      </w:r>
      <w:r w:rsidRPr="00D93EB0">
        <w:rPr>
          <w:rFonts w:ascii="Times New Roman" w:hAnsi="Times New Roman" w:cs="Times New Roman"/>
          <w:sz w:val="24"/>
          <w:szCs w:val="24"/>
        </w:rPr>
        <w:t>78-79; J</w:t>
      </w:r>
      <w:r>
        <w:rPr>
          <w:rFonts w:ascii="Times New Roman" w:hAnsi="Times New Roman" w:cs="Times New Roman"/>
          <w:sz w:val="24"/>
          <w:szCs w:val="24"/>
        </w:rPr>
        <w:t>on</w:t>
      </w:r>
      <w:r w:rsidR="00C31242">
        <w:rPr>
          <w:rFonts w:ascii="Times New Roman" w:hAnsi="Times New Roman" w:cs="Times New Roman"/>
          <w:sz w:val="24"/>
          <w:szCs w:val="24"/>
        </w:rPr>
        <w:t>athan</w:t>
      </w:r>
      <w:r w:rsidRPr="00D93EB0">
        <w:rPr>
          <w:rFonts w:ascii="Times New Roman" w:hAnsi="Times New Roman" w:cs="Times New Roman"/>
          <w:sz w:val="24"/>
          <w:szCs w:val="24"/>
        </w:rPr>
        <w:t xml:space="preserve"> Finch</w:t>
      </w:r>
      <w:r>
        <w:rPr>
          <w:rFonts w:ascii="Times New Roman" w:hAnsi="Times New Roman" w:cs="Times New Roman"/>
          <w:sz w:val="24"/>
          <w:szCs w:val="24"/>
        </w:rPr>
        <w:t>,</w:t>
      </w:r>
      <w:r w:rsidRPr="00D93EB0">
        <w:rPr>
          <w:rFonts w:ascii="Times New Roman" w:hAnsi="Times New Roman" w:cs="Times New Roman"/>
          <w:sz w:val="24"/>
          <w:szCs w:val="24"/>
        </w:rPr>
        <w:t xml:space="preserve"> ‘Three Men in a Boat: biographies and narratives in the historic landscape’</w:t>
      </w:r>
      <w:r>
        <w:rPr>
          <w:rFonts w:ascii="Times New Roman" w:hAnsi="Times New Roman" w:cs="Times New Roman"/>
          <w:sz w:val="24"/>
          <w:szCs w:val="24"/>
        </w:rPr>
        <w:t>,</w:t>
      </w:r>
      <w:r w:rsidRPr="00D93EB0">
        <w:rPr>
          <w:rFonts w:ascii="Times New Roman" w:hAnsi="Times New Roman" w:cs="Times New Roman"/>
          <w:sz w:val="24"/>
          <w:szCs w:val="24"/>
        </w:rPr>
        <w:t xml:space="preserve"> </w:t>
      </w:r>
      <w:r w:rsidRPr="00D93EB0">
        <w:rPr>
          <w:rFonts w:ascii="Times New Roman" w:hAnsi="Times New Roman" w:cs="Times New Roman"/>
          <w:i/>
          <w:sz w:val="24"/>
          <w:szCs w:val="24"/>
        </w:rPr>
        <w:t>Landscape Research</w:t>
      </w:r>
      <w:r w:rsidRPr="00D93EB0">
        <w:rPr>
          <w:rFonts w:ascii="Times New Roman" w:hAnsi="Times New Roman" w:cs="Times New Roman"/>
          <w:sz w:val="24"/>
          <w:szCs w:val="24"/>
        </w:rPr>
        <w:t>, 33/5 (2008)</w:t>
      </w:r>
      <w:r>
        <w:rPr>
          <w:rFonts w:ascii="Times New Roman" w:hAnsi="Times New Roman" w:cs="Times New Roman"/>
          <w:sz w:val="24"/>
          <w:szCs w:val="24"/>
        </w:rPr>
        <w:t>,</w:t>
      </w:r>
      <w:r w:rsidRPr="00D93EB0">
        <w:rPr>
          <w:rFonts w:ascii="Times New Roman" w:hAnsi="Times New Roman" w:cs="Times New Roman"/>
          <w:sz w:val="24"/>
          <w:szCs w:val="24"/>
        </w:rPr>
        <w:t xml:space="preserve"> pp. 511-30. </w:t>
      </w:r>
    </w:p>
  </w:endnote>
  <w:endnote w:id="22">
    <w:p w:rsidR="00793D7A" w:rsidRPr="00D93EB0" w:rsidRDefault="00793D7A" w:rsidP="00D93EB0">
      <w:pPr>
        <w:pStyle w:val="EndnoteText"/>
        <w:spacing w:line="480" w:lineRule="auto"/>
        <w:rPr>
          <w:rFonts w:ascii="Times New Roman" w:hAnsi="Times New Roman" w:cs="Times New Roman"/>
          <w:sz w:val="24"/>
          <w:szCs w:val="24"/>
        </w:rPr>
      </w:pPr>
      <w:r w:rsidRPr="00D93EB0">
        <w:rPr>
          <w:rStyle w:val="EndnoteReference"/>
          <w:rFonts w:ascii="Times New Roman" w:hAnsi="Times New Roman" w:cs="Times New Roman"/>
          <w:sz w:val="24"/>
          <w:szCs w:val="24"/>
        </w:rPr>
        <w:endnoteRef/>
      </w:r>
      <w:r w:rsidRPr="00D93EB0">
        <w:rPr>
          <w:rFonts w:ascii="Times New Roman" w:hAnsi="Times New Roman" w:cs="Times New Roman"/>
          <w:sz w:val="24"/>
          <w:szCs w:val="24"/>
        </w:rPr>
        <w:t xml:space="preserve"> Gore </w:t>
      </w:r>
      <w:r>
        <w:rPr>
          <w:rFonts w:ascii="Times New Roman" w:hAnsi="Times New Roman" w:cs="Times New Roman"/>
          <w:sz w:val="24"/>
          <w:szCs w:val="24"/>
        </w:rPr>
        <w:t>and</w:t>
      </w:r>
      <w:r w:rsidRPr="00D93EB0">
        <w:rPr>
          <w:rFonts w:ascii="Times New Roman" w:hAnsi="Times New Roman" w:cs="Times New Roman"/>
          <w:sz w:val="24"/>
          <w:szCs w:val="24"/>
        </w:rPr>
        <w:t xml:space="preserve"> Carter </w:t>
      </w:r>
      <w:r w:rsidRPr="00D93EB0">
        <w:rPr>
          <w:rFonts w:ascii="Times New Roman" w:hAnsi="Times New Roman" w:cs="Times New Roman"/>
          <w:i/>
          <w:sz w:val="24"/>
          <w:szCs w:val="24"/>
        </w:rPr>
        <w:t>Memoirs</w:t>
      </w:r>
      <w:r>
        <w:rPr>
          <w:rFonts w:ascii="Times New Roman" w:hAnsi="Times New Roman" w:cs="Times New Roman"/>
          <w:i/>
          <w:sz w:val="24"/>
          <w:szCs w:val="24"/>
        </w:rPr>
        <w:t>,</w:t>
      </w:r>
      <w:r w:rsidRPr="00D93EB0">
        <w:rPr>
          <w:rFonts w:ascii="Times New Roman" w:hAnsi="Times New Roman" w:cs="Times New Roman"/>
          <w:sz w:val="24"/>
          <w:szCs w:val="24"/>
        </w:rPr>
        <w:t xml:space="preserve"> p.</w:t>
      </w:r>
      <w:r>
        <w:rPr>
          <w:rFonts w:ascii="Times New Roman" w:hAnsi="Times New Roman" w:cs="Times New Roman"/>
          <w:sz w:val="24"/>
          <w:szCs w:val="24"/>
        </w:rPr>
        <w:t xml:space="preserve"> </w:t>
      </w:r>
      <w:r w:rsidRPr="00D93EB0">
        <w:rPr>
          <w:rFonts w:ascii="Times New Roman" w:hAnsi="Times New Roman" w:cs="Times New Roman"/>
          <w:sz w:val="24"/>
          <w:szCs w:val="24"/>
        </w:rPr>
        <w:t>79; Laurie</w:t>
      </w:r>
      <w:r>
        <w:rPr>
          <w:rFonts w:ascii="Times New Roman" w:hAnsi="Times New Roman" w:cs="Times New Roman"/>
          <w:sz w:val="24"/>
          <w:szCs w:val="24"/>
        </w:rPr>
        <w:t>,</w:t>
      </w:r>
      <w:r w:rsidRPr="00D93EB0">
        <w:rPr>
          <w:rFonts w:ascii="Times New Roman" w:hAnsi="Times New Roman" w:cs="Times New Roman"/>
          <w:sz w:val="24"/>
          <w:szCs w:val="24"/>
        </w:rPr>
        <w:t xml:space="preserve"> ‘First Years’</w:t>
      </w:r>
      <w:r>
        <w:rPr>
          <w:rFonts w:ascii="Times New Roman" w:hAnsi="Times New Roman" w:cs="Times New Roman"/>
          <w:sz w:val="24"/>
          <w:szCs w:val="24"/>
        </w:rPr>
        <w:t>,</w:t>
      </w:r>
      <w:r w:rsidRPr="00D93EB0">
        <w:rPr>
          <w:rFonts w:ascii="Times New Roman" w:hAnsi="Times New Roman" w:cs="Times New Roman"/>
          <w:sz w:val="24"/>
          <w:szCs w:val="24"/>
        </w:rPr>
        <w:t xml:space="preserve"> p.</w:t>
      </w:r>
      <w:r>
        <w:rPr>
          <w:rFonts w:ascii="Times New Roman" w:hAnsi="Times New Roman" w:cs="Times New Roman"/>
          <w:sz w:val="24"/>
          <w:szCs w:val="24"/>
        </w:rPr>
        <w:t xml:space="preserve"> </w:t>
      </w:r>
      <w:r w:rsidRPr="00D93EB0">
        <w:rPr>
          <w:rFonts w:ascii="Times New Roman" w:hAnsi="Times New Roman" w:cs="Times New Roman"/>
          <w:sz w:val="24"/>
          <w:szCs w:val="24"/>
        </w:rPr>
        <w:t xml:space="preserve">6. </w:t>
      </w:r>
    </w:p>
  </w:endnote>
  <w:endnote w:id="23">
    <w:p w:rsidR="00C31242" w:rsidRDefault="00C31242">
      <w:pPr>
        <w:pStyle w:val="EndnoteText"/>
        <w:rPr>
          <w:rFonts w:ascii="Times New Roman" w:hAnsi="Times New Roman" w:cs="Times New Roman"/>
          <w:sz w:val="24"/>
          <w:szCs w:val="24"/>
        </w:rPr>
      </w:pPr>
      <w:r w:rsidRPr="00C31242">
        <w:rPr>
          <w:rStyle w:val="EndnoteReference"/>
          <w:rFonts w:ascii="Times New Roman" w:hAnsi="Times New Roman" w:cs="Times New Roman"/>
          <w:sz w:val="24"/>
          <w:szCs w:val="24"/>
        </w:rPr>
        <w:endnoteRef/>
      </w:r>
      <w:r>
        <w:t xml:space="preserve"> </w:t>
      </w:r>
      <w:proofErr w:type="spellStart"/>
      <w:r w:rsidRPr="00C31242">
        <w:rPr>
          <w:rFonts w:ascii="Times New Roman" w:hAnsi="Times New Roman" w:cs="Times New Roman"/>
          <w:sz w:val="24"/>
          <w:szCs w:val="24"/>
        </w:rPr>
        <w:t>Eyres</w:t>
      </w:r>
      <w:proofErr w:type="spellEnd"/>
      <w:r w:rsidRPr="00C31242">
        <w:rPr>
          <w:rFonts w:ascii="Times New Roman" w:hAnsi="Times New Roman" w:cs="Times New Roman"/>
          <w:sz w:val="24"/>
          <w:szCs w:val="24"/>
        </w:rPr>
        <w:t xml:space="preserve"> and Lynch</w:t>
      </w:r>
      <w:r>
        <w:rPr>
          <w:rFonts w:ascii="Times New Roman" w:hAnsi="Times New Roman" w:cs="Times New Roman"/>
          <w:sz w:val="24"/>
          <w:szCs w:val="24"/>
        </w:rPr>
        <w:t>,</w:t>
      </w:r>
      <w:r w:rsidRPr="00C31242">
        <w:rPr>
          <w:rFonts w:ascii="Times New Roman" w:hAnsi="Times New Roman" w:cs="Times New Roman"/>
          <w:sz w:val="24"/>
          <w:szCs w:val="24"/>
        </w:rPr>
        <w:t xml:space="preserve"> </w:t>
      </w:r>
      <w:r w:rsidRPr="00C31242">
        <w:rPr>
          <w:rFonts w:ascii="Times New Roman" w:hAnsi="Times New Roman" w:cs="Times New Roman"/>
          <w:i/>
          <w:sz w:val="24"/>
          <w:szCs w:val="24"/>
        </w:rPr>
        <w:t>On the Spot</w:t>
      </w:r>
      <w:r>
        <w:rPr>
          <w:rFonts w:ascii="Times New Roman" w:hAnsi="Times New Roman" w:cs="Times New Roman"/>
          <w:sz w:val="24"/>
          <w:szCs w:val="24"/>
        </w:rPr>
        <w:t>, p. 73;</w:t>
      </w:r>
      <w:r>
        <w:t xml:space="preserve"> </w:t>
      </w:r>
      <w:r w:rsidRPr="00D93EB0">
        <w:rPr>
          <w:rFonts w:ascii="Times New Roman" w:hAnsi="Times New Roman" w:cs="Times New Roman"/>
          <w:sz w:val="24"/>
          <w:szCs w:val="24"/>
        </w:rPr>
        <w:t>Finch</w:t>
      </w:r>
      <w:r>
        <w:rPr>
          <w:rFonts w:ascii="Times New Roman" w:hAnsi="Times New Roman" w:cs="Times New Roman"/>
          <w:sz w:val="24"/>
          <w:szCs w:val="24"/>
        </w:rPr>
        <w:t xml:space="preserve">, </w:t>
      </w:r>
      <w:r w:rsidRPr="00D93EB0">
        <w:rPr>
          <w:rFonts w:ascii="Times New Roman" w:hAnsi="Times New Roman" w:cs="Times New Roman"/>
          <w:sz w:val="24"/>
          <w:szCs w:val="24"/>
        </w:rPr>
        <w:t>‘Three Men in a Boat</w:t>
      </w:r>
      <w:r>
        <w:rPr>
          <w:rFonts w:ascii="Times New Roman" w:hAnsi="Times New Roman" w:cs="Times New Roman"/>
          <w:sz w:val="24"/>
          <w:szCs w:val="24"/>
        </w:rPr>
        <w:t xml:space="preserve">’, p. 522-23. </w:t>
      </w:r>
    </w:p>
    <w:p w:rsidR="00C31242" w:rsidRDefault="00C31242">
      <w:pPr>
        <w:pStyle w:val="EndnoteText"/>
      </w:pPr>
    </w:p>
  </w:endnote>
  <w:endnote w:id="24">
    <w:p w:rsidR="00793D7A" w:rsidRPr="00D93EB0" w:rsidRDefault="00793D7A" w:rsidP="00D93EB0">
      <w:pPr>
        <w:pStyle w:val="EndnoteText"/>
        <w:spacing w:line="480" w:lineRule="auto"/>
        <w:rPr>
          <w:rFonts w:ascii="Times New Roman" w:hAnsi="Times New Roman" w:cs="Times New Roman"/>
          <w:sz w:val="24"/>
          <w:szCs w:val="24"/>
        </w:rPr>
      </w:pPr>
      <w:r w:rsidRPr="00D93EB0">
        <w:rPr>
          <w:rStyle w:val="EndnoteReference"/>
          <w:rFonts w:ascii="Times New Roman" w:hAnsi="Times New Roman" w:cs="Times New Roman"/>
          <w:sz w:val="24"/>
          <w:szCs w:val="24"/>
        </w:rPr>
        <w:endnoteRef/>
      </w:r>
      <w:r w:rsidRPr="00D93EB0">
        <w:rPr>
          <w:rFonts w:ascii="Times New Roman" w:hAnsi="Times New Roman" w:cs="Times New Roman"/>
          <w:sz w:val="24"/>
          <w:szCs w:val="24"/>
        </w:rPr>
        <w:t xml:space="preserve"> </w:t>
      </w:r>
      <w:proofErr w:type="gramStart"/>
      <w:r w:rsidRPr="00D93EB0">
        <w:rPr>
          <w:rFonts w:ascii="Times New Roman" w:hAnsi="Times New Roman" w:cs="Times New Roman"/>
          <w:sz w:val="24"/>
          <w:szCs w:val="24"/>
        </w:rPr>
        <w:t xml:space="preserve">Gore </w:t>
      </w:r>
      <w:r>
        <w:rPr>
          <w:rFonts w:ascii="Times New Roman" w:hAnsi="Times New Roman" w:cs="Times New Roman"/>
          <w:sz w:val="24"/>
          <w:szCs w:val="24"/>
        </w:rPr>
        <w:t>and</w:t>
      </w:r>
      <w:r w:rsidRPr="00D93EB0">
        <w:rPr>
          <w:rFonts w:ascii="Times New Roman" w:hAnsi="Times New Roman" w:cs="Times New Roman"/>
          <w:sz w:val="24"/>
          <w:szCs w:val="24"/>
        </w:rPr>
        <w:t xml:space="preserve"> Carter</w:t>
      </w:r>
      <w:r>
        <w:rPr>
          <w:rFonts w:ascii="Times New Roman" w:hAnsi="Times New Roman" w:cs="Times New Roman"/>
          <w:sz w:val="24"/>
          <w:szCs w:val="24"/>
        </w:rPr>
        <w:t>,</w:t>
      </w:r>
      <w:r w:rsidRPr="00D93EB0">
        <w:rPr>
          <w:rFonts w:ascii="Times New Roman" w:hAnsi="Times New Roman" w:cs="Times New Roman"/>
          <w:sz w:val="24"/>
          <w:szCs w:val="24"/>
        </w:rPr>
        <w:t xml:space="preserve"> </w:t>
      </w:r>
      <w:r w:rsidRPr="00D93EB0">
        <w:rPr>
          <w:rFonts w:ascii="Times New Roman" w:hAnsi="Times New Roman" w:cs="Times New Roman"/>
          <w:i/>
          <w:sz w:val="24"/>
          <w:szCs w:val="24"/>
        </w:rPr>
        <w:t>Memoirs</w:t>
      </w:r>
      <w:r>
        <w:rPr>
          <w:rFonts w:ascii="Times New Roman" w:hAnsi="Times New Roman" w:cs="Times New Roman"/>
          <w:i/>
          <w:sz w:val="24"/>
          <w:szCs w:val="24"/>
        </w:rPr>
        <w:t>,</w:t>
      </w:r>
      <w:r w:rsidRPr="00D93EB0">
        <w:rPr>
          <w:rFonts w:ascii="Times New Roman" w:hAnsi="Times New Roman" w:cs="Times New Roman"/>
          <w:sz w:val="24"/>
          <w:szCs w:val="24"/>
        </w:rPr>
        <w:t xml:space="preserve"> p.</w:t>
      </w:r>
      <w:r>
        <w:rPr>
          <w:rFonts w:ascii="Times New Roman" w:hAnsi="Times New Roman" w:cs="Times New Roman"/>
          <w:sz w:val="24"/>
          <w:szCs w:val="24"/>
        </w:rPr>
        <w:t xml:space="preserve"> </w:t>
      </w:r>
      <w:r w:rsidR="00C31242">
        <w:rPr>
          <w:rFonts w:ascii="Times New Roman" w:hAnsi="Times New Roman" w:cs="Times New Roman"/>
          <w:sz w:val="24"/>
          <w:szCs w:val="24"/>
        </w:rPr>
        <w:t xml:space="preserve">81; </w:t>
      </w:r>
      <w:r w:rsidR="00C31242" w:rsidRPr="00D93EB0">
        <w:rPr>
          <w:rFonts w:ascii="Times New Roman" w:hAnsi="Times New Roman" w:cs="Times New Roman"/>
          <w:sz w:val="24"/>
          <w:szCs w:val="24"/>
        </w:rPr>
        <w:t>Finch</w:t>
      </w:r>
      <w:r w:rsidR="00C31242">
        <w:rPr>
          <w:rFonts w:ascii="Times New Roman" w:hAnsi="Times New Roman" w:cs="Times New Roman"/>
          <w:sz w:val="24"/>
          <w:szCs w:val="24"/>
        </w:rPr>
        <w:t xml:space="preserve">, </w:t>
      </w:r>
      <w:r w:rsidR="00C31242" w:rsidRPr="00D93EB0">
        <w:rPr>
          <w:rFonts w:ascii="Times New Roman" w:hAnsi="Times New Roman" w:cs="Times New Roman"/>
          <w:sz w:val="24"/>
          <w:szCs w:val="24"/>
        </w:rPr>
        <w:t>‘Three Men in a Boat</w:t>
      </w:r>
      <w:r w:rsidR="00C31242">
        <w:rPr>
          <w:rFonts w:ascii="Times New Roman" w:hAnsi="Times New Roman" w:cs="Times New Roman"/>
          <w:sz w:val="24"/>
          <w:szCs w:val="24"/>
        </w:rPr>
        <w:t>’.</w:t>
      </w:r>
      <w:proofErr w:type="gramEnd"/>
    </w:p>
  </w:endnote>
  <w:endnote w:id="25">
    <w:p w:rsidR="00793D7A" w:rsidRPr="00D93EB0" w:rsidRDefault="00793D7A" w:rsidP="00D93EB0">
      <w:pPr>
        <w:pStyle w:val="EndnoteText"/>
        <w:spacing w:line="480" w:lineRule="auto"/>
        <w:rPr>
          <w:rFonts w:ascii="Times New Roman" w:hAnsi="Times New Roman" w:cs="Times New Roman"/>
          <w:sz w:val="24"/>
          <w:szCs w:val="24"/>
        </w:rPr>
      </w:pPr>
      <w:r w:rsidRPr="00D93EB0">
        <w:rPr>
          <w:rStyle w:val="EndnoteReference"/>
          <w:rFonts w:ascii="Times New Roman" w:hAnsi="Times New Roman" w:cs="Times New Roman"/>
          <w:sz w:val="24"/>
          <w:szCs w:val="24"/>
        </w:rPr>
        <w:endnoteRef/>
      </w:r>
      <w:r w:rsidRPr="00D93EB0">
        <w:rPr>
          <w:rFonts w:ascii="Times New Roman" w:hAnsi="Times New Roman" w:cs="Times New Roman"/>
          <w:sz w:val="24"/>
          <w:szCs w:val="24"/>
        </w:rPr>
        <w:t xml:space="preserve"> Daniels, </w:t>
      </w:r>
      <w:r w:rsidRPr="00D93EB0">
        <w:rPr>
          <w:rFonts w:ascii="Times New Roman" w:hAnsi="Times New Roman" w:cs="Times New Roman"/>
          <w:i/>
          <w:sz w:val="24"/>
          <w:szCs w:val="24"/>
        </w:rPr>
        <w:t xml:space="preserve">Humphry </w:t>
      </w:r>
      <w:proofErr w:type="spellStart"/>
      <w:r w:rsidRPr="00D93EB0">
        <w:rPr>
          <w:rFonts w:ascii="Times New Roman" w:hAnsi="Times New Roman" w:cs="Times New Roman"/>
          <w:i/>
          <w:sz w:val="24"/>
          <w:szCs w:val="24"/>
        </w:rPr>
        <w:t>Repton</w:t>
      </w:r>
      <w:proofErr w:type="spellEnd"/>
      <w:r w:rsidRPr="00D93EB0">
        <w:rPr>
          <w:rFonts w:ascii="Times New Roman" w:hAnsi="Times New Roman" w:cs="Times New Roman"/>
          <w:sz w:val="24"/>
          <w:szCs w:val="24"/>
        </w:rPr>
        <w:t>, p.</w:t>
      </w:r>
      <w:r>
        <w:rPr>
          <w:rFonts w:ascii="Times New Roman" w:hAnsi="Times New Roman" w:cs="Times New Roman"/>
          <w:sz w:val="24"/>
          <w:szCs w:val="24"/>
        </w:rPr>
        <w:t xml:space="preserve"> </w:t>
      </w:r>
      <w:r w:rsidRPr="00D93EB0">
        <w:rPr>
          <w:rFonts w:ascii="Times New Roman" w:hAnsi="Times New Roman" w:cs="Times New Roman"/>
          <w:sz w:val="24"/>
          <w:szCs w:val="24"/>
        </w:rPr>
        <w:t xml:space="preserve">152. </w:t>
      </w:r>
    </w:p>
  </w:endnote>
  <w:endnote w:id="26">
    <w:p w:rsidR="00793D7A" w:rsidRPr="00D93EB0" w:rsidRDefault="00793D7A" w:rsidP="00D93EB0">
      <w:pPr>
        <w:pStyle w:val="EndnoteText"/>
        <w:spacing w:line="480" w:lineRule="auto"/>
        <w:rPr>
          <w:rFonts w:ascii="Times New Roman" w:hAnsi="Times New Roman" w:cs="Times New Roman"/>
          <w:sz w:val="24"/>
          <w:szCs w:val="24"/>
        </w:rPr>
      </w:pPr>
      <w:r w:rsidRPr="00D93EB0">
        <w:rPr>
          <w:rStyle w:val="EndnoteReference"/>
          <w:rFonts w:ascii="Times New Roman" w:hAnsi="Times New Roman" w:cs="Times New Roman"/>
          <w:sz w:val="24"/>
          <w:szCs w:val="24"/>
        </w:rPr>
        <w:endnoteRef/>
      </w:r>
      <w:r w:rsidRPr="00D93EB0">
        <w:rPr>
          <w:rFonts w:ascii="Times New Roman" w:hAnsi="Times New Roman" w:cs="Times New Roman"/>
          <w:sz w:val="24"/>
          <w:szCs w:val="24"/>
        </w:rPr>
        <w:t xml:space="preserve"> Gore </w:t>
      </w:r>
      <w:r>
        <w:rPr>
          <w:rFonts w:ascii="Times New Roman" w:hAnsi="Times New Roman" w:cs="Times New Roman"/>
          <w:sz w:val="24"/>
          <w:szCs w:val="24"/>
        </w:rPr>
        <w:t>and</w:t>
      </w:r>
      <w:r w:rsidRPr="00D93EB0">
        <w:rPr>
          <w:rFonts w:ascii="Times New Roman" w:hAnsi="Times New Roman" w:cs="Times New Roman"/>
          <w:sz w:val="24"/>
          <w:szCs w:val="24"/>
        </w:rPr>
        <w:t xml:space="preserve"> Carter</w:t>
      </w:r>
      <w:r>
        <w:rPr>
          <w:rFonts w:ascii="Times New Roman" w:hAnsi="Times New Roman" w:cs="Times New Roman"/>
          <w:sz w:val="24"/>
          <w:szCs w:val="24"/>
        </w:rPr>
        <w:t>,</w:t>
      </w:r>
      <w:r w:rsidRPr="00D93EB0">
        <w:rPr>
          <w:rFonts w:ascii="Times New Roman" w:hAnsi="Times New Roman" w:cs="Times New Roman"/>
          <w:sz w:val="24"/>
          <w:szCs w:val="24"/>
        </w:rPr>
        <w:t xml:space="preserve"> </w:t>
      </w:r>
      <w:r w:rsidRPr="00D93EB0">
        <w:rPr>
          <w:rFonts w:ascii="Times New Roman" w:hAnsi="Times New Roman" w:cs="Times New Roman"/>
          <w:i/>
          <w:sz w:val="24"/>
          <w:szCs w:val="24"/>
        </w:rPr>
        <w:t>Memoirs</w:t>
      </w:r>
      <w:r>
        <w:rPr>
          <w:rFonts w:ascii="Times New Roman" w:hAnsi="Times New Roman" w:cs="Times New Roman"/>
          <w:i/>
          <w:sz w:val="24"/>
          <w:szCs w:val="24"/>
        </w:rPr>
        <w:t>,</w:t>
      </w:r>
      <w:r w:rsidRPr="00D93EB0">
        <w:rPr>
          <w:rFonts w:ascii="Times New Roman" w:hAnsi="Times New Roman" w:cs="Times New Roman"/>
          <w:sz w:val="24"/>
          <w:szCs w:val="24"/>
        </w:rPr>
        <w:t xml:space="preserve"> p.</w:t>
      </w:r>
      <w:r>
        <w:rPr>
          <w:rFonts w:ascii="Times New Roman" w:hAnsi="Times New Roman" w:cs="Times New Roman"/>
          <w:sz w:val="24"/>
          <w:szCs w:val="24"/>
        </w:rPr>
        <w:t xml:space="preserve"> </w:t>
      </w:r>
      <w:r w:rsidRPr="00D93EB0">
        <w:rPr>
          <w:rFonts w:ascii="Times New Roman" w:hAnsi="Times New Roman" w:cs="Times New Roman"/>
          <w:sz w:val="24"/>
          <w:szCs w:val="24"/>
        </w:rPr>
        <w:t>81.</w:t>
      </w:r>
    </w:p>
  </w:endnote>
  <w:endnote w:id="27">
    <w:p w:rsidR="00793D7A" w:rsidRPr="00D93EB0" w:rsidRDefault="00793D7A" w:rsidP="00D93EB0">
      <w:pPr>
        <w:pStyle w:val="EndnoteText"/>
        <w:spacing w:line="480" w:lineRule="auto"/>
        <w:rPr>
          <w:rFonts w:ascii="Times New Roman" w:hAnsi="Times New Roman" w:cs="Times New Roman"/>
          <w:sz w:val="24"/>
          <w:szCs w:val="24"/>
        </w:rPr>
      </w:pPr>
      <w:r w:rsidRPr="00D93EB0">
        <w:rPr>
          <w:rStyle w:val="EndnoteReference"/>
          <w:rFonts w:ascii="Times New Roman" w:hAnsi="Times New Roman" w:cs="Times New Roman"/>
          <w:sz w:val="24"/>
          <w:szCs w:val="24"/>
        </w:rPr>
        <w:endnoteRef/>
      </w:r>
      <w:r w:rsidRPr="00D93EB0">
        <w:rPr>
          <w:rFonts w:ascii="Times New Roman" w:hAnsi="Times New Roman" w:cs="Times New Roman"/>
          <w:sz w:val="24"/>
          <w:szCs w:val="24"/>
        </w:rPr>
        <w:t xml:space="preserve"> R.</w:t>
      </w:r>
      <w:r>
        <w:rPr>
          <w:rFonts w:ascii="Times New Roman" w:hAnsi="Times New Roman" w:cs="Times New Roman"/>
          <w:sz w:val="24"/>
          <w:szCs w:val="24"/>
        </w:rPr>
        <w:t xml:space="preserve"> </w:t>
      </w:r>
      <w:r w:rsidRPr="00D93EB0">
        <w:rPr>
          <w:rFonts w:ascii="Times New Roman" w:hAnsi="Times New Roman" w:cs="Times New Roman"/>
          <w:sz w:val="24"/>
          <w:szCs w:val="24"/>
        </w:rPr>
        <w:t>I</w:t>
      </w:r>
      <w:r>
        <w:rPr>
          <w:rFonts w:ascii="Times New Roman" w:hAnsi="Times New Roman" w:cs="Times New Roman"/>
          <w:sz w:val="24"/>
          <w:szCs w:val="24"/>
        </w:rPr>
        <w:t>.</w:t>
      </w:r>
      <w:r w:rsidRPr="00D93EB0">
        <w:rPr>
          <w:rFonts w:ascii="Times New Roman" w:hAnsi="Times New Roman" w:cs="Times New Roman"/>
          <w:sz w:val="24"/>
          <w:szCs w:val="24"/>
        </w:rPr>
        <w:t xml:space="preserve"> Wilberforce </w:t>
      </w:r>
      <w:r>
        <w:rPr>
          <w:rFonts w:ascii="Times New Roman" w:hAnsi="Times New Roman" w:cs="Times New Roman"/>
          <w:sz w:val="24"/>
          <w:szCs w:val="24"/>
        </w:rPr>
        <w:t>and</w:t>
      </w:r>
      <w:r w:rsidRPr="00D93EB0">
        <w:rPr>
          <w:rFonts w:ascii="Times New Roman" w:hAnsi="Times New Roman" w:cs="Times New Roman"/>
          <w:sz w:val="24"/>
          <w:szCs w:val="24"/>
        </w:rPr>
        <w:t xml:space="preserve"> S. Wilberforce, </w:t>
      </w:r>
      <w:r w:rsidRPr="00D93EB0">
        <w:rPr>
          <w:rFonts w:ascii="Times New Roman" w:hAnsi="Times New Roman" w:cs="Times New Roman"/>
          <w:i/>
          <w:sz w:val="24"/>
          <w:szCs w:val="24"/>
        </w:rPr>
        <w:t>The Life of William Wilberforce</w:t>
      </w:r>
      <w:r w:rsidRPr="00D93EB0">
        <w:rPr>
          <w:rFonts w:ascii="Times New Roman" w:hAnsi="Times New Roman" w:cs="Times New Roman"/>
          <w:sz w:val="24"/>
          <w:szCs w:val="24"/>
        </w:rPr>
        <w:t xml:space="preserve">, 2nd </w:t>
      </w:r>
      <w:proofErr w:type="spellStart"/>
      <w:r w:rsidRPr="00D93EB0">
        <w:rPr>
          <w:rFonts w:ascii="Times New Roman" w:hAnsi="Times New Roman" w:cs="Times New Roman"/>
          <w:sz w:val="24"/>
          <w:szCs w:val="24"/>
        </w:rPr>
        <w:t>edn</w:t>
      </w:r>
      <w:proofErr w:type="spellEnd"/>
      <w:r w:rsidRPr="00D93EB0">
        <w:rPr>
          <w:rFonts w:ascii="Times New Roman" w:hAnsi="Times New Roman" w:cs="Times New Roman"/>
          <w:sz w:val="24"/>
          <w:szCs w:val="24"/>
        </w:rPr>
        <w:t xml:space="preserve">, 5 </w:t>
      </w:r>
      <w:proofErr w:type="spellStart"/>
      <w:r w:rsidRPr="00D93EB0">
        <w:rPr>
          <w:rFonts w:ascii="Times New Roman" w:hAnsi="Times New Roman" w:cs="Times New Roman"/>
          <w:sz w:val="24"/>
          <w:szCs w:val="24"/>
        </w:rPr>
        <w:t>vols</w:t>
      </w:r>
      <w:proofErr w:type="spellEnd"/>
      <w:r w:rsidRPr="00D93EB0">
        <w:rPr>
          <w:rFonts w:ascii="Times New Roman" w:hAnsi="Times New Roman" w:cs="Times New Roman"/>
          <w:sz w:val="24"/>
          <w:szCs w:val="24"/>
        </w:rPr>
        <w:t xml:space="preserve"> (London:</w:t>
      </w:r>
      <w:r>
        <w:rPr>
          <w:rFonts w:ascii="Times New Roman" w:hAnsi="Times New Roman" w:cs="Times New Roman"/>
          <w:sz w:val="24"/>
          <w:szCs w:val="24"/>
        </w:rPr>
        <w:t xml:space="preserve"> </w:t>
      </w:r>
      <w:r w:rsidRPr="00D93EB0">
        <w:rPr>
          <w:rFonts w:ascii="Times New Roman" w:hAnsi="Times New Roman" w:cs="Times New Roman"/>
          <w:sz w:val="24"/>
          <w:szCs w:val="24"/>
        </w:rPr>
        <w:t xml:space="preserve">John Murray, 1839), </w:t>
      </w:r>
      <w:r>
        <w:rPr>
          <w:rFonts w:ascii="Times New Roman" w:hAnsi="Times New Roman" w:cs="Times New Roman"/>
          <w:sz w:val="24"/>
          <w:szCs w:val="24"/>
        </w:rPr>
        <w:t>vol. 3</w:t>
      </w:r>
      <w:r w:rsidRPr="00D93EB0">
        <w:rPr>
          <w:rFonts w:ascii="Times New Roman" w:hAnsi="Times New Roman" w:cs="Times New Roman"/>
          <w:sz w:val="24"/>
          <w:szCs w:val="24"/>
        </w:rPr>
        <w:t>, pp. 55-</w:t>
      </w:r>
      <w:r>
        <w:rPr>
          <w:rFonts w:ascii="Times New Roman" w:hAnsi="Times New Roman" w:cs="Times New Roman"/>
          <w:sz w:val="24"/>
          <w:szCs w:val="24"/>
        </w:rPr>
        <w:t>5</w:t>
      </w:r>
      <w:r w:rsidRPr="00D93EB0">
        <w:rPr>
          <w:rFonts w:ascii="Times New Roman" w:hAnsi="Times New Roman" w:cs="Times New Roman"/>
          <w:sz w:val="24"/>
          <w:szCs w:val="24"/>
        </w:rPr>
        <w:t>6.</w:t>
      </w:r>
    </w:p>
  </w:endnote>
  <w:endnote w:id="28">
    <w:p w:rsidR="00793D7A" w:rsidRPr="00D93EB0" w:rsidRDefault="00793D7A" w:rsidP="00D93EB0">
      <w:pPr>
        <w:pStyle w:val="EndnoteText"/>
        <w:spacing w:line="480" w:lineRule="auto"/>
        <w:rPr>
          <w:rFonts w:ascii="Times New Roman" w:hAnsi="Times New Roman" w:cs="Times New Roman"/>
          <w:sz w:val="24"/>
          <w:szCs w:val="24"/>
        </w:rPr>
      </w:pPr>
      <w:r w:rsidRPr="00D93EB0">
        <w:rPr>
          <w:rStyle w:val="EndnoteReference"/>
          <w:rFonts w:ascii="Times New Roman" w:hAnsi="Times New Roman" w:cs="Times New Roman"/>
          <w:sz w:val="24"/>
          <w:szCs w:val="24"/>
        </w:rPr>
        <w:endnoteRef/>
      </w:r>
      <w:r w:rsidRPr="00D93EB0">
        <w:rPr>
          <w:rFonts w:ascii="Times New Roman" w:hAnsi="Times New Roman" w:cs="Times New Roman"/>
          <w:sz w:val="24"/>
          <w:szCs w:val="24"/>
        </w:rPr>
        <w:t xml:space="preserve"> </w:t>
      </w:r>
      <w:r>
        <w:rPr>
          <w:rFonts w:ascii="Times New Roman" w:hAnsi="Times New Roman" w:cs="Times New Roman"/>
          <w:sz w:val="24"/>
          <w:szCs w:val="24"/>
        </w:rPr>
        <w:t>Ibid.</w:t>
      </w:r>
    </w:p>
  </w:endnote>
  <w:endnote w:id="29">
    <w:p w:rsidR="00793D7A" w:rsidRPr="00D93EB0" w:rsidRDefault="00793D7A" w:rsidP="00D93EB0">
      <w:pPr>
        <w:pStyle w:val="EndnoteText"/>
        <w:spacing w:line="480" w:lineRule="auto"/>
        <w:rPr>
          <w:rFonts w:ascii="Times New Roman" w:hAnsi="Times New Roman" w:cs="Times New Roman"/>
          <w:sz w:val="24"/>
          <w:szCs w:val="24"/>
        </w:rPr>
      </w:pPr>
      <w:r w:rsidRPr="00D93EB0">
        <w:rPr>
          <w:rStyle w:val="EndnoteReference"/>
          <w:rFonts w:ascii="Times New Roman" w:hAnsi="Times New Roman" w:cs="Times New Roman"/>
          <w:sz w:val="24"/>
          <w:szCs w:val="24"/>
        </w:rPr>
        <w:endnoteRef/>
      </w:r>
      <w:r w:rsidRPr="00D93EB0">
        <w:rPr>
          <w:rFonts w:ascii="Times New Roman" w:hAnsi="Times New Roman" w:cs="Times New Roman"/>
          <w:sz w:val="24"/>
          <w:szCs w:val="24"/>
        </w:rPr>
        <w:t xml:space="preserve"> </w:t>
      </w:r>
      <w:r>
        <w:rPr>
          <w:rFonts w:ascii="Times New Roman" w:hAnsi="Times New Roman" w:cs="Times New Roman"/>
          <w:sz w:val="24"/>
          <w:szCs w:val="24"/>
        </w:rPr>
        <w:t>Ibid.,</w:t>
      </w:r>
      <w:r w:rsidRPr="00D93EB0">
        <w:rPr>
          <w:rFonts w:ascii="Times New Roman" w:hAnsi="Times New Roman" w:cs="Times New Roman"/>
          <w:sz w:val="24"/>
          <w:szCs w:val="24"/>
        </w:rPr>
        <w:t xml:space="preserve"> p. 5.</w:t>
      </w:r>
    </w:p>
  </w:endnote>
  <w:endnote w:id="30">
    <w:p w:rsidR="005736D1" w:rsidRDefault="005736D1">
      <w:pPr>
        <w:pStyle w:val="EndnoteText"/>
        <w:rPr>
          <w:rFonts w:ascii="Times New Roman" w:hAnsi="Times New Roman" w:cs="Times New Roman"/>
          <w:sz w:val="24"/>
          <w:szCs w:val="24"/>
        </w:rPr>
      </w:pPr>
      <w:r w:rsidRPr="005736D1">
        <w:rPr>
          <w:rStyle w:val="EndnoteReference"/>
          <w:rFonts w:ascii="Times New Roman" w:hAnsi="Times New Roman" w:cs="Times New Roman"/>
          <w:sz w:val="24"/>
          <w:szCs w:val="24"/>
        </w:rPr>
        <w:endnoteRef/>
      </w:r>
      <w:r w:rsidRPr="005736D1">
        <w:rPr>
          <w:rStyle w:val="EndnoteReference"/>
          <w:rFonts w:ascii="Times New Roman" w:hAnsi="Times New Roman" w:cs="Times New Roman"/>
          <w:sz w:val="24"/>
          <w:szCs w:val="24"/>
        </w:rPr>
        <w:t xml:space="preserve"> </w:t>
      </w:r>
      <w:r w:rsidRPr="005736D1">
        <w:rPr>
          <w:rFonts w:ascii="Times New Roman" w:hAnsi="Times New Roman" w:cs="Times New Roman"/>
          <w:i/>
          <w:sz w:val="24"/>
          <w:szCs w:val="24"/>
        </w:rPr>
        <w:t xml:space="preserve">Mem: of the </w:t>
      </w:r>
      <w:proofErr w:type="gramStart"/>
      <w:r w:rsidRPr="005736D1">
        <w:rPr>
          <w:rFonts w:ascii="Times New Roman" w:hAnsi="Times New Roman" w:cs="Times New Roman"/>
          <w:i/>
          <w:sz w:val="24"/>
          <w:szCs w:val="24"/>
        </w:rPr>
        <w:t>Several</w:t>
      </w:r>
      <w:proofErr w:type="gramEnd"/>
      <w:r>
        <w:rPr>
          <w:rFonts w:ascii="Times New Roman" w:hAnsi="Times New Roman" w:cs="Times New Roman"/>
          <w:i/>
          <w:sz w:val="24"/>
          <w:szCs w:val="24"/>
        </w:rPr>
        <w:t xml:space="preserve"> i</w:t>
      </w:r>
      <w:r w:rsidRPr="005736D1">
        <w:rPr>
          <w:rFonts w:ascii="Times New Roman" w:hAnsi="Times New Roman" w:cs="Times New Roman"/>
          <w:i/>
          <w:sz w:val="24"/>
          <w:szCs w:val="24"/>
        </w:rPr>
        <w:t xml:space="preserve">mprovements hinted, or </w:t>
      </w:r>
      <w:r>
        <w:rPr>
          <w:rFonts w:ascii="Times New Roman" w:hAnsi="Times New Roman" w:cs="Times New Roman"/>
          <w:i/>
          <w:sz w:val="24"/>
          <w:szCs w:val="24"/>
        </w:rPr>
        <w:t>staked o</w:t>
      </w:r>
      <w:r w:rsidRPr="005736D1">
        <w:rPr>
          <w:rFonts w:ascii="Times New Roman" w:hAnsi="Times New Roman" w:cs="Times New Roman"/>
          <w:i/>
          <w:sz w:val="24"/>
          <w:szCs w:val="24"/>
        </w:rPr>
        <w:t>ut by M</w:t>
      </w:r>
      <w:r w:rsidRPr="005736D1">
        <w:rPr>
          <w:rFonts w:ascii="Times New Roman" w:hAnsi="Times New Roman" w:cs="Times New Roman"/>
          <w:i/>
          <w:sz w:val="24"/>
          <w:szCs w:val="24"/>
          <w:vertAlign w:val="superscript"/>
        </w:rPr>
        <w:t>r</w:t>
      </w:r>
      <w:r w:rsidRPr="005736D1">
        <w:rPr>
          <w:rFonts w:ascii="Times New Roman" w:hAnsi="Times New Roman" w:cs="Times New Roman"/>
          <w:i/>
          <w:sz w:val="24"/>
          <w:szCs w:val="24"/>
        </w:rPr>
        <w:t xml:space="preserve"> </w:t>
      </w:r>
      <w:proofErr w:type="spellStart"/>
      <w:r w:rsidRPr="005736D1">
        <w:rPr>
          <w:rFonts w:ascii="Times New Roman" w:hAnsi="Times New Roman" w:cs="Times New Roman"/>
          <w:i/>
          <w:sz w:val="24"/>
          <w:szCs w:val="24"/>
        </w:rPr>
        <w:t>Repton</w:t>
      </w:r>
      <w:proofErr w:type="spellEnd"/>
      <w:r w:rsidRPr="005736D1">
        <w:rPr>
          <w:rFonts w:ascii="Times New Roman" w:hAnsi="Times New Roman" w:cs="Times New Roman"/>
          <w:i/>
          <w:sz w:val="24"/>
          <w:szCs w:val="24"/>
        </w:rPr>
        <w:t xml:space="preserve"> during his Visit </w:t>
      </w:r>
      <w:r>
        <w:rPr>
          <w:rFonts w:ascii="Times New Roman" w:hAnsi="Times New Roman" w:cs="Times New Roman"/>
          <w:i/>
          <w:sz w:val="24"/>
          <w:szCs w:val="24"/>
        </w:rPr>
        <w:t xml:space="preserve">at </w:t>
      </w:r>
      <w:proofErr w:type="spellStart"/>
      <w:r w:rsidRPr="005736D1">
        <w:rPr>
          <w:rFonts w:ascii="Times New Roman" w:hAnsi="Times New Roman" w:cs="Times New Roman"/>
          <w:i/>
          <w:sz w:val="24"/>
          <w:szCs w:val="24"/>
        </w:rPr>
        <w:t>Harewood</w:t>
      </w:r>
      <w:proofErr w:type="spellEnd"/>
      <w:r w:rsidRPr="005736D1">
        <w:rPr>
          <w:rFonts w:ascii="Times New Roman" w:hAnsi="Times New Roman" w:cs="Times New Roman"/>
          <w:i/>
          <w:sz w:val="24"/>
          <w:szCs w:val="24"/>
        </w:rPr>
        <w:t xml:space="preserve"> August 1800</w:t>
      </w:r>
      <w:r>
        <w:rPr>
          <w:rFonts w:ascii="Times New Roman" w:hAnsi="Times New Roman" w:cs="Times New Roman"/>
          <w:sz w:val="24"/>
          <w:szCs w:val="24"/>
        </w:rPr>
        <w:t>, West Yorkshire Archives Service (Leeds), WYL250/4/1/93.</w:t>
      </w:r>
    </w:p>
    <w:p w:rsidR="005736D1" w:rsidRPr="005736D1" w:rsidRDefault="005736D1">
      <w:pPr>
        <w:pStyle w:val="EndnoteText"/>
        <w:rPr>
          <w:rStyle w:val="EndnoteReference"/>
          <w:rFonts w:ascii="Times New Roman" w:hAnsi="Times New Roman" w:cs="Times New Roman"/>
          <w:sz w:val="24"/>
          <w:szCs w:val="24"/>
        </w:rPr>
      </w:pPr>
    </w:p>
  </w:endnote>
  <w:endnote w:id="31">
    <w:p w:rsidR="00793D7A" w:rsidRPr="00D93EB0" w:rsidRDefault="00793D7A" w:rsidP="00D93EB0">
      <w:pPr>
        <w:pStyle w:val="EndnoteText"/>
        <w:spacing w:line="480" w:lineRule="auto"/>
        <w:rPr>
          <w:rFonts w:ascii="Times New Roman" w:hAnsi="Times New Roman" w:cs="Times New Roman"/>
          <w:sz w:val="24"/>
          <w:szCs w:val="24"/>
        </w:rPr>
      </w:pPr>
      <w:r w:rsidRPr="00D93EB0">
        <w:rPr>
          <w:rStyle w:val="EndnoteReference"/>
          <w:rFonts w:ascii="Times New Roman" w:hAnsi="Times New Roman" w:cs="Times New Roman"/>
          <w:sz w:val="24"/>
          <w:szCs w:val="24"/>
        </w:rPr>
        <w:endnoteRef/>
      </w:r>
      <w:r w:rsidRPr="00D93EB0">
        <w:rPr>
          <w:rFonts w:ascii="Times New Roman" w:hAnsi="Times New Roman" w:cs="Times New Roman"/>
          <w:sz w:val="24"/>
          <w:szCs w:val="24"/>
        </w:rPr>
        <w:t xml:space="preserve"> The illustrations were: Ground Plan of the Entrance to the Park; Ground Plan of the Correspondent House</w:t>
      </w:r>
      <w:r>
        <w:rPr>
          <w:rFonts w:ascii="Times New Roman" w:hAnsi="Times New Roman" w:cs="Times New Roman"/>
          <w:sz w:val="24"/>
          <w:szCs w:val="24"/>
        </w:rPr>
        <w:t xml:space="preserve"> </w:t>
      </w:r>
      <w:r w:rsidRPr="00D93EB0">
        <w:rPr>
          <w:rFonts w:ascii="Times New Roman" w:hAnsi="Times New Roman" w:cs="Times New Roman"/>
          <w:sz w:val="24"/>
          <w:szCs w:val="24"/>
        </w:rPr>
        <w:t>…</w:t>
      </w:r>
      <w:r>
        <w:rPr>
          <w:rFonts w:ascii="Times New Roman" w:hAnsi="Times New Roman" w:cs="Times New Roman"/>
          <w:sz w:val="24"/>
          <w:szCs w:val="24"/>
        </w:rPr>
        <w:t xml:space="preserve"> </w:t>
      </w:r>
      <w:r w:rsidRPr="00D93EB0">
        <w:rPr>
          <w:rFonts w:ascii="Times New Roman" w:hAnsi="Times New Roman" w:cs="Times New Roman"/>
          <w:sz w:val="24"/>
          <w:szCs w:val="24"/>
        </w:rPr>
        <w:t>near the Entrance to the Park; West End of the House Proposed to correspond</w:t>
      </w:r>
      <w:r>
        <w:rPr>
          <w:rFonts w:ascii="Times New Roman" w:hAnsi="Times New Roman" w:cs="Times New Roman"/>
          <w:sz w:val="24"/>
          <w:szCs w:val="24"/>
        </w:rPr>
        <w:t xml:space="preserve"> </w:t>
      </w:r>
      <w:r w:rsidRPr="00D93EB0">
        <w:rPr>
          <w:rFonts w:ascii="Times New Roman" w:hAnsi="Times New Roman" w:cs="Times New Roman"/>
          <w:sz w:val="24"/>
          <w:szCs w:val="24"/>
        </w:rPr>
        <w:t>…</w:t>
      </w:r>
      <w:r>
        <w:rPr>
          <w:rFonts w:ascii="Times New Roman" w:hAnsi="Times New Roman" w:cs="Times New Roman"/>
          <w:sz w:val="24"/>
          <w:szCs w:val="24"/>
        </w:rPr>
        <w:t xml:space="preserve"> </w:t>
      </w:r>
      <w:r w:rsidRPr="00D93EB0">
        <w:rPr>
          <w:rFonts w:ascii="Times New Roman" w:hAnsi="Times New Roman" w:cs="Times New Roman"/>
          <w:sz w:val="24"/>
          <w:szCs w:val="24"/>
        </w:rPr>
        <w:t xml:space="preserve">with the present Inn; Elevation of the Correspondent House; Design for the Dairy and Dormitory in the Wood; South front of </w:t>
      </w:r>
      <w:proofErr w:type="spellStart"/>
      <w:r w:rsidRPr="00D93EB0">
        <w:rPr>
          <w:rFonts w:ascii="Times New Roman" w:hAnsi="Times New Roman" w:cs="Times New Roman"/>
          <w:sz w:val="24"/>
          <w:szCs w:val="24"/>
        </w:rPr>
        <w:t>Harewood</w:t>
      </w:r>
      <w:proofErr w:type="spellEnd"/>
      <w:r w:rsidRPr="00D93EB0">
        <w:rPr>
          <w:rFonts w:ascii="Times New Roman" w:hAnsi="Times New Roman" w:cs="Times New Roman"/>
          <w:sz w:val="24"/>
          <w:szCs w:val="24"/>
        </w:rPr>
        <w:t xml:space="preserve"> House; An Entrance to the Church; A Building in the Flower Garden to contain exotic plants. See Eyres and Lynch, </w:t>
      </w:r>
      <w:r w:rsidRPr="00D93EB0">
        <w:rPr>
          <w:rFonts w:ascii="Times New Roman" w:hAnsi="Times New Roman" w:cs="Times New Roman"/>
          <w:i/>
          <w:sz w:val="24"/>
          <w:szCs w:val="24"/>
        </w:rPr>
        <w:t>On the Spot</w:t>
      </w:r>
      <w:r w:rsidR="005736D1">
        <w:rPr>
          <w:rFonts w:ascii="Times New Roman" w:hAnsi="Times New Roman" w:cs="Times New Roman"/>
          <w:sz w:val="24"/>
          <w:szCs w:val="24"/>
        </w:rPr>
        <w:t>, pp. 81-89.</w:t>
      </w:r>
    </w:p>
  </w:endnote>
  <w:endnote w:id="32">
    <w:p w:rsidR="005854A6" w:rsidRDefault="005854A6">
      <w:pPr>
        <w:pStyle w:val="EndnoteText"/>
        <w:rPr>
          <w:rFonts w:ascii="Times New Roman" w:hAnsi="Times New Roman" w:cs="Times New Roman"/>
          <w:sz w:val="24"/>
          <w:szCs w:val="24"/>
        </w:rPr>
      </w:pPr>
      <w:r w:rsidRPr="005854A6">
        <w:rPr>
          <w:rStyle w:val="EndnoteReference"/>
          <w:rFonts w:ascii="Times New Roman" w:hAnsi="Times New Roman" w:cs="Times New Roman"/>
          <w:sz w:val="24"/>
          <w:szCs w:val="24"/>
        </w:rPr>
        <w:endnoteRef/>
      </w:r>
      <w:r w:rsidRPr="005854A6">
        <w:rPr>
          <w:rStyle w:val="EndnoteReference"/>
          <w:rFonts w:ascii="Times New Roman" w:hAnsi="Times New Roman" w:cs="Times New Roman"/>
          <w:sz w:val="24"/>
          <w:szCs w:val="24"/>
        </w:rPr>
        <w:t xml:space="preserve"> </w:t>
      </w:r>
      <w:proofErr w:type="spellStart"/>
      <w:r>
        <w:rPr>
          <w:rFonts w:ascii="Times New Roman" w:hAnsi="Times New Roman" w:cs="Times New Roman"/>
          <w:sz w:val="24"/>
          <w:szCs w:val="24"/>
        </w:rPr>
        <w:t>Repton</w:t>
      </w:r>
      <w:proofErr w:type="spellEnd"/>
      <w:r>
        <w:rPr>
          <w:rFonts w:ascii="Times New Roman" w:hAnsi="Times New Roman" w:cs="Times New Roman"/>
          <w:sz w:val="24"/>
          <w:szCs w:val="24"/>
        </w:rPr>
        <w:t xml:space="preserve">, </w:t>
      </w:r>
      <w:r w:rsidRPr="005854A6">
        <w:rPr>
          <w:rFonts w:ascii="Times New Roman" w:hAnsi="Times New Roman" w:cs="Times New Roman"/>
          <w:i/>
          <w:sz w:val="24"/>
          <w:szCs w:val="24"/>
        </w:rPr>
        <w:t>Observations</w:t>
      </w:r>
      <w:r>
        <w:rPr>
          <w:rFonts w:ascii="Times New Roman" w:hAnsi="Times New Roman" w:cs="Times New Roman"/>
          <w:sz w:val="24"/>
          <w:szCs w:val="24"/>
        </w:rPr>
        <w:t>, p. 142,</w:t>
      </w:r>
    </w:p>
    <w:p w:rsidR="005854A6" w:rsidRDefault="005854A6">
      <w:pPr>
        <w:pStyle w:val="EndnoteText"/>
      </w:pPr>
    </w:p>
  </w:endnote>
  <w:endnote w:id="33">
    <w:p w:rsidR="00793D7A" w:rsidRPr="00D93EB0" w:rsidRDefault="00793D7A" w:rsidP="00D93EB0">
      <w:pPr>
        <w:pStyle w:val="EndnoteText"/>
        <w:spacing w:line="480" w:lineRule="auto"/>
        <w:rPr>
          <w:rFonts w:ascii="Times New Roman" w:hAnsi="Times New Roman" w:cs="Times New Roman"/>
          <w:sz w:val="24"/>
          <w:szCs w:val="24"/>
        </w:rPr>
      </w:pPr>
      <w:r w:rsidRPr="00D93EB0">
        <w:rPr>
          <w:rStyle w:val="EndnoteReference"/>
          <w:rFonts w:ascii="Times New Roman" w:hAnsi="Times New Roman" w:cs="Times New Roman"/>
          <w:sz w:val="24"/>
          <w:szCs w:val="24"/>
        </w:rPr>
        <w:endnoteRef/>
      </w:r>
      <w:r w:rsidRPr="00D93EB0">
        <w:rPr>
          <w:rFonts w:ascii="Times New Roman" w:hAnsi="Times New Roman" w:cs="Times New Roman"/>
          <w:sz w:val="24"/>
          <w:szCs w:val="24"/>
        </w:rPr>
        <w:t xml:space="preserve"> Daniels, </w:t>
      </w:r>
      <w:r w:rsidRPr="00D93EB0">
        <w:rPr>
          <w:rFonts w:ascii="Times New Roman" w:hAnsi="Times New Roman" w:cs="Times New Roman"/>
          <w:i/>
          <w:sz w:val="24"/>
          <w:szCs w:val="24"/>
        </w:rPr>
        <w:t xml:space="preserve">Humphry </w:t>
      </w:r>
      <w:proofErr w:type="spellStart"/>
      <w:r w:rsidRPr="00D93EB0">
        <w:rPr>
          <w:rFonts w:ascii="Times New Roman" w:hAnsi="Times New Roman" w:cs="Times New Roman"/>
          <w:i/>
          <w:sz w:val="24"/>
          <w:szCs w:val="24"/>
        </w:rPr>
        <w:t>Repton</w:t>
      </w:r>
      <w:proofErr w:type="spellEnd"/>
      <w:r w:rsidRPr="00D93EB0">
        <w:rPr>
          <w:rFonts w:ascii="Times New Roman" w:hAnsi="Times New Roman" w:cs="Times New Roman"/>
          <w:sz w:val="24"/>
          <w:szCs w:val="24"/>
        </w:rPr>
        <w:t>, p</w:t>
      </w:r>
      <w:r w:rsidR="00116938">
        <w:rPr>
          <w:rFonts w:ascii="Times New Roman" w:hAnsi="Times New Roman" w:cs="Times New Roman"/>
          <w:sz w:val="24"/>
          <w:szCs w:val="24"/>
        </w:rPr>
        <w:t>p</w:t>
      </w:r>
      <w:r w:rsidRPr="00D93EB0">
        <w:rPr>
          <w:rFonts w:ascii="Times New Roman" w:hAnsi="Times New Roman" w:cs="Times New Roman"/>
          <w:sz w:val="24"/>
          <w:szCs w:val="24"/>
        </w:rPr>
        <w:t>.</w:t>
      </w:r>
      <w:r>
        <w:rPr>
          <w:rFonts w:ascii="Times New Roman" w:hAnsi="Times New Roman" w:cs="Times New Roman"/>
          <w:sz w:val="24"/>
          <w:szCs w:val="24"/>
        </w:rPr>
        <w:t xml:space="preserve"> </w:t>
      </w:r>
      <w:r w:rsidR="00116938">
        <w:rPr>
          <w:rFonts w:ascii="Times New Roman" w:hAnsi="Times New Roman" w:cs="Times New Roman"/>
          <w:sz w:val="24"/>
          <w:szCs w:val="24"/>
        </w:rPr>
        <w:t>54-55</w:t>
      </w:r>
      <w:r w:rsidRPr="00D93EB0">
        <w:rPr>
          <w:rFonts w:ascii="Times New Roman" w:hAnsi="Times New Roman" w:cs="Times New Roman"/>
          <w:sz w:val="24"/>
          <w:szCs w:val="24"/>
        </w:rPr>
        <w:t>.</w:t>
      </w:r>
    </w:p>
  </w:endnote>
  <w:endnote w:id="34">
    <w:p w:rsidR="00793D7A" w:rsidRPr="00D93EB0" w:rsidRDefault="00793D7A" w:rsidP="00D93EB0">
      <w:pPr>
        <w:pStyle w:val="EndnoteText"/>
        <w:spacing w:line="480" w:lineRule="auto"/>
        <w:rPr>
          <w:rFonts w:ascii="Times New Roman" w:hAnsi="Times New Roman" w:cs="Times New Roman"/>
          <w:sz w:val="24"/>
          <w:szCs w:val="24"/>
        </w:rPr>
      </w:pPr>
      <w:r w:rsidRPr="00D93EB0">
        <w:rPr>
          <w:rStyle w:val="EndnoteReference"/>
          <w:rFonts w:ascii="Times New Roman" w:hAnsi="Times New Roman" w:cs="Times New Roman"/>
          <w:sz w:val="24"/>
          <w:szCs w:val="24"/>
        </w:rPr>
        <w:endnoteRef/>
      </w:r>
      <w:r w:rsidRPr="00D93EB0">
        <w:rPr>
          <w:rFonts w:ascii="Times New Roman" w:hAnsi="Times New Roman" w:cs="Times New Roman"/>
          <w:sz w:val="24"/>
          <w:szCs w:val="24"/>
        </w:rPr>
        <w:t xml:space="preserve"> L. </w:t>
      </w:r>
      <w:proofErr w:type="spellStart"/>
      <w:r w:rsidRPr="00D93EB0">
        <w:rPr>
          <w:rFonts w:ascii="Times New Roman" w:hAnsi="Times New Roman" w:cs="Times New Roman"/>
          <w:sz w:val="24"/>
          <w:szCs w:val="24"/>
        </w:rPr>
        <w:t>Caffyn</w:t>
      </w:r>
      <w:proofErr w:type="spellEnd"/>
      <w:r w:rsidRPr="00D93EB0">
        <w:rPr>
          <w:rFonts w:ascii="Times New Roman" w:hAnsi="Times New Roman" w:cs="Times New Roman"/>
          <w:sz w:val="24"/>
          <w:szCs w:val="24"/>
        </w:rPr>
        <w:t xml:space="preserve">, </w:t>
      </w:r>
      <w:r w:rsidRPr="00D93EB0">
        <w:rPr>
          <w:rFonts w:ascii="Times New Roman" w:hAnsi="Times New Roman" w:cs="Times New Roman"/>
          <w:i/>
          <w:sz w:val="24"/>
          <w:szCs w:val="24"/>
        </w:rPr>
        <w:t>Workers’ Housing in West Yorkshire, 1750–1920</w:t>
      </w:r>
      <w:r w:rsidRPr="00D93EB0">
        <w:rPr>
          <w:rFonts w:ascii="Times New Roman" w:hAnsi="Times New Roman" w:cs="Times New Roman"/>
          <w:sz w:val="24"/>
          <w:szCs w:val="24"/>
        </w:rPr>
        <w:t xml:space="preserve"> (London: HMSO, 1986).</w:t>
      </w:r>
    </w:p>
  </w:endnote>
  <w:endnote w:id="35">
    <w:p w:rsidR="00793D7A" w:rsidRPr="00D93EB0" w:rsidRDefault="00793D7A" w:rsidP="00D93EB0">
      <w:pPr>
        <w:pStyle w:val="EndnoteText"/>
        <w:spacing w:line="480" w:lineRule="auto"/>
        <w:rPr>
          <w:rFonts w:ascii="Times New Roman" w:hAnsi="Times New Roman" w:cs="Times New Roman"/>
          <w:sz w:val="24"/>
          <w:szCs w:val="24"/>
        </w:rPr>
      </w:pPr>
      <w:r w:rsidRPr="00D93EB0">
        <w:rPr>
          <w:rStyle w:val="EndnoteReference"/>
          <w:rFonts w:ascii="Times New Roman" w:hAnsi="Times New Roman" w:cs="Times New Roman"/>
          <w:sz w:val="24"/>
          <w:szCs w:val="24"/>
        </w:rPr>
        <w:endnoteRef/>
      </w:r>
      <w:r w:rsidRPr="00D93EB0">
        <w:rPr>
          <w:rFonts w:ascii="Times New Roman" w:hAnsi="Times New Roman" w:cs="Times New Roman"/>
          <w:sz w:val="24"/>
          <w:szCs w:val="24"/>
        </w:rPr>
        <w:t xml:space="preserve"> </w:t>
      </w:r>
      <w:proofErr w:type="gramStart"/>
      <w:r w:rsidR="005854A6" w:rsidRPr="005854A6">
        <w:rPr>
          <w:rFonts w:ascii="Times New Roman" w:hAnsi="Times New Roman" w:cs="Times New Roman"/>
          <w:sz w:val="24"/>
          <w:szCs w:val="24"/>
        </w:rPr>
        <w:t xml:space="preserve">Part of the townships of </w:t>
      </w:r>
      <w:proofErr w:type="spellStart"/>
      <w:r w:rsidR="005854A6" w:rsidRPr="005854A6">
        <w:rPr>
          <w:rFonts w:ascii="Times New Roman" w:hAnsi="Times New Roman" w:cs="Times New Roman"/>
          <w:sz w:val="24"/>
          <w:szCs w:val="24"/>
        </w:rPr>
        <w:t>Harewood</w:t>
      </w:r>
      <w:proofErr w:type="spellEnd"/>
      <w:r w:rsidR="005854A6" w:rsidRPr="005854A6">
        <w:rPr>
          <w:rFonts w:ascii="Times New Roman" w:hAnsi="Times New Roman" w:cs="Times New Roman"/>
          <w:sz w:val="24"/>
          <w:szCs w:val="24"/>
        </w:rPr>
        <w:t xml:space="preserve"> and </w:t>
      </w:r>
      <w:proofErr w:type="spellStart"/>
      <w:r w:rsidR="005854A6" w:rsidRPr="005854A6">
        <w:rPr>
          <w:rFonts w:ascii="Times New Roman" w:hAnsi="Times New Roman" w:cs="Times New Roman"/>
          <w:sz w:val="24"/>
          <w:szCs w:val="24"/>
        </w:rPr>
        <w:t>Weardley</w:t>
      </w:r>
      <w:proofErr w:type="spellEnd"/>
      <w:r w:rsidR="005854A6" w:rsidRPr="005854A6">
        <w:rPr>
          <w:rFonts w:ascii="Times New Roman" w:hAnsi="Times New Roman" w:cs="Times New Roman"/>
          <w:sz w:val="24"/>
          <w:szCs w:val="24"/>
        </w:rPr>
        <w:t xml:space="preserve"> belonging to Lord </w:t>
      </w:r>
      <w:proofErr w:type="spellStart"/>
      <w:r w:rsidR="005854A6" w:rsidRPr="005854A6">
        <w:rPr>
          <w:rFonts w:ascii="Times New Roman" w:hAnsi="Times New Roman" w:cs="Times New Roman"/>
          <w:sz w:val="24"/>
          <w:szCs w:val="24"/>
        </w:rPr>
        <w:t>Harewood</w:t>
      </w:r>
      <w:proofErr w:type="spellEnd"/>
      <w:r w:rsidR="005854A6" w:rsidRPr="005854A6">
        <w:rPr>
          <w:rFonts w:ascii="Times New Roman" w:hAnsi="Times New Roman" w:cs="Times New Roman"/>
          <w:sz w:val="24"/>
          <w:szCs w:val="24"/>
        </w:rPr>
        <w:t>, by Jonathan Teal</w:t>
      </w:r>
      <w:r w:rsidR="005854A6">
        <w:rPr>
          <w:rFonts w:ascii="Times New Roman" w:hAnsi="Times New Roman" w:cs="Times New Roman"/>
          <w:sz w:val="24"/>
          <w:szCs w:val="24"/>
        </w:rPr>
        <w:t>, 1796, West Yorkshire Archive Service, Leeds, WYL250/3</w:t>
      </w:r>
      <w:r w:rsidRPr="00D93EB0">
        <w:rPr>
          <w:rFonts w:ascii="Times New Roman" w:hAnsi="Times New Roman" w:cs="Times New Roman"/>
          <w:sz w:val="24"/>
          <w:szCs w:val="24"/>
        </w:rPr>
        <w:t>/MAP/44.</w:t>
      </w:r>
      <w:proofErr w:type="gramEnd"/>
    </w:p>
  </w:endnote>
  <w:endnote w:id="36">
    <w:p w:rsidR="00793D7A" w:rsidRPr="00D93EB0" w:rsidRDefault="00793D7A" w:rsidP="00D93EB0">
      <w:pPr>
        <w:pStyle w:val="EndnoteText"/>
        <w:spacing w:line="480" w:lineRule="auto"/>
        <w:rPr>
          <w:rFonts w:ascii="Times New Roman" w:hAnsi="Times New Roman" w:cs="Times New Roman"/>
          <w:sz w:val="24"/>
          <w:szCs w:val="24"/>
        </w:rPr>
      </w:pPr>
      <w:r w:rsidRPr="00D93EB0">
        <w:rPr>
          <w:rStyle w:val="EndnoteReference"/>
          <w:rFonts w:ascii="Times New Roman" w:hAnsi="Times New Roman" w:cs="Times New Roman"/>
          <w:sz w:val="24"/>
          <w:szCs w:val="24"/>
        </w:rPr>
        <w:endnoteRef/>
      </w:r>
      <w:r w:rsidRPr="00D93EB0">
        <w:rPr>
          <w:rFonts w:ascii="Times New Roman" w:hAnsi="Times New Roman" w:cs="Times New Roman"/>
          <w:sz w:val="24"/>
          <w:szCs w:val="24"/>
        </w:rPr>
        <w:t xml:space="preserve"> Gore </w:t>
      </w:r>
      <w:r>
        <w:rPr>
          <w:rFonts w:ascii="Times New Roman" w:hAnsi="Times New Roman" w:cs="Times New Roman"/>
          <w:sz w:val="24"/>
          <w:szCs w:val="24"/>
        </w:rPr>
        <w:t>and</w:t>
      </w:r>
      <w:r w:rsidRPr="00D93EB0">
        <w:rPr>
          <w:rFonts w:ascii="Times New Roman" w:hAnsi="Times New Roman" w:cs="Times New Roman"/>
          <w:sz w:val="24"/>
          <w:szCs w:val="24"/>
        </w:rPr>
        <w:t xml:space="preserve"> Carter</w:t>
      </w:r>
      <w:r>
        <w:rPr>
          <w:rFonts w:ascii="Times New Roman" w:hAnsi="Times New Roman" w:cs="Times New Roman"/>
          <w:sz w:val="24"/>
          <w:szCs w:val="24"/>
        </w:rPr>
        <w:t>,</w:t>
      </w:r>
      <w:r w:rsidRPr="00D93EB0">
        <w:rPr>
          <w:rFonts w:ascii="Times New Roman" w:hAnsi="Times New Roman" w:cs="Times New Roman"/>
          <w:sz w:val="24"/>
          <w:szCs w:val="24"/>
        </w:rPr>
        <w:t xml:space="preserve"> </w:t>
      </w:r>
      <w:r w:rsidRPr="00D93EB0">
        <w:rPr>
          <w:rFonts w:ascii="Times New Roman" w:hAnsi="Times New Roman" w:cs="Times New Roman"/>
          <w:i/>
          <w:sz w:val="24"/>
          <w:szCs w:val="24"/>
        </w:rPr>
        <w:t>Memoirs</w:t>
      </w:r>
      <w:r>
        <w:rPr>
          <w:rFonts w:ascii="Times New Roman" w:hAnsi="Times New Roman" w:cs="Times New Roman"/>
          <w:i/>
          <w:sz w:val="24"/>
          <w:szCs w:val="24"/>
        </w:rPr>
        <w:t>,</w:t>
      </w:r>
      <w:r w:rsidRPr="00D93EB0">
        <w:rPr>
          <w:rFonts w:ascii="Times New Roman" w:hAnsi="Times New Roman" w:cs="Times New Roman"/>
          <w:sz w:val="24"/>
          <w:szCs w:val="24"/>
        </w:rPr>
        <w:t xml:space="preserve"> p.</w:t>
      </w:r>
      <w:r>
        <w:rPr>
          <w:rFonts w:ascii="Times New Roman" w:hAnsi="Times New Roman" w:cs="Times New Roman"/>
          <w:sz w:val="24"/>
          <w:szCs w:val="24"/>
        </w:rPr>
        <w:t xml:space="preserve"> </w:t>
      </w:r>
      <w:r w:rsidRPr="00D93EB0">
        <w:rPr>
          <w:rFonts w:ascii="Times New Roman" w:hAnsi="Times New Roman" w:cs="Times New Roman"/>
          <w:sz w:val="24"/>
          <w:szCs w:val="24"/>
        </w:rPr>
        <w:t>87.</w:t>
      </w:r>
    </w:p>
  </w:endnote>
  <w:endnote w:id="37">
    <w:p w:rsidR="00793D7A" w:rsidRPr="00D93EB0" w:rsidRDefault="00793D7A" w:rsidP="00D93EB0">
      <w:pPr>
        <w:pStyle w:val="EndnoteText"/>
        <w:spacing w:line="480" w:lineRule="auto"/>
        <w:rPr>
          <w:rFonts w:ascii="Times New Roman" w:hAnsi="Times New Roman" w:cs="Times New Roman"/>
          <w:sz w:val="24"/>
          <w:szCs w:val="24"/>
        </w:rPr>
      </w:pPr>
      <w:r w:rsidRPr="00D93EB0">
        <w:rPr>
          <w:rStyle w:val="EndnoteReference"/>
          <w:rFonts w:ascii="Times New Roman" w:hAnsi="Times New Roman" w:cs="Times New Roman"/>
          <w:sz w:val="24"/>
          <w:szCs w:val="24"/>
        </w:rPr>
        <w:endnoteRef/>
      </w:r>
      <w:r w:rsidRPr="00D93EB0">
        <w:rPr>
          <w:rFonts w:ascii="Times New Roman" w:hAnsi="Times New Roman" w:cs="Times New Roman"/>
          <w:sz w:val="24"/>
          <w:szCs w:val="24"/>
        </w:rPr>
        <w:t xml:space="preserve"> </w:t>
      </w:r>
      <w:r>
        <w:rPr>
          <w:rFonts w:ascii="Times New Roman" w:hAnsi="Times New Roman" w:cs="Times New Roman"/>
          <w:sz w:val="24"/>
          <w:szCs w:val="24"/>
        </w:rPr>
        <w:t>Ibid.,</w:t>
      </w:r>
      <w:r w:rsidRPr="00D93EB0">
        <w:rPr>
          <w:rFonts w:ascii="Times New Roman" w:hAnsi="Times New Roman" w:cs="Times New Roman"/>
          <w:sz w:val="24"/>
          <w:szCs w:val="24"/>
        </w:rPr>
        <w:t xml:space="preserve"> p.</w:t>
      </w:r>
      <w:r>
        <w:rPr>
          <w:rFonts w:ascii="Times New Roman" w:hAnsi="Times New Roman" w:cs="Times New Roman"/>
          <w:sz w:val="24"/>
          <w:szCs w:val="24"/>
        </w:rPr>
        <w:t xml:space="preserve"> </w:t>
      </w:r>
      <w:r w:rsidRPr="00D93EB0">
        <w:rPr>
          <w:rFonts w:ascii="Times New Roman" w:hAnsi="Times New Roman" w:cs="Times New Roman"/>
          <w:sz w:val="24"/>
          <w:szCs w:val="24"/>
        </w:rPr>
        <w:t>79.</w:t>
      </w:r>
    </w:p>
  </w:endnote>
  <w:endnote w:id="38">
    <w:p w:rsidR="00793D7A" w:rsidRPr="00D93EB0" w:rsidRDefault="00793D7A" w:rsidP="00D93EB0">
      <w:pPr>
        <w:pStyle w:val="EndnoteText"/>
        <w:spacing w:line="480" w:lineRule="auto"/>
        <w:rPr>
          <w:rFonts w:ascii="Times New Roman" w:hAnsi="Times New Roman" w:cs="Times New Roman"/>
          <w:sz w:val="24"/>
          <w:szCs w:val="24"/>
        </w:rPr>
      </w:pPr>
      <w:r w:rsidRPr="00D93EB0">
        <w:rPr>
          <w:rStyle w:val="EndnoteReference"/>
          <w:rFonts w:ascii="Times New Roman" w:hAnsi="Times New Roman" w:cs="Times New Roman"/>
          <w:sz w:val="24"/>
          <w:szCs w:val="24"/>
        </w:rPr>
        <w:endnoteRef/>
      </w:r>
      <w:r w:rsidRPr="00D93EB0">
        <w:rPr>
          <w:rFonts w:ascii="Times New Roman" w:hAnsi="Times New Roman" w:cs="Times New Roman"/>
          <w:sz w:val="24"/>
          <w:szCs w:val="24"/>
        </w:rPr>
        <w:t xml:space="preserve"> Red Book Sheringham</w:t>
      </w:r>
      <w:r>
        <w:rPr>
          <w:rFonts w:ascii="Times New Roman" w:hAnsi="Times New Roman" w:cs="Times New Roman"/>
          <w:sz w:val="24"/>
          <w:szCs w:val="24"/>
        </w:rPr>
        <w:t xml:space="preserve">. </w:t>
      </w:r>
      <w:proofErr w:type="gramStart"/>
      <w:r w:rsidR="007E3C01">
        <w:rPr>
          <w:rFonts w:ascii="Times New Roman" w:hAnsi="Times New Roman" w:cs="Times New Roman"/>
          <w:sz w:val="24"/>
          <w:szCs w:val="24"/>
        </w:rPr>
        <w:t>National Trust.</w:t>
      </w:r>
      <w:proofErr w:type="gramEnd"/>
      <w:r w:rsidRPr="00D93EB0">
        <w:rPr>
          <w:rFonts w:ascii="Times New Roman" w:hAnsi="Times New Roman" w:cs="Times New Roman"/>
          <w:sz w:val="24"/>
          <w:szCs w:val="24"/>
        </w:rPr>
        <w:t xml:space="preserve"> </w:t>
      </w:r>
    </w:p>
  </w:endnote>
  <w:endnote w:id="39">
    <w:p w:rsidR="00793D7A" w:rsidRPr="00D93EB0" w:rsidRDefault="00793D7A" w:rsidP="00D93EB0">
      <w:pPr>
        <w:pStyle w:val="EndnoteText"/>
        <w:spacing w:line="480" w:lineRule="auto"/>
        <w:rPr>
          <w:rFonts w:ascii="Times New Roman" w:hAnsi="Times New Roman" w:cs="Times New Roman"/>
          <w:sz w:val="24"/>
          <w:szCs w:val="24"/>
        </w:rPr>
      </w:pPr>
      <w:r w:rsidRPr="00D93EB0">
        <w:rPr>
          <w:rStyle w:val="EndnoteReference"/>
          <w:rFonts w:ascii="Times New Roman" w:hAnsi="Times New Roman" w:cs="Times New Roman"/>
          <w:sz w:val="24"/>
          <w:szCs w:val="24"/>
        </w:rPr>
        <w:endnoteRef/>
      </w:r>
      <w:r w:rsidRPr="00D93EB0">
        <w:rPr>
          <w:rFonts w:ascii="Times New Roman" w:hAnsi="Times New Roman" w:cs="Times New Roman"/>
          <w:sz w:val="24"/>
          <w:szCs w:val="24"/>
        </w:rPr>
        <w:t xml:space="preserve"> J</w:t>
      </w:r>
      <w:r>
        <w:rPr>
          <w:rFonts w:ascii="Times New Roman" w:hAnsi="Times New Roman" w:cs="Times New Roman"/>
          <w:sz w:val="24"/>
          <w:szCs w:val="24"/>
        </w:rPr>
        <w:t>on</w:t>
      </w:r>
      <w:r w:rsidR="009E77DA">
        <w:rPr>
          <w:rFonts w:ascii="Times New Roman" w:hAnsi="Times New Roman" w:cs="Times New Roman"/>
          <w:sz w:val="24"/>
          <w:szCs w:val="24"/>
        </w:rPr>
        <w:t>athan</w:t>
      </w:r>
      <w:r w:rsidRPr="00D93EB0">
        <w:rPr>
          <w:rFonts w:ascii="Times New Roman" w:hAnsi="Times New Roman" w:cs="Times New Roman"/>
          <w:sz w:val="24"/>
          <w:szCs w:val="24"/>
        </w:rPr>
        <w:t xml:space="preserve"> Finch, ‘Entangled colonial landscapes and the </w:t>
      </w:r>
      <w:r>
        <w:rPr>
          <w:rFonts w:ascii="Times New Roman" w:hAnsi="Times New Roman" w:cs="Times New Roman"/>
          <w:sz w:val="24"/>
          <w:szCs w:val="24"/>
        </w:rPr>
        <w:t>“</w:t>
      </w:r>
      <w:r w:rsidRPr="00D93EB0">
        <w:rPr>
          <w:rFonts w:ascii="Times New Roman" w:hAnsi="Times New Roman" w:cs="Times New Roman"/>
          <w:sz w:val="24"/>
          <w:szCs w:val="24"/>
        </w:rPr>
        <w:t>dead silence</w:t>
      </w:r>
      <w:r>
        <w:rPr>
          <w:rFonts w:ascii="Times New Roman" w:hAnsi="Times New Roman" w:cs="Times New Roman"/>
          <w:sz w:val="24"/>
          <w:szCs w:val="24"/>
        </w:rPr>
        <w:t>”</w:t>
      </w:r>
      <w:r w:rsidRPr="00D93EB0">
        <w:rPr>
          <w:rFonts w:ascii="Times New Roman" w:hAnsi="Times New Roman" w:cs="Times New Roman"/>
          <w:sz w:val="24"/>
          <w:szCs w:val="24"/>
        </w:rPr>
        <w:t xml:space="preserve">? Humphry </w:t>
      </w:r>
      <w:proofErr w:type="spellStart"/>
      <w:r w:rsidRPr="00D93EB0">
        <w:rPr>
          <w:rFonts w:ascii="Times New Roman" w:hAnsi="Times New Roman" w:cs="Times New Roman"/>
          <w:sz w:val="24"/>
          <w:szCs w:val="24"/>
        </w:rPr>
        <w:t>Repton</w:t>
      </w:r>
      <w:proofErr w:type="spellEnd"/>
      <w:r w:rsidRPr="00D93EB0">
        <w:rPr>
          <w:rFonts w:ascii="Times New Roman" w:hAnsi="Times New Roman" w:cs="Times New Roman"/>
          <w:sz w:val="24"/>
          <w:szCs w:val="24"/>
        </w:rPr>
        <w:t xml:space="preserve">, Jane Austen and the </w:t>
      </w:r>
      <w:proofErr w:type="spellStart"/>
      <w:r w:rsidRPr="00D93EB0">
        <w:rPr>
          <w:rFonts w:ascii="Times New Roman" w:hAnsi="Times New Roman" w:cs="Times New Roman"/>
          <w:sz w:val="24"/>
          <w:szCs w:val="24"/>
        </w:rPr>
        <w:t>Upchers</w:t>
      </w:r>
      <w:proofErr w:type="spellEnd"/>
      <w:r w:rsidRPr="00D93EB0">
        <w:rPr>
          <w:rFonts w:ascii="Times New Roman" w:hAnsi="Times New Roman" w:cs="Times New Roman"/>
          <w:sz w:val="24"/>
          <w:szCs w:val="24"/>
        </w:rPr>
        <w:t xml:space="preserve"> of Sheringham Park, </w:t>
      </w:r>
      <w:r w:rsidRPr="00142AC1">
        <w:rPr>
          <w:rFonts w:ascii="Times New Roman" w:hAnsi="Times New Roman" w:cs="Times New Roman"/>
          <w:sz w:val="24"/>
          <w:szCs w:val="24"/>
        </w:rPr>
        <w:t>Norfolk'</w:t>
      </w:r>
      <w:r>
        <w:rPr>
          <w:rFonts w:ascii="Times New Roman" w:hAnsi="Times New Roman" w:cs="Times New Roman"/>
          <w:sz w:val="24"/>
          <w:szCs w:val="24"/>
        </w:rPr>
        <w:t>,</w:t>
      </w:r>
      <w:r w:rsidRPr="00D93EB0">
        <w:rPr>
          <w:rFonts w:ascii="Times New Roman" w:hAnsi="Times New Roman" w:cs="Times New Roman"/>
          <w:i/>
          <w:sz w:val="24"/>
          <w:szCs w:val="24"/>
        </w:rPr>
        <w:t xml:space="preserve"> Landscape Research</w:t>
      </w:r>
      <w:r w:rsidRPr="00D93EB0">
        <w:rPr>
          <w:rFonts w:ascii="Times New Roman" w:hAnsi="Times New Roman" w:cs="Times New Roman"/>
          <w:sz w:val="24"/>
          <w:szCs w:val="24"/>
        </w:rPr>
        <w:t>, 39/1</w:t>
      </w:r>
      <w:r>
        <w:rPr>
          <w:rFonts w:ascii="Times New Roman" w:hAnsi="Times New Roman" w:cs="Times New Roman"/>
          <w:sz w:val="24"/>
          <w:szCs w:val="24"/>
        </w:rPr>
        <w:t xml:space="preserve"> </w:t>
      </w:r>
      <w:r w:rsidRPr="007E3C01">
        <w:rPr>
          <w:rFonts w:ascii="Times New Roman" w:hAnsi="Times New Roman" w:cs="Times New Roman"/>
          <w:sz w:val="24"/>
          <w:szCs w:val="24"/>
        </w:rPr>
        <w:t>(</w:t>
      </w:r>
      <w:r w:rsidR="007E3C01" w:rsidRPr="007E3C01">
        <w:rPr>
          <w:rFonts w:ascii="Times New Roman" w:hAnsi="Times New Roman" w:cs="Times New Roman"/>
          <w:sz w:val="24"/>
          <w:szCs w:val="24"/>
        </w:rPr>
        <w:t>2014)</w:t>
      </w:r>
      <w:r w:rsidRPr="007E3C01">
        <w:rPr>
          <w:rFonts w:ascii="Times New Roman" w:hAnsi="Times New Roman" w:cs="Times New Roman"/>
          <w:sz w:val="24"/>
          <w:szCs w:val="24"/>
        </w:rPr>
        <w:t xml:space="preserve">, </w:t>
      </w:r>
      <w:r w:rsidRPr="00D93EB0">
        <w:rPr>
          <w:rFonts w:ascii="Times New Roman" w:hAnsi="Times New Roman" w:cs="Times New Roman"/>
          <w:sz w:val="24"/>
          <w:szCs w:val="24"/>
        </w:rPr>
        <w:t xml:space="preserve">pp. 82-99. </w:t>
      </w:r>
    </w:p>
  </w:endnote>
  <w:endnote w:id="40">
    <w:p w:rsidR="00793D7A" w:rsidRPr="00D93EB0" w:rsidRDefault="00793D7A" w:rsidP="00D93EB0">
      <w:pPr>
        <w:pStyle w:val="EndnoteText"/>
        <w:spacing w:line="480" w:lineRule="auto"/>
        <w:rPr>
          <w:rFonts w:ascii="Times New Roman" w:hAnsi="Times New Roman" w:cs="Times New Roman"/>
          <w:sz w:val="24"/>
          <w:szCs w:val="24"/>
        </w:rPr>
      </w:pPr>
      <w:r w:rsidRPr="00D93EB0">
        <w:rPr>
          <w:rStyle w:val="EndnoteReference"/>
          <w:rFonts w:ascii="Times New Roman" w:hAnsi="Times New Roman" w:cs="Times New Roman"/>
          <w:sz w:val="24"/>
          <w:szCs w:val="24"/>
        </w:rPr>
        <w:endnoteRef/>
      </w:r>
      <w:r w:rsidRPr="00D93EB0">
        <w:rPr>
          <w:rFonts w:ascii="Times New Roman" w:hAnsi="Times New Roman" w:cs="Times New Roman"/>
          <w:sz w:val="24"/>
          <w:szCs w:val="24"/>
        </w:rPr>
        <w:t xml:space="preserve"> Bate, Savage and Williamson, </w:t>
      </w:r>
      <w:r w:rsidRPr="00D93EB0">
        <w:rPr>
          <w:rFonts w:ascii="Times New Roman" w:hAnsi="Times New Roman" w:cs="Times New Roman"/>
          <w:i/>
          <w:sz w:val="24"/>
          <w:szCs w:val="24"/>
        </w:rPr>
        <w:t xml:space="preserve">Humphry </w:t>
      </w:r>
      <w:proofErr w:type="spellStart"/>
      <w:r w:rsidRPr="00D93EB0">
        <w:rPr>
          <w:rFonts w:ascii="Times New Roman" w:hAnsi="Times New Roman" w:cs="Times New Roman"/>
          <w:i/>
          <w:sz w:val="24"/>
          <w:szCs w:val="24"/>
        </w:rPr>
        <w:t>Repton</w:t>
      </w:r>
      <w:proofErr w:type="spellEnd"/>
      <w:r w:rsidRPr="00D93EB0">
        <w:rPr>
          <w:rFonts w:ascii="Times New Roman" w:hAnsi="Times New Roman" w:cs="Times New Roman"/>
          <w:i/>
          <w:sz w:val="24"/>
          <w:szCs w:val="24"/>
        </w:rPr>
        <w:t xml:space="preserve"> in Norfolk</w:t>
      </w:r>
      <w:r w:rsidRPr="00D93EB0">
        <w:rPr>
          <w:rFonts w:ascii="Times New Roman" w:hAnsi="Times New Roman" w:cs="Times New Roman"/>
          <w:sz w:val="24"/>
          <w:szCs w:val="24"/>
        </w:rPr>
        <w:t>, pp.</w:t>
      </w:r>
      <w:r>
        <w:rPr>
          <w:rFonts w:ascii="Times New Roman" w:hAnsi="Times New Roman" w:cs="Times New Roman"/>
          <w:sz w:val="24"/>
          <w:szCs w:val="24"/>
        </w:rPr>
        <w:t xml:space="preserve"> </w:t>
      </w:r>
      <w:r w:rsidRPr="00D93EB0">
        <w:rPr>
          <w:rFonts w:ascii="Times New Roman" w:hAnsi="Times New Roman" w:cs="Times New Roman"/>
          <w:sz w:val="24"/>
          <w:szCs w:val="24"/>
        </w:rPr>
        <w:t>50-</w:t>
      </w:r>
      <w:r>
        <w:rPr>
          <w:rFonts w:ascii="Times New Roman" w:hAnsi="Times New Roman" w:cs="Times New Roman"/>
          <w:sz w:val="24"/>
          <w:szCs w:val="24"/>
        </w:rPr>
        <w:t>5</w:t>
      </w:r>
      <w:r w:rsidRPr="00D93EB0">
        <w:rPr>
          <w:rFonts w:ascii="Times New Roman" w:hAnsi="Times New Roman" w:cs="Times New Roman"/>
          <w:sz w:val="24"/>
          <w:szCs w:val="24"/>
        </w:rPr>
        <w:t>7.</w:t>
      </w:r>
    </w:p>
  </w:endnote>
  <w:endnote w:id="41">
    <w:p w:rsidR="004D19A9" w:rsidRDefault="004D19A9">
      <w:pPr>
        <w:pStyle w:val="EndnoteText"/>
        <w:rPr>
          <w:rFonts w:ascii="Times New Roman" w:hAnsi="Times New Roman" w:cs="Times New Roman"/>
          <w:sz w:val="24"/>
          <w:szCs w:val="24"/>
        </w:rPr>
      </w:pPr>
      <w:r w:rsidRPr="004D19A9">
        <w:rPr>
          <w:rStyle w:val="EndnoteReference"/>
          <w:rFonts w:ascii="Times New Roman" w:hAnsi="Times New Roman" w:cs="Times New Roman"/>
          <w:sz w:val="24"/>
          <w:szCs w:val="24"/>
        </w:rPr>
        <w:endnoteRef/>
      </w:r>
      <w:r>
        <w:t xml:space="preserve"> </w:t>
      </w:r>
      <w:proofErr w:type="gramStart"/>
      <w:r w:rsidRPr="00D93EB0">
        <w:rPr>
          <w:rFonts w:ascii="Times New Roman" w:hAnsi="Times New Roman" w:cs="Times New Roman"/>
          <w:sz w:val="24"/>
          <w:szCs w:val="24"/>
        </w:rPr>
        <w:t>Red Book Sheringham.</w:t>
      </w:r>
      <w:proofErr w:type="gramEnd"/>
    </w:p>
    <w:p w:rsidR="004D19A9" w:rsidRDefault="004D19A9">
      <w:pPr>
        <w:pStyle w:val="EndnoteText"/>
      </w:pPr>
    </w:p>
  </w:endnote>
  <w:endnote w:id="42">
    <w:p w:rsidR="00793D7A" w:rsidRPr="00D93EB0" w:rsidRDefault="00793D7A" w:rsidP="00D93EB0">
      <w:pPr>
        <w:pStyle w:val="EndnoteText"/>
        <w:spacing w:line="480" w:lineRule="auto"/>
        <w:rPr>
          <w:rFonts w:ascii="Times New Roman" w:hAnsi="Times New Roman" w:cs="Times New Roman"/>
          <w:sz w:val="24"/>
          <w:szCs w:val="24"/>
        </w:rPr>
      </w:pPr>
      <w:r w:rsidRPr="00D93EB0">
        <w:rPr>
          <w:rStyle w:val="EndnoteReference"/>
          <w:rFonts w:ascii="Times New Roman" w:hAnsi="Times New Roman" w:cs="Times New Roman"/>
          <w:sz w:val="24"/>
          <w:szCs w:val="24"/>
        </w:rPr>
        <w:endnoteRef/>
      </w:r>
      <w:r w:rsidRPr="00D93EB0">
        <w:rPr>
          <w:rFonts w:ascii="Times New Roman" w:hAnsi="Times New Roman" w:cs="Times New Roman"/>
          <w:sz w:val="24"/>
          <w:szCs w:val="24"/>
        </w:rPr>
        <w:t xml:space="preserve"> </w:t>
      </w:r>
      <w:proofErr w:type="gramStart"/>
      <w:r>
        <w:rPr>
          <w:rFonts w:ascii="Times New Roman" w:hAnsi="Times New Roman" w:cs="Times New Roman"/>
          <w:sz w:val="24"/>
          <w:szCs w:val="24"/>
        </w:rPr>
        <w:t>Ibid.,</w:t>
      </w:r>
      <w:proofErr w:type="gramEnd"/>
      <w:r w:rsidRPr="00D93EB0">
        <w:rPr>
          <w:rFonts w:ascii="Times New Roman" w:hAnsi="Times New Roman" w:cs="Times New Roman"/>
          <w:sz w:val="24"/>
          <w:szCs w:val="24"/>
        </w:rPr>
        <w:t xml:space="preserve"> pp. 63-72.</w:t>
      </w:r>
    </w:p>
  </w:endnote>
  <w:endnote w:id="43">
    <w:p w:rsidR="00793D7A" w:rsidRPr="00D93EB0" w:rsidRDefault="00793D7A" w:rsidP="00D93EB0">
      <w:pPr>
        <w:pStyle w:val="EndnoteText"/>
        <w:spacing w:line="480" w:lineRule="auto"/>
        <w:rPr>
          <w:rFonts w:ascii="Times New Roman" w:hAnsi="Times New Roman" w:cs="Times New Roman"/>
          <w:sz w:val="24"/>
          <w:szCs w:val="24"/>
        </w:rPr>
      </w:pPr>
      <w:r w:rsidRPr="00D93EB0">
        <w:rPr>
          <w:rStyle w:val="EndnoteReference"/>
          <w:rFonts w:ascii="Times New Roman" w:hAnsi="Times New Roman" w:cs="Times New Roman"/>
          <w:sz w:val="24"/>
          <w:szCs w:val="24"/>
        </w:rPr>
        <w:endnoteRef/>
      </w:r>
      <w:r w:rsidRPr="00D93EB0">
        <w:rPr>
          <w:rFonts w:ascii="Times New Roman" w:hAnsi="Times New Roman" w:cs="Times New Roman"/>
          <w:sz w:val="24"/>
          <w:szCs w:val="24"/>
        </w:rPr>
        <w:t xml:space="preserve"> </w:t>
      </w:r>
      <w:proofErr w:type="gramStart"/>
      <w:r w:rsidR="00052F76" w:rsidRPr="00052F76">
        <w:rPr>
          <w:rFonts w:ascii="Times New Roman" w:hAnsi="Times New Roman" w:cs="Times New Roman"/>
          <w:i/>
          <w:sz w:val="24"/>
          <w:szCs w:val="24"/>
        </w:rPr>
        <w:t>Memorials.</w:t>
      </w:r>
      <w:proofErr w:type="gramEnd"/>
      <w:r w:rsidR="00052F76" w:rsidRPr="00052F76">
        <w:rPr>
          <w:rFonts w:ascii="Times New Roman" w:hAnsi="Times New Roman" w:cs="Times New Roman"/>
          <w:i/>
          <w:sz w:val="24"/>
          <w:szCs w:val="24"/>
        </w:rPr>
        <w:t xml:space="preserve"> Compiled by Rev. Abbot </w:t>
      </w:r>
      <w:proofErr w:type="spellStart"/>
      <w:r w:rsidR="00052F76" w:rsidRPr="00052F76">
        <w:rPr>
          <w:rFonts w:ascii="Times New Roman" w:hAnsi="Times New Roman" w:cs="Times New Roman"/>
          <w:i/>
          <w:sz w:val="24"/>
          <w:szCs w:val="24"/>
        </w:rPr>
        <w:t>Upcher</w:t>
      </w:r>
      <w:proofErr w:type="spellEnd"/>
      <w:r w:rsidRPr="00052F76">
        <w:rPr>
          <w:rFonts w:ascii="Times New Roman" w:hAnsi="Times New Roman" w:cs="Times New Roman"/>
          <w:sz w:val="24"/>
          <w:szCs w:val="24"/>
        </w:rPr>
        <w:t>,</w:t>
      </w:r>
      <w:r>
        <w:rPr>
          <w:rFonts w:ascii="Times New Roman" w:hAnsi="Times New Roman" w:cs="Times New Roman"/>
          <w:color w:val="FF0000"/>
          <w:sz w:val="24"/>
          <w:szCs w:val="24"/>
        </w:rPr>
        <w:t xml:space="preserve"> </w:t>
      </w:r>
      <w:r w:rsidR="00052F76" w:rsidRPr="00052F76">
        <w:rPr>
          <w:rFonts w:ascii="Times New Roman" w:hAnsi="Times New Roman" w:cs="Times New Roman"/>
          <w:sz w:val="24"/>
          <w:szCs w:val="24"/>
        </w:rPr>
        <w:t xml:space="preserve">Norfolk Record Office </w:t>
      </w:r>
      <w:r w:rsidRPr="00D93EB0">
        <w:rPr>
          <w:rFonts w:ascii="Times New Roman" w:hAnsi="Times New Roman" w:cs="Times New Roman"/>
          <w:sz w:val="24"/>
          <w:szCs w:val="24"/>
        </w:rPr>
        <w:t xml:space="preserve">UPC 156/1 641 x </w:t>
      </w:r>
      <w:r w:rsidR="00052F76">
        <w:rPr>
          <w:rFonts w:ascii="Times New Roman" w:hAnsi="Times New Roman" w:cs="Times New Roman"/>
          <w:sz w:val="24"/>
          <w:szCs w:val="24"/>
        </w:rPr>
        <w:t>8.</w:t>
      </w:r>
    </w:p>
  </w:endnote>
  <w:endnote w:id="44">
    <w:p w:rsidR="00793D7A" w:rsidRPr="00D93EB0" w:rsidRDefault="00793D7A" w:rsidP="00D93EB0">
      <w:pPr>
        <w:pStyle w:val="EndnoteText"/>
        <w:spacing w:line="480" w:lineRule="auto"/>
        <w:rPr>
          <w:rFonts w:ascii="Times New Roman" w:hAnsi="Times New Roman" w:cs="Times New Roman"/>
          <w:sz w:val="24"/>
          <w:szCs w:val="24"/>
        </w:rPr>
      </w:pPr>
      <w:r w:rsidRPr="00D93EB0">
        <w:rPr>
          <w:rStyle w:val="EndnoteReference"/>
          <w:rFonts w:ascii="Times New Roman" w:hAnsi="Times New Roman" w:cs="Times New Roman"/>
          <w:sz w:val="24"/>
          <w:szCs w:val="24"/>
        </w:rPr>
        <w:endnoteRef/>
      </w:r>
      <w:r w:rsidRPr="00D93EB0">
        <w:rPr>
          <w:rFonts w:ascii="Times New Roman" w:hAnsi="Times New Roman" w:cs="Times New Roman"/>
          <w:sz w:val="24"/>
          <w:szCs w:val="24"/>
        </w:rPr>
        <w:t xml:space="preserve"> </w:t>
      </w:r>
      <w:proofErr w:type="gramStart"/>
      <w:r w:rsidRPr="00D93EB0">
        <w:rPr>
          <w:rFonts w:ascii="Times New Roman" w:hAnsi="Times New Roman" w:cs="Times New Roman"/>
          <w:sz w:val="24"/>
          <w:szCs w:val="24"/>
        </w:rPr>
        <w:t>Red Book Sheringham.</w:t>
      </w:r>
      <w:proofErr w:type="gramEnd"/>
    </w:p>
  </w:endnote>
  <w:endnote w:id="45">
    <w:p w:rsidR="00793D7A" w:rsidRPr="00D93EB0" w:rsidRDefault="00793D7A" w:rsidP="00D93EB0">
      <w:pPr>
        <w:pStyle w:val="EndnoteText"/>
        <w:spacing w:line="480" w:lineRule="auto"/>
        <w:rPr>
          <w:rFonts w:ascii="Times New Roman" w:hAnsi="Times New Roman" w:cs="Times New Roman"/>
          <w:sz w:val="24"/>
          <w:szCs w:val="24"/>
        </w:rPr>
      </w:pPr>
      <w:r w:rsidRPr="00D93EB0">
        <w:rPr>
          <w:rStyle w:val="EndnoteReference"/>
          <w:rFonts w:ascii="Times New Roman" w:hAnsi="Times New Roman" w:cs="Times New Roman"/>
          <w:sz w:val="24"/>
          <w:szCs w:val="24"/>
        </w:rPr>
        <w:endnoteRef/>
      </w:r>
      <w:r w:rsidRPr="00D93EB0">
        <w:rPr>
          <w:rFonts w:ascii="Times New Roman" w:hAnsi="Times New Roman" w:cs="Times New Roman"/>
          <w:sz w:val="24"/>
          <w:szCs w:val="24"/>
        </w:rPr>
        <w:t xml:space="preserve"> </w:t>
      </w:r>
      <w:proofErr w:type="gramStart"/>
      <w:r w:rsidRPr="00D93EB0">
        <w:rPr>
          <w:rFonts w:ascii="Times New Roman" w:hAnsi="Times New Roman" w:cs="Times New Roman"/>
          <w:sz w:val="24"/>
          <w:szCs w:val="24"/>
        </w:rPr>
        <w:t>J</w:t>
      </w:r>
      <w:r>
        <w:rPr>
          <w:rFonts w:ascii="Times New Roman" w:hAnsi="Times New Roman" w:cs="Times New Roman"/>
          <w:sz w:val="24"/>
          <w:szCs w:val="24"/>
        </w:rPr>
        <w:t xml:space="preserve">ohn </w:t>
      </w:r>
      <w:r w:rsidRPr="00D93EB0">
        <w:rPr>
          <w:rFonts w:ascii="Times New Roman" w:hAnsi="Times New Roman" w:cs="Times New Roman"/>
          <w:sz w:val="24"/>
          <w:szCs w:val="24"/>
        </w:rPr>
        <w:t>D</w:t>
      </w:r>
      <w:r>
        <w:rPr>
          <w:rFonts w:ascii="Times New Roman" w:hAnsi="Times New Roman" w:cs="Times New Roman"/>
          <w:sz w:val="24"/>
          <w:szCs w:val="24"/>
        </w:rPr>
        <w:t>ixon</w:t>
      </w:r>
      <w:r w:rsidRPr="00D93EB0">
        <w:rPr>
          <w:rFonts w:ascii="Times New Roman" w:hAnsi="Times New Roman" w:cs="Times New Roman"/>
          <w:sz w:val="24"/>
          <w:szCs w:val="24"/>
        </w:rPr>
        <w:t xml:space="preserve"> Hunt, ‘Sense and Sensibility in the Landscape Designs of Humphry </w:t>
      </w:r>
      <w:proofErr w:type="spellStart"/>
      <w:r w:rsidRPr="00D93EB0">
        <w:rPr>
          <w:rFonts w:ascii="Times New Roman" w:hAnsi="Times New Roman" w:cs="Times New Roman"/>
          <w:sz w:val="24"/>
          <w:szCs w:val="24"/>
        </w:rPr>
        <w:t>Repton</w:t>
      </w:r>
      <w:proofErr w:type="spellEnd"/>
      <w:r w:rsidRPr="00D93EB0">
        <w:rPr>
          <w:rFonts w:ascii="Times New Roman" w:hAnsi="Times New Roman" w:cs="Times New Roman"/>
          <w:sz w:val="24"/>
          <w:szCs w:val="24"/>
        </w:rPr>
        <w:t>’, in J. D. Hunt</w:t>
      </w:r>
      <w:r>
        <w:rPr>
          <w:rFonts w:ascii="Times New Roman" w:hAnsi="Times New Roman" w:cs="Times New Roman"/>
          <w:sz w:val="24"/>
          <w:szCs w:val="24"/>
        </w:rPr>
        <w:t xml:space="preserve"> </w:t>
      </w:r>
      <w:r w:rsidRPr="00D93EB0">
        <w:rPr>
          <w:rFonts w:ascii="Times New Roman" w:hAnsi="Times New Roman" w:cs="Times New Roman"/>
          <w:sz w:val="24"/>
          <w:szCs w:val="24"/>
        </w:rPr>
        <w:t xml:space="preserve">(ed.) </w:t>
      </w:r>
      <w:r w:rsidRPr="00D93EB0">
        <w:rPr>
          <w:rFonts w:ascii="Times New Roman" w:hAnsi="Times New Roman" w:cs="Times New Roman"/>
          <w:i/>
          <w:sz w:val="24"/>
          <w:szCs w:val="24"/>
        </w:rPr>
        <w:t>Gardens and the Picturesque: studies in the history of Landscape Architecture</w:t>
      </w:r>
      <w:r w:rsidRPr="00D93EB0">
        <w:rPr>
          <w:rFonts w:ascii="Times New Roman" w:hAnsi="Times New Roman" w:cs="Times New Roman"/>
          <w:sz w:val="24"/>
          <w:szCs w:val="24"/>
        </w:rPr>
        <w:t xml:space="preserve"> (Cambridge</w:t>
      </w:r>
      <w:r>
        <w:rPr>
          <w:rFonts w:ascii="Times New Roman" w:hAnsi="Times New Roman" w:cs="Times New Roman"/>
          <w:sz w:val="24"/>
          <w:szCs w:val="24"/>
        </w:rPr>
        <w:t xml:space="preserve">, </w:t>
      </w:r>
      <w:r w:rsidRPr="00D93EB0">
        <w:rPr>
          <w:rFonts w:ascii="Times New Roman" w:hAnsi="Times New Roman" w:cs="Times New Roman"/>
          <w:sz w:val="24"/>
          <w:szCs w:val="24"/>
        </w:rPr>
        <w:t>Mass: MIT Press, 1992), pp. 139-68 (p. 141).</w:t>
      </w:r>
      <w:proofErr w:type="gramEnd"/>
    </w:p>
  </w:endnote>
  <w:endnote w:id="46">
    <w:p w:rsidR="00793D7A" w:rsidRPr="00D93EB0" w:rsidRDefault="00793D7A" w:rsidP="00D93EB0">
      <w:pPr>
        <w:pStyle w:val="EndnoteText"/>
        <w:spacing w:line="480" w:lineRule="auto"/>
        <w:rPr>
          <w:rFonts w:ascii="Times New Roman" w:hAnsi="Times New Roman" w:cs="Times New Roman"/>
          <w:sz w:val="24"/>
          <w:szCs w:val="24"/>
        </w:rPr>
      </w:pPr>
      <w:r w:rsidRPr="00D93EB0">
        <w:rPr>
          <w:rStyle w:val="EndnoteReference"/>
          <w:rFonts w:ascii="Times New Roman" w:hAnsi="Times New Roman" w:cs="Times New Roman"/>
          <w:sz w:val="24"/>
          <w:szCs w:val="24"/>
        </w:rPr>
        <w:endnoteRef/>
      </w:r>
      <w:r w:rsidRPr="00D93EB0">
        <w:rPr>
          <w:rFonts w:ascii="Times New Roman" w:hAnsi="Times New Roman" w:cs="Times New Roman"/>
          <w:sz w:val="24"/>
          <w:szCs w:val="24"/>
        </w:rPr>
        <w:t xml:space="preserve"> </w:t>
      </w:r>
      <w:r w:rsidRPr="00726572">
        <w:rPr>
          <w:rFonts w:ascii="Times New Roman" w:hAnsi="Times New Roman" w:cs="Times New Roman"/>
          <w:sz w:val="24"/>
          <w:szCs w:val="24"/>
        </w:rPr>
        <w:t>In Devon he was again working for patrons of a higher social status, in the Duke and Duchess of Bedford, and in a very different domestic situation. The Red Book for Endsleigh (1814) was contemporary with his work at Sheringham and was at least partly produced in Aylsham at his sister's house, rather than at his office in Hare Street, Essex</w:t>
      </w:r>
      <w:r>
        <w:rPr>
          <w:rFonts w:ascii="Times New Roman" w:hAnsi="Times New Roman" w:cs="Times New Roman"/>
          <w:sz w:val="24"/>
          <w:szCs w:val="24"/>
        </w:rPr>
        <w:t xml:space="preserve">; </w:t>
      </w:r>
      <w:r w:rsidRPr="00D93EB0">
        <w:rPr>
          <w:rFonts w:ascii="Times New Roman" w:hAnsi="Times New Roman" w:cs="Times New Roman"/>
          <w:sz w:val="24"/>
          <w:szCs w:val="24"/>
        </w:rPr>
        <w:t xml:space="preserve">Carter, Goode, and </w:t>
      </w:r>
      <w:proofErr w:type="spellStart"/>
      <w:r w:rsidRPr="00D93EB0">
        <w:rPr>
          <w:rFonts w:ascii="Times New Roman" w:hAnsi="Times New Roman" w:cs="Times New Roman"/>
          <w:sz w:val="24"/>
          <w:szCs w:val="24"/>
        </w:rPr>
        <w:t>Kedrun</w:t>
      </w:r>
      <w:proofErr w:type="spellEnd"/>
      <w:r w:rsidRPr="00D93EB0">
        <w:rPr>
          <w:rFonts w:ascii="Times New Roman" w:hAnsi="Times New Roman" w:cs="Times New Roman"/>
          <w:sz w:val="24"/>
          <w:szCs w:val="24"/>
        </w:rPr>
        <w:t xml:space="preserve">, </w:t>
      </w:r>
      <w:r w:rsidRPr="00D93EB0">
        <w:rPr>
          <w:rFonts w:ascii="Times New Roman" w:hAnsi="Times New Roman" w:cs="Times New Roman"/>
          <w:i/>
          <w:sz w:val="24"/>
          <w:szCs w:val="24"/>
        </w:rPr>
        <w:t xml:space="preserve">Humphry </w:t>
      </w:r>
      <w:proofErr w:type="spellStart"/>
      <w:r w:rsidRPr="00D93EB0">
        <w:rPr>
          <w:rFonts w:ascii="Times New Roman" w:hAnsi="Times New Roman" w:cs="Times New Roman"/>
          <w:i/>
          <w:sz w:val="24"/>
          <w:szCs w:val="24"/>
        </w:rPr>
        <w:t>Repton</w:t>
      </w:r>
      <w:proofErr w:type="spellEnd"/>
      <w:r w:rsidRPr="00D93EB0">
        <w:rPr>
          <w:rFonts w:ascii="Times New Roman" w:hAnsi="Times New Roman" w:cs="Times New Roman"/>
          <w:sz w:val="24"/>
          <w:szCs w:val="24"/>
        </w:rPr>
        <w:t>,</w:t>
      </w:r>
      <w:r w:rsidRPr="00D93EB0">
        <w:rPr>
          <w:rFonts w:ascii="Times New Roman" w:hAnsi="Times New Roman" w:cs="Times New Roman"/>
          <w:i/>
          <w:sz w:val="24"/>
          <w:szCs w:val="24"/>
        </w:rPr>
        <w:t xml:space="preserve"> </w:t>
      </w:r>
      <w:r w:rsidRPr="00D93EB0">
        <w:rPr>
          <w:rFonts w:ascii="Times New Roman" w:hAnsi="Times New Roman" w:cs="Times New Roman"/>
          <w:sz w:val="24"/>
          <w:szCs w:val="24"/>
        </w:rPr>
        <w:t xml:space="preserve">p. 150. </w:t>
      </w:r>
    </w:p>
  </w:endnote>
  <w:endnote w:id="47">
    <w:p w:rsidR="00052F76" w:rsidRDefault="00052F76">
      <w:pPr>
        <w:pStyle w:val="EndnoteText"/>
        <w:rPr>
          <w:rFonts w:ascii="Times New Roman" w:hAnsi="Times New Roman" w:cs="Times New Roman"/>
          <w:sz w:val="24"/>
          <w:szCs w:val="24"/>
        </w:rPr>
      </w:pPr>
      <w:r w:rsidRPr="00052F76">
        <w:rPr>
          <w:rStyle w:val="EndnoteReference"/>
          <w:rFonts w:ascii="Times New Roman" w:hAnsi="Times New Roman" w:cs="Times New Roman"/>
          <w:sz w:val="24"/>
          <w:szCs w:val="24"/>
        </w:rPr>
        <w:endnoteRef/>
      </w:r>
      <w:r w:rsidRPr="00052F76">
        <w:rPr>
          <w:rStyle w:val="EndnoteReference"/>
          <w:rFonts w:ascii="Times New Roman" w:hAnsi="Times New Roman" w:cs="Times New Roman"/>
          <w:sz w:val="24"/>
          <w:szCs w:val="24"/>
        </w:rPr>
        <w:t xml:space="preserve"> </w:t>
      </w:r>
      <w:proofErr w:type="gramStart"/>
      <w:r w:rsidRPr="00D93EB0">
        <w:rPr>
          <w:rFonts w:ascii="Times New Roman" w:hAnsi="Times New Roman" w:cs="Times New Roman"/>
          <w:sz w:val="24"/>
          <w:szCs w:val="24"/>
        </w:rPr>
        <w:t>Red Book Sheringham.</w:t>
      </w:r>
      <w:proofErr w:type="gramEnd"/>
    </w:p>
    <w:p w:rsidR="00052F76" w:rsidRDefault="00052F76">
      <w:pPr>
        <w:pStyle w:val="EndnoteText"/>
      </w:pPr>
    </w:p>
  </w:endnote>
  <w:endnote w:id="48">
    <w:p w:rsidR="00793D7A" w:rsidRPr="00D93EB0" w:rsidRDefault="00793D7A" w:rsidP="00D93EB0">
      <w:pPr>
        <w:pStyle w:val="EndnoteText"/>
        <w:spacing w:line="480" w:lineRule="auto"/>
        <w:rPr>
          <w:rFonts w:ascii="Times New Roman" w:hAnsi="Times New Roman" w:cs="Times New Roman"/>
          <w:sz w:val="24"/>
          <w:szCs w:val="24"/>
        </w:rPr>
      </w:pPr>
      <w:r w:rsidRPr="00D93EB0">
        <w:rPr>
          <w:rStyle w:val="EndnoteReference"/>
          <w:rFonts w:ascii="Times New Roman" w:hAnsi="Times New Roman" w:cs="Times New Roman"/>
          <w:sz w:val="24"/>
          <w:szCs w:val="24"/>
        </w:rPr>
        <w:endnoteRef/>
      </w:r>
      <w:r w:rsidRPr="00D93EB0">
        <w:rPr>
          <w:rFonts w:ascii="Times New Roman" w:hAnsi="Times New Roman" w:cs="Times New Roman"/>
          <w:sz w:val="24"/>
          <w:szCs w:val="24"/>
        </w:rPr>
        <w:t xml:space="preserve"> </w:t>
      </w:r>
      <w:r w:rsidR="00E92F46">
        <w:rPr>
          <w:rFonts w:ascii="Times New Roman" w:hAnsi="Times New Roman" w:cs="Times New Roman"/>
          <w:sz w:val="24"/>
          <w:szCs w:val="24"/>
        </w:rPr>
        <w:t>Ibid.</w:t>
      </w:r>
    </w:p>
  </w:endnote>
  <w:endnote w:id="49">
    <w:p w:rsidR="00793D7A" w:rsidRPr="00D93EB0" w:rsidRDefault="00793D7A" w:rsidP="00D93EB0">
      <w:pPr>
        <w:pStyle w:val="EndnoteText"/>
        <w:spacing w:line="480" w:lineRule="auto"/>
        <w:rPr>
          <w:rFonts w:ascii="Times New Roman" w:hAnsi="Times New Roman" w:cs="Times New Roman"/>
          <w:sz w:val="24"/>
          <w:szCs w:val="24"/>
        </w:rPr>
      </w:pPr>
      <w:r w:rsidRPr="00D93EB0">
        <w:rPr>
          <w:rStyle w:val="EndnoteReference"/>
          <w:rFonts w:ascii="Times New Roman" w:hAnsi="Times New Roman" w:cs="Times New Roman"/>
          <w:sz w:val="24"/>
          <w:szCs w:val="24"/>
        </w:rPr>
        <w:endnoteRef/>
      </w:r>
      <w:r w:rsidRPr="00D93EB0">
        <w:rPr>
          <w:rFonts w:ascii="Times New Roman" w:hAnsi="Times New Roman" w:cs="Times New Roman"/>
          <w:sz w:val="24"/>
          <w:szCs w:val="24"/>
        </w:rPr>
        <w:t xml:space="preserve"> F. Collard and D. Watkin</w:t>
      </w:r>
      <w:r>
        <w:rPr>
          <w:rFonts w:ascii="Times New Roman" w:hAnsi="Times New Roman" w:cs="Times New Roman"/>
          <w:sz w:val="24"/>
          <w:szCs w:val="24"/>
        </w:rPr>
        <w:t>,</w:t>
      </w:r>
      <w:r w:rsidRPr="00D93EB0">
        <w:rPr>
          <w:rFonts w:ascii="Times New Roman" w:hAnsi="Times New Roman" w:cs="Times New Roman"/>
          <w:sz w:val="24"/>
          <w:szCs w:val="24"/>
        </w:rPr>
        <w:t xml:space="preserve"> ‘The Afterlife of Hope: designers, collectors, historians’</w:t>
      </w:r>
      <w:r>
        <w:rPr>
          <w:rFonts w:ascii="Times New Roman" w:hAnsi="Times New Roman" w:cs="Times New Roman"/>
          <w:sz w:val="24"/>
          <w:szCs w:val="24"/>
        </w:rPr>
        <w:t>,</w:t>
      </w:r>
      <w:r w:rsidRPr="00D93EB0">
        <w:rPr>
          <w:rFonts w:ascii="Times New Roman" w:hAnsi="Times New Roman" w:cs="Times New Roman"/>
          <w:sz w:val="24"/>
          <w:szCs w:val="24"/>
        </w:rPr>
        <w:t xml:space="preserve"> in D. Watkin</w:t>
      </w:r>
      <w:r>
        <w:rPr>
          <w:rFonts w:ascii="Times New Roman" w:hAnsi="Times New Roman" w:cs="Times New Roman"/>
          <w:sz w:val="24"/>
          <w:szCs w:val="24"/>
        </w:rPr>
        <w:t xml:space="preserve"> and</w:t>
      </w:r>
      <w:r w:rsidRPr="00D93EB0">
        <w:rPr>
          <w:rFonts w:ascii="Times New Roman" w:hAnsi="Times New Roman" w:cs="Times New Roman"/>
          <w:sz w:val="24"/>
          <w:szCs w:val="24"/>
        </w:rPr>
        <w:t xml:space="preserve"> P. </w:t>
      </w:r>
      <w:proofErr w:type="spellStart"/>
      <w:r w:rsidRPr="00D93EB0">
        <w:rPr>
          <w:rFonts w:ascii="Times New Roman" w:hAnsi="Times New Roman" w:cs="Times New Roman"/>
          <w:sz w:val="24"/>
          <w:szCs w:val="24"/>
        </w:rPr>
        <w:t>Hewat-Jaboor</w:t>
      </w:r>
      <w:proofErr w:type="spellEnd"/>
      <w:r w:rsidRPr="00D93EB0">
        <w:rPr>
          <w:rFonts w:ascii="Times New Roman" w:hAnsi="Times New Roman" w:cs="Times New Roman"/>
          <w:sz w:val="24"/>
          <w:szCs w:val="24"/>
        </w:rPr>
        <w:t xml:space="preserve"> (</w:t>
      </w:r>
      <w:proofErr w:type="spellStart"/>
      <w:proofErr w:type="gramStart"/>
      <w:r w:rsidRPr="00D93EB0">
        <w:rPr>
          <w:rFonts w:ascii="Times New Roman" w:hAnsi="Times New Roman" w:cs="Times New Roman"/>
          <w:sz w:val="24"/>
          <w:szCs w:val="24"/>
        </w:rPr>
        <w:t>eds</w:t>
      </w:r>
      <w:proofErr w:type="spellEnd"/>
      <w:proofErr w:type="gramEnd"/>
      <w:r w:rsidRPr="00D93EB0">
        <w:rPr>
          <w:rFonts w:ascii="Times New Roman" w:hAnsi="Times New Roman" w:cs="Times New Roman"/>
          <w:sz w:val="24"/>
          <w:szCs w:val="24"/>
        </w:rPr>
        <w:t>)</w:t>
      </w:r>
      <w:r>
        <w:rPr>
          <w:rFonts w:ascii="Times New Roman" w:hAnsi="Times New Roman" w:cs="Times New Roman"/>
          <w:sz w:val="24"/>
          <w:szCs w:val="24"/>
        </w:rPr>
        <w:t>,</w:t>
      </w:r>
      <w:r w:rsidRPr="00D93EB0">
        <w:rPr>
          <w:rFonts w:ascii="Times New Roman" w:hAnsi="Times New Roman" w:cs="Times New Roman"/>
          <w:sz w:val="24"/>
          <w:szCs w:val="24"/>
        </w:rPr>
        <w:t xml:space="preserve"> </w:t>
      </w:r>
      <w:r w:rsidRPr="00D93EB0">
        <w:rPr>
          <w:rFonts w:ascii="Times New Roman" w:hAnsi="Times New Roman" w:cs="Times New Roman"/>
          <w:i/>
          <w:sz w:val="24"/>
          <w:szCs w:val="24"/>
        </w:rPr>
        <w:t>Thomas Hope Regency Designer</w:t>
      </w:r>
      <w:r w:rsidRPr="00D93EB0">
        <w:rPr>
          <w:rFonts w:ascii="Times New Roman" w:hAnsi="Times New Roman" w:cs="Times New Roman"/>
          <w:sz w:val="24"/>
          <w:szCs w:val="24"/>
        </w:rPr>
        <w:t xml:space="preserve"> (New Haven: Yale University Press, 2008)</w:t>
      </w:r>
      <w:r>
        <w:rPr>
          <w:rFonts w:ascii="Times New Roman" w:hAnsi="Times New Roman" w:cs="Times New Roman"/>
          <w:sz w:val="24"/>
          <w:szCs w:val="24"/>
        </w:rPr>
        <w:t>,</w:t>
      </w:r>
      <w:r w:rsidRPr="00D93EB0">
        <w:rPr>
          <w:rFonts w:ascii="Times New Roman" w:hAnsi="Times New Roman" w:cs="Times New Roman"/>
          <w:sz w:val="24"/>
          <w:szCs w:val="24"/>
        </w:rPr>
        <w:t xml:space="preserve"> pp.</w:t>
      </w:r>
      <w:r>
        <w:rPr>
          <w:rFonts w:ascii="Times New Roman" w:hAnsi="Times New Roman" w:cs="Times New Roman"/>
          <w:sz w:val="24"/>
          <w:szCs w:val="24"/>
        </w:rPr>
        <w:t xml:space="preserve"> </w:t>
      </w:r>
      <w:r w:rsidRPr="00D93EB0">
        <w:rPr>
          <w:rFonts w:ascii="Times New Roman" w:hAnsi="Times New Roman" w:cs="Times New Roman"/>
          <w:sz w:val="24"/>
          <w:szCs w:val="24"/>
        </w:rPr>
        <w:t>249-63 (p.</w:t>
      </w:r>
      <w:r>
        <w:rPr>
          <w:rFonts w:ascii="Times New Roman" w:hAnsi="Times New Roman" w:cs="Times New Roman"/>
          <w:sz w:val="24"/>
          <w:szCs w:val="24"/>
        </w:rPr>
        <w:t xml:space="preserve"> </w:t>
      </w:r>
      <w:r w:rsidRPr="00D93EB0">
        <w:rPr>
          <w:rFonts w:ascii="Times New Roman" w:hAnsi="Times New Roman" w:cs="Times New Roman"/>
          <w:sz w:val="24"/>
          <w:szCs w:val="24"/>
        </w:rPr>
        <w:t>258).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499" w:rsidRDefault="00837499" w:rsidP="00824858">
      <w:pPr>
        <w:spacing w:after="0" w:line="240" w:lineRule="auto"/>
      </w:pPr>
      <w:r>
        <w:separator/>
      </w:r>
    </w:p>
  </w:footnote>
  <w:footnote w:type="continuationSeparator" w:id="0">
    <w:p w:rsidR="00837499" w:rsidRDefault="00837499" w:rsidP="008248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724574"/>
      <w:docPartObj>
        <w:docPartGallery w:val="Page Numbers (Top of Page)"/>
        <w:docPartUnique/>
      </w:docPartObj>
    </w:sdtPr>
    <w:sdtEndPr>
      <w:rPr>
        <w:noProof/>
      </w:rPr>
    </w:sdtEndPr>
    <w:sdtContent>
      <w:p w:rsidR="007A2F3F" w:rsidRDefault="007A2F3F">
        <w:pPr>
          <w:pStyle w:val="Header"/>
          <w:jc w:val="center"/>
        </w:pPr>
        <w:r>
          <w:fldChar w:fldCharType="begin"/>
        </w:r>
        <w:r>
          <w:instrText xml:space="preserve"> PAGE   \* MERGEFORMAT </w:instrText>
        </w:r>
        <w:r>
          <w:fldChar w:fldCharType="separate"/>
        </w:r>
        <w:r w:rsidR="00F83B72">
          <w:rPr>
            <w:noProof/>
          </w:rPr>
          <w:t>13</w:t>
        </w:r>
        <w:r>
          <w:rPr>
            <w:noProof/>
          </w:rPr>
          <w:fldChar w:fldCharType="end"/>
        </w:r>
      </w:p>
    </w:sdtContent>
  </w:sdt>
  <w:p w:rsidR="007A2F3F" w:rsidRDefault="007A2F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1676E"/>
    <w:multiLevelType w:val="hybridMultilevel"/>
    <w:tmpl w:val="440272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5BC46E5"/>
    <w:multiLevelType w:val="hybridMultilevel"/>
    <w:tmpl w:val="046E4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ADE"/>
    <w:rsid w:val="00000508"/>
    <w:rsid w:val="00012979"/>
    <w:rsid w:val="00013015"/>
    <w:rsid w:val="00030514"/>
    <w:rsid w:val="00031A0D"/>
    <w:rsid w:val="00035E6D"/>
    <w:rsid w:val="00050614"/>
    <w:rsid w:val="00050B9A"/>
    <w:rsid w:val="00052F76"/>
    <w:rsid w:val="000658C6"/>
    <w:rsid w:val="000779CB"/>
    <w:rsid w:val="00085327"/>
    <w:rsid w:val="000A42FE"/>
    <w:rsid w:val="000C61A6"/>
    <w:rsid w:val="000C70DA"/>
    <w:rsid w:val="000E4CF0"/>
    <w:rsid w:val="000E528E"/>
    <w:rsid w:val="000F20CE"/>
    <w:rsid w:val="000F6072"/>
    <w:rsid w:val="00116938"/>
    <w:rsid w:val="00124EC4"/>
    <w:rsid w:val="001276A0"/>
    <w:rsid w:val="00134DA6"/>
    <w:rsid w:val="0013636B"/>
    <w:rsid w:val="00137530"/>
    <w:rsid w:val="00140505"/>
    <w:rsid w:val="00142AC1"/>
    <w:rsid w:val="0015244A"/>
    <w:rsid w:val="00166557"/>
    <w:rsid w:val="0016742E"/>
    <w:rsid w:val="001756BB"/>
    <w:rsid w:val="001A52A1"/>
    <w:rsid w:val="001C2AF5"/>
    <w:rsid w:val="001C56C0"/>
    <w:rsid w:val="001D315A"/>
    <w:rsid w:val="001D3802"/>
    <w:rsid w:val="001D6FC0"/>
    <w:rsid w:val="001F3415"/>
    <w:rsid w:val="0020089B"/>
    <w:rsid w:val="00205AC9"/>
    <w:rsid w:val="00214130"/>
    <w:rsid w:val="00231272"/>
    <w:rsid w:val="00236159"/>
    <w:rsid w:val="002414E6"/>
    <w:rsid w:val="00244D17"/>
    <w:rsid w:val="00246598"/>
    <w:rsid w:val="002509B0"/>
    <w:rsid w:val="002515A9"/>
    <w:rsid w:val="0025375D"/>
    <w:rsid w:val="0027253F"/>
    <w:rsid w:val="00290A33"/>
    <w:rsid w:val="00296D56"/>
    <w:rsid w:val="002C19AA"/>
    <w:rsid w:val="002E0518"/>
    <w:rsid w:val="002E1E70"/>
    <w:rsid w:val="002E5249"/>
    <w:rsid w:val="002E5EF0"/>
    <w:rsid w:val="002E78B7"/>
    <w:rsid w:val="0030105D"/>
    <w:rsid w:val="00302DDA"/>
    <w:rsid w:val="00303CFD"/>
    <w:rsid w:val="0032010B"/>
    <w:rsid w:val="0032751B"/>
    <w:rsid w:val="00362159"/>
    <w:rsid w:val="00363F3E"/>
    <w:rsid w:val="00382CB6"/>
    <w:rsid w:val="00393DA6"/>
    <w:rsid w:val="0039789F"/>
    <w:rsid w:val="003A2893"/>
    <w:rsid w:val="003B0502"/>
    <w:rsid w:val="003B22FD"/>
    <w:rsid w:val="003C0B09"/>
    <w:rsid w:val="003C1217"/>
    <w:rsid w:val="003C1E07"/>
    <w:rsid w:val="003C2DB9"/>
    <w:rsid w:val="003D0BB6"/>
    <w:rsid w:val="003E54AC"/>
    <w:rsid w:val="00406941"/>
    <w:rsid w:val="00415A5F"/>
    <w:rsid w:val="00417A49"/>
    <w:rsid w:val="00437047"/>
    <w:rsid w:val="004402A2"/>
    <w:rsid w:val="00442363"/>
    <w:rsid w:val="00452370"/>
    <w:rsid w:val="00470A3D"/>
    <w:rsid w:val="00470AAC"/>
    <w:rsid w:val="00483B3B"/>
    <w:rsid w:val="0048697C"/>
    <w:rsid w:val="004937C3"/>
    <w:rsid w:val="004A0077"/>
    <w:rsid w:val="004B55DC"/>
    <w:rsid w:val="004B6260"/>
    <w:rsid w:val="004C1D45"/>
    <w:rsid w:val="004C644D"/>
    <w:rsid w:val="004D19A9"/>
    <w:rsid w:val="004E33B5"/>
    <w:rsid w:val="004F03E5"/>
    <w:rsid w:val="004F17FD"/>
    <w:rsid w:val="00505E3B"/>
    <w:rsid w:val="00526B03"/>
    <w:rsid w:val="00536407"/>
    <w:rsid w:val="00550FF4"/>
    <w:rsid w:val="00555E4B"/>
    <w:rsid w:val="00563779"/>
    <w:rsid w:val="005736D1"/>
    <w:rsid w:val="00574A1B"/>
    <w:rsid w:val="005854A6"/>
    <w:rsid w:val="005A69DD"/>
    <w:rsid w:val="005A7203"/>
    <w:rsid w:val="005C08EF"/>
    <w:rsid w:val="005C35F1"/>
    <w:rsid w:val="005C7977"/>
    <w:rsid w:val="005D32D5"/>
    <w:rsid w:val="005D683E"/>
    <w:rsid w:val="005D7B4F"/>
    <w:rsid w:val="005E51DE"/>
    <w:rsid w:val="005E5DAE"/>
    <w:rsid w:val="0060037E"/>
    <w:rsid w:val="00605C97"/>
    <w:rsid w:val="00623415"/>
    <w:rsid w:val="00625B4B"/>
    <w:rsid w:val="00626ECC"/>
    <w:rsid w:val="00630FC0"/>
    <w:rsid w:val="006347CA"/>
    <w:rsid w:val="00647D57"/>
    <w:rsid w:val="006620AF"/>
    <w:rsid w:val="00664984"/>
    <w:rsid w:val="006704BE"/>
    <w:rsid w:val="00674469"/>
    <w:rsid w:val="00674D86"/>
    <w:rsid w:val="0068447E"/>
    <w:rsid w:val="00685991"/>
    <w:rsid w:val="006A1435"/>
    <w:rsid w:val="006A53E3"/>
    <w:rsid w:val="007032C4"/>
    <w:rsid w:val="007102CE"/>
    <w:rsid w:val="00722D22"/>
    <w:rsid w:val="00726572"/>
    <w:rsid w:val="007266FF"/>
    <w:rsid w:val="00742505"/>
    <w:rsid w:val="007457A1"/>
    <w:rsid w:val="007465F2"/>
    <w:rsid w:val="00755796"/>
    <w:rsid w:val="00764191"/>
    <w:rsid w:val="00764318"/>
    <w:rsid w:val="007705C2"/>
    <w:rsid w:val="0077181E"/>
    <w:rsid w:val="00791BB4"/>
    <w:rsid w:val="00793306"/>
    <w:rsid w:val="00793D7A"/>
    <w:rsid w:val="007A2313"/>
    <w:rsid w:val="007A2F3F"/>
    <w:rsid w:val="007A76F0"/>
    <w:rsid w:val="007B38AC"/>
    <w:rsid w:val="007B6797"/>
    <w:rsid w:val="007C56D7"/>
    <w:rsid w:val="007E3C01"/>
    <w:rsid w:val="007E6218"/>
    <w:rsid w:val="007F289C"/>
    <w:rsid w:val="00823172"/>
    <w:rsid w:val="00824858"/>
    <w:rsid w:val="00825F88"/>
    <w:rsid w:val="00837499"/>
    <w:rsid w:val="00840D6E"/>
    <w:rsid w:val="00841090"/>
    <w:rsid w:val="0084391D"/>
    <w:rsid w:val="00851268"/>
    <w:rsid w:val="00870DC7"/>
    <w:rsid w:val="008768C7"/>
    <w:rsid w:val="00890B16"/>
    <w:rsid w:val="008A7487"/>
    <w:rsid w:val="008B2A3B"/>
    <w:rsid w:val="008B46AD"/>
    <w:rsid w:val="008B6ADE"/>
    <w:rsid w:val="008B7A12"/>
    <w:rsid w:val="008D195B"/>
    <w:rsid w:val="008D1B32"/>
    <w:rsid w:val="008D5C60"/>
    <w:rsid w:val="008E6E68"/>
    <w:rsid w:val="00901C3F"/>
    <w:rsid w:val="00914837"/>
    <w:rsid w:val="00922AEC"/>
    <w:rsid w:val="00936ED3"/>
    <w:rsid w:val="009460BD"/>
    <w:rsid w:val="0094721A"/>
    <w:rsid w:val="00950449"/>
    <w:rsid w:val="00950C6D"/>
    <w:rsid w:val="009653DC"/>
    <w:rsid w:val="00973A97"/>
    <w:rsid w:val="00974875"/>
    <w:rsid w:val="009A47E8"/>
    <w:rsid w:val="009D1F41"/>
    <w:rsid w:val="009E77DA"/>
    <w:rsid w:val="009F4E35"/>
    <w:rsid w:val="00A0534A"/>
    <w:rsid w:val="00A11906"/>
    <w:rsid w:val="00A15599"/>
    <w:rsid w:val="00A158A0"/>
    <w:rsid w:val="00A2349B"/>
    <w:rsid w:val="00A27EEE"/>
    <w:rsid w:val="00A309FD"/>
    <w:rsid w:val="00A332D5"/>
    <w:rsid w:val="00A56CD9"/>
    <w:rsid w:val="00A811ED"/>
    <w:rsid w:val="00A81C6D"/>
    <w:rsid w:val="00A872DD"/>
    <w:rsid w:val="00A924DE"/>
    <w:rsid w:val="00AB1CAD"/>
    <w:rsid w:val="00AB5B55"/>
    <w:rsid w:val="00AC470D"/>
    <w:rsid w:val="00AE0F28"/>
    <w:rsid w:val="00AE59A7"/>
    <w:rsid w:val="00AF33C5"/>
    <w:rsid w:val="00B040AC"/>
    <w:rsid w:val="00B12EB0"/>
    <w:rsid w:val="00B1485E"/>
    <w:rsid w:val="00B159F9"/>
    <w:rsid w:val="00B2641D"/>
    <w:rsid w:val="00B36469"/>
    <w:rsid w:val="00B72CBE"/>
    <w:rsid w:val="00B739E6"/>
    <w:rsid w:val="00B90EEE"/>
    <w:rsid w:val="00B95822"/>
    <w:rsid w:val="00BB74E5"/>
    <w:rsid w:val="00BC0B70"/>
    <w:rsid w:val="00BD027B"/>
    <w:rsid w:val="00BE78B8"/>
    <w:rsid w:val="00BF521B"/>
    <w:rsid w:val="00BF6B8B"/>
    <w:rsid w:val="00C00C2A"/>
    <w:rsid w:val="00C0263A"/>
    <w:rsid w:val="00C06367"/>
    <w:rsid w:val="00C31242"/>
    <w:rsid w:val="00C450B5"/>
    <w:rsid w:val="00C54806"/>
    <w:rsid w:val="00C64C23"/>
    <w:rsid w:val="00C65960"/>
    <w:rsid w:val="00C66123"/>
    <w:rsid w:val="00CA3217"/>
    <w:rsid w:val="00CB4797"/>
    <w:rsid w:val="00CB5705"/>
    <w:rsid w:val="00CE026C"/>
    <w:rsid w:val="00CE2D08"/>
    <w:rsid w:val="00CE39DA"/>
    <w:rsid w:val="00CE48A3"/>
    <w:rsid w:val="00CE52F1"/>
    <w:rsid w:val="00CE537E"/>
    <w:rsid w:val="00D27CF3"/>
    <w:rsid w:val="00D31844"/>
    <w:rsid w:val="00D33670"/>
    <w:rsid w:val="00D42477"/>
    <w:rsid w:val="00D64E20"/>
    <w:rsid w:val="00D93EB0"/>
    <w:rsid w:val="00DB7AC9"/>
    <w:rsid w:val="00DE74CA"/>
    <w:rsid w:val="00E04507"/>
    <w:rsid w:val="00E06403"/>
    <w:rsid w:val="00E11FA8"/>
    <w:rsid w:val="00E13F2E"/>
    <w:rsid w:val="00E22888"/>
    <w:rsid w:val="00E246E4"/>
    <w:rsid w:val="00E36910"/>
    <w:rsid w:val="00E52B10"/>
    <w:rsid w:val="00E80393"/>
    <w:rsid w:val="00E92F46"/>
    <w:rsid w:val="00E931A7"/>
    <w:rsid w:val="00E936E3"/>
    <w:rsid w:val="00E96BC4"/>
    <w:rsid w:val="00EA6E66"/>
    <w:rsid w:val="00EC7838"/>
    <w:rsid w:val="00ED3361"/>
    <w:rsid w:val="00ED45B9"/>
    <w:rsid w:val="00ED78F9"/>
    <w:rsid w:val="00EE162C"/>
    <w:rsid w:val="00EE66B6"/>
    <w:rsid w:val="00F00B87"/>
    <w:rsid w:val="00F0699B"/>
    <w:rsid w:val="00F07C58"/>
    <w:rsid w:val="00F13E76"/>
    <w:rsid w:val="00F231F7"/>
    <w:rsid w:val="00F43A0C"/>
    <w:rsid w:val="00F75188"/>
    <w:rsid w:val="00F82A70"/>
    <w:rsid w:val="00F83B72"/>
    <w:rsid w:val="00F950B4"/>
    <w:rsid w:val="00FA0A31"/>
    <w:rsid w:val="00FB3DB0"/>
    <w:rsid w:val="00FD1985"/>
    <w:rsid w:val="00FE1002"/>
    <w:rsid w:val="00FF3185"/>
    <w:rsid w:val="00FF4D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37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ADE"/>
    <w:pPr>
      <w:ind w:left="720"/>
      <w:contextualSpacing/>
    </w:pPr>
  </w:style>
  <w:style w:type="character" w:styleId="CommentReference">
    <w:name w:val="annotation reference"/>
    <w:basedOn w:val="DefaultParagraphFont"/>
    <w:uiPriority w:val="99"/>
    <w:semiHidden/>
    <w:unhideWhenUsed/>
    <w:rsid w:val="00CE026C"/>
    <w:rPr>
      <w:sz w:val="16"/>
      <w:szCs w:val="16"/>
    </w:rPr>
  </w:style>
  <w:style w:type="paragraph" w:styleId="CommentText">
    <w:name w:val="annotation text"/>
    <w:basedOn w:val="Normal"/>
    <w:link w:val="CommentTextChar"/>
    <w:uiPriority w:val="99"/>
    <w:semiHidden/>
    <w:unhideWhenUsed/>
    <w:rsid w:val="00CE026C"/>
    <w:pPr>
      <w:spacing w:line="240" w:lineRule="auto"/>
    </w:pPr>
    <w:rPr>
      <w:sz w:val="20"/>
      <w:szCs w:val="20"/>
    </w:rPr>
  </w:style>
  <w:style w:type="character" w:customStyle="1" w:styleId="CommentTextChar">
    <w:name w:val="Comment Text Char"/>
    <w:basedOn w:val="DefaultParagraphFont"/>
    <w:link w:val="CommentText"/>
    <w:uiPriority w:val="99"/>
    <w:semiHidden/>
    <w:rsid w:val="00CE026C"/>
    <w:rPr>
      <w:sz w:val="20"/>
      <w:szCs w:val="20"/>
    </w:rPr>
  </w:style>
  <w:style w:type="paragraph" w:styleId="CommentSubject">
    <w:name w:val="annotation subject"/>
    <w:basedOn w:val="CommentText"/>
    <w:next w:val="CommentText"/>
    <w:link w:val="CommentSubjectChar"/>
    <w:uiPriority w:val="99"/>
    <w:semiHidden/>
    <w:unhideWhenUsed/>
    <w:rsid w:val="00CE026C"/>
    <w:rPr>
      <w:b/>
      <w:bCs/>
    </w:rPr>
  </w:style>
  <w:style w:type="character" w:customStyle="1" w:styleId="CommentSubjectChar">
    <w:name w:val="Comment Subject Char"/>
    <w:basedOn w:val="CommentTextChar"/>
    <w:link w:val="CommentSubject"/>
    <w:uiPriority w:val="99"/>
    <w:semiHidden/>
    <w:rsid w:val="00CE026C"/>
    <w:rPr>
      <w:b/>
      <w:bCs/>
      <w:sz w:val="20"/>
      <w:szCs w:val="20"/>
    </w:rPr>
  </w:style>
  <w:style w:type="paragraph" w:styleId="BalloonText">
    <w:name w:val="Balloon Text"/>
    <w:basedOn w:val="Normal"/>
    <w:link w:val="BalloonTextChar"/>
    <w:uiPriority w:val="99"/>
    <w:semiHidden/>
    <w:unhideWhenUsed/>
    <w:rsid w:val="00CE0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26C"/>
    <w:rPr>
      <w:rFonts w:ascii="Tahoma" w:hAnsi="Tahoma" w:cs="Tahoma"/>
      <w:sz w:val="16"/>
      <w:szCs w:val="16"/>
    </w:rPr>
  </w:style>
  <w:style w:type="paragraph" w:styleId="FootnoteText">
    <w:name w:val="footnote text"/>
    <w:basedOn w:val="Normal"/>
    <w:link w:val="FootnoteTextChar"/>
    <w:uiPriority w:val="99"/>
    <w:unhideWhenUsed/>
    <w:rsid w:val="00824858"/>
    <w:pPr>
      <w:spacing w:after="0" w:line="240" w:lineRule="auto"/>
    </w:pPr>
    <w:rPr>
      <w:sz w:val="20"/>
      <w:szCs w:val="20"/>
    </w:rPr>
  </w:style>
  <w:style w:type="character" w:customStyle="1" w:styleId="FootnoteTextChar">
    <w:name w:val="Footnote Text Char"/>
    <w:basedOn w:val="DefaultParagraphFont"/>
    <w:link w:val="FootnoteText"/>
    <w:uiPriority w:val="99"/>
    <w:rsid w:val="00824858"/>
    <w:rPr>
      <w:sz w:val="20"/>
      <w:szCs w:val="20"/>
    </w:rPr>
  </w:style>
  <w:style w:type="character" w:styleId="FootnoteReference">
    <w:name w:val="footnote reference"/>
    <w:basedOn w:val="DefaultParagraphFont"/>
    <w:uiPriority w:val="99"/>
    <w:semiHidden/>
    <w:unhideWhenUsed/>
    <w:rsid w:val="00824858"/>
    <w:rPr>
      <w:vertAlign w:val="superscript"/>
    </w:rPr>
  </w:style>
  <w:style w:type="character" w:styleId="Hyperlink">
    <w:name w:val="Hyperlink"/>
    <w:basedOn w:val="DefaultParagraphFont"/>
    <w:uiPriority w:val="99"/>
    <w:unhideWhenUsed/>
    <w:rsid w:val="009460BD"/>
    <w:rPr>
      <w:color w:val="0000FF" w:themeColor="hyperlink"/>
      <w:u w:val="single"/>
    </w:rPr>
  </w:style>
  <w:style w:type="paragraph" w:styleId="Header">
    <w:name w:val="header"/>
    <w:basedOn w:val="Normal"/>
    <w:link w:val="HeaderChar"/>
    <w:uiPriority w:val="99"/>
    <w:unhideWhenUsed/>
    <w:rsid w:val="00B12E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EB0"/>
  </w:style>
  <w:style w:type="paragraph" w:styleId="Footer">
    <w:name w:val="footer"/>
    <w:basedOn w:val="Normal"/>
    <w:link w:val="FooterChar"/>
    <w:uiPriority w:val="99"/>
    <w:unhideWhenUsed/>
    <w:rsid w:val="00B12E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EB0"/>
  </w:style>
  <w:style w:type="character" w:customStyle="1" w:styleId="Heading1Char">
    <w:name w:val="Heading 1 Char"/>
    <w:basedOn w:val="DefaultParagraphFont"/>
    <w:link w:val="Heading1"/>
    <w:uiPriority w:val="9"/>
    <w:rsid w:val="00563779"/>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EE162C"/>
    <w:rPr>
      <w:color w:val="800080" w:themeColor="followedHyperlink"/>
      <w:u w:val="single"/>
    </w:rPr>
  </w:style>
  <w:style w:type="paragraph" w:styleId="EndnoteText">
    <w:name w:val="endnote text"/>
    <w:basedOn w:val="Normal"/>
    <w:link w:val="EndnoteTextChar"/>
    <w:uiPriority w:val="99"/>
    <w:semiHidden/>
    <w:unhideWhenUsed/>
    <w:rsid w:val="00B739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739E6"/>
    <w:rPr>
      <w:sz w:val="20"/>
      <w:szCs w:val="20"/>
    </w:rPr>
  </w:style>
  <w:style w:type="character" w:styleId="EndnoteReference">
    <w:name w:val="endnote reference"/>
    <w:basedOn w:val="DefaultParagraphFont"/>
    <w:uiPriority w:val="99"/>
    <w:semiHidden/>
    <w:unhideWhenUsed/>
    <w:rsid w:val="00B739E6"/>
    <w:rPr>
      <w:vertAlign w:val="superscript"/>
    </w:rPr>
  </w:style>
  <w:style w:type="character" w:customStyle="1" w:styleId="UnresolvedMention">
    <w:name w:val="Unresolved Mention"/>
    <w:basedOn w:val="DefaultParagraphFont"/>
    <w:uiPriority w:val="99"/>
    <w:semiHidden/>
    <w:unhideWhenUsed/>
    <w:rsid w:val="004E33B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37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ADE"/>
    <w:pPr>
      <w:ind w:left="720"/>
      <w:contextualSpacing/>
    </w:pPr>
  </w:style>
  <w:style w:type="character" w:styleId="CommentReference">
    <w:name w:val="annotation reference"/>
    <w:basedOn w:val="DefaultParagraphFont"/>
    <w:uiPriority w:val="99"/>
    <w:semiHidden/>
    <w:unhideWhenUsed/>
    <w:rsid w:val="00CE026C"/>
    <w:rPr>
      <w:sz w:val="16"/>
      <w:szCs w:val="16"/>
    </w:rPr>
  </w:style>
  <w:style w:type="paragraph" w:styleId="CommentText">
    <w:name w:val="annotation text"/>
    <w:basedOn w:val="Normal"/>
    <w:link w:val="CommentTextChar"/>
    <w:uiPriority w:val="99"/>
    <w:semiHidden/>
    <w:unhideWhenUsed/>
    <w:rsid w:val="00CE026C"/>
    <w:pPr>
      <w:spacing w:line="240" w:lineRule="auto"/>
    </w:pPr>
    <w:rPr>
      <w:sz w:val="20"/>
      <w:szCs w:val="20"/>
    </w:rPr>
  </w:style>
  <w:style w:type="character" w:customStyle="1" w:styleId="CommentTextChar">
    <w:name w:val="Comment Text Char"/>
    <w:basedOn w:val="DefaultParagraphFont"/>
    <w:link w:val="CommentText"/>
    <w:uiPriority w:val="99"/>
    <w:semiHidden/>
    <w:rsid w:val="00CE026C"/>
    <w:rPr>
      <w:sz w:val="20"/>
      <w:szCs w:val="20"/>
    </w:rPr>
  </w:style>
  <w:style w:type="paragraph" w:styleId="CommentSubject">
    <w:name w:val="annotation subject"/>
    <w:basedOn w:val="CommentText"/>
    <w:next w:val="CommentText"/>
    <w:link w:val="CommentSubjectChar"/>
    <w:uiPriority w:val="99"/>
    <w:semiHidden/>
    <w:unhideWhenUsed/>
    <w:rsid w:val="00CE026C"/>
    <w:rPr>
      <w:b/>
      <w:bCs/>
    </w:rPr>
  </w:style>
  <w:style w:type="character" w:customStyle="1" w:styleId="CommentSubjectChar">
    <w:name w:val="Comment Subject Char"/>
    <w:basedOn w:val="CommentTextChar"/>
    <w:link w:val="CommentSubject"/>
    <w:uiPriority w:val="99"/>
    <w:semiHidden/>
    <w:rsid w:val="00CE026C"/>
    <w:rPr>
      <w:b/>
      <w:bCs/>
      <w:sz w:val="20"/>
      <w:szCs w:val="20"/>
    </w:rPr>
  </w:style>
  <w:style w:type="paragraph" w:styleId="BalloonText">
    <w:name w:val="Balloon Text"/>
    <w:basedOn w:val="Normal"/>
    <w:link w:val="BalloonTextChar"/>
    <w:uiPriority w:val="99"/>
    <w:semiHidden/>
    <w:unhideWhenUsed/>
    <w:rsid w:val="00CE0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26C"/>
    <w:rPr>
      <w:rFonts w:ascii="Tahoma" w:hAnsi="Tahoma" w:cs="Tahoma"/>
      <w:sz w:val="16"/>
      <w:szCs w:val="16"/>
    </w:rPr>
  </w:style>
  <w:style w:type="paragraph" w:styleId="FootnoteText">
    <w:name w:val="footnote text"/>
    <w:basedOn w:val="Normal"/>
    <w:link w:val="FootnoteTextChar"/>
    <w:uiPriority w:val="99"/>
    <w:unhideWhenUsed/>
    <w:rsid w:val="00824858"/>
    <w:pPr>
      <w:spacing w:after="0" w:line="240" w:lineRule="auto"/>
    </w:pPr>
    <w:rPr>
      <w:sz w:val="20"/>
      <w:szCs w:val="20"/>
    </w:rPr>
  </w:style>
  <w:style w:type="character" w:customStyle="1" w:styleId="FootnoteTextChar">
    <w:name w:val="Footnote Text Char"/>
    <w:basedOn w:val="DefaultParagraphFont"/>
    <w:link w:val="FootnoteText"/>
    <w:uiPriority w:val="99"/>
    <w:rsid w:val="00824858"/>
    <w:rPr>
      <w:sz w:val="20"/>
      <w:szCs w:val="20"/>
    </w:rPr>
  </w:style>
  <w:style w:type="character" w:styleId="FootnoteReference">
    <w:name w:val="footnote reference"/>
    <w:basedOn w:val="DefaultParagraphFont"/>
    <w:uiPriority w:val="99"/>
    <w:semiHidden/>
    <w:unhideWhenUsed/>
    <w:rsid w:val="00824858"/>
    <w:rPr>
      <w:vertAlign w:val="superscript"/>
    </w:rPr>
  </w:style>
  <w:style w:type="character" w:styleId="Hyperlink">
    <w:name w:val="Hyperlink"/>
    <w:basedOn w:val="DefaultParagraphFont"/>
    <w:uiPriority w:val="99"/>
    <w:unhideWhenUsed/>
    <w:rsid w:val="009460BD"/>
    <w:rPr>
      <w:color w:val="0000FF" w:themeColor="hyperlink"/>
      <w:u w:val="single"/>
    </w:rPr>
  </w:style>
  <w:style w:type="paragraph" w:styleId="Header">
    <w:name w:val="header"/>
    <w:basedOn w:val="Normal"/>
    <w:link w:val="HeaderChar"/>
    <w:uiPriority w:val="99"/>
    <w:unhideWhenUsed/>
    <w:rsid w:val="00B12E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EB0"/>
  </w:style>
  <w:style w:type="paragraph" w:styleId="Footer">
    <w:name w:val="footer"/>
    <w:basedOn w:val="Normal"/>
    <w:link w:val="FooterChar"/>
    <w:uiPriority w:val="99"/>
    <w:unhideWhenUsed/>
    <w:rsid w:val="00B12E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EB0"/>
  </w:style>
  <w:style w:type="character" w:customStyle="1" w:styleId="Heading1Char">
    <w:name w:val="Heading 1 Char"/>
    <w:basedOn w:val="DefaultParagraphFont"/>
    <w:link w:val="Heading1"/>
    <w:uiPriority w:val="9"/>
    <w:rsid w:val="00563779"/>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EE162C"/>
    <w:rPr>
      <w:color w:val="800080" w:themeColor="followedHyperlink"/>
      <w:u w:val="single"/>
    </w:rPr>
  </w:style>
  <w:style w:type="paragraph" w:styleId="EndnoteText">
    <w:name w:val="endnote text"/>
    <w:basedOn w:val="Normal"/>
    <w:link w:val="EndnoteTextChar"/>
    <w:uiPriority w:val="99"/>
    <w:semiHidden/>
    <w:unhideWhenUsed/>
    <w:rsid w:val="00B739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739E6"/>
    <w:rPr>
      <w:sz w:val="20"/>
      <w:szCs w:val="20"/>
    </w:rPr>
  </w:style>
  <w:style w:type="character" w:styleId="EndnoteReference">
    <w:name w:val="endnote reference"/>
    <w:basedOn w:val="DefaultParagraphFont"/>
    <w:uiPriority w:val="99"/>
    <w:semiHidden/>
    <w:unhideWhenUsed/>
    <w:rsid w:val="00B739E6"/>
    <w:rPr>
      <w:vertAlign w:val="superscript"/>
    </w:rPr>
  </w:style>
  <w:style w:type="character" w:customStyle="1" w:styleId="UnresolvedMention">
    <w:name w:val="Unresolved Mention"/>
    <w:basedOn w:val="DefaultParagraphFont"/>
    <w:uiPriority w:val="99"/>
    <w:semiHidden/>
    <w:unhideWhenUsed/>
    <w:rsid w:val="004E3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75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C2B64-3F3F-410B-8998-9328996FE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24</Pages>
  <Words>5829</Words>
  <Characters>33226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2</cp:revision>
  <dcterms:created xsi:type="dcterms:W3CDTF">2019-01-28T21:24:00Z</dcterms:created>
  <dcterms:modified xsi:type="dcterms:W3CDTF">2019-01-29T14:18:00Z</dcterms:modified>
</cp:coreProperties>
</file>