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EC7116" w14:textId="77777777" w:rsidR="003D7B17" w:rsidRDefault="003D7B17" w:rsidP="00CD7876">
      <w:pPr>
        <w:spacing w:line="480" w:lineRule="auto"/>
      </w:pPr>
    </w:p>
    <w:p w14:paraId="6332C2BA" w14:textId="77777777" w:rsidR="003D7B17" w:rsidRDefault="003D7B17" w:rsidP="00CD7876">
      <w:pPr>
        <w:spacing w:line="480" w:lineRule="auto"/>
      </w:pPr>
    </w:p>
    <w:p w14:paraId="2D653283" w14:textId="77777777" w:rsidR="003D7B17" w:rsidRDefault="003D7B17" w:rsidP="00CD7876">
      <w:pPr>
        <w:spacing w:line="480" w:lineRule="auto"/>
      </w:pPr>
    </w:p>
    <w:p w14:paraId="46E23BAD" w14:textId="5D16A4DA" w:rsidR="008C0DF8" w:rsidRPr="004923D9" w:rsidRDefault="007D27B4" w:rsidP="003D7B17">
      <w:pPr>
        <w:spacing w:line="480" w:lineRule="auto"/>
        <w:jc w:val="center"/>
      </w:pPr>
      <w:r w:rsidRPr="004923D9">
        <w:t>H</w:t>
      </w:r>
      <w:r w:rsidR="008A5ACB" w:rsidRPr="004923D9">
        <w:t xml:space="preserve">ow language and </w:t>
      </w:r>
      <w:r w:rsidR="00A3238A" w:rsidRPr="004923D9">
        <w:t>event recall</w:t>
      </w:r>
      <w:r w:rsidR="008A5ACB" w:rsidRPr="004923D9">
        <w:t xml:space="preserve"> </w:t>
      </w:r>
      <w:r w:rsidR="003F03BA" w:rsidRPr="004923D9">
        <w:t xml:space="preserve">can </w:t>
      </w:r>
      <w:r w:rsidR="00393534" w:rsidRPr="004923D9">
        <w:t>shape</w:t>
      </w:r>
      <w:r w:rsidRPr="004923D9">
        <w:t xml:space="preserve"> </w:t>
      </w:r>
      <w:r w:rsidR="00A36EDA" w:rsidRPr="004923D9">
        <w:t>m</w:t>
      </w:r>
      <w:r w:rsidR="005C7206" w:rsidRPr="004923D9">
        <w:t>emory for time</w:t>
      </w:r>
    </w:p>
    <w:p w14:paraId="693D5011" w14:textId="07272D09" w:rsidR="00557E75" w:rsidRPr="004923D9" w:rsidRDefault="003D7B17" w:rsidP="003D7B17">
      <w:pPr>
        <w:spacing w:line="480" w:lineRule="auto"/>
        <w:jc w:val="center"/>
      </w:pPr>
      <w:proofErr w:type="spellStart"/>
      <w:r w:rsidRPr="004923D9">
        <w:t>Yaqi</w:t>
      </w:r>
      <w:proofErr w:type="spellEnd"/>
      <w:r w:rsidRPr="004923D9">
        <w:t xml:space="preserve"> Wang</w:t>
      </w:r>
    </w:p>
    <w:p w14:paraId="71113B84" w14:textId="4934BC43" w:rsidR="003D7B17" w:rsidRPr="004923D9" w:rsidRDefault="003D7B17" w:rsidP="003D7B17">
      <w:pPr>
        <w:spacing w:line="480" w:lineRule="auto"/>
        <w:jc w:val="center"/>
      </w:pPr>
      <w:r w:rsidRPr="004923D9">
        <w:t xml:space="preserve">Silvia P. </w:t>
      </w:r>
      <w:proofErr w:type="spellStart"/>
      <w:r w:rsidRPr="004923D9">
        <w:t>Gennari</w:t>
      </w:r>
      <w:proofErr w:type="spellEnd"/>
    </w:p>
    <w:p w14:paraId="50825D98" w14:textId="07E7768B" w:rsidR="003D7B17" w:rsidRPr="004923D9" w:rsidRDefault="003D7B17" w:rsidP="003D7B17">
      <w:pPr>
        <w:spacing w:line="480" w:lineRule="auto"/>
        <w:jc w:val="center"/>
      </w:pPr>
      <w:r w:rsidRPr="004923D9">
        <w:t>Department of Psychology</w:t>
      </w:r>
    </w:p>
    <w:p w14:paraId="04F76BD2" w14:textId="344D761F" w:rsidR="003D7B17" w:rsidRPr="004923D9" w:rsidRDefault="003D7B17" w:rsidP="003D7B17">
      <w:pPr>
        <w:spacing w:line="480" w:lineRule="auto"/>
        <w:jc w:val="center"/>
      </w:pPr>
      <w:r w:rsidRPr="004923D9">
        <w:t>University of York</w:t>
      </w:r>
    </w:p>
    <w:p w14:paraId="22EFF796" w14:textId="1211D0C2" w:rsidR="003D7B17" w:rsidRPr="004923D9" w:rsidRDefault="003D7B17" w:rsidP="003D7B17">
      <w:pPr>
        <w:spacing w:line="480" w:lineRule="auto"/>
        <w:jc w:val="center"/>
      </w:pPr>
      <w:r w:rsidRPr="004923D9">
        <w:t>United Kingdom</w:t>
      </w:r>
    </w:p>
    <w:p w14:paraId="190C61C5" w14:textId="77777777" w:rsidR="003D7B17" w:rsidRPr="004923D9" w:rsidRDefault="003D7B17" w:rsidP="00CD7876">
      <w:pPr>
        <w:spacing w:line="480" w:lineRule="auto"/>
      </w:pPr>
    </w:p>
    <w:p w14:paraId="0B0F9118" w14:textId="77777777" w:rsidR="003D7B17" w:rsidRPr="004923D9" w:rsidRDefault="003D7B17" w:rsidP="00CD7876">
      <w:pPr>
        <w:spacing w:line="480" w:lineRule="auto"/>
      </w:pPr>
    </w:p>
    <w:p w14:paraId="6F3E06FB" w14:textId="77777777" w:rsidR="003D7B17" w:rsidRPr="004923D9" w:rsidRDefault="003D7B17" w:rsidP="00CD7876">
      <w:pPr>
        <w:spacing w:line="480" w:lineRule="auto"/>
      </w:pPr>
    </w:p>
    <w:p w14:paraId="399EAD0A" w14:textId="77777777" w:rsidR="003D7B17" w:rsidRPr="004923D9" w:rsidRDefault="003D7B17" w:rsidP="00CD7876">
      <w:pPr>
        <w:spacing w:line="480" w:lineRule="auto"/>
      </w:pPr>
    </w:p>
    <w:p w14:paraId="17613B2B" w14:textId="77777777" w:rsidR="003D7B17" w:rsidRPr="004923D9" w:rsidRDefault="003D7B17" w:rsidP="00CD7876">
      <w:pPr>
        <w:spacing w:line="480" w:lineRule="auto"/>
      </w:pPr>
    </w:p>
    <w:p w14:paraId="08278EA1" w14:textId="106C3CD5" w:rsidR="003D7B17" w:rsidRPr="004923D9" w:rsidRDefault="003D7B17" w:rsidP="00CD7876">
      <w:pPr>
        <w:spacing w:line="480" w:lineRule="auto"/>
      </w:pPr>
      <w:r w:rsidRPr="004923D9">
        <w:t>Corresponding author</w:t>
      </w:r>
    </w:p>
    <w:p w14:paraId="55BB605A" w14:textId="2B604242" w:rsidR="003D7B17" w:rsidRPr="004923D9" w:rsidRDefault="003D7B17" w:rsidP="00CD7876">
      <w:pPr>
        <w:spacing w:line="480" w:lineRule="auto"/>
      </w:pPr>
      <w:r w:rsidRPr="004923D9">
        <w:t xml:space="preserve">Silvia P </w:t>
      </w:r>
      <w:proofErr w:type="spellStart"/>
      <w:r w:rsidRPr="004923D9">
        <w:t>Gennari</w:t>
      </w:r>
      <w:proofErr w:type="spellEnd"/>
    </w:p>
    <w:p w14:paraId="23666C94" w14:textId="2D049E8B" w:rsidR="003D7B17" w:rsidRPr="004923D9" w:rsidRDefault="003D7B17" w:rsidP="00CD7876">
      <w:pPr>
        <w:spacing w:line="480" w:lineRule="auto"/>
      </w:pPr>
      <w:r w:rsidRPr="004923D9">
        <w:t>Department of Psychology</w:t>
      </w:r>
    </w:p>
    <w:p w14:paraId="26DAA54F" w14:textId="16AFB89A" w:rsidR="003D7B17" w:rsidRPr="004923D9" w:rsidRDefault="003D7B17" w:rsidP="00CD7876">
      <w:pPr>
        <w:spacing w:line="480" w:lineRule="auto"/>
      </w:pPr>
      <w:r w:rsidRPr="004923D9">
        <w:t>University of York</w:t>
      </w:r>
    </w:p>
    <w:p w14:paraId="254301FB" w14:textId="6E49AB2F" w:rsidR="003D7B17" w:rsidRPr="004923D9" w:rsidRDefault="003D7B17" w:rsidP="00CD7876">
      <w:pPr>
        <w:spacing w:line="480" w:lineRule="auto"/>
      </w:pPr>
      <w:r w:rsidRPr="004923D9">
        <w:t>York, YO10 5DD</w:t>
      </w:r>
    </w:p>
    <w:p w14:paraId="70977E31" w14:textId="0BFE68D9" w:rsidR="003D7B17" w:rsidRPr="004923D9" w:rsidRDefault="003D7B17" w:rsidP="00CD7876">
      <w:pPr>
        <w:spacing w:line="480" w:lineRule="auto"/>
      </w:pPr>
      <w:r w:rsidRPr="004923D9">
        <w:t>Email: silvia.gennari@york.ac.uk</w:t>
      </w:r>
    </w:p>
    <w:p w14:paraId="7ED1177B" w14:textId="77777777" w:rsidR="003D7B17" w:rsidRPr="004923D9" w:rsidRDefault="003D7B17" w:rsidP="00CD7876">
      <w:pPr>
        <w:spacing w:line="480" w:lineRule="auto"/>
      </w:pPr>
    </w:p>
    <w:p w14:paraId="367EC94A" w14:textId="77777777" w:rsidR="003D7B17" w:rsidRPr="004923D9" w:rsidRDefault="003D7B17" w:rsidP="00CD7876">
      <w:pPr>
        <w:spacing w:line="480" w:lineRule="auto"/>
      </w:pPr>
    </w:p>
    <w:p w14:paraId="38FCDC3F" w14:textId="77777777" w:rsidR="003D7B17" w:rsidRPr="004923D9" w:rsidRDefault="003D7B17" w:rsidP="00CD7876">
      <w:pPr>
        <w:spacing w:line="480" w:lineRule="auto"/>
      </w:pPr>
    </w:p>
    <w:p w14:paraId="579A37D9" w14:textId="77777777" w:rsidR="003D7B17" w:rsidRPr="004923D9" w:rsidRDefault="003D7B17" w:rsidP="00CD7876">
      <w:pPr>
        <w:spacing w:line="480" w:lineRule="auto"/>
      </w:pPr>
    </w:p>
    <w:p w14:paraId="525D6D4D" w14:textId="65370B45" w:rsidR="003D7B17" w:rsidRPr="004923D9" w:rsidRDefault="003D7B17">
      <w:r w:rsidRPr="004923D9">
        <w:br w:type="page"/>
      </w:r>
    </w:p>
    <w:p w14:paraId="0BB85047" w14:textId="5293C88E" w:rsidR="003D7B17" w:rsidRPr="004923D9" w:rsidRDefault="00E176FF" w:rsidP="00CD7876">
      <w:pPr>
        <w:spacing w:line="480" w:lineRule="auto"/>
      </w:pPr>
      <w:r w:rsidRPr="004923D9">
        <w:lastRenderedPageBreak/>
        <w:t>Abstract</w:t>
      </w:r>
    </w:p>
    <w:p w14:paraId="31F32C50" w14:textId="77777777" w:rsidR="003805FB" w:rsidRPr="004923D9" w:rsidRDefault="003805FB" w:rsidP="00CD7876">
      <w:pPr>
        <w:spacing w:line="480" w:lineRule="auto"/>
      </w:pPr>
    </w:p>
    <w:p w14:paraId="36B05619" w14:textId="1699A776" w:rsidR="003805FB" w:rsidRPr="004923D9" w:rsidRDefault="003805FB" w:rsidP="003805FB">
      <w:pPr>
        <w:widowControl w:val="0"/>
        <w:autoSpaceDE w:val="0"/>
        <w:autoSpaceDN w:val="0"/>
        <w:adjustRightInd w:val="0"/>
        <w:spacing w:line="360" w:lineRule="auto"/>
        <w:jc w:val="both"/>
        <w:rPr>
          <w:rFonts w:ascii="Cambria" w:hAnsi="Cambria" w:cs="Times New Roman"/>
        </w:rPr>
      </w:pPr>
      <w:r w:rsidRPr="004923D9">
        <w:rPr>
          <w:rFonts w:ascii="Cambria" w:hAnsi="Cambria"/>
        </w:rPr>
        <w:t>How do we represent the duration of past events that we have conceptualized through language? Prior research suggests that memory for duration depend</w:t>
      </w:r>
      <w:r w:rsidR="00CB0245" w:rsidRPr="004923D9">
        <w:rPr>
          <w:rFonts w:ascii="Cambria" w:hAnsi="Cambria"/>
        </w:rPr>
        <w:t>s</w:t>
      </w:r>
      <w:r w:rsidRPr="004923D9">
        <w:rPr>
          <w:rFonts w:ascii="Cambria" w:hAnsi="Cambria"/>
        </w:rPr>
        <w:t xml:space="preserve"> on the segmental structure</w:t>
      </w:r>
      <w:r w:rsidR="00627F13" w:rsidRPr="004923D9">
        <w:rPr>
          <w:rFonts w:ascii="Cambria" w:hAnsi="Cambria"/>
        </w:rPr>
        <w:t xml:space="preserve"> perceived at encoding</w:t>
      </w:r>
      <w:r w:rsidRPr="004923D9">
        <w:rPr>
          <w:rFonts w:ascii="Cambria" w:hAnsi="Cambria"/>
        </w:rPr>
        <w:t xml:space="preserve">. However, it remains unclear why duration memory displays characteristic distortions and whether </w:t>
      </w:r>
      <w:r w:rsidR="00423A20" w:rsidRPr="004923D9">
        <w:rPr>
          <w:rFonts w:ascii="Cambria" w:hAnsi="Cambria" w:cs="Times New Roman"/>
        </w:rPr>
        <w:t xml:space="preserve">language-mediated encoding </w:t>
      </w:r>
      <w:r w:rsidR="00423A20" w:rsidRPr="004923D9">
        <w:rPr>
          <w:rFonts w:ascii="Cambria" w:hAnsi="Cambria"/>
        </w:rPr>
        <w:t xml:space="preserve">can </w:t>
      </w:r>
      <w:r w:rsidR="00CF5542" w:rsidRPr="004923D9">
        <w:rPr>
          <w:rFonts w:ascii="Cambria" w:hAnsi="Cambria"/>
        </w:rPr>
        <w:t>further distort</w:t>
      </w:r>
      <w:r w:rsidR="00961D48" w:rsidRPr="004923D9">
        <w:rPr>
          <w:rFonts w:ascii="Cambria" w:hAnsi="Cambria"/>
        </w:rPr>
        <w:t xml:space="preserve"> </w:t>
      </w:r>
      <w:r w:rsidR="00534B4C" w:rsidRPr="004923D9">
        <w:rPr>
          <w:rFonts w:ascii="Cambria" w:hAnsi="Cambria"/>
        </w:rPr>
        <w:t>duration memory</w:t>
      </w:r>
      <w:r w:rsidRPr="004923D9">
        <w:rPr>
          <w:rFonts w:ascii="Cambria" w:hAnsi="Cambria"/>
        </w:rPr>
        <w:t xml:space="preserve">. Here </w:t>
      </w:r>
      <w:r w:rsidRPr="004923D9">
        <w:rPr>
          <w:rFonts w:ascii="Cambria" w:hAnsi="Cambria" w:cs="Times New Roman"/>
        </w:rPr>
        <w:t xml:space="preserve">we examine these </w:t>
      </w:r>
      <w:r w:rsidR="004E5C52" w:rsidRPr="004923D9">
        <w:rPr>
          <w:rFonts w:ascii="Cambria" w:hAnsi="Cambria" w:cs="Times New Roman"/>
        </w:rPr>
        <w:t>questions</w:t>
      </w:r>
      <w:r w:rsidRPr="004923D9">
        <w:rPr>
          <w:rFonts w:ascii="Cambria" w:hAnsi="Cambria" w:cs="Times New Roman"/>
        </w:rPr>
        <w:t xml:space="preserve"> and </w:t>
      </w:r>
      <w:r w:rsidR="005D1073" w:rsidRPr="004923D9">
        <w:rPr>
          <w:rFonts w:ascii="Cambria" w:hAnsi="Cambria" w:cs="Times New Roman"/>
        </w:rPr>
        <w:t>specifically</w:t>
      </w:r>
      <w:r w:rsidRPr="004923D9">
        <w:rPr>
          <w:rFonts w:ascii="Cambria" w:hAnsi="Cambria" w:cs="Times New Roman"/>
        </w:rPr>
        <w:t xml:space="preserve"> ask whether the </w:t>
      </w:r>
      <w:r w:rsidR="004E5C52" w:rsidRPr="004923D9">
        <w:rPr>
          <w:rFonts w:ascii="Cambria" w:hAnsi="Cambria" w:cs="Times New Roman"/>
        </w:rPr>
        <w:t>amount of event information</w:t>
      </w:r>
      <w:r w:rsidRPr="004923D9">
        <w:rPr>
          <w:rFonts w:ascii="Cambria" w:hAnsi="Cambria" w:cs="Times New Roman"/>
        </w:rPr>
        <w:t xml:space="preserve"> recalled </w:t>
      </w:r>
      <w:r w:rsidR="004E5C52" w:rsidRPr="004923D9">
        <w:rPr>
          <w:rFonts w:ascii="Cambria" w:hAnsi="Cambria" w:cs="Times New Roman"/>
        </w:rPr>
        <w:t>relative to</w:t>
      </w:r>
      <w:r w:rsidR="003B7AD5" w:rsidRPr="004923D9">
        <w:rPr>
          <w:rFonts w:ascii="Cambria" w:hAnsi="Cambria" w:cs="Times New Roman"/>
        </w:rPr>
        <w:t xml:space="preserve"> </w:t>
      </w:r>
      <w:r w:rsidR="0078407E" w:rsidRPr="004923D9">
        <w:rPr>
          <w:rFonts w:ascii="Cambria" w:hAnsi="Cambria" w:cs="Times New Roman"/>
        </w:rPr>
        <w:t xml:space="preserve">the </w:t>
      </w:r>
      <w:r w:rsidRPr="004923D9">
        <w:rPr>
          <w:rFonts w:ascii="Cambria" w:hAnsi="Cambria" w:cs="Times New Roman"/>
        </w:rPr>
        <w:t xml:space="preserve">stimulus duration explains </w:t>
      </w:r>
      <w:r w:rsidR="00CF5542" w:rsidRPr="004923D9">
        <w:rPr>
          <w:rFonts w:ascii="Cambria" w:hAnsi="Cambria" w:cs="Times New Roman"/>
        </w:rPr>
        <w:t>temporal</w:t>
      </w:r>
      <w:r w:rsidR="004E5C52" w:rsidRPr="004923D9">
        <w:rPr>
          <w:rFonts w:ascii="Cambria" w:hAnsi="Cambria" w:cs="Times New Roman"/>
        </w:rPr>
        <w:t xml:space="preserve"> </w:t>
      </w:r>
      <w:r w:rsidR="00CB0245" w:rsidRPr="004923D9">
        <w:rPr>
          <w:rFonts w:ascii="Cambria" w:hAnsi="Cambria" w:cs="Times New Roman"/>
        </w:rPr>
        <w:t>distortions</w:t>
      </w:r>
      <w:r w:rsidRPr="004923D9">
        <w:rPr>
          <w:rFonts w:ascii="Cambria" w:hAnsi="Cambria" w:cs="Times New Roman"/>
        </w:rPr>
        <w:t xml:space="preserve">. In several studies, participants first studied </w:t>
      </w:r>
      <w:r w:rsidR="00ED1ABA" w:rsidRPr="004923D9">
        <w:rPr>
          <w:rFonts w:ascii="Cambria" w:hAnsi="Cambria" w:cs="Times New Roman"/>
        </w:rPr>
        <w:t xml:space="preserve">animated stimuli </w:t>
      </w:r>
      <w:r w:rsidRPr="004923D9">
        <w:rPr>
          <w:rFonts w:ascii="Cambria" w:hAnsi="Cambria" w:cs="Times New Roman"/>
        </w:rPr>
        <w:t xml:space="preserve">described by phrases implying either fast or slow motion (e.g., </w:t>
      </w:r>
      <w:r w:rsidRPr="004923D9">
        <w:rPr>
          <w:rFonts w:ascii="Cambria" w:hAnsi="Cambria" w:cs="Times New Roman"/>
          <w:i/>
        </w:rPr>
        <w:t>a mule</w:t>
      </w:r>
      <w:r w:rsidR="000A38A3" w:rsidRPr="004923D9">
        <w:rPr>
          <w:rFonts w:ascii="Cambria" w:hAnsi="Cambria" w:cs="Times New Roman"/>
        </w:rPr>
        <w:t xml:space="preserve"> vs</w:t>
      </w:r>
      <w:r w:rsidRPr="004923D9">
        <w:rPr>
          <w:rFonts w:ascii="Cambria" w:hAnsi="Cambria" w:cs="Times New Roman"/>
        </w:rPr>
        <w:t xml:space="preserve"> </w:t>
      </w:r>
      <w:r w:rsidRPr="004923D9">
        <w:rPr>
          <w:rFonts w:ascii="Cambria" w:hAnsi="Cambria" w:cs="Times New Roman"/>
          <w:i/>
        </w:rPr>
        <w:t xml:space="preserve">car </w:t>
      </w:r>
      <w:r w:rsidR="00ED1ABA" w:rsidRPr="004923D9">
        <w:rPr>
          <w:rFonts w:ascii="Cambria" w:hAnsi="Cambria" w:cs="Times New Roman"/>
          <w:i/>
        </w:rPr>
        <w:t>going up</w:t>
      </w:r>
      <w:r w:rsidRPr="004923D9">
        <w:rPr>
          <w:rFonts w:ascii="Cambria" w:hAnsi="Cambria" w:cs="Times New Roman"/>
          <w:i/>
        </w:rPr>
        <w:t xml:space="preserve"> a road</w:t>
      </w:r>
      <w:r w:rsidR="00CB0245" w:rsidRPr="004923D9">
        <w:rPr>
          <w:rFonts w:ascii="Cambria" w:hAnsi="Cambria" w:cs="Times New Roman"/>
        </w:rPr>
        <w:t xml:space="preserve">). They then </w:t>
      </w:r>
      <w:r w:rsidR="00134D0C" w:rsidRPr="004923D9">
        <w:rPr>
          <w:rFonts w:ascii="Cambria" w:hAnsi="Cambria" w:cs="Times New Roman"/>
        </w:rPr>
        <w:t xml:space="preserve">mentally </w:t>
      </w:r>
      <w:r w:rsidR="00F97C3F" w:rsidRPr="004923D9">
        <w:rPr>
          <w:rFonts w:ascii="Cambria" w:hAnsi="Cambria" w:cs="Times New Roman"/>
        </w:rPr>
        <w:t>reproduced</w:t>
      </w:r>
      <w:r w:rsidRPr="004923D9">
        <w:rPr>
          <w:rFonts w:ascii="Cambria" w:hAnsi="Cambria" w:cs="Times New Roman"/>
        </w:rPr>
        <w:t xml:space="preserve"> </w:t>
      </w:r>
      <w:r w:rsidR="00CB0245" w:rsidRPr="004923D9">
        <w:rPr>
          <w:rFonts w:ascii="Cambria" w:hAnsi="Cambria" w:cs="Times New Roman"/>
        </w:rPr>
        <w:t xml:space="preserve">the </w:t>
      </w:r>
      <w:r w:rsidR="00CA3C15" w:rsidRPr="004923D9">
        <w:rPr>
          <w:rFonts w:ascii="Cambria" w:hAnsi="Cambria" w:cs="Times New Roman"/>
        </w:rPr>
        <w:t>stimuli from memory (</w:t>
      </w:r>
      <w:r w:rsidR="00241B1C" w:rsidRPr="004923D9">
        <w:rPr>
          <w:rFonts w:ascii="Cambria" w:hAnsi="Cambria" w:cs="Times New Roman"/>
        </w:rPr>
        <w:t>as if</w:t>
      </w:r>
      <w:r w:rsidR="00CA3C15" w:rsidRPr="004923D9">
        <w:rPr>
          <w:rFonts w:ascii="Cambria" w:hAnsi="Cambria" w:cs="Times New Roman"/>
        </w:rPr>
        <w:t xml:space="preserve"> </w:t>
      </w:r>
      <w:r w:rsidR="00951D10" w:rsidRPr="004923D9">
        <w:rPr>
          <w:rFonts w:ascii="Cambria" w:hAnsi="Cambria" w:cs="Times New Roman"/>
        </w:rPr>
        <w:t>replaying them in their minds)</w:t>
      </w:r>
      <w:r w:rsidR="00CB0245" w:rsidRPr="004923D9">
        <w:rPr>
          <w:rFonts w:ascii="Cambria" w:hAnsi="Cambria" w:cs="Times New Roman"/>
        </w:rPr>
        <w:t xml:space="preserve"> and verbally recalled </w:t>
      </w:r>
      <w:r w:rsidR="00951D10" w:rsidRPr="004923D9">
        <w:rPr>
          <w:rFonts w:ascii="Cambria" w:hAnsi="Cambria" w:cs="Times New Roman"/>
        </w:rPr>
        <w:t>them</w:t>
      </w:r>
      <w:r w:rsidRPr="004923D9">
        <w:rPr>
          <w:rFonts w:ascii="Cambria" w:hAnsi="Cambria" w:cs="Times New Roman"/>
        </w:rPr>
        <w:t xml:space="preserve">. </w:t>
      </w:r>
      <w:r w:rsidR="004E5C52" w:rsidRPr="004923D9">
        <w:rPr>
          <w:rFonts w:ascii="Cambria" w:hAnsi="Cambria" w:cs="Times New Roman"/>
        </w:rPr>
        <w:t>W</w:t>
      </w:r>
      <w:r w:rsidRPr="004923D9">
        <w:rPr>
          <w:rFonts w:ascii="Cambria" w:hAnsi="Cambria" w:cs="Times New Roman"/>
        </w:rPr>
        <w:t xml:space="preserve">e manipulated the </w:t>
      </w:r>
      <w:r w:rsidR="0078407E" w:rsidRPr="004923D9">
        <w:rPr>
          <w:rFonts w:ascii="Cambria" w:hAnsi="Cambria" w:cs="Times New Roman"/>
        </w:rPr>
        <w:t xml:space="preserve">amount of stimulus study and the type of recall cue (visual vs. linguistic) </w:t>
      </w:r>
      <w:r w:rsidR="00134D0C" w:rsidRPr="004923D9">
        <w:rPr>
          <w:rFonts w:ascii="Cambria" w:hAnsi="Cambria" w:cs="Times New Roman"/>
        </w:rPr>
        <w:t>to assess the role of language and information recalled on the length of mental reproductions</w:t>
      </w:r>
      <w:r w:rsidRPr="004923D9">
        <w:rPr>
          <w:rFonts w:ascii="Cambria" w:hAnsi="Cambria" w:cs="Times New Roman"/>
        </w:rPr>
        <w:t xml:space="preserve">. Results indicated that </w:t>
      </w:r>
      <w:r w:rsidR="00F616AC" w:rsidRPr="004923D9">
        <w:rPr>
          <w:rFonts w:ascii="Cambria" w:hAnsi="Cambria" w:cs="Times New Roman"/>
        </w:rPr>
        <w:t xml:space="preserve">the </w:t>
      </w:r>
      <w:r w:rsidRPr="004923D9">
        <w:rPr>
          <w:rFonts w:ascii="Cambria" w:hAnsi="Cambria" w:cs="Times New Roman"/>
        </w:rPr>
        <w:t xml:space="preserve">density </w:t>
      </w:r>
      <w:r w:rsidR="00F616AC" w:rsidRPr="004923D9">
        <w:rPr>
          <w:rFonts w:ascii="Cambria" w:hAnsi="Cambria" w:cs="Times New Roman"/>
        </w:rPr>
        <w:t xml:space="preserve">of the information recalled </w:t>
      </w:r>
      <w:r w:rsidRPr="004923D9">
        <w:rPr>
          <w:rFonts w:ascii="Cambria" w:hAnsi="Cambria" w:cs="Times New Roman"/>
        </w:rPr>
        <w:t xml:space="preserve">(number of </w:t>
      </w:r>
      <w:r w:rsidR="006E6FFE" w:rsidRPr="004923D9">
        <w:rPr>
          <w:rFonts w:ascii="Cambria" w:hAnsi="Cambria" w:cs="Times New Roman"/>
        </w:rPr>
        <w:t>details</w:t>
      </w:r>
      <w:r w:rsidR="00F616AC" w:rsidRPr="004923D9">
        <w:rPr>
          <w:rFonts w:ascii="Cambria" w:hAnsi="Cambria" w:cs="Times New Roman"/>
        </w:rPr>
        <w:t xml:space="preserve"> recalled</w:t>
      </w:r>
      <w:r w:rsidRPr="004923D9">
        <w:rPr>
          <w:rFonts w:ascii="Cambria" w:hAnsi="Cambria" w:cs="Times New Roman"/>
        </w:rPr>
        <w:t xml:space="preserve"> per</w:t>
      </w:r>
      <w:r w:rsidR="00961D48" w:rsidRPr="004923D9">
        <w:rPr>
          <w:rFonts w:ascii="Cambria" w:hAnsi="Cambria" w:cs="Times New Roman"/>
        </w:rPr>
        <w:t xml:space="preserve"> </w:t>
      </w:r>
      <w:r w:rsidRPr="004923D9">
        <w:rPr>
          <w:rFonts w:ascii="Cambria" w:hAnsi="Cambria" w:cs="Times New Roman"/>
        </w:rPr>
        <w:t xml:space="preserve">second) explained </w:t>
      </w:r>
      <w:r w:rsidR="00C6283E" w:rsidRPr="004923D9">
        <w:rPr>
          <w:rFonts w:ascii="Cambria" w:hAnsi="Cambria" w:cs="Times New Roman"/>
        </w:rPr>
        <w:t>temporal distortions</w:t>
      </w:r>
      <w:r w:rsidRPr="004923D9">
        <w:rPr>
          <w:rFonts w:ascii="Cambria" w:hAnsi="Cambria" w:cs="Times New Roman"/>
        </w:rPr>
        <w:t xml:space="preserve">: higher density events were lengthened and lower density events were shortened. </w:t>
      </w:r>
      <w:r w:rsidR="0067158C" w:rsidRPr="004923D9">
        <w:rPr>
          <w:rFonts w:ascii="Cambria" w:hAnsi="Cambria" w:cs="Times New Roman"/>
        </w:rPr>
        <w:t>Moreover</w:t>
      </w:r>
      <w:r w:rsidRPr="004923D9">
        <w:rPr>
          <w:rFonts w:ascii="Cambria" w:hAnsi="Cambria" w:cs="Times New Roman"/>
        </w:rPr>
        <w:t xml:space="preserve">, language additionally </w:t>
      </w:r>
      <w:r w:rsidR="00F921A4" w:rsidRPr="004923D9">
        <w:rPr>
          <w:rFonts w:ascii="Cambria" w:hAnsi="Cambria" w:cs="Times New Roman"/>
        </w:rPr>
        <w:t xml:space="preserve">lengthened or shortened </w:t>
      </w:r>
      <w:r w:rsidR="00C6283E" w:rsidRPr="004923D9">
        <w:rPr>
          <w:rFonts w:ascii="Cambria" w:hAnsi="Cambria" w:cs="Times New Roman"/>
        </w:rPr>
        <w:t xml:space="preserve">duration </w:t>
      </w:r>
      <w:r w:rsidR="006E6FFE" w:rsidRPr="004923D9">
        <w:rPr>
          <w:rFonts w:ascii="Cambria" w:hAnsi="Cambria" w:cs="Times New Roman"/>
        </w:rPr>
        <w:t>reproductions</w:t>
      </w:r>
      <w:r w:rsidR="00AB703B" w:rsidRPr="004923D9">
        <w:rPr>
          <w:rFonts w:ascii="Cambria" w:hAnsi="Cambria" w:cs="Times New Roman"/>
        </w:rPr>
        <w:t xml:space="preserve"> </w:t>
      </w:r>
      <w:r w:rsidR="00F921A4" w:rsidRPr="004923D9">
        <w:rPr>
          <w:rFonts w:ascii="Cambria" w:hAnsi="Cambria" w:cs="Times New Roman"/>
        </w:rPr>
        <w:t xml:space="preserve">when </w:t>
      </w:r>
      <w:r w:rsidR="006E6FFE" w:rsidRPr="004923D9">
        <w:rPr>
          <w:rFonts w:ascii="Cambria" w:hAnsi="Cambria" w:cs="Times New Roman"/>
        </w:rPr>
        <w:t>phrases</w:t>
      </w:r>
      <w:r w:rsidR="00F921A4" w:rsidRPr="004923D9">
        <w:rPr>
          <w:rFonts w:ascii="Cambria" w:hAnsi="Cambria" w:cs="Times New Roman"/>
        </w:rPr>
        <w:t xml:space="preserve"> cued </w:t>
      </w:r>
      <w:r w:rsidR="00490F5A" w:rsidRPr="004923D9">
        <w:rPr>
          <w:rFonts w:ascii="Cambria" w:hAnsi="Cambria" w:cs="Times New Roman"/>
        </w:rPr>
        <w:t>the task</w:t>
      </w:r>
      <w:r w:rsidR="00F921A4" w:rsidRPr="004923D9">
        <w:rPr>
          <w:rFonts w:ascii="Cambria" w:hAnsi="Cambria" w:cs="Times New Roman"/>
        </w:rPr>
        <w:t xml:space="preserve">, </w:t>
      </w:r>
      <w:r w:rsidR="00490F5A" w:rsidRPr="004923D9">
        <w:rPr>
          <w:rFonts w:ascii="Cambria" w:hAnsi="Cambria" w:cs="Times New Roman"/>
        </w:rPr>
        <w:t>suggesting</w:t>
      </w:r>
      <w:r w:rsidRPr="004923D9">
        <w:rPr>
          <w:rFonts w:ascii="Cambria" w:hAnsi="Cambria" w:cs="Times New Roman"/>
        </w:rPr>
        <w:t xml:space="preserve"> </w:t>
      </w:r>
      <w:r w:rsidR="00961D48" w:rsidRPr="004923D9">
        <w:rPr>
          <w:rFonts w:ascii="Cambria" w:hAnsi="Cambria" w:cs="Times New Roman"/>
        </w:rPr>
        <w:t xml:space="preserve">that episodic </w:t>
      </w:r>
      <w:r w:rsidR="00490F5A" w:rsidRPr="004923D9">
        <w:rPr>
          <w:rFonts w:ascii="Cambria" w:hAnsi="Cambria" w:cs="Times New Roman"/>
        </w:rPr>
        <w:t xml:space="preserve">details and </w:t>
      </w:r>
      <w:r w:rsidR="00193C6D" w:rsidRPr="004923D9">
        <w:rPr>
          <w:rFonts w:ascii="Cambria" w:hAnsi="Cambria" w:cs="Times New Roman"/>
        </w:rPr>
        <w:t xml:space="preserve">verbal </w:t>
      </w:r>
      <w:r w:rsidR="00490F5A" w:rsidRPr="004923D9">
        <w:rPr>
          <w:rFonts w:ascii="Cambria" w:hAnsi="Cambria" w:cs="Times New Roman"/>
        </w:rPr>
        <w:t>conceptual</w:t>
      </w:r>
      <w:r w:rsidR="0067436D" w:rsidRPr="004923D9">
        <w:rPr>
          <w:rFonts w:ascii="Cambria" w:hAnsi="Cambria" w:cs="Times New Roman"/>
        </w:rPr>
        <w:t xml:space="preserve"> features </w:t>
      </w:r>
      <w:r w:rsidR="00961D48" w:rsidRPr="004923D9">
        <w:rPr>
          <w:rFonts w:ascii="Cambria" w:hAnsi="Cambria" w:cs="Times New Roman"/>
        </w:rPr>
        <w:t>were combined</w:t>
      </w:r>
      <w:r w:rsidR="00CF5542" w:rsidRPr="004923D9">
        <w:rPr>
          <w:rFonts w:ascii="Cambria" w:hAnsi="Cambria" w:cs="Times New Roman"/>
        </w:rPr>
        <w:t xml:space="preserve"> during </w:t>
      </w:r>
      <w:r w:rsidR="006E6FFE" w:rsidRPr="004923D9">
        <w:rPr>
          <w:rFonts w:ascii="Cambria" w:hAnsi="Cambria" w:cs="Times New Roman"/>
        </w:rPr>
        <w:t>recollection</w:t>
      </w:r>
      <w:r w:rsidR="00490F5A" w:rsidRPr="004923D9">
        <w:rPr>
          <w:rFonts w:ascii="Cambria" w:hAnsi="Cambria" w:cs="Times New Roman"/>
        </w:rPr>
        <w:t xml:space="preserve"> rather than encoding</w:t>
      </w:r>
      <w:r w:rsidR="00961D48" w:rsidRPr="004923D9">
        <w:rPr>
          <w:rFonts w:ascii="Cambria" w:hAnsi="Cambria" w:cs="Times New Roman"/>
        </w:rPr>
        <w:t xml:space="preserve">. </w:t>
      </w:r>
      <w:r w:rsidR="001047E9" w:rsidRPr="004923D9">
        <w:rPr>
          <w:rFonts w:ascii="Cambria" w:hAnsi="Cambria" w:cs="Times New Roman"/>
        </w:rPr>
        <w:t>T</w:t>
      </w:r>
      <w:r w:rsidRPr="004923D9">
        <w:rPr>
          <w:rFonts w:ascii="Cambria" w:hAnsi="Cambria" w:cs="Times New Roman"/>
        </w:rPr>
        <w:t>he</w:t>
      </w:r>
      <w:r w:rsidR="00F616AC" w:rsidRPr="004923D9">
        <w:rPr>
          <w:rFonts w:ascii="Cambria" w:hAnsi="Cambria" w:cs="Times New Roman"/>
        </w:rPr>
        <w:t>se</w:t>
      </w:r>
      <w:r w:rsidR="00522308" w:rsidRPr="004923D9">
        <w:rPr>
          <w:rFonts w:ascii="Cambria" w:hAnsi="Cambria" w:cs="Times New Roman"/>
        </w:rPr>
        <w:t xml:space="preserve"> results</w:t>
      </w:r>
      <w:r w:rsidR="00F921A4" w:rsidRPr="004923D9">
        <w:rPr>
          <w:rFonts w:ascii="Cambria" w:hAnsi="Cambria" w:cs="Times New Roman"/>
        </w:rPr>
        <w:t xml:space="preserve"> </w:t>
      </w:r>
      <w:r w:rsidRPr="004923D9">
        <w:rPr>
          <w:rFonts w:ascii="Cambria" w:hAnsi="Cambria" w:cs="Times New Roman"/>
        </w:rPr>
        <w:t xml:space="preserve">suggest that the </w:t>
      </w:r>
      <w:r w:rsidR="00F921A4" w:rsidRPr="004923D9">
        <w:rPr>
          <w:rFonts w:ascii="Cambria" w:hAnsi="Cambria" w:cs="Times New Roman"/>
        </w:rPr>
        <w:t>density of</w:t>
      </w:r>
      <w:r w:rsidRPr="004923D9">
        <w:rPr>
          <w:rFonts w:ascii="Cambria" w:hAnsi="Cambria" w:cs="Times New Roman"/>
        </w:rPr>
        <w:t xml:space="preserve"> </w:t>
      </w:r>
      <w:r w:rsidR="00522308" w:rsidRPr="004923D9">
        <w:rPr>
          <w:rFonts w:ascii="Cambria" w:hAnsi="Cambria" w:cs="Times New Roman"/>
        </w:rPr>
        <w:t>the details</w:t>
      </w:r>
      <w:r w:rsidRPr="004923D9">
        <w:rPr>
          <w:rFonts w:ascii="Cambria" w:hAnsi="Cambria" w:cs="Times New Roman"/>
        </w:rPr>
        <w:t xml:space="preserve"> recalled and langu</w:t>
      </w:r>
      <w:r w:rsidR="00490F5A" w:rsidRPr="004923D9">
        <w:rPr>
          <w:rFonts w:ascii="Cambria" w:hAnsi="Cambria" w:cs="Times New Roman"/>
        </w:rPr>
        <w:t>age-mediated recollection</w:t>
      </w:r>
      <w:r w:rsidR="00AA593D" w:rsidRPr="004923D9">
        <w:rPr>
          <w:rFonts w:ascii="Cambria" w:hAnsi="Cambria" w:cs="Times New Roman"/>
        </w:rPr>
        <w:t xml:space="preserve"> shape </w:t>
      </w:r>
      <w:r w:rsidRPr="004923D9">
        <w:rPr>
          <w:rFonts w:ascii="Cambria" w:hAnsi="Cambria" w:cs="Times New Roman"/>
        </w:rPr>
        <w:t xml:space="preserve">memory for event duration. </w:t>
      </w:r>
      <w:r w:rsidR="006E6FFE" w:rsidRPr="004923D9">
        <w:rPr>
          <w:rFonts w:ascii="Cambria" w:hAnsi="Cambria" w:cs="Times New Roman"/>
        </w:rPr>
        <w:t xml:space="preserve">We argue that temporal memory distortions stem from event encoding and retrieval mechanisms. </w:t>
      </w:r>
      <w:r w:rsidR="00F33E06" w:rsidRPr="004923D9">
        <w:rPr>
          <w:rFonts w:ascii="Cambria" w:hAnsi="Cambria" w:cs="Times New Roman"/>
        </w:rPr>
        <w:t>I</w:t>
      </w:r>
      <w:r w:rsidRPr="004923D9">
        <w:rPr>
          <w:rFonts w:ascii="Cambria" w:hAnsi="Cambria" w:cs="Times New Roman"/>
        </w:rPr>
        <w:t>mplications</w:t>
      </w:r>
      <w:r w:rsidR="007B1DC0" w:rsidRPr="004923D9">
        <w:rPr>
          <w:rFonts w:ascii="Cambria" w:hAnsi="Cambria" w:cs="Times New Roman"/>
        </w:rPr>
        <w:t xml:space="preserve"> of these findings</w:t>
      </w:r>
      <w:r w:rsidRPr="004923D9">
        <w:rPr>
          <w:rFonts w:ascii="Cambria" w:hAnsi="Cambria" w:cs="Times New Roman"/>
        </w:rPr>
        <w:t xml:space="preserve"> for </w:t>
      </w:r>
      <w:r w:rsidR="00393534" w:rsidRPr="004923D9">
        <w:rPr>
          <w:rFonts w:ascii="Cambria" w:hAnsi="Cambria" w:cs="Times New Roman"/>
        </w:rPr>
        <w:t xml:space="preserve">theories of </w:t>
      </w:r>
      <w:r w:rsidR="00F33E06" w:rsidRPr="004923D9">
        <w:rPr>
          <w:rFonts w:ascii="Cambria" w:hAnsi="Cambria" w:cs="Times New Roman"/>
        </w:rPr>
        <w:t xml:space="preserve">time, memory and </w:t>
      </w:r>
      <w:r w:rsidR="00534B4C" w:rsidRPr="004923D9">
        <w:rPr>
          <w:rFonts w:ascii="Cambria" w:hAnsi="Cambria" w:cs="Times New Roman"/>
        </w:rPr>
        <w:t>language</w:t>
      </w:r>
      <w:r w:rsidR="00F33E06" w:rsidRPr="004923D9">
        <w:rPr>
          <w:rFonts w:ascii="Cambria" w:hAnsi="Cambria" w:cs="Times New Roman"/>
        </w:rPr>
        <w:t xml:space="preserve"> are discussed</w:t>
      </w:r>
      <w:r w:rsidRPr="004923D9">
        <w:rPr>
          <w:rFonts w:ascii="Cambria" w:hAnsi="Cambria" w:cs="Times New Roman"/>
        </w:rPr>
        <w:t>.</w:t>
      </w:r>
    </w:p>
    <w:p w14:paraId="58F7D4EC" w14:textId="77777777" w:rsidR="003805FB" w:rsidRPr="004923D9" w:rsidRDefault="003805FB" w:rsidP="00CD7876">
      <w:pPr>
        <w:spacing w:line="480" w:lineRule="auto"/>
      </w:pPr>
    </w:p>
    <w:p w14:paraId="3A08F452" w14:textId="77777777" w:rsidR="003D7B17" w:rsidRPr="004923D9" w:rsidRDefault="003D7B17" w:rsidP="00CD7876">
      <w:pPr>
        <w:spacing w:line="480" w:lineRule="auto"/>
      </w:pPr>
    </w:p>
    <w:p w14:paraId="0491BD11" w14:textId="77777777" w:rsidR="003D7B17" w:rsidRPr="004923D9" w:rsidRDefault="003D7B17" w:rsidP="00CD7876">
      <w:pPr>
        <w:spacing w:line="480" w:lineRule="auto"/>
      </w:pPr>
    </w:p>
    <w:p w14:paraId="1F6A1376" w14:textId="77777777" w:rsidR="003341D7" w:rsidRPr="004923D9" w:rsidRDefault="003341D7" w:rsidP="00CD7876">
      <w:pPr>
        <w:spacing w:line="480" w:lineRule="auto"/>
      </w:pPr>
    </w:p>
    <w:p w14:paraId="437963F1" w14:textId="77777777" w:rsidR="003341D7" w:rsidRPr="004923D9" w:rsidRDefault="003341D7" w:rsidP="00CD7876">
      <w:pPr>
        <w:spacing w:line="480" w:lineRule="auto"/>
      </w:pPr>
    </w:p>
    <w:p w14:paraId="22FBF8BB" w14:textId="77777777" w:rsidR="003341D7" w:rsidRPr="004923D9" w:rsidRDefault="003341D7" w:rsidP="00CD7876">
      <w:pPr>
        <w:spacing w:line="480" w:lineRule="auto"/>
      </w:pPr>
    </w:p>
    <w:p w14:paraId="3781F227" w14:textId="77777777" w:rsidR="003341D7" w:rsidRPr="004923D9" w:rsidRDefault="003341D7" w:rsidP="00CD7876">
      <w:pPr>
        <w:spacing w:line="480" w:lineRule="auto"/>
      </w:pPr>
    </w:p>
    <w:p w14:paraId="5AB3889C" w14:textId="787149FC" w:rsidR="00534B4C" w:rsidRPr="004923D9" w:rsidRDefault="00534B4C">
      <w:r w:rsidRPr="004923D9">
        <w:br w:type="page"/>
      </w:r>
    </w:p>
    <w:p w14:paraId="2D30375E" w14:textId="77777777" w:rsidR="00452FC5" w:rsidRPr="004923D9" w:rsidRDefault="00452FC5" w:rsidP="00CD7876">
      <w:pPr>
        <w:widowControl w:val="0"/>
        <w:autoSpaceDE w:val="0"/>
        <w:autoSpaceDN w:val="0"/>
        <w:adjustRightInd w:val="0"/>
        <w:spacing w:line="480" w:lineRule="auto"/>
        <w:jc w:val="both"/>
      </w:pPr>
    </w:p>
    <w:p w14:paraId="3EDDE797" w14:textId="77777777" w:rsidR="00984C65" w:rsidRPr="004923D9" w:rsidRDefault="00A37851" w:rsidP="008D252A">
      <w:pPr>
        <w:widowControl w:val="0"/>
        <w:autoSpaceDE w:val="0"/>
        <w:autoSpaceDN w:val="0"/>
        <w:adjustRightInd w:val="0"/>
        <w:spacing w:line="480" w:lineRule="auto"/>
        <w:ind w:firstLine="567"/>
        <w:jc w:val="both"/>
      </w:pPr>
      <w:r w:rsidRPr="004923D9">
        <w:t xml:space="preserve">We remember and talk about events as unfolding over time. When recalling an event </w:t>
      </w:r>
      <w:r w:rsidR="006E6FFE" w:rsidRPr="004923D9">
        <w:t xml:space="preserve">that </w:t>
      </w:r>
      <w:r w:rsidRPr="004923D9">
        <w:t xml:space="preserve">we have recently experienced, </w:t>
      </w:r>
      <w:r w:rsidR="003F2791" w:rsidRPr="004923D9">
        <w:t>for example,</w:t>
      </w:r>
      <w:r w:rsidRPr="004923D9">
        <w:t xml:space="preserve"> a child building a toy house, </w:t>
      </w:r>
      <w:r w:rsidR="00CC3060" w:rsidRPr="004923D9">
        <w:t xml:space="preserve">we are </w:t>
      </w:r>
      <w:r w:rsidR="003F2791" w:rsidRPr="004923D9">
        <w:t xml:space="preserve">often </w:t>
      </w:r>
      <w:r w:rsidR="00CC3060" w:rsidRPr="004923D9">
        <w:t xml:space="preserve">able to </w:t>
      </w:r>
      <w:r w:rsidR="00BE7ED3" w:rsidRPr="004923D9">
        <w:t xml:space="preserve">mentally </w:t>
      </w:r>
      <w:r w:rsidR="001A0CB8" w:rsidRPr="004923D9">
        <w:t>reproduce</w:t>
      </w:r>
      <w:r w:rsidR="00EF29E9" w:rsidRPr="004923D9">
        <w:t xml:space="preserve"> the actions or steps followed</w:t>
      </w:r>
      <w:r w:rsidR="00D922A0" w:rsidRPr="004923D9">
        <w:t xml:space="preserve">, </w:t>
      </w:r>
      <w:r w:rsidR="00BE7ED3" w:rsidRPr="004923D9">
        <w:t xml:space="preserve">as if replaying the events in our mind. </w:t>
      </w:r>
      <w:r w:rsidR="009B1497" w:rsidRPr="004923D9">
        <w:t>Likewise, t</w:t>
      </w:r>
      <w:r w:rsidR="001A0CB8" w:rsidRPr="004923D9">
        <w:t xml:space="preserve">he language we use to talk </w:t>
      </w:r>
      <w:r w:rsidR="004E56E8" w:rsidRPr="004923D9">
        <w:t>a</w:t>
      </w:r>
      <w:r w:rsidR="00F463AA" w:rsidRPr="004923D9">
        <w:t>bout events</w:t>
      </w:r>
      <w:r w:rsidR="00EF29E9" w:rsidRPr="004923D9">
        <w:t xml:space="preserve"> reflects their</w:t>
      </w:r>
      <w:r w:rsidR="001A0CB8" w:rsidRPr="004923D9">
        <w:t xml:space="preserve"> temporal </w:t>
      </w:r>
      <w:r w:rsidR="00D11995" w:rsidRPr="004923D9">
        <w:t>development</w:t>
      </w:r>
      <w:r w:rsidR="001A0CB8" w:rsidRPr="004923D9">
        <w:t xml:space="preserve">. </w:t>
      </w:r>
      <w:r w:rsidR="00EF29E9" w:rsidRPr="004923D9">
        <w:t>An event that we have seen</w:t>
      </w:r>
      <w:r w:rsidR="00236BD0" w:rsidRPr="004923D9">
        <w:t>,</w:t>
      </w:r>
      <w:r w:rsidR="00EF29E9" w:rsidRPr="004923D9">
        <w:t xml:space="preserve"> </w:t>
      </w:r>
      <w:r w:rsidR="00D11995" w:rsidRPr="004923D9">
        <w:t>for example</w:t>
      </w:r>
      <w:r w:rsidR="00236BD0" w:rsidRPr="004923D9">
        <w:t>,</w:t>
      </w:r>
      <w:r w:rsidR="00D11995" w:rsidRPr="004923D9">
        <w:t xml:space="preserve"> </w:t>
      </w:r>
      <w:r w:rsidR="00EF29E9" w:rsidRPr="004923D9">
        <w:t xml:space="preserve">can be described </w:t>
      </w:r>
      <w:r w:rsidRPr="004923D9">
        <w:t xml:space="preserve">as </w:t>
      </w:r>
      <w:r w:rsidRPr="004923D9">
        <w:rPr>
          <w:i/>
        </w:rPr>
        <w:t xml:space="preserve">walking, strolling </w:t>
      </w:r>
      <w:r w:rsidRPr="004923D9">
        <w:t xml:space="preserve">or </w:t>
      </w:r>
      <w:r w:rsidR="00EF29E9" w:rsidRPr="004923D9">
        <w:rPr>
          <w:i/>
        </w:rPr>
        <w:t>running</w:t>
      </w:r>
      <w:r w:rsidRPr="004923D9">
        <w:rPr>
          <w:i/>
        </w:rPr>
        <w:t xml:space="preserve">, </w:t>
      </w:r>
      <w:r w:rsidRPr="004923D9">
        <w:t xml:space="preserve">each </w:t>
      </w:r>
      <w:r w:rsidR="00D11995" w:rsidRPr="004923D9">
        <w:t>word</w:t>
      </w:r>
      <w:r w:rsidR="00EF29E9" w:rsidRPr="004923D9">
        <w:t xml:space="preserve"> </w:t>
      </w:r>
      <w:r w:rsidRPr="004923D9">
        <w:t xml:space="preserve">implying </w:t>
      </w:r>
      <w:r w:rsidR="00D11995" w:rsidRPr="004923D9">
        <w:t>a different way</w:t>
      </w:r>
      <w:r w:rsidRPr="004923D9">
        <w:t xml:space="preserve"> in which th</w:t>
      </w:r>
      <w:r w:rsidR="00A56417" w:rsidRPr="004923D9">
        <w:t>e</w:t>
      </w:r>
      <w:r w:rsidR="00705E4B" w:rsidRPr="004923D9">
        <w:t xml:space="preserve"> event unfolded. This</w:t>
      </w:r>
      <w:r w:rsidRPr="004923D9">
        <w:t xml:space="preserve"> ability to represent the unfolding of events in memory and language is a hallmark of human cognition</w:t>
      </w:r>
      <w:r w:rsidR="00705E4B" w:rsidRPr="004923D9">
        <w:t>.</w:t>
      </w:r>
    </w:p>
    <w:p w14:paraId="114012BB" w14:textId="4DA63403" w:rsidR="008D252A" w:rsidRPr="004923D9" w:rsidRDefault="00236BD0" w:rsidP="008D252A">
      <w:pPr>
        <w:widowControl w:val="0"/>
        <w:autoSpaceDE w:val="0"/>
        <w:autoSpaceDN w:val="0"/>
        <w:adjustRightInd w:val="0"/>
        <w:spacing w:line="480" w:lineRule="auto"/>
        <w:ind w:firstLine="567"/>
        <w:jc w:val="both"/>
      </w:pPr>
      <w:r w:rsidRPr="004923D9">
        <w:t>Nevertheless,</w:t>
      </w:r>
      <w:r w:rsidR="00EF29E9" w:rsidRPr="004923D9">
        <w:t xml:space="preserve"> </w:t>
      </w:r>
      <w:r w:rsidR="00066175" w:rsidRPr="004923D9">
        <w:t>key aspects of this ability remain poorly understood</w:t>
      </w:r>
      <w:r w:rsidR="003F122D" w:rsidRPr="004923D9">
        <w:t xml:space="preserve">, in particular, </w:t>
      </w:r>
      <w:r w:rsidR="00A230AB" w:rsidRPr="004923D9">
        <w:t>how</w:t>
      </w:r>
      <w:r w:rsidR="00D11995" w:rsidRPr="004923D9">
        <w:t xml:space="preserve"> </w:t>
      </w:r>
      <w:r w:rsidR="004A101F" w:rsidRPr="004923D9">
        <w:t>event memories</w:t>
      </w:r>
      <w:r w:rsidR="00D11995" w:rsidRPr="004923D9">
        <w:t xml:space="preserve"> </w:t>
      </w:r>
      <w:r w:rsidR="00FB6DFE" w:rsidRPr="004923D9">
        <w:t xml:space="preserve">map </w:t>
      </w:r>
      <w:r w:rsidR="00320FB4" w:rsidRPr="004923D9">
        <w:t>onto real clock time</w:t>
      </w:r>
      <w:r w:rsidR="00D922A0" w:rsidRPr="004923D9">
        <w:t xml:space="preserve"> </w:t>
      </w:r>
      <w:r w:rsidR="0061756D" w:rsidRPr="004923D9">
        <w:t xml:space="preserve">and how this mapping </w:t>
      </w:r>
      <w:r w:rsidR="00B623D5" w:rsidRPr="004923D9">
        <w:t>is</w:t>
      </w:r>
      <w:r w:rsidR="0061756D" w:rsidRPr="004923D9">
        <w:t xml:space="preserve"> modulated by </w:t>
      </w:r>
      <w:r w:rsidR="00146374" w:rsidRPr="004923D9">
        <w:t>language</w:t>
      </w:r>
      <w:r w:rsidR="00D11995" w:rsidRPr="004923D9">
        <w:t xml:space="preserve">. </w:t>
      </w:r>
      <w:r w:rsidR="00A230AB" w:rsidRPr="004923D9">
        <w:t>Indeed, w</w:t>
      </w:r>
      <w:r w:rsidR="00D11995" w:rsidRPr="004923D9">
        <w:t>e do not</w:t>
      </w:r>
      <w:r w:rsidR="00320FB4" w:rsidRPr="004923D9">
        <w:t xml:space="preserve"> perceive and remember</w:t>
      </w:r>
      <w:r w:rsidR="00EF29E9" w:rsidRPr="004923D9">
        <w:t xml:space="preserve"> </w:t>
      </w:r>
      <w:r w:rsidR="00394000" w:rsidRPr="004923D9">
        <w:t xml:space="preserve">objective </w:t>
      </w:r>
      <w:r w:rsidR="00320FB4" w:rsidRPr="004923D9">
        <w:t>time</w:t>
      </w:r>
      <w:r w:rsidR="00181DFB" w:rsidRPr="004923D9">
        <w:t xml:space="preserve"> </w:t>
      </w:r>
      <w:r w:rsidR="00475FC3" w:rsidRPr="004923D9">
        <w:t>in the same way</w:t>
      </w:r>
      <w:r w:rsidR="00D11995" w:rsidRPr="004923D9">
        <w:t xml:space="preserve"> we perceive </w:t>
      </w:r>
      <w:r w:rsidR="00320FB4" w:rsidRPr="004923D9">
        <w:t xml:space="preserve">and remember </w:t>
      </w:r>
      <w:r w:rsidR="0093556B" w:rsidRPr="004923D9">
        <w:t>objects</w:t>
      </w:r>
      <w:r w:rsidR="00D11995" w:rsidRPr="004923D9">
        <w:t xml:space="preserve"> and colors</w:t>
      </w:r>
      <w:r w:rsidR="00394000" w:rsidRPr="004923D9">
        <w:t xml:space="preserve">, unless we </w:t>
      </w:r>
      <w:r w:rsidR="009B1497" w:rsidRPr="004923D9">
        <w:t>pay attention to</w:t>
      </w:r>
      <w:r w:rsidR="00394000" w:rsidRPr="004923D9">
        <w:t xml:space="preserve"> </w:t>
      </w:r>
      <w:r w:rsidR="0031625C" w:rsidRPr="004923D9">
        <w:t>clocks</w:t>
      </w:r>
      <w:r w:rsidR="00D11995" w:rsidRPr="004923D9">
        <w:t xml:space="preserve">. </w:t>
      </w:r>
      <w:r w:rsidR="00E86332" w:rsidRPr="004923D9">
        <w:t xml:space="preserve">What we typically perceive, </w:t>
      </w:r>
      <w:r w:rsidR="00320FB4" w:rsidRPr="004923D9">
        <w:t xml:space="preserve">remember </w:t>
      </w:r>
      <w:r w:rsidR="00721376" w:rsidRPr="004923D9">
        <w:t xml:space="preserve">and talk about </w:t>
      </w:r>
      <w:r w:rsidR="00181DFB" w:rsidRPr="004923D9">
        <w:t xml:space="preserve">are events </w:t>
      </w:r>
      <w:r w:rsidR="00D11995" w:rsidRPr="004923D9">
        <w:t xml:space="preserve">unfolding </w:t>
      </w:r>
      <w:r w:rsidR="00181DFB" w:rsidRPr="004923D9">
        <w:t>over</w:t>
      </w:r>
      <w:r w:rsidR="00D11995" w:rsidRPr="004923D9">
        <w:t xml:space="preserve"> time</w:t>
      </w:r>
      <w:r w:rsidR="003C533F" w:rsidRPr="004923D9">
        <w:t xml:space="preserve"> </w:t>
      </w:r>
      <w:r w:rsidR="0050039A" w:rsidRPr="004923D9">
        <w:fldChar w:fldCharType="begin" w:fldLock="1"/>
      </w:r>
      <w:r w:rsidR="00B05831" w:rsidRPr="004923D9">
        <w:instrText>ADDIN CSL_CITATION {"citationItems":[{"id":"ITEM-1","itemData":{"DOI":"10.1017/S0140525X0004440X","ISBN":"0140-525X","ISSN":"14691825","PMID":"257","abstract":"Elements of episodic memory (Tulving 1983b) consists of three parts. Part I argues for the distinction between episodic and semantic memory as functionally separate albeit closely interacting systems. It begins with a review of the 1972 essay on the topic (Tulving 1972) and its shortcomings, presents a somewhat more complete characterization of the two forms of memory than the one that was possible in 1972, and proceeds to discuss empirical and theoretical reasons for a tentative acceptance of the functional distinction between the two systems and its possible extensions. Part II describes a framework for the study of episodic memory, dubbed General Abstract Processing System (GAPS). The basic unit in such study is an act of remembering. It begins with the witnessing of an event and ends with recollective experience of the event, with related memory performance, or both. The framework specifies a number of components (elements) of the act of remembering and their interrelations, classified under two broad categories of encoding and retrieval. Part III discusses experimental research under the label of “synergistic ecphory.” Ecphory is one of the central elements of retrieval; “synergistic” refers to the joint influence that the stored episodic information and the cognitively present retrieval information exert on the construction of the product of ecphory, the so-called ecphoric information. The concept of encoding specificity and the phenomenon of recognition failure of recallable words figure prominently in Part III. The final chapter of the book describes a model, named the synergistic ecphory model of retrieval, that relates qualitative characteristics of recollective experience and quantitative measures of memory performance in recall and recognition to the conjunction of episodic-memory traces and semantic-memory retrieval cues.","author":[{"dropping-particle":"","family":"Tulving","given":"Endel","non-dropping-particle":"","parse-names":false,"suffix":""}],"container-title":"Behavioral and Brain Sciences","id":"ITEM-1","issued":{"date-parts":[["1984"]]},"title":"Précis of Elements of episodic memory","type":"article-journal"},"uris":["http://www.mendeley.com/documents/?uuid=110631f6-a168-345e-a212-8a27d1b8cc19"]}],"mendeley":{"formattedCitation":"(Tulving, 1984)","plainTextFormattedCitation":"(Tulving, 1984)","previouslyFormattedCitation":"(Tulving, 1984)"},"properties":{"noteIndex":0},"schema":"https://github.com/citation-style-language/schema/raw/master/csl-citation.json"}</w:instrText>
      </w:r>
      <w:r w:rsidR="0050039A" w:rsidRPr="004923D9">
        <w:fldChar w:fldCharType="separate"/>
      </w:r>
      <w:r w:rsidR="0050039A" w:rsidRPr="004923D9">
        <w:rPr>
          <w:noProof/>
        </w:rPr>
        <w:t>(Tulving, 1984)</w:t>
      </w:r>
      <w:r w:rsidR="0050039A" w:rsidRPr="004923D9">
        <w:fldChar w:fldCharType="end"/>
      </w:r>
      <w:r w:rsidR="00181DFB" w:rsidRPr="004923D9">
        <w:t xml:space="preserve">. From </w:t>
      </w:r>
      <w:r w:rsidR="007F1B02" w:rsidRPr="004923D9">
        <w:t>these linguistic and memory representations</w:t>
      </w:r>
      <w:r w:rsidR="00181DFB" w:rsidRPr="004923D9">
        <w:t xml:space="preserve">, we may be able to infer temporal relations </w:t>
      </w:r>
      <w:r w:rsidR="00FE3EDA" w:rsidRPr="004923D9">
        <w:t xml:space="preserve">(e.g., </w:t>
      </w:r>
      <w:r w:rsidR="00BA6AA2" w:rsidRPr="004923D9">
        <w:t xml:space="preserve">walls </w:t>
      </w:r>
      <w:r w:rsidR="00FE3EDA" w:rsidRPr="004923D9">
        <w:t xml:space="preserve">are built before </w:t>
      </w:r>
      <w:r w:rsidR="00332EA2" w:rsidRPr="004923D9">
        <w:t>roof</w:t>
      </w:r>
      <w:r w:rsidR="00C251AA" w:rsidRPr="004923D9">
        <w:t>s</w:t>
      </w:r>
      <w:r w:rsidR="00E86332" w:rsidRPr="004923D9">
        <w:t>) or details</w:t>
      </w:r>
      <w:r w:rsidR="007F1B02" w:rsidRPr="004923D9">
        <w:t xml:space="preserve"> about the event unfolding (e.g., </w:t>
      </w:r>
      <w:r w:rsidR="000E3B41" w:rsidRPr="004923D9">
        <w:t xml:space="preserve">events </w:t>
      </w:r>
      <w:r w:rsidR="00BA6AA2" w:rsidRPr="004923D9">
        <w:t>categorized</w:t>
      </w:r>
      <w:r w:rsidR="000E3B41" w:rsidRPr="004923D9">
        <w:t xml:space="preserve"> as </w:t>
      </w:r>
      <w:r w:rsidR="000E3B41" w:rsidRPr="004923D9">
        <w:rPr>
          <w:i/>
        </w:rPr>
        <w:t>hurried</w:t>
      </w:r>
      <w:r w:rsidR="000E3B41" w:rsidRPr="004923D9">
        <w:t xml:space="preserve"> imply faster pace</w:t>
      </w:r>
      <w:r w:rsidR="007F1B02" w:rsidRPr="004923D9">
        <w:t xml:space="preserve">). </w:t>
      </w:r>
      <w:r w:rsidR="0093556B" w:rsidRPr="004923D9">
        <w:t>But</w:t>
      </w:r>
      <w:r w:rsidR="00181DFB" w:rsidRPr="004923D9">
        <w:t xml:space="preserve"> th</w:t>
      </w:r>
      <w:r w:rsidR="00B623D5" w:rsidRPr="004923D9">
        <w:t>ese</w:t>
      </w:r>
      <w:r w:rsidR="00181DFB" w:rsidRPr="004923D9">
        <w:t xml:space="preserve"> internally constructed </w:t>
      </w:r>
      <w:r w:rsidR="00320FB4" w:rsidRPr="004923D9">
        <w:t xml:space="preserve">event </w:t>
      </w:r>
      <w:r w:rsidR="00721376" w:rsidRPr="004923D9">
        <w:t>representations</w:t>
      </w:r>
      <w:r w:rsidR="00181DFB" w:rsidRPr="004923D9">
        <w:t xml:space="preserve"> </w:t>
      </w:r>
      <w:r w:rsidR="00B623D5" w:rsidRPr="004923D9">
        <w:t xml:space="preserve">are not replicas of our </w:t>
      </w:r>
      <w:r w:rsidR="00CC71A3" w:rsidRPr="004923D9">
        <w:t>experiences but are rather</w:t>
      </w:r>
      <w:r w:rsidR="00452FC5" w:rsidRPr="004923D9">
        <w:t xml:space="preserve"> </w:t>
      </w:r>
      <w:r w:rsidR="00FB6DFE" w:rsidRPr="004923D9">
        <w:t xml:space="preserve">temporally compressed, and thus </w:t>
      </w:r>
      <w:r w:rsidR="00B623D5" w:rsidRPr="004923D9">
        <w:t>do not often</w:t>
      </w:r>
      <w:r w:rsidR="00181DFB" w:rsidRPr="004923D9">
        <w:t xml:space="preserve"> </w:t>
      </w:r>
      <w:r w:rsidR="00B623D5" w:rsidRPr="004923D9">
        <w:t xml:space="preserve">coincide with the </w:t>
      </w:r>
      <w:r w:rsidR="00181DFB" w:rsidRPr="004923D9">
        <w:t>real</w:t>
      </w:r>
      <w:r w:rsidR="00E9321E" w:rsidRPr="004923D9">
        <w:t xml:space="preserve"> </w:t>
      </w:r>
      <w:r w:rsidR="00181DFB" w:rsidRPr="004923D9">
        <w:t>time</w:t>
      </w:r>
      <w:r w:rsidR="00320FB4" w:rsidRPr="004923D9">
        <w:t xml:space="preserve"> </w:t>
      </w:r>
      <w:r w:rsidR="00394000" w:rsidRPr="004923D9">
        <w:t>it to</w:t>
      </w:r>
      <w:r w:rsidR="000E3B41" w:rsidRPr="004923D9">
        <w:t xml:space="preserve">ok </w:t>
      </w:r>
      <w:r w:rsidR="00B623D5" w:rsidRPr="004923D9">
        <w:t>these</w:t>
      </w:r>
      <w:r w:rsidR="000E3B41" w:rsidRPr="004923D9">
        <w:t xml:space="preserve"> experiences</w:t>
      </w:r>
      <w:r w:rsidR="00394000" w:rsidRPr="004923D9">
        <w:t xml:space="preserve"> to unfold</w:t>
      </w:r>
      <w:r w:rsidR="00181DFB" w:rsidRPr="004923D9">
        <w:t xml:space="preserve">. </w:t>
      </w:r>
    </w:p>
    <w:p w14:paraId="39CB6465" w14:textId="5BAA2006" w:rsidR="00A37851" w:rsidRPr="004923D9" w:rsidRDefault="00EE7844" w:rsidP="008D252A">
      <w:pPr>
        <w:widowControl w:val="0"/>
        <w:autoSpaceDE w:val="0"/>
        <w:autoSpaceDN w:val="0"/>
        <w:adjustRightInd w:val="0"/>
        <w:spacing w:line="480" w:lineRule="auto"/>
        <w:ind w:firstLine="567"/>
        <w:jc w:val="both"/>
      </w:pPr>
      <w:r w:rsidRPr="004923D9">
        <w:rPr>
          <w:rFonts w:cs="Times New Roman"/>
        </w:rPr>
        <w:t xml:space="preserve">In this article, we investigate </w:t>
      </w:r>
      <w:r w:rsidR="00721376" w:rsidRPr="004923D9">
        <w:rPr>
          <w:rFonts w:cs="Times New Roman"/>
        </w:rPr>
        <w:t>the relationship between time, memory and language</w:t>
      </w:r>
      <w:r w:rsidRPr="004923D9">
        <w:rPr>
          <w:rFonts w:cs="Times New Roman"/>
        </w:rPr>
        <w:t xml:space="preserve"> </w:t>
      </w:r>
      <w:r w:rsidR="003F122D" w:rsidRPr="004923D9">
        <w:rPr>
          <w:rFonts w:cs="Times New Roman"/>
        </w:rPr>
        <w:t>by</w:t>
      </w:r>
      <w:r w:rsidRPr="004923D9">
        <w:rPr>
          <w:rFonts w:cs="Times New Roman"/>
        </w:rPr>
        <w:t xml:space="preserve"> examin</w:t>
      </w:r>
      <w:r w:rsidR="003F122D" w:rsidRPr="004923D9">
        <w:rPr>
          <w:rFonts w:cs="Times New Roman"/>
        </w:rPr>
        <w:t>ing</w:t>
      </w:r>
      <w:r w:rsidRPr="004923D9">
        <w:rPr>
          <w:rFonts w:cs="Times New Roman"/>
        </w:rPr>
        <w:t xml:space="preserve"> how people recal</w:t>
      </w:r>
      <w:r w:rsidR="005C5157" w:rsidRPr="004923D9">
        <w:rPr>
          <w:rFonts w:cs="Times New Roman"/>
        </w:rPr>
        <w:t>l and mentally re</w:t>
      </w:r>
      <w:r w:rsidR="00CC71A3" w:rsidRPr="004923D9">
        <w:rPr>
          <w:rFonts w:cs="Times New Roman"/>
        </w:rPr>
        <w:t>p</w:t>
      </w:r>
      <w:r w:rsidR="00BE7ED3" w:rsidRPr="004923D9">
        <w:rPr>
          <w:rFonts w:cs="Times New Roman"/>
        </w:rPr>
        <w:t>roduce</w:t>
      </w:r>
      <w:r w:rsidR="005C5157" w:rsidRPr="004923D9">
        <w:rPr>
          <w:rFonts w:cs="Times New Roman"/>
        </w:rPr>
        <w:t xml:space="preserve"> </w:t>
      </w:r>
      <w:r w:rsidR="00B868CA" w:rsidRPr="004923D9">
        <w:rPr>
          <w:rFonts w:cs="Times New Roman"/>
        </w:rPr>
        <w:t xml:space="preserve">or replay </w:t>
      </w:r>
      <w:r w:rsidR="005C5157" w:rsidRPr="004923D9">
        <w:rPr>
          <w:rFonts w:cs="Times New Roman"/>
        </w:rPr>
        <w:t xml:space="preserve">events </w:t>
      </w:r>
      <w:r w:rsidRPr="004923D9">
        <w:rPr>
          <w:rFonts w:cs="Times New Roman"/>
        </w:rPr>
        <w:t xml:space="preserve">that they have </w:t>
      </w:r>
      <w:r w:rsidR="00CC71A3" w:rsidRPr="004923D9">
        <w:rPr>
          <w:rFonts w:cs="Times New Roman"/>
        </w:rPr>
        <w:t>conceptualized through language</w:t>
      </w:r>
      <w:r w:rsidR="00D922A0" w:rsidRPr="004923D9">
        <w:rPr>
          <w:rFonts w:cs="Times New Roman"/>
        </w:rPr>
        <w:t xml:space="preserve">. </w:t>
      </w:r>
      <w:r w:rsidR="00CA62BE" w:rsidRPr="004923D9">
        <w:rPr>
          <w:rFonts w:cs="Times New Roman"/>
        </w:rPr>
        <w:t xml:space="preserve">We </w:t>
      </w:r>
      <w:r w:rsidR="003F122D" w:rsidRPr="004923D9">
        <w:rPr>
          <w:rFonts w:cs="Times New Roman"/>
        </w:rPr>
        <w:t xml:space="preserve">specifically </w:t>
      </w:r>
      <w:r w:rsidR="00CA62BE" w:rsidRPr="004923D9">
        <w:rPr>
          <w:rFonts w:cs="Times New Roman"/>
        </w:rPr>
        <w:t xml:space="preserve">ask </w:t>
      </w:r>
      <w:r w:rsidR="00475FC3" w:rsidRPr="004923D9">
        <w:rPr>
          <w:rFonts w:cs="Times New Roman"/>
        </w:rPr>
        <w:t>two main questions</w:t>
      </w:r>
      <w:r w:rsidR="00865199" w:rsidRPr="004923D9">
        <w:rPr>
          <w:rFonts w:cs="Times New Roman"/>
        </w:rPr>
        <w:t>. First, we ask</w:t>
      </w:r>
      <w:r w:rsidR="00475FC3" w:rsidRPr="004923D9">
        <w:rPr>
          <w:rFonts w:cs="Times New Roman"/>
        </w:rPr>
        <w:t xml:space="preserve"> </w:t>
      </w:r>
      <w:r w:rsidR="00020B0A" w:rsidRPr="004923D9">
        <w:rPr>
          <w:rFonts w:cs="Times New Roman"/>
        </w:rPr>
        <w:t>what deter</w:t>
      </w:r>
      <w:r w:rsidR="00BA6AA2" w:rsidRPr="004923D9">
        <w:rPr>
          <w:rFonts w:cs="Times New Roman"/>
        </w:rPr>
        <w:t xml:space="preserve">mines the </w:t>
      </w:r>
      <w:r w:rsidR="006605A1" w:rsidRPr="004923D9">
        <w:rPr>
          <w:rFonts w:cs="Times New Roman"/>
        </w:rPr>
        <w:t>duration and clock accuracy of event reproductions</w:t>
      </w:r>
      <w:r w:rsidR="00020B0A" w:rsidRPr="004923D9">
        <w:rPr>
          <w:rFonts w:cs="Times New Roman"/>
        </w:rPr>
        <w:t xml:space="preserve"> </w:t>
      </w:r>
      <w:r w:rsidR="00B868CA" w:rsidRPr="004923D9">
        <w:rPr>
          <w:rFonts w:cs="Times New Roman"/>
        </w:rPr>
        <w:t>from memory</w:t>
      </w:r>
      <w:r w:rsidR="009F5DF8" w:rsidRPr="004923D9">
        <w:rPr>
          <w:rFonts w:cs="Times New Roman"/>
        </w:rPr>
        <w:t xml:space="preserve">. Second, we ask </w:t>
      </w:r>
      <w:r w:rsidR="003F122D" w:rsidRPr="004923D9">
        <w:rPr>
          <w:rFonts w:cs="Times New Roman"/>
        </w:rPr>
        <w:t xml:space="preserve">how </w:t>
      </w:r>
      <w:r w:rsidR="006605A1" w:rsidRPr="004923D9">
        <w:rPr>
          <w:rFonts w:cs="Times New Roman"/>
        </w:rPr>
        <w:t>these reproductions are</w:t>
      </w:r>
      <w:r w:rsidR="00020B0A" w:rsidRPr="004923D9">
        <w:rPr>
          <w:rFonts w:cs="Times New Roman"/>
        </w:rPr>
        <w:t xml:space="preserve"> modulated by </w:t>
      </w:r>
      <w:r w:rsidR="006605A1" w:rsidRPr="004923D9">
        <w:rPr>
          <w:rFonts w:cs="Times New Roman"/>
        </w:rPr>
        <w:t>linguistic descriptions</w:t>
      </w:r>
      <w:r w:rsidR="00020B0A" w:rsidRPr="004923D9">
        <w:rPr>
          <w:rFonts w:cs="Times New Roman"/>
        </w:rPr>
        <w:t xml:space="preserve">, thus </w:t>
      </w:r>
      <w:r w:rsidR="003F122D" w:rsidRPr="004923D9">
        <w:rPr>
          <w:rFonts w:cs="Times New Roman"/>
        </w:rPr>
        <w:t xml:space="preserve">potentially </w:t>
      </w:r>
      <w:r w:rsidR="00020B0A" w:rsidRPr="004923D9">
        <w:rPr>
          <w:rFonts w:cs="Times New Roman"/>
        </w:rPr>
        <w:t xml:space="preserve">rendering </w:t>
      </w:r>
      <w:r w:rsidR="006605A1" w:rsidRPr="004923D9">
        <w:rPr>
          <w:rFonts w:cs="Times New Roman"/>
        </w:rPr>
        <w:t>reproductions</w:t>
      </w:r>
      <w:r w:rsidR="00020B0A" w:rsidRPr="004923D9">
        <w:rPr>
          <w:rFonts w:cs="Times New Roman"/>
        </w:rPr>
        <w:t xml:space="preserve"> more or less </w:t>
      </w:r>
      <w:r w:rsidR="006605A1" w:rsidRPr="004923D9">
        <w:rPr>
          <w:rFonts w:cs="Times New Roman"/>
        </w:rPr>
        <w:t xml:space="preserve">long or </w:t>
      </w:r>
      <w:r w:rsidR="00020B0A" w:rsidRPr="004923D9">
        <w:rPr>
          <w:rFonts w:cs="Times New Roman"/>
        </w:rPr>
        <w:t xml:space="preserve">accurate. </w:t>
      </w:r>
      <w:r w:rsidR="00A37851" w:rsidRPr="004923D9">
        <w:t xml:space="preserve">These questions are </w:t>
      </w:r>
      <w:r w:rsidR="003F122D" w:rsidRPr="004923D9">
        <w:t>critical</w:t>
      </w:r>
      <w:r w:rsidR="00A37851" w:rsidRPr="004923D9">
        <w:t xml:space="preserve"> to understand</w:t>
      </w:r>
      <w:r w:rsidR="00E859E0" w:rsidRPr="004923D9">
        <w:t>ing</w:t>
      </w:r>
      <w:r w:rsidR="00A37851" w:rsidRPr="004923D9">
        <w:t xml:space="preserve"> how the human mind </w:t>
      </w:r>
      <w:r w:rsidR="00870F47" w:rsidRPr="004923D9">
        <w:t>represents time</w:t>
      </w:r>
      <w:r w:rsidR="00C251B9" w:rsidRPr="004923D9">
        <w:t>, how accurately it does so</w:t>
      </w:r>
      <w:r w:rsidR="00A37851" w:rsidRPr="004923D9">
        <w:t xml:space="preserve"> </w:t>
      </w:r>
      <w:r w:rsidR="00C251B9" w:rsidRPr="004923D9">
        <w:t>(</w:t>
      </w:r>
      <w:r w:rsidR="00A37851" w:rsidRPr="004923D9">
        <w:t>e.g., when judging the duration of past events</w:t>
      </w:r>
      <w:r w:rsidR="00C251B9" w:rsidRPr="004923D9">
        <w:t>)</w:t>
      </w:r>
      <w:r w:rsidR="00A37851" w:rsidRPr="004923D9">
        <w:t xml:space="preserve">, and more generally, </w:t>
      </w:r>
      <w:r w:rsidR="00A37851" w:rsidRPr="004923D9">
        <w:rPr>
          <w:rFonts w:cs="Times New Roman"/>
        </w:rPr>
        <w:t xml:space="preserve">how it encodes and recollects events </w:t>
      </w:r>
      <w:r w:rsidR="00A37851" w:rsidRPr="004923D9">
        <w:rPr>
          <w:rFonts w:cs="Times New Roman"/>
        </w:rPr>
        <w:lastRenderedPageBreak/>
        <w:t xml:space="preserve">that are conceptualized through language. </w:t>
      </w:r>
      <w:r w:rsidR="0050039A" w:rsidRPr="004923D9">
        <w:rPr>
          <w:rFonts w:cs="Times New Roman"/>
        </w:rPr>
        <w:t>We thus aim</w:t>
      </w:r>
      <w:r w:rsidR="00DC4D16" w:rsidRPr="004923D9">
        <w:rPr>
          <w:rFonts w:cs="Times New Roman"/>
        </w:rPr>
        <w:t xml:space="preserve"> to shed light on the cognitive mechanisms underpinning event memory and its relation to time and language.</w:t>
      </w:r>
    </w:p>
    <w:p w14:paraId="6424B030" w14:textId="77777777" w:rsidR="008D252A" w:rsidRPr="004923D9" w:rsidRDefault="00AE71AA" w:rsidP="008D252A">
      <w:pPr>
        <w:widowControl w:val="0"/>
        <w:autoSpaceDE w:val="0"/>
        <w:autoSpaceDN w:val="0"/>
        <w:adjustRightInd w:val="0"/>
        <w:spacing w:line="480" w:lineRule="auto"/>
        <w:jc w:val="center"/>
        <w:rPr>
          <w:b/>
        </w:rPr>
      </w:pPr>
      <w:r w:rsidRPr="004923D9">
        <w:rPr>
          <w:b/>
        </w:rPr>
        <w:t>Memory for duration</w:t>
      </w:r>
    </w:p>
    <w:p w14:paraId="740CC4C0" w14:textId="76431047" w:rsidR="008D252A" w:rsidRPr="004923D9" w:rsidRDefault="0032127B" w:rsidP="008D252A">
      <w:pPr>
        <w:widowControl w:val="0"/>
        <w:autoSpaceDE w:val="0"/>
        <w:autoSpaceDN w:val="0"/>
        <w:adjustRightInd w:val="0"/>
        <w:spacing w:line="480" w:lineRule="auto"/>
        <w:ind w:firstLine="567"/>
        <w:jc w:val="both"/>
        <w:rPr>
          <w:b/>
        </w:rPr>
      </w:pPr>
      <w:r w:rsidRPr="004923D9">
        <w:rPr>
          <w:rFonts w:cs="Times New Roman"/>
        </w:rPr>
        <w:t xml:space="preserve">Compared to the </w:t>
      </w:r>
      <w:r w:rsidR="00FA26F5" w:rsidRPr="004923D9">
        <w:rPr>
          <w:rFonts w:cs="Times New Roman"/>
        </w:rPr>
        <w:t>vast literature</w:t>
      </w:r>
      <w:r w:rsidR="00252B8D" w:rsidRPr="004923D9">
        <w:rPr>
          <w:rFonts w:cs="Times New Roman"/>
        </w:rPr>
        <w:t xml:space="preserve"> o</w:t>
      </w:r>
      <w:r w:rsidR="00E45296" w:rsidRPr="004923D9">
        <w:rPr>
          <w:rFonts w:cs="Times New Roman"/>
        </w:rPr>
        <w:t xml:space="preserve">n </w:t>
      </w:r>
      <w:r w:rsidR="00BA30C7" w:rsidRPr="004923D9">
        <w:rPr>
          <w:rFonts w:cs="Times New Roman"/>
        </w:rPr>
        <w:t xml:space="preserve">timing or </w:t>
      </w:r>
      <w:r w:rsidRPr="004923D9">
        <w:rPr>
          <w:rFonts w:cs="Times New Roman"/>
        </w:rPr>
        <w:t>time perception</w:t>
      </w:r>
      <w:r w:rsidR="00BA30C7" w:rsidRPr="004923D9">
        <w:rPr>
          <w:rFonts w:cs="Times New Roman"/>
        </w:rPr>
        <w:t xml:space="preserve">, </w:t>
      </w:r>
      <w:r w:rsidR="00E45296" w:rsidRPr="004923D9">
        <w:rPr>
          <w:rFonts w:cs="Times New Roman"/>
        </w:rPr>
        <w:t>in which stimuli are prospectivel</w:t>
      </w:r>
      <w:r w:rsidR="00195AA2" w:rsidRPr="004923D9">
        <w:rPr>
          <w:rFonts w:cs="Times New Roman"/>
        </w:rPr>
        <w:t xml:space="preserve">y </w:t>
      </w:r>
      <w:r w:rsidR="00C91EE3" w:rsidRPr="004923D9">
        <w:rPr>
          <w:rFonts w:cs="Times New Roman"/>
        </w:rPr>
        <w:t xml:space="preserve">and deliberately </w:t>
      </w:r>
      <w:r w:rsidR="00195AA2" w:rsidRPr="004923D9">
        <w:t>timed</w:t>
      </w:r>
      <w:r w:rsidR="00BA30C7" w:rsidRPr="004923D9">
        <w:t xml:space="preserve"> </w:t>
      </w:r>
      <w:r w:rsidR="00EF36B7" w:rsidRPr="004923D9">
        <w:fldChar w:fldCharType="begin" w:fldLock="1"/>
      </w:r>
      <w:r w:rsidR="00B05831" w:rsidRPr="004923D9">
        <w:instrText>ADDIN CSL_CITATION {"citationItems":[{"id":"ITEM-1","itemData":{"DOI":"10.3758/BF03209393","ISBN":"1069-9384","ISSN":"1069-9384","PMID":"21331825","abstract":"A meta-analytic review compared prospective and retrospective judgments of duration, or duration judgment paradigm. Some theorists have concluded that the two paradigms involve similar cognitive processes, whereas others have found that they involve different processes. A review of 20 experiments revealed that prospective judgments are longer and less variable than are retrospective judgments. Several theoretically important variables moderate these effects, especially those concerned with information processing activities. Therefore, somewhat different cognitive processes subserve experienced and remembered duration. Attentional models are needed to explain prospective judgments, and memory-based models are needed to explain retrospective judgments. These findings clarify models of human duration judgment and suggest directions for future research. Evidence on duration judgments may also influence models of attention and memory.","author":[{"dropping-particle":"","family":"Block","given":"R A","non-dropping-particle":"","parse-names":false,"suffix":""},{"dropping-particle":"","family":"Zakay","given":"D","non-dropping-particle":"","parse-names":false,"suffix":""}],"container-title":"Psychonomic bulletin &amp; review","id":"ITEM-1","issue":"2","issued":{"date-parts":[["1997"]]},"page":"184-197","title":"Prospective and retrospective duration judgments: A meta-analytic review.","type":"article-journal","volume":"4"},"uris":["http://www.mendeley.com/documents/?uuid=aa769617-fc26-44f5-b7bd-36bfdd2b2a13"]},{"id":"ITEM-2","itemData":{"ISBN":"1943-3921","author":[{"dropping-particle":"","family":"Grondin","given":"Simon","non-dropping-particle":"","parse-names":false,"suffix":""}],"container-title":"Attention, Perception, &amp; Psychophysics","id":"ITEM-2","issue":"3","issued":{"date-parts":[["2010"]]},"page":"561-582","title":"Timing and time perception: a review of recent behavioral and neuroscience findings and theoretical directions","type":"article-journal","volume":"72"},"uris":["http://www.mendeley.com/documents/?uuid=2b525c7c-0526-4455-ba33-b71b9e1d7de9"]}],"mendeley":{"formattedCitation":"(Block &amp; Zakay, 1997; Grondin, 2010)","plainTextFormattedCitation":"(Block &amp; Zakay, 1997; Grondin, 2010)","previouslyFormattedCitation":"(Block &amp; Zakay, 1997; Grondin, 2010)"},"properties":{"noteIndex":0},"schema":"https://github.com/citation-style-language/schema/raw/master/csl-citation.json"}</w:instrText>
      </w:r>
      <w:r w:rsidR="00EF36B7" w:rsidRPr="004923D9">
        <w:fldChar w:fldCharType="separate"/>
      </w:r>
      <w:r w:rsidR="004D19BB" w:rsidRPr="004923D9">
        <w:rPr>
          <w:noProof/>
        </w:rPr>
        <w:t>(Block &amp; Zakay, 1997; Grondin, 2010)</w:t>
      </w:r>
      <w:r w:rsidR="00EF36B7" w:rsidRPr="004923D9">
        <w:fldChar w:fldCharType="end"/>
      </w:r>
      <w:r w:rsidR="00195AA2" w:rsidRPr="004923D9">
        <w:rPr>
          <w:rFonts w:cs="Times New Roman"/>
        </w:rPr>
        <w:t>, few</w:t>
      </w:r>
      <w:r w:rsidR="00E45296" w:rsidRPr="004923D9">
        <w:rPr>
          <w:rFonts w:cs="Times New Roman"/>
        </w:rPr>
        <w:t xml:space="preserve"> theories have been proposed to explain how </w:t>
      </w:r>
      <w:r w:rsidR="00902F00" w:rsidRPr="004923D9">
        <w:rPr>
          <w:rFonts w:cs="Times New Roman"/>
        </w:rPr>
        <w:t xml:space="preserve">we </w:t>
      </w:r>
      <w:r w:rsidR="00954448" w:rsidRPr="004923D9">
        <w:rPr>
          <w:rFonts w:cs="Times New Roman"/>
        </w:rPr>
        <w:t>remember</w:t>
      </w:r>
      <w:r w:rsidR="00902F00" w:rsidRPr="004923D9">
        <w:rPr>
          <w:rFonts w:cs="Times New Roman"/>
        </w:rPr>
        <w:t xml:space="preserve"> </w:t>
      </w:r>
      <w:r w:rsidR="0051418E" w:rsidRPr="004923D9">
        <w:rPr>
          <w:rFonts w:cs="Times New Roman"/>
        </w:rPr>
        <w:t>event duration</w:t>
      </w:r>
      <w:r w:rsidR="00C6701F" w:rsidRPr="004923D9">
        <w:rPr>
          <w:rFonts w:cs="Times New Roman"/>
        </w:rPr>
        <w:t xml:space="preserve"> in retrospect</w:t>
      </w:r>
      <w:r w:rsidR="00E45296" w:rsidRPr="004923D9">
        <w:rPr>
          <w:rFonts w:cs="Times New Roman"/>
        </w:rPr>
        <w:t xml:space="preserve">. </w:t>
      </w:r>
      <w:r w:rsidR="00FB34FC" w:rsidRPr="004923D9">
        <w:rPr>
          <w:rFonts w:cs="Times New Roman"/>
        </w:rPr>
        <w:t xml:space="preserve">Ornstein (1969) </w:t>
      </w:r>
      <w:r w:rsidR="005D0A03" w:rsidRPr="004923D9">
        <w:rPr>
          <w:rFonts w:cs="Times New Roman"/>
        </w:rPr>
        <w:t xml:space="preserve">argued </w:t>
      </w:r>
      <w:r w:rsidR="00EF36B7" w:rsidRPr="004923D9">
        <w:rPr>
          <w:rFonts w:cs="Times New Roman"/>
        </w:rPr>
        <w:t xml:space="preserve">that </w:t>
      </w:r>
      <w:r w:rsidR="00452FC5" w:rsidRPr="004923D9">
        <w:rPr>
          <w:rFonts w:cs="Times New Roman"/>
        </w:rPr>
        <w:t>we</w:t>
      </w:r>
      <w:r w:rsidR="009B79F7" w:rsidRPr="004923D9">
        <w:rPr>
          <w:rFonts w:cs="Times New Roman"/>
        </w:rPr>
        <w:t xml:space="preserve"> are</w:t>
      </w:r>
      <w:r w:rsidR="00EF36B7" w:rsidRPr="004923D9">
        <w:rPr>
          <w:rFonts w:cs="Times New Roman"/>
        </w:rPr>
        <w:t xml:space="preserve"> often inaccurate </w:t>
      </w:r>
      <w:r w:rsidR="009B79F7" w:rsidRPr="004923D9">
        <w:rPr>
          <w:rFonts w:cs="Times New Roman"/>
        </w:rPr>
        <w:t xml:space="preserve">in judging </w:t>
      </w:r>
      <w:r w:rsidR="002D6DAF" w:rsidRPr="004923D9">
        <w:rPr>
          <w:rFonts w:cs="Times New Roman"/>
        </w:rPr>
        <w:t xml:space="preserve">the </w:t>
      </w:r>
      <w:r w:rsidR="009B79F7" w:rsidRPr="004923D9">
        <w:rPr>
          <w:rFonts w:cs="Times New Roman"/>
        </w:rPr>
        <w:t xml:space="preserve">clock duration </w:t>
      </w:r>
      <w:r w:rsidR="002D6DAF" w:rsidRPr="004923D9">
        <w:rPr>
          <w:rFonts w:cs="Times New Roman"/>
        </w:rPr>
        <w:t xml:space="preserve">of past events </w:t>
      </w:r>
      <w:r w:rsidR="00EF36B7" w:rsidRPr="004923D9">
        <w:rPr>
          <w:rFonts w:cs="Times New Roman"/>
        </w:rPr>
        <w:t>because</w:t>
      </w:r>
      <w:r w:rsidR="00E859E0" w:rsidRPr="004923D9">
        <w:rPr>
          <w:rFonts w:cs="Times New Roman"/>
        </w:rPr>
        <w:t>,</w:t>
      </w:r>
      <w:r w:rsidR="00EF36B7" w:rsidRPr="004923D9">
        <w:rPr>
          <w:rFonts w:cs="Times New Roman"/>
        </w:rPr>
        <w:t xml:space="preserve"> </w:t>
      </w:r>
      <w:r w:rsidR="005D0A03" w:rsidRPr="004923D9">
        <w:rPr>
          <w:rFonts w:cs="Times New Roman"/>
        </w:rPr>
        <w:t xml:space="preserve">in the </w:t>
      </w:r>
      <w:r w:rsidR="0050039A" w:rsidRPr="004923D9">
        <w:rPr>
          <w:rFonts w:cs="Times New Roman"/>
        </w:rPr>
        <w:t>absence of clock</w:t>
      </w:r>
      <w:r w:rsidR="005D0A03" w:rsidRPr="004923D9">
        <w:rPr>
          <w:rFonts w:cs="Times New Roman"/>
        </w:rPr>
        <w:t xml:space="preserve"> information, </w:t>
      </w:r>
      <w:r w:rsidR="00452FC5" w:rsidRPr="004923D9">
        <w:rPr>
          <w:rFonts w:cs="Times New Roman"/>
        </w:rPr>
        <w:t>we</w:t>
      </w:r>
      <w:r w:rsidR="005D0A03" w:rsidRPr="004923D9">
        <w:rPr>
          <w:rFonts w:cs="Times New Roman"/>
        </w:rPr>
        <w:t xml:space="preserve"> judge</w:t>
      </w:r>
      <w:r w:rsidR="00517BB4" w:rsidRPr="004923D9">
        <w:rPr>
          <w:rFonts w:cs="Times New Roman"/>
        </w:rPr>
        <w:t xml:space="preserve"> </w:t>
      </w:r>
      <w:r w:rsidR="005D0A03" w:rsidRPr="004923D9">
        <w:rPr>
          <w:rFonts w:cs="Times New Roman"/>
        </w:rPr>
        <w:t>duration based on</w:t>
      </w:r>
      <w:r w:rsidR="007F4DDA" w:rsidRPr="004923D9">
        <w:rPr>
          <w:rFonts w:cs="Times New Roman"/>
        </w:rPr>
        <w:t xml:space="preserve"> the</w:t>
      </w:r>
      <w:r w:rsidR="00FB34FC" w:rsidRPr="004923D9">
        <w:rPr>
          <w:rFonts w:cs="Times New Roman"/>
        </w:rPr>
        <w:t xml:space="preserve"> amount of</w:t>
      </w:r>
      <w:r w:rsidR="007F4DDA" w:rsidRPr="004923D9">
        <w:rPr>
          <w:rFonts w:cs="Times New Roman"/>
        </w:rPr>
        <w:t xml:space="preserve"> </w:t>
      </w:r>
      <w:r w:rsidR="009B79F7" w:rsidRPr="004923D9">
        <w:rPr>
          <w:rFonts w:cs="Times New Roman"/>
        </w:rPr>
        <w:t xml:space="preserve">event </w:t>
      </w:r>
      <w:r w:rsidR="007F4DDA" w:rsidRPr="004923D9">
        <w:rPr>
          <w:rFonts w:cs="Times New Roman"/>
        </w:rPr>
        <w:t xml:space="preserve">information </w:t>
      </w:r>
      <w:r w:rsidR="00275CC4" w:rsidRPr="004923D9">
        <w:rPr>
          <w:rFonts w:cs="Times New Roman"/>
        </w:rPr>
        <w:t>stored in memory</w:t>
      </w:r>
      <w:r w:rsidR="00C251B9" w:rsidRPr="004923D9">
        <w:rPr>
          <w:rFonts w:cs="Times New Roman"/>
        </w:rPr>
        <w:t xml:space="preserve">. </w:t>
      </w:r>
      <w:r w:rsidR="00865199" w:rsidRPr="004923D9">
        <w:rPr>
          <w:rFonts w:cs="Times New Roman"/>
        </w:rPr>
        <w:t>In other words</w:t>
      </w:r>
      <w:r w:rsidR="00C251B9" w:rsidRPr="004923D9">
        <w:rPr>
          <w:rFonts w:cs="Times New Roman"/>
        </w:rPr>
        <w:t>,</w:t>
      </w:r>
      <w:r w:rsidR="00517BB4" w:rsidRPr="004923D9">
        <w:rPr>
          <w:rFonts w:cs="Times New Roman"/>
        </w:rPr>
        <w:t xml:space="preserve"> </w:t>
      </w:r>
      <w:r w:rsidR="007F4DDA" w:rsidRPr="004923D9">
        <w:rPr>
          <w:rFonts w:cs="Times New Roman"/>
        </w:rPr>
        <w:t xml:space="preserve">the more details </w:t>
      </w:r>
      <w:r w:rsidR="00865199" w:rsidRPr="004923D9">
        <w:rPr>
          <w:rFonts w:cs="Times New Roman"/>
        </w:rPr>
        <w:t xml:space="preserve">that </w:t>
      </w:r>
      <w:r w:rsidR="00517BB4" w:rsidRPr="004923D9">
        <w:rPr>
          <w:rFonts w:cs="Times New Roman"/>
        </w:rPr>
        <w:t>are encoded</w:t>
      </w:r>
      <w:r w:rsidR="00275CC4" w:rsidRPr="004923D9">
        <w:rPr>
          <w:rFonts w:cs="Times New Roman"/>
        </w:rPr>
        <w:t xml:space="preserve"> </w:t>
      </w:r>
      <w:r w:rsidR="00F01BA6" w:rsidRPr="004923D9">
        <w:rPr>
          <w:rFonts w:cs="Times New Roman"/>
        </w:rPr>
        <w:t xml:space="preserve">about </w:t>
      </w:r>
      <w:r w:rsidR="00E02FED" w:rsidRPr="004923D9">
        <w:rPr>
          <w:rFonts w:cs="Times New Roman"/>
        </w:rPr>
        <w:t>an event</w:t>
      </w:r>
      <w:r w:rsidR="00846170" w:rsidRPr="004923D9">
        <w:rPr>
          <w:rFonts w:cs="Times New Roman"/>
        </w:rPr>
        <w:t xml:space="preserve">, the </w:t>
      </w:r>
      <w:r w:rsidR="00FB34FC" w:rsidRPr="004923D9">
        <w:rPr>
          <w:rFonts w:cs="Times New Roman"/>
        </w:rPr>
        <w:t xml:space="preserve">longer </w:t>
      </w:r>
      <w:r w:rsidR="00BE000C" w:rsidRPr="004923D9">
        <w:rPr>
          <w:rFonts w:cs="Times New Roman"/>
        </w:rPr>
        <w:t>the remembered</w:t>
      </w:r>
      <w:r w:rsidR="00F01BA6" w:rsidRPr="004923D9">
        <w:rPr>
          <w:rFonts w:cs="Times New Roman"/>
        </w:rPr>
        <w:t xml:space="preserve"> </w:t>
      </w:r>
      <w:r w:rsidR="007F4DDA" w:rsidRPr="004923D9">
        <w:rPr>
          <w:rFonts w:cs="Times New Roman"/>
        </w:rPr>
        <w:t>duration</w:t>
      </w:r>
      <w:r w:rsidR="00865199" w:rsidRPr="004923D9">
        <w:rPr>
          <w:rFonts w:cs="Times New Roman"/>
        </w:rPr>
        <w:t xml:space="preserve"> of that event</w:t>
      </w:r>
      <w:r w:rsidR="007F4DDA" w:rsidRPr="004923D9">
        <w:rPr>
          <w:rFonts w:cs="Times New Roman"/>
        </w:rPr>
        <w:t xml:space="preserve">. </w:t>
      </w:r>
      <w:r w:rsidR="00195AA2" w:rsidRPr="004923D9">
        <w:rPr>
          <w:rFonts w:cs="Times New Roman"/>
        </w:rPr>
        <w:t xml:space="preserve">Ornstein focused on </w:t>
      </w:r>
      <w:r w:rsidR="00902F00" w:rsidRPr="004923D9">
        <w:rPr>
          <w:rFonts w:cs="Times New Roman"/>
        </w:rPr>
        <w:t>an intuitive notion of stimulus complexity that would increase the amount of information stored in memory and showed</w:t>
      </w:r>
      <w:r w:rsidR="007B1DC0" w:rsidRPr="004923D9">
        <w:rPr>
          <w:rFonts w:cs="Times New Roman"/>
        </w:rPr>
        <w:t xml:space="preserve"> that more complex stimuli </w:t>
      </w:r>
      <w:r w:rsidR="00195AA2" w:rsidRPr="004923D9">
        <w:rPr>
          <w:rFonts w:cs="Times New Roman"/>
        </w:rPr>
        <w:t>are judged longer than</w:t>
      </w:r>
      <w:r w:rsidR="003C533F" w:rsidRPr="004923D9">
        <w:rPr>
          <w:rFonts w:cs="Times New Roman"/>
        </w:rPr>
        <w:t xml:space="preserve"> simpler </w:t>
      </w:r>
      <w:r w:rsidR="00195AA2" w:rsidRPr="004923D9">
        <w:rPr>
          <w:rFonts w:cs="Times New Roman"/>
        </w:rPr>
        <w:t>stimuli</w:t>
      </w:r>
      <w:r w:rsidR="00D54E9B" w:rsidRPr="004923D9">
        <w:rPr>
          <w:rFonts w:cs="Times New Roman"/>
        </w:rPr>
        <w:t>,</w:t>
      </w:r>
      <w:r w:rsidR="009B79F7" w:rsidRPr="004923D9">
        <w:rPr>
          <w:rFonts w:cs="Times New Roman"/>
        </w:rPr>
        <w:t xml:space="preserve"> even if their clock duration </w:t>
      </w:r>
      <w:r w:rsidR="0050039A" w:rsidRPr="004923D9">
        <w:rPr>
          <w:rFonts w:cs="Times New Roman"/>
        </w:rPr>
        <w:t>remain</w:t>
      </w:r>
      <w:r w:rsidR="005D368E" w:rsidRPr="004923D9">
        <w:rPr>
          <w:rFonts w:cs="Times New Roman"/>
        </w:rPr>
        <w:t>s</w:t>
      </w:r>
      <w:r w:rsidR="0050039A" w:rsidRPr="004923D9">
        <w:rPr>
          <w:rFonts w:cs="Times New Roman"/>
        </w:rPr>
        <w:t xml:space="preserve"> constant</w:t>
      </w:r>
      <w:r w:rsidR="00195AA2" w:rsidRPr="004923D9">
        <w:rPr>
          <w:rFonts w:cs="Times New Roman"/>
        </w:rPr>
        <w:t xml:space="preserve">. </w:t>
      </w:r>
      <w:r w:rsidR="00237CB6" w:rsidRPr="004923D9">
        <w:rPr>
          <w:rFonts w:cs="Times New Roman"/>
        </w:rPr>
        <w:t>Since O</w:t>
      </w:r>
      <w:r w:rsidR="00FB34FC" w:rsidRPr="004923D9">
        <w:rPr>
          <w:rFonts w:cs="Times New Roman"/>
        </w:rPr>
        <w:t>rnstein</w:t>
      </w:r>
      <w:r w:rsidR="00275CC4" w:rsidRPr="004923D9">
        <w:rPr>
          <w:rFonts w:cs="Times New Roman"/>
        </w:rPr>
        <w:t xml:space="preserve">’s </w:t>
      </w:r>
      <w:r w:rsidR="00237CB6" w:rsidRPr="004923D9">
        <w:rPr>
          <w:rFonts w:cs="Times New Roman"/>
        </w:rPr>
        <w:t xml:space="preserve">account, </w:t>
      </w:r>
      <w:r w:rsidR="00FB34FC" w:rsidRPr="004923D9">
        <w:rPr>
          <w:rFonts w:cs="Times New Roman"/>
        </w:rPr>
        <w:t xml:space="preserve">others have suggested that </w:t>
      </w:r>
      <w:r w:rsidR="003E519F" w:rsidRPr="004923D9">
        <w:rPr>
          <w:rFonts w:cs="Times New Roman"/>
        </w:rPr>
        <w:t xml:space="preserve">the number of </w:t>
      </w:r>
      <w:r w:rsidR="00E706F8" w:rsidRPr="004923D9">
        <w:rPr>
          <w:rFonts w:cs="Times New Roman"/>
        </w:rPr>
        <w:t xml:space="preserve">segments or </w:t>
      </w:r>
      <w:r w:rsidR="00FB34FC" w:rsidRPr="004923D9">
        <w:rPr>
          <w:rFonts w:cs="Times New Roman"/>
        </w:rPr>
        <w:t xml:space="preserve">contextual changes </w:t>
      </w:r>
      <w:r w:rsidR="00C31215" w:rsidRPr="004923D9">
        <w:rPr>
          <w:rFonts w:cs="Times New Roman"/>
        </w:rPr>
        <w:t>and more generally, properties of the segmental structure may lengthen</w:t>
      </w:r>
      <w:r w:rsidR="00D77D53" w:rsidRPr="004923D9">
        <w:rPr>
          <w:rFonts w:cs="Times New Roman"/>
        </w:rPr>
        <w:t xml:space="preserve"> re</w:t>
      </w:r>
      <w:r w:rsidR="00633C17" w:rsidRPr="004923D9">
        <w:rPr>
          <w:rFonts w:cs="Times New Roman"/>
        </w:rPr>
        <w:t>trospective duration judgments</w:t>
      </w:r>
      <w:r w:rsidR="00D13183" w:rsidRPr="004923D9">
        <w:rPr>
          <w:rFonts w:cs="Times New Roman"/>
        </w:rPr>
        <w:t>, th</w:t>
      </w:r>
      <w:r w:rsidR="00056E81" w:rsidRPr="004923D9">
        <w:rPr>
          <w:rFonts w:cs="Times New Roman"/>
        </w:rPr>
        <w:t>ereby</w:t>
      </w:r>
      <w:r w:rsidR="00D13183" w:rsidRPr="004923D9">
        <w:rPr>
          <w:rFonts w:cs="Times New Roman"/>
        </w:rPr>
        <w:t xml:space="preserve"> introducing biases or distortions relative to actual duration</w:t>
      </w:r>
      <w:r w:rsidR="00633C17" w:rsidRPr="004923D9">
        <w:rPr>
          <w:rFonts w:cs="Times New Roman"/>
        </w:rPr>
        <w:t xml:space="preserve"> </w:t>
      </w:r>
      <w:r w:rsidR="004D19BB" w:rsidRPr="004923D9">
        <w:rPr>
          <w:rFonts w:cs="Times New Roman"/>
        </w:rPr>
        <w:fldChar w:fldCharType="begin" w:fldLock="1"/>
      </w:r>
      <w:r w:rsidR="00B05831" w:rsidRPr="004923D9">
        <w:rPr>
          <w:rFonts w:cs="Times New Roman"/>
        </w:rPr>
        <w:instrText>ADDIN CSL_CITATION {"citationItems":[{"id":"ITEM-1","itemData":{"DOI":"10.3758/BF03197462","ISBN":"0090-502X","ISSN":"0090-502X","abstract":"Investigated the remembered duration of relatively long intervals. In 2 experiments; a total of 164 undergraduates viewed 2 sequences of visual patterns. Then they unexpectedly were asked to make a comparative judgment of duration of the 2 intervals. In Exp I there was no effect of complexity of the individual patterns on remembered duration. In Exp II there was an effect of complexity of the entire sequence, with a complex sequence remembered as longer in duration than a simple sequence. In both experiments there was a positive time-order error. Several subsequent memory tests were given in an attempt to determine what types of retrieval processes mediate remembered duration. Results are discussed in terms of several current hypotheses, and a contextual change hypothesis is proposed. (29 ref) (PsycLIT Database Copyright 1979 American Psychological Assn, all rights reserved)","author":[{"dropping-particle":"","family":"Block","given":"R A","non-dropping-particle":"","parse-names":false,"suffix":""}],"container-title":"Memory &amp; Cognition","id":"ITEM-1","issue":"3","issued":{"date-parts":[["1978"]]},"page":"320-326","title":"Remembered duration: Effects of event and sequence complexity","type":"article-journal","volume":"6"},"uris":["http://www.mendeley.com/documents/?uuid=da7eb608-9c06-416d-9986-e768222b7e36"]},{"id":"ITEM-2","itemData":{"DOI":"10.1037/0278-7393.8.6.530","ISSN":"0278-7393","PMID":"6218220","abstract":"Three experiments investigated effects of environmental context on temporal memory judgments. An equal number of items occurred within each of two equal durations (D1 and D2). Subjects subsequently were asked to judge the length of a given duration in comparison with the other, then to discriminate the correct list and serial position for each recognized item on a test. If environmental context was unchanged, D1 was remembered as being longer than D2; if the context was disrupted during the interval separating D1 and D2, this effect was reduced; and if the context prevailing during D2 also was changed, the effect was eliminated. List discrimination was improved only if the context was changed. Serial-position judgment was not affected by either manipulation. Changes in process context--the internal context produced by the performance of specific cognitive processes--lengthened remembered duration, but the effect did not simply add on to the effects of environmental context. Results are discussed in terms of a contextual-change hypothesis.","author":[{"dropping-particle":"","family":"Block","given":"R A","non-dropping-particle":"","parse-names":false,"suffix":""}],"container-title":"Journal of experimental psychology. Learning, memory, and cognition","id":"ITEM-2","issue":"6","issued":{"date-parts":[["1982"]]},"page":"530-544","title":"Temporal judgments and contextual change.","type":"article-journal","volume":"8"},"uris":["http://www.mendeley.com/documents/?uuid=36d34b2a-87b5-496e-af3e-482468f18ef8"]},{"id":"ITEM-3","itemData":{"ISSN":"0090-502X","abstract":"In five experiments, we investigated the effects of the segmentation level of an interval on its perceived duration. A prospective paradigm and an absolute time estimation method were used in two experiments, and in two others we used a retrospective paradigm and a comparative estimation method. A positive relationship was obtained between segmentation level of the estimated interval and its perceived duration under retrospective-comparative conditions for both auditory and tactual stimuli, but no relationship was found under prospective-absolute conditions. The paradigm, estimation method, and segmentation level were jointly manipulated in the fifth experiment. The impact of segmentation was significant under retrospective (both absolute and comparative) and close to significant under prospective-comparative conditions. These findings suggest that high-priority events are perceived and coded as contextual changes and that the impact of segmentation on time estimation is mediated by memory processes.","author":[{"dropping-particle":"","family":"Zakay","given":"D","non-dropping-particle":"","parse-names":false,"suffix":""},{"dropping-particle":"","family":"Tsal","given":"Y","non-dropping-particle":"","parse-names":false,"suffix":""},{"dropping-particle":"","family":"Moses","given":"M","non-dropping-particle":"","parse-names":false,"suffix":""},{"dropping-particle":"","family":"Shahar","given":"I","non-dropping-particle":"","parse-names":false,"suffix":""}],"container-title":"Memory &amp; cognition","id":"ITEM-3","issue":"3","issued":{"date-parts":[["1994","5"]]},"page":"344-51","title":"The role of segmentation in prospective and retrospective time estimation processes","type":"article-journal","volume":"22"},"uris":["http://www.mendeley.com/documents/?uuid=7b1874bf-962a-4a87-b508-f0fd9cab27c1"]},{"id":"ITEM-4","itemData":{"author":[{"dropping-particle":"","family":"Poynter","given":"W D","non-dropping-particle":"","parse-names":false,"suffix":""}],"container-title":"Memory &amp; Cognition","id":"ITEM-4","issue":"1","issued":{"date-parts":[["1983"]]},"page":"77-82","title":"Duration judgment and the segmentation of experience","type":"article-journal","volume":"11"},"uris":["http://www.mendeley.com/documents/?uuid=93bd5da9-f598-46c3-992a-8b7200aef477"]},{"id":"ITEM-5","itemData":{"ISBN":"04440873791","author":[{"dropping-particle":"","family":"Poynter","given":"W D","non-dropping-particle":"","parse-names":false,"suffix":""}],"chapter-number":"8","container-title":"Time and human cognition: A life-span perspective","editor":[{"dropping-particle":"","family":"Levin","given":"Iris","non-dropping-particle":"","parse-names":false,"suffix":""},{"dropping-particle":"","family":"Zakay","given":"Dan","non-dropping-particle":"","parse-names":false,"suffix":""}],"id":"ITEM-5","issue":"C","issued":{"date-parts":[["1989"]]},"page":"305-331","publisher":"Elsevier Science Publishers","publisher-place":"Amsterdam","title":"Chapter 8 Judging the Duration of Time Intervals: A Process of Remembering Segments of Experience","type":"article-journal","volume":"59"},"uris":["http://www.mendeley.com/documents/?uuid=eb21dd75-c8b6-44cf-bd43-b9ab77fe37ad"]},{"id":"ITEM-6","itemData":{"DOI":"10.1037/0096-3445.132.4.543","ISBN":"0096-3445 (Print)\\n0022-1015 (Linking)","ISSN":"0096-3445","PMID":"14640847","abstract":"The authors investigated the influence of routine on people's estimation of time, testing the hypothesis that duration is remembered as being shorter when time is spent in a routine activity. In 4 experiments and 2 field studies, the authors compared time estimations in routine and nonroutine conditions. Routine was established by a sequence of markers (Study 1), variation of the task (Studies 2 and 3), or the number of repetitive blocks (Study 4). As hypothesized, the duration of the task was remembered as being shorter in routine conditions than in nonroutine ones. This trend was reversed in experienced (prospective) judgments when participants were informed beforehand of the duration-judgment task (Study 3). In Studies 5 and 6, the authors examined remembered duration judgments of vacationers and kibbutz members, which provided further support for the main hypothesis.","author":[{"dropping-particle":"","family":"Avni-Babad","given":"Dinah","non-dropping-particle":"","parse-names":false,"suffix":""},{"dropping-particle":"","family":"Ritov","given":"Ilana","non-dropping-particle":"","parse-names":false,"suffix":""}],"container-title":"Journal of experimental psychology. General","id":"ITEM-6","issue":"4","issued":{"date-parts":[["2003"]]},"page":"543-550","title":"Routine and the perception of time.","type":"article-journal","volume":"132"},"uris":["http://www.mendeley.com/documents/?uuid=c0f64031-e9aa-4ed9-83c8-e02df03dbf0c"]},{"id":"ITEM-7","itemData":{"DOI":"10.1016/j.cognition.2015.06.014","ISSN":"00100277","author":[{"dropping-particle":"","family":"Faber","given":"M","non-dropping-particle":"","parse-names":false,"suffix":""},{"dropping-particle":"","family":"Gennari","given":"S P","non-dropping-particle":"","parse-names":false,"suffix":""}],"container-title":"Cognition","id":"ITEM-7","issued":{"date-parts":[["2015"]]},"page":"193-202","publisher":"Elsevier B.V.","title":"In search of lost time: Reconstructing the unfolding of events from memory","type":"article-journal","volume":"143"},"uris":["http://www.mendeley.com/documents/?uuid=937f9b72-4f01-4652-a124-4e93b04716b3"]},{"id":"ITEM-8","itemData":{"DOI":"10.3758/BF03205466","ISBN":"0031-5117 (Print)","ISSN":"0031-5117","PMID":"8532497","abstract":"Two experiments examined whether varying degrees of event coherence influence the remembering of an event's actual duration. Relying on musical compositions (Experiment 1) or filmed narratives (Experiment 2) as experimental stimuli, the underlying hierarchy of information within events (i.e., melodic intervals or story elements) was either attentionally highlighted or obscured by placing a varying number of accents (i.e., prolonged notes or commercial breaks) at locations that either coincided or conflicted with grammatical phrase boundaries. When subjects were unexpectedly asked to judge the actual duration of events, through a reproduction (Experiment 1) or verbal estimation (Experiment 2) task, duration estimates became more accurate and less variable when the pattern of accentuation increasingly outlined the events' nested relationships. Conversely, when the events' organization was increasingly obscured through accentuation, time judgments not only became less accurate and more variable, but were consistently overestimated. These findings support a theoretical framework emphasizing the effects of event structure on attending and remembering activities.","author":[{"dropping-particle":"","family":"Boltz","given":"M G","non-dropping-particle":"","parse-names":false,"suffix":""}],"container-title":"Perception &amp; psychophysics","id":"ITEM-8","issue":"7","issued":{"date-parts":[["1995"]]},"page":"1080-1096","title":"Effects of event structure on retrospective duration judgments.","type":"article-journal","volume":"57"},"uris":["http://www.mendeley.com/documents/?uuid=5e04bb0b-c6bc-406f-9ac0-6a34f6775d99"]},{"id":"ITEM-9","itemData":{"DOI":"10.3758/BF03193641","ISBN":"0031-5117 (Print)\\r0031-5117 (Linking)","ISSN":"0031-5117","PMID":"16555588","abstract":"Two experiments were performed to examine whether the same underlying mechanisms apply to the duration estimates of both auditory and visual events. In Experiment 1, it was found that the durations of visual scenes are reproduced with the same level of accuracy in prospective and retrospective situations when these display a predictable array of information, a result consistent with past research on auditory durations. Experiment 2 further revealed that when participants are asked to prospectively or retrospectively judge the durations of various naturalistic events in their auditory, visual, or audiovisual modality, no differences in either accuracy or bias are observed. These findings diverge from previous research and are argued to stem from different processing mechanisms that arise from naturalistic events.","author":[{"dropping-particle":"","family":"Boltz","given":"M G","non-dropping-particle":"","parse-names":false,"suffix":""}],"container-title":"Perception &amp; psychophysics","id":"ITEM-9","issue":"8","issued":{"date-parts":[["2005"]]},"page":"1362-1375","title":"Duration judgments of naturalistic events in the auditory and visual modalities.","type":"article-journal","volume":"67"},"uris":["http://www.mendeley.com/documents/?uuid=c75ff619-31dc-4ec7-9c7f-f7caed9c10bb"]},{"id":"ITEM-10","itemData":{"DOI":"https://doi.org/10.1080/09658211.2017.1406120","author":[{"dropping-particle":"","family":"Jeunehomme","given":"O","non-dropping-particle":"","parse-names":false,"suffix":""},{"dropping-particle":"","family":"Folville","given":"A","non-dropping-particle":"","parse-names":false,"suffix":""},{"dropping-particle":"","family":"Stawarczyk","given":"D","non-dropping-particle":"","parse-names":false,"suffix":""},{"dropping-particle":"","family":"Linden","given":"M","non-dropping-particle":"Van der","parse-names":false,"suffix":""},{"dropping-particle":"","family":"D’Argembeau","given":"A","non-dropping-particle":"","parse-names":false,"suffix":""}],"container-title":"Memory","id":"ITEM-10","issued":{"date-parts":[["2017"]]},"title":"Temporal compression in episodic memory for real-life events","type":"article-journal"},"uris":["http://www.mendeley.com/documents/?uuid=ad2aed5f-fe18-41d5-90fd-27de8fd697b1"]},{"id":"ITEM-11","itemData":{"DOI":"10.1016/j.jretai.2006.05.003","ISBN":"0022-4359","ISSN":"00224359","abstract":"In the first of two experiments, the estimated duration of a given interval was shorter when familiar as opposed to unfamiliar music was played, but only for respondents waiting idly; music had little or no effect on respondents engaged in a memory task during the interval. In the second experiment, respondents waiting idly again reported shorter estimates of duration when they heard familiar as opposed to unfamiliar music, but only when they heard a sufficient number of songs during the interval. On the other hand, respondents engaged in a memory task reported longer estimates of duration when they heard familiar as opposed to unfamiliar music, but again only when they heard a sufficient number of songs. These results are consistent with attentional (i.e., waiting condition) versus discrete events (i.e., memory task condition) models of duration judgments, respectively. ?? 2006.","author":[{"dropping-particle":"","family":"Bailey","given":"Nicole","non-dropping-particle":"","parse-names":false,"suffix":""},{"dropping-particle":"","family":"Areni","given":"Charles S.","non-dropping-particle":"","parse-names":false,"suffix":""}],"container-title":"Journal of Retailing","id":"ITEM-11","issue":"3","issued":{"date-parts":[["2006"]]},"page":"189-202","title":"When a few minutes sound like a lifetime: Does atmospheric music expand or contract perceived time?","type":"article-journal","volume":"82"},"uris":["http://www.mendeley.com/documents/?uuid=4b91e750-66a0-43d9-86fc-7d2eed2385b3"]}],"mendeley":{"formattedCitation":"(Avni-Babad &amp; Ritov, 2003; Bailey &amp; Areni, 2006; Block, 1978, 1982, Boltz, 1995, 2005; Faber &amp; Gennari, 2015a; Jeunehomme, Folville, Stawarczyk, Van der Linden, &amp; D’Argembeau, 2017; Poynter, 1983, 1989; Zakay, Tsal, Moses, &amp; Shahar, 1994)","plainTextFormattedCitation":"(Avni-Babad &amp; Ritov, 2003; Bailey &amp; Areni, 2006; Block, 1978, 1982, Boltz, 1995, 2005; Faber &amp; Gennari, 2015a; Jeunehomme, Folville, Stawarczyk, Van der Linden, &amp; D’Argembeau, 2017; Poynter, 1983, 1989; Zakay, Tsal, Moses, &amp; Shahar, 1994)","previouslyFormattedCitation":"(Avni-Babad &amp; Ritov, 2003; Bailey &amp; Areni, 2006; Block, 1978, 1982, Boltz, 1995, 2005; Faber &amp; Gennari, 2015a; Jeunehomme, Folville, Stawarczyk, Van der Linden, &amp; D’Argembeau, 2017; Poynter, 1983, 1989; Zakay, Tsal, Moses, &amp; Shahar, 1994)"},"properties":{"noteIndex":0},"schema":"https://github.com/citation-style-language/schema/raw/master/csl-citation.json"}</w:instrText>
      </w:r>
      <w:r w:rsidR="004D19BB" w:rsidRPr="004923D9">
        <w:rPr>
          <w:rFonts w:cs="Times New Roman"/>
        </w:rPr>
        <w:fldChar w:fldCharType="separate"/>
      </w:r>
      <w:r w:rsidR="00D91EAF" w:rsidRPr="004923D9">
        <w:rPr>
          <w:rFonts w:cs="Times New Roman"/>
          <w:noProof/>
        </w:rPr>
        <w:t>(Avni-Babad &amp; Ritov, 2003; Bailey &amp; Areni, 2006; Block, 1978, 1982, Boltz, 1995, 2005; Faber &amp; Gennari, 2015a; Jeunehomme, Folville, Stawarczyk, Van der Linden, &amp; D’Argembeau, 2017; Poynter, 1983, 1989; Zakay, Tsal, Moses, &amp; Shahar, 1994)</w:t>
      </w:r>
      <w:r w:rsidR="004D19BB" w:rsidRPr="004923D9">
        <w:rPr>
          <w:rFonts w:cs="Times New Roman"/>
        </w:rPr>
        <w:fldChar w:fldCharType="end"/>
      </w:r>
      <w:r w:rsidR="00A0141A" w:rsidRPr="004923D9">
        <w:rPr>
          <w:rFonts w:cs="Times New Roman"/>
        </w:rPr>
        <w:t xml:space="preserve">. </w:t>
      </w:r>
      <w:r w:rsidR="00FB4874" w:rsidRPr="004923D9">
        <w:rPr>
          <w:rFonts w:cs="Times New Roman"/>
        </w:rPr>
        <w:t>For example, m</w:t>
      </w:r>
      <w:r w:rsidR="00FC4FC5" w:rsidRPr="004923D9">
        <w:rPr>
          <w:rFonts w:cs="Times New Roman"/>
        </w:rPr>
        <w:t xml:space="preserve">ore segments </w:t>
      </w:r>
      <w:r w:rsidR="003F57E1" w:rsidRPr="004923D9">
        <w:rPr>
          <w:rFonts w:cs="Times New Roman"/>
        </w:rPr>
        <w:t xml:space="preserve">in an interval </w:t>
      </w:r>
      <w:r w:rsidR="00FC4FC5" w:rsidRPr="004923D9">
        <w:rPr>
          <w:rFonts w:cs="Times New Roman"/>
        </w:rPr>
        <w:t xml:space="preserve">are judged longer than fewer segments </w:t>
      </w:r>
      <w:r w:rsidR="003F57E1" w:rsidRPr="004923D9">
        <w:rPr>
          <w:rFonts w:cs="Times New Roman"/>
        </w:rPr>
        <w:t xml:space="preserve">(Ornstein, 1969; </w:t>
      </w:r>
      <w:r w:rsidR="00A1338F" w:rsidRPr="004923D9">
        <w:rPr>
          <w:rFonts w:cs="Times New Roman"/>
        </w:rPr>
        <w:t xml:space="preserve">Bailey &amp; </w:t>
      </w:r>
      <w:proofErr w:type="spellStart"/>
      <w:r w:rsidR="00A1338F" w:rsidRPr="004923D9">
        <w:rPr>
          <w:rFonts w:cs="Times New Roman"/>
        </w:rPr>
        <w:t>Areni</w:t>
      </w:r>
      <w:proofErr w:type="spellEnd"/>
      <w:r w:rsidR="00A1338F" w:rsidRPr="004923D9">
        <w:rPr>
          <w:rFonts w:cs="Times New Roman"/>
        </w:rPr>
        <w:t xml:space="preserve">, 2006; </w:t>
      </w:r>
      <w:r w:rsidR="003F57E1" w:rsidRPr="004923D9">
        <w:rPr>
          <w:rFonts w:cs="Times New Roman"/>
        </w:rPr>
        <w:t xml:space="preserve">Faber &amp; </w:t>
      </w:r>
      <w:proofErr w:type="spellStart"/>
      <w:r w:rsidR="003F57E1" w:rsidRPr="004923D9">
        <w:rPr>
          <w:rFonts w:cs="Times New Roman"/>
        </w:rPr>
        <w:t>Gennari</w:t>
      </w:r>
      <w:proofErr w:type="spellEnd"/>
      <w:r w:rsidR="003F57E1" w:rsidRPr="004923D9">
        <w:rPr>
          <w:rFonts w:cs="Times New Roman"/>
        </w:rPr>
        <w:t>, 2015</w:t>
      </w:r>
      <w:proofErr w:type="gramStart"/>
      <w:r w:rsidR="00A8093F" w:rsidRPr="004923D9">
        <w:rPr>
          <w:rFonts w:cs="Times New Roman"/>
        </w:rPr>
        <w:t>a,b</w:t>
      </w:r>
      <w:proofErr w:type="gramEnd"/>
      <w:r w:rsidR="003F57E1" w:rsidRPr="004923D9">
        <w:rPr>
          <w:rFonts w:cs="Times New Roman"/>
        </w:rPr>
        <w:t>).</w:t>
      </w:r>
      <w:r w:rsidR="00A8093F" w:rsidRPr="004923D9">
        <w:rPr>
          <w:rFonts w:cs="Times New Roman"/>
        </w:rPr>
        <w:t xml:space="preserve"> </w:t>
      </w:r>
      <w:r w:rsidR="003F57E1" w:rsidRPr="004923D9">
        <w:rPr>
          <w:rFonts w:cs="Times New Roman"/>
        </w:rPr>
        <w:t>Moreover, d</w:t>
      </w:r>
      <w:r w:rsidR="00C31215" w:rsidRPr="004923D9">
        <w:rPr>
          <w:rFonts w:cs="Times New Roman"/>
        </w:rPr>
        <w:t xml:space="preserve">issimilar </w:t>
      </w:r>
      <w:r w:rsidR="00E02FED" w:rsidRPr="004923D9">
        <w:rPr>
          <w:rFonts w:cs="Times New Roman"/>
        </w:rPr>
        <w:t xml:space="preserve">or unpredictable </w:t>
      </w:r>
      <w:r w:rsidR="00174123" w:rsidRPr="004923D9">
        <w:rPr>
          <w:rFonts w:cs="Times New Roman"/>
        </w:rPr>
        <w:t xml:space="preserve">segments </w:t>
      </w:r>
      <w:r w:rsidR="00FB4874" w:rsidRPr="004923D9">
        <w:rPr>
          <w:rFonts w:cs="Times New Roman"/>
        </w:rPr>
        <w:t xml:space="preserve">in an interval </w:t>
      </w:r>
      <w:r w:rsidR="00C31215" w:rsidRPr="004923D9">
        <w:rPr>
          <w:rFonts w:cs="Times New Roman"/>
        </w:rPr>
        <w:t xml:space="preserve">are judged longer than </w:t>
      </w:r>
      <w:r w:rsidR="00174123" w:rsidRPr="004923D9">
        <w:rPr>
          <w:rFonts w:cs="Times New Roman"/>
        </w:rPr>
        <w:t>repetitive</w:t>
      </w:r>
      <w:r w:rsidR="00956F9A" w:rsidRPr="004923D9">
        <w:rPr>
          <w:rFonts w:cs="Times New Roman"/>
        </w:rPr>
        <w:t xml:space="preserve"> </w:t>
      </w:r>
      <w:r w:rsidR="00E02FED" w:rsidRPr="004923D9">
        <w:rPr>
          <w:rFonts w:cs="Times New Roman"/>
        </w:rPr>
        <w:t xml:space="preserve">or predictable </w:t>
      </w:r>
      <w:r w:rsidR="005C22B2" w:rsidRPr="004923D9">
        <w:rPr>
          <w:rFonts w:cs="Times New Roman"/>
        </w:rPr>
        <w:t>ones</w:t>
      </w:r>
      <w:r w:rsidR="00A0141A" w:rsidRPr="004923D9">
        <w:rPr>
          <w:rFonts w:cs="Times New Roman"/>
        </w:rPr>
        <w:t xml:space="preserve">, </w:t>
      </w:r>
      <w:r w:rsidR="00C31215" w:rsidRPr="004923D9">
        <w:rPr>
          <w:rFonts w:cs="Times New Roman"/>
        </w:rPr>
        <w:t>because</w:t>
      </w:r>
      <w:r w:rsidR="00A0141A" w:rsidRPr="004923D9">
        <w:rPr>
          <w:rFonts w:cs="Times New Roman"/>
        </w:rPr>
        <w:t xml:space="preserve"> </w:t>
      </w:r>
      <w:r w:rsidR="00FA26F5" w:rsidRPr="004923D9">
        <w:rPr>
          <w:rFonts w:cs="Times New Roman"/>
        </w:rPr>
        <w:t xml:space="preserve">dissimilar </w:t>
      </w:r>
      <w:r w:rsidR="00E02FED" w:rsidRPr="004923D9">
        <w:rPr>
          <w:rFonts w:cs="Times New Roman"/>
        </w:rPr>
        <w:t xml:space="preserve">and unpredictable </w:t>
      </w:r>
      <w:r w:rsidR="00FA26F5" w:rsidRPr="004923D9">
        <w:rPr>
          <w:rFonts w:cs="Times New Roman"/>
        </w:rPr>
        <w:t>segments are encoded as</w:t>
      </w:r>
      <w:r w:rsidR="00A0141A" w:rsidRPr="004923D9">
        <w:rPr>
          <w:rFonts w:cs="Times New Roman"/>
        </w:rPr>
        <w:t xml:space="preserve"> separat</w:t>
      </w:r>
      <w:r w:rsidR="0079742A" w:rsidRPr="004923D9">
        <w:rPr>
          <w:rFonts w:cs="Times New Roman"/>
        </w:rPr>
        <w:t>e</w:t>
      </w:r>
      <w:r w:rsidR="00913F4A" w:rsidRPr="004923D9">
        <w:rPr>
          <w:rFonts w:cs="Times New Roman"/>
        </w:rPr>
        <w:t xml:space="preserve"> </w:t>
      </w:r>
      <w:r w:rsidR="0079742A" w:rsidRPr="004923D9">
        <w:rPr>
          <w:rFonts w:cs="Times New Roman"/>
        </w:rPr>
        <w:t xml:space="preserve">chunks </w:t>
      </w:r>
      <w:r w:rsidR="00E02FED" w:rsidRPr="004923D9">
        <w:rPr>
          <w:rFonts w:cs="Times New Roman"/>
        </w:rPr>
        <w:t>in memory, whereas predictable ones are integrated into a</w:t>
      </w:r>
      <w:r w:rsidR="0014744A" w:rsidRPr="004923D9">
        <w:rPr>
          <w:rFonts w:cs="Times New Roman"/>
        </w:rPr>
        <w:t xml:space="preserve"> </w:t>
      </w:r>
      <w:r w:rsidR="00FA26F5" w:rsidRPr="004923D9">
        <w:rPr>
          <w:rFonts w:cs="Times New Roman"/>
        </w:rPr>
        <w:t>structured whole</w:t>
      </w:r>
      <w:r w:rsidR="0079742A" w:rsidRPr="004923D9">
        <w:rPr>
          <w:rFonts w:cs="Times New Roman"/>
        </w:rPr>
        <w:t xml:space="preserve"> </w:t>
      </w:r>
      <w:r w:rsidR="0075606C" w:rsidRPr="004923D9">
        <w:rPr>
          <w:rFonts w:cs="Times New Roman"/>
        </w:rPr>
        <w:fldChar w:fldCharType="begin" w:fldLock="1"/>
      </w:r>
      <w:r w:rsidR="00B05831" w:rsidRPr="004923D9">
        <w:rPr>
          <w:rFonts w:cs="Times New Roman"/>
        </w:rPr>
        <w:instrText>ADDIN CSL_CITATION {"citationItems":[{"id":"ITEM-1","itemData":{"DOI":"10.3758/BF03205466","ISBN":"0031-5117 (Print)","ISSN":"0031-5117","PMID":"8532497","abstract":"Two experiments examined whether varying degrees of event coherence influence the remembering of an event's actual duration. Relying on musical compositions (Experiment 1) or filmed narratives (Experiment 2) as experimental stimuli, the underlying hierarchy of information within events (i.e., melodic intervals or story elements) was either attentionally highlighted or obscured by placing a varying number of accents (i.e., prolonged notes or commercial breaks) at locations that either coincided or conflicted with grammatical phrase boundaries. When subjects were unexpectedly asked to judge the actual duration of events, through a reproduction (Experiment 1) or verbal estimation (Experiment 2) task, duration estimates became more accurate and less variable when the pattern of accentuation increasingly outlined the events' nested relationships. Conversely, when the events' organization was increasingly obscured through accentuation, time judgments not only became less accurate and more variable, but were consistently overestimated. These findings support a theoretical framework emphasizing the effects of event structure on attending and remembering activities.","author":[{"dropping-particle":"","family":"Boltz","given":"M G","non-dropping-particle":"","parse-names":false,"suffix":""}],"container-title":"Perception &amp; psychophysics","id":"ITEM-1","issue":"7","issued":{"date-parts":[["1995"]]},"page":"1080-1096","title":"Effects of event structure on retrospective duration judgments.","type":"article-journal","volume":"57"},"uris":["http://www.mendeley.com/documents/?uuid=5e04bb0b-c6bc-406f-9ac0-6a34f6775d99"]},{"id":"ITEM-2","itemData":{"DOI":"10.1016/j.cognition.2015.06.014","ISSN":"00100277","author":[{"dropping-particle":"","family":"Faber","given":"M","non-dropping-particle":"","parse-names":false,"suffix":""},{"dropping-particle":"","family":"Gennari","given":"S P","non-dropping-particle":"","parse-names":false,"suffix":""}],"container-title":"Cognition","id":"ITEM-2","issued":{"date-parts":[["2015"]]},"page":"193-202","publisher":"Elsevier B.V.","title":"In search of lost time: Reconstructing the unfolding of events from memory","type":"article-journal","volume":"143"},"uris":["http://www.mendeley.com/documents/?uuid=937f9b72-4f01-4652-a124-4e93b04716b3"]},{"id":"ITEM-3","itemData":{"DOI":"10.1037/0096-3445.132.4.543","ISBN":"0096-3445 (Print)\\n0022-1015 (Linking)","ISSN":"0096-3445","PMID":"14640847","abstract":"The authors investigated the influence of routine on people's estimation of time, testing the hypothesis that duration is remembered as being shorter when time is spent in a routine activity. In 4 experiments and 2 field studies, the authors compared time estimations in routine and nonroutine conditions. Routine was established by a sequence of markers (Study 1), variation of the task (Studies 2 and 3), or the number of repetitive blocks (Study 4). As hypothesized, the duration of the task was remembered as being shorter in routine conditions than in nonroutine ones. This trend was reversed in experienced (prospective) judgments when participants were informed beforehand of the duration-judgment task (Study 3). In Studies 5 and 6, the authors examined remembered duration judgments of vacationers and kibbutz members, which provided further support for the main hypothesis.","author":[{"dropping-particle":"","family":"Avni-Babad","given":"Dinah","non-dropping-particle":"","parse-names":false,"suffix":""},{"dropping-particle":"","family":"Ritov","given":"Ilana","non-dropping-particle":"","parse-names":false,"suffix":""}],"container-title":"Journal of experimental psychology. General","id":"ITEM-3","issue":"4","issued":{"date-parts":[["2003"]]},"page":"543-550","title":"Routine and the perception of time.","type":"article-journal","volume":"132"},"uris":["http://www.mendeley.com/documents/?uuid=c0f64031-e9aa-4ed9-83c8-e02df03dbf0c"]}],"mendeley":{"formattedCitation":"(Avni-Babad &amp; Ritov, 2003; Boltz, 1995; Faber &amp; Gennari, 2015a)","plainTextFormattedCitation":"(Avni-Babad &amp; Ritov, 2003; Boltz, 1995; Faber &amp; Gennari, 2015a)","previouslyFormattedCitation":"(Avni-Babad &amp; Ritov, 2003; Boltz, 1995; Faber &amp; Gennari, 2015a)"},"properties":{"noteIndex":0},"schema":"https://github.com/citation-style-language/schema/raw/master/csl-citation.json"}</w:instrText>
      </w:r>
      <w:r w:rsidR="0075606C" w:rsidRPr="004923D9">
        <w:rPr>
          <w:rFonts w:cs="Times New Roman"/>
        </w:rPr>
        <w:fldChar w:fldCharType="separate"/>
      </w:r>
      <w:r w:rsidR="003F57E1" w:rsidRPr="004923D9">
        <w:rPr>
          <w:rFonts w:cs="Times New Roman"/>
          <w:noProof/>
        </w:rPr>
        <w:t>(Avni-Babad &amp; Ritov, 2003; Boltz, 1995; Faber &amp; Gennari, 2015a)</w:t>
      </w:r>
      <w:r w:rsidR="0075606C" w:rsidRPr="004923D9">
        <w:rPr>
          <w:rFonts w:cs="Times New Roman"/>
        </w:rPr>
        <w:fldChar w:fldCharType="end"/>
      </w:r>
      <w:r w:rsidR="0075606C" w:rsidRPr="004923D9">
        <w:rPr>
          <w:rFonts w:cs="Times New Roman"/>
        </w:rPr>
        <w:t>.</w:t>
      </w:r>
    </w:p>
    <w:p w14:paraId="5E9BFB33" w14:textId="77777777" w:rsidR="008D252A" w:rsidRPr="004923D9" w:rsidRDefault="005D368E" w:rsidP="008D252A">
      <w:pPr>
        <w:widowControl w:val="0"/>
        <w:autoSpaceDE w:val="0"/>
        <w:autoSpaceDN w:val="0"/>
        <w:adjustRightInd w:val="0"/>
        <w:spacing w:line="480" w:lineRule="auto"/>
        <w:ind w:firstLine="567"/>
        <w:jc w:val="both"/>
        <w:rPr>
          <w:b/>
        </w:rPr>
      </w:pPr>
      <w:r w:rsidRPr="004923D9">
        <w:rPr>
          <w:rFonts w:cs="Times New Roman"/>
        </w:rPr>
        <w:t>However</w:t>
      </w:r>
      <w:r w:rsidR="0077703F" w:rsidRPr="004923D9">
        <w:rPr>
          <w:rFonts w:cs="Times New Roman"/>
        </w:rPr>
        <w:t>, surprising</w:t>
      </w:r>
      <w:r w:rsidR="00A84362" w:rsidRPr="004923D9">
        <w:rPr>
          <w:rFonts w:cs="Times New Roman"/>
        </w:rPr>
        <w:t>ly</w:t>
      </w:r>
      <w:r w:rsidR="0077703F" w:rsidRPr="004923D9">
        <w:rPr>
          <w:rFonts w:cs="Times New Roman"/>
        </w:rPr>
        <w:t xml:space="preserve"> little rese</w:t>
      </w:r>
      <w:r w:rsidR="00E859E0" w:rsidRPr="004923D9">
        <w:rPr>
          <w:rFonts w:cs="Times New Roman"/>
        </w:rPr>
        <w:t>arch has been devoted to examining</w:t>
      </w:r>
      <w:r w:rsidR="0077703F" w:rsidRPr="004923D9">
        <w:rPr>
          <w:rFonts w:cs="Times New Roman"/>
        </w:rPr>
        <w:t xml:space="preserve"> the relationship between the information actually recalled about</w:t>
      </w:r>
      <w:r w:rsidR="0051452D" w:rsidRPr="004923D9">
        <w:rPr>
          <w:rFonts w:cs="Times New Roman"/>
        </w:rPr>
        <w:t xml:space="preserve"> an event</w:t>
      </w:r>
      <w:r w:rsidR="002971B7" w:rsidRPr="004923D9">
        <w:rPr>
          <w:rFonts w:cs="Times New Roman"/>
        </w:rPr>
        <w:t xml:space="preserve"> </w:t>
      </w:r>
      <w:r w:rsidR="0051452D" w:rsidRPr="004923D9">
        <w:rPr>
          <w:rFonts w:cs="Times New Roman"/>
        </w:rPr>
        <w:t>and the duration</w:t>
      </w:r>
      <w:r w:rsidR="0077703F" w:rsidRPr="004923D9">
        <w:rPr>
          <w:rFonts w:cs="Times New Roman"/>
        </w:rPr>
        <w:t xml:space="preserve"> attributed to it. </w:t>
      </w:r>
      <w:r w:rsidR="0077703F" w:rsidRPr="004923D9">
        <w:rPr>
          <w:rFonts w:cs="Times New Roman"/>
        </w:rPr>
        <w:lastRenderedPageBreak/>
        <w:t xml:space="preserve">This </w:t>
      </w:r>
      <w:r w:rsidR="00E859E0" w:rsidRPr="004923D9">
        <w:rPr>
          <w:rFonts w:cs="Times New Roman"/>
        </w:rPr>
        <w:t xml:space="preserve">scarcity </w:t>
      </w:r>
      <w:r w:rsidR="0077703F" w:rsidRPr="004923D9">
        <w:rPr>
          <w:rFonts w:cs="Times New Roman"/>
        </w:rPr>
        <w:t xml:space="preserve">is in part due to the nature of the stimuli </w:t>
      </w:r>
      <w:r w:rsidR="00EF17CA" w:rsidRPr="004923D9">
        <w:rPr>
          <w:rFonts w:cs="Times New Roman"/>
        </w:rPr>
        <w:t>often examined</w:t>
      </w:r>
      <w:r w:rsidR="0077703F" w:rsidRPr="004923D9">
        <w:rPr>
          <w:rFonts w:cs="Times New Roman"/>
        </w:rPr>
        <w:t xml:space="preserve">: novel unfamiliar sequences </w:t>
      </w:r>
      <w:r w:rsidR="0051452D" w:rsidRPr="004923D9">
        <w:rPr>
          <w:rFonts w:cs="Times New Roman"/>
        </w:rPr>
        <w:t xml:space="preserve">are difficult to </w:t>
      </w:r>
      <w:r w:rsidR="00352DDC" w:rsidRPr="004923D9">
        <w:rPr>
          <w:rFonts w:cs="Times New Roman"/>
        </w:rPr>
        <w:t>recall</w:t>
      </w:r>
      <w:r w:rsidR="00DB4E02" w:rsidRPr="004923D9">
        <w:rPr>
          <w:rFonts w:cs="Times New Roman"/>
        </w:rPr>
        <w:t xml:space="preserve"> in detail</w:t>
      </w:r>
      <w:r w:rsidR="00352DDC" w:rsidRPr="004923D9">
        <w:rPr>
          <w:rFonts w:cs="Times New Roman"/>
        </w:rPr>
        <w:t xml:space="preserve"> </w:t>
      </w:r>
      <w:r w:rsidR="00DD3A32" w:rsidRPr="004923D9">
        <w:rPr>
          <w:rFonts w:cs="Times New Roman"/>
        </w:rPr>
        <w:t xml:space="preserve">as </w:t>
      </w:r>
      <w:r w:rsidR="0075606C" w:rsidRPr="004923D9">
        <w:rPr>
          <w:rFonts w:cs="Times New Roman"/>
        </w:rPr>
        <w:t>they</w:t>
      </w:r>
      <w:r w:rsidR="00DD3A32" w:rsidRPr="004923D9">
        <w:rPr>
          <w:rFonts w:cs="Times New Roman"/>
        </w:rPr>
        <w:t xml:space="preserve"> become</w:t>
      </w:r>
      <w:r w:rsidR="0077703F" w:rsidRPr="004923D9">
        <w:rPr>
          <w:rFonts w:cs="Times New Roman"/>
        </w:rPr>
        <w:t xml:space="preserve"> longer,</w:t>
      </w:r>
      <w:r w:rsidR="0051452D" w:rsidRPr="004923D9">
        <w:rPr>
          <w:rFonts w:cs="Times New Roman"/>
        </w:rPr>
        <w:t xml:space="preserve"> even thou</w:t>
      </w:r>
      <w:r w:rsidR="00E85333" w:rsidRPr="004923D9">
        <w:rPr>
          <w:rFonts w:cs="Times New Roman"/>
        </w:rPr>
        <w:t xml:space="preserve">gh they may be recognized. For example, </w:t>
      </w:r>
      <w:r w:rsidR="00302EB0" w:rsidRPr="004923D9">
        <w:rPr>
          <w:rFonts w:cs="Times New Roman"/>
        </w:rPr>
        <w:t>participants are unlike</w:t>
      </w:r>
      <w:r w:rsidR="0075606C" w:rsidRPr="004923D9">
        <w:rPr>
          <w:rFonts w:cs="Times New Roman"/>
        </w:rPr>
        <w:t>ly</w:t>
      </w:r>
      <w:r w:rsidR="00302EB0" w:rsidRPr="004923D9">
        <w:rPr>
          <w:rFonts w:cs="Times New Roman"/>
        </w:rPr>
        <w:t xml:space="preserve"> to exhaus</w:t>
      </w:r>
      <w:r w:rsidR="00E85333" w:rsidRPr="004923D9">
        <w:rPr>
          <w:rFonts w:cs="Times New Roman"/>
        </w:rPr>
        <w:t>tively rec</w:t>
      </w:r>
      <w:r w:rsidR="00302EB0" w:rsidRPr="004923D9">
        <w:rPr>
          <w:rFonts w:cs="Times New Roman"/>
        </w:rPr>
        <w:t xml:space="preserve">all </w:t>
      </w:r>
      <w:r w:rsidR="005C22B2" w:rsidRPr="004923D9">
        <w:rPr>
          <w:rFonts w:cs="Times New Roman"/>
        </w:rPr>
        <w:t>many</w:t>
      </w:r>
      <w:r w:rsidR="00302EB0" w:rsidRPr="004923D9">
        <w:rPr>
          <w:rFonts w:cs="Times New Roman"/>
        </w:rPr>
        <w:t xml:space="preserve"> </w:t>
      </w:r>
      <w:r w:rsidR="005C22B2" w:rsidRPr="004923D9">
        <w:rPr>
          <w:rFonts w:cs="Times New Roman"/>
        </w:rPr>
        <w:t xml:space="preserve">unrelated </w:t>
      </w:r>
      <w:r w:rsidR="0077703F" w:rsidRPr="004923D9">
        <w:rPr>
          <w:rFonts w:cs="Times New Roman"/>
        </w:rPr>
        <w:t xml:space="preserve">words or </w:t>
      </w:r>
      <w:r w:rsidR="005C22B2" w:rsidRPr="004923D9">
        <w:rPr>
          <w:rFonts w:cs="Times New Roman"/>
        </w:rPr>
        <w:t>novel</w:t>
      </w:r>
      <w:r w:rsidR="0060421C" w:rsidRPr="004923D9">
        <w:rPr>
          <w:rFonts w:cs="Times New Roman"/>
        </w:rPr>
        <w:t xml:space="preserve"> </w:t>
      </w:r>
      <w:r w:rsidR="005C22B2" w:rsidRPr="004923D9">
        <w:rPr>
          <w:rFonts w:cs="Times New Roman"/>
        </w:rPr>
        <w:t xml:space="preserve">movement patterns </w:t>
      </w:r>
      <w:r w:rsidR="00E85333" w:rsidRPr="004923D9">
        <w:rPr>
          <w:rFonts w:cs="Times New Roman"/>
        </w:rPr>
        <w:t>that the</w:t>
      </w:r>
      <w:r w:rsidR="00302EB0" w:rsidRPr="004923D9">
        <w:rPr>
          <w:rFonts w:cs="Times New Roman"/>
        </w:rPr>
        <w:t>y</w:t>
      </w:r>
      <w:r w:rsidR="00E85333" w:rsidRPr="004923D9">
        <w:rPr>
          <w:rFonts w:cs="Times New Roman"/>
        </w:rPr>
        <w:t xml:space="preserve"> have seen </w:t>
      </w:r>
      <w:r w:rsidR="00302EB0" w:rsidRPr="004923D9">
        <w:rPr>
          <w:rFonts w:cs="Times New Roman"/>
        </w:rPr>
        <w:t xml:space="preserve">only </w:t>
      </w:r>
      <w:r w:rsidR="00E85333" w:rsidRPr="004923D9">
        <w:rPr>
          <w:rFonts w:cs="Times New Roman"/>
        </w:rPr>
        <w:t>once</w:t>
      </w:r>
      <w:r w:rsidR="0077703F" w:rsidRPr="004923D9">
        <w:rPr>
          <w:rFonts w:cs="Times New Roman"/>
        </w:rPr>
        <w:t>.</w:t>
      </w:r>
      <w:r w:rsidR="00DD3A32" w:rsidRPr="004923D9">
        <w:rPr>
          <w:rFonts w:cs="Times New Roman"/>
        </w:rPr>
        <w:t xml:space="preserve"> </w:t>
      </w:r>
      <w:r w:rsidR="00352DDC" w:rsidRPr="004923D9">
        <w:rPr>
          <w:rFonts w:cs="Times New Roman"/>
        </w:rPr>
        <w:t>In such cases</w:t>
      </w:r>
      <w:r w:rsidR="00EC5698" w:rsidRPr="004923D9">
        <w:rPr>
          <w:rFonts w:cs="Times New Roman"/>
        </w:rPr>
        <w:t>, remembered duration</w:t>
      </w:r>
      <w:r w:rsidR="00DD3A32" w:rsidRPr="004923D9">
        <w:rPr>
          <w:rFonts w:cs="Times New Roman"/>
        </w:rPr>
        <w:t xml:space="preserve"> </w:t>
      </w:r>
      <w:r w:rsidR="00EC5698" w:rsidRPr="004923D9">
        <w:rPr>
          <w:rFonts w:cs="Times New Roman"/>
        </w:rPr>
        <w:t>heavily relies</w:t>
      </w:r>
      <w:r w:rsidR="003E50D2" w:rsidRPr="004923D9">
        <w:rPr>
          <w:rFonts w:cs="Times New Roman"/>
        </w:rPr>
        <w:t xml:space="preserve"> on </w:t>
      </w:r>
      <w:r w:rsidR="007D0700" w:rsidRPr="004923D9">
        <w:rPr>
          <w:rFonts w:cs="Times New Roman"/>
        </w:rPr>
        <w:t xml:space="preserve">bottom-up cues to segmentation and gist-like </w:t>
      </w:r>
      <w:r w:rsidR="00DD3A32" w:rsidRPr="004923D9">
        <w:rPr>
          <w:rFonts w:cs="Times New Roman"/>
        </w:rPr>
        <w:t>s</w:t>
      </w:r>
      <w:r w:rsidR="00EF17CA" w:rsidRPr="004923D9">
        <w:rPr>
          <w:rFonts w:cs="Times New Roman"/>
        </w:rPr>
        <w:t>tructural characteristics</w:t>
      </w:r>
      <w:r w:rsidR="00DD3A32" w:rsidRPr="004923D9">
        <w:rPr>
          <w:rFonts w:cs="Times New Roman"/>
        </w:rPr>
        <w:t>, hence the reported influence of segment</w:t>
      </w:r>
      <w:r w:rsidR="003E50D2" w:rsidRPr="004923D9">
        <w:rPr>
          <w:rFonts w:cs="Times New Roman"/>
        </w:rPr>
        <w:t xml:space="preserve">al structure </w:t>
      </w:r>
      <w:r w:rsidR="00FA26F5" w:rsidRPr="004923D9">
        <w:rPr>
          <w:rFonts w:cs="Times New Roman"/>
        </w:rPr>
        <w:t xml:space="preserve">and number of segments </w:t>
      </w:r>
      <w:r w:rsidR="00C66585" w:rsidRPr="004923D9">
        <w:rPr>
          <w:rFonts w:cs="Times New Roman"/>
        </w:rPr>
        <w:fldChar w:fldCharType="begin" w:fldLock="1"/>
      </w:r>
      <w:r w:rsidR="00B05831" w:rsidRPr="004923D9">
        <w:rPr>
          <w:rFonts w:cs="Times New Roman"/>
        </w:rPr>
        <w:instrText>ADDIN CSL_CITATION {"citationItems":[{"id":"ITEM-1","itemData":{"DOI":"10.1016/j.cognition.2015.06.014","ISSN":"00100277","author":[{"dropping-particle":"","family":"Faber","given":"M","non-dropping-particle":"","parse-names":false,"suffix":""},{"dropping-particle":"","family":"Gennari","given":"S P","non-dropping-particle":"","parse-names":false,"suffix":""}],"container-title":"Cognition","id":"ITEM-1","issued":{"date-parts":[["2015"]]},"page":"193-202","publisher":"Elsevier B.V.","title":"In search of lost time: Reconstructing the unfolding of events from memory","type":"article-journal","volume":"143"},"uris":["http://www.mendeley.com/documents/?uuid=937f9b72-4f01-4652-a124-4e93b04716b3"]},{"id":"ITEM-2","itemData":{"ISSN":"0090-502X","abstract":"In five experiments, we investigated the effects of the segmentation level of an interval on its perceived duration. A prospective paradigm and an absolute time estimation method were used in two experiments, and in two others we used a retrospective paradigm and a comparative estimation method. A positive relationship was obtained between segmentation level of the estimated interval and its perceived duration under retrospective-comparative conditions for both auditory and tactual stimuli, but no relationship was found under prospective-absolute conditions. The paradigm, estimation method, and segmentation level were jointly manipulated in the fifth experiment. The impact of segmentation was significant under retrospective (both absolute and comparative) and close to significant under prospective-comparative conditions. These findings suggest that high-priority events are perceived and coded as contextual changes and that the impact of segmentation on time estimation is mediated by memory processes.","author":[{"dropping-particle":"","family":"Zakay","given":"D","non-dropping-particle":"","parse-names":false,"suffix":""},{"dropping-particle":"","family":"Tsal","given":"Y","non-dropping-particle":"","parse-names":false,"suffix":""},{"dropping-particle":"","family":"Moses","given":"M","non-dropping-particle":"","parse-names":false,"suffix":""},{"dropping-particle":"","family":"Shahar","given":"I","non-dropping-particle":"","parse-names":false,"suffix":""}],"container-title":"Memory &amp; cognition","id":"ITEM-2","issue":"3","issued":{"date-parts":[["1994","5"]]},"page":"344-51","title":"The role of segmentation in prospective and retrospective time estimation processes","type":"article-journal","volume":"22"},"uris":["http://www.mendeley.com/documents/?uuid=7b1874bf-962a-4a87-b508-f0fd9cab27c1"]},{"id":"ITEM-3","itemData":{"DOI":"10.1037/0096-3445.132.4.543","ISBN":"0096-3445 (Print)\\n0022-1015 (Linking)","ISSN":"0096-3445","PMID":"14640847","abstract":"The authors investigated the influence of routine on people's estimation of time, testing the hypothesis that duration is remembered as being shorter when time is spent in a routine activity. In 4 experiments and 2 field studies, the authors compared time estimations in routine and nonroutine conditions. Routine was established by a sequence of markers (Study 1), variation of the task (Studies 2 and 3), or the number of repetitive blocks (Study 4). As hypothesized, the duration of the task was remembered as being shorter in routine conditions than in nonroutine ones. This trend was reversed in experienced (prospective) judgments when participants were informed beforehand of the duration-judgment task (Study 3). In Studies 5 and 6, the authors examined remembered duration judgments of vacationers and kibbutz members, which provided further support for the main hypothesis.","author":[{"dropping-particle":"","family":"Avni-Babad","given":"Dinah","non-dropping-particle":"","parse-names":false,"suffix":""},{"dropping-particle":"","family":"Ritov","given":"Ilana","non-dropping-particle":"","parse-names":false,"suffix":""}],"container-title":"Journal of experimental psychology. General","id":"ITEM-3","issue":"4","issued":{"date-parts":[["2003"]]},"page":"543-550","title":"Routine and the perception of time.","type":"article-journal","volume":"132"},"uris":["http://www.mendeley.com/documents/?uuid=c0f64031-e9aa-4ed9-83c8-e02df03dbf0c"]}],"mendeley":{"formattedCitation":"(Avni-Babad &amp; Ritov, 2003; Faber &amp; Gennari, 2015a; Zakay et al., 1994)","plainTextFormattedCitation":"(Avni-Babad &amp; Ritov, 2003; Faber &amp; Gennari, 2015a; Zakay et al., 1994)","previouslyFormattedCitation":"(Avni-Babad &amp; Ritov, 2003; Faber &amp; Gennari, 2015a; Zakay et al., 1994)"},"properties":{"noteIndex":0},"schema":"https://github.com/citation-style-language/schema/raw/master/csl-citation.json"}</w:instrText>
      </w:r>
      <w:r w:rsidR="00C66585" w:rsidRPr="004923D9">
        <w:rPr>
          <w:rFonts w:cs="Times New Roman"/>
        </w:rPr>
        <w:fldChar w:fldCharType="separate"/>
      </w:r>
      <w:r w:rsidR="00305127" w:rsidRPr="004923D9">
        <w:rPr>
          <w:rFonts w:cs="Times New Roman"/>
          <w:noProof/>
        </w:rPr>
        <w:t>(Avni-Babad &amp; Ritov, 2003; Faber &amp; Gennari, 2015a; Zakay et al., 1994)</w:t>
      </w:r>
      <w:r w:rsidR="00C66585" w:rsidRPr="004923D9">
        <w:rPr>
          <w:rFonts w:cs="Times New Roman"/>
        </w:rPr>
        <w:fldChar w:fldCharType="end"/>
      </w:r>
      <w:r w:rsidR="003E50D2" w:rsidRPr="004923D9">
        <w:rPr>
          <w:rFonts w:cs="Times New Roman"/>
        </w:rPr>
        <w:t>.</w:t>
      </w:r>
      <w:r w:rsidR="008256A1" w:rsidRPr="004923D9">
        <w:rPr>
          <w:rFonts w:cs="Times New Roman"/>
        </w:rPr>
        <w:t xml:space="preserve"> </w:t>
      </w:r>
      <w:r w:rsidR="00374967" w:rsidRPr="004923D9">
        <w:rPr>
          <w:rFonts w:cs="Times New Roman"/>
        </w:rPr>
        <w:t xml:space="preserve">Moreover, </w:t>
      </w:r>
      <w:r w:rsidR="0050039A" w:rsidRPr="004923D9">
        <w:rPr>
          <w:rFonts w:cs="Times New Roman"/>
        </w:rPr>
        <w:t xml:space="preserve">irrespective of stimulus familiarity, </w:t>
      </w:r>
      <w:r w:rsidR="003D6993" w:rsidRPr="004923D9">
        <w:rPr>
          <w:rFonts w:cs="Times New Roman"/>
        </w:rPr>
        <w:t>some</w:t>
      </w:r>
      <w:r w:rsidR="00374967" w:rsidRPr="004923D9">
        <w:rPr>
          <w:rFonts w:cs="Times New Roman"/>
        </w:rPr>
        <w:t xml:space="preserve"> </w:t>
      </w:r>
      <w:r w:rsidR="00D635FA" w:rsidRPr="004923D9">
        <w:rPr>
          <w:rFonts w:cs="Times New Roman"/>
        </w:rPr>
        <w:t>types</w:t>
      </w:r>
      <w:r w:rsidR="003A6B98" w:rsidRPr="004923D9">
        <w:rPr>
          <w:rFonts w:cs="Times New Roman"/>
        </w:rPr>
        <w:t xml:space="preserve"> of duration judgments</w:t>
      </w:r>
      <w:r w:rsidR="00374967" w:rsidRPr="004923D9">
        <w:rPr>
          <w:rFonts w:cs="Times New Roman"/>
        </w:rPr>
        <w:t xml:space="preserve"> </w:t>
      </w:r>
      <w:r w:rsidR="003A6B98" w:rsidRPr="004923D9">
        <w:rPr>
          <w:rFonts w:cs="Times New Roman"/>
        </w:rPr>
        <w:t xml:space="preserve">used in the literature </w:t>
      </w:r>
      <w:r w:rsidR="003D6993" w:rsidRPr="004923D9">
        <w:rPr>
          <w:rFonts w:cs="Times New Roman"/>
        </w:rPr>
        <w:t>may not be strongly related</w:t>
      </w:r>
      <w:r w:rsidR="003A6B98" w:rsidRPr="004923D9">
        <w:rPr>
          <w:rFonts w:cs="Times New Roman"/>
        </w:rPr>
        <w:t xml:space="preserve"> to </w:t>
      </w:r>
      <w:r w:rsidR="003D6993" w:rsidRPr="004923D9">
        <w:rPr>
          <w:rFonts w:cs="Times New Roman"/>
        </w:rPr>
        <w:t>the event</w:t>
      </w:r>
      <w:r w:rsidR="003A6B98" w:rsidRPr="004923D9">
        <w:rPr>
          <w:rFonts w:cs="Times New Roman"/>
        </w:rPr>
        <w:t xml:space="preserve"> information</w:t>
      </w:r>
      <w:r w:rsidR="003D6993" w:rsidRPr="004923D9">
        <w:rPr>
          <w:rFonts w:cs="Times New Roman"/>
        </w:rPr>
        <w:t xml:space="preserve"> </w:t>
      </w:r>
      <w:r w:rsidR="003B54A1" w:rsidRPr="004923D9">
        <w:rPr>
          <w:rFonts w:cs="Times New Roman"/>
        </w:rPr>
        <w:t>recalled</w:t>
      </w:r>
      <w:r w:rsidR="002044BE" w:rsidRPr="004923D9">
        <w:rPr>
          <w:rFonts w:cs="Times New Roman"/>
        </w:rPr>
        <w:t xml:space="preserve"> </w:t>
      </w:r>
      <w:r w:rsidR="00C66585" w:rsidRPr="004923D9">
        <w:rPr>
          <w:rFonts w:cs="Times New Roman"/>
        </w:rPr>
        <w:fldChar w:fldCharType="begin" w:fldLock="1"/>
      </w:r>
      <w:r w:rsidR="00B05831" w:rsidRPr="004923D9">
        <w:rPr>
          <w:rFonts w:cs="Times New Roman"/>
        </w:rPr>
        <w:instrText>ADDIN CSL_CITATION {"citationItems":[{"id":"ITEM-1","itemData":{"DOI":"10.3758/BF03211789","ISBN":"0031-5117","ISSN":"0031-5117","PMID":"8290334","abstract":"A dual-process contingency model of short duration judgment is proposed and tested. The first process, or P(t), is a timer that uses cognitive capacity to keep track of units of time. If capacity is directed toward other tasks, P(t) will record fewer units and produce lower time judgments than when capacity is not directed toward other tasks. This timing process is most likely to affect performance when people know in advance (prospective judgments) that time judgments will be required and when absolute, rather than relative, judgments are made. The second process, or P(m), which is used for retrospective and relative judgments, judges duration on the basis of the number of remembered high priority events (HPEs) occurring during the interval. When this process is used, time judgments increase with the amount of HPEs that can be retrieved at the moment of judgment. Two experiments are reported. Tactual stimuli were presented, and nontemporal information processing load (simple or complex stimuli), type of judgment (absolute or relative), and judgment paradigm (prospective or retrospective) were manipulated. The results obtained support the proposed dual-process contingency model.","author":[{"dropping-particle":"","family":"Zakay","given":"D","non-dropping-particle":"","parse-names":false,"suffix":""}],"container-title":"Perception &amp; psychophysics","id":"ITEM-1","issue":"5","issued":{"date-parts":[["1993"]]},"page":"656-664","title":"Relative and absolute duration judgments under prospective and retrospective paradigms.","type":"article-journal","volume":"54"},"uris":["http://www.mendeley.com/documents/?uuid=52415640-eff1-4d99-acb0-89e163d62945"]}],"mendeley":{"formattedCitation":"(Zakay, 1993)","plainTextFormattedCitation":"(Zakay, 1993)","previouslyFormattedCitation":"(Zakay, 1993)"},"properties":{"noteIndex":0},"schema":"https://github.com/citation-style-language/schema/raw/master/csl-citation.json"}</w:instrText>
      </w:r>
      <w:r w:rsidR="00C66585" w:rsidRPr="004923D9">
        <w:rPr>
          <w:rFonts w:cs="Times New Roman"/>
        </w:rPr>
        <w:fldChar w:fldCharType="separate"/>
      </w:r>
      <w:r w:rsidR="00C66585" w:rsidRPr="004923D9">
        <w:rPr>
          <w:rFonts w:cs="Times New Roman"/>
          <w:noProof/>
        </w:rPr>
        <w:t>(Zakay, 1993)</w:t>
      </w:r>
      <w:r w:rsidR="00C66585" w:rsidRPr="004923D9">
        <w:rPr>
          <w:rFonts w:cs="Times New Roman"/>
        </w:rPr>
        <w:fldChar w:fldCharType="end"/>
      </w:r>
      <w:r w:rsidR="005B6630" w:rsidRPr="004923D9">
        <w:rPr>
          <w:rFonts w:cs="Times New Roman"/>
        </w:rPr>
        <w:t>,</w:t>
      </w:r>
      <w:r w:rsidR="003D6993" w:rsidRPr="004923D9">
        <w:rPr>
          <w:rFonts w:cs="Times New Roman"/>
        </w:rPr>
        <w:t xml:space="preserve"> because they </w:t>
      </w:r>
      <w:r w:rsidR="00D635FA" w:rsidRPr="004923D9">
        <w:rPr>
          <w:rFonts w:cs="Times New Roman"/>
        </w:rPr>
        <w:t xml:space="preserve">are mediated by </w:t>
      </w:r>
      <w:r w:rsidR="002044BE" w:rsidRPr="004923D9">
        <w:rPr>
          <w:rFonts w:cs="Times New Roman"/>
        </w:rPr>
        <w:t xml:space="preserve">inferences and </w:t>
      </w:r>
      <w:r w:rsidR="00D635FA" w:rsidRPr="004923D9">
        <w:rPr>
          <w:rFonts w:cs="Times New Roman"/>
        </w:rPr>
        <w:t>comparisons</w:t>
      </w:r>
      <w:r w:rsidR="004633B1" w:rsidRPr="004923D9">
        <w:rPr>
          <w:rFonts w:cs="Times New Roman"/>
        </w:rPr>
        <w:t xml:space="preserve"> </w:t>
      </w:r>
      <w:r w:rsidR="00CE6299" w:rsidRPr="004923D9">
        <w:rPr>
          <w:rFonts w:cs="Times New Roman"/>
        </w:rPr>
        <w:t xml:space="preserve">to a reference duration or to a clock unit </w:t>
      </w:r>
      <w:r w:rsidR="001A3BA3" w:rsidRPr="004923D9">
        <w:rPr>
          <w:rFonts w:cs="Times New Roman"/>
        </w:rPr>
        <w:t>(e.g. minutes)</w:t>
      </w:r>
      <w:r w:rsidR="004633B1" w:rsidRPr="004923D9">
        <w:rPr>
          <w:rFonts w:cs="Times New Roman"/>
        </w:rPr>
        <w:t xml:space="preserve">, which </w:t>
      </w:r>
      <w:r w:rsidR="0020583B" w:rsidRPr="004923D9">
        <w:rPr>
          <w:rFonts w:cs="Times New Roman"/>
        </w:rPr>
        <w:t xml:space="preserve">themselves </w:t>
      </w:r>
      <w:r w:rsidR="004633B1" w:rsidRPr="004923D9">
        <w:rPr>
          <w:rFonts w:cs="Times New Roman"/>
        </w:rPr>
        <w:t xml:space="preserve">may not be </w:t>
      </w:r>
      <w:r w:rsidR="0020583B" w:rsidRPr="004923D9">
        <w:rPr>
          <w:rFonts w:cs="Times New Roman"/>
        </w:rPr>
        <w:t>accurately</w:t>
      </w:r>
      <w:r w:rsidR="00CE6299" w:rsidRPr="004923D9">
        <w:rPr>
          <w:rFonts w:cs="Times New Roman"/>
        </w:rPr>
        <w:t xml:space="preserve"> represented</w:t>
      </w:r>
      <w:r w:rsidR="004633B1" w:rsidRPr="004923D9">
        <w:rPr>
          <w:rFonts w:cs="Times New Roman"/>
        </w:rPr>
        <w:t xml:space="preserve">. </w:t>
      </w:r>
      <w:r w:rsidR="007910EE" w:rsidRPr="004923D9">
        <w:rPr>
          <w:rFonts w:cs="Times New Roman"/>
        </w:rPr>
        <w:t>T</w:t>
      </w:r>
      <w:r w:rsidR="00A1410C" w:rsidRPr="004923D9">
        <w:rPr>
          <w:rFonts w:cs="Times New Roman"/>
        </w:rPr>
        <w:t xml:space="preserve">hus, </w:t>
      </w:r>
      <w:r w:rsidR="003B54A1" w:rsidRPr="004923D9">
        <w:rPr>
          <w:rFonts w:cs="Times New Roman"/>
        </w:rPr>
        <w:t>whether or not recalled information plays a significant role in remembered duration may depend on the type of task and stimuli used</w:t>
      </w:r>
      <w:r w:rsidR="00374967" w:rsidRPr="004923D9">
        <w:rPr>
          <w:rFonts w:cs="Times New Roman"/>
        </w:rPr>
        <w:t xml:space="preserve">.  </w:t>
      </w:r>
    </w:p>
    <w:p w14:paraId="724AD9CE" w14:textId="213C90AE" w:rsidR="008D252A" w:rsidRPr="004923D9" w:rsidRDefault="004E679F" w:rsidP="008D252A">
      <w:pPr>
        <w:widowControl w:val="0"/>
        <w:autoSpaceDE w:val="0"/>
        <w:autoSpaceDN w:val="0"/>
        <w:adjustRightInd w:val="0"/>
        <w:spacing w:line="480" w:lineRule="auto"/>
        <w:ind w:firstLine="567"/>
        <w:jc w:val="both"/>
        <w:rPr>
          <w:b/>
        </w:rPr>
      </w:pPr>
      <w:r w:rsidRPr="004923D9">
        <w:rPr>
          <w:rFonts w:cs="Times New Roman"/>
        </w:rPr>
        <w:t xml:space="preserve">The </w:t>
      </w:r>
      <w:r w:rsidR="009B26EA" w:rsidRPr="004923D9">
        <w:rPr>
          <w:rFonts w:cs="Times New Roman"/>
        </w:rPr>
        <w:t xml:space="preserve">amount of </w:t>
      </w:r>
      <w:r w:rsidR="003E6421" w:rsidRPr="004923D9">
        <w:rPr>
          <w:rFonts w:cs="Times New Roman"/>
        </w:rPr>
        <w:t xml:space="preserve">event </w:t>
      </w:r>
      <w:r w:rsidR="003E50D2" w:rsidRPr="004923D9">
        <w:rPr>
          <w:rFonts w:cs="Times New Roman"/>
        </w:rPr>
        <w:t xml:space="preserve">information </w:t>
      </w:r>
      <w:r w:rsidR="005266C5" w:rsidRPr="004923D9">
        <w:rPr>
          <w:rFonts w:cs="Times New Roman"/>
        </w:rPr>
        <w:t>retrieved or</w:t>
      </w:r>
      <w:r w:rsidR="005E423D" w:rsidRPr="004923D9">
        <w:rPr>
          <w:rFonts w:cs="Times New Roman"/>
        </w:rPr>
        <w:t xml:space="preserve"> </w:t>
      </w:r>
      <w:r w:rsidR="003E50D2" w:rsidRPr="004923D9">
        <w:rPr>
          <w:rFonts w:cs="Times New Roman"/>
        </w:rPr>
        <w:t xml:space="preserve">recalled </w:t>
      </w:r>
      <w:r w:rsidR="00C463BC" w:rsidRPr="004923D9">
        <w:rPr>
          <w:rFonts w:cs="Times New Roman"/>
        </w:rPr>
        <w:t>is</w:t>
      </w:r>
      <w:r w:rsidR="00352DDC" w:rsidRPr="004923D9">
        <w:rPr>
          <w:rFonts w:cs="Times New Roman"/>
        </w:rPr>
        <w:t xml:space="preserve"> nevertheless</w:t>
      </w:r>
      <w:r w:rsidR="003C4611" w:rsidRPr="004923D9">
        <w:rPr>
          <w:rFonts w:cs="Times New Roman"/>
        </w:rPr>
        <w:t xml:space="preserve"> </w:t>
      </w:r>
      <w:r w:rsidR="00C463BC" w:rsidRPr="004923D9">
        <w:rPr>
          <w:rFonts w:cs="Times New Roman"/>
        </w:rPr>
        <w:t xml:space="preserve">likely to </w:t>
      </w:r>
      <w:r w:rsidR="003E6421" w:rsidRPr="004923D9">
        <w:rPr>
          <w:rFonts w:cs="Times New Roman"/>
        </w:rPr>
        <w:t xml:space="preserve">play a role in explaining </w:t>
      </w:r>
      <w:r w:rsidR="003E50D2" w:rsidRPr="004923D9">
        <w:rPr>
          <w:rFonts w:cs="Times New Roman"/>
        </w:rPr>
        <w:t>duration</w:t>
      </w:r>
      <w:r w:rsidR="009B26EA" w:rsidRPr="004923D9">
        <w:rPr>
          <w:rFonts w:cs="Times New Roman"/>
        </w:rPr>
        <w:t xml:space="preserve"> </w:t>
      </w:r>
      <w:r w:rsidR="005266C5" w:rsidRPr="004923D9">
        <w:rPr>
          <w:rFonts w:cs="Times New Roman"/>
        </w:rPr>
        <w:t xml:space="preserve">memory </w:t>
      </w:r>
      <w:r w:rsidR="00FC5F9D" w:rsidRPr="004923D9">
        <w:rPr>
          <w:rFonts w:cs="Times New Roman"/>
        </w:rPr>
        <w:t xml:space="preserve">as </w:t>
      </w:r>
      <w:r w:rsidR="00960019" w:rsidRPr="004923D9">
        <w:rPr>
          <w:rFonts w:cs="Times New Roman"/>
        </w:rPr>
        <w:t xml:space="preserve">the </w:t>
      </w:r>
      <w:r w:rsidR="009B26EA" w:rsidRPr="004923D9">
        <w:rPr>
          <w:rFonts w:cs="Times New Roman"/>
        </w:rPr>
        <w:t>segmenta</w:t>
      </w:r>
      <w:r w:rsidR="00A84362" w:rsidRPr="004923D9">
        <w:rPr>
          <w:rFonts w:cs="Times New Roman"/>
        </w:rPr>
        <w:t>l structure</w:t>
      </w:r>
      <w:r w:rsidR="00F64EC5" w:rsidRPr="004923D9">
        <w:rPr>
          <w:rFonts w:cs="Times New Roman"/>
        </w:rPr>
        <w:t xml:space="preserve"> does</w:t>
      </w:r>
      <w:r w:rsidR="00A3078E" w:rsidRPr="004923D9">
        <w:rPr>
          <w:rFonts w:cs="Times New Roman"/>
        </w:rPr>
        <w:t>, particularly</w:t>
      </w:r>
      <w:r w:rsidR="001D5C9B" w:rsidRPr="004923D9">
        <w:rPr>
          <w:rFonts w:cs="Times New Roman"/>
        </w:rPr>
        <w:t xml:space="preserve"> </w:t>
      </w:r>
      <w:r w:rsidR="00C463BC" w:rsidRPr="004923D9">
        <w:rPr>
          <w:rFonts w:cs="Times New Roman"/>
        </w:rPr>
        <w:t>wh</w:t>
      </w:r>
      <w:r w:rsidR="005B52E3" w:rsidRPr="004923D9">
        <w:rPr>
          <w:rFonts w:cs="Times New Roman"/>
        </w:rPr>
        <w:t xml:space="preserve">en stimulus events are familiar. </w:t>
      </w:r>
      <w:r w:rsidR="000E6DAF" w:rsidRPr="004923D9">
        <w:rPr>
          <w:rFonts w:cs="Times New Roman"/>
        </w:rPr>
        <w:t>As argued by event segmentation theory</w:t>
      </w:r>
      <w:r w:rsidR="007A0FEC" w:rsidRPr="004923D9">
        <w:rPr>
          <w:rFonts w:cs="Times New Roman"/>
        </w:rPr>
        <w:t xml:space="preserve"> and event memory models</w:t>
      </w:r>
      <w:r w:rsidR="000E6DAF" w:rsidRPr="004923D9">
        <w:rPr>
          <w:rFonts w:cs="Times New Roman"/>
        </w:rPr>
        <w:t xml:space="preserve">, </w:t>
      </w:r>
      <w:r w:rsidRPr="004923D9">
        <w:rPr>
          <w:rFonts w:cs="Times New Roman"/>
        </w:rPr>
        <w:t xml:space="preserve">event </w:t>
      </w:r>
      <w:r w:rsidR="008167E2" w:rsidRPr="004923D9">
        <w:rPr>
          <w:rFonts w:cs="Times New Roman"/>
        </w:rPr>
        <w:t>segmentation</w:t>
      </w:r>
      <w:r w:rsidRPr="004923D9">
        <w:rPr>
          <w:rFonts w:cs="Times New Roman"/>
        </w:rPr>
        <w:t xml:space="preserve"> at encoding modulates the amount of event information recalled</w:t>
      </w:r>
      <w:r w:rsidR="000E6DAF" w:rsidRPr="004923D9">
        <w:rPr>
          <w:rFonts w:cs="Times New Roman"/>
        </w:rPr>
        <w:t xml:space="preserve"> </w:t>
      </w:r>
      <w:r w:rsidR="001D5C9B" w:rsidRPr="004923D9">
        <w:fldChar w:fldCharType="begin" w:fldLock="1"/>
      </w:r>
      <w:r w:rsidR="00902D4E" w:rsidRPr="004923D9">
        <w:instrText>ADDIN CSL_CITATION {"citationItems":[{"id":"ITEM-1","itemData":{"ISSN":"0096-3445","PMID":"2525593","abstract":"Examined the representation of real-world events in memory as a function of orientation toward a videotaped sequence in which 2 people play a board game. In 4 experiments, analyzed subjects' segmentation of the videotaped sequence into events, using a technique developed by Newtson (1973). A comparison of segmentation patterns with performance on recognition, recall, and cued-recall tasks indicated that recall of events changed as a function of subjects' orientation toward the videotape, whereas recognition of events did not. The authors conclude that orientation toward an episodic sequence affects how rather than what events are represented in memory. An account of how orientation might affect the encoding and the representation of events is offered.","author":[{"dropping-particle":"","family":"Hanson","given":"C","non-dropping-particle":"","parse-names":false,"suffix":""},{"dropping-particle":"","family":"Hirst","given":"W","non-dropping-particle":"","parse-names":false,"suffix":""}],"container-title":"Journal of experimental psychology. General","id":"ITEM-1","issue":"2","issued":{"date-parts":[["1989","6"]]},"page":"136-47","title":"On the representation of events: a study of orientation, recall, and recognition.","type":"article-journal","volume":"118"},"uris":["http://www.mendeley.com/documents/?uuid=4e0a6cd5-adad-41c9-bfb4-6171fafd7acc"]},{"id":"ITEM-2","itemData":{"DOI":"10.1037/a0015631","ISBN":"0096-3445 (Print)\\n0022-1015 (Linking)","ISSN":"0096-3445","PMID":"19397382","abstract":"Memory for naturalistic events over short delays is important for visual scene processing, reading comprehension, and social interaction. The research presented here examined relations between how an ongoing activity is perceptually segmented into events and how those events are remembered a few seconds later. In several studies, participants watched movie clips that presented objects in the context of goal-directed activities. Five seconds after an object was presented, the clip paused for a recognition test. Performance on the recognition test depended on the occurrence of perceptual event boundaries. Objects that were present when an event boundary occurred were better recognized than other objects, suggesting that event boundaries structure the contents of memory. This effect was strongest when an object's type was tested but was also observed for objects' perceptual features. Memory also depended on whether an event boundary occurred between presentation and test; this variable produced complex interactive effects that suggested that the contents of memory are updated at event boundaries. These data indicate that perceptual event boundaries have immediate consequences for what, when, and how easily information can be remembered.","author":[{"dropping-particle":"","family":"Swallow","given":"Khena M","non-dropping-particle":"","parse-names":false,"suffix":""},{"dropping-particle":"","family":"Zacks","given":"Jeffrey M","non-dropping-particle":"","parse-names":false,"suffix":""},{"dropping-particle":"","family":"Abrams","given":"Richard A","non-dropping-particle":"","parse-names":false,"suffix":""}],"container-title":"Journal of experimental psychology. General","id":"ITEM-2","issue":"2","issued":{"date-parts":[["2009"]]},"page":"236-257","title":"Event boundaries in perception affect memory encoding and updating.","type":"article-journal","volume":"138"},"uris":["http://www.mendeley.com/documents/?uuid=ed06447b-0891-45e4-9f11-05f9b8e065ef"]},{"id":"ITEM-3","itemData":{"DOI":"10.1037/0033-2909.133.2.273","ISBN":"0033-2909 (Print)\\r0033-2909 (Linking)","ISSN":"0033-2909","PMID":"17338600","abstract":"People perceive and conceive of activity in terms of discrete events. Here the authors propose a theory according to which the perception of boundaries between events arises from ongoing perceptual processing and regulates attention and memory. Perceptual systems continuously make predictions about what will happen next. When transient errors in predictions arise, an event boundary is perceived. According to the theory, the perception of events depends on both sensory cues and knowledge structures that represent previously learned information about event parts and inferences about actors' goals and plans. Neurological and neurophysiological data suggest that representations of events may be implemented by structures in the lateral prefrontal cortex and that perceptual prediction error is calculated and evaluated by a processing pathway, including the anterior cingulate cortex and subcortical neuromodulatory systems.","author":[{"dropping-particle":"","family":"Zacks","given":"Jeffrey M","non-dropping-particle":"","parse-names":false,"suffix":""},{"dropping-particle":"","family":"Speer","given":"Nicole K","non-dropping-particle":"","parse-names":false,"suffix":""},{"dropping-particle":"","family":"Swallow","given":"Khena M","non-dropping-particle":"","parse-names":false,"suffix":""},{"dropping-particle":"","family":"Braver","given":"Todd S","non-dropping-particle":"","parse-names":false,"suffix":""},{"dropping-particle":"","family":"Reynolds","given":"Jeremy R","non-dropping-particle":"","parse-names":false,"suffix":""}],"container-title":"Psychological bulletin","id":"ITEM-3","issue":"2","issued":{"date-parts":[["2007","3"]]},"page":"273-293","title":"Event perception: a mind-brain perspective.","type":"article-journal","volume":"133"},"uris":["http://www.mendeley.com/documents/?uuid=818f0187-9bea-4855-acb1-a1b3e1de0a9e"]},{"id":"ITEM-4","itemData":{"DOI":"10.1016/j.cognition.2013.07.002","ISBN":"2122633255","ISSN":"00100277","PMID":"23942350","abstract":"Memory for everyday events plays a central role in tasks of daily living, autobiographical memory, and planning. Event memory depends in part on segmenting ongoing activity into meaningful units. This study examined the relationship between event segmentation and memory in a lifespan sample to answer the following question: Is the ability to segment activity into meaningful events a unique predictor of subsequent memory, or is the relationship between event perception and memory accounted for by general cognitive abilities? Two hundred and eight adults ranging from 20 to 79. years old segmented movies of everyday events and attempted to remember the events afterwards. They also completed psychometric ability tests and tests measuring script knowledge for everyday events. Event segmentation and script knowledge both explained unique variance in event memory above and beyond the psychometric measures, and did so as strongly in older as in younger adults. These results suggest that event segmentation is a basic cognitive mechanism, important for memory across the lifespan. © 2013 Elsevier B.V.","author":[{"dropping-particle":"","family":"Sargent","given":"Jesse Q.","non-dropping-particle":"","parse-names":false,"suffix":""},{"dropping-particle":"","family":"Zacks","given":"Jeffrey M.","non-dropping-particle":"","parse-names":false,"suffix":""},{"dropping-particle":"","family":"Hambrick","given":"David Z.","non-dropping-particle":"","parse-names":false,"suffix":""},{"dropping-particle":"","family":"Zacks","given":"Rose T.","non-dropping-particle":"","parse-names":false,"suffix":""},{"dropping-particle":"","family":"Kurby","given":"Christopher A.","non-dropping-particle":"","parse-names":false,"suffix":""},{"dropping-particle":"","family":"Bailey","given":"Heather R.","non-dropping-particle":"","parse-names":false,"suffix":""},{"dropping-particle":"","family":"Eisenberg","given":"Michelle L.","non-dropping-particle":"","parse-names":false,"suffix":""},{"dropping-particle":"","family":"Beck","given":"Taylor M.","non-dropping-particle":"","parse-names":false,"suffix":""}],"container-title":"Cognition","id":"ITEM-4","issue":"2","issued":{"date-parts":[["2013"]]},"page":"241-255","publisher":"Elsevier B.V.","title":"Event segmentation ability uniquely predicts event memory","type":"article-journal","volume":"129"},"uris":["http://www.mendeley.com/documents/?uuid=437c1012-291b-466f-b677-0ce134b9fa2e"]}],"mendeley":{"formattedCitation":"(Hanson &amp; Hirst, 1989; Sargent et al., 2013; Swallow, Zacks, &amp; Abrams, 2009; Zacks, Speer, Swallow, Braver, &amp; Reynolds, 2007)","plainTextFormattedCitation":"(Hanson &amp; Hirst, 1989; Sargent et al., 2013; Swallow, Zacks, &amp; Abrams, 2009; Zacks, Speer, Swallow, Braver, &amp; Reynolds, 2007)","previouslyFormattedCitation":"(Hanson &amp; Hirst, 1989; Sargent et al., 2013; Swallow, Zacks, &amp; Abrams, 2009; Zacks, Speer, Swallow, Braver, &amp; Reynolds, 2007)"},"properties":{"noteIndex":0},"schema":"https://github.com/citation-style-language/schema/raw/master/csl-citation.json"}</w:instrText>
      </w:r>
      <w:r w:rsidR="001D5C9B" w:rsidRPr="004923D9">
        <w:fldChar w:fldCharType="separate"/>
      </w:r>
      <w:r w:rsidR="00B05831" w:rsidRPr="004923D9">
        <w:rPr>
          <w:noProof/>
        </w:rPr>
        <w:t>(Hanson &amp; Hirst, 1989; Sargent et al., 2013; Swallow, Zacks, &amp; Abrams, 2009; Zacks, Speer, Swallow, Braver, &amp; Reynolds, 2007)</w:t>
      </w:r>
      <w:r w:rsidR="001D5C9B" w:rsidRPr="004923D9">
        <w:fldChar w:fldCharType="end"/>
      </w:r>
      <w:r w:rsidR="00A36D5B" w:rsidRPr="004923D9">
        <w:t>.</w:t>
      </w:r>
      <w:r w:rsidRPr="004923D9">
        <w:rPr>
          <w:rFonts w:eastAsia="Arial Unicode MS" w:cs="Arial Unicode MS"/>
        </w:rPr>
        <w:t xml:space="preserve"> </w:t>
      </w:r>
      <w:r w:rsidR="00A36D5B" w:rsidRPr="004923D9">
        <w:rPr>
          <w:rFonts w:eastAsia="Arial Unicode MS" w:cs="Arial Unicode MS"/>
        </w:rPr>
        <w:t xml:space="preserve">During </w:t>
      </w:r>
      <w:r w:rsidR="007D0700" w:rsidRPr="004923D9">
        <w:rPr>
          <w:rFonts w:eastAsia="Arial Unicode MS" w:cs="Arial Unicode MS"/>
        </w:rPr>
        <w:t>the</w:t>
      </w:r>
      <w:r w:rsidR="00A36D5B" w:rsidRPr="004923D9">
        <w:rPr>
          <w:rFonts w:eastAsia="Arial Unicode MS" w:cs="Arial Unicode MS"/>
        </w:rPr>
        <w:t xml:space="preserve"> perception</w:t>
      </w:r>
      <w:r w:rsidR="007D0700" w:rsidRPr="004923D9">
        <w:rPr>
          <w:rFonts w:eastAsia="Arial Unicode MS" w:cs="Arial Unicode MS"/>
        </w:rPr>
        <w:t xml:space="preserve"> of familiar events</w:t>
      </w:r>
      <w:r w:rsidR="00A36D5B" w:rsidRPr="004923D9">
        <w:rPr>
          <w:rFonts w:eastAsia="Arial Unicode MS" w:cs="Arial Unicode MS"/>
        </w:rPr>
        <w:t xml:space="preserve">, </w:t>
      </w:r>
      <w:r w:rsidRPr="004923D9">
        <w:rPr>
          <w:rFonts w:eastAsia="Arial Unicode MS" w:cs="Arial Unicode MS"/>
        </w:rPr>
        <w:t>w</w:t>
      </w:r>
      <w:r w:rsidR="00C162C8" w:rsidRPr="004923D9">
        <w:rPr>
          <w:rFonts w:eastAsia="Arial Unicode MS" w:cs="Arial Unicode MS"/>
        </w:rPr>
        <w:t>e naturally segment</w:t>
      </w:r>
      <w:r w:rsidR="005B52E3" w:rsidRPr="004923D9">
        <w:rPr>
          <w:rFonts w:eastAsia="Arial Unicode MS" w:cs="Arial Unicode MS"/>
        </w:rPr>
        <w:t xml:space="preserve"> on-going experience </w:t>
      </w:r>
      <w:r w:rsidR="00BE7667" w:rsidRPr="004923D9">
        <w:rPr>
          <w:rFonts w:eastAsia="Arial Unicode MS" w:cs="Arial Unicode MS"/>
        </w:rPr>
        <w:t>based on prior event</w:t>
      </w:r>
      <w:r w:rsidR="005B52E3" w:rsidRPr="004923D9">
        <w:rPr>
          <w:rFonts w:eastAsia="Arial Unicode MS" w:cs="Arial Unicode MS"/>
        </w:rPr>
        <w:t xml:space="preserve"> knowledge or </w:t>
      </w:r>
      <w:r w:rsidR="00FA26F5" w:rsidRPr="004923D9">
        <w:rPr>
          <w:rFonts w:eastAsia="Arial Unicode MS" w:cs="Arial Unicode MS"/>
        </w:rPr>
        <w:t xml:space="preserve">event </w:t>
      </w:r>
      <w:r w:rsidR="005B52E3" w:rsidRPr="004923D9">
        <w:rPr>
          <w:rFonts w:eastAsia="Arial Unicode MS" w:cs="Arial Unicode MS"/>
        </w:rPr>
        <w:t xml:space="preserve">schemas </w:t>
      </w:r>
      <w:r w:rsidR="00157A94" w:rsidRPr="004923D9">
        <w:rPr>
          <w:rFonts w:eastAsia="Arial Unicode MS" w:cs="Arial Unicode MS"/>
        </w:rPr>
        <w:t>(</w:t>
      </w:r>
      <w:proofErr w:type="spellStart"/>
      <w:r w:rsidR="002867DB" w:rsidRPr="004923D9">
        <w:rPr>
          <w:rFonts w:eastAsia="Arial Unicode MS" w:cs="Arial Unicode MS"/>
        </w:rPr>
        <w:t>Zacks</w:t>
      </w:r>
      <w:proofErr w:type="spellEnd"/>
      <w:r w:rsidR="002867DB" w:rsidRPr="004923D9">
        <w:rPr>
          <w:rFonts w:eastAsia="Arial Unicode MS" w:cs="Arial Unicode MS"/>
        </w:rPr>
        <w:t xml:space="preserve"> et al</w:t>
      </w:r>
      <w:r w:rsidR="00434ED0" w:rsidRPr="004923D9">
        <w:rPr>
          <w:rFonts w:eastAsia="Arial Unicode MS" w:cs="Arial Unicode MS"/>
        </w:rPr>
        <w:t>.</w:t>
      </w:r>
      <w:r w:rsidR="002867DB" w:rsidRPr="004923D9">
        <w:rPr>
          <w:rFonts w:eastAsia="Arial Unicode MS" w:cs="Arial Unicode MS"/>
        </w:rPr>
        <w:t>, 2007</w:t>
      </w:r>
      <w:r w:rsidR="00157A94" w:rsidRPr="004923D9">
        <w:rPr>
          <w:rFonts w:eastAsia="Arial Unicode MS" w:cs="Arial Unicode MS"/>
        </w:rPr>
        <w:t>)</w:t>
      </w:r>
      <w:r w:rsidR="005B52E3" w:rsidRPr="004923D9">
        <w:rPr>
          <w:rFonts w:eastAsia="Arial Unicode MS" w:cs="Arial Unicode MS"/>
        </w:rPr>
        <w:t xml:space="preserve">. These schemas guide predictions during encoding and shape the subsequently recalled </w:t>
      </w:r>
      <w:r w:rsidR="008167E2" w:rsidRPr="004923D9">
        <w:rPr>
          <w:rFonts w:eastAsia="Arial Unicode MS" w:cs="Arial Unicode MS"/>
        </w:rPr>
        <w:t>information</w:t>
      </w:r>
      <w:r w:rsidR="00FA0586" w:rsidRPr="004923D9">
        <w:rPr>
          <w:rFonts w:eastAsia="Arial Unicode MS" w:cs="Arial Unicode MS"/>
        </w:rPr>
        <w:t xml:space="preserve">: </w:t>
      </w:r>
      <w:r w:rsidR="005B52E3" w:rsidRPr="004923D9">
        <w:rPr>
          <w:rFonts w:eastAsia="Arial Unicode MS" w:cs="Arial Unicode MS"/>
        </w:rPr>
        <w:t xml:space="preserve">The more segments are perceived </w:t>
      </w:r>
      <w:r w:rsidR="00451DF4" w:rsidRPr="004923D9">
        <w:rPr>
          <w:rFonts w:eastAsia="Arial Unicode MS" w:cs="Arial Unicode MS"/>
        </w:rPr>
        <w:t>at</w:t>
      </w:r>
      <w:r w:rsidR="005B52E3" w:rsidRPr="004923D9">
        <w:rPr>
          <w:rFonts w:eastAsia="Arial Unicode MS" w:cs="Arial Unicode MS"/>
        </w:rPr>
        <w:t xml:space="preserve"> </w:t>
      </w:r>
      <w:r w:rsidR="00451DF4" w:rsidRPr="004923D9">
        <w:rPr>
          <w:rFonts w:eastAsia="Arial Unicode MS" w:cs="Arial Unicode MS"/>
        </w:rPr>
        <w:t>encoding</w:t>
      </w:r>
      <w:r w:rsidR="005B52E3" w:rsidRPr="004923D9">
        <w:rPr>
          <w:rFonts w:eastAsia="Arial Unicode MS" w:cs="Arial Unicode MS"/>
        </w:rPr>
        <w:t>, the more information is later recalled</w:t>
      </w:r>
      <w:r w:rsidR="008167E2" w:rsidRPr="004923D9">
        <w:rPr>
          <w:rFonts w:eastAsia="Arial Unicode MS" w:cs="Arial Unicode MS"/>
        </w:rPr>
        <w:t xml:space="preserve"> </w:t>
      </w:r>
      <w:r w:rsidR="00434ED0" w:rsidRPr="004923D9">
        <w:rPr>
          <w:rFonts w:eastAsia="Arial Unicode MS" w:cs="Arial Unicode MS"/>
        </w:rPr>
        <w:fldChar w:fldCharType="begin" w:fldLock="1"/>
      </w:r>
      <w:r w:rsidR="00B05831" w:rsidRPr="004923D9">
        <w:rPr>
          <w:rFonts w:eastAsia="Arial Unicode MS" w:cs="Arial Unicode MS"/>
        </w:rPr>
        <w:instrText>ADDIN CSL_CITATION {"citationItems":[{"id":"ITEM-1","itemData":{"DOI":"10.1016/0022-1031(76)90076-7","ISBN":"1111111111","ISSN":"10960465","abstract":"Twenty-one subjects were required to detect deletions of four, eight, or 12 frames from ongoing films. Deletions were within perceptual units of behavior (nonbreakpoints) or at the boundaries (breakpoints). Detection of deletions was more accurate at breakpoints than at nonbreakpoints, and increased in accuracy as a function of length of deletion for breakpoints only. In a second study, 79 subjects viewed triads of slides consisting of three consecutive breakpoints or nonbreakpoints. Order of presentation was also varied. Results indicated that subjects viewing breakpoints were (a) significantly more accurate in action descriptions, (b) rated the sequence as more intelligible, and (c) more accurately judged the correctness of slide ordering. A third study tested recognition for breakpoints and nonbreakpoints following viewing of six short films. Results indicated a small but highly significant and consistent superiority in recognition accuracy for breakpoint items. Signal detection analysis confirmed that these results were due to the increased discriminability of breakpoint items. © 1976.","author":[{"dropping-particle":"","family":"Newtson","given":"Darren","non-dropping-particle":"","parse-names":false,"suffix":""},{"dropping-particle":"","family":"Engquist","given":"Gretchen","non-dropping-particle":"","parse-names":false,"suffix":""}],"container-title":"Journal of Experimental Social Psychology","id":"ITEM-1","issue":"5","issued":{"date-parts":[["1976"]]},"page":"436-450","title":"The perceptual organization of ongoing behavior","type":"article-journal","volume":"12"},"uris":["http://www.mendeley.com/documents/?uuid=ba1ca11c-b30a-4b8f-b5da-d6ba983b3ba3"]},{"id":"ITEM-2","itemData":{"ISSN":"0096-3445","PMID":"2525593","abstract":"Examined the representation of real-world events in memory as a function of orientation toward a videotaped sequence in which 2 people play a board game. In 4 experiments, analyzed subjects' segmentation of the videotaped sequence into events, using a technique developed by Newtson (1973). A comparison of segmentation patterns with performance on recognition, recall, and cued-recall tasks indicated that recall of events changed as a function of subjects' orientation toward the videotape, whereas recognition of events did not. The authors conclude that orientation toward an episodic sequence affects how rather than what events are represented in memory. An account of how orientation might affect the encoding and the representation of events is offered.","author":[{"dropping-particle":"","family":"Hanson","given":"C","non-dropping-particle":"","parse-names":false,"suffix":""},{"dropping-particle":"","family":"Hirst","given":"W","non-dropping-particle":"","parse-names":false,"suffix":""}],"container-title":"Journal of experimental psychology. General","id":"ITEM-2","issue":"2","issued":{"date-parts":[["1989","6"]]},"page":"136-47","title":"On the representation of events: a study of orientation, recall, and recognition.","type":"article-journal","volume":"118"},"uris":["http://www.mendeley.com/documents/?uuid=4e0a6cd5-adad-41c9-bfb4-6171fafd7acc"]}],"mendeley":{"formattedCitation":"(Hanson &amp; Hirst, 1989; Newtson &amp; Engquist, 1976)","plainTextFormattedCitation":"(Hanson &amp; Hirst, 1989; Newtson &amp; Engquist, 1976)","previouslyFormattedCitation":"(Hanson &amp; Hirst, 1989; Newtson &amp; Engquist, 1976)"},"properties":{"noteIndex":0},"schema":"https://github.com/citation-style-language/schema/raw/master/csl-citation.json"}</w:instrText>
      </w:r>
      <w:r w:rsidR="00434ED0" w:rsidRPr="004923D9">
        <w:rPr>
          <w:rFonts w:eastAsia="Arial Unicode MS" w:cs="Arial Unicode MS"/>
        </w:rPr>
        <w:fldChar w:fldCharType="separate"/>
      </w:r>
      <w:r w:rsidR="00434ED0" w:rsidRPr="004923D9">
        <w:rPr>
          <w:rFonts w:eastAsia="Arial Unicode MS" w:cs="Arial Unicode MS"/>
          <w:noProof/>
        </w:rPr>
        <w:t>(Hanson &amp; Hirst, 1989; Newtson &amp; Engquist, 1976)</w:t>
      </w:r>
      <w:r w:rsidR="00434ED0" w:rsidRPr="004923D9">
        <w:rPr>
          <w:rFonts w:eastAsia="Arial Unicode MS" w:cs="Arial Unicode MS"/>
        </w:rPr>
        <w:fldChar w:fldCharType="end"/>
      </w:r>
      <w:r w:rsidR="00FA0586" w:rsidRPr="004923D9">
        <w:rPr>
          <w:rFonts w:eastAsia="Arial Unicode MS" w:cs="Arial Unicode MS"/>
        </w:rPr>
        <w:t xml:space="preserve">. </w:t>
      </w:r>
      <w:r w:rsidR="00865199" w:rsidRPr="004923D9">
        <w:t>Given that perceiving a greater number of segments in an interval leads to longer duration judgements for that interval, greater information recall should also produce longer duration judgements</w:t>
      </w:r>
      <w:r w:rsidR="0025680E" w:rsidRPr="004923D9">
        <w:rPr>
          <w:rFonts w:eastAsia="Arial Unicode MS" w:cs="Arial Unicode MS"/>
        </w:rPr>
        <w:t>. T</w:t>
      </w:r>
      <w:r w:rsidR="00DE01A3" w:rsidRPr="004923D9">
        <w:rPr>
          <w:rFonts w:eastAsia="Arial Unicode MS" w:cs="Arial Unicode MS"/>
        </w:rPr>
        <w:t>he</w:t>
      </w:r>
      <w:r w:rsidR="00A3078E" w:rsidRPr="004923D9">
        <w:rPr>
          <w:rFonts w:eastAsia="Arial Unicode MS" w:cs="Arial Unicode MS"/>
        </w:rPr>
        <w:t xml:space="preserve"> event information </w:t>
      </w:r>
      <w:r w:rsidR="00882F2F" w:rsidRPr="004923D9">
        <w:rPr>
          <w:rFonts w:eastAsia="Arial Unicode MS" w:cs="Arial Unicode MS"/>
        </w:rPr>
        <w:t xml:space="preserve">recalled </w:t>
      </w:r>
      <w:r w:rsidR="00A3078E" w:rsidRPr="004923D9">
        <w:rPr>
          <w:rFonts w:eastAsia="Arial Unicode MS" w:cs="Arial Unicode MS"/>
        </w:rPr>
        <w:t xml:space="preserve">is </w:t>
      </w:r>
      <w:r w:rsidR="0025680E" w:rsidRPr="004923D9">
        <w:rPr>
          <w:rFonts w:eastAsia="Arial Unicode MS" w:cs="Arial Unicode MS"/>
        </w:rPr>
        <w:t xml:space="preserve">also </w:t>
      </w:r>
      <w:r w:rsidR="00A3078E" w:rsidRPr="004923D9">
        <w:rPr>
          <w:rFonts w:eastAsia="Arial Unicode MS" w:cs="Arial Unicode MS"/>
        </w:rPr>
        <w:t xml:space="preserve">arguably richer </w:t>
      </w:r>
      <w:r w:rsidR="00882F2F" w:rsidRPr="004923D9">
        <w:rPr>
          <w:rFonts w:eastAsia="Arial Unicode MS" w:cs="Arial Unicode MS"/>
        </w:rPr>
        <w:t>in episo</w:t>
      </w:r>
      <w:r w:rsidR="007A0FEC" w:rsidRPr="004923D9">
        <w:rPr>
          <w:rFonts w:eastAsia="Arial Unicode MS" w:cs="Arial Unicode MS"/>
        </w:rPr>
        <w:t>dic detail</w:t>
      </w:r>
      <w:r w:rsidR="00882F2F" w:rsidRPr="004923D9">
        <w:rPr>
          <w:rFonts w:eastAsia="Arial Unicode MS" w:cs="Arial Unicode MS"/>
        </w:rPr>
        <w:t xml:space="preserve"> </w:t>
      </w:r>
      <w:r w:rsidR="00A3078E" w:rsidRPr="004923D9">
        <w:rPr>
          <w:rFonts w:eastAsia="Arial Unicode MS" w:cs="Arial Unicode MS"/>
        </w:rPr>
        <w:t>than the number of segments</w:t>
      </w:r>
      <w:r w:rsidR="0025680E" w:rsidRPr="004923D9">
        <w:rPr>
          <w:rFonts w:eastAsia="Arial Unicode MS" w:cs="Arial Unicode MS"/>
        </w:rPr>
        <w:t xml:space="preserve"> </w:t>
      </w:r>
      <w:r w:rsidR="0025680E" w:rsidRPr="004923D9">
        <w:rPr>
          <w:rFonts w:eastAsia="Arial Unicode MS" w:cs="Arial Unicode MS"/>
        </w:rPr>
        <w:lastRenderedPageBreak/>
        <w:t>and thus it</w:t>
      </w:r>
      <w:r w:rsidR="007E209C" w:rsidRPr="004923D9">
        <w:rPr>
          <w:rFonts w:eastAsia="Arial Unicode MS" w:cs="Arial Unicode MS"/>
        </w:rPr>
        <w:t xml:space="preserve"> might</w:t>
      </w:r>
      <w:r w:rsidR="00A3078E" w:rsidRPr="004923D9">
        <w:rPr>
          <w:rFonts w:eastAsia="Arial Unicode MS" w:cs="Arial Unicode MS"/>
        </w:rPr>
        <w:t xml:space="preserve"> </w:t>
      </w:r>
      <w:r w:rsidR="00DE01A3" w:rsidRPr="004923D9">
        <w:rPr>
          <w:rFonts w:eastAsia="Arial Unicode MS" w:cs="Arial Unicode MS"/>
        </w:rPr>
        <w:t>be able to</w:t>
      </w:r>
      <w:r w:rsidR="007E209C" w:rsidRPr="004923D9">
        <w:rPr>
          <w:rFonts w:eastAsia="Arial Unicode MS" w:cs="Arial Unicode MS"/>
        </w:rPr>
        <w:t xml:space="preserve"> explain remembered duration</w:t>
      </w:r>
      <w:r w:rsidR="007E4699" w:rsidRPr="004923D9">
        <w:rPr>
          <w:rFonts w:eastAsia="Arial Unicode MS" w:cs="Arial Unicode MS"/>
        </w:rPr>
        <w:t xml:space="preserve"> </w:t>
      </w:r>
      <w:r w:rsidR="00A3078E" w:rsidRPr="004923D9">
        <w:rPr>
          <w:rFonts w:eastAsia="Arial Unicode MS" w:cs="Arial Unicode MS"/>
        </w:rPr>
        <w:t>better than</w:t>
      </w:r>
      <w:r w:rsidR="007E4699" w:rsidRPr="004923D9">
        <w:rPr>
          <w:rFonts w:eastAsia="Arial Unicode MS" w:cs="Arial Unicode MS"/>
        </w:rPr>
        <w:t xml:space="preserve"> </w:t>
      </w:r>
      <w:r w:rsidR="0025680E" w:rsidRPr="004923D9">
        <w:rPr>
          <w:rFonts w:eastAsia="Arial Unicode MS" w:cs="Arial Unicode MS"/>
        </w:rPr>
        <w:t>normative measures of segmentation</w:t>
      </w:r>
      <w:r w:rsidR="007E209C" w:rsidRPr="004923D9">
        <w:rPr>
          <w:rFonts w:eastAsia="Arial Unicode MS" w:cs="Arial Unicode MS"/>
        </w:rPr>
        <w:t xml:space="preserve">. </w:t>
      </w:r>
      <w:r w:rsidR="00AC4678" w:rsidRPr="004923D9">
        <w:rPr>
          <w:rFonts w:eastAsia="Arial Unicode MS" w:cs="Arial Unicode MS"/>
        </w:rPr>
        <w:t xml:space="preserve">Thus, although information storage and segmentation undoubtedly play a role in memory for duration, the information recalled may also prove an important determinant, at least for familiar events. </w:t>
      </w:r>
    </w:p>
    <w:p w14:paraId="2EDFC6E0" w14:textId="3C929D09" w:rsidR="0058422A" w:rsidRPr="004923D9" w:rsidRDefault="005704BD" w:rsidP="008D252A">
      <w:pPr>
        <w:widowControl w:val="0"/>
        <w:autoSpaceDE w:val="0"/>
        <w:autoSpaceDN w:val="0"/>
        <w:adjustRightInd w:val="0"/>
        <w:spacing w:line="480" w:lineRule="auto"/>
        <w:ind w:firstLine="567"/>
        <w:jc w:val="both"/>
        <w:rPr>
          <w:b/>
        </w:rPr>
      </w:pPr>
      <w:r w:rsidRPr="004923D9">
        <w:rPr>
          <w:rFonts w:eastAsia="Arial Unicode MS" w:cs="Arial Unicode MS"/>
        </w:rPr>
        <w:t>An important consequence of t</w:t>
      </w:r>
      <w:r w:rsidR="003A7615" w:rsidRPr="004923D9">
        <w:rPr>
          <w:rFonts w:eastAsia="Arial Unicode MS" w:cs="Arial Unicode MS"/>
        </w:rPr>
        <w:t xml:space="preserve">his </w:t>
      </w:r>
      <w:r w:rsidR="00FA4F14" w:rsidRPr="004923D9">
        <w:rPr>
          <w:rFonts w:eastAsia="Arial Unicode MS" w:cs="Arial Unicode MS"/>
        </w:rPr>
        <w:t>recall</w:t>
      </w:r>
      <w:r w:rsidR="003A7615" w:rsidRPr="004923D9">
        <w:rPr>
          <w:rFonts w:eastAsia="Arial Unicode MS" w:cs="Arial Unicode MS"/>
        </w:rPr>
        <w:t xml:space="preserve">-based view </w:t>
      </w:r>
      <w:r w:rsidR="00DE01A3" w:rsidRPr="004923D9">
        <w:rPr>
          <w:rFonts w:eastAsia="Arial Unicode MS" w:cs="Arial Unicode MS"/>
        </w:rPr>
        <w:t xml:space="preserve">of remembered duration </w:t>
      </w:r>
      <w:r w:rsidRPr="004923D9">
        <w:rPr>
          <w:rFonts w:eastAsia="Arial Unicode MS" w:cs="Arial Unicode MS"/>
        </w:rPr>
        <w:t>is that it provides</w:t>
      </w:r>
      <w:r w:rsidR="000E515E" w:rsidRPr="004923D9">
        <w:rPr>
          <w:rFonts w:eastAsia="Arial Unicode MS" w:cs="Arial Unicode MS"/>
        </w:rPr>
        <w:t xml:space="preserve"> </w:t>
      </w:r>
      <w:r w:rsidRPr="004923D9">
        <w:rPr>
          <w:rFonts w:eastAsia="Arial Unicode MS" w:cs="Arial Unicode MS"/>
        </w:rPr>
        <w:t>a possible explanation</w:t>
      </w:r>
      <w:r w:rsidR="000E515E" w:rsidRPr="004923D9">
        <w:rPr>
          <w:rFonts w:eastAsia="Arial Unicode MS" w:cs="Arial Unicode MS"/>
        </w:rPr>
        <w:t xml:space="preserve"> </w:t>
      </w:r>
      <w:r w:rsidRPr="004923D9">
        <w:rPr>
          <w:rFonts w:eastAsia="Arial Unicode MS" w:cs="Arial Unicode MS"/>
        </w:rPr>
        <w:t>for</w:t>
      </w:r>
      <w:r w:rsidR="000E515E" w:rsidRPr="004923D9">
        <w:rPr>
          <w:rFonts w:eastAsia="Arial Unicode MS" w:cs="Arial Unicode MS"/>
        </w:rPr>
        <w:t xml:space="preserve"> </w:t>
      </w:r>
      <w:r w:rsidRPr="004923D9">
        <w:rPr>
          <w:rFonts w:eastAsia="Arial Unicode MS" w:cs="Arial Unicode MS"/>
        </w:rPr>
        <w:t xml:space="preserve">a </w:t>
      </w:r>
      <w:r w:rsidR="009E6AAD" w:rsidRPr="004923D9">
        <w:rPr>
          <w:rFonts w:eastAsia="Arial Unicode MS" w:cs="Arial Unicode MS"/>
        </w:rPr>
        <w:t>current</w:t>
      </w:r>
      <w:r w:rsidRPr="004923D9">
        <w:rPr>
          <w:rFonts w:eastAsia="Arial Unicode MS" w:cs="Arial Unicode MS"/>
        </w:rPr>
        <w:t>ly unexplained phenomenon</w:t>
      </w:r>
      <w:r w:rsidR="003F5411" w:rsidRPr="004923D9">
        <w:rPr>
          <w:rFonts w:eastAsia="Arial Unicode MS" w:cs="Arial Unicode MS"/>
        </w:rPr>
        <w:t xml:space="preserve">, namely, the tendency to overestimate </w:t>
      </w:r>
      <w:r w:rsidR="0077338A" w:rsidRPr="004923D9">
        <w:rPr>
          <w:rFonts w:cs="Times New Roman"/>
        </w:rPr>
        <w:t xml:space="preserve">short events </w:t>
      </w:r>
      <w:r w:rsidR="003F5411" w:rsidRPr="004923D9">
        <w:rPr>
          <w:rFonts w:cs="Times New Roman"/>
        </w:rPr>
        <w:t>and underestimate</w:t>
      </w:r>
      <w:r w:rsidR="0077338A" w:rsidRPr="004923D9">
        <w:rPr>
          <w:rFonts w:cs="Times New Roman"/>
        </w:rPr>
        <w:t xml:space="preserve"> </w:t>
      </w:r>
      <w:r w:rsidR="003F5411" w:rsidRPr="004923D9">
        <w:rPr>
          <w:rFonts w:cs="Times New Roman"/>
        </w:rPr>
        <w:t>long ones</w:t>
      </w:r>
      <w:r w:rsidR="00D16A96" w:rsidRPr="004923D9">
        <w:rPr>
          <w:rFonts w:cs="Times New Roman"/>
        </w:rPr>
        <w:t>. This</w:t>
      </w:r>
      <w:r w:rsidR="009238E5" w:rsidRPr="004923D9">
        <w:rPr>
          <w:rFonts w:cs="Times New Roman"/>
        </w:rPr>
        <w:t xml:space="preserve"> </w:t>
      </w:r>
      <w:r w:rsidR="003F5411" w:rsidRPr="004923D9">
        <w:rPr>
          <w:rFonts w:cs="Times New Roman"/>
        </w:rPr>
        <w:t>phenomenon</w:t>
      </w:r>
      <w:r w:rsidR="009238E5" w:rsidRPr="004923D9">
        <w:rPr>
          <w:rFonts w:cs="Times New Roman"/>
        </w:rPr>
        <w:t xml:space="preserve"> is known in the timing literature as </w:t>
      </w:r>
      <w:proofErr w:type="spellStart"/>
      <w:r w:rsidR="009238E5" w:rsidRPr="004923D9">
        <w:rPr>
          <w:rFonts w:cs="Times New Roman"/>
        </w:rPr>
        <w:t>Vierordt’s</w:t>
      </w:r>
      <w:proofErr w:type="spellEnd"/>
      <w:r w:rsidR="009238E5" w:rsidRPr="004923D9">
        <w:rPr>
          <w:rFonts w:cs="Times New Roman"/>
        </w:rPr>
        <w:t xml:space="preserve"> law</w:t>
      </w:r>
      <w:r w:rsidR="00D16A96" w:rsidRPr="004923D9">
        <w:rPr>
          <w:rFonts w:cs="Times New Roman"/>
        </w:rPr>
        <w:t xml:space="preserve"> </w:t>
      </w:r>
      <w:r w:rsidR="00B14385" w:rsidRPr="004923D9">
        <w:rPr>
          <w:rFonts w:cs="Times New Roman"/>
        </w:rPr>
        <w:t>or</w:t>
      </w:r>
      <w:r w:rsidR="00D16A96" w:rsidRPr="004923D9">
        <w:rPr>
          <w:rFonts w:cs="Times New Roman"/>
        </w:rPr>
        <w:t xml:space="preserve"> central tendency effect</w:t>
      </w:r>
      <w:r w:rsidR="00A80BD1" w:rsidRPr="004923D9">
        <w:rPr>
          <w:rFonts w:cs="Times New Roman"/>
        </w:rPr>
        <w:t>s</w:t>
      </w:r>
      <w:r w:rsidR="007B3D21" w:rsidRPr="004923D9">
        <w:rPr>
          <w:rFonts w:cs="Times New Roman"/>
        </w:rPr>
        <w:t xml:space="preserve"> </w:t>
      </w:r>
      <w:r w:rsidR="00A4212B" w:rsidRPr="004923D9">
        <w:rPr>
          <w:rFonts w:cs="Times New Roman"/>
        </w:rPr>
        <w:fldChar w:fldCharType="begin" w:fldLock="1"/>
      </w:r>
      <w:r w:rsidR="00B05831" w:rsidRPr="004923D9">
        <w:rPr>
          <w:rFonts w:cs="Times New Roman"/>
        </w:rPr>
        <w:instrText>ADDIN CSL_CITATION {"citationItems":[{"id":"ITEM-1","itemData":{"DOI":"10.1038/nn.2590","ISBN":"1546-1726 (Electronic)\\n1097-6256 (Linking)","ISSN":"10976256","PMID":"20581842","abstract":"Nature Neuroscience 13, 1020 (2010). doi:10.1038/nn.2590","author":[{"dropping-particle":"","family":"Jazayeri","given":"Mehrdad","non-dropping-particle":"","parse-names":false,"suffix":""},{"dropping-particle":"","family":"Shadlen","given":"Michael N.","non-dropping-particle":"","parse-names":false,"suffix":""}],"container-title":"Nature Neuroscience","id":"ITEM-1","issue":"8","issued":{"date-parts":[["2010"]]},"page":"1020-1026","publisher":"Nature Publishing Group","title":"Temporal context calibrates interval timing","type":"article-journal","volume":"13"},"uris":["http://www.mendeley.com/documents/?uuid=511ddbab-852c-43b9-ad8d-169f563ae563"]},{"id":"ITEM-2","itemData":{"DOI":"10.3758/s13414-012-0362-4","ISBN":"1943-3921","ISSN":"19433921","PMID":"23055085","abstract":"In psychophysics, participants are often asked to discriminate between a constant standard and a variable comparison. Previous studies have shown that discrimination performance is better when the comparison follows, rather than precedes, the standard. Prominent difference models of psychophysics and decision making cannot easily explain this order effect. However, a simple extension of this model class involving dynamical updating of an internal reference accounts for this order effect. In addition, this Internal Reference Model (IRM) predicts sequential response effects. We examined the predictions of IRM in two duration discrimination experiments. The obtained results are in agreement with the predictions of IRM, suggesting that participants update their internal reference on every trial. Additional simulations show that IRM also accounts for the negative sequential effects observed in single-stimulus paradigms.","author":[{"dropping-particle":"","family":"Dyjas","given":"Oliver","non-dropping-particle":"","parse-names":false,"suffix":""},{"dropping-particle":"","family":"Bausenhart","given":"Karin M.","non-dropping-particle":"","parse-names":false,"suffix":""},{"dropping-particle":"","family":"Ulrich","given":"Rolf","non-dropping-particle":"","parse-names":false,"suffix":""}],"container-title":"Attention, Perception, and Psychophysics","id":"ITEM-2","issue":"8","issued":{"date-parts":[["2012"]]},"page":"1819-1841","title":"Trial-by-trial updating of an internal reference in discrimination tasks: Evidence from effects of stimulus order and trial sequence","type":"article-journal","volume":"74"},"uris":["http://www.mendeley.com/documents/?uuid=6453886d-f4a9-487f-a9fb-4183d3da70f0"]}],"mendeley":{"formattedCitation":"(Dyjas, Bausenhart, &amp; Ulrich, 2012; Jazayeri &amp; Shadlen, 2010)","plainTextFormattedCitation":"(Dyjas, Bausenhart, &amp; Ulrich, 2012; Jazayeri &amp; Shadlen, 2010)","previouslyFormattedCitation":"(Dyjas, Bausenhart, &amp; Ulrich, 2012; Jazayeri &amp; Shadlen, 2010)"},"properties":{"noteIndex":0},"schema":"https://github.com/citation-style-language/schema/raw/master/csl-citation.json"}</w:instrText>
      </w:r>
      <w:r w:rsidR="00A4212B" w:rsidRPr="004923D9">
        <w:rPr>
          <w:rFonts w:cs="Times New Roman"/>
        </w:rPr>
        <w:fldChar w:fldCharType="separate"/>
      </w:r>
      <w:r w:rsidR="001A3BA3" w:rsidRPr="004923D9">
        <w:rPr>
          <w:rFonts w:cs="Times New Roman"/>
          <w:noProof/>
        </w:rPr>
        <w:t>(Dyjas, Bausenhart, &amp; Ulrich, 2012; Jazayeri &amp; Shadlen, 2010)</w:t>
      </w:r>
      <w:r w:rsidR="00A4212B" w:rsidRPr="004923D9">
        <w:rPr>
          <w:rFonts w:cs="Times New Roman"/>
        </w:rPr>
        <w:fldChar w:fldCharType="end"/>
      </w:r>
      <w:r w:rsidR="00D13183" w:rsidRPr="004923D9">
        <w:rPr>
          <w:rFonts w:cs="Times New Roman"/>
        </w:rPr>
        <w:t xml:space="preserve">. </w:t>
      </w:r>
      <w:r w:rsidR="007F72D8" w:rsidRPr="004923D9">
        <w:rPr>
          <w:rFonts w:eastAsia="Arial Unicode MS" w:cs="Arial Unicode MS"/>
        </w:rPr>
        <w:t>I</w:t>
      </w:r>
      <w:r w:rsidR="007A0FEC" w:rsidRPr="004923D9">
        <w:rPr>
          <w:rFonts w:eastAsia="Arial Unicode MS" w:cs="Arial Unicode MS"/>
        </w:rPr>
        <w:t>n memory-</w:t>
      </w:r>
      <w:r w:rsidR="007B3D21" w:rsidRPr="004923D9">
        <w:rPr>
          <w:rFonts w:eastAsia="Arial Unicode MS" w:cs="Arial Unicode MS"/>
        </w:rPr>
        <w:t xml:space="preserve">based judgments, </w:t>
      </w:r>
      <w:r w:rsidR="00B57544" w:rsidRPr="004923D9">
        <w:rPr>
          <w:rFonts w:eastAsia="Arial Unicode MS" w:cs="Arial Unicode MS"/>
        </w:rPr>
        <w:t>this tendency has been</w:t>
      </w:r>
      <w:r w:rsidR="00894851" w:rsidRPr="004923D9">
        <w:rPr>
          <w:rFonts w:eastAsia="Arial Unicode MS" w:cs="Arial Unicode MS"/>
        </w:rPr>
        <w:t xml:space="preserve"> </w:t>
      </w:r>
      <w:r w:rsidR="008778C8" w:rsidRPr="004923D9">
        <w:rPr>
          <w:rFonts w:eastAsia="Arial Unicode MS" w:cs="Arial Unicode MS"/>
        </w:rPr>
        <w:t xml:space="preserve">difficult to explain because </w:t>
      </w:r>
      <w:r w:rsidR="00A14659" w:rsidRPr="004923D9">
        <w:rPr>
          <w:rFonts w:eastAsia="Arial Unicode MS" w:cs="Arial Unicode MS"/>
        </w:rPr>
        <w:t xml:space="preserve">overestimation of short events and underestimation of long ones can be observed </w:t>
      </w:r>
      <w:r w:rsidR="00260A6E" w:rsidRPr="004923D9">
        <w:rPr>
          <w:rFonts w:eastAsia="Arial Unicode MS" w:cs="Arial Unicode MS"/>
        </w:rPr>
        <w:t xml:space="preserve">when </w:t>
      </w:r>
      <w:r w:rsidR="00A14659" w:rsidRPr="004923D9">
        <w:rPr>
          <w:rFonts w:eastAsia="Arial Unicode MS" w:cs="Arial Unicode MS"/>
        </w:rPr>
        <w:t xml:space="preserve">only </w:t>
      </w:r>
      <w:r w:rsidR="00260A6E" w:rsidRPr="004923D9">
        <w:rPr>
          <w:rFonts w:eastAsia="Arial Unicode MS" w:cs="Arial Unicode MS"/>
        </w:rPr>
        <w:t>one stimulus event</w:t>
      </w:r>
      <w:r w:rsidR="001A3BA3" w:rsidRPr="004923D9">
        <w:rPr>
          <w:rFonts w:eastAsia="Arial Unicode MS" w:cs="Arial Unicode MS"/>
        </w:rPr>
        <w:t xml:space="preserve"> is judged by each participant</w:t>
      </w:r>
      <w:r w:rsidR="00260A6E" w:rsidRPr="004923D9">
        <w:rPr>
          <w:rFonts w:eastAsia="Arial Unicode MS" w:cs="Arial Unicode MS"/>
        </w:rPr>
        <w:t xml:space="preserve"> </w:t>
      </w:r>
      <w:r w:rsidR="007F72D8" w:rsidRPr="004923D9">
        <w:rPr>
          <w:rFonts w:cs="Times New Roman"/>
        </w:rPr>
        <w:fldChar w:fldCharType="begin" w:fldLock="1"/>
      </w:r>
      <w:r w:rsidR="00B05831" w:rsidRPr="004923D9">
        <w:rPr>
          <w:rFonts w:cs="Times New Roman"/>
        </w:rPr>
        <w:instrText>ADDIN CSL_CITATION {"citationItems":[{"id":"ITEM-1","itemData":{"DOI":"10.1002/(SICI)1099-0720(200001)14:1&lt;45::AID-ACP623&gt;3.0.CO;2-U","ISBN":"1099-0720","ISSN":"0888-4080","abstract":"Retrospective duration estimations were investigated immediately after participation in everyday, naturalistic activities which ranged between 4 seconds and 80 minutes in length. Those events which remain invariant over time were more accurately estimated than events which are variable in length. Support was found for Vierordt's Law (1868); short events were overestimated and longer events were underestimated. Imagery-rehearsal had no significant effect on duration estimation. Age of participants was not related to duration estimations. Women gave reliably longer estimations than men, but no reliable differences were found for gender when estimations were based on events which were frequently experienced in familiar settings. Confidence–accuracy correlations were reliable for judgements of invariant events but not for variant events.","author":[{"dropping-particle":"","family":"Yarmey","given":"A. Daniel","non-dropping-particle":"","parse-names":false,"suffix":""}],"container-title":"Applied Cognitive Psychology","id":"ITEM-1","issue":"1","issued":{"date-parts":[["2000"]]},"page":"45-57","title":"Retrospective duration estimations for variant and invariant events in field situations","type":"article-journal","volume":"14"},"uris":["http://www.mendeley.com/documents/?uuid=24d4c2ca-c0ba-4163-b0ea-a322ff966dc7"]},{"id":"ITEM-2","itemData":{"DOI":"10.3758/PBR.15.1.202","ISBN":"1069-9384 (Print)\\r1069-9384 (Linking)","ISSN":"10699384","PMID":"18605504","abstract":"Vierordt's (1868) law states that when estimating the duration of a previous task, people overestimate short durations and underestimate long ones. We examine whether this same pattern holds for remembered and predicted duration for tasks lasting between 1 and 15 min. In support of Vierordt's law and its extension to future duration estimates, task duration tended to be overestimated for short tasks (less than 2 min) and underestimated for long tasks for both remembered and predicted duration.","author":[{"dropping-particle":"","family":"Roy","given":"Michael M.","non-dropping-particle":"","parse-names":false,"suffix":""},{"dropping-particle":"","family":"Christenfeld","given":"Nicholas J.S.","non-dropping-particle":"","parse-names":false,"suffix":""}],"container-title":"Psychonomic Bulletin and Review","id":"ITEM-2","issue":"1","issued":{"date-parts":[["2008"]]},"page":"202-207","title":"Effect of task length on remembered and predicted duration","type":"article-journal","volume":"15"},"uris":["http://www.mendeley.com/documents/?uuid=36d625b9-587a-4ea4-9f26-b87354eba864"]},{"id":"ITEM-3","itemData":{"DOI":"10.1371/journal.pone.0009271","ISBN":"1932-6203 (Electronic)\\r1932-6203 (Linking)","ISSN":"19326203","PMID":"20174648","abstract":"To date, most studies comparing prospective and retrospective timing have failed to use long durations and tasks with a certain degree of ecological validity. The present study assessed the effect of the timing paradigm on playing video games in a \"naturalistic environment\" (gaming centers). In addition, as it involved gamers, it provided an opportunity to examine the effect of gaming profile on time estimation. A total of 116 participants were asked to estimate prospectively or retrospectively a video game session lasting 12, 35 or 58 minutes. The results indicate that time is perceived as longer in the prospective paradigm than in the retrospective one, although the variability of estimates is the same. Moreover, the 12-minute session was perceived as longer, proportionally, than the 35- and 58-minute sessions. The study also revealed that the number of hours participants spent playing video games per week was a significant predictor of time estimates. To account for the main findings, the differences between prospective and retrospective timing are discussed in quantitative terms using a proposed theoretical framework, which states that both paradigms use the same cognitive processes, but in different proportions. Finally, the hypothesis that gamers play more because they underestimate time is also discussed.","author":[{"dropping-particle":"","family":"Tobin","given":"Simon","non-dropping-particle":"","parse-names":false,"suffix":""},{"dropping-particle":"","family":"Bisson","given":"Nicolas","non-dropping-particle":"","parse-names":false,"suffix":""},{"dropping-particle":"","family":"Grondin","given":"Simon","non-dropping-particle":"","parse-names":false,"suffix":""}],"container-title":"PLoS ONE","id":"ITEM-3","issue":"2","issued":{"date-parts":[["2010"]]},"page":"16-18","title":"An ecological approach to prospective and retrospective timing of long durations: A study involving gamers","type":"article-journal","volume":"5"},"uris":["http://www.mendeley.com/documents/?uuid=a0f03c04-6662-474a-9b3c-fce38e1aaf75"]}],"mendeley":{"formattedCitation":"(Roy &amp; Christenfeld, 2008; Tobin, Bisson, &amp; Grondin, 2010; Yarmey, 2000)","plainTextFormattedCitation":"(Roy &amp; Christenfeld, 2008; Tobin, Bisson, &amp; Grondin, 2010; Yarmey, 2000)","previouslyFormattedCitation":"(Roy &amp; Christenfeld, 2008; Tobin, Bisson, &amp; Grondin, 2010; Yarmey, 2000)"},"properties":{"noteIndex":0},"schema":"https://github.com/citation-style-language/schema/raw/master/csl-citation.json"}</w:instrText>
      </w:r>
      <w:r w:rsidR="007F72D8" w:rsidRPr="004923D9">
        <w:rPr>
          <w:rFonts w:cs="Times New Roman"/>
        </w:rPr>
        <w:fldChar w:fldCharType="separate"/>
      </w:r>
      <w:r w:rsidR="00C159C6" w:rsidRPr="004923D9">
        <w:rPr>
          <w:rFonts w:cs="Times New Roman"/>
          <w:noProof/>
        </w:rPr>
        <w:t>(Roy &amp; Christenfeld, 2008; Tobin, Bisson, &amp; Grondin, 2010; Yarmey, 2000)</w:t>
      </w:r>
      <w:r w:rsidR="007F72D8" w:rsidRPr="004923D9">
        <w:rPr>
          <w:rFonts w:cs="Times New Roman"/>
        </w:rPr>
        <w:fldChar w:fldCharType="end"/>
      </w:r>
      <w:r w:rsidR="00B14385" w:rsidRPr="004923D9">
        <w:rPr>
          <w:rFonts w:cs="Times New Roman"/>
        </w:rPr>
        <w:t>.</w:t>
      </w:r>
      <w:r w:rsidR="00D77370" w:rsidRPr="004923D9">
        <w:rPr>
          <w:rFonts w:cs="Times New Roman"/>
        </w:rPr>
        <w:t xml:space="preserve"> </w:t>
      </w:r>
      <w:r w:rsidR="00B05831" w:rsidRPr="004923D9">
        <w:rPr>
          <w:rFonts w:cs="Times New Roman"/>
        </w:rPr>
        <w:t>Such findings preclude</w:t>
      </w:r>
      <w:r w:rsidR="00A14659" w:rsidRPr="004923D9">
        <w:rPr>
          <w:rFonts w:cs="Times New Roman"/>
        </w:rPr>
        <w:t xml:space="preserve"> an explanation based on central tendency, as averaging </w:t>
      </w:r>
      <w:r w:rsidR="004F13B9" w:rsidRPr="004923D9">
        <w:rPr>
          <w:rFonts w:cs="Times New Roman"/>
        </w:rPr>
        <w:t xml:space="preserve">stimulus </w:t>
      </w:r>
      <w:r w:rsidR="00A14659" w:rsidRPr="004923D9">
        <w:rPr>
          <w:rFonts w:cs="Times New Roman"/>
        </w:rPr>
        <w:t xml:space="preserve">durations across trials cannot take place. </w:t>
      </w:r>
      <w:r w:rsidR="00894851" w:rsidRPr="004923D9">
        <w:rPr>
          <w:rFonts w:cs="Times New Roman"/>
        </w:rPr>
        <w:t>The</w:t>
      </w:r>
      <w:r w:rsidR="00867F33" w:rsidRPr="004923D9">
        <w:rPr>
          <w:rFonts w:cs="Times New Roman"/>
        </w:rPr>
        <w:t xml:space="preserve"> </w:t>
      </w:r>
      <w:r w:rsidR="00B73E93" w:rsidRPr="004923D9">
        <w:rPr>
          <w:rFonts w:cs="Times New Roman"/>
        </w:rPr>
        <w:t>recall-based account</w:t>
      </w:r>
      <w:r w:rsidR="00894851" w:rsidRPr="004923D9">
        <w:rPr>
          <w:rFonts w:cs="Times New Roman"/>
        </w:rPr>
        <w:t>, inspired by Ornstein’s approach,</w:t>
      </w:r>
      <w:r w:rsidR="00B73E93" w:rsidRPr="004923D9">
        <w:rPr>
          <w:rFonts w:cs="Times New Roman"/>
        </w:rPr>
        <w:t xml:space="preserve"> </w:t>
      </w:r>
      <w:r w:rsidR="00867F33" w:rsidRPr="004923D9">
        <w:rPr>
          <w:rFonts w:cs="Times New Roman"/>
        </w:rPr>
        <w:t xml:space="preserve">would </w:t>
      </w:r>
      <w:r w:rsidR="00C72494" w:rsidRPr="004923D9">
        <w:rPr>
          <w:rFonts w:cs="Times New Roman"/>
        </w:rPr>
        <w:t xml:space="preserve">instead </w:t>
      </w:r>
      <w:r w:rsidR="004065C4" w:rsidRPr="004923D9">
        <w:rPr>
          <w:rFonts w:cs="Times New Roman"/>
        </w:rPr>
        <w:t>argue that people overestimate short duration and underestimate long ones because they remember proportionally more information per time unit for short events than long ones.</w:t>
      </w:r>
      <w:r w:rsidR="006A0E1E" w:rsidRPr="004923D9">
        <w:rPr>
          <w:rFonts w:cs="Times New Roman"/>
        </w:rPr>
        <w:t xml:space="preserve"> </w:t>
      </w:r>
      <w:r w:rsidR="004065C4" w:rsidRPr="004923D9">
        <w:rPr>
          <w:rFonts w:cs="Times New Roman"/>
        </w:rPr>
        <w:t xml:space="preserve">In the present work, we investigate the </w:t>
      </w:r>
      <w:r w:rsidR="00601D1F" w:rsidRPr="004923D9">
        <w:rPr>
          <w:rFonts w:cs="Times New Roman"/>
        </w:rPr>
        <w:t>predictions and implications of</w:t>
      </w:r>
      <w:r w:rsidR="004065C4" w:rsidRPr="004923D9">
        <w:rPr>
          <w:rFonts w:cs="Times New Roman"/>
        </w:rPr>
        <w:t xml:space="preserve"> this account. </w:t>
      </w:r>
    </w:p>
    <w:p w14:paraId="5BBF7A05" w14:textId="0BA1E1FF" w:rsidR="0052643D" w:rsidRPr="004923D9" w:rsidRDefault="00680B8F" w:rsidP="00CD7876">
      <w:pPr>
        <w:spacing w:line="480" w:lineRule="auto"/>
        <w:jc w:val="center"/>
        <w:rPr>
          <w:rFonts w:cs="Times New Roman"/>
          <w:b/>
        </w:rPr>
      </w:pPr>
      <w:r w:rsidRPr="004923D9">
        <w:rPr>
          <w:rFonts w:cs="Times New Roman"/>
          <w:b/>
        </w:rPr>
        <w:t>Memory and language</w:t>
      </w:r>
    </w:p>
    <w:p w14:paraId="1E04B7B2" w14:textId="381851AD" w:rsidR="008D252A" w:rsidRPr="004923D9" w:rsidRDefault="006324F4" w:rsidP="008D252A">
      <w:pPr>
        <w:spacing w:line="480" w:lineRule="auto"/>
        <w:ind w:firstLine="567"/>
        <w:jc w:val="both"/>
        <w:rPr>
          <w:rFonts w:cs="Times New Roman"/>
        </w:rPr>
      </w:pPr>
      <w:r w:rsidRPr="004923D9">
        <w:rPr>
          <w:rFonts w:cs="Times New Roman"/>
        </w:rPr>
        <w:t xml:space="preserve">Linguistic phrases such as </w:t>
      </w:r>
      <w:r w:rsidRPr="004923D9">
        <w:rPr>
          <w:rFonts w:cs="Times New Roman"/>
          <w:i/>
        </w:rPr>
        <w:t>building a house</w:t>
      </w:r>
      <w:r w:rsidRPr="004923D9">
        <w:rPr>
          <w:rFonts w:cs="Times New Roman"/>
        </w:rPr>
        <w:t xml:space="preserve"> have the power to cue </w:t>
      </w:r>
      <w:r w:rsidR="002616F6" w:rsidRPr="004923D9">
        <w:rPr>
          <w:rFonts w:cs="Times New Roman"/>
        </w:rPr>
        <w:t xml:space="preserve">prior </w:t>
      </w:r>
      <w:r w:rsidRPr="004923D9">
        <w:rPr>
          <w:rFonts w:cs="Times New Roman"/>
        </w:rPr>
        <w:t xml:space="preserve">event </w:t>
      </w:r>
      <w:r w:rsidR="002616F6" w:rsidRPr="004923D9">
        <w:rPr>
          <w:rFonts w:cs="Times New Roman"/>
        </w:rPr>
        <w:t>knowledge</w:t>
      </w:r>
      <w:r w:rsidRPr="004923D9">
        <w:rPr>
          <w:rFonts w:cs="Times New Roman"/>
        </w:rPr>
        <w:t xml:space="preserve"> </w:t>
      </w:r>
      <w:r w:rsidR="002616F6" w:rsidRPr="004923D9">
        <w:rPr>
          <w:rFonts w:cs="Times New Roman"/>
        </w:rPr>
        <w:t>stored in semantic memory</w:t>
      </w:r>
      <w:r w:rsidR="00BF3134" w:rsidRPr="004923D9">
        <w:rPr>
          <w:rFonts w:cs="Times New Roman"/>
        </w:rPr>
        <w:t xml:space="preserve">, often referred to as event </w:t>
      </w:r>
      <w:r w:rsidR="00F713C6" w:rsidRPr="004923D9">
        <w:rPr>
          <w:rFonts w:cs="Times New Roman"/>
        </w:rPr>
        <w:t xml:space="preserve">concepts or </w:t>
      </w:r>
      <w:r w:rsidR="00BF3134" w:rsidRPr="004923D9">
        <w:rPr>
          <w:rFonts w:cs="Times New Roman"/>
        </w:rPr>
        <w:t>schemas</w:t>
      </w:r>
      <w:r w:rsidR="002616F6" w:rsidRPr="004923D9">
        <w:rPr>
          <w:rFonts w:cs="Times New Roman"/>
        </w:rPr>
        <w:t xml:space="preserve">. </w:t>
      </w:r>
      <w:r w:rsidR="00BF3134" w:rsidRPr="004923D9">
        <w:rPr>
          <w:rFonts w:cs="Times New Roman"/>
        </w:rPr>
        <w:t xml:space="preserve">Event </w:t>
      </w:r>
      <w:r w:rsidR="002616F6" w:rsidRPr="004923D9">
        <w:rPr>
          <w:rFonts w:cs="Times New Roman"/>
        </w:rPr>
        <w:t xml:space="preserve">schemas </w:t>
      </w:r>
      <w:r w:rsidR="00981821" w:rsidRPr="004923D9">
        <w:rPr>
          <w:rFonts w:cs="Times New Roman"/>
        </w:rPr>
        <w:t>may</w:t>
      </w:r>
      <w:r w:rsidR="002616F6" w:rsidRPr="004923D9">
        <w:rPr>
          <w:rFonts w:cs="Times New Roman"/>
        </w:rPr>
        <w:t xml:space="preserve"> contain</w:t>
      </w:r>
      <w:r w:rsidRPr="004923D9">
        <w:rPr>
          <w:rFonts w:cs="Times New Roman"/>
        </w:rPr>
        <w:t xml:space="preserve"> information about typical actors, event structure and </w:t>
      </w:r>
      <w:r w:rsidR="00A57452" w:rsidRPr="004923D9">
        <w:rPr>
          <w:rFonts w:cs="Times New Roman"/>
        </w:rPr>
        <w:t>typical event features</w:t>
      </w:r>
      <w:r w:rsidR="0031729C" w:rsidRPr="004923D9">
        <w:rPr>
          <w:rFonts w:cs="Times New Roman"/>
        </w:rPr>
        <w:t xml:space="preserve"> </w:t>
      </w:r>
      <w:r w:rsidR="00170FCD" w:rsidRPr="004923D9">
        <w:rPr>
          <w:rFonts w:cs="Times New Roman"/>
        </w:rPr>
        <w:fldChar w:fldCharType="begin" w:fldLock="1"/>
      </w:r>
      <w:r w:rsidR="00B05831" w:rsidRPr="004923D9">
        <w:rPr>
          <w:rFonts w:cs="Times New Roman"/>
        </w:rPr>
        <w:instrText>ADDIN CSL_CITATION {"citationItems":[{"id":"ITEM-1","itemData":{"abstract":"This paper explores how verb meanings that differ in semantic complexity are processed and represented. In particular, we compare eventive verbs, which denote causally structured events, with stative verbs, which denote facts without causal structure. We predicted that the conceptually more complex eventive verbs should take longer to process than stative verbs. Two experiments, a lexical decision task and a self-paced reading study, confirmed this prediction. The findings suggest that (a) semantic complexity is reflected in processing time, (b) processing verb meanings involves activating properties of the event structure beyond participants' roles, and (c) more generally, lexical event structures, which subsume thematic roles, may mediate between syntactic knowledge and semantic interpretation.","author":[{"dropping-particle":"","family":"Gennari","given":"S P","non-dropping-particle":"","parse-names":false,"suffix":""},{"dropping-particle":"","family":"Poeppel","given":"D","non-dropping-particle":"","parse-names":false,"suffix":""}],"container-title":"Cognition","id":"ITEM-1","issue":"1","issued":{"date-parts":[["2003"]]},"page":"B27-B41","publisher":"Elsevier Science B.V., Amsterdam.","title":"Processing correlates of lexical semantic complexity","type":"article-journal","volume":"89"},"uris":["http://www.mendeley.com/documents/?uuid=28310c74-0210-4b50-aef5-82f85c56d2e1"]},{"id":"ITEM-2","itemData":{"DOI":"10.1016/j.cogpsych.2010.09.002","ISSN":"00100285","abstract":"This work investigates how we process and represent event duration in on-line language comprehension. Specifically, it examines how events of different duration are processed and what type of knowledge underlies their representations. Studies 1-4 examined verbs and phrases in different contexts. They showed that durative events took longer to process than non-durative events and that the duration attributed to the stimulus events correlated with on-line processing times. Studies 5 and 6 indicated that durative events occur in semantically more diverse contexts and elicit semantically more diverse associations than non-durative events. Semantic and contextual diversity also correlated with attributed durations and processing times. Results indicate that (a) event-specific durations are computed on-line from multiple unfolding cues, (b) processing cost and duration representations emerge from semantic and contextual diversity reflecting our experience, and (c) key components of duration representations may be situation-specific knowledge of causal and contingency relations between events. © 2010 Elsevier Inc.","author":[{"dropping-particle":"","family":"Coll-Florit","given":"M.","non-dropping-particle":"","parse-names":false,"suffix":""},{"dropping-particle":"","family":"Gennari","given":"S.P.","non-dropping-particle":"","parse-names":false,"suffix":""}],"container-title":"Cognitive Psychology","id":"ITEM-2","issue":"1","issued":{"date-parts":[["2011"]]},"title":"Time in language: Event duration in language comprehension","type":"article-journal","volume":"62"},"uris":["http://www.mendeley.com/documents/?uuid=7002ce1b-bca7-3719-8b28-54a7f4756245"]},{"id":"ITEM-3","itemData":{"abstract":"Linguistic and psycholinguistic theories differ with regard            to the conceptual content of verbs' thematic roles. In Exps 1 and            2, single-word priming was used to demonstrate that verbs            immediately activate knowledge of typical agents, patients, and            instruments, but not locations. In Exp 1 Ss were 26 psychology            undergraduates and 58 undergraduates in Exp 2. Exp 3 illustrated            that verbs prime features common to their patients. Ss were 30            undergraduaes. Exp 4, a cross-modal sentence priming study,            showed that the activation of agent and patient thematic role            concepts is modulated by syntactic cues. Ss were 112            undergraduates. Using and integrative account of the processing            of words, thematic roles, and schemas, the authors conclude that            this type of detailed world knowledge is tied tightly to on-line            thematic role assignment, and thus should be considered as part            of thematic role knowledge. (PsycINFO Database Record (c) 2000            APA, all rights reserved)","author":[{"dropping-particle":"","family":"Ferretti","given":"T R","non-dropping-particle":"","parse-names":false,"suffix":""},{"dropping-particle":"","family":"McRae","given":"K","non-dropping-particle":"","parse-names":false,"suffix":""},{"dropping-particle":"","family":"Hatherell","given":"A","non-dropping-particle":"","parse-names":false,"suffix":""}],"container-title":"Journal of Memory &amp; Language","id":"ITEM-3","issue":"4","issued":{"date-parts":[["2001"]]},"page":"516-547","title":"Integrating verbs, situation schemas, and thematic role","type":"article-journal","volume":"44"},"uris":["http://www.mendeley.com/documents/?uuid=e3b40e1f-45d3-4f41-bd23-d3941a47665a"]},{"id":"ITEM-4","itemData":{"DOI":"http://dx.doi.org/10.1037/0278-7393.30.4.877","ISBN":"0278-7393","PMID":"15238030","abstract":"The author investigated the interpretation of temporal references during comprehension of sentences containing a main and subordinate clause. Experiments 1 and 2 examined state and event subordinate clauses, respectively, and showed that subordinate temporal references overlapping with or close to the time of the main clause event were read faster than nonoverlapping distant references. Experiment 3 examined temporal references in nonsubordinate main clauses and confirmed that temporal relations between main and subordinate clauses were established on-line in the previous experiments. Experiment 4 independently manipulated temporal overlap and distance and suggested that event and state clauses are processed according to distinct temporal parameters. The results are explained by the contingency relations that events and states establish with other discourse events. Copyright 2004 APA, all rights reserved","author":[{"dropping-particle":"","family":"Gennari","given":"S P","non-dropping-particle":"","parse-names":false,"suffix":""}],"container-title":"Journal of Experimental Psychology: Learning, Memory, &amp; Cognition","id":"ITEM-4","issue":"4","issued":{"date-parts":[["2004"]]},"language":"English","note":"From Duplicate 1 (Temporal references and temporal relations in sentence comprehension - Gennari, S P)\n\nOvid MEDLINE(R)\nGennari SP\nUnited States\nJournal Article\n\nFrom Duplicate 2 (Temporal References and Temporal Relations in Sentence Comprehension - Gennari, S P)\n\nReferences\nUsing Smart Source Parsing\nJul pp","page":"877-890","title":"Temporal references and temporal relations in sentence comprehension","type":"article-journal","volume":"30"},"uris":["http://www.mendeley.com/documents/?uuid=b0d095c3-e948-4718-a76b-aee14685a3a3"]}],"mendeley":{"formattedCitation":"(Coll-Florit &amp; Gennari, 2011; Ferretti, McRae, &amp; Hatherell, 2001; Gennari, 2004; Gennari &amp; Poeppel, 2003)","plainTextFormattedCitation":"(Coll-Florit &amp; Gennari, 2011; Ferretti, McRae, &amp; Hatherell, 2001; Gennari, 2004; Gennari &amp; Poeppel, 2003)","previouslyFormattedCitation":"(Coll-Florit &amp; Gennari, 2011; Ferretti, McRae, &amp; Hatherell, 2001; Gennari, 2004; Gennari &amp; Poeppel, 2003)"},"properties":{"noteIndex":0},"schema":"https://github.com/citation-style-language/schema/raw/master/csl-citation.json"}</w:instrText>
      </w:r>
      <w:r w:rsidR="00170FCD" w:rsidRPr="004923D9">
        <w:rPr>
          <w:rFonts w:cs="Times New Roman"/>
        </w:rPr>
        <w:fldChar w:fldCharType="separate"/>
      </w:r>
      <w:r w:rsidR="00305127" w:rsidRPr="004923D9">
        <w:rPr>
          <w:rFonts w:cs="Times New Roman"/>
          <w:noProof/>
        </w:rPr>
        <w:t>(Coll-Florit &amp; Gennari, 2011; Ferretti, McRae, &amp; Hatherell, 2001; Gennari, 2004; Gennari &amp; Poeppel, 2003)</w:t>
      </w:r>
      <w:r w:rsidR="00170FCD" w:rsidRPr="004923D9">
        <w:rPr>
          <w:rFonts w:cs="Times New Roman"/>
        </w:rPr>
        <w:fldChar w:fldCharType="end"/>
      </w:r>
      <w:r w:rsidR="00423F7E" w:rsidRPr="004923D9">
        <w:rPr>
          <w:rFonts w:cs="Times New Roman"/>
        </w:rPr>
        <w:t>,</w:t>
      </w:r>
      <w:r w:rsidR="00981821" w:rsidRPr="004923D9">
        <w:rPr>
          <w:rFonts w:cs="Times New Roman"/>
        </w:rPr>
        <w:t xml:space="preserve"> </w:t>
      </w:r>
      <w:r w:rsidR="00CC3B61" w:rsidRPr="004923D9">
        <w:rPr>
          <w:rFonts w:cs="Times New Roman"/>
        </w:rPr>
        <w:t xml:space="preserve">and </w:t>
      </w:r>
      <w:r w:rsidR="00981821" w:rsidRPr="004923D9">
        <w:rPr>
          <w:rFonts w:cs="Times New Roman"/>
        </w:rPr>
        <w:t>are thought to emerge from regularities extracted from experience over time</w:t>
      </w:r>
      <w:r w:rsidR="0031729C" w:rsidRPr="004923D9">
        <w:rPr>
          <w:rFonts w:cs="Times New Roman"/>
        </w:rPr>
        <w:t xml:space="preserve">. </w:t>
      </w:r>
      <w:r w:rsidR="00F713C6" w:rsidRPr="004923D9">
        <w:rPr>
          <w:rFonts w:cs="Times New Roman"/>
        </w:rPr>
        <w:t xml:space="preserve">One enduring question in memory and </w:t>
      </w:r>
      <w:r w:rsidR="005266C5" w:rsidRPr="004923D9">
        <w:rPr>
          <w:rFonts w:cs="Times New Roman"/>
        </w:rPr>
        <w:t>language</w:t>
      </w:r>
      <w:r w:rsidR="00F713C6" w:rsidRPr="004923D9">
        <w:rPr>
          <w:rFonts w:cs="Times New Roman"/>
        </w:rPr>
        <w:t xml:space="preserve"> research is whether and how linguistic concepts </w:t>
      </w:r>
      <w:r w:rsidR="002506A1" w:rsidRPr="004923D9">
        <w:rPr>
          <w:rFonts w:cs="Times New Roman"/>
        </w:rPr>
        <w:t>shape the memory representation</w:t>
      </w:r>
      <w:r w:rsidR="00C021CD" w:rsidRPr="004923D9">
        <w:rPr>
          <w:rFonts w:cs="Times New Roman"/>
        </w:rPr>
        <w:t xml:space="preserve"> </w:t>
      </w:r>
      <w:r w:rsidR="00F713C6" w:rsidRPr="004923D9">
        <w:rPr>
          <w:rFonts w:cs="Times New Roman"/>
        </w:rPr>
        <w:t xml:space="preserve">of an </w:t>
      </w:r>
      <w:r w:rsidR="00A635EF" w:rsidRPr="004923D9">
        <w:rPr>
          <w:rFonts w:cs="Times New Roman"/>
        </w:rPr>
        <w:t>observed</w:t>
      </w:r>
      <w:r w:rsidR="00C021CD" w:rsidRPr="004923D9">
        <w:rPr>
          <w:rFonts w:cs="Times New Roman"/>
        </w:rPr>
        <w:t xml:space="preserve"> event</w:t>
      </w:r>
      <w:r w:rsidR="002506A1" w:rsidRPr="004923D9">
        <w:rPr>
          <w:rFonts w:cs="Times New Roman"/>
        </w:rPr>
        <w:t xml:space="preserve">. </w:t>
      </w:r>
      <w:r w:rsidR="00D94113" w:rsidRPr="004923D9">
        <w:rPr>
          <w:rFonts w:cs="Times New Roman"/>
        </w:rPr>
        <w:t xml:space="preserve">Studies investigating the role of </w:t>
      </w:r>
      <w:r w:rsidR="00D94113" w:rsidRPr="004923D9">
        <w:rPr>
          <w:rFonts w:cs="Times New Roman"/>
        </w:rPr>
        <w:lastRenderedPageBreak/>
        <w:t xml:space="preserve">language in cognition have shown that verbalizing an event </w:t>
      </w:r>
      <w:r w:rsidR="00F803E8" w:rsidRPr="004923D9">
        <w:rPr>
          <w:rFonts w:cs="Times New Roman"/>
        </w:rPr>
        <w:t xml:space="preserve">or scene </w:t>
      </w:r>
      <w:r w:rsidR="00D94113" w:rsidRPr="004923D9">
        <w:rPr>
          <w:rFonts w:cs="Times New Roman"/>
        </w:rPr>
        <w:t xml:space="preserve">during </w:t>
      </w:r>
      <w:r w:rsidR="00A635EF" w:rsidRPr="004923D9">
        <w:rPr>
          <w:rFonts w:cs="Times New Roman"/>
        </w:rPr>
        <w:t xml:space="preserve">visual </w:t>
      </w:r>
      <w:r w:rsidR="00D94113" w:rsidRPr="004923D9">
        <w:rPr>
          <w:rFonts w:cs="Times New Roman"/>
        </w:rPr>
        <w:t xml:space="preserve">encoding </w:t>
      </w:r>
      <w:r w:rsidR="00771AF5" w:rsidRPr="004923D9">
        <w:rPr>
          <w:rFonts w:cs="Times New Roman"/>
        </w:rPr>
        <w:t xml:space="preserve">(often referred to as </w:t>
      </w:r>
      <w:r w:rsidR="00771AF5" w:rsidRPr="004923D9">
        <w:rPr>
          <w:rFonts w:cs="Times New Roman"/>
          <w:i/>
        </w:rPr>
        <w:t>thinking for speaking</w:t>
      </w:r>
      <w:r w:rsidR="00771AF5" w:rsidRPr="004923D9">
        <w:rPr>
          <w:rFonts w:cs="Times New Roman"/>
        </w:rPr>
        <w:t xml:space="preserve">) </w:t>
      </w:r>
      <w:r w:rsidR="00D94113" w:rsidRPr="004923D9">
        <w:rPr>
          <w:rFonts w:cs="Times New Roman"/>
        </w:rPr>
        <w:t xml:space="preserve">may </w:t>
      </w:r>
      <w:r w:rsidR="000822B3" w:rsidRPr="004923D9">
        <w:rPr>
          <w:rFonts w:cs="Times New Roman"/>
        </w:rPr>
        <w:t xml:space="preserve">sometimes </w:t>
      </w:r>
      <w:r w:rsidR="00D94113" w:rsidRPr="004923D9">
        <w:rPr>
          <w:rFonts w:cs="Times New Roman"/>
        </w:rPr>
        <w:t xml:space="preserve">lead to differential memory </w:t>
      </w:r>
      <w:r w:rsidR="00771AF5" w:rsidRPr="004923D9">
        <w:rPr>
          <w:rFonts w:cs="Times New Roman"/>
        </w:rPr>
        <w:t xml:space="preserve">discrimination </w:t>
      </w:r>
      <w:r w:rsidR="00D94113" w:rsidRPr="004923D9">
        <w:rPr>
          <w:rFonts w:cs="Times New Roman"/>
        </w:rPr>
        <w:t xml:space="preserve">performance according to language-specific features </w:t>
      </w:r>
      <w:r w:rsidR="00B32C99" w:rsidRPr="004923D9">
        <w:rPr>
          <w:rFonts w:cs="Times New Roman"/>
        </w:rPr>
        <w:fldChar w:fldCharType="begin" w:fldLock="1"/>
      </w:r>
      <w:r w:rsidR="00B05831" w:rsidRPr="004923D9">
        <w:rPr>
          <w:rFonts w:cs="Times New Roman"/>
        </w:rPr>
        <w:instrText>ADDIN CSL_CITATION {"citationItems":[{"id":"ITEM-1","itemData":{"author":[{"dropping-particle":"","family":"Gentner","given":"Dedre","non-dropping-particle":"","parse-names":false,"suffix":""},{"dropping-particle":"","family":"Loftus","given":"Elizabeth F","non-dropping-particle":"","parse-names":false,"suffix":""}],"container-title":"The American journal of psychology","id":"ITEM-1","issue":"2","issued":{"date-parts":[["1979"]]},"page":"363-375","title":"Integration of Verbal and Visual Information as Evidenced by Distortions in Picture Memory","type":"article-journal","volume":"92"},"uris":["http://www.mendeley.com/documents/?uuid=ea2074a0-08b3-4576-819e-b09dc6e66332"]},{"id":"ITEM-2","itemData":{"author":[{"dropping-particle":"","family":"Feist","given":"M I","non-dropping-particle":"","parse-names":false,"suffix":""},{"dropping-particle":"","family":"Cifuentes Férez","given":"Paula","non-dropping-particle":"","parse-names":false,"suffix":""}],"container-title":"Journal of Cognitive Science","id":"ITEM-2","issued":{"date-parts":[["2013"]]},"page":"379-398","title":"Remembering How: Language, Memory, and the Salience of Manner","type":"article-journal","volume":"14"},"uris":["http://www.mendeley.com/documents/?uuid=b61c66c0-3e5e-3dbb-8f4f-97465e7d5392"]},{"id":"ITEM-3","itemData":{"author":[{"dropping-particle":"","family":"Feist","given":"M I","non-dropping-particle":"","parse-names":false,"suffix":""},{"dropping-particle":"","family":"Gentner","given":"D","non-dropping-particle":"","parse-names":false,"suffix":""}],"container-title":"Memory and Cognition","id":"ITEM-3","issue":"2","issued":{"date-parts":[["2007"]]},"page":"283-296","title":"Spatial Language influences memory for spatial scenes","type":"article-journal","volume":"35"},"uris":["http://www.mendeley.com/documents/?uuid=fc1268c3-b729-3dc2-ae9a-a0577a7ebad8"]}],"mendeley":{"formattedCitation":"(Feist &amp; Cifuentes Férez, 2013; Feist &amp; Gentner, 2007; Gentner &amp; Loftus, 1979)","plainTextFormattedCitation":"(Feist &amp; Cifuentes Férez, 2013; Feist &amp; Gentner, 2007; Gentner &amp; Loftus, 1979)","previouslyFormattedCitation":"(Feist &amp; Cifuentes Férez, 2013; Feist &amp; Gentner, 2007; Gentner &amp; Loftus, 1979)"},"properties":{"noteIndex":0},"schema":"https://github.com/citation-style-language/schema/raw/master/csl-citation.json"}</w:instrText>
      </w:r>
      <w:r w:rsidR="00B32C99" w:rsidRPr="004923D9">
        <w:rPr>
          <w:rFonts w:cs="Times New Roman"/>
        </w:rPr>
        <w:fldChar w:fldCharType="separate"/>
      </w:r>
      <w:r w:rsidR="00AE1416" w:rsidRPr="004923D9">
        <w:rPr>
          <w:rFonts w:cs="Times New Roman"/>
          <w:noProof/>
        </w:rPr>
        <w:t>(Feist &amp; Cifuentes Férez, 2013; Feist &amp; Gentner, 2007; Gentner &amp; Loftus, 1979)</w:t>
      </w:r>
      <w:r w:rsidR="00B32C99" w:rsidRPr="004923D9">
        <w:rPr>
          <w:rFonts w:cs="Times New Roman"/>
        </w:rPr>
        <w:fldChar w:fldCharType="end"/>
      </w:r>
      <w:r w:rsidR="009F06B5" w:rsidRPr="004923D9">
        <w:rPr>
          <w:rFonts w:cs="Times New Roman"/>
        </w:rPr>
        <w:t xml:space="preserve">. </w:t>
      </w:r>
      <w:r w:rsidR="001F2887" w:rsidRPr="004923D9">
        <w:rPr>
          <w:rFonts w:cs="Times New Roman"/>
        </w:rPr>
        <w:t xml:space="preserve">These findings </w:t>
      </w:r>
      <w:r w:rsidR="00F251F9" w:rsidRPr="004923D9">
        <w:rPr>
          <w:rFonts w:cs="Times New Roman"/>
        </w:rPr>
        <w:t xml:space="preserve">are consistent with interactive encoding accounts proposed for object and color categories </w:t>
      </w:r>
      <w:r w:rsidR="00F251F9" w:rsidRPr="004923D9">
        <w:rPr>
          <w:rFonts w:cs="Times New Roman"/>
        </w:rPr>
        <w:fldChar w:fldCharType="begin" w:fldLock="1"/>
      </w:r>
      <w:r w:rsidR="00B05831" w:rsidRPr="004923D9">
        <w:rPr>
          <w:rFonts w:cs="Times New Roman"/>
        </w:rPr>
        <w:instrText>ADDIN CSL_CITATION {"citationItems":[{"id":"ITEM-1","itemData":{"DOI":"10.1037/0096-3445.137.2.348","ISBN":"0096-3445","ISSN":"00963445","PMID":"18473663","abstract":"What are the consequences of calling things by their names? Six experiments investigated how classifying familiar objects with basic-level names (chairs, tables, and lamps) affected recognition memory. Memory was found to be worse for items that were overtly classified with the category name--as reflected by lower hit rates--compared with items that were not overtly classified. This effect of labeling on subsequent recall is explained in terms of a representational shift account, with labeling causing a distortion in dimensions most reliably associated with the category label. Consistent with this account, effects of labeling were strongly mediated by typicality and ambiguity of the labeled items, with typical and unambiguous items most affected by labeling. Follow-up experiments showed that this effect cannot be explained solely by differences in initial encoding, further suggesting that labeling a familiar image distorts its encoded representation. This account suggests a possible mechanism for the verbal overshadowing effect (J. W. Schooler &amp; T. Y. Engstler-Schooler, 1990).","author":[{"dropping-particle":"","family":"Lupyan","given":"Gary","non-dropping-particle":"","parse-names":false,"suffix":""}],"container-title":"Journal of Experimental Psychology: General","id":"ITEM-1","issued":{"date-parts":[["2008"]]},"title":"From Chair to \"Chair\": A Representational Shift Account of Object Labeling Effects on Memory","type":"article-journal"},"uris":["http://www.mendeley.com/documents/?uuid=381333c9-a98d-3bcb-901b-b656e95ffb44"]},{"id":"ITEM-2","itemData":{"DOI":"10.3389/fpsyg.2012.00054","ISBN":"1664-1078 (Electronic)","ISSN":"16641078","PMID":"22408629","abstract":"How does language impact cognition and perception? A growing number of studies show that language, and specifically the practice of labeling, can exert extremely rapid and pervasive effects on putatively non-verbal processes such as categorization, visual discrimination, and even simply detecting the presence of a stimulus. Progress on the empirical front, however, has not been accompanied by progress in understanding the mechanisms by which language affects these processes. One puzzle is how effects of language can be both deep, in the sense of affecting even basic visual processes, and yet vulnerable to manipulations such as verbal interference, which can sometimes nullify effects of language. In this paper, I review some of the evidence for effects of language on cognition and perception, showing that performance on tasks that have been presumed to be non-verbal is rapidly modulated by language. I argue that a clearer understanding of the relationship between language and cognition can be achieved by rejecting the distinction between verbal and non-verbal representations and by adopting a framework in which language modulates ongoing cognitive and perceptual processing in a flexible and task-dependent manner.","author":[{"dropping-particle":"","family":"Lupyan","given":"Gary","non-dropping-particle":"","parse-names":false,"suffix":""}],"container-title":"Frontiers in Psychology","id":"ITEM-2","issue":"MAR","issued":{"date-parts":[["2012"]]},"page":"1-13","title":"Linguistically modulated perception and cognition: The label-feedback hypothesis","type":"article-journal","volume":"3"},"uris":["http://www.mendeley.com/documents/?uuid=08eb318d-731b-49dd-9bac-28f8a6079484"]}],"mendeley":{"formattedCitation":"(Lupyan, 2008, 2012)","plainTextFormattedCitation":"(Lupyan, 2008, 2012)","previouslyFormattedCitation":"(Lupyan, 2008, 2012)"},"properties":{"noteIndex":0},"schema":"https://github.com/citation-style-language/schema/raw/master/csl-citation.json"}</w:instrText>
      </w:r>
      <w:r w:rsidR="00F251F9" w:rsidRPr="004923D9">
        <w:rPr>
          <w:rFonts w:cs="Times New Roman"/>
        </w:rPr>
        <w:fldChar w:fldCharType="separate"/>
      </w:r>
      <w:r w:rsidR="00F251F9" w:rsidRPr="004923D9">
        <w:rPr>
          <w:rFonts w:cs="Times New Roman"/>
          <w:noProof/>
        </w:rPr>
        <w:t>(Lupyan, 2008, 2012)</w:t>
      </w:r>
      <w:r w:rsidR="00F251F9" w:rsidRPr="004923D9">
        <w:rPr>
          <w:rFonts w:cs="Times New Roman"/>
        </w:rPr>
        <w:fldChar w:fldCharType="end"/>
      </w:r>
      <w:r w:rsidR="00F251F9" w:rsidRPr="004923D9">
        <w:rPr>
          <w:rFonts w:cs="Times New Roman"/>
        </w:rPr>
        <w:t>: the presence of labels at encoding activates concept features that augment and distort via top-down feedback those visual aspects activated in a bottom-up fashion. This process leads to the encoding of distorted visual stimuli, resulting in failures to recognize previously seen stimuli or confusions with foils in recognition tasks (</w:t>
      </w:r>
      <w:proofErr w:type="spellStart"/>
      <w:r w:rsidR="00F251F9" w:rsidRPr="004923D9">
        <w:rPr>
          <w:rFonts w:cs="Times New Roman"/>
        </w:rPr>
        <w:t>Pezdek</w:t>
      </w:r>
      <w:proofErr w:type="spellEnd"/>
      <w:r w:rsidR="00F251F9" w:rsidRPr="004923D9">
        <w:rPr>
          <w:rFonts w:cs="Times New Roman"/>
        </w:rPr>
        <w:t xml:space="preserve"> et al., 1986, </w:t>
      </w:r>
      <w:proofErr w:type="spellStart"/>
      <w:r w:rsidR="00F251F9" w:rsidRPr="004923D9">
        <w:rPr>
          <w:rFonts w:cs="Times New Roman"/>
        </w:rPr>
        <w:t>Lupyan</w:t>
      </w:r>
      <w:proofErr w:type="spellEnd"/>
      <w:r w:rsidR="00F251F9" w:rsidRPr="004923D9">
        <w:rPr>
          <w:rFonts w:cs="Times New Roman"/>
        </w:rPr>
        <w:t xml:space="preserve">, 2008, Feist &amp; </w:t>
      </w:r>
      <w:proofErr w:type="spellStart"/>
      <w:r w:rsidR="00F251F9" w:rsidRPr="004923D9">
        <w:rPr>
          <w:rFonts w:cs="Times New Roman"/>
        </w:rPr>
        <w:t>Gentner</w:t>
      </w:r>
      <w:proofErr w:type="spellEnd"/>
      <w:r w:rsidR="00F251F9" w:rsidRPr="004923D9">
        <w:rPr>
          <w:rFonts w:cs="Times New Roman"/>
        </w:rPr>
        <w:t>, 2007).</w:t>
      </w:r>
      <w:r w:rsidR="001F6F5B" w:rsidRPr="004923D9">
        <w:rPr>
          <w:rFonts w:cs="Times New Roman"/>
        </w:rPr>
        <w:t xml:space="preserve"> It nevertheless remains unclear whether this mechanism underpins event memory</w:t>
      </w:r>
      <w:r w:rsidR="00C72494" w:rsidRPr="004923D9">
        <w:rPr>
          <w:rFonts w:cs="Times New Roman"/>
        </w:rPr>
        <w:t xml:space="preserve"> more generally</w:t>
      </w:r>
      <w:r w:rsidR="001F6F5B" w:rsidRPr="004923D9">
        <w:rPr>
          <w:rFonts w:cs="Times New Roman"/>
        </w:rPr>
        <w:t xml:space="preserve">, as other studies examining concurrent verbal and visual event encoding do not show language effects on memory </w:t>
      </w:r>
      <w:r w:rsidR="001F6F5B" w:rsidRPr="004923D9">
        <w:rPr>
          <w:rFonts w:cs="Times New Roman"/>
        </w:rPr>
        <w:fldChar w:fldCharType="begin" w:fldLock="1"/>
      </w:r>
      <w:r w:rsidR="00B05831" w:rsidRPr="004923D9">
        <w:rPr>
          <w:rFonts w:cs="Times New Roman"/>
        </w:rPr>
        <w:instrText>ADDIN CSL_CITATION {"citationItems":[{"id":"ITEM-1","itemData":{"ISBN":"0010-0277","PMID":"11814486","abstract":"This study investigated whether different lexicalization patterns of motion events in English and Spanish predict how speakers of these languages perform in non-linguistic tasks. Using 36 motion events, we compared English and Spanish speakers' linguistic descriptions to their performance on two non-linguistic tasks: recognition memory and similarity judgments. We investigated the effect of language processing on non-linguistic performance by varying the nature of the encoding before testing for recognition and similarity. Participants encoded the events while describing them verbally or not. No effect of language was obtained in the recognition memory task after either linguistic or non-linguistic encoding and in the similarity task after non-linguistic encoding. We did find a linguistic effect in the similarity task after verbal encoding, an effect that conformed to language-specific patterns. Linguistic descriptions directed attention to certain aspects of the events later used to make a non-linguistic judgment. This suggests that linguistic and non-linguistic performance are dissociable, but language-specific regularities made available in the experimental context may mediate the speaker's performance in specific tasks.","author":[{"dropping-particle":"","family":"Gennari","given":"S P","non-dropping-particle":"","parse-names":false,"suffix":""},{"dropping-particle":"","family":"Sloman","given":"S A","non-dropping-particle":"","parse-names":false,"suffix":""},{"dropping-particle":"","family":"Malt","given":"B C","non-dropping-particle":"","parse-names":false,"suffix":""},{"dropping-particle":"","family":"Fitch","given":"W T","non-dropping-particle":"","parse-names":false,"suffix":""}],"container-title":"Cognition","id":"ITEM-1","issue":"1","issued":{"date-parts":[["2002"]]},"note":"Ovid MEDLINE(R)\nGennari SP\nSloman SA\nMalt BC\nFitch WT\nNetherlands\nComparative Study\nJournal Article\nResearch Support, U.S. Gov't, P.H.S.","page":"49-79","title":"Motion events in language and cognition","type":"article-journal","volume":"83"},"uris":["http://www.mendeley.com/documents/?uuid=956d4680-9e62-4a24-8856-d3374c3965c7"]},{"id":"ITEM-2","itemData":{"DOI":"10.1016/j.cognition.2008.02.007","ISBN":"0010-0277","ISSN":"00100277","PMID":"18395705","abstract":"Languages differ in how they encode motion. When describing bounded motion, English speakers typically use verbs that convey information about manner (e.g., slide, skip, walk) rather than path (e.g., approach, ascend), whereas Greek speakers do the opposite. We investigated whether this strong cross-language difference influences how people allocate attention during motion perception. We compared eye movements from Greek and English speakers as they viewed motion events while (a) preparing verbal descriptions or (b) memorizing the events. During the verbal description task, speakers' eyes rapidly focused on the event components typically encoded in their native language, generating significant cross-language differences even during the first second of motion onset. However, when freely inspecting ongoing events, as in the memorization task, people allocated attention similarly regardless of the language they speak. Differences between language groups arose only after the motion stopped, such that participants spontaneously studied those aspects of the scene that their language does not routinely encode in verbs. These findings offer a novel perspective on the relation between language and perceptual/cognitive processes. They indicate that attention allocation during event perception is not affected by the perceiver's native language; effects of language arise only when linguistic forms are recruited to achieve the task, such as when committing facts to memory. © 2008 Elsevier B.V. All rights reserved.","author":[{"dropping-particle":"","family":"Papafragou","given":"Anna","non-dropping-particle":"","parse-names":false,"suffix":""},{"dropping-particle":"","family":"Hulbert","given":"Justin","non-dropping-particle":"","parse-names":false,"suffix":""},{"dropping-particle":"","family":"Trueswell","given":"John","non-dropping-particle":"","parse-names":false,"suffix":""}],"container-title":"Cognition","id":"ITEM-2","issue":"1","issued":{"date-parts":[["2008"]]},"page":"155-184","title":"Does language guide event perception? Evidence from eye movements","type":"article-journal","volume":"108"},"uris":["http://www.mendeley.com/documents/?uuid=75880a52-6b52-4f03-8098-b512db0867d4"]},{"id":"ITEM-3","itemData":{"DOI":"10.1016/j.jml.2010.02.006","ISBN":"0749-596X","ISSN":"0749596X","abstract":"What role does language play during attention allocation in perceiving and remembering events? We recorded adults' eye movements as they studied animated motion events for a later recognition task. We compared native speakers of two languages that use different means of expressing motion (Greek and English). In Experiment 1, eye movements revealed that, when event encoding was made difficult by requiring a concurrent task that did not involve language (tapping), participants spent extra time studying what their language treats as the details of the event. This 'linguistic encoding' effect was eliminated both when event encoding was made easier (no concurrent task) and when the concurrent task required the use of language (counting aloud). In Experiment 2, under conditions of a delayed concurrent task of counting aloud, participants used language covertly just prior to engaging in the additional task. Together, the results indicate that language can be optionally recruited for encoding events, especially under conditions of high cognitive load. Yet, these effects are malleable and flexible and do not appear to shape core biases in event perception and memory. © 2010 Elsevier Inc.","author":[{"dropping-particle":"","family":"Trueswell","given":"John C.","non-dropping-particle":"","parse-names":false,"suffix":""},{"dropping-particle":"","family":"Papafragou","given":"Anna","non-dropping-particle":"","parse-names":false,"suffix":""}],"container-title":"Journal of Memory and Language","id":"ITEM-3","issued":{"date-parts":[["2010"]]},"title":"Perceiving and remembering events cross-linguistically: Evidence from dual-task paradigms","type":"article-journal"},"uris":["http://www.mendeley.com/documents/?uuid=450f5eb2-675a-317f-92a4-ea14f47ea065"]}],"mendeley":{"formattedCitation":"(Gennari, Sloman, Malt, &amp; Fitch, 2002; Papafragou, Hulbert, &amp; Trueswell, 2008; Trueswell &amp; Papafragou, 2010)","plainTextFormattedCitation":"(Gennari, Sloman, Malt, &amp; Fitch, 2002; Papafragou, Hulbert, &amp; Trueswell, 2008; Trueswell &amp; Papafragou, 2010)","previouslyFormattedCitation":"(Gennari, Sloman, Malt, &amp; Fitch, 2002; Papafragou, Hulbert, &amp; Trueswell, 2008; Trueswell &amp; Papafragou, 2010)"},"properties":{"noteIndex":0},"schema":"https://github.com/citation-style-language/schema/raw/master/csl-citation.json"}</w:instrText>
      </w:r>
      <w:r w:rsidR="001F6F5B" w:rsidRPr="004923D9">
        <w:rPr>
          <w:rFonts w:cs="Times New Roman"/>
        </w:rPr>
        <w:fldChar w:fldCharType="separate"/>
      </w:r>
      <w:r w:rsidR="001F6F5B" w:rsidRPr="004923D9">
        <w:rPr>
          <w:rFonts w:cs="Times New Roman"/>
          <w:noProof/>
        </w:rPr>
        <w:t>(Gennari, Sloman, Malt, &amp; Fitch, 2002; Papafragou, Hulbert, &amp; Trueswell, 2008; Trueswell &amp; Papafragou, 2010)</w:t>
      </w:r>
      <w:r w:rsidR="001F6F5B" w:rsidRPr="004923D9">
        <w:rPr>
          <w:rFonts w:cs="Times New Roman"/>
        </w:rPr>
        <w:fldChar w:fldCharType="end"/>
      </w:r>
      <w:r w:rsidR="001F6F5B" w:rsidRPr="004923D9">
        <w:rPr>
          <w:rFonts w:cs="Times New Roman"/>
        </w:rPr>
        <w:t>.</w:t>
      </w:r>
    </w:p>
    <w:p w14:paraId="33B5EC22" w14:textId="01635EEA" w:rsidR="008D252A" w:rsidRPr="004923D9" w:rsidRDefault="00865199" w:rsidP="008D252A">
      <w:pPr>
        <w:spacing w:line="480" w:lineRule="auto"/>
        <w:ind w:firstLine="567"/>
        <w:jc w:val="both"/>
        <w:rPr>
          <w:rFonts w:cs="Times New Roman"/>
        </w:rPr>
      </w:pPr>
      <w:r w:rsidRPr="004923D9">
        <w:rPr>
          <w:rFonts w:cs="Times New Roman"/>
        </w:rPr>
        <w:t>By contrast, o</w:t>
      </w:r>
      <w:r w:rsidR="00F251F9" w:rsidRPr="004923D9">
        <w:rPr>
          <w:rFonts w:cs="Times New Roman"/>
        </w:rPr>
        <w:t>ther accounts</w:t>
      </w:r>
      <w:r w:rsidRPr="004923D9">
        <w:rPr>
          <w:rFonts w:cs="Times New Roman"/>
        </w:rPr>
        <w:t xml:space="preserve"> </w:t>
      </w:r>
      <w:r w:rsidR="0081509C" w:rsidRPr="004923D9">
        <w:rPr>
          <w:rFonts w:cs="Times New Roman"/>
        </w:rPr>
        <w:t xml:space="preserve">have </w:t>
      </w:r>
      <w:r w:rsidR="00BB284F" w:rsidRPr="004923D9">
        <w:rPr>
          <w:rFonts w:cs="Times New Roman"/>
        </w:rPr>
        <w:t>argued that</w:t>
      </w:r>
      <w:r w:rsidR="0081509C" w:rsidRPr="004923D9">
        <w:rPr>
          <w:rFonts w:cs="Times New Roman"/>
        </w:rPr>
        <w:t xml:space="preserve"> </w:t>
      </w:r>
      <w:r w:rsidR="00E353FC" w:rsidRPr="004923D9">
        <w:rPr>
          <w:rFonts w:cs="Times New Roman"/>
        </w:rPr>
        <w:t xml:space="preserve">labels </w:t>
      </w:r>
      <w:r w:rsidR="00C72494" w:rsidRPr="004923D9">
        <w:rPr>
          <w:rFonts w:cs="Times New Roman"/>
        </w:rPr>
        <w:t>play a role</w:t>
      </w:r>
      <w:r w:rsidR="00BB284F" w:rsidRPr="004923D9">
        <w:rPr>
          <w:rFonts w:cs="Times New Roman"/>
        </w:rPr>
        <w:t xml:space="preserve"> during</w:t>
      </w:r>
      <w:r w:rsidR="00E353FC" w:rsidRPr="004923D9">
        <w:rPr>
          <w:rFonts w:cs="Times New Roman"/>
        </w:rPr>
        <w:t xml:space="preserve"> retrieval</w:t>
      </w:r>
      <w:r w:rsidR="003E3BFA" w:rsidRPr="004923D9">
        <w:rPr>
          <w:rFonts w:cs="Times New Roman"/>
        </w:rPr>
        <w:t xml:space="preserve"> </w:t>
      </w:r>
      <w:r w:rsidR="00BB284F" w:rsidRPr="004923D9">
        <w:rPr>
          <w:rFonts w:cs="Times New Roman"/>
        </w:rPr>
        <w:t xml:space="preserve">rather than encoding </w:t>
      </w:r>
      <w:r w:rsidR="009E45EE" w:rsidRPr="004923D9">
        <w:rPr>
          <w:rFonts w:cs="Times New Roman"/>
        </w:rPr>
        <w:t xml:space="preserve">because they provide retrieval strategies to access episodic information </w:t>
      </w:r>
      <w:r w:rsidR="00B51548" w:rsidRPr="004923D9">
        <w:rPr>
          <w:rFonts w:cs="Times New Roman"/>
        </w:rPr>
        <w:fldChar w:fldCharType="begin" w:fldLock="1"/>
      </w:r>
      <w:r w:rsidR="00B05831" w:rsidRPr="004923D9">
        <w:rPr>
          <w:rFonts w:cs="Times New Roman"/>
        </w:rPr>
        <w:instrText>ADDIN CSL_CITATION {"citationItems":[{"id":"ITEM-1","itemData":{"author":[{"dropping-particle":"","family":"Alba","given":"J. W.","non-dropping-particle":"","parse-names":false,"suffix":""},{"dropping-particle":"","family":"Hasher","given":"L","non-dropping-particle":"","parse-names":false,"suffix":""}],"container-title":"Psychological bulletin","id":"ITEM-1","issue":"2","issued":{"date-parts":[["1983"]]},"page":"203-231","title":"Is memory schematic?","type":"article-journal","volume":"93"},"uris":["http://www.mendeley.com/documents/?uuid=dcb637a1-f99c-4fb9-99e9-67075fa5d3cc"]}],"mendeley":{"formattedCitation":"(Alba &amp; Hasher, 1983)","plainTextFormattedCitation":"(Alba &amp; Hasher, 1983)","previouslyFormattedCitation":"(Alba &amp; Hasher, 1983)"},"properties":{"noteIndex":0},"schema":"https://github.com/citation-style-language/schema/raw/master/csl-citation.json"}</w:instrText>
      </w:r>
      <w:r w:rsidR="00B51548" w:rsidRPr="004923D9">
        <w:rPr>
          <w:rFonts w:cs="Times New Roman"/>
        </w:rPr>
        <w:fldChar w:fldCharType="separate"/>
      </w:r>
      <w:r w:rsidR="00B51548" w:rsidRPr="004923D9">
        <w:rPr>
          <w:rFonts w:cs="Times New Roman"/>
          <w:noProof/>
        </w:rPr>
        <w:t>(Alba &amp; Hasher, 1983)</w:t>
      </w:r>
      <w:r w:rsidR="00B51548" w:rsidRPr="004923D9">
        <w:rPr>
          <w:rFonts w:cs="Times New Roman"/>
        </w:rPr>
        <w:fldChar w:fldCharType="end"/>
      </w:r>
      <w:r w:rsidR="003E3BFA" w:rsidRPr="004923D9">
        <w:rPr>
          <w:rFonts w:cs="Times New Roman"/>
        </w:rPr>
        <w:t xml:space="preserve">. For example, </w:t>
      </w:r>
      <w:r w:rsidR="00BB284F" w:rsidRPr="004923D9">
        <w:rPr>
          <w:rFonts w:cs="Times New Roman"/>
        </w:rPr>
        <w:t xml:space="preserve">it has been shown that </w:t>
      </w:r>
      <w:r w:rsidR="003E3BFA" w:rsidRPr="004923D9">
        <w:rPr>
          <w:rFonts w:cs="Times New Roman"/>
        </w:rPr>
        <w:t xml:space="preserve">ambiguous </w:t>
      </w:r>
      <w:r w:rsidR="00295087" w:rsidRPr="004923D9">
        <w:rPr>
          <w:rFonts w:cs="Times New Roman"/>
        </w:rPr>
        <w:t>drawings</w:t>
      </w:r>
      <w:r w:rsidR="0016121B" w:rsidRPr="004923D9">
        <w:rPr>
          <w:rFonts w:cs="Times New Roman"/>
        </w:rPr>
        <w:t xml:space="preserve"> </w:t>
      </w:r>
      <w:r w:rsidR="00A45D61" w:rsidRPr="004923D9">
        <w:rPr>
          <w:rFonts w:cs="Times New Roman"/>
        </w:rPr>
        <w:t>accompanied</w:t>
      </w:r>
      <w:r w:rsidR="003E3BFA" w:rsidRPr="004923D9">
        <w:rPr>
          <w:rFonts w:cs="Times New Roman"/>
        </w:rPr>
        <w:t xml:space="preserve"> </w:t>
      </w:r>
      <w:r w:rsidR="00A45D61" w:rsidRPr="004923D9">
        <w:rPr>
          <w:rFonts w:cs="Times New Roman"/>
        </w:rPr>
        <w:t xml:space="preserve">by </w:t>
      </w:r>
      <w:r w:rsidR="003E3BFA" w:rsidRPr="004923D9">
        <w:rPr>
          <w:rFonts w:cs="Times New Roman"/>
        </w:rPr>
        <w:t>label</w:t>
      </w:r>
      <w:r w:rsidR="0016121B" w:rsidRPr="004923D9">
        <w:rPr>
          <w:rFonts w:cs="Times New Roman"/>
        </w:rPr>
        <w:t>s</w:t>
      </w:r>
      <w:r w:rsidR="003E3BFA" w:rsidRPr="004923D9">
        <w:rPr>
          <w:rFonts w:cs="Times New Roman"/>
        </w:rPr>
        <w:t xml:space="preserve"> at enco</w:t>
      </w:r>
      <w:r w:rsidR="0016121B" w:rsidRPr="004923D9">
        <w:rPr>
          <w:rFonts w:cs="Times New Roman"/>
        </w:rPr>
        <w:t>ding are reproduced in</w:t>
      </w:r>
      <w:r w:rsidR="003E3BFA" w:rsidRPr="004923D9">
        <w:rPr>
          <w:rFonts w:cs="Times New Roman"/>
        </w:rPr>
        <w:t xml:space="preserve"> </w:t>
      </w:r>
      <w:r w:rsidR="005D0DC2" w:rsidRPr="004923D9">
        <w:rPr>
          <w:rFonts w:cs="Times New Roman"/>
        </w:rPr>
        <w:t xml:space="preserve">distorted </w:t>
      </w:r>
      <w:r w:rsidR="003E3BFA" w:rsidRPr="004923D9">
        <w:rPr>
          <w:rFonts w:cs="Times New Roman"/>
        </w:rPr>
        <w:t>w</w:t>
      </w:r>
      <w:r w:rsidR="0015024A" w:rsidRPr="004923D9">
        <w:rPr>
          <w:rFonts w:cs="Times New Roman"/>
        </w:rPr>
        <w:t xml:space="preserve">ays </w:t>
      </w:r>
      <w:r w:rsidR="00295087" w:rsidRPr="004923D9">
        <w:rPr>
          <w:rFonts w:cs="Times New Roman"/>
        </w:rPr>
        <w:t xml:space="preserve">when labels cue </w:t>
      </w:r>
      <w:r w:rsidR="009F5DF8" w:rsidRPr="004923D9">
        <w:rPr>
          <w:rFonts w:cs="Times New Roman"/>
        </w:rPr>
        <w:t xml:space="preserve">subsequent </w:t>
      </w:r>
      <w:r w:rsidR="00295087" w:rsidRPr="004923D9">
        <w:rPr>
          <w:rFonts w:cs="Times New Roman"/>
        </w:rPr>
        <w:t>recollection</w:t>
      </w:r>
      <w:r w:rsidR="00056E81" w:rsidRPr="004923D9">
        <w:rPr>
          <w:rFonts w:cs="Times New Roman"/>
        </w:rPr>
        <w:t>. However</w:t>
      </w:r>
      <w:r w:rsidR="00902D4E" w:rsidRPr="004923D9">
        <w:rPr>
          <w:rFonts w:cs="Times New Roman"/>
        </w:rPr>
        <w:t>,</w:t>
      </w:r>
      <w:r w:rsidR="00056E81" w:rsidRPr="004923D9">
        <w:rPr>
          <w:rFonts w:cs="Times New Roman"/>
        </w:rPr>
        <w:t xml:space="preserve"> the same drawings</w:t>
      </w:r>
      <w:r w:rsidR="0015024A" w:rsidRPr="004923D9">
        <w:rPr>
          <w:rFonts w:cs="Times New Roman"/>
        </w:rPr>
        <w:t xml:space="preserve"> </w:t>
      </w:r>
      <w:r w:rsidR="005E1F62" w:rsidRPr="004923D9">
        <w:rPr>
          <w:rFonts w:cs="Times New Roman"/>
        </w:rPr>
        <w:t>can be</w:t>
      </w:r>
      <w:r w:rsidR="0015024A" w:rsidRPr="004923D9">
        <w:rPr>
          <w:rFonts w:cs="Times New Roman"/>
        </w:rPr>
        <w:t xml:space="preserve"> </w:t>
      </w:r>
      <w:r w:rsidR="00056E81" w:rsidRPr="004923D9">
        <w:rPr>
          <w:rFonts w:cs="Times New Roman"/>
        </w:rPr>
        <w:t>accurately recognized</w:t>
      </w:r>
      <w:r w:rsidR="00902D4E" w:rsidRPr="004923D9">
        <w:rPr>
          <w:rFonts w:cs="Times New Roman"/>
        </w:rPr>
        <w:t xml:space="preserve"> and discriminated from foils</w:t>
      </w:r>
      <w:r w:rsidR="00056E81" w:rsidRPr="004923D9">
        <w:rPr>
          <w:rFonts w:cs="Times New Roman"/>
        </w:rPr>
        <w:t>, suggesting</w:t>
      </w:r>
      <w:r w:rsidR="0015024A" w:rsidRPr="004923D9">
        <w:rPr>
          <w:rFonts w:cs="Times New Roman"/>
        </w:rPr>
        <w:t xml:space="preserve"> that the initially encoded representation was not distorted </w:t>
      </w:r>
      <w:r w:rsidR="00295087" w:rsidRPr="004923D9">
        <w:rPr>
          <w:rFonts w:cs="Times New Roman"/>
        </w:rPr>
        <w:t xml:space="preserve">by the labels </w:t>
      </w:r>
      <w:r w:rsidR="00B51548" w:rsidRPr="004923D9">
        <w:rPr>
          <w:rFonts w:cs="Times New Roman"/>
        </w:rPr>
        <w:fldChar w:fldCharType="begin" w:fldLock="1"/>
      </w:r>
      <w:r w:rsidR="00902D4E" w:rsidRPr="004923D9">
        <w:rPr>
          <w:rFonts w:cs="Times New Roman"/>
        </w:rPr>
        <w:instrText>ADDIN CSL_CITATION {"citationItems":[{"id":"ITEM-1","itemData":{"author":[{"dropping-particle":"","family":"Carmichael","given":"L.","non-dropping-particle":"","parse-names":false,"suffix":""},{"dropping-particle":"","family":"Hogan","given":"H. P.","non-dropping-particle":"","parse-names":false,"suffix":""},{"dropping-particle":"","family":"Walter","given":"A. A.","non-dropping-particle":"","parse-names":false,"suffix":""}],"container-title":"Journal of Experimental Psychology","id":"ITEM-1","issued":{"date-parts":[["1932"]]},"page":"73-86","title":"An experimental study of the effect of language on the reproduction of visually perceived forms","type":"article-journal","volume":"15"},"uris":["http://www.mendeley.com/documents/?uuid=42956eb6-c4c7-3cd0-9c22-249b2aeacec6"]},{"id":"ITEM-2","itemData":{"author":[{"dropping-particle":"","family":"Prentice","given":"W.C.H.","non-dropping-particle":"","parse-names":false,"suffix":""}],"container-title":"The American Journal of Psychology","id":"ITEM-2","issue":"2","issued":{"date-parts":[["1954"]]},"page":"315-320","title":"Visual Recognition of Verbally Labeled Figures","type":"article-journal","volume":"67"},"uris":["http://www.mendeley.com/documents/?uuid=43de7b38-a39b-379e-93a4-90a6cd7c7ff1"]},{"id":"ITEM-3","itemData":{"author":[{"dropping-particle":"","family":"Hanawalt","given":"N G","non-dropping-particle":"","parse-names":false,"suffix":""}],"container-title":"Archives of Psychology","id":"ITEM-3","issued":{"date-parts":[["1937"]]},"page":"1-81","title":"Memory trace for figures in recall and recognition","type":"article-journal","volume":"216"},"uris":["http://www.mendeley.com/documents/?uuid=89ac94de-f79c-455c-917e-5f576995cd97"]},{"id":"ITEM-4","itemData":{"author":[{"dropping-particle":"","family":"Rock","given":"I","non-dropping-particle":"","parse-names":false,"suffix":""},{"dropping-particle":"","family":"Engelstein","given":"P","non-dropping-particle":"","parse-names":false,"suffix":""}],"container-title":"The American journal of psychology","id":"ITEM-4","issue":"2","issued":{"date-parts":[["1959"]]},"page":"221-229","title":"A Study of Memory for Visual Form Author","type":"article-journal","volume":"72"},"uris":["http://www.mendeley.com/documents/?uuid=800c9e1e-f0cb-4f97-8ec6-966f4a873dc4"]}],"mendeley":{"formattedCitation":"(Carmichael, Hogan, &amp; Walter, 1932; Hanawalt, 1937; Prentice, 1954; Rock &amp; Engelstein, 1959)","plainTextFormattedCitation":"(Carmichael, Hogan, &amp; Walter, 1932; Hanawalt, 1937; Prentice, 1954; Rock &amp; Engelstein, 1959)","previouslyFormattedCitation":"(Carmichael, Hogan, &amp; Walter, 1932; Hanawalt, 1937; Prentice, 1954; Rock &amp; Engelstein, 1959)"},"properties":{"noteIndex":0},"schema":"https://github.com/citation-style-language/schema/raw/master/csl-citation.json"}</w:instrText>
      </w:r>
      <w:r w:rsidR="00B51548" w:rsidRPr="004923D9">
        <w:rPr>
          <w:rFonts w:cs="Times New Roman"/>
        </w:rPr>
        <w:fldChar w:fldCharType="separate"/>
      </w:r>
      <w:r w:rsidR="00902D4E" w:rsidRPr="004923D9">
        <w:rPr>
          <w:rFonts w:cs="Times New Roman"/>
          <w:noProof/>
        </w:rPr>
        <w:t>(Carmichael, Hogan, &amp; Walter, 1932; Hanawalt, 1937; Prentice, 1954; Rock &amp; Engelstein, 1959)</w:t>
      </w:r>
      <w:r w:rsidR="00B51548" w:rsidRPr="004923D9">
        <w:rPr>
          <w:rFonts w:cs="Times New Roman"/>
        </w:rPr>
        <w:fldChar w:fldCharType="end"/>
      </w:r>
      <w:r w:rsidR="00BB284F" w:rsidRPr="004923D9">
        <w:rPr>
          <w:rFonts w:cs="Times New Roman"/>
        </w:rPr>
        <w:t>. P</w:t>
      </w:r>
      <w:r w:rsidR="0081509C" w:rsidRPr="004923D9">
        <w:rPr>
          <w:rFonts w:cs="Times New Roman"/>
        </w:rPr>
        <w:t>ervasive influence</w:t>
      </w:r>
      <w:r w:rsidR="00BB284F" w:rsidRPr="004923D9">
        <w:rPr>
          <w:rFonts w:cs="Times New Roman"/>
        </w:rPr>
        <w:t>s</w:t>
      </w:r>
      <w:r w:rsidR="0081509C" w:rsidRPr="004923D9">
        <w:rPr>
          <w:rFonts w:cs="Times New Roman"/>
        </w:rPr>
        <w:t xml:space="preserve"> of linguistic concepts at retrieval</w:t>
      </w:r>
      <w:r w:rsidR="00BB284F" w:rsidRPr="004923D9">
        <w:rPr>
          <w:rFonts w:cs="Times New Roman"/>
        </w:rPr>
        <w:t xml:space="preserve"> have also been </w:t>
      </w:r>
      <w:r w:rsidR="0016121B" w:rsidRPr="004923D9">
        <w:rPr>
          <w:rFonts w:cs="Times New Roman"/>
        </w:rPr>
        <w:t>observed</w:t>
      </w:r>
      <w:r w:rsidR="00BB284F" w:rsidRPr="004923D9">
        <w:rPr>
          <w:rFonts w:cs="Times New Roman"/>
        </w:rPr>
        <w:t xml:space="preserve"> </w:t>
      </w:r>
      <w:r w:rsidR="0016121B" w:rsidRPr="004923D9">
        <w:rPr>
          <w:rFonts w:cs="Times New Roman"/>
        </w:rPr>
        <w:t xml:space="preserve">even when </w:t>
      </w:r>
      <w:r w:rsidR="00E353FC" w:rsidRPr="004923D9">
        <w:rPr>
          <w:rFonts w:cs="Times New Roman"/>
        </w:rPr>
        <w:t xml:space="preserve">linguistic </w:t>
      </w:r>
      <w:r w:rsidR="00FC1225" w:rsidRPr="004923D9">
        <w:rPr>
          <w:rFonts w:cs="Times New Roman"/>
        </w:rPr>
        <w:t>concepts</w:t>
      </w:r>
      <w:r w:rsidR="0081509C" w:rsidRPr="004923D9">
        <w:rPr>
          <w:rFonts w:cs="Times New Roman"/>
        </w:rPr>
        <w:t xml:space="preserve"> </w:t>
      </w:r>
      <w:r w:rsidR="0016121B" w:rsidRPr="004923D9">
        <w:rPr>
          <w:rFonts w:cs="Times New Roman"/>
        </w:rPr>
        <w:t>were not present</w:t>
      </w:r>
      <w:r w:rsidR="0081509C" w:rsidRPr="004923D9">
        <w:rPr>
          <w:rFonts w:cs="Times New Roman"/>
        </w:rPr>
        <w:t xml:space="preserve"> at encoding</w:t>
      </w:r>
      <w:r w:rsidR="00902D4E" w:rsidRPr="004923D9">
        <w:rPr>
          <w:rFonts w:cs="Times New Roman"/>
        </w:rPr>
        <w:t xml:space="preserve"> </w:t>
      </w:r>
      <w:r w:rsidR="00902D4E" w:rsidRPr="004923D9">
        <w:rPr>
          <w:rFonts w:cs="Times New Roman"/>
        </w:rPr>
        <w:fldChar w:fldCharType="begin" w:fldLock="1"/>
      </w:r>
      <w:r w:rsidR="000A3FD5" w:rsidRPr="004923D9">
        <w:rPr>
          <w:rFonts w:cs="Times New Roman"/>
        </w:rPr>
        <w:instrText>ADDIN CSL_CITATION {"citationItems":[{"id":"ITEM-1","itemData":{"author":[{"dropping-particle":"","family":"Hanawalt","given":"N. G.","non-dropping-particle":"","parse-names":false,"suffix":""},{"dropping-particle":"","family":"Demarest","given":"I. H.","non-dropping-particle":"","parse-names":false,"suffix":""}],"container-title":"Journal of Experimental Psychology","id":"ITEM-1","issued":{"date-parts":[["1939"]]},"page":"159-174","title":"The effect of verbal suggestion in the recall period upon the reproduction of visually perceived form","type":"article-journal","volume":"25"},"uris":["http://www.mendeley.com/documents/?uuid=2d296d41-d106-3aa4-a120-cc13a45f9796"]}],"mendeley":{"formattedCitation":"(Hanawalt &amp; Demarest, 1939)","plainTextFormattedCitation":"(Hanawalt &amp; Demarest, 1939)","previouslyFormattedCitation":"(Hanawalt &amp; Demarest, 1939)"},"properties":{"noteIndex":0},"schema":"https://github.com/citation-style-language/schema/raw/master/csl-citation.json"}</w:instrText>
      </w:r>
      <w:r w:rsidR="00902D4E" w:rsidRPr="004923D9">
        <w:rPr>
          <w:rFonts w:cs="Times New Roman"/>
        </w:rPr>
        <w:fldChar w:fldCharType="separate"/>
      </w:r>
      <w:r w:rsidR="00902D4E" w:rsidRPr="004923D9">
        <w:rPr>
          <w:rFonts w:cs="Times New Roman"/>
          <w:noProof/>
        </w:rPr>
        <w:t>(Hanawalt &amp; Demarest, 1939)</w:t>
      </w:r>
      <w:r w:rsidR="00902D4E" w:rsidRPr="004923D9">
        <w:rPr>
          <w:rFonts w:cs="Times New Roman"/>
        </w:rPr>
        <w:fldChar w:fldCharType="end"/>
      </w:r>
      <w:r w:rsidR="0081509C" w:rsidRPr="004923D9">
        <w:rPr>
          <w:rFonts w:cs="Times New Roman"/>
        </w:rPr>
        <w:t xml:space="preserve">. </w:t>
      </w:r>
      <w:r w:rsidR="009F5DF8" w:rsidRPr="004923D9">
        <w:rPr>
          <w:rFonts w:cs="Times New Roman"/>
        </w:rPr>
        <w:t>For example, s</w:t>
      </w:r>
      <w:r w:rsidR="008F6BDF" w:rsidRPr="004923D9">
        <w:rPr>
          <w:rFonts w:cs="Times New Roman"/>
        </w:rPr>
        <w:t>o</w:t>
      </w:r>
      <w:r w:rsidR="005B50B0" w:rsidRPr="004923D9">
        <w:rPr>
          <w:rFonts w:cs="Times New Roman"/>
        </w:rPr>
        <w:t>me</w:t>
      </w:r>
      <w:r w:rsidR="008F6BDF" w:rsidRPr="004923D9">
        <w:rPr>
          <w:rFonts w:cs="Times New Roman"/>
        </w:rPr>
        <w:t xml:space="preserve"> studies</w:t>
      </w:r>
      <w:r w:rsidR="009F5DF8" w:rsidRPr="004923D9">
        <w:rPr>
          <w:rFonts w:cs="Times New Roman"/>
        </w:rPr>
        <w:t xml:space="preserve"> </w:t>
      </w:r>
      <w:r w:rsidR="007034C0" w:rsidRPr="004923D9">
        <w:rPr>
          <w:rFonts w:cs="Times New Roman"/>
        </w:rPr>
        <w:t xml:space="preserve">have shown </w:t>
      </w:r>
      <w:r w:rsidR="008F6BDF" w:rsidRPr="004923D9">
        <w:rPr>
          <w:rFonts w:cs="Times New Roman"/>
        </w:rPr>
        <w:t>that misleadi</w:t>
      </w:r>
      <w:r w:rsidR="00E6395F" w:rsidRPr="004923D9">
        <w:rPr>
          <w:rFonts w:cs="Times New Roman"/>
        </w:rPr>
        <w:t xml:space="preserve">ng questions posed to witnesses—in some cases, a week after </w:t>
      </w:r>
      <w:r w:rsidR="00CC2F71" w:rsidRPr="004923D9">
        <w:rPr>
          <w:rFonts w:cs="Times New Roman"/>
        </w:rPr>
        <w:t>encoding</w:t>
      </w:r>
      <w:r w:rsidR="00E6395F" w:rsidRPr="004923D9">
        <w:rPr>
          <w:rFonts w:cs="Times New Roman"/>
        </w:rPr>
        <w:t>—</w:t>
      </w:r>
      <w:r w:rsidR="008F6BDF" w:rsidRPr="004923D9">
        <w:rPr>
          <w:rFonts w:cs="Times New Roman"/>
        </w:rPr>
        <w:t>can distort thei</w:t>
      </w:r>
      <w:r w:rsidR="00CC2F71" w:rsidRPr="004923D9">
        <w:rPr>
          <w:rFonts w:cs="Times New Roman"/>
        </w:rPr>
        <w:t xml:space="preserve">r </w:t>
      </w:r>
      <w:r w:rsidR="002C2C6B" w:rsidRPr="004923D9">
        <w:rPr>
          <w:rFonts w:cs="Times New Roman"/>
        </w:rPr>
        <w:t xml:space="preserve">numerical </w:t>
      </w:r>
      <w:r w:rsidR="00CC2F71" w:rsidRPr="004923D9">
        <w:rPr>
          <w:rFonts w:cs="Times New Roman"/>
        </w:rPr>
        <w:t>estimations</w:t>
      </w:r>
      <w:r w:rsidR="009F5DF8" w:rsidRPr="004923D9">
        <w:rPr>
          <w:rFonts w:cs="Times New Roman"/>
        </w:rPr>
        <w:t xml:space="preserve"> of event duration or object speed. More specifically,</w:t>
      </w:r>
      <w:r w:rsidR="008F6BDF" w:rsidRPr="004923D9">
        <w:rPr>
          <w:rFonts w:cs="Times New Roman"/>
        </w:rPr>
        <w:t xml:space="preserve"> the duration of </w:t>
      </w:r>
      <w:r w:rsidR="00CC2F71" w:rsidRPr="004923D9">
        <w:rPr>
          <w:rFonts w:cs="Times New Roman"/>
        </w:rPr>
        <w:t>an</w:t>
      </w:r>
      <w:r w:rsidR="008F6BDF" w:rsidRPr="004923D9">
        <w:rPr>
          <w:rFonts w:cs="Times New Roman"/>
        </w:rPr>
        <w:t xml:space="preserve"> event or the speed of </w:t>
      </w:r>
      <w:r w:rsidR="00A11928" w:rsidRPr="004923D9">
        <w:rPr>
          <w:rFonts w:cs="Times New Roman"/>
        </w:rPr>
        <w:t xml:space="preserve">a </w:t>
      </w:r>
      <w:r w:rsidR="002C2C6B" w:rsidRPr="004923D9">
        <w:rPr>
          <w:rFonts w:cs="Times New Roman"/>
        </w:rPr>
        <w:t>moving object</w:t>
      </w:r>
      <w:r w:rsidR="008F6BDF" w:rsidRPr="004923D9">
        <w:rPr>
          <w:rFonts w:cs="Times New Roman"/>
        </w:rPr>
        <w:t xml:space="preserve"> are reported as longer or faster</w:t>
      </w:r>
      <w:r w:rsidR="009F5DF8" w:rsidRPr="004923D9">
        <w:rPr>
          <w:rFonts w:cs="Times New Roman"/>
        </w:rPr>
        <w:t>,</w:t>
      </w:r>
      <w:r w:rsidR="008F6BDF" w:rsidRPr="004923D9">
        <w:rPr>
          <w:rFonts w:cs="Times New Roman"/>
        </w:rPr>
        <w:t xml:space="preserve"> </w:t>
      </w:r>
      <w:r w:rsidR="00F11F18" w:rsidRPr="004923D9">
        <w:rPr>
          <w:rFonts w:cs="Times New Roman"/>
        </w:rPr>
        <w:t>respectively</w:t>
      </w:r>
      <w:r w:rsidR="009F5DF8" w:rsidRPr="004923D9">
        <w:rPr>
          <w:rFonts w:cs="Times New Roman"/>
        </w:rPr>
        <w:t>,</w:t>
      </w:r>
      <w:r w:rsidR="00F11F18" w:rsidRPr="004923D9">
        <w:rPr>
          <w:rFonts w:cs="Times New Roman"/>
        </w:rPr>
        <w:t xml:space="preserve"> </w:t>
      </w:r>
      <w:r w:rsidR="009F5DF8" w:rsidRPr="004923D9">
        <w:rPr>
          <w:rFonts w:cs="Times New Roman"/>
        </w:rPr>
        <w:t>depending on the verbs used (</w:t>
      </w:r>
      <w:r w:rsidR="008F6BDF" w:rsidRPr="004923D9">
        <w:rPr>
          <w:rFonts w:cs="Times New Roman"/>
        </w:rPr>
        <w:t xml:space="preserve">e.g., </w:t>
      </w:r>
      <w:r w:rsidR="008F6BDF" w:rsidRPr="004923D9">
        <w:rPr>
          <w:rFonts w:cs="Times New Roman"/>
          <w:i/>
        </w:rPr>
        <w:t>walk</w:t>
      </w:r>
      <w:r w:rsidR="008D252A" w:rsidRPr="004923D9">
        <w:rPr>
          <w:rFonts w:cs="Times New Roman"/>
        </w:rPr>
        <w:t xml:space="preserve"> vs</w:t>
      </w:r>
      <w:r w:rsidR="008F6BDF" w:rsidRPr="004923D9">
        <w:rPr>
          <w:rFonts w:cs="Times New Roman"/>
        </w:rPr>
        <w:t xml:space="preserve"> </w:t>
      </w:r>
      <w:r w:rsidR="008F6BDF" w:rsidRPr="004923D9">
        <w:rPr>
          <w:rFonts w:cs="Times New Roman"/>
          <w:i/>
        </w:rPr>
        <w:t>run</w:t>
      </w:r>
      <w:r w:rsidR="008F6BDF" w:rsidRPr="004923D9">
        <w:rPr>
          <w:rFonts w:cs="Times New Roman"/>
        </w:rPr>
        <w:t xml:space="preserve">, </w:t>
      </w:r>
      <w:r w:rsidR="008F6BDF" w:rsidRPr="004923D9">
        <w:rPr>
          <w:rFonts w:cs="Times New Roman"/>
          <w:i/>
        </w:rPr>
        <w:t>hit</w:t>
      </w:r>
      <w:r w:rsidR="008D252A" w:rsidRPr="004923D9">
        <w:rPr>
          <w:rFonts w:cs="Times New Roman"/>
        </w:rPr>
        <w:t xml:space="preserve"> vs</w:t>
      </w:r>
      <w:r w:rsidR="008F6BDF" w:rsidRPr="004923D9">
        <w:rPr>
          <w:rFonts w:cs="Times New Roman"/>
        </w:rPr>
        <w:t xml:space="preserve"> </w:t>
      </w:r>
      <w:r w:rsidR="008F6BDF" w:rsidRPr="004923D9">
        <w:rPr>
          <w:rFonts w:cs="Times New Roman"/>
          <w:i/>
        </w:rPr>
        <w:lastRenderedPageBreak/>
        <w:t>crash</w:t>
      </w:r>
      <w:r w:rsidR="009F5DF8" w:rsidRPr="004923D9">
        <w:rPr>
          <w:rFonts w:cs="Times New Roman"/>
          <w:i/>
        </w:rPr>
        <w:t>;</w:t>
      </w:r>
      <w:r w:rsidR="008F6BDF" w:rsidRPr="004923D9">
        <w:rPr>
          <w:rFonts w:cs="Times New Roman"/>
        </w:rPr>
        <w:t xml:space="preserve"> </w:t>
      </w:r>
      <w:r w:rsidR="00B51548" w:rsidRPr="004923D9">
        <w:rPr>
          <w:rFonts w:cs="Times New Roman"/>
        </w:rPr>
        <w:fldChar w:fldCharType="begin" w:fldLock="1"/>
      </w:r>
      <w:r w:rsidR="00B05831" w:rsidRPr="004923D9">
        <w:rPr>
          <w:rFonts w:cs="Times New Roman"/>
        </w:rPr>
        <w:instrText>ADDIN CSL_CITATION {"citationItems":[{"id":"ITEM-1","itemData":{"author":[{"dropping-particle":"","family":"Burt","given":"C. D.","non-dropping-particle":"","parse-names":false,"suffix":""},{"dropping-particle":"","family":"Popple","given":"J. S.","non-dropping-particle":"","parse-names":false,"suffix":""}],"container-title":"Applied Cognitive Psychology","id":"ITEM-1","issued":{"date-parts":[["1996"]]},"page":"53-63","title":"Effects of implied action speed on estimation of event duration","type":"article-journal","volume":"10"},"uris":["http://www.mendeley.com/documents/?uuid=fddb68bd-2fb3-36cb-992c-4d6bdf86e7a8"]},{"id":"ITEM-2","itemData":{"author":[{"dropping-particle":"","family":"Loftus","given":"E F","non-dropping-particle":"","parse-names":false,"suffix":""},{"dropping-particle":"","family":"Palmer","given":"John C.","non-dropping-particle":"","parse-names":false,"suffix":""}],"container-title":"Journal of Verbal Learning &amp; Verbal Behavior","id":"ITEM-2","issued":{"date-parts":[["1974"]]},"page":"585-589","title":"Reconstruction of automobil destruction: an example of the interaction between language and memory","type":"article-journal","volume":"13"},"uris":["http://www.mendeley.com/documents/?uuid=bfe2afb3-74f6-4bd1-b542-960042586820"]}],"mendeley":{"formattedCitation":"(Burt &amp; Popple, 1996; E. F. Loftus &amp; Palmer, 1974)","plainTextFormattedCitation":"(Burt &amp; Popple, 1996; E. F. Loftus &amp; Palmer, 1974)","previouslyFormattedCitation":"(Burt &amp; Popple, 1996; E. F. Loftus &amp; Palmer, 1974)"},"properties":{"noteIndex":0},"schema":"https://github.com/citation-style-language/schema/raw/master/csl-citation.json"}</w:instrText>
      </w:r>
      <w:r w:rsidR="00B51548" w:rsidRPr="004923D9">
        <w:rPr>
          <w:rFonts w:cs="Times New Roman"/>
        </w:rPr>
        <w:fldChar w:fldCharType="separate"/>
      </w:r>
      <w:r w:rsidR="00BA6A1B" w:rsidRPr="004923D9">
        <w:rPr>
          <w:rFonts w:cs="Times New Roman"/>
          <w:noProof/>
        </w:rPr>
        <w:t>Burt &amp; Popple, 1996; E. F. Loftus &amp; Palmer, 1974)</w:t>
      </w:r>
      <w:r w:rsidR="00B51548" w:rsidRPr="004923D9">
        <w:rPr>
          <w:rFonts w:cs="Times New Roman"/>
        </w:rPr>
        <w:fldChar w:fldCharType="end"/>
      </w:r>
      <w:r w:rsidR="008F6BDF" w:rsidRPr="004923D9">
        <w:rPr>
          <w:rFonts w:cs="Times New Roman"/>
        </w:rPr>
        <w:t>.</w:t>
      </w:r>
      <w:r w:rsidR="00D806A2" w:rsidRPr="004923D9">
        <w:rPr>
          <w:rFonts w:cs="Times New Roman"/>
        </w:rPr>
        <w:t xml:space="preserve"> </w:t>
      </w:r>
      <w:r w:rsidR="00CC0B78" w:rsidRPr="004923D9">
        <w:rPr>
          <w:rFonts w:cs="Times New Roman"/>
        </w:rPr>
        <w:t xml:space="preserve">Although the nature of these </w:t>
      </w:r>
      <w:r w:rsidR="00FD57B2" w:rsidRPr="004923D9">
        <w:rPr>
          <w:rFonts w:cs="Times New Roman"/>
          <w:i/>
        </w:rPr>
        <w:t>misinformation</w:t>
      </w:r>
      <w:r w:rsidR="00FD57B2" w:rsidRPr="004923D9">
        <w:rPr>
          <w:rFonts w:cs="Times New Roman"/>
        </w:rPr>
        <w:t xml:space="preserve"> </w:t>
      </w:r>
      <w:r w:rsidR="00CC0B78" w:rsidRPr="004923D9">
        <w:rPr>
          <w:rFonts w:cs="Times New Roman"/>
        </w:rPr>
        <w:t xml:space="preserve">effects remains controversial </w:t>
      </w:r>
      <w:r w:rsidR="00B51548" w:rsidRPr="004923D9">
        <w:rPr>
          <w:rFonts w:cs="Times New Roman"/>
        </w:rPr>
        <w:fldChar w:fldCharType="begin" w:fldLock="1"/>
      </w:r>
      <w:r w:rsidR="00B05831" w:rsidRPr="004923D9">
        <w:rPr>
          <w:rFonts w:cs="Times New Roman"/>
        </w:rPr>
        <w:instrText>ADDIN CSL_CITATION {"citationItems":[{"id":"ITEM-1","itemData":{"DOI":"10.1101/lm.94705","ISBN":"1072-0502","ISSN":"1072-0502","PMID":"16027179","abstract":"The misinformation effect refers to the impairment in memory for the past that arises after exposure to misleading information. The phenomenon has been investigated for at least 30 years, as investigators have addressed a number of issues. These include the conditions under which people are especially susceptible to the negative impact of misinformation, and conversely when are they resistant. Warnings about the potential for misinformation sometimes work to inhibit its damaging effects, but only under limited circumstances. The misinformation effect has been observed in a variety of human and nonhuman species. And some groups of individuals are more susceptible than others. At a more theoretical level, investigators have explored the fate of the original memory traces after exposure to misinformation appears to have made them inaccessible. This review of the field ends with a brief discussion of the newer work involving misinformation that has explored the processes by which people come to believe falsely that they experienced rich complex events that never, in fact, occurred.","author":[{"dropping-particle":"","family":"Loftus","given":"E F","non-dropping-particle":"","parse-names":false,"suffix":""}],"container-title":"Learning &amp; Memory","id":"ITEM-1","issue":"4","issued":{"date-parts":[["2005"]]},"page":"361-366","title":"Planting misinformation in the human mind: A 30-year investigation of the malleability of memory","type":"article-journal","volume":"12"},"uris":["http://www.mendeley.com/documents/?uuid=ddffa6ef-c240-49d5-9ede-902da88178e5"]}],"mendeley":{"formattedCitation":"(E. F. Loftus, 2005)","plainTextFormattedCitation":"(E. F. Loftus, 2005)","previouslyFormattedCitation":"(E. F. Loftus, 2005)"},"properties":{"noteIndex":0},"schema":"https://github.com/citation-style-language/schema/raw/master/csl-citation.json"}</w:instrText>
      </w:r>
      <w:r w:rsidR="00B51548" w:rsidRPr="004923D9">
        <w:rPr>
          <w:rFonts w:cs="Times New Roman"/>
        </w:rPr>
        <w:fldChar w:fldCharType="separate"/>
      </w:r>
      <w:r w:rsidR="00BA6A1B" w:rsidRPr="004923D9">
        <w:rPr>
          <w:rFonts w:cs="Times New Roman"/>
          <w:noProof/>
        </w:rPr>
        <w:t>(E. F. Loftus, 2005)</w:t>
      </w:r>
      <w:r w:rsidR="00B51548" w:rsidRPr="004923D9">
        <w:rPr>
          <w:rFonts w:cs="Times New Roman"/>
        </w:rPr>
        <w:fldChar w:fldCharType="end"/>
      </w:r>
      <w:r w:rsidR="00CC0B78" w:rsidRPr="004923D9">
        <w:rPr>
          <w:rFonts w:cs="Times New Roman"/>
        </w:rPr>
        <w:t xml:space="preserve">, </w:t>
      </w:r>
      <w:r w:rsidR="00E6395F" w:rsidRPr="004923D9">
        <w:rPr>
          <w:rFonts w:cs="Times New Roman"/>
        </w:rPr>
        <w:t>they suggest potential language influences at retrieval specifically when r</w:t>
      </w:r>
      <w:r w:rsidR="00CC2F71" w:rsidRPr="004923D9">
        <w:rPr>
          <w:rFonts w:cs="Times New Roman"/>
        </w:rPr>
        <w:t>ecollecting</w:t>
      </w:r>
      <w:r w:rsidR="00E6395F" w:rsidRPr="004923D9">
        <w:rPr>
          <w:rFonts w:cs="Times New Roman"/>
        </w:rPr>
        <w:t xml:space="preserve"> information </w:t>
      </w:r>
      <w:r w:rsidR="00CC2F71" w:rsidRPr="004923D9">
        <w:rPr>
          <w:rFonts w:cs="Times New Roman"/>
        </w:rPr>
        <w:t>relevant for</w:t>
      </w:r>
      <w:r w:rsidR="00E6395F" w:rsidRPr="004923D9">
        <w:rPr>
          <w:rFonts w:cs="Times New Roman"/>
        </w:rPr>
        <w:t xml:space="preserve"> event duration. </w:t>
      </w:r>
    </w:p>
    <w:p w14:paraId="7E1397DD" w14:textId="160A2014" w:rsidR="008D252A" w:rsidRPr="004923D9" w:rsidRDefault="007F1BAA" w:rsidP="008D252A">
      <w:pPr>
        <w:spacing w:line="480" w:lineRule="auto"/>
        <w:ind w:firstLine="567"/>
        <w:jc w:val="both"/>
        <w:rPr>
          <w:rFonts w:cs="Times New Roman"/>
        </w:rPr>
      </w:pPr>
      <w:r w:rsidRPr="004923D9">
        <w:rPr>
          <w:rFonts w:cs="Times New Roman"/>
        </w:rPr>
        <w:t xml:space="preserve">These observations suggest that </w:t>
      </w:r>
      <w:r w:rsidR="00332343" w:rsidRPr="004923D9">
        <w:rPr>
          <w:rFonts w:cs="Times New Roman"/>
        </w:rPr>
        <w:t>several</w:t>
      </w:r>
      <w:r w:rsidR="00C618C7" w:rsidRPr="004923D9">
        <w:rPr>
          <w:rFonts w:cs="Times New Roman"/>
        </w:rPr>
        <w:t xml:space="preserve"> </w:t>
      </w:r>
      <w:r w:rsidRPr="004923D9">
        <w:rPr>
          <w:rFonts w:cs="Times New Roman"/>
        </w:rPr>
        <w:t>possibilities remain viable, particularly in the less studied domain of dynamic events</w:t>
      </w:r>
      <w:r w:rsidR="000A4876" w:rsidRPr="004923D9">
        <w:rPr>
          <w:rFonts w:cs="Times New Roman"/>
        </w:rPr>
        <w:t xml:space="preserve"> and their duration</w:t>
      </w:r>
      <w:r w:rsidRPr="004923D9">
        <w:rPr>
          <w:rFonts w:cs="Times New Roman"/>
        </w:rPr>
        <w:t xml:space="preserve">. </w:t>
      </w:r>
      <w:r w:rsidR="002D524F" w:rsidRPr="004923D9">
        <w:rPr>
          <w:rFonts w:cs="Times New Roman"/>
        </w:rPr>
        <w:t>One possibility is that</w:t>
      </w:r>
      <w:r w:rsidR="000517DD" w:rsidRPr="004923D9">
        <w:rPr>
          <w:rFonts w:cs="Times New Roman"/>
        </w:rPr>
        <w:t xml:space="preserve"> language shapes </w:t>
      </w:r>
      <w:r w:rsidR="009247F9" w:rsidRPr="004923D9">
        <w:rPr>
          <w:rFonts w:cs="Times New Roman"/>
        </w:rPr>
        <w:t>the encoded representations</w:t>
      </w:r>
      <w:r w:rsidR="002D524F" w:rsidRPr="004923D9">
        <w:rPr>
          <w:rFonts w:cs="Times New Roman"/>
        </w:rPr>
        <w:t>,</w:t>
      </w:r>
      <w:r w:rsidR="009247F9" w:rsidRPr="004923D9">
        <w:rPr>
          <w:rFonts w:cs="Times New Roman"/>
        </w:rPr>
        <w:t xml:space="preserve"> </w:t>
      </w:r>
      <w:r w:rsidR="000517DD" w:rsidRPr="004923D9">
        <w:rPr>
          <w:rFonts w:cs="Times New Roman"/>
        </w:rPr>
        <w:t>as interactive encoding accounts suggest. However, m</w:t>
      </w:r>
      <w:r w:rsidR="0074566C" w:rsidRPr="004923D9">
        <w:rPr>
          <w:rFonts w:cs="Times New Roman"/>
        </w:rPr>
        <w:t xml:space="preserve">uch previous </w:t>
      </w:r>
      <w:r w:rsidR="00D7430C" w:rsidRPr="004923D9">
        <w:rPr>
          <w:rFonts w:cs="Times New Roman"/>
        </w:rPr>
        <w:t xml:space="preserve">research </w:t>
      </w:r>
      <w:r w:rsidR="00D76AFE" w:rsidRPr="004923D9">
        <w:rPr>
          <w:rFonts w:cs="Times New Roman"/>
        </w:rPr>
        <w:t xml:space="preserve">showing language effects </w:t>
      </w:r>
      <w:r w:rsidR="00D7430C" w:rsidRPr="004923D9">
        <w:rPr>
          <w:rFonts w:cs="Times New Roman"/>
        </w:rPr>
        <w:t>has used recognition memory task</w:t>
      </w:r>
      <w:r w:rsidR="00D76AFE" w:rsidRPr="004923D9">
        <w:rPr>
          <w:rFonts w:cs="Times New Roman"/>
        </w:rPr>
        <w:t>s</w:t>
      </w:r>
      <w:r w:rsidR="00D7430C" w:rsidRPr="004923D9">
        <w:rPr>
          <w:rFonts w:cs="Times New Roman"/>
        </w:rPr>
        <w:t xml:space="preserve"> in which discrimination between </w:t>
      </w:r>
      <w:r w:rsidR="00F30CE9" w:rsidRPr="004923D9">
        <w:rPr>
          <w:rFonts w:cs="Times New Roman"/>
        </w:rPr>
        <w:t xml:space="preserve">highly </w:t>
      </w:r>
      <w:r w:rsidR="00D7430C" w:rsidRPr="004923D9">
        <w:rPr>
          <w:rFonts w:cs="Times New Roman"/>
        </w:rPr>
        <w:t xml:space="preserve">similar items and </w:t>
      </w:r>
      <w:r w:rsidR="00AC23B0" w:rsidRPr="004923D9">
        <w:rPr>
          <w:rFonts w:cs="Times New Roman"/>
        </w:rPr>
        <w:t>foils</w:t>
      </w:r>
      <w:r w:rsidR="005C4049" w:rsidRPr="004923D9">
        <w:rPr>
          <w:rFonts w:cs="Times New Roman"/>
        </w:rPr>
        <w:t xml:space="preserve"> </w:t>
      </w:r>
      <w:r w:rsidR="00831559" w:rsidRPr="004923D9">
        <w:rPr>
          <w:rFonts w:cs="Times New Roman"/>
        </w:rPr>
        <w:t>is</w:t>
      </w:r>
      <w:r w:rsidR="007F0F6B" w:rsidRPr="004923D9">
        <w:rPr>
          <w:rFonts w:cs="Times New Roman"/>
        </w:rPr>
        <w:t xml:space="preserve"> used to test memory. </w:t>
      </w:r>
      <w:r w:rsidR="00960019" w:rsidRPr="004923D9">
        <w:rPr>
          <w:rFonts w:cs="Times New Roman"/>
        </w:rPr>
        <w:t>Such tasks</w:t>
      </w:r>
      <w:r w:rsidR="00831559" w:rsidRPr="004923D9">
        <w:rPr>
          <w:rFonts w:cs="Times New Roman"/>
        </w:rPr>
        <w:t xml:space="preserve"> could potentially cause interference between new and old items and increase uncertainty about what was actually seen</w:t>
      </w:r>
      <w:r w:rsidR="00A77712" w:rsidRPr="004923D9">
        <w:rPr>
          <w:rFonts w:cs="Times New Roman"/>
        </w:rPr>
        <w:t>, shifting the explanation onto retrieval processes</w:t>
      </w:r>
      <w:r w:rsidR="00632101" w:rsidRPr="004923D9">
        <w:rPr>
          <w:rFonts w:cs="Times New Roman"/>
        </w:rPr>
        <w:t xml:space="preserve"> or combined influences of encoding and retrieval mechanisms</w:t>
      </w:r>
      <w:r w:rsidR="00831559" w:rsidRPr="004923D9">
        <w:rPr>
          <w:rFonts w:cs="Times New Roman"/>
        </w:rPr>
        <w:t xml:space="preserve">. </w:t>
      </w:r>
      <w:r w:rsidR="000517DD" w:rsidRPr="004923D9">
        <w:rPr>
          <w:rFonts w:cs="Times New Roman"/>
        </w:rPr>
        <w:t>Therefore</w:t>
      </w:r>
      <w:r w:rsidR="00A77712" w:rsidRPr="004923D9">
        <w:rPr>
          <w:rFonts w:cs="Times New Roman"/>
        </w:rPr>
        <w:t xml:space="preserve">, if </w:t>
      </w:r>
      <w:r w:rsidR="00F30CE9" w:rsidRPr="004923D9">
        <w:rPr>
          <w:rFonts w:cs="Times New Roman"/>
        </w:rPr>
        <w:t xml:space="preserve">encoded </w:t>
      </w:r>
      <w:r w:rsidRPr="004923D9">
        <w:rPr>
          <w:rFonts w:cs="Times New Roman"/>
        </w:rPr>
        <w:t xml:space="preserve">event </w:t>
      </w:r>
      <w:r w:rsidR="00F30CE9" w:rsidRPr="004923D9">
        <w:rPr>
          <w:rFonts w:cs="Times New Roman"/>
        </w:rPr>
        <w:t>representation</w:t>
      </w:r>
      <w:r w:rsidRPr="004923D9">
        <w:rPr>
          <w:rFonts w:cs="Times New Roman"/>
        </w:rPr>
        <w:t>s are</w:t>
      </w:r>
      <w:r w:rsidR="00F30CE9" w:rsidRPr="004923D9">
        <w:rPr>
          <w:rFonts w:cs="Times New Roman"/>
        </w:rPr>
        <w:t xml:space="preserve"> indeed augmented or distorted </w:t>
      </w:r>
      <w:r w:rsidR="009F5DF8" w:rsidRPr="004923D9">
        <w:rPr>
          <w:rFonts w:cs="Times New Roman"/>
        </w:rPr>
        <w:t>by</w:t>
      </w:r>
      <w:r w:rsidR="00F30CE9" w:rsidRPr="004923D9">
        <w:rPr>
          <w:rFonts w:cs="Times New Roman"/>
        </w:rPr>
        <w:t xml:space="preserve"> the conceptual information conveyed </w:t>
      </w:r>
      <w:r w:rsidR="009F5DF8" w:rsidRPr="004923D9">
        <w:rPr>
          <w:rFonts w:cs="Times New Roman"/>
        </w:rPr>
        <w:t>in</w:t>
      </w:r>
      <w:r w:rsidR="00F30CE9" w:rsidRPr="004923D9">
        <w:rPr>
          <w:rFonts w:cs="Times New Roman"/>
        </w:rPr>
        <w:t xml:space="preserve"> verbal descriptions, the influence of language should be observed in tasks that do not require discrimination between highly similar stimuli</w:t>
      </w:r>
      <w:r w:rsidR="00603E45" w:rsidRPr="004923D9">
        <w:rPr>
          <w:rFonts w:cs="Times New Roman"/>
        </w:rPr>
        <w:t xml:space="preserve">. </w:t>
      </w:r>
      <w:r w:rsidR="009247F9" w:rsidRPr="004923D9">
        <w:rPr>
          <w:rFonts w:cs="Times New Roman"/>
        </w:rPr>
        <w:t xml:space="preserve">This possibility </w:t>
      </w:r>
      <w:r w:rsidR="00FE137F" w:rsidRPr="004923D9">
        <w:rPr>
          <w:rFonts w:cs="Times New Roman"/>
        </w:rPr>
        <w:t xml:space="preserve">has </w:t>
      </w:r>
      <w:r w:rsidRPr="004923D9">
        <w:rPr>
          <w:rFonts w:cs="Times New Roman"/>
        </w:rPr>
        <w:t xml:space="preserve">so far </w:t>
      </w:r>
      <w:r w:rsidR="00FE137F" w:rsidRPr="004923D9">
        <w:rPr>
          <w:rFonts w:cs="Times New Roman"/>
        </w:rPr>
        <w:t>not been demonstrated</w:t>
      </w:r>
      <w:r w:rsidR="009247F9" w:rsidRPr="004923D9">
        <w:rPr>
          <w:rFonts w:cs="Times New Roman"/>
        </w:rPr>
        <w:t xml:space="preserve"> </w:t>
      </w:r>
      <w:r w:rsidR="00996849" w:rsidRPr="004923D9">
        <w:rPr>
          <w:rFonts w:cs="Times New Roman"/>
        </w:rPr>
        <w:t>for event stimuli</w:t>
      </w:r>
      <w:r w:rsidR="009247F9" w:rsidRPr="004923D9">
        <w:rPr>
          <w:rFonts w:cs="Times New Roman"/>
        </w:rPr>
        <w:t xml:space="preserve">. </w:t>
      </w:r>
    </w:p>
    <w:p w14:paraId="0EC7B669" w14:textId="5CBFCD6E" w:rsidR="00A86A14" w:rsidRPr="004923D9" w:rsidRDefault="00684118" w:rsidP="006E34E4">
      <w:pPr>
        <w:spacing w:line="480" w:lineRule="auto"/>
        <w:ind w:firstLine="567"/>
        <w:jc w:val="both"/>
        <w:rPr>
          <w:rFonts w:cs="Times New Roman"/>
        </w:rPr>
      </w:pPr>
      <w:r w:rsidRPr="004923D9">
        <w:rPr>
          <w:rFonts w:cs="Times New Roman"/>
        </w:rPr>
        <w:t xml:space="preserve">Another possibility is that language </w:t>
      </w:r>
      <w:r w:rsidR="001F6F5B" w:rsidRPr="004923D9">
        <w:rPr>
          <w:rFonts w:cs="Times New Roman"/>
        </w:rPr>
        <w:t>influences retrieval processes</w:t>
      </w:r>
      <w:r w:rsidRPr="004923D9">
        <w:rPr>
          <w:rFonts w:cs="Times New Roman"/>
        </w:rPr>
        <w:t xml:space="preserve"> by shaping the repre</w:t>
      </w:r>
      <w:r w:rsidR="00A20A19" w:rsidRPr="004923D9">
        <w:rPr>
          <w:rFonts w:cs="Times New Roman"/>
        </w:rPr>
        <w:t>sentations that are retrieved</w:t>
      </w:r>
      <w:r w:rsidR="00305127" w:rsidRPr="004923D9">
        <w:rPr>
          <w:rFonts w:cs="Times New Roman"/>
        </w:rPr>
        <w:t xml:space="preserve"> (Alba &amp; Ha</w:t>
      </w:r>
      <w:r w:rsidR="006B6790" w:rsidRPr="004923D9">
        <w:rPr>
          <w:rFonts w:cs="Times New Roman"/>
        </w:rPr>
        <w:t>sher, 19</w:t>
      </w:r>
      <w:r w:rsidR="00A321F4" w:rsidRPr="004923D9">
        <w:rPr>
          <w:rFonts w:cs="Times New Roman"/>
        </w:rPr>
        <w:t>8</w:t>
      </w:r>
      <w:r w:rsidR="00305127" w:rsidRPr="004923D9">
        <w:rPr>
          <w:rFonts w:cs="Times New Roman"/>
        </w:rPr>
        <w:t>3</w:t>
      </w:r>
      <w:r w:rsidR="00A321F4" w:rsidRPr="004923D9">
        <w:rPr>
          <w:rFonts w:cs="Times New Roman"/>
        </w:rPr>
        <w:t>)</w:t>
      </w:r>
      <w:r w:rsidR="00A20A19" w:rsidRPr="004923D9">
        <w:rPr>
          <w:rFonts w:cs="Times New Roman"/>
        </w:rPr>
        <w:t xml:space="preserve">. </w:t>
      </w:r>
      <w:r w:rsidRPr="004923D9">
        <w:rPr>
          <w:rFonts w:cs="Times New Roman"/>
        </w:rPr>
        <w:t xml:space="preserve">This shaping may take place in a way similar to that proposed for interactive encoding accounts: top-down influences from linguistic concepts, which activate a host of features stored in semantic memory, are combined with other features stored in episodic memory, giving rise to hybrid event representations. We will call this view </w:t>
      </w:r>
      <w:r w:rsidR="00AC1FED" w:rsidRPr="004923D9">
        <w:rPr>
          <w:rFonts w:cs="Times New Roman"/>
        </w:rPr>
        <w:t xml:space="preserve">the </w:t>
      </w:r>
      <w:r w:rsidRPr="004923D9">
        <w:rPr>
          <w:rFonts w:cs="Times New Roman"/>
          <w:i/>
        </w:rPr>
        <w:t>interactive retrieval account</w:t>
      </w:r>
      <w:r w:rsidRPr="004923D9">
        <w:rPr>
          <w:rFonts w:cs="Times New Roman"/>
        </w:rPr>
        <w:t xml:space="preserve">. However, it is </w:t>
      </w:r>
      <w:r w:rsidR="00332343" w:rsidRPr="004923D9">
        <w:rPr>
          <w:rFonts w:cs="Times New Roman"/>
        </w:rPr>
        <w:t xml:space="preserve">also </w:t>
      </w:r>
      <w:r w:rsidRPr="004923D9">
        <w:rPr>
          <w:rFonts w:cs="Times New Roman"/>
        </w:rPr>
        <w:t xml:space="preserve">possible that the influence of language at retrieval is restricted to situations in which </w:t>
      </w:r>
      <w:r w:rsidR="00632101" w:rsidRPr="004923D9">
        <w:rPr>
          <w:rFonts w:cs="Times New Roman"/>
        </w:rPr>
        <w:t xml:space="preserve">episodic </w:t>
      </w:r>
      <w:r w:rsidRPr="004923D9">
        <w:rPr>
          <w:rFonts w:cs="Times New Roman"/>
        </w:rPr>
        <w:t xml:space="preserve">memory representations are relatively weak or less reliable. </w:t>
      </w:r>
      <w:r w:rsidR="00EE2898" w:rsidRPr="004923D9">
        <w:rPr>
          <w:rFonts w:cs="Times New Roman"/>
        </w:rPr>
        <w:t>W</w:t>
      </w:r>
      <w:r w:rsidR="00960019" w:rsidRPr="004923D9">
        <w:rPr>
          <w:rFonts w:cs="Times New Roman"/>
        </w:rPr>
        <w:t>eak episodic traces</w:t>
      </w:r>
      <w:r w:rsidRPr="004923D9">
        <w:rPr>
          <w:rFonts w:cs="Times New Roman"/>
        </w:rPr>
        <w:t xml:space="preserve"> </w:t>
      </w:r>
      <w:r w:rsidR="0036686C" w:rsidRPr="004923D9">
        <w:rPr>
          <w:rFonts w:cs="Times New Roman"/>
        </w:rPr>
        <w:t>would explain</w:t>
      </w:r>
      <w:r w:rsidRPr="004923D9">
        <w:rPr>
          <w:rFonts w:cs="Times New Roman"/>
        </w:rPr>
        <w:t xml:space="preserve"> why there may be overreliance on language cues in some cases, as in those studies using misleading questions (Loftus and Palmer, 1974; Burt and </w:t>
      </w:r>
      <w:proofErr w:type="spellStart"/>
      <w:r w:rsidRPr="004923D9">
        <w:rPr>
          <w:rFonts w:cs="Times New Roman"/>
        </w:rPr>
        <w:t>Popple</w:t>
      </w:r>
      <w:proofErr w:type="spellEnd"/>
      <w:r w:rsidRPr="004923D9">
        <w:rPr>
          <w:rFonts w:cs="Times New Roman"/>
        </w:rPr>
        <w:t xml:space="preserve">, 1996). </w:t>
      </w:r>
      <w:r w:rsidR="009F5DF8" w:rsidRPr="004923D9">
        <w:rPr>
          <w:rFonts w:cs="Times New Roman"/>
        </w:rPr>
        <w:t xml:space="preserve">In these cases, </w:t>
      </w:r>
      <w:r w:rsidR="009F5DF8" w:rsidRPr="004923D9">
        <w:lastRenderedPageBreak/>
        <w:t xml:space="preserve">event information pertaining to speed and duration may not have been effectively encoded during the single event observation, or may have simply been forgotten. As a result of this weak encoding or forgetting, language may have been the most reliable cue at hand. </w:t>
      </w:r>
      <w:r w:rsidRPr="004923D9">
        <w:rPr>
          <w:rFonts w:cs="Times New Roman"/>
        </w:rPr>
        <w:t xml:space="preserve">Thus, a strong test of the interactive retrieval account should show that language modulates duration judgments in situations in which strong </w:t>
      </w:r>
      <w:r w:rsidR="00925D20" w:rsidRPr="004923D9">
        <w:rPr>
          <w:rFonts w:cs="Times New Roman"/>
        </w:rPr>
        <w:t xml:space="preserve">well-learned episodic </w:t>
      </w:r>
      <w:r w:rsidRPr="004923D9">
        <w:rPr>
          <w:rFonts w:cs="Times New Roman"/>
        </w:rPr>
        <w:t>memor</w:t>
      </w:r>
      <w:r w:rsidR="00925D20" w:rsidRPr="004923D9">
        <w:rPr>
          <w:rFonts w:cs="Times New Roman"/>
        </w:rPr>
        <w:t>ies</w:t>
      </w:r>
      <w:r w:rsidRPr="004923D9">
        <w:rPr>
          <w:rFonts w:cs="Times New Roman"/>
        </w:rPr>
        <w:t xml:space="preserve"> are available.</w:t>
      </w:r>
    </w:p>
    <w:p w14:paraId="13880174" w14:textId="3EC5A7DE" w:rsidR="00956D5B" w:rsidRPr="004923D9" w:rsidRDefault="008B4826" w:rsidP="00CD7876">
      <w:pPr>
        <w:spacing w:line="480" w:lineRule="auto"/>
        <w:jc w:val="center"/>
        <w:rPr>
          <w:rFonts w:cs="Times New Roman"/>
          <w:b/>
        </w:rPr>
      </w:pPr>
      <w:r w:rsidRPr="004923D9">
        <w:rPr>
          <w:rFonts w:cs="Times New Roman"/>
          <w:b/>
        </w:rPr>
        <w:t>Hypotheses and o</w:t>
      </w:r>
      <w:r w:rsidR="00956D5B" w:rsidRPr="004923D9">
        <w:rPr>
          <w:rFonts w:cs="Times New Roman"/>
          <w:b/>
        </w:rPr>
        <w:t xml:space="preserve">verview </w:t>
      </w:r>
      <w:r w:rsidR="00ED1408" w:rsidRPr="004923D9">
        <w:rPr>
          <w:rFonts w:cs="Times New Roman"/>
          <w:b/>
        </w:rPr>
        <w:t>of current studies</w:t>
      </w:r>
    </w:p>
    <w:p w14:paraId="4CBCD7D4" w14:textId="5ADB66A8" w:rsidR="006E34E4" w:rsidRPr="004923D9" w:rsidRDefault="00E07975" w:rsidP="006E34E4">
      <w:pPr>
        <w:spacing w:line="480" w:lineRule="auto"/>
        <w:ind w:firstLine="567"/>
        <w:jc w:val="both"/>
        <w:rPr>
          <w:rFonts w:cs="Times New Roman"/>
        </w:rPr>
      </w:pPr>
      <w:r w:rsidRPr="004923D9">
        <w:rPr>
          <w:rFonts w:cs="Times New Roman"/>
        </w:rPr>
        <w:t xml:space="preserve">The main aim of this work was </w:t>
      </w:r>
      <w:r w:rsidR="00A13047" w:rsidRPr="004923D9">
        <w:rPr>
          <w:rFonts w:cs="Times New Roman"/>
        </w:rPr>
        <w:t xml:space="preserve">to </w:t>
      </w:r>
      <w:r w:rsidRPr="004923D9">
        <w:rPr>
          <w:rFonts w:cs="Times New Roman"/>
        </w:rPr>
        <w:t>investigate</w:t>
      </w:r>
      <w:r w:rsidR="00A13047" w:rsidRPr="004923D9">
        <w:rPr>
          <w:rFonts w:cs="Times New Roman"/>
        </w:rPr>
        <w:t xml:space="preserve"> the relationship between language-induced </w:t>
      </w:r>
      <w:r w:rsidR="00D42AAA" w:rsidRPr="004923D9">
        <w:rPr>
          <w:rFonts w:cs="Times New Roman"/>
        </w:rPr>
        <w:t xml:space="preserve">event </w:t>
      </w:r>
      <w:r w:rsidR="00A13047" w:rsidRPr="004923D9">
        <w:rPr>
          <w:rFonts w:cs="Times New Roman"/>
        </w:rPr>
        <w:t xml:space="preserve">conceptualizations, </w:t>
      </w:r>
      <w:r w:rsidR="00CB1D45" w:rsidRPr="004923D9">
        <w:rPr>
          <w:rFonts w:cs="Times New Roman"/>
        </w:rPr>
        <w:t xml:space="preserve">event </w:t>
      </w:r>
      <w:r w:rsidR="00A13047" w:rsidRPr="004923D9">
        <w:rPr>
          <w:rFonts w:cs="Times New Roman"/>
        </w:rPr>
        <w:t>information</w:t>
      </w:r>
      <w:r w:rsidR="00D748D0" w:rsidRPr="004923D9">
        <w:rPr>
          <w:rFonts w:cs="Times New Roman"/>
        </w:rPr>
        <w:t xml:space="preserve"> (or details)</w:t>
      </w:r>
      <w:r w:rsidR="00A13047" w:rsidRPr="004923D9">
        <w:rPr>
          <w:rFonts w:cs="Times New Roman"/>
        </w:rPr>
        <w:t xml:space="preserve"> </w:t>
      </w:r>
      <w:r w:rsidR="003E11F2" w:rsidRPr="004923D9">
        <w:rPr>
          <w:rFonts w:cs="Times New Roman"/>
        </w:rPr>
        <w:t xml:space="preserve">recalled </w:t>
      </w:r>
      <w:r w:rsidR="00A13047" w:rsidRPr="004923D9">
        <w:rPr>
          <w:rFonts w:cs="Times New Roman"/>
        </w:rPr>
        <w:t xml:space="preserve">and </w:t>
      </w:r>
      <w:r w:rsidR="00531F27" w:rsidRPr="004923D9">
        <w:rPr>
          <w:rFonts w:cs="Times New Roman"/>
        </w:rPr>
        <w:t xml:space="preserve">event </w:t>
      </w:r>
      <w:r w:rsidR="00D42AAA" w:rsidRPr="004923D9">
        <w:rPr>
          <w:rFonts w:cs="Times New Roman"/>
        </w:rPr>
        <w:t>reproduc</w:t>
      </w:r>
      <w:r w:rsidR="00531F27" w:rsidRPr="004923D9">
        <w:rPr>
          <w:rFonts w:cs="Times New Roman"/>
        </w:rPr>
        <w:t>tions</w:t>
      </w:r>
      <w:r w:rsidR="00A13047" w:rsidRPr="004923D9">
        <w:rPr>
          <w:rFonts w:cs="Times New Roman"/>
        </w:rPr>
        <w:t xml:space="preserve">. </w:t>
      </w:r>
      <w:r w:rsidR="00556E87" w:rsidRPr="004923D9">
        <w:rPr>
          <w:rFonts w:cs="Times New Roman"/>
        </w:rPr>
        <w:t>W</w:t>
      </w:r>
      <w:r w:rsidR="00956D5B" w:rsidRPr="004923D9">
        <w:rPr>
          <w:rFonts w:cs="Times New Roman"/>
        </w:rPr>
        <w:t xml:space="preserve">e </w:t>
      </w:r>
      <w:r w:rsidR="00556E87" w:rsidRPr="004923D9">
        <w:rPr>
          <w:rFonts w:cs="Times New Roman"/>
        </w:rPr>
        <w:t>specifically examine</w:t>
      </w:r>
      <w:r w:rsidR="00241E39" w:rsidRPr="004923D9">
        <w:rPr>
          <w:rFonts w:cs="Times New Roman"/>
        </w:rPr>
        <w:t>d</w:t>
      </w:r>
      <w:r w:rsidR="00556E87" w:rsidRPr="004923D9">
        <w:rPr>
          <w:rFonts w:cs="Times New Roman"/>
        </w:rPr>
        <w:t xml:space="preserve"> </w:t>
      </w:r>
      <w:r w:rsidR="000B2E3B" w:rsidRPr="004923D9">
        <w:rPr>
          <w:rFonts w:cs="Times New Roman"/>
        </w:rPr>
        <w:t xml:space="preserve">whether </w:t>
      </w:r>
      <w:r w:rsidR="00346F80" w:rsidRPr="004923D9">
        <w:rPr>
          <w:rFonts w:cs="Times New Roman"/>
        </w:rPr>
        <w:t xml:space="preserve">language-induced conceptualizations </w:t>
      </w:r>
      <w:r w:rsidR="000B2E3B" w:rsidRPr="004923D9">
        <w:rPr>
          <w:rFonts w:cs="Times New Roman"/>
        </w:rPr>
        <w:t>at encoding modulate later event reproductions</w:t>
      </w:r>
      <w:r w:rsidR="0036686C" w:rsidRPr="004923D9">
        <w:rPr>
          <w:rFonts w:cs="Times New Roman"/>
        </w:rPr>
        <w:t xml:space="preserve"> or mental replays</w:t>
      </w:r>
      <w:r w:rsidR="00EE2898" w:rsidRPr="004923D9">
        <w:rPr>
          <w:rFonts w:cs="Times New Roman"/>
        </w:rPr>
        <w:t>,</w:t>
      </w:r>
      <w:r w:rsidR="000B2E3B" w:rsidRPr="004923D9">
        <w:rPr>
          <w:rFonts w:cs="Times New Roman"/>
        </w:rPr>
        <w:t xml:space="preserve"> and whether </w:t>
      </w:r>
      <w:r w:rsidR="00A20A19" w:rsidRPr="004923D9">
        <w:rPr>
          <w:rFonts w:cs="Times New Roman"/>
        </w:rPr>
        <w:t xml:space="preserve">the </w:t>
      </w:r>
      <w:r w:rsidR="000B2E3B" w:rsidRPr="004923D9">
        <w:rPr>
          <w:rFonts w:cs="Times New Roman"/>
        </w:rPr>
        <w:t>reproduc</w:t>
      </w:r>
      <w:r w:rsidR="00EE2898" w:rsidRPr="004923D9">
        <w:rPr>
          <w:rFonts w:cs="Times New Roman"/>
        </w:rPr>
        <w:t xml:space="preserve">ed event duration </w:t>
      </w:r>
      <w:r w:rsidR="00A20A19" w:rsidRPr="004923D9">
        <w:rPr>
          <w:rFonts w:cs="Times New Roman"/>
        </w:rPr>
        <w:t>is</w:t>
      </w:r>
      <w:r w:rsidR="000B2E3B" w:rsidRPr="004923D9">
        <w:rPr>
          <w:rFonts w:cs="Times New Roman"/>
        </w:rPr>
        <w:t xml:space="preserve"> at least partially </w:t>
      </w:r>
      <w:r w:rsidR="00A8141C" w:rsidRPr="004923D9">
        <w:rPr>
          <w:rFonts w:cs="Times New Roman"/>
        </w:rPr>
        <w:t>explained</w:t>
      </w:r>
      <w:r w:rsidR="000B2E3B" w:rsidRPr="004923D9">
        <w:rPr>
          <w:rFonts w:cs="Times New Roman"/>
        </w:rPr>
        <w:t xml:space="preserve"> by the amount of information recalled, as </w:t>
      </w:r>
      <w:r w:rsidR="007D4406" w:rsidRPr="004923D9">
        <w:rPr>
          <w:rFonts w:cs="Times New Roman"/>
        </w:rPr>
        <w:t>implied</w:t>
      </w:r>
      <w:r w:rsidR="000B2E3B" w:rsidRPr="004923D9">
        <w:rPr>
          <w:rFonts w:cs="Times New Roman"/>
        </w:rPr>
        <w:t xml:space="preserve"> by </w:t>
      </w:r>
      <w:r w:rsidR="00D748D0" w:rsidRPr="004923D9">
        <w:rPr>
          <w:rFonts w:cs="Times New Roman"/>
        </w:rPr>
        <w:t>the</w:t>
      </w:r>
      <w:r w:rsidR="00FC50DB" w:rsidRPr="004923D9">
        <w:rPr>
          <w:rFonts w:cs="Times New Roman"/>
        </w:rPr>
        <w:t xml:space="preserve"> </w:t>
      </w:r>
      <w:r w:rsidR="009F6B98" w:rsidRPr="004923D9">
        <w:rPr>
          <w:rFonts w:cs="Times New Roman"/>
        </w:rPr>
        <w:t xml:space="preserve">recall-based view </w:t>
      </w:r>
      <w:r w:rsidR="000B2E3B" w:rsidRPr="004923D9">
        <w:rPr>
          <w:rFonts w:cs="Times New Roman"/>
        </w:rPr>
        <w:t xml:space="preserve">and event segmentation theory. To this end, we </w:t>
      </w:r>
      <w:r w:rsidR="007D2F66" w:rsidRPr="004923D9">
        <w:rPr>
          <w:rFonts w:cs="Times New Roman"/>
        </w:rPr>
        <w:t xml:space="preserve">conducted a series of studies </w:t>
      </w:r>
      <w:r w:rsidR="00811BC2" w:rsidRPr="004923D9">
        <w:rPr>
          <w:rFonts w:cs="Times New Roman"/>
        </w:rPr>
        <w:t>manipulating language, frequency</w:t>
      </w:r>
      <w:r w:rsidR="00C41C3F" w:rsidRPr="004923D9">
        <w:rPr>
          <w:rFonts w:cs="Times New Roman"/>
        </w:rPr>
        <w:t xml:space="preserve"> of stimulus exposure</w:t>
      </w:r>
      <w:r w:rsidR="00D63541" w:rsidRPr="004923D9">
        <w:rPr>
          <w:rFonts w:cs="Times New Roman"/>
        </w:rPr>
        <w:t xml:space="preserve"> and retrieval cues</w:t>
      </w:r>
      <w:r w:rsidR="00382C4C" w:rsidRPr="004923D9">
        <w:rPr>
          <w:rFonts w:cs="Times New Roman"/>
        </w:rPr>
        <w:t xml:space="preserve"> (visual or linguistic)</w:t>
      </w:r>
      <w:r w:rsidR="00C41C3F" w:rsidRPr="004923D9">
        <w:rPr>
          <w:rFonts w:cs="Times New Roman"/>
        </w:rPr>
        <w:t xml:space="preserve">. </w:t>
      </w:r>
      <w:r w:rsidR="00811BC2" w:rsidRPr="004923D9">
        <w:rPr>
          <w:rFonts w:cs="Times New Roman"/>
        </w:rPr>
        <w:t xml:space="preserve">In particular, we varied the linguistic descriptions accompanying the visual stimuli and the number of times in which the stimuli were studied. </w:t>
      </w:r>
      <w:r w:rsidR="002A19A0" w:rsidRPr="004923D9">
        <w:rPr>
          <w:rFonts w:cs="Times New Roman"/>
        </w:rPr>
        <w:t>This latter manipulation allows us</w:t>
      </w:r>
      <w:r w:rsidR="00902D4E" w:rsidRPr="004923D9">
        <w:rPr>
          <w:rFonts w:cs="Times New Roman"/>
        </w:rPr>
        <w:t xml:space="preserve"> </w:t>
      </w:r>
      <w:r w:rsidR="002A19A0" w:rsidRPr="004923D9">
        <w:rPr>
          <w:rFonts w:cs="Times New Roman"/>
        </w:rPr>
        <w:t>to</w:t>
      </w:r>
      <w:r w:rsidR="00902D4E" w:rsidRPr="004923D9">
        <w:rPr>
          <w:rFonts w:cs="Times New Roman"/>
        </w:rPr>
        <w:t xml:space="preserve"> assess the role of the amount of information recalled for </w:t>
      </w:r>
      <w:r w:rsidR="00382C4C" w:rsidRPr="004923D9">
        <w:rPr>
          <w:rFonts w:cs="Times New Roman"/>
        </w:rPr>
        <w:t xml:space="preserve">the same stimuli, </w:t>
      </w:r>
      <w:r w:rsidR="00076CE9" w:rsidRPr="004923D9">
        <w:rPr>
          <w:rFonts w:cs="Times New Roman"/>
        </w:rPr>
        <w:t>as more st</w:t>
      </w:r>
      <w:r w:rsidR="00EE2898" w:rsidRPr="004923D9">
        <w:rPr>
          <w:rFonts w:cs="Times New Roman"/>
        </w:rPr>
        <w:t>imulus study typically results i</w:t>
      </w:r>
      <w:r w:rsidR="00076CE9" w:rsidRPr="004923D9">
        <w:rPr>
          <w:rFonts w:cs="Times New Roman"/>
        </w:rPr>
        <w:t xml:space="preserve">n </w:t>
      </w:r>
      <w:r w:rsidR="006E34E4" w:rsidRPr="004923D9">
        <w:rPr>
          <w:rFonts w:cs="Times New Roman"/>
        </w:rPr>
        <w:t>more details recalled</w:t>
      </w:r>
      <w:r w:rsidR="00076CE9" w:rsidRPr="004923D9">
        <w:rPr>
          <w:rFonts w:cs="Times New Roman"/>
        </w:rPr>
        <w:t>.</w:t>
      </w:r>
    </w:p>
    <w:p w14:paraId="2AD05E2E" w14:textId="20E4F346" w:rsidR="001D284F" w:rsidRPr="004923D9" w:rsidRDefault="00C41C3F" w:rsidP="006E34E4">
      <w:pPr>
        <w:spacing w:line="480" w:lineRule="auto"/>
        <w:ind w:firstLine="567"/>
        <w:jc w:val="both"/>
        <w:rPr>
          <w:rFonts w:cs="Times New Roman"/>
        </w:rPr>
      </w:pPr>
      <w:r w:rsidRPr="004923D9">
        <w:rPr>
          <w:rFonts w:cs="Times New Roman"/>
        </w:rPr>
        <w:t xml:space="preserve">In all studies, </w:t>
      </w:r>
      <w:r w:rsidR="000B2E3B" w:rsidRPr="004923D9">
        <w:rPr>
          <w:rFonts w:cs="Times New Roman"/>
        </w:rPr>
        <w:t xml:space="preserve">participants </w:t>
      </w:r>
      <w:r w:rsidR="007D2F66" w:rsidRPr="004923D9">
        <w:rPr>
          <w:rFonts w:cs="Times New Roman"/>
        </w:rPr>
        <w:t xml:space="preserve">were first asked </w:t>
      </w:r>
      <w:r w:rsidR="001A2117" w:rsidRPr="004923D9">
        <w:rPr>
          <w:rFonts w:cs="Times New Roman"/>
        </w:rPr>
        <w:t>to study</w:t>
      </w:r>
      <w:r w:rsidR="000B2E3B" w:rsidRPr="004923D9">
        <w:rPr>
          <w:rFonts w:cs="Times New Roman"/>
        </w:rPr>
        <w:t xml:space="preserve"> cartoon-like animations</w:t>
      </w:r>
      <w:r w:rsidR="001A2117" w:rsidRPr="004923D9">
        <w:rPr>
          <w:rFonts w:cs="Times New Roman"/>
        </w:rPr>
        <w:t xml:space="preserve"> </w:t>
      </w:r>
      <w:r w:rsidR="003E11F2" w:rsidRPr="004923D9">
        <w:rPr>
          <w:rFonts w:cs="Times New Roman"/>
        </w:rPr>
        <w:t>and accompanying descriptive</w:t>
      </w:r>
      <w:r w:rsidR="00A644C2" w:rsidRPr="004923D9">
        <w:rPr>
          <w:rFonts w:cs="Times New Roman"/>
        </w:rPr>
        <w:t xml:space="preserve"> phrases</w:t>
      </w:r>
      <w:r w:rsidR="007D2F66" w:rsidRPr="004923D9">
        <w:rPr>
          <w:rFonts w:cs="Times New Roman"/>
        </w:rPr>
        <w:t xml:space="preserve"> </w:t>
      </w:r>
      <w:r w:rsidR="001A2117" w:rsidRPr="004923D9">
        <w:rPr>
          <w:rFonts w:cs="Times New Roman"/>
        </w:rPr>
        <w:t xml:space="preserve">for a later memory test. </w:t>
      </w:r>
      <w:r w:rsidR="004C60FB" w:rsidRPr="004923D9">
        <w:rPr>
          <w:rFonts w:cs="Times New Roman"/>
        </w:rPr>
        <w:t>The animations varied in duration and showed geometri</w:t>
      </w:r>
      <w:r w:rsidR="00A644C2" w:rsidRPr="004923D9">
        <w:rPr>
          <w:rFonts w:cs="Times New Roman"/>
        </w:rPr>
        <w:t xml:space="preserve">c figures moving </w:t>
      </w:r>
      <w:r w:rsidR="00904AFA" w:rsidRPr="004923D9">
        <w:rPr>
          <w:rFonts w:cs="Times New Roman"/>
        </w:rPr>
        <w:t>in a familiar setting</w:t>
      </w:r>
      <w:r w:rsidR="00A644C2" w:rsidRPr="004923D9">
        <w:rPr>
          <w:rFonts w:cs="Times New Roman"/>
        </w:rPr>
        <w:t xml:space="preserve">. </w:t>
      </w:r>
      <w:r w:rsidR="00904AFA" w:rsidRPr="004923D9">
        <w:rPr>
          <w:rFonts w:cs="Times New Roman"/>
        </w:rPr>
        <w:t xml:space="preserve">Each animation was paired with one of two possible </w:t>
      </w:r>
      <w:r w:rsidR="00B503D7" w:rsidRPr="004923D9">
        <w:rPr>
          <w:rFonts w:cs="Times New Roman"/>
        </w:rPr>
        <w:t>descriptions</w:t>
      </w:r>
      <w:r w:rsidR="00904AFA" w:rsidRPr="004923D9">
        <w:rPr>
          <w:rFonts w:cs="Times New Roman"/>
        </w:rPr>
        <w:t xml:space="preserve"> </w:t>
      </w:r>
      <w:r w:rsidR="005622DC" w:rsidRPr="004923D9">
        <w:rPr>
          <w:rFonts w:cs="Times New Roman"/>
        </w:rPr>
        <w:t xml:space="preserve">implying </w:t>
      </w:r>
      <w:r w:rsidR="0047093D" w:rsidRPr="004923D9">
        <w:rPr>
          <w:rFonts w:cs="Times New Roman"/>
        </w:rPr>
        <w:t xml:space="preserve">either fast or </w:t>
      </w:r>
      <w:proofErr w:type="gramStart"/>
      <w:r w:rsidR="0047093D" w:rsidRPr="004923D9">
        <w:rPr>
          <w:rFonts w:cs="Times New Roman"/>
        </w:rPr>
        <w:t>slow</w:t>
      </w:r>
      <w:r w:rsidR="005622DC" w:rsidRPr="004923D9">
        <w:rPr>
          <w:rFonts w:cs="Times New Roman"/>
        </w:rPr>
        <w:t xml:space="preserve"> motion</w:t>
      </w:r>
      <w:proofErr w:type="gramEnd"/>
      <w:r w:rsidR="005622DC" w:rsidRPr="004923D9">
        <w:rPr>
          <w:rFonts w:cs="Times New Roman"/>
        </w:rPr>
        <w:t xml:space="preserve"> speed</w:t>
      </w:r>
      <w:r w:rsidR="00904AFA" w:rsidRPr="004923D9">
        <w:rPr>
          <w:rFonts w:cs="Times New Roman"/>
        </w:rPr>
        <w:t xml:space="preserve">, </w:t>
      </w:r>
      <w:r w:rsidR="0036686C" w:rsidRPr="004923D9">
        <w:rPr>
          <w:rFonts w:cs="Times New Roman"/>
        </w:rPr>
        <w:t>for example</w:t>
      </w:r>
      <w:r w:rsidR="00904AFA" w:rsidRPr="004923D9">
        <w:rPr>
          <w:rFonts w:cs="Times New Roman"/>
        </w:rPr>
        <w:t xml:space="preserve">, </w:t>
      </w:r>
      <w:r w:rsidR="00904AFA" w:rsidRPr="004923D9">
        <w:rPr>
          <w:rFonts w:cs="Times New Roman"/>
          <w:i/>
        </w:rPr>
        <w:t>a rocket being launched into the sky</w:t>
      </w:r>
      <w:r w:rsidR="00EE2898" w:rsidRPr="004923D9">
        <w:rPr>
          <w:rFonts w:cs="Times New Roman"/>
        </w:rPr>
        <w:t xml:space="preserve"> vs</w:t>
      </w:r>
      <w:r w:rsidR="00904AFA" w:rsidRPr="004923D9">
        <w:rPr>
          <w:rFonts w:cs="Times New Roman"/>
        </w:rPr>
        <w:t xml:space="preserve"> </w:t>
      </w:r>
      <w:r w:rsidR="00904AFA" w:rsidRPr="004923D9">
        <w:rPr>
          <w:rFonts w:cs="Times New Roman"/>
          <w:i/>
        </w:rPr>
        <w:t>a Chinese lantern raising up into the sky</w:t>
      </w:r>
      <w:r w:rsidR="00B503D7" w:rsidRPr="004923D9">
        <w:rPr>
          <w:rFonts w:cs="Times New Roman"/>
        </w:rPr>
        <w:t>. Thus</w:t>
      </w:r>
      <w:r w:rsidR="00904AFA" w:rsidRPr="004923D9">
        <w:rPr>
          <w:rFonts w:cs="Times New Roman"/>
        </w:rPr>
        <w:t xml:space="preserve">, </w:t>
      </w:r>
      <w:r w:rsidR="00925D20" w:rsidRPr="004923D9">
        <w:rPr>
          <w:rFonts w:cs="Times New Roman"/>
        </w:rPr>
        <w:t xml:space="preserve">the two </w:t>
      </w:r>
      <w:r w:rsidR="00904AFA" w:rsidRPr="004923D9">
        <w:rPr>
          <w:rFonts w:cs="Times New Roman"/>
        </w:rPr>
        <w:t xml:space="preserve">phrases implied </w:t>
      </w:r>
      <w:r w:rsidR="00925D20" w:rsidRPr="004923D9">
        <w:rPr>
          <w:rFonts w:cs="Times New Roman"/>
        </w:rPr>
        <w:t xml:space="preserve">a </w:t>
      </w:r>
      <w:r w:rsidR="00904AFA" w:rsidRPr="004923D9">
        <w:rPr>
          <w:rFonts w:cs="Times New Roman"/>
        </w:rPr>
        <w:t xml:space="preserve">shorter or longer event </w:t>
      </w:r>
      <w:r w:rsidR="00B503D7" w:rsidRPr="004923D9">
        <w:rPr>
          <w:rFonts w:cs="Times New Roman"/>
        </w:rPr>
        <w:t>duration</w:t>
      </w:r>
      <w:r w:rsidR="00904AFA" w:rsidRPr="004923D9">
        <w:rPr>
          <w:rFonts w:cs="Times New Roman"/>
        </w:rPr>
        <w:t xml:space="preserve">. The </w:t>
      </w:r>
      <w:r w:rsidR="00B503D7" w:rsidRPr="004923D9">
        <w:rPr>
          <w:rFonts w:cs="Times New Roman"/>
        </w:rPr>
        <w:t>descriptions</w:t>
      </w:r>
      <w:r w:rsidR="00904AFA" w:rsidRPr="004923D9">
        <w:rPr>
          <w:rFonts w:cs="Times New Roman"/>
        </w:rPr>
        <w:t xml:space="preserve"> provided </w:t>
      </w:r>
      <w:r w:rsidR="00B503D7" w:rsidRPr="004923D9">
        <w:rPr>
          <w:rFonts w:cs="Times New Roman"/>
        </w:rPr>
        <w:t xml:space="preserve">critical </w:t>
      </w:r>
      <w:r w:rsidR="00904AFA" w:rsidRPr="004923D9">
        <w:rPr>
          <w:rFonts w:cs="Times New Roman"/>
        </w:rPr>
        <w:t xml:space="preserve">information to understand the animation, which would otherwise be unspecific as to the nature of </w:t>
      </w:r>
      <w:r w:rsidR="0075419B" w:rsidRPr="004923D9">
        <w:rPr>
          <w:rFonts w:cs="Times New Roman"/>
        </w:rPr>
        <w:t>the moving object. See Figure 1</w:t>
      </w:r>
      <w:r w:rsidR="003E11F2" w:rsidRPr="004923D9">
        <w:rPr>
          <w:rFonts w:cs="Times New Roman"/>
        </w:rPr>
        <w:t xml:space="preserve">. </w:t>
      </w:r>
      <w:r w:rsidR="001A2117" w:rsidRPr="004923D9">
        <w:rPr>
          <w:rFonts w:cs="Times New Roman"/>
        </w:rPr>
        <w:t xml:space="preserve">After a short distraction task, </w:t>
      </w:r>
      <w:r w:rsidR="00CD2DE9" w:rsidRPr="004923D9">
        <w:rPr>
          <w:rFonts w:cs="Times New Roman"/>
        </w:rPr>
        <w:t>participants</w:t>
      </w:r>
      <w:r w:rsidR="001A2117" w:rsidRPr="004923D9">
        <w:rPr>
          <w:rFonts w:cs="Times New Roman"/>
        </w:rPr>
        <w:t xml:space="preserve"> were asked to </w:t>
      </w:r>
      <w:r w:rsidR="00B503D7" w:rsidRPr="004923D9">
        <w:rPr>
          <w:rFonts w:cs="Times New Roman"/>
        </w:rPr>
        <w:t>replay</w:t>
      </w:r>
      <w:r w:rsidR="001A2117" w:rsidRPr="004923D9">
        <w:rPr>
          <w:rFonts w:cs="Times New Roman"/>
        </w:rPr>
        <w:t xml:space="preserve"> the animations</w:t>
      </w:r>
      <w:r w:rsidR="00532822" w:rsidRPr="004923D9">
        <w:rPr>
          <w:rFonts w:cs="Times New Roman"/>
        </w:rPr>
        <w:t xml:space="preserve"> in their minds</w:t>
      </w:r>
      <w:r w:rsidR="001A2117" w:rsidRPr="004923D9">
        <w:rPr>
          <w:rFonts w:cs="Times New Roman"/>
        </w:rPr>
        <w:t xml:space="preserve"> </w:t>
      </w:r>
      <w:r w:rsidR="001A2117" w:rsidRPr="004923D9">
        <w:rPr>
          <w:rFonts w:cs="Times New Roman"/>
          <w:i/>
        </w:rPr>
        <w:t xml:space="preserve">exactly as they occurred in their original time </w:t>
      </w:r>
      <w:r w:rsidR="001A2117" w:rsidRPr="004923D9">
        <w:rPr>
          <w:rFonts w:cs="Times New Roman"/>
          <w:i/>
        </w:rPr>
        <w:lastRenderedPageBreak/>
        <w:t>course</w:t>
      </w:r>
      <w:r w:rsidR="00CD2DE9" w:rsidRPr="004923D9">
        <w:rPr>
          <w:rFonts w:cs="Times New Roman"/>
          <w:i/>
        </w:rPr>
        <w:t xml:space="preserve"> </w:t>
      </w:r>
      <w:r w:rsidR="00904AFA" w:rsidRPr="004923D9">
        <w:rPr>
          <w:rFonts w:cs="Times New Roman"/>
        </w:rPr>
        <w:t xml:space="preserve">when prompted with </w:t>
      </w:r>
      <w:r w:rsidR="00EA0473" w:rsidRPr="004923D9">
        <w:rPr>
          <w:rFonts w:cs="Times New Roman"/>
        </w:rPr>
        <w:t xml:space="preserve">either </w:t>
      </w:r>
      <w:r w:rsidR="00904AFA" w:rsidRPr="004923D9">
        <w:rPr>
          <w:rFonts w:cs="Times New Roman"/>
        </w:rPr>
        <w:t>a</w:t>
      </w:r>
      <w:r w:rsidR="00EA0473" w:rsidRPr="004923D9">
        <w:rPr>
          <w:rFonts w:cs="Times New Roman"/>
        </w:rPr>
        <w:t xml:space="preserve">n animation </w:t>
      </w:r>
      <w:r w:rsidR="005622DC" w:rsidRPr="004923D9">
        <w:rPr>
          <w:rFonts w:cs="Times New Roman"/>
        </w:rPr>
        <w:t>frame</w:t>
      </w:r>
      <w:r w:rsidR="002A19A0" w:rsidRPr="004923D9">
        <w:rPr>
          <w:rFonts w:cs="Times New Roman"/>
        </w:rPr>
        <w:t xml:space="preserve"> (e.g., </w:t>
      </w:r>
      <w:r w:rsidR="00EA0473" w:rsidRPr="004923D9">
        <w:rPr>
          <w:rFonts w:cs="Times New Roman"/>
        </w:rPr>
        <w:t>the cue frame</w:t>
      </w:r>
      <w:r w:rsidR="002A19A0" w:rsidRPr="004923D9">
        <w:rPr>
          <w:rFonts w:cs="Times New Roman"/>
        </w:rPr>
        <w:t xml:space="preserve">s in Figure 1) </w:t>
      </w:r>
      <w:r w:rsidR="00904AFA" w:rsidRPr="004923D9">
        <w:rPr>
          <w:rFonts w:cs="Times New Roman"/>
        </w:rPr>
        <w:t xml:space="preserve">or the </w:t>
      </w:r>
      <w:r w:rsidR="00CA4662" w:rsidRPr="004923D9">
        <w:rPr>
          <w:rFonts w:cs="Times New Roman"/>
        </w:rPr>
        <w:t xml:space="preserve">corresponding </w:t>
      </w:r>
      <w:r w:rsidR="00B503D7" w:rsidRPr="004923D9">
        <w:rPr>
          <w:rFonts w:cs="Times New Roman"/>
        </w:rPr>
        <w:t>description</w:t>
      </w:r>
      <w:r w:rsidR="00CD2DE9" w:rsidRPr="004923D9">
        <w:rPr>
          <w:rFonts w:cs="Times New Roman"/>
        </w:rPr>
        <w:t xml:space="preserve">. </w:t>
      </w:r>
      <w:r w:rsidR="00B503D7" w:rsidRPr="004923D9">
        <w:rPr>
          <w:rFonts w:cs="Times New Roman"/>
        </w:rPr>
        <w:t xml:space="preserve">Participants clicked the mouse at the start and finish of their mental replays. </w:t>
      </w:r>
      <w:r w:rsidR="00CD2DE9" w:rsidRPr="004923D9">
        <w:rPr>
          <w:rFonts w:cs="Times New Roman"/>
        </w:rPr>
        <w:t xml:space="preserve">Finally, they were asked to verbally recall as many details as they could remember about each animation when prompted. </w:t>
      </w:r>
    </w:p>
    <w:p w14:paraId="12A888AD" w14:textId="43F0A8DA" w:rsidR="00532822" w:rsidRPr="004923D9" w:rsidRDefault="006E34E4" w:rsidP="00532822">
      <w:pPr>
        <w:spacing w:line="480" w:lineRule="auto"/>
        <w:jc w:val="both"/>
        <w:rPr>
          <w:rFonts w:cs="Times New Roman"/>
        </w:rPr>
      </w:pPr>
      <w:r w:rsidRPr="004923D9">
        <w:rPr>
          <w:rFonts w:cs="Times New Roman"/>
          <w:noProof/>
        </w:rPr>
        <w:drawing>
          <wp:inline distT="0" distB="0" distL="0" distR="0" wp14:anchorId="028A7E94" wp14:editId="74002C20">
            <wp:extent cx="6116320" cy="16637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pdf"/>
                    <pic:cNvPicPr/>
                  </pic:nvPicPr>
                  <pic:blipFill>
                    <a:blip r:embed="rId8"/>
                    <a:stretch>
                      <a:fillRect/>
                    </a:stretch>
                  </pic:blipFill>
                  <pic:spPr>
                    <a:xfrm>
                      <a:off x="0" y="0"/>
                      <a:ext cx="6116320" cy="1663700"/>
                    </a:xfrm>
                    <a:prstGeom prst="rect">
                      <a:avLst/>
                    </a:prstGeom>
                  </pic:spPr>
                </pic:pic>
              </a:graphicData>
            </a:graphic>
          </wp:inline>
        </w:drawing>
      </w:r>
    </w:p>
    <w:p w14:paraId="669001BA" w14:textId="081FE6F7" w:rsidR="00532822" w:rsidRPr="004923D9" w:rsidRDefault="00532822" w:rsidP="00532822">
      <w:pPr>
        <w:spacing w:line="276" w:lineRule="auto"/>
        <w:jc w:val="both"/>
        <w:rPr>
          <w:rFonts w:cs="Times New Roman"/>
          <w:sz w:val="22"/>
          <w:szCs w:val="22"/>
        </w:rPr>
      </w:pPr>
      <w:r w:rsidRPr="004923D9">
        <w:rPr>
          <w:rFonts w:cs="Times New Roman"/>
          <w:sz w:val="22"/>
          <w:szCs w:val="22"/>
        </w:rPr>
        <w:t xml:space="preserve">Figure 1: Examples of </w:t>
      </w:r>
      <w:r w:rsidR="006E34E4" w:rsidRPr="004923D9">
        <w:rPr>
          <w:rFonts w:cs="Times New Roman"/>
          <w:sz w:val="22"/>
          <w:szCs w:val="22"/>
        </w:rPr>
        <w:t xml:space="preserve">the </w:t>
      </w:r>
      <w:r w:rsidRPr="004923D9">
        <w:rPr>
          <w:rFonts w:cs="Times New Roman"/>
          <w:sz w:val="22"/>
          <w:szCs w:val="22"/>
        </w:rPr>
        <w:t>experimental stimuli</w:t>
      </w:r>
      <w:r w:rsidR="006E34E4" w:rsidRPr="004923D9">
        <w:rPr>
          <w:rFonts w:cs="Times New Roman"/>
          <w:sz w:val="22"/>
          <w:szCs w:val="22"/>
        </w:rPr>
        <w:t xml:space="preserve"> used in Experiments 1 to 4</w:t>
      </w:r>
      <w:r w:rsidRPr="004923D9">
        <w:rPr>
          <w:rFonts w:cs="Times New Roman"/>
          <w:sz w:val="22"/>
          <w:szCs w:val="22"/>
        </w:rPr>
        <w:t>. Descriptive phrases are shown on the top. The small squares show a still frame near the beginning of the animation (the cue frame). The large squares represent the animations</w:t>
      </w:r>
      <w:r w:rsidR="006E34E4" w:rsidRPr="004923D9">
        <w:rPr>
          <w:rFonts w:cs="Times New Roman"/>
          <w:sz w:val="22"/>
          <w:szCs w:val="22"/>
        </w:rPr>
        <w:t xml:space="preserve">, where </w:t>
      </w:r>
      <w:r w:rsidRPr="004923D9">
        <w:rPr>
          <w:rFonts w:cs="Times New Roman"/>
          <w:sz w:val="22"/>
          <w:szCs w:val="22"/>
        </w:rPr>
        <w:t xml:space="preserve">the </w:t>
      </w:r>
      <w:r w:rsidR="006E34E4" w:rsidRPr="004923D9">
        <w:rPr>
          <w:rFonts w:cs="Times New Roman"/>
          <w:sz w:val="22"/>
          <w:szCs w:val="22"/>
        </w:rPr>
        <w:t xml:space="preserve">arrows indicate the </w:t>
      </w:r>
      <w:r w:rsidRPr="004923D9">
        <w:rPr>
          <w:rFonts w:cs="Times New Roman"/>
          <w:sz w:val="22"/>
          <w:szCs w:val="22"/>
        </w:rPr>
        <w:t xml:space="preserve">motion paths. </w:t>
      </w:r>
    </w:p>
    <w:p w14:paraId="7891F673" w14:textId="77777777" w:rsidR="00532822" w:rsidRPr="004923D9" w:rsidRDefault="00532822" w:rsidP="00CD7876">
      <w:pPr>
        <w:spacing w:line="480" w:lineRule="auto"/>
        <w:jc w:val="both"/>
        <w:rPr>
          <w:rFonts w:cs="Times New Roman"/>
        </w:rPr>
      </w:pPr>
    </w:p>
    <w:p w14:paraId="30421E4C" w14:textId="6211216A" w:rsidR="00B868CA" w:rsidRPr="004923D9" w:rsidRDefault="00A20A19" w:rsidP="00B868CA">
      <w:pPr>
        <w:spacing w:line="480" w:lineRule="auto"/>
        <w:ind w:firstLine="567"/>
        <w:jc w:val="both"/>
        <w:rPr>
          <w:rFonts w:cs="Times New Roman"/>
        </w:rPr>
      </w:pPr>
      <w:r w:rsidRPr="004923D9">
        <w:rPr>
          <w:rFonts w:cs="Times New Roman"/>
        </w:rPr>
        <w:t>We a</w:t>
      </w:r>
      <w:r w:rsidR="00B503D7" w:rsidRPr="004923D9">
        <w:rPr>
          <w:rFonts w:cs="Times New Roman"/>
        </w:rPr>
        <w:t xml:space="preserve">dopted an event reproduction </w:t>
      </w:r>
      <w:r w:rsidRPr="004923D9">
        <w:rPr>
          <w:rFonts w:cs="Times New Roman"/>
        </w:rPr>
        <w:t>task because this task involves mapping the events stored in episodic memory into a mental replay t</w:t>
      </w:r>
      <w:r w:rsidR="00EE2898" w:rsidRPr="004923D9">
        <w:rPr>
          <w:rFonts w:cs="Times New Roman"/>
        </w:rPr>
        <w:t>hat must unfold over clock time</w:t>
      </w:r>
      <w:r w:rsidRPr="004923D9">
        <w:rPr>
          <w:rFonts w:cs="Times New Roman"/>
        </w:rPr>
        <w:t xml:space="preserve"> and thus captures reproduced duration independently of knowledge or inferences about clock units or familiar clock durations. This task is also similar in nature to duration reproductions and episodic simulations used in time and memory research respectively </w:t>
      </w:r>
      <w:r w:rsidR="00305127" w:rsidRPr="004923D9">
        <w:rPr>
          <w:rFonts w:cs="Times New Roman"/>
        </w:rPr>
        <w:fldChar w:fldCharType="begin" w:fldLock="1"/>
      </w:r>
      <w:r w:rsidR="00B05831" w:rsidRPr="004923D9">
        <w:rPr>
          <w:rFonts w:cs="Times New Roman"/>
        </w:rPr>
        <w:instrText>ADDIN CSL_CITATION {"citationItems":[{"id":"ITEM-1","itemData":{"ISBN":"1943-3921","author":[{"dropping-particle":"","family":"Grondin","given":"Simon","non-dropping-particle":"","parse-names":false,"suffix":""}],"container-title":"Attention, Perception, &amp; Psychophysics","id":"ITEM-1","issue":"3","issued":{"date-parts":[["2010"]]},"page":"561-582","title":"Timing and time perception: a review of recent behavioral and neuroscience findings and theoretical directions","type":"article-journal","volume":"72"},"uris":["http://www.mendeley.com/documents/?uuid=2b525c7c-0526-4455-ba33-b71b9e1d7de9"]},{"id":"ITEM-2","itemData":{"DOI":"10.1098/rstb.2007.2087","ISBN":"0962-8436 (Print)\\r0962-8436 (Linking)","ISSN":"0962-8436","PMID":"17395575","abstract":"Episodic memory is widely conceived as a fundamentally constructive, rather than reproductive, process that is prone to various kinds of errors and illusions. With a view towards examining the functions served by a constructive episodic memory system, we consider recent neuropsychological and neuroimaging studies indicating that some types of memory distortions reflect the operation of adaptive processes. An important function of a constructive episodic memory is to allow individuals to simulate or imagine future episodes, happenings and scenarios. Since the future is not an exact repetition of the past, simulation of future episodes requires a system that can draw on the past in a manner that flexibly extracts and recombines elements of previous experiences. Consistent with this constructive episodic simulation hypothesis, we consider cognitive, neuropsychological and neuroimaging evidence showing that there is considerable overlap in the psychological and neural processes involved in remembering the past and imagining the future.","author":[{"dropping-particle":"","family":"Schacter","given":"Daniel L","non-dropping-particle":"","parse-names":false,"suffix":""},{"dropping-particle":"","family":"Addis","given":"Donna Rose","non-dropping-particle":"","parse-names":false,"suffix":""}],"container-title":"Philosophical transactions of the Royal Society of London. Series B, Biological sciences","id":"ITEM-2","issue":"1481","issued":{"date-parts":[["2007"]]},"page":"773-786","title":"The cognitive neuroscience of constructive memory: remembering the past and imagining the future.","type":"article-journal","volume":"362"},"uris":["http://www.mendeley.com/documents/?uuid=7239ce8b-cfe8-46d8-9ae9-ae7a94f1688e"]},{"id":"ITEM-3","itemData":{"DOI":"10.1002/hipo.20405","ISSN":"1050-9631","PMID":"17598147","author":[{"dropping-particle":"","family":"Addis","given":"Donna Rose","non-dropping-particle":"","parse-names":false,"suffix":""},{"dropping-particle":"","family":"Schacter","given":"Daniel L","non-dropping-particle":"","parse-names":false,"suffix":""}],"container-title":"Hippocampus","id":"ITEM-3","issued":{"date-parts":[["2008"]]},"page":"1227-237","title":"Constructive episodic simulation: temporal distance and detail of past and future events modulate hippocampal engagement","type":"article-journal","volume":"18"},"uris":["http://www.mendeley.com/documents/?uuid=bc4cbfa9-461e-4c81-a255-ee6641f63065"]}],"mendeley":{"formattedCitation":"(Addis &amp; Schacter, 2008; Grondin, 2010; Schacter &amp; Addis, 2007)","plainTextFormattedCitation":"(Addis &amp; Schacter, 2008; Grondin, 2010; Schacter &amp; Addis, 2007)","previouslyFormattedCitation":"(Addis &amp; Schacter, 2008; Grondin, 2010; Schacter &amp; Addis, 2007)"},"properties":{"noteIndex":0},"schema":"https://github.com/citation-style-language/schema/raw/master/csl-citation.json"}</w:instrText>
      </w:r>
      <w:r w:rsidR="00305127" w:rsidRPr="004923D9">
        <w:rPr>
          <w:rFonts w:cs="Times New Roman"/>
        </w:rPr>
        <w:fldChar w:fldCharType="separate"/>
      </w:r>
      <w:r w:rsidR="00305127" w:rsidRPr="004923D9">
        <w:rPr>
          <w:rFonts w:cs="Times New Roman"/>
          <w:noProof/>
        </w:rPr>
        <w:t>(Addis &amp; Schacter, 2008; Grondin, 2010; Schacter &amp; Addis, 2007)</w:t>
      </w:r>
      <w:r w:rsidR="00305127" w:rsidRPr="004923D9">
        <w:rPr>
          <w:rFonts w:cs="Times New Roman"/>
        </w:rPr>
        <w:fldChar w:fldCharType="end"/>
      </w:r>
      <w:r w:rsidRPr="004923D9">
        <w:rPr>
          <w:rFonts w:cs="Times New Roman"/>
        </w:rPr>
        <w:t xml:space="preserve">. As a measure of </w:t>
      </w:r>
      <w:r w:rsidR="00EE2898" w:rsidRPr="004923D9">
        <w:rPr>
          <w:rFonts w:cs="Times New Roman"/>
        </w:rPr>
        <w:t xml:space="preserve">the </w:t>
      </w:r>
      <w:r w:rsidRPr="004923D9">
        <w:rPr>
          <w:rFonts w:cs="Times New Roman"/>
        </w:rPr>
        <w:t xml:space="preserve">amount of information </w:t>
      </w:r>
      <w:r w:rsidR="0008774C" w:rsidRPr="004923D9">
        <w:rPr>
          <w:rFonts w:cs="Times New Roman"/>
        </w:rPr>
        <w:t xml:space="preserve">(or </w:t>
      </w:r>
      <w:r w:rsidR="00EE2898" w:rsidRPr="004923D9">
        <w:rPr>
          <w:rFonts w:cs="Times New Roman"/>
        </w:rPr>
        <w:t xml:space="preserve">the </w:t>
      </w:r>
      <w:r w:rsidR="0008774C" w:rsidRPr="004923D9">
        <w:rPr>
          <w:rFonts w:cs="Times New Roman"/>
        </w:rPr>
        <w:t xml:space="preserve">number of details) </w:t>
      </w:r>
      <w:r w:rsidRPr="004923D9">
        <w:rPr>
          <w:rFonts w:cs="Times New Roman"/>
        </w:rPr>
        <w:t xml:space="preserve">recalled, we simply counted the number of words produced in describing the animations in detail (verbal recall task). Although this measure is admittedly crude, </w:t>
      </w:r>
      <w:r w:rsidR="002A19A0" w:rsidRPr="004923D9">
        <w:t xml:space="preserve">it yielded almost identical results to an alternative method whereby the number of details described were coded by hand. Indeed, </w:t>
      </w:r>
      <w:r w:rsidR="008E30C5" w:rsidRPr="004923D9">
        <w:rPr>
          <w:rFonts w:cs="Times New Roman"/>
        </w:rPr>
        <w:t>word counts strongly correlated with the number of hand-coded details</w:t>
      </w:r>
      <w:r w:rsidR="007435A3" w:rsidRPr="004923D9">
        <w:rPr>
          <w:rFonts w:cs="Times New Roman"/>
        </w:rPr>
        <w:t xml:space="preserve"> </w:t>
      </w:r>
      <w:r w:rsidR="00496CE7" w:rsidRPr="004923D9">
        <w:rPr>
          <w:rFonts w:cs="Times New Roman"/>
        </w:rPr>
        <w:t>(</w:t>
      </w:r>
      <w:r w:rsidR="008E30C5" w:rsidRPr="004923D9">
        <w:rPr>
          <w:rFonts w:cs="Times New Roman"/>
        </w:rPr>
        <w:t>s</w:t>
      </w:r>
      <w:r w:rsidR="00496CE7" w:rsidRPr="004923D9">
        <w:rPr>
          <w:rFonts w:cs="Times New Roman"/>
        </w:rPr>
        <w:t xml:space="preserve">ee </w:t>
      </w:r>
      <w:r w:rsidR="008E30C5" w:rsidRPr="004923D9">
        <w:rPr>
          <w:rFonts w:cs="Times New Roman"/>
        </w:rPr>
        <w:t>Supplemental Materials)</w:t>
      </w:r>
      <w:r w:rsidR="00E6052C" w:rsidRPr="004923D9">
        <w:rPr>
          <w:rFonts w:cs="Times New Roman"/>
        </w:rPr>
        <w:t xml:space="preserve">. </w:t>
      </w:r>
      <w:r w:rsidR="008E30C5" w:rsidRPr="004923D9">
        <w:rPr>
          <w:rFonts w:cs="Times New Roman"/>
        </w:rPr>
        <w:t xml:space="preserve">Word counts </w:t>
      </w:r>
      <w:r w:rsidR="0036686C" w:rsidRPr="004923D9">
        <w:rPr>
          <w:rFonts w:cs="Times New Roman"/>
        </w:rPr>
        <w:t xml:space="preserve">also </w:t>
      </w:r>
      <w:r w:rsidR="008E30C5" w:rsidRPr="004923D9">
        <w:rPr>
          <w:rFonts w:cs="Times New Roman"/>
        </w:rPr>
        <w:t>have</w:t>
      </w:r>
      <w:r w:rsidR="00532822" w:rsidRPr="004923D9">
        <w:rPr>
          <w:rFonts w:cs="Times New Roman"/>
        </w:rPr>
        <w:t xml:space="preserve"> the advantage</w:t>
      </w:r>
      <w:r w:rsidR="00233FC5" w:rsidRPr="004923D9">
        <w:rPr>
          <w:rFonts w:cs="Times New Roman"/>
        </w:rPr>
        <w:t xml:space="preserve"> of being objective</w:t>
      </w:r>
      <w:r w:rsidR="008E30C5" w:rsidRPr="004923D9">
        <w:rPr>
          <w:rFonts w:cs="Times New Roman"/>
        </w:rPr>
        <w:t xml:space="preserve"> and do</w:t>
      </w:r>
      <w:r w:rsidR="00233FC5" w:rsidRPr="004923D9">
        <w:rPr>
          <w:rFonts w:cs="Times New Roman"/>
        </w:rPr>
        <w:t xml:space="preserve"> not depend on </w:t>
      </w:r>
      <w:r w:rsidR="008E30C5" w:rsidRPr="004923D9">
        <w:rPr>
          <w:rFonts w:cs="Times New Roman"/>
        </w:rPr>
        <w:t>arbitrary definitions of</w:t>
      </w:r>
      <w:r w:rsidR="00233FC5" w:rsidRPr="004923D9">
        <w:rPr>
          <w:rFonts w:cs="Times New Roman"/>
        </w:rPr>
        <w:t xml:space="preserve"> what </w:t>
      </w:r>
      <w:r w:rsidR="008E30C5" w:rsidRPr="004923D9">
        <w:rPr>
          <w:rFonts w:cs="Times New Roman"/>
        </w:rPr>
        <w:t>should count</w:t>
      </w:r>
      <w:r w:rsidR="00233FC5" w:rsidRPr="004923D9">
        <w:rPr>
          <w:rFonts w:cs="Times New Roman"/>
        </w:rPr>
        <w:t xml:space="preserve"> as a</w:t>
      </w:r>
      <w:r w:rsidR="008E30C5" w:rsidRPr="004923D9">
        <w:rPr>
          <w:rFonts w:cs="Times New Roman"/>
        </w:rPr>
        <w:t>n episodic</w:t>
      </w:r>
      <w:r w:rsidR="00233FC5" w:rsidRPr="004923D9">
        <w:rPr>
          <w:rFonts w:cs="Times New Roman"/>
        </w:rPr>
        <w:t xml:space="preserve"> detail</w:t>
      </w:r>
      <w:r w:rsidR="008E30C5" w:rsidRPr="004923D9">
        <w:rPr>
          <w:rFonts w:cs="Times New Roman"/>
        </w:rPr>
        <w:t xml:space="preserve">, thus providing a handy approximation to how much people remember about an event. </w:t>
      </w:r>
    </w:p>
    <w:p w14:paraId="1D5F7DA9" w14:textId="31219FE1" w:rsidR="00B868CA" w:rsidRPr="004923D9" w:rsidRDefault="006A3BF1" w:rsidP="00B868CA">
      <w:pPr>
        <w:spacing w:line="480" w:lineRule="auto"/>
        <w:ind w:firstLine="567"/>
        <w:jc w:val="both"/>
        <w:rPr>
          <w:rFonts w:cs="Times New Roman"/>
        </w:rPr>
      </w:pPr>
      <w:r w:rsidRPr="004923D9">
        <w:rPr>
          <w:rFonts w:cs="Times New Roman"/>
        </w:rPr>
        <w:lastRenderedPageBreak/>
        <w:t xml:space="preserve">Following the recall-based account and event segmentation theory, we reasoned that if the amount of event information recalled explains duration reproductions, the number of words produced in event recall should significantly predict </w:t>
      </w:r>
      <w:r w:rsidR="00C564AE" w:rsidRPr="004923D9">
        <w:rPr>
          <w:rFonts w:cs="Times New Roman"/>
        </w:rPr>
        <w:t xml:space="preserve">the </w:t>
      </w:r>
      <w:r w:rsidRPr="004923D9">
        <w:rPr>
          <w:rFonts w:cs="Times New Roman"/>
        </w:rPr>
        <w:t xml:space="preserve">reproduced duration, over and above factors already known to influence reproduced duration, such as </w:t>
      </w:r>
      <w:r w:rsidR="00CC2CE1" w:rsidRPr="004923D9">
        <w:rPr>
          <w:rFonts w:cs="Times New Roman"/>
        </w:rPr>
        <w:t>stimulus</w:t>
      </w:r>
      <w:r w:rsidRPr="004923D9">
        <w:rPr>
          <w:rFonts w:cs="Times New Roman"/>
        </w:rPr>
        <w:t xml:space="preserve"> duration and </w:t>
      </w:r>
      <w:r w:rsidR="005C22F6" w:rsidRPr="004923D9">
        <w:rPr>
          <w:rFonts w:eastAsia="Arial Unicode MS" w:cs="Arial Unicode MS"/>
        </w:rPr>
        <w:t>normative measures of segmentation</w:t>
      </w:r>
      <w:r w:rsidR="005C22F6" w:rsidRPr="004923D9">
        <w:rPr>
          <w:rFonts w:cs="Times New Roman"/>
        </w:rPr>
        <w:t xml:space="preserve"> </w:t>
      </w:r>
      <w:r w:rsidR="00305127" w:rsidRPr="004923D9">
        <w:rPr>
          <w:rFonts w:cs="Times New Roman"/>
        </w:rPr>
        <w:fldChar w:fldCharType="begin" w:fldLock="1"/>
      </w:r>
      <w:r w:rsidR="00B05831" w:rsidRPr="004923D9">
        <w:rPr>
          <w:rFonts w:cs="Times New Roman"/>
        </w:rPr>
        <w:instrText>ADDIN CSL_CITATION {"citationItems":[{"id":"ITEM-1","itemData":{"DOI":"10.1016/j.cognition.2015.06.014","ISSN":"00100277","author":[{"dropping-particle":"","family":"Faber","given":"M","non-dropping-particle":"","parse-names":false,"suffix":""},{"dropping-particle":"","family":"Gennari","given":"S P","non-dropping-particle":"","parse-names":false,"suffix":""}],"container-title":"Cognition","id":"ITEM-1","issued":{"date-parts":[["2015"]]},"page":"193-202","publisher":"Elsevier B.V.","title":"In search of lost time: Reconstructing the unfolding of events from memory","type":"article-journal","volume":"143"},"uris":["http://www.mendeley.com/documents/?uuid=937f9b72-4f01-4652-a124-4e93b04716b3"]},{"id":"ITEM-2","itemData":{"DOI":"10.1037/xlm0000378","author":[{"dropping-particle":"","family":"Faber","given":"M","non-dropping-particle":"","parse-names":false,"suffix":""},{"dropping-particle":"","family":"Gennari","given":"S P","non-dropping-particle":"","parse-names":false,"suffix":""}],"container-title":"Journal of Experimental Psychology: Learning, Memory and cognition","id":"ITEM-2","issued":{"date-parts":[["2017"]]},"note":"NULL","title":"Effects of Learned Episodic Event Structure on Prospective Duration Judgments","type":"article-journal","volume":"published"},"uris":["http://www.mendeley.com/documents/?uuid=68a2758d-1561-477c-b6a3-533bedfeda8e"]},{"id":"ITEM-3","itemData":{"DOI":"10.1016/j.actpsy.2014.10.001","ISSN":"00016918","author":[{"dropping-particle":"","family":"Faber","given":"M","non-dropping-particle":"","parse-names":false,"suffix":""},{"dropping-particle":"","family":"Gennari","given":"S P","non-dropping-particle":"","parse-names":false,"suffix":""}],"container-title":"Acta Psychologica","id":"ITEM-3","issued":{"date-parts":[["2015"]]},"page":"156-161","publisher":"Elsevier B.V.","title":"Representing time in language and memory: The role of similarity structure","type":"article-journal","volume":"156"},"uris":["http://www.mendeley.com/documents/?uuid=40c0abd2-d441-4551-8cee-9efe6579f3be"]}],"mendeley":{"formattedCitation":"(Faber &amp; Gennari, 2015a, 2015b, 2017)","plainTextFormattedCitation":"(Faber &amp; Gennari, 2015a, 2015b, 2017)","previouslyFormattedCitation":"(Faber &amp; Gennari, 2015a, 2015b, 2017)"},"properties":{"noteIndex":0},"schema":"https://github.com/citation-style-language/schema/raw/master/csl-citation.json"}</w:instrText>
      </w:r>
      <w:r w:rsidR="00305127" w:rsidRPr="004923D9">
        <w:rPr>
          <w:rFonts w:cs="Times New Roman"/>
        </w:rPr>
        <w:fldChar w:fldCharType="separate"/>
      </w:r>
      <w:r w:rsidR="00305127" w:rsidRPr="004923D9">
        <w:rPr>
          <w:rFonts w:cs="Times New Roman"/>
          <w:noProof/>
        </w:rPr>
        <w:t>(Faber &amp; Gennari, 2015a, 2015b, 2017)</w:t>
      </w:r>
      <w:r w:rsidR="00305127" w:rsidRPr="004923D9">
        <w:rPr>
          <w:rFonts w:cs="Times New Roman"/>
        </w:rPr>
        <w:fldChar w:fldCharType="end"/>
      </w:r>
      <w:r w:rsidRPr="004923D9">
        <w:rPr>
          <w:rFonts w:cs="Times New Roman"/>
        </w:rPr>
        <w:t>. Importantly, when the amount of exposure to the same stimuli is increased (as in Experiments 2 and 4), we expected that more event information should be learned, and thus, the repr</w:t>
      </w:r>
      <w:r w:rsidR="005C22F6" w:rsidRPr="004923D9">
        <w:rPr>
          <w:rFonts w:cs="Times New Roman"/>
        </w:rPr>
        <w:t>oduced duration should lengthen</w:t>
      </w:r>
      <w:r w:rsidRPr="004923D9">
        <w:rPr>
          <w:rFonts w:cs="Times New Roman"/>
        </w:rPr>
        <w:t xml:space="preserve"> particularly for those events in which reproduction accuracy could be improved. In this view, the under-reproduction of long events and over-reproduction of short ones</w:t>
      </w:r>
      <w:r w:rsidR="00901134" w:rsidRPr="004923D9">
        <w:rPr>
          <w:rFonts w:cs="Times New Roman"/>
        </w:rPr>
        <w:t xml:space="preserve"> </w:t>
      </w:r>
      <w:r w:rsidRPr="004923D9">
        <w:rPr>
          <w:rFonts w:cs="Times New Roman"/>
        </w:rPr>
        <w:t xml:space="preserve">may emerge from the information </w:t>
      </w:r>
      <w:r w:rsidR="00A20A19" w:rsidRPr="004923D9">
        <w:rPr>
          <w:rFonts w:cs="Times New Roman"/>
        </w:rPr>
        <w:t xml:space="preserve">recalled </w:t>
      </w:r>
      <w:r w:rsidRPr="004923D9">
        <w:rPr>
          <w:rFonts w:cs="Times New Roman"/>
        </w:rPr>
        <w:t xml:space="preserve">for each event: people may remember proportionally more information per time unit for short events, leading to lengthened duration reproductions, whereas they remember proportionally less information per time unit for long events, leading to shortened reproductions. </w:t>
      </w:r>
    </w:p>
    <w:p w14:paraId="02FE55F4" w14:textId="4554F6ED" w:rsidR="00F23398" w:rsidRPr="004923D9" w:rsidRDefault="00601E63" w:rsidP="00B868CA">
      <w:pPr>
        <w:spacing w:line="480" w:lineRule="auto"/>
        <w:ind w:firstLine="567"/>
        <w:jc w:val="both"/>
        <w:rPr>
          <w:rFonts w:cs="Times New Roman"/>
        </w:rPr>
      </w:pPr>
      <w:r w:rsidRPr="004923D9">
        <w:rPr>
          <w:rFonts w:cs="Times New Roman"/>
        </w:rPr>
        <w:t>Moreover,</w:t>
      </w:r>
      <w:r w:rsidR="006A3BF1" w:rsidRPr="004923D9">
        <w:rPr>
          <w:rFonts w:cs="Times New Roman"/>
        </w:rPr>
        <w:t xml:space="preserve"> w</w:t>
      </w:r>
      <w:r w:rsidR="00CF0CA6" w:rsidRPr="004923D9">
        <w:rPr>
          <w:rFonts w:cs="Times New Roman"/>
        </w:rPr>
        <w:t xml:space="preserve">e </w:t>
      </w:r>
      <w:r w:rsidRPr="004923D9">
        <w:rPr>
          <w:rFonts w:cs="Times New Roman"/>
        </w:rPr>
        <w:t>reasoned</w:t>
      </w:r>
      <w:r w:rsidR="00A50476" w:rsidRPr="004923D9">
        <w:rPr>
          <w:rFonts w:cs="Times New Roman"/>
        </w:rPr>
        <w:t xml:space="preserve"> </w:t>
      </w:r>
      <w:r w:rsidR="00CF0CA6" w:rsidRPr="004923D9">
        <w:rPr>
          <w:rFonts w:cs="Times New Roman"/>
        </w:rPr>
        <w:t xml:space="preserve">that if descriptive phrases have the power to influence how the events are encoded or retrieved, participants should </w:t>
      </w:r>
      <w:r w:rsidR="00141607" w:rsidRPr="004923D9">
        <w:rPr>
          <w:rFonts w:cs="Times New Roman"/>
        </w:rPr>
        <w:t xml:space="preserve">additionally </w:t>
      </w:r>
      <w:r w:rsidR="00CF0CA6" w:rsidRPr="004923D9">
        <w:rPr>
          <w:rFonts w:cs="Times New Roman"/>
        </w:rPr>
        <w:t xml:space="preserve">reproduce </w:t>
      </w:r>
      <w:r w:rsidR="00B868CA" w:rsidRPr="004923D9">
        <w:rPr>
          <w:rFonts w:cs="Times New Roman"/>
        </w:rPr>
        <w:t xml:space="preserve">the </w:t>
      </w:r>
      <w:r w:rsidR="00CF0CA6" w:rsidRPr="004923D9">
        <w:rPr>
          <w:rFonts w:cs="Times New Roman"/>
        </w:rPr>
        <w:t xml:space="preserve">event duration according to </w:t>
      </w:r>
      <w:r w:rsidR="006A3BF1" w:rsidRPr="004923D9">
        <w:rPr>
          <w:rFonts w:cs="Times New Roman"/>
        </w:rPr>
        <w:t>the speed implied by the phrase</w:t>
      </w:r>
      <w:r w:rsidR="00135A17" w:rsidRPr="004923D9">
        <w:rPr>
          <w:rFonts w:cs="Times New Roman"/>
        </w:rPr>
        <w:t xml:space="preserve"> irrespective of retrieval cue (</w:t>
      </w:r>
      <w:r w:rsidR="00076CE9" w:rsidRPr="004923D9">
        <w:rPr>
          <w:rFonts w:cs="Times New Roman"/>
        </w:rPr>
        <w:t>visual</w:t>
      </w:r>
      <w:r w:rsidR="00135A17" w:rsidRPr="004923D9">
        <w:rPr>
          <w:rFonts w:cs="Times New Roman"/>
        </w:rPr>
        <w:t xml:space="preserve"> or </w:t>
      </w:r>
      <w:r w:rsidR="00D21E40" w:rsidRPr="004923D9">
        <w:rPr>
          <w:rFonts w:cs="Times New Roman"/>
        </w:rPr>
        <w:t>linguistic</w:t>
      </w:r>
      <w:r w:rsidR="00135A17" w:rsidRPr="004923D9">
        <w:rPr>
          <w:rFonts w:cs="Times New Roman"/>
        </w:rPr>
        <w:t>)</w:t>
      </w:r>
      <w:r w:rsidR="006A3BF1" w:rsidRPr="004923D9">
        <w:rPr>
          <w:rFonts w:cs="Times New Roman"/>
        </w:rPr>
        <w:t xml:space="preserve">, </w:t>
      </w:r>
      <w:r w:rsidR="00CF0CA6" w:rsidRPr="004923D9">
        <w:rPr>
          <w:rFonts w:cs="Times New Roman"/>
        </w:rPr>
        <w:t xml:space="preserve">i.e., phrases implying faster speed should lead to shorter event reproductions than phrases implying slower speed. Specifically, as argued by the interactive encoding view, </w:t>
      </w:r>
      <w:r w:rsidR="00A50476" w:rsidRPr="004923D9">
        <w:rPr>
          <w:rFonts w:cs="Times New Roman"/>
        </w:rPr>
        <w:t>duration reproductions should be shorter or longer as a function of language in ways that are consistent with the event information recalled, thereby indicating that the event information recalled and the lingui</w:t>
      </w:r>
      <w:r w:rsidR="005656B8" w:rsidRPr="004923D9">
        <w:rPr>
          <w:rFonts w:cs="Times New Roman"/>
        </w:rPr>
        <w:t xml:space="preserve">stic concept have been combined, i.e., </w:t>
      </w:r>
      <w:r w:rsidR="00A50476" w:rsidRPr="004923D9">
        <w:rPr>
          <w:rFonts w:cs="Times New Roman"/>
        </w:rPr>
        <w:t xml:space="preserve">both language and the amount of information recalled </w:t>
      </w:r>
      <w:r w:rsidR="002737E2" w:rsidRPr="004923D9">
        <w:rPr>
          <w:rFonts w:cs="Times New Roman"/>
        </w:rPr>
        <w:t>should modulate event reproductions</w:t>
      </w:r>
      <w:r w:rsidR="00A50476" w:rsidRPr="004923D9">
        <w:rPr>
          <w:rFonts w:cs="Times New Roman"/>
        </w:rPr>
        <w:t xml:space="preserve">. </w:t>
      </w:r>
      <w:r w:rsidR="00CC2CE1" w:rsidRPr="004923D9">
        <w:rPr>
          <w:rFonts w:cs="Times New Roman"/>
        </w:rPr>
        <w:t xml:space="preserve">We test this prediction in Experiments 1 and 2. </w:t>
      </w:r>
      <w:r w:rsidR="00CF0CA6" w:rsidRPr="004923D9">
        <w:rPr>
          <w:rFonts w:cs="Times New Roman"/>
        </w:rPr>
        <w:t>Alternatively, if language exerts an influence at retrieval, as suggested by the interactive retrieval a</w:t>
      </w:r>
      <w:r w:rsidR="00A50476" w:rsidRPr="004923D9">
        <w:rPr>
          <w:rFonts w:cs="Times New Roman"/>
        </w:rPr>
        <w:t xml:space="preserve">ccount, </w:t>
      </w:r>
      <w:r w:rsidR="002737E2" w:rsidRPr="004923D9">
        <w:rPr>
          <w:rFonts w:cs="Times New Roman"/>
        </w:rPr>
        <w:t xml:space="preserve">evidence of combined memory and linguistic representations should be observed only when language </w:t>
      </w:r>
      <w:r w:rsidR="00135A17" w:rsidRPr="004923D9">
        <w:rPr>
          <w:rFonts w:cs="Times New Roman"/>
        </w:rPr>
        <w:t>mediates</w:t>
      </w:r>
      <w:r w:rsidR="002737E2" w:rsidRPr="004923D9">
        <w:rPr>
          <w:rFonts w:cs="Times New Roman"/>
        </w:rPr>
        <w:t xml:space="preserve"> retrieval. </w:t>
      </w:r>
      <w:r w:rsidR="00F23398" w:rsidRPr="004923D9">
        <w:rPr>
          <w:rFonts w:cs="Times New Roman"/>
        </w:rPr>
        <w:t xml:space="preserve">However, </w:t>
      </w:r>
      <w:r w:rsidR="00684118" w:rsidRPr="004923D9">
        <w:rPr>
          <w:rFonts w:cs="Times New Roman"/>
        </w:rPr>
        <w:t xml:space="preserve">linguistic labels may be relied upon </w:t>
      </w:r>
      <w:r w:rsidR="00A255AE" w:rsidRPr="004923D9">
        <w:rPr>
          <w:rFonts w:cs="Times New Roman"/>
        </w:rPr>
        <w:t>only when</w:t>
      </w:r>
      <w:r w:rsidR="00684118" w:rsidRPr="004923D9">
        <w:rPr>
          <w:rFonts w:cs="Times New Roman"/>
        </w:rPr>
        <w:t xml:space="preserve"> the strength of the event information encode</w:t>
      </w:r>
      <w:r w:rsidR="00A255AE" w:rsidRPr="004923D9">
        <w:rPr>
          <w:rFonts w:cs="Times New Roman"/>
        </w:rPr>
        <w:t xml:space="preserve">d </w:t>
      </w:r>
      <w:r w:rsidR="00A255AE" w:rsidRPr="004923D9">
        <w:rPr>
          <w:rFonts w:cs="Times New Roman"/>
        </w:rPr>
        <w:lastRenderedPageBreak/>
        <w:t>is relatively weak</w:t>
      </w:r>
      <w:r w:rsidR="00FF0887" w:rsidRPr="004923D9">
        <w:rPr>
          <w:rFonts w:cs="Times New Roman"/>
        </w:rPr>
        <w:t xml:space="preserve"> </w:t>
      </w:r>
      <w:r w:rsidR="003533FC" w:rsidRPr="004923D9">
        <w:rPr>
          <w:rFonts w:cs="Times New Roman"/>
        </w:rPr>
        <w:t>or</w:t>
      </w:r>
      <w:r w:rsidR="00FF0887" w:rsidRPr="004923D9">
        <w:rPr>
          <w:rFonts w:cs="Times New Roman"/>
        </w:rPr>
        <w:t xml:space="preserve"> event </w:t>
      </w:r>
      <w:r w:rsidR="003533FC" w:rsidRPr="004923D9">
        <w:rPr>
          <w:rFonts w:cs="Times New Roman"/>
        </w:rPr>
        <w:t>details relating to motion speed</w:t>
      </w:r>
      <w:r w:rsidR="00FF0887" w:rsidRPr="004923D9">
        <w:rPr>
          <w:rFonts w:cs="Times New Roman"/>
        </w:rPr>
        <w:t xml:space="preserve"> are not easily accessible</w:t>
      </w:r>
      <w:r w:rsidR="00F23398" w:rsidRPr="004923D9">
        <w:rPr>
          <w:rFonts w:cs="Times New Roman"/>
        </w:rPr>
        <w:t>. Therefore, if the interactive retrieval account holds</w:t>
      </w:r>
      <w:r w:rsidR="00B30C87" w:rsidRPr="004923D9">
        <w:rPr>
          <w:rFonts w:cs="Times New Roman"/>
        </w:rPr>
        <w:t xml:space="preserve"> </w:t>
      </w:r>
      <w:r w:rsidR="00CC2629" w:rsidRPr="004923D9">
        <w:rPr>
          <w:rFonts w:cs="Times New Roman"/>
        </w:rPr>
        <w:t>more generally</w:t>
      </w:r>
      <w:r w:rsidR="00B30C87" w:rsidRPr="004923D9">
        <w:rPr>
          <w:rFonts w:cs="Times New Roman"/>
        </w:rPr>
        <w:t xml:space="preserve">, language should modulate event reproductions even </w:t>
      </w:r>
      <w:r w:rsidR="003533FC" w:rsidRPr="004923D9">
        <w:rPr>
          <w:rFonts w:cs="Times New Roman"/>
        </w:rPr>
        <w:t xml:space="preserve">when </w:t>
      </w:r>
      <w:r w:rsidR="005B7A15" w:rsidRPr="004923D9">
        <w:rPr>
          <w:rFonts w:cs="Times New Roman"/>
        </w:rPr>
        <w:t>the stimulus events have been</w:t>
      </w:r>
      <w:r w:rsidR="00A255AE" w:rsidRPr="004923D9">
        <w:rPr>
          <w:rFonts w:cs="Times New Roman"/>
        </w:rPr>
        <w:t xml:space="preserve"> </w:t>
      </w:r>
      <w:r w:rsidR="005B7A15" w:rsidRPr="004923D9">
        <w:rPr>
          <w:rFonts w:cs="Times New Roman"/>
        </w:rPr>
        <w:t xml:space="preserve">deeply encoded after repeated </w:t>
      </w:r>
      <w:r w:rsidR="00FF0887" w:rsidRPr="004923D9">
        <w:rPr>
          <w:rFonts w:cs="Times New Roman"/>
        </w:rPr>
        <w:t>exposure</w:t>
      </w:r>
      <w:r w:rsidR="005B7A15" w:rsidRPr="004923D9">
        <w:rPr>
          <w:rFonts w:cs="Times New Roman"/>
        </w:rPr>
        <w:t xml:space="preserve">. </w:t>
      </w:r>
      <w:r w:rsidR="00CC2CE1" w:rsidRPr="004923D9">
        <w:rPr>
          <w:rFonts w:cs="Times New Roman"/>
        </w:rPr>
        <w:t xml:space="preserve">We test these predictions in Experiments 3 and 4. </w:t>
      </w:r>
    </w:p>
    <w:p w14:paraId="444C2984" w14:textId="01FFA1FA" w:rsidR="00302EB0" w:rsidRPr="004923D9" w:rsidRDefault="00600F29" w:rsidP="00CD7876">
      <w:pPr>
        <w:spacing w:line="480" w:lineRule="auto"/>
        <w:jc w:val="center"/>
        <w:rPr>
          <w:rFonts w:cs="Times New Roman"/>
          <w:b/>
        </w:rPr>
      </w:pPr>
      <w:r w:rsidRPr="004923D9">
        <w:rPr>
          <w:rFonts w:cs="Times New Roman"/>
          <w:b/>
        </w:rPr>
        <w:t>Experiment</w:t>
      </w:r>
      <w:r w:rsidR="000F3092" w:rsidRPr="004923D9">
        <w:rPr>
          <w:rFonts w:cs="Times New Roman"/>
          <w:b/>
        </w:rPr>
        <w:t>s</w:t>
      </w:r>
      <w:r w:rsidRPr="004923D9">
        <w:rPr>
          <w:rFonts w:cs="Times New Roman"/>
          <w:b/>
        </w:rPr>
        <w:t xml:space="preserve"> 1</w:t>
      </w:r>
      <w:r w:rsidR="006E092A" w:rsidRPr="004923D9">
        <w:rPr>
          <w:rFonts w:cs="Times New Roman"/>
          <w:b/>
        </w:rPr>
        <w:t>A</w:t>
      </w:r>
      <w:r w:rsidR="000727A9" w:rsidRPr="004923D9">
        <w:rPr>
          <w:rFonts w:cs="Times New Roman"/>
          <w:b/>
        </w:rPr>
        <w:t xml:space="preserve"> and 1</w:t>
      </w:r>
      <w:r w:rsidR="006E092A" w:rsidRPr="004923D9">
        <w:rPr>
          <w:rFonts w:cs="Times New Roman"/>
          <w:b/>
        </w:rPr>
        <w:t>B</w:t>
      </w:r>
      <w:r w:rsidR="00D01415" w:rsidRPr="004923D9">
        <w:rPr>
          <w:rFonts w:cs="Times New Roman"/>
          <w:b/>
        </w:rPr>
        <w:t>:</w:t>
      </w:r>
      <w:r w:rsidR="00157AB3" w:rsidRPr="004923D9">
        <w:rPr>
          <w:rFonts w:cs="Times New Roman"/>
          <w:b/>
        </w:rPr>
        <w:t xml:space="preserve"> event reproductions after one </w:t>
      </w:r>
      <w:r w:rsidR="00F85D31" w:rsidRPr="004923D9">
        <w:rPr>
          <w:rFonts w:cs="Times New Roman"/>
          <w:b/>
        </w:rPr>
        <w:t xml:space="preserve">stimulus </w:t>
      </w:r>
      <w:r w:rsidR="000D448C" w:rsidRPr="004923D9">
        <w:rPr>
          <w:rFonts w:cs="Times New Roman"/>
          <w:b/>
        </w:rPr>
        <w:t>viewing</w:t>
      </w:r>
    </w:p>
    <w:p w14:paraId="0476EE12" w14:textId="77777777" w:rsidR="00983C04" w:rsidRPr="004923D9" w:rsidRDefault="0062332A" w:rsidP="00983C04">
      <w:pPr>
        <w:spacing w:line="480" w:lineRule="auto"/>
        <w:ind w:firstLine="567"/>
        <w:jc w:val="both"/>
        <w:rPr>
          <w:rFonts w:cs="Times New Roman"/>
        </w:rPr>
      </w:pPr>
      <w:r w:rsidRPr="004923D9">
        <w:rPr>
          <w:rFonts w:cs="Times New Roman"/>
        </w:rPr>
        <w:t xml:space="preserve">We began our investigation by examining the role of language and recalled information in </w:t>
      </w:r>
      <w:r w:rsidR="000D448C" w:rsidRPr="004923D9">
        <w:rPr>
          <w:rFonts w:cs="Times New Roman"/>
        </w:rPr>
        <w:t>situations in which</w:t>
      </w:r>
      <w:r w:rsidRPr="004923D9">
        <w:rPr>
          <w:rFonts w:cs="Times New Roman"/>
        </w:rPr>
        <w:t xml:space="preserve"> participants wer</w:t>
      </w:r>
      <w:r w:rsidR="00F85D31" w:rsidRPr="004923D9">
        <w:rPr>
          <w:rFonts w:cs="Times New Roman"/>
        </w:rPr>
        <w:t xml:space="preserve">e exposed to the stimulus animations </w:t>
      </w:r>
      <w:r w:rsidRPr="004923D9">
        <w:rPr>
          <w:rFonts w:cs="Times New Roman"/>
        </w:rPr>
        <w:t>only once</w:t>
      </w:r>
      <w:r w:rsidR="00F85D31" w:rsidRPr="004923D9">
        <w:rPr>
          <w:rFonts w:cs="Times New Roman"/>
        </w:rPr>
        <w:t xml:space="preserve">, as it would </w:t>
      </w:r>
      <w:r w:rsidR="000727A9" w:rsidRPr="004923D9">
        <w:rPr>
          <w:rFonts w:cs="Times New Roman"/>
        </w:rPr>
        <w:t xml:space="preserve">normally </w:t>
      </w:r>
      <w:r w:rsidR="00F85D31" w:rsidRPr="004923D9">
        <w:rPr>
          <w:rFonts w:cs="Times New Roman"/>
        </w:rPr>
        <w:t xml:space="preserve">be the case for </w:t>
      </w:r>
      <w:r w:rsidR="000727A9" w:rsidRPr="004923D9">
        <w:rPr>
          <w:rFonts w:cs="Times New Roman"/>
        </w:rPr>
        <w:t xml:space="preserve">events encountered in daily life, e.g., video clips watched on the </w:t>
      </w:r>
      <w:r w:rsidR="000D448C" w:rsidRPr="004923D9">
        <w:rPr>
          <w:rFonts w:cs="Times New Roman"/>
        </w:rPr>
        <w:t>web</w:t>
      </w:r>
      <w:r w:rsidRPr="004923D9">
        <w:rPr>
          <w:rFonts w:cs="Times New Roman"/>
        </w:rPr>
        <w:t xml:space="preserve">. </w:t>
      </w:r>
      <w:r w:rsidR="00B53B66" w:rsidRPr="004923D9">
        <w:rPr>
          <w:rFonts w:cs="Times New Roman"/>
        </w:rPr>
        <w:t xml:space="preserve">The experiments had the general </w:t>
      </w:r>
      <w:r w:rsidR="001D715E" w:rsidRPr="004923D9">
        <w:rPr>
          <w:rFonts w:cs="Times New Roman"/>
        </w:rPr>
        <w:t>design</w:t>
      </w:r>
      <w:r w:rsidR="00B53B66" w:rsidRPr="004923D9">
        <w:rPr>
          <w:rFonts w:cs="Times New Roman"/>
        </w:rPr>
        <w:t xml:space="preserve"> introduced above, with a learning phase followed by </w:t>
      </w:r>
      <w:r w:rsidR="005622DC" w:rsidRPr="004923D9">
        <w:rPr>
          <w:rFonts w:cs="Times New Roman"/>
        </w:rPr>
        <w:t>the event reproduction task</w:t>
      </w:r>
      <w:r w:rsidR="00B53B66" w:rsidRPr="004923D9">
        <w:rPr>
          <w:rFonts w:cs="Times New Roman"/>
        </w:rPr>
        <w:t xml:space="preserve">. </w:t>
      </w:r>
      <w:r w:rsidR="005622DC" w:rsidRPr="004923D9">
        <w:rPr>
          <w:rFonts w:cs="Times New Roman"/>
        </w:rPr>
        <w:t>In this task, participants saw the cue frame</w:t>
      </w:r>
      <w:r w:rsidR="00B836F2" w:rsidRPr="004923D9">
        <w:rPr>
          <w:rFonts w:cs="Times New Roman"/>
        </w:rPr>
        <w:t>, as in Figure</w:t>
      </w:r>
      <w:r w:rsidR="001D715E" w:rsidRPr="004923D9">
        <w:rPr>
          <w:rFonts w:cs="Times New Roman"/>
        </w:rPr>
        <w:t xml:space="preserve"> 1, and cli</w:t>
      </w:r>
      <w:r w:rsidR="005622DC" w:rsidRPr="004923D9">
        <w:rPr>
          <w:rFonts w:cs="Times New Roman"/>
        </w:rPr>
        <w:t>ck the mouse to start and finish the mental rep</w:t>
      </w:r>
      <w:r w:rsidR="00147C4B" w:rsidRPr="004923D9">
        <w:rPr>
          <w:rFonts w:cs="Times New Roman"/>
        </w:rPr>
        <w:t>lay</w:t>
      </w:r>
      <w:r w:rsidR="005622DC" w:rsidRPr="004923D9">
        <w:rPr>
          <w:rFonts w:cs="Times New Roman"/>
        </w:rPr>
        <w:t xml:space="preserve"> of the animation. Experiments 1A and 1B</w:t>
      </w:r>
      <w:r w:rsidR="00D2393B" w:rsidRPr="004923D9">
        <w:rPr>
          <w:rFonts w:cs="Times New Roman"/>
        </w:rPr>
        <w:t xml:space="preserve"> only differed in the </w:t>
      </w:r>
      <w:r w:rsidR="00B836F2" w:rsidRPr="004923D9">
        <w:rPr>
          <w:rFonts w:cs="Times New Roman"/>
        </w:rPr>
        <w:t>last</w:t>
      </w:r>
      <w:r w:rsidR="005622DC" w:rsidRPr="004923D9">
        <w:rPr>
          <w:rFonts w:cs="Times New Roman"/>
        </w:rPr>
        <w:t xml:space="preserve"> task that participants performed. In experiment 1A, participants were asked to write down everything they could remember about the animations (</w:t>
      </w:r>
      <w:r w:rsidR="00147C4B" w:rsidRPr="004923D9">
        <w:rPr>
          <w:rFonts w:cs="Times New Roman"/>
        </w:rPr>
        <w:t>verbal</w:t>
      </w:r>
      <w:r w:rsidR="005622DC" w:rsidRPr="004923D9">
        <w:rPr>
          <w:rFonts w:cs="Times New Roman"/>
        </w:rPr>
        <w:t xml:space="preserve"> recall task), whereas in experiment 1B, they were asked to write down the phrase that accompanied the </w:t>
      </w:r>
      <w:r w:rsidR="006E092A" w:rsidRPr="004923D9">
        <w:rPr>
          <w:rFonts w:cs="Times New Roman"/>
        </w:rPr>
        <w:t>animation upon seeing the cue frame</w:t>
      </w:r>
      <w:r w:rsidR="005622DC" w:rsidRPr="004923D9">
        <w:rPr>
          <w:rFonts w:cs="Times New Roman"/>
        </w:rPr>
        <w:t xml:space="preserve">. </w:t>
      </w:r>
      <w:r w:rsidR="001D715E" w:rsidRPr="004923D9">
        <w:rPr>
          <w:rFonts w:cs="Times New Roman"/>
        </w:rPr>
        <w:t xml:space="preserve">This </w:t>
      </w:r>
      <w:r w:rsidR="00AE2D06" w:rsidRPr="004923D9">
        <w:rPr>
          <w:rFonts w:cs="Times New Roman"/>
        </w:rPr>
        <w:t xml:space="preserve">latter </w:t>
      </w:r>
      <w:r w:rsidR="00B836F2" w:rsidRPr="004923D9">
        <w:rPr>
          <w:rFonts w:cs="Times New Roman"/>
        </w:rPr>
        <w:t>task</w:t>
      </w:r>
      <w:r w:rsidR="005622DC" w:rsidRPr="004923D9">
        <w:rPr>
          <w:rFonts w:cs="Times New Roman"/>
        </w:rPr>
        <w:t xml:space="preserve"> was intended to assess whether participants indeed recall</w:t>
      </w:r>
      <w:r w:rsidR="001D715E" w:rsidRPr="004923D9">
        <w:rPr>
          <w:rFonts w:cs="Times New Roman"/>
        </w:rPr>
        <w:t>ed</w:t>
      </w:r>
      <w:r w:rsidR="005622DC" w:rsidRPr="004923D9">
        <w:rPr>
          <w:rFonts w:cs="Times New Roman"/>
        </w:rPr>
        <w:t xml:space="preserve"> the stimulus phrases </w:t>
      </w:r>
      <w:r w:rsidR="001D715E" w:rsidRPr="004923D9">
        <w:rPr>
          <w:rFonts w:cs="Times New Roman"/>
        </w:rPr>
        <w:t>after having seen them only once</w:t>
      </w:r>
      <w:r w:rsidR="005622DC" w:rsidRPr="004923D9">
        <w:rPr>
          <w:rFonts w:cs="Times New Roman"/>
        </w:rPr>
        <w:t>.</w:t>
      </w:r>
      <w:r w:rsidR="00D2393B" w:rsidRPr="004923D9">
        <w:rPr>
          <w:rFonts w:cs="Times New Roman"/>
        </w:rPr>
        <w:t xml:space="preserve"> </w:t>
      </w:r>
    </w:p>
    <w:p w14:paraId="6CD8FE50" w14:textId="469367FB" w:rsidR="007E33A5" w:rsidRPr="004923D9" w:rsidRDefault="006E092A" w:rsidP="00983C04">
      <w:pPr>
        <w:spacing w:line="480" w:lineRule="auto"/>
        <w:ind w:firstLine="567"/>
        <w:jc w:val="both"/>
        <w:rPr>
          <w:rFonts w:cs="Times New Roman"/>
        </w:rPr>
      </w:pPr>
      <w:r w:rsidRPr="004923D9">
        <w:rPr>
          <w:rFonts w:eastAsia="Arial Unicode MS" w:cs="Arial Unicode MS"/>
        </w:rPr>
        <w:t xml:space="preserve">The interactive encoding view and the recall-based view predict that event reproductions should </w:t>
      </w:r>
      <w:r w:rsidR="00E3527B" w:rsidRPr="004923D9">
        <w:rPr>
          <w:rFonts w:eastAsia="Arial Unicode MS" w:cs="Arial Unicode MS"/>
        </w:rPr>
        <w:t xml:space="preserve">vary as a function of language and </w:t>
      </w:r>
      <w:r w:rsidRPr="004923D9">
        <w:rPr>
          <w:rFonts w:eastAsia="Arial Unicode MS" w:cs="Arial Unicode MS"/>
        </w:rPr>
        <w:t xml:space="preserve">be explained by the information recalled over and above the influence of </w:t>
      </w:r>
      <w:r w:rsidR="00A47707" w:rsidRPr="004923D9">
        <w:rPr>
          <w:rFonts w:eastAsia="Arial Unicode MS" w:cs="Arial Unicode MS"/>
        </w:rPr>
        <w:t xml:space="preserve">the </w:t>
      </w:r>
      <w:r w:rsidRPr="004923D9">
        <w:rPr>
          <w:rFonts w:eastAsia="Arial Unicode MS" w:cs="Arial Unicode MS"/>
        </w:rPr>
        <w:t>stimulus duration</w:t>
      </w:r>
      <w:r w:rsidR="00E3527B" w:rsidRPr="004923D9">
        <w:rPr>
          <w:rFonts w:eastAsia="Arial Unicode MS" w:cs="Arial Unicode MS"/>
        </w:rPr>
        <w:t xml:space="preserve"> or </w:t>
      </w:r>
      <w:r w:rsidR="00A47707" w:rsidRPr="004923D9">
        <w:rPr>
          <w:rFonts w:eastAsia="Arial Unicode MS" w:cs="Arial Unicode MS"/>
        </w:rPr>
        <w:t xml:space="preserve">the </w:t>
      </w:r>
      <w:r w:rsidR="00E3527B" w:rsidRPr="004923D9">
        <w:rPr>
          <w:rFonts w:eastAsia="Arial Unicode MS" w:cs="Arial Unicode MS"/>
        </w:rPr>
        <w:t xml:space="preserve">number of stimulus segments. Critically, the recall-based </w:t>
      </w:r>
      <w:r w:rsidR="004F51A8" w:rsidRPr="004923D9">
        <w:rPr>
          <w:rFonts w:eastAsia="Arial Unicode MS" w:cs="Arial Unicode MS"/>
        </w:rPr>
        <w:t>approach</w:t>
      </w:r>
      <w:r w:rsidR="00E3527B" w:rsidRPr="004923D9">
        <w:rPr>
          <w:rFonts w:eastAsia="Arial Unicode MS" w:cs="Arial Unicode MS"/>
        </w:rPr>
        <w:t xml:space="preserve"> predicts that the extent to which reproduced duration deviates from the actual duration—a measure typically expressed </w:t>
      </w:r>
      <w:r w:rsidR="00951443" w:rsidRPr="004923D9">
        <w:rPr>
          <w:rFonts w:eastAsia="Arial Unicode MS" w:cs="Arial Unicode MS"/>
        </w:rPr>
        <w:t xml:space="preserve">as the ratio </w:t>
      </w:r>
      <w:r w:rsidR="002F4D28" w:rsidRPr="004923D9">
        <w:rPr>
          <w:rFonts w:eastAsia="Arial Unicode MS" w:cs="Arial Unicode MS"/>
        </w:rPr>
        <w:t xml:space="preserve">score </w:t>
      </w:r>
      <w:r w:rsidR="00951443" w:rsidRPr="004923D9">
        <w:rPr>
          <w:rFonts w:eastAsia="Arial Unicode MS" w:cs="Arial Unicode MS"/>
        </w:rPr>
        <w:t xml:space="preserve">between the reproduced and the actual </w:t>
      </w:r>
      <w:r w:rsidR="00575FCC" w:rsidRPr="004923D9">
        <w:rPr>
          <w:rFonts w:eastAsia="Arial Unicode MS" w:cs="Arial Unicode MS"/>
        </w:rPr>
        <w:t xml:space="preserve">stimulus </w:t>
      </w:r>
      <w:r w:rsidR="00951443" w:rsidRPr="004923D9">
        <w:rPr>
          <w:rFonts w:eastAsia="Arial Unicode MS" w:cs="Arial Unicode MS"/>
        </w:rPr>
        <w:t>duration</w:t>
      </w:r>
      <w:r w:rsidR="00E3527B" w:rsidRPr="004923D9">
        <w:rPr>
          <w:rFonts w:eastAsia="Arial Unicode MS" w:cs="Arial Unicode MS"/>
        </w:rPr>
        <w:t xml:space="preserve">—should also be explained by </w:t>
      </w:r>
      <w:r w:rsidR="00A47707" w:rsidRPr="004923D9">
        <w:rPr>
          <w:rFonts w:eastAsia="Arial Unicode MS" w:cs="Arial Unicode MS"/>
        </w:rPr>
        <w:t xml:space="preserve">the </w:t>
      </w:r>
      <w:r w:rsidR="00E3527B" w:rsidRPr="004923D9">
        <w:rPr>
          <w:rFonts w:eastAsia="Arial Unicode MS" w:cs="Arial Unicode MS"/>
        </w:rPr>
        <w:t>information</w:t>
      </w:r>
      <w:r w:rsidR="00A47707" w:rsidRPr="004923D9">
        <w:rPr>
          <w:rFonts w:eastAsia="Arial Unicode MS" w:cs="Arial Unicode MS"/>
        </w:rPr>
        <w:t xml:space="preserve"> recalled</w:t>
      </w:r>
      <w:r w:rsidR="00E3527B" w:rsidRPr="004923D9">
        <w:rPr>
          <w:rFonts w:eastAsia="Arial Unicode MS" w:cs="Arial Unicode MS"/>
        </w:rPr>
        <w:t xml:space="preserve">. </w:t>
      </w:r>
      <w:r w:rsidR="003962AC" w:rsidRPr="004923D9">
        <w:rPr>
          <w:rFonts w:eastAsia="Arial Unicode MS" w:cs="Arial Unicode MS"/>
        </w:rPr>
        <w:t>In particular, more information recalled per time unit</w:t>
      </w:r>
      <w:r w:rsidR="00A45A9B" w:rsidRPr="004923D9">
        <w:rPr>
          <w:rFonts w:eastAsia="Arial Unicode MS" w:cs="Arial Unicode MS"/>
        </w:rPr>
        <w:t xml:space="preserve"> </w:t>
      </w:r>
      <w:r w:rsidR="003962AC" w:rsidRPr="004923D9">
        <w:rPr>
          <w:rFonts w:eastAsia="Arial Unicode MS" w:cs="Arial Unicode MS"/>
        </w:rPr>
        <w:t xml:space="preserve">should lead to over-reproductions, i.e., reproducing the events as longer than they actually were, whereas </w:t>
      </w:r>
      <w:r w:rsidR="003962AC" w:rsidRPr="004923D9">
        <w:rPr>
          <w:rFonts w:eastAsia="Arial Unicode MS" w:cs="Arial Unicode MS"/>
        </w:rPr>
        <w:lastRenderedPageBreak/>
        <w:t>less infor</w:t>
      </w:r>
      <w:r w:rsidR="00AC019F" w:rsidRPr="004923D9">
        <w:rPr>
          <w:rFonts w:eastAsia="Arial Unicode MS" w:cs="Arial Unicode MS"/>
        </w:rPr>
        <w:t>mation remembered per time unit</w:t>
      </w:r>
      <w:r w:rsidR="003962AC" w:rsidRPr="004923D9">
        <w:rPr>
          <w:rFonts w:eastAsia="Arial Unicode MS" w:cs="Arial Unicode MS"/>
        </w:rPr>
        <w:t xml:space="preserve"> should lead to under-reproductions, i.e. reproducing the events as shorter than they actually were. </w:t>
      </w:r>
    </w:p>
    <w:p w14:paraId="20DE1279" w14:textId="77777777" w:rsidR="00951443" w:rsidRPr="004923D9" w:rsidRDefault="00951443" w:rsidP="00CD7876">
      <w:pPr>
        <w:widowControl w:val="0"/>
        <w:tabs>
          <w:tab w:val="left" w:pos="0"/>
          <w:tab w:val="left" w:pos="220"/>
        </w:tabs>
        <w:autoSpaceDE w:val="0"/>
        <w:autoSpaceDN w:val="0"/>
        <w:adjustRightInd w:val="0"/>
        <w:spacing w:line="480" w:lineRule="auto"/>
        <w:jc w:val="both"/>
        <w:rPr>
          <w:rFonts w:eastAsia="Arial Unicode MS" w:cs="Arial Unicode MS"/>
        </w:rPr>
      </w:pPr>
    </w:p>
    <w:p w14:paraId="1F8A230C" w14:textId="2A54D1DC" w:rsidR="003645BF" w:rsidRPr="004923D9" w:rsidRDefault="003962AC" w:rsidP="00CD7876">
      <w:pPr>
        <w:widowControl w:val="0"/>
        <w:tabs>
          <w:tab w:val="left" w:pos="0"/>
          <w:tab w:val="left" w:pos="220"/>
        </w:tabs>
        <w:autoSpaceDE w:val="0"/>
        <w:autoSpaceDN w:val="0"/>
        <w:adjustRightInd w:val="0"/>
        <w:spacing w:line="480" w:lineRule="auto"/>
        <w:jc w:val="center"/>
        <w:rPr>
          <w:rFonts w:eastAsia="Arial Unicode MS" w:cs="Arial Unicode MS"/>
          <w:b/>
        </w:rPr>
      </w:pPr>
      <w:r w:rsidRPr="004923D9">
        <w:rPr>
          <w:rFonts w:eastAsia="Arial Unicode MS" w:cs="Arial Unicode MS"/>
          <w:b/>
        </w:rPr>
        <w:t>Methods</w:t>
      </w:r>
    </w:p>
    <w:p w14:paraId="10D7761A" w14:textId="77777777" w:rsidR="00D4740D" w:rsidRPr="004923D9" w:rsidRDefault="006C60DF" w:rsidP="00CD7876">
      <w:pPr>
        <w:spacing w:line="480" w:lineRule="auto"/>
        <w:jc w:val="both"/>
        <w:rPr>
          <w:b/>
          <w:bCs/>
        </w:rPr>
      </w:pPr>
      <w:r w:rsidRPr="004923D9">
        <w:rPr>
          <w:b/>
          <w:bCs/>
        </w:rPr>
        <w:t>Participant</w:t>
      </w:r>
      <w:r w:rsidR="0030706E" w:rsidRPr="004923D9">
        <w:rPr>
          <w:b/>
          <w:bCs/>
        </w:rPr>
        <w:t>s</w:t>
      </w:r>
    </w:p>
    <w:p w14:paraId="12CFABA5" w14:textId="1ACDC1E0" w:rsidR="00A47707" w:rsidRPr="004923D9" w:rsidRDefault="007D24A3" w:rsidP="00A47707">
      <w:pPr>
        <w:spacing w:line="480" w:lineRule="auto"/>
        <w:ind w:firstLine="567"/>
        <w:jc w:val="both"/>
        <w:rPr>
          <w:rFonts w:eastAsia="SimSun"/>
        </w:rPr>
      </w:pPr>
      <w:r w:rsidRPr="004923D9">
        <w:rPr>
          <w:bCs/>
        </w:rPr>
        <w:t>Based</w:t>
      </w:r>
      <w:r w:rsidRPr="004923D9">
        <w:rPr>
          <w:rFonts w:eastAsia="SimSun"/>
        </w:rPr>
        <w:t xml:space="preserve"> on </w:t>
      </w:r>
      <w:r w:rsidR="00665175" w:rsidRPr="004923D9">
        <w:rPr>
          <w:rFonts w:eastAsia="SimSun"/>
        </w:rPr>
        <w:t xml:space="preserve">a </w:t>
      </w:r>
      <w:r w:rsidRPr="004923D9">
        <w:rPr>
          <w:rFonts w:eastAsia="SimSun"/>
        </w:rPr>
        <w:t xml:space="preserve">previously reported </w:t>
      </w:r>
      <w:r w:rsidR="00665175" w:rsidRPr="004923D9">
        <w:rPr>
          <w:rFonts w:eastAsia="SimSun"/>
        </w:rPr>
        <w:t xml:space="preserve">study most similar to the present </w:t>
      </w:r>
      <w:r w:rsidR="00AC019F" w:rsidRPr="004923D9">
        <w:rPr>
          <w:rFonts w:eastAsia="SimSun"/>
        </w:rPr>
        <w:t>one</w:t>
      </w:r>
      <w:r w:rsidR="00665175" w:rsidRPr="004923D9">
        <w:rPr>
          <w:rFonts w:eastAsia="SimSun"/>
        </w:rPr>
        <w:t xml:space="preserve">, namely, Experiment 2 in </w:t>
      </w:r>
      <w:r w:rsidR="009D20EF" w:rsidRPr="004923D9">
        <w:rPr>
          <w:rFonts w:eastAsia="SimSun"/>
        </w:rPr>
        <w:t xml:space="preserve">Burt &amp; </w:t>
      </w:r>
      <w:proofErr w:type="spellStart"/>
      <w:r w:rsidR="009D20EF" w:rsidRPr="004923D9">
        <w:rPr>
          <w:rFonts w:eastAsia="SimSun"/>
        </w:rPr>
        <w:t>Popple</w:t>
      </w:r>
      <w:proofErr w:type="spellEnd"/>
      <w:r w:rsidR="009D20EF" w:rsidRPr="004923D9">
        <w:rPr>
          <w:rFonts w:eastAsia="SimSun"/>
        </w:rPr>
        <w:t xml:space="preserve"> </w:t>
      </w:r>
      <w:r w:rsidR="00665175" w:rsidRPr="004923D9">
        <w:rPr>
          <w:rFonts w:eastAsia="SimSun"/>
        </w:rPr>
        <w:t>(</w:t>
      </w:r>
      <w:r w:rsidR="009D20EF" w:rsidRPr="004923D9">
        <w:rPr>
          <w:rFonts w:eastAsia="SimSun"/>
        </w:rPr>
        <w:t>1996</w:t>
      </w:r>
      <w:r w:rsidRPr="004923D9">
        <w:rPr>
          <w:rFonts w:eastAsia="SimSun"/>
        </w:rPr>
        <w:t>), we e</w:t>
      </w:r>
      <w:r w:rsidR="007B5D79" w:rsidRPr="004923D9">
        <w:rPr>
          <w:rFonts w:eastAsia="SimSun"/>
        </w:rPr>
        <w:t xml:space="preserve">xpected a medium effect size </w:t>
      </w:r>
      <w:r w:rsidR="009D20EF" w:rsidRPr="004923D9">
        <w:rPr>
          <w:rFonts w:eastAsia="SimSun"/>
        </w:rPr>
        <w:t xml:space="preserve">of </w:t>
      </w:r>
      <w:r w:rsidR="007B5D79" w:rsidRPr="004923D9">
        <w:rPr>
          <w:rFonts w:eastAsia="SimSun"/>
          <w:i/>
        </w:rPr>
        <w:t>d</w:t>
      </w:r>
      <w:r w:rsidR="007B5D79" w:rsidRPr="004923D9">
        <w:rPr>
          <w:rFonts w:eastAsia="SimSun"/>
        </w:rPr>
        <w:t xml:space="preserve"> = </w:t>
      </w:r>
      <w:r w:rsidRPr="004923D9">
        <w:rPr>
          <w:rFonts w:eastAsia="SimSun"/>
        </w:rPr>
        <w:t>.4</w:t>
      </w:r>
      <w:r w:rsidR="009D20EF" w:rsidRPr="004923D9">
        <w:rPr>
          <w:rFonts w:eastAsia="SimSun"/>
        </w:rPr>
        <w:t>6</w:t>
      </w:r>
      <w:r w:rsidR="00305127" w:rsidRPr="004923D9">
        <w:rPr>
          <w:rFonts w:eastAsia="SimSun"/>
        </w:rPr>
        <w:t xml:space="preserve"> </w:t>
      </w:r>
      <w:r w:rsidR="00305127" w:rsidRPr="004923D9">
        <w:rPr>
          <w:rFonts w:eastAsia="SimSun"/>
        </w:rPr>
        <w:fldChar w:fldCharType="begin" w:fldLock="1"/>
      </w:r>
      <w:r w:rsidR="00B05831" w:rsidRPr="004923D9">
        <w:rPr>
          <w:rFonts w:eastAsia="SimSun"/>
        </w:rPr>
        <w:instrText>ADDIN CSL_CITATION {"citationItems":[{"id":"ITEM-1","itemData":{"author":[{"dropping-particle":"","family":"Cohen","given":"Jacob","non-dropping-particle":"","parse-names":false,"suffix":""}],"container-title":"Psychological Bulletin","id":"ITEM-1","issue":"1","issued":{"date-parts":[["1992"]]},"page":"155-159","title":"A Power Primer","type":"article-journal","volume":"112"},"uris":["http://www.mendeley.com/documents/?uuid=0f7fd91e-ad23-4738-ba81-3540526984fc"]}],"mendeley":{"formattedCitation":"(Cohen, 1992)","plainTextFormattedCitation":"(Cohen, 1992)","previouslyFormattedCitation":"(Cohen, 1992)"},"properties":{"noteIndex":0},"schema":"https://github.com/citation-style-language/schema/raw/master/csl-citation.json"}</w:instrText>
      </w:r>
      <w:r w:rsidR="00305127" w:rsidRPr="004923D9">
        <w:rPr>
          <w:rFonts w:eastAsia="SimSun"/>
        </w:rPr>
        <w:fldChar w:fldCharType="separate"/>
      </w:r>
      <w:r w:rsidR="00305127" w:rsidRPr="004923D9">
        <w:rPr>
          <w:rFonts w:eastAsia="SimSun"/>
          <w:noProof/>
        </w:rPr>
        <w:t>(Cohen, 1992)</w:t>
      </w:r>
      <w:r w:rsidR="00305127" w:rsidRPr="004923D9">
        <w:rPr>
          <w:rFonts w:eastAsia="SimSun"/>
        </w:rPr>
        <w:fldChar w:fldCharType="end"/>
      </w:r>
      <w:r w:rsidRPr="004923D9">
        <w:rPr>
          <w:rFonts w:eastAsia="SimSun"/>
        </w:rPr>
        <w:t>. A priori power calculations with this effect size indicated that a sample of 5</w:t>
      </w:r>
      <w:r w:rsidR="00E3527B" w:rsidRPr="004923D9">
        <w:rPr>
          <w:rFonts w:eastAsia="SimSun"/>
        </w:rPr>
        <w:t>3</w:t>
      </w:r>
      <w:r w:rsidRPr="004923D9">
        <w:rPr>
          <w:rFonts w:eastAsia="SimSun"/>
        </w:rPr>
        <w:t xml:space="preserve"> participants would be sufficient</w:t>
      </w:r>
      <w:r w:rsidR="009D20EF" w:rsidRPr="004923D9">
        <w:rPr>
          <w:rFonts w:eastAsia="SimSun"/>
        </w:rPr>
        <w:t xml:space="preserve"> to observe</w:t>
      </w:r>
      <w:r w:rsidRPr="004923D9">
        <w:rPr>
          <w:rFonts w:eastAsia="SimSun"/>
        </w:rPr>
        <w:t xml:space="preserve"> diff</w:t>
      </w:r>
      <w:r w:rsidR="007B5D79" w:rsidRPr="004923D9">
        <w:rPr>
          <w:rFonts w:eastAsia="SimSun"/>
        </w:rPr>
        <w:t>ere</w:t>
      </w:r>
      <w:r w:rsidR="009D20EF" w:rsidRPr="004923D9">
        <w:rPr>
          <w:rFonts w:eastAsia="SimSun"/>
        </w:rPr>
        <w:t xml:space="preserve">nces in a paired comparison (with </w:t>
      </w:r>
      <w:r w:rsidR="009D20EF" w:rsidRPr="004923D9">
        <w:rPr>
          <w:rFonts w:ascii="Cambria" w:eastAsia="SimSun" w:hAnsi="Cambria"/>
        </w:rPr>
        <w:t>α</w:t>
      </w:r>
      <w:r w:rsidR="009D20EF" w:rsidRPr="004923D9">
        <w:rPr>
          <w:rFonts w:eastAsia="SimSun"/>
        </w:rPr>
        <w:t xml:space="preserve"> = 0.05 and power = 0.95)</w:t>
      </w:r>
      <w:r w:rsidRPr="004923D9">
        <w:rPr>
          <w:rFonts w:eastAsia="SimSun"/>
        </w:rPr>
        <w:t>.</w:t>
      </w:r>
      <w:r w:rsidR="007B5D79" w:rsidRPr="004923D9">
        <w:rPr>
          <w:rFonts w:eastAsia="SimSun"/>
        </w:rPr>
        <w:t xml:space="preserve"> </w:t>
      </w:r>
      <w:r w:rsidR="00C6521B" w:rsidRPr="004923D9">
        <w:rPr>
          <w:rFonts w:eastAsia="SimSun"/>
        </w:rPr>
        <w:t>Several</w:t>
      </w:r>
      <w:r w:rsidR="009D20EF" w:rsidRPr="004923D9">
        <w:rPr>
          <w:rFonts w:eastAsia="SimSun"/>
        </w:rPr>
        <w:t xml:space="preserve"> recent studies have also reported </w:t>
      </w:r>
      <w:r w:rsidR="00117467" w:rsidRPr="004923D9">
        <w:rPr>
          <w:rFonts w:eastAsia="SimSun"/>
        </w:rPr>
        <w:t xml:space="preserve">subtle </w:t>
      </w:r>
      <w:r w:rsidR="00665175" w:rsidRPr="004923D9">
        <w:rPr>
          <w:rFonts w:eastAsia="SimSun"/>
        </w:rPr>
        <w:t xml:space="preserve">event structure </w:t>
      </w:r>
      <w:r w:rsidR="009D20EF" w:rsidRPr="004923D9">
        <w:rPr>
          <w:rFonts w:eastAsia="SimSun"/>
        </w:rPr>
        <w:t>ef</w:t>
      </w:r>
      <w:r w:rsidR="00AC019F" w:rsidRPr="004923D9">
        <w:rPr>
          <w:rFonts w:eastAsia="SimSun"/>
        </w:rPr>
        <w:t xml:space="preserve">fects in duration judgments, </w:t>
      </w:r>
      <w:r w:rsidR="009D20EF" w:rsidRPr="004923D9">
        <w:rPr>
          <w:rFonts w:eastAsia="SimSun"/>
        </w:rPr>
        <w:t xml:space="preserve">episodic reproductions </w:t>
      </w:r>
      <w:r w:rsidR="00AC019F" w:rsidRPr="004923D9">
        <w:rPr>
          <w:rFonts w:eastAsia="SimSun"/>
        </w:rPr>
        <w:t xml:space="preserve">and language </w:t>
      </w:r>
      <w:r w:rsidR="008D6167" w:rsidRPr="004923D9">
        <w:rPr>
          <w:rFonts w:eastAsia="SimSun"/>
        </w:rPr>
        <w:t>comprehension</w:t>
      </w:r>
      <w:r w:rsidR="00AC019F" w:rsidRPr="004923D9">
        <w:rPr>
          <w:rFonts w:eastAsia="SimSun"/>
        </w:rPr>
        <w:t xml:space="preserve"> </w:t>
      </w:r>
      <w:r w:rsidR="009D20EF" w:rsidRPr="004923D9">
        <w:rPr>
          <w:rFonts w:eastAsia="SimSun"/>
        </w:rPr>
        <w:t xml:space="preserve">with </w:t>
      </w:r>
      <w:r w:rsidR="00D37D73" w:rsidRPr="004923D9">
        <w:rPr>
          <w:rFonts w:eastAsia="SimSun"/>
        </w:rPr>
        <w:t>50 participants, 25 for each</w:t>
      </w:r>
      <w:r w:rsidR="00575FCC" w:rsidRPr="004923D9">
        <w:rPr>
          <w:rFonts w:eastAsia="SimSun"/>
        </w:rPr>
        <w:t xml:space="preserve"> </w:t>
      </w:r>
      <w:r w:rsidR="009D20EF" w:rsidRPr="004923D9">
        <w:rPr>
          <w:rFonts w:eastAsia="SimSun"/>
        </w:rPr>
        <w:t>list</w:t>
      </w:r>
      <w:r w:rsidR="00575FCC" w:rsidRPr="004923D9">
        <w:rPr>
          <w:rFonts w:eastAsia="SimSun"/>
        </w:rPr>
        <w:t xml:space="preserve"> in the experimental design</w:t>
      </w:r>
      <w:r w:rsidR="00665175" w:rsidRPr="004923D9">
        <w:rPr>
          <w:rFonts w:eastAsia="SimSun"/>
        </w:rPr>
        <w:t xml:space="preserve"> (</w:t>
      </w:r>
      <w:r w:rsidR="00AC019F" w:rsidRPr="004923D9">
        <w:rPr>
          <w:rFonts w:eastAsia="SimSun"/>
        </w:rPr>
        <w:t>Coll-</w:t>
      </w:r>
      <w:proofErr w:type="spellStart"/>
      <w:r w:rsidR="00AC019F" w:rsidRPr="004923D9">
        <w:rPr>
          <w:rFonts w:eastAsia="SimSun"/>
        </w:rPr>
        <w:t>Florit</w:t>
      </w:r>
      <w:proofErr w:type="spellEnd"/>
      <w:r w:rsidR="00AC019F" w:rsidRPr="004923D9">
        <w:rPr>
          <w:rFonts w:eastAsia="SimSun"/>
        </w:rPr>
        <w:t xml:space="preserve"> </w:t>
      </w:r>
      <w:r w:rsidR="00305127" w:rsidRPr="004923D9">
        <w:rPr>
          <w:rFonts w:eastAsia="SimSun"/>
        </w:rPr>
        <w:t>and</w:t>
      </w:r>
      <w:r w:rsidR="00AC019F" w:rsidRPr="004923D9">
        <w:rPr>
          <w:rFonts w:eastAsia="SimSun"/>
        </w:rPr>
        <w:t xml:space="preserve"> </w:t>
      </w:r>
      <w:proofErr w:type="spellStart"/>
      <w:r w:rsidR="00AC019F" w:rsidRPr="004923D9">
        <w:rPr>
          <w:rFonts w:eastAsia="SimSun"/>
        </w:rPr>
        <w:t>Gennari</w:t>
      </w:r>
      <w:proofErr w:type="spellEnd"/>
      <w:r w:rsidR="00AC019F" w:rsidRPr="004923D9">
        <w:rPr>
          <w:rFonts w:eastAsia="SimSun"/>
        </w:rPr>
        <w:t xml:space="preserve">, 2011; </w:t>
      </w:r>
      <w:r w:rsidR="00665175" w:rsidRPr="004923D9">
        <w:rPr>
          <w:rFonts w:eastAsia="SimSun"/>
        </w:rPr>
        <w:t xml:space="preserve">Faber </w:t>
      </w:r>
      <w:r w:rsidR="00305127" w:rsidRPr="004923D9">
        <w:rPr>
          <w:rFonts w:eastAsia="SimSun"/>
        </w:rPr>
        <w:t>and</w:t>
      </w:r>
      <w:r w:rsidR="00665175" w:rsidRPr="004923D9">
        <w:rPr>
          <w:rFonts w:eastAsia="SimSun"/>
        </w:rPr>
        <w:t xml:space="preserve"> </w:t>
      </w:r>
      <w:proofErr w:type="spellStart"/>
      <w:r w:rsidR="00665175" w:rsidRPr="004923D9">
        <w:rPr>
          <w:rFonts w:eastAsia="SimSun"/>
        </w:rPr>
        <w:t>Gennari</w:t>
      </w:r>
      <w:proofErr w:type="spellEnd"/>
      <w:r w:rsidR="00665175" w:rsidRPr="004923D9">
        <w:rPr>
          <w:rFonts w:eastAsia="SimSun"/>
        </w:rPr>
        <w:t>, 2015</w:t>
      </w:r>
      <w:proofErr w:type="gramStart"/>
      <w:r w:rsidR="00AC019F" w:rsidRPr="004923D9">
        <w:rPr>
          <w:rFonts w:eastAsia="SimSun"/>
        </w:rPr>
        <w:t>a,b</w:t>
      </w:r>
      <w:proofErr w:type="gramEnd"/>
      <w:r w:rsidR="00665175" w:rsidRPr="004923D9">
        <w:rPr>
          <w:rFonts w:eastAsia="SimSun"/>
        </w:rPr>
        <w:t>, 2017)</w:t>
      </w:r>
      <w:r w:rsidR="009D20EF" w:rsidRPr="004923D9">
        <w:rPr>
          <w:rFonts w:eastAsia="SimSun"/>
        </w:rPr>
        <w:t xml:space="preserve">. We therefore aimed to recruit </w:t>
      </w:r>
      <w:r w:rsidR="00C6521B" w:rsidRPr="004923D9">
        <w:rPr>
          <w:rFonts w:eastAsia="SimSun"/>
        </w:rPr>
        <w:t>around</w:t>
      </w:r>
      <w:r w:rsidR="009D20EF" w:rsidRPr="004923D9">
        <w:rPr>
          <w:rFonts w:eastAsia="SimSun"/>
        </w:rPr>
        <w:t xml:space="preserve"> </w:t>
      </w:r>
      <w:r w:rsidR="00D37D73" w:rsidRPr="004923D9">
        <w:rPr>
          <w:rFonts w:eastAsia="SimSun"/>
        </w:rPr>
        <w:t xml:space="preserve">52 participants, </w:t>
      </w:r>
      <w:r w:rsidR="009D20EF" w:rsidRPr="004923D9">
        <w:rPr>
          <w:rFonts w:eastAsia="SimSun"/>
        </w:rPr>
        <w:t>26</w:t>
      </w:r>
      <w:r w:rsidR="00C6521B" w:rsidRPr="004923D9">
        <w:rPr>
          <w:rFonts w:eastAsia="SimSun"/>
        </w:rPr>
        <w:t xml:space="preserve"> </w:t>
      </w:r>
      <w:r w:rsidR="00D37D73" w:rsidRPr="004923D9">
        <w:rPr>
          <w:rFonts w:eastAsia="SimSun"/>
        </w:rPr>
        <w:t>for each of our two stimulus lists</w:t>
      </w:r>
      <w:r w:rsidR="00F504BD" w:rsidRPr="004923D9">
        <w:rPr>
          <w:rFonts w:eastAsia="SimSun"/>
        </w:rPr>
        <w:t xml:space="preserve"> (see below for </w:t>
      </w:r>
      <w:r w:rsidR="00D37D73" w:rsidRPr="004923D9">
        <w:rPr>
          <w:rFonts w:eastAsia="SimSun"/>
        </w:rPr>
        <w:t xml:space="preserve">the </w:t>
      </w:r>
      <w:r w:rsidR="00F504BD" w:rsidRPr="004923D9">
        <w:rPr>
          <w:rFonts w:eastAsia="SimSun"/>
        </w:rPr>
        <w:t>allocation of stimuli to lists)</w:t>
      </w:r>
      <w:r w:rsidR="00C6521B" w:rsidRPr="004923D9">
        <w:rPr>
          <w:rFonts w:eastAsia="SimSun"/>
        </w:rPr>
        <w:t>.</w:t>
      </w:r>
    </w:p>
    <w:p w14:paraId="12C27B91" w14:textId="0D60989D" w:rsidR="006C60DF" w:rsidRPr="004923D9" w:rsidRDefault="00311A75" w:rsidP="00A47707">
      <w:pPr>
        <w:spacing w:line="480" w:lineRule="auto"/>
        <w:ind w:firstLine="567"/>
        <w:jc w:val="both"/>
        <w:rPr>
          <w:rFonts w:eastAsia="SimSun"/>
        </w:rPr>
      </w:pPr>
      <w:r w:rsidRPr="004923D9">
        <w:rPr>
          <w:rFonts w:eastAsia="SimSun"/>
        </w:rPr>
        <w:t>112</w:t>
      </w:r>
      <w:r w:rsidR="002B345D" w:rsidRPr="004923D9">
        <w:rPr>
          <w:rFonts w:eastAsia="SimSun"/>
        </w:rPr>
        <w:t xml:space="preserve"> </w:t>
      </w:r>
      <w:r w:rsidR="006C60DF" w:rsidRPr="004923D9">
        <w:rPr>
          <w:rFonts w:eastAsia="SimSun"/>
        </w:rPr>
        <w:t>English native sp</w:t>
      </w:r>
      <w:r w:rsidR="006176C1" w:rsidRPr="004923D9">
        <w:rPr>
          <w:rFonts w:eastAsia="SimSun"/>
        </w:rPr>
        <w:t>eakers were recruited from the U</w:t>
      </w:r>
      <w:r w:rsidR="006C60DF" w:rsidRPr="004923D9">
        <w:rPr>
          <w:rFonts w:eastAsia="SimSun"/>
        </w:rPr>
        <w:t>niv</w:t>
      </w:r>
      <w:r w:rsidR="00DE0C63" w:rsidRPr="004923D9">
        <w:rPr>
          <w:rFonts w:eastAsia="SimSun"/>
        </w:rPr>
        <w:t>ersity of York, 58 for</w:t>
      </w:r>
      <w:r w:rsidR="002B345D" w:rsidRPr="004923D9">
        <w:rPr>
          <w:rFonts w:eastAsia="SimSun"/>
        </w:rPr>
        <w:t xml:space="preserve"> Experiment 1A and </w:t>
      </w:r>
      <w:r w:rsidR="00DE0C63" w:rsidRPr="004923D9">
        <w:rPr>
          <w:rFonts w:eastAsia="SimSun"/>
        </w:rPr>
        <w:t>58 for experiment 1B</w:t>
      </w:r>
      <w:r w:rsidR="002B345D" w:rsidRPr="004923D9">
        <w:rPr>
          <w:rFonts w:eastAsia="SimSun"/>
        </w:rPr>
        <w:t xml:space="preserve">. Participants were awarded course credits or a small payment. </w:t>
      </w:r>
      <w:r w:rsidR="0080283E" w:rsidRPr="004923D9">
        <w:t xml:space="preserve">Since the </w:t>
      </w:r>
      <w:r w:rsidR="00EE7223" w:rsidRPr="004923D9">
        <w:t>mental reproduction</w:t>
      </w:r>
      <w:r w:rsidR="0080283E" w:rsidRPr="004923D9">
        <w:t xml:space="preserve"> task </w:t>
      </w:r>
      <w:r w:rsidR="00EE7223" w:rsidRPr="004923D9">
        <w:t>is</w:t>
      </w:r>
      <w:r w:rsidR="0080283E" w:rsidRPr="004923D9">
        <w:t xml:space="preserve"> </w:t>
      </w:r>
      <w:r w:rsidR="00EE7223" w:rsidRPr="004923D9">
        <w:t>fairly</w:t>
      </w:r>
      <w:r w:rsidR="0080283E" w:rsidRPr="004923D9">
        <w:t xml:space="preserve"> unconstrained, participants could simply click through the trials without </w:t>
      </w:r>
      <w:r w:rsidR="00EE7223" w:rsidRPr="004923D9">
        <w:t>attempting to mentally replay</w:t>
      </w:r>
      <w:r w:rsidR="0080283E" w:rsidRPr="004923D9">
        <w:t xml:space="preserve"> </w:t>
      </w:r>
      <w:r w:rsidR="00575FCC" w:rsidRPr="004923D9">
        <w:t>the stimulus animations</w:t>
      </w:r>
      <w:r w:rsidR="0080283E" w:rsidRPr="004923D9">
        <w:t xml:space="preserve">. We thus sought to identify </w:t>
      </w:r>
      <w:r w:rsidR="00EE7223" w:rsidRPr="004923D9">
        <w:t xml:space="preserve">and exclude </w:t>
      </w:r>
      <w:r w:rsidR="0080283E" w:rsidRPr="004923D9">
        <w:t xml:space="preserve">participants who had many </w:t>
      </w:r>
      <w:r w:rsidR="00EE7223" w:rsidRPr="004923D9">
        <w:t>trials</w:t>
      </w:r>
      <w:r w:rsidR="0080283E" w:rsidRPr="004923D9">
        <w:t xml:space="preserve"> </w:t>
      </w:r>
      <w:r w:rsidR="005A2D19" w:rsidRPr="004923D9">
        <w:t xml:space="preserve">located at the extreme ends of the distribution </w:t>
      </w:r>
      <w:r w:rsidR="00EE7223" w:rsidRPr="004923D9">
        <w:t>(belo</w:t>
      </w:r>
      <w:r w:rsidR="005A2D19" w:rsidRPr="004923D9">
        <w:t>w or above the 2</w:t>
      </w:r>
      <w:r w:rsidR="005A2D19" w:rsidRPr="004923D9">
        <w:rPr>
          <w:vertAlign w:val="superscript"/>
        </w:rPr>
        <w:t>nd</w:t>
      </w:r>
      <w:r w:rsidR="005A2D19" w:rsidRPr="004923D9">
        <w:t xml:space="preserve"> and 98</w:t>
      </w:r>
      <w:r w:rsidR="005A2D19" w:rsidRPr="004923D9">
        <w:rPr>
          <w:vertAlign w:val="superscript"/>
        </w:rPr>
        <w:t>th</w:t>
      </w:r>
      <w:r w:rsidR="005A2D19" w:rsidRPr="004923D9">
        <w:t xml:space="preserve"> percentile of the distribution), because</w:t>
      </w:r>
      <w:r w:rsidR="0080283E" w:rsidRPr="004923D9">
        <w:t xml:space="preserve"> this </w:t>
      </w:r>
      <w:r w:rsidR="00C564AE" w:rsidRPr="004923D9">
        <w:t xml:space="preserve">distribution </w:t>
      </w:r>
      <w:r w:rsidR="0080283E" w:rsidRPr="004923D9">
        <w:t xml:space="preserve">would indicate that they either clicked through the task </w:t>
      </w:r>
      <w:r w:rsidR="006176C1" w:rsidRPr="004923D9">
        <w:t xml:space="preserve">(very short responses) </w:t>
      </w:r>
      <w:r w:rsidR="0080283E" w:rsidRPr="004923D9">
        <w:t xml:space="preserve">or waited for a while </w:t>
      </w:r>
      <w:r w:rsidR="00EE7223" w:rsidRPr="004923D9">
        <w:t xml:space="preserve">in each trial </w:t>
      </w:r>
      <w:r w:rsidR="006176C1" w:rsidRPr="004923D9">
        <w:t>(very long responses), and therefore</w:t>
      </w:r>
      <w:r w:rsidR="00EE7223" w:rsidRPr="004923D9">
        <w:t xml:space="preserve"> did </w:t>
      </w:r>
      <w:r w:rsidR="0080283E" w:rsidRPr="004923D9">
        <w:t xml:space="preserve">not follow instructions. </w:t>
      </w:r>
      <w:r w:rsidR="009D49B8" w:rsidRPr="004923D9">
        <w:t xml:space="preserve">If a participant had </w:t>
      </w:r>
      <w:r w:rsidR="00C564AE" w:rsidRPr="004923D9">
        <w:t>more than 30% trials</w:t>
      </w:r>
      <w:r w:rsidR="009D49B8" w:rsidRPr="004923D9">
        <w:t xml:space="preserve"> falling within the extreme ends of the distribution, she/he was excluded from the data set</w:t>
      </w:r>
      <w:r w:rsidR="006176C1" w:rsidRPr="004923D9">
        <w:t>.</w:t>
      </w:r>
      <w:r w:rsidR="005A2D19" w:rsidRPr="004923D9">
        <w:t xml:space="preserve"> </w:t>
      </w:r>
      <w:r w:rsidR="005754F2" w:rsidRPr="004923D9">
        <w:rPr>
          <w:rFonts w:eastAsia="SimSun"/>
        </w:rPr>
        <w:t>Six</w:t>
      </w:r>
      <w:r w:rsidR="006C60DF" w:rsidRPr="004923D9">
        <w:rPr>
          <w:rFonts w:eastAsia="SimSun"/>
        </w:rPr>
        <w:t xml:space="preserve"> participants were </w:t>
      </w:r>
      <w:r w:rsidR="006176C1" w:rsidRPr="004923D9">
        <w:rPr>
          <w:rFonts w:eastAsia="SimSun"/>
        </w:rPr>
        <w:t xml:space="preserve">thus </w:t>
      </w:r>
      <w:r w:rsidR="006C60DF" w:rsidRPr="004923D9">
        <w:rPr>
          <w:rFonts w:eastAsia="SimSun"/>
        </w:rPr>
        <w:t xml:space="preserve">excluded </w:t>
      </w:r>
      <w:r w:rsidR="001B40DF" w:rsidRPr="004923D9">
        <w:rPr>
          <w:rFonts w:eastAsia="SimSun"/>
        </w:rPr>
        <w:t>in Experiment 1A</w:t>
      </w:r>
      <w:r w:rsidR="006C60DF" w:rsidRPr="004923D9">
        <w:rPr>
          <w:rFonts w:eastAsia="SimSun"/>
        </w:rPr>
        <w:t xml:space="preserve"> </w:t>
      </w:r>
      <w:r w:rsidR="006176C1" w:rsidRPr="004923D9">
        <w:rPr>
          <w:rFonts w:eastAsia="SimSun"/>
        </w:rPr>
        <w:t>mostly due to responses below 900ms</w:t>
      </w:r>
      <w:r w:rsidR="00093C3D" w:rsidRPr="004923D9">
        <w:rPr>
          <w:rFonts w:eastAsia="SimSun"/>
        </w:rPr>
        <w:t xml:space="preserve">. </w:t>
      </w:r>
      <w:r w:rsidR="006C60DF" w:rsidRPr="004923D9">
        <w:rPr>
          <w:rFonts w:eastAsia="SimSun"/>
        </w:rPr>
        <w:t xml:space="preserve">The total number of participants </w:t>
      </w:r>
      <w:r w:rsidR="004D7660" w:rsidRPr="004923D9">
        <w:rPr>
          <w:rFonts w:eastAsia="SimSun"/>
        </w:rPr>
        <w:t xml:space="preserve">for Experiment 1A </w:t>
      </w:r>
      <w:r w:rsidR="006C60DF" w:rsidRPr="004923D9">
        <w:rPr>
          <w:rFonts w:eastAsia="SimSun"/>
        </w:rPr>
        <w:t xml:space="preserve">was thus 52 (26 per list). </w:t>
      </w:r>
      <w:bookmarkStart w:id="0" w:name="OLE_LINK1"/>
      <w:r w:rsidR="004D7660" w:rsidRPr="004923D9">
        <w:rPr>
          <w:rFonts w:eastAsia="SimSun"/>
        </w:rPr>
        <w:t xml:space="preserve">For experiment 1B, </w:t>
      </w:r>
      <w:r w:rsidR="001A6F50" w:rsidRPr="004923D9">
        <w:rPr>
          <w:rFonts w:eastAsia="SimSun"/>
        </w:rPr>
        <w:t>four</w:t>
      </w:r>
      <w:r w:rsidR="001B40DF" w:rsidRPr="004923D9">
        <w:rPr>
          <w:rFonts w:eastAsia="SimSun"/>
        </w:rPr>
        <w:t xml:space="preserve"> </w:t>
      </w:r>
      <w:r w:rsidR="001B40DF" w:rsidRPr="004923D9">
        <w:rPr>
          <w:rFonts w:eastAsia="SimSun"/>
        </w:rPr>
        <w:lastRenderedPageBreak/>
        <w:t>participants were excluded for c</w:t>
      </w:r>
      <w:r w:rsidR="003C3911" w:rsidRPr="004923D9">
        <w:rPr>
          <w:rFonts w:eastAsia="SimSun"/>
        </w:rPr>
        <w:t xml:space="preserve">omparisons </w:t>
      </w:r>
      <w:r w:rsidR="00DE0C63" w:rsidRPr="004923D9">
        <w:rPr>
          <w:rFonts w:eastAsia="SimSun"/>
        </w:rPr>
        <w:t xml:space="preserve">of reproduced duration </w:t>
      </w:r>
      <w:r w:rsidR="003C3911" w:rsidRPr="004923D9">
        <w:rPr>
          <w:rFonts w:eastAsia="SimSun"/>
        </w:rPr>
        <w:t xml:space="preserve">across </w:t>
      </w:r>
      <w:r w:rsidR="001B40DF" w:rsidRPr="004923D9">
        <w:rPr>
          <w:rFonts w:eastAsia="SimSun"/>
        </w:rPr>
        <w:t>experiments</w:t>
      </w:r>
      <w:r w:rsidR="003C3911" w:rsidRPr="004923D9">
        <w:rPr>
          <w:rFonts w:eastAsia="SimSun"/>
        </w:rPr>
        <w:t xml:space="preserve"> 1A and 1B</w:t>
      </w:r>
      <w:r w:rsidR="00DE0C63" w:rsidRPr="004923D9">
        <w:rPr>
          <w:rFonts w:eastAsia="SimSun"/>
        </w:rPr>
        <w:t xml:space="preserve"> (56 participants in Experiment 1B</w:t>
      </w:r>
      <w:r w:rsidR="00A80E99" w:rsidRPr="004923D9">
        <w:rPr>
          <w:rFonts w:eastAsia="SimSun"/>
        </w:rPr>
        <w:t xml:space="preserve"> were entered into this</w:t>
      </w:r>
      <w:r w:rsidR="00DE0C63" w:rsidRPr="004923D9">
        <w:rPr>
          <w:rFonts w:eastAsia="SimSun"/>
        </w:rPr>
        <w:t xml:space="preserve"> comparison).</w:t>
      </w:r>
      <w:r w:rsidR="001B40DF" w:rsidRPr="004923D9">
        <w:rPr>
          <w:rFonts w:eastAsia="SimSun"/>
        </w:rPr>
        <w:t xml:space="preserve"> </w:t>
      </w:r>
      <w:r w:rsidR="00DE0C63" w:rsidRPr="004923D9">
        <w:rPr>
          <w:rFonts w:eastAsia="SimSun"/>
        </w:rPr>
        <w:t>P</w:t>
      </w:r>
      <w:r w:rsidR="004D7660" w:rsidRPr="004923D9">
        <w:rPr>
          <w:rFonts w:eastAsia="SimSun"/>
        </w:rPr>
        <w:t xml:space="preserve">hrase recall performance </w:t>
      </w:r>
      <w:r w:rsidR="00DE0C63" w:rsidRPr="004923D9">
        <w:rPr>
          <w:rFonts w:eastAsia="SimSun"/>
        </w:rPr>
        <w:t>in Experiment 1B</w:t>
      </w:r>
      <w:r w:rsidR="007103BC" w:rsidRPr="004923D9">
        <w:rPr>
          <w:rFonts w:eastAsia="SimSun"/>
        </w:rPr>
        <w:t>,</w:t>
      </w:r>
      <w:r w:rsidR="00DE0C63" w:rsidRPr="004923D9">
        <w:rPr>
          <w:rFonts w:eastAsia="SimSun"/>
        </w:rPr>
        <w:t xml:space="preserve"> however</w:t>
      </w:r>
      <w:r w:rsidR="007103BC" w:rsidRPr="004923D9">
        <w:rPr>
          <w:rFonts w:eastAsia="SimSun"/>
        </w:rPr>
        <w:t>,</w:t>
      </w:r>
      <w:r w:rsidR="00DE0C63" w:rsidRPr="004923D9">
        <w:rPr>
          <w:rFonts w:eastAsia="SimSun"/>
        </w:rPr>
        <w:t xml:space="preserve"> </w:t>
      </w:r>
      <w:r w:rsidR="004D7660" w:rsidRPr="004923D9">
        <w:rPr>
          <w:rFonts w:eastAsia="SimSun"/>
        </w:rPr>
        <w:t>was</w:t>
      </w:r>
      <w:r w:rsidR="00DE0C63" w:rsidRPr="004923D9">
        <w:rPr>
          <w:rFonts w:eastAsia="SimSun"/>
        </w:rPr>
        <w:t xml:space="preserve"> assessed for all participants (58 total) because we were interested in establishing how often the phrases were recalled independently of reproductions</w:t>
      </w:r>
      <w:r w:rsidR="004D7660" w:rsidRPr="004923D9">
        <w:rPr>
          <w:rFonts w:eastAsia="SimSun"/>
        </w:rPr>
        <w:t>.</w:t>
      </w:r>
      <w:r w:rsidR="00AE3029" w:rsidRPr="004923D9">
        <w:rPr>
          <w:rFonts w:eastAsia="SimSun"/>
        </w:rPr>
        <w:t xml:space="preserve"> All studies reported here were approved by the Ethics committee of the Psychology Department (University of York). </w:t>
      </w:r>
    </w:p>
    <w:bookmarkEnd w:id="0"/>
    <w:p w14:paraId="3AD7BB81" w14:textId="77777777" w:rsidR="00D4740D" w:rsidRPr="004923D9" w:rsidRDefault="006C60DF" w:rsidP="00CD7876">
      <w:pPr>
        <w:spacing w:line="480" w:lineRule="auto"/>
        <w:jc w:val="both"/>
        <w:rPr>
          <w:b/>
          <w:bCs/>
        </w:rPr>
      </w:pPr>
      <w:r w:rsidRPr="004923D9">
        <w:rPr>
          <w:b/>
          <w:bCs/>
        </w:rPr>
        <w:t>Stimuli</w:t>
      </w:r>
    </w:p>
    <w:p w14:paraId="1575C9A9" w14:textId="337DD31E" w:rsidR="00A80B7D" w:rsidRPr="004923D9" w:rsidRDefault="006C60DF" w:rsidP="00A80B7D">
      <w:pPr>
        <w:spacing w:line="480" w:lineRule="auto"/>
        <w:ind w:firstLine="567"/>
        <w:jc w:val="both"/>
      </w:pPr>
      <w:r w:rsidRPr="004923D9">
        <w:t>21 cartoon-like animations</w:t>
      </w:r>
      <w:r w:rsidRPr="004923D9">
        <w:rPr>
          <w:rFonts w:eastAsia="SimSun"/>
        </w:rPr>
        <w:t xml:space="preserve"> were</w:t>
      </w:r>
      <w:r w:rsidRPr="004923D9">
        <w:t xml:space="preserve"> created using</w:t>
      </w:r>
      <w:r w:rsidRPr="004923D9">
        <w:rPr>
          <w:rFonts w:eastAsia="SimSun"/>
        </w:rPr>
        <w:t xml:space="preserve"> Adobe Flash software</w:t>
      </w:r>
      <w:r w:rsidRPr="004923D9">
        <w:t>.</w:t>
      </w:r>
      <w:r w:rsidRPr="004923D9">
        <w:rPr>
          <w:rFonts w:eastAsia="SimSun"/>
        </w:rPr>
        <w:t xml:space="preserve"> A</w:t>
      </w:r>
      <w:r w:rsidRPr="004923D9">
        <w:t xml:space="preserve">nimations </w:t>
      </w:r>
      <w:r w:rsidR="00A80B7D" w:rsidRPr="004923D9">
        <w:t xml:space="preserve">varied from 3s to 9s in intervals of 1s and </w:t>
      </w:r>
      <w:r w:rsidRPr="004923D9">
        <w:t>consisted of simple geometric figures moving within a familiar setting</w:t>
      </w:r>
      <w:r w:rsidR="00665175" w:rsidRPr="004923D9">
        <w:t xml:space="preserve">. </w:t>
      </w:r>
      <w:r w:rsidRPr="004923D9">
        <w:t>There w</w:t>
      </w:r>
      <w:r w:rsidR="00D70CF8" w:rsidRPr="004923D9">
        <w:t xml:space="preserve">ere </w:t>
      </w:r>
      <w:r w:rsidR="00AE2D06" w:rsidRPr="004923D9">
        <w:t>three</w:t>
      </w:r>
      <w:r w:rsidR="00AE4174" w:rsidRPr="004923D9">
        <w:t xml:space="preserve"> animations </w:t>
      </w:r>
      <w:r w:rsidR="00A80B7D" w:rsidRPr="004923D9">
        <w:t>for each of the seven possible</w:t>
      </w:r>
      <w:r w:rsidR="00AE4174" w:rsidRPr="004923D9">
        <w:t xml:space="preserve"> </w:t>
      </w:r>
      <w:r w:rsidR="00A47707" w:rsidRPr="004923D9">
        <w:t xml:space="preserve">stimulus </w:t>
      </w:r>
      <w:r w:rsidR="00A80B7D" w:rsidRPr="004923D9">
        <w:t>duration</w:t>
      </w:r>
      <w:r w:rsidRPr="004923D9">
        <w:t xml:space="preserve">. Each animation was paired with two descriptive </w:t>
      </w:r>
      <w:r w:rsidR="00F504BD" w:rsidRPr="004923D9">
        <w:t>phrases</w:t>
      </w:r>
      <w:r w:rsidRPr="004923D9">
        <w:t xml:space="preserve"> providing information about who or what the geometric figure was meant t</w:t>
      </w:r>
      <w:r w:rsidR="00F504BD" w:rsidRPr="004923D9">
        <w:t>o represent (Figure 1)</w:t>
      </w:r>
      <w:r w:rsidR="00665175" w:rsidRPr="004923D9">
        <w:t xml:space="preserve">. </w:t>
      </w:r>
      <w:r w:rsidRPr="004923D9">
        <w:t>The description thus indicated what type of object the figure was, thereby implying different motion speeds (</w:t>
      </w:r>
      <w:proofErr w:type="gramStart"/>
      <w:r w:rsidRPr="004923D9">
        <w:t>slow or fast moving</w:t>
      </w:r>
      <w:proofErr w:type="gramEnd"/>
      <w:r w:rsidRPr="004923D9">
        <w:t xml:space="preserve"> entity). </w:t>
      </w:r>
      <w:r w:rsidR="004F2FB0" w:rsidRPr="004923D9">
        <w:t xml:space="preserve">In </w:t>
      </w:r>
      <w:r w:rsidR="00242542" w:rsidRPr="004923D9">
        <w:t>seven</w:t>
      </w:r>
      <w:r w:rsidR="004F2FB0" w:rsidRPr="004923D9">
        <w:t xml:space="preserve"> </w:t>
      </w:r>
      <w:r w:rsidR="00AE2D06" w:rsidRPr="004923D9">
        <w:t>animations</w:t>
      </w:r>
      <w:r w:rsidR="004F2FB0" w:rsidRPr="004923D9">
        <w:t>, the speed information was conveyed by the verb (</w:t>
      </w:r>
      <w:r w:rsidR="00242542" w:rsidRPr="004923D9">
        <w:t xml:space="preserve">e.g., </w:t>
      </w:r>
      <w:r w:rsidR="00242542" w:rsidRPr="004923D9">
        <w:rPr>
          <w:i/>
        </w:rPr>
        <w:t>children</w:t>
      </w:r>
      <w:r w:rsidR="00242542" w:rsidRPr="004923D9">
        <w:t xml:space="preserve"> </w:t>
      </w:r>
      <w:r w:rsidR="007103BC" w:rsidRPr="004923D9">
        <w:rPr>
          <w:i/>
        </w:rPr>
        <w:t xml:space="preserve">walking </w:t>
      </w:r>
      <w:r w:rsidR="007103BC" w:rsidRPr="004923D9">
        <w:t>vs</w:t>
      </w:r>
      <w:r w:rsidR="004F2FB0" w:rsidRPr="004923D9">
        <w:rPr>
          <w:i/>
        </w:rPr>
        <w:t xml:space="preserve"> running</w:t>
      </w:r>
      <w:r w:rsidR="00242542" w:rsidRPr="004923D9">
        <w:rPr>
          <w:i/>
        </w:rPr>
        <w:t xml:space="preserve"> to their classrooms</w:t>
      </w:r>
      <w:r w:rsidR="004F2FB0" w:rsidRPr="004923D9">
        <w:t>)</w:t>
      </w:r>
      <w:r w:rsidR="004F2FB0" w:rsidRPr="004923D9">
        <w:rPr>
          <w:i/>
        </w:rPr>
        <w:t xml:space="preserve">. </w:t>
      </w:r>
      <w:r w:rsidR="001C0B6C" w:rsidRPr="004923D9">
        <w:t>The cue f</w:t>
      </w:r>
      <w:r w:rsidR="004F2FB0" w:rsidRPr="004923D9">
        <w:t xml:space="preserve">rames </w:t>
      </w:r>
      <w:r w:rsidR="001C0B6C" w:rsidRPr="004923D9">
        <w:t>and accompanying phrases for</w:t>
      </w:r>
      <w:r w:rsidR="004F2FB0" w:rsidRPr="004923D9">
        <w:t xml:space="preserve"> all animations </w:t>
      </w:r>
      <w:r w:rsidR="001C0B6C" w:rsidRPr="004923D9">
        <w:t>are listed in the</w:t>
      </w:r>
      <w:r w:rsidR="004F2FB0" w:rsidRPr="004923D9">
        <w:t xml:space="preserve"> </w:t>
      </w:r>
      <w:r w:rsidR="00A91793" w:rsidRPr="004923D9">
        <w:t>Supplemental Materials</w:t>
      </w:r>
      <w:r w:rsidR="004F2FB0" w:rsidRPr="004923D9">
        <w:t xml:space="preserve">. </w:t>
      </w:r>
      <w:r w:rsidR="001C0B6C" w:rsidRPr="004923D9">
        <w:t>Examp</w:t>
      </w:r>
      <w:r w:rsidR="002A19A0" w:rsidRPr="004923D9">
        <w:t>le</w:t>
      </w:r>
      <w:r w:rsidR="001C0B6C" w:rsidRPr="004923D9">
        <w:t xml:space="preserve"> animations can be found </w:t>
      </w:r>
      <w:r w:rsidR="0020673E" w:rsidRPr="004923D9">
        <w:t xml:space="preserve">at </w:t>
      </w:r>
      <w:r w:rsidR="00F30BA8" w:rsidRPr="004923D9">
        <w:rPr>
          <w:sz w:val="22"/>
        </w:rPr>
        <w:t>https://sites.google.com/york.ac.uk/stimuli/</w:t>
      </w:r>
      <w:r w:rsidR="0020673E" w:rsidRPr="004923D9">
        <w:t xml:space="preserve">. </w:t>
      </w:r>
      <w:r w:rsidRPr="004923D9">
        <w:t>Each animat</w:t>
      </w:r>
      <w:r w:rsidR="00810E9A" w:rsidRPr="004923D9">
        <w:t xml:space="preserve">ion was also paired with a </w:t>
      </w:r>
      <w:r w:rsidR="007F43C4" w:rsidRPr="004923D9">
        <w:t xml:space="preserve">still </w:t>
      </w:r>
      <w:r w:rsidR="00810E9A" w:rsidRPr="004923D9">
        <w:t>f</w:t>
      </w:r>
      <w:r w:rsidR="007F43C4" w:rsidRPr="004923D9">
        <w:t>rame</w:t>
      </w:r>
      <w:r w:rsidRPr="004923D9">
        <w:t xml:space="preserve"> near the beginning of the animation that was later used as a cue </w:t>
      </w:r>
      <w:r w:rsidR="00665175" w:rsidRPr="004923D9">
        <w:t>to recollect</w:t>
      </w:r>
      <w:r w:rsidRPr="004923D9">
        <w:t xml:space="preserve"> the corresponding animation (</w:t>
      </w:r>
      <w:r w:rsidR="00665175" w:rsidRPr="004923D9">
        <w:t>see F</w:t>
      </w:r>
      <w:r w:rsidRPr="004923D9">
        <w:t xml:space="preserve">igure 1). </w:t>
      </w:r>
      <w:r w:rsidR="00496CE7" w:rsidRPr="004923D9">
        <w:t xml:space="preserve">Stimulus creation was guided primarily by the need to obtain animations that could plausibly represent either a </w:t>
      </w:r>
      <w:proofErr w:type="gramStart"/>
      <w:r w:rsidR="00496CE7" w:rsidRPr="004923D9">
        <w:t>slow or fast moving</w:t>
      </w:r>
      <w:proofErr w:type="gramEnd"/>
      <w:r w:rsidR="00496CE7" w:rsidRPr="004923D9">
        <w:t xml:space="preserve"> object</w:t>
      </w:r>
      <w:r w:rsidR="00226423" w:rsidRPr="004923D9">
        <w:t xml:space="preserve"> with </w:t>
      </w:r>
      <w:r w:rsidR="0007137F" w:rsidRPr="004923D9">
        <w:t>the same actual speed and similarly familiar events</w:t>
      </w:r>
      <w:r w:rsidR="00496CE7" w:rsidRPr="004923D9">
        <w:t xml:space="preserve">. An additional constraint was that </w:t>
      </w:r>
      <w:r w:rsidR="00226423" w:rsidRPr="004923D9">
        <w:t xml:space="preserve">the same number of items should be allocated </w:t>
      </w:r>
      <w:r w:rsidR="00A80B7D" w:rsidRPr="004923D9">
        <w:t>to</w:t>
      </w:r>
      <w:r w:rsidR="00226423" w:rsidRPr="004923D9">
        <w:t xml:space="preserve"> each </w:t>
      </w:r>
      <w:r w:rsidR="00A80B7D" w:rsidRPr="004923D9">
        <w:t xml:space="preserve">possible </w:t>
      </w:r>
      <w:r w:rsidR="00226423" w:rsidRPr="004923D9">
        <w:t>duration</w:t>
      </w:r>
      <w:r w:rsidR="00496CE7" w:rsidRPr="004923D9">
        <w:t xml:space="preserve">. </w:t>
      </w:r>
    </w:p>
    <w:p w14:paraId="01888B22" w14:textId="62C606B3" w:rsidR="00EF6256" w:rsidRPr="004923D9" w:rsidRDefault="00A25826" w:rsidP="00A80B7D">
      <w:pPr>
        <w:spacing w:line="480" w:lineRule="auto"/>
        <w:ind w:firstLine="567"/>
        <w:jc w:val="both"/>
      </w:pPr>
      <w:r w:rsidRPr="004923D9">
        <w:t xml:space="preserve">To guarantee that the labels, the animations and the label-animation pairings only differed in the intended speed manipulation, we conducted a series of stimulus pre-tests, </w:t>
      </w:r>
      <w:r w:rsidR="00A91793" w:rsidRPr="004923D9">
        <w:t>which are</w:t>
      </w:r>
      <w:r w:rsidRPr="004923D9">
        <w:t xml:space="preserve"> described in detail in </w:t>
      </w:r>
      <w:r w:rsidR="00A91793" w:rsidRPr="004923D9">
        <w:t>the Supplemental Materials</w:t>
      </w:r>
      <w:r w:rsidRPr="004923D9">
        <w:t xml:space="preserve">. These pre-tests confirmed that </w:t>
      </w:r>
      <w:r w:rsidR="00F504BD" w:rsidRPr="004923D9">
        <w:t xml:space="preserve">(a) </w:t>
      </w:r>
      <w:r w:rsidRPr="004923D9">
        <w:t>the phrases conveyed different implied motion speed (motion speed rat</w:t>
      </w:r>
      <w:r w:rsidR="00F504BD" w:rsidRPr="004923D9">
        <w:t>ing); (b)</w:t>
      </w:r>
      <w:r w:rsidRPr="004923D9">
        <w:t xml:space="preserve"> the </w:t>
      </w:r>
      <w:r w:rsidRPr="004923D9">
        <w:lastRenderedPageBreak/>
        <w:t>phrases fitted the animations equally well, i.e., the motion speed shown was a possible motion speed for the two alternative descriptions (ph</w:t>
      </w:r>
      <w:r w:rsidR="00F504BD" w:rsidRPr="004923D9">
        <w:t>rase-animation fit rating), (c)</w:t>
      </w:r>
      <w:r w:rsidRPr="004923D9">
        <w:t xml:space="preserve"> the familiarity of the event described by the phrases was comparable across speed conditions (familiarity rating), and </w:t>
      </w:r>
      <w:r w:rsidR="00F504BD" w:rsidRPr="004923D9">
        <w:t>(d)</w:t>
      </w:r>
      <w:r w:rsidRPr="004923D9">
        <w:t xml:space="preserve"> the scale at</w:t>
      </w:r>
      <w:r w:rsidR="00F504BD" w:rsidRPr="004923D9">
        <w:t xml:space="preserve"> which the scene was perceived </w:t>
      </w:r>
      <w:r w:rsidRPr="004923D9">
        <w:t>from the viewers’ point of view, did not differ across conditions (perceived scene scale). All rating studies were con</w:t>
      </w:r>
      <w:r w:rsidR="008D63A1" w:rsidRPr="004923D9">
        <w:t xml:space="preserve">ducted relative to a 1-7 scale and used </w:t>
      </w:r>
      <w:r w:rsidR="00EF6256" w:rsidRPr="004923D9">
        <w:t xml:space="preserve">a similar design to </w:t>
      </w:r>
      <w:r w:rsidR="00A91793" w:rsidRPr="004923D9">
        <w:t>the main studies reported below</w:t>
      </w:r>
      <w:r w:rsidR="00EF6256" w:rsidRPr="004923D9">
        <w:t xml:space="preserve">. </w:t>
      </w:r>
      <w:r w:rsidRPr="004923D9">
        <w:t>Table 1 show</w:t>
      </w:r>
      <w:r w:rsidR="00F504BD" w:rsidRPr="004923D9">
        <w:t>s</w:t>
      </w:r>
      <w:r w:rsidRPr="004923D9">
        <w:t xml:space="preserve"> the main results of t</w:t>
      </w:r>
      <w:r w:rsidR="007103BC" w:rsidRPr="004923D9">
        <w:t>hese rating studies. All rating</w:t>
      </w:r>
      <w:r w:rsidRPr="004923D9">
        <w:t xml:space="preserve"> studies showed no significant difference across conditions (all p’s &gt; .10), except for the implied speed rating (</w:t>
      </w:r>
      <w:proofErr w:type="gramStart"/>
      <w:r w:rsidRPr="004923D9">
        <w:t>t(</w:t>
      </w:r>
      <w:proofErr w:type="gramEnd"/>
      <w:r w:rsidRPr="004923D9">
        <w:t>40)=-6.82, p&lt;.001).</w:t>
      </w:r>
    </w:p>
    <w:p w14:paraId="77C05DA3" w14:textId="77777777" w:rsidR="00157AB3" w:rsidRPr="004923D9" w:rsidRDefault="00157AB3" w:rsidP="00CD7876">
      <w:pPr>
        <w:spacing w:line="480" w:lineRule="auto"/>
        <w:jc w:val="both"/>
      </w:pPr>
    </w:p>
    <w:p w14:paraId="50F46DD3" w14:textId="177DF783" w:rsidR="006C60DF" w:rsidRPr="004923D9" w:rsidRDefault="006C60DF" w:rsidP="00CD7876">
      <w:pPr>
        <w:spacing w:line="480" w:lineRule="auto"/>
        <w:jc w:val="both"/>
      </w:pPr>
      <w:r w:rsidRPr="004923D9">
        <w:t>Table</w:t>
      </w:r>
      <w:r w:rsidR="00E0080C" w:rsidRPr="004923D9">
        <w:t xml:space="preserve"> </w:t>
      </w:r>
      <w:r w:rsidRPr="004923D9">
        <w:t xml:space="preserve">1: Mean </w:t>
      </w:r>
      <w:r w:rsidR="00A80B7D" w:rsidRPr="004923D9">
        <w:t xml:space="preserve">rating </w:t>
      </w:r>
      <w:r w:rsidRPr="004923D9">
        <w:t xml:space="preserve">and standard deviations from </w:t>
      </w:r>
      <w:r w:rsidR="00A80B7D" w:rsidRPr="004923D9">
        <w:t xml:space="preserve">the </w:t>
      </w:r>
      <w:r w:rsidRPr="004923D9">
        <w:t>pre-test studies</w:t>
      </w:r>
    </w:p>
    <w:tbl>
      <w:tblPr>
        <w:tblW w:w="8516"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227"/>
        <w:gridCol w:w="2450"/>
        <w:gridCol w:w="2839"/>
      </w:tblGrid>
      <w:tr w:rsidR="006C60DF" w:rsidRPr="004923D9" w14:paraId="143E3C2F" w14:textId="77777777" w:rsidTr="006C60DF">
        <w:tc>
          <w:tcPr>
            <w:tcW w:w="3227" w:type="dxa"/>
            <w:vMerge w:val="restart"/>
            <w:tcBorders>
              <w:top w:val="single" w:sz="12" w:space="0" w:color="auto"/>
            </w:tcBorders>
          </w:tcPr>
          <w:p w14:paraId="6C0BDA57" w14:textId="77777777" w:rsidR="006C60DF" w:rsidRPr="004923D9" w:rsidRDefault="006C60DF" w:rsidP="00CD7876">
            <w:pPr>
              <w:spacing w:line="480" w:lineRule="auto"/>
              <w:jc w:val="both"/>
            </w:pPr>
          </w:p>
          <w:p w14:paraId="4C26134A" w14:textId="1DC41B71" w:rsidR="006C60DF" w:rsidRPr="004923D9" w:rsidRDefault="006C60DF" w:rsidP="00CD7876">
            <w:pPr>
              <w:spacing w:line="480" w:lineRule="auto"/>
              <w:jc w:val="both"/>
            </w:pPr>
            <w:r w:rsidRPr="004923D9">
              <w:t>Rating Tests</w:t>
            </w:r>
          </w:p>
        </w:tc>
        <w:tc>
          <w:tcPr>
            <w:tcW w:w="5289" w:type="dxa"/>
            <w:gridSpan w:val="2"/>
            <w:tcBorders>
              <w:top w:val="single" w:sz="12" w:space="0" w:color="auto"/>
            </w:tcBorders>
          </w:tcPr>
          <w:p w14:paraId="6BBEDD57" w14:textId="77777777" w:rsidR="006C60DF" w:rsidRPr="004923D9" w:rsidRDefault="006C60DF" w:rsidP="00CD7876">
            <w:pPr>
              <w:spacing w:line="480" w:lineRule="auto"/>
              <w:jc w:val="center"/>
            </w:pPr>
            <w:r w:rsidRPr="004923D9">
              <w:t>Condition</w:t>
            </w:r>
          </w:p>
        </w:tc>
      </w:tr>
      <w:tr w:rsidR="006C60DF" w:rsidRPr="004923D9" w14:paraId="1575718A" w14:textId="77777777" w:rsidTr="006C60DF">
        <w:tc>
          <w:tcPr>
            <w:tcW w:w="3227" w:type="dxa"/>
            <w:vMerge/>
            <w:tcBorders>
              <w:bottom w:val="single" w:sz="12" w:space="0" w:color="auto"/>
            </w:tcBorders>
          </w:tcPr>
          <w:p w14:paraId="32978801" w14:textId="77777777" w:rsidR="006C60DF" w:rsidRPr="004923D9" w:rsidRDefault="006C60DF" w:rsidP="00CD7876">
            <w:pPr>
              <w:spacing w:line="480" w:lineRule="auto"/>
              <w:jc w:val="both"/>
            </w:pPr>
          </w:p>
        </w:tc>
        <w:tc>
          <w:tcPr>
            <w:tcW w:w="2450" w:type="dxa"/>
            <w:tcBorders>
              <w:bottom w:val="single" w:sz="12" w:space="0" w:color="auto"/>
            </w:tcBorders>
          </w:tcPr>
          <w:p w14:paraId="7A49594A" w14:textId="77777777" w:rsidR="006C60DF" w:rsidRPr="004923D9" w:rsidRDefault="006C60DF" w:rsidP="00A80B7D">
            <w:pPr>
              <w:spacing w:line="480" w:lineRule="auto"/>
              <w:jc w:val="center"/>
            </w:pPr>
            <w:r w:rsidRPr="004923D9">
              <w:t>Slow</w:t>
            </w:r>
          </w:p>
        </w:tc>
        <w:tc>
          <w:tcPr>
            <w:tcW w:w="2839" w:type="dxa"/>
            <w:tcBorders>
              <w:bottom w:val="single" w:sz="12" w:space="0" w:color="auto"/>
            </w:tcBorders>
          </w:tcPr>
          <w:p w14:paraId="6AF35E4C" w14:textId="77777777" w:rsidR="006C60DF" w:rsidRPr="004923D9" w:rsidRDefault="006C60DF" w:rsidP="00A80B7D">
            <w:pPr>
              <w:spacing w:line="480" w:lineRule="auto"/>
              <w:jc w:val="center"/>
            </w:pPr>
            <w:r w:rsidRPr="004923D9">
              <w:t>Fast</w:t>
            </w:r>
          </w:p>
        </w:tc>
      </w:tr>
      <w:tr w:rsidR="006C60DF" w:rsidRPr="004923D9" w14:paraId="31783E29" w14:textId="77777777" w:rsidTr="006C60DF">
        <w:tc>
          <w:tcPr>
            <w:tcW w:w="3227" w:type="dxa"/>
            <w:tcBorders>
              <w:top w:val="single" w:sz="12" w:space="0" w:color="auto"/>
              <w:bottom w:val="nil"/>
            </w:tcBorders>
          </w:tcPr>
          <w:p w14:paraId="55916C36" w14:textId="17B5476E" w:rsidR="006C60DF" w:rsidRPr="004923D9" w:rsidRDefault="006C60DF" w:rsidP="00CD7876">
            <w:pPr>
              <w:spacing w:line="480" w:lineRule="auto"/>
              <w:jc w:val="both"/>
            </w:pPr>
            <w:r w:rsidRPr="004923D9">
              <w:t>Phrase speed</w:t>
            </w:r>
          </w:p>
        </w:tc>
        <w:tc>
          <w:tcPr>
            <w:tcW w:w="2450" w:type="dxa"/>
            <w:tcBorders>
              <w:top w:val="single" w:sz="12" w:space="0" w:color="auto"/>
              <w:bottom w:val="nil"/>
            </w:tcBorders>
          </w:tcPr>
          <w:p w14:paraId="46F12C7B" w14:textId="77777777" w:rsidR="006C60DF" w:rsidRPr="004923D9" w:rsidRDefault="006C60DF" w:rsidP="00A80B7D">
            <w:pPr>
              <w:spacing w:line="480" w:lineRule="auto"/>
              <w:jc w:val="center"/>
            </w:pPr>
            <w:r w:rsidRPr="004923D9">
              <w:t>3.17(.92)</w:t>
            </w:r>
          </w:p>
        </w:tc>
        <w:tc>
          <w:tcPr>
            <w:tcW w:w="2839" w:type="dxa"/>
            <w:tcBorders>
              <w:top w:val="single" w:sz="12" w:space="0" w:color="auto"/>
              <w:bottom w:val="nil"/>
            </w:tcBorders>
          </w:tcPr>
          <w:p w14:paraId="2D4454DC" w14:textId="77777777" w:rsidR="006C60DF" w:rsidRPr="004923D9" w:rsidRDefault="006C60DF" w:rsidP="00A80B7D">
            <w:pPr>
              <w:spacing w:line="480" w:lineRule="auto"/>
              <w:jc w:val="center"/>
            </w:pPr>
            <w:r w:rsidRPr="004923D9">
              <w:t>5.12(.92)</w:t>
            </w:r>
          </w:p>
        </w:tc>
      </w:tr>
      <w:tr w:rsidR="006C60DF" w:rsidRPr="004923D9" w14:paraId="28108668" w14:textId="77777777" w:rsidTr="006C60DF">
        <w:tc>
          <w:tcPr>
            <w:tcW w:w="3227" w:type="dxa"/>
            <w:tcBorders>
              <w:top w:val="nil"/>
              <w:bottom w:val="nil"/>
            </w:tcBorders>
          </w:tcPr>
          <w:p w14:paraId="6CF5743F" w14:textId="317457C3" w:rsidR="006C60DF" w:rsidRPr="004923D9" w:rsidRDefault="006C60DF" w:rsidP="00CD7876">
            <w:pPr>
              <w:spacing w:line="480" w:lineRule="auto"/>
              <w:jc w:val="both"/>
            </w:pPr>
            <w:r w:rsidRPr="004923D9">
              <w:t xml:space="preserve">Phrase-animation fit </w:t>
            </w:r>
          </w:p>
        </w:tc>
        <w:tc>
          <w:tcPr>
            <w:tcW w:w="2450" w:type="dxa"/>
            <w:tcBorders>
              <w:top w:val="nil"/>
              <w:bottom w:val="nil"/>
            </w:tcBorders>
          </w:tcPr>
          <w:p w14:paraId="1F798E6C" w14:textId="77777777" w:rsidR="006C60DF" w:rsidRPr="004923D9" w:rsidRDefault="006C60DF" w:rsidP="00A80B7D">
            <w:pPr>
              <w:spacing w:line="480" w:lineRule="auto"/>
              <w:jc w:val="center"/>
            </w:pPr>
            <w:r w:rsidRPr="004923D9">
              <w:t>6.17(.39)</w:t>
            </w:r>
          </w:p>
        </w:tc>
        <w:tc>
          <w:tcPr>
            <w:tcW w:w="2839" w:type="dxa"/>
            <w:tcBorders>
              <w:top w:val="nil"/>
              <w:bottom w:val="nil"/>
            </w:tcBorders>
          </w:tcPr>
          <w:p w14:paraId="155990B1" w14:textId="77777777" w:rsidR="006C60DF" w:rsidRPr="004923D9" w:rsidRDefault="006C60DF" w:rsidP="00A80B7D">
            <w:pPr>
              <w:spacing w:line="480" w:lineRule="auto"/>
              <w:jc w:val="center"/>
            </w:pPr>
            <w:r w:rsidRPr="004923D9">
              <w:t>6.29(.40)</w:t>
            </w:r>
          </w:p>
        </w:tc>
      </w:tr>
    </w:tbl>
    <w:tbl>
      <w:tblPr>
        <w:tblStyle w:val="TableGrid"/>
        <w:tblW w:w="8516"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227"/>
        <w:gridCol w:w="2450"/>
        <w:gridCol w:w="2839"/>
      </w:tblGrid>
      <w:tr w:rsidR="006C60DF" w:rsidRPr="004923D9" w14:paraId="175DFF90" w14:textId="77777777" w:rsidTr="006C60DF">
        <w:tc>
          <w:tcPr>
            <w:tcW w:w="3227" w:type="dxa"/>
            <w:tcBorders>
              <w:top w:val="nil"/>
              <w:bottom w:val="nil"/>
            </w:tcBorders>
          </w:tcPr>
          <w:p w14:paraId="1D010EC9" w14:textId="3316B372" w:rsidR="006C60DF" w:rsidRPr="004923D9" w:rsidRDefault="006C60DF" w:rsidP="00CD7876">
            <w:pPr>
              <w:spacing w:line="480" w:lineRule="auto"/>
              <w:jc w:val="both"/>
              <w:rPr>
                <w:rFonts w:asciiTheme="minorHAnsi" w:hAnsiTheme="minorHAnsi"/>
                <w:sz w:val="24"/>
              </w:rPr>
            </w:pPr>
            <w:r w:rsidRPr="004923D9">
              <w:rPr>
                <w:rFonts w:asciiTheme="minorHAnsi" w:hAnsiTheme="minorHAnsi"/>
                <w:sz w:val="24"/>
              </w:rPr>
              <w:t xml:space="preserve">Event familiarity </w:t>
            </w:r>
          </w:p>
        </w:tc>
        <w:tc>
          <w:tcPr>
            <w:tcW w:w="2450" w:type="dxa"/>
            <w:tcBorders>
              <w:top w:val="nil"/>
              <w:bottom w:val="nil"/>
            </w:tcBorders>
          </w:tcPr>
          <w:p w14:paraId="4CA1080A" w14:textId="77777777" w:rsidR="006C60DF" w:rsidRPr="004923D9" w:rsidRDefault="006C60DF" w:rsidP="00A80B7D">
            <w:pPr>
              <w:spacing w:line="480" w:lineRule="auto"/>
              <w:jc w:val="center"/>
              <w:rPr>
                <w:rFonts w:asciiTheme="minorHAnsi" w:hAnsiTheme="minorHAnsi"/>
                <w:sz w:val="24"/>
              </w:rPr>
            </w:pPr>
            <w:r w:rsidRPr="004923D9">
              <w:rPr>
                <w:rFonts w:asciiTheme="minorHAnsi" w:hAnsiTheme="minorHAnsi"/>
                <w:sz w:val="24"/>
              </w:rPr>
              <w:t>4.83(1.42)</w:t>
            </w:r>
          </w:p>
        </w:tc>
        <w:tc>
          <w:tcPr>
            <w:tcW w:w="2839" w:type="dxa"/>
            <w:tcBorders>
              <w:top w:val="nil"/>
              <w:bottom w:val="nil"/>
            </w:tcBorders>
          </w:tcPr>
          <w:p w14:paraId="58BE4B5C" w14:textId="77777777" w:rsidR="006C60DF" w:rsidRPr="004923D9" w:rsidRDefault="006C60DF" w:rsidP="00A80B7D">
            <w:pPr>
              <w:spacing w:line="480" w:lineRule="auto"/>
              <w:jc w:val="center"/>
              <w:rPr>
                <w:rFonts w:asciiTheme="minorHAnsi" w:hAnsiTheme="minorHAnsi"/>
                <w:sz w:val="24"/>
              </w:rPr>
            </w:pPr>
            <w:r w:rsidRPr="004923D9">
              <w:rPr>
                <w:rFonts w:asciiTheme="minorHAnsi" w:hAnsiTheme="minorHAnsi"/>
                <w:sz w:val="24"/>
              </w:rPr>
              <w:t>5.33(1.00)</w:t>
            </w:r>
          </w:p>
        </w:tc>
      </w:tr>
      <w:tr w:rsidR="006C60DF" w:rsidRPr="004923D9" w14:paraId="4B8BEDAD" w14:textId="77777777" w:rsidTr="006C60DF">
        <w:tc>
          <w:tcPr>
            <w:tcW w:w="3227" w:type="dxa"/>
            <w:tcBorders>
              <w:top w:val="nil"/>
              <w:bottom w:val="single" w:sz="12" w:space="0" w:color="auto"/>
            </w:tcBorders>
          </w:tcPr>
          <w:p w14:paraId="0C21E373" w14:textId="1672CD74" w:rsidR="006C60DF" w:rsidRPr="004923D9" w:rsidRDefault="005B5333" w:rsidP="00CD7876">
            <w:pPr>
              <w:spacing w:line="480" w:lineRule="auto"/>
              <w:jc w:val="both"/>
              <w:rPr>
                <w:rFonts w:asciiTheme="minorHAnsi" w:hAnsiTheme="minorHAnsi"/>
                <w:sz w:val="24"/>
              </w:rPr>
            </w:pPr>
            <w:r w:rsidRPr="004923D9">
              <w:rPr>
                <w:rFonts w:asciiTheme="minorHAnsi" w:hAnsiTheme="minorHAnsi"/>
                <w:sz w:val="24"/>
              </w:rPr>
              <w:t>Perceived s</w:t>
            </w:r>
            <w:r w:rsidR="006C60DF" w:rsidRPr="004923D9">
              <w:rPr>
                <w:rFonts w:asciiTheme="minorHAnsi" w:hAnsiTheme="minorHAnsi"/>
                <w:sz w:val="24"/>
              </w:rPr>
              <w:t xml:space="preserve">cene scale </w:t>
            </w:r>
          </w:p>
        </w:tc>
        <w:tc>
          <w:tcPr>
            <w:tcW w:w="2450" w:type="dxa"/>
            <w:tcBorders>
              <w:top w:val="nil"/>
              <w:bottom w:val="single" w:sz="12" w:space="0" w:color="auto"/>
            </w:tcBorders>
          </w:tcPr>
          <w:p w14:paraId="0B1F65BB" w14:textId="77777777" w:rsidR="006C60DF" w:rsidRPr="004923D9" w:rsidRDefault="006C60DF" w:rsidP="00A80B7D">
            <w:pPr>
              <w:spacing w:line="480" w:lineRule="auto"/>
              <w:jc w:val="center"/>
              <w:rPr>
                <w:rFonts w:asciiTheme="minorHAnsi" w:hAnsiTheme="minorHAnsi"/>
                <w:sz w:val="24"/>
              </w:rPr>
            </w:pPr>
            <w:r w:rsidRPr="004923D9">
              <w:rPr>
                <w:rFonts w:asciiTheme="minorHAnsi" w:hAnsiTheme="minorHAnsi"/>
                <w:sz w:val="24"/>
              </w:rPr>
              <w:t>3.74(1.07)</w:t>
            </w:r>
          </w:p>
        </w:tc>
        <w:tc>
          <w:tcPr>
            <w:tcW w:w="2839" w:type="dxa"/>
            <w:tcBorders>
              <w:top w:val="nil"/>
              <w:bottom w:val="single" w:sz="12" w:space="0" w:color="auto"/>
            </w:tcBorders>
          </w:tcPr>
          <w:p w14:paraId="4E8E7E31" w14:textId="77777777" w:rsidR="006C60DF" w:rsidRPr="004923D9" w:rsidRDefault="006C60DF" w:rsidP="00A80B7D">
            <w:pPr>
              <w:spacing w:line="480" w:lineRule="auto"/>
              <w:jc w:val="center"/>
              <w:rPr>
                <w:rFonts w:asciiTheme="minorHAnsi" w:hAnsiTheme="minorHAnsi"/>
                <w:sz w:val="24"/>
              </w:rPr>
            </w:pPr>
            <w:r w:rsidRPr="004923D9">
              <w:rPr>
                <w:rFonts w:asciiTheme="minorHAnsi" w:hAnsiTheme="minorHAnsi"/>
                <w:sz w:val="24"/>
              </w:rPr>
              <w:t>3.92(1.13)</w:t>
            </w:r>
          </w:p>
        </w:tc>
      </w:tr>
    </w:tbl>
    <w:p w14:paraId="5229D173" w14:textId="77777777" w:rsidR="006C60DF" w:rsidRPr="004923D9" w:rsidRDefault="006C60DF" w:rsidP="00CD7876">
      <w:pPr>
        <w:spacing w:line="480" w:lineRule="auto"/>
        <w:jc w:val="both"/>
      </w:pPr>
      <w:r w:rsidRPr="004923D9">
        <w:t xml:space="preserve">Standard deviations are given in parentheses. </w:t>
      </w:r>
    </w:p>
    <w:p w14:paraId="29550D2F" w14:textId="77777777" w:rsidR="006C60DF" w:rsidRPr="004923D9" w:rsidRDefault="006C60DF" w:rsidP="00CD7876">
      <w:pPr>
        <w:spacing w:line="480" w:lineRule="auto"/>
        <w:jc w:val="both"/>
      </w:pPr>
    </w:p>
    <w:p w14:paraId="37BC3ED0" w14:textId="5F0B3623" w:rsidR="00B35AC3" w:rsidRPr="004923D9" w:rsidRDefault="00B35AC3" w:rsidP="00A80B7D">
      <w:pPr>
        <w:spacing w:line="480" w:lineRule="auto"/>
        <w:ind w:firstLine="567"/>
        <w:jc w:val="both"/>
      </w:pPr>
      <w:r w:rsidRPr="004923D9">
        <w:rPr>
          <w:rFonts w:eastAsia="SimSun"/>
        </w:rPr>
        <w:t>Since segmentation</w:t>
      </w:r>
      <w:r w:rsidRPr="004923D9">
        <w:rPr>
          <w:rFonts w:eastAsia="SimSun"/>
          <w:b/>
        </w:rPr>
        <w:t xml:space="preserve"> </w:t>
      </w:r>
      <w:r w:rsidRPr="004923D9">
        <w:rPr>
          <w:rFonts w:eastAsia="SimSun"/>
        </w:rPr>
        <w:t xml:space="preserve">is known to correlate with remembered duration, we also obtained the average number of segments perceived in each animation to use as </w:t>
      </w:r>
      <w:r w:rsidR="007103BC" w:rsidRPr="004923D9">
        <w:rPr>
          <w:rFonts w:eastAsia="SimSun"/>
        </w:rPr>
        <w:t xml:space="preserve">a </w:t>
      </w:r>
      <w:r w:rsidRPr="004923D9">
        <w:rPr>
          <w:rFonts w:eastAsia="SimSun"/>
        </w:rPr>
        <w:t xml:space="preserve">predictor in our analyses. </w:t>
      </w:r>
      <w:r w:rsidR="009C31B7" w:rsidRPr="004923D9">
        <w:rPr>
          <w:rFonts w:eastAsia="SimSun"/>
        </w:rPr>
        <w:t xml:space="preserve">We asked participants to indicate the smallest meaningful units </w:t>
      </w:r>
      <w:r w:rsidR="00364E57" w:rsidRPr="004923D9">
        <w:rPr>
          <w:rFonts w:eastAsia="SimSun"/>
        </w:rPr>
        <w:t xml:space="preserve">they saw in each animation </w:t>
      </w:r>
      <w:r w:rsidR="009C31B7" w:rsidRPr="004923D9">
        <w:rPr>
          <w:rFonts w:eastAsia="SimSun"/>
        </w:rPr>
        <w:t xml:space="preserve">(fine-grained segmentation, cf. </w:t>
      </w:r>
      <w:proofErr w:type="spellStart"/>
      <w:r w:rsidR="009C31B7" w:rsidRPr="004923D9">
        <w:rPr>
          <w:rFonts w:eastAsia="SimSun"/>
        </w:rPr>
        <w:t>Zacks</w:t>
      </w:r>
      <w:proofErr w:type="spellEnd"/>
      <w:r w:rsidR="009C31B7" w:rsidRPr="004923D9">
        <w:rPr>
          <w:rFonts w:eastAsia="SimSun"/>
        </w:rPr>
        <w:t xml:space="preserve"> et al., 2007). </w:t>
      </w:r>
      <w:r w:rsidR="00172B99" w:rsidRPr="004923D9">
        <w:rPr>
          <w:rFonts w:eastAsia="SimSun"/>
        </w:rPr>
        <w:t xml:space="preserve">We adopted </w:t>
      </w:r>
      <w:r w:rsidR="008A2C19" w:rsidRPr="004923D9">
        <w:rPr>
          <w:rFonts w:eastAsia="SimSun"/>
        </w:rPr>
        <w:t>an</w:t>
      </w:r>
      <w:r w:rsidR="00F32235" w:rsidRPr="004923D9">
        <w:rPr>
          <w:rFonts w:eastAsia="SimSun"/>
        </w:rPr>
        <w:t xml:space="preserve"> untimed segmentatio</w:t>
      </w:r>
      <w:r w:rsidR="008A2C19" w:rsidRPr="004923D9">
        <w:rPr>
          <w:rFonts w:eastAsia="SimSun"/>
        </w:rPr>
        <w:t>n task as</w:t>
      </w:r>
      <w:r w:rsidR="00F32235" w:rsidRPr="004923D9">
        <w:rPr>
          <w:rFonts w:eastAsia="SimSun"/>
        </w:rPr>
        <w:t xml:space="preserve"> </w:t>
      </w:r>
      <w:r w:rsidR="00DD7008" w:rsidRPr="004923D9">
        <w:rPr>
          <w:rFonts w:eastAsia="SimSun"/>
        </w:rPr>
        <w:t>in</w:t>
      </w:r>
      <w:r w:rsidR="00F32235" w:rsidRPr="004923D9">
        <w:rPr>
          <w:rFonts w:eastAsia="SimSun"/>
        </w:rPr>
        <w:t xml:space="preserve"> Faber and </w:t>
      </w:r>
      <w:proofErr w:type="spellStart"/>
      <w:r w:rsidR="00F32235" w:rsidRPr="004923D9">
        <w:rPr>
          <w:rFonts w:eastAsia="SimSun"/>
        </w:rPr>
        <w:t>Gennari</w:t>
      </w:r>
      <w:proofErr w:type="spellEnd"/>
      <w:r w:rsidR="00F32235" w:rsidRPr="004923D9">
        <w:rPr>
          <w:rFonts w:eastAsia="SimSun"/>
        </w:rPr>
        <w:t xml:space="preserve"> (2015)</w:t>
      </w:r>
      <w:r w:rsidR="00172B99" w:rsidRPr="004923D9">
        <w:rPr>
          <w:rFonts w:eastAsia="SimSun"/>
        </w:rPr>
        <w:t xml:space="preserve"> </w:t>
      </w:r>
      <w:r w:rsidR="007C199A" w:rsidRPr="004923D9">
        <w:rPr>
          <w:rFonts w:eastAsia="SimSun"/>
        </w:rPr>
        <w:t>rather than</w:t>
      </w:r>
      <w:r w:rsidR="005569E4" w:rsidRPr="004923D9">
        <w:rPr>
          <w:rFonts w:eastAsia="SimSun"/>
        </w:rPr>
        <w:t xml:space="preserve"> </w:t>
      </w:r>
      <w:r w:rsidR="007835ED" w:rsidRPr="004923D9">
        <w:rPr>
          <w:rFonts w:eastAsia="SimSun"/>
        </w:rPr>
        <w:t xml:space="preserve">on-line </w:t>
      </w:r>
      <w:r w:rsidR="00C62387" w:rsidRPr="004923D9">
        <w:rPr>
          <w:rFonts w:eastAsia="SimSun"/>
        </w:rPr>
        <w:t>segmentation</w:t>
      </w:r>
      <w:r w:rsidR="007C199A" w:rsidRPr="004923D9">
        <w:rPr>
          <w:rFonts w:eastAsia="SimSun"/>
        </w:rPr>
        <w:t xml:space="preserve"> during viewing </w:t>
      </w:r>
      <w:r w:rsidR="00172B99" w:rsidRPr="004923D9">
        <w:rPr>
          <w:rFonts w:eastAsia="SimSun"/>
        </w:rPr>
        <w:t xml:space="preserve">because the short </w:t>
      </w:r>
      <w:r w:rsidR="00364E57" w:rsidRPr="004923D9">
        <w:rPr>
          <w:rFonts w:eastAsia="SimSun"/>
        </w:rPr>
        <w:t>length of our stimuli</w:t>
      </w:r>
      <w:r w:rsidR="009C31B7" w:rsidRPr="004923D9">
        <w:rPr>
          <w:rFonts w:eastAsia="SimSun"/>
        </w:rPr>
        <w:t xml:space="preserve"> </w:t>
      </w:r>
      <w:proofErr w:type="gramStart"/>
      <w:r w:rsidR="009C31B7" w:rsidRPr="004923D9">
        <w:rPr>
          <w:rFonts w:eastAsia="SimSun"/>
        </w:rPr>
        <w:t>do</w:t>
      </w:r>
      <w:proofErr w:type="gramEnd"/>
      <w:r w:rsidR="007C199A" w:rsidRPr="004923D9">
        <w:rPr>
          <w:rFonts w:eastAsia="SimSun"/>
        </w:rPr>
        <w:t xml:space="preserve"> not </w:t>
      </w:r>
      <w:r w:rsidR="00A15261" w:rsidRPr="004923D9">
        <w:rPr>
          <w:rFonts w:eastAsia="SimSun"/>
        </w:rPr>
        <w:t xml:space="preserve">allow </w:t>
      </w:r>
      <w:r w:rsidR="007C199A" w:rsidRPr="004923D9">
        <w:rPr>
          <w:rFonts w:eastAsia="SimSun"/>
        </w:rPr>
        <w:t xml:space="preserve">enough time for participants to </w:t>
      </w:r>
      <w:r w:rsidR="00A15261" w:rsidRPr="004923D9">
        <w:rPr>
          <w:rFonts w:eastAsia="SimSun"/>
        </w:rPr>
        <w:t xml:space="preserve">comfortably </w:t>
      </w:r>
      <w:r w:rsidR="008A2C19" w:rsidRPr="004923D9">
        <w:rPr>
          <w:rFonts w:eastAsia="SimSun"/>
        </w:rPr>
        <w:t>segment the animations in</w:t>
      </w:r>
      <w:r w:rsidR="00C62387" w:rsidRPr="004923D9">
        <w:rPr>
          <w:rFonts w:eastAsia="SimSun"/>
        </w:rPr>
        <w:t>to</w:t>
      </w:r>
      <w:r w:rsidR="008A2C19" w:rsidRPr="004923D9">
        <w:rPr>
          <w:rFonts w:eastAsia="SimSun"/>
        </w:rPr>
        <w:t xml:space="preserve"> fine-grained units</w:t>
      </w:r>
      <w:r w:rsidR="009C31B7" w:rsidRPr="004923D9">
        <w:rPr>
          <w:rFonts w:eastAsia="SimSun"/>
        </w:rPr>
        <w:t xml:space="preserve">. </w:t>
      </w:r>
      <w:r w:rsidR="00172B99" w:rsidRPr="004923D9">
        <w:rPr>
          <w:rFonts w:eastAsia="SimSun"/>
        </w:rPr>
        <w:t xml:space="preserve">Moreover, our manipulation </w:t>
      </w:r>
      <w:r w:rsidR="00172B99" w:rsidRPr="004923D9">
        <w:rPr>
          <w:rFonts w:eastAsia="SimSun"/>
        </w:rPr>
        <w:lastRenderedPageBreak/>
        <w:t xml:space="preserve">requires that </w:t>
      </w:r>
      <w:r w:rsidR="00AC5F35" w:rsidRPr="004923D9">
        <w:rPr>
          <w:rFonts w:eastAsia="SimSun"/>
        </w:rPr>
        <w:t xml:space="preserve">participants integrate the </w:t>
      </w:r>
      <w:r w:rsidR="00172B99" w:rsidRPr="004923D9">
        <w:rPr>
          <w:rFonts w:eastAsia="SimSun"/>
        </w:rPr>
        <w:t xml:space="preserve">linguistic descriptions with </w:t>
      </w:r>
      <w:r w:rsidR="00AC5F35" w:rsidRPr="004923D9">
        <w:rPr>
          <w:rFonts w:eastAsia="SimSun"/>
        </w:rPr>
        <w:t>visual stimuli</w:t>
      </w:r>
      <w:r w:rsidR="008A2C19" w:rsidRPr="004923D9">
        <w:rPr>
          <w:rFonts w:eastAsia="SimSun"/>
        </w:rPr>
        <w:t xml:space="preserve"> to understand the </w:t>
      </w:r>
      <w:r w:rsidR="00172B99" w:rsidRPr="004923D9">
        <w:rPr>
          <w:rFonts w:eastAsia="SimSun"/>
        </w:rPr>
        <w:t>nature of the events</w:t>
      </w:r>
      <w:r w:rsidR="008A2C19" w:rsidRPr="004923D9">
        <w:rPr>
          <w:rFonts w:eastAsia="SimSun"/>
        </w:rPr>
        <w:t xml:space="preserve"> depicted</w:t>
      </w:r>
      <w:r w:rsidR="00172B99" w:rsidRPr="004923D9">
        <w:rPr>
          <w:rFonts w:eastAsia="SimSun"/>
        </w:rPr>
        <w:t>. We thus asked participants to preview the stimulus animations and their descriptions before coun</w:t>
      </w:r>
      <w:r w:rsidR="005569E4" w:rsidRPr="004923D9">
        <w:rPr>
          <w:rFonts w:eastAsia="SimSun"/>
        </w:rPr>
        <w:t xml:space="preserve">ting the number of units in them </w:t>
      </w:r>
      <w:r w:rsidR="009C31B7" w:rsidRPr="004923D9">
        <w:rPr>
          <w:rFonts w:eastAsia="SimSun"/>
        </w:rPr>
        <w:t>with no time constraint</w:t>
      </w:r>
      <w:r w:rsidR="00172B99" w:rsidRPr="004923D9">
        <w:rPr>
          <w:rFonts w:eastAsia="SimSun"/>
        </w:rPr>
        <w:t xml:space="preserve">. </w:t>
      </w:r>
      <w:r w:rsidR="003E50C1" w:rsidRPr="004923D9">
        <w:rPr>
          <w:rFonts w:eastAsia="SimSun"/>
        </w:rPr>
        <w:t xml:space="preserve">Nevertheless, segmentation </w:t>
      </w:r>
      <w:r w:rsidR="005569E4" w:rsidRPr="004923D9">
        <w:rPr>
          <w:rFonts w:eastAsia="SimSun"/>
        </w:rPr>
        <w:t xml:space="preserve">during viewing </w:t>
      </w:r>
      <w:r w:rsidR="00AC62A6" w:rsidRPr="004923D9">
        <w:rPr>
          <w:rFonts w:eastAsia="SimSun"/>
        </w:rPr>
        <w:t>strongly correlated</w:t>
      </w:r>
      <w:r w:rsidR="003E50C1" w:rsidRPr="004923D9">
        <w:rPr>
          <w:rFonts w:eastAsia="SimSun"/>
        </w:rPr>
        <w:t xml:space="preserve"> </w:t>
      </w:r>
      <w:r w:rsidR="008A2C19" w:rsidRPr="004923D9">
        <w:rPr>
          <w:rFonts w:eastAsia="SimSun"/>
        </w:rPr>
        <w:t xml:space="preserve">with untimed segmentation </w:t>
      </w:r>
      <w:r w:rsidR="003E50C1" w:rsidRPr="004923D9">
        <w:rPr>
          <w:rFonts w:eastAsia="SimSun"/>
        </w:rPr>
        <w:t xml:space="preserve">(spearman’s rho=.84, p=&lt;.0001) (see </w:t>
      </w:r>
      <w:r w:rsidR="00A91793" w:rsidRPr="004923D9">
        <w:rPr>
          <w:rFonts w:eastAsia="SimSun"/>
        </w:rPr>
        <w:t>Supplemental Materials</w:t>
      </w:r>
      <w:r w:rsidR="003E50C1" w:rsidRPr="004923D9">
        <w:rPr>
          <w:rFonts w:eastAsia="SimSun"/>
        </w:rPr>
        <w:t xml:space="preserve"> for details). </w:t>
      </w:r>
      <w:r w:rsidR="00AC5F35" w:rsidRPr="004923D9">
        <w:t>Table 2 displays the mean number of segment</w:t>
      </w:r>
      <w:r w:rsidR="00AC62A6" w:rsidRPr="004923D9">
        <w:t>s</w:t>
      </w:r>
      <w:r w:rsidR="00364E57" w:rsidRPr="004923D9">
        <w:t xml:space="preserve"> across animations for</w:t>
      </w:r>
      <w:r w:rsidR="00311444" w:rsidRPr="004923D9">
        <w:t xml:space="preserve"> a given duration,</w:t>
      </w:r>
      <w:r w:rsidR="00AC5F35" w:rsidRPr="004923D9">
        <w:t xml:space="preserve"> the mean number of segments per second (number of segments/stimulus duration)</w:t>
      </w:r>
      <w:r w:rsidR="00311444" w:rsidRPr="004923D9">
        <w:t xml:space="preserve"> and the number of segments </w:t>
      </w:r>
      <w:r w:rsidR="00633499" w:rsidRPr="004923D9">
        <w:t>in each animation</w:t>
      </w:r>
      <w:r w:rsidR="00AC5F35" w:rsidRPr="004923D9">
        <w:t xml:space="preserve">. Note that animations of the same duration could vary in </w:t>
      </w:r>
      <w:r w:rsidR="007103BC" w:rsidRPr="004923D9">
        <w:t xml:space="preserve">the </w:t>
      </w:r>
      <w:r w:rsidR="00AC5F35" w:rsidRPr="004923D9">
        <w:t xml:space="preserve">number of segments. </w:t>
      </w:r>
      <w:r w:rsidR="009A5AA0" w:rsidRPr="004923D9">
        <w:t xml:space="preserve">This </w:t>
      </w:r>
      <w:r w:rsidR="00633499" w:rsidRPr="004923D9">
        <w:t xml:space="preserve">variability illustrates </w:t>
      </w:r>
      <w:r w:rsidR="009A5AA0" w:rsidRPr="004923D9">
        <w:t>the</w:t>
      </w:r>
      <w:r w:rsidR="002273E1" w:rsidRPr="004923D9">
        <w:t xml:space="preserve"> diversity of</w:t>
      </w:r>
      <w:r w:rsidR="007103BC" w:rsidRPr="004923D9">
        <w:t xml:space="preserve"> </w:t>
      </w:r>
      <w:r w:rsidR="007A672E" w:rsidRPr="004923D9">
        <w:t xml:space="preserve">the </w:t>
      </w:r>
      <w:r w:rsidR="007103BC" w:rsidRPr="004923D9">
        <w:t>real-</w:t>
      </w:r>
      <w:r w:rsidR="009A5AA0" w:rsidRPr="004923D9">
        <w:t>world</w:t>
      </w:r>
      <w:r w:rsidR="00633499" w:rsidRPr="004923D9">
        <w:t xml:space="preserve"> </w:t>
      </w:r>
      <w:r w:rsidR="002273E1" w:rsidRPr="004923D9">
        <w:t>events</w:t>
      </w:r>
      <w:r w:rsidR="00C62387" w:rsidRPr="004923D9">
        <w:t xml:space="preserve"> in which the animations were based on</w:t>
      </w:r>
      <w:r w:rsidR="002273E1" w:rsidRPr="004923D9">
        <w:t>: E</w:t>
      </w:r>
      <w:r w:rsidR="009A5AA0" w:rsidRPr="004923D9">
        <w:t>vents of the same clock duration need not have the same number of segments</w:t>
      </w:r>
      <w:r w:rsidR="00DA2E08" w:rsidRPr="004923D9">
        <w:t>,</w:t>
      </w:r>
      <w:r w:rsidR="00633499" w:rsidRPr="004923D9">
        <w:t xml:space="preserve"> and long events need not contain many segments</w:t>
      </w:r>
      <w:r w:rsidR="009A5AA0" w:rsidRPr="004923D9">
        <w:t xml:space="preserve">. Some </w:t>
      </w:r>
      <w:r w:rsidR="002273E1" w:rsidRPr="004923D9">
        <w:t xml:space="preserve">long </w:t>
      </w:r>
      <w:r w:rsidR="009A5AA0" w:rsidRPr="004923D9">
        <w:t>events</w:t>
      </w:r>
      <w:r w:rsidR="00DA2E08" w:rsidRPr="004923D9">
        <w:t>,</w:t>
      </w:r>
      <w:r w:rsidR="009A5AA0" w:rsidRPr="004923D9">
        <w:t xml:space="preserve"> </w:t>
      </w:r>
      <w:r w:rsidR="002273E1" w:rsidRPr="004923D9">
        <w:t>for example</w:t>
      </w:r>
      <w:r w:rsidR="00DA2E08" w:rsidRPr="004923D9">
        <w:t>,</w:t>
      </w:r>
      <w:r w:rsidR="009A5AA0" w:rsidRPr="004923D9">
        <w:t xml:space="preserve"> contain smo</w:t>
      </w:r>
      <w:r w:rsidR="00C62387" w:rsidRPr="004923D9">
        <w:t xml:space="preserve">oth persistent motions </w:t>
      </w:r>
      <w:r w:rsidR="009A5AA0" w:rsidRPr="004923D9">
        <w:t>with no obvious segments (e.g</w:t>
      </w:r>
      <w:r w:rsidR="00C62387" w:rsidRPr="004923D9">
        <w:t>.,</w:t>
      </w:r>
      <w:r w:rsidR="007835ED" w:rsidRPr="004923D9">
        <w:t xml:space="preserve"> fish swimming in tank</w:t>
      </w:r>
      <w:r w:rsidR="009A5AA0" w:rsidRPr="004923D9">
        <w:t xml:space="preserve">), </w:t>
      </w:r>
      <w:r w:rsidR="002273E1" w:rsidRPr="004923D9">
        <w:t xml:space="preserve">whereas some short events </w:t>
      </w:r>
      <w:r w:rsidR="009A5AA0" w:rsidRPr="004923D9">
        <w:t xml:space="preserve">may contain a rapid succession of changes (e.g., </w:t>
      </w:r>
      <w:r w:rsidR="005569E4" w:rsidRPr="004923D9">
        <w:t>cutting a banana</w:t>
      </w:r>
      <w:r w:rsidR="009A5AA0" w:rsidRPr="004923D9">
        <w:t xml:space="preserve">). </w:t>
      </w:r>
    </w:p>
    <w:p w14:paraId="769E2499" w14:textId="77777777" w:rsidR="00B15C95" w:rsidRPr="004923D9" w:rsidRDefault="00B15C95" w:rsidP="00CD7876">
      <w:pPr>
        <w:spacing w:line="480" w:lineRule="auto"/>
        <w:jc w:val="both"/>
      </w:pPr>
    </w:p>
    <w:p w14:paraId="3338C507" w14:textId="0E2CD5B7" w:rsidR="00C23ED5" w:rsidRPr="004923D9" w:rsidRDefault="00C23ED5" w:rsidP="00CD7876">
      <w:pPr>
        <w:spacing w:line="480" w:lineRule="auto"/>
        <w:jc w:val="both"/>
      </w:pPr>
      <w:r w:rsidRPr="004923D9">
        <w:t xml:space="preserve">Table 2: </w:t>
      </w:r>
      <w:r w:rsidR="007835ED" w:rsidRPr="004923D9">
        <w:t>Mean n</w:t>
      </w:r>
      <w:r w:rsidRPr="004923D9">
        <w:t xml:space="preserve">umber of segments </w:t>
      </w:r>
      <w:r w:rsidR="007835ED" w:rsidRPr="004923D9">
        <w:t>for</w:t>
      </w:r>
      <w:r w:rsidRPr="004923D9">
        <w:t xml:space="preserve"> </w:t>
      </w:r>
      <w:r w:rsidR="00F235F1" w:rsidRPr="004923D9">
        <w:t xml:space="preserve">stimulus </w:t>
      </w:r>
      <w:r w:rsidR="007835ED" w:rsidRPr="004923D9">
        <w:t>durations and animations</w:t>
      </w:r>
    </w:p>
    <w:tbl>
      <w:tblPr>
        <w:tblW w:w="9072" w:type="dxa"/>
        <w:tblInd w:w="108" w:type="dxa"/>
        <w:tblLayout w:type="fixed"/>
        <w:tblLook w:val="04A0" w:firstRow="1" w:lastRow="0" w:firstColumn="1" w:lastColumn="0" w:noHBand="0" w:noVBand="1"/>
      </w:tblPr>
      <w:tblGrid>
        <w:gridCol w:w="1844"/>
        <w:gridCol w:w="1985"/>
        <w:gridCol w:w="2834"/>
        <w:gridCol w:w="850"/>
        <w:gridCol w:w="851"/>
        <w:gridCol w:w="708"/>
      </w:tblGrid>
      <w:tr w:rsidR="00297B47" w:rsidRPr="004923D9" w14:paraId="7DF2B7CA" w14:textId="355DCD3A" w:rsidTr="005809D4">
        <w:trPr>
          <w:trHeight w:val="320"/>
        </w:trPr>
        <w:tc>
          <w:tcPr>
            <w:tcW w:w="1844" w:type="dxa"/>
            <w:tcBorders>
              <w:top w:val="single" w:sz="4" w:space="0" w:color="auto"/>
              <w:left w:val="nil"/>
              <w:bottom w:val="single" w:sz="4" w:space="0" w:color="auto"/>
              <w:right w:val="nil"/>
            </w:tcBorders>
            <w:shd w:val="clear" w:color="auto" w:fill="auto"/>
            <w:noWrap/>
            <w:vAlign w:val="bottom"/>
          </w:tcPr>
          <w:p w14:paraId="1FC7F525" w14:textId="6D702D5A" w:rsidR="00297B47" w:rsidRPr="004923D9" w:rsidRDefault="00297B47" w:rsidP="00297B47">
            <w:pPr>
              <w:spacing w:after="120"/>
              <w:jc w:val="center"/>
              <w:rPr>
                <w:rFonts w:eastAsia="Times New Roman" w:cs="Calibri"/>
                <w:color w:val="000000"/>
                <w:lang w:val="en-GB"/>
              </w:rPr>
            </w:pPr>
            <w:r w:rsidRPr="004923D9">
              <w:rPr>
                <w:rFonts w:eastAsia="Times New Roman" w:cs="Calibri"/>
                <w:color w:val="000000"/>
                <w:lang w:val="en-GB"/>
              </w:rPr>
              <w:t>Stimulus duration (sec)</w:t>
            </w:r>
          </w:p>
        </w:tc>
        <w:tc>
          <w:tcPr>
            <w:tcW w:w="1985" w:type="dxa"/>
            <w:tcBorders>
              <w:top w:val="single" w:sz="4" w:space="0" w:color="auto"/>
              <w:left w:val="nil"/>
              <w:bottom w:val="single" w:sz="4" w:space="0" w:color="auto"/>
              <w:right w:val="nil"/>
            </w:tcBorders>
            <w:shd w:val="clear" w:color="auto" w:fill="auto"/>
            <w:noWrap/>
            <w:vAlign w:val="bottom"/>
          </w:tcPr>
          <w:p w14:paraId="55145F29" w14:textId="333ACD9C" w:rsidR="00297B47" w:rsidRPr="004923D9" w:rsidRDefault="00297B47" w:rsidP="00297B47">
            <w:pPr>
              <w:spacing w:after="120"/>
              <w:jc w:val="center"/>
              <w:rPr>
                <w:rFonts w:eastAsia="Times New Roman" w:cs="Calibri"/>
                <w:color w:val="000000"/>
                <w:lang w:val="en-GB"/>
              </w:rPr>
            </w:pPr>
            <w:r w:rsidRPr="004923D9">
              <w:rPr>
                <w:rFonts w:eastAsia="Times New Roman" w:cs="Calibri"/>
                <w:color w:val="000000"/>
                <w:lang w:val="en-GB"/>
              </w:rPr>
              <w:t>Mean number of segments</w:t>
            </w:r>
          </w:p>
        </w:tc>
        <w:tc>
          <w:tcPr>
            <w:tcW w:w="2834" w:type="dxa"/>
            <w:tcBorders>
              <w:top w:val="single" w:sz="4" w:space="0" w:color="auto"/>
              <w:left w:val="nil"/>
              <w:bottom w:val="single" w:sz="4" w:space="0" w:color="auto"/>
              <w:right w:val="nil"/>
            </w:tcBorders>
            <w:shd w:val="clear" w:color="auto" w:fill="auto"/>
            <w:noWrap/>
            <w:vAlign w:val="bottom"/>
          </w:tcPr>
          <w:p w14:paraId="0993961E" w14:textId="2BFDEB30" w:rsidR="00297B47" w:rsidRPr="004923D9" w:rsidRDefault="00297B47" w:rsidP="00297B47">
            <w:pPr>
              <w:spacing w:after="120"/>
              <w:jc w:val="center"/>
              <w:rPr>
                <w:rFonts w:eastAsia="Times New Roman" w:cs="Calibri"/>
                <w:color w:val="000000"/>
                <w:lang w:val="en-GB"/>
              </w:rPr>
            </w:pPr>
            <w:r w:rsidRPr="004923D9">
              <w:rPr>
                <w:rFonts w:eastAsia="Times New Roman" w:cs="Calibri"/>
                <w:color w:val="000000"/>
                <w:lang w:val="en-GB"/>
              </w:rPr>
              <w:t xml:space="preserve">Mean </w:t>
            </w:r>
            <w:r w:rsidR="005809D4" w:rsidRPr="004923D9">
              <w:rPr>
                <w:rFonts w:eastAsia="Times New Roman" w:cs="Calibri"/>
                <w:color w:val="000000"/>
                <w:lang w:val="en-GB"/>
              </w:rPr>
              <w:t xml:space="preserve">number of </w:t>
            </w:r>
            <w:r w:rsidRPr="004923D9">
              <w:rPr>
                <w:rFonts w:eastAsia="Times New Roman" w:cs="Calibri"/>
                <w:color w:val="000000"/>
                <w:lang w:val="en-GB"/>
              </w:rPr>
              <w:t>segments per second</w:t>
            </w:r>
          </w:p>
        </w:tc>
        <w:tc>
          <w:tcPr>
            <w:tcW w:w="2409" w:type="dxa"/>
            <w:gridSpan w:val="3"/>
            <w:tcBorders>
              <w:top w:val="single" w:sz="4" w:space="0" w:color="auto"/>
              <w:left w:val="nil"/>
              <w:bottom w:val="single" w:sz="4" w:space="0" w:color="auto"/>
              <w:right w:val="nil"/>
            </w:tcBorders>
          </w:tcPr>
          <w:p w14:paraId="6A96FCF0" w14:textId="22502CC7" w:rsidR="00297B47" w:rsidRPr="004923D9" w:rsidRDefault="005809D4" w:rsidP="008E0750">
            <w:pPr>
              <w:spacing w:after="120"/>
              <w:jc w:val="center"/>
              <w:rPr>
                <w:rFonts w:eastAsia="Times New Roman" w:cs="Calibri"/>
                <w:color w:val="000000"/>
                <w:lang w:val="en-GB"/>
              </w:rPr>
            </w:pPr>
            <w:r w:rsidRPr="004923D9">
              <w:rPr>
                <w:rFonts w:eastAsia="Times New Roman" w:cs="Calibri"/>
                <w:color w:val="000000"/>
                <w:lang w:val="en-GB"/>
              </w:rPr>
              <w:t>Number of segments in each</w:t>
            </w:r>
            <w:r w:rsidR="00311444" w:rsidRPr="004923D9">
              <w:rPr>
                <w:rFonts w:eastAsia="Times New Roman" w:cs="Calibri"/>
                <w:color w:val="000000"/>
                <w:lang w:val="en-GB"/>
              </w:rPr>
              <w:t xml:space="preserve"> animation</w:t>
            </w:r>
          </w:p>
        </w:tc>
      </w:tr>
      <w:tr w:rsidR="005732F1" w:rsidRPr="004923D9" w14:paraId="495E435C" w14:textId="3D727F58" w:rsidTr="005732F1">
        <w:trPr>
          <w:trHeight w:val="320"/>
        </w:trPr>
        <w:tc>
          <w:tcPr>
            <w:tcW w:w="1844" w:type="dxa"/>
            <w:tcBorders>
              <w:top w:val="single" w:sz="4" w:space="0" w:color="auto"/>
              <w:left w:val="nil"/>
              <w:bottom w:val="single" w:sz="4" w:space="0" w:color="EBF1DE"/>
              <w:right w:val="nil"/>
            </w:tcBorders>
            <w:shd w:val="clear" w:color="auto" w:fill="auto"/>
            <w:noWrap/>
            <w:vAlign w:val="bottom"/>
            <w:hideMark/>
          </w:tcPr>
          <w:p w14:paraId="65D4E64F" w14:textId="77777777" w:rsidR="00311444" w:rsidRPr="004923D9" w:rsidRDefault="00311444" w:rsidP="008E0750">
            <w:pPr>
              <w:spacing w:before="120" w:line="480" w:lineRule="auto"/>
              <w:jc w:val="center"/>
              <w:rPr>
                <w:rFonts w:eastAsia="Times New Roman" w:cs="Calibri"/>
                <w:color w:val="000000"/>
                <w:lang w:val="en-GB"/>
              </w:rPr>
            </w:pPr>
            <w:r w:rsidRPr="004923D9">
              <w:rPr>
                <w:rFonts w:eastAsia="Times New Roman" w:cs="Calibri"/>
                <w:color w:val="000000"/>
                <w:lang w:val="en-GB"/>
              </w:rPr>
              <w:t>3</w:t>
            </w:r>
          </w:p>
        </w:tc>
        <w:tc>
          <w:tcPr>
            <w:tcW w:w="1985" w:type="dxa"/>
            <w:tcBorders>
              <w:top w:val="single" w:sz="4" w:space="0" w:color="auto"/>
              <w:left w:val="nil"/>
              <w:bottom w:val="single" w:sz="4" w:space="0" w:color="EBF1DE"/>
              <w:right w:val="nil"/>
            </w:tcBorders>
            <w:shd w:val="clear" w:color="auto" w:fill="auto"/>
            <w:noWrap/>
            <w:vAlign w:val="bottom"/>
            <w:hideMark/>
          </w:tcPr>
          <w:p w14:paraId="33944D86" w14:textId="1C75B276" w:rsidR="00311444" w:rsidRPr="004923D9" w:rsidRDefault="00311444" w:rsidP="008E0750">
            <w:pPr>
              <w:spacing w:before="120" w:line="480" w:lineRule="auto"/>
              <w:jc w:val="center"/>
              <w:rPr>
                <w:rFonts w:eastAsia="Times New Roman" w:cs="Calibri"/>
                <w:color w:val="000000"/>
                <w:lang w:val="en-GB"/>
              </w:rPr>
            </w:pPr>
            <w:r w:rsidRPr="004923D9">
              <w:rPr>
                <w:color w:val="000000"/>
              </w:rPr>
              <w:t>2.57</w:t>
            </w:r>
          </w:p>
        </w:tc>
        <w:tc>
          <w:tcPr>
            <w:tcW w:w="2834" w:type="dxa"/>
            <w:tcBorders>
              <w:top w:val="single" w:sz="4" w:space="0" w:color="auto"/>
              <w:left w:val="nil"/>
              <w:bottom w:val="single" w:sz="4" w:space="0" w:color="EBF1DE"/>
              <w:right w:val="nil"/>
            </w:tcBorders>
            <w:shd w:val="clear" w:color="auto" w:fill="auto"/>
            <w:noWrap/>
            <w:vAlign w:val="bottom"/>
            <w:hideMark/>
          </w:tcPr>
          <w:p w14:paraId="5B6EEBF0" w14:textId="026B5EAE" w:rsidR="00311444" w:rsidRPr="004923D9" w:rsidRDefault="00311444" w:rsidP="008E0750">
            <w:pPr>
              <w:spacing w:before="120" w:line="480" w:lineRule="auto"/>
              <w:jc w:val="center"/>
              <w:rPr>
                <w:rFonts w:eastAsia="Times New Roman" w:cs="Calibri"/>
                <w:color w:val="000000"/>
                <w:lang w:val="en-GB"/>
              </w:rPr>
            </w:pPr>
            <w:r w:rsidRPr="004923D9">
              <w:rPr>
                <w:color w:val="000000"/>
              </w:rPr>
              <w:t>0.86</w:t>
            </w:r>
          </w:p>
        </w:tc>
        <w:tc>
          <w:tcPr>
            <w:tcW w:w="850" w:type="dxa"/>
            <w:tcBorders>
              <w:top w:val="single" w:sz="4" w:space="0" w:color="auto"/>
              <w:left w:val="nil"/>
              <w:right w:val="nil"/>
            </w:tcBorders>
          </w:tcPr>
          <w:p w14:paraId="4EBF7ECC" w14:textId="57175FA1" w:rsidR="00311444" w:rsidRPr="004923D9" w:rsidRDefault="00311444" w:rsidP="005809D4">
            <w:pPr>
              <w:spacing w:before="120" w:line="480" w:lineRule="auto"/>
              <w:jc w:val="center"/>
              <w:rPr>
                <w:color w:val="000000"/>
              </w:rPr>
            </w:pPr>
            <w:r w:rsidRPr="004923D9">
              <w:rPr>
                <w:color w:val="000000"/>
              </w:rPr>
              <w:t>2.24</w:t>
            </w:r>
            <w:r w:rsidR="005809D4" w:rsidRPr="004923D9">
              <w:rPr>
                <w:color w:val="000000"/>
              </w:rPr>
              <w:t>,</w:t>
            </w:r>
          </w:p>
        </w:tc>
        <w:tc>
          <w:tcPr>
            <w:tcW w:w="851" w:type="dxa"/>
            <w:tcBorders>
              <w:top w:val="single" w:sz="4" w:space="0" w:color="auto"/>
              <w:left w:val="nil"/>
              <w:right w:val="nil"/>
            </w:tcBorders>
          </w:tcPr>
          <w:p w14:paraId="2370394B" w14:textId="6C527684" w:rsidR="00311444" w:rsidRPr="004923D9" w:rsidRDefault="00311444" w:rsidP="00311444">
            <w:pPr>
              <w:spacing w:before="120" w:line="480" w:lineRule="auto"/>
              <w:jc w:val="center"/>
              <w:rPr>
                <w:color w:val="000000"/>
              </w:rPr>
            </w:pPr>
            <w:r w:rsidRPr="004923D9">
              <w:rPr>
                <w:color w:val="000000"/>
              </w:rPr>
              <w:t>3.34</w:t>
            </w:r>
            <w:r w:rsidR="005809D4" w:rsidRPr="004923D9">
              <w:rPr>
                <w:color w:val="000000"/>
              </w:rPr>
              <w:t>,</w:t>
            </w:r>
          </w:p>
        </w:tc>
        <w:tc>
          <w:tcPr>
            <w:tcW w:w="708" w:type="dxa"/>
            <w:tcBorders>
              <w:top w:val="single" w:sz="4" w:space="0" w:color="auto"/>
              <w:left w:val="nil"/>
              <w:right w:val="nil"/>
            </w:tcBorders>
          </w:tcPr>
          <w:p w14:paraId="6C8C2BFB" w14:textId="03C64205" w:rsidR="00311444" w:rsidRPr="004923D9" w:rsidRDefault="00311444" w:rsidP="005809D4">
            <w:pPr>
              <w:spacing w:before="120" w:line="480" w:lineRule="auto"/>
              <w:jc w:val="center"/>
              <w:rPr>
                <w:color w:val="000000"/>
              </w:rPr>
            </w:pPr>
            <w:r w:rsidRPr="004923D9">
              <w:rPr>
                <w:color w:val="000000"/>
              </w:rPr>
              <w:t>2.16</w:t>
            </w:r>
          </w:p>
        </w:tc>
      </w:tr>
      <w:tr w:rsidR="005732F1" w:rsidRPr="004923D9" w14:paraId="4605629D" w14:textId="5880344B" w:rsidTr="005732F1">
        <w:trPr>
          <w:trHeight w:val="320"/>
        </w:trPr>
        <w:tc>
          <w:tcPr>
            <w:tcW w:w="1844" w:type="dxa"/>
            <w:tcBorders>
              <w:top w:val="nil"/>
              <w:left w:val="nil"/>
              <w:bottom w:val="single" w:sz="4" w:space="0" w:color="EBF1DE"/>
              <w:right w:val="nil"/>
            </w:tcBorders>
            <w:shd w:val="clear" w:color="auto" w:fill="auto"/>
            <w:noWrap/>
            <w:vAlign w:val="bottom"/>
            <w:hideMark/>
          </w:tcPr>
          <w:p w14:paraId="404AECD9" w14:textId="77777777" w:rsidR="00311444" w:rsidRPr="004923D9" w:rsidRDefault="00311444" w:rsidP="008E0750">
            <w:pPr>
              <w:spacing w:line="480" w:lineRule="auto"/>
              <w:jc w:val="center"/>
              <w:rPr>
                <w:rFonts w:eastAsia="Times New Roman" w:cs="Calibri"/>
                <w:color w:val="000000"/>
                <w:lang w:val="en-GB"/>
              </w:rPr>
            </w:pPr>
            <w:r w:rsidRPr="004923D9">
              <w:rPr>
                <w:rFonts w:eastAsia="Times New Roman" w:cs="Calibri"/>
                <w:color w:val="000000"/>
                <w:lang w:val="en-GB"/>
              </w:rPr>
              <w:t>4</w:t>
            </w:r>
          </w:p>
        </w:tc>
        <w:tc>
          <w:tcPr>
            <w:tcW w:w="1985" w:type="dxa"/>
            <w:tcBorders>
              <w:top w:val="nil"/>
              <w:left w:val="nil"/>
              <w:bottom w:val="single" w:sz="4" w:space="0" w:color="EBF1DE"/>
              <w:right w:val="nil"/>
            </w:tcBorders>
            <w:shd w:val="clear" w:color="auto" w:fill="auto"/>
            <w:noWrap/>
            <w:vAlign w:val="bottom"/>
            <w:hideMark/>
          </w:tcPr>
          <w:p w14:paraId="156D252A" w14:textId="0573B7B4" w:rsidR="00311444" w:rsidRPr="004923D9" w:rsidRDefault="00311444" w:rsidP="008E0750">
            <w:pPr>
              <w:spacing w:line="480" w:lineRule="auto"/>
              <w:jc w:val="center"/>
              <w:rPr>
                <w:rFonts w:eastAsia="Times New Roman" w:cs="Calibri"/>
                <w:color w:val="000000"/>
                <w:lang w:val="en-GB"/>
              </w:rPr>
            </w:pPr>
            <w:r w:rsidRPr="004923D9">
              <w:rPr>
                <w:color w:val="000000"/>
              </w:rPr>
              <w:t>3.59</w:t>
            </w:r>
          </w:p>
        </w:tc>
        <w:tc>
          <w:tcPr>
            <w:tcW w:w="2834" w:type="dxa"/>
            <w:tcBorders>
              <w:top w:val="nil"/>
              <w:left w:val="nil"/>
              <w:bottom w:val="single" w:sz="4" w:space="0" w:color="EBF1DE"/>
              <w:right w:val="nil"/>
            </w:tcBorders>
            <w:shd w:val="clear" w:color="auto" w:fill="auto"/>
            <w:noWrap/>
            <w:vAlign w:val="bottom"/>
            <w:hideMark/>
          </w:tcPr>
          <w:p w14:paraId="1737780E" w14:textId="1AE74364" w:rsidR="00311444" w:rsidRPr="004923D9" w:rsidRDefault="00311444" w:rsidP="008E0750">
            <w:pPr>
              <w:spacing w:line="480" w:lineRule="auto"/>
              <w:jc w:val="center"/>
              <w:rPr>
                <w:rFonts w:eastAsia="Times New Roman" w:cs="Calibri"/>
                <w:color w:val="000000"/>
                <w:lang w:val="en-GB"/>
              </w:rPr>
            </w:pPr>
            <w:r w:rsidRPr="004923D9">
              <w:rPr>
                <w:color w:val="000000"/>
              </w:rPr>
              <w:t>0.90</w:t>
            </w:r>
          </w:p>
        </w:tc>
        <w:tc>
          <w:tcPr>
            <w:tcW w:w="850" w:type="dxa"/>
            <w:tcBorders>
              <w:left w:val="nil"/>
              <w:right w:val="nil"/>
            </w:tcBorders>
          </w:tcPr>
          <w:p w14:paraId="79F8F21A" w14:textId="1B3F89D1" w:rsidR="00311444" w:rsidRPr="004923D9" w:rsidRDefault="00311444" w:rsidP="005809D4">
            <w:pPr>
              <w:spacing w:line="480" w:lineRule="auto"/>
              <w:jc w:val="center"/>
              <w:rPr>
                <w:color w:val="000000"/>
              </w:rPr>
            </w:pPr>
            <w:r w:rsidRPr="004923D9">
              <w:rPr>
                <w:color w:val="000000"/>
              </w:rPr>
              <w:t>4.13</w:t>
            </w:r>
            <w:r w:rsidR="005809D4" w:rsidRPr="004923D9">
              <w:rPr>
                <w:color w:val="000000"/>
              </w:rPr>
              <w:t>,</w:t>
            </w:r>
          </w:p>
        </w:tc>
        <w:tc>
          <w:tcPr>
            <w:tcW w:w="851" w:type="dxa"/>
            <w:tcBorders>
              <w:left w:val="nil"/>
              <w:right w:val="nil"/>
            </w:tcBorders>
          </w:tcPr>
          <w:p w14:paraId="5E6CB665" w14:textId="6F96D231" w:rsidR="00311444" w:rsidRPr="004923D9" w:rsidRDefault="00311444" w:rsidP="008E0750">
            <w:pPr>
              <w:spacing w:line="480" w:lineRule="auto"/>
              <w:jc w:val="center"/>
              <w:rPr>
                <w:color w:val="000000"/>
              </w:rPr>
            </w:pPr>
            <w:r w:rsidRPr="004923D9">
              <w:rPr>
                <w:color w:val="000000"/>
              </w:rPr>
              <w:t>3.18</w:t>
            </w:r>
            <w:r w:rsidR="005809D4" w:rsidRPr="004923D9">
              <w:rPr>
                <w:color w:val="000000"/>
              </w:rPr>
              <w:t>,</w:t>
            </w:r>
          </w:p>
        </w:tc>
        <w:tc>
          <w:tcPr>
            <w:tcW w:w="708" w:type="dxa"/>
            <w:tcBorders>
              <w:left w:val="nil"/>
              <w:right w:val="nil"/>
            </w:tcBorders>
          </w:tcPr>
          <w:p w14:paraId="496301AE" w14:textId="1A836098" w:rsidR="00311444" w:rsidRPr="004923D9" w:rsidRDefault="00311444" w:rsidP="005809D4">
            <w:pPr>
              <w:spacing w:line="480" w:lineRule="auto"/>
              <w:jc w:val="center"/>
              <w:rPr>
                <w:color w:val="000000"/>
              </w:rPr>
            </w:pPr>
            <w:r w:rsidRPr="004923D9">
              <w:rPr>
                <w:color w:val="000000"/>
              </w:rPr>
              <w:t>3.46</w:t>
            </w:r>
          </w:p>
        </w:tc>
      </w:tr>
      <w:tr w:rsidR="005732F1" w:rsidRPr="004923D9" w14:paraId="23DB78D1" w14:textId="76444148" w:rsidTr="005732F1">
        <w:trPr>
          <w:trHeight w:val="320"/>
        </w:trPr>
        <w:tc>
          <w:tcPr>
            <w:tcW w:w="1844" w:type="dxa"/>
            <w:tcBorders>
              <w:top w:val="nil"/>
              <w:left w:val="nil"/>
              <w:bottom w:val="single" w:sz="4" w:space="0" w:color="EBF1DE"/>
              <w:right w:val="nil"/>
            </w:tcBorders>
            <w:shd w:val="clear" w:color="auto" w:fill="auto"/>
            <w:noWrap/>
            <w:vAlign w:val="bottom"/>
            <w:hideMark/>
          </w:tcPr>
          <w:p w14:paraId="57A4FD58" w14:textId="77777777" w:rsidR="00311444" w:rsidRPr="004923D9" w:rsidRDefault="00311444" w:rsidP="008E0750">
            <w:pPr>
              <w:spacing w:line="480" w:lineRule="auto"/>
              <w:jc w:val="center"/>
              <w:rPr>
                <w:rFonts w:eastAsia="Times New Roman" w:cs="Calibri"/>
                <w:color w:val="000000"/>
                <w:lang w:val="en-GB"/>
              </w:rPr>
            </w:pPr>
            <w:r w:rsidRPr="004923D9">
              <w:rPr>
                <w:rFonts w:eastAsia="Times New Roman" w:cs="Calibri"/>
                <w:color w:val="000000"/>
                <w:lang w:val="en-GB"/>
              </w:rPr>
              <w:t>5</w:t>
            </w:r>
          </w:p>
        </w:tc>
        <w:tc>
          <w:tcPr>
            <w:tcW w:w="1985" w:type="dxa"/>
            <w:tcBorders>
              <w:top w:val="nil"/>
              <w:left w:val="nil"/>
              <w:bottom w:val="single" w:sz="4" w:space="0" w:color="EBF1DE"/>
              <w:right w:val="nil"/>
            </w:tcBorders>
            <w:shd w:val="clear" w:color="auto" w:fill="auto"/>
            <w:noWrap/>
            <w:vAlign w:val="bottom"/>
            <w:hideMark/>
          </w:tcPr>
          <w:p w14:paraId="6F9810C7" w14:textId="6D4F6FB0" w:rsidR="00311444" w:rsidRPr="004923D9" w:rsidRDefault="00311444" w:rsidP="008E0750">
            <w:pPr>
              <w:spacing w:line="480" w:lineRule="auto"/>
              <w:jc w:val="center"/>
              <w:rPr>
                <w:rFonts w:eastAsia="Times New Roman" w:cs="Calibri"/>
                <w:color w:val="000000"/>
                <w:lang w:val="en-GB"/>
              </w:rPr>
            </w:pPr>
            <w:r w:rsidRPr="004923D9">
              <w:rPr>
                <w:color w:val="000000"/>
              </w:rPr>
              <w:t>5.56</w:t>
            </w:r>
          </w:p>
        </w:tc>
        <w:tc>
          <w:tcPr>
            <w:tcW w:w="2834" w:type="dxa"/>
            <w:tcBorders>
              <w:top w:val="nil"/>
              <w:left w:val="nil"/>
              <w:bottom w:val="single" w:sz="4" w:space="0" w:color="EBF1DE"/>
              <w:right w:val="nil"/>
            </w:tcBorders>
            <w:shd w:val="clear" w:color="auto" w:fill="auto"/>
            <w:noWrap/>
            <w:vAlign w:val="bottom"/>
            <w:hideMark/>
          </w:tcPr>
          <w:p w14:paraId="37C88D24" w14:textId="1A86B71A" w:rsidR="00311444" w:rsidRPr="004923D9" w:rsidRDefault="00311444" w:rsidP="008E0750">
            <w:pPr>
              <w:spacing w:line="480" w:lineRule="auto"/>
              <w:jc w:val="center"/>
              <w:rPr>
                <w:rFonts w:eastAsia="Times New Roman" w:cs="Calibri"/>
                <w:color w:val="000000"/>
                <w:lang w:val="en-GB"/>
              </w:rPr>
            </w:pPr>
            <w:r w:rsidRPr="004923D9">
              <w:rPr>
                <w:color w:val="000000"/>
              </w:rPr>
              <w:t>1.11</w:t>
            </w:r>
          </w:p>
        </w:tc>
        <w:tc>
          <w:tcPr>
            <w:tcW w:w="850" w:type="dxa"/>
            <w:tcBorders>
              <w:left w:val="nil"/>
              <w:right w:val="nil"/>
            </w:tcBorders>
          </w:tcPr>
          <w:p w14:paraId="0903C588" w14:textId="080A95A5" w:rsidR="00311444" w:rsidRPr="004923D9" w:rsidRDefault="00311444" w:rsidP="005809D4">
            <w:pPr>
              <w:spacing w:line="480" w:lineRule="auto"/>
              <w:jc w:val="center"/>
              <w:rPr>
                <w:color w:val="000000"/>
              </w:rPr>
            </w:pPr>
            <w:r w:rsidRPr="004923D9">
              <w:rPr>
                <w:color w:val="000000"/>
              </w:rPr>
              <w:t>3.62</w:t>
            </w:r>
            <w:r w:rsidR="005809D4" w:rsidRPr="004923D9">
              <w:rPr>
                <w:color w:val="000000"/>
              </w:rPr>
              <w:t>,</w:t>
            </w:r>
          </w:p>
        </w:tc>
        <w:tc>
          <w:tcPr>
            <w:tcW w:w="851" w:type="dxa"/>
            <w:tcBorders>
              <w:left w:val="nil"/>
              <w:right w:val="nil"/>
            </w:tcBorders>
          </w:tcPr>
          <w:p w14:paraId="70BDAAD3" w14:textId="191B8787" w:rsidR="00311444" w:rsidRPr="004923D9" w:rsidRDefault="00311444" w:rsidP="008E0750">
            <w:pPr>
              <w:spacing w:line="480" w:lineRule="auto"/>
              <w:jc w:val="center"/>
              <w:rPr>
                <w:color w:val="000000"/>
              </w:rPr>
            </w:pPr>
            <w:r w:rsidRPr="004923D9">
              <w:rPr>
                <w:color w:val="000000"/>
              </w:rPr>
              <w:t>7.13</w:t>
            </w:r>
            <w:r w:rsidR="005809D4" w:rsidRPr="004923D9">
              <w:rPr>
                <w:color w:val="000000"/>
              </w:rPr>
              <w:t>,</w:t>
            </w:r>
          </w:p>
        </w:tc>
        <w:tc>
          <w:tcPr>
            <w:tcW w:w="708" w:type="dxa"/>
            <w:tcBorders>
              <w:left w:val="nil"/>
              <w:right w:val="nil"/>
            </w:tcBorders>
          </w:tcPr>
          <w:p w14:paraId="33895587" w14:textId="6CDBD8C4" w:rsidR="00311444" w:rsidRPr="004923D9" w:rsidRDefault="00311444" w:rsidP="005809D4">
            <w:pPr>
              <w:spacing w:line="480" w:lineRule="auto"/>
              <w:jc w:val="center"/>
              <w:rPr>
                <w:color w:val="000000"/>
              </w:rPr>
            </w:pPr>
            <w:r w:rsidRPr="004923D9">
              <w:rPr>
                <w:color w:val="000000"/>
              </w:rPr>
              <w:t>5.93</w:t>
            </w:r>
          </w:p>
        </w:tc>
      </w:tr>
      <w:tr w:rsidR="005732F1" w:rsidRPr="004923D9" w14:paraId="7E2ADAFA" w14:textId="36A2E4F3" w:rsidTr="005732F1">
        <w:trPr>
          <w:trHeight w:val="320"/>
        </w:trPr>
        <w:tc>
          <w:tcPr>
            <w:tcW w:w="1844" w:type="dxa"/>
            <w:tcBorders>
              <w:top w:val="nil"/>
              <w:left w:val="nil"/>
              <w:bottom w:val="single" w:sz="4" w:space="0" w:color="EBF1DE"/>
              <w:right w:val="nil"/>
            </w:tcBorders>
            <w:shd w:val="clear" w:color="auto" w:fill="auto"/>
            <w:noWrap/>
            <w:vAlign w:val="bottom"/>
            <w:hideMark/>
          </w:tcPr>
          <w:p w14:paraId="35B6C27E" w14:textId="77777777" w:rsidR="00311444" w:rsidRPr="004923D9" w:rsidRDefault="00311444" w:rsidP="008E0750">
            <w:pPr>
              <w:spacing w:line="480" w:lineRule="auto"/>
              <w:jc w:val="center"/>
              <w:rPr>
                <w:rFonts w:eastAsia="Times New Roman" w:cs="Calibri"/>
                <w:color w:val="000000"/>
                <w:lang w:val="en-GB"/>
              </w:rPr>
            </w:pPr>
            <w:r w:rsidRPr="004923D9">
              <w:rPr>
                <w:rFonts w:eastAsia="Times New Roman" w:cs="Calibri"/>
                <w:color w:val="000000"/>
                <w:lang w:val="en-GB"/>
              </w:rPr>
              <w:t>6</w:t>
            </w:r>
          </w:p>
        </w:tc>
        <w:tc>
          <w:tcPr>
            <w:tcW w:w="1985" w:type="dxa"/>
            <w:tcBorders>
              <w:top w:val="nil"/>
              <w:left w:val="nil"/>
              <w:bottom w:val="single" w:sz="4" w:space="0" w:color="EBF1DE"/>
              <w:right w:val="nil"/>
            </w:tcBorders>
            <w:shd w:val="clear" w:color="auto" w:fill="auto"/>
            <w:noWrap/>
            <w:vAlign w:val="bottom"/>
            <w:hideMark/>
          </w:tcPr>
          <w:p w14:paraId="3F502A13" w14:textId="3C038FBD" w:rsidR="00311444" w:rsidRPr="004923D9" w:rsidRDefault="00311444" w:rsidP="008E0750">
            <w:pPr>
              <w:spacing w:line="480" w:lineRule="auto"/>
              <w:jc w:val="center"/>
              <w:rPr>
                <w:rFonts w:eastAsia="Times New Roman" w:cs="Calibri"/>
                <w:color w:val="000000"/>
                <w:lang w:val="en-GB"/>
              </w:rPr>
            </w:pPr>
            <w:r w:rsidRPr="004923D9">
              <w:rPr>
                <w:color w:val="000000"/>
              </w:rPr>
              <w:t>4.68</w:t>
            </w:r>
          </w:p>
        </w:tc>
        <w:tc>
          <w:tcPr>
            <w:tcW w:w="2834" w:type="dxa"/>
            <w:tcBorders>
              <w:top w:val="nil"/>
              <w:left w:val="nil"/>
              <w:bottom w:val="single" w:sz="4" w:space="0" w:color="EBF1DE"/>
              <w:right w:val="nil"/>
            </w:tcBorders>
            <w:shd w:val="clear" w:color="auto" w:fill="auto"/>
            <w:noWrap/>
            <w:vAlign w:val="bottom"/>
            <w:hideMark/>
          </w:tcPr>
          <w:p w14:paraId="016AEDA1" w14:textId="053AABD7" w:rsidR="00311444" w:rsidRPr="004923D9" w:rsidRDefault="00311444" w:rsidP="008E0750">
            <w:pPr>
              <w:spacing w:line="480" w:lineRule="auto"/>
              <w:jc w:val="center"/>
              <w:rPr>
                <w:rFonts w:eastAsia="Times New Roman" w:cs="Calibri"/>
                <w:color w:val="000000"/>
                <w:lang w:val="en-GB"/>
              </w:rPr>
            </w:pPr>
            <w:r w:rsidRPr="004923D9">
              <w:rPr>
                <w:color w:val="000000"/>
              </w:rPr>
              <w:t>0.78</w:t>
            </w:r>
          </w:p>
        </w:tc>
        <w:tc>
          <w:tcPr>
            <w:tcW w:w="850" w:type="dxa"/>
            <w:tcBorders>
              <w:left w:val="nil"/>
              <w:right w:val="nil"/>
            </w:tcBorders>
          </w:tcPr>
          <w:p w14:paraId="1AD7876B" w14:textId="502AFC71" w:rsidR="00311444" w:rsidRPr="004923D9" w:rsidRDefault="00311444" w:rsidP="005809D4">
            <w:pPr>
              <w:spacing w:line="480" w:lineRule="auto"/>
              <w:jc w:val="center"/>
              <w:rPr>
                <w:color w:val="000000"/>
              </w:rPr>
            </w:pPr>
            <w:r w:rsidRPr="004923D9">
              <w:rPr>
                <w:color w:val="000000"/>
              </w:rPr>
              <w:t>4.35</w:t>
            </w:r>
            <w:r w:rsidR="005809D4" w:rsidRPr="004923D9">
              <w:rPr>
                <w:color w:val="000000"/>
              </w:rPr>
              <w:t>,</w:t>
            </w:r>
          </w:p>
        </w:tc>
        <w:tc>
          <w:tcPr>
            <w:tcW w:w="851" w:type="dxa"/>
            <w:tcBorders>
              <w:left w:val="nil"/>
              <w:right w:val="nil"/>
            </w:tcBorders>
          </w:tcPr>
          <w:p w14:paraId="5972DA01" w14:textId="1C234FF2" w:rsidR="00311444" w:rsidRPr="004923D9" w:rsidRDefault="00311444" w:rsidP="008E0750">
            <w:pPr>
              <w:spacing w:line="480" w:lineRule="auto"/>
              <w:jc w:val="center"/>
              <w:rPr>
                <w:color w:val="000000"/>
              </w:rPr>
            </w:pPr>
            <w:r w:rsidRPr="004923D9">
              <w:rPr>
                <w:color w:val="000000"/>
              </w:rPr>
              <w:t>4.00</w:t>
            </w:r>
            <w:r w:rsidR="005809D4" w:rsidRPr="004923D9">
              <w:rPr>
                <w:color w:val="000000"/>
              </w:rPr>
              <w:t>,</w:t>
            </w:r>
          </w:p>
        </w:tc>
        <w:tc>
          <w:tcPr>
            <w:tcW w:w="708" w:type="dxa"/>
            <w:tcBorders>
              <w:left w:val="nil"/>
              <w:right w:val="nil"/>
            </w:tcBorders>
          </w:tcPr>
          <w:p w14:paraId="22360E01" w14:textId="1A255D1C" w:rsidR="00311444" w:rsidRPr="004923D9" w:rsidRDefault="00311444" w:rsidP="005809D4">
            <w:pPr>
              <w:spacing w:line="480" w:lineRule="auto"/>
              <w:jc w:val="center"/>
              <w:rPr>
                <w:color w:val="000000"/>
              </w:rPr>
            </w:pPr>
            <w:r w:rsidRPr="004923D9">
              <w:rPr>
                <w:color w:val="000000"/>
              </w:rPr>
              <w:t>5.67</w:t>
            </w:r>
          </w:p>
        </w:tc>
      </w:tr>
      <w:tr w:rsidR="005732F1" w:rsidRPr="004923D9" w14:paraId="48A8EFF4" w14:textId="0EC3FA08" w:rsidTr="005732F1">
        <w:trPr>
          <w:trHeight w:val="320"/>
        </w:trPr>
        <w:tc>
          <w:tcPr>
            <w:tcW w:w="1844" w:type="dxa"/>
            <w:tcBorders>
              <w:top w:val="nil"/>
              <w:left w:val="nil"/>
              <w:bottom w:val="single" w:sz="4" w:space="0" w:color="EBF1DE"/>
              <w:right w:val="nil"/>
            </w:tcBorders>
            <w:shd w:val="clear" w:color="auto" w:fill="auto"/>
            <w:noWrap/>
            <w:vAlign w:val="bottom"/>
            <w:hideMark/>
          </w:tcPr>
          <w:p w14:paraId="4D1FB071" w14:textId="77777777" w:rsidR="00311444" w:rsidRPr="004923D9" w:rsidRDefault="00311444" w:rsidP="008E0750">
            <w:pPr>
              <w:spacing w:line="480" w:lineRule="auto"/>
              <w:jc w:val="center"/>
              <w:rPr>
                <w:rFonts w:eastAsia="Times New Roman" w:cs="Calibri"/>
                <w:color w:val="000000"/>
                <w:lang w:val="en-GB"/>
              </w:rPr>
            </w:pPr>
            <w:r w:rsidRPr="004923D9">
              <w:rPr>
                <w:rFonts w:eastAsia="Times New Roman" w:cs="Calibri"/>
                <w:color w:val="000000"/>
                <w:lang w:val="en-GB"/>
              </w:rPr>
              <w:t>7</w:t>
            </w:r>
          </w:p>
        </w:tc>
        <w:tc>
          <w:tcPr>
            <w:tcW w:w="1985" w:type="dxa"/>
            <w:tcBorders>
              <w:top w:val="nil"/>
              <w:left w:val="nil"/>
              <w:bottom w:val="single" w:sz="4" w:space="0" w:color="EBF1DE"/>
              <w:right w:val="nil"/>
            </w:tcBorders>
            <w:shd w:val="clear" w:color="auto" w:fill="auto"/>
            <w:noWrap/>
            <w:vAlign w:val="bottom"/>
            <w:hideMark/>
          </w:tcPr>
          <w:p w14:paraId="53C0BB96" w14:textId="26B9BB63" w:rsidR="00311444" w:rsidRPr="004923D9" w:rsidRDefault="00311444" w:rsidP="008E0750">
            <w:pPr>
              <w:spacing w:line="480" w:lineRule="auto"/>
              <w:jc w:val="center"/>
              <w:rPr>
                <w:rFonts w:eastAsia="Times New Roman" w:cs="Calibri"/>
                <w:color w:val="000000"/>
                <w:lang w:val="en-GB"/>
              </w:rPr>
            </w:pPr>
            <w:r w:rsidRPr="004923D9">
              <w:rPr>
                <w:color w:val="000000"/>
              </w:rPr>
              <w:t>4.01</w:t>
            </w:r>
          </w:p>
        </w:tc>
        <w:tc>
          <w:tcPr>
            <w:tcW w:w="2834" w:type="dxa"/>
            <w:tcBorders>
              <w:top w:val="nil"/>
              <w:left w:val="nil"/>
              <w:bottom w:val="single" w:sz="4" w:space="0" w:color="EBF1DE"/>
              <w:right w:val="nil"/>
            </w:tcBorders>
            <w:shd w:val="clear" w:color="auto" w:fill="auto"/>
            <w:noWrap/>
            <w:vAlign w:val="bottom"/>
            <w:hideMark/>
          </w:tcPr>
          <w:p w14:paraId="23E94FD9" w14:textId="1A39EBFA" w:rsidR="00311444" w:rsidRPr="004923D9" w:rsidRDefault="00311444" w:rsidP="008E0750">
            <w:pPr>
              <w:spacing w:line="480" w:lineRule="auto"/>
              <w:jc w:val="center"/>
              <w:rPr>
                <w:rFonts w:eastAsia="Times New Roman" w:cs="Calibri"/>
                <w:color w:val="000000"/>
                <w:lang w:val="en-GB"/>
              </w:rPr>
            </w:pPr>
            <w:r w:rsidRPr="004923D9">
              <w:rPr>
                <w:color w:val="000000"/>
              </w:rPr>
              <w:t>0.57</w:t>
            </w:r>
          </w:p>
        </w:tc>
        <w:tc>
          <w:tcPr>
            <w:tcW w:w="850" w:type="dxa"/>
            <w:tcBorders>
              <w:left w:val="nil"/>
              <w:right w:val="nil"/>
            </w:tcBorders>
          </w:tcPr>
          <w:p w14:paraId="55B81809" w14:textId="11BEC90A" w:rsidR="00311444" w:rsidRPr="004923D9" w:rsidRDefault="00311444" w:rsidP="005809D4">
            <w:pPr>
              <w:spacing w:line="480" w:lineRule="auto"/>
              <w:jc w:val="center"/>
              <w:rPr>
                <w:color w:val="000000"/>
              </w:rPr>
            </w:pPr>
            <w:r w:rsidRPr="004923D9">
              <w:rPr>
                <w:color w:val="000000"/>
              </w:rPr>
              <w:t>2.63</w:t>
            </w:r>
            <w:r w:rsidR="005809D4" w:rsidRPr="004923D9">
              <w:rPr>
                <w:color w:val="000000"/>
              </w:rPr>
              <w:t>,</w:t>
            </w:r>
          </w:p>
        </w:tc>
        <w:tc>
          <w:tcPr>
            <w:tcW w:w="851" w:type="dxa"/>
            <w:tcBorders>
              <w:left w:val="nil"/>
              <w:right w:val="nil"/>
            </w:tcBorders>
          </w:tcPr>
          <w:p w14:paraId="127EE1D2" w14:textId="5F333B1B" w:rsidR="00311444" w:rsidRPr="004923D9" w:rsidRDefault="00311444" w:rsidP="008E0750">
            <w:pPr>
              <w:spacing w:line="480" w:lineRule="auto"/>
              <w:jc w:val="center"/>
              <w:rPr>
                <w:color w:val="000000"/>
              </w:rPr>
            </w:pPr>
            <w:r w:rsidRPr="004923D9">
              <w:rPr>
                <w:color w:val="000000"/>
              </w:rPr>
              <w:t>6.58</w:t>
            </w:r>
            <w:r w:rsidR="005809D4" w:rsidRPr="004923D9">
              <w:rPr>
                <w:color w:val="000000"/>
              </w:rPr>
              <w:t>,</w:t>
            </w:r>
          </w:p>
        </w:tc>
        <w:tc>
          <w:tcPr>
            <w:tcW w:w="708" w:type="dxa"/>
            <w:tcBorders>
              <w:left w:val="nil"/>
              <w:right w:val="nil"/>
            </w:tcBorders>
          </w:tcPr>
          <w:p w14:paraId="0F5BCB31" w14:textId="1C415DCF" w:rsidR="00311444" w:rsidRPr="004923D9" w:rsidRDefault="00311444" w:rsidP="005809D4">
            <w:pPr>
              <w:spacing w:line="480" w:lineRule="auto"/>
              <w:jc w:val="center"/>
              <w:rPr>
                <w:color w:val="000000"/>
              </w:rPr>
            </w:pPr>
            <w:r w:rsidRPr="004923D9">
              <w:rPr>
                <w:color w:val="000000"/>
              </w:rPr>
              <w:t>2.92</w:t>
            </w:r>
          </w:p>
        </w:tc>
      </w:tr>
      <w:tr w:rsidR="005732F1" w:rsidRPr="004923D9" w14:paraId="7D3D5C11" w14:textId="4F8ED8D0" w:rsidTr="005732F1">
        <w:trPr>
          <w:trHeight w:val="320"/>
        </w:trPr>
        <w:tc>
          <w:tcPr>
            <w:tcW w:w="1844" w:type="dxa"/>
            <w:tcBorders>
              <w:top w:val="nil"/>
              <w:left w:val="nil"/>
              <w:bottom w:val="single" w:sz="4" w:space="0" w:color="EBF1DE"/>
              <w:right w:val="nil"/>
            </w:tcBorders>
            <w:shd w:val="clear" w:color="auto" w:fill="auto"/>
            <w:noWrap/>
            <w:vAlign w:val="bottom"/>
            <w:hideMark/>
          </w:tcPr>
          <w:p w14:paraId="140A3F5B" w14:textId="77777777" w:rsidR="00311444" w:rsidRPr="004923D9" w:rsidRDefault="00311444" w:rsidP="008E0750">
            <w:pPr>
              <w:spacing w:line="480" w:lineRule="auto"/>
              <w:jc w:val="center"/>
              <w:rPr>
                <w:rFonts w:eastAsia="Times New Roman" w:cs="Calibri"/>
                <w:color w:val="000000"/>
                <w:lang w:val="en-GB"/>
              </w:rPr>
            </w:pPr>
            <w:r w:rsidRPr="004923D9">
              <w:rPr>
                <w:rFonts w:eastAsia="Times New Roman" w:cs="Calibri"/>
                <w:color w:val="000000"/>
                <w:lang w:val="en-GB"/>
              </w:rPr>
              <w:t>8</w:t>
            </w:r>
          </w:p>
        </w:tc>
        <w:tc>
          <w:tcPr>
            <w:tcW w:w="1985" w:type="dxa"/>
            <w:tcBorders>
              <w:top w:val="nil"/>
              <w:left w:val="nil"/>
              <w:bottom w:val="single" w:sz="4" w:space="0" w:color="EBF1DE"/>
              <w:right w:val="nil"/>
            </w:tcBorders>
            <w:shd w:val="clear" w:color="auto" w:fill="auto"/>
            <w:noWrap/>
            <w:vAlign w:val="bottom"/>
            <w:hideMark/>
          </w:tcPr>
          <w:p w14:paraId="682D461F" w14:textId="223D43F7" w:rsidR="00311444" w:rsidRPr="004923D9" w:rsidRDefault="00311444" w:rsidP="008E0750">
            <w:pPr>
              <w:spacing w:line="480" w:lineRule="auto"/>
              <w:jc w:val="center"/>
              <w:rPr>
                <w:rFonts w:eastAsia="Times New Roman" w:cs="Calibri"/>
                <w:color w:val="000000"/>
                <w:lang w:val="en-GB"/>
              </w:rPr>
            </w:pPr>
            <w:r w:rsidRPr="004923D9">
              <w:rPr>
                <w:color w:val="000000"/>
              </w:rPr>
              <w:t>4.95</w:t>
            </w:r>
          </w:p>
        </w:tc>
        <w:tc>
          <w:tcPr>
            <w:tcW w:w="2834" w:type="dxa"/>
            <w:tcBorders>
              <w:top w:val="nil"/>
              <w:left w:val="nil"/>
              <w:bottom w:val="single" w:sz="4" w:space="0" w:color="EBF1DE"/>
              <w:right w:val="nil"/>
            </w:tcBorders>
            <w:shd w:val="clear" w:color="auto" w:fill="auto"/>
            <w:noWrap/>
            <w:vAlign w:val="bottom"/>
            <w:hideMark/>
          </w:tcPr>
          <w:p w14:paraId="2BE7F8B7" w14:textId="7BE0DF3E" w:rsidR="00311444" w:rsidRPr="004923D9" w:rsidRDefault="00311444" w:rsidP="008E0750">
            <w:pPr>
              <w:spacing w:line="480" w:lineRule="auto"/>
              <w:jc w:val="center"/>
              <w:rPr>
                <w:rFonts w:eastAsia="Times New Roman" w:cs="Calibri"/>
                <w:color w:val="000000"/>
                <w:lang w:val="en-GB"/>
              </w:rPr>
            </w:pPr>
            <w:r w:rsidRPr="004923D9">
              <w:rPr>
                <w:color w:val="000000"/>
              </w:rPr>
              <w:t>0.62</w:t>
            </w:r>
          </w:p>
        </w:tc>
        <w:tc>
          <w:tcPr>
            <w:tcW w:w="850" w:type="dxa"/>
            <w:tcBorders>
              <w:left w:val="nil"/>
              <w:right w:val="nil"/>
            </w:tcBorders>
          </w:tcPr>
          <w:p w14:paraId="4AAEB97C" w14:textId="4B6F56AC" w:rsidR="00311444" w:rsidRPr="004923D9" w:rsidRDefault="00311444" w:rsidP="005809D4">
            <w:pPr>
              <w:spacing w:line="480" w:lineRule="auto"/>
              <w:jc w:val="center"/>
              <w:rPr>
                <w:color w:val="000000"/>
              </w:rPr>
            </w:pPr>
            <w:r w:rsidRPr="004923D9">
              <w:rPr>
                <w:color w:val="000000"/>
              </w:rPr>
              <w:t>5.02</w:t>
            </w:r>
            <w:r w:rsidR="005809D4" w:rsidRPr="004923D9">
              <w:rPr>
                <w:color w:val="000000"/>
              </w:rPr>
              <w:t>,</w:t>
            </w:r>
          </w:p>
        </w:tc>
        <w:tc>
          <w:tcPr>
            <w:tcW w:w="851" w:type="dxa"/>
            <w:tcBorders>
              <w:left w:val="nil"/>
              <w:right w:val="nil"/>
            </w:tcBorders>
          </w:tcPr>
          <w:p w14:paraId="2C0EB3B3" w14:textId="095CD27D" w:rsidR="00311444" w:rsidRPr="004923D9" w:rsidRDefault="00311444" w:rsidP="008E0750">
            <w:pPr>
              <w:spacing w:line="480" w:lineRule="auto"/>
              <w:jc w:val="center"/>
              <w:rPr>
                <w:color w:val="000000"/>
              </w:rPr>
            </w:pPr>
            <w:r w:rsidRPr="004923D9">
              <w:rPr>
                <w:color w:val="000000"/>
              </w:rPr>
              <w:t>4.12</w:t>
            </w:r>
            <w:r w:rsidR="005809D4" w:rsidRPr="004923D9">
              <w:rPr>
                <w:color w:val="000000"/>
              </w:rPr>
              <w:t>,</w:t>
            </w:r>
          </w:p>
        </w:tc>
        <w:tc>
          <w:tcPr>
            <w:tcW w:w="708" w:type="dxa"/>
            <w:tcBorders>
              <w:left w:val="nil"/>
              <w:right w:val="nil"/>
            </w:tcBorders>
          </w:tcPr>
          <w:p w14:paraId="36207E60" w14:textId="5FF2A4AE" w:rsidR="00311444" w:rsidRPr="004923D9" w:rsidRDefault="00311444" w:rsidP="005809D4">
            <w:pPr>
              <w:spacing w:line="480" w:lineRule="auto"/>
              <w:jc w:val="center"/>
              <w:rPr>
                <w:color w:val="000000"/>
              </w:rPr>
            </w:pPr>
            <w:r w:rsidRPr="004923D9">
              <w:rPr>
                <w:color w:val="000000"/>
              </w:rPr>
              <w:t>5.70</w:t>
            </w:r>
          </w:p>
        </w:tc>
      </w:tr>
      <w:tr w:rsidR="005732F1" w:rsidRPr="004923D9" w14:paraId="6CC81092" w14:textId="179D0869" w:rsidTr="005732F1">
        <w:trPr>
          <w:trHeight w:val="320"/>
        </w:trPr>
        <w:tc>
          <w:tcPr>
            <w:tcW w:w="1844" w:type="dxa"/>
            <w:tcBorders>
              <w:top w:val="single" w:sz="4" w:space="0" w:color="EBF1DE"/>
              <w:left w:val="nil"/>
              <w:bottom w:val="single" w:sz="4" w:space="0" w:color="auto"/>
              <w:right w:val="nil"/>
            </w:tcBorders>
            <w:shd w:val="clear" w:color="auto" w:fill="auto"/>
            <w:noWrap/>
            <w:vAlign w:val="bottom"/>
            <w:hideMark/>
          </w:tcPr>
          <w:p w14:paraId="36020557" w14:textId="77777777" w:rsidR="00311444" w:rsidRPr="004923D9" w:rsidRDefault="00311444" w:rsidP="008E0750">
            <w:pPr>
              <w:spacing w:line="480" w:lineRule="auto"/>
              <w:jc w:val="center"/>
              <w:rPr>
                <w:rFonts w:eastAsia="Times New Roman" w:cs="Calibri"/>
                <w:color w:val="000000"/>
                <w:lang w:val="en-GB"/>
              </w:rPr>
            </w:pPr>
            <w:r w:rsidRPr="004923D9">
              <w:rPr>
                <w:rFonts w:eastAsia="Times New Roman" w:cs="Calibri"/>
                <w:color w:val="000000"/>
                <w:lang w:val="en-GB"/>
              </w:rPr>
              <w:t>9</w:t>
            </w:r>
          </w:p>
        </w:tc>
        <w:tc>
          <w:tcPr>
            <w:tcW w:w="1985" w:type="dxa"/>
            <w:tcBorders>
              <w:top w:val="single" w:sz="4" w:space="0" w:color="EBF1DE"/>
              <w:left w:val="nil"/>
              <w:bottom w:val="single" w:sz="4" w:space="0" w:color="auto"/>
              <w:right w:val="nil"/>
            </w:tcBorders>
            <w:shd w:val="clear" w:color="auto" w:fill="auto"/>
            <w:noWrap/>
            <w:vAlign w:val="bottom"/>
            <w:hideMark/>
          </w:tcPr>
          <w:p w14:paraId="0693BC8A" w14:textId="6AE2A524" w:rsidR="00311444" w:rsidRPr="004923D9" w:rsidRDefault="00311444" w:rsidP="008E0750">
            <w:pPr>
              <w:spacing w:line="480" w:lineRule="auto"/>
              <w:jc w:val="center"/>
              <w:rPr>
                <w:rFonts w:eastAsia="Times New Roman" w:cs="Calibri"/>
                <w:color w:val="000000"/>
                <w:lang w:val="en-GB"/>
              </w:rPr>
            </w:pPr>
            <w:r w:rsidRPr="004923D9">
              <w:rPr>
                <w:color w:val="000000"/>
              </w:rPr>
              <w:t>4.11</w:t>
            </w:r>
          </w:p>
        </w:tc>
        <w:tc>
          <w:tcPr>
            <w:tcW w:w="2834" w:type="dxa"/>
            <w:tcBorders>
              <w:top w:val="single" w:sz="4" w:space="0" w:color="EBF1DE"/>
              <w:left w:val="nil"/>
              <w:bottom w:val="single" w:sz="4" w:space="0" w:color="auto"/>
              <w:right w:val="nil"/>
            </w:tcBorders>
            <w:shd w:val="clear" w:color="auto" w:fill="auto"/>
            <w:noWrap/>
            <w:vAlign w:val="bottom"/>
            <w:hideMark/>
          </w:tcPr>
          <w:p w14:paraId="6CB4BD1E" w14:textId="05D0E22F" w:rsidR="00311444" w:rsidRPr="004923D9" w:rsidRDefault="00311444" w:rsidP="008E0750">
            <w:pPr>
              <w:spacing w:line="480" w:lineRule="auto"/>
              <w:jc w:val="center"/>
              <w:rPr>
                <w:rFonts w:eastAsia="Times New Roman" w:cs="Calibri"/>
                <w:color w:val="000000"/>
                <w:lang w:val="en-GB"/>
              </w:rPr>
            </w:pPr>
            <w:r w:rsidRPr="004923D9">
              <w:rPr>
                <w:color w:val="000000"/>
              </w:rPr>
              <w:t>0.46</w:t>
            </w:r>
          </w:p>
        </w:tc>
        <w:tc>
          <w:tcPr>
            <w:tcW w:w="850" w:type="dxa"/>
            <w:tcBorders>
              <w:left w:val="nil"/>
              <w:bottom w:val="single" w:sz="4" w:space="0" w:color="auto"/>
              <w:right w:val="nil"/>
            </w:tcBorders>
          </w:tcPr>
          <w:p w14:paraId="649A16D7" w14:textId="4903BC42" w:rsidR="00311444" w:rsidRPr="004923D9" w:rsidRDefault="00311444" w:rsidP="005809D4">
            <w:pPr>
              <w:spacing w:line="480" w:lineRule="auto"/>
              <w:jc w:val="center"/>
              <w:rPr>
                <w:color w:val="000000"/>
              </w:rPr>
            </w:pPr>
            <w:r w:rsidRPr="004923D9">
              <w:rPr>
                <w:color w:val="000000"/>
              </w:rPr>
              <w:t>6.19</w:t>
            </w:r>
            <w:r w:rsidR="005809D4" w:rsidRPr="004923D9">
              <w:rPr>
                <w:color w:val="000000"/>
              </w:rPr>
              <w:t>,</w:t>
            </w:r>
          </w:p>
        </w:tc>
        <w:tc>
          <w:tcPr>
            <w:tcW w:w="851" w:type="dxa"/>
            <w:tcBorders>
              <w:left w:val="nil"/>
              <w:bottom w:val="single" w:sz="4" w:space="0" w:color="auto"/>
              <w:right w:val="nil"/>
            </w:tcBorders>
          </w:tcPr>
          <w:p w14:paraId="066B24C7" w14:textId="2F5A0852" w:rsidR="00311444" w:rsidRPr="004923D9" w:rsidRDefault="00311444" w:rsidP="008E0750">
            <w:pPr>
              <w:spacing w:line="480" w:lineRule="auto"/>
              <w:jc w:val="center"/>
              <w:rPr>
                <w:color w:val="000000"/>
              </w:rPr>
            </w:pPr>
            <w:r w:rsidRPr="004923D9">
              <w:rPr>
                <w:color w:val="000000"/>
              </w:rPr>
              <w:t>2.44</w:t>
            </w:r>
            <w:r w:rsidR="005809D4" w:rsidRPr="004923D9">
              <w:rPr>
                <w:color w:val="000000"/>
              </w:rPr>
              <w:t>,</w:t>
            </w:r>
          </w:p>
        </w:tc>
        <w:tc>
          <w:tcPr>
            <w:tcW w:w="708" w:type="dxa"/>
            <w:tcBorders>
              <w:left w:val="nil"/>
              <w:bottom w:val="single" w:sz="4" w:space="0" w:color="auto"/>
              <w:right w:val="nil"/>
            </w:tcBorders>
          </w:tcPr>
          <w:p w14:paraId="7E586E52" w14:textId="5068A21B" w:rsidR="00311444" w:rsidRPr="004923D9" w:rsidRDefault="00311444" w:rsidP="005809D4">
            <w:pPr>
              <w:spacing w:line="480" w:lineRule="auto"/>
              <w:jc w:val="center"/>
              <w:rPr>
                <w:color w:val="000000"/>
              </w:rPr>
            </w:pPr>
            <w:r w:rsidRPr="004923D9">
              <w:rPr>
                <w:color w:val="000000"/>
              </w:rPr>
              <w:t>3.82</w:t>
            </w:r>
          </w:p>
        </w:tc>
      </w:tr>
    </w:tbl>
    <w:p w14:paraId="2BEEE790" w14:textId="77777777" w:rsidR="00B15C95" w:rsidRPr="004923D9" w:rsidRDefault="00B15C95" w:rsidP="00CD7876">
      <w:pPr>
        <w:spacing w:line="480" w:lineRule="auto"/>
        <w:jc w:val="both"/>
      </w:pPr>
    </w:p>
    <w:p w14:paraId="54B24316" w14:textId="43B3A078" w:rsidR="006C60DF" w:rsidRPr="004923D9" w:rsidRDefault="004F78EE" w:rsidP="00CD7876">
      <w:pPr>
        <w:spacing w:line="480" w:lineRule="auto"/>
        <w:jc w:val="both"/>
      </w:pPr>
      <w:r w:rsidRPr="004923D9">
        <w:rPr>
          <w:b/>
        </w:rPr>
        <w:lastRenderedPageBreak/>
        <w:t>D</w:t>
      </w:r>
      <w:r w:rsidR="006C60DF" w:rsidRPr="004923D9">
        <w:rPr>
          <w:b/>
          <w:bCs/>
        </w:rPr>
        <w:t>esign</w:t>
      </w:r>
      <w:r w:rsidR="0030706E" w:rsidRPr="004923D9">
        <w:rPr>
          <w:rFonts w:eastAsia="SimSun"/>
          <w:b/>
          <w:bCs/>
        </w:rPr>
        <w:t xml:space="preserve"> and p</w:t>
      </w:r>
      <w:r w:rsidR="006C60DF" w:rsidRPr="004923D9">
        <w:rPr>
          <w:rFonts w:eastAsia="SimSun"/>
          <w:b/>
          <w:bCs/>
        </w:rPr>
        <w:t>rocedure</w:t>
      </w:r>
    </w:p>
    <w:p w14:paraId="7AE4B8BB" w14:textId="77777777" w:rsidR="007835ED" w:rsidRPr="004923D9" w:rsidRDefault="006C60DF" w:rsidP="007835ED">
      <w:pPr>
        <w:spacing w:line="480" w:lineRule="auto"/>
        <w:ind w:firstLine="567"/>
        <w:jc w:val="both"/>
        <w:rPr>
          <w:rFonts w:eastAsia="SimSun"/>
        </w:rPr>
      </w:pPr>
      <w:r w:rsidRPr="004923D9">
        <w:rPr>
          <w:rFonts w:eastAsia="SimSun"/>
        </w:rPr>
        <w:t xml:space="preserve">21 animations were paired with two phrases </w:t>
      </w:r>
      <w:r w:rsidR="007835ED" w:rsidRPr="004923D9">
        <w:rPr>
          <w:rFonts w:eastAsia="SimSun"/>
        </w:rPr>
        <w:t>each. E</w:t>
      </w:r>
      <w:r w:rsidRPr="004923D9">
        <w:rPr>
          <w:rFonts w:eastAsia="SimSun"/>
        </w:rPr>
        <w:t xml:space="preserve">ach </w:t>
      </w:r>
      <w:r w:rsidR="0089283F" w:rsidRPr="004923D9">
        <w:rPr>
          <w:rFonts w:eastAsia="SimSun"/>
        </w:rPr>
        <w:t>phrase-animation pair</w:t>
      </w:r>
      <w:r w:rsidRPr="004923D9">
        <w:rPr>
          <w:rFonts w:eastAsia="SimSun"/>
        </w:rPr>
        <w:t xml:space="preserve"> </w:t>
      </w:r>
      <w:r w:rsidR="00BE2A83" w:rsidRPr="004923D9">
        <w:rPr>
          <w:rFonts w:eastAsia="SimSun"/>
        </w:rPr>
        <w:t>was</w:t>
      </w:r>
      <w:r w:rsidR="00C62387" w:rsidRPr="004923D9">
        <w:rPr>
          <w:rFonts w:eastAsia="SimSun"/>
        </w:rPr>
        <w:t xml:space="preserve"> assigned to a different stimulus list</w:t>
      </w:r>
      <w:r w:rsidRPr="004923D9">
        <w:rPr>
          <w:rFonts w:eastAsia="SimSun"/>
        </w:rPr>
        <w:t xml:space="preserve">. </w:t>
      </w:r>
      <w:r w:rsidR="0089283F" w:rsidRPr="004923D9">
        <w:rPr>
          <w:rFonts w:eastAsia="SimSun"/>
        </w:rPr>
        <w:t xml:space="preserve">Each list contained </w:t>
      </w:r>
      <w:r w:rsidR="007835ED" w:rsidRPr="004923D9">
        <w:rPr>
          <w:rFonts w:eastAsia="SimSun"/>
        </w:rPr>
        <w:t>11 or 10</w:t>
      </w:r>
      <w:r w:rsidR="0089283F" w:rsidRPr="004923D9">
        <w:rPr>
          <w:rFonts w:eastAsia="SimSun"/>
        </w:rPr>
        <w:t xml:space="preserve"> items in the Slow and Fast language conditions. </w:t>
      </w:r>
      <w:r w:rsidRPr="004923D9">
        <w:rPr>
          <w:rFonts w:eastAsia="SimSun"/>
        </w:rPr>
        <w:t xml:space="preserve">Each participant </w:t>
      </w:r>
      <w:r w:rsidR="0089283F" w:rsidRPr="004923D9">
        <w:rPr>
          <w:rFonts w:eastAsia="SimSun"/>
        </w:rPr>
        <w:t>only saw each animation in one language condition but saw all animations across conditions</w:t>
      </w:r>
      <w:r w:rsidRPr="004923D9">
        <w:rPr>
          <w:rFonts w:eastAsia="SimSun"/>
        </w:rPr>
        <w:t>. The experiment consisted of two phases: a learning phase</w:t>
      </w:r>
      <w:r w:rsidR="003F4215" w:rsidRPr="004923D9">
        <w:rPr>
          <w:rFonts w:eastAsia="SimSun"/>
        </w:rPr>
        <w:t xml:space="preserve"> and the test ph</w:t>
      </w:r>
      <w:r w:rsidRPr="004923D9">
        <w:rPr>
          <w:rFonts w:eastAsia="SimSun"/>
        </w:rPr>
        <w:t xml:space="preserve">ase. </w:t>
      </w:r>
    </w:p>
    <w:p w14:paraId="6E5A6486" w14:textId="2F66CC31" w:rsidR="006C60DF" w:rsidRPr="004923D9" w:rsidRDefault="006C60DF" w:rsidP="007835ED">
      <w:pPr>
        <w:spacing w:line="480" w:lineRule="auto"/>
        <w:ind w:firstLine="567"/>
        <w:jc w:val="both"/>
        <w:rPr>
          <w:rFonts w:eastAsia="SimSun"/>
        </w:rPr>
      </w:pPr>
      <w:r w:rsidRPr="004923D9">
        <w:rPr>
          <w:rFonts w:eastAsia="SimSun"/>
          <w:b/>
        </w:rPr>
        <w:t>Learning phase</w:t>
      </w:r>
      <w:r w:rsidR="00D4740D" w:rsidRPr="004923D9">
        <w:rPr>
          <w:rFonts w:eastAsia="SimSun"/>
        </w:rPr>
        <w:t>.</w:t>
      </w:r>
      <w:r w:rsidRPr="004923D9">
        <w:rPr>
          <w:rFonts w:eastAsia="SimSun"/>
        </w:rPr>
        <w:t xml:space="preserve"> Participants were instructed to</w:t>
      </w:r>
      <w:r w:rsidR="00B87858" w:rsidRPr="004923D9">
        <w:rPr>
          <w:rFonts w:eastAsia="SimSun"/>
        </w:rPr>
        <w:t xml:space="preserve"> study the animations and</w:t>
      </w:r>
      <w:r w:rsidRPr="004923D9">
        <w:rPr>
          <w:rFonts w:eastAsia="SimSun"/>
        </w:rPr>
        <w:t xml:space="preserve"> phrases for a subsequent memory test. They were told that the</w:t>
      </w:r>
      <w:r w:rsidR="00BE2A83" w:rsidRPr="004923D9">
        <w:rPr>
          <w:rFonts w:eastAsia="SimSun"/>
        </w:rPr>
        <w:t xml:space="preserve"> phrases provided a clue to understanding what was going on in the animation. They were also told that the </w:t>
      </w:r>
      <w:r w:rsidRPr="004923D9">
        <w:rPr>
          <w:rFonts w:eastAsia="SimSun"/>
        </w:rPr>
        <w:t xml:space="preserve">animations were cartoon-like representations of the events described and thus the objects and scenes were not meant to have photographic fidelity. After instructions, participants saw all 21 animations in a list once in a random order. In each learning trial, participants first saw a phrase with a cue-frame underneath and then pressed a key to watch the corresponding animation. </w:t>
      </w:r>
      <w:r w:rsidR="00ED6DE3" w:rsidRPr="004923D9">
        <w:rPr>
          <w:rFonts w:eastAsia="SimSun"/>
        </w:rPr>
        <w:t>See Figure 2</w:t>
      </w:r>
      <w:r w:rsidR="007835ED" w:rsidRPr="004923D9">
        <w:rPr>
          <w:rFonts w:eastAsia="SimSun"/>
        </w:rPr>
        <w:t xml:space="preserve"> for details of the trial structure</w:t>
      </w:r>
      <w:r w:rsidR="00ED6DE3" w:rsidRPr="004923D9">
        <w:rPr>
          <w:rFonts w:eastAsia="SimSun"/>
        </w:rPr>
        <w:t xml:space="preserve">. </w:t>
      </w:r>
      <w:r w:rsidRPr="004923D9">
        <w:rPr>
          <w:rFonts w:eastAsia="SimSun"/>
        </w:rPr>
        <w:t xml:space="preserve">No mention </w:t>
      </w:r>
      <w:r w:rsidR="00215F87" w:rsidRPr="004923D9">
        <w:rPr>
          <w:rFonts w:eastAsia="SimSun"/>
        </w:rPr>
        <w:t>of</w:t>
      </w:r>
      <w:r w:rsidRPr="004923D9">
        <w:rPr>
          <w:rFonts w:eastAsia="SimSun"/>
        </w:rPr>
        <w:t xml:space="preserve"> time was made at this stage.</w:t>
      </w:r>
    </w:p>
    <w:p w14:paraId="10304E10" w14:textId="3C92B21C" w:rsidR="00532822" w:rsidRPr="004923D9" w:rsidRDefault="007835ED" w:rsidP="00532822">
      <w:pPr>
        <w:jc w:val="both"/>
        <w:rPr>
          <w:rFonts w:eastAsia="SimSun"/>
        </w:rPr>
      </w:pPr>
      <w:r w:rsidRPr="004923D9">
        <w:rPr>
          <w:rFonts w:eastAsia="SimSun"/>
          <w:noProof/>
        </w:rPr>
        <w:drawing>
          <wp:inline distT="0" distB="0" distL="0" distR="0" wp14:anchorId="62C7B87B" wp14:editId="0436DF54">
            <wp:extent cx="6116320" cy="317817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2.pdf"/>
                    <pic:cNvPicPr/>
                  </pic:nvPicPr>
                  <pic:blipFill>
                    <a:blip r:embed="rId9"/>
                    <a:stretch>
                      <a:fillRect/>
                    </a:stretch>
                  </pic:blipFill>
                  <pic:spPr>
                    <a:xfrm>
                      <a:off x="0" y="0"/>
                      <a:ext cx="6116320" cy="3178175"/>
                    </a:xfrm>
                    <a:prstGeom prst="rect">
                      <a:avLst/>
                    </a:prstGeom>
                  </pic:spPr>
                </pic:pic>
              </a:graphicData>
            </a:graphic>
          </wp:inline>
        </w:drawing>
      </w:r>
    </w:p>
    <w:p w14:paraId="3542BFDF" w14:textId="732C3AB1" w:rsidR="00532822" w:rsidRPr="004923D9" w:rsidRDefault="00532822" w:rsidP="00532822">
      <w:pPr>
        <w:spacing w:line="480" w:lineRule="auto"/>
        <w:jc w:val="both"/>
        <w:rPr>
          <w:rFonts w:eastAsia="SimSun"/>
        </w:rPr>
      </w:pPr>
      <w:r w:rsidRPr="004923D9">
        <w:rPr>
          <w:rFonts w:eastAsia="SimSun"/>
        </w:rPr>
        <w:t>Figure 2: Schematic representations of the learning and replay tasks in Experiment 1.</w:t>
      </w:r>
    </w:p>
    <w:p w14:paraId="561FE641" w14:textId="01238CF4" w:rsidR="007835ED" w:rsidRPr="004923D9" w:rsidRDefault="00CA6DA4" w:rsidP="007835ED">
      <w:pPr>
        <w:spacing w:line="480" w:lineRule="auto"/>
        <w:ind w:firstLine="567"/>
        <w:jc w:val="both"/>
        <w:rPr>
          <w:rFonts w:eastAsia="SimSun"/>
        </w:rPr>
      </w:pPr>
      <w:r w:rsidRPr="004923D9">
        <w:rPr>
          <w:rFonts w:eastAsia="SimSun"/>
          <w:b/>
        </w:rPr>
        <w:t>Test ph</w:t>
      </w:r>
      <w:r w:rsidR="006C60DF" w:rsidRPr="004923D9">
        <w:rPr>
          <w:rFonts w:eastAsia="SimSun"/>
          <w:b/>
        </w:rPr>
        <w:t>ase</w:t>
      </w:r>
      <w:r w:rsidR="00D4740D" w:rsidRPr="004923D9">
        <w:rPr>
          <w:rFonts w:eastAsia="SimSun"/>
        </w:rPr>
        <w:t>. A</w:t>
      </w:r>
      <w:r w:rsidR="006C60DF" w:rsidRPr="004923D9">
        <w:rPr>
          <w:rFonts w:eastAsia="SimSun"/>
        </w:rPr>
        <w:t xml:space="preserve">fter a distraction task consisting of math calculations (which lasted approximately 10 minutes), participants completed a mental replay task. In this task, </w:t>
      </w:r>
      <w:r w:rsidR="006C60DF" w:rsidRPr="004923D9">
        <w:rPr>
          <w:rFonts w:eastAsia="SimSun"/>
        </w:rPr>
        <w:lastRenderedPageBreak/>
        <w:t xml:space="preserve">participants were told to mentally replay the </w:t>
      </w:r>
      <w:r w:rsidR="00DA4928" w:rsidRPr="004923D9">
        <w:rPr>
          <w:rFonts w:eastAsia="SimSun"/>
        </w:rPr>
        <w:t xml:space="preserve">cued </w:t>
      </w:r>
      <w:r w:rsidR="006C60DF" w:rsidRPr="004923D9">
        <w:rPr>
          <w:rFonts w:eastAsia="SimSun"/>
        </w:rPr>
        <w:t xml:space="preserve">animation exactly as it occurred in its original time course. Instructions provided examples of how the task would proceed. In each trial, </w:t>
      </w:r>
      <w:r w:rsidR="006C60DF" w:rsidRPr="004923D9">
        <w:t>participants</w:t>
      </w:r>
      <w:r w:rsidR="006C60DF" w:rsidRPr="004923D9">
        <w:rPr>
          <w:rFonts w:eastAsia="SimSun"/>
        </w:rPr>
        <w:t xml:space="preserve"> first saw a cue-frame</w:t>
      </w:r>
      <w:r w:rsidR="006C60DF" w:rsidRPr="004923D9">
        <w:t xml:space="preserve"> to </w:t>
      </w:r>
      <w:r w:rsidR="006C60DF" w:rsidRPr="004923D9">
        <w:rPr>
          <w:rFonts w:eastAsia="SimSun"/>
        </w:rPr>
        <w:t>remind them of the animation that they were about to</w:t>
      </w:r>
      <w:r w:rsidR="00532822" w:rsidRPr="004923D9">
        <w:rPr>
          <w:rFonts w:eastAsia="SimSun"/>
        </w:rPr>
        <w:t xml:space="preserve"> mentally replay. At the bottom-right corner </w:t>
      </w:r>
      <w:r w:rsidR="006C60DF" w:rsidRPr="004923D9">
        <w:rPr>
          <w:rFonts w:eastAsia="SimSun"/>
        </w:rPr>
        <w:t xml:space="preserve">of the screen, there was a </w:t>
      </w:r>
      <w:r w:rsidR="00532822" w:rsidRPr="004923D9">
        <w:rPr>
          <w:rFonts w:eastAsia="SimSun"/>
        </w:rPr>
        <w:t>phrase prompting the start of the replay and a mouse symbol (See Figure 2)</w:t>
      </w:r>
      <w:r w:rsidR="006C60DF" w:rsidRPr="004923D9">
        <w:rPr>
          <w:rFonts w:eastAsia="SimSun"/>
        </w:rPr>
        <w:t xml:space="preserve">. When they were ready, they clicked the mouse to start </w:t>
      </w:r>
      <w:r w:rsidR="006C60DF" w:rsidRPr="004923D9">
        <w:t xml:space="preserve">mentally </w:t>
      </w:r>
      <w:r w:rsidR="006C60DF" w:rsidRPr="004923D9">
        <w:rPr>
          <w:rFonts w:eastAsia="SimSun"/>
        </w:rPr>
        <w:t>replaying</w:t>
      </w:r>
      <w:r w:rsidR="006C60DF" w:rsidRPr="004923D9">
        <w:t xml:space="preserve"> the animation</w:t>
      </w:r>
      <w:r w:rsidR="006C60DF" w:rsidRPr="004923D9">
        <w:rPr>
          <w:rFonts w:eastAsia="SimSun"/>
        </w:rPr>
        <w:t xml:space="preserve"> </w:t>
      </w:r>
      <w:r w:rsidR="006C60DF" w:rsidRPr="004923D9">
        <w:t xml:space="preserve">as </w:t>
      </w:r>
      <w:proofErr w:type="spellStart"/>
      <w:r w:rsidR="006C60DF" w:rsidRPr="004923D9">
        <w:t>veridically</w:t>
      </w:r>
      <w:proofErr w:type="spellEnd"/>
      <w:r w:rsidR="006C60DF" w:rsidRPr="004923D9">
        <w:t xml:space="preserve"> as they could</w:t>
      </w:r>
      <w:r w:rsidR="000627FA" w:rsidRPr="004923D9">
        <w:rPr>
          <w:rFonts w:eastAsia="SimSun"/>
        </w:rPr>
        <w:t xml:space="preserve">. </w:t>
      </w:r>
      <w:r w:rsidR="00DD2707" w:rsidRPr="004923D9">
        <w:rPr>
          <w:rFonts w:eastAsia="SimSun"/>
        </w:rPr>
        <w:t>During the mental replay, t</w:t>
      </w:r>
      <w:r w:rsidR="000627FA" w:rsidRPr="004923D9">
        <w:rPr>
          <w:rFonts w:eastAsia="SimSun"/>
        </w:rPr>
        <w:t xml:space="preserve">he cue frame </w:t>
      </w:r>
      <w:r w:rsidR="006852FD" w:rsidRPr="004923D9">
        <w:rPr>
          <w:rFonts w:eastAsia="SimSun"/>
        </w:rPr>
        <w:t>remained on the screen</w:t>
      </w:r>
      <w:r w:rsidR="000627FA" w:rsidRPr="004923D9">
        <w:rPr>
          <w:rFonts w:eastAsia="SimSun"/>
        </w:rPr>
        <w:t xml:space="preserve"> </w:t>
      </w:r>
      <w:r w:rsidR="00DD2707" w:rsidRPr="004923D9">
        <w:rPr>
          <w:rFonts w:eastAsia="SimSun"/>
        </w:rPr>
        <w:t>together with</w:t>
      </w:r>
      <w:r w:rsidR="000627FA" w:rsidRPr="004923D9">
        <w:rPr>
          <w:rFonts w:eastAsia="SimSun"/>
        </w:rPr>
        <w:t xml:space="preserve"> a mouse symbol </w:t>
      </w:r>
      <w:r w:rsidR="001970FC" w:rsidRPr="004923D9">
        <w:rPr>
          <w:rFonts w:eastAsia="SimSun"/>
        </w:rPr>
        <w:t xml:space="preserve">and a </w:t>
      </w:r>
      <w:r w:rsidR="00532822" w:rsidRPr="004923D9">
        <w:rPr>
          <w:rFonts w:eastAsia="SimSun"/>
        </w:rPr>
        <w:t>prompt</w:t>
      </w:r>
      <w:r w:rsidR="001970FC" w:rsidRPr="004923D9">
        <w:rPr>
          <w:rFonts w:eastAsia="SimSun"/>
        </w:rPr>
        <w:t xml:space="preserve"> to click again w</w:t>
      </w:r>
      <w:r w:rsidR="000627FA" w:rsidRPr="004923D9">
        <w:rPr>
          <w:rFonts w:eastAsia="SimSun"/>
        </w:rPr>
        <w:t xml:space="preserve">hen they were done mentally replaying </w:t>
      </w:r>
      <w:r w:rsidR="001970FC" w:rsidRPr="004923D9">
        <w:rPr>
          <w:rFonts w:eastAsia="SimSun"/>
        </w:rPr>
        <w:t>the animation</w:t>
      </w:r>
      <w:r w:rsidR="006C60DF" w:rsidRPr="004923D9">
        <w:rPr>
          <w:rFonts w:eastAsia="SimSun"/>
        </w:rPr>
        <w:t xml:space="preserve">. The duration between the two clicks was considered as the reproduced duration for each animation. The </w:t>
      </w:r>
      <w:r w:rsidR="002A19A0" w:rsidRPr="004923D9">
        <w:rPr>
          <w:rFonts w:eastAsia="SimSun"/>
        </w:rPr>
        <w:t>cue-frame</w:t>
      </w:r>
      <w:r w:rsidR="006C60DF" w:rsidRPr="004923D9">
        <w:rPr>
          <w:rFonts w:eastAsia="SimSun"/>
        </w:rPr>
        <w:t xml:space="preserve"> presentation </w:t>
      </w:r>
      <w:r w:rsidR="002A19A0" w:rsidRPr="004923D9">
        <w:rPr>
          <w:rFonts w:eastAsia="SimSun"/>
        </w:rPr>
        <w:t>order</w:t>
      </w:r>
      <w:r w:rsidR="00BE2A83" w:rsidRPr="004923D9">
        <w:rPr>
          <w:rFonts w:eastAsia="SimSun"/>
        </w:rPr>
        <w:t xml:space="preserve"> was random. P</w:t>
      </w:r>
      <w:r w:rsidR="006C60DF" w:rsidRPr="004923D9">
        <w:rPr>
          <w:rFonts w:eastAsia="SimSun"/>
        </w:rPr>
        <w:t>articipants had to keep their dominant hand on the mouse throughout the task for more accurate timing.</w:t>
      </w:r>
      <w:r w:rsidR="0030706E" w:rsidRPr="004923D9">
        <w:rPr>
          <w:rFonts w:eastAsia="SimSun"/>
        </w:rPr>
        <w:t xml:space="preserve"> </w:t>
      </w:r>
    </w:p>
    <w:p w14:paraId="19155D83" w14:textId="6A1C97A1" w:rsidR="006C60DF" w:rsidRPr="004923D9" w:rsidRDefault="006C60DF" w:rsidP="009E034D">
      <w:pPr>
        <w:spacing w:line="480" w:lineRule="auto"/>
        <w:ind w:firstLine="567"/>
        <w:jc w:val="both"/>
        <w:rPr>
          <w:rFonts w:eastAsia="SimSun"/>
        </w:rPr>
      </w:pPr>
      <w:r w:rsidRPr="004923D9">
        <w:rPr>
          <w:rFonts w:eastAsia="SimSun"/>
        </w:rPr>
        <w:t>Finally,</w:t>
      </w:r>
      <w:r w:rsidRPr="004923D9">
        <w:t xml:space="preserve"> </w:t>
      </w:r>
      <w:r w:rsidR="00BE2A83" w:rsidRPr="004923D9">
        <w:t>participants performed one of two tasks. In Experiment 1</w:t>
      </w:r>
      <w:r w:rsidR="00DD2707" w:rsidRPr="004923D9">
        <w:t>A</w:t>
      </w:r>
      <w:r w:rsidR="00BE2A83" w:rsidRPr="004923D9">
        <w:t xml:space="preserve">, </w:t>
      </w:r>
      <w:r w:rsidR="00BE2A83" w:rsidRPr="004923D9">
        <w:rPr>
          <w:rFonts w:eastAsia="SimSun"/>
        </w:rPr>
        <w:t xml:space="preserve">participants were </w:t>
      </w:r>
      <w:r w:rsidRPr="004923D9">
        <w:rPr>
          <w:rFonts w:eastAsia="SimSun"/>
        </w:rPr>
        <w:t>asked</w:t>
      </w:r>
      <w:r w:rsidR="00BE2A83" w:rsidRPr="004923D9">
        <w:rPr>
          <w:rFonts w:eastAsia="SimSun"/>
        </w:rPr>
        <w:t xml:space="preserve"> </w:t>
      </w:r>
      <w:r w:rsidRPr="004923D9">
        <w:t xml:space="preserve">to </w:t>
      </w:r>
      <w:r w:rsidR="004537CD" w:rsidRPr="004923D9">
        <w:t>type</w:t>
      </w:r>
      <w:r w:rsidRPr="004923D9">
        <w:t xml:space="preserve"> everything they could remember about the animations</w:t>
      </w:r>
      <w:r w:rsidR="00BE2A83" w:rsidRPr="004923D9">
        <w:t xml:space="preserve"> (</w:t>
      </w:r>
      <w:r w:rsidR="00E30C8E" w:rsidRPr="004923D9">
        <w:t xml:space="preserve">verbal </w:t>
      </w:r>
      <w:r w:rsidR="00BE2A83" w:rsidRPr="004923D9">
        <w:t>recall task)</w:t>
      </w:r>
      <w:r w:rsidRPr="004923D9">
        <w:rPr>
          <w:rFonts w:eastAsia="SimSun"/>
        </w:rPr>
        <w:t>. Instructions indicated that they should write as many details as they could remember about what happened in the animations a</w:t>
      </w:r>
      <w:r w:rsidR="0030706E" w:rsidRPr="004923D9">
        <w:rPr>
          <w:rFonts w:eastAsia="SimSun"/>
        </w:rPr>
        <w:t>s well as</w:t>
      </w:r>
      <w:r w:rsidRPr="004923D9">
        <w:rPr>
          <w:rFonts w:eastAsia="SimSun"/>
        </w:rPr>
        <w:t xml:space="preserve"> physical characteristics (color, shapes, etc</w:t>
      </w:r>
      <w:r w:rsidR="00BE2A83" w:rsidRPr="004923D9">
        <w:rPr>
          <w:rFonts w:eastAsia="SimSun"/>
        </w:rPr>
        <w:t>.</w:t>
      </w:r>
      <w:r w:rsidRPr="004923D9">
        <w:rPr>
          <w:rFonts w:eastAsia="SimSun"/>
        </w:rPr>
        <w:t xml:space="preserve">). Each trial started with the presentation of </w:t>
      </w:r>
      <w:r w:rsidR="0030706E" w:rsidRPr="004923D9">
        <w:rPr>
          <w:rFonts w:eastAsia="SimSun"/>
        </w:rPr>
        <w:t>the</w:t>
      </w:r>
      <w:r w:rsidRPr="004923D9">
        <w:rPr>
          <w:rFonts w:eastAsia="SimSun"/>
        </w:rPr>
        <w:t xml:space="preserve"> cue-frame</w:t>
      </w:r>
      <w:r w:rsidR="0030706E" w:rsidRPr="004923D9">
        <w:rPr>
          <w:rFonts w:eastAsia="SimSun"/>
        </w:rPr>
        <w:t>s in random order</w:t>
      </w:r>
      <w:r w:rsidRPr="004923D9">
        <w:rPr>
          <w:rFonts w:eastAsia="SimSun"/>
        </w:rPr>
        <w:t xml:space="preserve"> and participants wrote </w:t>
      </w:r>
      <w:r w:rsidR="0030706E" w:rsidRPr="004923D9">
        <w:rPr>
          <w:rFonts w:eastAsia="SimSun"/>
        </w:rPr>
        <w:t xml:space="preserve">their memories </w:t>
      </w:r>
      <w:r w:rsidRPr="004923D9">
        <w:rPr>
          <w:rFonts w:eastAsia="SimSun"/>
        </w:rPr>
        <w:t xml:space="preserve">in a textbox that appeared underneath the frame. </w:t>
      </w:r>
      <w:r w:rsidR="00DE1A78" w:rsidRPr="004923D9">
        <w:rPr>
          <w:rFonts w:eastAsia="SimSun"/>
        </w:rPr>
        <w:t xml:space="preserve">We used this task to obtain </w:t>
      </w:r>
      <w:r w:rsidR="00DE1A78" w:rsidRPr="004923D9">
        <w:rPr>
          <w:rFonts w:cs="Times New Roman"/>
        </w:rPr>
        <w:t xml:space="preserve">a measure of the amount of information recalled by counting the number of words used </w:t>
      </w:r>
      <w:r w:rsidR="00114E23" w:rsidRPr="004923D9">
        <w:rPr>
          <w:rFonts w:cs="Times New Roman"/>
        </w:rPr>
        <w:t xml:space="preserve">(see Supplemental Materials for </w:t>
      </w:r>
      <w:r w:rsidR="00DE1A78" w:rsidRPr="004923D9">
        <w:rPr>
          <w:rFonts w:cs="Times New Roman"/>
        </w:rPr>
        <w:t>further discussion of this measure). Although verbalizing memories could emphasize a particular way of packaging information, verbal recall has been widely used in me</w:t>
      </w:r>
      <w:r w:rsidR="009E034D" w:rsidRPr="004923D9">
        <w:rPr>
          <w:rFonts w:cs="Times New Roman"/>
        </w:rPr>
        <w:t xml:space="preserve">mory research and is probably the only </w:t>
      </w:r>
      <w:r w:rsidR="00424858" w:rsidRPr="004923D9">
        <w:rPr>
          <w:rFonts w:cs="Times New Roman"/>
        </w:rPr>
        <w:t xml:space="preserve">type of </w:t>
      </w:r>
      <w:r w:rsidR="009E034D" w:rsidRPr="004923D9">
        <w:rPr>
          <w:rFonts w:cs="Times New Roman"/>
        </w:rPr>
        <w:t xml:space="preserve">measure that can approximate </w:t>
      </w:r>
      <w:r w:rsidR="00424858" w:rsidRPr="004923D9">
        <w:rPr>
          <w:rFonts w:cs="Times New Roman"/>
        </w:rPr>
        <w:t>the</w:t>
      </w:r>
      <w:r w:rsidR="009E034D" w:rsidRPr="004923D9">
        <w:rPr>
          <w:rFonts w:cs="Times New Roman"/>
        </w:rPr>
        <w:t xml:space="preserve"> amount of information recalled. </w:t>
      </w:r>
      <w:r w:rsidR="00BE2A83" w:rsidRPr="004923D9">
        <w:rPr>
          <w:rFonts w:eastAsia="SimSun"/>
        </w:rPr>
        <w:t xml:space="preserve">In </w:t>
      </w:r>
      <w:r w:rsidR="005B0EE2" w:rsidRPr="004923D9">
        <w:rPr>
          <w:rFonts w:eastAsia="SimSun"/>
        </w:rPr>
        <w:t xml:space="preserve">Experiment </w:t>
      </w:r>
      <w:r w:rsidR="00BE2A83" w:rsidRPr="004923D9">
        <w:rPr>
          <w:rFonts w:eastAsia="SimSun"/>
        </w:rPr>
        <w:t>1</w:t>
      </w:r>
      <w:r w:rsidR="00DD2707" w:rsidRPr="004923D9">
        <w:rPr>
          <w:rFonts w:eastAsia="SimSun"/>
        </w:rPr>
        <w:t>B</w:t>
      </w:r>
      <w:r w:rsidR="00BE2A83" w:rsidRPr="004923D9">
        <w:rPr>
          <w:rFonts w:eastAsia="SimSun"/>
        </w:rPr>
        <w:t xml:space="preserve">, participants were </w:t>
      </w:r>
      <w:r w:rsidR="005B0EE2" w:rsidRPr="004923D9">
        <w:rPr>
          <w:rFonts w:eastAsia="SimSun"/>
        </w:rPr>
        <w:t>asked to write down the phrase</w:t>
      </w:r>
      <w:r w:rsidR="00F258E7" w:rsidRPr="004923D9">
        <w:rPr>
          <w:rFonts w:eastAsia="SimSun"/>
        </w:rPr>
        <w:t xml:space="preserve"> that accompanied the animation (phrase recall</w:t>
      </w:r>
      <w:r w:rsidR="0074362F" w:rsidRPr="004923D9">
        <w:rPr>
          <w:rFonts w:eastAsia="SimSun"/>
        </w:rPr>
        <w:t xml:space="preserve"> task</w:t>
      </w:r>
      <w:r w:rsidR="00F258E7" w:rsidRPr="004923D9">
        <w:rPr>
          <w:rFonts w:eastAsia="SimSun"/>
        </w:rPr>
        <w:t>)</w:t>
      </w:r>
      <w:r w:rsidR="005B0EE2" w:rsidRPr="004923D9">
        <w:rPr>
          <w:rFonts w:eastAsia="SimSun"/>
        </w:rPr>
        <w:t>.</w:t>
      </w:r>
      <w:r w:rsidR="00473CCA" w:rsidRPr="004923D9">
        <w:rPr>
          <w:rFonts w:eastAsia="SimSun"/>
        </w:rPr>
        <w:t xml:space="preserve"> Thus</w:t>
      </w:r>
      <w:r w:rsidR="00AB0E27" w:rsidRPr="004923D9">
        <w:rPr>
          <w:rFonts w:eastAsia="SimSun"/>
        </w:rPr>
        <w:t>,</w:t>
      </w:r>
      <w:r w:rsidR="00473CCA" w:rsidRPr="004923D9">
        <w:rPr>
          <w:rFonts w:eastAsia="SimSun"/>
        </w:rPr>
        <w:t xml:space="preserve"> for Experiment 1</w:t>
      </w:r>
      <w:r w:rsidR="00DD2707" w:rsidRPr="004923D9">
        <w:rPr>
          <w:rFonts w:eastAsia="SimSun"/>
        </w:rPr>
        <w:t>B</w:t>
      </w:r>
      <w:r w:rsidR="00473CCA" w:rsidRPr="004923D9">
        <w:rPr>
          <w:rFonts w:eastAsia="SimSun"/>
        </w:rPr>
        <w:t xml:space="preserve">, we do not have </w:t>
      </w:r>
      <w:r w:rsidR="00DA2E08" w:rsidRPr="004923D9">
        <w:rPr>
          <w:rFonts w:eastAsia="SimSun"/>
        </w:rPr>
        <w:t xml:space="preserve">the </w:t>
      </w:r>
      <w:r w:rsidR="00DA4928" w:rsidRPr="004923D9">
        <w:rPr>
          <w:rFonts w:eastAsia="SimSun"/>
        </w:rPr>
        <w:t xml:space="preserve">number of words recalled </w:t>
      </w:r>
      <w:r w:rsidR="00F258E7" w:rsidRPr="004923D9">
        <w:rPr>
          <w:rFonts w:eastAsia="SimSun"/>
        </w:rPr>
        <w:t>as a predictor</w:t>
      </w:r>
      <w:r w:rsidR="00473CCA" w:rsidRPr="004923D9">
        <w:rPr>
          <w:rFonts w:eastAsia="SimSun"/>
        </w:rPr>
        <w:t>.</w:t>
      </w:r>
      <w:r w:rsidR="00F258E7" w:rsidRPr="004923D9">
        <w:rPr>
          <w:rFonts w:eastAsia="SimSun"/>
        </w:rPr>
        <w:t xml:space="preserve"> </w:t>
      </w:r>
      <w:r w:rsidR="00473CCA" w:rsidRPr="004923D9">
        <w:rPr>
          <w:rFonts w:eastAsia="SimSun"/>
        </w:rPr>
        <w:t xml:space="preserve"> </w:t>
      </w:r>
    </w:p>
    <w:p w14:paraId="116F3DF5" w14:textId="188B244A" w:rsidR="003645BF" w:rsidRPr="004923D9" w:rsidRDefault="00B643EE" w:rsidP="00CD7876">
      <w:pPr>
        <w:widowControl w:val="0"/>
        <w:tabs>
          <w:tab w:val="left" w:pos="0"/>
          <w:tab w:val="left" w:pos="220"/>
        </w:tabs>
        <w:autoSpaceDE w:val="0"/>
        <w:autoSpaceDN w:val="0"/>
        <w:adjustRightInd w:val="0"/>
        <w:spacing w:line="480" w:lineRule="auto"/>
        <w:jc w:val="both"/>
        <w:rPr>
          <w:rFonts w:eastAsia="Arial Unicode MS" w:cs="Arial Unicode MS"/>
          <w:b/>
        </w:rPr>
      </w:pPr>
      <w:r w:rsidRPr="004923D9">
        <w:rPr>
          <w:rFonts w:eastAsia="Arial Unicode MS" w:cs="Arial Unicode MS"/>
          <w:b/>
        </w:rPr>
        <w:t xml:space="preserve">Data treatment and </w:t>
      </w:r>
      <w:r w:rsidR="00522308" w:rsidRPr="004923D9">
        <w:rPr>
          <w:rFonts w:eastAsia="Arial Unicode MS" w:cs="Arial Unicode MS"/>
          <w:b/>
        </w:rPr>
        <w:t xml:space="preserve">statistical </w:t>
      </w:r>
      <w:r w:rsidR="00D4740D" w:rsidRPr="004923D9">
        <w:rPr>
          <w:rFonts w:eastAsia="Arial Unicode MS" w:cs="Arial Unicode MS"/>
          <w:b/>
        </w:rPr>
        <w:t>analyses</w:t>
      </w:r>
    </w:p>
    <w:p w14:paraId="5C895A59" w14:textId="436C7E73" w:rsidR="004537CD" w:rsidRPr="004923D9" w:rsidRDefault="00D4740D" w:rsidP="004537CD">
      <w:pPr>
        <w:widowControl w:val="0"/>
        <w:autoSpaceDE w:val="0"/>
        <w:autoSpaceDN w:val="0"/>
        <w:adjustRightInd w:val="0"/>
        <w:spacing w:line="480" w:lineRule="auto"/>
        <w:ind w:firstLine="567"/>
        <w:jc w:val="both"/>
        <w:rPr>
          <w:rFonts w:cs="Times New Roman"/>
        </w:rPr>
      </w:pPr>
      <w:r w:rsidRPr="004923D9">
        <w:rPr>
          <w:rFonts w:cs="Times New Roman"/>
        </w:rPr>
        <w:t xml:space="preserve">Two main dependent measures were used, the reproduced duration </w:t>
      </w:r>
      <w:r w:rsidR="00F84AF1" w:rsidRPr="004923D9">
        <w:rPr>
          <w:rFonts w:cs="Times New Roman"/>
        </w:rPr>
        <w:t xml:space="preserve">(RD) </w:t>
      </w:r>
      <w:r w:rsidRPr="004923D9">
        <w:rPr>
          <w:rFonts w:cs="Times New Roman"/>
        </w:rPr>
        <w:t>i</w:t>
      </w:r>
      <w:r w:rsidR="002B4136" w:rsidRPr="004923D9">
        <w:rPr>
          <w:rFonts w:cs="Times New Roman"/>
        </w:rPr>
        <w:t xml:space="preserve">n </w:t>
      </w:r>
      <w:r w:rsidR="002B4136" w:rsidRPr="004923D9">
        <w:rPr>
          <w:rFonts w:cs="Times New Roman"/>
        </w:rPr>
        <w:lastRenderedPageBreak/>
        <w:t xml:space="preserve">milliseconds and the ratio </w:t>
      </w:r>
      <w:r w:rsidR="00F258E7" w:rsidRPr="004923D9">
        <w:rPr>
          <w:rFonts w:cs="Times New Roman"/>
        </w:rPr>
        <w:t xml:space="preserve">between </w:t>
      </w:r>
      <w:r w:rsidRPr="004923D9">
        <w:rPr>
          <w:rFonts w:cs="Times New Roman"/>
        </w:rPr>
        <w:t>reproduced duration</w:t>
      </w:r>
      <w:r w:rsidR="00F258E7" w:rsidRPr="004923D9">
        <w:rPr>
          <w:rFonts w:cs="Times New Roman"/>
        </w:rPr>
        <w:t xml:space="preserve"> and </w:t>
      </w:r>
      <w:r w:rsidR="002B4136" w:rsidRPr="004923D9">
        <w:rPr>
          <w:rFonts w:cs="Times New Roman"/>
        </w:rPr>
        <w:t xml:space="preserve">actual clock duration, which represents the extent to which reproduced duration deviates from the </w:t>
      </w:r>
      <w:r w:rsidR="00141607" w:rsidRPr="004923D9">
        <w:rPr>
          <w:rFonts w:cs="Times New Roman"/>
        </w:rPr>
        <w:t>actual stimulus</w:t>
      </w:r>
      <w:r w:rsidR="002B4136" w:rsidRPr="004923D9">
        <w:rPr>
          <w:rFonts w:cs="Times New Roman"/>
        </w:rPr>
        <w:t xml:space="preserve"> duration</w:t>
      </w:r>
      <w:r w:rsidR="00E30C8E" w:rsidRPr="004923D9">
        <w:rPr>
          <w:rFonts w:cs="Times New Roman"/>
        </w:rPr>
        <w:t xml:space="preserve">. We will call this measure </w:t>
      </w:r>
      <w:r w:rsidR="00E30C8E" w:rsidRPr="004923D9">
        <w:rPr>
          <w:rFonts w:cs="Times New Roman"/>
          <w:i/>
        </w:rPr>
        <w:t>deviation index</w:t>
      </w:r>
      <w:r w:rsidR="00E30C8E" w:rsidRPr="004923D9">
        <w:rPr>
          <w:rFonts w:cs="Times New Roman"/>
        </w:rPr>
        <w:t xml:space="preserve"> (DI). </w:t>
      </w:r>
      <w:r w:rsidR="002B4136" w:rsidRPr="004923D9">
        <w:rPr>
          <w:rFonts w:cs="Times New Roman"/>
        </w:rPr>
        <w:t xml:space="preserve">A </w:t>
      </w:r>
      <w:r w:rsidR="00EB421D" w:rsidRPr="004923D9">
        <w:rPr>
          <w:rFonts w:cs="Times New Roman"/>
        </w:rPr>
        <w:t>deviation index</w:t>
      </w:r>
      <w:r w:rsidR="002B4136" w:rsidRPr="004923D9">
        <w:rPr>
          <w:rFonts w:cs="Times New Roman"/>
        </w:rPr>
        <w:t xml:space="preserve"> larger than 1 indicates a longer reproduced duration than</w:t>
      </w:r>
      <w:r w:rsidR="00EB421D" w:rsidRPr="004923D9">
        <w:rPr>
          <w:rFonts w:cs="Times New Roman"/>
        </w:rPr>
        <w:t xml:space="preserve"> the actual duration, whereas an index </w:t>
      </w:r>
      <w:r w:rsidR="002B4136" w:rsidRPr="004923D9">
        <w:rPr>
          <w:rFonts w:cs="Times New Roman"/>
        </w:rPr>
        <w:t xml:space="preserve">smaller than 1 represents a shorter reproduction relative to actual duration. </w:t>
      </w:r>
      <w:r w:rsidR="00B643EE" w:rsidRPr="004923D9">
        <w:rPr>
          <w:rFonts w:cs="Times New Roman"/>
        </w:rPr>
        <w:t xml:space="preserve">To minimize the influence of outliers in our analyses, </w:t>
      </w:r>
      <w:r w:rsidR="00473CCA" w:rsidRPr="004923D9">
        <w:rPr>
          <w:rFonts w:cs="Times New Roman"/>
        </w:rPr>
        <w:t xml:space="preserve">word counts </w:t>
      </w:r>
      <w:r w:rsidR="00F258E7" w:rsidRPr="004923D9">
        <w:rPr>
          <w:rFonts w:cs="Times New Roman"/>
        </w:rPr>
        <w:t xml:space="preserve">from the recall task </w:t>
      </w:r>
      <w:r w:rsidR="00473CCA" w:rsidRPr="004923D9">
        <w:rPr>
          <w:rFonts w:cs="Times New Roman"/>
        </w:rPr>
        <w:t xml:space="preserve">were log-transformed and </w:t>
      </w:r>
      <w:r w:rsidR="00B643EE" w:rsidRPr="004923D9">
        <w:rPr>
          <w:rFonts w:cs="Times New Roman"/>
        </w:rPr>
        <w:t xml:space="preserve">reproduced durations </w:t>
      </w:r>
      <w:r w:rsidR="00E0078B" w:rsidRPr="004923D9">
        <w:rPr>
          <w:rFonts w:cs="Times New Roman"/>
        </w:rPr>
        <w:t>falling below the 2</w:t>
      </w:r>
      <w:r w:rsidR="00E0078B" w:rsidRPr="004923D9">
        <w:rPr>
          <w:rFonts w:cs="Times New Roman"/>
          <w:vertAlign w:val="superscript"/>
        </w:rPr>
        <w:t>nd</w:t>
      </w:r>
      <w:r w:rsidR="00E0078B" w:rsidRPr="004923D9">
        <w:rPr>
          <w:rFonts w:cs="Times New Roman"/>
        </w:rPr>
        <w:t xml:space="preserve"> percentile or above the 98</w:t>
      </w:r>
      <w:r w:rsidR="00E0078B" w:rsidRPr="004923D9">
        <w:rPr>
          <w:rFonts w:cs="Times New Roman"/>
          <w:vertAlign w:val="superscript"/>
        </w:rPr>
        <w:t>th</w:t>
      </w:r>
      <w:r w:rsidR="00E0078B" w:rsidRPr="004923D9">
        <w:rPr>
          <w:rFonts w:cs="Times New Roman"/>
        </w:rPr>
        <w:t xml:space="preserve"> percentile </w:t>
      </w:r>
      <w:proofErr w:type="gramStart"/>
      <w:r w:rsidR="00E0078B" w:rsidRPr="004923D9">
        <w:rPr>
          <w:rFonts w:cs="Times New Roman"/>
        </w:rPr>
        <w:t>were</w:t>
      </w:r>
      <w:proofErr w:type="gramEnd"/>
      <w:r w:rsidR="00E0078B" w:rsidRPr="004923D9">
        <w:rPr>
          <w:rFonts w:cs="Times New Roman"/>
        </w:rPr>
        <w:t xml:space="preserve"> removed from </w:t>
      </w:r>
      <w:r w:rsidR="00DA4928" w:rsidRPr="004923D9">
        <w:rPr>
          <w:rFonts w:cs="Times New Roman"/>
        </w:rPr>
        <w:t xml:space="preserve">the </w:t>
      </w:r>
      <w:r w:rsidR="00E0078B" w:rsidRPr="004923D9">
        <w:rPr>
          <w:rFonts w:cs="Times New Roman"/>
        </w:rPr>
        <w:t xml:space="preserve">data </w:t>
      </w:r>
      <w:r w:rsidR="00DA4928" w:rsidRPr="004923D9">
        <w:rPr>
          <w:rFonts w:cs="Times New Roman"/>
        </w:rPr>
        <w:t>set</w:t>
      </w:r>
      <w:r w:rsidR="00B643EE" w:rsidRPr="004923D9">
        <w:rPr>
          <w:rFonts w:cs="Times New Roman"/>
        </w:rPr>
        <w:t xml:space="preserve">. </w:t>
      </w:r>
      <w:r w:rsidR="007B1905" w:rsidRPr="004923D9">
        <w:rPr>
          <w:rFonts w:cs="Times New Roman"/>
        </w:rPr>
        <w:t>These meant that reproductions sh</w:t>
      </w:r>
      <w:r w:rsidR="007F5A2D" w:rsidRPr="004923D9">
        <w:rPr>
          <w:rFonts w:cs="Times New Roman"/>
        </w:rPr>
        <w:t>orter than 1000</w:t>
      </w:r>
      <w:r w:rsidR="007B1905" w:rsidRPr="004923D9">
        <w:rPr>
          <w:rFonts w:cs="Times New Roman"/>
        </w:rPr>
        <w:t>ms or larg</w:t>
      </w:r>
      <w:r w:rsidR="00F84AF1" w:rsidRPr="004923D9">
        <w:rPr>
          <w:rFonts w:cs="Times New Roman"/>
        </w:rPr>
        <w:t>er than 137</w:t>
      </w:r>
      <w:r w:rsidR="007B1905" w:rsidRPr="004923D9">
        <w:rPr>
          <w:rFonts w:cs="Times New Roman"/>
        </w:rPr>
        <w:t xml:space="preserve">00ms were excluded. </w:t>
      </w:r>
      <w:r w:rsidR="00B643EE" w:rsidRPr="004923D9">
        <w:rPr>
          <w:rFonts w:cs="Times New Roman"/>
        </w:rPr>
        <w:t xml:space="preserve">We also excluded trials for which participants did not </w:t>
      </w:r>
      <w:r w:rsidR="00E30C8E" w:rsidRPr="004923D9">
        <w:rPr>
          <w:rFonts w:cs="Times New Roman"/>
        </w:rPr>
        <w:t xml:space="preserve">correctly </w:t>
      </w:r>
      <w:r w:rsidR="00B643EE" w:rsidRPr="004923D9">
        <w:rPr>
          <w:rFonts w:cs="Times New Roman"/>
        </w:rPr>
        <w:t>recall the events of the animation, as in these cases, there could be no relation between recall</w:t>
      </w:r>
      <w:r w:rsidR="006C3476" w:rsidRPr="004923D9">
        <w:rPr>
          <w:rFonts w:cs="Times New Roman"/>
        </w:rPr>
        <w:t>ed</w:t>
      </w:r>
      <w:r w:rsidR="00B643EE" w:rsidRPr="004923D9">
        <w:rPr>
          <w:rFonts w:cs="Times New Roman"/>
        </w:rPr>
        <w:t xml:space="preserve"> information and reproduced duration</w:t>
      </w:r>
      <w:r w:rsidR="006C3476" w:rsidRPr="004923D9">
        <w:rPr>
          <w:rFonts w:cs="Times New Roman"/>
        </w:rPr>
        <w:t>.</w:t>
      </w:r>
      <w:r w:rsidR="001D484F" w:rsidRPr="004923D9">
        <w:rPr>
          <w:rFonts w:cs="Times New Roman"/>
        </w:rPr>
        <w:t xml:space="preserve"> </w:t>
      </w:r>
      <w:r w:rsidR="00E30C8E" w:rsidRPr="004923D9">
        <w:rPr>
          <w:rFonts w:cs="Times New Roman"/>
        </w:rPr>
        <w:t xml:space="preserve">Verbal recall for a given trial was considered accurate if </w:t>
      </w:r>
      <w:r w:rsidR="00BF704D" w:rsidRPr="004923D9">
        <w:rPr>
          <w:rFonts w:cs="Times New Roman"/>
        </w:rPr>
        <w:t xml:space="preserve">at least one </w:t>
      </w:r>
      <w:r w:rsidR="00E30C8E" w:rsidRPr="004923D9">
        <w:rPr>
          <w:rFonts w:cs="Times New Roman"/>
        </w:rPr>
        <w:t xml:space="preserve">correct </w:t>
      </w:r>
      <w:r w:rsidR="00AE1733" w:rsidRPr="004923D9">
        <w:rPr>
          <w:rFonts w:cs="Times New Roman"/>
        </w:rPr>
        <w:t xml:space="preserve">piece of </w:t>
      </w:r>
      <w:r w:rsidR="00E30C8E" w:rsidRPr="004923D9">
        <w:rPr>
          <w:rFonts w:cs="Times New Roman"/>
        </w:rPr>
        <w:t xml:space="preserve">information about the animation was provided, irrespective of the level of detail provided (see attached data files). </w:t>
      </w:r>
      <w:r w:rsidR="001D484F" w:rsidRPr="004923D9">
        <w:rPr>
          <w:rFonts w:cs="Times New Roman"/>
        </w:rPr>
        <w:t>Together these exclusions comprised</w:t>
      </w:r>
      <w:r w:rsidR="00473CCA" w:rsidRPr="004923D9">
        <w:rPr>
          <w:rFonts w:cs="Times New Roman"/>
        </w:rPr>
        <w:t xml:space="preserve"> less than</w:t>
      </w:r>
      <w:r w:rsidR="001D484F" w:rsidRPr="004923D9">
        <w:rPr>
          <w:rFonts w:cs="Times New Roman"/>
        </w:rPr>
        <w:t xml:space="preserve"> 4.</w:t>
      </w:r>
      <w:r w:rsidR="007B1905" w:rsidRPr="004923D9">
        <w:rPr>
          <w:rFonts w:cs="Times New Roman"/>
        </w:rPr>
        <w:t>5</w:t>
      </w:r>
      <w:r w:rsidR="001D484F" w:rsidRPr="004923D9">
        <w:rPr>
          <w:rFonts w:cs="Times New Roman"/>
        </w:rPr>
        <w:t>% of the data set.</w:t>
      </w:r>
      <w:r w:rsidR="00E30C8E" w:rsidRPr="004923D9">
        <w:rPr>
          <w:rFonts w:cs="Times New Roman"/>
        </w:rPr>
        <w:t xml:space="preserve"> </w:t>
      </w:r>
    </w:p>
    <w:p w14:paraId="29CC6EE4" w14:textId="1ED140DC" w:rsidR="00956DDE" w:rsidRPr="004923D9" w:rsidRDefault="00F258E7" w:rsidP="004537CD">
      <w:pPr>
        <w:widowControl w:val="0"/>
        <w:autoSpaceDE w:val="0"/>
        <w:autoSpaceDN w:val="0"/>
        <w:adjustRightInd w:val="0"/>
        <w:spacing w:line="480" w:lineRule="auto"/>
        <w:ind w:firstLine="567"/>
        <w:jc w:val="both"/>
        <w:rPr>
          <w:rFonts w:cs="Times New Roman"/>
        </w:rPr>
      </w:pPr>
      <w:r w:rsidRPr="004923D9">
        <w:rPr>
          <w:rFonts w:cs="Times New Roman"/>
        </w:rPr>
        <w:t xml:space="preserve">Hypotheses </w:t>
      </w:r>
      <w:r w:rsidR="00BC1621" w:rsidRPr="004923D9">
        <w:rPr>
          <w:rFonts w:cs="Times New Roman"/>
        </w:rPr>
        <w:t xml:space="preserve">testing </w:t>
      </w:r>
      <w:r w:rsidR="004D65F7" w:rsidRPr="004923D9">
        <w:rPr>
          <w:rFonts w:cs="Times New Roman"/>
        </w:rPr>
        <w:t xml:space="preserve">in this and all subsequent experiments </w:t>
      </w:r>
      <w:r w:rsidR="00BC1621" w:rsidRPr="004923D9">
        <w:rPr>
          <w:rFonts w:cs="Times New Roman"/>
        </w:rPr>
        <w:t>used</w:t>
      </w:r>
      <w:r w:rsidR="00E90EF0" w:rsidRPr="004923D9">
        <w:rPr>
          <w:rFonts w:cs="Times New Roman"/>
        </w:rPr>
        <w:t xml:space="preserve"> linear</w:t>
      </w:r>
      <w:r w:rsidR="00B643EE" w:rsidRPr="004923D9">
        <w:rPr>
          <w:rFonts w:cs="Times New Roman"/>
        </w:rPr>
        <w:t xml:space="preserve"> mixed-effect</w:t>
      </w:r>
      <w:r w:rsidR="00E90EF0" w:rsidRPr="004923D9">
        <w:rPr>
          <w:rFonts w:cs="Times New Roman"/>
        </w:rPr>
        <w:t>s</w:t>
      </w:r>
      <w:r w:rsidR="00B643EE" w:rsidRPr="004923D9">
        <w:rPr>
          <w:rFonts w:cs="Times New Roman"/>
        </w:rPr>
        <w:t xml:space="preserve"> model</w:t>
      </w:r>
      <w:r w:rsidR="00BC1621" w:rsidRPr="004923D9">
        <w:rPr>
          <w:rFonts w:cs="Times New Roman"/>
        </w:rPr>
        <w:t>s</w:t>
      </w:r>
      <w:r w:rsidR="00B643EE" w:rsidRPr="004923D9">
        <w:rPr>
          <w:rFonts w:cs="Times New Roman"/>
        </w:rPr>
        <w:t xml:space="preserve"> </w:t>
      </w:r>
      <w:r w:rsidR="00BC1621" w:rsidRPr="004923D9">
        <w:rPr>
          <w:rFonts w:cs="Times New Roman"/>
        </w:rPr>
        <w:t>carried out</w:t>
      </w:r>
      <w:r w:rsidRPr="004923D9">
        <w:rPr>
          <w:rFonts w:cs="Times New Roman"/>
        </w:rPr>
        <w:t xml:space="preserve"> </w:t>
      </w:r>
      <w:r w:rsidR="00BC1621" w:rsidRPr="004923D9">
        <w:rPr>
          <w:rFonts w:cs="Times New Roman"/>
        </w:rPr>
        <w:t xml:space="preserve">in </w:t>
      </w:r>
      <w:r w:rsidRPr="004923D9">
        <w:rPr>
          <w:rFonts w:cs="Times New Roman"/>
        </w:rPr>
        <w:t>the</w:t>
      </w:r>
      <w:r w:rsidR="00B643EE" w:rsidRPr="004923D9">
        <w:rPr>
          <w:rFonts w:cs="Times New Roman"/>
        </w:rPr>
        <w:t xml:space="preserve"> </w:t>
      </w:r>
      <w:r w:rsidR="00B643EE" w:rsidRPr="004923D9">
        <w:rPr>
          <w:rFonts w:cs="Times New Roman"/>
          <w:i/>
        </w:rPr>
        <w:t>lme4</w:t>
      </w:r>
      <w:r w:rsidR="00B643EE" w:rsidRPr="004923D9">
        <w:rPr>
          <w:rFonts w:cs="Times New Roman"/>
        </w:rPr>
        <w:t xml:space="preserve"> package </w:t>
      </w:r>
      <w:r w:rsidR="00BC1621" w:rsidRPr="004923D9">
        <w:rPr>
          <w:rFonts w:cs="Times New Roman"/>
        </w:rPr>
        <w:t>of</w:t>
      </w:r>
      <w:r w:rsidR="00B643EE" w:rsidRPr="004923D9">
        <w:rPr>
          <w:rFonts w:cs="Times New Roman"/>
        </w:rPr>
        <w:t xml:space="preserve"> </w:t>
      </w:r>
      <w:r w:rsidR="00B643EE" w:rsidRPr="004923D9">
        <w:rPr>
          <w:rFonts w:cs="Times New Roman"/>
          <w:i/>
        </w:rPr>
        <w:t>R</w:t>
      </w:r>
      <w:r w:rsidR="00B643EE" w:rsidRPr="004923D9">
        <w:rPr>
          <w:rFonts w:cs="Times New Roman"/>
        </w:rPr>
        <w:t xml:space="preserve"> (</w:t>
      </w:r>
      <w:r w:rsidR="00DD2707" w:rsidRPr="004923D9">
        <w:rPr>
          <w:rFonts w:cs="Times New Roman"/>
        </w:rPr>
        <w:t>R core team, 201</w:t>
      </w:r>
      <w:r w:rsidR="00C84010" w:rsidRPr="004923D9">
        <w:rPr>
          <w:rFonts w:cs="Times New Roman"/>
        </w:rPr>
        <w:t>7</w:t>
      </w:r>
      <w:r w:rsidR="00B643EE" w:rsidRPr="004923D9">
        <w:rPr>
          <w:rFonts w:cs="Times New Roman"/>
        </w:rPr>
        <w:t>)</w:t>
      </w:r>
      <w:r w:rsidR="0095321B" w:rsidRPr="004923D9">
        <w:rPr>
          <w:rFonts w:cs="Times New Roman"/>
        </w:rPr>
        <w:fldChar w:fldCharType="begin" w:fldLock="1"/>
      </w:r>
      <w:r w:rsidR="00B05831" w:rsidRPr="004923D9">
        <w:rPr>
          <w:rFonts w:cs="Times New Roman"/>
        </w:rPr>
        <w:instrText>ADDIN CSL_CITATION {"citationItems":[{"id":"ITEM-1","itemData":{"DOI":"10.18637/jss.v067.i01","author":[{"dropping-particle":"","family":"Bates","given":"D","non-dropping-particle":"","parse-names":false,"suffix":""},{"dropping-particle":"","family":"Maechler","given":"M","non-dropping-particle":"","parse-names":false,"suffix":""},{"dropping-particle":"","family":"Bolker","given":"Ben","non-dropping-particle":"","parse-names":false,"suffix":""},{"dropping-particle":"","family":"Walker","given":"Steve","non-dropping-particle":"","parse-names":false,"suffix":""}],"container-title":"journal of Statistical Software","id":"ITEM-1","issue":"1","issued":{"date-parts":[["2015"]]},"page":"1-48","title":"Fitting Linear Mixed-Effects Models Using lme4","type":"article-journal","volume":"67"},"uris":["http://www.mendeley.com/documents/?uuid=1e68b31f-00c3-4748-8614-0b978f0be3f2"]}],"mendeley":{"formattedCitation":"(Bates, Maechler, Bolker, &amp; Walker, 2015)","plainTextFormattedCitation":"(Bates, Maechler, Bolker, &amp; Walker, 2015)","previouslyFormattedCitation":"(Bates, Maechler, Bolker, &amp; Walker, 2015)"},"properties":{"noteIndex":0},"schema":"https://github.com/citation-style-language/schema/raw/master/csl-citation.json"}</w:instrText>
      </w:r>
      <w:r w:rsidR="0095321B" w:rsidRPr="004923D9">
        <w:rPr>
          <w:rFonts w:cs="Times New Roman"/>
        </w:rPr>
        <w:fldChar w:fldCharType="separate"/>
      </w:r>
      <w:r w:rsidR="00C84010" w:rsidRPr="004923D9">
        <w:rPr>
          <w:rFonts w:cs="Times New Roman"/>
          <w:noProof/>
        </w:rPr>
        <w:t>(Bates, Maechler, Bolker, &amp; Walker, 2015)</w:t>
      </w:r>
      <w:r w:rsidR="0095321B" w:rsidRPr="004923D9">
        <w:rPr>
          <w:rFonts w:cs="Times New Roman"/>
        </w:rPr>
        <w:fldChar w:fldCharType="end"/>
      </w:r>
      <w:r w:rsidR="00B643EE" w:rsidRPr="004923D9">
        <w:rPr>
          <w:rFonts w:cs="Times New Roman"/>
        </w:rPr>
        <w:t xml:space="preserve">. </w:t>
      </w:r>
      <w:r w:rsidR="002B4136" w:rsidRPr="004923D9">
        <w:rPr>
          <w:rFonts w:cs="Times New Roman"/>
        </w:rPr>
        <w:t xml:space="preserve">The models included the </w:t>
      </w:r>
      <w:r w:rsidR="00B643EE" w:rsidRPr="004923D9">
        <w:rPr>
          <w:rFonts w:cs="Times New Roman"/>
        </w:rPr>
        <w:t xml:space="preserve">maximal random </w:t>
      </w:r>
      <w:r w:rsidR="00E90EF0" w:rsidRPr="004923D9">
        <w:rPr>
          <w:rFonts w:cs="Times New Roman"/>
        </w:rPr>
        <w:t xml:space="preserve">effects </w:t>
      </w:r>
      <w:r w:rsidR="00B643EE" w:rsidRPr="004923D9">
        <w:rPr>
          <w:rFonts w:cs="Times New Roman"/>
        </w:rPr>
        <w:t>structure</w:t>
      </w:r>
      <w:r w:rsidR="00602861" w:rsidRPr="004923D9">
        <w:rPr>
          <w:rFonts w:cs="Times New Roman"/>
        </w:rPr>
        <w:t xml:space="preserve"> when convergence obtained (i.e., </w:t>
      </w:r>
      <w:r w:rsidR="00B643EE" w:rsidRPr="004923D9">
        <w:rPr>
          <w:rFonts w:cs="Times New Roman"/>
        </w:rPr>
        <w:t>random interce</w:t>
      </w:r>
      <w:r w:rsidR="005D6A1D" w:rsidRPr="004923D9">
        <w:rPr>
          <w:rFonts w:cs="Times New Roman"/>
        </w:rPr>
        <w:t xml:space="preserve">pts for subjects and items, </w:t>
      </w:r>
      <w:r w:rsidR="00B643EE" w:rsidRPr="004923D9">
        <w:rPr>
          <w:rFonts w:cs="Times New Roman"/>
        </w:rPr>
        <w:t xml:space="preserve">by-subject random slopes for </w:t>
      </w:r>
      <w:r w:rsidR="009C0565" w:rsidRPr="004923D9">
        <w:rPr>
          <w:rFonts w:cs="Times New Roman"/>
        </w:rPr>
        <w:t xml:space="preserve">stimulus </w:t>
      </w:r>
      <w:r w:rsidR="00DD2707" w:rsidRPr="004923D9">
        <w:rPr>
          <w:rFonts w:cs="Times New Roman"/>
        </w:rPr>
        <w:t>duration</w:t>
      </w:r>
      <w:r w:rsidR="00602861" w:rsidRPr="004923D9">
        <w:rPr>
          <w:rFonts w:cs="Times New Roman"/>
        </w:rPr>
        <w:t>,</w:t>
      </w:r>
      <w:r w:rsidR="00DD2707" w:rsidRPr="004923D9">
        <w:rPr>
          <w:rFonts w:cs="Times New Roman"/>
        </w:rPr>
        <w:t xml:space="preserve"> and </w:t>
      </w:r>
      <w:r w:rsidR="005D6A1D" w:rsidRPr="004923D9">
        <w:rPr>
          <w:rFonts w:cs="Times New Roman"/>
        </w:rPr>
        <w:t xml:space="preserve">by-item and by-subjects random slopes for </w:t>
      </w:r>
      <w:r w:rsidR="001D484F" w:rsidRPr="004923D9">
        <w:rPr>
          <w:rFonts w:cs="Times New Roman"/>
        </w:rPr>
        <w:t>the language</w:t>
      </w:r>
      <w:r w:rsidR="00602861" w:rsidRPr="004923D9">
        <w:rPr>
          <w:rFonts w:cs="Times New Roman"/>
        </w:rPr>
        <w:t xml:space="preserve"> condition)</w:t>
      </w:r>
      <w:r w:rsidR="005D6A1D" w:rsidRPr="004923D9">
        <w:rPr>
          <w:rFonts w:cs="Times New Roman"/>
        </w:rPr>
        <w:t xml:space="preserve"> </w:t>
      </w:r>
      <w:r w:rsidR="00065465" w:rsidRPr="004923D9">
        <w:rPr>
          <w:rFonts w:cs="Times New Roman"/>
        </w:rPr>
        <w:fldChar w:fldCharType="begin" w:fldLock="1"/>
      </w:r>
      <w:r w:rsidR="00B05831" w:rsidRPr="004923D9">
        <w:rPr>
          <w:rFonts w:cs="Times New Roman"/>
        </w:rPr>
        <w:instrText>ADDIN CSL_CITATION {"citationItems":[{"id":"ITEM-1","itemData":{"DOI":"10.1016/j.jml.2012.11.001","ISBN":"0749-596X (Print)\\r0749-596X (Linking)","ISSN":"0749596X","PMID":"24403724","abstract":"Linear mixed-effects models (LMEMs) have become increasingly prominent in psycholinguistics and related areas. However, many researchers do not seem to appreciate how random effects structures affect the generalizability of an analysis. Here, we argue that researchers using LMEMs for confirmatory hypothesis testing should minimally adhere to the standards that have been in place for many decades. Through theoretical arguments and Monte Carlo simulation, we show that LMEMs generalize best when they include the maximal random effects structure justified by the design. The generalization performance of LMEMs including data-driven random effects structures strongly depends upon modeling criteria and sample size, yielding reasonable results on moderately-sized samples when conservative criteria are used, but with little or no power advantage over maximal models. Finally, random-intercepts-only LMEMs used on within-subjects and/or within-items data from populations where subjects and/or items vary in their sensitivity to experimental manipulations always generalize worse than separate F1 and F2 tests, and in many cases, even worse than F1 alone. Maximal LMEMs should be the 'gold standard' for confirmatory hypothesis testing in psycholinguistics and beyond. ?? 2012 Elsevier Inc.","author":[{"dropping-particle":"","family":"Barr","given":"Dale J.","non-dropping-particle":"","parse-names":false,"suffix":""},{"dropping-particle":"","family":"Levy","given":"Roger","non-dropping-particle":"","parse-names":false,"suffix":""},{"dropping-particle":"","family":"Scheepers","given":"Christoph","non-dropping-particle":"","parse-names":false,"suffix":""},{"dropping-particle":"","family":"Tily","given":"Harry J.","non-dropping-particle":"","parse-names":false,"suffix":""}],"container-title":"Journal of Memory and Language","id":"ITEM-1","issue":"3","issued":{"date-parts":[["2013"]]},"page":"255-278","publisher":"Elsevier Inc.","title":"Random effects structure for confirmatory hypothesis testing: Keep it maximal","type":"article-journal","volume":"68"},"uris":["http://www.mendeley.com/documents/?uuid=19d18a8f-b210-47ad-ad41-8d8f264353dc"]}],"mendeley":{"formattedCitation":"(Barr, Levy, Scheepers, &amp; Tily, 2013)","plainTextFormattedCitation":"(Barr, Levy, Scheepers, &amp; Tily, 2013)","previouslyFormattedCitation":"(Barr, Levy, Scheepers, &amp; Tily, 2013)"},"properties":{"noteIndex":0},"schema":"https://github.com/citation-style-language/schema/raw/master/csl-citation.json"}</w:instrText>
      </w:r>
      <w:r w:rsidR="00065465" w:rsidRPr="004923D9">
        <w:rPr>
          <w:rFonts w:cs="Times New Roman"/>
        </w:rPr>
        <w:fldChar w:fldCharType="separate"/>
      </w:r>
      <w:r w:rsidR="00065465" w:rsidRPr="004923D9">
        <w:rPr>
          <w:rFonts w:cs="Times New Roman"/>
          <w:noProof/>
        </w:rPr>
        <w:t>(Barr, Levy, Scheepers, &amp; Tily, 2013)</w:t>
      </w:r>
      <w:r w:rsidR="00065465" w:rsidRPr="004923D9">
        <w:rPr>
          <w:rFonts w:cs="Times New Roman"/>
        </w:rPr>
        <w:fldChar w:fldCharType="end"/>
      </w:r>
      <w:r w:rsidR="00B643EE" w:rsidRPr="004923D9">
        <w:rPr>
          <w:rFonts w:cs="Times New Roman"/>
        </w:rPr>
        <w:t>.</w:t>
      </w:r>
      <w:r w:rsidR="00B643EE" w:rsidRPr="004923D9">
        <w:rPr>
          <w:rFonts w:cs="Calibri"/>
          <w:color w:val="000000"/>
        </w:rPr>
        <w:t xml:space="preserve"> </w:t>
      </w:r>
      <w:r w:rsidR="00876E64" w:rsidRPr="004923D9">
        <w:rPr>
          <w:rFonts w:cs="Calibri"/>
          <w:color w:val="000000"/>
        </w:rPr>
        <w:t>D</w:t>
      </w:r>
      <w:r w:rsidR="006C07D0" w:rsidRPr="004923D9">
        <w:rPr>
          <w:rFonts w:cs="Calibri"/>
          <w:color w:val="000000"/>
        </w:rPr>
        <w:t xml:space="preserve">ata and the </w:t>
      </w:r>
      <w:r w:rsidR="00504BBD" w:rsidRPr="004923D9">
        <w:rPr>
          <w:rFonts w:cs="Calibri"/>
          <w:color w:val="000000"/>
        </w:rPr>
        <w:t xml:space="preserve">model comparisons </w:t>
      </w:r>
      <w:r w:rsidR="00D43F74" w:rsidRPr="004923D9">
        <w:rPr>
          <w:rFonts w:cs="Calibri"/>
          <w:color w:val="000000"/>
        </w:rPr>
        <w:t>performed</w:t>
      </w:r>
      <w:r w:rsidR="00504BBD" w:rsidRPr="004923D9">
        <w:rPr>
          <w:rFonts w:cs="Calibri"/>
          <w:color w:val="000000"/>
        </w:rPr>
        <w:t xml:space="preserve"> </w:t>
      </w:r>
      <w:r w:rsidR="00AE1733" w:rsidRPr="004923D9">
        <w:rPr>
          <w:rFonts w:cs="Calibri"/>
          <w:color w:val="000000"/>
        </w:rPr>
        <w:t xml:space="preserve">can be found at </w:t>
      </w:r>
      <w:r w:rsidR="002A19A0" w:rsidRPr="004923D9">
        <w:rPr>
          <w:rFonts w:cs="Calibri"/>
          <w:color w:val="000000"/>
        </w:rPr>
        <w:t>https://osf.io/8ub3q/?view_only=130d85611e574e7c9fb77a4a47f5a7c7</w:t>
      </w:r>
      <w:r w:rsidR="00504BBD" w:rsidRPr="004923D9">
        <w:rPr>
          <w:rFonts w:cs="Calibri"/>
          <w:color w:val="000000"/>
        </w:rPr>
        <w:t>.</w:t>
      </w:r>
      <w:r w:rsidR="00A03D5B" w:rsidRPr="004923D9">
        <w:rPr>
          <w:rFonts w:cs="Calibri"/>
          <w:color w:val="000000"/>
        </w:rPr>
        <w:t xml:space="preserve"> </w:t>
      </w:r>
      <w:r w:rsidR="00602861" w:rsidRPr="004923D9">
        <w:rPr>
          <w:rFonts w:cs="Times New Roman"/>
          <w:color w:val="000000"/>
        </w:rPr>
        <w:t xml:space="preserve">Effects of interest </w:t>
      </w:r>
      <w:r w:rsidR="00EA4439" w:rsidRPr="004923D9">
        <w:rPr>
          <w:rFonts w:cs="Times New Roman"/>
          <w:color w:val="000000"/>
        </w:rPr>
        <w:t xml:space="preserve">were </w:t>
      </w:r>
      <w:r w:rsidR="00602861" w:rsidRPr="004923D9">
        <w:rPr>
          <w:rFonts w:cs="Times New Roman"/>
          <w:color w:val="000000"/>
        </w:rPr>
        <w:t>assessed</w:t>
      </w:r>
      <w:r w:rsidR="00EA4439" w:rsidRPr="004923D9">
        <w:rPr>
          <w:rFonts w:cs="Times New Roman"/>
          <w:color w:val="000000"/>
        </w:rPr>
        <w:t xml:space="preserve"> by likelihood ratio tests comparing the full model with the effect of interest to a model without this effect and maximal random effects structure.</w:t>
      </w:r>
      <w:r w:rsidR="00EA4439" w:rsidRPr="004923D9">
        <w:rPr>
          <w:rFonts w:ascii="Times Roman" w:hAnsi="Times Roman" w:cs="Times Roman"/>
          <w:color w:val="000000"/>
        </w:rPr>
        <w:t xml:space="preserve"> </w:t>
      </w:r>
      <w:r w:rsidR="004D3669" w:rsidRPr="004923D9">
        <w:rPr>
          <w:rFonts w:cs="Calibri"/>
          <w:color w:val="000000"/>
        </w:rPr>
        <w:t>For example</w:t>
      </w:r>
      <w:r w:rsidR="00602861" w:rsidRPr="004923D9">
        <w:rPr>
          <w:rFonts w:cs="Calibri"/>
          <w:color w:val="000000"/>
        </w:rPr>
        <w:t xml:space="preserve">, </w:t>
      </w:r>
      <w:r w:rsidR="00B705FE" w:rsidRPr="004923D9">
        <w:rPr>
          <w:rFonts w:cs="Times New Roman"/>
        </w:rPr>
        <w:t xml:space="preserve">to test for the effect of recalled information over and above stimulus duration </w:t>
      </w:r>
      <w:r w:rsidR="00AE1733" w:rsidRPr="004923D9">
        <w:rPr>
          <w:rFonts w:cs="Times New Roman"/>
        </w:rPr>
        <w:t xml:space="preserve">and </w:t>
      </w:r>
      <w:r w:rsidR="00DA2E08" w:rsidRPr="004923D9">
        <w:rPr>
          <w:rFonts w:cs="Times New Roman"/>
        </w:rPr>
        <w:t xml:space="preserve">the </w:t>
      </w:r>
      <w:r w:rsidR="00AE1733" w:rsidRPr="004923D9">
        <w:rPr>
          <w:rFonts w:cs="Times New Roman"/>
        </w:rPr>
        <w:t>average number of segments</w:t>
      </w:r>
      <w:r w:rsidR="00B705FE" w:rsidRPr="004923D9">
        <w:rPr>
          <w:rFonts w:cs="Times New Roman"/>
        </w:rPr>
        <w:t>, we added the log-transformed number of words recalled to a model containing stimulus duration</w:t>
      </w:r>
      <w:r w:rsidR="00BE7182" w:rsidRPr="004923D9">
        <w:rPr>
          <w:rFonts w:cs="Times New Roman"/>
        </w:rPr>
        <w:t>, language conditi</w:t>
      </w:r>
      <w:r w:rsidR="004D3669" w:rsidRPr="004923D9">
        <w:rPr>
          <w:rFonts w:cs="Times New Roman"/>
        </w:rPr>
        <w:t>on</w:t>
      </w:r>
      <w:r w:rsidR="00B705FE" w:rsidRPr="004923D9">
        <w:rPr>
          <w:rFonts w:cs="Times New Roman"/>
        </w:rPr>
        <w:t xml:space="preserve"> and </w:t>
      </w:r>
      <w:r w:rsidR="00DA2E08" w:rsidRPr="004923D9">
        <w:rPr>
          <w:rFonts w:cs="Times New Roman"/>
        </w:rPr>
        <w:t xml:space="preserve">the </w:t>
      </w:r>
      <w:r w:rsidR="00B705FE" w:rsidRPr="004923D9">
        <w:rPr>
          <w:rFonts w:cs="Times New Roman"/>
        </w:rPr>
        <w:t>mean number of segments</w:t>
      </w:r>
      <w:r w:rsidR="00D87EA4" w:rsidRPr="004923D9">
        <w:rPr>
          <w:rFonts w:cs="Times New Roman"/>
        </w:rPr>
        <w:t xml:space="preserve"> in each </w:t>
      </w:r>
      <w:r w:rsidR="00D87EA4" w:rsidRPr="004923D9">
        <w:rPr>
          <w:rFonts w:cs="Times New Roman"/>
        </w:rPr>
        <w:lastRenderedPageBreak/>
        <w:t>animation</w:t>
      </w:r>
      <w:r w:rsidR="00B705FE" w:rsidRPr="004923D9">
        <w:rPr>
          <w:rFonts w:cs="Times New Roman"/>
        </w:rPr>
        <w:t xml:space="preserve">. </w:t>
      </w:r>
      <w:r w:rsidR="00602861" w:rsidRPr="004923D9">
        <w:rPr>
          <w:rFonts w:cs="Calibri"/>
          <w:color w:val="000000"/>
        </w:rPr>
        <w:t>M</w:t>
      </w:r>
      <w:r w:rsidR="000D2E85" w:rsidRPr="004923D9">
        <w:rPr>
          <w:rFonts w:cs="Calibri"/>
          <w:color w:val="000000"/>
        </w:rPr>
        <w:t>odels explaining deviations</w:t>
      </w:r>
      <w:r w:rsidR="005027C7" w:rsidRPr="004923D9">
        <w:rPr>
          <w:rFonts w:cs="Calibri"/>
          <w:color w:val="000000"/>
        </w:rPr>
        <w:t xml:space="preserve"> from the stimulus duration </w:t>
      </w:r>
      <w:r w:rsidR="00BE7182" w:rsidRPr="004923D9">
        <w:rPr>
          <w:rFonts w:cs="Calibri"/>
          <w:color w:val="000000"/>
        </w:rPr>
        <w:t>were similarly constructed but the fixed factors were</w:t>
      </w:r>
      <w:r w:rsidR="005027C7" w:rsidRPr="004923D9">
        <w:rPr>
          <w:rFonts w:cs="Calibri"/>
          <w:color w:val="000000"/>
        </w:rPr>
        <w:t xml:space="preserve"> the mean number of segments per seconds (number of segments/stimulus duration) and </w:t>
      </w:r>
      <w:r w:rsidR="00DA2E08" w:rsidRPr="004923D9">
        <w:rPr>
          <w:rFonts w:cs="Calibri"/>
          <w:color w:val="000000"/>
        </w:rPr>
        <w:t xml:space="preserve">the </w:t>
      </w:r>
      <w:r w:rsidR="00D63063" w:rsidRPr="004923D9">
        <w:rPr>
          <w:rFonts w:cs="Calibri"/>
          <w:color w:val="000000"/>
        </w:rPr>
        <w:t>number of words per se</w:t>
      </w:r>
      <w:r w:rsidR="005D6A1D" w:rsidRPr="004923D9">
        <w:rPr>
          <w:rFonts w:cs="Calibri"/>
          <w:color w:val="000000"/>
        </w:rPr>
        <w:t>conds</w:t>
      </w:r>
      <w:r w:rsidR="00D63063" w:rsidRPr="004923D9">
        <w:rPr>
          <w:rFonts w:cs="Calibri"/>
          <w:color w:val="000000"/>
        </w:rPr>
        <w:t xml:space="preserve"> </w:t>
      </w:r>
      <w:r w:rsidR="005027C7" w:rsidRPr="004923D9">
        <w:rPr>
          <w:rFonts w:cs="Calibri"/>
          <w:color w:val="000000"/>
        </w:rPr>
        <w:t>(log-number of words/</w:t>
      </w:r>
      <w:r w:rsidR="004D3669" w:rsidRPr="004923D9">
        <w:rPr>
          <w:rFonts w:cs="Calibri"/>
          <w:color w:val="000000"/>
        </w:rPr>
        <w:t>stimulus duration). S</w:t>
      </w:r>
      <w:r w:rsidR="003D14B5" w:rsidRPr="004923D9">
        <w:rPr>
          <w:rFonts w:cs="Calibri"/>
          <w:color w:val="000000"/>
        </w:rPr>
        <w:t xml:space="preserve">timulus duration need not be a fixed factor in these </w:t>
      </w:r>
      <w:r w:rsidR="009C0565" w:rsidRPr="004923D9">
        <w:rPr>
          <w:rFonts w:cs="Calibri"/>
          <w:color w:val="000000"/>
        </w:rPr>
        <w:t xml:space="preserve">latter </w:t>
      </w:r>
      <w:r w:rsidR="003D14B5" w:rsidRPr="004923D9">
        <w:rPr>
          <w:rFonts w:cs="Calibri"/>
          <w:color w:val="000000"/>
        </w:rPr>
        <w:t xml:space="preserve">models because stimulus duration is </w:t>
      </w:r>
      <w:r w:rsidR="000D2E85" w:rsidRPr="004923D9">
        <w:rPr>
          <w:rFonts w:cs="Calibri"/>
          <w:color w:val="000000"/>
        </w:rPr>
        <w:t>used to compute</w:t>
      </w:r>
      <w:r w:rsidR="003D14B5" w:rsidRPr="004923D9">
        <w:rPr>
          <w:rFonts w:cs="Calibri"/>
          <w:color w:val="000000"/>
        </w:rPr>
        <w:t xml:space="preserve"> </w:t>
      </w:r>
      <w:r w:rsidR="009C0565" w:rsidRPr="004923D9">
        <w:rPr>
          <w:rFonts w:cs="Calibri"/>
          <w:color w:val="000000"/>
        </w:rPr>
        <w:t>the</w:t>
      </w:r>
      <w:r w:rsidR="000D2E85" w:rsidRPr="004923D9">
        <w:rPr>
          <w:rFonts w:cs="Calibri"/>
          <w:color w:val="000000"/>
        </w:rPr>
        <w:t xml:space="preserve"> deviation index</w:t>
      </w:r>
      <w:r w:rsidR="00AE1733" w:rsidRPr="004923D9">
        <w:rPr>
          <w:rFonts w:cs="Calibri"/>
          <w:color w:val="000000"/>
        </w:rPr>
        <w:t xml:space="preserve">, although it </w:t>
      </w:r>
      <w:r w:rsidR="00DA2E08" w:rsidRPr="004923D9">
        <w:rPr>
          <w:rFonts w:cs="Calibri"/>
          <w:color w:val="000000"/>
        </w:rPr>
        <w:t xml:space="preserve">was </w:t>
      </w:r>
      <w:r w:rsidR="00AE1733" w:rsidRPr="004923D9">
        <w:rPr>
          <w:rFonts w:cs="Calibri"/>
          <w:color w:val="000000"/>
        </w:rPr>
        <w:t>included in the random effects structure</w:t>
      </w:r>
      <w:r w:rsidR="003D14B5" w:rsidRPr="004923D9">
        <w:rPr>
          <w:rFonts w:cs="Calibri"/>
          <w:color w:val="000000"/>
        </w:rPr>
        <w:t>.</w:t>
      </w:r>
      <w:r w:rsidR="00DE52CF" w:rsidRPr="004923D9">
        <w:rPr>
          <w:rFonts w:cs="Calibri"/>
          <w:color w:val="000000"/>
        </w:rPr>
        <w:t xml:space="preserve"> </w:t>
      </w:r>
      <w:r w:rsidR="00155217" w:rsidRPr="004923D9">
        <w:rPr>
          <w:rFonts w:cs="Calibri"/>
          <w:color w:val="000000"/>
        </w:rPr>
        <w:t>Since the main purpose of Experiment 1</w:t>
      </w:r>
      <w:r w:rsidR="00506698" w:rsidRPr="004923D9">
        <w:rPr>
          <w:rFonts w:cs="Calibri"/>
          <w:color w:val="000000"/>
        </w:rPr>
        <w:t>B</w:t>
      </w:r>
      <w:r w:rsidR="00155217" w:rsidRPr="004923D9">
        <w:rPr>
          <w:rFonts w:cs="Calibri"/>
          <w:color w:val="000000"/>
        </w:rPr>
        <w:t xml:space="preserve"> was to assess </w:t>
      </w:r>
      <w:r w:rsidR="00117467" w:rsidRPr="004923D9">
        <w:rPr>
          <w:rFonts w:cs="Calibri"/>
          <w:color w:val="000000"/>
        </w:rPr>
        <w:t xml:space="preserve">stimulus phrase recall </w:t>
      </w:r>
      <w:r w:rsidR="00BC1094" w:rsidRPr="004923D9">
        <w:rPr>
          <w:rFonts w:cs="Calibri"/>
          <w:color w:val="000000"/>
        </w:rPr>
        <w:t xml:space="preserve">and </w:t>
      </w:r>
      <w:r w:rsidR="00DA4928" w:rsidRPr="004923D9">
        <w:rPr>
          <w:rFonts w:cs="Calibri"/>
          <w:color w:val="000000"/>
        </w:rPr>
        <w:t xml:space="preserve">no </w:t>
      </w:r>
      <w:r w:rsidR="00117467" w:rsidRPr="004923D9">
        <w:rPr>
          <w:rFonts w:cs="Calibri"/>
          <w:color w:val="000000"/>
        </w:rPr>
        <w:t xml:space="preserve">difference was observed across Experiments 1A and 1B in reproduced </w:t>
      </w:r>
      <w:r w:rsidR="00A23F91" w:rsidRPr="004923D9">
        <w:rPr>
          <w:rFonts w:cs="Calibri"/>
          <w:color w:val="000000"/>
        </w:rPr>
        <w:t>duration (</w:t>
      </w:r>
      <w:proofErr w:type="gramStart"/>
      <w:r w:rsidR="00A23F91" w:rsidRPr="004923D9">
        <w:rPr>
          <w:rFonts w:cs="Calibri"/>
          <w:color w:val="000000"/>
        </w:rPr>
        <w:t>t(</w:t>
      </w:r>
      <w:proofErr w:type="gramEnd"/>
      <w:r w:rsidR="00A23F91" w:rsidRPr="004923D9">
        <w:rPr>
          <w:rFonts w:cs="Calibri"/>
          <w:color w:val="000000"/>
        </w:rPr>
        <w:t>105) =.35, p &gt; .05)</w:t>
      </w:r>
      <w:r w:rsidR="00155217" w:rsidRPr="004923D9">
        <w:rPr>
          <w:rFonts w:cs="Calibri"/>
          <w:color w:val="000000"/>
        </w:rPr>
        <w:t>, we focused our modeling results in Experiment 1</w:t>
      </w:r>
      <w:r w:rsidR="00506698" w:rsidRPr="004923D9">
        <w:rPr>
          <w:rFonts w:cs="Calibri"/>
          <w:color w:val="000000"/>
        </w:rPr>
        <w:t>A</w:t>
      </w:r>
      <w:r w:rsidR="00155217" w:rsidRPr="004923D9">
        <w:rPr>
          <w:rFonts w:cs="Calibri"/>
          <w:color w:val="000000"/>
        </w:rPr>
        <w:t xml:space="preserve">.  </w:t>
      </w:r>
    </w:p>
    <w:p w14:paraId="155B3982" w14:textId="37B77114" w:rsidR="00D4740D" w:rsidRPr="004923D9" w:rsidRDefault="00C85247" w:rsidP="00CD7876">
      <w:pPr>
        <w:spacing w:line="480" w:lineRule="auto"/>
        <w:jc w:val="center"/>
        <w:rPr>
          <w:rFonts w:cs="Times New Roman"/>
          <w:b/>
        </w:rPr>
      </w:pPr>
      <w:r w:rsidRPr="004923D9">
        <w:rPr>
          <w:rFonts w:cs="Times New Roman"/>
          <w:b/>
        </w:rPr>
        <w:t>Results</w:t>
      </w:r>
    </w:p>
    <w:p w14:paraId="50DA601B" w14:textId="77777777" w:rsidR="009316FE" w:rsidRPr="004923D9" w:rsidRDefault="009316FE" w:rsidP="00CD7876">
      <w:pPr>
        <w:spacing w:line="480" w:lineRule="auto"/>
        <w:jc w:val="both"/>
        <w:rPr>
          <w:rFonts w:cs="Times New Roman"/>
          <w:b/>
        </w:rPr>
      </w:pPr>
      <w:r w:rsidRPr="004923D9">
        <w:rPr>
          <w:rFonts w:cs="Times New Roman"/>
          <w:b/>
        </w:rPr>
        <w:t>Reproduced Duration</w:t>
      </w:r>
    </w:p>
    <w:p w14:paraId="648AFABA" w14:textId="19377BD2" w:rsidR="00A778C6" w:rsidRPr="004923D9" w:rsidRDefault="00357404" w:rsidP="00582C81">
      <w:pPr>
        <w:spacing w:line="480" w:lineRule="auto"/>
        <w:ind w:firstLine="567"/>
        <w:jc w:val="both"/>
        <w:rPr>
          <w:rFonts w:cs="Times New Roman"/>
        </w:rPr>
      </w:pPr>
      <w:r w:rsidRPr="004923D9">
        <w:rPr>
          <w:rFonts w:cs="Times New Roman"/>
        </w:rPr>
        <w:t>Mixed-effects modeling</w:t>
      </w:r>
      <w:r w:rsidR="008339FC" w:rsidRPr="004923D9">
        <w:rPr>
          <w:rFonts w:cs="Times New Roman"/>
        </w:rPr>
        <w:t xml:space="preserve"> </w:t>
      </w:r>
      <w:r w:rsidR="00707B77" w:rsidRPr="004923D9">
        <w:rPr>
          <w:rFonts w:cs="Times New Roman"/>
        </w:rPr>
        <w:t>assessing the effect of language on reproduced duration</w:t>
      </w:r>
      <w:r w:rsidR="000C1427" w:rsidRPr="004923D9">
        <w:rPr>
          <w:rFonts w:cs="Times New Roman"/>
        </w:rPr>
        <w:t xml:space="preserve"> </w:t>
      </w:r>
      <w:r w:rsidRPr="004923D9">
        <w:rPr>
          <w:rFonts w:cs="Times New Roman"/>
        </w:rPr>
        <w:t>revealed</w:t>
      </w:r>
      <w:r w:rsidR="000C1427" w:rsidRPr="004923D9">
        <w:rPr>
          <w:rFonts w:cs="Times New Roman"/>
        </w:rPr>
        <w:t xml:space="preserve"> </w:t>
      </w:r>
      <w:r w:rsidR="00CA4FFB" w:rsidRPr="004923D9">
        <w:rPr>
          <w:rFonts w:cs="Times New Roman"/>
        </w:rPr>
        <w:t>no significant effect of language</w:t>
      </w:r>
      <w:r w:rsidR="00E0591B" w:rsidRPr="004923D9">
        <w:rPr>
          <w:rFonts w:cs="Times New Roman"/>
        </w:rPr>
        <w:t xml:space="preserve"> (</w:t>
      </w:r>
      <w:r w:rsidR="00E0591B" w:rsidRPr="004923D9">
        <w:rPr>
          <w:rFonts w:ascii="Cambria" w:hAnsi="Cambria" w:cs="Times New Roman"/>
        </w:rPr>
        <w:t>χ</w:t>
      </w:r>
      <w:r w:rsidR="00E0591B" w:rsidRPr="004923D9">
        <w:rPr>
          <w:rFonts w:ascii="Cambria" w:hAnsi="Cambria" w:cs="Times New Roman"/>
          <w:vertAlign w:val="superscript"/>
        </w:rPr>
        <w:t>2</w:t>
      </w:r>
      <w:r w:rsidR="00E0591B" w:rsidRPr="004923D9">
        <w:rPr>
          <w:rFonts w:ascii="Cambria" w:hAnsi="Cambria" w:cs="Times New Roman"/>
        </w:rPr>
        <w:t>(</w:t>
      </w:r>
      <w:proofErr w:type="gramStart"/>
      <w:r w:rsidR="00E0591B" w:rsidRPr="004923D9">
        <w:rPr>
          <w:rFonts w:ascii="Cambria" w:hAnsi="Cambria" w:cs="Times New Roman"/>
        </w:rPr>
        <w:t>1)=</w:t>
      </w:r>
      <w:proofErr w:type="gramEnd"/>
      <w:r w:rsidR="00E0591B" w:rsidRPr="004923D9">
        <w:rPr>
          <w:rFonts w:ascii="Cambria" w:hAnsi="Cambria" w:cs="Times New Roman"/>
        </w:rPr>
        <w:t>.09, p=0.75</w:t>
      </w:r>
      <w:r w:rsidR="00BD57F5" w:rsidRPr="004923D9">
        <w:rPr>
          <w:rFonts w:cs="Times New Roman"/>
        </w:rPr>
        <w:t>), suggesting</w:t>
      </w:r>
      <w:r w:rsidR="00CA4FFB" w:rsidRPr="004923D9">
        <w:rPr>
          <w:rFonts w:cs="Times New Roman"/>
        </w:rPr>
        <w:t xml:space="preserve"> that the way </w:t>
      </w:r>
      <w:r w:rsidR="004537CD" w:rsidRPr="004923D9">
        <w:rPr>
          <w:rFonts w:cs="Times New Roman"/>
        </w:rPr>
        <w:t xml:space="preserve">in which </w:t>
      </w:r>
      <w:r w:rsidR="00CA4FFB" w:rsidRPr="004923D9">
        <w:rPr>
          <w:rFonts w:cs="Times New Roman"/>
        </w:rPr>
        <w:t>participants encoded the events did not influ</w:t>
      </w:r>
      <w:r w:rsidR="001E2E69" w:rsidRPr="004923D9">
        <w:rPr>
          <w:rFonts w:cs="Times New Roman"/>
        </w:rPr>
        <w:t xml:space="preserve">ence their mental reproductions. Since </w:t>
      </w:r>
      <w:r w:rsidR="004537CD" w:rsidRPr="004923D9">
        <w:rPr>
          <w:rFonts w:cs="Times New Roman"/>
        </w:rPr>
        <w:t>the deviation index is</w:t>
      </w:r>
      <w:r w:rsidR="001E2E69" w:rsidRPr="004923D9">
        <w:rPr>
          <w:rFonts w:cs="Times New Roman"/>
        </w:rPr>
        <w:t xml:space="preserve"> computed from </w:t>
      </w:r>
      <w:r w:rsidR="004537CD" w:rsidRPr="004923D9">
        <w:rPr>
          <w:rFonts w:cs="Times New Roman"/>
        </w:rPr>
        <w:t xml:space="preserve">the </w:t>
      </w:r>
      <w:r w:rsidR="001E2E69" w:rsidRPr="004923D9">
        <w:rPr>
          <w:rFonts w:cs="Times New Roman"/>
        </w:rPr>
        <w:t xml:space="preserve">reproduced duration, there was </w:t>
      </w:r>
      <w:r w:rsidR="00707B77" w:rsidRPr="004923D9">
        <w:rPr>
          <w:rFonts w:cs="Times New Roman"/>
        </w:rPr>
        <w:t>no</w:t>
      </w:r>
      <w:r w:rsidR="001E2E69" w:rsidRPr="004923D9">
        <w:rPr>
          <w:rFonts w:cs="Times New Roman"/>
        </w:rPr>
        <w:t xml:space="preserve"> language effect for this dependent variable either (</w:t>
      </w:r>
      <w:r w:rsidR="001E2E69" w:rsidRPr="004923D9">
        <w:rPr>
          <w:rFonts w:ascii="Cambria" w:hAnsi="Cambria" w:cs="Times New Roman"/>
        </w:rPr>
        <w:t>χ</w:t>
      </w:r>
      <w:r w:rsidR="001E2E69" w:rsidRPr="004923D9">
        <w:rPr>
          <w:rFonts w:ascii="Cambria" w:hAnsi="Cambria" w:cs="Times New Roman"/>
          <w:vertAlign w:val="superscript"/>
        </w:rPr>
        <w:t>2</w:t>
      </w:r>
      <w:r w:rsidR="001E2E69" w:rsidRPr="004923D9">
        <w:rPr>
          <w:rFonts w:ascii="Cambria" w:hAnsi="Cambria" w:cs="Times New Roman"/>
        </w:rPr>
        <w:t>(</w:t>
      </w:r>
      <w:proofErr w:type="gramStart"/>
      <w:r w:rsidR="001E2E69" w:rsidRPr="004923D9">
        <w:rPr>
          <w:rFonts w:ascii="Cambria" w:hAnsi="Cambria" w:cs="Times New Roman"/>
        </w:rPr>
        <w:t>1)=</w:t>
      </w:r>
      <w:proofErr w:type="gramEnd"/>
      <w:r w:rsidR="001E2E69" w:rsidRPr="004923D9">
        <w:rPr>
          <w:rFonts w:ascii="Cambria" w:hAnsi="Cambria" w:cs="Times New Roman"/>
        </w:rPr>
        <w:t>.30, p=0.58)</w:t>
      </w:r>
      <w:r w:rsidR="001E2E69" w:rsidRPr="004923D9">
        <w:rPr>
          <w:rFonts w:cs="Times New Roman"/>
        </w:rPr>
        <w:t xml:space="preserve">. </w:t>
      </w:r>
      <w:r w:rsidR="007E4699" w:rsidRPr="004923D9">
        <w:rPr>
          <w:rFonts w:cs="Times New Roman"/>
        </w:rPr>
        <w:t xml:space="preserve">Figure </w:t>
      </w:r>
      <w:r w:rsidR="001D0AAD" w:rsidRPr="004923D9">
        <w:rPr>
          <w:rFonts w:cs="Times New Roman"/>
        </w:rPr>
        <w:t>3</w:t>
      </w:r>
      <w:r w:rsidR="009316FE" w:rsidRPr="004923D9">
        <w:rPr>
          <w:rFonts w:cs="Times New Roman"/>
        </w:rPr>
        <w:t>A</w:t>
      </w:r>
      <w:r w:rsidR="004537CD" w:rsidRPr="004923D9">
        <w:rPr>
          <w:rFonts w:cs="Times New Roman"/>
        </w:rPr>
        <w:t xml:space="preserve"> shows the</w:t>
      </w:r>
      <w:r w:rsidR="009316FE" w:rsidRPr="004923D9">
        <w:rPr>
          <w:rFonts w:cs="Times New Roman"/>
        </w:rPr>
        <w:t xml:space="preserve"> range of </w:t>
      </w:r>
      <w:r w:rsidR="007E4699" w:rsidRPr="004923D9">
        <w:rPr>
          <w:rFonts w:cs="Times New Roman"/>
        </w:rPr>
        <w:t>reproduced duration</w:t>
      </w:r>
      <w:r w:rsidR="00D16414" w:rsidRPr="004923D9">
        <w:rPr>
          <w:rFonts w:cs="Times New Roman"/>
        </w:rPr>
        <w:t>s</w:t>
      </w:r>
      <w:r w:rsidR="009316FE" w:rsidRPr="004923D9">
        <w:rPr>
          <w:rFonts w:cs="Times New Roman"/>
        </w:rPr>
        <w:t xml:space="preserve"> </w:t>
      </w:r>
      <w:r w:rsidR="00D16414" w:rsidRPr="004923D9">
        <w:rPr>
          <w:rFonts w:cs="Times New Roman"/>
        </w:rPr>
        <w:t xml:space="preserve">as a function of </w:t>
      </w:r>
      <w:r w:rsidR="00BD57F5" w:rsidRPr="004923D9">
        <w:rPr>
          <w:rFonts w:cs="Times New Roman"/>
        </w:rPr>
        <w:t>stimulus</w:t>
      </w:r>
      <w:r w:rsidR="00D16414" w:rsidRPr="004923D9">
        <w:rPr>
          <w:rFonts w:cs="Times New Roman"/>
        </w:rPr>
        <w:t xml:space="preserve"> duration </w:t>
      </w:r>
      <w:r w:rsidR="00071DD8" w:rsidRPr="004923D9">
        <w:rPr>
          <w:rFonts w:cs="Times New Roman"/>
        </w:rPr>
        <w:t xml:space="preserve">in </w:t>
      </w:r>
      <w:r w:rsidR="004537CD" w:rsidRPr="004923D9">
        <w:rPr>
          <w:rFonts w:cs="Times New Roman"/>
        </w:rPr>
        <w:t>a Tukey’s style box</w:t>
      </w:r>
      <w:r w:rsidR="00071DD8" w:rsidRPr="004923D9">
        <w:rPr>
          <w:rFonts w:cs="Times New Roman"/>
        </w:rPr>
        <w:t>plot (</w:t>
      </w:r>
      <w:r w:rsidR="00D16414" w:rsidRPr="004923D9">
        <w:rPr>
          <w:rFonts w:cs="Times New Roman"/>
        </w:rPr>
        <w:t>the box</w:t>
      </w:r>
      <w:r w:rsidR="00071DD8" w:rsidRPr="004923D9">
        <w:rPr>
          <w:rFonts w:cs="Times New Roman"/>
        </w:rPr>
        <w:t>es’</w:t>
      </w:r>
      <w:r w:rsidR="00D16414" w:rsidRPr="004923D9">
        <w:rPr>
          <w:rFonts w:cs="Times New Roman"/>
        </w:rPr>
        <w:t xml:space="preserve"> height represents the first and third quartile of the </w:t>
      </w:r>
      <w:r w:rsidR="00786040" w:rsidRPr="004923D9">
        <w:rPr>
          <w:rFonts w:cs="Times New Roman"/>
        </w:rPr>
        <w:t>distribution, the middle line is the median and whiskers indicate</w:t>
      </w:r>
      <w:r w:rsidR="00D16414" w:rsidRPr="004923D9">
        <w:rPr>
          <w:rFonts w:cs="Times New Roman"/>
        </w:rPr>
        <w:t xml:space="preserve"> the </w:t>
      </w:r>
      <w:r w:rsidR="00071DD8" w:rsidRPr="004923D9">
        <w:rPr>
          <w:rFonts w:cs="Times New Roman"/>
        </w:rPr>
        <w:t>largest and lowest valu</w:t>
      </w:r>
      <w:r w:rsidR="00786040" w:rsidRPr="004923D9">
        <w:rPr>
          <w:rFonts w:cs="Times New Roman"/>
        </w:rPr>
        <w:t xml:space="preserve">es equaling </w:t>
      </w:r>
      <w:r w:rsidR="00786040" w:rsidRPr="004923D9">
        <w:rPr>
          <w:rFonts w:ascii="Cambria" w:hAnsi="Cambria" w:cs="Times New Roman"/>
        </w:rPr>
        <w:t>±</w:t>
      </w:r>
      <w:r w:rsidR="00786040" w:rsidRPr="004923D9">
        <w:rPr>
          <w:rFonts w:cs="Times New Roman"/>
        </w:rPr>
        <w:t xml:space="preserve">1.5 </w:t>
      </w:r>
      <w:r w:rsidR="00786040" w:rsidRPr="004923D9">
        <w:rPr>
          <w:rFonts w:ascii="Cambria" w:hAnsi="Cambria" w:cs="Times New Roman"/>
        </w:rPr>
        <w:t>×</w:t>
      </w:r>
      <w:r w:rsidR="00786040" w:rsidRPr="004923D9">
        <w:rPr>
          <w:rFonts w:cs="Times New Roman"/>
        </w:rPr>
        <w:t xml:space="preserve"> the interquartile range). </w:t>
      </w:r>
      <w:r w:rsidR="001D0AAD" w:rsidRPr="004923D9">
        <w:rPr>
          <w:rFonts w:cs="Times New Roman"/>
        </w:rPr>
        <w:t>Figure 3</w:t>
      </w:r>
      <w:r w:rsidR="00D16414" w:rsidRPr="004923D9">
        <w:rPr>
          <w:rFonts w:cs="Times New Roman"/>
        </w:rPr>
        <w:t xml:space="preserve">B shows </w:t>
      </w:r>
      <w:r w:rsidR="004537CD" w:rsidRPr="004923D9">
        <w:rPr>
          <w:rFonts w:cs="Times New Roman"/>
        </w:rPr>
        <w:t>the deviation index</w:t>
      </w:r>
      <w:r w:rsidR="001D0AAD" w:rsidRPr="004923D9">
        <w:rPr>
          <w:rFonts w:cs="Times New Roman"/>
        </w:rPr>
        <w:t xml:space="preserve"> (error bars</w:t>
      </w:r>
      <w:r w:rsidR="00D16414" w:rsidRPr="004923D9">
        <w:rPr>
          <w:rFonts w:cs="Times New Roman"/>
        </w:rPr>
        <w:t xml:space="preserve"> were adjusted as suggested by </w:t>
      </w:r>
      <w:r w:rsidR="00BA6A1B" w:rsidRPr="004923D9">
        <w:rPr>
          <w:rFonts w:cs="Times New Roman"/>
        </w:rPr>
        <w:fldChar w:fldCharType="begin" w:fldLock="1"/>
      </w:r>
      <w:r w:rsidR="00B05831" w:rsidRPr="004923D9">
        <w:rPr>
          <w:rFonts w:cs="Times New Roman"/>
        </w:rPr>
        <w:instrText>ADDIN CSL_CITATION {"citationItems":[{"id":"ITEM-1","itemData":{"DOI":"10.3758/BF03210951","ISBN":"1069-9384 (Print)\\n1069-9384 (Linking)","ISSN":"1069-9384","PMID":"24203555","abstract":"We argue that to best comprehend many data sets, plotting judiciously selected sample statistics with associated confidence intervals can usefully supplement, or even replace, standard hypothesis-testing procedures. We note that most social science statistics textbooks limit discussion of confidence intervals to their use in between-subject designs. Our central purpose in this article is to describe how to compute an analogous confidence interval that can be used in within-subject designs. This confidence interval rests on the reasoning that because between-subject variance typically plays no role in statistical analyses of within-subject designs, it can legitimately be ignored; hence, an appropriate confidence interval can be based on the standard within-subject error term-that is, on the variability due to the subject x condition interaction. Computation of such a confidence interval is simple and is embodied in Equation 2 on p. 482 of this article. This confidence interval has two useful properties. First, it is based on the same error term as is the corresponding analysis of variance, and hence leads to comparable conclusions. Second, it is related by a known factor ( radical2) to a confidence interval of the difference between sample means; accordingly, it can be used to infer the faith one can put in some pattern of sample means as a reflection of the underlying pattern of population means. These two properties correspond to analogous properties of the more widely used between-subject confidence interval.","author":[{"dropping-particle":"","family":"Loftus","given":"Geoffrey R.","non-dropping-particle":"","parse-names":false,"suffix":""},{"dropping-particle":"","family":"Masson","given":"Michael E. J.","non-dropping-particle":"","parse-names":false,"suffix":""}],"container-title":"Psychonomic Bulletin &amp; Review","id":"ITEM-1","issue":"4","issued":{"date-parts":[["1994"]]},"page":"476-490","title":"Using confidence intervals in within-subject designs","type":"article-journal","volume":"1"},"uris":["http://www.mendeley.com/documents/?uuid=69a3d2bf-5416-4030-9388-54b1b1bfc82a"]}],"mendeley":{"formattedCitation":"(G. R. Loftus &amp; Masson, 1994)","plainTextFormattedCitation":"(G. R. Loftus &amp; Masson, 1994)","previouslyFormattedCitation":"(G. R. Loftus &amp; Masson, 1994)"},"properties":{"noteIndex":0},"schema":"https://github.com/citation-style-language/schema/raw/master/csl-citation.json"}</w:instrText>
      </w:r>
      <w:r w:rsidR="00BA6A1B" w:rsidRPr="004923D9">
        <w:rPr>
          <w:rFonts w:cs="Times New Roman"/>
        </w:rPr>
        <w:fldChar w:fldCharType="separate"/>
      </w:r>
      <w:r w:rsidR="00BA6A1B" w:rsidRPr="004923D9">
        <w:rPr>
          <w:rFonts w:cs="Times New Roman"/>
          <w:noProof/>
        </w:rPr>
        <w:t>(G. R. Loftus &amp; Masson, 1994)</w:t>
      </w:r>
      <w:r w:rsidR="00BA6A1B" w:rsidRPr="004923D9">
        <w:rPr>
          <w:rFonts w:cs="Times New Roman"/>
        </w:rPr>
        <w:fldChar w:fldCharType="end"/>
      </w:r>
      <w:r w:rsidR="00D16414" w:rsidRPr="004923D9">
        <w:rPr>
          <w:rFonts w:cs="Times New Roman"/>
        </w:rPr>
        <w:t xml:space="preserve"> for repeated designs). </w:t>
      </w:r>
      <w:r w:rsidR="00A4143A" w:rsidRPr="004923D9">
        <w:rPr>
          <w:rFonts w:cs="Times New Roman"/>
        </w:rPr>
        <w:t>As can be observed</w:t>
      </w:r>
      <w:r w:rsidR="001D0AAD" w:rsidRPr="004923D9">
        <w:rPr>
          <w:rFonts w:cs="Times New Roman"/>
        </w:rPr>
        <w:t xml:space="preserve"> in Figure 3</w:t>
      </w:r>
      <w:r w:rsidR="002F4D28" w:rsidRPr="004923D9">
        <w:rPr>
          <w:rFonts w:cs="Times New Roman"/>
        </w:rPr>
        <w:t>A</w:t>
      </w:r>
      <w:r w:rsidR="00A4143A" w:rsidRPr="004923D9">
        <w:rPr>
          <w:rFonts w:cs="Times New Roman"/>
        </w:rPr>
        <w:t xml:space="preserve">, </w:t>
      </w:r>
      <w:r w:rsidR="0046508B" w:rsidRPr="004923D9">
        <w:rPr>
          <w:rFonts w:cs="Times New Roman"/>
        </w:rPr>
        <w:t xml:space="preserve">duration reproductions show a linear increase </w:t>
      </w:r>
      <w:r w:rsidR="00915743" w:rsidRPr="004923D9">
        <w:rPr>
          <w:rFonts w:cs="Times New Roman"/>
        </w:rPr>
        <w:t>plateauing</w:t>
      </w:r>
      <w:r w:rsidR="00BD57F5" w:rsidRPr="004923D9">
        <w:rPr>
          <w:rFonts w:cs="Times New Roman"/>
        </w:rPr>
        <w:t xml:space="preserve"> for animations longer than six seconds. </w:t>
      </w:r>
      <w:r w:rsidR="002F4D28" w:rsidRPr="004923D9">
        <w:rPr>
          <w:rFonts w:cs="Times New Roman"/>
        </w:rPr>
        <w:t xml:space="preserve">In the majority of cases, these reproductions </w:t>
      </w:r>
      <w:r w:rsidR="00DA4928" w:rsidRPr="004923D9">
        <w:rPr>
          <w:rFonts w:cs="Times New Roman"/>
        </w:rPr>
        <w:t>were</w:t>
      </w:r>
      <w:r w:rsidR="002F4D28" w:rsidRPr="004923D9">
        <w:rPr>
          <w:rFonts w:cs="Times New Roman"/>
        </w:rPr>
        <w:t xml:space="preserve"> no</w:t>
      </w:r>
      <w:r w:rsidR="001D0AAD" w:rsidRPr="004923D9">
        <w:rPr>
          <w:rFonts w:cs="Times New Roman"/>
        </w:rPr>
        <w:t>t accurate. As shown in Figure 3</w:t>
      </w:r>
      <w:r w:rsidR="002F4D28" w:rsidRPr="004923D9">
        <w:rPr>
          <w:rFonts w:cs="Times New Roman"/>
        </w:rPr>
        <w:t>B, shorter animations were reproduced as longer</w:t>
      </w:r>
      <w:r w:rsidR="00526E78" w:rsidRPr="004923D9">
        <w:rPr>
          <w:rFonts w:cs="Times New Roman"/>
        </w:rPr>
        <w:t xml:space="preserve"> than they were</w:t>
      </w:r>
      <w:r w:rsidR="002F4D28" w:rsidRPr="004923D9">
        <w:rPr>
          <w:rFonts w:cs="Times New Roman"/>
        </w:rPr>
        <w:t xml:space="preserve">, and longer animations were reproduced as shorter, thus </w:t>
      </w:r>
      <w:r w:rsidR="00CA5FD6" w:rsidRPr="004923D9">
        <w:rPr>
          <w:rFonts w:cs="Times New Roman"/>
        </w:rPr>
        <w:t xml:space="preserve">showing </w:t>
      </w:r>
      <w:r w:rsidR="001E2E69" w:rsidRPr="004923D9">
        <w:rPr>
          <w:rFonts w:cs="Times New Roman"/>
        </w:rPr>
        <w:t>reproduction</w:t>
      </w:r>
      <w:r w:rsidR="00CA5FD6" w:rsidRPr="004923D9">
        <w:rPr>
          <w:rFonts w:cs="Times New Roman"/>
        </w:rPr>
        <w:t xml:space="preserve"> </w:t>
      </w:r>
      <w:r w:rsidR="007B3D21" w:rsidRPr="004923D9">
        <w:rPr>
          <w:rFonts w:cs="Times New Roman"/>
        </w:rPr>
        <w:t xml:space="preserve">biases </w:t>
      </w:r>
      <w:r w:rsidR="001E2E69" w:rsidRPr="004923D9">
        <w:rPr>
          <w:rFonts w:cs="Times New Roman"/>
        </w:rPr>
        <w:t>resembling</w:t>
      </w:r>
      <w:r w:rsidR="007B3D21" w:rsidRPr="004923D9">
        <w:rPr>
          <w:rFonts w:cs="Times New Roman"/>
        </w:rPr>
        <w:t xml:space="preserve"> those</w:t>
      </w:r>
      <w:r w:rsidR="00526E78" w:rsidRPr="004923D9">
        <w:rPr>
          <w:rFonts w:cs="Times New Roman"/>
        </w:rPr>
        <w:t xml:space="preserve"> </w:t>
      </w:r>
      <w:r w:rsidR="00CA5FD6" w:rsidRPr="004923D9">
        <w:rPr>
          <w:rFonts w:cs="Times New Roman"/>
        </w:rPr>
        <w:t xml:space="preserve">previously </w:t>
      </w:r>
      <w:r w:rsidR="00CB1106" w:rsidRPr="004923D9">
        <w:rPr>
          <w:rFonts w:cs="Times New Roman"/>
        </w:rPr>
        <w:t>reported</w:t>
      </w:r>
      <w:r w:rsidR="002F4D28" w:rsidRPr="004923D9">
        <w:rPr>
          <w:rFonts w:cs="Times New Roman"/>
        </w:rPr>
        <w:t xml:space="preserve">. </w:t>
      </w:r>
      <w:r w:rsidR="00477FA0" w:rsidRPr="004923D9">
        <w:rPr>
          <w:rFonts w:cs="Times New Roman"/>
        </w:rPr>
        <w:t xml:space="preserve">The final model with the main effects of interest is reported in Table 3. </w:t>
      </w:r>
    </w:p>
    <w:p w14:paraId="537D2AF5" w14:textId="77777777" w:rsidR="00526E78" w:rsidRPr="004923D9" w:rsidRDefault="00526E78" w:rsidP="00CD7876">
      <w:pPr>
        <w:spacing w:line="480" w:lineRule="auto"/>
        <w:jc w:val="both"/>
        <w:rPr>
          <w:rFonts w:cs="Times New Roman"/>
        </w:rPr>
      </w:pPr>
    </w:p>
    <w:p w14:paraId="67B8F049" w14:textId="602121FE" w:rsidR="00915743" w:rsidRPr="004923D9" w:rsidRDefault="00D20B67" w:rsidP="00CD7876">
      <w:pPr>
        <w:spacing w:line="480" w:lineRule="auto"/>
        <w:jc w:val="both"/>
        <w:rPr>
          <w:rFonts w:cs="Times New Roman"/>
        </w:rPr>
      </w:pPr>
      <w:r w:rsidRPr="004923D9">
        <w:rPr>
          <w:rFonts w:cs="Times New Roman"/>
          <w:noProof/>
        </w:rPr>
        <w:lastRenderedPageBreak/>
        <w:drawing>
          <wp:inline distT="0" distB="0" distL="0" distR="0" wp14:anchorId="7221FD4A" wp14:editId="35BDAF97">
            <wp:extent cx="5547767" cy="2785403"/>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8-09-28 11.16.36.png"/>
                    <pic:cNvPicPr/>
                  </pic:nvPicPr>
                  <pic:blipFill>
                    <a:blip r:embed="rId10"/>
                    <a:stretch>
                      <a:fillRect/>
                    </a:stretch>
                  </pic:blipFill>
                  <pic:spPr>
                    <a:xfrm>
                      <a:off x="0" y="0"/>
                      <a:ext cx="5550886" cy="2786969"/>
                    </a:xfrm>
                    <a:prstGeom prst="rect">
                      <a:avLst/>
                    </a:prstGeom>
                  </pic:spPr>
                </pic:pic>
              </a:graphicData>
            </a:graphic>
          </wp:inline>
        </w:drawing>
      </w:r>
    </w:p>
    <w:p w14:paraId="6448328C" w14:textId="0ACC12A2" w:rsidR="00526E78" w:rsidRPr="004923D9" w:rsidRDefault="005D2D3E" w:rsidP="00CD7876">
      <w:pPr>
        <w:spacing w:line="276" w:lineRule="auto"/>
        <w:jc w:val="both"/>
        <w:rPr>
          <w:rFonts w:cs="Times New Roman"/>
        </w:rPr>
      </w:pPr>
      <w:r w:rsidRPr="004923D9">
        <w:rPr>
          <w:rFonts w:cs="Times New Roman"/>
        </w:rPr>
        <w:t>Figure 3</w:t>
      </w:r>
      <w:r w:rsidR="009E1D15" w:rsidRPr="004923D9">
        <w:rPr>
          <w:rFonts w:cs="Times New Roman"/>
        </w:rPr>
        <w:t xml:space="preserve">: </w:t>
      </w:r>
      <w:r w:rsidR="004537CD" w:rsidRPr="004923D9">
        <w:rPr>
          <w:rFonts w:cs="Times New Roman"/>
        </w:rPr>
        <w:t xml:space="preserve">Results of Experiment 1. </w:t>
      </w:r>
      <w:r w:rsidR="00A36C47" w:rsidRPr="004923D9">
        <w:rPr>
          <w:rFonts w:cs="Times New Roman"/>
        </w:rPr>
        <w:t>Panel A shows the m</w:t>
      </w:r>
      <w:r w:rsidR="00526E78" w:rsidRPr="004923D9">
        <w:rPr>
          <w:rFonts w:cs="Times New Roman"/>
        </w:rPr>
        <w:t>edi</w:t>
      </w:r>
      <w:r w:rsidR="00A36C47" w:rsidRPr="004923D9">
        <w:rPr>
          <w:rFonts w:cs="Times New Roman"/>
        </w:rPr>
        <w:t>an</w:t>
      </w:r>
      <w:r w:rsidR="004537CD" w:rsidRPr="004923D9">
        <w:rPr>
          <w:rFonts w:cs="Times New Roman"/>
        </w:rPr>
        <w:t>s</w:t>
      </w:r>
      <w:r w:rsidR="00A36C47" w:rsidRPr="004923D9">
        <w:rPr>
          <w:rFonts w:cs="Times New Roman"/>
        </w:rPr>
        <w:t xml:space="preserve"> and interquartile range</w:t>
      </w:r>
      <w:r w:rsidR="004537CD" w:rsidRPr="004923D9">
        <w:rPr>
          <w:rFonts w:cs="Times New Roman"/>
        </w:rPr>
        <w:t>s</w:t>
      </w:r>
      <w:r w:rsidR="00CC3520" w:rsidRPr="004923D9">
        <w:rPr>
          <w:rFonts w:cs="Times New Roman"/>
        </w:rPr>
        <w:t xml:space="preserve"> </w:t>
      </w:r>
      <w:r w:rsidR="00A36C47" w:rsidRPr="004923D9">
        <w:rPr>
          <w:rFonts w:cs="Times New Roman"/>
        </w:rPr>
        <w:t xml:space="preserve">of the reproduced durations </w:t>
      </w:r>
      <w:r w:rsidR="00526E78" w:rsidRPr="004923D9">
        <w:rPr>
          <w:rFonts w:cs="Times New Roman"/>
        </w:rPr>
        <w:t>as</w:t>
      </w:r>
      <w:r w:rsidR="00CB1106" w:rsidRPr="004923D9">
        <w:rPr>
          <w:rFonts w:cs="Times New Roman"/>
        </w:rPr>
        <w:t xml:space="preserve"> a function of </w:t>
      </w:r>
      <w:r w:rsidR="004537CD" w:rsidRPr="004923D9">
        <w:rPr>
          <w:rFonts w:cs="Times New Roman"/>
        </w:rPr>
        <w:t xml:space="preserve">the </w:t>
      </w:r>
      <w:r w:rsidR="00BA7AC6" w:rsidRPr="004923D9">
        <w:rPr>
          <w:rFonts w:cs="Times New Roman"/>
        </w:rPr>
        <w:t>stimulus</w:t>
      </w:r>
      <w:r w:rsidR="00526E78" w:rsidRPr="004923D9">
        <w:rPr>
          <w:rFonts w:cs="Times New Roman"/>
        </w:rPr>
        <w:t xml:space="preserve"> duration. </w:t>
      </w:r>
      <w:r w:rsidR="00A36C47" w:rsidRPr="004923D9">
        <w:rPr>
          <w:rFonts w:cs="Times New Roman"/>
        </w:rPr>
        <w:t>Panel B shows the d</w:t>
      </w:r>
      <w:r w:rsidR="00BA7AC6" w:rsidRPr="004923D9">
        <w:rPr>
          <w:rFonts w:cs="Times New Roman"/>
        </w:rPr>
        <w:t>eviation index</w:t>
      </w:r>
      <w:r w:rsidR="00526E78" w:rsidRPr="004923D9">
        <w:rPr>
          <w:rFonts w:cs="Times New Roman"/>
        </w:rPr>
        <w:t xml:space="preserve"> (reproduced duration/</w:t>
      </w:r>
      <w:r w:rsidR="00CB1106" w:rsidRPr="004923D9">
        <w:rPr>
          <w:rFonts w:cs="Times New Roman"/>
        </w:rPr>
        <w:t>stimulus</w:t>
      </w:r>
      <w:r w:rsidR="00526E78" w:rsidRPr="004923D9">
        <w:rPr>
          <w:rFonts w:cs="Times New Roman"/>
        </w:rPr>
        <w:t xml:space="preserve"> duration) </w:t>
      </w:r>
      <w:r w:rsidR="00CC3520" w:rsidRPr="004923D9">
        <w:rPr>
          <w:rFonts w:cs="Times New Roman"/>
        </w:rPr>
        <w:t xml:space="preserve">as </w:t>
      </w:r>
      <w:r w:rsidR="00DA2E08" w:rsidRPr="004923D9">
        <w:rPr>
          <w:rFonts w:cs="Times New Roman"/>
        </w:rPr>
        <w:t xml:space="preserve">a </w:t>
      </w:r>
      <w:r w:rsidR="00CC3520" w:rsidRPr="004923D9">
        <w:rPr>
          <w:rFonts w:cs="Times New Roman"/>
        </w:rPr>
        <w:t xml:space="preserve">function of </w:t>
      </w:r>
      <w:r w:rsidR="00B13F0F" w:rsidRPr="004923D9">
        <w:rPr>
          <w:rFonts w:cs="Times New Roman"/>
        </w:rPr>
        <w:t xml:space="preserve">the </w:t>
      </w:r>
      <w:r w:rsidR="00CC3520" w:rsidRPr="004923D9">
        <w:rPr>
          <w:rFonts w:cs="Times New Roman"/>
        </w:rPr>
        <w:t>stimulus duration.</w:t>
      </w:r>
      <w:r w:rsidR="00526E78" w:rsidRPr="004923D9">
        <w:rPr>
          <w:rFonts w:cs="Times New Roman"/>
        </w:rPr>
        <w:t xml:space="preserve"> Error bars </w:t>
      </w:r>
      <w:r w:rsidR="004F51A8" w:rsidRPr="004923D9">
        <w:rPr>
          <w:rFonts w:cs="Times New Roman"/>
        </w:rPr>
        <w:t>indicate</w:t>
      </w:r>
      <w:r w:rsidR="0034330A" w:rsidRPr="004923D9">
        <w:rPr>
          <w:rFonts w:cs="Times New Roman"/>
        </w:rPr>
        <w:t xml:space="preserve"> standard errors</w:t>
      </w:r>
      <w:r w:rsidR="00526E78" w:rsidRPr="004923D9">
        <w:rPr>
          <w:rFonts w:cs="Times New Roman"/>
        </w:rPr>
        <w:t xml:space="preserve"> calculated according to Loftus and Masson (1994). </w:t>
      </w:r>
    </w:p>
    <w:p w14:paraId="0FCA264C" w14:textId="77777777" w:rsidR="00526E78" w:rsidRPr="004923D9" w:rsidRDefault="00526E78" w:rsidP="00CD7876">
      <w:pPr>
        <w:spacing w:line="276" w:lineRule="auto"/>
        <w:jc w:val="both"/>
        <w:rPr>
          <w:rFonts w:cs="Times New Roman"/>
        </w:rPr>
      </w:pPr>
    </w:p>
    <w:p w14:paraId="6C6057DC" w14:textId="77777777" w:rsidR="00707B77" w:rsidRPr="004923D9" w:rsidRDefault="00707B77" w:rsidP="00CD7876">
      <w:pPr>
        <w:spacing w:line="480" w:lineRule="auto"/>
        <w:jc w:val="both"/>
        <w:rPr>
          <w:rFonts w:cs="Times New Roman"/>
        </w:rPr>
      </w:pPr>
    </w:p>
    <w:p w14:paraId="381BCC4C" w14:textId="6274AACA" w:rsidR="00542694" w:rsidRPr="004923D9" w:rsidRDefault="004D3669" w:rsidP="004537CD">
      <w:pPr>
        <w:spacing w:line="480" w:lineRule="auto"/>
        <w:ind w:firstLine="567"/>
        <w:jc w:val="both"/>
        <w:rPr>
          <w:rFonts w:cs="Times New Roman"/>
        </w:rPr>
      </w:pPr>
      <w:r w:rsidRPr="004923D9">
        <w:rPr>
          <w:rFonts w:cs="Times New Roman"/>
        </w:rPr>
        <w:t>Further</w:t>
      </w:r>
      <w:r w:rsidR="00C723EB" w:rsidRPr="004923D9">
        <w:rPr>
          <w:rFonts w:cs="Times New Roman"/>
        </w:rPr>
        <w:t xml:space="preserve"> </w:t>
      </w:r>
      <w:r w:rsidR="00357404" w:rsidRPr="004923D9">
        <w:rPr>
          <w:rFonts w:cs="Times New Roman"/>
        </w:rPr>
        <w:t xml:space="preserve">model </w:t>
      </w:r>
      <w:r w:rsidR="00C723EB" w:rsidRPr="004923D9">
        <w:rPr>
          <w:rFonts w:cs="Times New Roman"/>
        </w:rPr>
        <w:t>comparisons assessing</w:t>
      </w:r>
      <w:r w:rsidR="004944DC" w:rsidRPr="004923D9">
        <w:rPr>
          <w:rFonts w:cs="Times New Roman"/>
        </w:rPr>
        <w:t xml:space="preserve"> </w:t>
      </w:r>
      <w:r w:rsidRPr="004923D9">
        <w:rPr>
          <w:rFonts w:cs="Times New Roman"/>
        </w:rPr>
        <w:t>the role of recalled information (</w:t>
      </w:r>
      <w:r w:rsidR="00F141B8" w:rsidRPr="004923D9">
        <w:rPr>
          <w:rFonts w:cs="Times New Roman"/>
        </w:rPr>
        <w:t xml:space="preserve">log-transformed </w:t>
      </w:r>
      <w:r w:rsidRPr="004923D9">
        <w:rPr>
          <w:rFonts w:cs="Times New Roman"/>
        </w:rPr>
        <w:t>number of words recalled) on</w:t>
      </w:r>
      <w:r w:rsidR="004944DC" w:rsidRPr="004923D9">
        <w:rPr>
          <w:rFonts w:cs="Times New Roman"/>
        </w:rPr>
        <w:t xml:space="preserve"> reproduced duration</w:t>
      </w:r>
      <w:r w:rsidR="002440EE" w:rsidRPr="004923D9">
        <w:rPr>
          <w:rFonts w:cs="Times New Roman"/>
        </w:rPr>
        <w:t xml:space="preserve"> over and above </w:t>
      </w:r>
      <w:r w:rsidR="00BD57F5" w:rsidRPr="004923D9">
        <w:rPr>
          <w:rFonts w:cs="Times New Roman"/>
        </w:rPr>
        <w:t>stimulus</w:t>
      </w:r>
      <w:r w:rsidR="006A196C" w:rsidRPr="004923D9">
        <w:rPr>
          <w:rFonts w:cs="Times New Roman"/>
        </w:rPr>
        <w:t xml:space="preserve"> duration and number of segmen</w:t>
      </w:r>
      <w:r w:rsidR="0081456E" w:rsidRPr="004923D9">
        <w:rPr>
          <w:rFonts w:cs="Times New Roman"/>
        </w:rPr>
        <w:t>ts</w:t>
      </w:r>
      <w:r w:rsidR="004944DC" w:rsidRPr="004923D9">
        <w:rPr>
          <w:rFonts w:cs="Times New Roman"/>
        </w:rPr>
        <w:t xml:space="preserve"> </w:t>
      </w:r>
      <w:r w:rsidRPr="004923D9">
        <w:rPr>
          <w:rFonts w:cs="Times New Roman"/>
        </w:rPr>
        <w:t>revealed</w:t>
      </w:r>
      <w:r w:rsidR="00B432BD" w:rsidRPr="004923D9">
        <w:rPr>
          <w:rFonts w:cs="Times New Roman"/>
        </w:rPr>
        <w:t xml:space="preserve"> that the information recalled made a significant contribut</w:t>
      </w:r>
      <w:r w:rsidR="003D1BBC" w:rsidRPr="004923D9">
        <w:rPr>
          <w:rFonts w:cs="Times New Roman"/>
        </w:rPr>
        <w:t>ion</w:t>
      </w:r>
      <w:r w:rsidR="00B432BD" w:rsidRPr="004923D9">
        <w:rPr>
          <w:rFonts w:cs="Times New Roman"/>
        </w:rPr>
        <w:t xml:space="preserve"> to the m</w:t>
      </w:r>
      <w:r w:rsidR="000F3092" w:rsidRPr="004923D9">
        <w:rPr>
          <w:rFonts w:cs="Times New Roman"/>
        </w:rPr>
        <w:t>odel</w:t>
      </w:r>
      <w:r w:rsidR="002440EE" w:rsidRPr="004923D9">
        <w:rPr>
          <w:rFonts w:cs="Times New Roman"/>
        </w:rPr>
        <w:t xml:space="preserve"> (</w:t>
      </w:r>
      <w:r w:rsidR="002440EE" w:rsidRPr="004923D9">
        <w:rPr>
          <w:rFonts w:ascii="Cambria" w:hAnsi="Cambria" w:cs="Times New Roman"/>
        </w:rPr>
        <w:t>χ</w:t>
      </w:r>
      <w:r w:rsidR="002440EE" w:rsidRPr="004923D9">
        <w:rPr>
          <w:rFonts w:ascii="Cambria" w:hAnsi="Cambria" w:cs="Times New Roman"/>
          <w:vertAlign w:val="superscript"/>
        </w:rPr>
        <w:t>2</w:t>
      </w:r>
      <w:r w:rsidR="002440EE" w:rsidRPr="004923D9">
        <w:rPr>
          <w:rFonts w:ascii="Cambria" w:hAnsi="Cambria" w:cs="Times New Roman"/>
        </w:rPr>
        <w:t>(</w:t>
      </w:r>
      <w:proofErr w:type="gramStart"/>
      <w:r w:rsidR="002440EE" w:rsidRPr="004923D9">
        <w:rPr>
          <w:rFonts w:ascii="Cambria" w:hAnsi="Cambria" w:cs="Times New Roman"/>
        </w:rPr>
        <w:t>1)=</w:t>
      </w:r>
      <w:proofErr w:type="gramEnd"/>
      <w:r w:rsidR="00E52478" w:rsidRPr="004923D9">
        <w:rPr>
          <w:rFonts w:ascii="Cambria" w:hAnsi="Cambria" w:cs="Times New Roman"/>
        </w:rPr>
        <w:t>5.75, p=0.02</w:t>
      </w:r>
      <w:r w:rsidR="002440EE" w:rsidRPr="004923D9">
        <w:rPr>
          <w:rFonts w:ascii="Cambria" w:hAnsi="Cambria" w:cs="Times New Roman"/>
        </w:rPr>
        <w:t>)</w:t>
      </w:r>
      <w:r w:rsidR="000F3092" w:rsidRPr="004923D9">
        <w:rPr>
          <w:rFonts w:cs="Times New Roman"/>
        </w:rPr>
        <w:t>: the more information recalled</w:t>
      </w:r>
      <w:r w:rsidR="00F63BB8" w:rsidRPr="004923D9">
        <w:rPr>
          <w:rFonts w:cs="Times New Roman"/>
        </w:rPr>
        <w:t>,</w:t>
      </w:r>
      <w:r w:rsidR="000F3092" w:rsidRPr="004923D9">
        <w:rPr>
          <w:rFonts w:cs="Times New Roman"/>
        </w:rPr>
        <w:t xml:space="preserve"> the longer th</w:t>
      </w:r>
      <w:r w:rsidR="00477FA0" w:rsidRPr="004923D9">
        <w:rPr>
          <w:rFonts w:cs="Times New Roman"/>
        </w:rPr>
        <w:t>e reproduced duration (Table 3)</w:t>
      </w:r>
      <w:r w:rsidR="00D37679" w:rsidRPr="004923D9">
        <w:rPr>
          <w:rFonts w:cs="Times New Roman"/>
        </w:rPr>
        <w:t>.</w:t>
      </w:r>
      <w:r w:rsidR="003825AF" w:rsidRPr="004923D9">
        <w:rPr>
          <w:rFonts w:cs="Times New Roman"/>
        </w:rPr>
        <w:t xml:space="preserve"> Importantly, </w:t>
      </w:r>
      <w:r w:rsidR="00B432BD" w:rsidRPr="004923D9">
        <w:rPr>
          <w:rFonts w:cs="Times New Roman"/>
        </w:rPr>
        <w:t xml:space="preserve">the amount of information recalled per time unit </w:t>
      </w:r>
      <w:r w:rsidR="003825AF" w:rsidRPr="004923D9">
        <w:rPr>
          <w:rFonts w:cs="Times New Roman"/>
        </w:rPr>
        <w:t xml:space="preserve">(log(words)/stimulus duration) </w:t>
      </w:r>
      <w:r w:rsidR="00B432BD" w:rsidRPr="004923D9">
        <w:rPr>
          <w:rFonts w:cs="Times New Roman"/>
        </w:rPr>
        <w:t>modulate</w:t>
      </w:r>
      <w:r w:rsidR="006A196C" w:rsidRPr="004923D9">
        <w:rPr>
          <w:rFonts w:cs="Times New Roman"/>
        </w:rPr>
        <w:t>d</w:t>
      </w:r>
      <w:r w:rsidR="00B432BD" w:rsidRPr="004923D9">
        <w:rPr>
          <w:rFonts w:cs="Times New Roman"/>
        </w:rPr>
        <w:t xml:space="preserve"> the extent to which reproduced duration deviate</w:t>
      </w:r>
      <w:r w:rsidR="00BD57F5" w:rsidRPr="004923D9">
        <w:rPr>
          <w:rFonts w:cs="Times New Roman"/>
        </w:rPr>
        <w:t>d</w:t>
      </w:r>
      <w:r w:rsidR="00B432BD" w:rsidRPr="004923D9">
        <w:rPr>
          <w:rFonts w:cs="Times New Roman"/>
        </w:rPr>
        <w:t xml:space="preserve"> from the </w:t>
      </w:r>
      <w:r w:rsidR="00BD57F5" w:rsidRPr="004923D9">
        <w:rPr>
          <w:rFonts w:cs="Times New Roman"/>
        </w:rPr>
        <w:t>stimulus</w:t>
      </w:r>
      <w:r w:rsidR="00B432BD" w:rsidRPr="004923D9">
        <w:rPr>
          <w:rFonts w:cs="Times New Roman"/>
        </w:rPr>
        <w:t xml:space="preserve"> duration</w:t>
      </w:r>
      <w:r w:rsidR="00E52478" w:rsidRPr="004923D9">
        <w:rPr>
          <w:rFonts w:cs="Times New Roman"/>
        </w:rPr>
        <w:t xml:space="preserve"> (deviation index</w:t>
      </w:r>
      <w:r w:rsidR="003D1BBC" w:rsidRPr="004923D9">
        <w:rPr>
          <w:rFonts w:cs="Times New Roman"/>
        </w:rPr>
        <w:t>)</w:t>
      </w:r>
      <w:r w:rsidR="00B432BD" w:rsidRPr="004923D9">
        <w:rPr>
          <w:rFonts w:cs="Times New Roman"/>
        </w:rPr>
        <w:t xml:space="preserve">, </w:t>
      </w:r>
      <w:r w:rsidR="003825AF" w:rsidRPr="004923D9">
        <w:rPr>
          <w:rFonts w:cs="Times New Roman"/>
        </w:rPr>
        <w:t>over and above</w:t>
      </w:r>
      <w:r w:rsidR="005A171E" w:rsidRPr="004923D9">
        <w:rPr>
          <w:rFonts w:cs="Times New Roman"/>
        </w:rPr>
        <w:t xml:space="preserve"> </w:t>
      </w:r>
      <w:r w:rsidR="001A3B4F" w:rsidRPr="004923D9">
        <w:rPr>
          <w:rFonts w:cs="Times New Roman"/>
        </w:rPr>
        <w:t xml:space="preserve">the number of segments </w:t>
      </w:r>
      <w:r w:rsidR="004827B9" w:rsidRPr="004923D9">
        <w:rPr>
          <w:rFonts w:cs="Times New Roman"/>
        </w:rPr>
        <w:t>per second</w:t>
      </w:r>
      <w:r w:rsidR="00EF7B16" w:rsidRPr="004923D9">
        <w:rPr>
          <w:rFonts w:cs="Times New Roman"/>
        </w:rPr>
        <w:t xml:space="preserve"> </w:t>
      </w:r>
      <w:r w:rsidR="009A1566" w:rsidRPr="004923D9">
        <w:rPr>
          <w:rFonts w:cs="Times New Roman"/>
        </w:rPr>
        <w:t>(</w:t>
      </w:r>
      <w:r w:rsidR="009A1566" w:rsidRPr="004923D9">
        <w:rPr>
          <w:rFonts w:ascii="Cambria" w:hAnsi="Cambria" w:cs="Times New Roman"/>
        </w:rPr>
        <w:t>χ</w:t>
      </w:r>
      <w:r w:rsidR="009A1566" w:rsidRPr="004923D9">
        <w:rPr>
          <w:rFonts w:ascii="Cambria" w:hAnsi="Cambria" w:cs="Times New Roman"/>
          <w:vertAlign w:val="superscript"/>
        </w:rPr>
        <w:t>2</w:t>
      </w:r>
      <w:r w:rsidR="009A1566" w:rsidRPr="004923D9">
        <w:rPr>
          <w:rFonts w:ascii="Cambria" w:hAnsi="Cambria" w:cs="Times New Roman"/>
        </w:rPr>
        <w:t>(</w:t>
      </w:r>
      <w:proofErr w:type="gramStart"/>
      <w:r w:rsidR="009A1566" w:rsidRPr="004923D9">
        <w:rPr>
          <w:rFonts w:ascii="Cambria" w:hAnsi="Cambria" w:cs="Times New Roman"/>
        </w:rPr>
        <w:t>1)=</w:t>
      </w:r>
      <w:proofErr w:type="gramEnd"/>
      <w:r w:rsidR="009A1566" w:rsidRPr="004923D9">
        <w:rPr>
          <w:rFonts w:ascii="Cambria" w:hAnsi="Cambria" w:cs="Times New Roman"/>
        </w:rPr>
        <w:t xml:space="preserve"> </w:t>
      </w:r>
      <w:r w:rsidR="00E52478" w:rsidRPr="004923D9">
        <w:rPr>
          <w:rFonts w:ascii="Cambria" w:hAnsi="Cambria" w:cs="Times New Roman"/>
        </w:rPr>
        <w:t>9</w:t>
      </w:r>
      <w:r w:rsidR="009A1566" w:rsidRPr="004923D9">
        <w:rPr>
          <w:rFonts w:ascii="Cambria" w:hAnsi="Cambria" w:cs="Times New Roman"/>
        </w:rPr>
        <w:t>.</w:t>
      </w:r>
      <w:r w:rsidR="00E52478" w:rsidRPr="004923D9">
        <w:rPr>
          <w:rFonts w:ascii="Cambria" w:hAnsi="Cambria" w:cs="Times New Roman"/>
        </w:rPr>
        <w:t>99</w:t>
      </w:r>
      <w:r w:rsidR="009A1566" w:rsidRPr="004923D9">
        <w:rPr>
          <w:rFonts w:ascii="Cambria" w:hAnsi="Cambria" w:cs="Times New Roman"/>
        </w:rPr>
        <w:t>, p=0.0</w:t>
      </w:r>
      <w:r w:rsidR="00E52478" w:rsidRPr="004923D9">
        <w:rPr>
          <w:rFonts w:ascii="Cambria" w:hAnsi="Cambria" w:cs="Times New Roman"/>
        </w:rPr>
        <w:t>02</w:t>
      </w:r>
      <w:r w:rsidR="009A1566" w:rsidRPr="004923D9">
        <w:rPr>
          <w:rFonts w:ascii="Cambria" w:hAnsi="Cambria" w:cs="Times New Roman"/>
        </w:rPr>
        <w:t>)</w:t>
      </w:r>
      <w:r w:rsidR="000F3092" w:rsidRPr="004923D9">
        <w:rPr>
          <w:rFonts w:cs="Times New Roman"/>
        </w:rPr>
        <w:t>: as the number of words per second incre</w:t>
      </w:r>
      <w:r w:rsidR="00B04BE8" w:rsidRPr="004923D9">
        <w:rPr>
          <w:rFonts w:cs="Times New Roman"/>
        </w:rPr>
        <w:t>ased</w:t>
      </w:r>
      <w:r w:rsidR="00B36C3F" w:rsidRPr="004923D9">
        <w:rPr>
          <w:rFonts w:cs="Times New Roman"/>
        </w:rPr>
        <w:t xml:space="preserve">, </w:t>
      </w:r>
      <w:r w:rsidR="00B04BE8" w:rsidRPr="004923D9">
        <w:rPr>
          <w:rFonts w:cs="Times New Roman"/>
        </w:rPr>
        <w:t>so did</w:t>
      </w:r>
      <w:r w:rsidR="00473CCA" w:rsidRPr="004923D9">
        <w:rPr>
          <w:rFonts w:cs="Times New Roman"/>
        </w:rPr>
        <w:t xml:space="preserve"> the </w:t>
      </w:r>
      <w:r w:rsidR="00DB1931" w:rsidRPr="004923D9">
        <w:rPr>
          <w:rFonts w:cs="Times New Roman"/>
        </w:rPr>
        <w:t>deviation</w:t>
      </w:r>
      <w:r w:rsidR="00473CCA" w:rsidRPr="004923D9">
        <w:rPr>
          <w:rFonts w:cs="Times New Roman"/>
        </w:rPr>
        <w:t xml:space="preserve"> </w:t>
      </w:r>
      <w:r w:rsidR="00BA7AC6" w:rsidRPr="004923D9">
        <w:rPr>
          <w:rFonts w:cs="Times New Roman"/>
        </w:rPr>
        <w:t>index</w:t>
      </w:r>
      <w:r w:rsidR="00F63BB8" w:rsidRPr="004923D9">
        <w:rPr>
          <w:rFonts w:cs="Times New Roman"/>
        </w:rPr>
        <w:t>, indicating over-reproductions</w:t>
      </w:r>
      <w:r w:rsidR="00473CCA" w:rsidRPr="004923D9">
        <w:rPr>
          <w:rFonts w:cs="Times New Roman"/>
        </w:rPr>
        <w:t xml:space="preserve">. </w:t>
      </w:r>
      <w:r w:rsidR="00993727" w:rsidRPr="004923D9">
        <w:rPr>
          <w:rFonts w:cs="Times New Roman"/>
        </w:rPr>
        <w:t xml:space="preserve">This </w:t>
      </w:r>
      <w:r w:rsidR="00A36C47" w:rsidRPr="004923D9">
        <w:rPr>
          <w:rFonts w:cs="Times New Roman"/>
        </w:rPr>
        <w:t xml:space="preserve">result </w:t>
      </w:r>
      <w:r w:rsidR="00993727" w:rsidRPr="004923D9">
        <w:rPr>
          <w:rFonts w:cs="Times New Roman"/>
        </w:rPr>
        <w:t xml:space="preserve">suggests that </w:t>
      </w:r>
      <w:r w:rsidR="00C723EB" w:rsidRPr="004923D9">
        <w:rPr>
          <w:rFonts w:cs="Times New Roman"/>
        </w:rPr>
        <w:t xml:space="preserve">in addition to segmental structure, </w:t>
      </w:r>
      <w:r w:rsidR="00993727" w:rsidRPr="004923D9">
        <w:rPr>
          <w:rFonts w:cs="Times New Roman"/>
        </w:rPr>
        <w:t xml:space="preserve">the extent to which animations are </w:t>
      </w:r>
      <w:r w:rsidR="006A196C" w:rsidRPr="004923D9">
        <w:rPr>
          <w:rFonts w:cs="Times New Roman"/>
        </w:rPr>
        <w:t xml:space="preserve">shortened or lengthened relative to </w:t>
      </w:r>
      <w:r w:rsidR="009C0565" w:rsidRPr="004923D9">
        <w:rPr>
          <w:rFonts w:cs="Times New Roman"/>
        </w:rPr>
        <w:t xml:space="preserve">stimulus </w:t>
      </w:r>
      <w:r w:rsidR="006A196C" w:rsidRPr="004923D9">
        <w:rPr>
          <w:rFonts w:cs="Times New Roman"/>
        </w:rPr>
        <w:t>duration</w:t>
      </w:r>
      <w:r w:rsidR="00993727" w:rsidRPr="004923D9">
        <w:rPr>
          <w:rFonts w:cs="Times New Roman"/>
        </w:rPr>
        <w:t xml:space="preserve"> is explained </w:t>
      </w:r>
      <w:r w:rsidR="00542694" w:rsidRPr="004923D9">
        <w:rPr>
          <w:rFonts w:cs="Times New Roman"/>
        </w:rPr>
        <w:t>by the information recalled per time unit</w:t>
      </w:r>
      <w:r w:rsidR="009C0565" w:rsidRPr="004923D9">
        <w:rPr>
          <w:rFonts w:cs="Times New Roman"/>
        </w:rPr>
        <w:t>—a m</w:t>
      </w:r>
      <w:r w:rsidR="00C723EB" w:rsidRPr="004923D9">
        <w:rPr>
          <w:rFonts w:cs="Times New Roman"/>
        </w:rPr>
        <w:t>easure of information density</w:t>
      </w:r>
      <w:r w:rsidR="00542694" w:rsidRPr="004923D9">
        <w:rPr>
          <w:rFonts w:cs="Times New Roman"/>
        </w:rPr>
        <w:t>.</w:t>
      </w:r>
      <w:r w:rsidR="001A3B4F" w:rsidRPr="004923D9">
        <w:rPr>
          <w:rFonts w:cs="Times New Roman"/>
        </w:rPr>
        <w:t xml:space="preserve"> </w:t>
      </w:r>
      <w:r w:rsidR="00582C81" w:rsidRPr="004923D9">
        <w:rPr>
          <w:rFonts w:cs="Times New Roman"/>
        </w:rPr>
        <w:t>Exploration of possible interactions between the number of segments, the word counts and the stimulus duration revealed no significant interaction</w:t>
      </w:r>
      <w:r w:rsidR="00535490" w:rsidRPr="004923D9">
        <w:rPr>
          <w:rFonts w:cs="Times New Roman"/>
        </w:rPr>
        <w:t xml:space="preserve">. </w:t>
      </w:r>
      <w:r w:rsidR="00CC3520" w:rsidRPr="004923D9">
        <w:rPr>
          <w:rFonts w:cs="Times New Roman"/>
        </w:rPr>
        <w:t>Figure 4</w:t>
      </w:r>
      <w:r w:rsidR="005D6A1D" w:rsidRPr="004923D9">
        <w:rPr>
          <w:rFonts w:cs="Times New Roman"/>
        </w:rPr>
        <w:t>A</w:t>
      </w:r>
      <w:r w:rsidR="003F4B90" w:rsidRPr="004923D9">
        <w:rPr>
          <w:rFonts w:cs="Times New Roman"/>
        </w:rPr>
        <w:t xml:space="preserve"> shows the relationship between </w:t>
      </w:r>
      <w:r w:rsidR="005D6A1D" w:rsidRPr="004923D9">
        <w:rPr>
          <w:rFonts w:cs="Times New Roman"/>
        </w:rPr>
        <w:t xml:space="preserve">the mean reproduced duration </w:t>
      </w:r>
      <w:r w:rsidR="00602C31" w:rsidRPr="004923D9">
        <w:rPr>
          <w:rFonts w:cs="Times New Roman"/>
        </w:rPr>
        <w:t xml:space="preserve">and the log-transformed </w:t>
      </w:r>
      <w:r w:rsidR="00602C31" w:rsidRPr="004923D9">
        <w:rPr>
          <w:rFonts w:cs="Times New Roman"/>
        </w:rPr>
        <w:lastRenderedPageBreak/>
        <w:t xml:space="preserve">number of words for each of the 21 </w:t>
      </w:r>
      <w:r w:rsidR="00CC3520" w:rsidRPr="004923D9">
        <w:rPr>
          <w:rFonts w:cs="Times New Roman"/>
        </w:rPr>
        <w:t>stimulus animations. Figure 4</w:t>
      </w:r>
      <w:r w:rsidR="00602C31" w:rsidRPr="004923D9">
        <w:rPr>
          <w:rFonts w:cs="Times New Roman"/>
        </w:rPr>
        <w:t>B show</w:t>
      </w:r>
      <w:r w:rsidR="00477FA0" w:rsidRPr="004923D9">
        <w:rPr>
          <w:rFonts w:cs="Times New Roman"/>
        </w:rPr>
        <w:t xml:space="preserve">s the relationship between </w:t>
      </w:r>
      <w:r w:rsidR="00A36C47" w:rsidRPr="004923D9">
        <w:rPr>
          <w:rFonts w:cs="Times New Roman"/>
        </w:rPr>
        <w:t xml:space="preserve">the </w:t>
      </w:r>
      <w:r w:rsidR="00477FA0" w:rsidRPr="004923D9">
        <w:rPr>
          <w:rFonts w:cs="Times New Roman"/>
        </w:rPr>
        <w:t>deviation</w:t>
      </w:r>
      <w:r w:rsidR="00602C31" w:rsidRPr="004923D9">
        <w:rPr>
          <w:rFonts w:cs="Times New Roman"/>
        </w:rPr>
        <w:t xml:space="preserve"> </w:t>
      </w:r>
      <w:r w:rsidR="00A36C47" w:rsidRPr="004923D9">
        <w:rPr>
          <w:rFonts w:cs="Times New Roman"/>
        </w:rPr>
        <w:t>index</w:t>
      </w:r>
      <w:r w:rsidR="00602C31" w:rsidRPr="004923D9">
        <w:rPr>
          <w:rFonts w:cs="Times New Roman"/>
        </w:rPr>
        <w:t xml:space="preserve"> and the number of words recalled per seconds</w:t>
      </w:r>
      <w:r w:rsidR="005D6A1D" w:rsidRPr="004923D9">
        <w:rPr>
          <w:rFonts w:cs="Times New Roman"/>
        </w:rPr>
        <w:t xml:space="preserve"> </w:t>
      </w:r>
      <w:r w:rsidR="00602C31" w:rsidRPr="004923D9">
        <w:rPr>
          <w:rFonts w:cs="Times New Roman"/>
        </w:rPr>
        <w:t xml:space="preserve">in the animation. </w:t>
      </w:r>
    </w:p>
    <w:p w14:paraId="311BD0D9" w14:textId="77777777" w:rsidR="00BE63C8" w:rsidRPr="004923D9" w:rsidRDefault="00BE63C8" w:rsidP="00CD7876">
      <w:pPr>
        <w:spacing w:line="480" w:lineRule="auto"/>
        <w:jc w:val="both"/>
        <w:rPr>
          <w:rFonts w:cs="Times New Roman"/>
        </w:rPr>
      </w:pPr>
    </w:p>
    <w:p w14:paraId="7DFC26CE" w14:textId="60031507" w:rsidR="004F260A" w:rsidRPr="004923D9" w:rsidRDefault="00801535" w:rsidP="00CD7876">
      <w:pPr>
        <w:spacing w:line="480" w:lineRule="auto"/>
        <w:jc w:val="both"/>
        <w:rPr>
          <w:rFonts w:cs="Times New Roman"/>
        </w:rPr>
      </w:pPr>
      <w:r w:rsidRPr="004923D9">
        <w:rPr>
          <w:rFonts w:cs="Times New Roman"/>
        </w:rPr>
        <w:t xml:space="preserve">Table </w:t>
      </w:r>
      <w:r w:rsidR="00A45A9B" w:rsidRPr="004923D9">
        <w:rPr>
          <w:rFonts w:cs="Times New Roman"/>
        </w:rPr>
        <w:t>3</w:t>
      </w:r>
      <w:r w:rsidRPr="004923D9">
        <w:rPr>
          <w:rFonts w:cs="Times New Roman"/>
        </w:rPr>
        <w:t>: Modeling results for Experiment 1</w:t>
      </w:r>
      <w:r w:rsidR="00993727" w:rsidRPr="004923D9">
        <w:rPr>
          <w:rFonts w:cs="Times New Roman"/>
        </w:rPr>
        <w:t>A</w:t>
      </w:r>
    </w:p>
    <w:tbl>
      <w:tblPr>
        <w:tblW w:w="100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3808"/>
        <w:gridCol w:w="1903"/>
        <w:gridCol w:w="1531"/>
        <w:gridCol w:w="1080"/>
      </w:tblGrid>
      <w:tr w:rsidR="007945DE" w:rsidRPr="004923D9" w14:paraId="3FE4F6B6" w14:textId="77777777" w:rsidTr="004827B9">
        <w:tc>
          <w:tcPr>
            <w:tcW w:w="1702" w:type="dxa"/>
            <w:tcBorders>
              <w:left w:val="nil"/>
              <w:bottom w:val="single" w:sz="4" w:space="0" w:color="auto"/>
              <w:right w:val="nil"/>
            </w:tcBorders>
          </w:tcPr>
          <w:p w14:paraId="15F36999" w14:textId="4CE31C23" w:rsidR="007945DE" w:rsidRPr="004923D9" w:rsidRDefault="00BC5F37" w:rsidP="00CD7876">
            <w:pPr>
              <w:spacing w:line="360" w:lineRule="auto"/>
              <w:ind w:left="176" w:hanging="176"/>
              <w:rPr>
                <w:rFonts w:cs="Calibri"/>
                <w:color w:val="000000"/>
                <w:lang w:eastAsia="zh-CN"/>
              </w:rPr>
            </w:pPr>
            <w:r w:rsidRPr="004923D9">
              <w:rPr>
                <w:rFonts w:cs="Calibri"/>
                <w:color w:val="000000"/>
                <w:lang w:eastAsia="zh-CN"/>
              </w:rPr>
              <w:t>Dependent</w:t>
            </w:r>
          </w:p>
          <w:p w14:paraId="268F0A86" w14:textId="59B84155" w:rsidR="007945DE" w:rsidRPr="004923D9" w:rsidRDefault="00391E3E" w:rsidP="00CD7876">
            <w:pPr>
              <w:spacing w:line="360" w:lineRule="auto"/>
              <w:ind w:left="176" w:hanging="176"/>
              <w:rPr>
                <w:rFonts w:cs="Calibri"/>
                <w:color w:val="000000"/>
                <w:lang w:eastAsia="zh-CN"/>
              </w:rPr>
            </w:pPr>
            <w:r w:rsidRPr="004923D9">
              <w:rPr>
                <w:rFonts w:cs="Calibri"/>
                <w:color w:val="000000"/>
                <w:lang w:eastAsia="zh-CN"/>
              </w:rPr>
              <w:t>Variable</w:t>
            </w:r>
          </w:p>
        </w:tc>
        <w:tc>
          <w:tcPr>
            <w:tcW w:w="3808" w:type="dxa"/>
            <w:tcBorders>
              <w:left w:val="nil"/>
              <w:bottom w:val="single" w:sz="4" w:space="0" w:color="auto"/>
              <w:right w:val="nil"/>
            </w:tcBorders>
            <w:shd w:val="clear" w:color="auto" w:fill="auto"/>
          </w:tcPr>
          <w:p w14:paraId="2BF94C5E" w14:textId="77777777" w:rsidR="007945DE" w:rsidRPr="004923D9" w:rsidRDefault="007945DE" w:rsidP="00CD7876">
            <w:pPr>
              <w:spacing w:line="360" w:lineRule="auto"/>
              <w:rPr>
                <w:rFonts w:cs="Calibri"/>
                <w:color w:val="000000"/>
                <w:lang w:eastAsia="zh-CN"/>
              </w:rPr>
            </w:pPr>
          </w:p>
          <w:p w14:paraId="0BA49878" w14:textId="2B77BF79" w:rsidR="007945DE" w:rsidRPr="004923D9" w:rsidRDefault="007945DE" w:rsidP="00CD7876">
            <w:pPr>
              <w:spacing w:line="360" w:lineRule="auto"/>
              <w:rPr>
                <w:rFonts w:cs="Calibri"/>
                <w:color w:val="000000"/>
                <w:lang w:eastAsia="zh-CN"/>
              </w:rPr>
            </w:pPr>
            <w:r w:rsidRPr="004923D9">
              <w:rPr>
                <w:rFonts w:cs="Calibri"/>
                <w:color w:val="000000"/>
                <w:lang w:eastAsia="zh-CN"/>
              </w:rPr>
              <w:t>Fixed effects</w:t>
            </w:r>
          </w:p>
        </w:tc>
        <w:tc>
          <w:tcPr>
            <w:tcW w:w="1903" w:type="dxa"/>
            <w:tcBorders>
              <w:left w:val="nil"/>
              <w:bottom w:val="single" w:sz="4" w:space="0" w:color="auto"/>
              <w:right w:val="nil"/>
            </w:tcBorders>
            <w:shd w:val="clear" w:color="auto" w:fill="auto"/>
          </w:tcPr>
          <w:p w14:paraId="4479FBAD" w14:textId="77777777" w:rsidR="007945DE" w:rsidRPr="004923D9" w:rsidRDefault="007945DE" w:rsidP="00CD7876">
            <w:pPr>
              <w:spacing w:line="360" w:lineRule="auto"/>
              <w:jc w:val="center"/>
              <w:rPr>
                <w:rFonts w:cs="Calibri"/>
                <w:color w:val="000000"/>
                <w:lang w:eastAsia="zh-CN"/>
              </w:rPr>
            </w:pPr>
            <w:r w:rsidRPr="004923D9">
              <w:rPr>
                <w:rFonts w:cs="Calibri"/>
                <w:color w:val="000000"/>
                <w:lang w:eastAsia="zh-CN"/>
              </w:rPr>
              <w:t>Estimated coefficient</w:t>
            </w:r>
          </w:p>
        </w:tc>
        <w:tc>
          <w:tcPr>
            <w:tcW w:w="1531" w:type="dxa"/>
            <w:tcBorders>
              <w:left w:val="nil"/>
              <w:bottom w:val="single" w:sz="4" w:space="0" w:color="auto"/>
              <w:right w:val="nil"/>
            </w:tcBorders>
            <w:shd w:val="clear" w:color="auto" w:fill="auto"/>
          </w:tcPr>
          <w:p w14:paraId="16B8EBA6" w14:textId="77777777" w:rsidR="007945DE" w:rsidRPr="004923D9" w:rsidRDefault="007945DE" w:rsidP="00CD7876">
            <w:pPr>
              <w:spacing w:line="360" w:lineRule="auto"/>
              <w:jc w:val="center"/>
              <w:rPr>
                <w:rFonts w:cs="Calibri"/>
                <w:color w:val="000000"/>
                <w:lang w:eastAsia="zh-CN"/>
              </w:rPr>
            </w:pPr>
            <w:r w:rsidRPr="004923D9">
              <w:rPr>
                <w:rFonts w:cs="Calibri"/>
                <w:color w:val="000000"/>
                <w:lang w:eastAsia="zh-CN"/>
              </w:rPr>
              <w:t>Standard error</w:t>
            </w:r>
          </w:p>
        </w:tc>
        <w:tc>
          <w:tcPr>
            <w:tcW w:w="1080" w:type="dxa"/>
            <w:tcBorders>
              <w:left w:val="nil"/>
              <w:bottom w:val="single" w:sz="4" w:space="0" w:color="auto"/>
              <w:right w:val="nil"/>
            </w:tcBorders>
            <w:shd w:val="clear" w:color="auto" w:fill="auto"/>
          </w:tcPr>
          <w:p w14:paraId="4F3503F0" w14:textId="30FF01BC" w:rsidR="007945DE" w:rsidRPr="004923D9" w:rsidRDefault="009A1566" w:rsidP="00CD7876">
            <w:pPr>
              <w:spacing w:line="360" w:lineRule="auto"/>
              <w:jc w:val="center"/>
              <w:rPr>
                <w:rFonts w:cs="Calibri"/>
                <w:color w:val="000000"/>
                <w:lang w:eastAsia="zh-CN"/>
              </w:rPr>
            </w:pPr>
            <w:r w:rsidRPr="004923D9">
              <w:rPr>
                <w:rFonts w:cs="Calibri"/>
                <w:color w:val="000000"/>
                <w:lang w:eastAsia="zh-CN"/>
              </w:rPr>
              <w:t>t-v</w:t>
            </w:r>
            <w:r w:rsidR="007945DE" w:rsidRPr="004923D9">
              <w:rPr>
                <w:rFonts w:cs="Calibri"/>
                <w:color w:val="000000"/>
                <w:lang w:eastAsia="zh-CN"/>
              </w:rPr>
              <w:t>alue</w:t>
            </w:r>
          </w:p>
        </w:tc>
      </w:tr>
      <w:tr w:rsidR="00CC3520" w:rsidRPr="004923D9" w14:paraId="08B92127" w14:textId="77777777" w:rsidTr="005569E4">
        <w:tc>
          <w:tcPr>
            <w:tcW w:w="1702" w:type="dxa"/>
            <w:tcBorders>
              <w:top w:val="single" w:sz="4" w:space="0" w:color="auto"/>
              <w:left w:val="nil"/>
              <w:bottom w:val="nil"/>
              <w:right w:val="nil"/>
            </w:tcBorders>
          </w:tcPr>
          <w:p w14:paraId="2E9DC131" w14:textId="0CAF4900" w:rsidR="00CC3520" w:rsidRPr="004923D9" w:rsidRDefault="00CC3520" w:rsidP="00CC3520">
            <w:pPr>
              <w:spacing w:line="360" w:lineRule="auto"/>
              <w:ind w:left="176" w:hanging="176"/>
              <w:rPr>
                <w:rFonts w:cs="Calibri"/>
                <w:color w:val="000000"/>
                <w:lang w:eastAsia="zh-CN"/>
              </w:rPr>
            </w:pPr>
            <w:r w:rsidRPr="004923D9">
              <w:rPr>
                <w:rFonts w:cs="Calibri"/>
                <w:color w:val="000000"/>
                <w:lang w:eastAsia="zh-CN"/>
              </w:rPr>
              <w:t xml:space="preserve">Reproduced </w:t>
            </w:r>
          </w:p>
        </w:tc>
        <w:tc>
          <w:tcPr>
            <w:tcW w:w="3808" w:type="dxa"/>
            <w:tcBorders>
              <w:top w:val="single" w:sz="4" w:space="0" w:color="auto"/>
              <w:left w:val="nil"/>
              <w:bottom w:val="nil"/>
              <w:right w:val="nil"/>
            </w:tcBorders>
            <w:shd w:val="clear" w:color="auto" w:fill="auto"/>
          </w:tcPr>
          <w:p w14:paraId="4DD98CDE" w14:textId="5893868D" w:rsidR="00CC3520" w:rsidRPr="004923D9" w:rsidRDefault="00CC3520" w:rsidP="00CC3520">
            <w:pPr>
              <w:spacing w:line="360" w:lineRule="auto"/>
              <w:rPr>
                <w:rFonts w:cs="Calibri"/>
                <w:color w:val="000000"/>
                <w:lang w:eastAsia="zh-CN"/>
              </w:rPr>
            </w:pPr>
            <w:r w:rsidRPr="004923D9">
              <w:rPr>
                <w:rFonts w:cs="Calibri"/>
                <w:color w:val="000000"/>
                <w:lang w:eastAsia="zh-CN"/>
              </w:rPr>
              <w:t>(Intercept)</w:t>
            </w:r>
          </w:p>
        </w:tc>
        <w:tc>
          <w:tcPr>
            <w:tcW w:w="1903" w:type="dxa"/>
            <w:tcBorders>
              <w:top w:val="single" w:sz="4" w:space="0" w:color="auto"/>
              <w:left w:val="nil"/>
              <w:bottom w:val="nil"/>
              <w:right w:val="nil"/>
            </w:tcBorders>
            <w:shd w:val="clear" w:color="auto" w:fill="auto"/>
            <w:vAlign w:val="bottom"/>
          </w:tcPr>
          <w:p w14:paraId="2DFDF7F1" w14:textId="6C7E60EA" w:rsidR="00CC3520" w:rsidRPr="004923D9" w:rsidRDefault="00CC3520" w:rsidP="00CC3520">
            <w:pPr>
              <w:spacing w:line="360" w:lineRule="auto"/>
              <w:jc w:val="center"/>
              <w:rPr>
                <w:rFonts w:cs="Calibri"/>
                <w:color w:val="000000"/>
                <w:lang w:eastAsia="zh-CN"/>
              </w:rPr>
            </w:pPr>
            <w:r w:rsidRPr="004923D9">
              <w:rPr>
                <w:rFonts w:cs="Calibri"/>
                <w:color w:val="000000"/>
              </w:rPr>
              <w:t>2247.10</w:t>
            </w:r>
          </w:p>
        </w:tc>
        <w:tc>
          <w:tcPr>
            <w:tcW w:w="1531" w:type="dxa"/>
            <w:tcBorders>
              <w:top w:val="single" w:sz="4" w:space="0" w:color="auto"/>
              <w:left w:val="nil"/>
              <w:bottom w:val="nil"/>
              <w:right w:val="nil"/>
            </w:tcBorders>
            <w:shd w:val="clear" w:color="auto" w:fill="auto"/>
            <w:vAlign w:val="bottom"/>
          </w:tcPr>
          <w:p w14:paraId="031DA37C" w14:textId="374D7745" w:rsidR="00CC3520" w:rsidRPr="004923D9" w:rsidRDefault="00CC3520" w:rsidP="00CC3520">
            <w:pPr>
              <w:spacing w:line="360" w:lineRule="auto"/>
              <w:jc w:val="center"/>
              <w:rPr>
                <w:rFonts w:cs="Calibri"/>
                <w:color w:val="000000"/>
                <w:lang w:eastAsia="zh-CN"/>
              </w:rPr>
            </w:pPr>
            <w:r w:rsidRPr="004923D9">
              <w:rPr>
                <w:rFonts w:cs="Calibri"/>
                <w:iCs/>
                <w:color w:val="000000"/>
              </w:rPr>
              <w:t>440.66</w:t>
            </w:r>
          </w:p>
        </w:tc>
        <w:tc>
          <w:tcPr>
            <w:tcW w:w="1080" w:type="dxa"/>
            <w:tcBorders>
              <w:top w:val="single" w:sz="4" w:space="0" w:color="auto"/>
              <w:left w:val="nil"/>
              <w:bottom w:val="nil"/>
              <w:right w:val="nil"/>
            </w:tcBorders>
            <w:shd w:val="clear" w:color="auto" w:fill="auto"/>
            <w:vAlign w:val="bottom"/>
          </w:tcPr>
          <w:p w14:paraId="231571BD" w14:textId="45DA3DF3" w:rsidR="00CC3520" w:rsidRPr="004923D9" w:rsidRDefault="00CC3520" w:rsidP="00CC3520">
            <w:pPr>
              <w:spacing w:line="360" w:lineRule="auto"/>
              <w:jc w:val="center"/>
              <w:rPr>
                <w:rFonts w:cs="Calibri"/>
                <w:color w:val="000000"/>
                <w:lang w:eastAsia="zh-CN"/>
              </w:rPr>
            </w:pPr>
            <w:r w:rsidRPr="004923D9">
              <w:rPr>
                <w:rFonts w:cs="Calibri"/>
                <w:color w:val="000000"/>
              </w:rPr>
              <w:t>5.10</w:t>
            </w:r>
          </w:p>
        </w:tc>
      </w:tr>
      <w:tr w:rsidR="00CC3520" w:rsidRPr="004923D9" w14:paraId="151F8632" w14:textId="77777777" w:rsidTr="005569E4">
        <w:tc>
          <w:tcPr>
            <w:tcW w:w="1702" w:type="dxa"/>
            <w:tcBorders>
              <w:top w:val="nil"/>
              <w:left w:val="nil"/>
              <w:bottom w:val="nil"/>
              <w:right w:val="nil"/>
            </w:tcBorders>
          </w:tcPr>
          <w:p w14:paraId="7CF04B3A" w14:textId="3B9046CA" w:rsidR="00CC3520" w:rsidRPr="004923D9" w:rsidRDefault="00CC3520" w:rsidP="00CC3520">
            <w:pPr>
              <w:spacing w:line="360" w:lineRule="auto"/>
              <w:ind w:left="176" w:hanging="176"/>
              <w:rPr>
                <w:rFonts w:cs="Calibri"/>
                <w:color w:val="000000"/>
                <w:lang w:eastAsia="zh-CN"/>
              </w:rPr>
            </w:pPr>
            <w:r w:rsidRPr="004923D9">
              <w:rPr>
                <w:rFonts w:cs="Calibri"/>
                <w:color w:val="000000"/>
                <w:lang w:eastAsia="zh-CN"/>
              </w:rPr>
              <w:t>Duration (</w:t>
            </w:r>
            <w:proofErr w:type="spellStart"/>
            <w:r w:rsidRPr="004923D9">
              <w:rPr>
                <w:rFonts w:cs="Calibri"/>
                <w:color w:val="000000"/>
                <w:lang w:eastAsia="zh-CN"/>
              </w:rPr>
              <w:t>ms</w:t>
            </w:r>
            <w:proofErr w:type="spellEnd"/>
            <w:r w:rsidRPr="004923D9">
              <w:rPr>
                <w:rFonts w:cs="Calibri"/>
                <w:color w:val="000000"/>
                <w:lang w:eastAsia="zh-CN"/>
              </w:rPr>
              <w:t>)</w:t>
            </w:r>
          </w:p>
        </w:tc>
        <w:tc>
          <w:tcPr>
            <w:tcW w:w="3808" w:type="dxa"/>
            <w:tcBorders>
              <w:top w:val="nil"/>
              <w:left w:val="nil"/>
              <w:bottom w:val="nil"/>
              <w:right w:val="nil"/>
            </w:tcBorders>
            <w:shd w:val="clear" w:color="auto" w:fill="auto"/>
          </w:tcPr>
          <w:p w14:paraId="41399635" w14:textId="16DF13F9" w:rsidR="00CC3520" w:rsidRPr="004923D9" w:rsidRDefault="00CC3520" w:rsidP="00CC3520">
            <w:pPr>
              <w:spacing w:line="360" w:lineRule="auto"/>
              <w:rPr>
                <w:rFonts w:cs="Calibri"/>
                <w:color w:val="000000"/>
                <w:lang w:eastAsia="zh-CN"/>
              </w:rPr>
            </w:pPr>
            <w:r w:rsidRPr="004923D9">
              <w:rPr>
                <w:rFonts w:cs="Calibri"/>
                <w:color w:val="000000"/>
                <w:lang w:eastAsia="zh-CN"/>
              </w:rPr>
              <w:t>Stimulus duration</w:t>
            </w:r>
          </w:p>
        </w:tc>
        <w:tc>
          <w:tcPr>
            <w:tcW w:w="1903" w:type="dxa"/>
            <w:tcBorders>
              <w:top w:val="nil"/>
              <w:left w:val="nil"/>
              <w:bottom w:val="nil"/>
              <w:right w:val="nil"/>
            </w:tcBorders>
            <w:shd w:val="clear" w:color="auto" w:fill="auto"/>
            <w:vAlign w:val="bottom"/>
          </w:tcPr>
          <w:p w14:paraId="59443C34" w14:textId="46AE46DB" w:rsidR="00CC3520" w:rsidRPr="004923D9" w:rsidRDefault="00CC3520" w:rsidP="00CC3520">
            <w:pPr>
              <w:spacing w:line="360" w:lineRule="auto"/>
              <w:jc w:val="center"/>
              <w:rPr>
                <w:rFonts w:cs="Calibri"/>
                <w:b/>
                <w:color w:val="000000"/>
                <w:lang w:eastAsia="zh-CN"/>
              </w:rPr>
            </w:pPr>
            <w:r w:rsidRPr="004923D9">
              <w:rPr>
                <w:rFonts w:cs="Calibri"/>
                <w:color w:val="000000"/>
              </w:rPr>
              <w:t>261.62</w:t>
            </w:r>
          </w:p>
        </w:tc>
        <w:tc>
          <w:tcPr>
            <w:tcW w:w="1531" w:type="dxa"/>
            <w:tcBorders>
              <w:top w:val="nil"/>
              <w:left w:val="nil"/>
              <w:bottom w:val="nil"/>
              <w:right w:val="nil"/>
            </w:tcBorders>
            <w:shd w:val="clear" w:color="auto" w:fill="auto"/>
            <w:vAlign w:val="bottom"/>
          </w:tcPr>
          <w:p w14:paraId="29C685A3" w14:textId="230E6172" w:rsidR="00CC3520" w:rsidRPr="004923D9" w:rsidRDefault="00CC3520" w:rsidP="00CC3520">
            <w:pPr>
              <w:spacing w:line="360" w:lineRule="auto"/>
              <w:jc w:val="center"/>
              <w:rPr>
                <w:rFonts w:cs="Calibri"/>
                <w:b/>
                <w:color w:val="000000"/>
                <w:lang w:eastAsia="zh-CN"/>
              </w:rPr>
            </w:pPr>
            <w:r w:rsidRPr="004923D9">
              <w:rPr>
                <w:rFonts w:cs="Calibri"/>
                <w:iCs/>
                <w:color w:val="000000"/>
              </w:rPr>
              <w:t>51.32</w:t>
            </w:r>
          </w:p>
        </w:tc>
        <w:tc>
          <w:tcPr>
            <w:tcW w:w="1080" w:type="dxa"/>
            <w:tcBorders>
              <w:top w:val="nil"/>
              <w:left w:val="nil"/>
              <w:bottom w:val="nil"/>
              <w:right w:val="nil"/>
            </w:tcBorders>
            <w:shd w:val="clear" w:color="auto" w:fill="auto"/>
            <w:vAlign w:val="bottom"/>
          </w:tcPr>
          <w:p w14:paraId="40018386" w14:textId="67A57ED0" w:rsidR="00CC3520" w:rsidRPr="004923D9" w:rsidRDefault="00CC3520" w:rsidP="00CC3520">
            <w:pPr>
              <w:spacing w:line="360" w:lineRule="auto"/>
              <w:jc w:val="center"/>
              <w:rPr>
                <w:rFonts w:cs="Calibri"/>
                <w:b/>
                <w:color w:val="000000"/>
                <w:lang w:eastAsia="zh-CN"/>
              </w:rPr>
            </w:pPr>
            <w:r w:rsidRPr="004923D9">
              <w:rPr>
                <w:rFonts w:cs="Calibri"/>
                <w:b/>
                <w:color w:val="000000"/>
              </w:rPr>
              <w:t>5.10</w:t>
            </w:r>
          </w:p>
        </w:tc>
      </w:tr>
      <w:tr w:rsidR="00CC3520" w:rsidRPr="004923D9" w14:paraId="4333C84A" w14:textId="77777777" w:rsidTr="005569E4">
        <w:tc>
          <w:tcPr>
            <w:tcW w:w="1702" w:type="dxa"/>
            <w:tcBorders>
              <w:top w:val="nil"/>
              <w:left w:val="nil"/>
              <w:bottom w:val="nil"/>
              <w:right w:val="nil"/>
            </w:tcBorders>
          </w:tcPr>
          <w:p w14:paraId="2991F6A3" w14:textId="77777777" w:rsidR="00CC3520" w:rsidRPr="004923D9" w:rsidRDefault="00CC3520" w:rsidP="00CC3520">
            <w:pPr>
              <w:spacing w:line="360" w:lineRule="auto"/>
              <w:ind w:left="176" w:hanging="176"/>
              <w:rPr>
                <w:rFonts w:cs="Calibri"/>
                <w:color w:val="000000"/>
                <w:lang w:eastAsia="zh-CN"/>
              </w:rPr>
            </w:pPr>
          </w:p>
        </w:tc>
        <w:tc>
          <w:tcPr>
            <w:tcW w:w="3808" w:type="dxa"/>
            <w:tcBorders>
              <w:top w:val="nil"/>
              <w:left w:val="nil"/>
              <w:bottom w:val="nil"/>
              <w:right w:val="nil"/>
            </w:tcBorders>
            <w:shd w:val="clear" w:color="auto" w:fill="auto"/>
          </w:tcPr>
          <w:p w14:paraId="0CCF8408" w14:textId="146BB2E7" w:rsidR="00CC3520" w:rsidRPr="004923D9" w:rsidRDefault="00CC3520" w:rsidP="00CC3520">
            <w:pPr>
              <w:spacing w:line="360" w:lineRule="auto"/>
              <w:rPr>
                <w:rFonts w:cs="Calibri"/>
                <w:color w:val="000000"/>
                <w:lang w:eastAsia="zh-CN"/>
              </w:rPr>
            </w:pPr>
            <w:r w:rsidRPr="004923D9">
              <w:rPr>
                <w:rFonts w:cs="Calibri"/>
                <w:color w:val="000000"/>
                <w:lang w:eastAsia="zh-CN"/>
              </w:rPr>
              <w:t>Language Condition</w:t>
            </w:r>
          </w:p>
        </w:tc>
        <w:tc>
          <w:tcPr>
            <w:tcW w:w="1903" w:type="dxa"/>
            <w:tcBorders>
              <w:top w:val="nil"/>
              <w:left w:val="nil"/>
              <w:bottom w:val="nil"/>
              <w:right w:val="nil"/>
            </w:tcBorders>
            <w:shd w:val="clear" w:color="auto" w:fill="auto"/>
            <w:vAlign w:val="bottom"/>
          </w:tcPr>
          <w:p w14:paraId="1008EF5D" w14:textId="15047220" w:rsidR="00CC3520" w:rsidRPr="004923D9" w:rsidRDefault="00CC3520" w:rsidP="00CC3520">
            <w:pPr>
              <w:spacing w:line="360" w:lineRule="auto"/>
              <w:jc w:val="center"/>
              <w:rPr>
                <w:rFonts w:cs="Calibri"/>
                <w:b/>
                <w:color w:val="000000"/>
                <w:lang w:eastAsia="zh-CN"/>
              </w:rPr>
            </w:pPr>
            <w:r w:rsidRPr="004923D9">
              <w:rPr>
                <w:rFonts w:cs="Calibri"/>
                <w:color w:val="000000"/>
              </w:rPr>
              <w:t>37.83</w:t>
            </w:r>
          </w:p>
        </w:tc>
        <w:tc>
          <w:tcPr>
            <w:tcW w:w="1531" w:type="dxa"/>
            <w:tcBorders>
              <w:top w:val="nil"/>
              <w:left w:val="nil"/>
              <w:bottom w:val="nil"/>
              <w:right w:val="nil"/>
            </w:tcBorders>
            <w:shd w:val="clear" w:color="auto" w:fill="auto"/>
            <w:vAlign w:val="bottom"/>
          </w:tcPr>
          <w:p w14:paraId="41D38F10" w14:textId="62268282" w:rsidR="00CC3520" w:rsidRPr="004923D9" w:rsidRDefault="00CC3520" w:rsidP="00CC3520">
            <w:pPr>
              <w:spacing w:line="360" w:lineRule="auto"/>
              <w:jc w:val="center"/>
              <w:rPr>
                <w:rFonts w:cs="Calibri"/>
                <w:b/>
                <w:color w:val="000000"/>
                <w:lang w:eastAsia="zh-CN"/>
              </w:rPr>
            </w:pPr>
            <w:r w:rsidRPr="004923D9">
              <w:rPr>
                <w:rFonts w:cs="Calibri"/>
                <w:iCs/>
                <w:color w:val="000000"/>
              </w:rPr>
              <w:t>88.25</w:t>
            </w:r>
          </w:p>
        </w:tc>
        <w:tc>
          <w:tcPr>
            <w:tcW w:w="1080" w:type="dxa"/>
            <w:tcBorders>
              <w:top w:val="nil"/>
              <w:left w:val="nil"/>
              <w:bottom w:val="nil"/>
              <w:right w:val="nil"/>
            </w:tcBorders>
            <w:shd w:val="clear" w:color="auto" w:fill="auto"/>
            <w:vAlign w:val="bottom"/>
          </w:tcPr>
          <w:p w14:paraId="6C242F34" w14:textId="42C42142" w:rsidR="00CC3520" w:rsidRPr="004923D9" w:rsidRDefault="00CC3520" w:rsidP="00CC3520">
            <w:pPr>
              <w:spacing w:line="360" w:lineRule="auto"/>
              <w:jc w:val="center"/>
              <w:rPr>
                <w:rFonts w:cs="Calibri"/>
                <w:b/>
                <w:color w:val="000000"/>
                <w:lang w:eastAsia="zh-CN"/>
              </w:rPr>
            </w:pPr>
            <w:r w:rsidRPr="004923D9">
              <w:rPr>
                <w:rFonts w:cs="Calibri"/>
                <w:color w:val="000000"/>
              </w:rPr>
              <w:t>0.43</w:t>
            </w:r>
          </w:p>
        </w:tc>
      </w:tr>
      <w:tr w:rsidR="00CC3520" w:rsidRPr="004923D9" w14:paraId="6B8C2372" w14:textId="77777777" w:rsidTr="005569E4">
        <w:trPr>
          <w:trHeight w:val="71"/>
        </w:trPr>
        <w:tc>
          <w:tcPr>
            <w:tcW w:w="1702" w:type="dxa"/>
            <w:tcBorders>
              <w:top w:val="nil"/>
              <w:left w:val="nil"/>
              <w:bottom w:val="nil"/>
              <w:right w:val="nil"/>
            </w:tcBorders>
          </w:tcPr>
          <w:p w14:paraId="7047BCA9" w14:textId="77777777" w:rsidR="00CC3520" w:rsidRPr="004923D9" w:rsidRDefault="00CC3520" w:rsidP="00CC3520">
            <w:pPr>
              <w:spacing w:line="360" w:lineRule="auto"/>
              <w:ind w:left="176" w:hanging="176"/>
              <w:rPr>
                <w:rFonts w:cs="Calibri"/>
                <w:color w:val="000000"/>
                <w:lang w:eastAsia="zh-CN"/>
              </w:rPr>
            </w:pPr>
          </w:p>
        </w:tc>
        <w:tc>
          <w:tcPr>
            <w:tcW w:w="3808" w:type="dxa"/>
            <w:tcBorders>
              <w:top w:val="nil"/>
              <w:left w:val="nil"/>
              <w:bottom w:val="nil"/>
              <w:right w:val="nil"/>
            </w:tcBorders>
            <w:shd w:val="clear" w:color="auto" w:fill="auto"/>
          </w:tcPr>
          <w:p w14:paraId="34979607" w14:textId="39FE379B" w:rsidR="00CC3520" w:rsidRPr="004923D9" w:rsidRDefault="00CC3520" w:rsidP="00CC3520">
            <w:pPr>
              <w:spacing w:line="360" w:lineRule="auto"/>
              <w:rPr>
                <w:rFonts w:cs="Calibri"/>
                <w:color w:val="000000"/>
                <w:lang w:eastAsia="zh-CN"/>
              </w:rPr>
            </w:pPr>
            <w:r w:rsidRPr="004923D9">
              <w:rPr>
                <w:rFonts w:cs="Calibri"/>
                <w:color w:val="000000"/>
                <w:lang w:eastAsia="zh-CN"/>
              </w:rPr>
              <w:t>Stimulus segments</w:t>
            </w:r>
          </w:p>
        </w:tc>
        <w:tc>
          <w:tcPr>
            <w:tcW w:w="1903" w:type="dxa"/>
            <w:tcBorders>
              <w:top w:val="nil"/>
              <w:left w:val="nil"/>
              <w:bottom w:val="nil"/>
              <w:right w:val="nil"/>
            </w:tcBorders>
            <w:shd w:val="clear" w:color="auto" w:fill="auto"/>
            <w:vAlign w:val="bottom"/>
          </w:tcPr>
          <w:p w14:paraId="36634789" w14:textId="26BE594B" w:rsidR="00CC3520" w:rsidRPr="004923D9" w:rsidRDefault="00CC3520" w:rsidP="00CC3520">
            <w:pPr>
              <w:spacing w:line="360" w:lineRule="auto"/>
              <w:jc w:val="center"/>
              <w:rPr>
                <w:rFonts w:cs="Calibri"/>
                <w:b/>
                <w:color w:val="000000"/>
                <w:lang w:eastAsia="zh-CN"/>
              </w:rPr>
            </w:pPr>
            <w:r w:rsidRPr="004923D9">
              <w:rPr>
                <w:rFonts w:cs="Calibri"/>
                <w:color w:val="000000"/>
              </w:rPr>
              <w:t>141.57</w:t>
            </w:r>
          </w:p>
        </w:tc>
        <w:tc>
          <w:tcPr>
            <w:tcW w:w="1531" w:type="dxa"/>
            <w:tcBorders>
              <w:top w:val="nil"/>
              <w:left w:val="nil"/>
              <w:bottom w:val="nil"/>
              <w:right w:val="nil"/>
            </w:tcBorders>
            <w:shd w:val="clear" w:color="auto" w:fill="auto"/>
            <w:vAlign w:val="bottom"/>
          </w:tcPr>
          <w:p w14:paraId="19BC2711" w14:textId="5E527175" w:rsidR="00CC3520" w:rsidRPr="004923D9" w:rsidRDefault="00CC3520" w:rsidP="00CC3520">
            <w:pPr>
              <w:spacing w:line="360" w:lineRule="auto"/>
              <w:jc w:val="center"/>
              <w:rPr>
                <w:rFonts w:cs="Calibri"/>
                <w:b/>
                <w:color w:val="000000"/>
                <w:lang w:eastAsia="zh-CN"/>
              </w:rPr>
            </w:pPr>
            <w:r w:rsidRPr="004923D9">
              <w:rPr>
                <w:rFonts w:cs="Calibri"/>
                <w:iCs/>
                <w:color w:val="000000"/>
              </w:rPr>
              <w:t>65.15</w:t>
            </w:r>
          </w:p>
        </w:tc>
        <w:tc>
          <w:tcPr>
            <w:tcW w:w="1080" w:type="dxa"/>
            <w:tcBorders>
              <w:top w:val="nil"/>
              <w:left w:val="nil"/>
              <w:bottom w:val="nil"/>
              <w:right w:val="nil"/>
            </w:tcBorders>
            <w:shd w:val="clear" w:color="auto" w:fill="auto"/>
            <w:vAlign w:val="bottom"/>
          </w:tcPr>
          <w:p w14:paraId="623377E9" w14:textId="3732A277" w:rsidR="00CC3520" w:rsidRPr="004923D9" w:rsidRDefault="00CC3520" w:rsidP="00CC3520">
            <w:pPr>
              <w:spacing w:line="360" w:lineRule="auto"/>
              <w:jc w:val="center"/>
              <w:rPr>
                <w:rFonts w:cs="Calibri"/>
                <w:b/>
                <w:color w:val="000000"/>
                <w:lang w:eastAsia="zh-CN"/>
              </w:rPr>
            </w:pPr>
            <w:r w:rsidRPr="004923D9">
              <w:rPr>
                <w:rFonts w:cs="Calibri"/>
                <w:b/>
                <w:color w:val="000000"/>
              </w:rPr>
              <w:t>2.17</w:t>
            </w:r>
          </w:p>
        </w:tc>
      </w:tr>
      <w:tr w:rsidR="00CC3520" w:rsidRPr="004923D9" w14:paraId="761151FE" w14:textId="77777777" w:rsidTr="005569E4">
        <w:trPr>
          <w:trHeight w:val="71"/>
        </w:trPr>
        <w:tc>
          <w:tcPr>
            <w:tcW w:w="1702" w:type="dxa"/>
            <w:tcBorders>
              <w:top w:val="nil"/>
              <w:left w:val="nil"/>
              <w:bottom w:val="single" w:sz="4" w:space="0" w:color="auto"/>
              <w:right w:val="nil"/>
            </w:tcBorders>
          </w:tcPr>
          <w:p w14:paraId="73B9924A" w14:textId="77777777" w:rsidR="00CC3520" w:rsidRPr="004923D9" w:rsidRDefault="00CC3520" w:rsidP="00CC3520">
            <w:pPr>
              <w:spacing w:line="360" w:lineRule="auto"/>
              <w:ind w:left="176" w:hanging="176"/>
              <w:rPr>
                <w:rFonts w:cs="Calibri"/>
                <w:color w:val="000000"/>
                <w:lang w:eastAsia="zh-CN"/>
              </w:rPr>
            </w:pPr>
          </w:p>
        </w:tc>
        <w:tc>
          <w:tcPr>
            <w:tcW w:w="3808" w:type="dxa"/>
            <w:tcBorders>
              <w:top w:val="nil"/>
              <w:left w:val="nil"/>
              <w:bottom w:val="single" w:sz="4" w:space="0" w:color="auto"/>
              <w:right w:val="nil"/>
            </w:tcBorders>
            <w:shd w:val="clear" w:color="auto" w:fill="auto"/>
          </w:tcPr>
          <w:p w14:paraId="312E098F" w14:textId="503748DB" w:rsidR="00CC3520" w:rsidRPr="004923D9" w:rsidRDefault="00CC3520" w:rsidP="00CC3520">
            <w:pPr>
              <w:spacing w:line="360" w:lineRule="auto"/>
              <w:rPr>
                <w:rFonts w:cs="Calibri"/>
                <w:color w:val="000000"/>
                <w:lang w:eastAsia="zh-CN"/>
              </w:rPr>
            </w:pPr>
            <w:r w:rsidRPr="004923D9">
              <w:rPr>
                <w:rFonts w:cs="Calibri"/>
                <w:color w:val="000000"/>
                <w:lang w:eastAsia="zh-CN"/>
              </w:rPr>
              <w:t>Log(words)</w:t>
            </w:r>
          </w:p>
        </w:tc>
        <w:tc>
          <w:tcPr>
            <w:tcW w:w="1903" w:type="dxa"/>
            <w:tcBorders>
              <w:top w:val="nil"/>
              <w:left w:val="nil"/>
              <w:bottom w:val="single" w:sz="4" w:space="0" w:color="auto"/>
              <w:right w:val="nil"/>
            </w:tcBorders>
            <w:shd w:val="clear" w:color="auto" w:fill="auto"/>
            <w:vAlign w:val="bottom"/>
          </w:tcPr>
          <w:p w14:paraId="4E318359" w14:textId="2C8F6E8C" w:rsidR="00CC3520" w:rsidRPr="004923D9" w:rsidRDefault="00CC3520" w:rsidP="00CC3520">
            <w:pPr>
              <w:spacing w:line="360" w:lineRule="auto"/>
              <w:jc w:val="center"/>
              <w:rPr>
                <w:rFonts w:cs="Calibri"/>
                <w:b/>
                <w:color w:val="000000"/>
                <w:lang w:eastAsia="zh-CN"/>
              </w:rPr>
            </w:pPr>
            <w:r w:rsidRPr="004923D9">
              <w:rPr>
                <w:rFonts w:cs="Calibri"/>
                <w:color w:val="000000"/>
              </w:rPr>
              <w:t>562.67</w:t>
            </w:r>
          </w:p>
        </w:tc>
        <w:tc>
          <w:tcPr>
            <w:tcW w:w="1531" w:type="dxa"/>
            <w:tcBorders>
              <w:top w:val="nil"/>
              <w:left w:val="nil"/>
              <w:bottom w:val="single" w:sz="4" w:space="0" w:color="auto"/>
              <w:right w:val="nil"/>
            </w:tcBorders>
            <w:shd w:val="clear" w:color="auto" w:fill="auto"/>
            <w:vAlign w:val="bottom"/>
          </w:tcPr>
          <w:p w14:paraId="5C88C359" w14:textId="1590B6FF" w:rsidR="00CC3520" w:rsidRPr="004923D9" w:rsidRDefault="00CC3520" w:rsidP="00CC3520">
            <w:pPr>
              <w:spacing w:line="360" w:lineRule="auto"/>
              <w:jc w:val="center"/>
              <w:rPr>
                <w:rFonts w:cs="Calibri"/>
                <w:b/>
                <w:color w:val="000000"/>
                <w:lang w:eastAsia="zh-CN"/>
              </w:rPr>
            </w:pPr>
            <w:r w:rsidRPr="004923D9">
              <w:rPr>
                <w:rFonts w:cs="Calibri"/>
                <w:iCs/>
                <w:color w:val="000000"/>
              </w:rPr>
              <w:t>230.88</w:t>
            </w:r>
          </w:p>
        </w:tc>
        <w:tc>
          <w:tcPr>
            <w:tcW w:w="1080" w:type="dxa"/>
            <w:tcBorders>
              <w:top w:val="nil"/>
              <w:left w:val="nil"/>
              <w:bottom w:val="single" w:sz="4" w:space="0" w:color="auto"/>
              <w:right w:val="nil"/>
            </w:tcBorders>
            <w:shd w:val="clear" w:color="auto" w:fill="auto"/>
            <w:vAlign w:val="bottom"/>
          </w:tcPr>
          <w:p w14:paraId="05BB1B41" w14:textId="6BC908B6" w:rsidR="00CC3520" w:rsidRPr="004923D9" w:rsidRDefault="00CC3520" w:rsidP="00CC3520">
            <w:pPr>
              <w:spacing w:line="360" w:lineRule="auto"/>
              <w:jc w:val="center"/>
              <w:rPr>
                <w:rFonts w:cs="Calibri"/>
                <w:b/>
                <w:color w:val="000000"/>
                <w:lang w:eastAsia="zh-CN"/>
              </w:rPr>
            </w:pPr>
            <w:r w:rsidRPr="004923D9">
              <w:rPr>
                <w:rFonts w:cs="Calibri"/>
                <w:b/>
                <w:color w:val="000000"/>
              </w:rPr>
              <w:t>2.44</w:t>
            </w:r>
          </w:p>
        </w:tc>
      </w:tr>
      <w:tr w:rsidR="008A71C3" w:rsidRPr="004923D9" w14:paraId="2956E478" w14:textId="77777777" w:rsidTr="005569E4">
        <w:trPr>
          <w:trHeight w:val="71"/>
        </w:trPr>
        <w:tc>
          <w:tcPr>
            <w:tcW w:w="1702" w:type="dxa"/>
            <w:tcBorders>
              <w:top w:val="single" w:sz="4" w:space="0" w:color="auto"/>
              <w:left w:val="nil"/>
              <w:bottom w:val="nil"/>
              <w:right w:val="nil"/>
            </w:tcBorders>
          </w:tcPr>
          <w:p w14:paraId="0902339C" w14:textId="5FC1A2E5" w:rsidR="008A71C3" w:rsidRPr="004923D9" w:rsidRDefault="005732F1" w:rsidP="008A71C3">
            <w:pPr>
              <w:spacing w:line="360" w:lineRule="auto"/>
              <w:ind w:left="176" w:hanging="176"/>
              <w:rPr>
                <w:rFonts w:cs="Calibri"/>
                <w:color w:val="000000"/>
                <w:lang w:eastAsia="zh-CN"/>
              </w:rPr>
            </w:pPr>
            <w:r w:rsidRPr="004923D9">
              <w:rPr>
                <w:rFonts w:cs="Calibri"/>
                <w:color w:val="000000"/>
                <w:lang w:eastAsia="zh-CN"/>
              </w:rPr>
              <w:t xml:space="preserve">Deviation </w:t>
            </w:r>
          </w:p>
        </w:tc>
        <w:tc>
          <w:tcPr>
            <w:tcW w:w="3808" w:type="dxa"/>
            <w:tcBorders>
              <w:top w:val="single" w:sz="4" w:space="0" w:color="auto"/>
              <w:left w:val="nil"/>
              <w:bottom w:val="nil"/>
              <w:right w:val="nil"/>
            </w:tcBorders>
            <w:shd w:val="clear" w:color="auto" w:fill="auto"/>
          </w:tcPr>
          <w:p w14:paraId="3D3C6E54" w14:textId="08A59E12" w:rsidR="008A71C3" w:rsidRPr="004923D9" w:rsidRDefault="008A71C3" w:rsidP="008A71C3">
            <w:pPr>
              <w:spacing w:line="360" w:lineRule="auto"/>
              <w:rPr>
                <w:rFonts w:cs="Calibri"/>
                <w:color w:val="000000"/>
                <w:lang w:eastAsia="zh-CN"/>
              </w:rPr>
            </w:pPr>
            <w:r w:rsidRPr="004923D9">
              <w:rPr>
                <w:rFonts w:cs="Calibri"/>
                <w:color w:val="000000"/>
                <w:lang w:eastAsia="zh-CN"/>
              </w:rPr>
              <w:t>(Intercept)</w:t>
            </w:r>
          </w:p>
        </w:tc>
        <w:tc>
          <w:tcPr>
            <w:tcW w:w="1903" w:type="dxa"/>
            <w:tcBorders>
              <w:top w:val="single" w:sz="4" w:space="0" w:color="auto"/>
              <w:left w:val="nil"/>
              <w:bottom w:val="nil"/>
              <w:right w:val="nil"/>
            </w:tcBorders>
            <w:shd w:val="clear" w:color="auto" w:fill="auto"/>
            <w:vAlign w:val="bottom"/>
          </w:tcPr>
          <w:p w14:paraId="52614F0D" w14:textId="398427E2" w:rsidR="008A71C3" w:rsidRPr="004923D9" w:rsidRDefault="008A71C3" w:rsidP="008A71C3">
            <w:pPr>
              <w:spacing w:line="360" w:lineRule="auto"/>
              <w:jc w:val="center"/>
              <w:rPr>
                <w:rFonts w:cs="Calibri"/>
                <w:b/>
                <w:color w:val="000000"/>
                <w:lang w:eastAsia="zh-CN"/>
              </w:rPr>
            </w:pPr>
            <w:r w:rsidRPr="004923D9">
              <w:rPr>
                <w:rFonts w:cs="Calibri"/>
                <w:color w:val="000000"/>
              </w:rPr>
              <w:t>0.45</w:t>
            </w:r>
          </w:p>
        </w:tc>
        <w:tc>
          <w:tcPr>
            <w:tcW w:w="1531" w:type="dxa"/>
            <w:tcBorders>
              <w:top w:val="single" w:sz="4" w:space="0" w:color="auto"/>
              <w:left w:val="nil"/>
              <w:bottom w:val="nil"/>
              <w:right w:val="nil"/>
            </w:tcBorders>
            <w:shd w:val="clear" w:color="auto" w:fill="auto"/>
            <w:vAlign w:val="bottom"/>
          </w:tcPr>
          <w:p w14:paraId="7A228AF3" w14:textId="3E98D570" w:rsidR="008A71C3" w:rsidRPr="004923D9" w:rsidRDefault="008A71C3" w:rsidP="008A71C3">
            <w:pPr>
              <w:spacing w:line="360" w:lineRule="auto"/>
              <w:jc w:val="center"/>
              <w:rPr>
                <w:rFonts w:cs="Calibri"/>
                <w:b/>
                <w:color w:val="000000"/>
                <w:lang w:eastAsia="zh-CN"/>
              </w:rPr>
            </w:pPr>
            <w:r w:rsidRPr="004923D9">
              <w:rPr>
                <w:rFonts w:cs="Calibri"/>
                <w:color w:val="000000"/>
              </w:rPr>
              <w:t>0.09</w:t>
            </w:r>
          </w:p>
        </w:tc>
        <w:tc>
          <w:tcPr>
            <w:tcW w:w="1080" w:type="dxa"/>
            <w:tcBorders>
              <w:top w:val="single" w:sz="4" w:space="0" w:color="auto"/>
              <w:left w:val="nil"/>
              <w:bottom w:val="nil"/>
              <w:right w:val="nil"/>
            </w:tcBorders>
            <w:shd w:val="clear" w:color="auto" w:fill="auto"/>
            <w:vAlign w:val="bottom"/>
          </w:tcPr>
          <w:p w14:paraId="1A397554" w14:textId="3E9EE155" w:rsidR="008A71C3" w:rsidRPr="004923D9" w:rsidRDefault="008A71C3" w:rsidP="008A71C3">
            <w:pPr>
              <w:spacing w:line="360" w:lineRule="auto"/>
              <w:jc w:val="center"/>
              <w:rPr>
                <w:rFonts w:cs="Calibri"/>
                <w:b/>
                <w:color w:val="000000"/>
                <w:lang w:eastAsia="zh-CN"/>
              </w:rPr>
            </w:pPr>
            <w:r w:rsidRPr="004923D9">
              <w:rPr>
                <w:rFonts w:cs="Calibri"/>
                <w:color w:val="000000"/>
              </w:rPr>
              <w:t>4.81</w:t>
            </w:r>
          </w:p>
        </w:tc>
      </w:tr>
      <w:tr w:rsidR="008A71C3" w:rsidRPr="004923D9" w14:paraId="79A23E3A" w14:textId="77777777" w:rsidTr="005569E4">
        <w:trPr>
          <w:trHeight w:val="71"/>
        </w:trPr>
        <w:tc>
          <w:tcPr>
            <w:tcW w:w="1702" w:type="dxa"/>
            <w:tcBorders>
              <w:top w:val="nil"/>
              <w:left w:val="nil"/>
              <w:bottom w:val="nil"/>
              <w:right w:val="nil"/>
            </w:tcBorders>
          </w:tcPr>
          <w:p w14:paraId="0F730A68" w14:textId="22930C73" w:rsidR="008A71C3" w:rsidRPr="004923D9" w:rsidRDefault="005732F1" w:rsidP="008A71C3">
            <w:pPr>
              <w:spacing w:line="360" w:lineRule="auto"/>
              <w:ind w:left="176" w:hanging="176"/>
              <w:rPr>
                <w:rFonts w:cs="Calibri"/>
                <w:color w:val="000000"/>
                <w:lang w:eastAsia="zh-CN"/>
              </w:rPr>
            </w:pPr>
            <w:r w:rsidRPr="004923D9">
              <w:rPr>
                <w:rFonts w:cs="Calibri"/>
                <w:color w:val="000000"/>
                <w:lang w:eastAsia="zh-CN"/>
              </w:rPr>
              <w:t>Index</w:t>
            </w:r>
          </w:p>
        </w:tc>
        <w:tc>
          <w:tcPr>
            <w:tcW w:w="3808" w:type="dxa"/>
            <w:tcBorders>
              <w:top w:val="nil"/>
              <w:left w:val="nil"/>
              <w:bottom w:val="nil"/>
              <w:right w:val="nil"/>
            </w:tcBorders>
            <w:shd w:val="clear" w:color="auto" w:fill="auto"/>
          </w:tcPr>
          <w:p w14:paraId="7E3D4657" w14:textId="1AF3F35A" w:rsidR="008A71C3" w:rsidRPr="004923D9" w:rsidRDefault="008A71C3" w:rsidP="008A71C3">
            <w:pPr>
              <w:spacing w:line="360" w:lineRule="auto"/>
              <w:rPr>
                <w:rFonts w:cs="Calibri"/>
                <w:color w:val="000000"/>
                <w:lang w:eastAsia="zh-CN"/>
              </w:rPr>
            </w:pPr>
            <w:r w:rsidRPr="004923D9">
              <w:rPr>
                <w:rFonts w:cs="Calibri"/>
                <w:color w:val="000000"/>
                <w:lang w:eastAsia="zh-CN"/>
              </w:rPr>
              <w:t>Language Condition</w:t>
            </w:r>
          </w:p>
        </w:tc>
        <w:tc>
          <w:tcPr>
            <w:tcW w:w="1903" w:type="dxa"/>
            <w:tcBorders>
              <w:top w:val="nil"/>
              <w:left w:val="nil"/>
              <w:bottom w:val="nil"/>
              <w:right w:val="nil"/>
            </w:tcBorders>
            <w:shd w:val="clear" w:color="auto" w:fill="auto"/>
            <w:vAlign w:val="bottom"/>
          </w:tcPr>
          <w:p w14:paraId="0FC06F92" w14:textId="133506CE" w:rsidR="008A71C3" w:rsidRPr="004923D9" w:rsidRDefault="008A71C3" w:rsidP="008A71C3">
            <w:pPr>
              <w:spacing w:line="360" w:lineRule="auto"/>
              <w:jc w:val="center"/>
              <w:rPr>
                <w:rFonts w:cs="Calibri"/>
                <w:b/>
                <w:color w:val="000000"/>
                <w:lang w:eastAsia="zh-CN"/>
              </w:rPr>
            </w:pPr>
            <w:r w:rsidRPr="004923D9">
              <w:rPr>
                <w:rFonts w:cs="Calibri"/>
                <w:color w:val="000000"/>
              </w:rPr>
              <w:t>0.01</w:t>
            </w:r>
          </w:p>
        </w:tc>
        <w:tc>
          <w:tcPr>
            <w:tcW w:w="1531" w:type="dxa"/>
            <w:tcBorders>
              <w:top w:val="nil"/>
              <w:left w:val="nil"/>
              <w:bottom w:val="nil"/>
              <w:right w:val="nil"/>
            </w:tcBorders>
            <w:shd w:val="clear" w:color="auto" w:fill="auto"/>
            <w:vAlign w:val="bottom"/>
          </w:tcPr>
          <w:p w14:paraId="6484E02C" w14:textId="296E6348" w:rsidR="008A71C3" w:rsidRPr="004923D9" w:rsidRDefault="008A71C3" w:rsidP="008A71C3">
            <w:pPr>
              <w:spacing w:line="360" w:lineRule="auto"/>
              <w:jc w:val="center"/>
              <w:rPr>
                <w:rFonts w:cs="Calibri"/>
                <w:b/>
                <w:color w:val="000000"/>
                <w:lang w:eastAsia="zh-CN"/>
              </w:rPr>
            </w:pPr>
            <w:r w:rsidRPr="004923D9">
              <w:rPr>
                <w:rFonts w:cs="Calibri"/>
                <w:color w:val="000000"/>
              </w:rPr>
              <w:t>0.02</w:t>
            </w:r>
          </w:p>
        </w:tc>
        <w:tc>
          <w:tcPr>
            <w:tcW w:w="1080" w:type="dxa"/>
            <w:tcBorders>
              <w:top w:val="nil"/>
              <w:left w:val="nil"/>
              <w:bottom w:val="nil"/>
              <w:right w:val="nil"/>
            </w:tcBorders>
            <w:shd w:val="clear" w:color="auto" w:fill="auto"/>
            <w:vAlign w:val="bottom"/>
          </w:tcPr>
          <w:p w14:paraId="5898D14C" w14:textId="58288108" w:rsidR="008A71C3" w:rsidRPr="004923D9" w:rsidRDefault="008A71C3" w:rsidP="008A71C3">
            <w:pPr>
              <w:spacing w:line="360" w:lineRule="auto"/>
              <w:jc w:val="center"/>
              <w:rPr>
                <w:rFonts w:cs="Calibri"/>
                <w:b/>
                <w:color w:val="000000"/>
                <w:lang w:eastAsia="zh-CN"/>
              </w:rPr>
            </w:pPr>
            <w:r w:rsidRPr="004923D9">
              <w:rPr>
                <w:rFonts w:cs="Calibri"/>
                <w:color w:val="000000"/>
              </w:rPr>
              <w:t>0.84</w:t>
            </w:r>
          </w:p>
        </w:tc>
      </w:tr>
      <w:tr w:rsidR="008A71C3" w:rsidRPr="004923D9" w14:paraId="0D1751B7" w14:textId="77777777" w:rsidTr="005569E4">
        <w:trPr>
          <w:trHeight w:val="71"/>
        </w:trPr>
        <w:tc>
          <w:tcPr>
            <w:tcW w:w="1702" w:type="dxa"/>
            <w:tcBorders>
              <w:top w:val="nil"/>
              <w:left w:val="nil"/>
              <w:bottom w:val="nil"/>
              <w:right w:val="nil"/>
            </w:tcBorders>
          </w:tcPr>
          <w:p w14:paraId="6133AABF" w14:textId="77777777" w:rsidR="008A71C3" w:rsidRPr="004923D9" w:rsidRDefault="008A71C3" w:rsidP="008A71C3">
            <w:pPr>
              <w:spacing w:line="360" w:lineRule="auto"/>
              <w:ind w:left="176" w:hanging="176"/>
              <w:rPr>
                <w:rFonts w:cs="Calibri"/>
                <w:color w:val="000000"/>
                <w:lang w:eastAsia="zh-CN"/>
              </w:rPr>
            </w:pPr>
          </w:p>
        </w:tc>
        <w:tc>
          <w:tcPr>
            <w:tcW w:w="3808" w:type="dxa"/>
            <w:tcBorders>
              <w:top w:val="nil"/>
              <w:left w:val="nil"/>
              <w:bottom w:val="nil"/>
              <w:right w:val="nil"/>
            </w:tcBorders>
            <w:shd w:val="clear" w:color="auto" w:fill="auto"/>
          </w:tcPr>
          <w:p w14:paraId="2B478C57" w14:textId="67FB5B8C" w:rsidR="008A71C3" w:rsidRPr="004923D9" w:rsidRDefault="008A71C3" w:rsidP="008A71C3">
            <w:pPr>
              <w:spacing w:line="360" w:lineRule="auto"/>
              <w:rPr>
                <w:rFonts w:cs="Calibri"/>
                <w:color w:val="000000"/>
                <w:lang w:eastAsia="zh-CN"/>
              </w:rPr>
            </w:pPr>
            <w:r w:rsidRPr="004923D9">
              <w:rPr>
                <w:rFonts w:cs="Calibri"/>
                <w:color w:val="000000"/>
                <w:lang w:eastAsia="zh-CN"/>
              </w:rPr>
              <w:t>Segments per second</w:t>
            </w:r>
          </w:p>
        </w:tc>
        <w:tc>
          <w:tcPr>
            <w:tcW w:w="1903" w:type="dxa"/>
            <w:tcBorders>
              <w:top w:val="nil"/>
              <w:left w:val="nil"/>
              <w:bottom w:val="nil"/>
              <w:right w:val="nil"/>
            </w:tcBorders>
            <w:shd w:val="clear" w:color="auto" w:fill="auto"/>
            <w:vAlign w:val="bottom"/>
          </w:tcPr>
          <w:p w14:paraId="72DFB6E6" w14:textId="66633009" w:rsidR="008A71C3" w:rsidRPr="004923D9" w:rsidRDefault="008A71C3" w:rsidP="008A71C3">
            <w:pPr>
              <w:spacing w:line="360" w:lineRule="auto"/>
              <w:jc w:val="center"/>
              <w:rPr>
                <w:rFonts w:cs="Calibri"/>
                <w:b/>
                <w:color w:val="000000"/>
                <w:lang w:eastAsia="zh-CN"/>
              </w:rPr>
            </w:pPr>
            <w:r w:rsidRPr="004923D9">
              <w:rPr>
                <w:rFonts w:cs="Calibri"/>
                <w:color w:val="000000"/>
              </w:rPr>
              <w:t>0.36</w:t>
            </w:r>
          </w:p>
        </w:tc>
        <w:tc>
          <w:tcPr>
            <w:tcW w:w="1531" w:type="dxa"/>
            <w:tcBorders>
              <w:top w:val="nil"/>
              <w:left w:val="nil"/>
              <w:bottom w:val="nil"/>
              <w:right w:val="nil"/>
            </w:tcBorders>
            <w:shd w:val="clear" w:color="auto" w:fill="auto"/>
            <w:vAlign w:val="bottom"/>
          </w:tcPr>
          <w:p w14:paraId="0B7898D5" w14:textId="7B721FF1" w:rsidR="008A71C3" w:rsidRPr="004923D9" w:rsidRDefault="008A71C3" w:rsidP="008A71C3">
            <w:pPr>
              <w:spacing w:line="360" w:lineRule="auto"/>
              <w:jc w:val="center"/>
              <w:rPr>
                <w:rFonts w:cs="Calibri"/>
                <w:b/>
                <w:color w:val="000000"/>
                <w:lang w:eastAsia="zh-CN"/>
              </w:rPr>
            </w:pPr>
            <w:r w:rsidRPr="004923D9">
              <w:rPr>
                <w:rFonts w:cs="Calibri"/>
                <w:color w:val="000000"/>
              </w:rPr>
              <w:t>0.11</w:t>
            </w:r>
          </w:p>
        </w:tc>
        <w:tc>
          <w:tcPr>
            <w:tcW w:w="1080" w:type="dxa"/>
            <w:tcBorders>
              <w:top w:val="nil"/>
              <w:left w:val="nil"/>
              <w:bottom w:val="nil"/>
              <w:right w:val="nil"/>
            </w:tcBorders>
            <w:shd w:val="clear" w:color="auto" w:fill="auto"/>
            <w:vAlign w:val="bottom"/>
          </w:tcPr>
          <w:p w14:paraId="2C8BDFD9" w14:textId="12C17567" w:rsidR="008A71C3" w:rsidRPr="004923D9" w:rsidRDefault="008A71C3" w:rsidP="008A71C3">
            <w:pPr>
              <w:spacing w:line="360" w:lineRule="auto"/>
              <w:jc w:val="center"/>
              <w:rPr>
                <w:rFonts w:cs="Calibri"/>
                <w:b/>
                <w:color w:val="000000"/>
                <w:lang w:eastAsia="zh-CN"/>
              </w:rPr>
            </w:pPr>
            <w:r w:rsidRPr="004923D9">
              <w:rPr>
                <w:rFonts w:cs="Calibri"/>
                <w:b/>
                <w:color w:val="000000"/>
              </w:rPr>
              <w:t>3.33</w:t>
            </w:r>
          </w:p>
        </w:tc>
      </w:tr>
      <w:tr w:rsidR="008A71C3" w:rsidRPr="004923D9" w14:paraId="6514037A" w14:textId="77777777" w:rsidTr="005569E4">
        <w:trPr>
          <w:trHeight w:val="71"/>
        </w:trPr>
        <w:tc>
          <w:tcPr>
            <w:tcW w:w="1702" w:type="dxa"/>
            <w:tcBorders>
              <w:top w:val="nil"/>
              <w:left w:val="nil"/>
              <w:bottom w:val="single" w:sz="4" w:space="0" w:color="auto"/>
              <w:right w:val="nil"/>
            </w:tcBorders>
          </w:tcPr>
          <w:p w14:paraId="1E367D2B" w14:textId="77777777" w:rsidR="008A71C3" w:rsidRPr="004923D9" w:rsidRDefault="008A71C3" w:rsidP="008A71C3">
            <w:pPr>
              <w:spacing w:line="360" w:lineRule="auto"/>
              <w:ind w:left="176" w:hanging="176"/>
              <w:rPr>
                <w:rFonts w:cs="Calibri"/>
                <w:color w:val="000000"/>
                <w:lang w:eastAsia="zh-CN"/>
              </w:rPr>
            </w:pPr>
          </w:p>
        </w:tc>
        <w:tc>
          <w:tcPr>
            <w:tcW w:w="3808" w:type="dxa"/>
            <w:tcBorders>
              <w:top w:val="nil"/>
              <w:left w:val="nil"/>
              <w:bottom w:val="single" w:sz="4" w:space="0" w:color="auto"/>
              <w:right w:val="nil"/>
            </w:tcBorders>
            <w:shd w:val="clear" w:color="auto" w:fill="auto"/>
          </w:tcPr>
          <w:p w14:paraId="2B6C954B" w14:textId="275BC977" w:rsidR="008A71C3" w:rsidRPr="004923D9" w:rsidRDefault="008A71C3" w:rsidP="008A71C3">
            <w:pPr>
              <w:spacing w:line="360" w:lineRule="auto"/>
              <w:rPr>
                <w:rFonts w:cs="Calibri"/>
                <w:color w:val="000000"/>
                <w:lang w:eastAsia="zh-CN"/>
              </w:rPr>
            </w:pPr>
            <w:r w:rsidRPr="004923D9">
              <w:rPr>
                <w:rFonts w:cs="Calibri"/>
                <w:color w:val="000000"/>
                <w:lang w:eastAsia="zh-CN"/>
              </w:rPr>
              <w:t>Log(words) per second</w:t>
            </w:r>
          </w:p>
        </w:tc>
        <w:tc>
          <w:tcPr>
            <w:tcW w:w="1903" w:type="dxa"/>
            <w:tcBorders>
              <w:top w:val="nil"/>
              <w:left w:val="nil"/>
              <w:bottom w:val="single" w:sz="4" w:space="0" w:color="auto"/>
              <w:right w:val="nil"/>
            </w:tcBorders>
            <w:shd w:val="clear" w:color="auto" w:fill="auto"/>
            <w:vAlign w:val="bottom"/>
          </w:tcPr>
          <w:p w14:paraId="7FA81A56" w14:textId="781E4C5B" w:rsidR="008A71C3" w:rsidRPr="004923D9" w:rsidRDefault="008A71C3" w:rsidP="008A71C3">
            <w:pPr>
              <w:spacing w:line="360" w:lineRule="auto"/>
              <w:jc w:val="center"/>
              <w:rPr>
                <w:rFonts w:cs="Calibri"/>
                <w:b/>
                <w:color w:val="000000"/>
                <w:lang w:eastAsia="zh-CN"/>
              </w:rPr>
            </w:pPr>
            <w:r w:rsidRPr="004923D9">
              <w:rPr>
                <w:rFonts w:cs="Calibri"/>
                <w:color w:val="000000"/>
              </w:rPr>
              <w:t>0.74</w:t>
            </w:r>
          </w:p>
        </w:tc>
        <w:tc>
          <w:tcPr>
            <w:tcW w:w="1531" w:type="dxa"/>
            <w:tcBorders>
              <w:top w:val="nil"/>
              <w:left w:val="nil"/>
              <w:bottom w:val="single" w:sz="4" w:space="0" w:color="auto"/>
              <w:right w:val="nil"/>
            </w:tcBorders>
            <w:shd w:val="clear" w:color="auto" w:fill="auto"/>
            <w:vAlign w:val="bottom"/>
          </w:tcPr>
          <w:p w14:paraId="6F074901" w14:textId="461E8A3A" w:rsidR="008A71C3" w:rsidRPr="004923D9" w:rsidRDefault="008A71C3" w:rsidP="008A71C3">
            <w:pPr>
              <w:spacing w:line="360" w:lineRule="auto"/>
              <w:jc w:val="center"/>
              <w:rPr>
                <w:rFonts w:cs="Calibri"/>
                <w:b/>
                <w:color w:val="000000"/>
                <w:lang w:eastAsia="zh-CN"/>
              </w:rPr>
            </w:pPr>
            <w:r w:rsidRPr="004923D9">
              <w:rPr>
                <w:rFonts w:cs="Calibri"/>
                <w:color w:val="000000"/>
              </w:rPr>
              <w:t>0.20</w:t>
            </w:r>
          </w:p>
        </w:tc>
        <w:tc>
          <w:tcPr>
            <w:tcW w:w="1080" w:type="dxa"/>
            <w:tcBorders>
              <w:top w:val="nil"/>
              <w:left w:val="nil"/>
              <w:bottom w:val="single" w:sz="4" w:space="0" w:color="auto"/>
              <w:right w:val="nil"/>
            </w:tcBorders>
            <w:shd w:val="clear" w:color="auto" w:fill="auto"/>
            <w:vAlign w:val="bottom"/>
          </w:tcPr>
          <w:p w14:paraId="05889DA2" w14:textId="3510502B" w:rsidR="008A71C3" w:rsidRPr="004923D9" w:rsidRDefault="008A71C3" w:rsidP="008A71C3">
            <w:pPr>
              <w:spacing w:line="360" w:lineRule="auto"/>
              <w:jc w:val="center"/>
              <w:rPr>
                <w:rFonts w:cs="Calibri"/>
                <w:b/>
                <w:color w:val="000000"/>
                <w:lang w:eastAsia="zh-CN"/>
              </w:rPr>
            </w:pPr>
            <w:r w:rsidRPr="004923D9">
              <w:rPr>
                <w:rFonts w:cs="Calibri"/>
                <w:b/>
                <w:color w:val="000000"/>
              </w:rPr>
              <w:t>3.68</w:t>
            </w:r>
          </w:p>
        </w:tc>
      </w:tr>
    </w:tbl>
    <w:p w14:paraId="6A6DD259" w14:textId="346660ED" w:rsidR="004F260A" w:rsidRPr="004923D9" w:rsidRDefault="007945DE" w:rsidP="00CD7876">
      <w:pPr>
        <w:spacing w:line="480" w:lineRule="auto"/>
        <w:jc w:val="both"/>
        <w:rPr>
          <w:rFonts w:cs="Times New Roman"/>
        </w:rPr>
      </w:pPr>
      <w:r w:rsidRPr="004923D9">
        <w:rPr>
          <w:rFonts w:cs="Times New Roman"/>
        </w:rPr>
        <w:t xml:space="preserve">Note: Bold values indicate significant </w:t>
      </w:r>
      <w:r w:rsidR="008A71C3" w:rsidRPr="004923D9">
        <w:rPr>
          <w:rFonts w:cs="Times New Roman"/>
        </w:rPr>
        <w:t xml:space="preserve">fixed </w:t>
      </w:r>
      <w:r w:rsidRPr="004923D9">
        <w:rPr>
          <w:rFonts w:cs="Times New Roman"/>
        </w:rPr>
        <w:t>effects</w:t>
      </w:r>
      <w:r w:rsidR="009A1566" w:rsidRPr="004923D9">
        <w:rPr>
          <w:rFonts w:cs="Times New Roman"/>
        </w:rPr>
        <w:t xml:space="preserve"> (p &lt; .05)</w:t>
      </w:r>
      <w:r w:rsidR="00801535" w:rsidRPr="004923D9">
        <w:rPr>
          <w:rFonts w:cs="Times New Roman"/>
        </w:rPr>
        <w:t>.</w:t>
      </w:r>
    </w:p>
    <w:p w14:paraId="38011FCD" w14:textId="77777777" w:rsidR="008A64EE" w:rsidRPr="004923D9" w:rsidRDefault="008A64EE" w:rsidP="00CD7876">
      <w:pPr>
        <w:spacing w:line="480" w:lineRule="auto"/>
        <w:jc w:val="both"/>
        <w:rPr>
          <w:rFonts w:cs="Times New Roman"/>
          <w:b/>
        </w:rPr>
      </w:pPr>
    </w:p>
    <w:p w14:paraId="09D95017" w14:textId="00C7BF65" w:rsidR="00602C31" w:rsidRPr="004923D9" w:rsidRDefault="00FF2ED2" w:rsidP="00CD7876">
      <w:pPr>
        <w:spacing w:line="480" w:lineRule="auto"/>
        <w:jc w:val="both"/>
        <w:rPr>
          <w:rFonts w:cs="Times New Roman"/>
          <w:b/>
        </w:rPr>
      </w:pPr>
      <w:r w:rsidRPr="004923D9">
        <w:rPr>
          <w:rFonts w:cs="Times New Roman"/>
          <w:b/>
          <w:noProof/>
        </w:rPr>
        <w:drawing>
          <wp:inline distT="0" distB="0" distL="0" distR="0" wp14:anchorId="0A063294" wp14:editId="5F9C3A23">
            <wp:extent cx="5401994" cy="2700997"/>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18-09-28 10.55.38.png"/>
                    <pic:cNvPicPr/>
                  </pic:nvPicPr>
                  <pic:blipFill>
                    <a:blip r:embed="rId11"/>
                    <a:stretch>
                      <a:fillRect/>
                    </a:stretch>
                  </pic:blipFill>
                  <pic:spPr>
                    <a:xfrm>
                      <a:off x="0" y="0"/>
                      <a:ext cx="5408567" cy="2704283"/>
                    </a:xfrm>
                    <a:prstGeom prst="rect">
                      <a:avLst/>
                    </a:prstGeom>
                  </pic:spPr>
                </pic:pic>
              </a:graphicData>
            </a:graphic>
          </wp:inline>
        </w:drawing>
      </w:r>
    </w:p>
    <w:p w14:paraId="70E22E56" w14:textId="50744BCC" w:rsidR="00602C31" w:rsidRPr="004923D9" w:rsidRDefault="00CC3520" w:rsidP="00CD7876">
      <w:pPr>
        <w:spacing w:line="276" w:lineRule="auto"/>
        <w:jc w:val="both"/>
        <w:rPr>
          <w:rFonts w:cs="Times New Roman"/>
        </w:rPr>
      </w:pPr>
      <w:r w:rsidRPr="004923D9">
        <w:rPr>
          <w:rFonts w:cs="Times New Roman"/>
        </w:rPr>
        <w:t>Figure 4</w:t>
      </w:r>
      <w:r w:rsidR="00602C31" w:rsidRPr="004923D9">
        <w:rPr>
          <w:rFonts w:cs="Times New Roman"/>
        </w:rPr>
        <w:t xml:space="preserve">: </w:t>
      </w:r>
      <w:r w:rsidR="00F141B8" w:rsidRPr="004923D9">
        <w:rPr>
          <w:rFonts w:cs="Times New Roman"/>
        </w:rPr>
        <w:t xml:space="preserve">Results of Experiment 1. </w:t>
      </w:r>
      <w:r w:rsidR="00A36C47" w:rsidRPr="004923D9">
        <w:rPr>
          <w:rFonts w:cs="Times New Roman"/>
        </w:rPr>
        <w:t>Panel A shows the relationship between</w:t>
      </w:r>
      <w:r w:rsidR="009E1D15" w:rsidRPr="004923D9">
        <w:rPr>
          <w:rFonts w:cs="Times New Roman"/>
        </w:rPr>
        <w:t xml:space="preserve"> </w:t>
      </w:r>
      <w:r w:rsidR="00A36C47" w:rsidRPr="004923D9">
        <w:rPr>
          <w:rFonts w:cs="Times New Roman"/>
        </w:rPr>
        <w:t xml:space="preserve">the </w:t>
      </w:r>
      <w:r w:rsidR="008A71C3" w:rsidRPr="004923D9">
        <w:rPr>
          <w:rFonts w:cs="Times New Roman"/>
        </w:rPr>
        <w:t>mean reproduced duration and</w:t>
      </w:r>
      <w:r w:rsidR="00602C31" w:rsidRPr="004923D9">
        <w:rPr>
          <w:rFonts w:cs="Times New Roman"/>
        </w:rPr>
        <w:t xml:space="preserve"> </w:t>
      </w:r>
      <w:r w:rsidR="00A36C47" w:rsidRPr="004923D9">
        <w:rPr>
          <w:rFonts w:cs="Times New Roman"/>
        </w:rPr>
        <w:t xml:space="preserve">the </w:t>
      </w:r>
      <w:r w:rsidR="00602C31" w:rsidRPr="004923D9">
        <w:rPr>
          <w:rFonts w:cs="Times New Roman"/>
        </w:rPr>
        <w:t>mean log-transformed number of words recalled for each of the stimulus animations</w:t>
      </w:r>
      <w:r w:rsidR="009E1D15" w:rsidRPr="004923D9">
        <w:rPr>
          <w:rFonts w:cs="Times New Roman"/>
        </w:rPr>
        <w:t xml:space="preserve">. </w:t>
      </w:r>
      <w:r w:rsidR="00A36C47" w:rsidRPr="004923D9">
        <w:rPr>
          <w:rFonts w:cs="Times New Roman"/>
        </w:rPr>
        <w:t>Panel B shows the r</w:t>
      </w:r>
      <w:r w:rsidR="00602C31" w:rsidRPr="004923D9">
        <w:rPr>
          <w:rFonts w:cs="Times New Roman"/>
        </w:rPr>
        <w:t xml:space="preserve">elationship between </w:t>
      </w:r>
      <w:r w:rsidR="00F141B8" w:rsidRPr="004923D9">
        <w:rPr>
          <w:rFonts w:cs="Times New Roman"/>
        </w:rPr>
        <w:t xml:space="preserve">the </w:t>
      </w:r>
      <w:r w:rsidR="008A71C3" w:rsidRPr="004923D9">
        <w:rPr>
          <w:rFonts w:cs="Times New Roman"/>
        </w:rPr>
        <w:t>mean deviation index</w:t>
      </w:r>
      <w:r w:rsidR="00602C31" w:rsidRPr="004923D9">
        <w:rPr>
          <w:rFonts w:cs="Times New Roman"/>
        </w:rPr>
        <w:t xml:space="preserve"> (rep</w:t>
      </w:r>
      <w:r w:rsidR="008A71C3" w:rsidRPr="004923D9">
        <w:rPr>
          <w:rFonts w:cs="Times New Roman"/>
        </w:rPr>
        <w:t xml:space="preserve">roduced duration/stimulus </w:t>
      </w:r>
      <w:r w:rsidR="00602C31" w:rsidRPr="004923D9">
        <w:rPr>
          <w:rFonts w:cs="Times New Roman"/>
        </w:rPr>
        <w:t xml:space="preserve">duration) and </w:t>
      </w:r>
      <w:r w:rsidR="00A36C47" w:rsidRPr="004923D9">
        <w:rPr>
          <w:rFonts w:cs="Times New Roman"/>
        </w:rPr>
        <w:t xml:space="preserve">the </w:t>
      </w:r>
      <w:r w:rsidR="00602C31" w:rsidRPr="004923D9">
        <w:rPr>
          <w:rFonts w:cs="Times New Roman"/>
        </w:rPr>
        <w:t>m</w:t>
      </w:r>
      <w:r w:rsidR="009E1D15" w:rsidRPr="004923D9">
        <w:rPr>
          <w:rFonts w:cs="Times New Roman"/>
        </w:rPr>
        <w:t xml:space="preserve">ean number of words per second </w:t>
      </w:r>
      <w:r w:rsidR="00602C31" w:rsidRPr="004923D9">
        <w:rPr>
          <w:rFonts w:cs="Times New Roman"/>
        </w:rPr>
        <w:t>(number of words recalled/stimulus duration)</w:t>
      </w:r>
      <w:r w:rsidR="009E1D15" w:rsidRPr="004923D9">
        <w:rPr>
          <w:rFonts w:cs="Times New Roman"/>
        </w:rPr>
        <w:t xml:space="preserve"> for each stimulus ani</w:t>
      </w:r>
      <w:r w:rsidR="00A36C47" w:rsidRPr="004923D9">
        <w:rPr>
          <w:rFonts w:cs="Times New Roman"/>
        </w:rPr>
        <w:t>mation</w:t>
      </w:r>
      <w:r w:rsidR="00602C31" w:rsidRPr="004923D9">
        <w:rPr>
          <w:rFonts w:cs="Times New Roman"/>
        </w:rPr>
        <w:t xml:space="preserve">. </w:t>
      </w:r>
    </w:p>
    <w:p w14:paraId="4DB38FFC" w14:textId="77777777" w:rsidR="00602C31" w:rsidRPr="004923D9" w:rsidRDefault="00602C31" w:rsidP="00CD7876">
      <w:pPr>
        <w:spacing w:line="480" w:lineRule="auto"/>
        <w:jc w:val="both"/>
        <w:rPr>
          <w:rFonts w:cs="Times New Roman"/>
          <w:b/>
        </w:rPr>
      </w:pPr>
    </w:p>
    <w:p w14:paraId="122BA2DC" w14:textId="285DF808" w:rsidR="004F260A" w:rsidRPr="004923D9" w:rsidRDefault="00DE7B4E" w:rsidP="00CD7876">
      <w:pPr>
        <w:spacing w:line="480" w:lineRule="auto"/>
        <w:jc w:val="both"/>
        <w:rPr>
          <w:rFonts w:cs="Times New Roman"/>
          <w:b/>
        </w:rPr>
      </w:pPr>
      <w:r w:rsidRPr="004923D9">
        <w:rPr>
          <w:rFonts w:cs="Times New Roman"/>
          <w:b/>
        </w:rPr>
        <w:lastRenderedPageBreak/>
        <w:t>Event and p</w:t>
      </w:r>
      <w:r w:rsidR="00801535" w:rsidRPr="004923D9">
        <w:rPr>
          <w:rFonts w:cs="Times New Roman"/>
          <w:b/>
        </w:rPr>
        <w:t>hrase recall</w:t>
      </w:r>
      <w:r w:rsidRPr="004923D9">
        <w:rPr>
          <w:rFonts w:cs="Times New Roman"/>
          <w:b/>
        </w:rPr>
        <w:t xml:space="preserve"> </w:t>
      </w:r>
      <w:r w:rsidR="008A64EE" w:rsidRPr="004923D9">
        <w:rPr>
          <w:rFonts w:cs="Times New Roman"/>
          <w:b/>
        </w:rPr>
        <w:t>accuracy</w:t>
      </w:r>
    </w:p>
    <w:p w14:paraId="4FF94537" w14:textId="77777777" w:rsidR="00F141B8" w:rsidRPr="004923D9" w:rsidRDefault="00DE7B4E" w:rsidP="00F141B8">
      <w:pPr>
        <w:spacing w:line="480" w:lineRule="auto"/>
        <w:ind w:firstLine="567"/>
        <w:jc w:val="both"/>
        <w:rPr>
          <w:rFonts w:cs="Times New Roman"/>
        </w:rPr>
      </w:pPr>
      <w:r w:rsidRPr="004923D9">
        <w:rPr>
          <w:rFonts w:cs="Times New Roman"/>
        </w:rPr>
        <w:t>Participants in Experiment 1</w:t>
      </w:r>
      <w:r w:rsidR="00F86258" w:rsidRPr="004923D9">
        <w:rPr>
          <w:rFonts w:cs="Times New Roman"/>
        </w:rPr>
        <w:t>A</w:t>
      </w:r>
      <w:r w:rsidRPr="004923D9">
        <w:rPr>
          <w:rFonts w:cs="Times New Roman"/>
        </w:rPr>
        <w:t xml:space="preserve"> recalled appropriate information </w:t>
      </w:r>
      <w:r w:rsidR="00D14B38" w:rsidRPr="004923D9">
        <w:rPr>
          <w:rFonts w:cs="Times New Roman"/>
        </w:rPr>
        <w:t>about</w:t>
      </w:r>
      <w:r w:rsidRPr="004923D9">
        <w:rPr>
          <w:rFonts w:cs="Times New Roman"/>
        </w:rPr>
        <w:t xml:space="preserve"> the animations</w:t>
      </w:r>
      <w:r w:rsidR="00D14B38" w:rsidRPr="004923D9">
        <w:rPr>
          <w:rFonts w:cs="Times New Roman"/>
        </w:rPr>
        <w:t xml:space="preserve"> with high accuracy</w:t>
      </w:r>
      <w:r w:rsidRPr="004923D9">
        <w:rPr>
          <w:rFonts w:cs="Times New Roman"/>
        </w:rPr>
        <w:t xml:space="preserve">. On average, they provided </w:t>
      </w:r>
      <w:r w:rsidR="00D14B38" w:rsidRPr="004923D9">
        <w:rPr>
          <w:rFonts w:cs="Times New Roman"/>
        </w:rPr>
        <w:t xml:space="preserve">correct </w:t>
      </w:r>
      <w:r w:rsidRPr="004923D9">
        <w:rPr>
          <w:rFonts w:cs="Times New Roman"/>
        </w:rPr>
        <w:t>information</w:t>
      </w:r>
      <w:r w:rsidR="00094B38" w:rsidRPr="004923D9">
        <w:rPr>
          <w:rFonts w:cs="Times New Roman"/>
        </w:rPr>
        <w:t xml:space="preserve"> about the animations</w:t>
      </w:r>
      <w:r w:rsidRPr="004923D9">
        <w:rPr>
          <w:rFonts w:cs="Times New Roman"/>
        </w:rPr>
        <w:t xml:space="preserve"> in 95% of cases </w:t>
      </w:r>
      <w:r w:rsidR="00094B38" w:rsidRPr="004923D9">
        <w:rPr>
          <w:rFonts w:cs="Times New Roman"/>
        </w:rPr>
        <w:t>(range: 71-100%). T</w:t>
      </w:r>
      <w:r w:rsidR="00D14B38" w:rsidRPr="004923D9">
        <w:rPr>
          <w:rFonts w:cs="Times New Roman"/>
        </w:rPr>
        <w:t xml:space="preserve">he mean accuracy was the same </w:t>
      </w:r>
      <w:r w:rsidR="00094B38" w:rsidRPr="004923D9">
        <w:rPr>
          <w:rFonts w:cs="Times New Roman"/>
        </w:rPr>
        <w:t>across language</w:t>
      </w:r>
      <w:r w:rsidR="00D14B38" w:rsidRPr="004923D9">
        <w:rPr>
          <w:rFonts w:cs="Times New Roman"/>
        </w:rPr>
        <w:t xml:space="preserve"> condition</w:t>
      </w:r>
      <w:r w:rsidR="00094B38" w:rsidRPr="004923D9">
        <w:rPr>
          <w:rFonts w:cs="Times New Roman"/>
        </w:rPr>
        <w:t>s</w:t>
      </w:r>
      <w:r w:rsidR="00D14B38" w:rsidRPr="004923D9">
        <w:rPr>
          <w:rFonts w:cs="Times New Roman"/>
        </w:rPr>
        <w:t xml:space="preserve">. </w:t>
      </w:r>
      <w:r w:rsidR="004F6A88" w:rsidRPr="004923D9">
        <w:rPr>
          <w:rFonts w:cs="Times New Roman"/>
        </w:rPr>
        <w:t xml:space="preserve">Although participants were not required to use the </w:t>
      </w:r>
      <w:r w:rsidR="00094B38" w:rsidRPr="004923D9">
        <w:rPr>
          <w:rFonts w:cs="Times New Roman"/>
        </w:rPr>
        <w:t xml:space="preserve">stimulus </w:t>
      </w:r>
      <w:r w:rsidR="004F6A88" w:rsidRPr="004923D9">
        <w:rPr>
          <w:rFonts w:cs="Times New Roman"/>
        </w:rPr>
        <w:t xml:space="preserve">phrases in their verbal recall, we inspected their descriptions to </w:t>
      </w:r>
      <w:r w:rsidR="00F86258" w:rsidRPr="004923D9">
        <w:rPr>
          <w:rFonts w:cs="Times New Roman"/>
        </w:rPr>
        <w:t>assess</w:t>
      </w:r>
      <w:r w:rsidR="004F6A88" w:rsidRPr="004923D9">
        <w:rPr>
          <w:rFonts w:cs="Times New Roman"/>
        </w:rPr>
        <w:t xml:space="preserve"> </w:t>
      </w:r>
      <w:r w:rsidR="0097441E" w:rsidRPr="004923D9">
        <w:rPr>
          <w:rFonts w:cs="Times New Roman"/>
        </w:rPr>
        <w:t xml:space="preserve">whether they </w:t>
      </w:r>
      <w:r w:rsidR="00094B38" w:rsidRPr="004923D9">
        <w:rPr>
          <w:rFonts w:cs="Times New Roman"/>
        </w:rPr>
        <w:t>recalled the linguistic conceptualization of the events</w:t>
      </w:r>
      <w:r w:rsidR="0097441E" w:rsidRPr="004923D9">
        <w:rPr>
          <w:rFonts w:cs="Times New Roman"/>
        </w:rPr>
        <w:t xml:space="preserve">. </w:t>
      </w:r>
      <w:r w:rsidR="00D37711" w:rsidRPr="004923D9">
        <w:rPr>
          <w:rFonts w:cs="Times New Roman"/>
        </w:rPr>
        <w:t xml:space="preserve">Manual coding of </w:t>
      </w:r>
      <w:r w:rsidR="00094B38" w:rsidRPr="004923D9">
        <w:rPr>
          <w:rFonts w:cs="Times New Roman"/>
        </w:rPr>
        <w:t>the data</w:t>
      </w:r>
      <w:r w:rsidR="0097441E" w:rsidRPr="004923D9">
        <w:rPr>
          <w:rFonts w:cs="Times New Roman"/>
        </w:rPr>
        <w:t xml:space="preserve"> indicated</w:t>
      </w:r>
      <w:r w:rsidR="00D37711" w:rsidRPr="004923D9">
        <w:rPr>
          <w:rFonts w:cs="Times New Roman"/>
        </w:rPr>
        <w:t xml:space="preserve"> whether </w:t>
      </w:r>
      <w:r w:rsidR="001F5F72" w:rsidRPr="004923D9">
        <w:rPr>
          <w:rFonts w:cs="Times New Roman"/>
        </w:rPr>
        <w:t>participants</w:t>
      </w:r>
      <w:r w:rsidR="00D37711" w:rsidRPr="004923D9">
        <w:rPr>
          <w:rFonts w:cs="Times New Roman"/>
        </w:rPr>
        <w:t xml:space="preserve"> name</w:t>
      </w:r>
      <w:r w:rsidR="004F6A88" w:rsidRPr="004923D9">
        <w:rPr>
          <w:rFonts w:cs="Times New Roman"/>
        </w:rPr>
        <w:t>d</w:t>
      </w:r>
      <w:r w:rsidR="00D37711" w:rsidRPr="004923D9">
        <w:rPr>
          <w:rFonts w:cs="Times New Roman"/>
        </w:rPr>
        <w:t xml:space="preserve"> the moving objects </w:t>
      </w:r>
      <w:r w:rsidR="00094B38" w:rsidRPr="004923D9">
        <w:rPr>
          <w:rFonts w:cs="Times New Roman"/>
        </w:rPr>
        <w:t xml:space="preserve">with the </w:t>
      </w:r>
      <w:r w:rsidR="00990263" w:rsidRPr="004923D9">
        <w:rPr>
          <w:rFonts w:cs="Times New Roman"/>
        </w:rPr>
        <w:t>nouns</w:t>
      </w:r>
      <w:r w:rsidR="00094B38" w:rsidRPr="004923D9">
        <w:rPr>
          <w:rFonts w:cs="Times New Roman"/>
        </w:rPr>
        <w:t xml:space="preserve"> of the stimulus</w:t>
      </w:r>
      <w:r w:rsidR="00D37711" w:rsidRPr="004923D9">
        <w:rPr>
          <w:rFonts w:cs="Times New Roman"/>
        </w:rPr>
        <w:t xml:space="preserve"> phrase</w:t>
      </w:r>
      <w:r w:rsidR="00094B38" w:rsidRPr="004923D9">
        <w:rPr>
          <w:rFonts w:cs="Times New Roman"/>
        </w:rPr>
        <w:t>s</w:t>
      </w:r>
      <w:r w:rsidR="00D37711" w:rsidRPr="004923D9">
        <w:rPr>
          <w:rFonts w:cs="Times New Roman"/>
        </w:rPr>
        <w:t xml:space="preserve">, e.g., </w:t>
      </w:r>
      <w:r w:rsidR="00D37711" w:rsidRPr="004923D9">
        <w:rPr>
          <w:rFonts w:cs="Times New Roman"/>
          <w:i/>
        </w:rPr>
        <w:t>rocket vs. lantern</w:t>
      </w:r>
      <w:r w:rsidR="0097441E" w:rsidRPr="004923D9">
        <w:rPr>
          <w:rFonts w:cs="Times New Roman"/>
        </w:rPr>
        <w:t>. This coding</w:t>
      </w:r>
      <w:r w:rsidR="00D37711" w:rsidRPr="004923D9">
        <w:rPr>
          <w:rFonts w:cs="Times New Roman"/>
        </w:rPr>
        <w:t xml:space="preserve"> </w:t>
      </w:r>
      <w:r w:rsidR="004F6A88" w:rsidRPr="004923D9">
        <w:rPr>
          <w:rFonts w:cs="Times New Roman"/>
        </w:rPr>
        <w:t>revealed</w:t>
      </w:r>
      <w:r w:rsidR="00D37711" w:rsidRPr="004923D9">
        <w:rPr>
          <w:rFonts w:cs="Times New Roman"/>
        </w:rPr>
        <w:t xml:space="preserve"> that they did so </w:t>
      </w:r>
      <w:r w:rsidR="0097441E" w:rsidRPr="004923D9">
        <w:rPr>
          <w:rFonts w:cs="Times New Roman"/>
        </w:rPr>
        <w:t xml:space="preserve">on average </w:t>
      </w:r>
      <w:r w:rsidR="00D37711" w:rsidRPr="004923D9">
        <w:rPr>
          <w:rFonts w:cs="Times New Roman"/>
        </w:rPr>
        <w:t>7</w:t>
      </w:r>
      <w:r w:rsidR="00847492" w:rsidRPr="004923D9">
        <w:rPr>
          <w:rFonts w:cs="Times New Roman"/>
        </w:rPr>
        <w:t>2</w:t>
      </w:r>
      <w:r w:rsidR="00D37711" w:rsidRPr="004923D9">
        <w:rPr>
          <w:rFonts w:cs="Times New Roman"/>
        </w:rPr>
        <w:t>% of the time, with large variability across participants (range: 10-100%). In the remaining cases, they referred to the objects as geometric figures (</w:t>
      </w:r>
      <w:r w:rsidR="0057567E" w:rsidRPr="004923D9">
        <w:rPr>
          <w:rFonts w:cs="Times New Roman"/>
        </w:rPr>
        <w:t xml:space="preserve">e.g., </w:t>
      </w:r>
      <w:r w:rsidR="001F5F72" w:rsidRPr="004923D9">
        <w:rPr>
          <w:rFonts w:eastAsia="Times New Roman" w:cs="Times New Roman"/>
          <w:i/>
          <w:color w:val="000000"/>
          <w:lang w:val="en-GB"/>
        </w:rPr>
        <w:t xml:space="preserve">a yellow rectangle appears at the bottom of the rectangle and they both move up the screen </w:t>
      </w:r>
      <w:r w:rsidR="0057567E" w:rsidRPr="004923D9">
        <w:rPr>
          <w:rFonts w:cs="Times New Roman"/>
        </w:rPr>
        <w:t xml:space="preserve">for </w:t>
      </w:r>
      <w:r w:rsidR="001F5F72" w:rsidRPr="004923D9">
        <w:rPr>
          <w:rFonts w:cs="Times New Roman"/>
        </w:rPr>
        <w:t xml:space="preserve">the </w:t>
      </w:r>
      <w:r w:rsidR="004772EF" w:rsidRPr="004923D9">
        <w:rPr>
          <w:rFonts w:cs="Times New Roman"/>
        </w:rPr>
        <w:t>left</w:t>
      </w:r>
      <w:r w:rsidR="001F5F72" w:rsidRPr="004923D9">
        <w:rPr>
          <w:rFonts w:cs="Times New Roman"/>
        </w:rPr>
        <w:t xml:space="preserve"> animation in Figure 1</w:t>
      </w:r>
      <w:r w:rsidR="00D37711" w:rsidRPr="004923D9">
        <w:rPr>
          <w:rFonts w:cs="Times New Roman"/>
        </w:rPr>
        <w:t>).</w:t>
      </w:r>
      <w:r w:rsidR="00345062" w:rsidRPr="004923D9">
        <w:rPr>
          <w:rFonts w:cs="Times New Roman"/>
        </w:rPr>
        <w:t xml:space="preserve"> </w:t>
      </w:r>
    </w:p>
    <w:p w14:paraId="55C79AF9" w14:textId="28E141FF" w:rsidR="00801535" w:rsidRPr="004923D9" w:rsidRDefault="00801535" w:rsidP="00F141B8">
      <w:pPr>
        <w:spacing w:line="480" w:lineRule="auto"/>
        <w:ind w:firstLine="567"/>
        <w:jc w:val="both"/>
        <w:rPr>
          <w:rFonts w:cs="Times New Roman"/>
        </w:rPr>
      </w:pPr>
      <w:r w:rsidRPr="004923D9">
        <w:rPr>
          <w:rFonts w:cs="Times New Roman"/>
        </w:rPr>
        <w:t xml:space="preserve">To </w:t>
      </w:r>
      <w:r w:rsidR="0097441E" w:rsidRPr="004923D9">
        <w:rPr>
          <w:rFonts w:cs="Times New Roman"/>
        </w:rPr>
        <w:t>evaluate phrase recall in Experiment 1</w:t>
      </w:r>
      <w:r w:rsidR="001F5F72" w:rsidRPr="004923D9">
        <w:rPr>
          <w:rFonts w:cs="Times New Roman"/>
        </w:rPr>
        <w:t>B</w:t>
      </w:r>
      <w:r w:rsidRPr="004923D9">
        <w:rPr>
          <w:rFonts w:cs="Times New Roman"/>
        </w:rPr>
        <w:t xml:space="preserve">, we </w:t>
      </w:r>
      <w:r w:rsidR="00DE52CF" w:rsidRPr="004923D9">
        <w:rPr>
          <w:rFonts w:cs="Times New Roman"/>
        </w:rPr>
        <w:t xml:space="preserve">automatically </w:t>
      </w:r>
      <w:r w:rsidRPr="004923D9">
        <w:rPr>
          <w:rFonts w:cs="Times New Roman"/>
        </w:rPr>
        <w:t>coded the phrases that participants reported</w:t>
      </w:r>
      <w:r w:rsidR="00462E40" w:rsidRPr="004923D9">
        <w:rPr>
          <w:rFonts w:cs="Times New Roman"/>
        </w:rPr>
        <w:t>.</w:t>
      </w:r>
      <w:r w:rsidR="00DE52CF" w:rsidRPr="004923D9">
        <w:rPr>
          <w:rFonts w:cs="Times New Roman"/>
        </w:rPr>
        <w:t xml:space="preserve"> </w:t>
      </w:r>
      <w:r w:rsidR="00462E40" w:rsidRPr="004923D9">
        <w:rPr>
          <w:rFonts w:cs="Times New Roman"/>
        </w:rPr>
        <w:t>A</w:t>
      </w:r>
      <w:r w:rsidR="00DE52CF" w:rsidRPr="004923D9">
        <w:rPr>
          <w:rFonts w:cs="Times New Roman"/>
        </w:rPr>
        <w:t xml:space="preserve"> program search</w:t>
      </w:r>
      <w:r w:rsidR="00462E40" w:rsidRPr="004923D9">
        <w:rPr>
          <w:rFonts w:cs="Times New Roman"/>
        </w:rPr>
        <w:t>ed</w:t>
      </w:r>
      <w:r w:rsidR="00DE52CF" w:rsidRPr="004923D9">
        <w:rPr>
          <w:rFonts w:cs="Times New Roman"/>
        </w:rPr>
        <w:t xml:space="preserve"> for the critical </w:t>
      </w:r>
      <w:r w:rsidR="00443964" w:rsidRPr="004923D9">
        <w:rPr>
          <w:rFonts w:cs="Times New Roman"/>
        </w:rPr>
        <w:t xml:space="preserve">speed </w:t>
      </w:r>
      <w:r w:rsidR="00DE52CF" w:rsidRPr="004923D9">
        <w:rPr>
          <w:rFonts w:cs="Times New Roman"/>
        </w:rPr>
        <w:t xml:space="preserve">words in the phrases </w:t>
      </w:r>
      <w:r w:rsidR="008A1030" w:rsidRPr="004923D9">
        <w:rPr>
          <w:rFonts w:cs="Times New Roman"/>
        </w:rPr>
        <w:t xml:space="preserve">that would distinguish one condition from the other </w:t>
      </w:r>
      <w:r w:rsidR="00DE52CF" w:rsidRPr="004923D9">
        <w:rPr>
          <w:rFonts w:cs="Times New Roman"/>
        </w:rPr>
        <w:t xml:space="preserve">(e.g., </w:t>
      </w:r>
      <w:r w:rsidR="00DE52CF" w:rsidRPr="004923D9">
        <w:rPr>
          <w:rFonts w:cs="Times New Roman"/>
          <w:i/>
        </w:rPr>
        <w:t>rocket vs. lantern</w:t>
      </w:r>
      <w:r w:rsidR="00462E40" w:rsidRPr="004923D9">
        <w:rPr>
          <w:rFonts w:cs="Times New Roman"/>
          <w:i/>
        </w:rPr>
        <w:t xml:space="preserve">, ambulance </w:t>
      </w:r>
      <w:r w:rsidR="00462E40" w:rsidRPr="004923D9">
        <w:rPr>
          <w:rFonts w:cs="Times New Roman"/>
        </w:rPr>
        <w:t xml:space="preserve">vs. </w:t>
      </w:r>
      <w:r w:rsidR="00462E40" w:rsidRPr="004923D9">
        <w:rPr>
          <w:rFonts w:cs="Times New Roman"/>
          <w:i/>
        </w:rPr>
        <w:t>bus</w:t>
      </w:r>
      <w:r w:rsidR="00462E40" w:rsidRPr="004923D9">
        <w:rPr>
          <w:rFonts w:cs="Times New Roman"/>
        </w:rPr>
        <w:t xml:space="preserve"> </w:t>
      </w:r>
      <w:r w:rsidR="00A31474" w:rsidRPr="004923D9">
        <w:rPr>
          <w:rFonts w:cs="Times New Roman"/>
        </w:rPr>
        <w:t>or</w:t>
      </w:r>
      <w:r w:rsidR="00863E91" w:rsidRPr="004923D9">
        <w:rPr>
          <w:rFonts w:cs="Times New Roman"/>
          <w:i/>
        </w:rPr>
        <w:t xml:space="preserve"> walking vs. running</w:t>
      </w:r>
      <w:r w:rsidR="00DE52CF" w:rsidRPr="004923D9">
        <w:rPr>
          <w:rFonts w:cs="Times New Roman"/>
        </w:rPr>
        <w:t xml:space="preserve">). </w:t>
      </w:r>
      <w:r w:rsidR="00345062" w:rsidRPr="004923D9">
        <w:rPr>
          <w:rFonts w:cs="Times New Roman"/>
        </w:rPr>
        <w:t>This coding was thus more stringent t</w:t>
      </w:r>
      <w:r w:rsidR="00443964" w:rsidRPr="004923D9">
        <w:rPr>
          <w:rFonts w:cs="Times New Roman"/>
        </w:rPr>
        <w:t xml:space="preserve">han that used for </w:t>
      </w:r>
      <w:r w:rsidR="001F5F72" w:rsidRPr="004923D9">
        <w:rPr>
          <w:rFonts w:cs="Times New Roman"/>
        </w:rPr>
        <w:t>event</w:t>
      </w:r>
      <w:r w:rsidR="00443964" w:rsidRPr="004923D9">
        <w:rPr>
          <w:rFonts w:cs="Times New Roman"/>
        </w:rPr>
        <w:t xml:space="preserve"> recall above</w:t>
      </w:r>
      <w:r w:rsidR="006A196C" w:rsidRPr="004923D9">
        <w:rPr>
          <w:rFonts w:cs="Times New Roman"/>
        </w:rPr>
        <w:t xml:space="preserve"> because the specific </w:t>
      </w:r>
      <w:r w:rsidR="00990263" w:rsidRPr="004923D9">
        <w:rPr>
          <w:rFonts w:cs="Times New Roman"/>
        </w:rPr>
        <w:t xml:space="preserve">nouns and </w:t>
      </w:r>
      <w:r w:rsidR="006A196C" w:rsidRPr="004923D9">
        <w:rPr>
          <w:rFonts w:cs="Times New Roman"/>
        </w:rPr>
        <w:t>verb</w:t>
      </w:r>
      <w:r w:rsidR="00990263" w:rsidRPr="004923D9">
        <w:rPr>
          <w:rFonts w:cs="Times New Roman"/>
        </w:rPr>
        <w:t>s</w:t>
      </w:r>
      <w:r w:rsidR="006A196C" w:rsidRPr="004923D9">
        <w:rPr>
          <w:rFonts w:cs="Times New Roman"/>
        </w:rPr>
        <w:t xml:space="preserve"> conveying the </w:t>
      </w:r>
      <w:r w:rsidR="002A1F9C" w:rsidRPr="004923D9">
        <w:rPr>
          <w:rFonts w:cs="Times New Roman"/>
        </w:rPr>
        <w:t xml:space="preserve">critical </w:t>
      </w:r>
      <w:r w:rsidR="006A196C" w:rsidRPr="004923D9">
        <w:rPr>
          <w:rFonts w:cs="Times New Roman"/>
        </w:rPr>
        <w:t>speed information</w:t>
      </w:r>
      <w:r w:rsidR="005E58C6" w:rsidRPr="004923D9">
        <w:rPr>
          <w:rFonts w:cs="Times New Roman"/>
        </w:rPr>
        <w:t xml:space="preserve"> was searched for</w:t>
      </w:r>
      <w:r w:rsidR="006A196C" w:rsidRPr="004923D9">
        <w:rPr>
          <w:rFonts w:cs="Times New Roman"/>
        </w:rPr>
        <w:t xml:space="preserve">, rather than </w:t>
      </w:r>
      <w:r w:rsidR="00990263" w:rsidRPr="004923D9">
        <w:rPr>
          <w:rFonts w:cs="Times New Roman"/>
        </w:rPr>
        <w:t>the nouns alone</w:t>
      </w:r>
      <w:r w:rsidR="00345062" w:rsidRPr="004923D9">
        <w:rPr>
          <w:rFonts w:cs="Times New Roman"/>
        </w:rPr>
        <w:t xml:space="preserve">. </w:t>
      </w:r>
      <w:r w:rsidR="00DE52CF" w:rsidRPr="004923D9">
        <w:rPr>
          <w:rFonts w:cs="Times New Roman"/>
        </w:rPr>
        <w:t>Alternative s</w:t>
      </w:r>
      <w:r w:rsidRPr="004923D9">
        <w:rPr>
          <w:rFonts w:cs="Times New Roman"/>
        </w:rPr>
        <w:t xml:space="preserve">ynonyms or near-synonyms were </w:t>
      </w:r>
      <w:r w:rsidR="00DE52CF" w:rsidRPr="004923D9">
        <w:rPr>
          <w:rFonts w:cs="Times New Roman"/>
        </w:rPr>
        <w:t xml:space="preserve">added to the search list and thus </w:t>
      </w:r>
      <w:r w:rsidRPr="004923D9">
        <w:rPr>
          <w:rFonts w:cs="Times New Roman"/>
        </w:rPr>
        <w:t>consider</w:t>
      </w:r>
      <w:r w:rsidR="00DE52CF" w:rsidRPr="004923D9">
        <w:rPr>
          <w:rFonts w:cs="Times New Roman"/>
        </w:rPr>
        <w:t>ed correct</w:t>
      </w:r>
      <w:r w:rsidR="005E58C6" w:rsidRPr="004923D9">
        <w:rPr>
          <w:rFonts w:cs="Times New Roman"/>
        </w:rPr>
        <w:t xml:space="preserve"> (e.g., </w:t>
      </w:r>
      <w:r w:rsidR="005E58C6" w:rsidRPr="004923D9">
        <w:rPr>
          <w:rFonts w:cs="Times New Roman"/>
          <w:i/>
        </w:rPr>
        <w:t>runners</w:t>
      </w:r>
      <w:r w:rsidR="005E58C6" w:rsidRPr="004923D9">
        <w:rPr>
          <w:rFonts w:cs="Times New Roman"/>
        </w:rPr>
        <w:t xml:space="preserve"> and </w:t>
      </w:r>
      <w:r w:rsidR="005E58C6" w:rsidRPr="004923D9">
        <w:rPr>
          <w:rFonts w:cs="Times New Roman"/>
          <w:i/>
        </w:rPr>
        <w:t>athletes</w:t>
      </w:r>
      <w:r w:rsidR="005E58C6" w:rsidRPr="004923D9">
        <w:rPr>
          <w:rFonts w:cs="Times New Roman"/>
        </w:rPr>
        <w:t>)</w:t>
      </w:r>
      <w:r w:rsidR="00DE52CF" w:rsidRPr="004923D9">
        <w:rPr>
          <w:rFonts w:cs="Times New Roman"/>
        </w:rPr>
        <w:t xml:space="preserve">. On average, participants recalled the critical words of the phrases </w:t>
      </w:r>
      <w:r w:rsidR="00A31474" w:rsidRPr="004923D9">
        <w:rPr>
          <w:rFonts w:cs="Times New Roman"/>
        </w:rPr>
        <w:t xml:space="preserve">85% of the time (range: 51-100%). </w:t>
      </w:r>
      <w:r w:rsidR="008A1030" w:rsidRPr="004923D9">
        <w:rPr>
          <w:rFonts w:cs="Times New Roman"/>
        </w:rPr>
        <w:t>Taken together, these results</w:t>
      </w:r>
      <w:r w:rsidR="00A31474" w:rsidRPr="004923D9">
        <w:rPr>
          <w:rFonts w:cs="Times New Roman"/>
        </w:rPr>
        <w:t xml:space="preserve"> </w:t>
      </w:r>
      <w:r w:rsidR="008A1030" w:rsidRPr="004923D9">
        <w:rPr>
          <w:rFonts w:cs="Times New Roman"/>
        </w:rPr>
        <w:t>suggest</w:t>
      </w:r>
      <w:r w:rsidR="00A31474" w:rsidRPr="004923D9">
        <w:rPr>
          <w:rFonts w:cs="Times New Roman"/>
        </w:rPr>
        <w:t xml:space="preserve"> that participants </w:t>
      </w:r>
      <w:r w:rsidR="008A1030" w:rsidRPr="004923D9">
        <w:rPr>
          <w:rFonts w:cs="Times New Roman"/>
        </w:rPr>
        <w:t>generally</w:t>
      </w:r>
      <w:r w:rsidR="00CC4B8E" w:rsidRPr="004923D9">
        <w:rPr>
          <w:rFonts w:cs="Times New Roman"/>
        </w:rPr>
        <w:t xml:space="preserve"> </w:t>
      </w:r>
      <w:r w:rsidR="008A1030" w:rsidRPr="004923D9">
        <w:rPr>
          <w:rFonts w:cs="Times New Roman"/>
        </w:rPr>
        <w:t>recall</w:t>
      </w:r>
      <w:r w:rsidR="006A196C" w:rsidRPr="004923D9">
        <w:rPr>
          <w:rFonts w:cs="Times New Roman"/>
        </w:rPr>
        <w:t>ed</w:t>
      </w:r>
      <w:r w:rsidR="00CC4B8E" w:rsidRPr="004923D9">
        <w:rPr>
          <w:rFonts w:cs="Times New Roman"/>
        </w:rPr>
        <w:t xml:space="preserve"> the critical information in the stimulus phrases</w:t>
      </w:r>
      <w:r w:rsidR="00345062" w:rsidRPr="004923D9">
        <w:rPr>
          <w:rFonts w:cs="Times New Roman"/>
        </w:rPr>
        <w:t xml:space="preserve">, but performance varied </w:t>
      </w:r>
      <w:r w:rsidR="00443964" w:rsidRPr="004923D9">
        <w:rPr>
          <w:rFonts w:cs="Times New Roman"/>
        </w:rPr>
        <w:t xml:space="preserve">greatly </w:t>
      </w:r>
      <w:r w:rsidR="00345062" w:rsidRPr="004923D9">
        <w:rPr>
          <w:rFonts w:cs="Times New Roman"/>
        </w:rPr>
        <w:t>across participants</w:t>
      </w:r>
      <w:r w:rsidR="00CC4B8E" w:rsidRPr="004923D9">
        <w:rPr>
          <w:rFonts w:cs="Times New Roman"/>
        </w:rPr>
        <w:t xml:space="preserve">. </w:t>
      </w:r>
    </w:p>
    <w:p w14:paraId="2F13956F" w14:textId="229F85BB" w:rsidR="004F260A" w:rsidRPr="004923D9" w:rsidRDefault="00542694" w:rsidP="00CD7876">
      <w:pPr>
        <w:spacing w:line="480" w:lineRule="auto"/>
        <w:jc w:val="center"/>
        <w:rPr>
          <w:rFonts w:cs="Times New Roman"/>
          <w:b/>
        </w:rPr>
      </w:pPr>
      <w:r w:rsidRPr="004923D9">
        <w:rPr>
          <w:rFonts w:cs="Times New Roman"/>
          <w:b/>
        </w:rPr>
        <w:t>Discussion</w:t>
      </w:r>
    </w:p>
    <w:p w14:paraId="6411590C" w14:textId="4B07BE04" w:rsidR="003E1C09" w:rsidRPr="004923D9" w:rsidRDefault="00C11E78" w:rsidP="003E1C09">
      <w:pPr>
        <w:spacing w:line="480" w:lineRule="auto"/>
        <w:ind w:firstLine="567"/>
        <w:jc w:val="both"/>
        <w:rPr>
          <w:rFonts w:cs="Times New Roman"/>
        </w:rPr>
      </w:pPr>
      <w:r w:rsidRPr="004923D9">
        <w:rPr>
          <w:rFonts w:cs="Times New Roman"/>
        </w:rPr>
        <w:t xml:space="preserve">The results of these experiments </w:t>
      </w:r>
      <w:r w:rsidR="0097347F" w:rsidRPr="004923D9">
        <w:rPr>
          <w:rFonts w:cs="Times New Roman"/>
        </w:rPr>
        <w:t>indicate</w:t>
      </w:r>
      <w:r w:rsidR="00AE4005" w:rsidRPr="004923D9">
        <w:rPr>
          <w:rFonts w:cs="Times New Roman"/>
        </w:rPr>
        <w:t>d</w:t>
      </w:r>
      <w:r w:rsidR="00990263" w:rsidRPr="004923D9">
        <w:rPr>
          <w:rFonts w:cs="Times New Roman"/>
        </w:rPr>
        <w:t xml:space="preserve"> no influence of language o</w:t>
      </w:r>
      <w:r w:rsidR="0097347F" w:rsidRPr="004923D9">
        <w:rPr>
          <w:rFonts w:cs="Times New Roman"/>
        </w:rPr>
        <w:t>n event reproductions</w:t>
      </w:r>
      <w:r w:rsidR="00660902" w:rsidRPr="004923D9">
        <w:rPr>
          <w:rFonts w:cs="Times New Roman"/>
        </w:rPr>
        <w:t xml:space="preserve">, </w:t>
      </w:r>
      <w:r w:rsidR="006A0CC1" w:rsidRPr="004923D9">
        <w:rPr>
          <w:rFonts w:cs="Times New Roman"/>
        </w:rPr>
        <w:t>even though</w:t>
      </w:r>
      <w:r w:rsidR="00660902" w:rsidRPr="004923D9">
        <w:rPr>
          <w:rFonts w:cs="Times New Roman"/>
        </w:rPr>
        <w:t xml:space="preserve"> statistical power </w:t>
      </w:r>
      <w:r w:rsidR="006A0CC1" w:rsidRPr="004923D9">
        <w:rPr>
          <w:rFonts w:cs="Times New Roman"/>
        </w:rPr>
        <w:t>was</w:t>
      </w:r>
      <w:r w:rsidR="00660902" w:rsidRPr="004923D9">
        <w:rPr>
          <w:rFonts w:cs="Times New Roman"/>
        </w:rPr>
        <w:t xml:space="preserve"> simil</w:t>
      </w:r>
      <w:r w:rsidR="00DB74F8" w:rsidRPr="004923D9">
        <w:rPr>
          <w:rFonts w:cs="Times New Roman"/>
        </w:rPr>
        <w:t xml:space="preserve">ar to that of previous </w:t>
      </w:r>
      <w:r w:rsidR="00F141B8" w:rsidRPr="004923D9">
        <w:rPr>
          <w:rFonts w:cs="Times New Roman"/>
        </w:rPr>
        <w:t xml:space="preserve">related </w:t>
      </w:r>
      <w:r w:rsidR="00DB74F8" w:rsidRPr="004923D9">
        <w:rPr>
          <w:rFonts w:cs="Times New Roman"/>
        </w:rPr>
        <w:t>studies</w:t>
      </w:r>
      <w:r w:rsidR="0097347F" w:rsidRPr="004923D9">
        <w:rPr>
          <w:rFonts w:cs="Times New Roman"/>
        </w:rPr>
        <w:t xml:space="preserve">. Whether the language implied a fast or slow motion for </w:t>
      </w:r>
      <w:r w:rsidR="00AF3B8B" w:rsidRPr="004923D9">
        <w:rPr>
          <w:rFonts w:cs="Times New Roman"/>
        </w:rPr>
        <w:t>an</w:t>
      </w:r>
      <w:r w:rsidR="0097347F" w:rsidRPr="004923D9">
        <w:rPr>
          <w:rFonts w:cs="Times New Roman"/>
        </w:rPr>
        <w:t xml:space="preserve"> animation, </w:t>
      </w:r>
      <w:r w:rsidR="00F36142" w:rsidRPr="004923D9">
        <w:rPr>
          <w:rFonts w:cs="Times New Roman"/>
        </w:rPr>
        <w:t>which entails</w:t>
      </w:r>
      <w:r w:rsidR="0097347F" w:rsidRPr="004923D9">
        <w:rPr>
          <w:rFonts w:cs="Times New Roman"/>
        </w:rPr>
        <w:t xml:space="preserve"> </w:t>
      </w:r>
      <w:r w:rsidR="001F5F72" w:rsidRPr="004923D9">
        <w:rPr>
          <w:rFonts w:cs="Times New Roman"/>
        </w:rPr>
        <w:lastRenderedPageBreak/>
        <w:t>conceptualizing</w:t>
      </w:r>
      <w:r w:rsidR="0097347F" w:rsidRPr="004923D9">
        <w:rPr>
          <w:rFonts w:cs="Times New Roman"/>
        </w:rPr>
        <w:t xml:space="preserve"> the </w:t>
      </w:r>
      <w:r w:rsidR="00F36142" w:rsidRPr="004923D9">
        <w:rPr>
          <w:rFonts w:cs="Times New Roman"/>
        </w:rPr>
        <w:t xml:space="preserve">main </w:t>
      </w:r>
      <w:r w:rsidR="0097347F" w:rsidRPr="004923D9">
        <w:rPr>
          <w:rFonts w:cs="Times New Roman"/>
        </w:rPr>
        <w:t xml:space="preserve">object as </w:t>
      </w:r>
      <w:r w:rsidR="00F36142" w:rsidRPr="004923D9">
        <w:rPr>
          <w:rFonts w:cs="Times New Roman"/>
        </w:rPr>
        <w:t>a fast- or slow-moving entity</w:t>
      </w:r>
      <w:r w:rsidR="0097347F" w:rsidRPr="004923D9">
        <w:rPr>
          <w:rFonts w:cs="Times New Roman"/>
        </w:rPr>
        <w:t xml:space="preserve">, had no effect on </w:t>
      </w:r>
      <w:r w:rsidR="007F0774" w:rsidRPr="004923D9">
        <w:rPr>
          <w:rFonts w:cs="Times New Roman"/>
        </w:rPr>
        <w:t>how the</w:t>
      </w:r>
      <w:r w:rsidR="0097347F" w:rsidRPr="004923D9">
        <w:rPr>
          <w:rFonts w:cs="Times New Roman"/>
        </w:rPr>
        <w:t xml:space="preserve"> event</w:t>
      </w:r>
      <w:r w:rsidR="007F0774" w:rsidRPr="004923D9">
        <w:rPr>
          <w:rFonts w:cs="Times New Roman"/>
        </w:rPr>
        <w:t>s</w:t>
      </w:r>
      <w:r w:rsidR="0097347F" w:rsidRPr="004923D9">
        <w:rPr>
          <w:rFonts w:cs="Times New Roman"/>
        </w:rPr>
        <w:t xml:space="preserve"> w</w:t>
      </w:r>
      <w:r w:rsidR="007F0774" w:rsidRPr="004923D9">
        <w:rPr>
          <w:rFonts w:cs="Times New Roman"/>
        </w:rPr>
        <w:t>ere</w:t>
      </w:r>
      <w:r w:rsidR="0097347F" w:rsidRPr="004923D9">
        <w:rPr>
          <w:rFonts w:cs="Times New Roman"/>
        </w:rPr>
        <w:t xml:space="preserve"> </w:t>
      </w:r>
      <w:r w:rsidR="007F0774" w:rsidRPr="004923D9">
        <w:rPr>
          <w:rFonts w:cs="Times New Roman"/>
        </w:rPr>
        <w:t>mentally reproduced</w:t>
      </w:r>
      <w:r w:rsidR="002A1F9C" w:rsidRPr="004923D9">
        <w:rPr>
          <w:rFonts w:cs="Times New Roman"/>
        </w:rPr>
        <w:t>, against the expectation of the</w:t>
      </w:r>
      <w:r w:rsidR="00A1769B" w:rsidRPr="004923D9">
        <w:rPr>
          <w:rFonts w:cs="Times New Roman"/>
        </w:rPr>
        <w:t xml:space="preserve"> interactive encoding account</w:t>
      </w:r>
      <w:r w:rsidR="0097347F" w:rsidRPr="004923D9">
        <w:rPr>
          <w:rFonts w:cs="Times New Roman"/>
        </w:rPr>
        <w:t xml:space="preserve">. </w:t>
      </w:r>
      <w:r w:rsidR="00302E80" w:rsidRPr="004923D9">
        <w:rPr>
          <w:rFonts w:cs="Times New Roman"/>
        </w:rPr>
        <w:t xml:space="preserve">This </w:t>
      </w:r>
      <w:r w:rsidR="006A0CC1" w:rsidRPr="004923D9">
        <w:rPr>
          <w:rFonts w:cs="Times New Roman"/>
        </w:rPr>
        <w:t xml:space="preserve">result </w:t>
      </w:r>
      <w:r w:rsidR="00302E80" w:rsidRPr="004923D9">
        <w:rPr>
          <w:rFonts w:cs="Times New Roman"/>
        </w:rPr>
        <w:t xml:space="preserve">is somewhat surprising because duration reproductions were </w:t>
      </w:r>
      <w:r w:rsidR="00F36142" w:rsidRPr="004923D9">
        <w:rPr>
          <w:rFonts w:cs="Times New Roman"/>
        </w:rPr>
        <w:t>often</w:t>
      </w:r>
      <w:r w:rsidR="00AF3B8B" w:rsidRPr="004923D9">
        <w:rPr>
          <w:rFonts w:cs="Times New Roman"/>
        </w:rPr>
        <w:t xml:space="preserve"> inaccurate</w:t>
      </w:r>
      <w:r w:rsidR="00C0628C" w:rsidRPr="004923D9">
        <w:rPr>
          <w:rFonts w:cs="Times New Roman"/>
        </w:rPr>
        <w:t xml:space="preserve">, and thus </w:t>
      </w:r>
      <w:r w:rsidR="000607F3" w:rsidRPr="004923D9">
        <w:rPr>
          <w:rFonts w:cs="Times New Roman"/>
        </w:rPr>
        <w:t>participants did not encode or retrieve the true</w:t>
      </w:r>
      <w:r w:rsidR="00A1769B" w:rsidRPr="004923D9">
        <w:rPr>
          <w:rFonts w:cs="Times New Roman"/>
        </w:rPr>
        <w:t xml:space="preserve"> motion</w:t>
      </w:r>
      <w:r w:rsidR="002F10BE" w:rsidRPr="004923D9">
        <w:rPr>
          <w:rFonts w:cs="Times New Roman"/>
        </w:rPr>
        <w:t xml:space="preserve"> speed or duration</w:t>
      </w:r>
      <w:r w:rsidR="000607F3" w:rsidRPr="004923D9">
        <w:rPr>
          <w:rFonts w:cs="Times New Roman"/>
        </w:rPr>
        <w:t xml:space="preserve">. On the contrary, </w:t>
      </w:r>
      <w:r w:rsidR="00C0628C" w:rsidRPr="004923D9">
        <w:rPr>
          <w:rFonts w:cs="Times New Roman"/>
        </w:rPr>
        <w:t xml:space="preserve">participants </w:t>
      </w:r>
      <w:r w:rsidR="000607F3" w:rsidRPr="004923D9">
        <w:rPr>
          <w:rFonts w:cs="Times New Roman"/>
        </w:rPr>
        <w:t xml:space="preserve">appear to have been </w:t>
      </w:r>
      <w:r w:rsidR="00C0628C" w:rsidRPr="004923D9">
        <w:rPr>
          <w:rFonts w:cs="Times New Roman"/>
        </w:rPr>
        <w:t xml:space="preserve">uncertain about the pace of the animation, </w:t>
      </w:r>
      <w:r w:rsidR="000607F3" w:rsidRPr="004923D9">
        <w:rPr>
          <w:rFonts w:cs="Times New Roman"/>
        </w:rPr>
        <w:t>as suggested by</w:t>
      </w:r>
      <w:r w:rsidR="00AF3B8B" w:rsidRPr="004923D9">
        <w:rPr>
          <w:rFonts w:cs="Times New Roman"/>
        </w:rPr>
        <w:t xml:space="preserve"> the</w:t>
      </w:r>
      <w:r w:rsidR="000607F3" w:rsidRPr="004923D9">
        <w:rPr>
          <w:rFonts w:cs="Times New Roman"/>
        </w:rPr>
        <w:t xml:space="preserve"> great variability </w:t>
      </w:r>
      <w:r w:rsidR="00A1769B" w:rsidRPr="004923D9">
        <w:rPr>
          <w:rFonts w:cs="Times New Roman"/>
        </w:rPr>
        <w:t xml:space="preserve">of scores </w:t>
      </w:r>
      <w:r w:rsidR="000607F3" w:rsidRPr="004923D9">
        <w:rPr>
          <w:rFonts w:cs="Times New Roman"/>
        </w:rPr>
        <w:t>across individuals</w:t>
      </w:r>
      <w:r w:rsidR="00A23F91" w:rsidRPr="004923D9">
        <w:rPr>
          <w:rFonts w:cs="Times New Roman"/>
        </w:rPr>
        <w:t xml:space="preserve"> and animations (see F</w:t>
      </w:r>
      <w:r w:rsidR="00F36142" w:rsidRPr="004923D9">
        <w:rPr>
          <w:rFonts w:cs="Times New Roman"/>
        </w:rPr>
        <w:t>igure 3</w:t>
      </w:r>
      <w:r w:rsidR="00A1769B" w:rsidRPr="004923D9">
        <w:rPr>
          <w:rFonts w:cs="Times New Roman"/>
        </w:rPr>
        <w:t>A)</w:t>
      </w:r>
      <w:r w:rsidR="00C0628C" w:rsidRPr="004923D9">
        <w:rPr>
          <w:rFonts w:cs="Times New Roman"/>
        </w:rPr>
        <w:t xml:space="preserve">. </w:t>
      </w:r>
      <w:r w:rsidR="003035F3" w:rsidRPr="004923D9">
        <w:rPr>
          <w:rFonts w:cs="Times New Roman"/>
        </w:rPr>
        <w:t xml:space="preserve">One possible explanation for the absence of </w:t>
      </w:r>
      <w:r w:rsidR="00990263" w:rsidRPr="004923D9">
        <w:rPr>
          <w:rFonts w:cs="Times New Roman"/>
        </w:rPr>
        <w:t xml:space="preserve">a </w:t>
      </w:r>
      <w:r w:rsidR="003035F3" w:rsidRPr="004923D9">
        <w:rPr>
          <w:rFonts w:cs="Times New Roman"/>
        </w:rPr>
        <w:t xml:space="preserve">language effect consistent with poor </w:t>
      </w:r>
      <w:r w:rsidR="00990263" w:rsidRPr="004923D9">
        <w:rPr>
          <w:rFonts w:cs="Times New Roman"/>
        </w:rPr>
        <w:t xml:space="preserve">reproduction </w:t>
      </w:r>
      <w:r w:rsidR="003035F3" w:rsidRPr="004923D9">
        <w:rPr>
          <w:rFonts w:cs="Times New Roman"/>
        </w:rPr>
        <w:t>accuracy is that</w:t>
      </w:r>
      <w:r w:rsidR="002F10BE" w:rsidRPr="004923D9">
        <w:rPr>
          <w:rFonts w:cs="Times New Roman"/>
        </w:rPr>
        <w:t xml:space="preserve"> participants </w:t>
      </w:r>
      <w:r w:rsidR="003035F3" w:rsidRPr="004923D9">
        <w:rPr>
          <w:rFonts w:cs="Times New Roman"/>
        </w:rPr>
        <w:t>did not encode</w:t>
      </w:r>
      <w:r w:rsidR="002F10BE" w:rsidRPr="004923D9">
        <w:rPr>
          <w:rFonts w:cs="Times New Roman"/>
        </w:rPr>
        <w:t xml:space="preserve"> </w:t>
      </w:r>
      <w:r w:rsidR="00125818" w:rsidRPr="004923D9">
        <w:rPr>
          <w:rFonts w:cs="Times New Roman"/>
        </w:rPr>
        <w:t>language-based speed</w:t>
      </w:r>
      <w:r w:rsidR="002F10BE" w:rsidRPr="004923D9">
        <w:rPr>
          <w:rFonts w:cs="Times New Roman"/>
        </w:rPr>
        <w:t xml:space="preserve"> representations strong</w:t>
      </w:r>
      <w:r w:rsidR="003035F3" w:rsidRPr="004923D9">
        <w:rPr>
          <w:rFonts w:cs="Times New Roman"/>
        </w:rPr>
        <w:t>ly</w:t>
      </w:r>
      <w:r w:rsidR="002F10BE" w:rsidRPr="004923D9">
        <w:rPr>
          <w:rFonts w:cs="Times New Roman"/>
        </w:rPr>
        <w:t xml:space="preserve"> enough to be able to retrieve them later. A</w:t>
      </w:r>
      <w:r w:rsidR="00E91021" w:rsidRPr="004923D9">
        <w:rPr>
          <w:rFonts w:cs="Times New Roman"/>
        </w:rPr>
        <w:t xml:space="preserve">lthough the cue </w:t>
      </w:r>
      <w:r w:rsidR="008C3407" w:rsidRPr="004923D9">
        <w:rPr>
          <w:rFonts w:cs="Times New Roman"/>
        </w:rPr>
        <w:t xml:space="preserve">frame can bring to mind the </w:t>
      </w:r>
      <w:r w:rsidR="00B13B0B" w:rsidRPr="004923D9">
        <w:rPr>
          <w:rFonts w:cs="Times New Roman"/>
        </w:rPr>
        <w:t xml:space="preserve">associated </w:t>
      </w:r>
      <w:r w:rsidR="008C3407" w:rsidRPr="004923D9">
        <w:rPr>
          <w:rFonts w:cs="Times New Roman"/>
        </w:rPr>
        <w:t>phrase</w:t>
      </w:r>
      <w:r w:rsidR="004F6A88" w:rsidRPr="004923D9">
        <w:rPr>
          <w:rFonts w:cs="Times New Roman"/>
        </w:rPr>
        <w:t xml:space="preserve"> </w:t>
      </w:r>
      <w:r w:rsidR="009C2153" w:rsidRPr="004923D9">
        <w:rPr>
          <w:rFonts w:cs="Times New Roman"/>
        </w:rPr>
        <w:t xml:space="preserve">on average </w:t>
      </w:r>
      <w:r w:rsidR="0097441E" w:rsidRPr="004923D9">
        <w:rPr>
          <w:rFonts w:cs="Times New Roman"/>
        </w:rPr>
        <w:t>85% of the time</w:t>
      </w:r>
      <w:r w:rsidR="009537A4" w:rsidRPr="004923D9">
        <w:rPr>
          <w:rFonts w:cs="Times New Roman"/>
        </w:rPr>
        <w:t xml:space="preserve">, as suggested by the </w:t>
      </w:r>
      <w:r w:rsidR="00AF3B8B" w:rsidRPr="004923D9">
        <w:rPr>
          <w:rFonts w:cs="Times New Roman"/>
        </w:rPr>
        <w:t xml:space="preserve">phrase </w:t>
      </w:r>
      <w:r w:rsidR="009537A4" w:rsidRPr="004923D9">
        <w:rPr>
          <w:rFonts w:cs="Times New Roman"/>
        </w:rPr>
        <w:t>recal</w:t>
      </w:r>
      <w:r w:rsidR="00A1769B" w:rsidRPr="004923D9">
        <w:rPr>
          <w:rFonts w:cs="Times New Roman"/>
        </w:rPr>
        <w:t>l task</w:t>
      </w:r>
      <w:r w:rsidR="002A1F9C" w:rsidRPr="004923D9">
        <w:rPr>
          <w:rFonts w:cs="Times New Roman"/>
        </w:rPr>
        <w:t>s (</w:t>
      </w:r>
      <w:r w:rsidR="00C9631E" w:rsidRPr="004923D9">
        <w:rPr>
          <w:rFonts w:cs="Times New Roman"/>
        </w:rPr>
        <w:t>Experiment 1</w:t>
      </w:r>
      <w:r w:rsidR="00AF3B8B" w:rsidRPr="004923D9">
        <w:rPr>
          <w:rFonts w:cs="Times New Roman"/>
        </w:rPr>
        <w:t>B</w:t>
      </w:r>
      <w:r w:rsidR="002A1F9C" w:rsidRPr="004923D9">
        <w:rPr>
          <w:rFonts w:cs="Times New Roman"/>
        </w:rPr>
        <w:t>)</w:t>
      </w:r>
      <w:r w:rsidR="008C3407" w:rsidRPr="004923D9">
        <w:rPr>
          <w:rFonts w:cs="Times New Roman"/>
        </w:rPr>
        <w:t>,</w:t>
      </w:r>
      <w:r w:rsidR="009C2153" w:rsidRPr="004923D9">
        <w:rPr>
          <w:rFonts w:cs="Times New Roman"/>
        </w:rPr>
        <w:t xml:space="preserve"> </w:t>
      </w:r>
      <w:r w:rsidR="00B87223" w:rsidRPr="004923D9">
        <w:rPr>
          <w:rFonts w:cs="Times New Roman"/>
        </w:rPr>
        <w:t>this performance does not reflect the nature of the episodic details encoded</w:t>
      </w:r>
      <w:r w:rsidR="00617B19" w:rsidRPr="004923D9">
        <w:rPr>
          <w:rFonts w:cs="Times New Roman"/>
        </w:rPr>
        <w:t xml:space="preserve">. </w:t>
      </w:r>
      <w:r w:rsidR="00874ECE" w:rsidRPr="004923D9">
        <w:rPr>
          <w:rFonts w:cs="Times New Roman"/>
        </w:rPr>
        <w:t>In this view, participants were able to provide details</w:t>
      </w:r>
      <w:r w:rsidR="00AF3B8B" w:rsidRPr="004923D9">
        <w:rPr>
          <w:rFonts w:cs="Times New Roman"/>
        </w:rPr>
        <w:t xml:space="preserve"> in the recall task </w:t>
      </w:r>
      <w:r w:rsidR="009153BB" w:rsidRPr="004923D9">
        <w:rPr>
          <w:rFonts w:cs="Times New Roman"/>
        </w:rPr>
        <w:t>or</w:t>
      </w:r>
      <w:r w:rsidR="00125818" w:rsidRPr="004923D9">
        <w:rPr>
          <w:rFonts w:cs="Times New Roman"/>
        </w:rPr>
        <w:t xml:space="preserve"> retrieve</w:t>
      </w:r>
      <w:r w:rsidR="009153BB" w:rsidRPr="004923D9">
        <w:rPr>
          <w:rFonts w:cs="Times New Roman"/>
        </w:rPr>
        <w:t xml:space="preserve"> the phrases </w:t>
      </w:r>
      <w:r w:rsidR="00AF3B8B" w:rsidRPr="004923D9">
        <w:rPr>
          <w:rFonts w:cs="Times New Roman"/>
        </w:rPr>
        <w:t xml:space="preserve">because </w:t>
      </w:r>
      <w:r w:rsidR="00095DF9" w:rsidRPr="004923D9">
        <w:rPr>
          <w:rFonts w:cs="Times New Roman"/>
        </w:rPr>
        <w:t>they</w:t>
      </w:r>
      <w:r w:rsidR="00874ECE" w:rsidRPr="004923D9">
        <w:rPr>
          <w:rFonts w:cs="Times New Roman"/>
        </w:rPr>
        <w:t xml:space="preserve"> recall</w:t>
      </w:r>
      <w:r w:rsidR="00B37992" w:rsidRPr="004923D9">
        <w:rPr>
          <w:rFonts w:cs="Times New Roman"/>
        </w:rPr>
        <w:t>ed</w:t>
      </w:r>
      <w:r w:rsidR="00874ECE" w:rsidRPr="004923D9">
        <w:rPr>
          <w:rFonts w:cs="Times New Roman"/>
        </w:rPr>
        <w:t xml:space="preserve"> the gist of the animations</w:t>
      </w:r>
      <w:r w:rsidR="00B37992" w:rsidRPr="004923D9">
        <w:rPr>
          <w:rFonts w:cs="Times New Roman"/>
        </w:rPr>
        <w:t xml:space="preserve"> or gist-like features</w:t>
      </w:r>
      <w:r w:rsidR="00874ECE" w:rsidRPr="004923D9">
        <w:rPr>
          <w:rFonts w:cs="Times New Roman"/>
        </w:rPr>
        <w:t xml:space="preserve">, but the </w:t>
      </w:r>
      <w:r w:rsidR="00125818" w:rsidRPr="004923D9">
        <w:rPr>
          <w:rFonts w:cs="Times New Roman"/>
        </w:rPr>
        <w:t>language-induced</w:t>
      </w:r>
      <w:r w:rsidR="00BB7171" w:rsidRPr="004923D9">
        <w:rPr>
          <w:rFonts w:cs="Times New Roman"/>
        </w:rPr>
        <w:t xml:space="preserve"> </w:t>
      </w:r>
      <w:r w:rsidR="00874ECE" w:rsidRPr="004923D9">
        <w:rPr>
          <w:rFonts w:cs="Times New Roman"/>
        </w:rPr>
        <w:t xml:space="preserve">episodic details that must be retrieved to lead to an observable language effect </w:t>
      </w:r>
      <w:r w:rsidR="00095DF9" w:rsidRPr="004923D9">
        <w:rPr>
          <w:rFonts w:cs="Times New Roman"/>
        </w:rPr>
        <w:t xml:space="preserve">in duration reproductions </w:t>
      </w:r>
      <w:r w:rsidR="004C0F6F" w:rsidRPr="004923D9">
        <w:rPr>
          <w:rFonts w:cs="Times New Roman"/>
        </w:rPr>
        <w:t xml:space="preserve">were not really </w:t>
      </w:r>
      <w:r w:rsidR="001B160A" w:rsidRPr="004923D9">
        <w:rPr>
          <w:rFonts w:cs="Times New Roman"/>
        </w:rPr>
        <w:t>accessible</w:t>
      </w:r>
      <w:r w:rsidR="00874ECE" w:rsidRPr="004923D9">
        <w:rPr>
          <w:rFonts w:cs="Times New Roman"/>
        </w:rPr>
        <w:t xml:space="preserve">. </w:t>
      </w:r>
      <w:r w:rsidR="00171A91" w:rsidRPr="004923D9">
        <w:rPr>
          <w:rFonts w:cs="Times New Roman"/>
        </w:rPr>
        <w:t xml:space="preserve">We </w:t>
      </w:r>
      <w:r w:rsidR="00697B2D" w:rsidRPr="004923D9">
        <w:rPr>
          <w:rFonts w:cs="Times New Roman"/>
        </w:rPr>
        <w:t>address</w:t>
      </w:r>
      <w:r w:rsidR="00171A91" w:rsidRPr="004923D9">
        <w:rPr>
          <w:rFonts w:cs="Times New Roman"/>
        </w:rPr>
        <w:t xml:space="preserve"> this possibility in Experiment 2.</w:t>
      </w:r>
    </w:p>
    <w:p w14:paraId="53B84542" w14:textId="714ABDD1" w:rsidR="002A1F9C" w:rsidRPr="004923D9" w:rsidRDefault="00617B19" w:rsidP="003E1C09">
      <w:pPr>
        <w:spacing w:line="480" w:lineRule="auto"/>
        <w:ind w:firstLine="567"/>
        <w:jc w:val="both"/>
        <w:rPr>
          <w:rFonts w:cs="Times New Roman"/>
        </w:rPr>
      </w:pPr>
      <w:r w:rsidRPr="004923D9">
        <w:rPr>
          <w:rFonts w:cs="Times New Roman"/>
        </w:rPr>
        <w:t xml:space="preserve">The most important finding of the present studies </w:t>
      </w:r>
      <w:r w:rsidR="00F36142" w:rsidRPr="004923D9">
        <w:rPr>
          <w:rFonts w:cs="Times New Roman"/>
        </w:rPr>
        <w:t>was</w:t>
      </w:r>
      <w:r w:rsidRPr="004923D9">
        <w:rPr>
          <w:rFonts w:cs="Times New Roman"/>
        </w:rPr>
        <w:t xml:space="preserve"> </w:t>
      </w:r>
      <w:r w:rsidR="003B1B31" w:rsidRPr="004923D9">
        <w:rPr>
          <w:rFonts w:cs="Times New Roman"/>
        </w:rPr>
        <w:t xml:space="preserve">that </w:t>
      </w:r>
      <w:r w:rsidR="006F1CCC" w:rsidRPr="004923D9">
        <w:rPr>
          <w:rFonts w:cs="Times New Roman"/>
        </w:rPr>
        <w:t xml:space="preserve">the event </w:t>
      </w:r>
      <w:r w:rsidRPr="004923D9">
        <w:rPr>
          <w:rFonts w:cs="Times New Roman"/>
        </w:rPr>
        <w:t xml:space="preserve">information </w:t>
      </w:r>
      <w:r w:rsidR="006F1CCC" w:rsidRPr="004923D9">
        <w:rPr>
          <w:rFonts w:cs="Times New Roman"/>
        </w:rPr>
        <w:t xml:space="preserve">recalled </w:t>
      </w:r>
      <w:r w:rsidR="000D7FE8" w:rsidRPr="004923D9">
        <w:rPr>
          <w:rFonts w:cs="Times New Roman"/>
        </w:rPr>
        <w:t>modulated</w:t>
      </w:r>
      <w:r w:rsidR="003B1B31" w:rsidRPr="004923D9">
        <w:rPr>
          <w:rFonts w:cs="Times New Roman"/>
        </w:rPr>
        <w:t xml:space="preserve"> </w:t>
      </w:r>
      <w:r w:rsidR="003E1C09" w:rsidRPr="004923D9">
        <w:rPr>
          <w:rFonts w:cs="Times New Roman"/>
        </w:rPr>
        <w:t xml:space="preserve">the </w:t>
      </w:r>
      <w:r w:rsidR="003B1B31" w:rsidRPr="004923D9">
        <w:rPr>
          <w:rFonts w:cs="Times New Roman"/>
        </w:rPr>
        <w:t>reproduced duration. A</w:t>
      </w:r>
      <w:r w:rsidRPr="004923D9">
        <w:rPr>
          <w:rFonts w:cs="Times New Roman"/>
        </w:rPr>
        <w:t>s the number of words recalled increase</w:t>
      </w:r>
      <w:r w:rsidR="00171A91" w:rsidRPr="004923D9">
        <w:rPr>
          <w:rFonts w:cs="Times New Roman"/>
        </w:rPr>
        <w:t>d</w:t>
      </w:r>
      <w:r w:rsidRPr="004923D9">
        <w:rPr>
          <w:rFonts w:cs="Times New Roman"/>
        </w:rPr>
        <w:t xml:space="preserve">, </w:t>
      </w:r>
      <w:r w:rsidR="003B1B31" w:rsidRPr="004923D9">
        <w:rPr>
          <w:rFonts w:cs="Times New Roman"/>
        </w:rPr>
        <w:t>so d</w:t>
      </w:r>
      <w:r w:rsidR="00171A91" w:rsidRPr="004923D9">
        <w:rPr>
          <w:rFonts w:cs="Times New Roman"/>
        </w:rPr>
        <w:t>id</w:t>
      </w:r>
      <w:r w:rsidR="003B1B31" w:rsidRPr="004923D9">
        <w:rPr>
          <w:rFonts w:cs="Times New Roman"/>
        </w:rPr>
        <w:t xml:space="preserve"> the reproduced duration, over and above the influence of </w:t>
      </w:r>
      <w:r w:rsidR="009170C4" w:rsidRPr="004923D9">
        <w:rPr>
          <w:rFonts w:cs="Times New Roman"/>
        </w:rPr>
        <w:t>stimulus</w:t>
      </w:r>
      <w:r w:rsidR="003B1B31" w:rsidRPr="004923D9">
        <w:rPr>
          <w:rFonts w:cs="Times New Roman"/>
        </w:rPr>
        <w:t xml:space="preserve"> duration</w:t>
      </w:r>
      <w:r w:rsidR="007E4699" w:rsidRPr="004923D9">
        <w:rPr>
          <w:rFonts w:cs="Times New Roman"/>
        </w:rPr>
        <w:t xml:space="preserve"> and </w:t>
      </w:r>
      <w:r w:rsidR="006A0CC1" w:rsidRPr="004923D9">
        <w:rPr>
          <w:rFonts w:cs="Times New Roman"/>
        </w:rPr>
        <w:t xml:space="preserve">the </w:t>
      </w:r>
      <w:r w:rsidR="00D14B38" w:rsidRPr="004923D9">
        <w:rPr>
          <w:rFonts w:cs="Times New Roman"/>
        </w:rPr>
        <w:t>number of segments</w:t>
      </w:r>
      <w:r w:rsidR="003B1B31" w:rsidRPr="004923D9">
        <w:rPr>
          <w:rFonts w:cs="Times New Roman"/>
        </w:rPr>
        <w:t xml:space="preserve">. </w:t>
      </w:r>
      <w:r w:rsidR="000D7FE8" w:rsidRPr="004923D9">
        <w:rPr>
          <w:rFonts w:cs="Times New Roman"/>
        </w:rPr>
        <w:t xml:space="preserve">This </w:t>
      </w:r>
      <w:r w:rsidR="006A0CC1" w:rsidRPr="004923D9">
        <w:rPr>
          <w:rFonts w:cs="Times New Roman"/>
        </w:rPr>
        <w:t xml:space="preserve">finding </w:t>
      </w:r>
      <w:r w:rsidR="000D7FE8" w:rsidRPr="004923D9">
        <w:rPr>
          <w:rFonts w:cs="Times New Roman"/>
        </w:rPr>
        <w:t xml:space="preserve">suggests that </w:t>
      </w:r>
      <w:r w:rsidR="00095DF9" w:rsidRPr="004923D9">
        <w:rPr>
          <w:rFonts w:cs="Times New Roman"/>
        </w:rPr>
        <w:t>the</w:t>
      </w:r>
      <w:r w:rsidR="000D7FE8" w:rsidRPr="004923D9">
        <w:rPr>
          <w:rFonts w:cs="Times New Roman"/>
        </w:rPr>
        <w:t xml:space="preserve"> information </w:t>
      </w:r>
      <w:r w:rsidR="00095DF9" w:rsidRPr="004923D9">
        <w:rPr>
          <w:rFonts w:cs="Times New Roman"/>
        </w:rPr>
        <w:t xml:space="preserve">and </w:t>
      </w:r>
      <w:r w:rsidR="003E1C09" w:rsidRPr="004923D9">
        <w:rPr>
          <w:rFonts w:cs="Times New Roman"/>
        </w:rPr>
        <w:t xml:space="preserve">the </w:t>
      </w:r>
      <w:r w:rsidR="00095DF9" w:rsidRPr="004923D9">
        <w:rPr>
          <w:rFonts w:cs="Times New Roman"/>
        </w:rPr>
        <w:t xml:space="preserve">details </w:t>
      </w:r>
      <w:r w:rsidR="000D7FE8" w:rsidRPr="004923D9">
        <w:rPr>
          <w:rFonts w:cs="Times New Roman"/>
        </w:rPr>
        <w:t xml:space="preserve">recalled </w:t>
      </w:r>
      <w:r w:rsidR="00095DF9" w:rsidRPr="004923D9">
        <w:rPr>
          <w:rFonts w:cs="Times New Roman"/>
        </w:rPr>
        <w:t>underpin event reproductions</w:t>
      </w:r>
      <w:r w:rsidR="000D7FE8" w:rsidRPr="004923D9">
        <w:rPr>
          <w:rFonts w:cs="Times New Roman"/>
        </w:rPr>
        <w:t xml:space="preserve">. </w:t>
      </w:r>
      <w:r w:rsidR="00992169" w:rsidRPr="004923D9">
        <w:rPr>
          <w:rFonts w:cs="Times New Roman"/>
        </w:rPr>
        <w:t>Moreover</w:t>
      </w:r>
      <w:r w:rsidR="00F36142" w:rsidRPr="004923D9">
        <w:rPr>
          <w:rFonts w:cs="Times New Roman"/>
        </w:rPr>
        <w:t xml:space="preserve">, deviation scores </w:t>
      </w:r>
      <w:r w:rsidR="00B92427" w:rsidRPr="004923D9">
        <w:rPr>
          <w:rFonts w:cs="Times New Roman"/>
        </w:rPr>
        <w:t xml:space="preserve">(Figure </w:t>
      </w:r>
      <w:r w:rsidR="00F36142" w:rsidRPr="004923D9">
        <w:rPr>
          <w:rFonts w:cs="Times New Roman"/>
        </w:rPr>
        <w:t>3</w:t>
      </w:r>
      <w:r w:rsidR="00A1769B" w:rsidRPr="004923D9">
        <w:rPr>
          <w:rFonts w:cs="Times New Roman"/>
        </w:rPr>
        <w:t>B</w:t>
      </w:r>
      <w:r w:rsidR="00B92427" w:rsidRPr="004923D9">
        <w:rPr>
          <w:rFonts w:cs="Times New Roman"/>
        </w:rPr>
        <w:t xml:space="preserve">) indicated that shorter </w:t>
      </w:r>
      <w:r w:rsidR="009170C4" w:rsidRPr="004923D9">
        <w:rPr>
          <w:rFonts w:cs="Times New Roman"/>
        </w:rPr>
        <w:t>animations</w:t>
      </w:r>
      <w:r w:rsidR="00B92427" w:rsidRPr="004923D9">
        <w:rPr>
          <w:rFonts w:cs="Times New Roman"/>
        </w:rPr>
        <w:t xml:space="preserve"> were lengthened and longer </w:t>
      </w:r>
      <w:r w:rsidR="009170C4" w:rsidRPr="004923D9">
        <w:rPr>
          <w:rFonts w:cs="Times New Roman"/>
        </w:rPr>
        <w:t>animations</w:t>
      </w:r>
      <w:r w:rsidR="00B92427" w:rsidRPr="004923D9">
        <w:rPr>
          <w:rFonts w:cs="Times New Roman"/>
        </w:rPr>
        <w:t xml:space="preserve"> were shortened, </w:t>
      </w:r>
      <w:r w:rsidR="00CA5FD6" w:rsidRPr="004923D9">
        <w:rPr>
          <w:rFonts w:cs="Times New Roman"/>
        </w:rPr>
        <w:t>a common bias</w:t>
      </w:r>
      <w:r w:rsidR="00B92427" w:rsidRPr="004923D9">
        <w:rPr>
          <w:rFonts w:cs="Times New Roman"/>
        </w:rPr>
        <w:t xml:space="preserve"> </w:t>
      </w:r>
      <w:r w:rsidR="00387D73" w:rsidRPr="004923D9">
        <w:rPr>
          <w:rFonts w:cs="Times New Roman"/>
        </w:rPr>
        <w:t xml:space="preserve">in duration judgments </w:t>
      </w:r>
      <w:r w:rsidR="00A23F91" w:rsidRPr="004923D9">
        <w:rPr>
          <w:rFonts w:cs="Times New Roman"/>
        </w:rPr>
        <w:t>(see I</w:t>
      </w:r>
      <w:r w:rsidR="00B92427" w:rsidRPr="004923D9">
        <w:rPr>
          <w:rFonts w:cs="Times New Roman"/>
        </w:rPr>
        <w:t>ntroduction</w:t>
      </w:r>
      <w:r w:rsidR="00812941" w:rsidRPr="004923D9">
        <w:rPr>
          <w:rFonts w:cs="Times New Roman"/>
        </w:rPr>
        <w:t xml:space="preserve">). </w:t>
      </w:r>
      <w:r w:rsidR="00992169" w:rsidRPr="004923D9">
        <w:rPr>
          <w:rFonts w:cs="Times New Roman"/>
        </w:rPr>
        <w:t xml:space="preserve">Critically, </w:t>
      </w:r>
      <w:r w:rsidR="00B37992" w:rsidRPr="004923D9">
        <w:rPr>
          <w:rFonts w:cs="Times New Roman"/>
        </w:rPr>
        <w:t>the density of the details recalled (</w:t>
      </w:r>
      <w:r w:rsidR="00992169" w:rsidRPr="004923D9">
        <w:rPr>
          <w:rFonts w:cs="Times New Roman"/>
        </w:rPr>
        <w:t>t</w:t>
      </w:r>
      <w:r w:rsidR="00812941" w:rsidRPr="004923D9">
        <w:rPr>
          <w:rFonts w:cs="Times New Roman"/>
        </w:rPr>
        <w:t>he number of words recalled per second</w:t>
      </w:r>
      <w:r w:rsidR="009170C4" w:rsidRPr="004923D9">
        <w:rPr>
          <w:rFonts w:cs="Times New Roman"/>
        </w:rPr>
        <w:t>s in an animation</w:t>
      </w:r>
      <w:r w:rsidR="00B37992" w:rsidRPr="004923D9">
        <w:rPr>
          <w:rFonts w:cs="Times New Roman"/>
        </w:rPr>
        <w:t>)</w:t>
      </w:r>
      <w:r w:rsidR="00504BBD" w:rsidRPr="004923D9">
        <w:rPr>
          <w:rFonts w:cs="Times New Roman"/>
        </w:rPr>
        <w:t xml:space="preserve"> </w:t>
      </w:r>
      <w:r w:rsidR="00812941" w:rsidRPr="004923D9">
        <w:rPr>
          <w:rFonts w:cs="Times New Roman"/>
        </w:rPr>
        <w:t>was able to explain the extent to which reproduced duration devi</w:t>
      </w:r>
      <w:r w:rsidR="009170C4" w:rsidRPr="004923D9">
        <w:rPr>
          <w:rFonts w:cs="Times New Roman"/>
        </w:rPr>
        <w:t>ated from the stimulus</w:t>
      </w:r>
      <w:r w:rsidR="00812941" w:rsidRPr="004923D9">
        <w:rPr>
          <w:rFonts w:cs="Times New Roman"/>
        </w:rPr>
        <w:t xml:space="preserve"> duration</w:t>
      </w:r>
      <w:r w:rsidR="00504BBD" w:rsidRPr="004923D9">
        <w:rPr>
          <w:rFonts w:cs="Times New Roman"/>
        </w:rPr>
        <w:t xml:space="preserve">, in addition to </w:t>
      </w:r>
      <w:r w:rsidR="006A0CC1" w:rsidRPr="004923D9">
        <w:rPr>
          <w:rFonts w:cs="Times New Roman"/>
        </w:rPr>
        <w:t xml:space="preserve">the </w:t>
      </w:r>
      <w:r w:rsidR="00504BBD" w:rsidRPr="004923D9">
        <w:rPr>
          <w:rFonts w:cs="Times New Roman"/>
        </w:rPr>
        <w:t>segmental density</w:t>
      </w:r>
      <w:r w:rsidR="00812941" w:rsidRPr="004923D9">
        <w:rPr>
          <w:rFonts w:cs="Times New Roman"/>
        </w:rPr>
        <w:t xml:space="preserve">. This </w:t>
      </w:r>
      <w:r w:rsidR="006A0CC1" w:rsidRPr="004923D9">
        <w:rPr>
          <w:rFonts w:cs="Times New Roman"/>
        </w:rPr>
        <w:t>result suggests</w:t>
      </w:r>
      <w:r w:rsidR="00812941" w:rsidRPr="004923D9">
        <w:rPr>
          <w:rFonts w:cs="Times New Roman"/>
        </w:rPr>
        <w:t xml:space="preserve"> that shorter animations were reproduced as longer</w:t>
      </w:r>
      <w:r w:rsidR="00992169" w:rsidRPr="004923D9">
        <w:rPr>
          <w:rFonts w:cs="Times New Roman"/>
        </w:rPr>
        <w:t xml:space="preserve"> </w:t>
      </w:r>
      <w:r w:rsidR="007C4256" w:rsidRPr="004923D9">
        <w:rPr>
          <w:rFonts w:cs="Times New Roman"/>
        </w:rPr>
        <w:t xml:space="preserve">because </w:t>
      </w:r>
      <w:r w:rsidR="007C4256" w:rsidRPr="004923D9">
        <w:rPr>
          <w:rFonts w:cs="Times New Roman"/>
        </w:rPr>
        <w:lastRenderedPageBreak/>
        <w:t xml:space="preserve">more </w:t>
      </w:r>
      <w:r w:rsidR="00C061CE" w:rsidRPr="004923D9">
        <w:rPr>
          <w:rFonts w:cs="Times New Roman"/>
        </w:rPr>
        <w:t>details</w:t>
      </w:r>
      <w:r w:rsidR="007C4256" w:rsidRPr="004923D9">
        <w:rPr>
          <w:rFonts w:cs="Times New Roman"/>
        </w:rPr>
        <w:t xml:space="preserve"> </w:t>
      </w:r>
      <w:r w:rsidR="00812941" w:rsidRPr="004923D9">
        <w:rPr>
          <w:rFonts w:cs="Times New Roman"/>
        </w:rPr>
        <w:t>w</w:t>
      </w:r>
      <w:r w:rsidR="00C061CE" w:rsidRPr="004923D9">
        <w:rPr>
          <w:rFonts w:cs="Times New Roman"/>
        </w:rPr>
        <w:t>ere</w:t>
      </w:r>
      <w:r w:rsidR="00812941" w:rsidRPr="004923D9">
        <w:rPr>
          <w:rFonts w:cs="Times New Roman"/>
        </w:rPr>
        <w:t xml:space="preserve"> proportionally recalled for </w:t>
      </w:r>
      <w:r w:rsidR="00DD4F63" w:rsidRPr="004923D9">
        <w:rPr>
          <w:rFonts w:cs="Times New Roman"/>
        </w:rPr>
        <w:t>them</w:t>
      </w:r>
      <w:r w:rsidR="00812941" w:rsidRPr="004923D9">
        <w:rPr>
          <w:rFonts w:cs="Times New Roman"/>
        </w:rPr>
        <w:t xml:space="preserve"> compared to long</w:t>
      </w:r>
      <w:r w:rsidR="009170C4" w:rsidRPr="004923D9">
        <w:rPr>
          <w:rFonts w:cs="Times New Roman"/>
        </w:rPr>
        <w:t>er animations</w:t>
      </w:r>
      <w:r w:rsidR="00992169" w:rsidRPr="004923D9">
        <w:rPr>
          <w:rFonts w:cs="Times New Roman"/>
        </w:rPr>
        <w:t>,</w:t>
      </w:r>
      <w:r w:rsidR="006F1CCC" w:rsidRPr="004923D9">
        <w:rPr>
          <w:rFonts w:cs="Times New Roman"/>
        </w:rPr>
        <w:t xml:space="preserve"> thus providing a</w:t>
      </w:r>
      <w:r w:rsidR="009170C4" w:rsidRPr="004923D9">
        <w:rPr>
          <w:rFonts w:cs="Times New Roman"/>
        </w:rPr>
        <w:t xml:space="preserve"> possible explanation for the </w:t>
      </w:r>
      <w:r w:rsidR="00095DF9" w:rsidRPr="004923D9">
        <w:rPr>
          <w:rFonts w:cs="Times New Roman"/>
        </w:rPr>
        <w:t>biases</w:t>
      </w:r>
      <w:r w:rsidR="009170C4" w:rsidRPr="004923D9">
        <w:rPr>
          <w:rFonts w:cs="Times New Roman"/>
        </w:rPr>
        <w:t xml:space="preserve"> observed</w:t>
      </w:r>
      <w:r w:rsidR="00992169" w:rsidRPr="004923D9">
        <w:rPr>
          <w:rFonts w:cs="Times New Roman"/>
        </w:rPr>
        <w:t>.</w:t>
      </w:r>
      <w:r w:rsidR="00504BBD" w:rsidRPr="004923D9">
        <w:rPr>
          <w:rFonts w:cs="Times New Roman"/>
        </w:rPr>
        <w:t xml:space="preserve"> </w:t>
      </w:r>
      <w:r w:rsidR="00D94726" w:rsidRPr="004923D9">
        <w:t>However</w:t>
      </w:r>
      <w:r w:rsidR="004A64FD" w:rsidRPr="004923D9">
        <w:t>, it remains an open question whether varying the amount of information recalled for the same stimuli would also change the reproduced duration, a stronger test for the role of information recalled</w:t>
      </w:r>
      <w:r w:rsidR="006E390E" w:rsidRPr="004923D9">
        <w:t xml:space="preserve"> on reproduced duration</w:t>
      </w:r>
      <w:r w:rsidR="00992169" w:rsidRPr="004923D9">
        <w:t xml:space="preserve">. </w:t>
      </w:r>
      <w:r w:rsidR="003E1C09" w:rsidRPr="004923D9">
        <w:t>We test this possibility in E</w:t>
      </w:r>
      <w:r w:rsidR="009170C4" w:rsidRPr="004923D9">
        <w:t xml:space="preserve">xperiment 2. </w:t>
      </w:r>
    </w:p>
    <w:p w14:paraId="7C8F1BB1" w14:textId="725361E5" w:rsidR="006F56E9" w:rsidRPr="004923D9" w:rsidRDefault="006F56E9" w:rsidP="00CD7876">
      <w:pPr>
        <w:spacing w:line="480" w:lineRule="auto"/>
        <w:jc w:val="center"/>
        <w:rPr>
          <w:b/>
        </w:rPr>
      </w:pPr>
      <w:r w:rsidRPr="004923D9">
        <w:rPr>
          <w:b/>
        </w:rPr>
        <w:t xml:space="preserve">Experiment 2: event reproductions after several stimulus </w:t>
      </w:r>
      <w:r w:rsidR="006C4AE2" w:rsidRPr="004923D9">
        <w:rPr>
          <w:b/>
        </w:rPr>
        <w:t>viewings</w:t>
      </w:r>
    </w:p>
    <w:p w14:paraId="0C7FA819" w14:textId="77777777" w:rsidR="003E1C09" w:rsidRPr="004923D9" w:rsidRDefault="006F56E9" w:rsidP="003E1C09">
      <w:pPr>
        <w:spacing w:line="480" w:lineRule="auto"/>
        <w:ind w:firstLine="567"/>
        <w:jc w:val="both"/>
        <w:rPr>
          <w:rFonts w:cs="Times New Roman"/>
        </w:rPr>
      </w:pPr>
      <w:r w:rsidRPr="004923D9">
        <w:rPr>
          <w:rFonts w:cs="Times New Roman"/>
        </w:rPr>
        <w:t xml:space="preserve">One possible explanation for the </w:t>
      </w:r>
      <w:r w:rsidR="00261834" w:rsidRPr="004923D9">
        <w:rPr>
          <w:rFonts w:cs="Times New Roman"/>
        </w:rPr>
        <w:t>absence</w:t>
      </w:r>
      <w:r w:rsidRPr="004923D9">
        <w:rPr>
          <w:rFonts w:cs="Times New Roman"/>
        </w:rPr>
        <w:t xml:space="preserve"> of </w:t>
      </w:r>
      <w:r w:rsidR="006E390E" w:rsidRPr="004923D9">
        <w:rPr>
          <w:rFonts w:cs="Times New Roman"/>
        </w:rPr>
        <w:t>language effect in Experiment 1</w:t>
      </w:r>
      <w:r w:rsidRPr="004923D9">
        <w:rPr>
          <w:rFonts w:cs="Times New Roman"/>
        </w:rPr>
        <w:t xml:space="preserve"> </w:t>
      </w:r>
      <w:r w:rsidR="006E390E" w:rsidRPr="004923D9">
        <w:rPr>
          <w:rFonts w:cs="Times New Roman"/>
        </w:rPr>
        <w:t>was</w:t>
      </w:r>
      <w:r w:rsidRPr="004923D9">
        <w:rPr>
          <w:rFonts w:cs="Times New Roman"/>
        </w:rPr>
        <w:t xml:space="preserve"> that </w:t>
      </w:r>
      <w:r w:rsidR="004C0F6F" w:rsidRPr="004923D9">
        <w:rPr>
          <w:rFonts w:cs="Times New Roman"/>
        </w:rPr>
        <w:t xml:space="preserve">the phrases did not influence the episodic details retrieved because </w:t>
      </w:r>
      <w:r w:rsidRPr="004923D9">
        <w:rPr>
          <w:rFonts w:cs="Times New Roman"/>
        </w:rPr>
        <w:t xml:space="preserve">participants </w:t>
      </w:r>
      <w:r w:rsidR="004C0F6F" w:rsidRPr="004923D9">
        <w:rPr>
          <w:rFonts w:cs="Times New Roman"/>
        </w:rPr>
        <w:t xml:space="preserve">did not </w:t>
      </w:r>
      <w:r w:rsidR="00BB7171" w:rsidRPr="004923D9">
        <w:rPr>
          <w:rFonts w:cs="Times New Roman"/>
        </w:rPr>
        <w:t>encode</w:t>
      </w:r>
      <w:r w:rsidR="004C0F6F" w:rsidRPr="004923D9">
        <w:rPr>
          <w:rFonts w:cs="Times New Roman"/>
        </w:rPr>
        <w:t xml:space="preserve"> the animations sufficiently well, and </w:t>
      </w:r>
      <w:r w:rsidR="00BB7171" w:rsidRPr="004923D9">
        <w:rPr>
          <w:rFonts w:cs="Times New Roman"/>
        </w:rPr>
        <w:t>mostly</w:t>
      </w:r>
      <w:r w:rsidR="004C0F6F" w:rsidRPr="004923D9">
        <w:rPr>
          <w:rFonts w:cs="Times New Roman"/>
        </w:rPr>
        <w:t xml:space="preserve"> recall</w:t>
      </w:r>
      <w:r w:rsidR="00BB7171" w:rsidRPr="004923D9">
        <w:rPr>
          <w:rFonts w:cs="Times New Roman"/>
        </w:rPr>
        <w:t>ed</w:t>
      </w:r>
      <w:r w:rsidR="004C0F6F" w:rsidRPr="004923D9">
        <w:rPr>
          <w:rFonts w:cs="Times New Roman"/>
        </w:rPr>
        <w:t xml:space="preserve"> gist-like aspects</w:t>
      </w:r>
      <w:r w:rsidR="002F10BE" w:rsidRPr="004923D9">
        <w:rPr>
          <w:rFonts w:cs="Times New Roman"/>
        </w:rPr>
        <w:t xml:space="preserve">, </w:t>
      </w:r>
      <w:r w:rsidR="00BB7171" w:rsidRPr="004923D9">
        <w:rPr>
          <w:rFonts w:cs="Times New Roman"/>
        </w:rPr>
        <w:t>rather than speed</w:t>
      </w:r>
      <w:r w:rsidR="009153BB" w:rsidRPr="004923D9">
        <w:rPr>
          <w:rFonts w:cs="Times New Roman"/>
        </w:rPr>
        <w:t>-related episodic details</w:t>
      </w:r>
      <w:r w:rsidR="004C0F6F" w:rsidRPr="004923D9">
        <w:rPr>
          <w:rFonts w:cs="Times New Roman"/>
        </w:rPr>
        <w:t xml:space="preserve">. </w:t>
      </w:r>
      <w:r w:rsidR="00261834" w:rsidRPr="004923D9">
        <w:rPr>
          <w:rFonts w:cs="Times New Roman"/>
        </w:rPr>
        <w:t>To address this possibility</w:t>
      </w:r>
      <w:r w:rsidR="007C21B1" w:rsidRPr="004923D9">
        <w:rPr>
          <w:rFonts w:cs="Times New Roman"/>
        </w:rPr>
        <w:t>,</w:t>
      </w:r>
      <w:r w:rsidR="00261834" w:rsidRPr="004923D9">
        <w:rPr>
          <w:rFonts w:cs="Times New Roman"/>
        </w:rPr>
        <w:t xml:space="preserve"> </w:t>
      </w:r>
      <w:r w:rsidR="009537A4" w:rsidRPr="004923D9">
        <w:rPr>
          <w:rFonts w:cs="Times New Roman"/>
        </w:rPr>
        <w:t>Experiment 2</w:t>
      </w:r>
      <w:r w:rsidR="00261834" w:rsidRPr="004923D9">
        <w:rPr>
          <w:rFonts w:cs="Times New Roman"/>
        </w:rPr>
        <w:t xml:space="preserve"> provide</w:t>
      </w:r>
      <w:r w:rsidR="009537A4" w:rsidRPr="004923D9">
        <w:rPr>
          <w:rFonts w:cs="Times New Roman"/>
        </w:rPr>
        <w:t>d</w:t>
      </w:r>
      <w:r w:rsidR="00261834" w:rsidRPr="004923D9">
        <w:rPr>
          <w:rFonts w:cs="Times New Roman"/>
        </w:rPr>
        <w:t xml:space="preserve"> pa</w:t>
      </w:r>
      <w:r w:rsidR="006E390E" w:rsidRPr="004923D9">
        <w:rPr>
          <w:rFonts w:cs="Times New Roman"/>
        </w:rPr>
        <w:t>rticipants with more opportunities</w:t>
      </w:r>
      <w:r w:rsidR="00261834" w:rsidRPr="004923D9">
        <w:rPr>
          <w:rFonts w:cs="Times New Roman"/>
        </w:rPr>
        <w:t xml:space="preserve"> to learn the animations and their labels by increa</w:t>
      </w:r>
      <w:r w:rsidR="006E390E" w:rsidRPr="004923D9">
        <w:rPr>
          <w:rFonts w:cs="Times New Roman"/>
        </w:rPr>
        <w:t>sing the exposure to the stimulus set</w:t>
      </w:r>
      <w:r w:rsidR="00261834" w:rsidRPr="004923D9">
        <w:rPr>
          <w:rFonts w:cs="Times New Roman"/>
        </w:rPr>
        <w:t xml:space="preserve">. </w:t>
      </w:r>
      <w:r w:rsidR="00654BA0" w:rsidRPr="004923D9">
        <w:rPr>
          <w:rFonts w:cs="Times New Roman"/>
        </w:rPr>
        <w:t xml:space="preserve">By </w:t>
      </w:r>
      <w:r w:rsidR="002F17E6" w:rsidRPr="004923D9">
        <w:rPr>
          <w:rFonts w:cs="Times New Roman"/>
        </w:rPr>
        <w:t>deeply encoding</w:t>
      </w:r>
      <w:r w:rsidR="00BA62D9" w:rsidRPr="004923D9">
        <w:rPr>
          <w:rFonts w:cs="Times New Roman"/>
        </w:rPr>
        <w:t xml:space="preserve"> the animations according to the language</w:t>
      </w:r>
      <w:r w:rsidR="00654BA0" w:rsidRPr="004923D9">
        <w:rPr>
          <w:rFonts w:cs="Times New Roman"/>
        </w:rPr>
        <w:t xml:space="preserve">, </w:t>
      </w:r>
      <w:r w:rsidR="00272B18" w:rsidRPr="004923D9">
        <w:rPr>
          <w:rFonts w:cs="Times New Roman"/>
        </w:rPr>
        <w:t>linguistically conceptualized</w:t>
      </w:r>
      <w:r w:rsidR="00BA62D9" w:rsidRPr="004923D9">
        <w:rPr>
          <w:rFonts w:cs="Times New Roman"/>
        </w:rPr>
        <w:t xml:space="preserve"> </w:t>
      </w:r>
      <w:r w:rsidR="00F57C4E" w:rsidRPr="004923D9">
        <w:rPr>
          <w:rFonts w:cs="Times New Roman"/>
        </w:rPr>
        <w:t>representation</w:t>
      </w:r>
      <w:r w:rsidR="002A1F9C" w:rsidRPr="004923D9">
        <w:rPr>
          <w:rFonts w:cs="Times New Roman"/>
        </w:rPr>
        <w:t>s</w:t>
      </w:r>
      <w:r w:rsidR="00F57C4E" w:rsidRPr="004923D9">
        <w:rPr>
          <w:rFonts w:cs="Times New Roman"/>
        </w:rPr>
        <w:t xml:space="preserve"> </w:t>
      </w:r>
      <w:r w:rsidR="00107D01" w:rsidRPr="004923D9">
        <w:rPr>
          <w:rFonts w:cs="Times New Roman"/>
        </w:rPr>
        <w:t>might</w:t>
      </w:r>
      <w:r w:rsidR="00BA62D9" w:rsidRPr="004923D9">
        <w:rPr>
          <w:rFonts w:cs="Times New Roman"/>
        </w:rPr>
        <w:t xml:space="preserve"> be retrieved</w:t>
      </w:r>
      <w:r w:rsidR="002A1F9C" w:rsidRPr="004923D9">
        <w:rPr>
          <w:rFonts w:cs="Times New Roman"/>
        </w:rPr>
        <w:t xml:space="preserve"> </w:t>
      </w:r>
      <w:r w:rsidR="002F17E6" w:rsidRPr="004923D9">
        <w:rPr>
          <w:rFonts w:cs="Times New Roman"/>
        </w:rPr>
        <w:t>during event reproductions</w:t>
      </w:r>
      <w:r w:rsidR="00272B18" w:rsidRPr="004923D9">
        <w:rPr>
          <w:rFonts w:cs="Times New Roman"/>
        </w:rPr>
        <w:t>. I</w:t>
      </w:r>
      <w:r w:rsidR="0001043E" w:rsidRPr="004923D9">
        <w:rPr>
          <w:rFonts w:cs="Times New Roman"/>
        </w:rPr>
        <w:t>f</w:t>
      </w:r>
      <w:r w:rsidR="00654BA0" w:rsidRPr="004923D9">
        <w:rPr>
          <w:rFonts w:cs="Times New Roman"/>
        </w:rPr>
        <w:t xml:space="preserve"> language </w:t>
      </w:r>
      <w:r w:rsidR="006A0CC1" w:rsidRPr="004923D9">
        <w:rPr>
          <w:rFonts w:cs="Times New Roman"/>
        </w:rPr>
        <w:t>can</w:t>
      </w:r>
      <w:r w:rsidR="00F57C4E" w:rsidRPr="004923D9">
        <w:rPr>
          <w:rFonts w:cs="Times New Roman"/>
        </w:rPr>
        <w:t xml:space="preserve"> modulate event reproductions </w:t>
      </w:r>
      <w:r w:rsidR="00654BA0" w:rsidRPr="004923D9">
        <w:rPr>
          <w:rFonts w:cs="Times New Roman"/>
        </w:rPr>
        <w:t xml:space="preserve">under these circumstances, we would expect shorter reproductions for event labels implying fast motions </w:t>
      </w:r>
      <w:r w:rsidR="000D6BF6" w:rsidRPr="004923D9">
        <w:rPr>
          <w:rFonts w:cs="Times New Roman"/>
        </w:rPr>
        <w:t>compared to</w:t>
      </w:r>
      <w:r w:rsidR="00654BA0" w:rsidRPr="004923D9">
        <w:rPr>
          <w:rFonts w:cs="Times New Roman"/>
        </w:rPr>
        <w:t xml:space="preserve"> those implying slow motions.</w:t>
      </w:r>
    </w:p>
    <w:p w14:paraId="5F5822F8" w14:textId="4B52AEB4" w:rsidR="00626559" w:rsidRPr="004923D9" w:rsidRDefault="001A1570" w:rsidP="003E1C09">
      <w:pPr>
        <w:spacing w:line="480" w:lineRule="auto"/>
        <w:ind w:firstLine="567"/>
        <w:jc w:val="both"/>
        <w:rPr>
          <w:rFonts w:cs="Times New Roman"/>
        </w:rPr>
      </w:pPr>
      <w:r w:rsidRPr="004923D9">
        <w:rPr>
          <w:rFonts w:cs="Times New Roman"/>
        </w:rPr>
        <w:t xml:space="preserve">Moreover, the recall-based </w:t>
      </w:r>
      <w:r w:rsidR="00A462FF" w:rsidRPr="004923D9">
        <w:rPr>
          <w:rFonts w:cs="Times New Roman"/>
        </w:rPr>
        <w:t>approach to</w:t>
      </w:r>
      <w:r w:rsidR="006D0040" w:rsidRPr="004923D9">
        <w:rPr>
          <w:rFonts w:cs="Times New Roman"/>
        </w:rPr>
        <w:t xml:space="preserve"> reproduced duration predicts</w:t>
      </w:r>
      <w:r w:rsidRPr="004923D9">
        <w:rPr>
          <w:rFonts w:cs="Times New Roman"/>
        </w:rPr>
        <w:t xml:space="preserve"> </w:t>
      </w:r>
      <w:r w:rsidR="007872AC" w:rsidRPr="004923D9">
        <w:rPr>
          <w:rFonts w:cs="Times New Roman"/>
        </w:rPr>
        <w:t>that b</w:t>
      </w:r>
      <w:r w:rsidR="007C21B1" w:rsidRPr="004923D9">
        <w:rPr>
          <w:rFonts w:cs="Times New Roman"/>
        </w:rPr>
        <w:t xml:space="preserve">y </w:t>
      </w:r>
      <w:r w:rsidR="000B62C0" w:rsidRPr="004923D9">
        <w:rPr>
          <w:rFonts w:cs="Times New Roman"/>
        </w:rPr>
        <w:t>study</w:t>
      </w:r>
      <w:r w:rsidR="007C21B1" w:rsidRPr="004923D9">
        <w:rPr>
          <w:rFonts w:cs="Times New Roman"/>
        </w:rPr>
        <w:t>ing</w:t>
      </w:r>
      <w:r w:rsidR="000B62C0" w:rsidRPr="004923D9">
        <w:rPr>
          <w:rFonts w:cs="Times New Roman"/>
        </w:rPr>
        <w:t xml:space="preserve"> the animations in </w:t>
      </w:r>
      <w:r w:rsidR="007C21B1" w:rsidRPr="004923D9">
        <w:rPr>
          <w:rFonts w:cs="Times New Roman"/>
        </w:rPr>
        <w:t xml:space="preserve">more detail, participants should </w:t>
      </w:r>
      <w:r w:rsidR="00F57C4E" w:rsidRPr="004923D9">
        <w:rPr>
          <w:rFonts w:cs="Times New Roman"/>
        </w:rPr>
        <w:t xml:space="preserve">also be </w:t>
      </w:r>
      <w:r w:rsidR="007C21B1" w:rsidRPr="004923D9">
        <w:rPr>
          <w:rFonts w:cs="Times New Roman"/>
        </w:rPr>
        <w:t xml:space="preserve">able to learn more about them, and </w:t>
      </w:r>
      <w:r w:rsidR="000B62C0" w:rsidRPr="004923D9">
        <w:rPr>
          <w:rFonts w:cs="Times New Roman"/>
        </w:rPr>
        <w:t>thus the amount of information recalled should increase in this experiment c</w:t>
      </w:r>
      <w:r w:rsidR="00973BAC" w:rsidRPr="004923D9">
        <w:rPr>
          <w:rFonts w:cs="Times New Roman"/>
        </w:rPr>
        <w:t>ompared to that of Experiment 1</w:t>
      </w:r>
      <w:r w:rsidR="007872AC" w:rsidRPr="004923D9">
        <w:rPr>
          <w:rFonts w:cs="Times New Roman"/>
        </w:rPr>
        <w:t>. Critically, i</w:t>
      </w:r>
      <w:r w:rsidR="000B62C0" w:rsidRPr="004923D9">
        <w:rPr>
          <w:rFonts w:cs="Times New Roman"/>
        </w:rPr>
        <w:t xml:space="preserve">f more information is recalled </w:t>
      </w:r>
      <w:r w:rsidR="00107D01" w:rsidRPr="004923D9">
        <w:rPr>
          <w:rFonts w:cs="Times New Roman"/>
        </w:rPr>
        <w:t>for</w:t>
      </w:r>
      <w:r w:rsidR="000B62C0" w:rsidRPr="004923D9">
        <w:rPr>
          <w:rFonts w:cs="Times New Roman"/>
        </w:rPr>
        <w:t xml:space="preserve"> </w:t>
      </w:r>
      <w:r w:rsidR="006A0CC1" w:rsidRPr="004923D9">
        <w:rPr>
          <w:rFonts w:cs="Times New Roman"/>
        </w:rPr>
        <w:t xml:space="preserve">the </w:t>
      </w:r>
      <w:r w:rsidR="00107D01" w:rsidRPr="004923D9">
        <w:rPr>
          <w:rFonts w:cs="Times New Roman"/>
        </w:rPr>
        <w:t>stimuli</w:t>
      </w:r>
      <w:r w:rsidR="004A64FD" w:rsidRPr="004923D9">
        <w:rPr>
          <w:rFonts w:cs="Times New Roman"/>
        </w:rPr>
        <w:t xml:space="preserve">, </w:t>
      </w:r>
      <w:r w:rsidR="001477C7" w:rsidRPr="004923D9">
        <w:rPr>
          <w:rFonts w:cs="Times New Roman"/>
        </w:rPr>
        <w:t>this</w:t>
      </w:r>
      <w:r w:rsidR="000B62C0" w:rsidRPr="004923D9">
        <w:rPr>
          <w:rFonts w:cs="Times New Roman"/>
        </w:rPr>
        <w:t xml:space="preserve"> approach predicts that</w:t>
      </w:r>
      <w:r w:rsidR="00DE3BF7" w:rsidRPr="004923D9">
        <w:rPr>
          <w:rFonts w:cs="Times New Roman"/>
        </w:rPr>
        <w:t xml:space="preserve"> </w:t>
      </w:r>
      <w:r w:rsidR="00272B18" w:rsidRPr="004923D9">
        <w:rPr>
          <w:rFonts w:cs="Times New Roman"/>
        </w:rPr>
        <w:t xml:space="preserve">reproduction accuracy should </w:t>
      </w:r>
      <w:r w:rsidR="00B8564A" w:rsidRPr="004923D9">
        <w:rPr>
          <w:rFonts w:cs="Times New Roman"/>
        </w:rPr>
        <w:t xml:space="preserve">also </w:t>
      </w:r>
      <w:r w:rsidR="00272B18" w:rsidRPr="004923D9">
        <w:rPr>
          <w:rFonts w:cs="Times New Roman"/>
        </w:rPr>
        <w:t xml:space="preserve">increase </w:t>
      </w:r>
      <w:r w:rsidR="001C6D53" w:rsidRPr="004923D9">
        <w:rPr>
          <w:rFonts w:cs="Times New Roman"/>
        </w:rPr>
        <w:t>in this study com</w:t>
      </w:r>
      <w:r w:rsidR="00CC45A9" w:rsidRPr="004923D9">
        <w:rPr>
          <w:rFonts w:cs="Times New Roman"/>
        </w:rPr>
        <w:t>pared to those of Experiment 1</w:t>
      </w:r>
      <w:r w:rsidR="007872AC" w:rsidRPr="004923D9">
        <w:rPr>
          <w:rFonts w:cs="Times New Roman"/>
        </w:rPr>
        <w:t xml:space="preserve">. </w:t>
      </w:r>
      <w:r w:rsidR="000700A1" w:rsidRPr="004923D9">
        <w:rPr>
          <w:rFonts w:cs="Times New Roman"/>
        </w:rPr>
        <w:t>An</w:t>
      </w:r>
      <w:r w:rsidR="00696DD9" w:rsidRPr="004923D9">
        <w:rPr>
          <w:rFonts w:cs="Times New Roman"/>
        </w:rPr>
        <w:t xml:space="preserve"> increase </w:t>
      </w:r>
      <w:r w:rsidR="006D0040" w:rsidRPr="004923D9">
        <w:rPr>
          <w:rFonts w:cs="Times New Roman"/>
        </w:rPr>
        <w:t xml:space="preserve">in reproduction accuracy </w:t>
      </w:r>
      <w:r w:rsidR="007872AC" w:rsidRPr="004923D9">
        <w:rPr>
          <w:rFonts w:cs="Times New Roman"/>
        </w:rPr>
        <w:t xml:space="preserve">means longer reproduced durations for longer </w:t>
      </w:r>
      <w:r w:rsidR="00107D01" w:rsidRPr="004923D9">
        <w:rPr>
          <w:rFonts w:cs="Times New Roman"/>
        </w:rPr>
        <w:t>stimuli</w:t>
      </w:r>
      <w:r w:rsidR="007872AC" w:rsidRPr="004923D9">
        <w:rPr>
          <w:rFonts w:cs="Times New Roman"/>
        </w:rPr>
        <w:t xml:space="preserve"> </w:t>
      </w:r>
      <w:r w:rsidR="006D0040" w:rsidRPr="004923D9">
        <w:rPr>
          <w:rFonts w:cs="Times New Roman"/>
        </w:rPr>
        <w:t>in Experiment 2 compared to Experiment 1, but shorter or similarly long</w:t>
      </w:r>
      <w:r w:rsidR="007872AC" w:rsidRPr="004923D9">
        <w:rPr>
          <w:rFonts w:cs="Times New Roman"/>
        </w:rPr>
        <w:t xml:space="preserve"> reproduced duration for shorter </w:t>
      </w:r>
      <w:r w:rsidR="00107D01" w:rsidRPr="004923D9">
        <w:rPr>
          <w:rFonts w:cs="Times New Roman"/>
        </w:rPr>
        <w:t>stimuli</w:t>
      </w:r>
      <w:r w:rsidR="007872AC" w:rsidRPr="004923D9">
        <w:rPr>
          <w:rFonts w:cs="Times New Roman"/>
        </w:rPr>
        <w:t xml:space="preserve">. Indeed, recall that participants in Experiment 1 over-reproduced the duration of the short animations, and it is unlikely that these over-reproductions would become even longer in Experiment 2 because learning should improve </w:t>
      </w:r>
      <w:r w:rsidR="007872AC" w:rsidRPr="004923D9">
        <w:rPr>
          <w:rFonts w:cs="Times New Roman"/>
        </w:rPr>
        <w:lastRenderedPageBreak/>
        <w:t xml:space="preserve">reproduction accuracy, rather than making </w:t>
      </w:r>
      <w:r w:rsidR="00F257C9" w:rsidRPr="004923D9">
        <w:rPr>
          <w:rFonts w:cs="Times New Roman"/>
        </w:rPr>
        <w:t>reproductions</w:t>
      </w:r>
      <w:r w:rsidR="00DB50DD" w:rsidRPr="004923D9">
        <w:rPr>
          <w:rFonts w:cs="Times New Roman"/>
        </w:rPr>
        <w:t xml:space="preserve"> more deviant. Repeated </w:t>
      </w:r>
      <w:r w:rsidR="003F1195" w:rsidRPr="004923D9">
        <w:rPr>
          <w:rFonts w:cs="Times New Roman"/>
        </w:rPr>
        <w:t xml:space="preserve">stimulus </w:t>
      </w:r>
      <w:r w:rsidR="00DB50DD" w:rsidRPr="004923D9">
        <w:rPr>
          <w:rFonts w:cs="Times New Roman"/>
        </w:rPr>
        <w:t xml:space="preserve">observations in varying orders </w:t>
      </w:r>
      <w:r w:rsidR="00D80218" w:rsidRPr="004923D9">
        <w:rPr>
          <w:rFonts w:cs="Times New Roman"/>
        </w:rPr>
        <w:t xml:space="preserve">surely </w:t>
      </w:r>
      <w:r w:rsidR="009A6075" w:rsidRPr="004923D9">
        <w:rPr>
          <w:rFonts w:cs="Times New Roman"/>
        </w:rPr>
        <w:t>allow</w:t>
      </w:r>
      <w:r w:rsidR="00DB50DD" w:rsidRPr="004923D9">
        <w:rPr>
          <w:rFonts w:cs="Times New Roman"/>
        </w:rPr>
        <w:t xml:space="preserve"> for </w:t>
      </w:r>
      <w:r w:rsidR="003F1195" w:rsidRPr="004923D9">
        <w:rPr>
          <w:rFonts w:cs="Times New Roman"/>
        </w:rPr>
        <w:t xml:space="preserve">fine-grained stimulus segmentation and </w:t>
      </w:r>
      <w:r w:rsidR="00DB50DD" w:rsidRPr="004923D9">
        <w:rPr>
          <w:rFonts w:cs="Times New Roman"/>
        </w:rPr>
        <w:t>i</w:t>
      </w:r>
      <w:r w:rsidR="00504BBD" w:rsidRPr="004923D9">
        <w:rPr>
          <w:rFonts w:cs="Times New Roman"/>
        </w:rPr>
        <w:t xml:space="preserve">mplicit comparisons across animations </w:t>
      </w:r>
      <w:r w:rsidR="00DB50DD" w:rsidRPr="004923D9">
        <w:rPr>
          <w:rFonts w:cs="Times New Roman"/>
        </w:rPr>
        <w:t>in multiple event dimensions (path travelled, objects, etc</w:t>
      </w:r>
      <w:r w:rsidR="00D80218" w:rsidRPr="004923D9">
        <w:rPr>
          <w:rFonts w:cs="Times New Roman"/>
        </w:rPr>
        <w:t>.</w:t>
      </w:r>
      <w:r w:rsidR="00DB50DD" w:rsidRPr="004923D9">
        <w:rPr>
          <w:rFonts w:cs="Times New Roman"/>
        </w:rPr>
        <w:t>)</w:t>
      </w:r>
      <w:r w:rsidR="003F1195" w:rsidRPr="004923D9">
        <w:rPr>
          <w:rFonts w:cs="Times New Roman"/>
        </w:rPr>
        <w:t>, thus improving sensitivity to the differences between animations</w:t>
      </w:r>
      <w:r w:rsidR="00504BBD" w:rsidRPr="004923D9">
        <w:rPr>
          <w:rFonts w:cs="Times New Roman"/>
        </w:rPr>
        <w:t xml:space="preserve">. </w:t>
      </w:r>
      <w:r w:rsidR="008F6F07" w:rsidRPr="004923D9">
        <w:rPr>
          <w:rFonts w:cs="Times New Roman"/>
        </w:rPr>
        <w:t xml:space="preserve">Moreover, </w:t>
      </w:r>
      <w:r w:rsidR="005E0A34" w:rsidRPr="004923D9">
        <w:rPr>
          <w:rFonts w:cs="Times New Roman"/>
        </w:rPr>
        <w:t xml:space="preserve">more episodic details were missed for longer animations in Experiment 1, </w:t>
      </w:r>
      <w:r w:rsidR="00696DD9" w:rsidRPr="004923D9">
        <w:rPr>
          <w:rFonts w:cs="Times New Roman"/>
        </w:rPr>
        <w:t xml:space="preserve">as shown by </w:t>
      </w:r>
      <w:r w:rsidR="008F6F07" w:rsidRPr="004923D9">
        <w:rPr>
          <w:rFonts w:cs="Times New Roman"/>
        </w:rPr>
        <w:t>the fewer words per second</w:t>
      </w:r>
      <w:r w:rsidR="005E0A34" w:rsidRPr="004923D9">
        <w:rPr>
          <w:rFonts w:cs="Times New Roman"/>
        </w:rPr>
        <w:t xml:space="preserve"> </w:t>
      </w:r>
      <w:r w:rsidR="005078C3" w:rsidRPr="004923D9">
        <w:rPr>
          <w:rFonts w:cs="Times New Roman"/>
        </w:rPr>
        <w:t>recalled</w:t>
      </w:r>
      <w:r w:rsidR="00DF7F59" w:rsidRPr="004923D9">
        <w:rPr>
          <w:rFonts w:cs="Times New Roman"/>
        </w:rPr>
        <w:t xml:space="preserve"> </w:t>
      </w:r>
      <w:r w:rsidR="00F257C9" w:rsidRPr="004923D9">
        <w:rPr>
          <w:rFonts w:cs="Times New Roman"/>
        </w:rPr>
        <w:t>(</w:t>
      </w:r>
      <w:r w:rsidR="00107D01" w:rsidRPr="004923D9">
        <w:rPr>
          <w:rFonts w:cs="Times New Roman"/>
        </w:rPr>
        <w:t>Figure 4</w:t>
      </w:r>
      <w:r w:rsidR="00DF7F59" w:rsidRPr="004923D9">
        <w:rPr>
          <w:rFonts w:cs="Times New Roman"/>
        </w:rPr>
        <w:t>B)</w:t>
      </w:r>
      <w:r w:rsidR="00696DD9" w:rsidRPr="004923D9">
        <w:rPr>
          <w:rFonts w:cs="Times New Roman"/>
        </w:rPr>
        <w:t>, and t</w:t>
      </w:r>
      <w:r w:rsidR="005E0A34" w:rsidRPr="004923D9">
        <w:rPr>
          <w:rFonts w:cs="Times New Roman"/>
        </w:rPr>
        <w:t xml:space="preserve">herefore, there is more room </w:t>
      </w:r>
      <w:r w:rsidR="005078C3" w:rsidRPr="004923D9">
        <w:rPr>
          <w:rFonts w:cs="Times New Roman"/>
        </w:rPr>
        <w:t xml:space="preserve">for </w:t>
      </w:r>
      <w:r w:rsidR="008F6F07" w:rsidRPr="004923D9">
        <w:rPr>
          <w:rFonts w:cs="Times New Roman"/>
        </w:rPr>
        <w:t xml:space="preserve">memory </w:t>
      </w:r>
      <w:r w:rsidR="005078C3" w:rsidRPr="004923D9">
        <w:rPr>
          <w:rFonts w:cs="Times New Roman"/>
        </w:rPr>
        <w:t>improvements in these cases</w:t>
      </w:r>
      <w:r w:rsidR="00317294" w:rsidRPr="004923D9">
        <w:rPr>
          <w:rFonts w:cs="Times New Roman"/>
        </w:rPr>
        <w:t xml:space="preserve">. </w:t>
      </w:r>
      <w:r w:rsidR="00626559" w:rsidRPr="004923D9">
        <w:rPr>
          <w:rFonts w:cs="Times New Roman"/>
        </w:rPr>
        <w:t>T</w:t>
      </w:r>
      <w:r w:rsidR="003D7803" w:rsidRPr="004923D9">
        <w:rPr>
          <w:rFonts w:cs="Times New Roman"/>
        </w:rPr>
        <w:t>he</w:t>
      </w:r>
      <w:r w:rsidR="00216816" w:rsidRPr="004923D9">
        <w:rPr>
          <w:rFonts w:cs="Times New Roman"/>
        </w:rPr>
        <w:t xml:space="preserve"> </w:t>
      </w:r>
      <w:r w:rsidR="000D6BF6" w:rsidRPr="004923D9">
        <w:rPr>
          <w:rFonts w:cs="Times New Roman"/>
        </w:rPr>
        <w:t xml:space="preserve">effect </w:t>
      </w:r>
      <w:r w:rsidR="00626559" w:rsidRPr="004923D9">
        <w:rPr>
          <w:rFonts w:cs="Times New Roman"/>
        </w:rPr>
        <w:t xml:space="preserve">of exposure </w:t>
      </w:r>
      <w:r w:rsidR="00DF7F59" w:rsidRPr="004923D9">
        <w:rPr>
          <w:rFonts w:cs="Times New Roman"/>
        </w:rPr>
        <w:t xml:space="preserve">should </w:t>
      </w:r>
      <w:r w:rsidR="001477C7" w:rsidRPr="004923D9">
        <w:rPr>
          <w:rFonts w:cs="Times New Roman"/>
        </w:rPr>
        <w:t xml:space="preserve">thus </w:t>
      </w:r>
      <w:r w:rsidR="00216816" w:rsidRPr="004923D9">
        <w:rPr>
          <w:rFonts w:cs="Times New Roman"/>
        </w:rPr>
        <w:t>not be the same across all animation durations</w:t>
      </w:r>
      <w:r w:rsidR="00513064" w:rsidRPr="004923D9">
        <w:rPr>
          <w:rFonts w:cs="Times New Roman"/>
        </w:rPr>
        <w:t xml:space="preserve">, </w:t>
      </w:r>
      <w:r w:rsidR="00DF7F59" w:rsidRPr="004923D9">
        <w:rPr>
          <w:rFonts w:cs="Times New Roman"/>
        </w:rPr>
        <w:t>i.e., there should be an interaction between exposure and stimulus duration</w:t>
      </w:r>
      <w:r w:rsidR="008A120F" w:rsidRPr="004923D9">
        <w:rPr>
          <w:rFonts w:cs="Times New Roman"/>
        </w:rPr>
        <w:t xml:space="preserve">, with larger </w:t>
      </w:r>
      <w:r w:rsidR="006D0040" w:rsidRPr="004923D9">
        <w:rPr>
          <w:rFonts w:cs="Times New Roman"/>
        </w:rPr>
        <w:t xml:space="preserve">accuracy </w:t>
      </w:r>
      <w:r w:rsidR="008A120F" w:rsidRPr="004923D9">
        <w:rPr>
          <w:rFonts w:cs="Times New Roman"/>
        </w:rPr>
        <w:t>improvements for longer animations</w:t>
      </w:r>
      <w:r w:rsidR="00DF7F59" w:rsidRPr="004923D9">
        <w:rPr>
          <w:rFonts w:cs="Times New Roman"/>
        </w:rPr>
        <w:t>. Nevertheless, as in Experiment 1, we expect</w:t>
      </w:r>
      <w:r w:rsidR="00B8564A" w:rsidRPr="004923D9">
        <w:rPr>
          <w:rFonts w:cs="Times New Roman"/>
        </w:rPr>
        <w:t xml:space="preserve"> a</w:t>
      </w:r>
      <w:r w:rsidR="00DF7F59" w:rsidRPr="004923D9">
        <w:rPr>
          <w:rFonts w:cs="Times New Roman"/>
        </w:rPr>
        <w:t>n overall</w:t>
      </w:r>
      <w:r w:rsidR="00B8564A" w:rsidRPr="004923D9">
        <w:rPr>
          <w:rFonts w:cs="Times New Roman"/>
        </w:rPr>
        <w:t xml:space="preserve"> </w:t>
      </w:r>
      <w:r w:rsidR="00DF7F59" w:rsidRPr="004923D9">
        <w:rPr>
          <w:rFonts w:cs="Times New Roman"/>
        </w:rPr>
        <w:t xml:space="preserve">relationship between </w:t>
      </w:r>
      <w:r w:rsidR="00B8564A" w:rsidRPr="004923D9">
        <w:rPr>
          <w:rFonts w:cs="Times New Roman"/>
        </w:rPr>
        <w:t xml:space="preserve">the amount </w:t>
      </w:r>
      <w:r w:rsidR="00107D01" w:rsidRPr="004923D9">
        <w:rPr>
          <w:rFonts w:cs="Times New Roman"/>
        </w:rPr>
        <w:t xml:space="preserve">of </w:t>
      </w:r>
      <w:r w:rsidR="00B8564A" w:rsidRPr="004923D9">
        <w:rPr>
          <w:rFonts w:cs="Times New Roman"/>
        </w:rPr>
        <w:t xml:space="preserve">information recalled </w:t>
      </w:r>
      <w:r w:rsidR="00DF7F59" w:rsidRPr="004923D9">
        <w:rPr>
          <w:rFonts w:cs="Times New Roman"/>
        </w:rPr>
        <w:t xml:space="preserve">and </w:t>
      </w:r>
      <w:r w:rsidR="009A6075" w:rsidRPr="004923D9">
        <w:rPr>
          <w:rFonts w:cs="Times New Roman"/>
        </w:rPr>
        <w:t xml:space="preserve">the </w:t>
      </w:r>
      <w:r w:rsidR="00DF7F59" w:rsidRPr="004923D9">
        <w:rPr>
          <w:rFonts w:cs="Times New Roman"/>
        </w:rPr>
        <w:t xml:space="preserve">reproduced duration over and above stimulus duration, </w:t>
      </w:r>
      <w:r w:rsidR="006B6847" w:rsidRPr="004923D9">
        <w:rPr>
          <w:rFonts w:cs="Times New Roman"/>
        </w:rPr>
        <w:t>because relative to the stimulus set, more information should be recalled for longer animations</w:t>
      </w:r>
      <w:r w:rsidR="006D0040" w:rsidRPr="004923D9">
        <w:rPr>
          <w:rFonts w:cs="Times New Roman"/>
        </w:rPr>
        <w:t xml:space="preserve"> compared to shorter animations</w:t>
      </w:r>
      <w:r w:rsidR="006B6847" w:rsidRPr="004923D9">
        <w:rPr>
          <w:rFonts w:cs="Times New Roman"/>
        </w:rPr>
        <w:t xml:space="preserve">. Similarly, </w:t>
      </w:r>
      <w:r w:rsidR="006D0040" w:rsidRPr="004923D9">
        <w:rPr>
          <w:rFonts w:cs="Times New Roman"/>
        </w:rPr>
        <w:t>deviations from the stimulus duration (</w:t>
      </w:r>
      <w:r w:rsidR="00107D01" w:rsidRPr="004923D9">
        <w:rPr>
          <w:rFonts w:cs="Times New Roman"/>
        </w:rPr>
        <w:t>deviation index</w:t>
      </w:r>
      <w:r w:rsidR="006D0040" w:rsidRPr="004923D9">
        <w:rPr>
          <w:rFonts w:cs="Times New Roman"/>
        </w:rPr>
        <w:t>)</w:t>
      </w:r>
      <w:r w:rsidR="00107D01" w:rsidRPr="004923D9">
        <w:rPr>
          <w:rFonts w:cs="Times New Roman"/>
        </w:rPr>
        <w:t xml:space="preserve"> should be predicted by </w:t>
      </w:r>
      <w:r w:rsidR="00D80218" w:rsidRPr="004923D9">
        <w:rPr>
          <w:rFonts w:cs="Times New Roman"/>
        </w:rPr>
        <w:t xml:space="preserve">the </w:t>
      </w:r>
      <w:r w:rsidR="00107D01" w:rsidRPr="004923D9">
        <w:rPr>
          <w:rFonts w:cs="Times New Roman"/>
        </w:rPr>
        <w:t>density of the details recalled (number of words per second)</w:t>
      </w:r>
      <w:r w:rsidR="006B6847" w:rsidRPr="004923D9">
        <w:rPr>
          <w:rFonts w:cs="Times New Roman"/>
        </w:rPr>
        <w:t xml:space="preserve">, as </w:t>
      </w:r>
      <w:r w:rsidR="008A120F" w:rsidRPr="004923D9">
        <w:rPr>
          <w:rFonts w:cs="Times New Roman"/>
        </w:rPr>
        <w:t xml:space="preserve">found </w:t>
      </w:r>
      <w:r w:rsidR="006B6847" w:rsidRPr="004923D9">
        <w:rPr>
          <w:rFonts w:cs="Times New Roman"/>
        </w:rPr>
        <w:t>in Experiment 1.</w:t>
      </w:r>
    </w:p>
    <w:p w14:paraId="5363B596" w14:textId="5898B54C" w:rsidR="00E551D0" w:rsidRPr="004923D9" w:rsidRDefault="00E551D0" w:rsidP="00CD7876">
      <w:pPr>
        <w:spacing w:line="480" w:lineRule="auto"/>
        <w:jc w:val="center"/>
        <w:rPr>
          <w:rFonts w:cs="Times New Roman"/>
          <w:b/>
        </w:rPr>
      </w:pPr>
      <w:r w:rsidRPr="004923D9">
        <w:rPr>
          <w:rFonts w:cs="Times New Roman"/>
          <w:b/>
        </w:rPr>
        <w:t>Methods</w:t>
      </w:r>
    </w:p>
    <w:p w14:paraId="24AF284F" w14:textId="5B60E579" w:rsidR="002B345D" w:rsidRPr="004923D9" w:rsidRDefault="002B345D" w:rsidP="00CD7876">
      <w:pPr>
        <w:spacing w:line="480" w:lineRule="auto"/>
        <w:jc w:val="both"/>
        <w:rPr>
          <w:b/>
        </w:rPr>
      </w:pPr>
      <w:r w:rsidRPr="004923D9">
        <w:rPr>
          <w:b/>
        </w:rPr>
        <w:t>Participant</w:t>
      </w:r>
      <w:r w:rsidR="00A23F91" w:rsidRPr="004923D9">
        <w:rPr>
          <w:b/>
        </w:rPr>
        <w:t>s</w:t>
      </w:r>
    </w:p>
    <w:p w14:paraId="6EAA1EE9" w14:textId="40CF7840" w:rsidR="002B345D" w:rsidRPr="004923D9" w:rsidRDefault="002B345D" w:rsidP="003E1C09">
      <w:pPr>
        <w:spacing w:line="480" w:lineRule="auto"/>
        <w:ind w:firstLine="567"/>
        <w:jc w:val="both"/>
        <w:rPr>
          <w:rFonts w:eastAsia="SimSun"/>
        </w:rPr>
      </w:pPr>
      <w:r w:rsidRPr="004923D9">
        <w:rPr>
          <w:rFonts w:eastAsia="SimSun"/>
        </w:rPr>
        <w:t>5</w:t>
      </w:r>
      <w:r w:rsidR="005754F2" w:rsidRPr="004923D9">
        <w:rPr>
          <w:rFonts w:eastAsia="SimSun"/>
        </w:rPr>
        <w:t>7</w:t>
      </w:r>
      <w:r w:rsidRPr="004923D9">
        <w:rPr>
          <w:rFonts w:eastAsia="SimSun"/>
        </w:rPr>
        <w:t xml:space="preserve"> English native speakers </w:t>
      </w:r>
      <w:r w:rsidR="005754F2" w:rsidRPr="004923D9">
        <w:rPr>
          <w:rFonts w:eastAsia="SimSun"/>
        </w:rPr>
        <w:t xml:space="preserve">who did not participate in the previous experiment </w:t>
      </w:r>
      <w:r w:rsidRPr="004923D9">
        <w:rPr>
          <w:rFonts w:eastAsia="SimSun"/>
        </w:rPr>
        <w:t xml:space="preserve">were recruited </w:t>
      </w:r>
      <w:r w:rsidR="005754F2" w:rsidRPr="004923D9">
        <w:rPr>
          <w:rFonts w:eastAsia="SimSun"/>
        </w:rPr>
        <w:t xml:space="preserve">from the University of York for </w:t>
      </w:r>
      <w:r w:rsidRPr="004923D9">
        <w:rPr>
          <w:rFonts w:eastAsia="SimSun"/>
        </w:rPr>
        <w:t xml:space="preserve">course credit or payment. </w:t>
      </w:r>
      <w:r w:rsidR="008E5689" w:rsidRPr="004923D9">
        <w:rPr>
          <w:rFonts w:eastAsia="SimSun"/>
        </w:rPr>
        <w:t>One</w:t>
      </w:r>
      <w:r w:rsidRPr="004923D9">
        <w:rPr>
          <w:rFonts w:eastAsia="SimSun"/>
        </w:rPr>
        <w:t xml:space="preserve"> participant was excluded, </w:t>
      </w:r>
      <w:r w:rsidR="008E5689" w:rsidRPr="004923D9">
        <w:rPr>
          <w:rFonts w:eastAsia="SimSun"/>
        </w:rPr>
        <w:t xml:space="preserve">because </w:t>
      </w:r>
      <w:r w:rsidR="001A6F50" w:rsidRPr="004923D9">
        <w:rPr>
          <w:rFonts w:eastAsia="SimSun"/>
        </w:rPr>
        <w:t xml:space="preserve">he/she </w:t>
      </w:r>
      <w:r w:rsidR="008E5689" w:rsidRPr="004923D9">
        <w:rPr>
          <w:rFonts w:eastAsia="SimSun"/>
        </w:rPr>
        <w:t>did not complete the recall task</w:t>
      </w:r>
      <w:r w:rsidRPr="004923D9">
        <w:rPr>
          <w:rFonts w:eastAsia="SimSun"/>
        </w:rPr>
        <w:t xml:space="preserve">. </w:t>
      </w:r>
      <w:r w:rsidR="001A6F50" w:rsidRPr="004923D9">
        <w:rPr>
          <w:rFonts w:eastAsia="SimSun"/>
        </w:rPr>
        <w:t>Four other</w:t>
      </w:r>
      <w:r w:rsidRPr="004923D9">
        <w:rPr>
          <w:rFonts w:eastAsia="SimSun"/>
        </w:rPr>
        <w:t xml:space="preserve"> participants were excluded from data analy</w:t>
      </w:r>
      <w:r w:rsidR="00121C09" w:rsidRPr="004923D9">
        <w:rPr>
          <w:rFonts w:eastAsia="SimSun"/>
        </w:rPr>
        <w:t xml:space="preserve">sis </w:t>
      </w:r>
      <w:r w:rsidR="00D86B0B" w:rsidRPr="004923D9">
        <w:rPr>
          <w:rFonts w:eastAsia="SimSun"/>
        </w:rPr>
        <w:t>according to</w:t>
      </w:r>
      <w:r w:rsidR="00121C09" w:rsidRPr="004923D9">
        <w:rPr>
          <w:rFonts w:eastAsia="SimSun"/>
        </w:rPr>
        <w:t xml:space="preserve"> the exclusion criterion of Experiment 1. </w:t>
      </w:r>
      <w:r w:rsidRPr="004923D9">
        <w:rPr>
          <w:rFonts w:eastAsia="SimSun"/>
          <w:color w:val="000000" w:themeColor="text1"/>
        </w:rPr>
        <w:t xml:space="preserve">In total, </w:t>
      </w:r>
      <w:r w:rsidR="001A1570" w:rsidRPr="004923D9">
        <w:rPr>
          <w:rFonts w:eastAsia="SimSun"/>
          <w:color w:val="000000" w:themeColor="text1"/>
        </w:rPr>
        <w:t>there were</w:t>
      </w:r>
      <w:r w:rsidRPr="004923D9">
        <w:rPr>
          <w:rFonts w:eastAsia="SimSun"/>
          <w:color w:val="000000" w:themeColor="text1"/>
        </w:rPr>
        <w:t xml:space="preserve"> 52 participants (26 participants in each </w:t>
      </w:r>
      <w:r w:rsidR="00D86B0B" w:rsidRPr="004923D9">
        <w:rPr>
          <w:rFonts w:eastAsia="SimSun"/>
          <w:color w:val="000000" w:themeColor="text1"/>
        </w:rPr>
        <w:t xml:space="preserve">stimulus </w:t>
      </w:r>
      <w:r w:rsidRPr="004923D9">
        <w:rPr>
          <w:rFonts w:eastAsia="SimSun"/>
          <w:color w:val="000000" w:themeColor="text1"/>
        </w:rPr>
        <w:t xml:space="preserve">list). </w:t>
      </w:r>
    </w:p>
    <w:p w14:paraId="7570056A" w14:textId="34724DE9" w:rsidR="00E551D0" w:rsidRPr="004923D9" w:rsidRDefault="00A43378" w:rsidP="00CD7876">
      <w:pPr>
        <w:spacing w:line="480" w:lineRule="auto"/>
        <w:rPr>
          <w:rFonts w:cs="Times New Roman"/>
          <w:b/>
        </w:rPr>
      </w:pPr>
      <w:r w:rsidRPr="004923D9">
        <w:rPr>
          <w:rFonts w:cs="Times New Roman"/>
          <w:b/>
        </w:rPr>
        <w:t>D</w:t>
      </w:r>
      <w:r w:rsidR="008E5689" w:rsidRPr="004923D9">
        <w:rPr>
          <w:rFonts w:cs="Times New Roman"/>
          <w:b/>
        </w:rPr>
        <w:t>esi</w:t>
      </w:r>
      <w:r w:rsidRPr="004923D9">
        <w:rPr>
          <w:rFonts w:cs="Times New Roman"/>
          <w:b/>
        </w:rPr>
        <w:t xml:space="preserve">gn, </w:t>
      </w:r>
      <w:r w:rsidR="008E5689" w:rsidRPr="004923D9">
        <w:rPr>
          <w:rFonts w:cs="Times New Roman"/>
          <w:b/>
        </w:rPr>
        <w:t>procedure</w:t>
      </w:r>
      <w:r w:rsidRPr="004923D9">
        <w:rPr>
          <w:rFonts w:cs="Times New Roman"/>
          <w:b/>
        </w:rPr>
        <w:t xml:space="preserve"> and data analyses</w:t>
      </w:r>
    </w:p>
    <w:p w14:paraId="0F94FBF0" w14:textId="2F503830" w:rsidR="008E5689" w:rsidRPr="004923D9" w:rsidRDefault="008E5689" w:rsidP="003E1C09">
      <w:pPr>
        <w:spacing w:line="480" w:lineRule="auto"/>
        <w:ind w:firstLine="567"/>
        <w:jc w:val="both"/>
        <w:rPr>
          <w:rFonts w:cs="Times New Roman"/>
        </w:rPr>
      </w:pPr>
      <w:r w:rsidRPr="004923D9">
        <w:rPr>
          <w:rFonts w:cs="Times New Roman"/>
        </w:rPr>
        <w:t>This study used the same stimuli</w:t>
      </w:r>
      <w:r w:rsidR="00F30726" w:rsidRPr="004923D9">
        <w:rPr>
          <w:rFonts w:cs="Times New Roman"/>
        </w:rPr>
        <w:t>, design and procedures</w:t>
      </w:r>
      <w:r w:rsidRPr="004923D9">
        <w:rPr>
          <w:rFonts w:cs="Times New Roman"/>
        </w:rPr>
        <w:t xml:space="preserve"> </w:t>
      </w:r>
      <w:r w:rsidR="00F30726" w:rsidRPr="004923D9">
        <w:rPr>
          <w:rFonts w:cs="Times New Roman"/>
        </w:rPr>
        <w:t xml:space="preserve">as in Experiment 1, except for the </w:t>
      </w:r>
      <w:r w:rsidR="003E1C09" w:rsidRPr="004923D9">
        <w:rPr>
          <w:rFonts w:cs="Times New Roman"/>
        </w:rPr>
        <w:t>learning</w:t>
      </w:r>
      <w:r w:rsidR="00F30726" w:rsidRPr="004923D9">
        <w:rPr>
          <w:rFonts w:cs="Times New Roman"/>
        </w:rPr>
        <w:t xml:space="preserve"> phase. In </w:t>
      </w:r>
      <w:r w:rsidR="003E1C09" w:rsidRPr="004923D9">
        <w:rPr>
          <w:rFonts w:cs="Times New Roman"/>
        </w:rPr>
        <w:t xml:space="preserve">the present learning </w:t>
      </w:r>
      <w:r w:rsidR="00A47FC3" w:rsidRPr="004923D9">
        <w:rPr>
          <w:rFonts w:cs="Times New Roman"/>
        </w:rPr>
        <w:t>phase</w:t>
      </w:r>
      <w:r w:rsidR="00F30726" w:rsidRPr="004923D9">
        <w:rPr>
          <w:rFonts w:cs="Times New Roman"/>
        </w:rPr>
        <w:t xml:space="preserve">, participants were shown the animation and phrases three times. </w:t>
      </w:r>
      <w:r w:rsidR="00D80AC0" w:rsidRPr="004923D9">
        <w:rPr>
          <w:rFonts w:cs="Times New Roman"/>
        </w:rPr>
        <w:t>O</w:t>
      </w:r>
      <w:r w:rsidR="00F30726" w:rsidRPr="004923D9">
        <w:rPr>
          <w:rFonts w:cs="Times New Roman"/>
        </w:rPr>
        <w:t xml:space="preserve">nce participants had seen all animations in random order, they were </w:t>
      </w:r>
      <w:r w:rsidR="00F30726" w:rsidRPr="004923D9">
        <w:rPr>
          <w:rFonts w:cs="Times New Roman"/>
        </w:rPr>
        <w:lastRenderedPageBreak/>
        <w:t xml:space="preserve">told that they would watch </w:t>
      </w:r>
      <w:r w:rsidR="00D80AC0" w:rsidRPr="004923D9">
        <w:rPr>
          <w:rFonts w:cs="Times New Roman"/>
        </w:rPr>
        <w:t>the animations again so they could</w:t>
      </w:r>
      <w:r w:rsidR="00F30726" w:rsidRPr="004923D9">
        <w:rPr>
          <w:rFonts w:cs="Times New Roman"/>
        </w:rPr>
        <w:t xml:space="preserve"> learn them in more depth. The program then cycled </w:t>
      </w:r>
      <w:r w:rsidR="00CA6DA4" w:rsidRPr="004923D9">
        <w:rPr>
          <w:rFonts w:cs="Times New Roman"/>
        </w:rPr>
        <w:t xml:space="preserve">twice </w:t>
      </w:r>
      <w:r w:rsidR="00F30726" w:rsidRPr="004923D9">
        <w:rPr>
          <w:rFonts w:cs="Times New Roman"/>
        </w:rPr>
        <w:t xml:space="preserve">through the stimuli in random order, with a screen midway indicating that they would watch the animations once more. </w:t>
      </w:r>
      <w:r w:rsidR="00C4553E" w:rsidRPr="004923D9">
        <w:rPr>
          <w:rFonts w:cs="Times New Roman"/>
        </w:rPr>
        <w:t>After the</w:t>
      </w:r>
      <w:r w:rsidR="00CA6DA4" w:rsidRPr="004923D9">
        <w:rPr>
          <w:rFonts w:cs="Times New Roman"/>
        </w:rPr>
        <w:t xml:space="preserve"> lea</w:t>
      </w:r>
      <w:r w:rsidR="000700A1" w:rsidRPr="004923D9">
        <w:rPr>
          <w:rFonts w:cs="Times New Roman"/>
        </w:rPr>
        <w:t>r</w:t>
      </w:r>
      <w:r w:rsidR="00CA6DA4" w:rsidRPr="004923D9">
        <w:rPr>
          <w:rFonts w:cs="Times New Roman"/>
        </w:rPr>
        <w:t xml:space="preserve">ning phase, participants performed </w:t>
      </w:r>
      <w:r w:rsidR="00A47FC3" w:rsidRPr="004923D9">
        <w:rPr>
          <w:rFonts w:cs="Times New Roman"/>
        </w:rPr>
        <w:t xml:space="preserve">a distraction task (math calculations), </w:t>
      </w:r>
      <w:r w:rsidR="00CA6DA4" w:rsidRPr="004923D9">
        <w:rPr>
          <w:rFonts w:cs="Times New Roman"/>
        </w:rPr>
        <w:t>the me</w:t>
      </w:r>
      <w:r w:rsidR="006B6790" w:rsidRPr="004923D9">
        <w:rPr>
          <w:rFonts w:cs="Times New Roman"/>
        </w:rPr>
        <w:t>n</w:t>
      </w:r>
      <w:r w:rsidR="00CA6DA4" w:rsidRPr="004923D9">
        <w:rPr>
          <w:rFonts w:cs="Times New Roman"/>
        </w:rPr>
        <w:t xml:space="preserve">tal replay task and the verbal recall task as before. </w:t>
      </w:r>
      <w:r w:rsidR="00844A93" w:rsidRPr="004923D9">
        <w:rPr>
          <w:rFonts w:cs="Times New Roman"/>
        </w:rPr>
        <w:t xml:space="preserve">Data treatment was as before: </w:t>
      </w:r>
      <w:r w:rsidR="00844A93" w:rsidRPr="004923D9">
        <w:rPr>
          <w:rFonts w:ascii="Cambria" w:hAnsi="Cambria" w:cs="Times New Roman"/>
        </w:rPr>
        <w:t xml:space="preserve">inaccurate responses and values falling </w:t>
      </w:r>
      <w:r w:rsidR="0020077D" w:rsidRPr="004923D9">
        <w:rPr>
          <w:rFonts w:eastAsia="SimSun"/>
          <w:color w:val="000000" w:themeColor="text1"/>
        </w:rPr>
        <w:t>below or above the 2</w:t>
      </w:r>
      <w:r w:rsidR="0020077D" w:rsidRPr="004923D9">
        <w:rPr>
          <w:rFonts w:eastAsia="SimSun"/>
          <w:color w:val="000000" w:themeColor="text1"/>
          <w:vertAlign w:val="superscript"/>
        </w:rPr>
        <w:t>nd</w:t>
      </w:r>
      <w:r w:rsidR="0020077D" w:rsidRPr="004923D9">
        <w:rPr>
          <w:rFonts w:eastAsia="SimSun"/>
          <w:color w:val="000000" w:themeColor="text1"/>
        </w:rPr>
        <w:t xml:space="preserve"> and 98</w:t>
      </w:r>
      <w:r w:rsidR="0020077D" w:rsidRPr="004923D9">
        <w:rPr>
          <w:rFonts w:eastAsia="SimSun"/>
          <w:color w:val="000000" w:themeColor="text1"/>
          <w:vertAlign w:val="superscript"/>
        </w:rPr>
        <w:t>th</w:t>
      </w:r>
      <w:r w:rsidR="0020077D" w:rsidRPr="004923D9">
        <w:rPr>
          <w:rFonts w:eastAsia="SimSun"/>
          <w:color w:val="000000" w:themeColor="text1"/>
        </w:rPr>
        <w:t xml:space="preserve"> percentile of the </w:t>
      </w:r>
      <w:r w:rsidR="006A6CAC" w:rsidRPr="004923D9">
        <w:rPr>
          <w:rFonts w:eastAsia="SimSun"/>
          <w:color w:val="000000" w:themeColor="text1"/>
        </w:rPr>
        <w:t xml:space="preserve">overall </w:t>
      </w:r>
      <w:r w:rsidR="0020077D" w:rsidRPr="004923D9">
        <w:rPr>
          <w:rFonts w:eastAsia="SimSun"/>
          <w:color w:val="000000" w:themeColor="text1"/>
        </w:rPr>
        <w:t>distribution</w:t>
      </w:r>
      <w:r w:rsidR="006A6CAC" w:rsidRPr="004923D9">
        <w:rPr>
          <w:rFonts w:eastAsia="SimSun"/>
          <w:color w:val="000000" w:themeColor="text1"/>
        </w:rPr>
        <w:t xml:space="preserve"> </w:t>
      </w:r>
      <w:proofErr w:type="gramStart"/>
      <w:r w:rsidR="006A6CAC" w:rsidRPr="004923D9">
        <w:rPr>
          <w:rFonts w:eastAsia="SimSun"/>
          <w:color w:val="000000" w:themeColor="text1"/>
        </w:rPr>
        <w:t>were</w:t>
      </w:r>
      <w:proofErr w:type="gramEnd"/>
      <w:r w:rsidR="006A6CAC" w:rsidRPr="004923D9">
        <w:rPr>
          <w:rFonts w:eastAsia="SimSun"/>
          <w:color w:val="000000" w:themeColor="text1"/>
        </w:rPr>
        <w:t xml:space="preserve"> excluded</w:t>
      </w:r>
      <w:r w:rsidR="00CE5107" w:rsidRPr="004923D9">
        <w:rPr>
          <w:rFonts w:ascii="Cambria" w:hAnsi="Cambria" w:cs="Times New Roman"/>
        </w:rPr>
        <w:t>.</w:t>
      </w:r>
      <w:r w:rsidR="00844A93" w:rsidRPr="004923D9">
        <w:rPr>
          <w:rFonts w:ascii="Cambria" w:hAnsi="Cambria" w:cs="Times New Roman"/>
        </w:rPr>
        <w:t xml:space="preserve"> </w:t>
      </w:r>
      <w:r w:rsidR="00844A93" w:rsidRPr="004923D9">
        <w:rPr>
          <w:rFonts w:cs="Times New Roman"/>
        </w:rPr>
        <w:t>M</w:t>
      </w:r>
      <w:r w:rsidR="008A120F" w:rsidRPr="004923D9">
        <w:rPr>
          <w:rFonts w:cs="Times New Roman"/>
        </w:rPr>
        <w:t>odel comparisons</w:t>
      </w:r>
      <w:r w:rsidR="001970FC" w:rsidRPr="004923D9">
        <w:rPr>
          <w:rFonts w:cs="Times New Roman"/>
        </w:rPr>
        <w:t xml:space="preserve"> </w:t>
      </w:r>
      <w:r w:rsidR="00C540D3" w:rsidRPr="004923D9">
        <w:rPr>
          <w:rFonts w:cs="Times New Roman"/>
        </w:rPr>
        <w:t xml:space="preserve">and the models’ random </w:t>
      </w:r>
      <w:r w:rsidR="00FF080C" w:rsidRPr="004923D9">
        <w:rPr>
          <w:rFonts w:cs="Times New Roman"/>
        </w:rPr>
        <w:t xml:space="preserve">effects </w:t>
      </w:r>
      <w:r w:rsidR="00C540D3" w:rsidRPr="004923D9">
        <w:rPr>
          <w:rFonts w:cs="Times New Roman"/>
        </w:rPr>
        <w:t xml:space="preserve">structures </w:t>
      </w:r>
      <w:r w:rsidR="001970FC" w:rsidRPr="004923D9">
        <w:rPr>
          <w:rFonts w:cs="Times New Roman"/>
        </w:rPr>
        <w:t xml:space="preserve">were </w:t>
      </w:r>
      <w:r w:rsidR="00C540D3" w:rsidRPr="004923D9">
        <w:rPr>
          <w:rFonts w:cs="Times New Roman"/>
        </w:rPr>
        <w:t>as described for Experiment 1,</w:t>
      </w:r>
      <w:r w:rsidR="001970FC" w:rsidRPr="004923D9">
        <w:rPr>
          <w:rFonts w:cs="Times New Roman"/>
        </w:rPr>
        <w:t xml:space="preserve"> </w:t>
      </w:r>
      <w:r w:rsidR="00D70142" w:rsidRPr="004923D9">
        <w:rPr>
          <w:rFonts w:cs="Times New Roman"/>
        </w:rPr>
        <w:t>with the addition of</w:t>
      </w:r>
      <w:r w:rsidR="006D0040" w:rsidRPr="004923D9">
        <w:rPr>
          <w:rFonts w:cs="Times New Roman"/>
        </w:rPr>
        <w:t xml:space="preserve"> Exposure </w:t>
      </w:r>
      <w:r w:rsidR="00D70142" w:rsidRPr="004923D9">
        <w:rPr>
          <w:rFonts w:cs="Times New Roman"/>
        </w:rPr>
        <w:t xml:space="preserve">as </w:t>
      </w:r>
      <w:r w:rsidR="00A23F91" w:rsidRPr="004923D9">
        <w:rPr>
          <w:rFonts w:cs="Times New Roman"/>
        </w:rPr>
        <w:t xml:space="preserve">a </w:t>
      </w:r>
      <w:r w:rsidR="006D0040" w:rsidRPr="004923D9">
        <w:rPr>
          <w:rFonts w:cs="Times New Roman"/>
        </w:rPr>
        <w:t xml:space="preserve">fixed factor </w:t>
      </w:r>
      <w:r w:rsidR="00D70142" w:rsidRPr="004923D9">
        <w:rPr>
          <w:rFonts w:cs="Times New Roman"/>
        </w:rPr>
        <w:t>(and by-items random slope</w:t>
      </w:r>
      <w:r w:rsidR="00BC5A29" w:rsidRPr="004923D9">
        <w:rPr>
          <w:rFonts w:cs="Times New Roman"/>
        </w:rPr>
        <w:t xml:space="preserve"> if convergence allowed</w:t>
      </w:r>
      <w:r w:rsidR="00D70142" w:rsidRPr="004923D9">
        <w:rPr>
          <w:rFonts w:cs="Times New Roman"/>
        </w:rPr>
        <w:t>) when</w:t>
      </w:r>
      <w:r w:rsidR="006D0040" w:rsidRPr="004923D9">
        <w:rPr>
          <w:rFonts w:cs="Times New Roman"/>
        </w:rPr>
        <w:t xml:space="preserve"> compari</w:t>
      </w:r>
      <w:r w:rsidR="00D70142" w:rsidRPr="004923D9">
        <w:rPr>
          <w:rFonts w:cs="Times New Roman"/>
        </w:rPr>
        <w:t>ng</w:t>
      </w:r>
      <w:r w:rsidR="00E525D4" w:rsidRPr="004923D9">
        <w:rPr>
          <w:rFonts w:cs="Times New Roman"/>
        </w:rPr>
        <w:t xml:space="preserve"> across Experiments 1 and 2. Specifically, </w:t>
      </w:r>
      <w:r w:rsidR="00E525D4" w:rsidRPr="004923D9">
        <w:rPr>
          <w:rFonts w:ascii="Cambria" w:hAnsi="Cambria" w:cs="Times New Roman"/>
        </w:rPr>
        <w:t xml:space="preserve">we tested for an interaction between stimulus duration and exposure, once stimulus duration and the main Exposure effect were accounted for in the base model. </w:t>
      </w:r>
    </w:p>
    <w:p w14:paraId="190CE370" w14:textId="2D146AFF" w:rsidR="00A11535" w:rsidRPr="004923D9" w:rsidRDefault="00A11535" w:rsidP="00CD7876">
      <w:pPr>
        <w:spacing w:line="480" w:lineRule="auto"/>
        <w:jc w:val="center"/>
        <w:rPr>
          <w:rFonts w:cs="Times New Roman"/>
          <w:b/>
        </w:rPr>
      </w:pPr>
      <w:r w:rsidRPr="004923D9">
        <w:rPr>
          <w:rFonts w:cs="Times New Roman"/>
          <w:b/>
        </w:rPr>
        <w:t>Results</w:t>
      </w:r>
    </w:p>
    <w:p w14:paraId="0359951A" w14:textId="66BEFC9B" w:rsidR="00A11535" w:rsidRPr="004923D9" w:rsidRDefault="001A1570" w:rsidP="00CD7876">
      <w:pPr>
        <w:spacing w:line="480" w:lineRule="auto"/>
        <w:jc w:val="both"/>
        <w:rPr>
          <w:rFonts w:cs="Times New Roman"/>
          <w:b/>
        </w:rPr>
      </w:pPr>
      <w:r w:rsidRPr="004923D9">
        <w:rPr>
          <w:rFonts w:cs="Times New Roman"/>
          <w:b/>
        </w:rPr>
        <w:t>Reproduced duration</w:t>
      </w:r>
    </w:p>
    <w:p w14:paraId="0A2E6209" w14:textId="1C688909" w:rsidR="00A61185" w:rsidRPr="004923D9" w:rsidRDefault="00E74CE1" w:rsidP="006920AB">
      <w:pPr>
        <w:spacing w:line="480" w:lineRule="auto"/>
        <w:ind w:firstLine="567"/>
        <w:jc w:val="both"/>
        <w:rPr>
          <w:rFonts w:cs="Times New Roman"/>
        </w:rPr>
      </w:pPr>
      <w:r w:rsidRPr="004923D9">
        <w:rPr>
          <w:rFonts w:cs="Times New Roman"/>
        </w:rPr>
        <w:t xml:space="preserve">Model comparisons assessing </w:t>
      </w:r>
      <w:r w:rsidR="00DB50DD" w:rsidRPr="004923D9">
        <w:rPr>
          <w:rFonts w:cs="Times New Roman"/>
        </w:rPr>
        <w:t>the effect of language</w:t>
      </w:r>
      <w:r w:rsidR="00E25AEF" w:rsidRPr="004923D9">
        <w:rPr>
          <w:rFonts w:cs="Times New Roman"/>
        </w:rPr>
        <w:t xml:space="preserve"> indicated that there was no language effect </w:t>
      </w:r>
      <w:r w:rsidR="001954F2" w:rsidRPr="004923D9">
        <w:rPr>
          <w:rFonts w:cs="Times New Roman"/>
        </w:rPr>
        <w:t>in reproduced duration</w:t>
      </w:r>
      <w:r w:rsidR="006920AB" w:rsidRPr="004923D9">
        <w:rPr>
          <w:rFonts w:cs="Times New Roman"/>
        </w:rPr>
        <w:t>s</w:t>
      </w:r>
      <w:r w:rsidR="001954F2" w:rsidRPr="004923D9">
        <w:rPr>
          <w:rFonts w:cs="Times New Roman"/>
        </w:rPr>
        <w:t xml:space="preserve"> </w:t>
      </w:r>
      <w:r w:rsidR="00E25AEF" w:rsidRPr="004923D9">
        <w:rPr>
          <w:rFonts w:cs="Times New Roman"/>
        </w:rPr>
        <w:t>(</w:t>
      </w:r>
      <w:r w:rsidR="00E25AEF" w:rsidRPr="004923D9">
        <w:rPr>
          <w:rFonts w:ascii="Cambria" w:hAnsi="Cambria" w:cs="Times New Roman"/>
        </w:rPr>
        <w:t>χ</w:t>
      </w:r>
      <w:r w:rsidR="00E25AEF" w:rsidRPr="004923D9">
        <w:rPr>
          <w:rFonts w:ascii="Cambria" w:hAnsi="Cambria" w:cs="Times New Roman"/>
          <w:vertAlign w:val="superscript"/>
        </w:rPr>
        <w:t>2</w:t>
      </w:r>
      <w:r w:rsidR="00E25AEF" w:rsidRPr="004923D9">
        <w:rPr>
          <w:rFonts w:ascii="Cambria" w:hAnsi="Cambria" w:cs="Times New Roman"/>
        </w:rPr>
        <w:t>(</w:t>
      </w:r>
      <w:proofErr w:type="gramStart"/>
      <w:r w:rsidR="00E25AEF" w:rsidRPr="004923D9">
        <w:rPr>
          <w:rFonts w:ascii="Cambria" w:hAnsi="Cambria" w:cs="Times New Roman"/>
        </w:rPr>
        <w:t>1)=</w:t>
      </w:r>
      <w:proofErr w:type="gramEnd"/>
      <w:r w:rsidR="00E25AEF" w:rsidRPr="004923D9">
        <w:rPr>
          <w:rFonts w:ascii="Cambria" w:hAnsi="Cambria" w:cs="Times New Roman"/>
        </w:rPr>
        <w:t xml:space="preserve"> 0.08, p=0.93)</w:t>
      </w:r>
      <w:r w:rsidRPr="004923D9">
        <w:rPr>
          <w:rFonts w:cs="Times New Roman"/>
        </w:rPr>
        <w:t xml:space="preserve"> or </w:t>
      </w:r>
      <w:r w:rsidR="00F927B6" w:rsidRPr="004923D9">
        <w:rPr>
          <w:rFonts w:cs="Times New Roman"/>
        </w:rPr>
        <w:t>deviation indic</w:t>
      </w:r>
      <w:r w:rsidR="006920AB" w:rsidRPr="004923D9">
        <w:rPr>
          <w:rFonts w:cs="Times New Roman"/>
        </w:rPr>
        <w:t>es</w:t>
      </w:r>
      <w:r w:rsidR="00E25AEF" w:rsidRPr="004923D9">
        <w:rPr>
          <w:rFonts w:cs="Times New Roman"/>
        </w:rPr>
        <w:t xml:space="preserve"> (</w:t>
      </w:r>
      <w:r w:rsidR="00E25AEF" w:rsidRPr="004923D9">
        <w:rPr>
          <w:rFonts w:ascii="Cambria" w:hAnsi="Cambria" w:cs="Times New Roman"/>
        </w:rPr>
        <w:t>χ</w:t>
      </w:r>
      <w:r w:rsidR="00E25AEF" w:rsidRPr="004923D9">
        <w:rPr>
          <w:rFonts w:ascii="Cambria" w:hAnsi="Cambria" w:cs="Times New Roman"/>
          <w:vertAlign w:val="superscript"/>
        </w:rPr>
        <w:t>2</w:t>
      </w:r>
      <w:r w:rsidR="00E25AEF" w:rsidRPr="004923D9">
        <w:rPr>
          <w:rFonts w:ascii="Cambria" w:hAnsi="Cambria" w:cs="Times New Roman"/>
        </w:rPr>
        <w:t xml:space="preserve">(1)= </w:t>
      </w:r>
      <w:r w:rsidR="00583ABD" w:rsidRPr="004923D9">
        <w:rPr>
          <w:rFonts w:ascii="Cambria" w:hAnsi="Cambria" w:cs="Times New Roman"/>
        </w:rPr>
        <w:t>0</w:t>
      </w:r>
      <w:r w:rsidR="00E25AEF" w:rsidRPr="004923D9">
        <w:rPr>
          <w:rFonts w:ascii="Cambria" w:hAnsi="Cambria" w:cs="Times New Roman"/>
        </w:rPr>
        <w:t>.</w:t>
      </w:r>
      <w:r w:rsidR="00583ABD" w:rsidRPr="004923D9">
        <w:rPr>
          <w:rFonts w:ascii="Cambria" w:hAnsi="Cambria" w:cs="Times New Roman"/>
        </w:rPr>
        <w:t>0</w:t>
      </w:r>
      <w:r w:rsidR="00E25AEF" w:rsidRPr="004923D9">
        <w:rPr>
          <w:rFonts w:ascii="Cambria" w:hAnsi="Cambria" w:cs="Times New Roman"/>
        </w:rPr>
        <w:t>7, p=0.</w:t>
      </w:r>
      <w:r w:rsidR="00583ABD" w:rsidRPr="004923D9">
        <w:rPr>
          <w:rFonts w:ascii="Cambria" w:hAnsi="Cambria" w:cs="Times New Roman"/>
        </w:rPr>
        <w:t>78</w:t>
      </w:r>
      <w:r w:rsidR="00E25AEF" w:rsidRPr="004923D9">
        <w:rPr>
          <w:rFonts w:ascii="Cambria" w:hAnsi="Cambria" w:cs="Times New Roman"/>
        </w:rPr>
        <w:t xml:space="preserve">). </w:t>
      </w:r>
      <w:r w:rsidR="00583ABD" w:rsidRPr="004923D9">
        <w:rPr>
          <w:rFonts w:cs="Times New Roman"/>
        </w:rPr>
        <w:t xml:space="preserve">This </w:t>
      </w:r>
      <w:r w:rsidR="006920AB" w:rsidRPr="004923D9">
        <w:rPr>
          <w:rFonts w:cs="Times New Roman"/>
        </w:rPr>
        <w:t xml:space="preserve">result </w:t>
      </w:r>
      <w:r w:rsidR="00583ABD" w:rsidRPr="004923D9">
        <w:rPr>
          <w:rFonts w:cs="Times New Roman"/>
        </w:rPr>
        <w:t xml:space="preserve">thus replicates the findings of Experiment 1, despite the fact that exposure to the stimuli </w:t>
      </w:r>
      <w:r w:rsidR="001A1570" w:rsidRPr="004923D9">
        <w:rPr>
          <w:rFonts w:cs="Times New Roman"/>
        </w:rPr>
        <w:t>should have increased the strength of the linguistically conceptualized representations</w:t>
      </w:r>
      <w:r w:rsidR="00583ABD" w:rsidRPr="004923D9">
        <w:rPr>
          <w:rFonts w:cs="Times New Roman"/>
        </w:rPr>
        <w:t xml:space="preserve">. </w:t>
      </w:r>
      <w:r w:rsidR="004D65F7" w:rsidRPr="004923D9">
        <w:rPr>
          <w:rFonts w:cs="Times New Roman"/>
        </w:rPr>
        <w:t>A</w:t>
      </w:r>
      <w:r w:rsidR="002C3061" w:rsidRPr="004923D9">
        <w:rPr>
          <w:rFonts w:cs="Times New Roman"/>
        </w:rPr>
        <w:t xml:space="preserve">s in Experiment 1, the number of words produced in the recall task </w:t>
      </w:r>
      <w:r w:rsidR="00A43378" w:rsidRPr="004923D9">
        <w:rPr>
          <w:rFonts w:cs="Times New Roman"/>
        </w:rPr>
        <w:t>was</w:t>
      </w:r>
      <w:r w:rsidR="002C3061" w:rsidRPr="004923D9">
        <w:rPr>
          <w:rFonts w:cs="Times New Roman"/>
        </w:rPr>
        <w:t xml:space="preserve"> a significant predictor of reproduced duration over and above </w:t>
      </w:r>
      <w:r w:rsidR="00A43378" w:rsidRPr="004923D9">
        <w:rPr>
          <w:rFonts w:cs="Times New Roman"/>
        </w:rPr>
        <w:t>stimulus</w:t>
      </w:r>
      <w:r w:rsidR="002C3061" w:rsidRPr="004923D9">
        <w:rPr>
          <w:rFonts w:cs="Times New Roman"/>
        </w:rPr>
        <w:t xml:space="preserve"> duration and </w:t>
      </w:r>
      <w:r w:rsidR="009A6075" w:rsidRPr="004923D9">
        <w:rPr>
          <w:rFonts w:cs="Times New Roman"/>
        </w:rPr>
        <w:t>the mean</w:t>
      </w:r>
      <w:r w:rsidR="008F34F9" w:rsidRPr="004923D9">
        <w:rPr>
          <w:rFonts w:cs="Times New Roman"/>
        </w:rPr>
        <w:t xml:space="preserve"> </w:t>
      </w:r>
      <w:r w:rsidR="002C3061" w:rsidRPr="004923D9">
        <w:rPr>
          <w:rFonts w:cs="Times New Roman"/>
        </w:rPr>
        <w:t>number</w:t>
      </w:r>
      <w:r w:rsidR="00A43378" w:rsidRPr="004923D9">
        <w:rPr>
          <w:rFonts w:cs="Times New Roman"/>
        </w:rPr>
        <w:t xml:space="preserve"> of segments in the animations </w:t>
      </w:r>
      <w:r w:rsidR="00F335CF" w:rsidRPr="004923D9">
        <w:rPr>
          <w:rFonts w:cs="Times New Roman"/>
        </w:rPr>
        <w:t>(</w:t>
      </w:r>
      <w:r w:rsidR="00F335CF" w:rsidRPr="004923D9">
        <w:rPr>
          <w:rFonts w:ascii="Cambria" w:hAnsi="Cambria" w:cs="Times New Roman"/>
        </w:rPr>
        <w:t>χ</w:t>
      </w:r>
      <w:r w:rsidR="00F335CF" w:rsidRPr="004923D9">
        <w:rPr>
          <w:rFonts w:ascii="Cambria" w:hAnsi="Cambria" w:cs="Times New Roman"/>
          <w:vertAlign w:val="superscript"/>
        </w:rPr>
        <w:t>2</w:t>
      </w:r>
      <w:r w:rsidR="00F335CF" w:rsidRPr="004923D9">
        <w:rPr>
          <w:rFonts w:ascii="Cambria" w:hAnsi="Cambria" w:cs="Times New Roman"/>
        </w:rPr>
        <w:t>(</w:t>
      </w:r>
      <w:proofErr w:type="gramStart"/>
      <w:r w:rsidR="00F335CF" w:rsidRPr="004923D9">
        <w:rPr>
          <w:rFonts w:ascii="Cambria" w:hAnsi="Cambria" w:cs="Times New Roman"/>
        </w:rPr>
        <w:t>1)=</w:t>
      </w:r>
      <w:proofErr w:type="gramEnd"/>
      <w:r w:rsidR="00EF7148" w:rsidRPr="004923D9">
        <w:rPr>
          <w:rFonts w:ascii="Cambria" w:hAnsi="Cambria" w:cs="Times New Roman"/>
        </w:rPr>
        <w:t xml:space="preserve"> 5.38, p=0.02</w:t>
      </w:r>
      <w:r w:rsidR="00871CD3" w:rsidRPr="004923D9">
        <w:rPr>
          <w:rFonts w:ascii="Cambria" w:hAnsi="Cambria" w:cs="Times New Roman"/>
        </w:rPr>
        <w:t>)</w:t>
      </w:r>
      <w:r w:rsidR="008A120F" w:rsidRPr="004923D9">
        <w:rPr>
          <w:rFonts w:ascii="Cambria" w:hAnsi="Cambria" w:cs="Times New Roman"/>
        </w:rPr>
        <w:t>, indicating that as the word count increases, so does the reproduced duration.</w:t>
      </w:r>
      <w:r w:rsidR="00513108" w:rsidRPr="004923D9">
        <w:rPr>
          <w:rFonts w:ascii="Cambria" w:hAnsi="Cambria" w:cs="Times New Roman"/>
        </w:rPr>
        <w:t xml:space="preserve"> </w:t>
      </w:r>
      <w:r w:rsidR="00026CAE" w:rsidRPr="004923D9">
        <w:rPr>
          <w:rFonts w:ascii="Cambria" w:hAnsi="Cambria" w:cs="Times New Roman"/>
        </w:rPr>
        <w:t xml:space="preserve">Similarly, the number of words per second </w:t>
      </w:r>
      <w:r w:rsidR="00A43378" w:rsidRPr="004923D9">
        <w:rPr>
          <w:rFonts w:ascii="Cambria" w:hAnsi="Cambria" w:cs="Times New Roman"/>
        </w:rPr>
        <w:t>was a</w:t>
      </w:r>
      <w:r w:rsidR="00026CAE" w:rsidRPr="004923D9">
        <w:rPr>
          <w:rFonts w:ascii="Cambria" w:hAnsi="Cambria" w:cs="Times New Roman"/>
        </w:rPr>
        <w:t xml:space="preserve"> signi</w:t>
      </w:r>
      <w:r w:rsidR="00EF7148" w:rsidRPr="004923D9">
        <w:rPr>
          <w:rFonts w:ascii="Cambria" w:hAnsi="Cambria" w:cs="Times New Roman"/>
        </w:rPr>
        <w:t xml:space="preserve">ficant predictor of </w:t>
      </w:r>
      <w:r w:rsidR="009A6075" w:rsidRPr="004923D9">
        <w:rPr>
          <w:rFonts w:ascii="Cambria" w:hAnsi="Cambria" w:cs="Times New Roman"/>
        </w:rPr>
        <w:t>the deviation index</w:t>
      </w:r>
      <w:r w:rsidR="00026CAE" w:rsidRPr="004923D9">
        <w:rPr>
          <w:rFonts w:ascii="Cambria" w:hAnsi="Cambria" w:cs="Times New Roman"/>
        </w:rPr>
        <w:t>, over and above</w:t>
      </w:r>
      <w:r w:rsidR="00DB50DD" w:rsidRPr="004923D9">
        <w:rPr>
          <w:rFonts w:ascii="Cambria" w:hAnsi="Cambria" w:cs="Times New Roman"/>
        </w:rPr>
        <w:t xml:space="preserve"> the number</w:t>
      </w:r>
      <w:r w:rsidR="00026CAE" w:rsidRPr="004923D9">
        <w:rPr>
          <w:rFonts w:ascii="Cambria" w:hAnsi="Cambria" w:cs="Times New Roman"/>
        </w:rPr>
        <w:t xml:space="preserve"> of segments </w:t>
      </w:r>
      <w:r w:rsidR="001954F2" w:rsidRPr="004923D9">
        <w:rPr>
          <w:rFonts w:ascii="Cambria" w:hAnsi="Cambria" w:cs="Times New Roman"/>
        </w:rPr>
        <w:t>per second</w:t>
      </w:r>
      <w:r w:rsidR="00A43378" w:rsidRPr="004923D9">
        <w:rPr>
          <w:rFonts w:ascii="Cambria" w:hAnsi="Cambria" w:cs="Times New Roman"/>
        </w:rPr>
        <w:t xml:space="preserve"> </w:t>
      </w:r>
      <w:r w:rsidR="00026CAE" w:rsidRPr="004923D9">
        <w:rPr>
          <w:rFonts w:cs="Times New Roman"/>
        </w:rPr>
        <w:t>(</w:t>
      </w:r>
      <w:r w:rsidR="00026CAE" w:rsidRPr="004923D9">
        <w:rPr>
          <w:rFonts w:ascii="Cambria" w:hAnsi="Cambria" w:cs="Times New Roman"/>
        </w:rPr>
        <w:t>χ</w:t>
      </w:r>
      <w:r w:rsidR="00026CAE" w:rsidRPr="004923D9">
        <w:rPr>
          <w:rFonts w:ascii="Cambria" w:hAnsi="Cambria" w:cs="Times New Roman"/>
          <w:vertAlign w:val="superscript"/>
        </w:rPr>
        <w:t>2</w:t>
      </w:r>
      <w:r w:rsidR="00026CAE" w:rsidRPr="004923D9">
        <w:rPr>
          <w:rFonts w:ascii="Cambria" w:hAnsi="Cambria" w:cs="Times New Roman"/>
        </w:rPr>
        <w:t>(</w:t>
      </w:r>
      <w:proofErr w:type="gramStart"/>
      <w:r w:rsidR="00026CAE" w:rsidRPr="004923D9">
        <w:rPr>
          <w:rFonts w:ascii="Cambria" w:hAnsi="Cambria" w:cs="Times New Roman"/>
        </w:rPr>
        <w:t>1)=</w:t>
      </w:r>
      <w:proofErr w:type="gramEnd"/>
      <w:r w:rsidR="00026CAE" w:rsidRPr="004923D9">
        <w:rPr>
          <w:rFonts w:ascii="Cambria" w:hAnsi="Cambria" w:cs="Times New Roman"/>
        </w:rPr>
        <w:t xml:space="preserve"> </w:t>
      </w:r>
      <w:r w:rsidR="00513108" w:rsidRPr="004923D9">
        <w:rPr>
          <w:rFonts w:ascii="Cambria" w:hAnsi="Cambria" w:cs="Times New Roman"/>
        </w:rPr>
        <w:t>14</w:t>
      </w:r>
      <w:r w:rsidR="00026CAE" w:rsidRPr="004923D9">
        <w:rPr>
          <w:rFonts w:ascii="Cambria" w:hAnsi="Cambria" w:cs="Times New Roman"/>
        </w:rPr>
        <w:t>.</w:t>
      </w:r>
      <w:r w:rsidR="00513108" w:rsidRPr="004923D9">
        <w:rPr>
          <w:rFonts w:ascii="Cambria" w:hAnsi="Cambria" w:cs="Times New Roman"/>
        </w:rPr>
        <w:t>72, p=0.0001</w:t>
      </w:r>
      <w:r w:rsidR="00026CAE" w:rsidRPr="004923D9">
        <w:rPr>
          <w:rFonts w:ascii="Cambria" w:hAnsi="Cambria" w:cs="Times New Roman"/>
        </w:rPr>
        <w:t>).</w:t>
      </w:r>
      <w:r w:rsidR="00903FA0" w:rsidRPr="004923D9">
        <w:rPr>
          <w:rFonts w:ascii="Cambria" w:hAnsi="Cambria" w:cs="Times New Roman"/>
        </w:rPr>
        <w:t xml:space="preserve"> </w:t>
      </w:r>
      <w:r w:rsidR="005F610B" w:rsidRPr="004923D9">
        <w:rPr>
          <w:rFonts w:ascii="Cambria" w:hAnsi="Cambria" w:cs="Times New Roman"/>
        </w:rPr>
        <w:t xml:space="preserve">Table </w:t>
      </w:r>
      <w:r w:rsidR="00DB50DD" w:rsidRPr="004923D9">
        <w:rPr>
          <w:rFonts w:ascii="Cambria" w:hAnsi="Cambria" w:cs="Times New Roman"/>
        </w:rPr>
        <w:t>4</w:t>
      </w:r>
      <w:r w:rsidR="005F610B" w:rsidRPr="004923D9">
        <w:rPr>
          <w:rFonts w:ascii="Cambria" w:hAnsi="Cambria" w:cs="Times New Roman"/>
        </w:rPr>
        <w:t xml:space="preserve"> shows </w:t>
      </w:r>
      <w:r w:rsidR="00197CF5" w:rsidRPr="004923D9">
        <w:rPr>
          <w:rFonts w:ascii="Cambria" w:hAnsi="Cambria" w:cs="Times New Roman"/>
        </w:rPr>
        <w:t xml:space="preserve">the </w:t>
      </w:r>
      <w:r w:rsidR="005F610B" w:rsidRPr="004923D9">
        <w:rPr>
          <w:rFonts w:ascii="Cambria" w:hAnsi="Cambria" w:cs="Times New Roman"/>
        </w:rPr>
        <w:t>model</w:t>
      </w:r>
      <w:r w:rsidR="00A43378" w:rsidRPr="004923D9">
        <w:rPr>
          <w:rFonts w:ascii="Cambria" w:hAnsi="Cambria" w:cs="Times New Roman"/>
        </w:rPr>
        <w:t>s’</w:t>
      </w:r>
      <w:r w:rsidR="005F610B" w:rsidRPr="004923D9">
        <w:rPr>
          <w:rFonts w:ascii="Cambria" w:hAnsi="Cambria" w:cs="Times New Roman"/>
        </w:rPr>
        <w:t xml:space="preserve"> summaries. </w:t>
      </w:r>
      <w:r w:rsidR="00513108" w:rsidRPr="004923D9">
        <w:rPr>
          <w:rFonts w:ascii="Cambria" w:hAnsi="Cambria" w:cs="Times New Roman"/>
        </w:rPr>
        <w:t>Further expl</w:t>
      </w:r>
      <w:r w:rsidR="00FF080C" w:rsidRPr="004923D9">
        <w:rPr>
          <w:rFonts w:ascii="Cambria" w:hAnsi="Cambria" w:cs="Times New Roman"/>
        </w:rPr>
        <w:t>oratory model comparisons</w:t>
      </w:r>
      <w:r w:rsidR="00513108" w:rsidRPr="004923D9">
        <w:rPr>
          <w:rFonts w:ascii="Cambria" w:hAnsi="Cambria" w:cs="Times New Roman"/>
        </w:rPr>
        <w:t xml:space="preserve"> indicated no significant interactions between stimulus duration, number of segments and word counts. </w:t>
      </w:r>
      <w:r w:rsidR="00903FA0" w:rsidRPr="004923D9">
        <w:rPr>
          <w:rFonts w:ascii="Cambria" w:hAnsi="Cambria" w:cs="Times New Roman"/>
        </w:rPr>
        <w:t xml:space="preserve">These results thus replicate those of Experiment 1. </w:t>
      </w:r>
    </w:p>
    <w:p w14:paraId="3073A433" w14:textId="77777777" w:rsidR="00A61185" w:rsidRPr="004923D9" w:rsidRDefault="00A61185" w:rsidP="00CD7876">
      <w:pPr>
        <w:spacing w:line="480" w:lineRule="auto"/>
        <w:jc w:val="both"/>
        <w:rPr>
          <w:rFonts w:ascii="Cambria" w:hAnsi="Cambria" w:cs="Times New Roman"/>
        </w:rPr>
      </w:pPr>
    </w:p>
    <w:p w14:paraId="3EF02544" w14:textId="0562D7A7" w:rsidR="005F610B" w:rsidRPr="004923D9" w:rsidRDefault="005F610B" w:rsidP="00CD7876">
      <w:pPr>
        <w:spacing w:line="480" w:lineRule="auto"/>
        <w:jc w:val="both"/>
        <w:rPr>
          <w:rFonts w:ascii="Cambria" w:hAnsi="Cambria" w:cs="Times New Roman"/>
        </w:rPr>
      </w:pPr>
      <w:r w:rsidRPr="004923D9">
        <w:rPr>
          <w:rFonts w:ascii="Cambria" w:hAnsi="Cambria" w:cs="Times New Roman"/>
        </w:rPr>
        <w:lastRenderedPageBreak/>
        <w:t xml:space="preserve">Table </w:t>
      </w:r>
      <w:r w:rsidR="00DB50DD" w:rsidRPr="004923D9">
        <w:rPr>
          <w:rFonts w:ascii="Cambria" w:hAnsi="Cambria" w:cs="Times New Roman"/>
        </w:rPr>
        <w:t>4</w:t>
      </w:r>
      <w:r w:rsidRPr="004923D9">
        <w:rPr>
          <w:rFonts w:ascii="Cambria" w:hAnsi="Cambria" w:cs="Times New Roman"/>
        </w:rPr>
        <w:t>: Models’ summaries for the results of Experiment 2</w:t>
      </w:r>
    </w:p>
    <w:tbl>
      <w:tblPr>
        <w:tblW w:w="100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3666"/>
        <w:gridCol w:w="1903"/>
        <w:gridCol w:w="1531"/>
        <w:gridCol w:w="1080"/>
      </w:tblGrid>
      <w:tr w:rsidR="00D37679" w:rsidRPr="004923D9" w14:paraId="38D82964" w14:textId="77777777" w:rsidTr="00B323CA">
        <w:tc>
          <w:tcPr>
            <w:tcW w:w="1844" w:type="dxa"/>
            <w:tcBorders>
              <w:left w:val="nil"/>
              <w:bottom w:val="single" w:sz="4" w:space="0" w:color="auto"/>
              <w:right w:val="nil"/>
            </w:tcBorders>
          </w:tcPr>
          <w:p w14:paraId="29C5E184" w14:textId="40EB1978" w:rsidR="00D37679" w:rsidRPr="004923D9" w:rsidRDefault="00B323CA" w:rsidP="00CD7876">
            <w:pPr>
              <w:spacing w:line="360" w:lineRule="auto"/>
              <w:ind w:left="176" w:hanging="176"/>
              <w:rPr>
                <w:rFonts w:cs="Calibri"/>
                <w:color w:val="000000"/>
                <w:lang w:eastAsia="zh-CN"/>
              </w:rPr>
            </w:pPr>
            <w:r w:rsidRPr="004923D9">
              <w:rPr>
                <w:rFonts w:cs="Calibri"/>
                <w:color w:val="000000"/>
                <w:lang w:eastAsia="zh-CN"/>
              </w:rPr>
              <w:t>Dependent</w:t>
            </w:r>
          </w:p>
          <w:p w14:paraId="276956B4" w14:textId="77777777" w:rsidR="00D37679" w:rsidRPr="004923D9" w:rsidRDefault="00D37679" w:rsidP="00CD7876">
            <w:pPr>
              <w:spacing w:line="360" w:lineRule="auto"/>
              <w:ind w:left="176" w:hanging="176"/>
              <w:rPr>
                <w:rFonts w:cs="Calibri"/>
                <w:color w:val="000000"/>
                <w:lang w:eastAsia="zh-CN"/>
              </w:rPr>
            </w:pPr>
            <w:r w:rsidRPr="004923D9">
              <w:rPr>
                <w:rFonts w:cs="Calibri"/>
                <w:color w:val="000000"/>
                <w:lang w:eastAsia="zh-CN"/>
              </w:rPr>
              <w:t>Variable</w:t>
            </w:r>
          </w:p>
        </w:tc>
        <w:tc>
          <w:tcPr>
            <w:tcW w:w="3666" w:type="dxa"/>
            <w:tcBorders>
              <w:left w:val="nil"/>
              <w:bottom w:val="single" w:sz="4" w:space="0" w:color="auto"/>
              <w:right w:val="nil"/>
            </w:tcBorders>
            <w:shd w:val="clear" w:color="auto" w:fill="auto"/>
          </w:tcPr>
          <w:p w14:paraId="0F2FF163" w14:textId="77777777" w:rsidR="00D37679" w:rsidRPr="004923D9" w:rsidRDefault="00D37679" w:rsidP="00CD7876">
            <w:pPr>
              <w:spacing w:line="360" w:lineRule="auto"/>
              <w:rPr>
                <w:rFonts w:cs="Calibri"/>
                <w:color w:val="000000"/>
                <w:lang w:eastAsia="zh-CN"/>
              </w:rPr>
            </w:pPr>
          </w:p>
          <w:p w14:paraId="3D4C2D12" w14:textId="77777777" w:rsidR="00D37679" w:rsidRPr="004923D9" w:rsidRDefault="00D37679" w:rsidP="00CD7876">
            <w:pPr>
              <w:spacing w:line="360" w:lineRule="auto"/>
              <w:rPr>
                <w:rFonts w:cs="Calibri"/>
                <w:color w:val="000000"/>
                <w:lang w:eastAsia="zh-CN"/>
              </w:rPr>
            </w:pPr>
            <w:r w:rsidRPr="004923D9">
              <w:rPr>
                <w:rFonts w:cs="Calibri"/>
                <w:color w:val="000000"/>
                <w:lang w:eastAsia="zh-CN"/>
              </w:rPr>
              <w:t>Fixed effects</w:t>
            </w:r>
          </w:p>
        </w:tc>
        <w:tc>
          <w:tcPr>
            <w:tcW w:w="1903" w:type="dxa"/>
            <w:tcBorders>
              <w:left w:val="nil"/>
              <w:bottom w:val="single" w:sz="4" w:space="0" w:color="auto"/>
              <w:right w:val="nil"/>
            </w:tcBorders>
            <w:shd w:val="clear" w:color="auto" w:fill="auto"/>
          </w:tcPr>
          <w:p w14:paraId="2E69D7AB" w14:textId="77777777" w:rsidR="00D37679" w:rsidRPr="004923D9" w:rsidRDefault="00D37679" w:rsidP="00CD7876">
            <w:pPr>
              <w:spacing w:line="360" w:lineRule="auto"/>
              <w:jc w:val="center"/>
              <w:rPr>
                <w:rFonts w:cs="Calibri"/>
                <w:color w:val="000000"/>
                <w:lang w:eastAsia="zh-CN"/>
              </w:rPr>
            </w:pPr>
            <w:r w:rsidRPr="004923D9">
              <w:rPr>
                <w:rFonts w:cs="Calibri"/>
                <w:color w:val="000000"/>
                <w:lang w:eastAsia="zh-CN"/>
              </w:rPr>
              <w:t>Estimated coefficient</w:t>
            </w:r>
          </w:p>
        </w:tc>
        <w:tc>
          <w:tcPr>
            <w:tcW w:w="1531" w:type="dxa"/>
            <w:tcBorders>
              <w:left w:val="nil"/>
              <w:bottom w:val="single" w:sz="4" w:space="0" w:color="auto"/>
              <w:right w:val="nil"/>
            </w:tcBorders>
            <w:shd w:val="clear" w:color="auto" w:fill="auto"/>
          </w:tcPr>
          <w:p w14:paraId="2D838394" w14:textId="77777777" w:rsidR="00D37679" w:rsidRPr="004923D9" w:rsidRDefault="00D37679" w:rsidP="00CD7876">
            <w:pPr>
              <w:spacing w:line="360" w:lineRule="auto"/>
              <w:jc w:val="center"/>
              <w:rPr>
                <w:rFonts w:cs="Calibri"/>
                <w:color w:val="000000"/>
                <w:lang w:eastAsia="zh-CN"/>
              </w:rPr>
            </w:pPr>
            <w:r w:rsidRPr="004923D9">
              <w:rPr>
                <w:rFonts w:cs="Calibri"/>
                <w:color w:val="000000"/>
                <w:lang w:eastAsia="zh-CN"/>
              </w:rPr>
              <w:t>Standard error</w:t>
            </w:r>
          </w:p>
        </w:tc>
        <w:tc>
          <w:tcPr>
            <w:tcW w:w="1080" w:type="dxa"/>
            <w:tcBorders>
              <w:left w:val="nil"/>
              <w:bottom w:val="single" w:sz="4" w:space="0" w:color="auto"/>
              <w:right w:val="nil"/>
            </w:tcBorders>
            <w:shd w:val="clear" w:color="auto" w:fill="auto"/>
          </w:tcPr>
          <w:p w14:paraId="295B910B" w14:textId="77777777" w:rsidR="00D37679" w:rsidRPr="004923D9" w:rsidRDefault="00D37679" w:rsidP="00CD7876">
            <w:pPr>
              <w:spacing w:line="360" w:lineRule="auto"/>
              <w:jc w:val="center"/>
              <w:rPr>
                <w:rFonts w:cs="Calibri"/>
                <w:color w:val="000000"/>
                <w:lang w:eastAsia="zh-CN"/>
              </w:rPr>
            </w:pPr>
            <w:r w:rsidRPr="004923D9">
              <w:rPr>
                <w:rFonts w:cs="Calibri"/>
                <w:color w:val="000000"/>
                <w:lang w:eastAsia="zh-CN"/>
              </w:rPr>
              <w:t>t-value</w:t>
            </w:r>
          </w:p>
        </w:tc>
      </w:tr>
      <w:tr w:rsidR="005732F1" w:rsidRPr="004923D9" w14:paraId="12D0C20B" w14:textId="77777777" w:rsidTr="00B42931">
        <w:tc>
          <w:tcPr>
            <w:tcW w:w="1844" w:type="dxa"/>
            <w:tcBorders>
              <w:top w:val="single" w:sz="4" w:space="0" w:color="auto"/>
              <w:left w:val="nil"/>
              <w:bottom w:val="nil"/>
              <w:right w:val="nil"/>
            </w:tcBorders>
          </w:tcPr>
          <w:p w14:paraId="57B8A55D" w14:textId="77777777" w:rsidR="005732F1" w:rsidRPr="004923D9" w:rsidRDefault="005732F1" w:rsidP="005732F1">
            <w:pPr>
              <w:spacing w:line="360" w:lineRule="auto"/>
              <w:ind w:left="176" w:hanging="176"/>
              <w:rPr>
                <w:rFonts w:cs="Calibri"/>
                <w:color w:val="000000"/>
                <w:lang w:eastAsia="zh-CN"/>
              </w:rPr>
            </w:pPr>
            <w:r w:rsidRPr="004923D9">
              <w:rPr>
                <w:rFonts w:cs="Calibri"/>
                <w:color w:val="000000"/>
                <w:lang w:eastAsia="zh-CN"/>
              </w:rPr>
              <w:t xml:space="preserve">Reproduced </w:t>
            </w:r>
          </w:p>
        </w:tc>
        <w:tc>
          <w:tcPr>
            <w:tcW w:w="3666" w:type="dxa"/>
            <w:tcBorders>
              <w:top w:val="single" w:sz="4" w:space="0" w:color="auto"/>
              <w:left w:val="nil"/>
              <w:bottom w:val="nil"/>
              <w:right w:val="nil"/>
            </w:tcBorders>
            <w:shd w:val="clear" w:color="auto" w:fill="auto"/>
          </w:tcPr>
          <w:p w14:paraId="61ACB7ED" w14:textId="77777777" w:rsidR="005732F1" w:rsidRPr="004923D9" w:rsidRDefault="005732F1" w:rsidP="005732F1">
            <w:pPr>
              <w:spacing w:line="360" w:lineRule="auto"/>
              <w:rPr>
                <w:rFonts w:cs="Calibri"/>
                <w:color w:val="000000"/>
                <w:lang w:eastAsia="zh-CN"/>
              </w:rPr>
            </w:pPr>
            <w:r w:rsidRPr="004923D9">
              <w:rPr>
                <w:rFonts w:cs="Calibri"/>
                <w:color w:val="000000"/>
                <w:lang w:eastAsia="zh-CN"/>
              </w:rPr>
              <w:t>(Intercept)</w:t>
            </w:r>
          </w:p>
        </w:tc>
        <w:tc>
          <w:tcPr>
            <w:tcW w:w="1903" w:type="dxa"/>
            <w:tcBorders>
              <w:top w:val="single" w:sz="4" w:space="0" w:color="auto"/>
              <w:left w:val="nil"/>
              <w:bottom w:val="nil"/>
              <w:right w:val="nil"/>
            </w:tcBorders>
            <w:shd w:val="clear" w:color="auto" w:fill="auto"/>
            <w:vAlign w:val="bottom"/>
          </w:tcPr>
          <w:p w14:paraId="3A18E274" w14:textId="69102C10" w:rsidR="005732F1" w:rsidRPr="004923D9" w:rsidRDefault="005732F1" w:rsidP="005732F1">
            <w:pPr>
              <w:spacing w:line="360" w:lineRule="auto"/>
              <w:jc w:val="center"/>
              <w:rPr>
                <w:rFonts w:cs="Calibri"/>
                <w:color w:val="000000"/>
                <w:lang w:eastAsia="zh-CN"/>
              </w:rPr>
            </w:pPr>
            <w:r w:rsidRPr="004923D9">
              <w:rPr>
                <w:rFonts w:cs="Calibri"/>
                <w:color w:val="000000"/>
              </w:rPr>
              <w:t>1201.65</w:t>
            </w:r>
          </w:p>
        </w:tc>
        <w:tc>
          <w:tcPr>
            <w:tcW w:w="1531" w:type="dxa"/>
            <w:tcBorders>
              <w:top w:val="single" w:sz="4" w:space="0" w:color="auto"/>
              <w:left w:val="nil"/>
              <w:bottom w:val="nil"/>
              <w:right w:val="nil"/>
            </w:tcBorders>
            <w:shd w:val="clear" w:color="auto" w:fill="auto"/>
            <w:vAlign w:val="bottom"/>
          </w:tcPr>
          <w:p w14:paraId="67B4506F" w14:textId="79939528" w:rsidR="005732F1" w:rsidRPr="004923D9" w:rsidRDefault="005732F1" w:rsidP="005732F1">
            <w:pPr>
              <w:spacing w:line="360" w:lineRule="auto"/>
              <w:jc w:val="center"/>
              <w:rPr>
                <w:rFonts w:cs="Calibri"/>
                <w:color w:val="000000"/>
                <w:lang w:eastAsia="zh-CN"/>
              </w:rPr>
            </w:pPr>
            <w:r w:rsidRPr="004923D9">
              <w:rPr>
                <w:rFonts w:cs="Calibri"/>
                <w:iCs/>
                <w:color w:val="000000"/>
              </w:rPr>
              <w:t>354.08</w:t>
            </w:r>
          </w:p>
        </w:tc>
        <w:tc>
          <w:tcPr>
            <w:tcW w:w="1080" w:type="dxa"/>
            <w:tcBorders>
              <w:top w:val="single" w:sz="4" w:space="0" w:color="auto"/>
              <w:left w:val="nil"/>
              <w:bottom w:val="nil"/>
              <w:right w:val="nil"/>
            </w:tcBorders>
            <w:shd w:val="clear" w:color="auto" w:fill="auto"/>
            <w:vAlign w:val="bottom"/>
          </w:tcPr>
          <w:p w14:paraId="0B7E996E" w14:textId="596A6C9C" w:rsidR="005732F1" w:rsidRPr="004923D9" w:rsidRDefault="005732F1" w:rsidP="005732F1">
            <w:pPr>
              <w:spacing w:line="360" w:lineRule="auto"/>
              <w:jc w:val="center"/>
              <w:rPr>
                <w:rFonts w:cs="Calibri"/>
                <w:color w:val="000000"/>
                <w:lang w:eastAsia="zh-CN"/>
              </w:rPr>
            </w:pPr>
            <w:r w:rsidRPr="004923D9">
              <w:rPr>
                <w:rFonts w:cs="Calibri"/>
                <w:color w:val="000000"/>
              </w:rPr>
              <w:t>3.39</w:t>
            </w:r>
          </w:p>
        </w:tc>
      </w:tr>
      <w:tr w:rsidR="005732F1" w:rsidRPr="004923D9" w14:paraId="10B58285" w14:textId="77777777" w:rsidTr="00B42931">
        <w:tc>
          <w:tcPr>
            <w:tcW w:w="1844" w:type="dxa"/>
            <w:tcBorders>
              <w:top w:val="nil"/>
              <w:left w:val="nil"/>
              <w:bottom w:val="nil"/>
              <w:right w:val="nil"/>
            </w:tcBorders>
          </w:tcPr>
          <w:p w14:paraId="6DB0D27F" w14:textId="77777777" w:rsidR="005732F1" w:rsidRPr="004923D9" w:rsidRDefault="005732F1" w:rsidP="005732F1">
            <w:pPr>
              <w:spacing w:line="360" w:lineRule="auto"/>
              <w:ind w:left="176" w:hanging="176"/>
              <w:rPr>
                <w:rFonts w:cs="Calibri"/>
                <w:color w:val="000000"/>
                <w:lang w:eastAsia="zh-CN"/>
              </w:rPr>
            </w:pPr>
            <w:r w:rsidRPr="004923D9">
              <w:rPr>
                <w:rFonts w:cs="Calibri"/>
                <w:color w:val="000000"/>
                <w:lang w:eastAsia="zh-CN"/>
              </w:rPr>
              <w:t>Duration (</w:t>
            </w:r>
            <w:proofErr w:type="spellStart"/>
            <w:r w:rsidRPr="004923D9">
              <w:rPr>
                <w:rFonts w:cs="Calibri"/>
                <w:color w:val="000000"/>
                <w:lang w:eastAsia="zh-CN"/>
              </w:rPr>
              <w:t>ms</w:t>
            </w:r>
            <w:proofErr w:type="spellEnd"/>
            <w:r w:rsidRPr="004923D9">
              <w:rPr>
                <w:rFonts w:cs="Calibri"/>
                <w:color w:val="000000"/>
                <w:lang w:eastAsia="zh-CN"/>
              </w:rPr>
              <w:t>)</w:t>
            </w:r>
          </w:p>
        </w:tc>
        <w:tc>
          <w:tcPr>
            <w:tcW w:w="3666" w:type="dxa"/>
            <w:tcBorders>
              <w:top w:val="nil"/>
              <w:left w:val="nil"/>
              <w:bottom w:val="nil"/>
              <w:right w:val="nil"/>
            </w:tcBorders>
            <w:shd w:val="clear" w:color="auto" w:fill="auto"/>
          </w:tcPr>
          <w:p w14:paraId="33883C50" w14:textId="38E856CE" w:rsidR="005732F1" w:rsidRPr="004923D9" w:rsidRDefault="005732F1" w:rsidP="005732F1">
            <w:pPr>
              <w:spacing w:line="360" w:lineRule="auto"/>
              <w:rPr>
                <w:rFonts w:cs="Calibri"/>
                <w:color w:val="000000"/>
                <w:lang w:eastAsia="zh-CN"/>
              </w:rPr>
            </w:pPr>
            <w:r w:rsidRPr="004923D9">
              <w:rPr>
                <w:rFonts w:cs="Calibri"/>
                <w:color w:val="000000"/>
                <w:lang w:eastAsia="zh-CN"/>
              </w:rPr>
              <w:t>Stimulus duration</w:t>
            </w:r>
          </w:p>
        </w:tc>
        <w:tc>
          <w:tcPr>
            <w:tcW w:w="1903" w:type="dxa"/>
            <w:tcBorders>
              <w:top w:val="nil"/>
              <w:left w:val="nil"/>
              <w:bottom w:val="nil"/>
              <w:right w:val="nil"/>
            </w:tcBorders>
            <w:shd w:val="clear" w:color="auto" w:fill="auto"/>
            <w:vAlign w:val="bottom"/>
          </w:tcPr>
          <w:p w14:paraId="0C7E8B61" w14:textId="3352A433" w:rsidR="005732F1" w:rsidRPr="004923D9" w:rsidRDefault="005732F1" w:rsidP="005732F1">
            <w:pPr>
              <w:spacing w:line="360" w:lineRule="auto"/>
              <w:jc w:val="center"/>
              <w:rPr>
                <w:rFonts w:cs="Calibri"/>
                <w:b/>
                <w:color w:val="000000"/>
                <w:lang w:eastAsia="zh-CN"/>
              </w:rPr>
            </w:pPr>
            <w:r w:rsidRPr="004923D9">
              <w:rPr>
                <w:rFonts w:cs="Calibri"/>
                <w:color w:val="000000"/>
              </w:rPr>
              <w:t>456.08</w:t>
            </w:r>
          </w:p>
        </w:tc>
        <w:tc>
          <w:tcPr>
            <w:tcW w:w="1531" w:type="dxa"/>
            <w:tcBorders>
              <w:top w:val="nil"/>
              <w:left w:val="nil"/>
              <w:bottom w:val="nil"/>
              <w:right w:val="nil"/>
            </w:tcBorders>
            <w:shd w:val="clear" w:color="auto" w:fill="auto"/>
            <w:vAlign w:val="bottom"/>
          </w:tcPr>
          <w:p w14:paraId="6DB5B232" w14:textId="280388A4" w:rsidR="005732F1" w:rsidRPr="004923D9" w:rsidRDefault="005732F1" w:rsidP="005732F1">
            <w:pPr>
              <w:spacing w:line="360" w:lineRule="auto"/>
              <w:jc w:val="center"/>
              <w:rPr>
                <w:rFonts w:cs="Calibri"/>
                <w:b/>
                <w:color w:val="000000"/>
                <w:lang w:eastAsia="zh-CN"/>
              </w:rPr>
            </w:pPr>
            <w:r w:rsidRPr="004923D9">
              <w:rPr>
                <w:rFonts w:cs="Calibri"/>
                <w:iCs/>
                <w:color w:val="000000"/>
              </w:rPr>
              <w:t>44.97</w:t>
            </w:r>
          </w:p>
        </w:tc>
        <w:tc>
          <w:tcPr>
            <w:tcW w:w="1080" w:type="dxa"/>
            <w:tcBorders>
              <w:top w:val="nil"/>
              <w:left w:val="nil"/>
              <w:bottom w:val="nil"/>
              <w:right w:val="nil"/>
            </w:tcBorders>
            <w:shd w:val="clear" w:color="auto" w:fill="auto"/>
            <w:vAlign w:val="bottom"/>
          </w:tcPr>
          <w:p w14:paraId="6E821D93" w14:textId="006545D6" w:rsidR="005732F1" w:rsidRPr="004923D9" w:rsidRDefault="005732F1" w:rsidP="005732F1">
            <w:pPr>
              <w:spacing w:line="360" w:lineRule="auto"/>
              <w:jc w:val="center"/>
              <w:rPr>
                <w:rFonts w:cs="Calibri"/>
                <w:b/>
                <w:color w:val="000000"/>
                <w:lang w:eastAsia="zh-CN"/>
              </w:rPr>
            </w:pPr>
            <w:r w:rsidRPr="004923D9">
              <w:rPr>
                <w:rFonts w:cs="Calibri"/>
                <w:b/>
                <w:color w:val="000000"/>
              </w:rPr>
              <w:t>10.14</w:t>
            </w:r>
          </w:p>
        </w:tc>
      </w:tr>
      <w:tr w:rsidR="005732F1" w:rsidRPr="004923D9" w14:paraId="4B058703" w14:textId="77777777" w:rsidTr="00B42931">
        <w:tc>
          <w:tcPr>
            <w:tcW w:w="1844" w:type="dxa"/>
            <w:tcBorders>
              <w:top w:val="nil"/>
              <w:left w:val="nil"/>
              <w:bottom w:val="nil"/>
              <w:right w:val="nil"/>
            </w:tcBorders>
          </w:tcPr>
          <w:p w14:paraId="1E5CF45F" w14:textId="77777777" w:rsidR="005732F1" w:rsidRPr="004923D9" w:rsidRDefault="005732F1" w:rsidP="005732F1">
            <w:pPr>
              <w:spacing w:line="360" w:lineRule="auto"/>
              <w:ind w:left="176" w:hanging="176"/>
              <w:rPr>
                <w:rFonts w:cs="Calibri"/>
                <w:color w:val="000000"/>
                <w:lang w:eastAsia="zh-CN"/>
              </w:rPr>
            </w:pPr>
          </w:p>
        </w:tc>
        <w:tc>
          <w:tcPr>
            <w:tcW w:w="3666" w:type="dxa"/>
            <w:tcBorders>
              <w:top w:val="nil"/>
              <w:left w:val="nil"/>
              <w:bottom w:val="nil"/>
              <w:right w:val="nil"/>
            </w:tcBorders>
            <w:shd w:val="clear" w:color="auto" w:fill="auto"/>
          </w:tcPr>
          <w:p w14:paraId="6F17A1FF" w14:textId="0565F161" w:rsidR="005732F1" w:rsidRPr="004923D9" w:rsidRDefault="005732F1" w:rsidP="005732F1">
            <w:pPr>
              <w:spacing w:line="360" w:lineRule="auto"/>
              <w:rPr>
                <w:rFonts w:cs="Calibri"/>
                <w:color w:val="000000"/>
                <w:lang w:eastAsia="zh-CN"/>
              </w:rPr>
            </w:pPr>
            <w:r w:rsidRPr="004923D9">
              <w:rPr>
                <w:rFonts w:cs="Calibri"/>
                <w:color w:val="000000"/>
                <w:lang w:eastAsia="zh-CN"/>
              </w:rPr>
              <w:t>Language Condition</w:t>
            </w:r>
          </w:p>
        </w:tc>
        <w:tc>
          <w:tcPr>
            <w:tcW w:w="1903" w:type="dxa"/>
            <w:tcBorders>
              <w:top w:val="nil"/>
              <w:left w:val="nil"/>
              <w:bottom w:val="nil"/>
              <w:right w:val="nil"/>
            </w:tcBorders>
            <w:shd w:val="clear" w:color="auto" w:fill="auto"/>
            <w:vAlign w:val="bottom"/>
          </w:tcPr>
          <w:p w14:paraId="78AEAA65" w14:textId="2EB48C63" w:rsidR="005732F1" w:rsidRPr="004923D9" w:rsidRDefault="005732F1" w:rsidP="005732F1">
            <w:pPr>
              <w:spacing w:line="360" w:lineRule="auto"/>
              <w:jc w:val="center"/>
              <w:rPr>
                <w:rFonts w:cs="Calibri"/>
                <w:b/>
                <w:color w:val="000000"/>
                <w:lang w:eastAsia="zh-CN"/>
              </w:rPr>
            </w:pPr>
            <w:r w:rsidRPr="004923D9">
              <w:rPr>
                <w:rFonts w:cs="Calibri"/>
                <w:color w:val="000000"/>
              </w:rPr>
              <w:t>-2.08</w:t>
            </w:r>
          </w:p>
        </w:tc>
        <w:tc>
          <w:tcPr>
            <w:tcW w:w="1531" w:type="dxa"/>
            <w:tcBorders>
              <w:top w:val="nil"/>
              <w:left w:val="nil"/>
              <w:bottom w:val="nil"/>
              <w:right w:val="nil"/>
            </w:tcBorders>
            <w:shd w:val="clear" w:color="auto" w:fill="auto"/>
            <w:vAlign w:val="bottom"/>
          </w:tcPr>
          <w:p w14:paraId="5FCBE125" w14:textId="7B778DD3" w:rsidR="005732F1" w:rsidRPr="004923D9" w:rsidRDefault="005732F1" w:rsidP="005732F1">
            <w:pPr>
              <w:spacing w:line="360" w:lineRule="auto"/>
              <w:jc w:val="center"/>
              <w:rPr>
                <w:rFonts w:cs="Calibri"/>
                <w:b/>
                <w:color w:val="000000"/>
                <w:lang w:eastAsia="zh-CN"/>
              </w:rPr>
            </w:pPr>
            <w:r w:rsidRPr="004923D9">
              <w:rPr>
                <w:rFonts w:cs="Calibri"/>
                <w:iCs/>
                <w:color w:val="000000"/>
              </w:rPr>
              <w:t>79.95</w:t>
            </w:r>
          </w:p>
        </w:tc>
        <w:tc>
          <w:tcPr>
            <w:tcW w:w="1080" w:type="dxa"/>
            <w:tcBorders>
              <w:top w:val="nil"/>
              <w:left w:val="nil"/>
              <w:bottom w:val="nil"/>
              <w:right w:val="nil"/>
            </w:tcBorders>
            <w:shd w:val="clear" w:color="auto" w:fill="auto"/>
            <w:vAlign w:val="bottom"/>
          </w:tcPr>
          <w:p w14:paraId="2B893D68" w14:textId="7E74F968" w:rsidR="005732F1" w:rsidRPr="004923D9" w:rsidRDefault="005732F1" w:rsidP="005732F1">
            <w:pPr>
              <w:spacing w:line="360" w:lineRule="auto"/>
              <w:jc w:val="center"/>
              <w:rPr>
                <w:rFonts w:cs="Calibri"/>
                <w:b/>
                <w:color w:val="000000"/>
                <w:lang w:eastAsia="zh-CN"/>
              </w:rPr>
            </w:pPr>
            <w:r w:rsidRPr="004923D9">
              <w:rPr>
                <w:rFonts w:cs="Calibri"/>
                <w:color w:val="000000"/>
              </w:rPr>
              <w:t>-0.03</w:t>
            </w:r>
          </w:p>
        </w:tc>
      </w:tr>
      <w:tr w:rsidR="005732F1" w:rsidRPr="004923D9" w14:paraId="0DEEBB7B" w14:textId="77777777" w:rsidTr="00B42931">
        <w:trPr>
          <w:trHeight w:val="71"/>
        </w:trPr>
        <w:tc>
          <w:tcPr>
            <w:tcW w:w="1844" w:type="dxa"/>
            <w:tcBorders>
              <w:top w:val="nil"/>
              <w:left w:val="nil"/>
              <w:bottom w:val="nil"/>
              <w:right w:val="nil"/>
            </w:tcBorders>
          </w:tcPr>
          <w:p w14:paraId="2E195BD4" w14:textId="77777777" w:rsidR="005732F1" w:rsidRPr="004923D9" w:rsidRDefault="005732F1" w:rsidP="005732F1">
            <w:pPr>
              <w:spacing w:line="360" w:lineRule="auto"/>
              <w:ind w:left="176" w:hanging="176"/>
              <w:rPr>
                <w:rFonts w:cs="Calibri"/>
                <w:color w:val="000000"/>
                <w:lang w:eastAsia="zh-CN"/>
              </w:rPr>
            </w:pPr>
          </w:p>
        </w:tc>
        <w:tc>
          <w:tcPr>
            <w:tcW w:w="3666" w:type="dxa"/>
            <w:tcBorders>
              <w:top w:val="nil"/>
              <w:left w:val="nil"/>
              <w:bottom w:val="nil"/>
              <w:right w:val="nil"/>
            </w:tcBorders>
            <w:shd w:val="clear" w:color="auto" w:fill="auto"/>
          </w:tcPr>
          <w:p w14:paraId="1DE49069" w14:textId="1B1BA557" w:rsidR="005732F1" w:rsidRPr="004923D9" w:rsidRDefault="005732F1" w:rsidP="005732F1">
            <w:pPr>
              <w:spacing w:line="360" w:lineRule="auto"/>
              <w:rPr>
                <w:rFonts w:cs="Calibri"/>
                <w:color w:val="000000"/>
                <w:lang w:eastAsia="zh-CN"/>
              </w:rPr>
            </w:pPr>
            <w:r w:rsidRPr="004923D9">
              <w:rPr>
                <w:rFonts w:cs="Calibri"/>
                <w:color w:val="000000"/>
                <w:lang w:eastAsia="zh-CN"/>
              </w:rPr>
              <w:t>Stimulus segments</w:t>
            </w:r>
          </w:p>
        </w:tc>
        <w:tc>
          <w:tcPr>
            <w:tcW w:w="1903" w:type="dxa"/>
            <w:tcBorders>
              <w:top w:val="nil"/>
              <w:left w:val="nil"/>
              <w:bottom w:val="nil"/>
              <w:right w:val="nil"/>
            </w:tcBorders>
            <w:shd w:val="clear" w:color="auto" w:fill="auto"/>
            <w:vAlign w:val="bottom"/>
          </w:tcPr>
          <w:p w14:paraId="6484CF0E" w14:textId="1E3CE46F" w:rsidR="005732F1" w:rsidRPr="004923D9" w:rsidRDefault="005732F1" w:rsidP="005732F1">
            <w:pPr>
              <w:spacing w:line="360" w:lineRule="auto"/>
              <w:jc w:val="center"/>
              <w:rPr>
                <w:rFonts w:cs="Calibri"/>
                <w:b/>
                <w:color w:val="000000"/>
                <w:lang w:eastAsia="zh-CN"/>
              </w:rPr>
            </w:pPr>
            <w:r w:rsidRPr="004923D9">
              <w:rPr>
                <w:rFonts w:cs="Calibri"/>
                <w:color w:val="000000"/>
              </w:rPr>
              <w:t>179.76</w:t>
            </w:r>
          </w:p>
        </w:tc>
        <w:tc>
          <w:tcPr>
            <w:tcW w:w="1531" w:type="dxa"/>
            <w:tcBorders>
              <w:top w:val="nil"/>
              <w:left w:val="nil"/>
              <w:bottom w:val="nil"/>
              <w:right w:val="nil"/>
            </w:tcBorders>
            <w:shd w:val="clear" w:color="auto" w:fill="auto"/>
            <w:vAlign w:val="bottom"/>
          </w:tcPr>
          <w:p w14:paraId="56082DCB" w14:textId="1EBC81D4" w:rsidR="005732F1" w:rsidRPr="004923D9" w:rsidRDefault="005732F1" w:rsidP="005732F1">
            <w:pPr>
              <w:spacing w:line="360" w:lineRule="auto"/>
              <w:jc w:val="center"/>
              <w:rPr>
                <w:rFonts w:cs="Calibri"/>
                <w:b/>
                <w:color w:val="000000"/>
                <w:lang w:eastAsia="zh-CN"/>
              </w:rPr>
            </w:pPr>
            <w:r w:rsidRPr="004923D9">
              <w:rPr>
                <w:rFonts w:cs="Calibri"/>
                <w:iCs/>
                <w:color w:val="000000"/>
              </w:rPr>
              <w:t>43.41</w:t>
            </w:r>
          </w:p>
        </w:tc>
        <w:tc>
          <w:tcPr>
            <w:tcW w:w="1080" w:type="dxa"/>
            <w:tcBorders>
              <w:top w:val="nil"/>
              <w:left w:val="nil"/>
              <w:bottom w:val="nil"/>
              <w:right w:val="nil"/>
            </w:tcBorders>
            <w:shd w:val="clear" w:color="auto" w:fill="auto"/>
            <w:vAlign w:val="bottom"/>
          </w:tcPr>
          <w:p w14:paraId="12D19932" w14:textId="1FE5797E" w:rsidR="005732F1" w:rsidRPr="004923D9" w:rsidRDefault="005732F1" w:rsidP="005732F1">
            <w:pPr>
              <w:spacing w:line="360" w:lineRule="auto"/>
              <w:jc w:val="center"/>
              <w:rPr>
                <w:rFonts w:cs="Calibri"/>
                <w:b/>
                <w:color w:val="000000"/>
                <w:lang w:eastAsia="zh-CN"/>
              </w:rPr>
            </w:pPr>
            <w:r w:rsidRPr="004923D9">
              <w:rPr>
                <w:rFonts w:cs="Calibri"/>
                <w:b/>
                <w:color w:val="000000"/>
              </w:rPr>
              <w:t>4.14</w:t>
            </w:r>
          </w:p>
        </w:tc>
      </w:tr>
      <w:tr w:rsidR="005732F1" w:rsidRPr="004923D9" w14:paraId="196F1AD4" w14:textId="77777777" w:rsidTr="00B42931">
        <w:trPr>
          <w:trHeight w:val="71"/>
        </w:trPr>
        <w:tc>
          <w:tcPr>
            <w:tcW w:w="1844" w:type="dxa"/>
            <w:tcBorders>
              <w:top w:val="nil"/>
              <w:left w:val="nil"/>
              <w:bottom w:val="single" w:sz="4" w:space="0" w:color="auto"/>
              <w:right w:val="nil"/>
            </w:tcBorders>
          </w:tcPr>
          <w:p w14:paraId="16735565" w14:textId="77777777" w:rsidR="005732F1" w:rsidRPr="004923D9" w:rsidRDefault="005732F1" w:rsidP="005732F1">
            <w:pPr>
              <w:spacing w:line="360" w:lineRule="auto"/>
              <w:ind w:left="176" w:hanging="176"/>
              <w:rPr>
                <w:rFonts w:cs="Calibri"/>
                <w:color w:val="000000"/>
                <w:lang w:eastAsia="zh-CN"/>
              </w:rPr>
            </w:pPr>
          </w:p>
        </w:tc>
        <w:tc>
          <w:tcPr>
            <w:tcW w:w="3666" w:type="dxa"/>
            <w:tcBorders>
              <w:top w:val="nil"/>
              <w:left w:val="nil"/>
              <w:bottom w:val="single" w:sz="4" w:space="0" w:color="auto"/>
              <w:right w:val="nil"/>
            </w:tcBorders>
            <w:shd w:val="clear" w:color="auto" w:fill="auto"/>
          </w:tcPr>
          <w:p w14:paraId="619FCE51" w14:textId="3E5DF959" w:rsidR="005732F1" w:rsidRPr="004923D9" w:rsidRDefault="005732F1" w:rsidP="005732F1">
            <w:pPr>
              <w:spacing w:line="360" w:lineRule="auto"/>
              <w:rPr>
                <w:rFonts w:cs="Calibri"/>
                <w:color w:val="000000"/>
                <w:lang w:eastAsia="zh-CN"/>
              </w:rPr>
            </w:pPr>
            <w:r w:rsidRPr="004923D9">
              <w:rPr>
                <w:rFonts w:cs="Calibri"/>
                <w:color w:val="000000"/>
                <w:lang w:eastAsia="zh-CN"/>
              </w:rPr>
              <w:t>Log(words)</w:t>
            </w:r>
          </w:p>
        </w:tc>
        <w:tc>
          <w:tcPr>
            <w:tcW w:w="1903" w:type="dxa"/>
            <w:tcBorders>
              <w:top w:val="nil"/>
              <w:left w:val="nil"/>
              <w:bottom w:val="single" w:sz="4" w:space="0" w:color="auto"/>
              <w:right w:val="nil"/>
            </w:tcBorders>
            <w:shd w:val="clear" w:color="auto" w:fill="auto"/>
            <w:vAlign w:val="bottom"/>
          </w:tcPr>
          <w:p w14:paraId="4ABAF655" w14:textId="41729111" w:rsidR="005732F1" w:rsidRPr="004923D9" w:rsidRDefault="005732F1" w:rsidP="005732F1">
            <w:pPr>
              <w:spacing w:line="360" w:lineRule="auto"/>
              <w:jc w:val="center"/>
              <w:rPr>
                <w:rFonts w:cs="Calibri"/>
                <w:b/>
                <w:color w:val="000000"/>
                <w:lang w:eastAsia="zh-CN"/>
              </w:rPr>
            </w:pPr>
            <w:r w:rsidRPr="004923D9">
              <w:rPr>
                <w:rFonts w:cs="Calibri"/>
                <w:color w:val="000000"/>
              </w:rPr>
              <w:t>553.44</w:t>
            </w:r>
          </w:p>
        </w:tc>
        <w:tc>
          <w:tcPr>
            <w:tcW w:w="1531" w:type="dxa"/>
            <w:tcBorders>
              <w:top w:val="nil"/>
              <w:left w:val="nil"/>
              <w:bottom w:val="single" w:sz="4" w:space="0" w:color="auto"/>
              <w:right w:val="nil"/>
            </w:tcBorders>
            <w:shd w:val="clear" w:color="auto" w:fill="auto"/>
            <w:vAlign w:val="bottom"/>
          </w:tcPr>
          <w:p w14:paraId="0188ECDB" w14:textId="63341F27" w:rsidR="005732F1" w:rsidRPr="004923D9" w:rsidRDefault="005732F1" w:rsidP="005732F1">
            <w:pPr>
              <w:spacing w:line="360" w:lineRule="auto"/>
              <w:jc w:val="center"/>
              <w:rPr>
                <w:rFonts w:cs="Calibri"/>
                <w:b/>
                <w:color w:val="000000"/>
                <w:lang w:eastAsia="zh-CN"/>
              </w:rPr>
            </w:pPr>
            <w:r w:rsidRPr="004923D9">
              <w:rPr>
                <w:rFonts w:cs="Calibri"/>
                <w:iCs/>
                <w:color w:val="000000"/>
              </w:rPr>
              <w:t>232.34</w:t>
            </w:r>
          </w:p>
        </w:tc>
        <w:tc>
          <w:tcPr>
            <w:tcW w:w="1080" w:type="dxa"/>
            <w:tcBorders>
              <w:top w:val="nil"/>
              <w:left w:val="nil"/>
              <w:bottom w:val="single" w:sz="4" w:space="0" w:color="auto"/>
              <w:right w:val="nil"/>
            </w:tcBorders>
            <w:shd w:val="clear" w:color="auto" w:fill="auto"/>
            <w:vAlign w:val="bottom"/>
          </w:tcPr>
          <w:p w14:paraId="7CF33617" w14:textId="619BFD2C" w:rsidR="005732F1" w:rsidRPr="004923D9" w:rsidRDefault="005732F1" w:rsidP="005732F1">
            <w:pPr>
              <w:spacing w:line="360" w:lineRule="auto"/>
              <w:jc w:val="center"/>
              <w:rPr>
                <w:rFonts w:cs="Calibri"/>
                <w:b/>
                <w:color w:val="000000"/>
                <w:lang w:eastAsia="zh-CN"/>
              </w:rPr>
            </w:pPr>
            <w:r w:rsidRPr="004923D9">
              <w:rPr>
                <w:rFonts w:cs="Calibri"/>
                <w:b/>
                <w:color w:val="000000"/>
              </w:rPr>
              <w:t>2.38</w:t>
            </w:r>
          </w:p>
        </w:tc>
      </w:tr>
      <w:tr w:rsidR="005732F1" w:rsidRPr="004923D9" w14:paraId="49A9D73F" w14:textId="77777777" w:rsidTr="00B42931">
        <w:trPr>
          <w:trHeight w:val="71"/>
        </w:trPr>
        <w:tc>
          <w:tcPr>
            <w:tcW w:w="1844" w:type="dxa"/>
            <w:tcBorders>
              <w:top w:val="single" w:sz="4" w:space="0" w:color="auto"/>
              <w:left w:val="nil"/>
              <w:bottom w:val="nil"/>
              <w:right w:val="nil"/>
            </w:tcBorders>
          </w:tcPr>
          <w:p w14:paraId="1A9B0686" w14:textId="73120EAB" w:rsidR="005732F1" w:rsidRPr="004923D9" w:rsidRDefault="000D47D2" w:rsidP="005732F1">
            <w:pPr>
              <w:spacing w:line="360" w:lineRule="auto"/>
              <w:ind w:left="176" w:hanging="176"/>
              <w:rPr>
                <w:rFonts w:cs="Calibri"/>
                <w:color w:val="000000"/>
                <w:lang w:eastAsia="zh-CN"/>
              </w:rPr>
            </w:pPr>
            <w:r w:rsidRPr="004923D9">
              <w:rPr>
                <w:rFonts w:cs="Calibri"/>
                <w:color w:val="000000"/>
                <w:lang w:eastAsia="zh-CN"/>
              </w:rPr>
              <w:t>Deviation</w:t>
            </w:r>
          </w:p>
        </w:tc>
        <w:tc>
          <w:tcPr>
            <w:tcW w:w="3666" w:type="dxa"/>
            <w:tcBorders>
              <w:top w:val="single" w:sz="4" w:space="0" w:color="auto"/>
              <w:left w:val="nil"/>
              <w:bottom w:val="nil"/>
              <w:right w:val="nil"/>
            </w:tcBorders>
            <w:shd w:val="clear" w:color="auto" w:fill="auto"/>
          </w:tcPr>
          <w:p w14:paraId="4855F5EE" w14:textId="77777777" w:rsidR="005732F1" w:rsidRPr="004923D9" w:rsidRDefault="005732F1" w:rsidP="005732F1">
            <w:pPr>
              <w:spacing w:line="360" w:lineRule="auto"/>
              <w:rPr>
                <w:rFonts w:cs="Calibri"/>
                <w:color w:val="000000"/>
                <w:lang w:eastAsia="zh-CN"/>
              </w:rPr>
            </w:pPr>
            <w:r w:rsidRPr="004923D9">
              <w:rPr>
                <w:rFonts w:cs="Calibri"/>
                <w:color w:val="000000"/>
                <w:lang w:eastAsia="zh-CN"/>
              </w:rPr>
              <w:t>(Intercept)</w:t>
            </w:r>
          </w:p>
        </w:tc>
        <w:tc>
          <w:tcPr>
            <w:tcW w:w="1903" w:type="dxa"/>
            <w:tcBorders>
              <w:top w:val="single" w:sz="4" w:space="0" w:color="auto"/>
              <w:left w:val="nil"/>
              <w:bottom w:val="nil"/>
              <w:right w:val="nil"/>
            </w:tcBorders>
            <w:shd w:val="clear" w:color="auto" w:fill="auto"/>
            <w:vAlign w:val="bottom"/>
          </w:tcPr>
          <w:p w14:paraId="24C88E98" w14:textId="546662F6" w:rsidR="005732F1" w:rsidRPr="004923D9" w:rsidRDefault="005732F1" w:rsidP="005732F1">
            <w:pPr>
              <w:spacing w:line="360" w:lineRule="auto"/>
              <w:jc w:val="center"/>
              <w:rPr>
                <w:rFonts w:cs="Calibri"/>
                <w:b/>
                <w:color w:val="000000"/>
                <w:lang w:eastAsia="zh-CN"/>
              </w:rPr>
            </w:pPr>
            <w:r w:rsidRPr="004923D9">
              <w:rPr>
                <w:rFonts w:cs="Calibri"/>
                <w:color w:val="000000"/>
              </w:rPr>
              <w:t>0.53</w:t>
            </w:r>
          </w:p>
        </w:tc>
        <w:tc>
          <w:tcPr>
            <w:tcW w:w="1531" w:type="dxa"/>
            <w:tcBorders>
              <w:top w:val="single" w:sz="4" w:space="0" w:color="auto"/>
              <w:left w:val="nil"/>
              <w:bottom w:val="nil"/>
              <w:right w:val="nil"/>
            </w:tcBorders>
            <w:shd w:val="clear" w:color="auto" w:fill="auto"/>
            <w:vAlign w:val="bottom"/>
          </w:tcPr>
          <w:p w14:paraId="3D131C9C" w14:textId="55841601" w:rsidR="005732F1" w:rsidRPr="004923D9" w:rsidRDefault="005732F1" w:rsidP="005732F1">
            <w:pPr>
              <w:spacing w:line="360" w:lineRule="auto"/>
              <w:jc w:val="center"/>
              <w:rPr>
                <w:rFonts w:cs="Calibri"/>
                <w:b/>
                <w:color w:val="000000"/>
                <w:lang w:eastAsia="zh-CN"/>
              </w:rPr>
            </w:pPr>
            <w:r w:rsidRPr="004923D9">
              <w:rPr>
                <w:rFonts w:cs="Calibri"/>
                <w:iCs/>
                <w:color w:val="000000"/>
              </w:rPr>
              <w:t>0.06</w:t>
            </w:r>
          </w:p>
        </w:tc>
        <w:tc>
          <w:tcPr>
            <w:tcW w:w="1080" w:type="dxa"/>
            <w:tcBorders>
              <w:top w:val="single" w:sz="4" w:space="0" w:color="auto"/>
              <w:left w:val="nil"/>
              <w:bottom w:val="nil"/>
              <w:right w:val="nil"/>
            </w:tcBorders>
            <w:shd w:val="clear" w:color="auto" w:fill="auto"/>
            <w:vAlign w:val="bottom"/>
          </w:tcPr>
          <w:p w14:paraId="213D59C6" w14:textId="6FFA5FF9" w:rsidR="005732F1" w:rsidRPr="004923D9" w:rsidRDefault="005732F1" w:rsidP="005732F1">
            <w:pPr>
              <w:spacing w:line="360" w:lineRule="auto"/>
              <w:jc w:val="center"/>
              <w:rPr>
                <w:rFonts w:cs="Calibri"/>
                <w:b/>
                <w:color w:val="000000"/>
                <w:lang w:eastAsia="zh-CN"/>
              </w:rPr>
            </w:pPr>
            <w:r w:rsidRPr="004923D9">
              <w:rPr>
                <w:rFonts w:cs="Calibri"/>
                <w:color w:val="000000"/>
              </w:rPr>
              <w:t>8.57</w:t>
            </w:r>
          </w:p>
        </w:tc>
      </w:tr>
      <w:tr w:rsidR="005732F1" w:rsidRPr="004923D9" w14:paraId="6AB32E39" w14:textId="77777777" w:rsidTr="00B42931">
        <w:trPr>
          <w:trHeight w:val="71"/>
        </w:trPr>
        <w:tc>
          <w:tcPr>
            <w:tcW w:w="1844" w:type="dxa"/>
            <w:tcBorders>
              <w:top w:val="nil"/>
              <w:left w:val="nil"/>
              <w:bottom w:val="nil"/>
              <w:right w:val="nil"/>
            </w:tcBorders>
          </w:tcPr>
          <w:p w14:paraId="13B36F52" w14:textId="16C9AEE9" w:rsidR="005732F1" w:rsidRPr="004923D9" w:rsidRDefault="000D47D2" w:rsidP="005732F1">
            <w:pPr>
              <w:spacing w:line="360" w:lineRule="auto"/>
              <w:ind w:left="176" w:hanging="176"/>
              <w:rPr>
                <w:rFonts w:cs="Calibri"/>
                <w:color w:val="000000"/>
                <w:lang w:eastAsia="zh-CN"/>
              </w:rPr>
            </w:pPr>
            <w:r w:rsidRPr="004923D9">
              <w:rPr>
                <w:rFonts w:cs="Calibri"/>
                <w:color w:val="000000"/>
                <w:lang w:eastAsia="zh-CN"/>
              </w:rPr>
              <w:t>Index</w:t>
            </w:r>
          </w:p>
        </w:tc>
        <w:tc>
          <w:tcPr>
            <w:tcW w:w="3666" w:type="dxa"/>
            <w:tcBorders>
              <w:top w:val="nil"/>
              <w:left w:val="nil"/>
              <w:bottom w:val="nil"/>
              <w:right w:val="nil"/>
            </w:tcBorders>
            <w:shd w:val="clear" w:color="auto" w:fill="auto"/>
          </w:tcPr>
          <w:p w14:paraId="65C251B0" w14:textId="3178EEC1" w:rsidR="005732F1" w:rsidRPr="004923D9" w:rsidRDefault="005732F1" w:rsidP="005732F1">
            <w:pPr>
              <w:spacing w:line="360" w:lineRule="auto"/>
              <w:rPr>
                <w:rFonts w:cs="Calibri"/>
                <w:color w:val="000000"/>
                <w:lang w:eastAsia="zh-CN"/>
              </w:rPr>
            </w:pPr>
            <w:r w:rsidRPr="004923D9">
              <w:rPr>
                <w:rFonts w:cs="Calibri"/>
                <w:color w:val="000000"/>
                <w:lang w:eastAsia="zh-CN"/>
              </w:rPr>
              <w:t>Language Condition</w:t>
            </w:r>
          </w:p>
        </w:tc>
        <w:tc>
          <w:tcPr>
            <w:tcW w:w="1903" w:type="dxa"/>
            <w:tcBorders>
              <w:top w:val="nil"/>
              <w:left w:val="nil"/>
              <w:bottom w:val="nil"/>
              <w:right w:val="nil"/>
            </w:tcBorders>
            <w:shd w:val="clear" w:color="auto" w:fill="auto"/>
            <w:vAlign w:val="bottom"/>
          </w:tcPr>
          <w:p w14:paraId="6AC4AFEA" w14:textId="181916C0" w:rsidR="005732F1" w:rsidRPr="004923D9" w:rsidRDefault="005732F1" w:rsidP="005732F1">
            <w:pPr>
              <w:spacing w:line="360" w:lineRule="auto"/>
              <w:jc w:val="center"/>
              <w:rPr>
                <w:rFonts w:cs="Calibri"/>
                <w:b/>
                <w:color w:val="000000"/>
                <w:lang w:eastAsia="zh-CN"/>
              </w:rPr>
            </w:pPr>
            <w:r w:rsidRPr="004923D9">
              <w:rPr>
                <w:rFonts w:cs="Calibri"/>
                <w:color w:val="000000"/>
              </w:rPr>
              <w:t>0.00</w:t>
            </w:r>
          </w:p>
        </w:tc>
        <w:tc>
          <w:tcPr>
            <w:tcW w:w="1531" w:type="dxa"/>
            <w:tcBorders>
              <w:top w:val="nil"/>
              <w:left w:val="nil"/>
              <w:bottom w:val="nil"/>
              <w:right w:val="nil"/>
            </w:tcBorders>
            <w:shd w:val="clear" w:color="auto" w:fill="auto"/>
            <w:vAlign w:val="bottom"/>
          </w:tcPr>
          <w:p w14:paraId="169DA231" w14:textId="7BEFFF08" w:rsidR="005732F1" w:rsidRPr="004923D9" w:rsidRDefault="005732F1" w:rsidP="005732F1">
            <w:pPr>
              <w:spacing w:line="360" w:lineRule="auto"/>
              <w:jc w:val="center"/>
              <w:rPr>
                <w:rFonts w:cs="Calibri"/>
                <w:b/>
                <w:color w:val="000000"/>
                <w:lang w:eastAsia="zh-CN"/>
              </w:rPr>
            </w:pPr>
            <w:r w:rsidRPr="004923D9">
              <w:rPr>
                <w:rFonts w:cs="Calibri"/>
                <w:iCs/>
                <w:color w:val="000000"/>
              </w:rPr>
              <w:t>0.01</w:t>
            </w:r>
          </w:p>
        </w:tc>
        <w:tc>
          <w:tcPr>
            <w:tcW w:w="1080" w:type="dxa"/>
            <w:tcBorders>
              <w:top w:val="nil"/>
              <w:left w:val="nil"/>
              <w:bottom w:val="nil"/>
              <w:right w:val="nil"/>
            </w:tcBorders>
            <w:shd w:val="clear" w:color="auto" w:fill="auto"/>
            <w:vAlign w:val="bottom"/>
          </w:tcPr>
          <w:p w14:paraId="3863E0C8" w14:textId="4AD9BDC8" w:rsidR="005732F1" w:rsidRPr="004923D9" w:rsidRDefault="005732F1" w:rsidP="005732F1">
            <w:pPr>
              <w:spacing w:line="360" w:lineRule="auto"/>
              <w:jc w:val="center"/>
              <w:rPr>
                <w:rFonts w:cs="Calibri"/>
                <w:b/>
                <w:color w:val="000000"/>
                <w:lang w:eastAsia="zh-CN"/>
              </w:rPr>
            </w:pPr>
            <w:r w:rsidRPr="004923D9">
              <w:rPr>
                <w:rFonts w:cs="Calibri"/>
                <w:color w:val="000000"/>
              </w:rPr>
              <w:t>0.31</w:t>
            </w:r>
          </w:p>
        </w:tc>
      </w:tr>
      <w:tr w:rsidR="005732F1" w:rsidRPr="004923D9" w14:paraId="09B3A119" w14:textId="77777777" w:rsidTr="00B42931">
        <w:trPr>
          <w:trHeight w:val="71"/>
        </w:trPr>
        <w:tc>
          <w:tcPr>
            <w:tcW w:w="1844" w:type="dxa"/>
            <w:tcBorders>
              <w:top w:val="nil"/>
              <w:left w:val="nil"/>
              <w:bottom w:val="nil"/>
              <w:right w:val="nil"/>
            </w:tcBorders>
          </w:tcPr>
          <w:p w14:paraId="4D5054DA" w14:textId="77777777" w:rsidR="005732F1" w:rsidRPr="004923D9" w:rsidRDefault="005732F1" w:rsidP="005732F1">
            <w:pPr>
              <w:spacing w:line="360" w:lineRule="auto"/>
              <w:ind w:left="176" w:hanging="176"/>
              <w:rPr>
                <w:rFonts w:cs="Calibri"/>
                <w:color w:val="000000"/>
                <w:lang w:eastAsia="zh-CN"/>
              </w:rPr>
            </w:pPr>
          </w:p>
        </w:tc>
        <w:tc>
          <w:tcPr>
            <w:tcW w:w="3666" w:type="dxa"/>
            <w:tcBorders>
              <w:top w:val="nil"/>
              <w:left w:val="nil"/>
              <w:bottom w:val="nil"/>
              <w:right w:val="nil"/>
            </w:tcBorders>
            <w:shd w:val="clear" w:color="auto" w:fill="auto"/>
          </w:tcPr>
          <w:p w14:paraId="1DD41C98" w14:textId="5AC8E59D" w:rsidR="005732F1" w:rsidRPr="004923D9" w:rsidRDefault="005732F1" w:rsidP="005732F1">
            <w:pPr>
              <w:spacing w:line="360" w:lineRule="auto"/>
              <w:rPr>
                <w:rFonts w:cs="Calibri"/>
                <w:color w:val="000000"/>
                <w:lang w:eastAsia="zh-CN"/>
              </w:rPr>
            </w:pPr>
            <w:r w:rsidRPr="004923D9">
              <w:rPr>
                <w:rFonts w:cs="Calibri"/>
                <w:color w:val="000000"/>
                <w:lang w:eastAsia="zh-CN"/>
              </w:rPr>
              <w:t>Stimulus segments per second</w:t>
            </w:r>
          </w:p>
        </w:tc>
        <w:tc>
          <w:tcPr>
            <w:tcW w:w="1903" w:type="dxa"/>
            <w:tcBorders>
              <w:top w:val="nil"/>
              <w:left w:val="nil"/>
              <w:bottom w:val="nil"/>
              <w:right w:val="nil"/>
            </w:tcBorders>
            <w:shd w:val="clear" w:color="auto" w:fill="auto"/>
            <w:vAlign w:val="bottom"/>
          </w:tcPr>
          <w:p w14:paraId="6D59AE2F" w14:textId="1E52713C" w:rsidR="005732F1" w:rsidRPr="004923D9" w:rsidRDefault="005732F1" w:rsidP="005732F1">
            <w:pPr>
              <w:spacing w:line="360" w:lineRule="auto"/>
              <w:jc w:val="center"/>
              <w:rPr>
                <w:rFonts w:cs="Calibri"/>
                <w:b/>
                <w:color w:val="000000"/>
                <w:lang w:eastAsia="zh-CN"/>
              </w:rPr>
            </w:pPr>
            <w:r w:rsidRPr="004923D9">
              <w:rPr>
                <w:rFonts w:cs="Calibri"/>
                <w:color w:val="000000"/>
              </w:rPr>
              <w:t>0.25</w:t>
            </w:r>
          </w:p>
        </w:tc>
        <w:tc>
          <w:tcPr>
            <w:tcW w:w="1531" w:type="dxa"/>
            <w:tcBorders>
              <w:top w:val="nil"/>
              <w:left w:val="nil"/>
              <w:bottom w:val="nil"/>
              <w:right w:val="nil"/>
            </w:tcBorders>
            <w:shd w:val="clear" w:color="auto" w:fill="auto"/>
            <w:vAlign w:val="bottom"/>
          </w:tcPr>
          <w:p w14:paraId="247C3F68" w14:textId="5BCEBA86" w:rsidR="005732F1" w:rsidRPr="004923D9" w:rsidRDefault="005732F1" w:rsidP="005732F1">
            <w:pPr>
              <w:spacing w:line="360" w:lineRule="auto"/>
              <w:jc w:val="center"/>
              <w:rPr>
                <w:rFonts w:cs="Calibri"/>
                <w:b/>
                <w:color w:val="000000"/>
                <w:lang w:eastAsia="zh-CN"/>
              </w:rPr>
            </w:pPr>
            <w:r w:rsidRPr="004923D9">
              <w:rPr>
                <w:rFonts w:cs="Calibri"/>
                <w:iCs/>
                <w:color w:val="000000"/>
              </w:rPr>
              <w:t>0.06</w:t>
            </w:r>
          </w:p>
        </w:tc>
        <w:tc>
          <w:tcPr>
            <w:tcW w:w="1080" w:type="dxa"/>
            <w:tcBorders>
              <w:top w:val="nil"/>
              <w:left w:val="nil"/>
              <w:bottom w:val="nil"/>
              <w:right w:val="nil"/>
            </w:tcBorders>
            <w:shd w:val="clear" w:color="auto" w:fill="auto"/>
            <w:vAlign w:val="bottom"/>
          </w:tcPr>
          <w:p w14:paraId="4D9935D9" w14:textId="24D69B92" w:rsidR="005732F1" w:rsidRPr="004923D9" w:rsidRDefault="005732F1" w:rsidP="005732F1">
            <w:pPr>
              <w:spacing w:line="360" w:lineRule="auto"/>
              <w:jc w:val="center"/>
              <w:rPr>
                <w:rFonts w:cs="Calibri"/>
                <w:b/>
                <w:color w:val="000000"/>
                <w:lang w:eastAsia="zh-CN"/>
              </w:rPr>
            </w:pPr>
            <w:r w:rsidRPr="004923D9">
              <w:rPr>
                <w:rFonts w:cs="Calibri"/>
                <w:b/>
                <w:color w:val="000000"/>
              </w:rPr>
              <w:t>4.02</w:t>
            </w:r>
          </w:p>
        </w:tc>
      </w:tr>
      <w:tr w:rsidR="005732F1" w:rsidRPr="004923D9" w14:paraId="3C28D624" w14:textId="77777777" w:rsidTr="00B42931">
        <w:trPr>
          <w:trHeight w:val="71"/>
        </w:trPr>
        <w:tc>
          <w:tcPr>
            <w:tcW w:w="1844" w:type="dxa"/>
            <w:tcBorders>
              <w:top w:val="nil"/>
              <w:left w:val="nil"/>
              <w:bottom w:val="single" w:sz="4" w:space="0" w:color="auto"/>
              <w:right w:val="nil"/>
            </w:tcBorders>
          </w:tcPr>
          <w:p w14:paraId="77012B2D" w14:textId="77777777" w:rsidR="005732F1" w:rsidRPr="004923D9" w:rsidRDefault="005732F1" w:rsidP="005732F1">
            <w:pPr>
              <w:spacing w:line="360" w:lineRule="auto"/>
              <w:ind w:left="176" w:hanging="176"/>
              <w:rPr>
                <w:rFonts w:cs="Calibri"/>
                <w:color w:val="000000"/>
                <w:lang w:eastAsia="zh-CN"/>
              </w:rPr>
            </w:pPr>
          </w:p>
        </w:tc>
        <w:tc>
          <w:tcPr>
            <w:tcW w:w="3666" w:type="dxa"/>
            <w:tcBorders>
              <w:top w:val="nil"/>
              <w:left w:val="nil"/>
              <w:bottom w:val="single" w:sz="4" w:space="0" w:color="auto"/>
              <w:right w:val="nil"/>
            </w:tcBorders>
            <w:shd w:val="clear" w:color="auto" w:fill="auto"/>
          </w:tcPr>
          <w:p w14:paraId="02E261D3" w14:textId="67D8598B" w:rsidR="005732F1" w:rsidRPr="004923D9" w:rsidRDefault="005732F1" w:rsidP="005732F1">
            <w:pPr>
              <w:spacing w:line="360" w:lineRule="auto"/>
              <w:rPr>
                <w:rFonts w:cs="Calibri"/>
                <w:color w:val="000000"/>
                <w:lang w:eastAsia="zh-CN"/>
              </w:rPr>
            </w:pPr>
            <w:r w:rsidRPr="004923D9">
              <w:rPr>
                <w:rFonts w:cs="Calibri"/>
                <w:color w:val="000000"/>
                <w:lang w:eastAsia="zh-CN"/>
              </w:rPr>
              <w:t>Log(words) per second</w:t>
            </w:r>
          </w:p>
        </w:tc>
        <w:tc>
          <w:tcPr>
            <w:tcW w:w="1903" w:type="dxa"/>
            <w:tcBorders>
              <w:top w:val="nil"/>
              <w:left w:val="nil"/>
              <w:bottom w:val="single" w:sz="4" w:space="0" w:color="auto"/>
              <w:right w:val="nil"/>
            </w:tcBorders>
            <w:shd w:val="clear" w:color="auto" w:fill="auto"/>
            <w:vAlign w:val="bottom"/>
          </w:tcPr>
          <w:p w14:paraId="41CF9486" w14:textId="1CA7F8D5" w:rsidR="005732F1" w:rsidRPr="004923D9" w:rsidRDefault="005732F1" w:rsidP="005732F1">
            <w:pPr>
              <w:spacing w:line="360" w:lineRule="auto"/>
              <w:jc w:val="center"/>
              <w:rPr>
                <w:rFonts w:cs="Calibri"/>
                <w:b/>
                <w:color w:val="000000"/>
                <w:lang w:eastAsia="zh-CN"/>
              </w:rPr>
            </w:pPr>
            <w:r w:rsidRPr="004923D9">
              <w:rPr>
                <w:rFonts w:cs="Calibri"/>
                <w:color w:val="000000"/>
              </w:rPr>
              <w:t>0.88</w:t>
            </w:r>
          </w:p>
        </w:tc>
        <w:tc>
          <w:tcPr>
            <w:tcW w:w="1531" w:type="dxa"/>
            <w:tcBorders>
              <w:top w:val="nil"/>
              <w:left w:val="nil"/>
              <w:bottom w:val="single" w:sz="4" w:space="0" w:color="auto"/>
              <w:right w:val="nil"/>
            </w:tcBorders>
            <w:shd w:val="clear" w:color="auto" w:fill="auto"/>
            <w:vAlign w:val="bottom"/>
          </w:tcPr>
          <w:p w14:paraId="5381AD5A" w14:textId="2518727D" w:rsidR="005732F1" w:rsidRPr="004923D9" w:rsidRDefault="005732F1" w:rsidP="005732F1">
            <w:pPr>
              <w:spacing w:line="360" w:lineRule="auto"/>
              <w:jc w:val="center"/>
              <w:rPr>
                <w:rFonts w:cs="Calibri"/>
                <w:b/>
                <w:color w:val="000000"/>
                <w:lang w:eastAsia="zh-CN"/>
              </w:rPr>
            </w:pPr>
            <w:r w:rsidRPr="004923D9">
              <w:rPr>
                <w:rFonts w:cs="Calibri"/>
                <w:iCs/>
                <w:color w:val="000000"/>
              </w:rPr>
              <w:t>0.17</w:t>
            </w:r>
          </w:p>
        </w:tc>
        <w:tc>
          <w:tcPr>
            <w:tcW w:w="1080" w:type="dxa"/>
            <w:tcBorders>
              <w:top w:val="nil"/>
              <w:left w:val="nil"/>
              <w:bottom w:val="single" w:sz="4" w:space="0" w:color="auto"/>
              <w:right w:val="nil"/>
            </w:tcBorders>
            <w:shd w:val="clear" w:color="auto" w:fill="auto"/>
            <w:vAlign w:val="bottom"/>
          </w:tcPr>
          <w:p w14:paraId="30E429EA" w14:textId="5E8D9CFE" w:rsidR="005732F1" w:rsidRPr="004923D9" w:rsidRDefault="005732F1" w:rsidP="005732F1">
            <w:pPr>
              <w:spacing w:line="360" w:lineRule="auto"/>
              <w:jc w:val="center"/>
              <w:rPr>
                <w:rFonts w:cs="Calibri"/>
                <w:b/>
                <w:color w:val="000000"/>
                <w:lang w:eastAsia="zh-CN"/>
              </w:rPr>
            </w:pPr>
            <w:r w:rsidRPr="004923D9">
              <w:rPr>
                <w:rFonts w:cs="Calibri"/>
                <w:b/>
                <w:color w:val="000000"/>
              </w:rPr>
              <w:t>5.23</w:t>
            </w:r>
          </w:p>
        </w:tc>
      </w:tr>
    </w:tbl>
    <w:p w14:paraId="05ABFEA5" w14:textId="399EDD16" w:rsidR="00D37679" w:rsidRPr="004923D9" w:rsidRDefault="00D37679" w:rsidP="00CD7876">
      <w:pPr>
        <w:spacing w:line="480" w:lineRule="auto"/>
        <w:jc w:val="both"/>
        <w:rPr>
          <w:rFonts w:cs="Times New Roman"/>
        </w:rPr>
      </w:pPr>
      <w:r w:rsidRPr="004923D9">
        <w:rPr>
          <w:rFonts w:cs="Times New Roman"/>
        </w:rPr>
        <w:t xml:space="preserve">Note: Bold values indicate significant </w:t>
      </w:r>
      <w:r w:rsidR="005732F1" w:rsidRPr="004923D9">
        <w:rPr>
          <w:rFonts w:cs="Times New Roman"/>
        </w:rPr>
        <w:t xml:space="preserve">fixed </w:t>
      </w:r>
      <w:r w:rsidRPr="004923D9">
        <w:rPr>
          <w:rFonts w:cs="Times New Roman"/>
        </w:rPr>
        <w:t>effects (p &lt; .05).</w:t>
      </w:r>
    </w:p>
    <w:p w14:paraId="559C8A0A" w14:textId="6D5511FA" w:rsidR="00893FC8" w:rsidRPr="004923D9" w:rsidRDefault="00893FC8" w:rsidP="00CD7876">
      <w:pPr>
        <w:spacing w:line="480" w:lineRule="auto"/>
        <w:jc w:val="both"/>
        <w:rPr>
          <w:rFonts w:ascii="Cambria" w:hAnsi="Cambria" w:cs="Times New Roman"/>
        </w:rPr>
      </w:pPr>
    </w:p>
    <w:p w14:paraId="5CCB7AB3" w14:textId="238E1FF2" w:rsidR="00903FA0" w:rsidRPr="004923D9" w:rsidRDefault="00903FA0" w:rsidP="00CD7876">
      <w:pPr>
        <w:spacing w:line="480" w:lineRule="auto"/>
        <w:jc w:val="both"/>
        <w:rPr>
          <w:rFonts w:ascii="Cambria" w:hAnsi="Cambria" w:cs="Times New Roman"/>
          <w:b/>
        </w:rPr>
      </w:pPr>
      <w:r w:rsidRPr="004923D9">
        <w:rPr>
          <w:rFonts w:ascii="Cambria" w:hAnsi="Cambria" w:cs="Times New Roman"/>
          <w:b/>
        </w:rPr>
        <w:t>Comparison</w:t>
      </w:r>
      <w:r w:rsidR="005F610B" w:rsidRPr="004923D9">
        <w:rPr>
          <w:rFonts w:ascii="Cambria" w:hAnsi="Cambria" w:cs="Times New Roman"/>
          <w:b/>
        </w:rPr>
        <w:t>s</w:t>
      </w:r>
      <w:r w:rsidRPr="004923D9">
        <w:rPr>
          <w:rFonts w:ascii="Cambria" w:hAnsi="Cambria" w:cs="Times New Roman"/>
          <w:b/>
        </w:rPr>
        <w:t xml:space="preserve"> across </w:t>
      </w:r>
      <w:r w:rsidR="002C3433" w:rsidRPr="004923D9">
        <w:rPr>
          <w:rFonts w:ascii="Cambria" w:hAnsi="Cambria" w:cs="Times New Roman"/>
          <w:b/>
        </w:rPr>
        <w:t>E</w:t>
      </w:r>
      <w:r w:rsidRPr="004923D9">
        <w:rPr>
          <w:rFonts w:ascii="Cambria" w:hAnsi="Cambria" w:cs="Times New Roman"/>
          <w:b/>
        </w:rPr>
        <w:t>xperiments</w:t>
      </w:r>
      <w:r w:rsidR="00B323CA" w:rsidRPr="004923D9">
        <w:rPr>
          <w:rFonts w:ascii="Cambria" w:hAnsi="Cambria" w:cs="Times New Roman"/>
          <w:b/>
        </w:rPr>
        <w:t xml:space="preserve"> 1 and 2: E</w:t>
      </w:r>
      <w:r w:rsidR="005F610B" w:rsidRPr="004923D9">
        <w:rPr>
          <w:rFonts w:ascii="Cambria" w:hAnsi="Cambria" w:cs="Times New Roman"/>
          <w:b/>
        </w:rPr>
        <w:t>xposure effect</w:t>
      </w:r>
    </w:p>
    <w:p w14:paraId="257C2271" w14:textId="77777777" w:rsidR="006920AB" w:rsidRPr="004923D9" w:rsidRDefault="00893FC8" w:rsidP="006920AB">
      <w:pPr>
        <w:spacing w:line="480" w:lineRule="auto"/>
        <w:ind w:firstLine="567"/>
        <w:jc w:val="both"/>
        <w:rPr>
          <w:rFonts w:cs="Times New Roman"/>
        </w:rPr>
      </w:pPr>
      <w:r w:rsidRPr="004923D9">
        <w:rPr>
          <w:rFonts w:cs="Times New Roman"/>
          <w:b/>
        </w:rPr>
        <w:t>Event Recall</w:t>
      </w:r>
      <w:r w:rsidR="00F95F55" w:rsidRPr="004923D9">
        <w:rPr>
          <w:rFonts w:cs="Times New Roman"/>
          <w:b/>
        </w:rPr>
        <w:t xml:space="preserve"> Accuracy</w:t>
      </w:r>
      <w:r w:rsidRPr="004923D9">
        <w:rPr>
          <w:rFonts w:cs="Times New Roman"/>
          <w:b/>
        </w:rPr>
        <w:t xml:space="preserve">. </w:t>
      </w:r>
      <w:r w:rsidRPr="004923D9">
        <w:rPr>
          <w:rFonts w:cs="Times New Roman"/>
        </w:rPr>
        <w:t>Verbal recall was generally very accurate in Experiment 2 (mean= 99%, range: 90=100%), suggesting that participants l</w:t>
      </w:r>
      <w:r w:rsidR="005F610B" w:rsidRPr="004923D9">
        <w:rPr>
          <w:rFonts w:cs="Times New Roman"/>
        </w:rPr>
        <w:t>earned the animations very well</w:t>
      </w:r>
      <w:r w:rsidRPr="004923D9">
        <w:rPr>
          <w:rFonts w:cs="Times New Roman"/>
        </w:rPr>
        <w:t xml:space="preserve"> and were able to provide informat</w:t>
      </w:r>
      <w:r w:rsidR="005F610B" w:rsidRPr="004923D9">
        <w:rPr>
          <w:rFonts w:cs="Times New Roman"/>
        </w:rPr>
        <w:t>ion about what happened in them</w:t>
      </w:r>
      <w:r w:rsidRPr="004923D9">
        <w:rPr>
          <w:rFonts w:cs="Times New Roman"/>
        </w:rPr>
        <w:t xml:space="preserve">. Recall accuracy was </w:t>
      </w:r>
      <w:r w:rsidR="00AC2B30" w:rsidRPr="004923D9">
        <w:rPr>
          <w:rFonts w:cs="Times New Roman"/>
        </w:rPr>
        <w:t>better</w:t>
      </w:r>
      <w:r w:rsidRPr="004923D9">
        <w:rPr>
          <w:rFonts w:cs="Times New Roman"/>
        </w:rPr>
        <w:t xml:space="preserve"> in Exp</w:t>
      </w:r>
      <w:r w:rsidR="00AC2B30" w:rsidRPr="004923D9">
        <w:rPr>
          <w:rFonts w:cs="Times New Roman"/>
        </w:rPr>
        <w:t xml:space="preserve">eriment 2 than in Experiment 1 </w:t>
      </w:r>
      <w:r w:rsidRPr="004923D9">
        <w:rPr>
          <w:rFonts w:cs="Times New Roman"/>
        </w:rPr>
        <w:t>(</w:t>
      </w:r>
      <w:r w:rsidR="00B323CA" w:rsidRPr="004923D9">
        <w:rPr>
          <w:rFonts w:cs="Times New Roman"/>
        </w:rPr>
        <w:t xml:space="preserve">99% vs. 95%, </w:t>
      </w:r>
      <w:r w:rsidRPr="004923D9">
        <w:rPr>
          <w:rFonts w:cs="Times New Roman"/>
        </w:rPr>
        <w:t>Wilcoxon test: Z=-</w:t>
      </w:r>
      <w:r w:rsidR="00AC2B30" w:rsidRPr="004923D9">
        <w:rPr>
          <w:rFonts w:cs="Times New Roman"/>
        </w:rPr>
        <w:t>5</w:t>
      </w:r>
      <w:r w:rsidRPr="004923D9">
        <w:rPr>
          <w:rFonts w:cs="Times New Roman"/>
        </w:rPr>
        <w:t>.</w:t>
      </w:r>
      <w:r w:rsidR="00AC2B30" w:rsidRPr="004923D9">
        <w:rPr>
          <w:rFonts w:cs="Times New Roman"/>
        </w:rPr>
        <w:t>01, p&lt;</w:t>
      </w:r>
      <w:r w:rsidRPr="004923D9">
        <w:rPr>
          <w:rFonts w:cs="Times New Roman"/>
        </w:rPr>
        <w:t>.</w:t>
      </w:r>
      <w:r w:rsidR="00AC2B30" w:rsidRPr="004923D9">
        <w:rPr>
          <w:rFonts w:cs="Times New Roman"/>
        </w:rPr>
        <w:t>001</w:t>
      </w:r>
      <w:r w:rsidRPr="004923D9">
        <w:rPr>
          <w:rFonts w:cs="Times New Roman"/>
        </w:rPr>
        <w:t>)</w:t>
      </w:r>
      <w:r w:rsidR="00AC2B30" w:rsidRPr="004923D9">
        <w:rPr>
          <w:rFonts w:cs="Times New Roman"/>
        </w:rPr>
        <w:t>.</w:t>
      </w:r>
      <w:r w:rsidRPr="004923D9">
        <w:rPr>
          <w:rFonts w:cs="Times New Roman"/>
        </w:rPr>
        <w:t xml:space="preserve"> </w:t>
      </w:r>
      <w:r w:rsidR="00B323CA" w:rsidRPr="004923D9">
        <w:rPr>
          <w:rFonts w:cs="Times New Roman"/>
        </w:rPr>
        <w:t>Manual coding of</w:t>
      </w:r>
      <w:r w:rsidRPr="004923D9">
        <w:rPr>
          <w:rFonts w:cs="Times New Roman"/>
        </w:rPr>
        <w:t xml:space="preserve"> the </w:t>
      </w:r>
      <w:r w:rsidR="00B323CA" w:rsidRPr="004923D9">
        <w:rPr>
          <w:rFonts w:cs="Times New Roman"/>
        </w:rPr>
        <w:t>nouns</w:t>
      </w:r>
      <w:r w:rsidRPr="004923D9">
        <w:rPr>
          <w:rFonts w:cs="Times New Roman"/>
        </w:rPr>
        <w:t xml:space="preserve"> used </w:t>
      </w:r>
      <w:r w:rsidR="00A43378" w:rsidRPr="004923D9">
        <w:rPr>
          <w:rFonts w:cs="Times New Roman"/>
        </w:rPr>
        <w:t xml:space="preserve">in </w:t>
      </w:r>
      <w:r w:rsidR="00B323CA" w:rsidRPr="004923D9">
        <w:rPr>
          <w:rFonts w:cs="Times New Roman"/>
        </w:rPr>
        <w:t>the verbal recall task</w:t>
      </w:r>
      <w:r w:rsidRPr="004923D9">
        <w:rPr>
          <w:rFonts w:cs="Times New Roman"/>
        </w:rPr>
        <w:t xml:space="preserve"> indicated that they used the stimulus words 65% of the time (range: 0-100%). This percentage was comparable to that reported for Experiment 1, as there was no difference across experiments (Wilcoxon test: Z=-1.0</w:t>
      </w:r>
      <w:r w:rsidR="00AC2B30" w:rsidRPr="004923D9">
        <w:rPr>
          <w:rFonts w:cs="Times New Roman"/>
        </w:rPr>
        <w:t>0</w:t>
      </w:r>
      <w:r w:rsidRPr="004923D9">
        <w:rPr>
          <w:rFonts w:cs="Times New Roman"/>
        </w:rPr>
        <w:t xml:space="preserve">, p &gt;.05).  </w:t>
      </w:r>
    </w:p>
    <w:p w14:paraId="052EFB93" w14:textId="46DAF7A5" w:rsidR="00903FA0" w:rsidRPr="004923D9" w:rsidRDefault="00AC2B30" w:rsidP="006920AB">
      <w:pPr>
        <w:spacing w:line="480" w:lineRule="auto"/>
        <w:ind w:firstLine="567"/>
        <w:jc w:val="both"/>
        <w:rPr>
          <w:rFonts w:cs="Times New Roman"/>
        </w:rPr>
      </w:pPr>
      <w:r w:rsidRPr="004923D9">
        <w:rPr>
          <w:rFonts w:ascii="Cambria" w:hAnsi="Cambria" w:cs="Times New Roman"/>
          <w:b/>
        </w:rPr>
        <w:t xml:space="preserve">Number of words </w:t>
      </w:r>
      <w:r w:rsidR="00B323CA" w:rsidRPr="004923D9">
        <w:rPr>
          <w:rFonts w:ascii="Cambria" w:hAnsi="Cambria" w:cs="Times New Roman"/>
          <w:b/>
        </w:rPr>
        <w:t>used in recall</w:t>
      </w:r>
      <w:r w:rsidRPr="004923D9">
        <w:rPr>
          <w:rFonts w:ascii="Cambria" w:hAnsi="Cambria" w:cs="Times New Roman"/>
          <w:b/>
        </w:rPr>
        <w:t>.</w:t>
      </w:r>
      <w:r w:rsidRPr="004923D9">
        <w:rPr>
          <w:rFonts w:ascii="Cambria" w:hAnsi="Cambria" w:cs="Times New Roman"/>
        </w:rPr>
        <w:t xml:space="preserve"> </w:t>
      </w:r>
      <w:r w:rsidR="00133127" w:rsidRPr="004923D9">
        <w:rPr>
          <w:rFonts w:ascii="Cambria" w:hAnsi="Cambria" w:cs="Times New Roman"/>
        </w:rPr>
        <w:t xml:space="preserve">Given the increased amount of stimulus exposure, we expected that participants in </w:t>
      </w:r>
      <w:r w:rsidR="00BB5CA8" w:rsidRPr="004923D9">
        <w:rPr>
          <w:rFonts w:ascii="Cambria" w:hAnsi="Cambria" w:cs="Times New Roman"/>
        </w:rPr>
        <w:t>E</w:t>
      </w:r>
      <w:r w:rsidR="00133127" w:rsidRPr="004923D9">
        <w:rPr>
          <w:rFonts w:ascii="Cambria" w:hAnsi="Cambria" w:cs="Times New Roman"/>
        </w:rPr>
        <w:t xml:space="preserve">xperiment 2 </w:t>
      </w:r>
      <w:r w:rsidR="005F610B" w:rsidRPr="004923D9">
        <w:rPr>
          <w:rFonts w:ascii="Cambria" w:hAnsi="Cambria" w:cs="Times New Roman"/>
        </w:rPr>
        <w:t>would</w:t>
      </w:r>
      <w:r w:rsidR="00133127" w:rsidRPr="004923D9">
        <w:rPr>
          <w:rFonts w:ascii="Cambria" w:hAnsi="Cambria" w:cs="Times New Roman"/>
        </w:rPr>
        <w:t xml:space="preserve"> produce more words in their verbal recall than participants in Experiment 1</w:t>
      </w:r>
      <w:r w:rsidR="0010175E" w:rsidRPr="004923D9">
        <w:rPr>
          <w:rFonts w:ascii="Cambria" w:hAnsi="Cambria" w:cs="Times New Roman"/>
        </w:rPr>
        <w:t xml:space="preserve"> (main effect of exposure)</w:t>
      </w:r>
      <w:r w:rsidR="00133127" w:rsidRPr="004923D9">
        <w:rPr>
          <w:rFonts w:ascii="Cambria" w:hAnsi="Cambria" w:cs="Times New Roman"/>
        </w:rPr>
        <w:t xml:space="preserve">. </w:t>
      </w:r>
      <w:r w:rsidR="00D41B2B" w:rsidRPr="004923D9">
        <w:rPr>
          <w:rFonts w:ascii="Cambria" w:hAnsi="Cambria" w:cs="Times New Roman"/>
        </w:rPr>
        <w:t xml:space="preserve">Using </w:t>
      </w:r>
      <w:proofErr w:type="gramStart"/>
      <w:r w:rsidR="00133127" w:rsidRPr="004923D9">
        <w:rPr>
          <w:rFonts w:ascii="Cambria" w:hAnsi="Cambria" w:cs="Times New Roman"/>
        </w:rPr>
        <w:t>log(</w:t>
      </w:r>
      <w:proofErr w:type="gramEnd"/>
      <w:r w:rsidR="00133127" w:rsidRPr="004923D9">
        <w:rPr>
          <w:rFonts w:ascii="Cambria" w:hAnsi="Cambria" w:cs="Times New Roman"/>
        </w:rPr>
        <w:t>word count) as dependent variable</w:t>
      </w:r>
      <w:r w:rsidR="006920AB" w:rsidRPr="004923D9">
        <w:rPr>
          <w:rFonts w:ascii="Cambria" w:hAnsi="Cambria" w:cs="Times New Roman"/>
        </w:rPr>
        <w:t xml:space="preserve"> (the </w:t>
      </w:r>
      <w:r w:rsidR="00D41B2B" w:rsidRPr="004923D9">
        <w:rPr>
          <w:rFonts w:ascii="Cambria" w:hAnsi="Cambria" w:cs="Times New Roman"/>
        </w:rPr>
        <w:t xml:space="preserve">stimulus </w:t>
      </w:r>
      <w:r w:rsidR="00133127" w:rsidRPr="004923D9">
        <w:rPr>
          <w:rFonts w:ascii="Cambria" w:hAnsi="Cambria" w:cs="Times New Roman"/>
        </w:rPr>
        <w:t xml:space="preserve">duration </w:t>
      </w:r>
      <w:r w:rsidR="006920AB" w:rsidRPr="004923D9">
        <w:rPr>
          <w:rFonts w:ascii="Cambria" w:hAnsi="Cambria" w:cs="Times New Roman"/>
        </w:rPr>
        <w:t>was treated as</w:t>
      </w:r>
      <w:r w:rsidR="00133127" w:rsidRPr="004923D9">
        <w:rPr>
          <w:rFonts w:ascii="Cambria" w:hAnsi="Cambria" w:cs="Times New Roman"/>
        </w:rPr>
        <w:t xml:space="preserve"> fixed factor</w:t>
      </w:r>
      <w:r w:rsidR="005F610B" w:rsidRPr="004923D9">
        <w:rPr>
          <w:rFonts w:ascii="Cambria" w:hAnsi="Cambria" w:cs="Times New Roman"/>
        </w:rPr>
        <w:t xml:space="preserve"> and random slope</w:t>
      </w:r>
      <w:r w:rsidR="006920AB" w:rsidRPr="004923D9">
        <w:rPr>
          <w:rFonts w:ascii="Cambria" w:hAnsi="Cambria" w:cs="Times New Roman"/>
        </w:rPr>
        <w:t>, and E</w:t>
      </w:r>
      <w:r w:rsidR="005F145D" w:rsidRPr="004923D9">
        <w:rPr>
          <w:rFonts w:ascii="Cambria" w:hAnsi="Cambria" w:cs="Times New Roman"/>
        </w:rPr>
        <w:t>xperiment as random slope</w:t>
      </w:r>
      <w:r w:rsidR="00D41B2B" w:rsidRPr="004923D9">
        <w:rPr>
          <w:rFonts w:ascii="Cambria" w:hAnsi="Cambria" w:cs="Times New Roman"/>
        </w:rPr>
        <w:t>)</w:t>
      </w:r>
      <w:r w:rsidR="00133127" w:rsidRPr="004923D9">
        <w:rPr>
          <w:rFonts w:ascii="Cambria" w:hAnsi="Cambria" w:cs="Times New Roman"/>
        </w:rPr>
        <w:t xml:space="preserve">, </w:t>
      </w:r>
      <w:r w:rsidR="00D41B2B" w:rsidRPr="004923D9">
        <w:rPr>
          <w:rFonts w:ascii="Cambria" w:hAnsi="Cambria" w:cs="Times New Roman"/>
        </w:rPr>
        <w:t>statistical comparisons revealed a main effect of exposure</w:t>
      </w:r>
      <w:r w:rsidR="0010175E" w:rsidRPr="004923D9">
        <w:rPr>
          <w:rFonts w:ascii="Cambria" w:hAnsi="Cambria" w:cs="Times New Roman"/>
        </w:rPr>
        <w:t xml:space="preserve"> </w:t>
      </w:r>
      <w:r w:rsidR="00A32B0B" w:rsidRPr="004923D9">
        <w:rPr>
          <w:rFonts w:cs="Times New Roman"/>
        </w:rPr>
        <w:t>(</w:t>
      </w:r>
      <w:r w:rsidR="00A32B0B" w:rsidRPr="004923D9">
        <w:rPr>
          <w:rFonts w:ascii="Cambria" w:hAnsi="Cambria" w:cs="Times New Roman"/>
        </w:rPr>
        <w:t>χ</w:t>
      </w:r>
      <w:r w:rsidR="00A32B0B" w:rsidRPr="004923D9">
        <w:rPr>
          <w:rFonts w:ascii="Cambria" w:hAnsi="Cambria" w:cs="Times New Roman"/>
          <w:vertAlign w:val="superscript"/>
        </w:rPr>
        <w:t>2</w:t>
      </w:r>
      <w:r w:rsidR="00A32B0B" w:rsidRPr="004923D9">
        <w:rPr>
          <w:rFonts w:ascii="Cambria" w:hAnsi="Cambria" w:cs="Times New Roman"/>
        </w:rPr>
        <w:t>(</w:t>
      </w:r>
      <w:r w:rsidR="007C02F6" w:rsidRPr="004923D9">
        <w:rPr>
          <w:rFonts w:ascii="Cambria" w:hAnsi="Cambria" w:cs="Times New Roman"/>
        </w:rPr>
        <w:t>1</w:t>
      </w:r>
      <w:r w:rsidR="00A32B0B" w:rsidRPr="004923D9">
        <w:rPr>
          <w:rFonts w:ascii="Cambria" w:hAnsi="Cambria" w:cs="Times New Roman"/>
        </w:rPr>
        <w:t xml:space="preserve">)= </w:t>
      </w:r>
      <w:r w:rsidR="006D0B40" w:rsidRPr="004923D9">
        <w:rPr>
          <w:rFonts w:ascii="Cambria" w:hAnsi="Cambria" w:cs="Times New Roman"/>
        </w:rPr>
        <w:t>8</w:t>
      </w:r>
      <w:r w:rsidR="00E446C9" w:rsidRPr="004923D9">
        <w:rPr>
          <w:rFonts w:ascii="Cambria" w:hAnsi="Cambria" w:cs="Times New Roman"/>
        </w:rPr>
        <w:t>.</w:t>
      </w:r>
      <w:r w:rsidR="006D0B40" w:rsidRPr="004923D9">
        <w:rPr>
          <w:rFonts w:ascii="Cambria" w:hAnsi="Cambria" w:cs="Times New Roman"/>
        </w:rPr>
        <w:t>23</w:t>
      </w:r>
      <w:r w:rsidR="00E446C9" w:rsidRPr="004923D9">
        <w:rPr>
          <w:rFonts w:ascii="Cambria" w:hAnsi="Cambria" w:cs="Times New Roman"/>
        </w:rPr>
        <w:t>, p=0.00</w:t>
      </w:r>
      <w:r w:rsidR="006D0B40" w:rsidRPr="004923D9">
        <w:rPr>
          <w:rFonts w:ascii="Cambria" w:hAnsi="Cambria" w:cs="Times New Roman"/>
        </w:rPr>
        <w:t>4</w:t>
      </w:r>
      <w:r w:rsidR="00A32B0B" w:rsidRPr="004923D9">
        <w:rPr>
          <w:rFonts w:ascii="Cambria" w:hAnsi="Cambria" w:cs="Times New Roman"/>
        </w:rPr>
        <w:t xml:space="preserve">), indicating that </w:t>
      </w:r>
      <w:r w:rsidR="004C260D" w:rsidRPr="004923D9">
        <w:rPr>
          <w:rFonts w:ascii="Cambria" w:hAnsi="Cambria" w:cs="Times New Roman"/>
        </w:rPr>
        <w:t>there</w:t>
      </w:r>
      <w:r w:rsidR="00ED4C2B" w:rsidRPr="004923D9">
        <w:rPr>
          <w:rFonts w:ascii="Cambria" w:hAnsi="Cambria" w:cs="Times New Roman"/>
        </w:rPr>
        <w:t xml:space="preserve"> were more words used in</w:t>
      </w:r>
      <w:r w:rsidR="004C260D" w:rsidRPr="004923D9">
        <w:rPr>
          <w:rFonts w:ascii="Cambria" w:hAnsi="Cambria" w:cs="Times New Roman"/>
        </w:rPr>
        <w:t xml:space="preserve"> Experiment 2 than </w:t>
      </w:r>
      <w:r w:rsidR="004C260D" w:rsidRPr="004923D9">
        <w:rPr>
          <w:rFonts w:ascii="Cambria" w:hAnsi="Cambria" w:cs="Times New Roman"/>
        </w:rPr>
        <w:lastRenderedPageBreak/>
        <w:t xml:space="preserve">Experiment 1, with a </w:t>
      </w:r>
      <w:r w:rsidR="005F145D" w:rsidRPr="004923D9">
        <w:rPr>
          <w:rFonts w:ascii="Cambria" w:hAnsi="Cambria" w:cs="Times New Roman"/>
        </w:rPr>
        <w:t>numerical trend</w:t>
      </w:r>
      <w:r w:rsidR="004C260D" w:rsidRPr="004923D9">
        <w:rPr>
          <w:rFonts w:ascii="Cambria" w:hAnsi="Cambria" w:cs="Times New Roman"/>
        </w:rPr>
        <w:t xml:space="preserve"> towards larger differences for longer animations</w:t>
      </w:r>
      <w:r w:rsidR="00A23F91" w:rsidRPr="004923D9">
        <w:rPr>
          <w:rFonts w:ascii="Cambria" w:hAnsi="Cambria" w:cs="Times New Roman"/>
        </w:rPr>
        <w:t xml:space="preserve"> (s</w:t>
      </w:r>
      <w:r w:rsidR="00DB50DD" w:rsidRPr="004923D9">
        <w:rPr>
          <w:rFonts w:ascii="Cambria" w:hAnsi="Cambria" w:cs="Times New Roman"/>
        </w:rPr>
        <w:t>ee Table 5</w:t>
      </w:r>
      <w:r w:rsidR="00A23F91" w:rsidRPr="004923D9">
        <w:rPr>
          <w:rFonts w:ascii="Cambria" w:hAnsi="Cambria" w:cs="Times New Roman"/>
        </w:rPr>
        <w:t>)</w:t>
      </w:r>
      <w:r w:rsidR="00123974" w:rsidRPr="004923D9">
        <w:rPr>
          <w:rFonts w:ascii="Cambria" w:hAnsi="Cambria" w:cs="Times New Roman"/>
        </w:rPr>
        <w:t>.</w:t>
      </w:r>
      <w:r w:rsidR="00D41B2B" w:rsidRPr="004923D9">
        <w:rPr>
          <w:rFonts w:ascii="Cambria" w:hAnsi="Cambria" w:cs="Times New Roman"/>
        </w:rPr>
        <w:t xml:space="preserve"> This result confirms</w:t>
      </w:r>
      <w:r w:rsidR="00D001BC" w:rsidRPr="004923D9">
        <w:rPr>
          <w:rFonts w:ascii="Cambria" w:hAnsi="Cambria" w:cs="Times New Roman"/>
        </w:rPr>
        <w:t xml:space="preserve"> that participants indeed learn</w:t>
      </w:r>
      <w:r w:rsidR="009D44CE" w:rsidRPr="004923D9">
        <w:rPr>
          <w:rFonts w:ascii="Cambria" w:hAnsi="Cambria" w:cs="Times New Roman"/>
        </w:rPr>
        <w:t>ed</w:t>
      </w:r>
      <w:r w:rsidR="00D001BC" w:rsidRPr="004923D9">
        <w:rPr>
          <w:rFonts w:ascii="Cambria" w:hAnsi="Cambria" w:cs="Times New Roman"/>
        </w:rPr>
        <w:t xml:space="preserve"> more about the animations</w:t>
      </w:r>
      <w:r w:rsidR="00D41B2B" w:rsidRPr="004923D9">
        <w:rPr>
          <w:rFonts w:ascii="Cambria" w:hAnsi="Cambria" w:cs="Times New Roman"/>
        </w:rPr>
        <w:t xml:space="preserve"> in the present experiment</w:t>
      </w:r>
      <w:r w:rsidR="00D001BC" w:rsidRPr="004923D9">
        <w:rPr>
          <w:rFonts w:ascii="Cambria" w:hAnsi="Cambria" w:cs="Times New Roman"/>
        </w:rPr>
        <w:t>.</w:t>
      </w:r>
    </w:p>
    <w:p w14:paraId="694B68D1" w14:textId="77777777" w:rsidR="005A1D12" w:rsidRPr="004923D9" w:rsidRDefault="005A1D12" w:rsidP="00CD7876">
      <w:pPr>
        <w:spacing w:line="480" w:lineRule="auto"/>
        <w:jc w:val="both"/>
        <w:rPr>
          <w:rFonts w:ascii="Cambria" w:hAnsi="Cambria" w:cs="Times New Roman"/>
        </w:rPr>
      </w:pPr>
    </w:p>
    <w:p w14:paraId="74893E8F" w14:textId="595B3FA5" w:rsidR="00123974" w:rsidRPr="004923D9" w:rsidRDefault="00123974" w:rsidP="00CD7876">
      <w:pPr>
        <w:spacing w:line="480" w:lineRule="auto"/>
        <w:jc w:val="both"/>
        <w:rPr>
          <w:rFonts w:ascii="Cambria" w:hAnsi="Cambria" w:cs="Times New Roman"/>
        </w:rPr>
      </w:pPr>
      <w:r w:rsidRPr="004923D9">
        <w:rPr>
          <w:rFonts w:ascii="Cambria" w:hAnsi="Cambria" w:cs="Times New Roman"/>
        </w:rPr>
        <w:t xml:space="preserve">Table </w:t>
      </w:r>
      <w:r w:rsidR="00DB50DD" w:rsidRPr="004923D9">
        <w:rPr>
          <w:rFonts w:ascii="Cambria" w:hAnsi="Cambria" w:cs="Times New Roman"/>
        </w:rPr>
        <w:t>5</w:t>
      </w:r>
      <w:r w:rsidRPr="004923D9">
        <w:rPr>
          <w:rFonts w:ascii="Cambria" w:hAnsi="Cambria" w:cs="Times New Roman"/>
        </w:rPr>
        <w:t>: Mean number of words</w:t>
      </w:r>
      <w:r w:rsidR="005A1D12" w:rsidRPr="004923D9">
        <w:rPr>
          <w:rFonts w:ascii="Cambria" w:hAnsi="Cambria" w:cs="Times New Roman"/>
        </w:rPr>
        <w:t xml:space="preserve"> produced</w:t>
      </w:r>
      <w:r w:rsidRPr="004923D9">
        <w:rPr>
          <w:rFonts w:ascii="Cambria" w:hAnsi="Cambria" w:cs="Times New Roman"/>
        </w:rPr>
        <w:t xml:space="preserve"> </w:t>
      </w:r>
      <w:r w:rsidR="00CD2EA5" w:rsidRPr="004923D9">
        <w:rPr>
          <w:rFonts w:ascii="Cambria" w:hAnsi="Cambria" w:cs="Times New Roman"/>
        </w:rPr>
        <w:t>in the recall task</w:t>
      </w:r>
      <w:r w:rsidR="005A1D12" w:rsidRPr="004923D9">
        <w:rPr>
          <w:rFonts w:ascii="Cambria" w:hAnsi="Cambria" w:cs="Times New Roman"/>
        </w:rPr>
        <w:t xml:space="preserve"> </w:t>
      </w:r>
      <w:r w:rsidR="00CD2EA5" w:rsidRPr="004923D9">
        <w:rPr>
          <w:rFonts w:ascii="Cambria" w:hAnsi="Cambria" w:cs="Times New Roman"/>
        </w:rPr>
        <w:t>for</w:t>
      </w:r>
      <w:r w:rsidRPr="004923D9">
        <w:rPr>
          <w:rFonts w:ascii="Cambria" w:hAnsi="Cambria" w:cs="Times New Roman"/>
        </w:rPr>
        <w:t xml:space="preserve"> Experiments 1 and 2</w:t>
      </w:r>
      <w:r w:rsidR="005A1D12" w:rsidRPr="004923D9">
        <w:rPr>
          <w:rFonts w:ascii="Cambria" w:hAnsi="Cambria" w:cs="Times New Roman"/>
        </w:rPr>
        <w:t xml:space="preserve"> as a function of stimulus duration</w:t>
      </w:r>
    </w:p>
    <w:tbl>
      <w:tblPr>
        <w:tblW w:w="6946" w:type="dxa"/>
        <w:tblInd w:w="108" w:type="dxa"/>
        <w:tblLayout w:type="fixed"/>
        <w:tblLook w:val="04A0" w:firstRow="1" w:lastRow="0" w:firstColumn="1" w:lastColumn="0" w:noHBand="0" w:noVBand="1"/>
      </w:tblPr>
      <w:tblGrid>
        <w:gridCol w:w="1701"/>
        <w:gridCol w:w="1276"/>
        <w:gridCol w:w="992"/>
        <w:gridCol w:w="567"/>
        <w:gridCol w:w="1134"/>
        <w:gridCol w:w="1276"/>
      </w:tblGrid>
      <w:tr w:rsidR="00123974" w:rsidRPr="004923D9" w14:paraId="48B1EDD1" w14:textId="77777777" w:rsidTr="00123974">
        <w:trPr>
          <w:trHeight w:val="300"/>
        </w:trPr>
        <w:tc>
          <w:tcPr>
            <w:tcW w:w="1701" w:type="dxa"/>
            <w:tcBorders>
              <w:top w:val="single" w:sz="4" w:space="0" w:color="auto"/>
              <w:left w:val="nil"/>
              <w:bottom w:val="single" w:sz="4" w:space="0" w:color="EBF1DE"/>
              <w:right w:val="nil"/>
            </w:tcBorders>
            <w:shd w:val="clear" w:color="auto" w:fill="auto"/>
            <w:noWrap/>
            <w:vAlign w:val="bottom"/>
          </w:tcPr>
          <w:p w14:paraId="2CD3EEBE" w14:textId="22334C1F" w:rsidR="000A5540" w:rsidRPr="004923D9" w:rsidRDefault="00123974" w:rsidP="00CD7876">
            <w:pPr>
              <w:spacing w:line="480" w:lineRule="auto"/>
              <w:rPr>
                <w:rFonts w:eastAsia="Times New Roman" w:cs="Times New Roman"/>
                <w:color w:val="000000"/>
                <w:lang w:val="en-GB"/>
              </w:rPr>
            </w:pPr>
            <w:r w:rsidRPr="004923D9">
              <w:rPr>
                <w:rFonts w:eastAsia="Times New Roman" w:cs="Times New Roman"/>
                <w:color w:val="000000"/>
                <w:lang w:val="en-GB"/>
              </w:rPr>
              <w:t>Stimulus</w:t>
            </w:r>
          </w:p>
        </w:tc>
        <w:tc>
          <w:tcPr>
            <w:tcW w:w="2835" w:type="dxa"/>
            <w:gridSpan w:val="3"/>
            <w:tcBorders>
              <w:top w:val="single" w:sz="4" w:space="0" w:color="auto"/>
              <w:left w:val="nil"/>
              <w:bottom w:val="single" w:sz="4" w:space="0" w:color="auto"/>
              <w:right w:val="nil"/>
            </w:tcBorders>
            <w:shd w:val="clear" w:color="auto" w:fill="auto"/>
            <w:noWrap/>
            <w:vAlign w:val="bottom"/>
          </w:tcPr>
          <w:p w14:paraId="597AABCA" w14:textId="13032E44" w:rsidR="000A5540" w:rsidRPr="004923D9" w:rsidRDefault="000A5540" w:rsidP="00CD7876">
            <w:pPr>
              <w:spacing w:line="480" w:lineRule="auto"/>
              <w:jc w:val="center"/>
              <w:rPr>
                <w:rFonts w:eastAsia="Times New Roman" w:cs="Times New Roman"/>
                <w:color w:val="000000"/>
                <w:lang w:val="en-GB"/>
              </w:rPr>
            </w:pPr>
            <w:r w:rsidRPr="004923D9">
              <w:rPr>
                <w:rFonts w:eastAsia="Times New Roman" w:cs="Times New Roman"/>
                <w:color w:val="000000"/>
                <w:lang w:val="en-GB"/>
              </w:rPr>
              <w:t>Experiment 1</w:t>
            </w:r>
          </w:p>
        </w:tc>
        <w:tc>
          <w:tcPr>
            <w:tcW w:w="2410" w:type="dxa"/>
            <w:gridSpan w:val="2"/>
            <w:tcBorders>
              <w:top w:val="single" w:sz="4" w:space="0" w:color="auto"/>
              <w:left w:val="nil"/>
              <w:bottom w:val="single" w:sz="4" w:space="0" w:color="auto"/>
              <w:right w:val="nil"/>
            </w:tcBorders>
            <w:shd w:val="clear" w:color="auto" w:fill="auto"/>
            <w:noWrap/>
            <w:vAlign w:val="bottom"/>
          </w:tcPr>
          <w:p w14:paraId="521D4A22" w14:textId="7C12960E" w:rsidR="000A5540" w:rsidRPr="004923D9" w:rsidRDefault="000A5540" w:rsidP="00CD7876">
            <w:pPr>
              <w:spacing w:line="480" w:lineRule="auto"/>
              <w:jc w:val="center"/>
              <w:rPr>
                <w:rFonts w:eastAsia="Times New Roman" w:cs="Times New Roman"/>
                <w:color w:val="000000"/>
                <w:lang w:val="en-GB"/>
              </w:rPr>
            </w:pPr>
            <w:r w:rsidRPr="004923D9">
              <w:rPr>
                <w:rFonts w:eastAsia="Times New Roman" w:cs="Times New Roman"/>
                <w:color w:val="000000"/>
                <w:lang w:val="en-GB"/>
              </w:rPr>
              <w:t>Experiment 2</w:t>
            </w:r>
          </w:p>
        </w:tc>
      </w:tr>
      <w:tr w:rsidR="00123974" w:rsidRPr="004923D9" w14:paraId="3C81EA9E" w14:textId="77777777" w:rsidTr="00123974">
        <w:trPr>
          <w:trHeight w:val="300"/>
        </w:trPr>
        <w:tc>
          <w:tcPr>
            <w:tcW w:w="1701" w:type="dxa"/>
            <w:tcBorders>
              <w:top w:val="single" w:sz="4" w:space="0" w:color="EBF1DE"/>
              <w:left w:val="nil"/>
              <w:bottom w:val="single" w:sz="4" w:space="0" w:color="auto"/>
              <w:right w:val="nil"/>
            </w:tcBorders>
            <w:shd w:val="clear" w:color="auto" w:fill="auto"/>
            <w:noWrap/>
            <w:vAlign w:val="bottom"/>
          </w:tcPr>
          <w:p w14:paraId="0F4287F9" w14:textId="54A03C39" w:rsidR="000A5540" w:rsidRPr="004923D9" w:rsidRDefault="000A5540" w:rsidP="00CD7876">
            <w:pPr>
              <w:spacing w:line="480" w:lineRule="auto"/>
              <w:rPr>
                <w:rFonts w:eastAsia="Times New Roman" w:cs="Times New Roman"/>
                <w:color w:val="000000"/>
                <w:lang w:val="en-GB"/>
              </w:rPr>
            </w:pPr>
            <w:r w:rsidRPr="004923D9">
              <w:rPr>
                <w:rFonts w:eastAsia="Times New Roman" w:cs="Times New Roman"/>
                <w:color w:val="000000"/>
                <w:lang w:val="en-GB"/>
              </w:rPr>
              <w:t>Duration (sec)</w:t>
            </w:r>
          </w:p>
        </w:tc>
        <w:tc>
          <w:tcPr>
            <w:tcW w:w="2835" w:type="dxa"/>
            <w:gridSpan w:val="3"/>
            <w:tcBorders>
              <w:top w:val="single" w:sz="4" w:space="0" w:color="auto"/>
              <w:left w:val="nil"/>
              <w:bottom w:val="single" w:sz="4" w:space="0" w:color="auto"/>
              <w:right w:val="nil"/>
            </w:tcBorders>
            <w:shd w:val="clear" w:color="auto" w:fill="auto"/>
            <w:noWrap/>
            <w:vAlign w:val="bottom"/>
          </w:tcPr>
          <w:p w14:paraId="3CF39EA2" w14:textId="1C1FA70A" w:rsidR="000A5540" w:rsidRPr="004923D9" w:rsidRDefault="00123974" w:rsidP="00CD7876">
            <w:pPr>
              <w:spacing w:line="480" w:lineRule="auto"/>
              <w:jc w:val="center"/>
              <w:rPr>
                <w:rFonts w:eastAsia="Times New Roman" w:cs="Times New Roman"/>
                <w:color w:val="000000"/>
                <w:lang w:val="en-GB"/>
              </w:rPr>
            </w:pPr>
            <w:proofErr w:type="gramStart"/>
            <w:r w:rsidRPr="004923D9">
              <w:rPr>
                <w:rFonts w:eastAsia="Times New Roman" w:cs="Times New Roman"/>
                <w:color w:val="000000"/>
                <w:lang w:val="en-GB"/>
              </w:rPr>
              <w:t>Mean  (</w:t>
            </w:r>
            <w:proofErr w:type="gramEnd"/>
            <w:r w:rsidRPr="004923D9">
              <w:rPr>
                <w:rFonts w:eastAsia="Times New Roman" w:cs="Times New Roman"/>
                <w:color w:val="000000"/>
                <w:lang w:val="en-GB"/>
              </w:rPr>
              <w:t>SD)</w:t>
            </w:r>
          </w:p>
        </w:tc>
        <w:tc>
          <w:tcPr>
            <w:tcW w:w="2410" w:type="dxa"/>
            <w:gridSpan w:val="2"/>
            <w:tcBorders>
              <w:top w:val="single" w:sz="4" w:space="0" w:color="auto"/>
              <w:left w:val="nil"/>
              <w:bottom w:val="single" w:sz="4" w:space="0" w:color="auto"/>
              <w:right w:val="nil"/>
            </w:tcBorders>
            <w:shd w:val="clear" w:color="auto" w:fill="auto"/>
            <w:noWrap/>
            <w:vAlign w:val="bottom"/>
          </w:tcPr>
          <w:p w14:paraId="1076E6D3" w14:textId="27E25E25" w:rsidR="000A5540" w:rsidRPr="004923D9" w:rsidRDefault="00123974" w:rsidP="00CD7876">
            <w:pPr>
              <w:spacing w:line="480" w:lineRule="auto"/>
              <w:jc w:val="center"/>
              <w:rPr>
                <w:rFonts w:eastAsia="Times New Roman" w:cs="Times New Roman"/>
                <w:color w:val="000000"/>
                <w:lang w:val="en-GB"/>
              </w:rPr>
            </w:pPr>
            <w:r w:rsidRPr="004923D9">
              <w:rPr>
                <w:rFonts w:eastAsia="Times New Roman" w:cs="Times New Roman"/>
                <w:color w:val="000000"/>
                <w:lang w:val="en-GB"/>
              </w:rPr>
              <w:t>Mean (SD)</w:t>
            </w:r>
          </w:p>
        </w:tc>
      </w:tr>
      <w:tr w:rsidR="00123974" w:rsidRPr="004923D9" w14:paraId="1583DEE8" w14:textId="77777777" w:rsidTr="00123974">
        <w:trPr>
          <w:trHeight w:val="300"/>
        </w:trPr>
        <w:tc>
          <w:tcPr>
            <w:tcW w:w="1701" w:type="dxa"/>
            <w:tcBorders>
              <w:top w:val="single" w:sz="4" w:space="0" w:color="auto"/>
              <w:left w:val="nil"/>
              <w:bottom w:val="single" w:sz="4" w:space="0" w:color="EBF1DE"/>
              <w:right w:val="nil"/>
            </w:tcBorders>
            <w:shd w:val="clear" w:color="auto" w:fill="auto"/>
            <w:noWrap/>
            <w:vAlign w:val="bottom"/>
            <w:hideMark/>
          </w:tcPr>
          <w:p w14:paraId="4B08FE7A" w14:textId="77777777" w:rsidR="000A5540" w:rsidRPr="004923D9" w:rsidRDefault="000A5540" w:rsidP="00CD7876">
            <w:pPr>
              <w:spacing w:line="480" w:lineRule="auto"/>
              <w:jc w:val="center"/>
              <w:rPr>
                <w:rFonts w:eastAsia="Times New Roman" w:cs="Times New Roman"/>
                <w:color w:val="000000"/>
                <w:lang w:val="en-GB"/>
              </w:rPr>
            </w:pPr>
            <w:r w:rsidRPr="004923D9">
              <w:rPr>
                <w:rFonts w:eastAsia="Times New Roman" w:cs="Times New Roman"/>
                <w:color w:val="000000"/>
                <w:lang w:val="en-GB"/>
              </w:rPr>
              <w:t>3</w:t>
            </w:r>
          </w:p>
        </w:tc>
        <w:tc>
          <w:tcPr>
            <w:tcW w:w="1276" w:type="dxa"/>
            <w:tcBorders>
              <w:top w:val="single" w:sz="4" w:space="0" w:color="auto"/>
              <w:left w:val="nil"/>
              <w:bottom w:val="single" w:sz="4" w:space="0" w:color="EBF1DE"/>
              <w:right w:val="nil"/>
            </w:tcBorders>
            <w:shd w:val="clear" w:color="auto" w:fill="auto"/>
            <w:noWrap/>
            <w:vAlign w:val="bottom"/>
            <w:hideMark/>
          </w:tcPr>
          <w:p w14:paraId="33176098" w14:textId="77777777" w:rsidR="000A5540" w:rsidRPr="004923D9" w:rsidRDefault="000A5540" w:rsidP="00CD7876">
            <w:pPr>
              <w:spacing w:line="480" w:lineRule="auto"/>
              <w:jc w:val="right"/>
              <w:rPr>
                <w:rFonts w:eastAsia="Times New Roman" w:cs="Times New Roman"/>
                <w:color w:val="000000"/>
                <w:lang w:val="en-GB"/>
              </w:rPr>
            </w:pPr>
            <w:r w:rsidRPr="004923D9">
              <w:rPr>
                <w:rFonts w:eastAsia="Times New Roman" w:cs="Times New Roman"/>
                <w:color w:val="000000"/>
                <w:lang w:val="en-GB"/>
              </w:rPr>
              <w:t>13.37</w:t>
            </w:r>
          </w:p>
        </w:tc>
        <w:tc>
          <w:tcPr>
            <w:tcW w:w="992" w:type="dxa"/>
            <w:tcBorders>
              <w:top w:val="single" w:sz="4" w:space="0" w:color="auto"/>
              <w:left w:val="nil"/>
              <w:bottom w:val="single" w:sz="4" w:space="0" w:color="EBF1DE"/>
              <w:right w:val="nil"/>
            </w:tcBorders>
            <w:shd w:val="clear" w:color="auto" w:fill="auto"/>
            <w:noWrap/>
            <w:vAlign w:val="bottom"/>
            <w:hideMark/>
          </w:tcPr>
          <w:p w14:paraId="22E16BA1" w14:textId="6666CC7A" w:rsidR="000A5540" w:rsidRPr="004923D9" w:rsidRDefault="000A5540" w:rsidP="00CD7876">
            <w:pPr>
              <w:spacing w:line="480" w:lineRule="auto"/>
              <w:jc w:val="right"/>
              <w:rPr>
                <w:rFonts w:eastAsia="Times New Roman" w:cs="Times New Roman"/>
                <w:color w:val="000000"/>
                <w:lang w:val="en-GB"/>
              </w:rPr>
            </w:pPr>
            <w:r w:rsidRPr="004923D9">
              <w:rPr>
                <w:rFonts w:eastAsia="Times New Roman" w:cs="Times New Roman"/>
                <w:color w:val="000000"/>
                <w:lang w:val="en-GB"/>
              </w:rPr>
              <w:t>(8.28)</w:t>
            </w:r>
          </w:p>
        </w:tc>
        <w:tc>
          <w:tcPr>
            <w:tcW w:w="1701" w:type="dxa"/>
            <w:gridSpan w:val="2"/>
            <w:tcBorders>
              <w:top w:val="single" w:sz="4" w:space="0" w:color="auto"/>
              <w:left w:val="nil"/>
              <w:bottom w:val="single" w:sz="4" w:space="0" w:color="EBF1DE"/>
              <w:right w:val="nil"/>
            </w:tcBorders>
            <w:shd w:val="clear" w:color="auto" w:fill="auto"/>
            <w:noWrap/>
            <w:vAlign w:val="bottom"/>
            <w:hideMark/>
          </w:tcPr>
          <w:p w14:paraId="3CEAD31C" w14:textId="77777777" w:rsidR="000A5540" w:rsidRPr="004923D9" w:rsidRDefault="000A5540" w:rsidP="00CD7876">
            <w:pPr>
              <w:spacing w:line="480" w:lineRule="auto"/>
              <w:jc w:val="right"/>
              <w:rPr>
                <w:rFonts w:eastAsia="Times New Roman" w:cs="Times New Roman"/>
                <w:color w:val="000000"/>
                <w:lang w:val="en-GB"/>
              </w:rPr>
            </w:pPr>
            <w:r w:rsidRPr="004923D9">
              <w:rPr>
                <w:rFonts w:eastAsia="Times New Roman" w:cs="Times New Roman"/>
                <w:color w:val="000000"/>
                <w:lang w:val="en-GB"/>
              </w:rPr>
              <w:t>16.55</w:t>
            </w:r>
          </w:p>
        </w:tc>
        <w:tc>
          <w:tcPr>
            <w:tcW w:w="1276" w:type="dxa"/>
            <w:tcBorders>
              <w:top w:val="single" w:sz="4" w:space="0" w:color="auto"/>
              <w:left w:val="nil"/>
              <w:bottom w:val="single" w:sz="4" w:space="0" w:color="EBF1DE"/>
              <w:right w:val="nil"/>
            </w:tcBorders>
            <w:shd w:val="clear" w:color="auto" w:fill="auto"/>
            <w:noWrap/>
            <w:vAlign w:val="bottom"/>
            <w:hideMark/>
          </w:tcPr>
          <w:p w14:paraId="17B1A7ED" w14:textId="5B3494C6" w:rsidR="000A5540" w:rsidRPr="004923D9" w:rsidRDefault="000A5540" w:rsidP="00CD7876">
            <w:pPr>
              <w:spacing w:line="480" w:lineRule="auto"/>
              <w:jc w:val="right"/>
              <w:rPr>
                <w:rFonts w:eastAsia="Times New Roman" w:cs="Times New Roman"/>
                <w:color w:val="000000"/>
                <w:lang w:val="en-GB"/>
              </w:rPr>
            </w:pPr>
            <w:r w:rsidRPr="004923D9">
              <w:rPr>
                <w:rFonts w:eastAsia="Times New Roman" w:cs="Times New Roman"/>
                <w:color w:val="000000"/>
                <w:lang w:val="en-GB"/>
              </w:rPr>
              <w:t>(7.82)</w:t>
            </w:r>
          </w:p>
        </w:tc>
      </w:tr>
      <w:tr w:rsidR="00123974" w:rsidRPr="004923D9" w14:paraId="3931D109" w14:textId="77777777" w:rsidTr="00123974">
        <w:trPr>
          <w:trHeight w:val="300"/>
        </w:trPr>
        <w:tc>
          <w:tcPr>
            <w:tcW w:w="1701" w:type="dxa"/>
            <w:tcBorders>
              <w:top w:val="nil"/>
              <w:left w:val="nil"/>
              <w:bottom w:val="single" w:sz="4" w:space="0" w:color="EBF1DE"/>
              <w:right w:val="nil"/>
            </w:tcBorders>
            <w:shd w:val="clear" w:color="auto" w:fill="auto"/>
            <w:noWrap/>
            <w:vAlign w:val="bottom"/>
            <w:hideMark/>
          </w:tcPr>
          <w:p w14:paraId="7F0B1968" w14:textId="77777777" w:rsidR="000A5540" w:rsidRPr="004923D9" w:rsidRDefault="000A5540" w:rsidP="00CD7876">
            <w:pPr>
              <w:spacing w:line="480" w:lineRule="auto"/>
              <w:jc w:val="center"/>
              <w:rPr>
                <w:rFonts w:eastAsia="Times New Roman" w:cs="Times New Roman"/>
                <w:color w:val="000000"/>
                <w:lang w:val="en-GB"/>
              </w:rPr>
            </w:pPr>
            <w:r w:rsidRPr="004923D9">
              <w:rPr>
                <w:rFonts w:eastAsia="Times New Roman" w:cs="Times New Roman"/>
                <w:color w:val="000000"/>
                <w:lang w:val="en-GB"/>
              </w:rPr>
              <w:t>4</w:t>
            </w:r>
          </w:p>
        </w:tc>
        <w:tc>
          <w:tcPr>
            <w:tcW w:w="1276" w:type="dxa"/>
            <w:tcBorders>
              <w:top w:val="nil"/>
              <w:left w:val="nil"/>
              <w:bottom w:val="single" w:sz="4" w:space="0" w:color="EBF1DE"/>
              <w:right w:val="nil"/>
            </w:tcBorders>
            <w:shd w:val="clear" w:color="auto" w:fill="auto"/>
            <w:noWrap/>
            <w:vAlign w:val="bottom"/>
            <w:hideMark/>
          </w:tcPr>
          <w:p w14:paraId="67DAB4A6" w14:textId="77777777" w:rsidR="000A5540" w:rsidRPr="004923D9" w:rsidRDefault="000A5540" w:rsidP="00CD7876">
            <w:pPr>
              <w:spacing w:line="480" w:lineRule="auto"/>
              <w:jc w:val="right"/>
              <w:rPr>
                <w:rFonts w:eastAsia="Times New Roman" w:cs="Times New Roman"/>
                <w:color w:val="000000"/>
                <w:lang w:val="en-GB"/>
              </w:rPr>
            </w:pPr>
            <w:r w:rsidRPr="004923D9">
              <w:rPr>
                <w:rFonts w:eastAsia="Times New Roman" w:cs="Times New Roman"/>
                <w:color w:val="000000"/>
                <w:lang w:val="en-GB"/>
              </w:rPr>
              <w:t>18.55</w:t>
            </w:r>
          </w:p>
        </w:tc>
        <w:tc>
          <w:tcPr>
            <w:tcW w:w="992" w:type="dxa"/>
            <w:tcBorders>
              <w:top w:val="nil"/>
              <w:left w:val="nil"/>
              <w:bottom w:val="single" w:sz="4" w:space="0" w:color="EBF1DE"/>
              <w:right w:val="nil"/>
            </w:tcBorders>
            <w:shd w:val="clear" w:color="auto" w:fill="auto"/>
            <w:noWrap/>
            <w:vAlign w:val="bottom"/>
            <w:hideMark/>
          </w:tcPr>
          <w:p w14:paraId="4C512689" w14:textId="141F584D" w:rsidR="000A5540" w:rsidRPr="004923D9" w:rsidRDefault="000A5540" w:rsidP="00CD7876">
            <w:pPr>
              <w:spacing w:line="480" w:lineRule="auto"/>
              <w:jc w:val="right"/>
              <w:rPr>
                <w:rFonts w:eastAsia="Times New Roman" w:cs="Times New Roman"/>
                <w:color w:val="000000"/>
                <w:lang w:val="en-GB"/>
              </w:rPr>
            </w:pPr>
            <w:r w:rsidRPr="004923D9">
              <w:rPr>
                <w:rFonts w:eastAsia="Times New Roman" w:cs="Times New Roman"/>
                <w:color w:val="000000"/>
                <w:lang w:val="en-GB"/>
              </w:rPr>
              <w:t>(10.77)</w:t>
            </w:r>
          </w:p>
        </w:tc>
        <w:tc>
          <w:tcPr>
            <w:tcW w:w="1701" w:type="dxa"/>
            <w:gridSpan w:val="2"/>
            <w:tcBorders>
              <w:top w:val="nil"/>
              <w:left w:val="nil"/>
              <w:bottom w:val="single" w:sz="4" w:space="0" w:color="EBF1DE"/>
              <w:right w:val="nil"/>
            </w:tcBorders>
            <w:shd w:val="clear" w:color="auto" w:fill="auto"/>
            <w:noWrap/>
            <w:vAlign w:val="bottom"/>
            <w:hideMark/>
          </w:tcPr>
          <w:p w14:paraId="604034A1" w14:textId="77777777" w:rsidR="000A5540" w:rsidRPr="004923D9" w:rsidRDefault="000A5540" w:rsidP="00CD7876">
            <w:pPr>
              <w:spacing w:line="480" w:lineRule="auto"/>
              <w:jc w:val="right"/>
              <w:rPr>
                <w:rFonts w:eastAsia="Times New Roman" w:cs="Times New Roman"/>
                <w:color w:val="000000"/>
                <w:lang w:val="en-GB"/>
              </w:rPr>
            </w:pPr>
            <w:r w:rsidRPr="004923D9">
              <w:rPr>
                <w:rFonts w:eastAsia="Times New Roman" w:cs="Times New Roman"/>
                <w:color w:val="000000"/>
                <w:lang w:val="en-GB"/>
              </w:rPr>
              <w:t>20.70</w:t>
            </w:r>
          </w:p>
        </w:tc>
        <w:tc>
          <w:tcPr>
            <w:tcW w:w="1276" w:type="dxa"/>
            <w:tcBorders>
              <w:top w:val="nil"/>
              <w:left w:val="nil"/>
              <w:bottom w:val="single" w:sz="4" w:space="0" w:color="EBF1DE"/>
              <w:right w:val="nil"/>
            </w:tcBorders>
            <w:shd w:val="clear" w:color="auto" w:fill="auto"/>
            <w:noWrap/>
            <w:vAlign w:val="bottom"/>
            <w:hideMark/>
          </w:tcPr>
          <w:p w14:paraId="1A2FDCAE" w14:textId="2248C35A" w:rsidR="000A5540" w:rsidRPr="004923D9" w:rsidRDefault="000A5540" w:rsidP="00CD7876">
            <w:pPr>
              <w:spacing w:line="480" w:lineRule="auto"/>
              <w:jc w:val="right"/>
              <w:rPr>
                <w:rFonts w:eastAsia="Times New Roman" w:cs="Times New Roman"/>
                <w:color w:val="000000"/>
                <w:lang w:val="en-GB"/>
              </w:rPr>
            </w:pPr>
            <w:r w:rsidRPr="004923D9">
              <w:rPr>
                <w:rFonts w:eastAsia="Times New Roman" w:cs="Times New Roman"/>
                <w:color w:val="000000"/>
                <w:lang w:val="en-GB"/>
              </w:rPr>
              <w:t>(10.05)</w:t>
            </w:r>
          </w:p>
        </w:tc>
      </w:tr>
      <w:tr w:rsidR="00123974" w:rsidRPr="004923D9" w14:paraId="70207A0F" w14:textId="77777777" w:rsidTr="00123974">
        <w:trPr>
          <w:trHeight w:val="300"/>
        </w:trPr>
        <w:tc>
          <w:tcPr>
            <w:tcW w:w="1701" w:type="dxa"/>
            <w:tcBorders>
              <w:top w:val="nil"/>
              <w:left w:val="nil"/>
              <w:bottom w:val="single" w:sz="4" w:space="0" w:color="EBF1DE"/>
              <w:right w:val="nil"/>
            </w:tcBorders>
            <w:shd w:val="clear" w:color="auto" w:fill="auto"/>
            <w:noWrap/>
            <w:vAlign w:val="bottom"/>
            <w:hideMark/>
          </w:tcPr>
          <w:p w14:paraId="472D073B" w14:textId="77777777" w:rsidR="000A5540" w:rsidRPr="004923D9" w:rsidRDefault="000A5540" w:rsidP="00CD7876">
            <w:pPr>
              <w:spacing w:line="480" w:lineRule="auto"/>
              <w:jc w:val="center"/>
              <w:rPr>
                <w:rFonts w:eastAsia="Times New Roman" w:cs="Times New Roman"/>
                <w:color w:val="000000"/>
                <w:lang w:val="en-GB"/>
              </w:rPr>
            </w:pPr>
            <w:r w:rsidRPr="004923D9">
              <w:rPr>
                <w:rFonts w:eastAsia="Times New Roman" w:cs="Times New Roman"/>
                <w:color w:val="000000"/>
                <w:lang w:val="en-GB"/>
              </w:rPr>
              <w:t>5</w:t>
            </w:r>
          </w:p>
        </w:tc>
        <w:tc>
          <w:tcPr>
            <w:tcW w:w="1276" w:type="dxa"/>
            <w:tcBorders>
              <w:top w:val="nil"/>
              <w:left w:val="nil"/>
              <w:bottom w:val="single" w:sz="4" w:space="0" w:color="EBF1DE"/>
              <w:right w:val="nil"/>
            </w:tcBorders>
            <w:shd w:val="clear" w:color="auto" w:fill="auto"/>
            <w:noWrap/>
            <w:vAlign w:val="bottom"/>
            <w:hideMark/>
          </w:tcPr>
          <w:p w14:paraId="257B4EC8" w14:textId="77777777" w:rsidR="000A5540" w:rsidRPr="004923D9" w:rsidRDefault="000A5540" w:rsidP="00CD7876">
            <w:pPr>
              <w:spacing w:line="480" w:lineRule="auto"/>
              <w:jc w:val="right"/>
              <w:rPr>
                <w:rFonts w:eastAsia="Times New Roman" w:cs="Times New Roman"/>
                <w:color w:val="000000"/>
                <w:lang w:val="en-GB"/>
              </w:rPr>
            </w:pPr>
            <w:r w:rsidRPr="004923D9">
              <w:rPr>
                <w:rFonts w:eastAsia="Times New Roman" w:cs="Times New Roman"/>
                <w:color w:val="000000"/>
                <w:lang w:val="en-GB"/>
              </w:rPr>
              <w:t>20.64</w:t>
            </w:r>
          </w:p>
        </w:tc>
        <w:tc>
          <w:tcPr>
            <w:tcW w:w="992" w:type="dxa"/>
            <w:tcBorders>
              <w:top w:val="nil"/>
              <w:left w:val="nil"/>
              <w:bottom w:val="single" w:sz="4" w:space="0" w:color="EBF1DE"/>
              <w:right w:val="nil"/>
            </w:tcBorders>
            <w:shd w:val="clear" w:color="auto" w:fill="auto"/>
            <w:noWrap/>
            <w:vAlign w:val="bottom"/>
            <w:hideMark/>
          </w:tcPr>
          <w:p w14:paraId="068A1B29" w14:textId="271AD118" w:rsidR="000A5540" w:rsidRPr="004923D9" w:rsidRDefault="000A5540" w:rsidP="00CD7876">
            <w:pPr>
              <w:spacing w:line="480" w:lineRule="auto"/>
              <w:jc w:val="right"/>
              <w:rPr>
                <w:rFonts w:eastAsia="Times New Roman" w:cs="Times New Roman"/>
                <w:color w:val="000000"/>
                <w:lang w:val="en-GB"/>
              </w:rPr>
            </w:pPr>
            <w:r w:rsidRPr="004923D9">
              <w:rPr>
                <w:rFonts w:eastAsia="Times New Roman" w:cs="Times New Roman"/>
                <w:color w:val="000000"/>
                <w:lang w:val="en-GB"/>
              </w:rPr>
              <w:t>(11.85)</w:t>
            </w:r>
          </w:p>
        </w:tc>
        <w:tc>
          <w:tcPr>
            <w:tcW w:w="1701" w:type="dxa"/>
            <w:gridSpan w:val="2"/>
            <w:tcBorders>
              <w:top w:val="nil"/>
              <w:left w:val="nil"/>
              <w:bottom w:val="single" w:sz="4" w:space="0" w:color="EBF1DE"/>
              <w:right w:val="nil"/>
            </w:tcBorders>
            <w:shd w:val="clear" w:color="auto" w:fill="auto"/>
            <w:noWrap/>
            <w:vAlign w:val="bottom"/>
            <w:hideMark/>
          </w:tcPr>
          <w:p w14:paraId="7B40B8D3" w14:textId="77777777" w:rsidR="000A5540" w:rsidRPr="004923D9" w:rsidRDefault="000A5540" w:rsidP="00CD7876">
            <w:pPr>
              <w:spacing w:line="480" w:lineRule="auto"/>
              <w:jc w:val="right"/>
              <w:rPr>
                <w:rFonts w:eastAsia="Times New Roman" w:cs="Times New Roman"/>
                <w:color w:val="000000"/>
                <w:lang w:val="en-GB"/>
              </w:rPr>
            </w:pPr>
            <w:r w:rsidRPr="004923D9">
              <w:rPr>
                <w:rFonts w:eastAsia="Times New Roman" w:cs="Times New Roman"/>
                <w:color w:val="000000"/>
                <w:lang w:val="en-GB"/>
              </w:rPr>
              <w:t>24.85</w:t>
            </w:r>
          </w:p>
        </w:tc>
        <w:tc>
          <w:tcPr>
            <w:tcW w:w="1276" w:type="dxa"/>
            <w:tcBorders>
              <w:top w:val="nil"/>
              <w:left w:val="nil"/>
              <w:bottom w:val="single" w:sz="4" w:space="0" w:color="EBF1DE"/>
              <w:right w:val="nil"/>
            </w:tcBorders>
            <w:shd w:val="clear" w:color="auto" w:fill="auto"/>
            <w:noWrap/>
            <w:vAlign w:val="bottom"/>
            <w:hideMark/>
          </w:tcPr>
          <w:p w14:paraId="7CFF7B0C" w14:textId="7BF6594B" w:rsidR="000A5540" w:rsidRPr="004923D9" w:rsidRDefault="000A5540" w:rsidP="00CD7876">
            <w:pPr>
              <w:spacing w:line="480" w:lineRule="auto"/>
              <w:jc w:val="right"/>
              <w:rPr>
                <w:rFonts w:eastAsia="Times New Roman" w:cs="Times New Roman"/>
                <w:color w:val="000000"/>
                <w:lang w:val="en-GB"/>
              </w:rPr>
            </w:pPr>
            <w:r w:rsidRPr="004923D9">
              <w:rPr>
                <w:rFonts w:eastAsia="Times New Roman" w:cs="Times New Roman"/>
                <w:color w:val="000000"/>
                <w:lang w:val="en-GB"/>
              </w:rPr>
              <w:t>(11.11)</w:t>
            </w:r>
          </w:p>
        </w:tc>
      </w:tr>
      <w:tr w:rsidR="00123974" w:rsidRPr="004923D9" w14:paraId="269C307F" w14:textId="77777777" w:rsidTr="00123974">
        <w:trPr>
          <w:trHeight w:val="300"/>
        </w:trPr>
        <w:tc>
          <w:tcPr>
            <w:tcW w:w="1701" w:type="dxa"/>
            <w:tcBorders>
              <w:top w:val="nil"/>
              <w:left w:val="nil"/>
              <w:bottom w:val="single" w:sz="4" w:space="0" w:color="EBF1DE"/>
              <w:right w:val="nil"/>
            </w:tcBorders>
            <w:shd w:val="clear" w:color="auto" w:fill="auto"/>
            <w:noWrap/>
            <w:vAlign w:val="bottom"/>
            <w:hideMark/>
          </w:tcPr>
          <w:p w14:paraId="28F797A6" w14:textId="77777777" w:rsidR="000A5540" w:rsidRPr="004923D9" w:rsidRDefault="000A5540" w:rsidP="00CD7876">
            <w:pPr>
              <w:spacing w:line="480" w:lineRule="auto"/>
              <w:jc w:val="center"/>
              <w:rPr>
                <w:rFonts w:eastAsia="Times New Roman" w:cs="Times New Roman"/>
                <w:color w:val="000000"/>
                <w:lang w:val="en-GB"/>
              </w:rPr>
            </w:pPr>
            <w:r w:rsidRPr="004923D9">
              <w:rPr>
                <w:rFonts w:eastAsia="Times New Roman" w:cs="Times New Roman"/>
                <w:color w:val="000000"/>
                <w:lang w:val="en-GB"/>
              </w:rPr>
              <w:t>6</w:t>
            </w:r>
          </w:p>
        </w:tc>
        <w:tc>
          <w:tcPr>
            <w:tcW w:w="1276" w:type="dxa"/>
            <w:tcBorders>
              <w:top w:val="nil"/>
              <w:left w:val="nil"/>
              <w:bottom w:val="single" w:sz="4" w:space="0" w:color="EBF1DE"/>
              <w:right w:val="nil"/>
            </w:tcBorders>
            <w:shd w:val="clear" w:color="auto" w:fill="auto"/>
            <w:noWrap/>
            <w:vAlign w:val="bottom"/>
            <w:hideMark/>
          </w:tcPr>
          <w:p w14:paraId="3D817B12" w14:textId="77777777" w:rsidR="000A5540" w:rsidRPr="004923D9" w:rsidRDefault="000A5540" w:rsidP="00CD7876">
            <w:pPr>
              <w:spacing w:line="480" w:lineRule="auto"/>
              <w:jc w:val="right"/>
              <w:rPr>
                <w:rFonts w:eastAsia="Times New Roman" w:cs="Times New Roman"/>
                <w:color w:val="000000"/>
                <w:lang w:val="en-GB"/>
              </w:rPr>
            </w:pPr>
            <w:r w:rsidRPr="004923D9">
              <w:rPr>
                <w:rFonts w:eastAsia="Times New Roman" w:cs="Times New Roman"/>
                <w:color w:val="000000"/>
                <w:lang w:val="en-GB"/>
              </w:rPr>
              <w:t>28.14</w:t>
            </w:r>
          </w:p>
        </w:tc>
        <w:tc>
          <w:tcPr>
            <w:tcW w:w="992" w:type="dxa"/>
            <w:tcBorders>
              <w:top w:val="nil"/>
              <w:left w:val="nil"/>
              <w:bottom w:val="single" w:sz="4" w:space="0" w:color="EBF1DE"/>
              <w:right w:val="nil"/>
            </w:tcBorders>
            <w:shd w:val="clear" w:color="auto" w:fill="auto"/>
            <w:noWrap/>
            <w:vAlign w:val="bottom"/>
            <w:hideMark/>
          </w:tcPr>
          <w:p w14:paraId="2B5B2B1F" w14:textId="4E1B3CE0" w:rsidR="000A5540" w:rsidRPr="004923D9" w:rsidRDefault="000A5540" w:rsidP="00CD7876">
            <w:pPr>
              <w:spacing w:line="480" w:lineRule="auto"/>
              <w:jc w:val="right"/>
              <w:rPr>
                <w:rFonts w:eastAsia="Times New Roman" w:cs="Times New Roman"/>
                <w:color w:val="000000"/>
                <w:lang w:val="en-GB"/>
              </w:rPr>
            </w:pPr>
            <w:r w:rsidRPr="004923D9">
              <w:rPr>
                <w:rFonts w:eastAsia="Times New Roman" w:cs="Times New Roman"/>
                <w:color w:val="000000"/>
                <w:lang w:val="en-GB"/>
              </w:rPr>
              <w:t>(17.52)</w:t>
            </w:r>
          </w:p>
        </w:tc>
        <w:tc>
          <w:tcPr>
            <w:tcW w:w="1701" w:type="dxa"/>
            <w:gridSpan w:val="2"/>
            <w:tcBorders>
              <w:top w:val="nil"/>
              <w:left w:val="nil"/>
              <w:bottom w:val="single" w:sz="4" w:space="0" w:color="EBF1DE"/>
              <w:right w:val="nil"/>
            </w:tcBorders>
            <w:shd w:val="clear" w:color="auto" w:fill="auto"/>
            <w:noWrap/>
            <w:vAlign w:val="bottom"/>
            <w:hideMark/>
          </w:tcPr>
          <w:p w14:paraId="639205F9" w14:textId="77777777" w:rsidR="000A5540" w:rsidRPr="004923D9" w:rsidRDefault="000A5540" w:rsidP="00CD7876">
            <w:pPr>
              <w:spacing w:line="480" w:lineRule="auto"/>
              <w:jc w:val="right"/>
              <w:rPr>
                <w:rFonts w:eastAsia="Times New Roman" w:cs="Times New Roman"/>
                <w:color w:val="000000"/>
                <w:lang w:val="en-GB"/>
              </w:rPr>
            </w:pPr>
            <w:r w:rsidRPr="004923D9">
              <w:rPr>
                <w:rFonts w:eastAsia="Times New Roman" w:cs="Times New Roman"/>
                <w:color w:val="000000"/>
                <w:lang w:val="en-GB"/>
              </w:rPr>
              <w:t>35.68</w:t>
            </w:r>
          </w:p>
        </w:tc>
        <w:tc>
          <w:tcPr>
            <w:tcW w:w="1276" w:type="dxa"/>
            <w:tcBorders>
              <w:top w:val="nil"/>
              <w:left w:val="nil"/>
              <w:bottom w:val="single" w:sz="4" w:space="0" w:color="EBF1DE"/>
              <w:right w:val="nil"/>
            </w:tcBorders>
            <w:shd w:val="clear" w:color="auto" w:fill="auto"/>
            <w:noWrap/>
            <w:vAlign w:val="bottom"/>
            <w:hideMark/>
          </w:tcPr>
          <w:p w14:paraId="73FC06C2" w14:textId="25468C88" w:rsidR="000A5540" w:rsidRPr="004923D9" w:rsidRDefault="000A5540" w:rsidP="00CD7876">
            <w:pPr>
              <w:spacing w:line="480" w:lineRule="auto"/>
              <w:jc w:val="right"/>
              <w:rPr>
                <w:rFonts w:eastAsia="Times New Roman" w:cs="Times New Roman"/>
                <w:color w:val="000000"/>
                <w:lang w:val="en-GB"/>
              </w:rPr>
            </w:pPr>
            <w:r w:rsidRPr="004923D9">
              <w:rPr>
                <w:rFonts w:eastAsia="Times New Roman" w:cs="Times New Roman"/>
                <w:color w:val="000000"/>
                <w:lang w:val="en-GB"/>
              </w:rPr>
              <w:t>(16.06)</w:t>
            </w:r>
          </w:p>
        </w:tc>
      </w:tr>
      <w:tr w:rsidR="00123974" w:rsidRPr="004923D9" w14:paraId="16ECDAC9" w14:textId="77777777" w:rsidTr="00123974">
        <w:trPr>
          <w:trHeight w:val="300"/>
        </w:trPr>
        <w:tc>
          <w:tcPr>
            <w:tcW w:w="1701" w:type="dxa"/>
            <w:tcBorders>
              <w:top w:val="nil"/>
              <w:left w:val="nil"/>
              <w:bottom w:val="single" w:sz="4" w:space="0" w:color="EBF1DE"/>
              <w:right w:val="nil"/>
            </w:tcBorders>
            <w:shd w:val="clear" w:color="auto" w:fill="auto"/>
            <w:noWrap/>
            <w:vAlign w:val="bottom"/>
            <w:hideMark/>
          </w:tcPr>
          <w:p w14:paraId="50FD40E4" w14:textId="77777777" w:rsidR="000A5540" w:rsidRPr="004923D9" w:rsidRDefault="000A5540" w:rsidP="00CD7876">
            <w:pPr>
              <w:spacing w:line="480" w:lineRule="auto"/>
              <w:jc w:val="center"/>
              <w:rPr>
                <w:rFonts w:eastAsia="Times New Roman" w:cs="Times New Roman"/>
                <w:color w:val="000000"/>
                <w:lang w:val="en-GB"/>
              </w:rPr>
            </w:pPr>
            <w:r w:rsidRPr="004923D9">
              <w:rPr>
                <w:rFonts w:eastAsia="Times New Roman" w:cs="Times New Roman"/>
                <w:color w:val="000000"/>
                <w:lang w:val="en-GB"/>
              </w:rPr>
              <w:t>7</w:t>
            </w:r>
          </w:p>
        </w:tc>
        <w:tc>
          <w:tcPr>
            <w:tcW w:w="1276" w:type="dxa"/>
            <w:tcBorders>
              <w:top w:val="nil"/>
              <w:left w:val="nil"/>
              <w:bottom w:val="single" w:sz="4" w:space="0" w:color="EBF1DE"/>
              <w:right w:val="nil"/>
            </w:tcBorders>
            <w:shd w:val="clear" w:color="auto" w:fill="auto"/>
            <w:noWrap/>
            <w:vAlign w:val="bottom"/>
            <w:hideMark/>
          </w:tcPr>
          <w:p w14:paraId="1EAF52FB" w14:textId="77777777" w:rsidR="000A5540" w:rsidRPr="004923D9" w:rsidRDefault="000A5540" w:rsidP="00CD7876">
            <w:pPr>
              <w:spacing w:line="480" w:lineRule="auto"/>
              <w:jc w:val="right"/>
              <w:rPr>
                <w:rFonts w:eastAsia="Times New Roman" w:cs="Times New Roman"/>
                <w:color w:val="000000"/>
                <w:lang w:val="en-GB"/>
              </w:rPr>
            </w:pPr>
            <w:r w:rsidRPr="004923D9">
              <w:rPr>
                <w:rFonts w:eastAsia="Times New Roman" w:cs="Times New Roman"/>
                <w:color w:val="000000"/>
                <w:lang w:val="en-GB"/>
              </w:rPr>
              <w:t>16.15</w:t>
            </w:r>
          </w:p>
        </w:tc>
        <w:tc>
          <w:tcPr>
            <w:tcW w:w="992" w:type="dxa"/>
            <w:tcBorders>
              <w:top w:val="nil"/>
              <w:left w:val="nil"/>
              <w:bottom w:val="single" w:sz="4" w:space="0" w:color="EBF1DE"/>
              <w:right w:val="nil"/>
            </w:tcBorders>
            <w:shd w:val="clear" w:color="auto" w:fill="auto"/>
            <w:noWrap/>
            <w:vAlign w:val="bottom"/>
            <w:hideMark/>
          </w:tcPr>
          <w:p w14:paraId="470F2D17" w14:textId="1054383C" w:rsidR="000A5540" w:rsidRPr="004923D9" w:rsidRDefault="000A5540" w:rsidP="00CD7876">
            <w:pPr>
              <w:spacing w:line="480" w:lineRule="auto"/>
              <w:jc w:val="right"/>
              <w:rPr>
                <w:rFonts w:eastAsia="Times New Roman" w:cs="Times New Roman"/>
                <w:color w:val="000000"/>
                <w:lang w:val="en-GB"/>
              </w:rPr>
            </w:pPr>
            <w:r w:rsidRPr="004923D9">
              <w:rPr>
                <w:rFonts w:eastAsia="Times New Roman" w:cs="Times New Roman"/>
                <w:color w:val="000000"/>
                <w:lang w:val="en-GB"/>
              </w:rPr>
              <w:t>(9.48)</w:t>
            </w:r>
          </w:p>
        </w:tc>
        <w:tc>
          <w:tcPr>
            <w:tcW w:w="1701" w:type="dxa"/>
            <w:gridSpan w:val="2"/>
            <w:tcBorders>
              <w:top w:val="nil"/>
              <w:left w:val="nil"/>
              <w:bottom w:val="single" w:sz="4" w:space="0" w:color="EBF1DE"/>
              <w:right w:val="nil"/>
            </w:tcBorders>
            <w:shd w:val="clear" w:color="auto" w:fill="auto"/>
            <w:noWrap/>
            <w:vAlign w:val="bottom"/>
            <w:hideMark/>
          </w:tcPr>
          <w:p w14:paraId="2C41B741" w14:textId="77777777" w:rsidR="000A5540" w:rsidRPr="004923D9" w:rsidRDefault="000A5540" w:rsidP="00CD7876">
            <w:pPr>
              <w:spacing w:line="480" w:lineRule="auto"/>
              <w:jc w:val="right"/>
              <w:rPr>
                <w:rFonts w:eastAsia="Times New Roman" w:cs="Times New Roman"/>
                <w:color w:val="000000"/>
                <w:lang w:val="en-GB"/>
              </w:rPr>
            </w:pPr>
            <w:r w:rsidRPr="004923D9">
              <w:rPr>
                <w:rFonts w:eastAsia="Times New Roman" w:cs="Times New Roman"/>
                <w:color w:val="000000"/>
                <w:lang w:val="en-GB"/>
              </w:rPr>
              <w:t>19.56</w:t>
            </w:r>
          </w:p>
        </w:tc>
        <w:tc>
          <w:tcPr>
            <w:tcW w:w="1276" w:type="dxa"/>
            <w:tcBorders>
              <w:top w:val="nil"/>
              <w:left w:val="nil"/>
              <w:bottom w:val="single" w:sz="4" w:space="0" w:color="EBF1DE"/>
              <w:right w:val="nil"/>
            </w:tcBorders>
            <w:shd w:val="clear" w:color="auto" w:fill="auto"/>
            <w:noWrap/>
            <w:vAlign w:val="bottom"/>
            <w:hideMark/>
          </w:tcPr>
          <w:p w14:paraId="702001AA" w14:textId="2FC7DECC" w:rsidR="000A5540" w:rsidRPr="004923D9" w:rsidRDefault="000A5540" w:rsidP="00CD7876">
            <w:pPr>
              <w:spacing w:line="480" w:lineRule="auto"/>
              <w:jc w:val="right"/>
              <w:rPr>
                <w:rFonts w:eastAsia="Times New Roman" w:cs="Times New Roman"/>
                <w:color w:val="000000"/>
                <w:lang w:val="en-GB"/>
              </w:rPr>
            </w:pPr>
            <w:r w:rsidRPr="004923D9">
              <w:rPr>
                <w:rFonts w:eastAsia="Times New Roman" w:cs="Times New Roman"/>
                <w:color w:val="000000"/>
                <w:lang w:val="en-GB"/>
              </w:rPr>
              <w:t>(9.86)</w:t>
            </w:r>
          </w:p>
        </w:tc>
      </w:tr>
      <w:tr w:rsidR="00123974" w:rsidRPr="004923D9" w14:paraId="2358B3F6" w14:textId="77777777" w:rsidTr="00123974">
        <w:trPr>
          <w:trHeight w:val="300"/>
        </w:trPr>
        <w:tc>
          <w:tcPr>
            <w:tcW w:w="1701" w:type="dxa"/>
            <w:tcBorders>
              <w:top w:val="nil"/>
              <w:left w:val="nil"/>
              <w:bottom w:val="single" w:sz="4" w:space="0" w:color="EBF1DE"/>
              <w:right w:val="nil"/>
            </w:tcBorders>
            <w:shd w:val="clear" w:color="auto" w:fill="auto"/>
            <w:noWrap/>
            <w:vAlign w:val="bottom"/>
            <w:hideMark/>
          </w:tcPr>
          <w:p w14:paraId="17920699" w14:textId="77777777" w:rsidR="000A5540" w:rsidRPr="004923D9" w:rsidRDefault="000A5540" w:rsidP="00CD7876">
            <w:pPr>
              <w:spacing w:line="480" w:lineRule="auto"/>
              <w:jc w:val="center"/>
              <w:rPr>
                <w:rFonts w:eastAsia="Times New Roman" w:cs="Times New Roman"/>
                <w:color w:val="000000"/>
                <w:lang w:val="en-GB"/>
              </w:rPr>
            </w:pPr>
            <w:r w:rsidRPr="004923D9">
              <w:rPr>
                <w:rFonts w:eastAsia="Times New Roman" w:cs="Times New Roman"/>
                <w:color w:val="000000"/>
                <w:lang w:val="en-GB"/>
              </w:rPr>
              <w:t>8</w:t>
            </w:r>
          </w:p>
        </w:tc>
        <w:tc>
          <w:tcPr>
            <w:tcW w:w="1276" w:type="dxa"/>
            <w:tcBorders>
              <w:top w:val="nil"/>
              <w:left w:val="nil"/>
              <w:bottom w:val="single" w:sz="4" w:space="0" w:color="EBF1DE"/>
              <w:right w:val="nil"/>
            </w:tcBorders>
            <w:shd w:val="clear" w:color="auto" w:fill="auto"/>
            <w:noWrap/>
            <w:vAlign w:val="bottom"/>
            <w:hideMark/>
          </w:tcPr>
          <w:p w14:paraId="5813CA30" w14:textId="77777777" w:rsidR="000A5540" w:rsidRPr="004923D9" w:rsidRDefault="000A5540" w:rsidP="00CD7876">
            <w:pPr>
              <w:spacing w:line="480" w:lineRule="auto"/>
              <w:jc w:val="right"/>
              <w:rPr>
                <w:rFonts w:eastAsia="Times New Roman" w:cs="Times New Roman"/>
                <w:color w:val="000000"/>
                <w:lang w:val="en-GB"/>
              </w:rPr>
            </w:pPr>
            <w:r w:rsidRPr="004923D9">
              <w:rPr>
                <w:rFonts w:eastAsia="Times New Roman" w:cs="Times New Roman"/>
                <w:color w:val="000000"/>
                <w:lang w:val="en-GB"/>
              </w:rPr>
              <w:t>27.02</w:t>
            </w:r>
          </w:p>
        </w:tc>
        <w:tc>
          <w:tcPr>
            <w:tcW w:w="992" w:type="dxa"/>
            <w:tcBorders>
              <w:top w:val="nil"/>
              <w:left w:val="nil"/>
              <w:bottom w:val="single" w:sz="4" w:space="0" w:color="EBF1DE"/>
              <w:right w:val="nil"/>
            </w:tcBorders>
            <w:shd w:val="clear" w:color="auto" w:fill="auto"/>
            <w:noWrap/>
            <w:vAlign w:val="bottom"/>
            <w:hideMark/>
          </w:tcPr>
          <w:p w14:paraId="0A406C88" w14:textId="73406262" w:rsidR="000A5540" w:rsidRPr="004923D9" w:rsidRDefault="000A5540" w:rsidP="00CD7876">
            <w:pPr>
              <w:spacing w:line="480" w:lineRule="auto"/>
              <w:jc w:val="right"/>
              <w:rPr>
                <w:rFonts w:eastAsia="Times New Roman" w:cs="Times New Roman"/>
                <w:color w:val="000000"/>
                <w:lang w:val="en-GB"/>
              </w:rPr>
            </w:pPr>
            <w:r w:rsidRPr="004923D9">
              <w:rPr>
                <w:rFonts w:eastAsia="Times New Roman" w:cs="Times New Roman"/>
                <w:color w:val="000000"/>
                <w:lang w:val="en-GB"/>
              </w:rPr>
              <w:t>(15.12)</w:t>
            </w:r>
          </w:p>
        </w:tc>
        <w:tc>
          <w:tcPr>
            <w:tcW w:w="1701" w:type="dxa"/>
            <w:gridSpan w:val="2"/>
            <w:tcBorders>
              <w:top w:val="nil"/>
              <w:left w:val="nil"/>
              <w:bottom w:val="single" w:sz="4" w:space="0" w:color="EBF1DE"/>
              <w:right w:val="nil"/>
            </w:tcBorders>
            <w:shd w:val="clear" w:color="auto" w:fill="auto"/>
            <w:noWrap/>
            <w:vAlign w:val="bottom"/>
            <w:hideMark/>
          </w:tcPr>
          <w:p w14:paraId="64904FC2" w14:textId="77777777" w:rsidR="000A5540" w:rsidRPr="004923D9" w:rsidRDefault="000A5540" w:rsidP="00CD7876">
            <w:pPr>
              <w:spacing w:line="480" w:lineRule="auto"/>
              <w:jc w:val="right"/>
              <w:rPr>
                <w:rFonts w:eastAsia="Times New Roman" w:cs="Times New Roman"/>
                <w:color w:val="000000"/>
                <w:lang w:val="en-GB"/>
              </w:rPr>
            </w:pPr>
            <w:r w:rsidRPr="004923D9">
              <w:rPr>
                <w:rFonts w:eastAsia="Times New Roman" w:cs="Times New Roman"/>
                <w:color w:val="000000"/>
                <w:lang w:val="en-GB"/>
              </w:rPr>
              <w:t>34.03</w:t>
            </w:r>
          </w:p>
        </w:tc>
        <w:tc>
          <w:tcPr>
            <w:tcW w:w="1276" w:type="dxa"/>
            <w:tcBorders>
              <w:top w:val="nil"/>
              <w:left w:val="nil"/>
              <w:bottom w:val="single" w:sz="4" w:space="0" w:color="EBF1DE"/>
              <w:right w:val="nil"/>
            </w:tcBorders>
            <w:shd w:val="clear" w:color="auto" w:fill="auto"/>
            <w:noWrap/>
            <w:vAlign w:val="bottom"/>
            <w:hideMark/>
          </w:tcPr>
          <w:p w14:paraId="0F50A1B7" w14:textId="1E5963B9" w:rsidR="000A5540" w:rsidRPr="004923D9" w:rsidRDefault="000A5540" w:rsidP="00CD7876">
            <w:pPr>
              <w:spacing w:line="480" w:lineRule="auto"/>
              <w:jc w:val="right"/>
              <w:rPr>
                <w:rFonts w:eastAsia="Times New Roman" w:cs="Times New Roman"/>
                <w:color w:val="000000"/>
                <w:lang w:val="en-GB"/>
              </w:rPr>
            </w:pPr>
            <w:r w:rsidRPr="004923D9">
              <w:rPr>
                <w:rFonts w:eastAsia="Times New Roman" w:cs="Times New Roman"/>
                <w:color w:val="000000"/>
                <w:lang w:val="en-GB"/>
              </w:rPr>
              <w:t>(14.35)</w:t>
            </w:r>
          </w:p>
        </w:tc>
      </w:tr>
      <w:tr w:rsidR="00123974" w:rsidRPr="004923D9" w14:paraId="002CDB98" w14:textId="77777777" w:rsidTr="00123974">
        <w:trPr>
          <w:trHeight w:val="300"/>
        </w:trPr>
        <w:tc>
          <w:tcPr>
            <w:tcW w:w="1701" w:type="dxa"/>
            <w:tcBorders>
              <w:top w:val="single" w:sz="4" w:space="0" w:color="EBF1DE"/>
              <w:left w:val="nil"/>
              <w:bottom w:val="single" w:sz="4" w:space="0" w:color="auto"/>
              <w:right w:val="nil"/>
            </w:tcBorders>
            <w:shd w:val="clear" w:color="auto" w:fill="auto"/>
            <w:noWrap/>
            <w:vAlign w:val="bottom"/>
            <w:hideMark/>
          </w:tcPr>
          <w:p w14:paraId="1CFCACFA" w14:textId="77777777" w:rsidR="000A5540" w:rsidRPr="004923D9" w:rsidRDefault="000A5540" w:rsidP="00CD7876">
            <w:pPr>
              <w:spacing w:line="480" w:lineRule="auto"/>
              <w:jc w:val="center"/>
              <w:rPr>
                <w:rFonts w:eastAsia="Times New Roman" w:cs="Times New Roman"/>
                <w:color w:val="000000"/>
                <w:lang w:val="en-GB"/>
              </w:rPr>
            </w:pPr>
            <w:r w:rsidRPr="004923D9">
              <w:rPr>
                <w:rFonts w:eastAsia="Times New Roman" w:cs="Times New Roman"/>
                <w:color w:val="000000"/>
                <w:lang w:val="en-GB"/>
              </w:rPr>
              <w:t>9</w:t>
            </w:r>
          </w:p>
        </w:tc>
        <w:tc>
          <w:tcPr>
            <w:tcW w:w="1276" w:type="dxa"/>
            <w:tcBorders>
              <w:top w:val="single" w:sz="4" w:space="0" w:color="EBF1DE"/>
              <w:left w:val="nil"/>
              <w:bottom w:val="single" w:sz="4" w:space="0" w:color="auto"/>
              <w:right w:val="nil"/>
            </w:tcBorders>
            <w:shd w:val="clear" w:color="auto" w:fill="auto"/>
            <w:noWrap/>
            <w:vAlign w:val="bottom"/>
            <w:hideMark/>
          </w:tcPr>
          <w:p w14:paraId="2484A6AC" w14:textId="77777777" w:rsidR="000A5540" w:rsidRPr="004923D9" w:rsidRDefault="000A5540" w:rsidP="00CD7876">
            <w:pPr>
              <w:spacing w:line="480" w:lineRule="auto"/>
              <w:jc w:val="right"/>
              <w:rPr>
                <w:rFonts w:eastAsia="Times New Roman" w:cs="Times New Roman"/>
                <w:color w:val="000000"/>
                <w:lang w:val="en-GB"/>
              </w:rPr>
            </w:pPr>
            <w:r w:rsidRPr="004923D9">
              <w:rPr>
                <w:rFonts w:eastAsia="Times New Roman" w:cs="Times New Roman"/>
                <w:color w:val="000000"/>
                <w:lang w:val="en-GB"/>
              </w:rPr>
              <w:t>23.92</w:t>
            </w:r>
          </w:p>
        </w:tc>
        <w:tc>
          <w:tcPr>
            <w:tcW w:w="992" w:type="dxa"/>
            <w:tcBorders>
              <w:top w:val="single" w:sz="4" w:space="0" w:color="EBF1DE"/>
              <w:left w:val="nil"/>
              <w:bottom w:val="single" w:sz="4" w:space="0" w:color="auto"/>
              <w:right w:val="nil"/>
            </w:tcBorders>
            <w:shd w:val="clear" w:color="auto" w:fill="auto"/>
            <w:noWrap/>
            <w:vAlign w:val="bottom"/>
            <w:hideMark/>
          </w:tcPr>
          <w:p w14:paraId="0FFAE2A3" w14:textId="2FEB05E6" w:rsidR="000A5540" w:rsidRPr="004923D9" w:rsidRDefault="000A5540" w:rsidP="00CD7876">
            <w:pPr>
              <w:spacing w:line="480" w:lineRule="auto"/>
              <w:jc w:val="right"/>
              <w:rPr>
                <w:rFonts w:eastAsia="Times New Roman" w:cs="Times New Roman"/>
                <w:color w:val="000000"/>
                <w:lang w:val="en-GB"/>
              </w:rPr>
            </w:pPr>
            <w:r w:rsidRPr="004923D9">
              <w:rPr>
                <w:rFonts w:eastAsia="Times New Roman" w:cs="Times New Roman"/>
                <w:color w:val="000000"/>
                <w:lang w:val="en-GB"/>
              </w:rPr>
              <w:t>(16.90)</w:t>
            </w:r>
          </w:p>
        </w:tc>
        <w:tc>
          <w:tcPr>
            <w:tcW w:w="1701" w:type="dxa"/>
            <w:gridSpan w:val="2"/>
            <w:tcBorders>
              <w:top w:val="single" w:sz="4" w:space="0" w:color="EBF1DE"/>
              <w:left w:val="nil"/>
              <w:bottom w:val="single" w:sz="4" w:space="0" w:color="auto"/>
              <w:right w:val="nil"/>
            </w:tcBorders>
            <w:shd w:val="clear" w:color="auto" w:fill="auto"/>
            <w:noWrap/>
            <w:vAlign w:val="bottom"/>
            <w:hideMark/>
          </w:tcPr>
          <w:p w14:paraId="26D54C00" w14:textId="77777777" w:rsidR="000A5540" w:rsidRPr="004923D9" w:rsidRDefault="000A5540" w:rsidP="00CD7876">
            <w:pPr>
              <w:spacing w:line="480" w:lineRule="auto"/>
              <w:jc w:val="right"/>
              <w:rPr>
                <w:rFonts w:eastAsia="Times New Roman" w:cs="Times New Roman"/>
                <w:color w:val="000000"/>
                <w:lang w:val="en-GB"/>
              </w:rPr>
            </w:pPr>
            <w:r w:rsidRPr="004923D9">
              <w:rPr>
                <w:rFonts w:eastAsia="Times New Roman" w:cs="Times New Roman"/>
                <w:color w:val="000000"/>
                <w:lang w:val="en-GB"/>
              </w:rPr>
              <w:t>30.58</w:t>
            </w:r>
          </w:p>
        </w:tc>
        <w:tc>
          <w:tcPr>
            <w:tcW w:w="1276" w:type="dxa"/>
            <w:tcBorders>
              <w:top w:val="single" w:sz="4" w:space="0" w:color="EBF1DE"/>
              <w:left w:val="nil"/>
              <w:bottom w:val="single" w:sz="4" w:space="0" w:color="auto"/>
              <w:right w:val="nil"/>
            </w:tcBorders>
            <w:shd w:val="clear" w:color="auto" w:fill="auto"/>
            <w:noWrap/>
            <w:vAlign w:val="bottom"/>
            <w:hideMark/>
          </w:tcPr>
          <w:p w14:paraId="5FD16C19" w14:textId="296E9360" w:rsidR="000A5540" w:rsidRPr="004923D9" w:rsidRDefault="000A5540" w:rsidP="00CD7876">
            <w:pPr>
              <w:spacing w:line="480" w:lineRule="auto"/>
              <w:jc w:val="right"/>
              <w:rPr>
                <w:rFonts w:eastAsia="Times New Roman" w:cs="Times New Roman"/>
                <w:color w:val="000000"/>
                <w:lang w:val="en-GB"/>
              </w:rPr>
            </w:pPr>
            <w:r w:rsidRPr="004923D9">
              <w:rPr>
                <w:rFonts w:eastAsia="Times New Roman" w:cs="Times New Roman"/>
                <w:color w:val="000000"/>
                <w:lang w:val="en-GB"/>
              </w:rPr>
              <w:t>(18.02)</w:t>
            </w:r>
          </w:p>
        </w:tc>
      </w:tr>
    </w:tbl>
    <w:p w14:paraId="504B684B" w14:textId="2BD4E42C" w:rsidR="000A5540" w:rsidRPr="004923D9" w:rsidRDefault="00A23F91" w:rsidP="00CD7876">
      <w:pPr>
        <w:spacing w:line="480" w:lineRule="auto"/>
        <w:jc w:val="both"/>
        <w:rPr>
          <w:rFonts w:ascii="Cambria" w:hAnsi="Cambria" w:cs="Times New Roman"/>
        </w:rPr>
      </w:pPr>
      <w:r w:rsidRPr="004923D9">
        <w:rPr>
          <w:rFonts w:ascii="Cambria" w:hAnsi="Cambria" w:cs="Times New Roman"/>
        </w:rPr>
        <w:t>Note: Parentheses indicate standard deviations</w:t>
      </w:r>
    </w:p>
    <w:p w14:paraId="77ECD80A" w14:textId="77777777" w:rsidR="000A5540" w:rsidRPr="004923D9" w:rsidRDefault="000A5540" w:rsidP="00CD7876">
      <w:pPr>
        <w:spacing w:line="480" w:lineRule="auto"/>
        <w:jc w:val="both"/>
        <w:rPr>
          <w:rFonts w:cs="Times New Roman"/>
          <w:b/>
        </w:rPr>
      </w:pPr>
    </w:p>
    <w:p w14:paraId="77ABB874" w14:textId="4B345065" w:rsidR="00741606" w:rsidRPr="004923D9" w:rsidRDefault="00410A15" w:rsidP="006920AB">
      <w:pPr>
        <w:spacing w:line="480" w:lineRule="auto"/>
        <w:ind w:firstLine="567"/>
        <w:jc w:val="both"/>
        <w:rPr>
          <w:rFonts w:ascii="Cambria" w:hAnsi="Cambria" w:cs="Times New Roman"/>
        </w:rPr>
      </w:pPr>
      <w:r w:rsidRPr="004923D9">
        <w:rPr>
          <w:rFonts w:ascii="Cambria" w:hAnsi="Cambria" w:cs="Times New Roman"/>
          <w:b/>
        </w:rPr>
        <w:t>Rep</w:t>
      </w:r>
      <w:r w:rsidR="00123974" w:rsidRPr="004923D9">
        <w:rPr>
          <w:rFonts w:ascii="Cambria" w:hAnsi="Cambria" w:cs="Times New Roman"/>
          <w:b/>
        </w:rPr>
        <w:t>roduced duration</w:t>
      </w:r>
      <w:r w:rsidRPr="004923D9">
        <w:rPr>
          <w:rFonts w:ascii="Cambria" w:hAnsi="Cambria" w:cs="Times New Roman"/>
        </w:rPr>
        <w:t xml:space="preserve">. </w:t>
      </w:r>
      <w:r w:rsidR="00E525D4" w:rsidRPr="004923D9">
        <w:rPr>
          <w:rFonts w:ascii="Cambria" w:hAnsi="Cambria" w:cs="Times New Roman"/>
        </w:rPr>
        <w:t>To test</w:t>
      </w:r>
      <w:r w:rsidR="00A06433" w:rsidRPr="004923D9">
        <w:rPr>
          <w:rFonts w:ascii="Cambria" w:hAnsi="Cambria" w:cs="Times New Roman"/>
        </w:rPr>
        <w:t xml:space="preserve"> </w:t>
      </w:r>
      <w:r w:rsidR="002C3433" w:rsidRPr="004923D9">
        <w:rPr>
          <w:rFonts w:ascii="Cambria" w:hAnsi="Cambria" w:cs="Times New Roman"/>
        </w:rPr>
        <w:t xml:space="preserve">whether duration reproductions </w:t>
      </w:r>
      <w:r w:rsidR="00A06433" w:rsidRPr="004923D9">
        <w:rPr>
          <w:rFonts w:ascii="Cambria" w:hAnsi="Cambria" w:cs="Times New Roman"/>
        </w:rPr>
        <w:t>would increase in Experi</w:t>
      </w:r>
      <w:r w:rsidR="00E525D4" w:rsidRPr="004923D9">
        <w:rPr>
          <w:rFonts w:ascii="Cambria" w:hAnsi="Cambria" w:cs="Times New Roman"/>
        </w:rPr>
        <w:t xml:space="preserve">ment 2 compared to Experiment 1 </w:t>
      </w:r>
      <w:r w:rsidR="00A929A5" w:rsidRPr="004923D9">
        <w:rPr>
          <w:rFonts w:ascii="Cambria" w:hAnsi="Cambria" w:cs="Times New Roman"/>
        </w:rPr>
        <w:t>for the longer animations in the set</w:t>
      </w:r>
      <w:r w:rsidR="002C3433" w:rsidRPr="004923D9">
        <w:rPr>
          <w:rFonts w:ascii="Cambria" w:hAnsi="Cambria" w:cs="Times New Roman"/>
        </w:rPr>
        <w:t xml:space="preserve">, </w:t>
      </w:r>
      <w:r w:rsidR="00E045FE" w:rsidRPr="004923D9">
        <w:rPr>
          <w:rFonts w:ascii="Cambria" w:hAnsi="Cambria" w:cs="Times New Roman"/>
        </w:rPr>
        <w:t>we examined whethe</w:t>
      </w:r>
      <w:r w:rsidR="00A75E68" w:rsidRPr="004923D9">
        <w:rPr>
          <w:rFonts w:ascii="Cambria" w:hAnsi="Cambria" w:cs="Times New Roman"/>
        </w:rPr>
        <w:t xml:space="preserve">r there was </w:t>
      </w:r>
      <w:r w:rsidR="00A06433" w:rsidRPr="004923D9">
        <w:rPr>
          <w:rFonts w:ascii="Cambria" w:hAnsi="Cambria" w:cs="Times New Roman"/>
        </w:rPr>
        <w:t xml:space="preserve">an interaction between </w:t>
      </w:r>
      <w:r w:rsidR="00344DEC" w:rsidRPr="004923D9">
        <w:rPr>
          <w:rFonts w:ascii="Cambria" w:hAnsi="Cambria" w:cs="Times New Roman"/>
        </w:rPr>
        <w:t>stimulus</w:t>
      </w:r>
      <w:r w:rsidR="00A06433" w:rsidRPr="004923D9">
        <w:rPr>
          <w:rFonts w:ascii="Cambria" w:hAnsi="Cambria" w:cs="Times New Roman"/>
        </w:rPr>
        <w:t xml:space="preserve"> duration and exposure in</w:t>
      </w:r>
      <w:r w:rsidR="00E525D4" w:rsidRPr="004923D9">
        <w:rPr>
          <w:rFonts w:ascii="Cambria" w:hAnsi="Cambria" w:cs="Times New Roman"/>
        </w:rPr>
        <w:t xml:space="preserve"> explaining reproduced duration</w:t>
      </w:r>
      <w:r w:rsidR="00A06433" w:rsidRPr="004923D9">
        <w:rPr>
          <w:rFonts w:ascii="Cambria" w:hAnsi="Cambria" w:cs="Times New Roman"/>
        </w:rPr>
        <w:t>.</w:t>
      </w:r>
      <w:r w:rsidR="002C3433" w:rsidRPr="004923D9">
        <w:rPr>
          <w:rFonts w:ascii="Cambria" w:hAnsi="Cambria" w:cs="Times New Roman"/>
        </w:rPr>
        <w:t xml:space="preserve"> </w:t>
      </w:r>
      <w:r w:rsidR="00E045FE" w:rsidRPr="004923D9">
        <w:rPr>
          <w:rFonts w:ascii="Cambria" w:hAnsi="Cambria" w:cs="Times New Roman"/>
        </w:rPr>
        <w:t>Model compari</w:t>
      </w:r>
      <w:r w:rsidR="003701EF" w:rsidRPr="004923D9">
        <w:rPr>
          <w:rFonts w:ascii="Cambria" w:hAnsi="Cambria" w:cs="Times New Roman"/>
        </w:rPr>
        <w:t>s</w:t>
      </w:r>
      <w:r w:rsidR="00E045FE" w:rsidRPr="004923D9">
        <w:rPr>
          <w:rFonts w:ascii="Cambria" w:hAnsi="Cambria" w:cs="Times New Roman"/>
        </w:rPr>
        <w:t xml:space="preserve">ons indicated a </w:t>
      </w:r>
      <w:r w:rsidR="00BC5A29" w:rsidRPr="004923D9">
        <w:rPr>
          <w:rFonts w:ascii="Cambria" w:hAnsi="Cambria" w:cs="Times New Roman"/>
        </w:rPr>
        <w:t>significant interaction</w:t>
      </w:r>
      <w:r w:rsidR="00741606" w:rsidRPr="004923D9">
        <w:rPr>
          <w:rFonts w:ascii="Cambria" w:hAnsi="Cambria" w:cs="Times New Roman"/>
        </w:rPr>
        <w:t xml:space="preserve"> </w:t>
      </w:r>
      <w:r w:rsidR="00E525D4" w:rsidRPr="004923D9">
        <w:rPr>
          <w:rFonts w:ascii="Cambria" w:hAnsi="Cambria" w:cs="Times New Roman"/>
        </w:rPr>
        <w:t>for reproduced duration</w:t>
      </w:r>
      <w:r w:rsidR="006920AB" w:rsidRPr="004923D9">
        <w:rPr>
          <w:rFonts w:ascii="Cambria" w:hAnsi="Cambria" w:cs="Times New Roman"/>
        </w:rPr>
        <w:t>s</w:t>
      </w:r>
      <w:r w:rsidR="00E525D4" w:rsidRPr="004923D9">
        <w:rPr>
          <w:rFonts w:ascii="Cambria" w:hAnsi="Cambria" w:cs="Times New Roman"/>
        </w:rPr>
        <w:t xml:space="preserve"> </w:t>
      </w:r>
      <w:r w:rsidR="00741606" w:rsidRPr="004923D9">
        <w:rPr>
          <w:rFonts w:ascii="Cambria" w:hAnsi="Cambria" w:cs="Times New Roman"/>
        </w:rPr>
        <w:t>(χ</w:t>
      </w:r>
      <w:r w:rsidR="00741606" w:rsidRPr="004923D9">
        <w:rPr>
          <w:rFonts w:ascii="Cambria" w:hAnsi="Cambria" w:cs="Times New Roman"/>
          <w:vertAlign w:val="superscript"/>
        </w:rPr>
        <w:t>2</w:t>
      </w:r>
      <w:r w:rsidR="00741606" w:rsidRPr="004923D9">
        <w:rPr>
          <w:rFonts w:ascii="Cambria" w:hAnsi="Cambria" w:cs="Times New Roman"/>
        </w:rPr>
        <w:t>(</w:t>
      </w:r>
      <w:proofErr w:type="gramStart"/>
      <w:r w:rsidR="00741606" w:rsidRPr="004923D9">
        <w:rPr>
          <w:rFonts w:ascii="Cambria" w:hAnsi="Cambria" w:cs="Times New Roman"/>
        </w:rPr>
        <w:t>1)=</w:t>
      </w:r>
      <w:proofErr w:type="gramEnd"/>
      <w:r w:rsidR="00337201" w:rsidRPr="004923D9">
        <w:rPr>
          <w:rFonts w:ascii="Cambria" w:hAnsi="Cambria" w:cs="Times New Roman"/>
        </w:rPr>
        <w:t xml:space="preserve"> 16</w:t>
      </w:r>
      <w:r w:rsidR="00741606" w:rsidRPr="004923D9">
        <w:rPr>
          <w:rFonts w:ascii="Cambria" w:hAnsi="Cambria" w:cs="Times New Roman"/>
        </w:rPr>
        <w:t>.</w:t>
      </w:r>
      <w:r w:rsidR="00337201" w:rsidRPr="004923D9">
        <w:rPr>
          <w:rFonts w:ascii="Cambria" w:hAnsi="Cambria" w:cs="Times New Roman"/>
        </w:rPr>
        <w:t>99</w:t>
      </w:r>
      <w:r w:rsidR="00344DEC" w:rsidRPr="004923D9">
        <w:rPr>
          <w:rFonts w:ascii="Cambria" w:hAnsi="Cambria" w:cs="Times New Roman"/>
        </w:rPr>
        <w:t>, p&lt;0.001) and</w:t>
      </w:r>
      <w:r w:rsidR="00E525D4" w:rsidRPr="004923D9">
        <w:rPr>
          <w:rFonts w:ascii="Cambria" w:hAnsi="Cambria" w:cs="Times New Roman"/>
        </w:rPr>
        <w:t xml:space="preserve"> </w:t>
      </w:r>
      <w:r w:rsidR="00F927B6" w:rsidRPr="004923D9">
        <w:rPr>
          <w:rFonts w:ascii="Cambria" w:hAnsi="Cambria" w:cs="Times New Roman"/>
        </w:rPr>
        <w:t>deviation indic</w:t>
      </w:r>
      <w:r w:rsidR="006920AB" w:rsidRPr="004923D9">
        <w:rPr>
          <w:rFonts w:ascii="Cambria" w:hAnsi="Cambria" w:cs="Times New Roman"/>
        </w:rPr>
        <w:t>es</w:t>
      </w:r>
      <w:r w:rsidR="00E525D4" w:rsidRPr="004923D9">
        <w:rPr>
          <w:rFonts w:ascii="Cambria" w:hAnsi="Cambria" w:cs="Times New Roman"/>
        </w:rPr>
        <w:t xml:space="preserve"> (χ</w:t>
      </w:r>
      <w:r w:rsidR="00E525D4" w:rsidRPr="004923D9">
        <w:rPr>
          <w:rFonts w:ascii="Cambria" w:hAnsi="Cambria" w:cs="Times New Roman"/>
          <w:vertAlign w:val="superscript"/>
        </w:rPr>
        <w:t>2</w:t>
      </w:r>
      <w:r w:rsidR="00E525D4" w:rsidRPr="004923D9">
        <w:rPr>
          <w:rFonts w:ascii="Cambria" w:hAnsi="Cambria" w:cs="Times New Roman"/>
        </w:rPr>
        <w:t>(1)= 12.62, p&lt;0.002).</w:t>
      </w:r>
      <w:r w:rsidR="000D47D2" w:rsidRPr="004923D9">
        <w:rPr>
          <w:rFonts w:ascii="Cambria" w:hAnsi="Cambria" w:cs="Times New Roman"/>
        </w:rPr>
        <w:t xml:space="preserve"> The</w:t>
      </w:r>
      <w:r w:rsidR="00A27AF1" w:rsidRPr="004923D9">
        <w:rPr>
          <w:rFonts w:ascii="Cambria" w:hAnsi="Cambria" w:cs="Times New Roman"/>
        </w:rPr>
        <w:t xml:space="preserve"> models are summarized</w:t>
      </w:r>
      <w:r w:rsidR="00741606" w:rsidRPr="004923D9">
        <w:rPr>
          <w:rFonts w:ascii="Cambria" w:hAnsi="Cambria" w:cs="Times New Roman"/>
        </w:rPr>
        <w:t xml:space="preserve"> in Table </w:t>
      </w:r>
      <w:r w:rsidR="00DB50DD" w:rsidRPr="004923D9">
        <w:rPr>
          <w:rFonts w:ascii="Cambria" w:hAnsi="Cambria" w:cs="Times New Roman"/>
        </w:rPr>
        <w:t>6</w:t>
      </w:r>
      <w:r w:rsidR="00741606" w:rsidRPr="004923D9">
        <w:rPr>
          <w:rFonts w:ascii="Cambria" w:hAnsi="Cambria" w:cs="Times New Roman"/>
        </w:rPr>
        <w:t xml:space="preserve">. </w:t>
      </w:r>
      <w:r w:rsidR="00A61185" w:rsidRPr="004923D9">
        <w:rPr>
          <w:rFonts w:ascii="Cambria" w:hAnsi="Cambria" w:cs="Times New Roman"/>
        </w:rPr>
        <w:t>Fig</w:t>
      </w:r>
      <w:r w:rsidR="009E1D15" w:rsidRPr="004923D9">
        <w:rPr>
          <w:rFonts w:ascii="Cambria" w:hAnsi="Cambria" w:cs="Times New Roman"/>
        </w:rPr>
        <w:t>ure 5</w:t>
      </w:r>
      <w:r w:rsidR="00344DEC" w:rsidRPr="004923D9">
        <w:rPr>
          <w:rFonts w:ascii="Cambria" w:hAnsi="Cambria" w:cs="Times New Roman"/>
        </w:rPr>
        <w:t xml:space="preserve"> shows </w:t>
      </w:r>
      <w:r w:rsidR="006920AB" w:rsidRPr="004923D9">
        <w:rPr>
          <w:rFonts w:ascii="Cambria" w:hAnsi="Cambria" w:cs="Times New Roman"/>
        </w:rPr>
        <w:t xml:space="preserve">the </w:t>
      </w:r>
      <w:r w:rsidR="00344DEC" w:rsidRPr="004923D9">
        <w:rPr>
          <w:rFonts w:ascii="Cambria" w:hAnsi="Cambria" w:cs="Times New Roman"/>
        </w:rPr>
        <w:t>reproduced duration</w:t>
      </w:r>
      <w:r w:rsidR="00A61185" w:rsidRPr="004923D9">
        <w:rPr>
          <w:rFonts w:ascii="Cambria" w:hAnsi="Cambria" w:cs="Times New Roman"/>
        </w:rPr>
        <w:t xml:space="preserve"> and </w:t>
      </w:r>
      <w:r w:rsidR="006920AB" w:rsidRPr="004923D9">
        <w:rPr>
          <w:rFonts w:ascii="Cambria" w:hAnsi="Cambria" w:cs="Times New Roman"/>
        </w:rPr>
        <w:t xml:space="preserve">the </w:t>
      </w:r>
      <w:r w:rsidR="00344DEC" w:rsidRPr="004923D9">
        <w:rPr>
          <w:rFonts w:ascii="Cambria" w:hAnsi="Cambria" w:cs="Times New Roman"/>
        </w:rPr>
        <w:t>deviation index</w:t>
      </w:r>
      <w:r w:rsidR="00A61185" w:rsidRPr="004923D9">
        <w:rPr>
          <w:rFonts w:ascii="Cambria" w:hAnsi="Cambria" w:cs="Times New Roman"/>
        </w:rPr>
        <w:t xml:space="preserve"> as a function of </w:t>
      </w:r>
      <w:r w:rsidR="006920AB" w:rsidRPr="004923D9">
        <w:rPr>
          <w:rFonts w:ascii="Cambria" w:hAnsi="Cambria" w:cs="Times New Roman"/>
        </w:rPr>
        <w:t xml:space="preserve">the </w:t>
      </w:r>
      <w:r w:rsidR="00787F75" w:rsidRPr="004923D9">
        <w:rPr>
          <w:rFonts w:ascii="Cambria" w:hAnsi="Cambria" w:cs="Times New Roman"/>
        </w:rPr>
        <w:t xml:space="preserve">stimulus </w:t>
      </w:r>
      <w:r w:rsidR="00A61185" w:rsidRPr="004923D9">
        <w:rPr>
          <w:rFonts w:ascii="Cambria" w:hAnsi="Cambria" w:cs="Times New Roman"/>
        </w:rPr>
        <w:t xml:space="preserve">duration </w:t>
      </w:r>
      <w:r w:rsidR="006920AB" w:rsidRPr="004923D9">
        <w:rPr>
          <w:rFonts w:ascii="Cambria" w:hAnsi="Cambria" w:cs="Times New Roman"/>
        </w:rPr>
        <w:t>in</w:t>
      </w:r>
      <w:r w:rsidR="00A61185" w:rsidRPr="004923D9">
        <w:rPr>
          <w:rFonts w:ascii="Cambria" w:hAnsi="Cambria" w:cs="Times New Roman"/>
        </w:rPr>
        <w:t xml:space="preserve"> Experiment 1 and 2. </w:t>
      </w:r>
      <w:r w:rsidR="00AD6785" w:rsidRPr="004923D9">
        <w:rPr>
          <w:rFonts w:ascii="Cambria" w:hAnsi="Cambria" w:cs="Times New Roman"/>
        </w:rPr>
        <w:t xml:space="preserve">These results indicate that duration reproductions become longer </w:t>
      </w:r>
      <w:r w:rsidR="0034330A" w:rsidRPr="004923D9">
        <w:rPr>
          <w:rFonts w:ascii="Cambria" w:hAnsi="Cambria" w:cs="Times New Roman"/>
        </w:rPr>
        <w:t xml:space="preserve">for longer </w:t>
      </w:r>
      <w:r w:rsidR="0093383A" w:rsidRPr="004923D9">
        <w:rPr>
          <w:rFonts w:ascii="Cambria" w:hAnsi="Cambria" w:cs="Times New Roman"/>
        </w:rPr>
        <w:t>animations</w:t>
      </w:r>
      <w:r w:rsidR="0034330A" w:rsidRPr="004923D9">
        <w:rPr>
          <w:rFonts w:ascii="Cambria" w:hAnsi="Cambria" w:cs="Times New Roman"/>
        </w:rPr>
        <w:t xml:space="preserve"> </w:t>
      </w:r>
      <w:r w:rsidR="00AD6785" w:rsidRPr="004923D9">
        <w:rPr>
          <w:rFonts w:ascii="Cambria" w:hAnsi="Cambria" w:cs="Times New Roman"/>
        </w:rPr>
        <w:t>and</w:t>
      </w:r>
      <w:r w:rsidR="0093383A" w:rsidRPr="004923D9">
        <w:rPr>
          <w:rFonts w:ascii="Cambria" w:hAnsi="Cambria" w:cs="Times New Roman"/>
        </w:rPr>
        <w:t xml:space="preserve"> slightly shorter for shorter animations, whereas</w:t>
      </w:r>
      <w:r w:rsidR="00AD6785" w:rsidRPr="004923D9">
        <w:rPr>
          <w:rFonts w:ascii="Cambria" w:hAnsi="Cambria" w:cs="Times New Roman"/>
        </w:rPr>
        <w:t xml:space="preserve"> </w:t>
      </w:r>
      <w:r w:rsidR="00344DEC" w:rsidRPr="004923D9">
        <w:rPr>
          <w:rFonts w:ascii="Cambria" w:hAnsi="Cambria" w:cs="Times New Roman"/>
        </w:rPr>
        <w:t>deviations</w:t>
      </w:r>
      <w:r w:rsidR="00AD6785" w:rsidRPr="004923D9">
        <w:rPr>
          <w:rFonts w:ascii="Cambria" w:hAnsi="Cambria" w:cs="Times New Roman"/>
        </w:rPr>
        <w:t xml:space="preserve"> </w:t>
      </w:r>
      <w:r w:rsidR="00CD2EA5" w:rsidRPr="004923D9">
        <w:rPr>
          <w:rFonts w:ascii="Cambria" w:hAnsi="Cambria" w:cs="Times New Roman"/>
        </w:rPr>
        <w:t xml:space="preserve">become </w:t>
      </w:r>
      <w:r w:rsidR="0034330A" w:rsidRPr="004923D9">
        <w:rPr>
          <w:rFonts w:ascii="Cambria" w:hAnsi="Cambria" w:cs="Times New Roman"/>
        </w:rPr>
        <w:t xml:space="preserve">more accurate, i.e., closer to 1, </w:t>
      </w:r>
      <w:r w:rsidR="00AD6785" w:rsidRPr="004923D9">
        <w:rPr>
          <w:rFonts w:ascii="Cambria" w:hAnsi="Cambria" w:cs="Times New Roman"/>
        </w:rPr>
        <w:t xml:space="preserve">as function of </w:t>
      </w:r>
      <w:r w:rsidR="005A1D12" w:rsidRPr="004923D9">
        <w:rPr>
          <w:rFonts w:ascii="Cambria" w:hAnsi="Cambria" w:cs="Times New Roman"/>
        </w:rPr>
        <w:lastRenderedPageBreak/>
        <w:t>exposure</w:t>
      </w:r>
      <w:r w:rsidR="00AD6785" w:rsidRPr="004923D9">
        <w:rPr>
          <w:rFonts w:ascii="Cambria" w:hAnsi="Cambria" w:cs="Times New Roman"/>
        </w:rPr>
        <w:t xml:space="preserve">. </w:t>
      </w:r>
      <w:r w:rsidR="0034330A" w:rsidRPr="004923D9">
        <w:rPr>
          <w:rFonts w:ascii="Cambria" w:hAnsi="Cambria" w:cs="Times New Roman"/>
        </w:rPr>
        <w:t xml:space="preserve">The difference across experiments was larger for longer animations, although there was also a tendency towards </w:t>
      </w:r>
      <w:r w:rsidR="003800E6" w:rsidRPr="004923D9">
        <w:rPr>
          <w:rFonts w:ascii="Cambria" w:hAnsi="Cambria" w:cs="Times New Roman"/>
        </w:rPr>
        <w:t>greater</w:t>
      </w:r>
      <w:r w:rsidR="0034330A" w:rsidRPr="004923D9">
        <w:rPr>
          <w:rFonts w:ascii="Cambria" w:hAnsi="Cambria" w:cs="Times New Roman"/>
        </w:rPr>
        <w:t xml:space="preserve"> accuracy for shorter durations, i.e., smaller over-reproductions. Nevertheless, </w:t>
      </w:r>
      <w:r w:rsidR="00E42398" w:rsidRPr="004923D9">
        <w:rPr>
          <w:rFonts w:ascii="Cambria" w:hAnsi="Cambria" w:cs="Times New Roman"/>
        </w:rPr>
        <w:t>the tendency to over-reproduce</w:t>
      </w:r>
      <w:r w:rsidR="001053E6" w:rsidRPr="004923D9">
        <w:rPr>
          <w:rFonts w:ascii="Cambria" w:hAnsi="Cambria" w:cs="Times New Roman"/>
        </w:rPr>
        <w:t xml:space="preserve"> shorter durations and under</w:t>
      </w:r>
      <w:r w:rsidR="00787F75" w:rsidRPr="004923D9">
        <w:rPr>
          <w:rFonts w:ascii="Cambria" w:hAnsi="Cambria" w:cs="Times New Roman"/>
        </w:rPr>
        <w:t>-reproduce longer duration</w:t>
      </w:r>
      <w:r w:rsidR="00D36C95" w:rsidRPr="004923D9">
        <w:rPr>
          <w:rFonts w:ascii="Cambria" w:hAnsi="Cambria" w:cs="Times New Roman"/>
        </w:rPr>
        <w:t>s</w:t>
      </w:r>
      <w:r w:rsidR="001053E6" w:rsidRPr="004923D9">
        <w:rPr>
          <w:rFonts w:ascii="Cambria" w:hAnsi="Cambria" w:cs="Times New Roman"/>
        </w:rPr>
        <w:t xml:space="preserve"> </w:t>
      </w:r>
      <w:r w:rsidR="003800E6" w:rsidRPr="004923D9">
        <w:rPr>
          <w:rFonts w:ascii="Cambria" w:hAnsi="Cambria" w:cs="Times New Roman"/>
        </w:rPr>
        <w:t>was observed in both</w:t>
      </w:r>
      <w:r w:rsidR="00787F75" w:rsidRPr="004923D9">
        <w:rPr>
          <w:rFonts w:ascii="Cambria" w:hAnsi="Cambria" w:cs="Times New Roman"/>
        </w:rPr>
        <w:t xml:space="preserve"> experiments</w:t>
      </w:r>
      <w:r w:rsidR="001053E6" w:rsidRPr="004923D9">
        <w:rPr>
          <w:rFonts w:ascii="Cambria" w:hAnsi="Cambria" w:cs="Times New Roman"/>
        </w:rPr>
        <w:t xml:space="preserve">, albeit to a different degree. </w:t>
      </w:r>
    </w:p>
    <w:p w14:paraId="085A3F1D" w14:textId="77777777" w:rsidR="00CD2EA5" w:rsidRPr="004923D9" w:rsidRDefault="00CD2EA5" w:rsidP="00CD7876">
      <w:pPr>
        <w:spacing w:line="480" w:lineRule="auto"/>
        <w:jc w:val="both"/>
        <w:rPr>
          <w:rFonts w:ascii="Cambria" w:hAnsi="Cambria" w:cs="Times New Roman"/>
        </w:rPr>
      </w:pPr>
    </w:p>
    <w:p w14:paraId="3E5EB7CF" w14:textId="3F40E777" w:rsidR="00745AE2" w:rsidRPr="004923D9" w:rsidRDefault="007022D6" w:rsidP="00CD7876">
      <w:pPr>
        <w:spacing w:line="480" w:lineRule="auto"/>
        <w:jc w:val="both"/>
        <w:rPr>
          <w:rFonts w:ascii="Cambria" w:hAnsi="Cambria" w:cs="Times New Roman"/>
        </w:rPr>
      </w:pPr>
      <w:r w:rsidRPr="004923D9">
        <w:rPr>
          <w:rFonts w:ascii="Cambria" w:hAnsi="Cambria" w:cs="Times New Roman"/>
        </w:rPr>
        <w:t>Table 6</w:t>
      </w:r>
      <w:r w:rsidR="00CD2EA5" w:rsidRPr="004923D9">
        <w:rPr>
          <w:rFonts w:ascii="Cambria" w:hAnsi="Cambria" w:cs="Times New Roman"/>
        </w:rPr>
        <w:t>: Model summaries for comparisons between Experiments 1 and 2</w:t>
      </w:r>
    </w:p>
    <w:tbl>
      <w:tblPr>
        <w:tblW w:w="100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3666"/>
        <w:gridCol w:w="1903"/>
        <w:gridCol w:w="1531"/>
        <w:gridCol w:w="1080"/>
      </w:tblGrid>
      <w:tr w:rsidR="00741606" w:rsidRPr="004923D9" w14:paraId="16684290" w14:textId="77777777" w:rsidTr="00AE3B83">
        <w:tc>
          <w:tcPr>
            <w:tcW w:w="1844" w:type="dxa"/>
            <w:tcBorders>
              <w:left w:val="nil"/>
              <w:bottom w:val="single" w:sz="4" w:space="0" w:color="auto"/>
              <w:right w:val="nil"/>
            </w:tcBorders>
          </w:tcPr>
          <w:p w14:paraId="7ADFA4C9" w14:textId="4E182044" w:rsidR="00741606" w:rsidRPr="004923D9" w:rsidRDefault="00AE3B83" w:rsidP="00CD7876">
            <w:pPr>
              <w:spacing w:line="360" w:lineRule="auto"/>
              <w:ind w:left="176" w:hanging="176"/>
              <w:rPr>
                <w:rFonts w:cs="Calibri"/>
                <w:color w:val="000000"/>
                <w:lang w:eastAsia="zh-CN"/>
              </w:rPr>
            </w:pPr>
            <w:r w:rsidRPr="004923D9">
              <w:rPr>
                <w:rFonts w:cs="Calibri"/>
                <w:color w:val="000000"/>
                <w:lang w:eastAsia="zh-CN"/>
              </w:rPr>
              <w:t>Dependent</w:t>
            </w:r>
          </w:p>
          <w:p w14:paraId="70C19A45" w14:textId="77777777" w:rsidR="00741606" w:rsidRPr="004923D9" w:rsidRDefault="00741606" w:rsidP="00CD7876">
            <w:pPr>
              <w:spacing w:line="360" w:lineRule="auto"/>
              <w:ind w:left="176" w:hanging="176"/>
              <w:rPr>
                <w:rFonts w:cs="Calibri"/>
                <w:color w:val="000000"/>
                <w:lang w:eastAsia="zh-CN"/>
              </w:rPr>
            </w:pPr>
            <w:r w:rsidRPr="004923D9">
              <w:rPr>
                <w:rFonts w:cs="Calibri"/>
                <w:color w:val="000000"/>
                <w:lang w:eastAsia="zh-CN"/>
              </w:rPr>
              <w:t>Variable</w:t>
            </w:r>
          </w:p>
        </w:tc>
        <w:tc>
          <w:tcPr>
            <w:tcW w:w="3666" w:type="dxa"/>
            <w:tcBorders>
              <w:left w:val="nil"/>
              <w:bottom w:val="single" w:sz="4" w:space="0" w:color="auto"/>
              <w:right w:val="nil"/>
            </w:tcBorders>
            <w:shd w:val="clear" w:color="auto" w:fill="auto"/>
          </w:tcPr>
          <w:p w14:paraId="4E482E98" w14:textId="77777777" w:rsidR="00741606" w:rsidRPr="004923D9" w:rsidRDefault="00741606" w:rsidP="00CD7876">
            <w:pPr>
              <w:spacing w:line="360" w:lineRule="auto"/>
              <w:rPr>
                <w:rFonts w:cs="Calibri"/>
                <w:color w:val="000000"/>
                <w:lang w:eastAsia="zh-CN"/>
              </w:rPr>
            </w:pPr>
          </w:p>
          <w:p w14:paraId="42305BDA" w14:textId="77777777" w:rsidR="00741606" w:rsidRPr="004923D9" w:rsidRDefault="00741606" w:rsidP="00CD7876">
            <w:pPr>
              <w:spacing w:line="360" w:lineRule="auto"/>
              <w:rPr>
                <w:rFonts w:cs="Calibri"/>
                <w:color w:val="000000"/>
                <w:lang w:eastAsia="zh-CN"/>
              </w:rPr>
            </w:pPr>
            <w:r w:rsidRPr="004923D9">
              <w:rPr>
                <w:rFonts w:cs="Calibri"/>
                <w:color w:val="000000"/>
                <w:lang w:eastAsia="zh-CN"/>
              </w:rPr>
              <w:t>Fixed effects</w:t>
            </w:r>
          </w:p>
        </w:tc>
        <w:tc>
          <w:tcPr>
            <w:tcW w:w="1903" w:type="dxa"/>
            <w:tcBorders>
              <w:left w:val="nil"/>
              <w:bottom w:val="single" w:sz="4" w:space="0" w:color="auto"/>
              <w:right w:val="nil"/>
            </w:tcBorders>
            <w:shd w:val="clear" w:color="auto" w:fill="auto"/>
          </w:tcPr>
          <w:p w14:paraId="5440A3D8" w14:textId="77777777" w:rsidR="00741606" w:rsidRPr="004923D9" w:rsidRDefault="00741606" w:rsidP="00CD7876">
            <w:pPr>
              <w:spacing w:line="360" w:lineRule="auto"/>
              <w:jc w:val="center"/>
              <w:rPr>
                <w:rFonts w:cs="Calibri"/>
                <w:color w:val="000000"/>
                <w:lang w:eastAsia="zh-CN"/>
              </w:rPr>
            </w:pPr>
            <w:r w:rsidRPr="004923D9">
              <w:rPr>
                <w:rFonts w:cs="Calibri"/>
                <w:color w:val="000000"/>
                <w:lang w:eastAsia="zh-CN"/>
              </w:rPr>
              <w:t>Estimated coefficient</w:t>
            </w:r>
          </w:p>
        </w:tc>
        <w:tc>
          <w:tcPr>
            <w:tcW w:w="1531" w:type="dxa"/>
            <w:tcBorders>
              <w:left w:val="nil"/>
              <w:bottom w:val="single" w:sz="4" w:space="0" w:color="auto"/>
              <w:right w:val="nil"/>
            </w:tcBorders>
            <w:shd w:val="clear" w:color="auto" w:fill="auto"/>
          </w:tcPr>
          <w:p w14:paraId="4EDA73A7" w14:textId="77777777" w:rsidR="00741606" w:rsidRPr="004923D9" w:rsidRDefault="00741606" w:rsidP="00CD7876">
            <w:pPr>
              <w:spacing w:line="360" w:lineRule="auto"/>
              <w:jc w:val="center"/>
              <w:rPr>
                <w:rFonts w:cs="Calibri"/>
                <w:color w:val="000000"/>
                <w:lang w:eastAsia="zh-CN"/>
              </w:rPr>
            </w:pPr>
            <w:r w:rsidRPr="004923D9">
              <w:rPr>
                <w:rFonts w:cs="Calibri"/>
                <w:color w:val="000000"/>
                <w:lang w:eastAsia="zh-CN"/>
              </w:rPr>
              <w:t>Standard error</w:t>
            </w:r>
          </w:p>
        </w:tc>
        <w:tc>
          <w:tcPr>
            <w:tcW w:w="1080" w:type="dxa"/>
            <w:tcBorders>
              <w:left w:val="nil"/>
              <w:bottom w:val="single" w:sz="4" w:space="0" w:color="auto"/>
              <w:right w:val="nil"/>
            </w:tcBorders>
            <w:shd w:val="clear" w:color="auto" w:fill="auto"/>
          </w:tcPr>
          <w:p w14:paraId="2D93B3DF" w14:textId="77777777" w:rsidR="00741606" w:rsidRPr="004923D9" w:rsidRDefault="00741606" w:rsidP="00CD7876">
            <w:pPr>
              <w:spacing w:line="360" w:lineRule="auto"/>
              <w:jc w:val="center"/>
              <w:rPr>
                <w:rFonts w:cs="Calibri"/>
                <w:color w:val="000000"/>
                <w:lang w:eastAsia="zh-CN"/>
              </w:rPr>
            </w:pPr>
            <w:r w:rsidRPr="004923D9">
              <w:rPr>
                <w:rFonts w:cs="Calibri"/>
                <w:color w:val="000000"/>
                <w:lang w:eastAsia="zh-CN"/>
              </w:rPr>
              <w:t>t-value</w:t>
            </w:r>
          </w:p>
        </w:tc>
      </w:tr>
      <w:tr w:rsidR="00741606" w:rsidRPr="004923D9" w14:paraId="1BD87D62" w14:textId="77777777" w:rsidTr="00AE3B83">
        <w:tc>
          <w:tcPr>
            <w:tcW w:w="1844" w:type="dxa"/>
            <w:tcBorders>
              <w:top w:val="single" w:sz="4" w:space="0" w:color="auto"/>
              <w:left w:val="nil"/>
              <w:bottom w:val="nil"/>
              <w:right w:val="nil"/>
            </w:tcBorders>
          </w:tcPr>
          <w:p w14:paraId="38CE4BE8" w14:textId="77777777" w:rsidR="00741606" w:rsidRPr="004923D9" w:rsidRDefault="00741606" w:rsidP="00CD7876">
            <w:pPr>
              <w:spacing w:line="360" w:lineRule="auto"/>
              <w:ind w:left="176" w:hanging="176"/>
              <w:rPr>
                <w:rFonts w:cs="Calibri"/>
                <w:color w:val="000000"/>
                <w:lang w:eastAsia="zh-CN"/>
              </w:rPr>
            </w:pPr>
            <w:r w:rsidRPr="004923D9">
              <w:rPr>
                <w:rFonts w:cs="Calibri"/>
                <w:color w:val="000000"/>
                <w:lang w:eastAsia="zh-CN"/>
              </w:rPr>
              <w:t xml:space="preserve">Reproduced </w:t>
            </w:r>
          </w:p>
        </w:tc>
        <w:tc>
          <w:tcPr>
            <w:tcW w:w="3666" w:type="dxa"/>
            <w:tcBorders>
              <w:top w:val="single" w:sz="4" w:space="0" w:color="auto"/>
              <w:left w:val="nil"/>
              <w:bottom w:val="nil"/>
              <w:right w:val="nil"/>
            </w:tcBorders>
            <w:shd w:val="clear" w:color="auto" w:fill="auto"/>
          </w:tcPr>
          <w:p w14:paraId="5D42C298" w14:textId="77777777" w:rsidR="00741606" w:rsidRPr="004923D9" w:rsidRDefault="00741606" w:rsidP="00CD7876">
            <w:pPr>
              <w:spacing w:line="360" w:lineRule="auto"/>
              <w:rPr>
                <w:rFonts w:cs="Calibri"/>
                <w:color w:val="000000"/>
                <w:lang w:eastAsia="zh-CN"/>
              </w:rPr>
            </w:pPr>
            <w:r w:rsidRPr="004923D9">
              <w:rPr>
                <w:rFonts w:cs="Calibri"/>
                <w:color w:val="000000"/>
                <w:lang w:eastAsia="zh-CN"/>
              </w:rPr>
              <w:t>(Intercept)</w:t>
            </w:r>
          </w:p>
        </w:tc>
        <w:tc>
          <w:tcPr>
            <w:tcW w:w="1903" w:type="dxa"/>
            <w:tcBorders>
              <w:top w:val="single" w:sz="4" w:space="0" w:color="auto"/>
              <w:left w:val="nil"/>
              <w:bottom w:val="nil"/>
              <w:right w:val="nil"/>
            </w:tcBorders>
            <w:shd w:val="clear" w:color="auto" w:fill="auto"/>
          </w:tcPr>
          <w:p w14:paraId="65302DB7" w14:textId="2F385DF4" w:rsidR="00741606" w:rsidRPr="004923D9" w:rsidRDefault="00AF41EF" w:rsidP="00CD7876">
            <w:pPr>
              <w:spacing w:line="360" w:lineRule="auto"/>
              <w:jc w:val="center"/>
              <w:rPr>
                <w:rFonts w:cs="Calibri"/>
                <w:color w:val="000000"/>
                <w:lang w:eastAsia="zh-CN"/>
              </w:rPr>
            </w:pPr>
            <w:r w:rsidRPr="004923D9">
              <w:rPr>
                <w:rFonts w:cs="Calibri"/>
                <w:color w:val="000000"/>
                <w:lang w:eastAsia="zh-CN"/>
              </w:rPr>
              <w:t>3798</w:t>
            </w:r>
          </w:p>
        </w:tc>
        <w:tc>
          <w:tcPr>
            <w:tcW w:w="1531" w:type="dxa"/>
            <w:tcBorders>
              <w:top w:val="single" w:sz="4" w:space="0" w:color="auto"/>
              <w:left w:val="nil"/>
              <w:bottom w:val="nil"/>
              <w:right w:val="nil"/>
            </w:tcBorders>
            <w:shd w:val="clear" w:color="auto" w:fill="auto"/>
          </w:tcPr>
          <w:p w14:paraId="04569FEC" w14:textId="619F6B0C" w:rsidR="00741606" w:rsidRPr="004923D9" w:rsidRDefault="00741606" w:rsidP="00CD7876">
            <w:pPr>
              <w:spacing w:line="360" w:lineRule="auto"/>
              <w:jc w:val="center"/>
              <w:rPr>
                <w:rFonts w:cs="Calibri"/>
                <w:color w:val="000000"/>
                <w:lang w:eastAsia="zh-CN"/>
              </w:rPr>
            </w:pPr>
            <w:r w:rsidRPr="004923D9">
              <w:rPr>
                <w:rFonts w:cs="Calibri"/>
                <w:color w:val="000000"/>
                <w:lang w:eastAsia="zh-CN"/>
              </w:rPr>
              <w:t>38</w:t>
            </w:r>
            <w:r w:rsidR="00AF41EF" w:rsidRPr="004923D9">
              <w:rPr>
                <w:rFonts w:cs="Calibri"/>
                <w:color w:val="000000"/>
                <w:lang w:eastAsia="zh-CN"/>
              </w:rPr>
              <w:t>0</w:t>
            </w:r>
          </w:p>
        </w:tc>
        <w:tc>
          <w:tcPr>
            <w:tcW w:w="1080" w:type="dxa"/>
            <w:tcBorders>
              <w:top w:val="single" w:sz="4" w:space="0" w:color="auto"/>
              <w:left w:val="nil"/>
              <w:bottom w:val="nil"/>
              <w:right w:val="nil"/>
            </w:tcBorders>
            <w:shd w:val="clear" w:color="auto" w:fill="auto"/>
          </w:tcPr>
          <w:p w14:paraId="0A41DD6E" w14:textId="4CDDDD0A" w:rsidR="00741606" w:rsidRPr="004923D9" w:rsidRDefault="00741606" w:rsidP="00CD7876">
            <w:pPr>
              <w:spacing w:line="360" w:lineRule="auto"/>
              <w:jc w:val="center"/>
              <w:rPr>
                <w:rFonts w:cs="Calibri"/>
                <w:color w:val="000000"/>
                <w:lang w:eastAsia="zh-CN"/>
              </w:rPr>
            </w:pPr>
            <w:r w:rsidRPr="004923D9">
              <w:rPr>
                <w:rFonts w:cs="Calibri"/>
                <w:color w:val="000000"/>
                <w:lang w:eastAsia="zh-CN"/>
              </w:rPr>
              <w:t>9.9</w:t>
            </w:r>
            <w:r w:rsidR="00AF41EF" w:rsidRPr="004923D9">
              <w:rPr>
                <w:rFonts w:cs="Calibri"/>
                <w:color w:val="000000"/>
                <w:lang w:eastAsia="zh-CN"/>
              </w:rPr>
              <w:t>9</w:t>
            </w:r>
          </w:p>
        </w:tc>
      </w:tr>
      <w:tr w:rsidR="00741606" w:rsidRPr="004923D9" w14:paraId="2FE8294F" w14:textId="77777777" w:rsidTr="00AE3B83">
        <w:tc>
          <w:tcPr>
            <w:tcW w:w="1844" w:type="dxa"/>
            <w:tcBorders>
              <w:top w:val="nil"/>
              <w:left w:val="nil"/>
              <w:bottom w:val="nil"/>
              <w:right w:val="nil"/>
            </w:tcBorders>
          </w:tcPr>
          <w:p w14:paraId="5B4EE9D3" w14:textId="77777777" w:rsidR="00741606" w:rsidRPr="004923D9" w:rsidRDefault="00741606" w:rsidP="00CD7876">
            <w:pPr>
              <w:spacing w:line="360" w:lineRule="auto"/>
              <w:ind w:left="176" w:hanging="176"/>
              <w:rPr>
                <w:rFonts w:cs="Calibri"/>
                <w:color w:val="000000"/>
                <w:lang w:eastAsia="zh-CN"/>
              </w:rPr>
            </w:pPr>
            <w:r w:rsidRPr="004923D9">
              <w:rPr>
                <w:rFonts w:cs="Calibri"/>
                <w:color w:val="000000"/>
                <w:lang w:eastAsia="zh-CN"/>
              </w:rPr>
              <w:t>Duration (</w:t>
            </w:r>
            <w:proofErr w:type="spellStart"/>
            <w:r w:rsidRPr="004923D9">
              <w:rPr>
                <w:rFonts w:cs="Calibri"/>
                <w:color w:val="000000"/>
                <w:lang w:eastAsia="zh-CN"/>
              </w:rPr>
              <w:t>ms</w:t>
            </w:r>
            <w:proofErr w:type="spellEnd"/>
            <w:r w:rsidRPr="004923D9">
              <w:rPr>
                <w:rFonts w:cs="Calibri"/>
                <w:color w:val="000000"/>
                <w:lang w:eastAsia="zh-CN"/>
              </w:rPr>
              <w:t>)</w:t>
            </w:r>
          </w:p>
        </w:tc>
        <w:tc>
          <w:tcPr>
            <w:tcW w:w="3666" w:type="dxa"/>
            <w:tcBorders>
              <w:top w:val="nil"/>
              <w:left w:val="nil"/>
              <w:bottom w:val="nil"/>
              <w:right w:val="nil"/>
            </w:tcBorders>
            <w:shd w:val="clear" w:color="auto" w:fill="auto"/>
          </w:tcPr>
          <w:p w14:paraId="7D6D1997" w14:textId="42749F26" w:rsidR="00741606" w:rsidRPr="004923D9" w:rsidRDefault="000D47D2" w:rsidP="00AE3B83">
            <w:pPr>
              <w:spacing w:line="360" w:lineRule="auto"/>
              <w:rPr>
                <w:rFonts w:cs="Calibri"/>
                <w:color w:val="000000"/>
                <w:lang w:eastAsia="zh-CN"/>
              </w:rPr>
            </w:pPr>
            <w:r w:rsidRPr="004923D9">
              <w:rPr>
                <w:rFonts w:cs="Calibri"/>
                <w:color w:val="000000"/>
                <w:lang w:eastAsia="zh-CN"/>
              </w:rPr>
              <w:t>Stimulus</w:t>
            </w:r>
            <w:r w:rsidR="00741606" w:rsidRPr="004923D9">
              <w:rPr>
                <w:rFonts w:cs="Calibri"/>
                <w:color w:val="000000"/>
                <w:lang w:eastAsia="zh-CN"/>
              </w:rPr>
              <w:t xml:space="preserve"> duration</w:t>
            </w:r>
          </w:p>
        </w:tc>
        <w:tc>
          <w:tcPr>
            <w:tcW w:w="1903" w:type="dxa"/>
            <w:tcBorders>
              <w:top w:val="nil"/>
              <w:left w:val="nil"/>
              <w:bottom w:val="nil"/>
              <w:right w:val="nil"/>
            </w:tcBorders>
            <w:shd w:val="clear" w:color="auto" w:fill="auto"/>
          </w:tcPr>
          <w:p w14:paraId="5D7BC32B" w14:textId="19B8CFB3" w:rsidR="00741606" w:rsidRPr="004923D9" w:rsidRDefault="00741606" w:rsidP="00CD7876">
            <w:pPr>
              <w:spacing w:line="360" w:lineRule="auto"/>
              <w:jc w:val="center"/>
              <w:rPr>
                <w:rFonts w:cs="Calibri"/>
                <w:b/>
                <w:color w:val="000000"/>
                <w:lang w:eastAsia="zh-CN"/>
              </w:rPr>
            </w:pPr>
            <w:r w:rsidRPr="004923D9">
              <w:rPr>
                <w:rFonts w:cs="Calibri"/>
                <w:b/>
                <w:color w:val="000000"/>
                <w:lang w:eastAsia="zh-CN"/>
              </w:rPr>
              <w:t>20</w:t>
            </w:r>
            <w:r w:rsidR="00AF41EF" w:rsidRPr="004923D9">
              <w:rPr>
                <w:rFonts w:cs="Calibri"/>
                <w:b/>
                <w:color w:val="000000"/>
                <w:lang w:eastAsia="zh-CN"/>
              </w:rPr>
              <w:t>4</w:t>
            </w:r>
          </w:p>
        </w:tc>
        <w:tc>
          <w:tcPr>
            <w:tcW w:w="1531" w:type="dxa"/>
            <w:tcBorders>
              <w:top w:val="nil"/>
              <w:left w:val="nil"/>
              <w:bottom w:val="nil"/>
              <w:right w:val="nil"/>
            </w:tcBorders>
            <w:shd w:val="clear" w:color="auto" w:fill="auto"/>
          </w:tcPr>
          <w:p w14:paraId="6FFB38A3" w14:textId="6E63AC75" w:rsidR="00741606" w:rsidRPr="004923D9" w:rsidRDefault="00741606" w:rsidP="00CD7876">
            <w:pPr>
              <w:spacing w:line="360" w:lineRule="auto"/>
              <w:jc w:val="center"/>
              <w:rPr>
                <w:rFonts w:cs="Calibri"/>
                <w:b/>
                <w:color w:val="000000"/>
                <w:lang w:eastAsia="zh-CN"/>
              </w:rPr>
            </w:pPr>
            <w:r w:rsidRPr="004923D9">
              <w:rPr>
                <w:rFonts w:cs="Calibri"/>
                <w:b/>
                <w:color w:val="000000"/>
                <w:lang w:eastAsia="zh-CN"/>
              </w:rPr>
              <w:t>6</w:t>
            </w:r>
            <w:r w:rsidR="00AF41EF" w:rsidRPr="004923D9">
              <w:rPr>
                <w:rFonts w:cs="Calibri"/>
                <w:b/>
                <w:color w:val="000000"/>
                <w:lang w:eastAsia="zh-CN"/>
              </w:rPr>
              <w:t>9</w:t>
            </w:r>
          </w:p>
        </w:tc>
        <w:tc>
          <w:tcPr>
            <w:tcW w:w="1080" w:type="dxa"/>
            <w:tcBorders>
              <w:top w:val="nil"/>
              <w:left w:val="nil"/>
              <w:bottom w:val="nil"/>
              <w:right w:val="nil"/>
            </w:tcBorders>
            <w:shd w:val="clear" w:color="auto" w:fill="auto"/>
          </w:tcPr>
          <w:p w14:paraId="13B8B443" w14:textId="1306AD01" w:rsidR="00741606" w:rsidRPr="004923D9" w:rsidRDefault="00AF41EF" w:rsidP="00CD7876">
            <w:pPr>
              <w:spacing w:line="360" w:lineRule="auto"/>
              <w:jc w:val="center"/>
              <w:rPr>
                <w:rFonts w:cs="Calibri"/>
                <w:b/>
                <w:color w:val="000000"/>
                <w:lang w:eastAsia="zh-CN"/>
              </w:rPr>
            </w:pPr>
            <w:r w:rsidRPr="004923D9">
              <w:rPr>
                <w:rFonts w:cs="Calibri"/>
                <w:b/>
                <w:color w:val="000000"/>
                <w:lang w:eastAsia="zh-CN"/>
              </w:rPr>
              <w:t>2.95</w:t>
            </w:r>
          </w:p>
        </w:tc>
      </w:tr>
      <w:tr w:rsidR="00741606" w:rsidRPr="004923D9" w14:paraId="29F48561" w14:textId="77777777" w:rsidTr="00AE3B83">
        <w:tc>
          <w:tcPr>
            <w:tcW w:w="1844" w:type="dxa"/>
            <w:tcBorders>
              <w:top w:val="nil"/>
              <w:left w:val="nil"/>
              <w:bottom w:val="nil"/>
              <w:right w:val="nil"/>
            </w:tcBorders>
          </w:tcPr>
          <w:p w14:paraId="788593A9" w14:textId="77777777" w:rsidR="00741606" w:rsidRPr="004923D9" w:rsidRDefault="00741606" w:rsidP="00CD7876">
            <w:pPr>
              <w:spacing w:line="360" w:lineRule="auto"/>
              <w:ind w:left="176" w:hanging="176"/>
              <w:rPr>
                <w:rFonts w:cs="Calibri"/>
                <w:color w:val="000000"/>
                <w:lang w:eastAsia="zh-CN"/>
              </w:rPr>
            </w:pPr>
          </w:p>
        </w:tc>
        <w:tc>
          <w:tcPr>
            <w:tcW w:w="3666" w:type="dxa"/>
            <w:tcBorders>
              <w:top w:val="nil"/>
              <w:left w:val="nil"/>
              <w:bottom w:val="nil"/>
              <w:right w:val="nil"/>
            </w:tcBorders>
            <w:shd w:val="clear" w:color="auto" w:fill="auto"/>
          </w:tcPr>
          <w:p w14:paraId="377EC40A" w14:textId="100387FA" w:rsidR="00741606" w:rsidRPr="004923D9" w:rsidRDefault="00741606" w:rsidP="00CD7876">
            <w:pPr>
              <w:spacing w:line="360" w:lineRule="auto"/>
              <w:rPr>
                <w:rFonts w:cs="Calibri"/>
                <w:color w:val="000000"/>
                <w:lang w:eastAsia="zh-CN"/>
              </w:rPr>
            </w:pPr>
            <w:r w:rsidRPr="004923D9">
              <w:rPr>
                <w:rFonts w:cs="Calibri"/>
                <w:color w:val="000000"/>
                <w:lang w:eastAsia="zh-CN"/>
              </w:rPr>
              <w:t>Exposure</w:t>
            </w:r>
          </w:p>
        </w:tc>
        <w:tc>
          <w:tcPr>
            <w:tcW w:w="1903" w:type="dxa"/>
            <w:tcBorders>
              <w:top w:val="nil"/>
              <w:left w:val="nil"/>
              <w:bottom w:val="nil"/>
              <w:right w:val="nil"/>
            </w:tcBorders>
            <w:shd w:val="clear" w:color="auto" w:fill="auto"/>
          </w:tcPr>
          <w:p w14:paraId="15338109" w14:textId="4A5204C4" w:rsidR="00741606" w:rsidRPr="004923D9" w:rsidRDefault="00A929A5" w:rsidP="00CD7876">
            <w:pPr>
              <w:spacing w:line="360" w:lineRule="auto"/>
              <w:jc w:val="center"/>
              <w:rPr>
                <w:rFonts w:cs="Calibri"/>
                <w:b/>
                <w:color w:val="000000"/>
                <w:lang w:eastAsia="zh-CN"/>
              </w:rPr>
            </w:pPr>
            <w:r w:rsidRPr="004923D9">
              <w:rPr>
                <w:rFonts w:cs="Calibri"/>
                <w:b/>
                <w:color w:val="000000"/>
                <w:lang w:eastAsia="zh-CN"/>
              </w:rPr>
              <w:t>-4</w:t>
            </w:r>
            <w:r w:rsidR="00AF41EF" w:rsidRPr="004923D9">
              <w:rPr>
                <w:rFonts w:cs="Calibri"/>
                <w:b/>
                <w:color w:val="000000"/>
                <w:lang w:eastAsia="zh-CN"/>
              </w:rPr>
              <w:t>81</w:t>
            </w:r>
          </w:p>
        </w:tc>
        <w:tc>
          <w:tcPr>
            <w:tcW w:w="1531" w:type="dxa"/>
            <w:tcBorders>
              <w:top w:val="nil"/>
              <w:left w:val="nil"/>
              <w:bottom w:val="nil"/>
              <w:right w:val="nil"/>
            </w:tcBorders>
            <w:shd w:val="clear" w:color="auto" w:fill="auto"/>
          </w:tcPr>
          <w:p w14:paraId="73EA0218" w14:textId="2335808D" w:rsidR="00741606" w:rsidRPr="004923D9" w:rsidRDefault="00A929A5" w:rsidP="00CD7876">
            <w:pPr>
              <w:spacing w:line="360" w:lineRule="auto"/>
              <w:jc w:val="center"/>
              <w:rPr>
                <w:rFonts w:cs="Calibri"/>
                <w:b/>
                <w:color w:val="000000"/>
                <w:lang w:eastAsia="zh-CN"/>
              </w:rPr>
            </w:pPr>
            <w:r w:rsidRPr="004923D9">
              <w:rPr>
                <w:rFonts w:cs="Calibri"/>
                <w:b/>
                <w:color w:val="000000"/>
                <w:lang w:eastAsia="zh-CN"/>
              </w:rPr>
              <w:t>11</w:t>
            </w:r>
            <w:r w:rsidR="00AF41EF" w:rsidRPr="004923D9">
              <w:rPr>
                <w:rFonts w:cs="Calibri"/>
                <w:b/>
                <w:color w:val="000000"/>
                <w:lang w:eastAsia="zh-CN"/>
              </w:rPr>
              <w:t>6</w:t>
            </w:r>
          </w:p>
        </w:tc>
        <w:tc>
          <w:tcPr>
            <w:tcW w:w="1080" w:type="dxa"/>
            <w:tcBorders>
              <w:top w:val="nil"/>
              <w:left w:val="nil"/>
              <w:bottom w:val="nil"/>
              <w:right w:val="nil"/>
            </w:tcBorders>
            <w:shd w:val="clear" w:color="auto" w:fill="auto"/>
          </w:tcPr>
          <w:p w14:paraId="735F4C06" w14:textId="79F2BD95" w:rsidR="00741606" w:rsidRPr="004923D9" w:rsidRDefault="00A929A5" w:rsidP="00CD7876">
            <w:pPr>
              <w:spacing w:line="360" w:lineRule="auto"/>
              <w:jc w:val="center"/>
              <w:rPr>
                <w:rFonts w:cs="Calibri"/>
                <w:b/>
                <w:color w:val="000000"/>
                <w:lang w:eastAsia="zh-CN"/>
              </w:rPr>
            </w:pPr>
            <w:r w:rsidRPr="004923D9">
              <w:rPr>
                <w:rFonts w:cs="Calibri"/>
                <w:b/>
                <w:color w:val="000000"/>
                <w:lang w:eastAsia="zh-CN"/>
              </w:rPr>
              <w:t>-</w:t>
            </w:r>
            <w:r w:rsidR="00AF41EF" w:rsidRPr="004923D9">
              <w:rPr>
                <w:rFonts w:cs="Calibri"/>
                <w:b/>
                <w:color w:val="000000"/>
                <w:lang w:eastAsia="zh-CN"/>
              </w:rPr>
              <w:t>4</w:t>
            </w:r>
            <w:r w:rsidR="00741606" w:rsidRPr="004923D9">
              <w:rPr>
                <w:rFonts w:cs="Calibri"/>
                <w:b/>
                <w:color w:val="000000"/>
                <w:lang w:eastAsia="zh-CN"/>
              </w:rPr>
              <w:t>.</w:t>
            </w:r>
            <w:r w:rsidR="00AF41EF" w:rsidRPr="004923D9">
              <w:rPr>
                <w:rFonts w:cs="Calibri"/>
                <w:b/>
                <w:color w:val="000000"/>
                <w:lang w:eastAsia="zh-CN"/>
              </w:rPr>
              <w:t>14</w:t>
            </w:r>
          </w:p>
        </w:tc>
      </w:tr>
      <w:tr w:rsidR="00741606" w:rsidRPr="004923D9" w14:paraId="4731ACFA" w14:textId="77777777" w:rsidTr="00AE3B83">
        <w:trPr>
          <w:trHeight w:val="71"/>
        </w:trPr>
        <w:tc>
          <w:tcPr>
            <w:tcW w:w="1844" w:type="dxa"/>
            <w:tcBorders>
              <w:top w:val="nil"/>
              <w:left w:val="nil"/>
              <w:bottom w:val="single" w:sz="4" w:space="0" w:color="auto"/>
              <w:right w:val="nil"/>
            </w:tcBorders>
          </w:tcPr>
          <w:p w14:paraId="24ADB62D" w14:textId="77777777" w:rsidR="00741606" w:rsidRPr="004923D9" w:rsidRDefault="00741606" w:rsidP="00CD7876">
            <w:pPr>
              <w:spacing w:line="360" w:lineRule="auto"/>
              <w:ind w:left="176" w:hanging="176"/>
              <w:rPr>
                <w:rFonts w:cs="Calibri"/>
                <w:color w:val="000000"/>
                <w:lang w:eastAsia="zh-CN"/>
              </w:rPr>
            </w:pPr>
          </w:p>
        </w:tc>
        <w:tc>
          <w:tcPr>
            <w:tcW w:w="3666" w:type="dxa"/>
            <w:tcBorders>
              <w:top w:val="nil"/>
              <w:left w:val="nil"/>
              <w:bottom w:val="single" w:sz="4" w:space="0" w:color="auto"/>
              <w:right w:val="nil"/>
            </w:tcBorders>
            <w:shd w:val="clear" w:color="auto" w:fill="auto"/>
          </w:tcPr>
          <w:p w14:paraId="3732B151" w14:textId="1ECB145D" w:rsidR="00741606" w:rsidRPr="004923D9" w:rsidRDefault="00741606" w:rsidP="00CD7876">
            <w:pPr>
              <w:spacing w:line="360" w:lineRule="auto"/>
              <w:rPr>
                <w:rFonts w:cs="Calibri"/>
                <w:color w:val="000000"/>
                <w:lang w:eastAsia="zh-CN"/>
              </w:rPr>
            </w:pPr>
            <w:r w:rsidRPr="004923D9">
              <w:rPr>
                <w:rFonts w:cs="Calibri"/>
                <w:color w:val="000000"/>
                <w:lang w:eastAsia="zh-CN"/>
              </w:rPr>
              <w:t xml:space="preserve">Exposure </w:t>
            </w:r>
            <w:r w:rsidRPr="004923D9">
              <w:rPr>
                <w:rFonts w:ascii="Cambria" w:hAnsi="Cambria" w:cs="Calibri"/>
                <w:color w:val="000000"/>
                <w:lang w:eastAsia="zh-CN"/>
              </w:rPr>
              <w:t>×</w:t>
            </w:r>
            <w:r w:rsidR="000D47D2" w:rsidRPr="004923D9">
              <w:rPr>
                <w:rFonts w:cs="Calibri"/>
                <w:color w:val="000000"/>
                <w:lang w:eastAsia="zh-CN"/>
              </w:rPr>
              <w:t xml:space="preserve"> stimulus</w:t>
            </w:r>
            <w:r w:rsidRPr="004923D9">
              <w:rPr>
                <w:rFonts w:cs="Calibri"/>
                <w:color w:val="000000"/>
                <w:lang w:eastAsia="zh-CN"/>
              </w:rPr>
              <w:t xml:space="preserve"> duration</w:t>
            </w:r>
          </w:p>
        </w:tc>
        <w:tc>
          <w:tcPr>
            <w:tcW w:w="1903" w:type="dxa"/>
            <w:tcBorders>
              <w:top w:val="nil"/>
              <w:left w:val="nil"/>
              <w:bottom w:val="single" w:sz="4" w:space="0" w:color="auto"/>
              <w:right w:val="nil"/>
            </w:tcBorders>
            <w:shd w:val="clear" w:color="auto" w:fill="auto"/>
          </w:tcPr>
          <w:p w14:paraId="2EC94984" w14:textId="2C3BE66D" w:rsidR="00741606" w:rsidRPr="004923D9" w:rsidRDefault="00741606" w:rsidP="00CD7876">
            <w:pPr>
              <w:spacing w:line="360" w:lineRule="auto"/>
              <w:jc w:val="center"/>
              <w:rPr>
                <w:rFonts w:cs="Calibri"/>
                <w:b/>
                <w:color w:val="000000"/>
                <w:lang w:eastAsia="zh-CN"/>
              </w:rPr>
            </w:pPr>
            <w:r w:rsidRPr="004923D9">
              <w:rPr>
                <w:rFonts w:cs="Calibri"/>
                <w:b/>
                <w:color w:val="000000"/>
                <w:lang w:eastAsia="zh-CN"/>
              </w:rPr>
              <w:t>10</w:t>
            </w:r>
            <w:r w:rsidR="00AF41EF" w:rsidRPr="004923D9">
              <w:rPr>
                <w:rFonts w:cs="Calibri"/>
                <w:b/>
                <w:color w:val="000000"/>
                <w:lang w:eastAsia="zh-CN"/>
              </w:rPr>
              <w:t>3</w:t>
            </w:r>
          </w:p>
        </w:tc>
        <w:tc>
          <w:tcPr>
            <w:tcW w:w="1531" w:type="dxa"/>
            <w:tcBorders>
              <w:top w:val="nil"/>
              <w:left w:val="nil"/>
              <w:bottom w:val="single" w:sz="4" w:space="0" w:color="auto"/>
              <w:right w:val="nil"/>
            </w:tcBorders>
            <w:shd w:val="clear" w:color="auto" w:fill="auto"/>
          </w:tcPr>
          <w:p w14:paraId="7B1625AA" w14:textId="53C16ED0" w:rsidR="00741606" w:rsidRPr="004923D9" w:rsidRDefault="00741606" w:rsidP="00CD7876">
            <w:pPr>
              <w:spacing w:line="360" w:lineRule="auto"/>
              <w:jc w:val="center"/>
              <w:rPr>
                <w:rFonts w:cs="Calibri"/>
                <w:b/>
                <w:color w:val="000000"/>
                <w:lang w:eastAsia="zh-CN"/>
              </w:rPr>
            </w:pPr>
            <w:r w:rsidRPr="004923D9">
              <w:rPr>
                <w:rFonts w:cs="Calibri"/>
                <w:b/>
                <w:color w:val="000000"/>
                <w:lang w:eastAsia="zh-CN"/>
              </w:rPr>
              <w:t>2</w:t>
            </w:r>
            <w:r w:rsidR="00AF41EF" w:rsidRPr="004923D9">
              <w:rPr>
                <w:rFonts w:cs="Calibri"/>
                <w:b/>
                <w:color w:val="000000"/>
                <w:lang w:eastAsia="zh-CN"/>
              </w:rPr>
              <w:t>4</w:t>
            </w:r>
          </w:p>
        </w:tc>
        <w:tc>
          <w:tcPr>
            <w:tcW w:w="1080" w:type="dxa"/>
            <w:tcBorders>
              <w:top w:val="nil"/>
              <w:left w:val="nil"/>
              <w:bottom w:val="single" w:sz="4" w:space="0" w:color="auto"/>
              <w:right w:val="nil"/>
            </w:tcBorders>
            <w:shd w:val="clear" w:color="auto" w:fill="auto"/>
          </w:tcPr>
          <w:p w14:paraId="1BAFED5C" w14:textId="26662AA9" w:rsidR="00741606" w:rsidRPr="004923D9" w:rsidRDefault="00741606" w:rsidP="00CD7876">
            <w:pPr>
              <w:spacing w:line="360" w:lineRule="auto"/>
              <w:jc w:val="center"/>
              <w:rPr>
                <w:rFonts w:cs="Calibri"/>
                <w:b/>
                <w:color w:val="000000"/>
                <w:lang w:eastAsia="zh-CN"/>
              </w:rPr>
            </w:pPr>
            <w:r w:rsidRPr="004923D9">
              <w:rPr>
                <w:rFonts w:cs="Calibri"/>
                <w:b/>
                <w:color w:val="000000"/>
                <w:lang w:eastAsia="zh-CN"/>
              </w:rPr>
              <w:t>4.</w:t>
            </w:r>
            <w:r w:rsidR="00AF41EF" w:rsidRPr="004923D9">
              <w:rPr>
                <w:rFonts w:cs="Calibri"/>
                <w:b/>
                <w:color w:val="000000"/>
                <w:lang w:eastAsia="zh-CN"/>
              </w:rPr>
              <w:t>28</w:t>
            </w:r>
          </w:p>
        </w:tc>
      </w:tr>
      <w:tr w:rsidR="00741606" w:rsidRPr="004923D9" w14:paraId="26EABB6E" w14:textId="77777777" w:rsidTr="00AE3B83">
        <w:trPr>
          <w:trHeight w:val="71"/>
        </w:trPr>
        <w:tc>
          <w:tcPr>
            <w:tcW w:w="1844" w:type="dxa"/>
            <w:tcBorders>
              <w:top w:val="single" w:sz="4" w:space="0" w:color="auto"/>
              <w:left w:val="nil"/>
              <w:bottom w:val="nil"/>
              <w:right w:val="nil"/>
            </w:tcBorders>
          </w:tcPr>
          <w:p w14:paraId="57C5C265" w14:textId="50CFF6E9" w:rsidR="00741606" w:rsidRPr="004923D9" w:rsidRDefault="009E1D15" w:rsidP="00CD7876">
            <w:pPr>
              <w:spacing w:line="360" w:lineRule="auto"/>
              <w:ind w:left="176" w:hanging="176"/>
              <w:rPr>
                <w:rFonts w:cs="Calibri"/>
                <w:color w:val="000000"/>
                <w:lang w:eastAsia="zh-CN"/>
              </w:rPr>
            </w:pPr>
            <w:r w:rsidRPr="004923D9">
              <w:rPr>
                <w:rFonts w:cs="Calibri"/>
                <w:color w:val="000000"/>
                <w:lang w:eastAsia="zh-CN"/>
              </w:rPr>
              <w:t>Deviation</w:t>
            </w:r>
          </w:p>
        </w:tc>
        <w:tc>
          <w:tcPr>
            <w:tcW w:w="3666" w:type="dxa"/>
            <w:tcBorders>
              <w:top w:val="single" w:sz="4" w:space="0" w:color="auto"/>
              <w:left w:val="nil"/>
              <w:bottom w:val="nil"/>
              <w:right w:val="nil"/>
            </w:tcBorders>
            <w:shd w:val="clear" w:color="auto" w:fill="auto"/>
          </w:tcPr>
          <w:p w14:paraId="58BF72C8" w14:textId="77777777" w:rsidR="00741606" w:rsidRPr="004923D9" w:rsidRDefault="00741606" w:rsidP="00CD7876">
            <w:pPr>
              <w:spacing w:line="360" w:lineRule="auto"/>
              <w:rPr>
                <w:rFonts w:cs="Calibri"/>
                <w:color w:val="000000"/>
                <w:lang w:eastAsia="zh-CN"/>
              </w:rPr>
            </w:pPr>
            <w:r w:rsidRPr="004923D9">
              <w:rPr>
                <w:rFonts w:cs="Calibri"/>
                <w:color w:val="000000"/>
                <w:lang w:eastAsia="zh-CN"/>
              </w:rPr>
              <w:t>(Intercept)</w:t>
            </w:r>
          </w:p>
        </w:tc>
        <w:tc>
          <w:tcPr>
            <w:tcW w:w="1903" w:type="dxa"/>
            <w:tcBorders>
              <w:top w:val="single" w:sz="4" w:space="0" w:color="auto"/>
              <w:left w:val="nil"/>
              <w:bottom w:val="nil"/>
              <w:right w:val="nil"/>
            </w:tcBorders>
            <w:shd w:val="clear" w:color="auto" w:fill="auto"/>
          </w:tcPr>
          <w:p w14:paraId="43A3578B" w14:textId="5702B589" w:rsidR="00741606" w:rsidRPr="004923D9" w:rsidRDefault="00741606" w:rsidP="00CD7876">
            <w:pPr>
              <w:spacing w:line="360" w:lineRule="auto"/>
              <w:jc w:val="center"/>
              <w:rPr>
                <w:rFonts w:cs="Calibri"/>
                <w:b/>
                <w:color w:val="000000"/>
                <w:lang w:eastAsia="zh-CN"/>
              </w:rPr>
            </w:pPr>
            <w:r w:rsidRPr="004923D9">
              <w:rPr>
                <w:rFonts w:cs="Calibri"/>
                <w:color w:val="000000"/>
                <w:lang w:eastAsia="zh-CN"/>
              </w:rPr>
              <w:t>1.</w:t>
            </w:r>
            <w:r w:rsidR="00745AE2" w:rsidRPr="004923D9">
              <w:rPr>
                <w:rFonts w:cs="Calibri"/>
                <w:color w:val="000000"/>
                <w:lang w:eastAsia="zh-CN"/>
              </w:rPr>
              <w:t>64</w:t>
            </w:r>
          </w:p>
        </w:tc>
        <w:tc>
          <w:tcPr>
            <w:tcW w:w="1531" w:type="dxa"/>
            <w:tcBorders>
              <w:top w:val="single" w:sz="4" w:space="0" w:color="auto"/>
              <w:left w:val="nil"/>
              <w:bottom w:val="nil"/>
              <w:right w:val="nil"/>
            </w:tcBorders>
            <w:shd w:val="clear" w:color="auto" w:fill="auto"/>
          </w:tcPr>
          <w:p w14:paraId="6C62571F" w14:textId="4AA17BD9" w:rsidR="00741606" w:rsidRPr="004923D9" w:rsidRDefault="00741606" w:rsidP="00CD7876">
            <w:pPr>
              <w:spacing w:line="360" w:lineRule="auto"/>
              <w:jc w:val="center"/>
              <w:rPr>
                <w:rFonts w:cs="Calibri"/>
                <w:b/>
                <w:color w:val="000000"/>
                <w:lang w:eastAsia="zh-CN"/>
              </w:rPr>
            </w:pPr>
            <w:r w:rsidRPr="004923D9">
              <w:rPr>
                <w:rFonts w:cs="Calibri"/>
                <w:color w:val="000000"/>
                <w:lang w:eastAsia="zh-CN"/>
              </w:rPr>
              <w:t>0.0</w:t>
            </w:r>
            <w:r w:rsidR="00745AE2" w:rsidRPr="004923D9">
              <w:rPr>
                <w:rFonts w:cs="Calibri"/>
                <w:color w:val="000000"/>
                <w:lang w:eastAsia="zh-CN"/>
              </w:rPr>
              <w:t>9</w:t>
            </w:r>
          </w:p>
        </w:tc>
        <w:tc>
          <w:tcPr>
            <w:tcW w:w="1080" w:type="dxa"/>
            <w:tcBorders>
              <w:top w:val="single" w:sz="4" w:space="0" w:color="auto"/>
              <w:left w:val="nil"/>
              <w:bottom w:val="nil"/>
              <w:right w:val="nil"/>
            </w:tcBorders>
            <w:shd w:val="clear" w:color="auto" w:fill="auto"/>
          </w:tcPr>
          <w:p w14:paraId="13B5221F" w14:textId="6B445099" w:rsidR="00741606" w:rsidRPr="004923D9" w:rsidRDefault="00741606" w:rsidP="000614EB">
            <w:pPr>
              <w:spacing w:line="360" w:lineRule="auto"/>
              <w:jc w:val="center"/>
              <w:rPr>
                <w:rFonts w:cs="Calibri"/>
                <w:b/>
                <w:color w:val="000000"/>
                <w:lang w:eastAsia="zh-CN"/>
              </w:rPr>
            </w:pPr>
            <w:r w:rsidRPr="004923D9">
              <w:rPr>
                <w:rFonts w:cs="Calibri"/>
                <w:color w:val="000000"/>
                <w:lang w:eastAsia="zh-CN"/>
              </w:rPr>
              <w:t>1</w:t>
            </w:r>
            <w:r w:rsidR="00745AE2" w:rsidRPr="004923D9">
              <w:rPr>
                <w:rFonts w:cs="Calibri"/>
                <w:color w:val="000000"/>
                <w:lang w:eastAsia="zh-CN"/>
              </w:rPr>
              <w:t>7</w:t>
            </w:r>
            <w:r w:rsidRPr="004923D9">
              <w:rPr>
                <w:rFonts w:cs="Calibri"/>
                <w:color w:val="000000"/>
                <w:lang w:eastAsia="zh-CN"/>
              </w:rPr>
              <w:t>.</w:t>
            </w:r>
            <w:r w:rsidR="000614EB" w:rsidRPr="004923D9">
              <w:rPr>
                <w:rFonts w:cs="Calibri"/>
                <w:color w:val="000000"/>
                <w:lang w:eastAsia="zh-CN"/>
              </w:rPr>
              <w:t>55</w:t>
            </w:r>
          </w:p>
        </w:tc>
      </w:tr>
      <w:tr w:rsidR="00741606" w:rsidRPr="004923D9" w14:paraId="67901E9E" w14:textId="77777777" w:rsidTr="00AE3B83">
        <w:trPr>
          <w:trHeight w:val="71"/>
        </w:trPr>
        <w:tc>
          <w:tcPr>
            <w:tcW w:w="1844" w:type="dxa"/>
            <w:tcBorders>
              <w:top w:val="nil"/>
              <w:left w:val="nil"/>
              <w:bottom w:val="nil"/>
              <w:right w:val="nil"/>
            </w:tcBorders>
          </w:tcPr>
          <w:p w14:paraId="16253F55" w14:textId="55403A03" w:rsidR="00741606" w:rsidRPr="004923D9" w:rsidRDefault="009E1D15" w:rsidP="00CD7876">
            <w:pPr>
              <w:spacing w:line="360" w:lineRule="auto"/>
              <w:ind w:left="176" w:hanging="176"/>
              <w:rPr>
                <w:rFonts w:cs="Calibri"/>
                <w:color w:val="000000"/>
                <w:lang w:eastAsia="zh-CN"/>
              </w:rPr>
            </w:pPr>
            <w:r w:rsidRPr="004923D9">
              <w:rPr>
                <w:rFonts w:cs="Calibri"/>
                <w:color w:val="000000"/>
                <w:lang w:eastAsia="zh-CN"/>
              </w:rPr>
              <w:t>Index</w:t>
            </w:r>
          </w:p>
        </w:tc>
        <w:tc>
          <w:tcPr>
            <w:tcW w:w="3666" w:type="dxa"/>
            <w:tcBorders>
              <w:top w:val="nil"/>
              <w:left w:val="nil"/>
              <w:bottom w:val="nil"/>
              <w:right w:val="nil"/>
            </w:tcBorders>
            <w:shd w:val="clear" w:color="auto" w:fill="auto"/>
          </w:tcPr>
          <w:p w14:paraId="2DFB6796" w14:textId="0E13558A" w:rsidR="00741606" w:rsidRPr="004923D9" w:rsidRDefault="000D47D2" w:rsidP="00B37992">
            <w:pPr>
              <w:spacing w:line="360" w:lineRule="auto"/>
              <w:rPr>
                <w:rFonts w:cs="Calibri"/>
                <w:color w:val="000000"/>
                <w:lang w:eastAsia="zh-CN"/>
              </w:rPr>
            </w:pPr>
            <w:r w:rsidRPr="004923D9">
              <w:rPr>
                <w:rFonts w:cs="Calibri"/>
                <w:color w:val="000000"/>
                <w:lang w:eastAsia="zh-CN"/>
              </w:rPr>
              <w:t>Stimulus</w:t>
            </w:r>
            <w:r w:rsidR="00741606" w:rsidRPr="004923D9">
              <w:rPr>
                <w:rFonts w:cs="Calibri"/>
                <w:color w:val="000000"/>
                <w:lang w:eastAsia="zh-CN"/>
              </w:rPr>
              <w:t xml:space="preserve"> duration</w:t>
            </w:r>
          </w:p>
        </w:tc>
        <w:tc>
          <w:tcPr>
            <w:tcW w:w="1903" w:type="dxa"/>
            <w:tcBorders>
              <w:top w:val="nil"/>
              <w:left w:val="nil"/>
              <w:bottom w:val="nil"/>
              <w:right w:val="nil"/>
            </w:tcBorders>
            <w:shd w:val="clear" w:color="auto" w:fill="auto"/>
          </w:tcPr>
          <w:p w14:paraId="20C1B8D1" w14:textId="22F76121" w:rsidR="00741606" w:rsidRPr="004923D9" w:rsidRDefault="00741606" w:rsidP="00CD7876">
            <w:pPr>
              <w:spacing w:line="360" w:lineRule="auto"/>
              <w:jc w:val="center"/>
              <w:rPr>
                <w:rFonts w:cs="Calibri"/>
                <w:b/>
                <w:color w:val="000000"/>
                <w:lang w:eastAsia="zh-CN"/>
              </w:rPr>
            </w:pPr>
            <w:r w:rsidRPr="004923D9">
              <w:rPr>
                <w:rFonts w:cs="Calibri"/>
                <w:b/>
                <w:color w:val="000000"/>
                <w:lang w:eastAsia="zh-CN"/>
              </w:rPr>
              <w:t>-0.</w:t>
            </w:r>
            <w:r w:rsidR="00745AE2" w:rsidRPr="004923D9">
              <w:rPr>
                <w:rFonts w:cs="Calibri"/>
                <w:b/>
                <w:color w:val="000000"/>
                <w:lang w:eastAsia="zh-CN"/>
              </w:rPr>
              <w:t>12</w:t>
            </w:r>
          </w:p>
        </w:tc>
        <w:tc>
          <w:tcPr>
            <w:tcW w:w="1531" w:type="dxa"/>
            <w:tcBorders>
              <w:top w:val="nil"/>
              <w:left w:val="nil"/>
              <w:bottom w:val="nil"/>
              <w:right w:val="nil"/>
            </w:tcBorders>
            <w:shd w:val="clear" w:color="auto" w:fill="auto"/>
          </w:tcPr>
          <w:p w14:paraId="42DBDCCD" w14:textId="073685E1" w:rsidR="00741606" w:rsidRPr="004923D9" w:rsidRDefault="00745AE2" w:rsidP="00CD7876">
            <w:pPr>
              <w:spacing w:line="360" w:lineRule="auto"/>
              <w:jc w:val="center"/>
              <w:rPr>
                <w:rFonts w:cs="Calibri"/>
                <w:b/>
                <w:color w:val="000000"/>
                <w:lang w:eastAsia="zh-CN"/>
              </w:rPr>
            </w:pPr>
            <w:r w:rsidRPr="004923D9">
              <w:rPr>
                <w:rFonts w:cs="Calibri"/>
                <w:b/>
                <w:color w:val="000000"/>
                <w:lang w:eastAsia="zh-CN"/>
              </w:rPr>
              <w:t>0.01</w:t>
            </w:r>
          </w:p>
        </w:tc>
        <w:tc>
          <w:tcPr>
            <w:tcW w:w="1080" w:type="dxa"/>
            <w:tcBorders>
              <w:top w:val="nil"/>
              <w:left w:val="nil"/>
              <w:bottom w:val="nil"/>
              <w:right w:val="nil"/>
            </w:tcBorders>
            <w:shd w:val="clear" w:color="auto" w:fill="auto"/>
          </w:tcPr>
          <w:p w14:paraId="07B28B21" w14:textId="22FF2671" w:rsidR="00741606" w:rsidRPr="004923D9" w:rsidRDefault="00741606" w:rsidP="000614EB">
            <w:pPr>
              <w:spacing w:line="360" w:lineRule="auto"/>
              <w:jc w:val="center"/>
              <w:rPr>
                <w:rFonts w:cs="Calibri"/>
                <w:b/>
                <w:color w:val="000000"/>
                <w:lang w:eastAsia="zh-CN"/>
              </w:rPr>
            </w:pPr>
            <w:r w:rsidRPr="004923D9">
              <w:rPr>
                <w:rFonts w:cs="Calibri"/>
                <w:b/>
                <w:color w:val="000000"/>
                <w:lang w:eastAsia="zh-CN"/>
              </w:rPr>
              <w:t>-</w:t>
            </w:r>
            <w:r w:rsidR="00745AE2" w:rsidRPr="004923D9">
              <w:rPr>
                <w:rFonts w:cs="Calibri"/>
                <w:b/>
                <w:color w:val="000000"/>
                <w:lang w:eastAsia="zh-CN"/>
              </w:rPr>
              <w:t>10</w:t>
            </w:r>
            <w:r w:rsidRPr="004923D9">
              <w:rPr>
                <w:rFonts w:cs="Calibri"/>
                <w:b/>
                <w:color w:val="000000"/>
                <w:lang w:eastAsia="zh-CN"/>
              </w:rPr>
              <w:t>.</w:t>
            </w:r>
            <w:r w:rsidR="000614EB" w:rsidRPr="004923D9">
              <w:rPr>
                <w:rFonts w:cs="Calibri"/>
                <w:b/>
                <w:color w:val="000000"/>
                <w:lang w:eastAsia="zh-CN"/>
              </w:rPr>
              <w:t>40</w:t>
            </w:r>
          </w:p>
        </w:tc>
      </w:tr>
      <w:tr w:rsidR="00005B2F" w:rsidRPr="004923D9" w14:paraId="2C1366EC" w14:textId="77777777" w:rsidTr="00AE3B83">
        <w:trPr>
          <w:trHeight w:val="71"/>
        </w:trPr>
        <w:tc>
          <w:tcPr>
            <w:tcW w:w="1844" w:type="dxa"/>
            <w:tcBorders>
              <w:top w:val="nil"/>
              <w:left w:val="nil"/>
              <w:bottom w:val="nil"/>
              <w:right w:val="nil"/>
            </w:tcBorders>
          </w:tcPr>
          <w:p w14:paraId="7B88ED77" w14:textId="77777777" w:rsidR="00005B2F" w:rsidRPr="004923D9" w:rsidRDefault="00005B2F" w:rsidP="00CD7876">
            <w:pPr>
              <w:spacing w:line="360" w:lineRule="auto"/>
              <w:ind w:left="176" w:hanging="176"/>
              <w:rPr>
                <w:rFonts w:cs="Calibri"/>
                <w:color w:val="000000"/>
                <w:lang w:eastAsia="zh-CN"/>
              </w:rPr>
            </w:pPr>
          </w:p>
        </w:tc>
        <w:tc>
          <w:tcPr>
            <w:tcW w:w="3666" w:type="dxa"/>
            <w:tcBorders>
              <w:top w:val="nil"/>
              <w:left w:val="nil"/>
              <w:bottom w:val="nil"/>
              <w:right w:val="nil"/>
            </w:tcBorders>
            <w:shd w:val="clear" w:color="auto" w:fill="auto"/>
          </w:tcPr>
          <w:p w14:paraId="4F0AF912" w14:textId="08E27363" w:rsidR="00005B2F" w:rsidRPr="004923D9" w:rsidRDefault="00745AE2" w:rsidP="00CD7876">
            <w:pPr>
              <w:spacing w:line="360" w:lineRule="auto"/>
              <w:rPr>
                <w:rFonts w:cs="Calibri"/>
                <w:color w:val="000000"/>
                <w:lang w:eastAsia="zh-CN"/>
              </w:rPr>
            </w:pPr>
            <w:r w:rsidRPr="004923D9">
              <w:rPr>
                <w:rFonts w:cs="Calibri"/>
                <w:color w:val="000000"/>
                <w:lang w:eastAsia="zh-CN"/>
              </w:rPr>
              <w:t>Exposure</w:t>
            </w:r>
          </w:p>
        </w:tc>
        <w:tc>
          <w:tcPr>
            <w:tcW w:w="1903" w:type="dxa"/>
            <w:tcBorders>
              <w:top w:val="nil"/>
              <w:left w:val="nil"/>
              <w:bottom w:val="nil"/>
              <w:right w:val="nil"/>
            </w:tcBorders>
            <w:shd w:val="clear" w:color="auto" w:fill="auto"/>
          </w:tcPr>
          <w:p w14:paraId="730217B4" w14:textId="66D4D4A9" w:rsidR="00005B2F" w:rsidRPr="004923D9" w:rsidRDefault="00745AE2" w:rsidP="00CD7876">
            <w:pPr>
              <w:spacing w:line="360" w:lineRule="auto"/>
              <w:jc w:val="center"/>
              <w:rPr>
                <w:rFonts w:cs="Calibri"/>
                <w:color w:val="000000"/>
                <w:lang w:eastAsia="zh-CN"/>
              </w:rPr>
            </w:pPr>
            <w:r w:rsidRPr="004923D9">
              <w:rPr>
                <w:rFonts w:cs="Calibri"/>
                <w:color w:val="000000"/>
                <w:lang w:eastAsia="zh-CN"/>
              </w:rPr>
              <w:t>-0.07</w:t>
            </w:r>
          </w:p>
        </w:tc>
        <w:tc>
          <w:tcPr>
            <w:tcW w:w="1531" w:type="dxa"/>
            <w:tcBorders>
              <w:top w:val="nil"/>
              <w:left w:val="nil"/>
              <w:bottom w:val="nil"/>
              <w:right w:val="nil"/>
            </w:tcBorders>
            <w:shd w:val="clear" w:color="auto" w:fill="auto"/>
          </w:tcPr>
          <w:p w14:paraId="3254515F" w14:textId="0DEF4ACA" w:rsidR="00005B2F" w:rsidRPr="004923D9" w:rsidRDefault="00745AE2" w:rsidP="00CD7876">
            <w:pPr>
              <w:spacing w:line="360" w:lineRule="auto"/>
              <w:jc w:val="center"/>
              <w:rPr>
                <w:rFonts w:cs="Calibri"/>
                <w:color w:val="000000"/>
                <w:lang w:eastAsia="zh-CN"/>
              </w:rPr>
            </w:pPr>
            <w:r w:rsidRPr="004923D9">
              <w:rPr>
                <w:rFonts w:cs="Calibri"/>
                <w:color w:val="000000"/>
                <w:lang w:eastAsia="zh-CN"/>
              </w:rPr>
              <w:t>0.03</w:t>
            </w:r>
          </w:p>
        </w:tc>
        <w:tc>
          <w:tcPr>
            <w:tcW w:w="1080" w:type="dxa"/>
            <w:tcBorders>
              <w:top w:val="nil"/>
              <w:left w:val="nil"/>
              <w:bottom w:val="nil"/>
              <w:right w:val="nil"/>
            </w:tcBorders>
            <w:shd w:val="clear" w:color="auto" w:fill="auto"/>
          </w:tcPr>
          <w:p w14:paraId="67C28273" w14:textId="6203BE9F" w:rsidR="00005B2F" w:rsidRPr="004923D9" w:rsidRDefault="00745AE2" w:rsidP="000614EB">
            <w:pPr>
              <w:spacing w:line="360" w:lineRule="auto"/>
              <w:jc w:val="center"/>
              <w:rPr>
                <w:rFonts w:cs="Calibri"/>
                <w:color w:val="000000"/>
                <w:lang w:eastAsia="zh-CN"/>
              </w:rPr>
            </w:pPr>
            <w:r w:rsidRPr="004923D9">
              <w:rPr>
                <w:rFonts w:cs="Calibri"/>
                <w:color w:val="000000"/>
                <w:lang w:eastAsia="zh-CN"/>
              </w:rPr>
              <w:t>-</w:t>
            </w:r>
            <w:r w:rsidR="000614EB" w:rsidRPr="004923D9">
              <w:rPr>
                <w:rFonts w:cs="Calibri"/>
                <w:color w:val="000000"/>
                <w:lang w:eastAsia="zh-CN"/>
              </w:rPr>
              <w:t>2</w:t>
            </w:r>
            <w:r w:rsidRPr="004923D9">
              <w:rPr>
                <w:rFonts w:cs="Calibri"/>
                <w:color w:val="000000"/>
                <w:lang w:eastAsia="zh-CN"/>
              </w:rPr>
              <w:t>.</w:t>
            </w:r>
            <w:r w:rsidR="000614EB" w:rsidRPr="004923D9">
              <w:rPr>
                <w:rFonts w:cs="Calibri"/>
                <w:color w:val="000000"/>
                <w:lang w:eastAsia="zh-CN"/>
              </w:rPr>
              <w:t>03</w:t>
            </w:r>
          </w:p>
        </w:tc>
      </w:tr>
      <w:tr w:rsidR="00741606" w:rsidRPr="004923D9" w14:paraId="08948F9B" w14:textId="77777777" w:rsidTr="00AE3B83">
        <w:trPr>
          <w:trHeight w:val="71"/>
        </w:trPr>
        <w:tc>
          <w:tcPr>
            <w:tcW w:w="1844" w:type="dxa"/>
            <w:tcBorders>
              <w:top w:val="nil"/>
              <w:left w:val="nil"/>
              <w:bottom w:val="single" w:sz="4" w:space="0" w:color="auto"/>
              <w:right w:val="nil"/>
            </w:tcBorders>
          </w:tcPr>
          <w:p w14:paraId="1EF384FE" w14:textId="77777777" w:rsidR="00741606" w:rsidRPr="004923D9" w:rsidRDefault="00741606" w:rsidP="00CD7876">
            <w:pPr>
              <w:spacing w:line="360" w:lineRule="auto"/>
              <w:ind w:left="176" w:hanging="176"/>
              <w:rPr>
                <w:rFonts w:cs="Calibri"/>
                <w:color w:val="000000"/>
                <w:lang w:eastAsia="zh-CN"/>
              </w:rPr>
            </w:pPr>
          </w:p>
        </w:tc>
        <w:tc>
          <w:tcPr>
            <w:tcW w:w="3666" w:type="dxa"/>
            <w:tcBorders>
              <w:top w:val="nil"/>
              <w:left w:val="nil"/>
              <w:bottom w:val="single" w:sz="4" w:space="0" w:color="auto"/>
              <w:right w:val="nil"/>
            </w:tcBorders>
            <w:shd w:val="clear" w:color="auto" w:fill="auto"/>
          </w:tcPr>
          <w:p w14:paraId="7F41C5D5" w14:textId="7FC43C0A" w:rsidR="00741606" w:rsidRPr="004923D9" w:rsidRDefault="00745AE2" w:rsidP="00AE3B83">
            <w:pPr>
              <w:spacing w:line="360" w:lineRule="auto"/>
              <w:rPr>
                <w:rFonts w:cs="Calibri"/>
                <w:color w:val="000000"/>
                <w:lang w:eastAsia="zh-CN"/>
              </w:rPr>
            </w:pPr>
            <w:r w:rsidRPr="004923D9">
              <w:rPr>
                <w:rFonts w:cs="Calibri"/>
                <w:color w:val="000000"/>
                <w:lang w:eastAsia="zh-CN"/>
              </w:rPr>
              <w:t xml:space="preserve">Exposure </w:t>
            </w:r>
            <w:r w:rsidRPr="004923D9">
              <w:rPr>
                <w:rFonts w:ascii="Cambria" w:hAnsi="Cambria" w:cs="Calibri"/>
                <w:color w:val="000000"/>
                <w:lang w:eastAsia="zh-CN"/>
              </w:rPr>
              <w:t>×</w:t>
            </w:r>
            <w:r w:rsidRPr="004923D9">
              <w:rPr>
                <w:rFonts w:cs="Calibri"/>
                <w:color w:val="000000"/>
                <w:lang w:eastAsia="zh-CN"/>
              </w:rPr>
              <w:t xml:space="preserve"> </w:t>
            </w:r>
            <w:r w:rsidR="000D47D2" w:rsidRPr="004923D9">
              <w:rPr>
                <w:rFonts w:cs="Calibri"/>
                <w:color w:val="000000"/>
                <w:lang w:eastAsia="zh-CN"/>
              </w:rPr>
              <w:t>stimulus</w:t>
            </w:r>
            <w:r w:rsidRPr="004923D9">
              <w:rPr>
                <w:rFonts w:cs="Calibri"/>
                <w:color w:val="000000"/>
                <w:lang w:eastAsia="zh-CN"/>
              </w:rPr>
              <w:t xml:space="preserve"> duration</w:t>
            </w:r>
          </w:p>
        </w:tc>
        <w:tc>
          <w:tcPr>
            <w:tcW w:w="1903" w:type="dxa"/>
            <w:tcBorders>
              <w:top w:val="nil"/>
              <w:left w:val="nil"/>
              <w:bottom w:val="single" w:sz="4" w:space="0" w:color="auto"/>
              <w:right w:val="nil"/>
            </w:tcBorders>
            <w:shd w:val="clear" w:color="auto" w:fill="auto"/>
          </w:tcPr>
          <w:p w14:paraId="194F7A1C" w14:textId="21F9D9B2" w:rsidR="00741606" w:rsidRPr="004923D9" w:rsidRDefault="00741606" w:rsidP="00CD7876">
            <w:pPr>
              <w:spacing w:line="360" w:lineRule="auto"/>
              <w:jc w:val="center"/>
              <w:rPr>
                <w:rFonts w:cs="Calibri"/>
                <w:b/>
                <w:color w:val="000000"/>
                <w:lang w:eastAsia="zh-CN"/>
              </w:rPr>
            </w:pPr>
            <w:r w:rsidRPr="004923D9">
              <w:rPr>
                <w:rFonts w:cs="Calibri"/>
                <w:b/>
                <w:color w:val="000000"/>
                <w:lang w:eastAsia="zh-CN"/>
              </w:rPr>
              <w:t>0.01</w:t>
            </w:r>
            <w:r w:rsidR="00745AE2" w:rsidRPr="004923D9">
              <w:rPr>
                <w:rFonts w:cs="Calibri"/>
                <w:b/>
                <w:color w:val="000000"/>
                <w:lang w:eastAsia="zh-CN"/>
              </w:rPr>
              <w:t>4</w:t>
            </w:r>
          </w:p>
        </w:tc>
        <w:tc>
          <w:tcPr>
            <w:tcW w:w="1531" w:type="dxa"/>
            <w:tcBorders>
              <w:top w:val="nil"/>
              <w:left w:val="nil"/>
              <w:bottom w:val="single" w:sz="4" w:space="0" w:color="auto"/>
              <w:right w:val="nil"/>
            </w:tcBorders>
            <w:shd w:val="clear" w:color="auto" w:fill="auto"/>
          </w:tcPr>
          <w:p w14:paraId="190C5639" w14:textId="77777777" w:rsidR="00741606" w:rsidRPr="004923D9" w:rsidRDefault="00741606" w:rsidP="00CD7876">
            <w:pPr>
              <w:spacing w:line="360" w:lineRule="auto"/>
              <w:jc w:val="center"/>
              <w:rPr>
                <w:rFonts w:cs="Calibri"/>
                <w:b/>
                <w:color w:val="000000"/>
                <w:lang w:eastAsia="zh-CN"/>
              </w:rPr>
            </w:pPr>
            <w:r w:rsidRPr="004923D9">
              <w:rPr>
                <w:rFonts w:cs="Calibri"/>
                <w:b/>
                <w:color w:val="000000"/>
                <w:lang w:eastAsia="zh-CN"/>
              </w:rPr>
              <w:t>0.004</w:t>
            </w:r>
          </w:p>
        </w:tc>
        <w:tc>
          <w:tcPr>
            <w:tcW w:w="1080" w:type="dxa"/>
            <w:tcBorders>
              <w:top w:val="nil"/>
              <w:left w:val="nil"/>
              <w:bottom w:val="single" w:sz="4" w:space="0" w:color="auto"/>
              <w:right w:val="nil"/>
            </w:tcBorders>
            <w:shd w:val="clear" w:color="auto" w:fill="auto"/>
          </w:tcPr>
          <w:p w14:paraId="09547837" w14:textId="684E9395" w:rsidR="00741606" w:rsidRPr="004923D9" w:rsidRDefault="00745AE2" w:rsidP="000614EB">
            <w:pPr>
              <w:spacing w:line="360" w:lineRule="auto"/>
              <w:jc w:val="center"/>
              <w:rPr>
                <w:rFonts w:cs="Calibri"/>
                <w:b/>
                <w:color w:val="000000"/>
                <w:lang w:eastAsia="zh-CN"/>
              </w:rPr>
            </w:pPr>
            <w:r w:rsidRPr="004923D9">
              <w:rPr>
                <w:rFonts w:cs="Calibri"/>
                <w:b/>
                <w:color w:val="000000"/>
                <w:lang w:eastAsia="zh-CN"/>
              </w:rPr>
              <w:t>3.</w:t>
            </w:r>
            <w:r w:rsidR="000614EB" w:rsidRPr="004923D9">
              <w:rPr>
                <w:rFonts w:cs="Calibri"/>
                <w:b/>
                <w:color w:val="000000"/>
                <w:lang w:eastAsia="zh-CN"/>
              </w:rPr>
              <w:t>47</w:t>
            </w:r>
          </w:p>
        </w:tc>
      </w:tr>
    </w:tbl>
    <w:p w14:paraId="629DA336" w14:textId="59A42DD6" w:rsidR="00CD2EA5" w:rsidRPr="004923D9" w:rsidRDefault="00741606" w:rsidP="00CD7876">
      <w:pPr>
        <w:spacing w:line="480" w:lineRule="auto"/>
        <w:jc w:val="both"/>
        <w:rPr>
          <w:rFonts w:cs="Times New Roman"/>
        </w:rPr>
      </w:pPr>
      <w:r w:rsidRPr="004923D9">
        <w:rPr>
          <w:rFonts w:cs="Times New Roman"/>
        </w:rPr>
        <w:t xml:space="preserve">Note: Bold values indicate significant </w:t>
      </w:r>
      <w:r w:rsidR="000D47D2" w:rsidRPr="004923D9">
        <w:rPr>
          <w:rFonts w:cs="Times New Roman"/>
        </w:rPr>
        <w:t xml:space="preserve">fixed </w:t>
      </w:r>
      <w:r w:rsidRPr="004923D9">
        <w:rPr>
          <w:rFonts w:cs="Times New Roman"/>
        </w:rPr>
        <w:t>effects (p &lt; .05).</w:t>
      </w:r>
    </w:p>
    <w:p w14:paraId="548B4B86" w14:textId="77777777" w:rsidR="00CD2EA5" w:rsidRPr="004923D9" w:rsidRDefault="00CD2EA5" w:rsidP="00CD7876">
      <w:pPr>
        <w:spacing w:line="480" w:lineRule="auto"/>
        <w:rPr>
          <w:rFonts w:ascii="Cambria" w:hAnsi="Cambria" w:cs="Times New Roman"/>
          <w:b/>
        </w:rPr>
      </w:pPr>
    </w:p>
    <w:p w14:paraId="7EDD25A6" w14:textId="41B91C8E" w:rsidR="00CD2EA5" w:rsidRPr="004923D9" w:rsidRDefault="00FF2ED2" w:rsidP="00CD7876">
      <w:pPr>
        <w:spacing w:line="276" w:lineRule="auto"/>
        <w:rPr>
          <w:rFonts w:ascii="Cambria" w:hAnsi="Cambria" w:cs="Times New Roman"/>
          <w:b/>
        </w:rPr>
      </w:pPr>
      <w:r w:rsidRPr="004923D9">
        <w:rPr>
          <w:rFonts w:ascii="Cambria" w:hAnsi="Cambria" w:cs="Times New Roman"/>
          <w:b/>
          <w:noProof/>
        </w:rPr>
        <w:drawing>
          <wp:inline distT="0" distB="0" distL="0" distR="0" wp14:anchorId="75894554" wp14:editId="7652EA96">
            <wp:extent cx="5688178" cy="2834640"/>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 2018-09-28 10.55.57.png"/>
                    <pic:cNvPicPr/>
                  </pic:nvPicPr>
                  <pic:blipFill>
                    <a:blip r:embed="rId12"/>
                    <a:stretch>
                      <a:fillRect/>
                    </a:stretch>
                  </pic:blipFill>
                  <pic:spPr>
                    <a:xfrm>
                      <a:off x="0" y="0"/>
                      <a:ext cx="5693249" cy="2837167"/>
                    </a:xfrm>
                    <a:prstGeom prst="rect">
                      <a:avLst/>
                    </a:prstGeom>
                  </pic:spPr>
                </pic:pic>
              </a:graphicData>
            </a:graphic>
          </wp:inline>
        </w:drawing>
      </w:r>
    </w:p>
    <w:p w14:paraId="676ABCAD" w14:textId="673A365C" w:rsidR="0034330A" w:rsidRPr="004923D9" w:rsidRDefault="009E1D15" w:rsidP="00CD7876">
      <w:pPr>
        <w:spacing w:line="276" w:lineRule="auto"/>
        <w:rPr>
          <w:rFonts w:ascii="Cambria" w:hAnsi="Cambria" w:cs="Times New Roman"/>
        </w:rPr>
      </w:pPr>
      <w:r w:rsidRPr="004923D9">
        <w:rPr>
          <w:rFonts w:ascii="Cambria" w:hAnsi="Cambria" w:cs="Times New Roman"/>
        </w:rPr>
        <w:t>Figure 5</w:t>
      </w:r>
      <w:r w:rsidR="0034330A" w:rsidRPr="004923D9">
        <w:rPr>
          <w:rFonts w:ascii="Cambria" w:hAnsi="Cambria" w:cs="Times New Roman"/>
        </w:rPr>
        <w:t xml:space="preserve">: </w:t>
      </w:r>
      <w:r w:rsidR="00D36C95" w:rsidRPr="004923D9">
        <w:rPr>
          <w:rFonts w:ascii="Cambria" w:hAnsi="Cambria" w:cs="Times New Roman"/>
        </w:rPr>
        <w:t>Results of Experiments 1 and 2. The panels show t</w:t>
      </w:r>
      <w:r w:rsidR="0069484D" w:rsidRPr="004923D9">
        <w:rPr>
          <w:rFonts w:ascii="Cambria" w:hAnsi="Cambria" w:cs="Times New Roman"/>
        </w:rPr>
        <w:t>he r</w:t>
      </w:r>
      <w:r w:rsidR="0034330A" w:rsidRPr="004923D9">
        <w:rPr>
          <w:rFonts w:ascii="Cambria" w:hAnsi="Cambria" w:cs="Times New Roman"/>
        </w:rPr>
        <w:t xml:space="preserve">eproduced duration </w:t>
      </w:r>
      <w:r w:rsidR="000D47D2" w:rsidRPr="004923D9">
        <w:rPr>
          <w:rFonts w:ascii="Cambria" w:hAnsi="Cambria" w:cs="Times New Roman"/>
        </w:rPr>
        <w:t>(</w:t>
      </w:r>
      <w:r w:rsidR="00D36C95" w:rsidRPr="004923D9">
        <w:rPr>
          <w:rFonts w:ascii="Cambria" w:hAnsi="Cambria" w:cs="Times New Roman"/>
        </w:rPr>
        <w:t xml:space="preserve">in </w:t>
      </w:r>
      <w:r w:rsidR="00356F4E" w:rsidRPr="004923D9">
        <w:rPr>
          <w:rFonts w:ascii="Cambria" w:hAnsi="Cambria" w:cs="Times New Roman"/>
        </w:rPr>
        <w:t>A</w:t>
      </w:r>
      <w:r w:rsidR="000D47D2" w:rsidRPr="004923D9">
        <w:rPr>
          <w:rFonts w:ascii="Cambria" w:hAnsi="Cambria" w:cs="Times New Roman"/>
        </w:rPr>
        <w:t>)</w:t>
      </w:r>
      <w:r w:rsidR="00356F4E" w:rsidRPr="004923D9">
        <w:rPr>
          <w:rFonts w:ascii="Cambria" w:hAnsi="Cambria" w:cs="Times New Roman"/>
        </w:rPr>
        <w:t xml:space="preserve"> </w:t>
      </w:r>
      <w:r w:rsidR="0034330A" w:rsidRPr="004923D9">
        <w:rPr>
          <w:rFonts w:ascii="Cambria" w:hAnsi="Cambria" w:cs="Times New Roman"/>
        </w:rPr>
        <w:t xml:space="preserve">and </w:t>
      </w:r>
      <w:r w:rsidR="0069484D" w:rsidRPr="004923D9">
        <w:rPr>
          <w:rFonts w:ascii="Cambria" w:hAnsi="Cambria" w:cs="Times New Roman"/>
        </w:rPr>
        <w:t xml:space="preserve">the </w:t>
      </w:r>
      <w:r w:rsidR="000D47D2" w:rsidRPr="004923D9">
        <w:rPr>
          <w:rFonts w:ascii="Cambria" w:hAnsi="Cambria" w:cs="Times New Roman"/>
        </w:rPr>
        <w:t>deviation index</w:t>
      </w:r>
      <w:r w:rsidR="0034330A" w:rsidRPr="004923D9">
        <w:rPr>
          <w:rFonts w:ascii="Cambria" w:hAnsi="Cambria" w:cs="Times New Roman"/>
        </w:rPr>
        <w:t xml:space="preserve"> </w:t>
      </w:r>
      <w:r w:rsidR="000D47D2" w:rsidRPr="004923D9">
        <w:rPr>
          <w:rFonts w:ascii="Cambria" w:hAnsi="Cambria" w:cs="Times New Roman"/>
        </w:rPr>
        <w:t>(</w:t>
      </w:r>
      <w:r w:rsidR="00D36C95" w:rsidRPr="004923D9">
        <w:rPr>
          <w:rFonts w:ascii="Cambria" w:hAnsi="Cambria" w:cs="Times New Roman"/>
        </w:rPr>
        <w:t>in</w:t>
      </w:r>
      <w:r w:rsidRPr="004923D9">
        <w:rPr>
          <w:rFonts w:ascii="Cambria" w:hAnsi="Cambria" w:cs="Times New Roman"/>
        </w:rPr>
        <w:t xml:space="preserve"> </w:t>
      </w:r>
      <w:r w:rsidR="00356F4E" w:rsidRPr="004923D9">
        <w:rPr>
          <w:rFonts w:ascii="Cambria" w:hAnsi="Cambria" w:cs="Times New Roman"/>
        </w:rPr>
        <w:t>B</w:t>
      </w:r>
      <w:r w:rsidR="000D47D2" w:rsidRPr="004923D9">
        <w:rPr>
          <w:rFonts w:ascii="Cambria" w:hAnsi="Cambria" w:cs="Times New Roman"/>
        </w:rPr>
        <w:t>)</w:t>
      </w:r>
      <w:r w:rsidR="00356F4E" w:rsidRPr="004923D9">
        <w:rPr>
          <w:rFonts w:ascii="Cambria" w:hAnsi="Cambria" w:cs="Times New Roman"/>
        </w:rPr>
        <w:t xml:space="preserve"> </w:t>
      </w:r>
      <w:r w:rsidR="0069484D" w:rsidRPr="004923D9">
        <w:rPr>
          <w:rFonts w:ascii="Cambria" w:hAnsi="Cambria" w:cs="Times New Roman"/>
        </w:rPr>
        <w:t xml:space="preserve">as a function of </w:t>
      </w:r>
      <w:r w:rsidR="00D36C95" w:rsidRPr="004923D9">
        <w:rPr>
          <w:rFonts w:ascii="Cambria" w:hAnsi="Cambria" w:cs="Times New Roman"/>
        </w:rPr>
        <w:t xml:space="preserve">the </w:t>
      </w:r>
      <w:r w:rsidR="0069484D" w:rsidRPr="004923D9">
        <w:rPr>
          <w:rFonts w:ascii="Cambria" w:hAnsi="Cambria" w:cs="Times New Roman"/>
        </w:rPr>
        <w:t>stimulus duration</w:t>
      </w:r>
      <w:r w:rsidR="0034330A" w:rsidRPr="004923D9">
        <w:rPr>
          <w:rFonts w:ascii="Cambria" w:hAnsi="Cambria" w:cs="Times New Roman"/>
        </w:rPr>
        <w:t>. Error bars indicate standard errors calculated as in Lo</w:t>
      </w:r>
      <w:r w:rsidR="00D22CFD" w:rsidRPr="004923D9">
        <w:rPr>
          <w:rFonts w:ascii="Cambria" w:hAnsi="Cambria" w:cs="Times New Roman"/>
        </w:rPr>
        <w:t>f</w:t>
      </w:r>
      <w:r w:rsidR="0034330A" w:rsidRPr="004923D9">
        <w:rPr>
          <w:rFonts w:ascii="Cambria" w:hAnsi="Cambria" w:cs="Times New Roman"/>
        </w:rPr>
        <w:t>tus and Masson (1994)</w:t>
      </w:r>
      <w:r w:rsidR="001E7541" w:rsidRPr="004923D9">
        <w:rPr>
          <w:rFonts w:ascii="Cambria" w:hAnsi="Cambria" w:cs="Times New Roman"/>
        </w:rPr>
        <w:t xml:space="preserve"> for each group</w:t>
      </w:r>
      <w:r w:rsidR="0034330A" w:rsidRPr="004923D9">
        <w:rPr>
          <w:rFonts w:ascii="Cambria" w:hAnsi="Cambria" w:cs="Times New Roman"/>
        </w:rPr>
        <w:t>.</w:t>
      </w:r>
    </w:p>
    <w:p w14:paraId="04FA4692" w14:textId="77777777" w:rsidR="00CD2EA5" w:rsidRPr="004923D9" w:rsidRDefault="00CD2EA5" w:rsidP="00CD7876">
      <w:pPr>
        <w:spacing w:line="480" w:lineRule="auto"/>
        <w:rPr>
          <w:rFonts w:ascii="Cambria" w:hAnsi="Cambria" w:cs="Times New Roman"/>
          <w:b/>
        </w:rPr>
      </w:pPr>
    </w:p>
    <w:p w14:paraId="11D03075" w14:textId="511F6D99" w:rsidR="00741606" w:rsidRPr="004923D9" w:rsidRDefault="009F7798" w:rsidP="00CD7876">
      <w:pPr>
        <w:spacing w:line="480" w:lineRule="auto"/>
        <w:jc w:val="center"/>
        <w:rPr>
          <w:rFonts w:ascii="Cambria" w:hAnsi="Cambria" w:cs="Times New Roman"/>
          <w:b/>
        </w:rPr>
      </w:pPr>
      <w:r w:rsidRPr="004923D9">
        <w:rPr>
          <w:rFonts w:ascii="Cambria" w:hAnsi="Cambria" w:cs="Times New Roman"/>
          <w:b/>
        </w:rPr>
        <w:lastRenderedPageBreak/>
        <w:t>Discussion</w:t>
      </w:r>
    </w:p>
    <w:p w14:paraId="21131A8F" w14:textId="18B2AFC6" w:rsidR="00D36C95" w:rsidRPr="004923D9" w:rsidRDefault="00264E15" w:rsidP="00D36C95">
      <w:pPr>
        <w:spacing w:line="480" w:lineRule="auto"/>
        <w:ind w:firstLine="567"/>
        <w:jc w:val="both"/>
        <w:rPr>
          <w:rFonts w:ascii="Cambria" w:hAnsi="Cambria" w:cs="Times New Roman"/>
        </w:rPr>
      </w:pPr>
      <w:r w:rsidRPr="004923D9">
        <w:rPr>
          <w:rFonts w:ascii="Cambria" w:hAnsi="Cambria" w:cs="Times New Roman"/>
        </w:rPr>
        <w:t xml:space="preserve">The results of Experiment 2 were similar to those of Experiment 1 in that there was no effect of language. Although Experiment 2 was intended to </w:t>
      </w:r>
      <w:r w:rsidR="00C06344" w:rsidRPr="004923D9">
        <w:rPr>
          <w:rFonts w:ascii="Cambria" w:hAnsi="Cambria" w:cs="Times New Roman"/>
        </w:rPr>
        <w:t>strengthen</w:t>
      </w:r>
      <w:r w:rsidR="00FA1D1D" w:rsidRPr="004923D9">
        <w:rPr>
          <w:rFonts w:ascii="Cambria" w:hAnsi="Cambria" w:cs="Times New Roman"/>
        </w:rPr>
        <w:t xml:space="preserve"> the linguistically conceptualized </w:t>
      </w:r>
      <w:r w:rsidR="00C06344" w:rsidRPr="004923D9">
        <w:rPr>
          <w:rFonts w:ascii="Cambria" w:hAnsi="Cambria" w:cs="Times New Roman"/>
        </w:rPr>
        <w:t>encoding</w:t>
      </w:r>
      <w:r w:rsidRPr="004923D9">
        <w:rPr>
          <w:rFonts w:ascii="Cambria" w:hAnsi="Cambria" w:cs="Times New Roman"/>
        </w:rPr>
        <w:t xml:space="preserve">, the animations’ </w:t>
      </w:r>
      <w:r w:rsidR="00B97622" w:rsidRPr="004923D9">
        <w:rPr>
          <w:rFonts w:ascii="Cambria" w:hAnsi="Cambria" w:cs="Times New Roman"/>
        </w:rPr>
        <w:t>reproductions</w:t>
      </w:r>
      <w:r w:rsidRPr="004923D9">
        <w:rPr>
          <w:rFonts w:ascii="Cambria" w:hAnsi="Cambria" w:cs="Times New Roman"/>
        </w:rPr>
        <w:t xml:space="preserve"> w</w:t>
      </w:r>
      <w:r w:rsidR="00FA1D1D" w:rsidRPr="004923D9">
        <w:rPr>
          <w:rFonts w:ascii="Cambria" w:hAnsi="Cambria" w:cs="Times New Roman"/>
        </w:rPr>
        <w:t>ere</w:t>
      </w:r>
      <w:r w:rsidRPr="004923D9">
        <w:rPr>
          <w:rFonts w:ascii="Cambria" w:hAnsi="Cambria" w:cs="Times New Roman"/>
        </w:rPr>
        <w:t xml:space="preserve"> not faster or slower as a function of language.</w:t>
      </w:r>
      <w:r w:rsidR="00A42C28" w:rsidRPr="004923D9">
        <w:rPr>
          <w:rFonts w:ascii="Cambria" w:hAnsi="Cambria" w:cs="Times New Roman"/>
        </w:rPr>
        <w:t xml:space="preserve"> </w:t>
      </w:r>
      <w:r w:rsidR="00B97622" w:rsidRPr="004923D9">
        <w:rPr>
          <w:rFonts w:ascii="Cambria" w:hAnsi="Cambria" w:cs="Times New Roman"/>
        </w:rPr>
        <w:t xml:space="preserve">This </w:t>
      </w:r>
      <w:r w:rsidR="00D36C95" w:rsidRPr="004923D9">
        <w:rPr>
          <w:rFonts w:ascii="Cambria" w:hAnsi="Cambria" w:cs="Times New Roman"/>
        </w:rPr>
        <w:t xml:space="preserve">finding </w:t>
      </w:r>
      <w:r w:rsidR="003D4EBD" w:rsidRPr="004923D9">
        <w:rPr>
          <w:rFonts w:ascii="Cambria" w:hAnsi="Cambria" w:cs="Times New Roman"/>
        </w:rPr>
        <w:t>was</w:t>
      </w:r>
      <w:r w:rsidR="00B97622" w:rsidRPr="004923D9">
        <w:rPr>
          <w:rFonts w:ascii="Cambria" w:hAnsi="Cambria" w:cs="Times New Roman"/>
        </w:rPr>
        <w:t xml:space="preserve"> again surprising because </w:t>
      </w:r>
      <w:r w:rsidR="00AE5D58" w:rsidRPr="004923D9">
        <w:rPr>
          <w:rFonts w:ascii="Cambria" w:hAnsi="Cambria" w:cs="Times New Roman"/>
        </w:rPr>
        <w:t>duration reproductions</w:t>
      </w:r>
      <w:r w:rsidR="00880EE8" w:rsidRPr="004923D9">
        <w:rPr>
          <w:rFonts w:ascii="Cambria" w:hAnsi="Cambria" w:cs="Times New Roman"/>
        </w:rPr>
        <w:t xml:space="preserve"> deviate from the stimulus </w:t>
      </w:r>
      <w:r w:rsidR="00AE5D58" w:rsidRPr="004923D9">
        <w:rPr>
          <w:rFonts w:ascii="Cambria" w:hAnsi="Cambria" w:cs="Times New Roman"/>
        </w:rPr>
        <w:t xml:space="preserve">duration in many cases </w:t>
      </w:r>
      <w:r w:rsidR="00B97622" w:rsidRPr="004923D9">
        <w:rPr>
          <w:rFonts w:ascii="Cambria" w:hAnsi="Cambria" w:cs="Times New Roman"/>
        </w:rPr>
        <w:t xml:space="preserve">so </w:t>
      </w:r>
      <w:r w:rsidR="00AE5D58" w:rsidRPr="004923D9">
        <w:rPr>
          <w:rFonts w:ascii="Cambria" w:hAnsi="Cambria" w:cs="Times New Roman"/>
        </w:rPr>
        <w:t>that</w:t>
      </w:r>
      <w:r w:rsidR="00BB66CD" w:rsidRPr="004923D9">
        <w:rPr>
          <w:rFonts w:ascii="Cambria" w:hAnsi="Cambria" w:cs="Times New Roman"/>
        </w:rPr>
        <w:t xml:space="preserve"> participants</w:t>
      </w:r>
      <w:r w:rsidR="00AE5D58" w:rsidRPr="004923D9">
        <w:rPr>
          <w:rFonts w:ascii="Cambria" w:hAnsi="Cambria" w:cs="Times New Roman"/>
        </w:rPr>
        <w:t xml:space="preserve"> do not seem to have</w:t>
      </w:r>
      <w:r w:rsidR="00BB66CD" w:rsidRPr="004923D9">
        <w:rPr>
          <w:rFonts w:ascii="Cambria" w:hAnsi="Cambria" w:cs="Times New Roman"/>
        </w:rPr>
        <w:t xml:space="preserve"> </w:t>
      </w:r>
      <w:r w:rsidR="00794D1F" w:rsidRPr="004923D9">
        <w:rPr>
          <w:rFonts w:ascii="Cambria" w:hAnsi="Cambria" w:cs="Times New Roman"/>
        </w:rPr>
        <w:t xml:space="preserve">encoded and </w:t>
      </w:r>
      <w:r w:rsidR="00BB66CD" w:rsidRPr="004923D9">
        <w:rPr>
          <w:rFonts w:ascii="Cambria" w:hAnsi="Cambria" w:cs="Times New Roman"/>
        </w:rPr>
        <w:t xml:space="preserve">retrieved the true animation </w:t>
      </w:r>
      <w:r w:rsidR="00794D1F" w:rsidRPr="004923D9">
        <w:rPr>
          <w:rFonts w:ascii="Cambria" w:hAnsi="Cambria" w:cs="Times New Roman"/>
        </w:rPr>
        <w:t>pace</w:t>
      </w:r>
      <w:r w:rsidR="003A7A71" w:rsidRPr="004923D9">
        <w:rPr>
          <w:rFonts w:ascii="Cambria" w:hAnsi="Cambria" w:cs="Times New Roman"/>
        </w:rPr>
        <w:t xml:space="preserve">. </w:t>
      </w:r>
      <w:r w:rsidR="00D36C95" w:rsidRPr="004923D9">
        <w:rPr>
          <w:rFonts w:ascii="Cambria" w:hAnsi="Cambria" w:cs="Times New Roman"/>
        </w:rPr>
        <w:t>This result</w:t>
      </w:r>
      <w:r w:rsidR="003F7931" w:rsidRPr="004923D9">
        <w:rPr>
          <w:rFonts w:ascii="Cambria" w:hAnsi="Cambria" w:cs="Times New Roman"/>
        </w:rPr>
        <w:t>,</w:t>
      </w:r>
      <w:r w:rsidR="00794D1F" w:rsidRPr="004923D9">
        <w:rPr>
          <w:rFonts w:ascii="Cambria" w:hAnsi="Cambria" w:cs="Times New Roman"/>
        </w:rPr>
        <w:t xml:space="preserve"> therefore</w:t>
      </w:r>
      <w:r w:rsidR="003F7931" w:rsidRPr="004923D9">
        <w:rPr>
          <w:rFonts w:ascii="Cambria" w:hAnsi="Cambria" w:cs="Times New Roman"/>
        </w:rPr>
        <w:t>,</w:t>
      </w:r>
      <w:r w:rsidR="00794D1F" w:rsidRPr="004923D9">
        <w:rPr>
          <w:rFonts w:ascii="Cambria" w:hAnsi="Cambria" w:cs="Times New Roman"/>
        </w:rPr>
        <w:t xml:space="preserve"> </w:t>
      </w:r>
      <w:r w:rsidR="00D36C95" w:rsidRPr="004923D9">
        <w:rPr>
          <w:rFonts w:ascii="Cambria" w:hAnsi="Cambria" w:cs="Times New Roman"/>
        </w:rPr>
        <w:t>is</w:t>
      </w:r>
      <w:r w:rsidR="00794D1F" w:rsidRPr="004923D9">
        <w:rPr>
          <w:rFonts w:ascii="Cambria" w:hAnsi="Cambria" w:cs="Times New Roman"/>
        </w:rPr>
        <w:t xml:space="preserve"> inconsistent with </w:t>
      </w:r>
      <w:r w:rsidR="00C06344" w:rsidRPr="004923D9">
        <w:rPr>
          <w:rFonts w:ascii="Cambria" w:hAnsi="Cambria" w:cs="Times New Roman"/>
        </w:rPr>
        <w:t>an interactive encoding account</w:t>
      </w:r>
      <w:r w:rsidR="00794D1F" w:rsidRPr="004923D9">
        <w:rPr>
          <w:rFonts w:ascii="Cambria" w:hAnsi="Cambria" w:cs="Times New Roman"/>
        </w:rPr>
        <w:t xml:space="preserve">. </w:t>
      </w:r>
      <w:r w:rsidR="0011165C" w:rsidRPr="004923D9">
        <w:rPr>
          <w:rFonts w:ascii="Cambria" w:hAnsi="Cambria" w:cs="Times New Roman"/>
        </w:rPr>
        <w:t xml:space="preserve">As suggested by the recall-based </w:t>
      </w:r>
      <w:r w:rsidR="00907F10" w:rsidRPr="004923D9">
        <w:rPr>
          <w:rFonts w:ascii="Cambria" w:hAnsi="Cambria" w:cs="Times New Roman"/>
        </w:rPr>
        <w:t>approach</w:t>
      </w:r>
      <w:r w:rsidR="0011165C" w:rsidRPr="004923D9">
        <w:rPr>
          <w:rFonts w:ascii="Cambria" w:hAnsi="Cambria" w:cs="Times New Roman"/>
        </w:rPr>
        <w:t>, even</w:t>
      </w:r>
      <w:r w:rsidR="00965D20" w:rsidRPr="004923D9">
        <w:rPr>
          <w:rFonts w:ascii="Cambria" w:hAnsi="Cambria" w:cs="Times New Roman"/>
        </w:rPr>
        <w:t>t</w:t>
      </w:r>
      <w:r w:rsidR="0011165C" w:rsidRPr="004923D9">
        <w:rPr>
          <w:rFonts w:ascii="Cambria" w:hAnsi="Cambria" w:cs="Times New Roman"/>
        </w:rPr>
        <w:t xml:space="preserve"> memory </w:t>
      </w:r>
      <w:r w:rsidR="00AE3B83" w:rsidRPr="004923D9">
        <w:rPr>
          <w:rFonts w:ascii="Cambria" w:hAnsi="Cambria" w:cs="Times New Roman"/>
        </w:rPr>
        <w:t>was</w:t>
      </w:r>
      <w:r w:rsidR="004C6289" w:rsidRPr="004923D9">
        <w:rPr>
          <w:rFonts w:ascii="Cambria" w:hAnsi="Cambria" w:cs="Times New Roman"/>
        </w:rPr>
        <w:t xml:space="preserve"> the main</w:t>
      </w:r>
      <w:r w:rsidR="0011165C" w:rsidRPr="004923D9">
        <w:rPr>
          <w:rFonts w:ascii="Cambria" w:hAnsi="Cambria" w:cs="Times New Roman"/>
        </w:rPr>
        <w:t xml:space="preserve"> </w:t>
      </w:r>
      <w:r w:rsidR="004C6289" w:rsidRPr="004923D9">
        <w:rPr>
          <w:rFonts w:ascii="Cambria" w:hAnsi="Cambria" w:cs="Times New Roman"/>
        </w:rPr>
        <w:t>information source for event reproduction</w:t>
      </w:r>
      <w:r w:rsidR="0011165C" w:rsidRPr="004923D9">
        <w:rPr>
          <w:rFonts w:ascii="Cambria" w:hAnsi="Cambria" w:cs="Times New Roman"/>
        </w:rPr>
        <w:t xml:space="preserve">, and </w:t>
      </w:r>
      <w:r w:rsidR="004C6289" w:rsidRPr="004923D9">
        <w:rPr>
          <w:rFonts w:ascii="Cambria" w:hAnsi="Cambria" w:cs="Times New Roman"/>
        </w:rPr>
        <w:t>linguistic information</w:t>
      </w:r>
      <w:r w:rsidR="0011165C" w:rsidRPr="004923D9">
        <w:rPr>
          <w:rFonts w:ascii="Cambria" w:hAnsi="Cambria" w:cs="Times New Roman"/>
        </w:rPr>
        <w:t xml:space="preserve"> </w:t>
      </w:r>
      <w:r w:rsidR="00AE3B83" w:rsidRPr="004923D9">
        <w:rPr>
          <w:rFonts w:ascii="Cambria" w:hAnsi="Cambria" w:cs="Times New Roman"/>
        </w:rPr>
        <w:t>did not shape event memories</w:t>
      </w:r>
      <w:r w:rsidR="0011165C" w:rsidRPr="004923D9">
        <w:rPr>
          <w:rFonts w:ascii="Cambria" w:hAnsi="Cambria" w:cs="Times New Roman"/>
        </w:rPr>
        <w:t xml:space="preserve">. </w:t>
      </w:r>
      <w:r w:rsidR="00907F10" w:rsidRPr="004923D9">
        <w:rPr>
          <w:rFonts w:ascii="Cambria" w:hAnsi="Cambria" w:cs="Times New Roman"/>
        </w:rPr>
        <w:t xml:space="preserve">This </w:t>
      </w:r>
      <w:r w:rsidR="00C4553E" w:rsidRPr="004923D9">
        <w:rPr>
          <w:rFonts w:ascii="Cambria" w:hAnsi="Cambria" w:cs="Times New Roman"/>
        </w:rPr>
        <w:t xml:space="preserve">finding </w:t>
      </w:r>
      <w:r w:rsidR="00907F10" w:rsidRPr="004923D9">
        <w:rPr>
          <w:rFonts w:ascii="Cambria" w:hAnsi="Cambria" w:cs="Times New Roman"/>
        </w:rPr>
        <w:t>raises the question of</w:t>
      </w:r>
      <w:r w:rsidR="0011165C" w:rsidRPr="004923D9">
        <w:rPr>
          <w:rFonts w:ascii="Cambria" w:hAnsi="Cambria" w:cs="Times New Roman"/>
        </w:rPr>
        <w:t xml:space="preserve"> whether language may play a role in reproduced duration when the phrase</w:t>
      </w:r>
      <w:r w:rsidR="00C06344" w:rsidRPr="004923D9">
        <w:rPr>
          <w:rFonts w:ascii="Cambria" w:hAnsi="Cambria" w:cs="Times New Roman"/>
        </w:rPr>
        <w:t>s</w:t>
      </w:r>
      <w:r w:rsidR="0011165C" w:rsidRPr="004923D9">
        <w:rPr>
          <w:rFonts w:ascii="Cambria" w:hAnsi="Cambria" w:cs="Times New Roman"/>
        </w:rPr>
        <w:t xml:space="preserve"> </w:t>
      </w:r>
      <w:r w:rsidR="00C06344" w:rsidRPr="004923D9">
        <w:rPr>
          <w:rFonts w:ascii="Cambria" w:hAnsi="Cambria" w:cs="Times New Roman"/>
        </w:rPr>
        <w:t>are used as</w:t>
      </w:r>
      <w:r w:rsidR="0011165C" w:rsidRPr="004923D9">
        <w:rPr>
          <w:rFonts w:ascii="Cambria" w:hAnsi="Cambria" w:cs="Times New Roman"/>
        </w:rPr>
        <w:t xml:space="preserve"> cue</w:t>
      </w:r>
      <w:r w:rsidR="00C06344" w:rsidRPr="004923D9">
        <w:rPr>
          <w:rFonts w:ascii="Cambria" w:hAnsi="Cambria" w:cs="Times New Roman"/>
        </w:rPr>
        <w:t>s</w:t>
      </w:r>
      <w:r w:rsidR="0011165C" w:rsidRPr="004923D9">
        <w:rPr>
          <w:rFonts w:ascii="Cambria" w:hAnsi="Cambria" w:cs="Times New Roman"/>
        </w:rPr>
        <w:t xml:space="preserve"> to recall the animation</w:t>
      </w:r>
      <w:r w:rsidR="00C06344" w:rsidRPr="004923D9">
        <w:rPr>
          <w:rFonts w:ascii="Cambria" w:hAnsi="Cambria" w:cs="Times New Roman"/>
        </w:rPr>
        <w:t>s</w:t>
      </w:r>
      <w:r w:rsidR="0011165C" w:rsidRPr="004923D9">
        <w:rPr>
          <w:rFonts w:ascii="Cambria" w:hAnsi="Cambria" w:cs="Times New Roman"/>
        </w:rPr>
        <w:t>, as suggested by the interactive retr</w:t>
      </w:r>
      <w:r w:rsidR="003800E6" w:rsidRPr="004923D9">
        <w:rPr>
          <w:rFonts w:ascii="Cambria" w:hAnsi="Cambria" w:cs="Times New Roman"/>
        </w:rPr>
        <w:t>ieval account discussed in the I</w:t>
      </w:r>
      <w:r w:rsidR="0011165C" w:rsidRPr="004923D9">
        <w:rPr>
          <w:rFonts w:ascii="Cambria" w:hAnsi="Cambria" w:cs="Times New Roman"/>
        </w:rPr>
        <w:t xml:space="preserve">ntroduction. </w:t>
      </w:r>
      <w:r w:rsidR="00907F10" w:rsidRPr="004923D9">
        <w:rPr>
          <w:rFonts w:ascii="Cambria" w:hAnsi="Cambria" w:cs="Times New Roman"/>
        </w:rPr>
        <w:t xml:space="preserve">In such cases, visual information must be retrieved through language, and therefore, there is a clear opportunity to combine conceptual and </w:t>
      </w:r>
      <w:r w:rsidR="00AE3B83" w:rsidRPr="004923D9">
        <w:rPr>
          <w:rFonts w:ascii="Cambria" w:hAnsi="Cambria" w:cs="Times New Roman"/>
        </w:rPr>
        <w:t>episodic</w:t>
      </w:r>
      <w:r w:rsidR="00907F10" w:rsidRPr="004923D9">
        <w:rPr>
          <w:rFonts w:ascii="Cambria" w:hAnsi="Cambria" w:cs="Times New Roman"/>
        </w:rPr>
        <w:t xml:space="preserve"> information. </w:t>
      </w:r>
      <w:r w:rsidR="00D841A9" w:rsidRPr="004923D9">
        <w:rPr>
          <w:rFonts w:ascii="Cambria" w:hAnsi="Cambria" w:cs="Times New Roman"/>
        </w:rPr>
        <w:t>We address this possibility in the next studies.</w:t>
      </w:r>
      <w:r w:rsidR="00BB66CD" w:rsidRPr="004923D9">
        <w:rPr>
          <w:rFonts w:ascii="Cambria" w:hAnsi="Cambria" w:cs="Times New Roman"/>
        </w:rPr>
        <w:t xml:space="preserve"> </w:t>
      </w:r>
    </w:p>
    <w:p w14:paraId="6EEC56DC" w14:textId="77777777" w:rsidR="00D36C95" w:rsidRPr="004923D9" w:rsidRDefault="004A134E" w:rsidP="00D36C95">
      <w:pPr>
        <w:spacing w:line="480" w:lineRule="auto"/>
        <w:ind w:firstLine="567"/>
        <w:jc w:val="both"/>
        <w:rPr>
          <w:rFonts w:ascii="Cambria" w:hAnsi="Cambria" w:cs="Times New Roman"/>
        </w:rPr>
      </w:pPr>
      <w:r w:rsidRPr="004923D9">
        <w:rPr>
          <w:rFonts w:ascii="Cambria" w:hAnsi="Cambria" w:cs="Times New Roman"/>
        </w:rPr>
        <w:t xml:space="preserve">The results of Experiment 2 were also similar to those of Experiment 1 in that the </w:t>
      </w:r>
      <w:r w:rsidR="005048B4" w:rsidRPr="004923D9">
        <w:rPr>
          <w:rFonts w:ascii="Cambria" w:hAnsi="Cambria" w:cs="Times New Roman"/>
        </w:rPr>
        <w:t>number of words produced in event recall</w:t>
      </w:r>
      <w:r w:rsidRPr="004923D9">
        <w:rPr>
          <w:rFonts w:ascii="Cambria" w:hAnsi="Cambria" w:cs="Times New Roman"/>
        </w:rPr>
        <w:t xml:space="preserve"> </w:t>
      </w:r>
      <w:r w:rsidR="00CB2A90" w:rsidRPr="004923D9">
        <w:rPr>
          <w:rFonts w:ascii="Cambria" w:hAnsi="Cambria" w:cs="Times New Roman"/>
        </w:rPr>
        <w:t xml:space="preserve">and the </w:t>
      </w:r>
      <w:r w:rsidR="00B37992" w:rsidRPr="004923D9">
        <w:rPr>
          <w:rFonts w:ascii="Cambria" w:hAnsi="Cambria" w:cs="Times New Roman"/>
        </w:rPr>
        <w:t>density of the information recalled</w:t>
      </w:r>
      <w:r w:rsidR="00CB2A90" w:rsidRPr="004923D9">
        <w:rPr>
          <w:rFonts w:ascii="Cambria" w:hAnsi="Cambria" w:cs="Times New Roman"/>
        </w:rPr>
        <w:t xml:space="preserve"> </w:t>
      </w:r>
      <w:r w:rsidR="00EF46C4" w:rsidRPr="004923D9">
        <w:rPr>
          <w:rFonts w:ascii="Cambria" w:hAnsi="Cambria" w:cs="Times New Roman"/>
        </w:rPr>
        <w:t>were significant predictors of reproduced</w:t>
      </w:r>
      <w:r w:rsidRPr="004923D9">
        <w:rPr>
          <w:rFonts w:ascii="Cambria" w:hAnsi="Cambria" w:cs="Times New Roman"/>
        </w:rPr>
        <w:t xml:space="preserve"> duration </w:t>
      </w:r>
      <w:r w:rsidR="005048B4" w:rsidRPr="004923D9">
        <w:rPr>
          <w:rFonts w:ascii="Cambria" w:hAnsi="Cambria" w:cs="Times New Roman"/>
        </w:rPr>
        <w:t xml:space="preserve">and </w:t>
      </w:r>
      <w:r w:rsidR="00427B9A" w:rsidRPr="004923D9">
        <w:rPr>
          <w:rFonts w:ascii="Cambria" w:hAnsi="Cambria" w:cs="Times New Roman"/>
        </w:rPr>
        <w:t>deviation index</w:t>
      </w:r>
      <w:r w:rsidR="005048B4" w:rsidRPr="004923D9">
        <w:rPr>
          <w:rFonts w:ascii="Cambria" w:hAnsi="Cambria" w:cs="Times New Roman"/>
        </w:rPr>
        <w:t xml:space="preserve"> respectively, confirming the predictions of </w:t>
      </w:r>
      <w:r w:rsidR="00EF46C4" w:rsidRPr="004923D9">
        <w:rPr>
          <w:rFonts w:ascii="Cambria" w:hAnsi="Cambria" w:cs="Times New Roman"/>
        </w:rPr>
        <w:t xml:space="preserve">the </w:t>
      </w:r>
      <w:r w:rsidR="00907F10" w:rsidRPr="004923D9">
        <w:rPr>
          <w:rFonts w:ascii="Cambria" w:hAnsi="Cambria" w:cs="Times New Roman"/>
        </w:rPr>
        <w:t>recall-based</w:t>
      </w:r>
      <w:r w:rsidR="005048B4" w:rsidRPr="004923D9">
        <w:rPr>
          <w:rFonts w:ascii="Cambria" w:hAnsi="Cambria" w:cs="Times New Roman"/>
        </w:rPr>
        <w:t xml:space="preserve"> approach. Importan</w:t>
      </w:r>
      <w:r w:rsidR="00907F10" w:rsidRPr="004923D9">
        <w:rPr>
          <w:rFonts w:ascii="Cambria" w:hAnsi="Cambria" w:cs="Times New Roman"/>
        </w:rPr>
        <w:t>tly, more accurate reproductions</w:t>
      </w:r>
      <w:r w:rsidR="005048B4" w:rsidRPr="004923D9">
        <w:rPr>
          <w:rFonts w:ascii="Cambria" w:hAnsi="Cambria" w:cs="Times New Roman"/>
        </w:rPr>
        <w:t xml:space="preserve"> were obtaine</w:t>
      </w:r>
      <w:r w:rsidR="00D36C95" w:rsidRPr="004923D9">
        <w:rPr>
          <w:rFonts w:ascii="Cambria" w:hAnsi="Cambria" w:cs="Times New Roman"/>
        </w:rPr>
        <w:t>d in Experiment 2 compared to Experiment</w:t>
      </w:r>
      <w:r w:rsidR="00CF477C" w:rsidRPr="004923D9">
        <w:rPr>
          <w:rFonts w:ascii="Cambria" w:hAnsi="Cambria" w:cs="Times New Roman"/>
        </w:rPr>
        <w:t xml:space="preserve"> 1</w:t>
      </w:r>
      <w:r w:rsidR="00907F10" w:rsidRPr="004923D9">
        <w:rPr>
          <w:rFonts w:ascii="Cambria" w:hAnsi="Cambria" w:cs="Times New Roman"/>
        </w:rPr>
        <w:t>, with a larger effect observed for longer animations in the stimulus set</w:t>
      </w:r>
      <w:r w:rsidR="0056385F" w:rsidRPr="004923D9">
        <w:rPr>
          <w:rFonts w:ascii="Cambria" w:hAnsi="Cambria" w:cs="Times New Roman"/>
        </w:rPr>
        <w:t xml:space="preserve">. </w:t>
      </w:r>
      <w:r w:rsidR="00CF477C" w:rsidRPr="004923D9">
        <w:rPr>
          <w:rFonts w:ascii="Cambria" w:hAnsi="Cambria" w:cs="Times New Roman"/>
        </w:rPr>
        <w:t xml:space="preserve">This </w:t>
      </w:r>
      <w:r w:rsidR="00D36C95" w:rsidRPr="004923D9">
        <w:rPr>
          <w:rFonts w:ascii="Cambria" w:hAnsi="Cambria" w:cs="Times New Roman"/>
        </w:rPr>
        <w:t xml:space="preserve">result </w:t>
      </w:r>
      <w:r w:rsidR="00CF477C" w:rsidRPr="004923D9">
        <w:rPr>
          <w:rFonts w:ascii="Cambria" w:hAnsi="Cambria" w:cs="Times New Roman"/>
        </w:rPr>
        <w:t>is consistent wi</w:t>
      </w:r>
      <w:r w:rsidR="00AF7717" w:rsidRPr="004923D9">
        <w:rPr>
          <w:rFonts w:ascii="Cambria" w:hAnsi="Cambria" w:cs="Times New Roman"/>
        </w:rPr>
        <w:t xml:space="preserve">th the </w:t>
      </w:r>
      <w:r w:rsidR="00CA4ECE" w:rsidRPr="004923D9">
        <w:rPr>
          <w:rFonts w:ascii="Cambria" w:hAnsi="Cambria" w:cs="Times New Roman"/>
        </w:rPr>
        <w:t xml:space="preserve">recall-based view </w:t>
      </w:r>
      <w:r w:rsidR="00B37992" w:rsidRPr="004923D9">
        <w:rPr>
          <w:rFonts w:ascii="Cambria" w:hAnsi="Cambria" w:cs="Times New Roman"/>
        </w:rPr>
        <w:t>and suggests</w:t>
      </w:r>
      <w:r w:rsidR="00CA4ECE" w:rsidRPr="004923D9">
        <w:rPr>
          <w:rFonts w:ascii="Cambria" w:hAnsi="Cambria" w:cs="Times New Roman"/>
        </w:rPr>
        <w:t xml:space="preserve"> that</w:t>
      </w:r>
      <w:r w:rsidR="00490FF8" w:rsidRPr="004923D9">
        <w:rPr>
          <w:rFonts w:cs="Times New Roman"/>
        </w:rPr>
        <w:t xml:space="preserve"> </w:t>
      </w:r>
      <w:r w:rsidR="00447097" w:rsidRPr="004923D9">
        <w:rPr>
          <w:rFonts w:cs="Times New Roman"/>
        </w:rPr>
        <w:t>the number of details recalled</w:t>
      </w:r>
      <w:r w:rsidR="00490FF8" w:rsidRPr="004923D9">
        <w:rPr>
          <w:rFonts w:cs="Times New Roman"/>
        </w:rPr>
        <w:t xml:space="preserve"> u</w:t>
      </w:r>
      <w:r w:rsidR="00447097" w:rsidRPr="004923D9">
        <w:rPr>
          <w:rFonts w:cs="Times New Roman"/>
        </w:rPr>
        <w:t>nderpin</w:t>
      </w:r>
      <w:r w:rsidR="00CA4ECE" w:rsidRPr="004923D9">
        <w:rPr>
          <w:rFonts w:cs="Times New Roman"/>
        </w:rPr>
        <w:t>s</w:t>
      </w:r>
      <w:r w:rsidR="00447097" w:rsidRPr="004923D9">
        <w:rPr>
          <w:rFonts w:cs="Times New Roman"/>
        </w:rPr>
        <w:t xml:space="preserve"> duration reproductions</w:t>
      </w:r>
      <w:r w:rsidR="000015D9" w:rsidRPr="004923D9">
        <w:rPr>
          <w:rFonts w:cs="Times New Roman"/>
        </w:rPr>
        <w:t xml:space="preserve">. </w:t>
      </w:r>
      <w:r w:rsidR="00CA4ECE" w:rsidRPr="004923D9">
        <w:rPr>
          <w:rFonts w:ascii="Cambria" w:hAnsi="Cambria" w:cs="Times New Roman"/>
        </w:rPr>
        <w:t>Moreover</w:t>
      </w:r>
      <w:r w:rsidR="003D1481" w:rsidRPr="004923D9">
        <w:rPr>
          <w:rFonts w:ascii="Cambria" w:hAnsi="Cambria" w:cs="Times New Roman"/>
        </w:rPr>
        <w:t>, t</w:t>
      </w:r>
      <w:r w:rsidR="00B67452" w:rsidRPr="004923D9">
        <w:rPr>
          <w:rFonts w:ascii="Cambria" w:hAnsi="Cambria" w:cs="Times New Roman"/>
        </w:rPr>
        <w:t>he</w:t>
      </w:r>
      <w:r w:rsidR="003D1481" w:rsidRPr="004923D9">
        <w:rPr>
          <w:rFonts w:ascii="Cambria" w:hAnsi="Cambria" w:cs="Times New Roman"/>
        </w:rPr>
        <w:t xml:space="preserve"> </w:t>
      </w:r>
      <w:r w:rsidR="00B67452" w:rsidRPr="004923D9">
        <w:rPr>
          <w:rFonts w:ascii="Cambria" w:hAnsi="Cambria" w:cs="Times New Roman"/>
        </w:rPr>
        <w:t xml:space="preserve">results </w:t>
      </w:r>
      <w:r w:rsidR="005261FA" w:rsidRPr="004923D9">
        <w:rPr>
          <w:rFonts w:ascii="Cambria" w:hAnsi="Cambria" w:cs="Times New Roman"/>
        </w:rPr>
        <w:t xml:space="preserve">of Experiments 1 and 2 </w:t>
      </w:r>
      <w:r w:rsidR="00B67452" w:rsidRPr="004923D9">
        <w:rPr>
          <w:rFonts w:ascii="Cambria" w:hAnsi="Cambria" w:cs="Times New Roman"/>
        </w:rPr>
        <w:t xml:space="preserve">provide </w:t>
      </w:r>
      <w:r w:rsidR="00124C74" w:rsidRPr="004923D9">
        <w:rPr>
          <w:rFonts w:ascii="Cambria" w:hAnsi="Cambria" w:cs="Times New Roman"/>
        </w:rPr>
        <w:t>support for</w:t>
      </w:r>
      <w:r w:rsidR="00B67452" w:rsidRPr="004923D9">
        <w:rPr>
          <w:rFonts w:ascii="Cambria" w:hAnsi="Cambria" w:cs="Times New Roman"/>
        </w:rPr>
        <w:t xml:space="preserve"> the hypothesis </w:t>
      </w:r>
      <w:r w:rsidR="00B346D3" w:rsidRPr="004923D9">
        <w:rPr>
          <w:rFonts w:ascii="Cambria" w:hAnsi="Cambria" w:cs="Times New Roman"/>
        </w:rPr>
        <w:t xml:space="preserve">that </w:t>
      </w:r>
      <w:r w:rsidR="00B67452" w:rsidRPr="004923D9">
        <w:rPr>
          <w:rFonts w:ascii="Cambria" w:hAnsi="Cambria" w:cs="Times New Roman"/>
        </w:rPr>
        <w:t xml:space="preserve">the tendency to </w:t>
      </w:r>
      <w:r w:rsidR="00447097" w:rsidRPr="004923D9">
        <w:rPr>
          <w:rFonts w:ascii="Cambria" w:hAnsi="Cambria" w:cs="Times New Roman"/>
        </w:rPr>
        <w:t>lengthen</w:t>
      </w:r>
      <w:r w:rsidR="00B67452" w:rsidRPr="004923D9">
        <w:rPr>
          <w:rFonts w:ascii="Cambria" w:hAnsi="Cambria" w:cs="Times New Roman"/>
        </w:rPr>
        <w:t xml:space="preserve"> short duration</w:t>
      </w:r>
      <w:r w:rsidR="00447097" w:rsidRPr="004923D9">
        <w:rPr>
          <w:rFonts w:ascii="Cambria" w:hAnsi="Cambria" w:cs="Times New Roman"/>
        </w:rPr>
        <w:t>s</w:t>
      </w:r>
      <w:r w:rsidR="00B67452" w:rsidRPr="004923D9">
        <w:rPr>
          <w:rFonts w:ascii="Cambria" w:hAnsi="Cambria" w:cs="Times New Roman"/>
        </w:rPr>
        <w:t xml:space="preserve"> and </w:t>
      </w:r>
      <w:r w:rsidR="00447097" w:rsidRPr="004923D9">
        <w:rPr>
          <w:rFonts w:ascii="Cambria" w:hAnsi="Cambria" w:cs="Times New Roman"/>
        </w:rPr>
        <w:t>shorten</w:t>
      </w:r>
      <w:r w:rsidR="00CA5FD6" w:rsidRPr="004923D9">
        <w:rPr>
          <w:rFonts w:ascii="Cambria" w:hAnsi="Cambria" w:cs="Times New Roman"/>
        </w:rPr>
        <w:t xml:space="preserve"> long ones</w:t>
      </w:r>
      <w:r w:rsidR="00B67452" w:rsidRPr="004923D9">
        <w:rPr>
          <w:rFonts w:ascii="Cambria" w:hAnsi="Cambria" w:cs="Times New Roman"/>
        </w:rPr>
        <w:t xml:space="preserve"> </w:t>
      </w:r>
      <w:r w:rsidR="005D0B08" w:rsidRPr="004923D9">
        <w:rPr>
          <w:rFonts w:ascii="Cambria" w:hAnsi="Cambria" w:cs="Times New Roman"/>
        </w:rPr>
        <w:t>stems from</w:t>
      </w:r>
      <w:r w:rsidR="00B67452" w:rsidRPr="004923D9">
        <w:rPr>
          <w:rFonts w:ascii="Cambria" w:hAnsi="Cambria" w:cs="Times New Roman"/>
        </w:rPr>
        <w:t xml:space="preserve"> the </w:t>
      </w:r>
      <w:r w:rsidR="00B37992" w:rsidRPr="004923D9">
        <w:rPr>
          <w:rFonts w:ascii="Cambria" w:hAnsi="Cambria" w:cs="Times New Roman"/>
        </w:rPr>
        <w:t>density</w:t>
      </w:r>
      <w:r w:rsidR="00B67452" w:rsidRPr="004923D9">
        <w:rPr>
          <w:rFonts w:ascii="Cambria" w:hAnsi="Cambria" w:cs="Times New Roman"/>
        </w:rPr>
        <w:t xml:space="preserve"> of </w:t>
      </w:r>
      <w:r w:rsidR="00D36C95" w:rsidRPr="004923D9">
        <w:rPr>
          <w:rFonts w:ascii="Cambria" w:hAnsi="Cambria" w:cs="Times New Roman"/>
        </w:rPr>
        <w:t xml:space="preserve">the </w:t>
      </w:r>
      <w:r w:rsidR="005D0B08" w:rsidRPr="004923D9">
        <w:rPr>
          <w:rFonts w:ascii="Cambria" w:hAnsi="Cambria" w:cs="Times New Roman"/>
        </w:rPr>
        <w:t>details</w:t>
      </w:r>
      <w:r w:rsidR="00B67452" w:rsidRPr="004923D9">
        <w:rPr>
          <w:rFonts w:ascii="Cambria" w:hAnsi="Cambria" w:cs="Times New Roman"/>
        </w:rPr>
        <w:t xml:space="preserve"> </w:t>
      </w:r>
      <w:r w:rsidR="00F9153D" w:rsidRPr="004923D9">
        <w:rPr>
          <w:rFonts w:ascii="Cambria" w:hAnsi="Cambria" w:cs="Times New Roman"/>
        </w:rPr>
        <w:t xml:space="preserve">recalled. </w:t>
      </w:r>
      <w:r w:rsidR="00E0353B" w:rsidRPr="004923D9">
        <w:rPr>
          <w:rFonts w:ascii="Cambria" w:hAnsi="Cambria" w:cs="Times New Roman"/>
        </w:rPr>
        <w:t xml:space="preserve">Since more information (words per seconds) is remembered per unit of time for short animation and less information is remembered for longer ones, this results in over-reproductions for short animations and under-reproductions for longer ones. </w:t>
      </w:r>
    </w:p>
    <w:p w14:paraId="5CB27ED0" w14:textId="128853BB" w:rsidR="008261B9" w:rsidRPr="004923D9" w:rsidRDefault="00CA4ECE" w:rsidP="00D36C95">
      <w:pPr>
        <w:spacing w:line="480" w:lineRule="auto"/>
        <w:ind w:firstLine="567"/>
        <w:jc w:val="both"/>
        <w:rPr>
          <w:rFonts w:ascii="Cambria" w:hAnsi="Cambria" w:cs="Times New Roman"/>
        </w:rPr>
      </w:pPr>
      <w:r w:rsidRPr="004923D9">
        <w:rPr>
          <w:rFonts w:ascii="Cambria" w:hAnsi="Cambria" w:cs="Times New Roman"/>
        </w:rPr>
        <w:lastRenderedPageBreak/>
        <w:t>One intriguing aspect of the present</w:t>
      </w:r>
      <w:r w:rsidR="005261FA" w:rsidRPr="004923D9">
        <w:rPr>
          <w:rFonts w:ascii="Cambria" w:hAnsi="Cambria" w:cs="Times New Roman"/>
        </w:rPr>
        <w:t xml:space="preserve"> results is that the reproduction</w:t>
      </w:r>
      <w:r w:rsidR="002D4D83" w:rsidRPr="004923D9">
        <w:rPr>
          <w:rFonts w:ascii="Cambria" w:hAnsi="Cambria" w:cs="Times New Roman"/>
        </w:rPr>
        <w:t xml:space="preserve">s of </w:t>
      </w:r>
      <w:r w:rsidR="0013499B" w:rsidRPr="004923D9">
        <w:rPr>
          <w:rFonts w:ascii="Cambria" w:hAnsi="Cambria" w:cs="Times New Roman"/>
        </w:rPr>
        <w:t>some animations such as those lasting five and six seconds tend</w:t>
      </w:r>
      <w:r w:rsidR="00D36C95" w:rsidRPr="004923D9">
        <w:rPr>
          <w:rFonts w:ascii="Cambria" w:hAnsi="Cambria" w:cs="Times New Roman"/>
        </w:rPr>
        <w:t>ed</w:t>
      </w:r>
      <w:r w:rsidR="0013499B" w:rsidRPr="004923D9">
        <w:rPr>
          <w:rFonts w:ascii="Cambria" w:hAnsi="Cambria" w:cs="Times New Roman"/>
        </w:rPr>
        <w:t xml:space="preserve"> to be on average accurate, despite great variability in individ</w:t>
      </w:r>
      <w:r w:rsidR="00427B9A" w:rsidRPr="004923D9">
        <w:rPr>
          <w:rFonts w:ascii="Cambria" w:hAnsi="Cambria" w:cs="Times New Roman"/>
        </w:rPr>
        <w:t>ual scores, as shown in Figure 3</w:t>
      </w:r>
      <w:r w:rsidR="0013499B" w:rsidRPr="004923D9">
        <w:rPr>
          <w:rFonts w:ascii="Cambria" w:hAnsi="Cambria" w:cs="Times New Roman"/>
        </w:rPr>
        <w:t xml:space="preserve">A. </w:t>
      </w:r>
      <w:r w:rsidR="00755A64" w:rsidRPr="004923D9">
        <w:rPr>
          <w:rFonts w:ascii="Cambria" w:hAnsi="Cambria" w:cs="Times New Roman"/>
        </w:rPr>
        <w:t xml:space="preserve">This </w:t>
      </w:r>
      <w:r w:rsidR="00D36C95" w:rsidRPr="004923D9">
        <w:rPr>
          <w:rFonts w:ascii="Cambria" w:hAnsi="Cambria" w:cs="Times New Roman"/>
        </w:rPr>
        <w:t xml:space="preserve">tendency </w:t>
      </w:r>
      <w:r w:rsidR="00755A64" w:rsidRPr="004923D9">
        <w:rPr>
          <w:rFonts w:ascii="Cambria" w:hAnsi="Cambria" w:cs="Times New Roman"/>
        </w:rPr>
        <w:t xml:space="preserve">might </w:t>
      </w:r>
      <w:r w:rsidR="00D36C95" w:rsidRPr="004923D9">
        <w:rPr>
          <w:rFonts w:ascii="Cambria" w:hAnsi="Cambria" w:cs="Times New Roman"/>
        </w:rPr>
        <w:t>have occurred</w:t>
      </w:r>
      <w:r w:rsidR="00755A64" w:rsidRPr="004923D9">
        <w:rPr>
          <w:rFonts w:ascii="Cambria" w:hAnsi="Cambria" w:cs="Times New Roman"/>
        </w:rPr>
        <w:t xml:space="preserve"> because the number of segments in these animations </w:t>
      </w:r>
      <w:r w:rsidR="00433CD8" w:rsidRPr="004923D9">
        <w:rPr>
          <w:rFonts w:ascii="Cambria" w:hAnsi="Cambria" w:cs="Times New Roman"/>
        </w:rPr>
        <w:t xml:space="preserve">(between 4 and 6) and their episodic details </w:t>
      </w:r>
      <w:r w:rsidR="00C63E95" w:rsidRPr="004923D9">
        <w:rPr>
          <w:rFonts w:ascii="Cambria" w:hAnsi="Cambria" w:cs="Times New Roman"/>
        </w:rPr>
        <w:t xml:space="preserve">happened to align better with </w:t>
      </w:r>
      <w:r w:rsidR="00686D9F" w:rsidRPr="004923D9">
        <w:rPr>
          <w:rFonts w:ascii="Cambria" w:hAnsi="Cambria" w:cs="Times New Roman"/>
        </w:rPr>
        <w:t>the stimulus duration</w:t>
      </w:r>
      <w:r w:rsidR="00755A64" w:rsidRPr="004923D9">
        <w:rPr>
          <w:rFonts w:ascii="Cambria" w:hAnsi="Cambria" w:cs="Times New Roman"/>
        </w:rPr>
        <w:t xml:space="preserve"> </w:t>
      </w:r>
      <w:r w:rsidR="00C63E95" w:rsidRPr="004923D9">
        <w:rPr>
          <w:rFonts w:ascii="Cambria" w:hAnsi="Cambria" w:cs="Times New Roman"/>
        </w:rPr>
        <w:t>compared to</w:t>
      </w:r>
      <w:r w:rsidR="00433CD8" w:rsidRPr="004923D9">
        <w:rPr>
          <w:rFonts w:ascii="Cambria" w:hAnsi="Cambria" w:cs="Times New Roman"/>
        </w:rPr>
        <w:t xml:space="preserve"> other animations</w:t>
      </w:r>
      <w:r w:rsidR="002D4D83" w:rsidRPr="004923D9">
        <w:rPr>
          <w:rFonts w:ascii="Cambria" w:hAnsi="Cambria" w:cs="Times New Roman"/>
        </w:rPr>
        <w:t xml:space="preserve">. </w:t>
      </w:r>
      <w:r w:rsidR="00447097" w:rsidRPr="004923D9">
        <w:rPr>
          <w:rFonts w:ascii="Cambria" w:hAnsi="Cambria" w:cs="Times New Roman"/>
        </w:rPr>
        <w:t xml:space="preserve">As noted by theories of event perception and memory </w:t>
      </w:r>
      <w:r w:rsidR="006C3A71" w:rsidRPr="004923D9">
        <w:rPr>
          <w:rFonts w:ascii="Cambria" w:hAnsi="Cambria" w:cs="Times New Roman"/>
        </w:rPr>
        <w:fldChar w:fldCharType="begin" w:fldLock="1"/>
      </w:r>
      <w:r w:rsidR="00B05831" w:rsidRPr="004923D9">
        <w:rPr>
          <w:rFonts w:ascii="Cambria" w:hAnsi="Cambria" w:cs="Times New Roman"/>
        </w:rPr>
        <w:instrText>ADDIN CSL_CITATION {"citationItems":[{"id":"ITEM-1","itemData":{"DOI":"10.1002/wcs.133","ISBN":"9780195376746","ISSN":"19395078","PMID":"23082236","abstract":"Events are central elements of human experience. Formally, they can be individuated in terms of the entities that compose them, the features of those entities, and the relations amongst entities. Psychologically, representations of events capture their spatiotemporal location, the people and objects involved, and the relations between these elements. Here, we present an account of the nature of psychological representations of events and how they are constructed and updated. Event representations are like images in that they are isomorphic to the situations they represent. However, they are like models or language in that they are constructed of components rather than being holistic. Also, they are partial representations that leave out some elements and abstract others. Representations of individual events are informed by schematic knowledge about general classes of events. Event representations are constructed in a process that segments continuous activity into discrete events. The construction of a series of event representations forms a basis for predicting the future, planning for that future, and imagining alternatives.","author":[{"dropping-particle":"","family":"Radvansky","given":"G A","non-dropping-particle":"","parse-names":false,"suffix":""},{"dropping-particle":"","family":"Zacks","given":"J M","non-dropping-particle":"","parse-names":false,"suffix":""}],"container-title":"Wiley Interdisciplinary Reviews: Cognitive Science","id":"ITEM-1","issue":"6","issued":{"date-parts":[["2011"]]},"page":"608-620","title":"Event perception","type":"article-journal","volume":"2"},"uris":["http://www.mendeley.com/documents/?uuid=79c260f8-e85c-4d6a-aea6-14ac43cdcf56"]},{"id":"ITEM-2","itemData":{"DOI":"10.1016/j.cobeha.2017.08.006","ISSN":"23521546","author":[{"dropping-particle":"","family":"Radvansky","given":"G A","non-dropping-particle":"","parse-names":false,"suffix":""},{"dropping-particle":"","family":"Zacks","given":"J M","non-dropping-particle":"","parse-names":false,"suffix":""}],"container-title":"Current Opinion in Behavioural Sciences","id":"ITEM-2","issued":{"date-parts":[["2017"]]},"page":"133-140","publisher":"Elsevier Ltd","title":"Event boundaries in memory and cognition","type":"article-journal","volume":"17"},"uris":["http://www.mendeley.com/documents/?uuid=f57f6dfc-306a-4919-b3f6-d3320ec55d96"]}],"mendeley":{"formattedCitation":"(Radvansky &amp; Zacks, 2011, 2017)","plainTextFormattedCitation":"(Radvansky &amp; Zacks, 2011, 2017)","previouslyFormattedCitation":"(Radvansky &amp; Zacks, 2011, 2017)"},"properties":{"noteIndex":0},"schema":"https://github.com/citation-style-language/schema/raw/master/csl-citation.json"}</w:instrText>
      </w:r>
      <w:r w:rsidR="006C3A71" w:rsidRPr="004923D9">
        <w:rPr>
          <w:rFonts w:ascii="Cambria" w:hAnsi="Cambria" w:cs="Times New Roman"/>
        </w:rPr>
        <w:fldChar w:fldCharType="separate"/>
      </w:r>
      <w:r w:rsidR="00163F58" w:rsidRPr="004923D9">
        <w:rPr>
          <w:rFonts w:ascii="Cambria" w:hAnsi="Cambria" w:cs="Times New Roman"/>
          <w:noProof/>
        </w:rPr>
        <w:t>(Radvansky &amp; Zacks, 2011, 2017)</w:t>
      </w:r>
      <w:r w:rsidR="006C3A71" w:rsidRPr="004923D9">
        <w:rPr>
          <w:rFonts w:ascii="Cambria" w:hAnsi="Cambria" w:cs="Times New Roman"/>
        </w:rPr>
        <w:fldChar w:fldCharType="end"/>
      </w:r>
      <w:r w:rsidR="00447097" w:rsidRPr="004923D9">
        <w:rPr>
          <w:rFonts w:ascii="Cambria" w:hAnsi="Cambria" w:cs="Times New Roman"/>
        </w:rPr>
        <w:t xml:space="preserve">, </w:t>
      </w:r>
      <w:r w:rsidR="00686D9F" w:rsidRPr="004923D9">
        <w:rPr>
          <w:rFonts w:ascii="Cambria" w:hAnsi="Cambria" w:cs="Times New Roman"/>
        </w:rPr>
        <w:t xml:space="preserve">participants </w:t>
      </w:r>
      <w:r w:rsidR="00D36C95" w:rsidRPr="004923D9">
        <w:rPr>
          <w:rFonts w:ascii="Cambria" w:hAnsi="Cambria" w:cs="Times New Roman"/>
        </w:rPr>
        <w:t>did</w:t>
      </w:r>
      <w:r w:rsidR="005D0B08" w:rsidRPr="004923D9">
        <w:rPr>
          <w:rFonts w:ascii="Cambria" w:hAnsi="Cambria" w:cs="Times New Roman"/>
        </w:rPr>
        <w:t xml:space="preserve"> not encode mental</w:t>
      </w:r>
      <w:r w:rsidR="00447097" w:rsidRPr="004923D9">
        <w:rPr>
          <w:rFonts w:ascii="Cambria" w:hAnsi="Cambria" w:cs="Times New Roman"/>
        </w:rPr>
        <w:t xml:space="preserve"> replicas of the </w:t>
      </w:r>
      <w:r w:rsidR="006E0BC9" w:rsidRPr="004923D9">
        <w:rPr>
          <w:rFonts w:ascii="Cambria" w:hAnsi="Cambria" w:cs="Times New Roman"/>
        </w:rPr>
        <w:t>animations</w:t>
      </w:r>
      <w:r w:rsidR="00447097" w:rsidRPr="004923D9">
        <w:rPr>
          <w:rFonts w:ascii="Cambria" w:hAnsi="Cambria" w:cs="Times New Roman"/>
        </w:rPr>
        <w:t>, but rather,</w:t>
      </w:r>
      <w:r w:rsidR="00686D9F" w:rsidRPr="004923D9">
        <w:rPr>
          <w:rFonts w:ascii="Cambria" w:hAnsi="Cambria" w:cs="Times New Roman"/>
        </w:rPr>
        <w:t xml:space="preserve"> they encoded </w:t>
      </w:r>
      <w:r w:rsidR="006E0BC9" w:rsidRPr="004923D9">
        <w:rPr>
          <w:rFonts w:ascii="Cambria" w:hAnsi="Cambria" w:cs="Times New Roman"/>
        </w:rPr>
        <w:t xml:space="preserve">them </w:t>
      </w:r>
      <w:r w:rsidR="00686D9F" w:rsidRPr="004923D9">
        <w:rPr>
          <w:rFonts w:ascii="Cambria" w:hAnsi="Cambria" w:cs="Times New Roman"/>
        </w:rPr>
        <w:t xml:space="preserve">in terms of changes, distance traveled, motion path, etc. </w:t>
      </w:r>
      <w:r w:rsidR="003D1823" w:rsidRPr="004923D9">
        <w:rPr>
          <w:rFonts w:ascii="Cambria" w:hAnsi="Cambria" w:cs="Times New Roman"/>
        </w:rPr>
        <w:t xml:space="preserve">Given </w:t>
      </w:r>
      <w:r w:rsidR="009F0D2C" w:rsidRPr="004923D9">
        <w:rPr>
          <w:rFonts w:ascii="Cambria" w:hAnsi="Cambria" w:cs="Times New Roman"/>
        </w:rPr>
        <w:t>that participants aim</w:t>
      </w:r>
      <w:r w:rsidR="00686D9F" w:rsidRPr="004923D9">
        <w:rPr>
          <w:rFonts w:ascii="Cambria" w:hAnsi="Cambria" w:cs="Times New Roman"/>
        </w:rPr>
        <w:t>ed</w:t>
      </w:r>
      <w:r w:rsidR="009F0D2C" w:rsidRPr="004923D9">
        <w:rPr>
          <w:rFonts w:ascii="Cambria" w:hAnsi="Cambria" w:cs="Times New Roman"/>
        </w:rPr>
        <w:t xml:space="preserve"> to be accurate in their episodic reproductions, </w:t>
      </w:r>
      <w:r w:rsidR="003D1823" w:rsidRPr="004923D9">
        <w:rPr>
          <w:rFonts w:ascii="Cambria" w:hAnsi="Cambria" w:cs="Times New Roman"/>
        </w:rPr>
        <w:t xml:space="preserve">systematically varying </w:t>
      </w:r>
      <w:r w:rsidR="009F0D2C" w:rsidRPr="004923D9">
        <w:rPr>
          <w:rFonts w:ascii="Cambria" w:hAnsi="Cambria" w:cs="Times New Roman"/>
        </w:rPr>
        <w:t xml:space="preserve">the </w:t>
      </w:r>
      <w:r w:rsidR="003D1823" w:rsidRPr="004923D9">
        <w:rPr>
          <w:rFonts w:ascii="Cambria" w:hAnsi="Cambria" w:cs="Times New Roman"/>
        </w:rPr>
        <w:t xml:space="preserve">clock duration </w:t>
      </w:r>
      <w:r w:rsidR="009F0D2C" w:rsidRPr="004923D9">
        <w:rPr>
          <w:rFonts w:ascii="Cambria" w:hAnsi="Cambria" w:cs="Times New Roman"/>
        </w:rPr>
        <w:t xml:space="preserve">of the stimulus set is bound to yield some accurate </w:t>
      </w:r>
      <w:r w:rsidR="00686D9F" w:rsidRPr="004923D9">
        <w:rPr>
          <w:rFonts w:ascii="Cambria" w:hAnsi="Cambria" w:cs="Times New Roman"/>
        </w:rPr>
        <w:t>reproductions</w:t>
      </w:r>
      <w:r w:rsidR="009F0D2C" w:rsidRPr="004923D9">
        <w:rPr>
          <w:rFonts w:ascii="Cambria" w:hAnsi="Cambria" w:cs="Times New Roman"/>
        </w:rPr>
        <w:t xml:space="preserve">, namely those in which constraints on information processing (e.g., how much </w:t>
      </w:r>
      <w:r w:rsidR="005D0B08" w:rsidRPr="004923D9">
        <w:rPr>
          <w:rFonts w:ascii="Cambria" w:hAnsi="Cambria" w:cs="Times New Roman"/>
        </w:rPr>
        <w:t>is</w:t>
      </w:r>
      <w:r w:rsidR="009F0D2C" w:rsidRPr="004923D9">
        <w:rPr>
          <w:rFonts w:ascii="Cambria" w:hAnsi="Cambria" w:cs="Times New Roman"/>
        </w:rPr>
        <w:t xml:space="preserve"> stored and retrieved</w:t>
      </w:r>
      <w:r w:rsidR="00686D9F" w:rsidRPr="004923D9">
        <w:rPr>
          <w:rFonts w:ascii="Cambria" w:hAnsi="Cambria" w:cs="Times New Roman"/>
        </w:rPr>
        <w:t xml:space="preserve">) align with the </w:t>
      </w:r>
      <w:r w:rsidR="00E87DFD" w:rsidRPr="004923D9">
        <w:rPr>
          <w:rFonts w:ascii="Cambria" w:hAnsi="Cambria" w:cs="Times New Roman"/>
        </w:rPr>
        <w:t>actual</w:t>
      </w:r>
      <w:r w:rsidR="00686D9F" w:rsidRPr="004923D9">
        <w:rPr>
          <w:rFonts w:ascii="Cambria" w:hAnsi="Cambria" w:cs="Times New Roman"/>
        </w:rPr>
        <w:t xml:space="preserve"> stimulus duration.</w:t>
      </w:r>
      <w:r w:rsidR="003D1823" w:rsidRPr="004923D9">
        <w:rPr>
          <w:rFonts w:ascii="Cambria" w:hAnsi="Cambria" w:cs="Times New Roman"/>
        </w:rPr>
        <w:t xml:space="preserve"> </w:t>
      </w:r>
      <w:r w:rsidR="00B64084" w:rsidRPr="004923D9">
        <w:rPr>
          <w:rFonts w:ascii="Cambria" w:hAnsi="Cambria" w:cs="Times New Roman"/>
        </w:rPr>
        <w:t xml:space="preserve">We will </w:t>
      </w:r>
      <w:r w:rsidR="008261B9" w:rsidRPr="004923D9">
        <w:rPr>
          <w:rFonts w:ascii="Cambria" w:hAnsi="Cambria" w:cs="Times New Roman"/>
        </w:rPr>
        <w:t>come back to</w:t>
      </w:r>
      <w:r w:rsidR="00B64084" w:rsidRPr="004923D9">
        <w:rPr>
          <w:rFonts w:ascii="Cambria" w:hAnsi="Cambria" w:cs="Times New Roman"/>
        </w:rPr>
        <w:t xml:space="preserve"> </w:t>
      </w:r>
      <w:r w:rsidR="00765933" w:rsidRPr="004923D9">
        <w:rPr>
          <w:rFonts w:ascii="Cambria" w:hAnsi="Cambria" w:cs="Times New Roman"/>
        </w:rPr>
        <w:t>this issue in the General Discussion</w:t>
      </w:r>
      <w:r w:rsidR="00B64084" w:rsidRPr="004923D9">
        <w:rPr>
          <w:rFonts w:ascii="Cambria" w:hAnsi="Cambria" w:cs="Times New Roman"/>
        </w:rPr>
        <w:t xml:space="preserve">. </w:t>
      </w:r>
    </w:p>
    <w:p w14:paraId="72C853DB" w14:textId="14A3F8DA" w:rsidR="00264E15" w:rsidRPr="004923D9" w:rsidRDefault="001B2C89" w:rsidP="00CD7876">
      <w:pPr>
        <w:spacing w:line="480" w:lineRule="auto"/>
        <w:jc w:val="center"/>
        <w:rPr>
          <w:rFonts w:ascii="Cambria" w:hAnsi="Cambria" w:cs="Times New Roman"/>
          <w:b/>
        </w:rPr>
      </w:pPr>
      <w:r w:rsidRPr="004923D9">
        <w:rPr>
          <w:rFonts w:ascii="Cambria" w:hAnsi="Cambria" w:cs="Times New Roman"/>
          <w:b/>
        </w:rPr>
        <w:t>Experiment 3</w:t>
      </w:r>
      <w:r w:rsidR="00D370A9" w:rsidRPr="004923D9">
        <w:rPr>
          <w:rFonts w:ascii="Cambria" w:hAnsi="Cambria" w:cs="Times New Roman"/>
          <w:b/>
        </w:rPr>
        <w:t>: event reproductions cued by la</w:t>
      </w:r>
      <w:r w:rsidR="008261B9" w:rsidRPr="004923D9">
        <w:rPr>
          <w:rFonts w:ascii="Cambria" w:hAnsi="Cambria" w:cs="Times New Roman"/>
          <w:b/>
        </w:rPr>
        <w:t>nguage</w:t>
      </w:r>
    </w:p>
    <w:p w14:paraId="75C22A33" w14:textId="04299874" w:rsidR="00FF4AD9" w:rsidRPr="004923D9" w:rsidRDefault="00C60C43" w:rsidP="00FF4AD9">
      <w:pPr>
        <w:spacing w:line="480" w:lineRule="auto"/>
        <w:ind w:firstLine="567"/>
        <w:jc w:val="both"/>
        <w:rPr>
          <w:rFonts w:ascii="Cambria" w:hAnsi="Cambria" w:cs="Times New Roman"/>
        </w:rPr>
      </w:pPr>
      <w:r w:rsidRPr="004923D9">
        <w:rPr>
          <w:rFonts w:ascii="Cambria" w:hAnsi="Cambria" w:cs="Times New Roman"/>
        </w:rPr>
        <w:t xml:space="preserve">This study investigates whether </w:t>
      </w:r>
      <w:r w:rsidR="00EA2FC5" w:rsidRPr="004923D9">
        <w:rPr>
          <w:rFonts w:ascii="Cambria" w:hAnsi="Cambria" w:cs="Times New Roman"/>
        </w:rPr>
        <w:t xml:space="preserve">language </w:t>
      </w:r>
      <w:r w:rsidRPr="004923D9">
        <w:rPr>
          <w:rFonts w:ascii="Cambria" w:hAnsi="Cambria" w:cs="Times New Roman"/>
        </w:rPr>
        <w:t>modulates event reproductions from memory</w:t>
      </w:r>
      <w:r w:rsidR="00EA2FC5" w:rsidRPr="004923D9">
        <w:rPr>
          <w:rFonts w:ascii="Cambria" w:hAnsi="Cambria" w:cs="Times New Roman"/>
        </w:rPr>
        <w:t xml:space="preserve"> when linguistic phrases are used as retrieval cues</w:t>
      </w:r>
      <w:r w:rsidRPr="004923D9">
        <w:rPr>
          <w:rFonts w:ascii="Cambria" w:hAnsi="Cambria" w:cs="Times New Roman"/>
        </w:rPr>
        <w:t xml:space="preserve">. Previous studies </w:t>
      </w:r>
      <w:r w:rsidR="00A96F56" w:rsidRPr="004923D9">
        <w:rPr>
          <w:rFonts w:ascii="Cambria" w:hAnsi="Cambria" w:cs="Times New Roman"/>
        </w:rPr>
        <w:t xml:space="preserve">using misleading questions at retrieval </w:t>
      </w:r>
      <w:r w:rsidRPr="004923D9">
        <w:rPr>
          <w:rFonts w:ascii="Cambria" w:hAnsi="Cambria" w:cs="Times New Roman"/>
        </w:rPr>
        <w:t xml:space="preserve">have shown influences of language </w:t>
      </w:r>
      <w:r w:rsidR="00A96F56" w:rsidRPr="004923D9">
        <w:rPr>
          <w:rFonts w:ascii="Cambria" w:hAnsi="Cambria" w:cs="Times New Roman"/>
        </w:rPr>
        <w:t xml:space="preserve">on </w:t>
      </w:r>
      <w:r w:rsidR="00E42398" w:rsidRPr="004923D9">
        <w:rPr>
          <w:rFonts w:ascii="Cambria" w:hAnsi="Cambria" w:cs="Times New Roman"/>
        </w:rPr>
        <w:t xml:space="preserve">numerical estimates of </w:t>
      </w:r>
      <w:r w:rsidR="00A96F56" w:rsidRPr="004923D9">
        <w:rPr>
          <w:rFonts w:ascii="Cambria" w:hAnsi="Cambria" w:cs="Times New Roman"/>
        </w:rPr>
        <w:t xml:space="preserve">duration and speed when language </w:t>
      </w:r>
      <w:r w:rsidRPr="004923D9">
        <w:rPr>
          <w:rFonts w:ascii="Cambria" w:hAnsi="Cambria" w:cs="Times New Roman"/>
        </w:rPr>
        <w:t xml:space="preserve">had not been </w:t>
      </w:r>
      <w:r w:rsidR="00AF7717" w:rsidRPr="004923D9">
        <w:rPr>
          <w:rFonts w:ascii="Cambria" w:hAnsi="Cambria" w:cs="Times New Roman"/>
        </w:rPr>
        <w:t>present</w:t>
      </w:r>
      <w:r w:rsidRPr="004923D9">
        <w:rPr>
          <w:rFonts w:ascii="Cambria" w:hAnsi="Cambria" w:cs="Times New Roman"/>
        </w:rPr>
        <w:t xml:space="preserve"> at encoding</w:t>
      </w:r>
      <w:r w:rsidR="00A96F56" w:rsidRPr="004923D9">
        <w:rPr>
          <w:rFonts w:ascii="Cambria" w:hAnsi="Cambria" w:cs="Times New Roman"/>
        </w:rPr>
        <w:t xml:space="preserve"> (Loftus and Palmer, 1974; Burt and </w:t>
      </w:r>
      <w:proofErr w:type="spellStart"/>
      <w:r w:rsidR="00A96F56" w:rsidRPr="004923D9">
        <w:rPr>
          <w:rFonts w:ascii="Cambria" w:hAnsi="Cambria" w:cs="Times New Roman"/>
        </w:rPr>
        <w:t>Popple</w:t>
      </w:r>
      <w:proofErr w:type="spellEnd"/>
      <w:r w:rsidR="00A96F56" w:rsidRPr="004923D9">
        <w:rPr>
          <w:rFonts w:ascii="Cambria" w:hAnsi="Cambria" w:cs="Times New Roman"/>
        </w:rPr>
        <w:t xml:space="preserve">, 1996). In some of these studies, </w:t>
      </w:r>
      <w:r w:rsidR="00AF7717" w:rsidRPr="004923D9">
        <w:rPr>
          <w:rFonts w:ascii="Cambria" w:hAnsi="Cambria" w:cs="Times New Roman"/>
        </w:rPr>
        <w:t xml:space="preserve">the relevant questions were interspersed with requests to </w:t>
      </w:r>
      <w:r w:rsidR="00A96F56" w:rsidRPr="004923D9">
        <w:rPr>
          <w:rFonts w:ascii="Cambria" w:hAnsi="Cambria" w:cs="Times New Roman"/>
        </w:rPr>
        <w:t>verbal</w:t>
      </w:r>
      <w:r w:rsidR="00AF7717" w:rsidRPr="004923D9">
        <w:rPr>
          <w:rFonts w:ascii="Cambria" w:hAnsi="Cambria" w:cs="Times New Roman"/>
        </w:rPr>
        <w:t>ly</w:t>
      </w:r>
      <w:r w:rsidR="00A96F56" w:rsidRPr="004923D9">
        <w:rPr>
          <w:rFonts w:ascii="Cambria" w:hAnsi="Cambria" w:cs="Times New Roman"/>
        </w:rPr>
        <w:t xml:space="preserve"> descri</w:t>
      </w:r>
      <w:r w:rsidR="00AF7717" w:rsidRPr="004923D9">
        <w:rPr>
          <w:rFonts w:ascii="Cambria" w:hAnsi="Cambria" w:cs="Times New Roman"/>
        </w:rPr>
        <w:t>be the events</w:t>
      </w:r>
      <w:r w:rsidR="00E61C78" w:rsidRPr="004923D9">
        <w:rPr>
          <w:rFonts w:ascii="Cambria" w:hAnsi="Cambria" w:cs="Times New Roman"/>
        </w:rPr>
        <w:t>. Des</w:t>
      </w:r>
      <w:r w:rsidR="00EA2FC5" w:rsidRPr="004923D9">
        <w:rPr>
          <w:rFonts w:ascii="Cambria" w:hAnsi="Cambria" w:cs="Times New Roman"/>
        </w:rPr>
        <w:t>criptions of events</w:t>
      </w:r>
      <w:r w:rsidR="006B7422" w:rsidRPr="004923D9">
        <w:rPr>
          <w:rFonts w:ascii="Cambria" w:hAnsi="Cambria" w:cs="Times New Roman"/>
        </w:rPr>
        <w:t xml:space="preserve"> and objects</w:t>
      </w:r>
      <w:r w:rsidR="00EA2FC5" w:rsidRPr="004923D9">
        <w:rPr>
          <w:rFonts w:ascii="Cambria" w:hAnsi="Cambria" w:cs="Times New Roman"/>
        </w:rPr>
        <w:t xml:space="preserve"> that are no</w:t>
      </w:r>
      <w:r w:rsidR="00E61C78" w:rsidRPr="004923D9">
        <w:rPr>
          <w:rFonts w:ascii="Cambria" w:hAnsi="Cambria" w:cs="Times New Roman"/>
        </w:rPr>
        <w:t xml:space="preserve"> longer present </w:t>
      </w:r>
      <w:r w:rsidR="00354FA4" w:rsidRPr="004923D9">
        <w:rPr>
          <w:rFonts w:ascii="Cambria" w:hAnsi="Cambria" w:cs="Times New Roman"/>
        </w:rPr>
        <w:t>are</w:t>
      </w:r>
      <w:r w:rsidR="00A96F56" w:rsidRPr="004923D9">
        <w:rPr>
          <w:rFonts w:ascii="Cambria" w:hAnsi="Cambria" w:cs="Times New Roman"/>
        </w:rPr>
        <w:t xml:space="preserve"> known to impair subsequent memory</w:t>
      </w:r>
      <w:r w:rsidR="00A442C3" w:rsidRPr="004923D9">
        <w:rPr>
          <w:rFonts w:ascii="Cambria" w:hAnsi="Cambria" w:cs="Times New Roman"/>
        </w:rPr>
        <w:t xml:space="preserve"> </w:t>
      </w:r>
      <w:r w:rsidR="00D4027E" w:rsidRPr="004923D9">
        <w:rPr>
          <w:rFonts w:ascii="Cambria" w:hAnsi="Cambria" w:cs="Times New Roman"/>
        </w:rPr>
        <w:t>performance. This</w:t>
      </w:r>
      <w:r w:rsidR="00E61C78" w:rsidRPr="004923D9">
        <w:rPr>
          <w:rFonts w:ascii="Cambria" w:hAnsi="Cambria" w:cs="Times New Roman"/>
        </w:rPr>
        <w:t xml:space="preserve"> phenomenon</w:t>
      </w:r>
      <w:r w:rsidR="00FF4AD9" w:rsidRPr="004923D9">
        <w:rPr>
          <w:rFonts w:ascii="Cambria" w:hAnsi="Cambria" w:cs="Times New Roman"/>
        </w:rPr>
        <w:t xml:space="preserve"> is</w:t>
      </w:r>
      <w:r w:rsidR="00E61C78" w:rsidRPr="004923D9">
        <w:rPr>
          <w:rFonts w:ascii="Cambria" w:hAnsi="Cambria" w:cs="Times New Roman"/>
        </w:rPr>
        <w:t xml:space="preserve"> often </w:t>
      </w:r>
      <w:r w:rsidR="00283A5B" w:rsidRPr="004923D9">
        <w:rPr>
          <w:rFonts w:ascii="Cambria" w:hAnsi="Cambria" w:cs="Times New Roman"/>
        </w:rPr>
        <w:t xml:space="preserve">referred to as verbal </w:t>
      </w:r>
      <w:r w:rsidR="00354FA4" w:rsidRPr="004923D9">
        <w:rPr>
          <w:rFonts w:ascii="Cambria" w:hAnsi="Cambria" w:cs="Times New Roman"/>
        </w:rPr>
        <w:t xml:space="preserve">re-coding or </w:t>
      </w:r>
      <w:r w:rsidR="00283A5B" w:rsidRPr="004923D9">
        <w:rPr>
          <w:rFonts w:ascii="Cambria" w:hAnsi="Cambria" w:cs="Times New Roman"/>
        </w:rPr>
        <w:t>overshadowing</w:t>
      </w:r>
      <w:r w:rsidR="00354FA4" w:rsidRPr="004923D9">
        <w:rPr>
          <w:rFonts w:ascii="Cambria" w:hAnsi="Cambria" w:cs="Times New Roman"/>
        </w:rPr>
        <w:t xml:space="preserve">, because previously visual representations are re-encoded in </w:t>
      </w:r>
      <w:r w:rsidR="00FF4AD9" w:rsidRPr="004923D9">
        <w:rPr>
          <w:rFonts w:ascii="Cambria" w:hAnsi="Cambria" w:cs="Times New Roman"/>
        </w:rPr>
        <w:t>often novel</w:t>
      </w:r>
      <w:r w:rsidR="00935B25" w:rsidRPr="004923D9">
        <w:rPr>
          <w:rFonts w:ascii="Cambria" w:hAnsi="Cambria" w:cs="Times New Roman"/>
        </w:rPr>
        <w:t xml:space="preserve"> </w:t>
      </w:r>
      <w:r w:rsidR="00354FA4" w:rsidRPr="004923D9">
        <w:rPr>
          <w:rFonts w:ascii="Cambria" w:hAnsi="Cambria" w:cs="Times New Roman"/>
        </w:rPr>
        <w:t xml:space="preserve">conceptual terms </w:t>
      </w:r>
      <w:r w:rsidR="00C32869" w:rsidRPr="004923D9">
        <w:rPr>
          <w:rFonts w:ascii="Cambria" w:hAnsi="Cambria" w:cs="Times New Roman"/>
        </w:rPr>
        <w:fldChar w:fldCharType="begin" w:fldLock="1"/>
      </w:r>
      <w:r w:rsidR="00B05831" w:rsidRPr="004923D9">
        <w:rPr>
          <w:rFonts w:ascii="Cambria" w:hAnsi="Cambria" w:cs="Times New Roman"/>
        </w:rPr>
        <w:instrText>ADDIN CSL_CITATION {"citationItems":[{"id":"ITEM-1","itemData":{"DOI":"10.1016/0010-0285(90)90003-M","ISBN":"0010-0285","ISSN":"00100285","PMID":"2295225","abstract":"It is widely believed that verbal processing generally improves memory performance. However, in a series of six experiments, verbalizing the appearance of previously seen visual stimuli impaired subsequent recognition performance. In Experiment 1, subjects viewed a videotape including a salient individual. Later, some subjects described the individual's face. Subjects who verbalized the face performed less well on a subsequent recognition test than control subjects who did not engage in memory verbalization. The results of Experiment 2 replicated those of Experiment 1 and further clarified the effect of memory verbalization by demonstrating that visualization does not impair face recognition. In Experiments 3 and 4 we explored the hypothesis that memory verbalization impairs memory for stimuli that are difficult to put into words. In Experiment 3 memory impairment followed the verbalization of a different visual stimulus: color. In Experiment 4 marginal memory improvement followed the verbalization of a verbal stimulus: a brief spoken statement. In Experiments 5 and 6 the source of verbally induced memory impairment was explored. The results of Experiment 5 suggested that the impairment does not reflect a temporary verbal set, but rather indicates relatively long-lasting memory interference. Finally, Experiment 6 demonstrated that limiting subjects' time to make recognition decisions alleviates the impairment, suggesting that memory verbalization overshadows but does not eradicate the original visual memory. This collection of results is consistent with a recoding interference hypothesis: verbalizing a visual memory may produce a verbally biased memory representation that can interfere with the application of the original visual memory. © 1990.","author":[{"dropping-particle":"","family":"Schooler","given":"Jonathan W.","non-dropping-particle":"","parse-names":false,"suffix":""},{"dropping-particle":"","family":"Engstler-Schooler","given":"Tonya Y.","non-dropping-particle":"","parse-names":false,"suffix":""}],"container-title":"Cognitive Psychology","id":"ITEM-1","issue":"1","issued":{"date-parts":[["1990"]]},"page":"36-71","title":"Verbal overshadowing of visual memories: Some things are better left unsaid","type":"article-journal","volume":"22"},"uris":["http://www.mendeley.com/documents/?uuid=b6acf1a7-d4d9-4333-981d-713be7d905fb"]},{"id":"ITEM-2","itemData":{"DOI":"10.1080/09541440701728623","ISBN":"10.1080/09541440701728623","ISSN":"09541446","abstract":"Verbal overshadowing describes the phenomenon in which verbalisation negatively affects performance on a task related to the verbalised material. Within the verbal overshadowing literature, three accounts exist which attempt to explain this phenomenon: content, processing, and criterion accounts. The content account refers to the notion that the specific contents of verbalisation interfere with later performance, processing refers to a proposed shift in processing caused by verbalisation, and criterion deals with the possibility that verbalisation leads to a reliance on more conservative choosing. The current manuscript reviews evidence for the existing accounts, while describing advantages and disadvantages of each account and attempting to reconcile these various accounts. The authors provide a framework for understanding verbal overshadowing as caused by one unified mechanism, or several. Finally, an outline for future research is suggested that should aid in reconciling the existing accounts for verbal overshadowing.","author":[{"dropping-particle":"","family":"Chin","given":"Jason M.","non-dropping-particle":"","parse-names":false,"suffix":""},{"dropping-particle":"","family":"Schooler","given":"Jonathan W.","non-dropping-particle":"","parse-names":false,"suffix":""}],"container-title":"European Journal of Cognitive Psychology","id":"ITEM-2","issue":"3","issued":{"date-parts":[["2008"]]},"page":"396-413","title":"Why do words hurt? Content, process, and criterion shift accounts of verbal overshadowing","type":"article-journal","volume":"20"},"uris":["http://www.mendeley.com/documents/?uuid=d23e7c53-011b-4e93-af91-0d5fad939697"]}],"mendeley":{"formattedCitation":"(Chin &amp; Schooler, 2008; Schooler &amp; Engstler-Schooler, 1990)","plainTextFormattedCitation":"(Chin &amp; Schooler, 2008; Schooler &amp; Engstler-Schooler, 1990)","previouslyFormattedCitation":"(Chin &amp; Schooler, 2008; Schooler &amp; Engstler-Schooler, 1990)"},"properties":{"noteIndex":0},"schema":"https://github.com/citation-style-language/schema/raw/master/csl-citation.json"}</w:instrText>
      </w:r>
      <w:r w:rsidR="00C32869" w:rsidRPr="004923D9">
        <w:rPr>
          <w:rFonts w:ascii="Cambria" w:hAnsi="Cambria" w:cs="Times New Roman"/>
        </w:rPr>
        <w:fldChar w:fldCharType="separate"/>
      </w:r>
      <w:r w:rsidR="00C32869" w:rsidRPr="004923D9">
        <w:rPr>
          <w:rFonts w:ascii="Cambria" w:hAnsi="Cambria" w:cs="Times New Roman"/>
          <w:noProof/>
        </w:rPr>
        <w:t>(Chin &amp; Schooler, 2008; Schooler &amp; Engstler-Schooler, 1990)</w:t>
      </w:r>
      <w:r w:rsidR="00C32869" w:rsidRPr="004923D9">
        <w:rPr>
          <w:rFonts w:ascii="Cambria" w:hAnsi="Cambria" w:cs="Times New Roman"/>
        </w:rPr>
        <w:fldChar w:fldCharType="end"/>
      </w:r>
      <w:r w:rsidR="00A96F56" w:rsidRPr="004923D9">
        <w:rPr>
          <w:rFonts w:ascii="Cambria" w:hAnsi="Cambria" w:cs="Times New Roman"/>
        </w:rPr>
        <w:t>.</w:t>
      </w:r>
      <w:r w:rsidR="00354FA4" w:rsidRPr="004923D9">
        <w:rPr>
          <w:rFonts w:ascii="Cambria" w:hAnsi="Cambria" w:cs="Times New Roman"/>
        </w:rPr>
        <w:t xml:space="preserve"> In contrast, the present study examines</w:t>
      </w:r>
      <w:r w:rsidR="00EC182A" w:rsidRPr="004923D9">
        <w:rPr>
          <w:rFonts w:ascii="Cambria" w:hAnsi="Cambria" w:cs="Times New Roman"/>
        </w:rPr>
        <w:t xml:space="preserve"> the use</w:t>
      </w:r>
      <w:r w:rsidR="00E42398" w:rsidRPr="004923D9">
        <w:rPr>
          <w:rFonts w:ascii="Cambria" w:hAnsi="Cambria" w:cs="Times New Roman"/>
        </w:rPr>
        <w:t xml:space="preserve"> of</w:t>
      </w:r>
      <w:r w:rsidR="00EC182A" w:rsidRPr="004923D9">
        <w:rPr>
          <w:rFonts w:ascii="Cambria" w:hAnsi="Cambria" w:cs="Times New Roman"/>
        </w:rPr>
        <w:t xml:space="preserve"> phrases as recall cues </w:t>
      </w:r>
      <w:r w:rsidR="007022D6" w:rsidRPr="004923D9">
        <w:rPr>
          <w:rFonts w:ascii="Cambria" w:hAnsi="Cambria" w:cs="Times New Roman"/>
        </w:rPr>
        <w:t xml:space="preserve">after </w:t>
      </w:r>
      <w:r w:rsidR="00EC182A" w:rsidRPr="004923D9">
        <w:rPr>
          <w:rFonts w:ascii="Cambria" w:hAnsi="Cambria" w:cs="Times New Roman"/>
        </w:rPr>
        <w:t>a</w:t>
      </w:r>
      <w:r w:rsidR="007F3CDC" w:rsidRPr="004923D9">
        <w:rPr>
          <w:rFonts w:ascii="Cambria" w:hAnsi="Cambria" w:cs="Times New Roman"/>
        </w:rPr>
        <w:t>n associative</w:t>
      </w:r>
      <w:r w:rsidR="00EC182A" w:rsidRPr="004923D9">
        <w:rPr>
          <w:rFonts w:ascii="Cambria" w:hAnsi="Cambria" w:cs="Times New Roman"/>
        </w:rPr>
        <w:t xml:space="preserve"> link is established in memory between a phrase and an animation</w:t>
      </w:r>
      <w:r w:rsidR="00935B25" w:rsidRPr="004923D9">
        <w:rPr>
          <w:rFonts w:ascii="Cambria" w:hAnsi="Cambria" w:cs="Times New Roman"/>
        </w:rPr>
        <w:t xml:space="preserve"> during learning, and</w:t>
      </w:r>
      <w:r w:rsidR="00EC182A" w:rsidRPr="004923D9">
        <w:rPr>
          <w:rFonts w:ascii="Cambria" w:hAnsi="Cambria" w:cs="Times New Roman"/>
        </w:rPr>
        <w:t xml:space="preserve"> </w:t>
      </w:r>
      <w:r w:rsidR="00935B25" w:rsidRPr="004923D9">
        <w:rPr>
          <w:rFonts w:ascii="Cambria" w:hAnsi="Cambria" w:cs="Times New Roman"/>
        </w:rPr>
        <w:t>t</w:t>
      </w:r>
      <w:r w:rsidR="00EC182A" w:rsidRPr="004923D9">
        <w:rPr>
          <w:rFonts w:ascii="Cambria" w:hAnsi="Cambria" w:cs="Times New Roman"/>
        </w:rPr>
        <w:t xml:space="preserve">herefore, post-encoding verbalizations do not play a role. </w:t>
      </w:r>
    </w:p>
    <w:p w14:paraId="001036A6" w14:textId="31CA6F2B" w:rsidR="00F6185F" w:rsidRPr="004923D9" w:rsidRDefault="00073840" w:rsidP="00FF4AD9">
      <w:pPr>
        <w:spacing w:line="480" w:lineRule="auto"/>
        <w:ind w:firstLine="567"/>
        <w:jc w:val="both"/>
        <w:rPr>
          <w:rFonts w:ascii="Cambria" w:hAnsi="Cambria" w:cs="Times New Roman"/>
        </w:rPr>
      </w:pPr>
      <w:r w:rsidRPr="004923D9">
        <w:rPr>
          <w:rFonts w:ascii="Cambria" w:hAnsi="Cambria" w:cs="Times New Roman"/>
        </w:rPr>
        <w:lastRenderedPageBreak/>
        <w:t xml:space="preserve">Experiment 3 asked participants to study the animations and associated phrases once, as in Experiment 1. After </w:t>
      </w:r>
      <w:r w:rsidR="00FF4AD9" w:rsidRPr="004923D9">
        <w:rPr>
          <w:rFonts w:ascii="Cambria" w:hAnsi="Cambria" w:cs="Times New Roman"/>
        </w:rPr>
        <w:t>learning</w:t>
      </w:r>
      <w:r w:rsidRPr="004923D9">
        <w:rPr>
          <w:rFonts w:ascii="Cambria" w:hAnsi="Cambria" w:cs="Times New Roman"/>
        </w:rPr>
        <w:t xml:space="preserve">, participants were asked to mentally reproduce the animations and provide event details when prompted by the phrases. </w:t>
      </w:r>
      <w:r w:rsidR="00030CB6" w:rsidRPr="004923D9">
        <w:rPr>
          <w:rFonts w:ascii="Cambria" w:hAnsi="Cambria" w:cs="Times New Roman"/>
        </w:rPr>
        <w:t>The use of</w:t>
      </w:r>
      <w:r w:rsidR="00D370A9" w:rsidRPr="004923D9">
        <w:rPr>
          <w:rFonts w:ascii="Cambria" w:hAnsi="Cambria" w:cs="Times New Roman"/>
        </w:rPr>
        <w:t xml:space="preserve"> </w:t>
      </w:r>
      <w:r w:rsidRPr="004923D9">
        <w:rPr>
          <w:rFonts w:ascii="Cambria" w:hAnsi="Cambria" w:cs="Times New Roman"/>
        </w:rPr>
        <w:t>phrases</w:t>
      </w:r>
      <w:r w:rsidR="00317B84" w:rsidRPr="004923D9">
        <w:rPr>
          <w:rFonts w:ascii="Cambria" w:hAnsi="Cambria" w:cs="Times New Roman"/>
        </w:rPr>
        <w:t xml:space="preserve"> as cue</w:t>
      </w:r>
      <w:r w:rsidR="003F7931" w:rsidRPr="004923D9">
        <w:rPr>
          <w:rFonts w:ascii="Cambria" w:hAnsi="Cambria" w:cs="Times New Roman"/>
        </w:rPr>
        <w:t>s</w:t>
      </w:r>
      <w:r w:rsidR="00317B84" w:rsidRPr="004923D9">
        <w:rPr>
          <w:rFonts w:ascii="Cambria" w:hAnsi="Cambria" w:cs="Times New Roman"/>
        </w:rPr>
        <w:t xml:space="preserve"> to retrieve the animation</w:t>
      </w:r>
      <w:r w:rsidR="00533428" w:rsidRPr="004923D9">
        <w:rPr>
          <w:rFonts w:ascii="Cambria" w:hAnsi="Cambria" w:cs="Times New Roman"/>
        </w:rPr>
        <w:t xml:space="preserve"> </w:t>
      </w:r>
      <w:r w:rsidR="00317B84" w:rsidRPr="004923D9">
        <w:rPr>
          <w:rFonts w:ascii="Cambria" w:hAnsi="Cambria" w:cs="Times New Roman"/>
        </w:rPr>
        <w:t xml:space="preserve">guarantees that the conceptual information </w:t>
      </w:r>
      <w:r w:rsidR="008E0A29" w:rsidRPr="004923D9">
        <w:rPr>
          <w:rFonts w:ascii="Cambria" w:hAnsi="Cambria" w:cs="Times New Roman"/>
        </w:rPr>
        <w:t xml:space="preserve">conveyed </w:t>
      </w:r>
      <w:r w:rsidR="00317B84" w:rsidRPr="004923D9">
        <w:rPr>
          <w:rFonts w:ascii="Cambria" w:hAnsi="Cambria" w:cs="Times New Roman"/>
        </w:rPr>
        <w:t xml:space="preserve">by language will be activated </w:t>
      </w:r>
      <w:r w:rsidR="00383B8E" w:rsidRPr="004923D9">
        <w:rPr>
          <w:rFonts w:ascii="Cambria" w:hAnsi="Cambria" w:cs="Times New Roman"/>
        </w:rPr>
        <w:t xml:space="preserve">right </w:t>
      </w:r>
      <w:r w:rsidR="00317B84" w:rsidRPr="004923D9">
        <w:rPr>
          <w:rFonts w:ascii="Cambria" w:hAnsi="Cambria" w:cs="Times New Roman"/>
        </w:rPr>
        <w:t xml:space="preserve">before </w:t>
      </w:r>
      <w:r w:rsidR="00383B8E" w:rsidRPr="004923D9">
        <w:rPr>
          <w:rFonts w:ascii="Cambria" w:hAnsi="Cambria" w:cs="Times New Roman"/>
        </w:rPr>
        <w:t>the event reproduction</w:t>
      </w:r>
      <w:r w:rsidR="00D370A9" w:rsidRPr="004923D9">
        <w:rPr>
          <w:rFonts w:ascii="Cambria" w:hAnsi="Cambria" w:cs="Times New Roman"/>
        </w:rPr>
        <w:t xml:space="preserve">. </w:t>
      </w:r>
      <w:r w:rsidR="00317B84" w:rsidRPr="004923D9">
        <w:rPr>
          <w:rFonts w:ascii="Cambria" w:hAnsi="Cambria" w:cs="Times New Roman"/>
        </w:rPr>
        <w:t xml:space="preserve">Will participants be able </w:t>
      </w:r>
      <w:r w:rsidR="00383B8E" w:rsidRPr="004923D9">
        <w:rPr>
          <w:rFonts w:ascii="Cambria" w:hAnsi="Cambria" w:cs="Times New Roman"/>
        </w:rPr>
        <w:t xml:space="preserve">to </w:t>
      </w:r>
      <w:r w:rsidR="00317B84" w:rsidRPr="004923D9">
        <w:rPr>
          <w:rFonts w:ascii="Cambria" w:hAnsi="Cambria" w:cs="Times New Roman"/>
        </w:rPr>
        <w:t xml:space="preserve">access </w:t>
      </w:r>
      <w:r w:rsidR="007F3CDC" w:rsidRPr="004923D9">
        <w:rPr>
          <w:rFonts w:ascii="Cambria" w:hAnsi="Cambria" w:cs="Times New Roman"/>
        </w:rPr>
        <w:t>episodic</w:t>
      </w:r>
      <w:r w:rsidR="00317B84" w:rsidRPr="004923D9">
        <w:rPr>
          <w:rFonts w:ascii="Cambria" w:hAnsi="Cambria" w:cs="Times New Roman"/>
        </w:rPr>
        <w:t xml:space="preserve"> </w:t>
      </w:r>
      <w:r w:rsidR="00383B8E" w:rsidRPr="004923D9">
        <w:rPr>
          <w:rFonts w:ascii="Cambria" w:hAnsi="Cambria" w:cs="Times New Roman"/>
        </w:rPr>
        <w:t xml:space="preserve">information </w:t>
      </w:r>
      <w:r w:rsidR="00317B84" w:rsidRPr="004923D9">
        <w:rPr>
          <w:rFonts w:ascii="Cambria" w:hAnsi="Cambria" w:cs="Times New Roman"/>
        </w:rPr>
        <w:t>independent</w:t>
      </w:r>
      <w:r w:rsidR="008C04EF" w:rsidRPr="004923D9">
        <w:rPr>
          <w:rFonts w:ascii="Cambria" w:hAnsi="Cambria" w:cs="Times New Roman"/>
        </w:rPr>
        <w:t>ly</w:t>
      </w:r>
      <w:r w:rsidR="00317B84" w:rsidRPr="004923D9">
        <w:rPr>
          <w:rFonts w:ascii="Cambria" w:hAnsi="Cambria" w:cs="Times New Roman"/>
        </w:rPr>
        <w:t xml:space="preserve"> of</w:t>
      </w:r>
      <w:r w:rsidR="008E0A29" w:rsidRPr="004923D9">
        <w:rPr>
          <w:rFonts w:ascii="Cambria" w:hAnsi="Cambria" w:cs="Times New Roman"/>
        </w:rPr>
        <w:t xml:space="preserve"> the</w:t>
      </w:r>
      <w:r w:rsidR="00317B84" w:rsidRPr="004923D9">
        <w:rPr>
          <w:rFonts w:ascii="Cambria" w:hAnsi="Cambria" w:cs="Times New Roman"/>
        </w:rPr>
        <w:t xml:space="preserve"> </w:t>
      </w:r>
      <w:r w:rsidR="00533428" w:rsidRPr="004923D9">
        <w:rPr>
          <w:rFonts w:ascii="Cambria" w:hAnsi="Cambria" w:cs="Times New Roman"/>
        </w:rPr>
        <w:t>phrases</w:t>
      </w:r>
      <w:r w:rsidR="00317B84" w:rsidRPr="004923D9">
        <w:rPr>
          <w:rFonts w:ascii="Cambria" w:hAnsi="Cambria" w:cs="Times New Roman"/>
        </w:rPr>
        <w:t xml:space="preserve">? If so, duration reproductions should </w:t>
      </w:r>
      <w:r w:rsidR="008C04EF" w:rsidRPr="004923D9">
        <w:rPr>
          <w:rFonts w:ascii="Cambria" w:hAnsi="Cambria" w:cs="Times New Roman"/>
        </w:rPr>
        <w:t>show a similar profile as those of Experiment 1</w:t>
      </w:r>
      <w:r w:rsidR="00383B8E" w:rsidRPr="004923D9">
        <w:rPr>
          <w:rFonts w:ascii="Cambria" w:hAnsi="Cambria" w:cs="Times New Roman"/>
        </w:rPr>
        <w:t xml:space="preserve"> </w:t>
      </w:r>
      <w:r w:rsidR="008C04EF" w:rsidRPr="004923D9">
        <w:rPr>
          <w:rFonts w:ascii="Cambria" w:hAnsi="Cambria" w:cs="Times New Roman"/>
        </w:rPr>
        <w:t>and be</w:t>
      </w:r>
      <w:r w:rsidR="00383B8E" w:rsidRPr="004923D9">
        <w:rPr>
          <w:rFonts w:ascii="Cambria" w:hAnsi="Cambria" w:cs="Times New Roman"/>
        </w:rPr>
        <w:t xml:space="preserve"> </w:t>
      </w:r>
      <w:r w:rsidR="00317B84" w:rsidRPr="004923D9">
        <w:rPr>
          <w:rFonts w:ascii="Cambria" w:hAnsi="Cambria" w:cs="Times New Roman"/>
        </w:rPr>
        <w:t>unaffected by language</w:t>
      </w:r>
      <w:r w:rsidR="008C04EF" w:rsidRPr="004923D9">
        <w:rPr>
          <w:rFonts w:ascii="Cambria" w:hAnsi="Cambria" w:cs="Times New Roman"/>
        </w:rPr>
        <w:t xml:space="preserve">. </w:t>
      </w:r>
      <w:r w:rsidR="00D370A9" w:rsidRPr="004923D9">
        <w:rPr>
          <w:rFonts w:ascii="Cambria" w:hAnsi="Cambria" w:cs="Times New Roman"/>
        </w:rPr>
        <w:t xml:space="preserve">Alternatively, </w:t>
      </w:r>
      <w:r w:rsidR="0029076E" w:rsidRPr="004923D9">
        <w:rPr>
          <w:rFonts w:ascii="Cambria" w:hAnsi="Cambria" w:cs="Times New Roman"/>
        </w:rPr>
        <w:t xml:space="preserve">as argued by the interactive retrieval account, the conceptual and retrieved memory representations may be combined, leading to longer or shorter reproductions as a function of language but in ways that are consistent with </w:t>
      </w:r>
      <w:r w:rsidR="006B7422" w:rsidRPr="004923D9">
        <w:rPr>
          <w:rFonts w:ascii="Cambria" w:hAnsi="Cambria" w:cs="Times New Roman"/>
        </w:rPr>
        <w:t xml:space="preserve">the </w:t>
      </w:r>
      <w:r w:rsidR="0029076E" w:rsidRPr="004923D9">
        <w:rPr>
          <w:rFonts w:ascii="Cambria" w:hAnsi="Cambria" w:cs="Times New Roman"/>
        </w:rPr>
        <w:t>amo</w:t>
      </w:r>
      <w:r w:rsidR="00C10621" w:rsidRPr="004923D9">
        <w:rPr>
          <w:rFonts w:ascii="Cambria" w:hAnsi="Cambria" w:cs="Times New Roman"/>
        </w:rPr>
        <w:t>unt of information recalled. This</w:t>
      </w:r>
      <w:r w:rsidR="0029076E" w:rsidRPr="004923D9">
        <w:rPr>
          <w:rFonts w:ascii="Cambria" w:hAnsi="Cambria" w:cs="Times New Roman"/>
        </w:rPr>
        <w:t xml:space="preserve"> possibility</w:t>
      </w:r>
      <w:r w:rsidR="003F7931" w:rsidRPr="004923D9">
        <w:rPr>
          <w:rFonts w:ascii="Cambria" w:hAnsi="Cambria" w:cs="Times New Roman"/>
        </w:rPr>
        <w:t>,</w:t>
      </w:r>
      <w:r w:rsidR="0029076E" w:rsidRPr="004923D9">
        <w:rPr>
          <w:rFonts w:ascii="Cambria" w:hAnsi="Cambria" w:cs="Times New Roman"/>
        </w:rPr>
        <w:t xml:space="preserve"> therefore</w:t>
      </w:r>
      <w:r w:rsidR="003F7931" w:rsidRPr="004923D9">
        <w:rPr>
          <w:rFonts w:ascii="Cambria" w:hAnsi="Cambria" w:cs="Times New Roman"/>
        </w:rPr>
        <w:t>,</w:t>
      </w:r>
      <w:r w:rsidR="0029076E" w:rsidRPr="004923D9">
        <w:rPr>
          <w:rFonts w:ascii="Cambria" w:hAnsi="Cambria" w:cs="Times New Roman"/>
        </w:rPr>
        <w:t xml:space="preserve"> predicts that there should be an effect of language as well as a relationship between reproduced dur</w:t>
      </w:r>
      <w:r w:rsidR="00FE5782" w:rsidRPr="004923D9">
        <w:rPr>
          <w:rFonts w:ascii="Cambria" w:hAnsi="Cambria" w:cs="Times New Roman"/>
        </w:rPr>
        <w:t>ations and recalled information</w:t>
      </w:r>
      <w:r w:rsidR="000917DE" w:rsidRPr="004923D9">
        <w:rPr>
          <w:rFonts w:ascii="Cambria" w:hAnsi="Cambria" w:cs="Times New Roman"/>
        </w:rPr>
        <w:t xml:space="preserve"> </w:t>
      </w:r>
      <w:r w:rsidR="0029076E" w:rsidRPr="004923D9">
        <w:rPr>
          <w:rFonts w:ascii="Cambria" w:hAnsi="Cambria" w:cs="Times New Roman"/>
        </w:rPr>
        <w:t xml:space="preserve">similar to those shown above. </w:t>
      </w:r>
      <w:r w:rsidR="00FE5782" w:rsidRPr="004923D9">
        <w:rPr>
          <w:rFonts w:ascii="Cambria" w:hAnsi="Cambria" w:cs="Times New Roman"/>
        </w:rPr>
        <w:t>Likewise</w:t>
      </w:r>
      <w:r w:rsidR="0029076E" w:rsidRPr="004923D9">
        <w:rPr>
          <w:rFonts w:ascii="Cambria" w:hAnsi="Cambria" w:cs="Times New Roman"/>
        </w:rPr>
        <w:t xml:space="preserve">, the average duration reproduction </w:t>
      </w:r>
      <w:r w:rsidR="00396171" w:rsidRPr="004923D9">
        <w:rPr>
          <w:rFonts w:ascii="Cambria" w:hAnsi="Cambria" w:cs="Times New Roman"/>
        </w:rPr>
        <w:t>independently of language</w:t>
      </w:r>
      <w:r w:rsidR="0029076E" w:rsidRPr="004923D9">
        <w:rPr>
          <w:rFonts w:ascii="Cambria" w:hAnsi="Cambria" w:cs="Times New Roman"/>
        </w:rPr>
        <w:t xml:space="preserve"> in this experiment should not</w:t>
      </w:r>
      <w:r w:rsidR="00396171" w:rsidRPr="004923D9">
        <w:rPr>
          <w:rFonts w:ascii="Cambria" w:hAnsi="Cambria" w:cs="Times New Roman"/>
        </w:rPr>
        <w:t xml:space="preserve"> differ significantly from that</w:t>
      </w:r>
      <w:r w:rsidR="0029076E" w:rsidRPr="004923D9">
        <w:rPr>
          <w:rFonts w:ascii="Cambria" w:hAnsi="Cambria" w:cs="Times New Roman"/>
        </w:rPr>
        <w:t xml:space="preserve"> of Experiment 1, because event memory </w:t>
      </w:r>
      <w:r w:rsidR="00396171" w:rsidRPr="004923D9">
        <w:rPr>
          <w:rFonts w:ascii="Cambria" w:hAnsi="Cambria" w:cs="Times New Roman"/>
        </w:rPr>
        <w:t>should</w:t>
      </w:r>
      <w:r w:rsidR="0029076E" w:rsidRPr="004923D9">
        <w:rPr>
          <w:rFonts w:ascii="Cambria" w:hAnsi="Cambria" w:cs="Times New Roman"/>
        </w:rPr>
        <w:t xml:space="preserve"> still drive repr</w:t>
      </w:r>
      <w:r w:rsidR="00396171" w:rsidRPr="004923D9">
        <w:rPr>
          <w:rFonts w:ascii="Cambria" w:hAnsi="Cambria" w:cs="Times New Roman"/>
        </w:rPr>
        <w:t>oductions</w:t>
      </w:r>
      <w:r w:rsidR="0029076E" w:rsidRPr="004923D9">
        <w:rPr>
          <w:rFonts w:ascii="Cambria" w:hAnsi="Cambria" w:cs="Times New Roman"/>
        </w:rPr>
        <w:t>, despite language</w:t>
      </w:r>
      <w:r w:rsidR="0068308C" w:rsidRPr="004923D9">
        <w:rPr>
          <w:rFonts w:ascii="Cambria" w:hAnsi="Cambria" w:cs="Times New Roman"/>
        </w:rPr>
        <w:t xml:space="preserve"> </w:t>
      </w:r>
      <w:r w:rsidR="00FE5782" w:rsidRPr="004923D9">
        <w:rPr>
          <w:rFonts w:ascii="Cambria" w:hAnsi="Cambria" w:cs="Times New Roman"/>
        </w:rPr>
        <w:t>influences</w:t>
      </w:r>
      <w:r w:rsidR="0068308C" w:rsidRPr="004923D9">
        <w:rPr>
          <w:rFonts w:ascii="Cambria" w:hAnsi="Cambria" w:cs="Times New Roman"/>
        </w:rPr>
        <w:t xml:space="preserve">. </w:t>
      </w:r>
    </w:p>
    <w:p w14:paraId="7E8B2C29" w14:textId="3C2A26A4" w:rsidR="00151B30" w:rsidRPr="004923D9" w:rsidRDefault="00151B30" w:rsidP="00CD7876">
      <w:pPr>
        <w:spacing w:line="480" w:lineRule="auto"/>
        <w:jc w:val="center"/>
        <w:rPr>
          <w:rFonts w:ascii="Cambria" w:hAnsi="Cambria" w:cs="Times New Roman"/>
          <w:b/>
        </w:rPr>
      </w:pPr>
      <w:r w:rsidRPr="004923D9">
        <w:rPr>
          <w:rFonts w:ascii="Cambria" w:hAnsi="Cambria" w:cs="Times New Roman"/>
          <w:b/>
        </w:rPr>
        <w:t>Methods</w:t>
      </w:r>
    </w:p>
    <w:p w14:paraId="2BF38E2B" w14:textId="77777777" w:rsidR="0088746C" w:rsidRPr="004923D9" w:rsidRDefault="0088746C" w:rsidP="00CD7876">
      <w:pPr>
        <w:spacing w:line="480" w:lineRule="auto"/>
        <w:jc w:val="both"/>
        <w:rPr>
          <w:rFonts w:eastAsia="SimSun"/>
        </w:rPr>
      </w:pPr>
      <w:r w:rsidRPr="004923D9">
        <w:rPr>
          <w:rFonts w:eastAsia="SimSun"/>
          <w:b/>
        </w:rPr>
        <w:t>Participants</w:t>
      </w:r>
    </w:p>
    <w:p w14:paraId="5FEF2748" w14:textId="5AD6D058" w:rsidR="0088746C" w:rsidRPr="004923D9" w:rsidRDefault="0088746C" w:rsidP="00FF4AD9">
      <w:pPr>
        <w:spacing w:line="480" w:lineRule="auto"/>
        <w:ind w:firstLine="567"/>
        <w:jc w:val="both"/>
        <w:rPr>
          <w:rFonts w:eastAsia="SimSun"/>
        </w:rPr>
      </w:pPr>
      <w:r w:rsidRPr="004923D9">
        <w:rPr>
          <w:rFonts w:eastAsia="SimSun"/>
        </w:rPr>
        <w:t>5</w:t>
      </w:r>
      <w:r w:rsidR="00446244" w:rsidRPr="004923D9">
        <w:rPr>
          <w:rFonts w:eastAsia="SimSun"/>
        </w:rPr>
        <w:t>5</w:t>
      </w:r>
      <w:r w:rsidRPr="004923D9">
        <w:rPr>
          <w:rFonts w:eastAsia="SimSun"/>
        </w:rPr>
        <w:t xml:space="preserve"> English native speakers </w:t>
      </w:r>
      <w:r w:rsidR="00D80A3C" w:rsidRPr="004923D9">
        <w:rPr>
          <w:rFonts w:eastAsia="SimSun"/>
        </w:rPr>
        <w:t>who did not participa</w:t>
      </w:r>
      <w:r w:rsidR="009447C6" w:rsidRPr="004923D9">
        <w:rPr>
          <w:rFonts w:eastAsia="SimSun"/>
        </w:rPr>
        <w:t>te</w:t>
      </w:r>
      <w:r w:rsidR="008618B1" w:rsidRPr="004923D9">
        <w:rPr>
          <w:rFonts w:eastAsia="SimSun"/>
        </w:rPr>
        <w:t xml:space="preserve"> in previous studies</w:t>
      </w:r>
      <w:r w:rsidR="00D80A3C" w:rsidRPr="004923D9">
        <w:rPr>
          <w:rFonts w:eastAsia="SimSun"/>
        </w:rPr>
        <w:t xml:space="preserve"> </w:t>
      </w:r>
      <w:r w:rsidRPr="004923D9">
        <w:rPr>
          <w:rFonts w:eastAsia="SimSun"/>
        </w:rPr>
        <w:t xml:space="preserve">were recruited from the University of York </w:t>
      </w:r>
      <w:r w:rsidR="00D80A3C" w:rsidRPr="004923D9">
        <w:rPr>
          <w:rFonts w:eastAsia="SimSun"/>
        </w:rPr>
        <w:t>for</w:t>
      </w:r>
      <w:r w:rsidRPr="004923D9">
        <w:rPr>
          <w:rFonts w:eastAsia="SimSun"/>
        </w:rPr>
        <w:t xml:space="preserve"> course credit or payment. In total, </w:t>
      </w:r>
      <w:r w:rsidR="00446244" w:rsidRPr="004923D9">
        <w:rPr>
          <w:rFonts w:eastAsia="SimSun"/>
        </w:rPr>
        <w:t>3</w:t>
      </w:r>
      <w:r w:rsidRPr="004923D9">
        <w:rPr>
          <w:rFonts w:eastAsia="SimSun"/>
        </w:rPr>
        <w:t xml:space="preserve"> participants w</w:t>
      </w:r>
      <w:r w:rsidR="009447C6" w:rsidRPr="004923D9">
        <w:rPr>
          <w:rFonts w:eastAsia="SimSun"/>
        </w:rPr>
        <w:t xml:space="preserve">ere excluded from </w:t>
      </w:r>
      <w:r w:rsidR="008618B1" w:rsidRPr="004923D9">
        <w:rPr>
          <w:rFonts w:eastAsia="SimSun"/>
        </w:rPr>
        <w:t xml:space="preserve">the </w:t>
      </w:r>
      <w:r w:rsidR="009447C6" w:rsidRPr="004923D9">
        <w:rPr>
          <w:rFonts w:eastAsia="SimSun"/>
        </w:rPr>
        <w:t>data analysis</w:t>
      </w:r>
      <w:r w:rsidR="00844A93" w:rsidRPr="004923D9">
        <w:rPr>
          <w:rFonts w:eastAsia="SimSun"/>
        </w:rPr>
        <w:t xml:space="preserve"> because </w:t>
      </w:r>
      <w:r w:rsidR="00446244" w:rsidRPr="004923D9">
        <w:rPr>
          <w:rFonts w:eastAsia="SimSun"/>
        </w:rPr>
        <w:t>more than 30% of their data were outliers or</w:t>
      </w:r>
      <w:r w:rsidR="009447C6" w:rsidRPr="004923D9">
        <w:rPr>
          <w:rFonts w:eastAsia="SimSun"/>
        </w:rPr>
        <w:t xml:space="preserve"> </w:t>
      </w:r>
      <w:r w:rsidR="00F6185F" w:rsidRPr="004923D9">
        <w:rPr>
          <w:rFonts w:eastAsia="SimSun"/>
        </w:rPr>
        <w:t>forgotten animations</w:t>
      </w:r>
      <w:r w:rsidRPr="004923D9">
        <w:rPr>
          <w:rFonts w:eastAsia="SimSun"/>
        </w:rPr>
        <w:t xml:space="preserve">. </w:t>
      </w:r>
      <w:r w:rsidRPr="004923D9">
        <w:rPr>
          <w:rFonts w:eastAsia="SimSun"/>
          <w:color w:val="000000" w:themeColor="text1"/>
        </w:rPr>
        <w:t>In total, there were 5</w:t>
      </w:r>
      <w:r w:rsidR="00446244" w:rsidRPr="004923D9">
        <w:rPr>
          <w:rFonts w:eastAsia="SimSun"/>
          <w:color w:val="000000" w:themeColor="text1"/>
        </w:rPr>
        <w:t>2</w:t>
      </w:r>
      <w:r w:rsidRPr="004923D9">
        <w:rPr>
          <w:rFonts w:eastAsia="SimSun"/>
          <w:color w:val="000000" w:themeColor="text1"/>
        </w:rPr>
        <w:t xml:space="preserve"> participants, 2</w:t>
      </w:r>
      <w:r w:rsidR="00446244" w:rsidRPr="004923D9">
        <w:rPr>
          <w:rFonts w:eastAsia="SimSun"/>
          <w:color w:val="000000" w:themeColor="text1"/>
        </w:rPr>
        <w:t>6</w:t>
      </w:r>
      <w:r w:rsidRPr="004923D9">
        <w:rPr>
          <w:rFonts w:eastAsia="SimSun"/>
          <w:color w:val="000000" w:themeColor="text1"/>
        </w:rPr>
        <w:t xml:space="preserve"> in each list. </w:t>
      </w:r>
    </w:p>
    <w:p w14:paraId="132A7C4C" w14:textId="41DA0CA8" w:rsidR="0088746C" w:rsidRPr="004923D9" w:rsidRDefault="00331DEF" w:rsidP="00CD7876">
      <w:pPr>
        <w:spacing w:line="480" w:lineRule="auto"/>
        <w:jc w:val="both"/>
        <w:rPr>
          <w:rFonts w:ascii="Cambria" w:hAnsi="Cambria" w:cs="Times New Roman"/>
          <w:b/>
        </w:rPr>
      </w:pPr>
      <w:r w:rsidRPr="004923D9">
        <w:rPr>
          <w:rFonts w:ascii="Cambria" w:hAnsi="Cambria" w:cs="Times New Roman"/>
          <w:b/>
        </w:rPr>
        <w:t>Stimulus, design and procedure</w:t>
      </w:r>
    </w:p>
    <w:p w14:paraId="5AEB4E43" w14:textId="1A0E07B0" w:rsidR="00396171" w:rsidRPr="004923D9" w:rsidRDefault="00786184" w:rsidP="00FF4AD9">
      <w:pPr>
        <w:spacing w:line="480" w:lineRule="auto"/>
        <w:ind w:firstLine="567"/>
        <w:jc w:val="both"/>
        <w:rPr>
          <w:rFonts w:ascii="Cambria" w:hAnsi="Cambria" w:cs="Times New Roman"/>
        </w:rPr>
      </w:pPr>
      <w:r w:rsidRPr="004923D9">
        <w:rPr>
          <w:rFonts w:ascii="Cambria" w:hAnsi="Cambria" w:cs="Times New Roman"/>
        </w:rPr>
        <w:t xml:space="preserve">The same stimulus animations, design and procedures used in experiment 1 were adopted for this study with one alteration: instead of using the cue frames as </w:t>
      </w:r>
      <w:r w:rsidR="003F7931" w:rsidRPr="004923D9">
        <w:rPr>
          <w:rFonts w:ascii="Cambria" w:hAnsi="Cambria" w:cs="Times New Roman"/>
        </w:rPr>
        <w:t xml:space="preserve">the </w:t>
      </w:r>
      <w:r w:rsidRPr="004923D9">
        <w:rPr>
          <w:rFonts w:ascii="Cambria" w:hAnsi="Cambria" w:cs="Times New Roman"/>
        </w:rPr>
        <w:t>cue to recall or mental</w:t>
      </w:r>
      <w:r w:rsidR="00844A93" w:rsidRPr="004923D9">
        <w:rPr>
          <w:rFonts w:ascii="Cambria" w:hAnsi="Cambria" w:cs="Times New Roman"/>
        </w:rPr>
        <w:t>ly</w:t>
      </w:r>
      <w:r w:rsidRPr="004923D9">
        <w:rPr>
          <w:rFonts w:ascii="Cambria" w:hAnsi="Cambria" w:cs="Times New Roman"/>
        </w:rPr>
        <w:t xml:space="preserve"> repr</w:t>
      </w:r>
      <w:r w:rsidR="00326EF6" w:rsidRPr="004923D9">
        <w:rPr>
          <w:rFonts w:ascii="Cambria" w:hAnsi="Cambria" w:cs="Times New Roman"/>
        </w:rPr>
        <w:t>oduce the animation</w:t>
      </w:r>
      <w:r w:rsidRPr="004923D9">
        <w:rPr>
          <w:rFonts w:ascii="Cambria" w:hAnsi="Cambria" w:cs="Times New Roman"/>
        </w:rPr>
        <w:t>, the corresponding phrase</w:t>
      </w:r>
      <w:r w:rsidR="00844A93" w:rsidRPr="004923D9">
        <w:rPr>
          <w:rFonts w:ascii="Cambria" w:hAnsi="Cambria" w:cs="Times New Roman"/>
        </w:rPr>
        <w:t xml:space="preserve"> was used</w:t>
      </w:r>
      <w:r w:rsidR="00326EF6" w:rsidRPr="004923D9">
        <w:rPr>
          <w:rFonts w:ascii="Cambria" w:hAnsi="Cambria" w:cs="Times New Roman"/>
        </w:rPr>
        <w:t xml:space="preserve">. </w:t>
      </w:r>
      <w:r w:rsidR="00FF4AD9" w:rsidRPr="004923D9">
        <w:rPr>
          <w:rFonts w:ascii="Cambria" w:hAnsi="Cambria" w:cs="Times New Roman"/>
        </w:rPr>
        <w:t>The trial</w:t>
      </w:r>
      <w:r w:rsidR="00FE5782" w:rsidRPr="004923D9">
        <w:rPr>
          <w:rFonts w:ascii="Cambria" w:hAnsi="Cambria" w:cs="Times New Roman"/>
        </w:rPr>
        <w:t xml:space="preserve"> structure was also identical to that illustrated </w:t>
      </w:r>
      <w:r w:rsidR="003800E6" w:rsidRPr="004923D9">
        <w:rPr>
          <w:rFonts w:ascii="Cambria" w:hAnsi="Cambria" w:cs="Times New Roman"/>
        </w:rPr>
        <w:t xml:space="preserve">in </w:t>
      </w:r>
      <w:r w:rsidR="00FE5782" w:rsidRPr="004923D9">
        <w:rPr>
          <w:rFonts w:ascii="Cambria" w:hAnsi="Cambria" w:cs="Times New Roman"/>
        </w:rPr>
        <w:t xml:space="preserve">Figure 2, except that a phrase replaced the visual cue. </w:t>
      </w:r>
      <w:r w:rsidR="00FE5782" w:rsidRPr="004923D9">
        <w:rPr>
          <w:rFonts w:ascii="Cambria" w:hAnsi="Cambria" w:cs="Times New Roman"/>
        </w:rPr>
        <w:lastRenderedPageBreak/>
        <w:t>Similarly, the verbal recall tas</w:t>
      </w:r>
      <w:r w:rsidRPr="004923D9">
        <w:rPr>
          <w:rFonts w:ascii="Cambria" w:hAnsi="Cambria" w:cs="Times New Roman"/>
        </w:rPr>
        <w:t>k used the ph</w:t>
      </w:r>
      <w:r w:rsidR="00C4502B" w:rsidRPr="004923D9">
        <w:rPr>
          <w:rFonts w:ascii="Cambria" w:hAnsi="Cambria" w:cs="Times New Roman"/>
        </w:rPr>
        <w:t xml:space="preserve">rase rather than the cue-frame </w:t>
      </w:r>
      <w:r w:rsidRPr="004923D9">
        <w:rPr>
          <w:rFonts w:ascii="Cambria" w:hAnsi="Cambria" w:cs="Times New Roman"/>
        </w:rPr>
        <w:t xml:space="preserve">as </w:t>
      </w:r>
      <w:r w:rsidR="003F7931" w:rsidRPr="004923D9">
        <w:rPr>
          <w:rFonts w:ascii="Cambria" w:hAnsi="Cambria" w:cs="Times New Roman"/>
        </w:rPr>
        <w:t xml:space="preserve">the </w:t>
      </w:r>
      <w:r w:rsidRPr="004923D9">
        <w:rPr>
          <w:rFonts w:ascii="Cambria" w:hAnsi="Cambria" w:cs="Times New Roman"/>
        </w:rPr>
        <w:t xml:space="preserve">recall cue. </w:t>
      </w:r>
      <w:r w:rsidR="00C4502B" w:rsidRPr="004923D9">
        <w:rPr>
          <w:rFonts w:ascii="Cambria" w:hAnsi="Cambria" w:cs="Times New Roman"/>
        </w:rPr>
        <w:t>Participan</w:t>
      </w:r>
      <w:r w:rsidR="00326EF6" w:rsidRPr="004923D9">
        <w:rPr>
          <w:rFonts w:ascii="Cambria" w:hAnsi="Cambria" w:cs="Times New Roman"/>
        </w:rPr>
        <w:t>ts were presented with a phrase</w:t>
      </w:r>
      <w:r w:rsidR="00C4502B" w:rsidRPr="004923D9">
        <w:rPr>
          <w:rFonts w:ascii="Cambria" w:hAnsi="Cambria" w:cs="Times New Roman"/>
        </w:rPr>
        <w:t xml:space="preserve"> and </w:t>
      </w:r>
      <w:r w:rsidR="00326EF6" w:rsidRPr="004923D9">
        <w:rPr>
          <w:rFonts w:ascii="Cambria" w:hAnsi="Cambria" w:cs="Times New Roman"/>
        </w:rPr>
        <w:t xml:space="preserve">a </w:t>
      </w:r>
      <w:r w:rsidR="00C4502B" w:rsidRPr="004923D9">
        <w:rPr>
          <w:rFonts w:ascii="Cambria" w:hAnsi="Cambria" w:cs="Times New Roman"/>
        </w:rPr>
        <w:t xml:space="preserve">textbox underneath to enter their responses. </w:t>
      </w:r>
      <w:r w:rsidR="00326EF6" w:rsidRPr="004923D9">
        <w:rPr>
          <w:rFonts w:ascii="Cambria" w:hAnsi="Cambria" w:cs="Times New Roman"/>
        </w:rPr>
        <w:t xml:space="preserve">Note that in this task, the cue phrase </w:t>
      </w:r>
      <w:r w:rsidR="00143945" w:rsidRPr="004923D9">
        <w:rPr>
          <w:rFonts w:ascii="Cambria" w:hAnsi="Cambria" w:cs="Times New Roman"/>
        </w:rPr>
        <w:t>contains</w:t>
      </w:r>
      <w:r w:rsidR="00326EF6" w:rsidRPr="004923D9">
        <w:rPr>
          <w:rFonts w:ascii="Cambria" w:hAnsi="Cambria" w:cs="Times New Roman"/>
        </w:rPr>
        <w:t xml:space="preserve"> the gist of the animation so that participants are constrained to provide </w:t>
      </w:r>
      <w:r w:rsidR="00EF01EE" w:rsidRPr="004923D9">
        <w:rPr>
          <w:rFonts w:ascii="Cambria" w:hAnsi="Cambria" w:cs="Times New Roman"/>
        </w:rPr>
        <w:t>other</w:t>
      </w:r>
      <w:r w:rsidR="00326EF6" w:rsidRPr="004923D9">
        <w:rPr>
          <w:rFonts w:ascii="Cambria" w:hAnsi="Cambria" w:cs="Times New Roman"/>
        </w:rPr>
        <w:t xml:space="preserve"> details about the an</w:t>
      </w:r>
      <w:r w:rsidR="003F7931" w:rsidRPr="004923D9">
        <w:rPr>
          <w:rFonts w:ascii="Cambria" w:hAnsi="Cambria" w:cs="Times New Roman"/>
        </w:rPr>
        <w:t>imations not already mentioned i</w:t>
      </w:r>
      <w:r w:rsidR="00326EF6" w:rsidRPr="004923D9">
        <w:rPr>
          <w:rFonts w:ascii="Cambria" w:hAnsi="Cambria" w:cs="Times New Roman"/>
        </w:rPr>
        <w:t>n the phrase</w:t>
      </w:r>
      <w:r w:rsidR="00207628" w:rsidRPr="004923D9">
        <w:rPr>
          <w:rFonts w:ascii="Cambria" w:hAnsi="Cambria" w:cs="Times New Roman"/>
        </w:rPr>
        <w:t>.</w:t>
      </w:r>
      <w:r w:rsidR="00C55657" w:rsidRPr="004923D9">
        <w:rPr>
          <w:rFonts w:ascii="Cambria" w:hAnsi="Cambria" w:cs="Times New Roman"/>
        </w:rPr>
        <w:t xml:space="preserve"> </w:t>
      </w:r>
      <w:r w:rsidR="00207628" w:rsidRPr="004923D9">
        <w:rPr>
          <w:rFonts w:ascii="Cambria" w:hAnsi="Cambria" w:cs="Times New Roman"/>
        </w:rPr>
        <w:t xml:space="preserve">In particular, </w:t>
      </w:r>
      <w:r w:rsidR="00C55657" w:rsidRPr="004923D9">
        <w:rPr>
          <w:rFonts w:ascii="Cambria" w:hAnsi="Cambria" w:cs="Times New Roman"/>
        </w:rPr>
        <w:t>visual details that were previously pres</w:t>
      </w:r>
      <w:r w:rsidR="00207628" w:rsidRPr="004923D9">
        <w:rPr>
          <w:rFonts w:ascii="Cambria" w:hAnsi="Cambria" w:cs="Times New Roman"/>
        </w:rPr>
        <w:t>ent in the cue frame (colors,</w:t>
      </w:r>
      <w:r w:rsidR="00C55657" w:rsidRPr="004923D9">
        <w:rPr>
          <w:rFonts w:ascii="Cambria" w:hAnsi="Cambria" w:cs="Times New Roman"/>
        </w:rPr>
        <w:t xml:space="preserve"> shapes</w:t>
      </w:r>
      <w:r w:rsidR="00207628" w:rsidRPr="004923D9">
        <w:rPr>
          <w:rFonts w:ascii="Cambria" w:hAnsi="Cambria" w:cs="Times New Roman"/>
        </w:rPr>
        <w:t xml:space="preserve"> and setting</w:t>
      </w:r>
      <w:r w:rsidR="00C55657" w:rsidRPr="004923D9">
        <w:rPr>
          <w:rFonts w:ascii="Cambria" w:hAnsi="Cambria" w:cs="Times New Roman"/>
        </w:rPr>
        <w:t>)</w:t>
      </w:r>
      <w:r w:rsidR="00207628" w:rsidRPr="004923D9">
        <w:rPr>
          <w:rFonts w:ascii="Cambria" w:hAnsi="Cambria" w:cs="Times New Roman"/>
        </w:rPr>
        <w:t xml:space="preserve"> tended to be described</w:t>
      </w:r>
      <w:r w:rsidR="00C55657" w:rsidRPr="004923D9">
        <w:rPr>
          <w:rFonts w:ascii="Cambria" w:hAnsi="Cambria" w:cs="Times New Roman"/>
        </w:rPr>
        <w:t>.</w:t>
      </w:r>
    </w:p>
    <w:p w14:paraId="4E24F8F3" w14:textId="12A538EC" w:rsidR="00D43B61" w:rsidRPr="004923D9" w:rsidRDefault="00B36C3F" w:rsidP="00FF4AD9">
      <w:pPr>
        <w:spacing w:line="480" w:lineRule="auto"/>
        <w:ind w:firstLine="567"/>
        <w:jc w:val="both"/>
        <w:rPr>
          <w:rFonts w:ascii="Cambria" w:hAnsi="Cambria" w:cs="Times New Roman"/>
        </w:rPr>
      </w:pPr>
      <w:r w:rsidRPr="004923D9">
        <w:rPr>
          <w:rFonts w:ascii="Cambria" w:hAnsi="Cambria" w:cs="Times New Roman"/>
        </w:rPr>
        <w:t xml:space="preserve">Data treatment </w:t>
      </w:r>
      <w:r w:rsidR="00281152" w:rsidRPr="004923D9">
        <w:rPr>
          <w:rFonts w:ascii="Cambria" w:hAnsi="Cambria" w:cs="Times New Roman"/>
        </w:rPr>
        <w:t>and analyses proceeded as described for Experiment 1</w:t>
      </w:r>
      <w:r w:rsidR="00FE5782" w:rsidRPr="004923D9">
        <w:rPr>
          <w:rFonts w:ascii="Cambria" w:hAnsi="Cambria" w:cs="Times New Roman"/>
        </w:rPr>
        <w:t xml:space="preserve">. </w:t>
      </w:r>
      <w:r w:rsidR="000D00FB" w:rsidRPr="004923D9">
        <w:rPr>
          <w:rFonts w:ascii="Cambria" w:hAnsi="Cambria" w:cs="Times New Roman"/>
        </w:rPr>
        <w:t>Models included that maximal random effects structure allowed by convergence (</w:t>
      </w:r>
      <w:r w:rsidR="006628FA" w:rsidRPr="004923D9">
        <w:rPr>
          <w:rFonts w:ascii="Cambria" w:hAnsi="Cambria" w:cs="Times New Roman"/>
        </w:rPr>
        <w:t>by-sub</w:t>
      </w:r>
      <w:r w:rsidR="00D43B61" w:rsidRPr="004923D9">
        <w:rPr>
          <w:rFonts w:ascii="Cambria" w:hAnsi="Cambria" w:cs="Times New Roman"/>
        </w:rPr>
        <w:t xml:space="preserve">ject random slope </w:t>
      </w:r>
      <w:r w:rsidR="00FE5782" w:rsidRPr="004923D9">
        <w:rPr>
          <w:rFonts w:ascii="Cambria" w:hAnsi="Cambria" w:cs="Times New Roman"/>
        </w:rPr>
        <w:t>for the language condition</w:t>
      </w:r>
      <w:r w:rsidR="000D00FB" w:rsidRPr="004923D9">
        <w:rPr>
          <w:rFonts w:ascii="Cambria" w:hAnsi="Cambria" w:cs="Times New Roman"/>
        </w:rPr>
        <w:t xml:space="preserve"> and stimulus d</w:t>
      </w:r>
      <w:r w:rsidR="00FF4AD9" w:rsidRPr="004923D9">
        <w:rPr>
          <w:rFonts w:ascii="Cambria" w:hAnsi="Cambria" w:cs="Times New Roman"/>
        </w:rPr>
        <w:t>uration, and by-item random slope</w:t>
      </w:r>
      <w:r w:rsidR="000D00FB" w:rsidRPr="004923D9">
        <w:rPr>
          <w:rFonts w:ascii="Cambria" w:hAnsi="Cambria" w:cs="Times New Roman"/>
        </w:rPr>
        <w:t xml:space="preserve"> for the language condition)</w:t>
      </w:r>
      <w:r w:rsidR="00D43B61" w:rsidRPr="004923D9">
        <w:rPr>
          <w:rFonts w:ascii="Cambria" w:hAnsi="Cambria" w:cs="Times New Roman"/>
        </w:rPr>
        <w:t xml:space="preserve">. </w:t>
      </w:r>
      <w:r w:rsidR="004D6F94" w:rsidRPr="004923D9">
        <w:rPr>
          <w:rFonts w:ascii="Cambria" w:hAnsi="Cambria" w:cs="Times New Roman"/>
        </w:rPr>
        <w:t xml:space="preserve">To compare across experiments, we created a model containing </w:t>
      </w:r>
      <w:r w:rsidR="000D00FB" w:rsidRPr="004923D9">
        <w:rPr>
          <w:rFonts w:ascii="Cambria" w:hAnsi="Cambria" w:cs="Times New Roman"/>
        </w:rPr>
        <w:t>stimulus</w:t>
      </w:r>
      <w:r w:rsidR="004D6F94" w:rsidRPr="004923D9">
        <w:rPr>
          <w:rFonts w:ascii="Cambria" w:hAnsi="Cambria" w:cs="Times New Roman"/>
        </w:rPr>
        <w:t xml:space="preserve"> duration and added the exp</w:t>
      </w:r>
      <w:r w:rsidR="00FF4AD9" w:rsidRPr="004923D9">
        <w:rPr>
          <w:rFonts w:ascii="Cambria" w:hAnsi="Cambria" w:cs="Times New Roman"/>
        </w:rPr>
        <w:t>eriment (Experiment 1 vs</w:t>
      </w:r>
      <w:r w:rsidR="004D6F94" w:rsidRPr="004923D9">
        <w:rPr>
          <w:rFonts w:ascii="Cambria" w:hAnsi="Cambria" w:cs="Times New Roman"/>
        </w:rPr>
        <w:t xml:space="preserve"> Experiment 3) as fixed factor and by-items random slope. </w:t>
      </w:r>
      <w:r w:rsidR="00D43B61" w:rsidRPr="004923D9">
        <w:rPr>
          <w:rFonts w:ascii="Cambria" w:hAnsi="Cambria" w:cs="Times New Roman"/>
        </w:rPr>
        <w:t xml:space="preserve">Overall, participants in this study were accurate in providing details about the animations beyond the information provided by the phrase, e.g., the color of the objects (mean </w:t>
      </w:r>
      <w:r w:rsidR="00FF4AD9" w:rsidRPr="004923D9">
        <w:rPr>
          <w:rFonts w:ascii="Cambria" w:hAnsi="Cambria" w:cs="Times New Roman"/>
        </w:rPr>
        <w:t>accuracy: 98%, range: 81%-100%)</w:t>
      </w:r>
      <w:r w:rsidR="00D43B61" w:rsidRPr="004923D9">
        <w:rPr>
          <w:rFonts w:ascii="Cambria" w:hAnsi="Cambria" w:cs="Times New Roman"/>
        </w:rPr>
        <w:t>.</w:t>
      </w:r>
      <w:r w:rsidR="000D00FB" w:rsidRPr="004923D9">
        <w:rPr>
          <w:rFonts w:ascii="Cambria" w:hAnsi="Cambria" w:cs="Times New Roman"/>
        </w:rPr>
        <w:t xml:space="preserve"> If no correct detail was provided, recall was </w:t>
      </w:r>
      <w:r w:rsidR="00FF4AD9" w:rsidRPr="004923D9">
        <w:rPr>
          <w:rFonts w:ascii="Cambria" w:hAnsi="Cambria" w:cs="Times New Roman"/>
        </w:rPr>
        <w:t>considered inaccurate.</w:t>
      </w:r>
    </w:p>
    <w:p w14:paraId="592B0C5C" w14:textId="6385FD76" w:rsidR="00F13754" w:rsidRPr="004923D9" w:rsidRDefault="00F13754" w:rsidP="00CD7876">
      <w:pPr>
        <w:spacing w:line="480" w:lineRule="auto"/>
        <w:jc w:val="center"/>
        <w:rPr>
          <w:rFonts w:ascii="Cambria" w:hAnsi="Cambria" w:cs="Times New Roman"/>
          <w:b/>
        </w:rPr>
      </w:pPr>
      <w:r w:rsidRPr="004923D9">
        <w:rPr>
          <w:rFonts w:ascii="Cambria" w:hAnsi="Cambria" w:cs="Times New Roman"/>
          <w:b/>
        </w:rPr>
        <w:t>Results</w:t>
      </w:r>
    </w:p>
    <w:p w14:paraId="23EB5F97" w14:textId="77777777" w:rsidR="00F4425D" w:rsidRPr="004923D9" w:rsidRDefault="00F4425D" w:rsidP="00CD7876">
      <w:pPr>
        <w:spacing w:line="480" w:lineRule="auto"/>
        <w:jc w:val="both"/>
        <w:rPr>
          <w:rFonts w:ascii="Cambria" w:hAnsi="Cambria" w:cs="Times New Roman"/>
          <w:b/>
        </w:rPr>
      </w:pPr>
      <w:r w:rsidRPr="004923D9">
        <w:rPr>
          <w:rFonts w:ascii="Cambria" w:hAnsi="Cambria" w:cs="Times New Roman"/>
          <w:b/>
        </w:rPr>
        <w:t>Reproduced Duration</w:t>
      </w:r>
    </w:p>
    <w:p w14:paraId="2D539397" w14:textId="77777777" w:rsidR="00FF4AD9" w:rsidRPr="004923D9" w:rsidRDefault="009758E4" w:rsidP="00FF4AD9">
      <w:pPr>
        <w:spacing w:line="480" w:lineRule="auto"/>
        <w:ind w:firstLine="567"/>
        <w:jc w:val="both"/>
        <w:rPr>
          <w:rFonts w:ascii="Cambria" w:hAnsi="Cambria" w:cs="Times New Roman"/>
        </w:rPr>
      </w:pPr>
      <w:r w:rsidRPr="004923D9">
        <w:rPr>
          <w:rFonts w:ascii="Cambria" w:hAnsi="Cambria" w:cs="Times New Roman"/>
        </w:rPr>
        <w:t>Model</w:t>
      </w:r>
      <w:r w:rsidR="000515F8" w:rsidRPr="004923D9">
        <w:rPr>
          <w:rFonts w:ascii="Cambria" w:hAnsi="Cambria" w:cs="Times New Roman"/>
        </w:rPr>
        <w:t xml:space="preserve"> comparison</w:t>
      </w:r>
      <w:r w:rsidRPr="004923D9">
        <w:rPr>
          <w:rFonts w:ascii="Cambria" w:hAnsi="Cambria" w:cs="Times New Roman"/>
        </w:rPr>
        <w:t>s</w:t>
      </w:r>
      <w:r w:rsidR="000515F8" w:rsidRPr="004923D9">
        <w:rPr>
          <w:rFonts w:ascii="Cambria" w:hAnsi="Cambria" w:cs="Times New Roman"/>
        </w:rPr>
        <w:t xml:space="preserve"> </w:t>
      </w:r>
      <w:r w:rsidR="00281152" w:rsidRPr="004923D9">
        <w:rPr>
          <w:rFonts w:ascii="Cambria" w:hAnsi="Cambria" w:cs="Times New Roman"/>
        </w:rPr>
        <w:t>revealed</w:t>
      </w:r>
      <w:r w:rsidR="000515F8" w:rsidRPr="004923D9">
        <w:rPr>
          <w:rFonts w:ascii="Cambria" w:hAnsi="Cambria" w:cs="Times New Roman"/>
        </w:rPr>
        <w:t xml:space="preserve"> significant effect</w:t>
      </w:r>
      <w:r w:rsidR="00FD1A5F" w:rsidRPr="004923D9">
        <w:rPr>
          <w:rFonts w:ascii="Cambria" w:hAnsi="Cambria" w:cs="Times New Roman"/>
        </w:rPr>
        <w:t>s</w:t>
      </w:r>
      <w:r w:rsidR="006D53A9" w:rsidRPr="004923D9">
        <w:rPr>
          <w:rFonts w:ascii="Cambria" w:hAnsi="Cambria" w:cs="Times New Roman"/>
        </w:rPr>
        <w:t xml:space="preserve"> of L</w:t>
      </w:r>
      <w:r w:rsidR="000515F8" w:rsidRPr="004923D9">
        <w:rPr>
          <w:rFonts w:ascii="Cambria" w:hAnsi="Cambria" w:cs="Times New Roman"/>
        </w:rPr>
        <w:t xml:space="preserve">anguage </w:t>
      </w:r>
      <w:r w:rsidR="00211F77" w:rsidRPr="004923D9">
        <w:rPr>
          <w:rFonts w:ascii="Cambria" w:hAnsi="Cambria" w:cs="Times New Roman"/>
        </w:rPr>
        <w:t xml:space="preserve">for </w:t>
      </w:r>
      <w:r w:rsidR="003F7931" w:rsidRPr="004923D9">
        <w:rPr>
          <w:rFonts w:ascii="Cambria" w:hAnsi="Cambria" w:cs="Times New Roman"/>
        </w:rPr>
        <w:t xml:space="preserve">the </w:t>
      </w:r>
      <w:r w:rsidR="00211F77" w:rsidRPr="004923D9">
        <w:rPr>
          <w:rFonts w:ascii="Cambria" w:hAnsi="Cambria" w:cs="Times New Roman"/>
        </w:rPr>
        <w:t xml:space="preserve">reproduced duration </w:t>
      </w:r>
      <w:r w:rsidR="00FD1A5F" w:rsidRPr="004923D9">
        <w:rPr>
          <w:rFonts w:ascii="Cambria" w:hAnsi="Cambria" w:cs="Times New Roman"/>
        </w:rPr>
        <w:t>(χ</w:t>
      </w:r>
      <w:r w:rsidR="00FD1A5F" w:rsidRPr="004923D9">
        <w:rPr>
          <w:rFonts w:ascii="Cambria" w:hAnsi="Cambria" w:cs="Times New Roman"/>
          <w:vertAlign w:val="superscript"/>
        </w:rPr>
        <w:t>2</w:t>
      </w:r>
      <w:r w:rsidR="00FD1A5F" w:rsidRPr="004923D9">
        <w:rPr>
          <w:rFonts w:ascii="Cambria" w:hAnsi="Cambria" w:cs="Times New Roman"/>
        </w:rPr>
        <w:t>(</w:t>
      </w:r>
      <w:proofErr w:type="gramStart"/>
      <w:r w:rsidR="00211F77" w:rsidRPr="004923D9">
        <w:rPr>
          <w:rFonts w:ascii="Cambria" w:hAnsi="Cambria" w:cs="Times New Roman"/>
        </w:rPr>
        <w:t>1</w:t>
      </w:r>
      <w:r w:rsidR="00FD1A5F" w:rsidRPr="004923D9">
        <w:rPr>
          <w:rFonts w:ascii="Cambria" w:hAnsi="Cambria" w:cs="Times New Roman"/>
        </w:rPr>
        <w:t>)=</w:t>
      </w:r>
      <w:proofErr w:type="gramEnd"/>
      <w:r w:rsidR="00904BE4" w:rsidRPr="004923D9">
        <w:rPr>
          <w:rFonts w:ascii="Cambria" w:hAnsi="Cambria" w:cs="Times New Roman"/>
        </w:rPr>
        <w:t xml:space="preserve"> </w:t>
      </w:r>
      <w:r w:rsidR="00211F77" w:rsidRPr="004923D9">
        <w:rPr>
          <w:rFonts w:ascii="Cambria" w:hAnsi="Cambria" w:cs="Times New Roman"/>
        </w:rPr>
        <w:t>8</w:t>
      </w:r>
      <w:r w:rsidR="00904BE4" w:rsidRPr="004923D9">
        <w:rPr>
          <w:rFonts w:ascii="Cambria" w:hAnsi="Cambria" w:cs="Times New Roman"/>
        </w:rPr>
        <w:t>.</w:t>
      </w:r>
      <w:r w:rsidR="00211F77" w:rsidRPr="004923D9">
        <w:rPr>
          <w:rFonts w:ascii="Cambria" w:hAnsi="Cambria" w:cs="Times New Roman"/>
        </w:rPr>
        <w:t>05</w:t>
      </w:r>
      <w:r w:rsidR="00904BE4" w:rsidRPr="004923D9">
        <w:rPr>
          <w:rFonts w:ascii="Cambria" w:hAnsi="Cambria" w:cs="Times New Roman"/>
        </w:rPr>
        <w:t>, p=</w:t>
      </w:r>
      <w:r w:rsidR="00211F77" w:rsidRPr="004923D9">
        <w:rPr>
          <w:rFonts w:ascii="Cambria" w:hAnsi="Cambria" w:cs="Times New Roman"/>
        </w:rPr>
        <w:t xml:space="preserve">0.005) </w:t>
      </w:r>
      <w:r w:rsidRPr="004923D9">
        <w:rPr>
          <w:rFonts w:ascii="Cambria" w:hAnsi="Cambria" w:cs="Times New Roman"/>
        </w:rPr>
        <w:t xml:space="preserve">and </w:t>
      </w:r>
      <w:r w:rsidR="003F7931" w:rsidRPr="004923D9">
        <w:rPr>
          <w:rFonts w:ascii="Cambria" w:hAnsi="Cambria" w:cs="Times New Roman"/>
        </w:rPr>
        <w:t xml:space="preserve">the </w:t>
      </w:r>
      <w:r w:rsidR="00375565" w:rsidRPr="004923D9">
        <w:rPr>
          <w:rFonts w:ascii="Cambria" w:hAnsi="Cambria" w:cs="Times New Roman"/>
        </w:rPr>
        <w:t>deviation index</w:t>
      </w:r>
      <w:r w:rsidRPr="004923D9">
        <w:rPr>
          <w:rFonts w:ascii="Cambria" w:hAnsi="Cambria" w:cs="Times New Roman"/>
        </w:rPr>
        <w:t xml:space="preserve"> (χ</w:t>
      </w:r>
      <w:r w:rsidRPr="004923D9">
        <w:rPr>
          <w:rFonts w:ascii="Cambria" w:hAnsi="Cambria" w:cs="Times New Roman"/>
          <w:vertAlign w:val="superscript"/>
        </w:rPr>
        <w:t>2</w:t>
      </w:r>
      <w:r w:rsidRPr="004923D9">
        <w:rPr>
          <w:rFonts w:ascii="Cambria" w:hAnsi="Cambria" w:cs="Times New Roman"/>
        </w:rPr>
        <w:t>(1)=</w:t>
      </w:r>
      <w:r w:rsidR="00FE556F" w:rsidRPr="004923D9">
        <w:rPr>
          <w:rFonts w:ascii="Cambria" w:hAnsi="Cambria" w:cs="Times New Roman"/>
        </w:rPr>
        <w:t xml:space="preserve"> 8.21, p=0.004</w:t>
      </w:r>
      <w:r w:rsidRPr="004923D9">
        <w:rPr>
          <w:rFonts w:ascii="Cambria" w:hAnsi="Cambria" w:cs="Times New Roman"/>
        </w:rPr>
        <w:t xml:space="preserve">), </w:t>
      </w:r>
      <w:r w:rsidR="00661402" w:rsidRPr="004923D9">
        <w:rPr>
          <w:rFonts w:ascii="Cambria" w:hAnsi="Cambria" w:cs="Times New Roman"/>
        </w:rPr>
        <w:t>indicating</w:t>
      </w:r>
      <w:r w:rsidR="00FD1A5F" w:rsidRPr="004923D9">
        <w:rPr>
          <w:rFonts w:ascii="Cambria" w:hAnsi="Cambria" w:cs="Times New Roman"/>
        </w:rPr>
        <w:t xml:space="preserve"> that re</w:t>
      </w:r>
      <w:r w:rsidR="00BC6F75" w:rsidRPr="004923D9">
        <w:rPr>
          <w:rFonts w:ascii="Cambria" w:hAnsi="Cambria" w:cs="Times New Roman"/>
        </w:rPr>
        <w:t>productions were longer</w:t>
      </w:r>
      <w:r w:rsidR="00DF6E07" w:rsidRPr="004923D9">
        <w:rPr>
          <w:rFonts w:ascii="Cambria" w:hAnsi="Cambria" w:cs="Times New Roman"/>
        </w:rPr>
        <w:t xml:space="preserve"> </w:t>
      </w:r>
      <w:r w:rsidR="00BC6F75" w:rsidRPr="004923D9">
        <w:rPr>
          <w:rFonts w:ascii="Cambria" w:hAnsi="Cambria" w:cs="Times New Roman"/>
        </w:rPr>
        <w:t>for phrases implying slow motion compared to those implying fast motion</w:t>
      </w:r>
      <w:r w:rsidR="00FD1A5F" w:rsidRPr="004923D9">
        <w:rPr>
          <w:rFonts w:ascii="Cambria" w:hAnsi="Cambria" w:cs="Times New Roman"/>
        </w:rPr>
        <w:t xml:space="preserve">. </w:t>
      </w:r>
      <w:r w:rsidR="003D2914" w:rsidRPr="004923D9">
        <w:rPr>
          <w:rFonts w:ascii="Cambria" w:hAnsi="Cambria" w:cs="Times New Roman"/>
        </w:rPr>
        <w:t xml:space="preserve">This effect was similar across clock durations, as there was no interaction between language and stimulus clock duration. </w:t>
      </w:r>
      <w:r w:rsidR="009F3B36" w:rsidRPr="004923D9">
        <w:rPr>
          <w:rFonts w:ascii="Cambria" w:hAnsi="Cambria" w:cs="Times New Roman"/>
        </w:rPr>
        <w:t xml:space="preserve">See Figure </w:t>
      </w:r>
      <w:r w:rsidR="00375565" w:rsidRPr="004923D9">
        <w:rPr>
          <w:rFonts w:ascii="Cambria" w:hAnsi="Cambria" w:cs="Times New Roman"/>
        </w:rPr>
        <w:t>6</w:t>
      </w:r>
      <w:r w:rsidR="00084FDE" w:rsidRPr="004923D9">
        <w:rPr>
          <w:rFonts w:ascii="Cambria" w:hAnsi="Cambria" w:cs="Times New Roman"/>
        </w:rPr>
        <w:t>A</w:t>
      </w:r>
      <w:r w:rsidR="009F3B36" w:rsidRPr="004923D9">
        <w:rPr>
          <w:rFonts w:ascii="Cambria" w:hAnsi="Cambria" w:cs="Times New Roman"/>
        </w:rPr>
        <w:t xml:space="preserve">. </w:t>
      </w:r>
      <w:r w:rsidR="006628FA" w:rsidRPr="004923D9">
        <w:rPr>
          <w:rFonts w:ascii="Cambria" w:hAnsi="Cambria" w:cs="Times New Roman"/>
        </w:rPr>
        <w:t>On average</w:t>
      </w:r>
      <w:r w:rsidR="00DF6E07" w:rsidRPr="004923D9">
        <w:rPr>
          <w:rFonts w:ascii="Cambria" w:hAnsi="Cambria" w:cs="Times New Roman"/>
        </w:rPr>
        <w:t xml:space="preserve"> across animations</w:t>
      </w:r>
      <w:r w:rsidR="006628FA" w:rsidRPr="004923D9">
        <w:rPr>
          <w:rFonts w:ascii="Cambria" w:hAnsi="Cambria" w:cs="Times New Roman"/>
        </w:rPr>
        <w:t>, reproduced durations were 2</w:t>
      </w:r>
      <w:r w:rsidR="00DF6E07" w:rsidRPr="004923D9">
        <w:rPr>
          <w:rFonts w:ascii="Cambria" w:hAnsi="Cambria" w:cs="Times New Roman"/>
        </w:rPr>
        <w:t>79</w:t>
      </w:r>
      <w:r w:rsidR="006628FA" w:rsidRPr="004923D9">
        <w:rPr>
          <w:rFonts w:ascii="Cambria" w:hAnsi="Cambria" w:cs="Times New Roman"/>
        </w:rPr>
        <w:t>ms longer in the Slow condition than the Fast condition (mean Slow condition = 54</w:t>
      </w:r>
      <w:r w:rsidR="00DF6E07" w:rsidRPr="004923D9">
        <w:rPr>
          <w:rFonts w:ascii="Cambria" w:hAnsi="Cambria" w:cs="Times New Roman"/>
        </w:rPr>
        <w:t>78</w:t>
      </w:r>
      <w:r w:rsidR="006628FA" w:rsidRPr="004923D9">
        <w:rPr>
          <w:rFonts w:ascii="Cambria" w:hAnsi="Cambria" w:cs="Times New Roman"/>
        </w:rPr>
        <w:t>ms</w:t>
      </w:r>
      <w:r w:rsidR="00DF6E07" w:rsidRPr="004923D9">
        <w:rPr>
          <w:rFonts w:ascii="Cambria" w:hAnsi="Cambria" w:cs="Times New Roman"/>
        </w:rPr>
        <w:t xml:space="preserve">, mean </w:t>
      </w:r>
      <w:r w:rsidR="00FF4AD9" w:rsidRPr="004923D9">
        <w:rPr>
          <w:rFonts w:ascii="Cambria" w:hAnsi="Cambria" w:cs="Times New Roman"/>
        </w:rPr>
        <w:t>deviation index</w:t>
      </w:r>
      <w:r w:rsidR="00DF6E07" w:rsidRPr="004923D9">
        <w:rPr>
          <w:rFonts w:ascii="Cambria" w:hAnsi="Cambria" w:cs="Times New Roman"/>
        </w:rPr>
        <w:t xml:space="preserve"> = .99;</w:t>
      </w:r>
      <w:r w:rsidR="006628FA" w:rsidRPr="004923D9">
        <w:rPr>
          <w:rFonts w:ascii="Cambria" w:hAnsi="Cambria" w:cs="Times New Roman"/>
        </w:rPr>
        <w:t xml:space="preserve"> mean Fast condition = </w:t>
      </w:r>
      <w:r w:rsidR="00DF6E07" w:rsidRPr="004923D9">
        <w:rPr>
          <w:rFonts w:ascii="Cambria" w:hAnsi="Cambria" w:cs="Times New Roman"/>
        </w:rPr>
        <w:t>5199</w:t>
      </w:r>
      <w:r w:rsidR="006628FA" w:rsidRPr="004923D9">
        <w:rPr>
          <w:rFonts w:ascii="Cambria" w:hAnsi="Cambria" w:cs="Times New Roman"/>
        </w:rPr>
        <w:t>ms</w:t>
      </w:r>
      <w:r w:rsidR="00DF6E07" w:rsidRPr="004923D9">
        <w:rPr>
          <w:rFonts w:ascii="Cambria" w:hAnsi="Cambria" w:cs="Times New Roman"/>
        </w:rPr>
        <w:t xml:space="preserve">, mean </w:t>
      </w:r>
      <w:r w:rsidR="00FF4AD9" w:rsidRPr="004923D9">
        <w:rPr>
          <w:rFonts w:ascii="Cambria" w:hAnsi="Cambria" w:cs="Times New Roman"/>
        </w:rPr>
        <w:t xml:space="preserve">deviation index </w:t>
      </w:r>
      <w:r w:rsidR="00DF6E07" w:rsidRPr="004923D9">
        <w:rPr>
          <w:rFonts w:ascii="Cambria" w:hAnsi="Cambria" w:cs="Times New Roman"/>
        </w:rPr>
        <w:t>= .93</w:t>
      </w:r>
      <w:r w:rsidR="006628FA" w:rsidRPr="004923D9">
        <w:rPr>
          <w:rFonts w:ascii="Cambria" w:hAnsi="Cambria" w:cs="Times New Roman"/>
        </w:rPr>
        <w:t xml:space="preserve">). </w:t>
      </w:r>
      <w:r w:rsidR="00DE48CE" w:rsidRPr="004923D9">
        <w:rPr>
          <w:rFonts w:ascii="Cambria" w:hAnsi="Cambria" w:cs="Times New Roman"/>
        </w:rPr>
        <w:t>T</w:t>
      </w:r>
      <w:r w:rsidR="009413E5" w:rsidRPr="004923D9">
        <w:rPr>
          <w:rFonts w:ascii="Cambria" w:hAnsi="Cambria" w:cs="Times New Roman"/>
        </w:rPr>
        <w:t xml:space="preserve">he distribution of </w:t>
      </w:r>
      <w:r w:rsidR="00DE48CE" w:rsidRPr="004923D9">
        <w:rPr>
          <w:rFonts w:ascii="Cambria" w:hAnsi="Cambria" w:cs="Times New Roman"/>
        </w:rPr>
        <w:t xml:space="preserve">deviation </w:t>
      </w:r>
      <w:r w:rsidR="009413E5" w:rsidRPr="004923D9">
        <w:rPr>
          <w:rFonts w:ascii="Cambria" w:hAnsi="Cambria" w:cs="Times New Roman"/>
        </w:rPr>
        <w:t xml:space="preserve">scores was similar to that of Experiment 1 </w:t>
      </w:r>
      <w:r w:rsidR="00375565" w:rsidRPr="004923D9">
        <w:rPr>
          <w:rFonts w:ascii="Cambria" w:hAnsi="Cambria" w:cs="Times New Roman"/>
        </w:rPr>
        <w:t>(see Figure 6</w:t>
      </w:r>
      <w:r w:rsidR="000F66A8" w:rsidRPr="004923D9">
        <w:rPr>
          <w:rFonts w:ascii="Cambria" w:hAnsi="Cambria" w:cs="Times New Roman"/>
        </w:rPr>
        <w:t>B) but language</w:t>
      </w:r>
      <w:r w:rsidR="009413E5" w:rsidRPr="004923D9">
        <w:rPr>
          <w:rFonts w:ascii="Cambria" w:hAnsi="Cambria" w:cs="Times New Roman"/>
        </w:rPr>
        <w:t xml:space="preserve"> slightly shifted </w:t>
      </w:r>
      <w:r w:rsidR="00DE48CE" w:rsidRPr="004923D9">
        <w:rPr>
          <w:rFonts w:ascii="Cambria" w:hAnsi="Cambria" w:cs="Times New Roman"/>
        </w:rPr>
        <w:t>them</w:t>
      </w:r>
      <w:r w:rsidR="000F66A8" w:rsidRPr="004923D9">
        <w:rPr>
          <w:rFonts w:ascii="Cambria" w:hAnsi="Cambria" w:cs="Times New Roman"/>
        </w:rPr>
        <w:t xml:space="preserve"> </w:t>
      </w:r>
      <w:r w:rsidR="009413E5" w:rsidRPr="004923D9">
        <w:rPr>
          <w:rFonts w:ascii="Cambria" w:hAnsi="Cambria" w:cs="Times New Roman"/>
        </w:rPr>
        <w:t>up or down.</w:t>
      </w:r>
      <w:r w:rsidR="000F66A8" w:rsidRPr="004923D9">
        <w:rPr>
          <w:rFonts w:ascii="Cambria" w:hAnsi="Cambria" w:cs="Times New Roman"/>
        </w:rPr>
        <w:t xml:space="preserve"> That is, </w:t>
      </w:r>
      <w:r w:rsidR="00DE48CE" w:rsidRPr="004923D9">
        <w:rPr>
          <w:rFonts w:ascii="Cambria" w:hAnsi="Cambria" w:cs="Times New Roman"/>
        </w:rPr>
        <w:t xml:space="preserve">over-reproductions or </w:t>
      </w:r>
      <w:r w:rsidR="00DE48CE" w:rsidRPr="004923D9">
        <w:rPr>
          <w:rFonts w:ascii="Cambria" w:hAnsi="Cambria" w:cs="Times New Roman"/>
        </w:rPr>
        <w:lastRenderedPageBreak/>
        <w:t>under-reproductions were slightly length</w:t>
      </w:r>
      <w:r w:rsidR="00E25C6F" w:rsidRPr="004923D9">
        <w:rPr>
          <w:rFonts w:ascii="Cambria" w:hAnsi="Cambria" w:cs="Times New Roman"/>
        </w:rPr>
        <w:t>ened or shortened according to l</w:t>
      </w:r>
      <w:r w:rsidR="00DE48CE" w:rsidRPr="004923D9">
        <w:rPr>
          <w:rFonts w:ascii="Cambria" w:hAnsi="Cambria" w:cs="Times New Roman"/>
        </w:rPr>
        <w:t>anguage</w:t>
      </w:r>
      <w:r w:rsidR="009413E5" w:rsidRPr="004923D9">
        <w:rPr>
          <w:rFonts w:ascii="Cambria" w:hAnsi="Cambria" w:cs="Times New Roman"/>
        </w:rPr>
        <w:t xml:space="preserve">. </w:t>
      </w:r>
      <w:r w:rsidR="00FD1A5F" w:rsidRPr="004923D9">
        <w:rPr>
          <w:rFonts w:ascii="Cambria" w:hAnsi="Cambria" w:cs="Times New Roman"/>
        </w:rPr>
        <w:t xml:space="preserve">These results suggest that </w:t>
      </w:r>
      <w:r w:rsidR="00BC6F75" w:rsidRPr="004923D9">
        <w:rPr>
          <w:rFonts w:ascii="Cambria" w:hAnsi="Cambria" w:cs="Times New Roman"/>
        </w:rPr>
        <w:t xml:space="preserve">when </w:t>
      </w:r>
      <w:r w:rsidR="00FD1A5F" w:rsidRPr="004923D9">
        <w:rPr>
          <w:rFonts w:ascii="Cambria" w:hAnsi="Cambria" w:cs="Times New Roman"/>
        </w:rPr>
        <w:t xml:space="preserve">language </w:t>
      </w:r>
      <w:r w:rsidR="00BC6F75" w:rsidRPr="004923D9">
        <w:rPr>
          <w:rFonts w:ascii="Cambria" w:hAnsi="Cambria" w:cs="Times New Roman"/>
        </w:rPr>
        <w:t>is used to retrieve event memories</w:t>
      </w:r>
      <w:r w:rsidR="00FD1A5F" w:rsidRPr="004923D9">
        <w:rPr>
          <w:rFonts w:ascii="Cambria" w:hAnsi="Cambria" w:cs="Times New Roman"/>
        </w:rPr>
        <w:t xml:space="preserve">, </w:t>
      </w:r>
      <w:r w:rsidR="00661402" w:rsidRPr="004923D9">
        <w:rPr>
          <w:rFonts w:ascii="Cambria" w:hAnsi="Cambria" w:cs="Times New Roman"/>
        </w:rPr>
        <w:t>conceptual information</w:t>
      </w:r>
      <w:r w:rsidR="00FD1A5F" w:rsidRPr="004923D9">
        <w:rPr>
          <w:rFonts w:ascii="Cambria" w:hAnsi="Cambria" w:cs="Times New Roman"/>
        </w:rPr>
        <w:t xml:space="preserve"> shape</w:t>
      </w:r>
      <w:r w:rsidR="00661402" w:rsidRPr="004923D9">
        <w:rPr>
          <w:rFonts w:ascii="Cambria" w:hAnsi="Cambria" w:cs="Times New Roman"/>
        </w:rPr>
        <w:t>s</w:t>
      </w:r>
      <w:r w:rsidR="00FD1A5F" w:rsidRPr="004923D9">
        <w:rPr>
          <w:rFonts w:ascii="Cambria" w:hAnsi="Cambria" w:cs="Times New Roman"/>
        </w:rPr>
        <w:t xml:space="preserve"> how events </w:t>
      </w:r>
      <w:r w:rsidR="00661402" w:rsidRPr="004923D9">
        <w:rPr>
          <w:rFonts w:ascii="Cambria" w:hAnsi="Cambria" w:cs="Times New Roman"/>
        </w:rPr>
        <w:t>are</w:t>
      </w:r>
      <w:r w:rsidR="00FD1A5F" w:rsidRPr="004923D9">
        <w:rPr>
          <w:rFonts w:ascii="Cambria" w:hAnsi="Cambria" w:cs="Times New Roman"/>
        </w:rPr>
        <w:t xml:space="preserve"> mentally reproduced</w:t>
      </w:r>
      <w:r w:rsidR="00BC6F75" w:rsidRPr="004923D9">
        <w:rPr>
          <w:rFonts w:ascii="Cambria" w:hAnsi="Cambria" w:cs="Times New Roman"/>
        </w:rPr>
        <w:t xml:space="preserve"> to have unfolded. </w:t>
      </w:r>
    </w:p>
    <w:p w14:paraId="05BCA5A6" w14:textId="35DB2764" w:rsidR="003F6240" w:rsidRPr="004923D9" w:rsidRDefault="003F6240" w:rsidP="00FF4AD9">
      <w:pPr>
        <w:spacing w:line="480" w:lineRule="auto"/>
        <w:ind w:firstLine="567"/>
        <w:jc w:val="both"/>
        <w:rPr>
          <w:rFonts w:ascii="Cambria" w:hAnsi="Cambria" w:cs="Times New Roman"/>
        </w:rPr>
      </w:pPr>
      <w:r w:rsidRPr="004923D9">
        <w:rPr>
          <w:rFonts w:ascii="Cambria" w:hAnsi="Cambria" w:cs="Times New Roman"/>
        </w:rPr>
        <w:t>Models assessing whether the</w:t>
      </w:r>
      <w:r w:rsidR="00904BE4" w:rsidRPr="004923D9">
        <w:rPr>
          <w:rFonts w:ascii="Cambria" w:hAnsi="Cambria" w:cs="Times New Roman"/>
        </w:rPr>
        <w:t xml:space="preserve"> </w:t>
      </w:r>
      <w:r w:rsidR="00BC6F75" w:rsidRPr="004923D9">
        <w:rPr>
          <w:rFonts w:ascii="Cambria" w:hAnsi="Cambria" w:cs="Times New Roman"/>
        </w:rPr>
        <w:t>event information recall</w:t>
      </w:r>
      <w:r w:rsidR="00904BE4" w:rsidRPr="004923D9">
        <w:rPr>
          <w:rFonts w:ascii="Cambria" w:hAnsi="Cambria" w:cs="Times New Roman"/>
        </w:rPr>
        <w:t>ed still bear</w:t>
      </w:r>
      <w:r w:rsidR="00BC6F75" w:rsidRPr="004923D9">
        <w:rPr>
          <w:rFonts w:ascii="Cambria" w:hAnsi="Cambria" w:cs="Times New Roman"/>
        </w:rPr>
        <w:t xml:space="preserve">s a relationship with </w:t>
      </w:r>
      <w:r w:rsidR="006D53A9" w:rsidRPr="004923D9">
        <w:rPr>
          <w:rFonts w:ascii="Cambria" w:hAnsi="Cambria" w:cs="Times New Roman"/>
        </w:rPr>
        <w:t xml:space="preserve">reproduced duration and </w:t>
      </w:r>
      <w:r w:rsidR="00FE556F" w:rsidRPr="004923D9">
        <w:rPr>
          <w:rFonts w:ascii="Cambria" w:hAnsi="Cambria" w:cs="Times New Roman"/>
        </w:rPr>
        <w:t>deviation</w:t>
      </w:r>
      <w:r w:rsidR="006D53A9" w:rsidRPr="004923D9">
        <w:rPr>
          <w:rFonts w:ascii="Cambria" w:hAnsi="Cambria" w:cs="Times New Roman"/>
        </w:rPr>
        <w:t xml:space="preserve"> </w:t>
      </w:r>
      <w:r w:rsidR="00F927B6" w:rsidRPr="004923D9">
        <w:rPr>
          <w:rFonts w:ascii="Cambria" w:hAnsi="Cambria" w:cs="Times New Roman"/>
        </w:rPr>
        <w:t>indic</w:t>
      </w:r>
      <w:r w:rsidR="00FF4AD9" w:rsidRPr="004923D9">
        <w:rPr>
          <w:rFonts w:ascii="Cambria" w:hAnsi="Cambria" w:cs="Times New Roman"/>
        </w:rPr>
        <w:t>es</w:t>
      </w:r>
      <w:r w:rsidR="006D53A9" w:rsidRPr="004923D9">
        <w:rPr>
          <w:rFonts w:ascii="Cambria" w:hAnsi="Cambria" w:cs="Times New Roman"/>
        </w:rPr>
        <w:t>,</w:t>
      </w:r>
      <w:r w:rsidR="00904BE4" w:rsidRPr="004923D9">
        <w:rPr>
          <w:rFonts w:ascii="Cambria" w:hAnsi="Cambria" w:cs="Times New Roman"/>
        </w:rPr>
        <w:t xml:space="preserve"> </w:t>
      </w:r>
      <w:r w:rsidR="00BC6F75" w:rsidRPr="004923D9">
        <w:rPr>
          <w:rFonts w:ascii="Cambria" w:hAnsi="Cambria" w:cs="Times New Roman"/>
        </w:rPr>
        <w:t xml:space="preserve">despite the change in cue-recall, </w:t>
      </w:r>
      <w:r w:rsidRPr="004923D9">
        <w:rPr>
          <w:rFonts w:ascii="Cambria" w:hAnsi="Cambria" w:cs="Times New Roman"/>
        </w:rPr>
        <w:t>revealed a</w:t>
      </w:r>
      <w:r w:rsidR="00904BE4" w:rsidRPr="004923D9">
        <w:rPr>
          <w:rFonts w:ascii="Cambria" w:hAnsi="Cambria" w:cs="Times New Roman"/>
        </w:rPr>
        <w:t xml:space="preserve"> significant </w:t>
      </w:r>
      <w:r w:rsidRPr="004923D9">
        <w:rPr>
          <w:rFonts w:ascii="Cambria" w:hAnsi="Cambria" w:cs="Times New Roman"/>
        </w:rPr>
        <w:t xml:space="preserve">contribution </w:t>
      </w:r>
      <w:r w:rsidR="00904BE4" w:rsidRPr="004923D9">
        <w:rPr>
          <w:rFonts w:ascii="Cambria" w:hAnsi="Cambria" w:cs="Times New Roman"/>
        </w:rPr>
        <w:t>for reproduced duration (χ</w:t>
      </w:r>
      <w:r w:rsidR="00904BE4" w:rsidRPr="004923D9">
        <w:rPr>
          <w:rFonts w:ascii="Cambria" w:hAnsi="Cambria" w:cs="Times New Roman"/>
          <w:vertAlign w:val="superscript"/>
        </w:rPr>
        <w:t>2</w:t>
      </w:r>
      <w:r w:rsidR="00904BE4" w:rsidRPr="004923D9">
        <w:rPr>
          <w:rFonts w:ascii="Cambria" w:hAnsi="Cambria" w:cs="Times New Roman"/>
        </w:rPr>
        <w:t>(</w:t>
      </w:r>
      <w:proofErr w:type="gramStart"/>
      <w:r w:rsidR="00904BE4" w:rsidRPr="004923D9">
        <w:rPr>
          <w:rFonts w:ascii="Cambria" w:hAnsi="Cambria" w:cs="Times New Roman"/>
        </w:rPr>
        <w:t>1)=</w:t>
      </w:r>
      <w:proofErr w:type="gramEnd"/>
      <w:r w:rsidR="00904BE4" w:rsidRPr="004923D9">
        <w:rPr>
          <w:rFonts w:ascii="Cambria" w:hAnsi="Cambria" w:cs="Times New Roman"/>
        </w:rPr>
        <w:t xml:space="preserve"> 1</w:t>
      </w:r>
      <w:r w:rsidR="00FE556F" w:rsidRPr="004923D9">
        <w:rPr>
          <w:rFonts w:ascii="Cambria" w:hAnsi="Cambria" w:cs="Times New Roman"/>
        </w:rPr>
        <w:t>5</w:t>
      </w:r>
      <w:r w:rsidR="00904BE4" w:rsidRPr="004923D9">
        <w:rPr>
          <w:rFonts w:ascii="Cambria" w:hAnsi="Cambria" w:cs="Times New Roman"/>
        </w:rPr>
        <w:t>.</w:t>
      </w:r>
      <w:r w:rsidR="00FE556F" w:rsidRPr="004923D9">
        <w:rPr>
          <w:rFonts w:ascii="Cambria" w:hAnsi="Cambria" w:cs="Times New Roman"/>
        </w:rPr>
        <w:t>79</w:t>
      </w:r>
      <w:r w:rsidR="00904BE4" w:rsidRPr="004923D9">
        <w:rPr>
          <w:rFonts w:ascii="Cambria" w:hAnsi="Cambria" w:cs="Times New Roman"/>
        </w:rPr>
        <w:t>, p&lt;0.001)</w:t>
      </w:r>
      <w:r w:rsidR="00BC6F75" w:rsidRPr="004923D9">
        <w:rPr>
          <w:rFonts w:ascii="Cambria" w:hAnsi="Cambria" w:cs="Times New Roman"/>
        </w:rPr>
        <w:t xml:space="preserve"> </w:t>
      </w:r>
      <w:r w:rsidR="00904BE4" w:rsidRPr="004923D9">
        <w:rPr>
          <w:rFonts w:ascii="Cambria" w:hAnsi="Cambria" w:cs="Times New Roman"/>
        </w:rPr>
        <w:t xml:space="preserve">and </w:t>
      </w:r>
      <w:r w:rsidR="00375565" w:rsidRPr="004923D9">
        <w:rPr>
          <w:rFonts w:ascii="Cambria" w:hAnsi="Cambria" w:cs="Times New Roman"/>
        </w:rPr>
        <w:t>dev</w:t>
      </w:r>
      <w:r w:rsidR="00FE556F" w:rsidRPr="004923D9">
        <w:rPr>
          <w:rFonts w:ascii="Cambria" w:hAnsi="Cambria" w:cs="Times New Roman"/>
        </w:rPr>
        <w:t>i</w:t>
      </w:r>
      <w:r w:rsidR="00375565" w:rsidRPr="004923D9">
        <w:rPr>
          <w:rFonts w:ascii="Cambria" w:hAnsi="Cambria" w:cs="Times New Roman"/>
        </w:rPr>
        <w:t>ation</w:t>
      </w:r>
      <w:r w:rsidR="00904BE4" w:rsidRPr="004923D9">
        <w:rPr>
          <w:rFonts w:ascii="Cambria" w:hAnsi="Cambria" w:cs="Times New Roman"/>
        </w:rPr>
        <w:t xml:space="preserve"> </w:t>
      </w:r>
      <w:r w:rsidR="00F927B6" w:rsidRPr="004923D9">
        <w:rPr>
          <w:rFonts w:ascii="Cambria" w:hAnsi="Cambria" w:cs="Times New Roman"/>
        </w:rPr>
        <w:t xml:space="preserve">indices </w:t>
      </w:r>
      <w:r w:rsidR="00904BE4" w:rsidRPr="004923D9">
        <w:rPr>
          <w:rFonts w:ascii="Cambria" w:hAnsi="Cambria" w:cs="Times New Roman"/>
        </w:rPr>
        <w:t>(χ</w:t>
      </w:r>
      <w:r w:rsidR="00904BE4" w:rsidRPr="004923D9">
        <w:rPr>
          <w:rFonts w:ascii="Cambria" w:hAnsi="Cambria" w:cs="Times New Roman"/>
          <w:vertAlign w:val="superscript"/>
        </w:rPr>
        <w:t>2</w:t>
      </w:r>
      <w:r w:rsidR="00904BE4" w:rsidRPr="004923D9">
        <w:rPr>
          <w:rFonts w:ascii="Cambria" w:hAnsi="Cambria" w:cs="Times New Roman"/>
        </w:rPr>
        <w:t xml:space="preserve">(1)= </w:t>
      </w:r>
      <w:r w:rsidR="00FE556F" w:rsidRPr="004923D9">
        <w:rPr>
          <w:rFonts w:ascii="Cambria" w:hAnsi="Cambria" w:cs="Times New Roman"/>
        </w:rPr>
        <w:t>9.52</w:t>
      </w:r>
      <w:r w:rsidR="006D53A9" w:rsidRPr="004923D9">
        <w:rPr>
          <w:rFonts w:ascii="Cambria" w:hAnsi="Cambria" w:cs="Times New Roman"/>
        </w:rPr>
        <w:t>, p=0.00</w:t>
      </w:r>
      <w:r w:rsidR="00FE556F" w:rsidRPr="004923D9">
        <w:rPr>
          <w:rFonts w:ascii="Cambria" w:hAnsi="Cambria" w:cs="Times New Roman"/>
        </w:rPr>
        <w:t>2</w:t>
      </w:r>
      <w:r w:rsidR="006D53A9" w:rsidRPr="004923D9">
        <w:rPr>
          <w:rFonts w:ascii="Cambria" w:hAnsi="Cambria" w:cs="Times New Roman"/>
        </w:rPr>
        <w:t>), indicating that as the number of words</w:t>
      </w:r>
      <w:r w:rsidR="000640D9" w:rsidRPr="004923D9">
        <w:rPr>
          <w:rFonts w:ascii="Cambria" w:hAnsi="Cambria" w:cs="Times New Roman"/>
        </w:rPr>
        <w:t xml:space="preserve"> and</w:t>
      </w:r>
      <w:r w:rsidR="00375565" w:rsidRPr="004923D9">
        <w:rPr>
          <w:rFonts w:ascii="Cambria" w:hAnsi="Cambria" w:cs="Times New Roman"/>
        </w:rPr>
        <w:t xml:space="preserve"> the number of words per second</w:t>
      </w:r>
      <w:r w:rsidR="006D53A9" w:rsidRPr="004923D9">
        <w:rPr>
          <w:rFonts w:ascii="Cambria" w:hAnsi="Cambria" w:cs="Times New Roman"/>
        </w:rPr>
        <w:t xml:space="preserve"> </w:t>
      </w:r>
      <w:r w:rsidR="009C4713" w:rsidRPr="004923D9">
        <w:rPr>
          <w:rFonts w:ascii="Cambria" w:hAnsi="Cambria" w:cs="Times New Roman"/>
        </w:rPr>
        <w:t xml:space="preserve">(information density) </w:t>
      </w:r>
      <w:r w:rsidR="00F07559" w:rsidRPr="004923D9">
        <w:rPr>
          <w:rFonts w:ascii="Cambria" w:hAnsi="Cambria" w:cs="Times New Roman"/>
        </w:rPr>
        <w:t>increase</w:t>
      </w:r>
      <w:r w:rsidR="006D53A9" w:rsidRPr="004923D9">
        <w:rPr>
          <w:rFonts w:ascii="Cambria" w:hAnsi="Cambria" w:cs="Times New Roman"/>
        </w:rPr>
        <w:t xml:space="preserve">, so do </w:t>
      </w:r>
      <w:r w:rsidR="00F07559" w:rsidRPr="004923D9">
        <w:rPr>
          <w:rFonts w:ascii="Cambria" w:hAnsi="Cambria" w:cs="Times New Roman"/>
        </w:rPr>
        <w:t xml:space="preserve">the </w:t>
      </w:r>
      <w:r w:rsidR="006D53A9" w:rsidRPr="004923D9">
        <w:rPr>
          <w:rFonts w:ascii="Cambria" w:hAnsi="Cambria" w:cs="Times New Roman"/>
        </w:rPr>
        <w:t xml:space="preserve">reproduced duration and </w:t>
      </w:r>
      <w:r w:rsidR="00F07559" w:rsidRPr="004923D9">
        <w:rPr>
          <w:rFonts w:ascii="Cambria" w:hAnsi="Cambria" w:cs="Times New Roman"/>
        </w:rPr>
        <w:t xml:space="preserve">the </w:t>
      </w:r>
      <w:r w:rsidR="00375565" w:rsidRPr="004923D9">
        <w:rPr>
          <w:rFonts w:ascii="Cambria" w:hAnsi="Cambria" w:cs="Times New Roman"/>
        </w:rPr>
        <w:t>deviation</w:t>
      </w:r>
      <w:r w:rsidR="00F07559" w:rsidRPr="004923D9">
        <w:rPr>
          <w:rFonts w:ascii="Cambria" w:hAnsi="Cambria" w:cs="Times New Roman"/>
        </w:rPr>
        <w:t xml:space="preserve"> index</w:t>
      </w:r>
      <w:r w:rsidR="006D53A9" w:rsidRPr="004923D9">
        <w:rPr>
          <w:rFonts w:ascii="Cambria" w:hAnsi="Cambria" w:cs="Times New Roman"/>
        </w:rPr>
        <w:t xml:space="preserve">. </w:t>
      </w:r>
      <w:r w:rsidRPr="004923D9">
        <w:rPr>
          <w:rFonts w:ascii="Cambria" w:hAnsi="Cambria" w:cs="Times New Roman"/>
        </w:rPr>
        <w:t>See Table 7</w:t>
      </w:r>
      <w:r w:rsidR="006C46E9" w:rsidRPr="004923D9">
        <w:rPr>
          <w:rFonts w:ascii="Cambria" w:hAnsi="Cambria" w:cs="Times New Roman"/>
        </w:rPr>
        <w:t xml:space="preserve"> for model summaries. </w:t>
      </w:r>
      <w:r w:rsidR="003B2BBD" w:rsidRPr="004923D9">
        <w:rPr>
          <w:rFonts w:ascii="Cambria" w:hAnsi="Cambria" w:cs="Times New Roman"/>
        </w:rPr>
        <w:t xml:space="preserve">There were no interactions between language, number of segments or recalled information </w:t>
      </w:r>
      <w:r w:rsidR="003800E6" w:rsidRPr="004923D9">
        <w:rPr>
          <w:rFonts w:ascii="Cambria" w:hAnsi="Cambria" w:cs="Times New Roman"/>
        </w:rPr>
        <w:t>in these models</w:t>
      </w:r>
      <w:r w:rsidR="003B2BBD" w:rsidRPr="004923D9">
        <w:rPr>
          <w:rFonts w:ascii="Cambria" w:hAnsi="Cambria" w:cs="Times New Roman"/>
        </w:rPr>
        <w:t xml:space="preserve">. </w:t>
      </w:r>
      <w:r w:rsidRPr="004923D9">
        <w:rPr>
          <w:rFonts w:ascii="Cambria" w:hAnsi="Cambria" w:cs="Times New Roman"/>
        </w:rPr>
        <w:t>We also examined whether duration reproductions were similar across Experiment 1 and 3 when averaging across the langua</w:t>
      </w:r>
      <w:r w:rsidR="005B65B9" w:rsidRPr="004923D9">
        <w:rPr>
          <w:rFonts w:ascii="Cambria" w:hAnsi="Cambria" w:cs="Times New Roman"/>
        </w:rPr>
        <w:t>ge conditions (</w:t>
      </w:r>
      <w:r w:rsidRPr="004923D9">
        <w:rPr>
          <w:rFonts w:ascii="Cambria" w:hAnsi="Cambria" w:cs="Times New Roman"/>
        </w:rPr>
        <w:t>effect of Cue Type</w:t>
      </w:r>
      <w:r w:rsidR="005B65B9" w:rsidRPr="004923D9">
        <w:rPr>
          <w:rFonts w:ascii="Cambria" w:hAnsi="Cambria" w:cs="Times New Roman"/>
        </w:rPr>
        <w:t xml:space="preserve">), since </w:t>
      </w:r>
      <w:r w:rsidRPr="004923D9">
        <w:rPr>
          <w:rFonts w:ascii="Cambria" w:hAnsi="Cambria" w:cs="Times New Roman"/>
        </w:rPr>
        <w:t xml:space="preserve">the average reproduced duration per stimulus duration should not drastically differ across experiments, if similar event memories underpin all event reproductions. There was </w:t>
      </w:r>
      <w:r w:rsidR="00954079" w:rsidRPr="004923D9">
        <w:rPr>
          <w:rFonts w:ascii="Cambria" w:hAnsi="Cambria" w:cs="Times New Roman"/>
        </w:rPr>
        <w:t xml:space="preserve">indeed </w:t>
      </w:r>
      <w:r w:rsidRPr="004923D9">
        <w:rPr>
          <w:rFonts w:ascii="Cambria" w:hAnsi="Cambria" w:cs="Times New Roman"/>
        </w:rPr>
        <w:t xml:space="preserve">no significant difference in comparing reproduced durations or </w:t>
      </w:r>
      <w:r w:rsidR="00375565" w:rsidRPr="004923D9">
        <w:rPr>
          <w:rFonts w:ascii="Cambria" w:hAnsi="Cambria" w:cs="Times New Roman"/>
        </w:rPr>
        <w:t>deviation</w:t>
      </w:r>
      <w:r w:rsidRPr="004923D9">
        <w:rPr>
          <w:rFonts w:ascii="Cambria" w:hAnsi="Cambria" w:cs="Times New Roman"/>
        </w:rPr>
        <w:t xml:space="preserve"> scores across experiment 1A and Experiment 3 when collapsing across phrase conditions (duration: χ</w:t>
      </w:r>
      <w:r w:rsidRPr="004923D9">
        <w:rPr>
          <w:rFonts w:ascii="Cambria" w:hAnsi="Cambria" w:cs="Times New Roman"/>
          <w:vertAlign w:val="superscript"/>
        </w:rPr>
        <w:t>2</w:t>
      </w:r>
      <w:r w:rsidRPr="004923D9">
        <w:rPr>
          <w:rFonts w:ascii="Cambria" w:hAnsi="Cambria" w:cs="Times New Roman"/>
        </w:rPr>
        <w:t>(</w:t>
      </w:r>
      <w:proofErr w:type="gramStart"/>
      <w:r w:rsidRPr="004923D9">
        <w:rPr>
          <w:rFonts w:ascii="Cambria" w:hAnsi="Cambria" w:cs="Times New Roman"/>
        </w:rPr>
        <w:t>1)=</w:t>
      </w:r>
      <w:proofErr w:type="gramEnd"/>
      <w:r w:rsidRPr="004923D9">
        <w:rPr>
          <w:rFonts w:ascii="Cambria" w:hAnsi="Cambria" w:cs="Times New Roman"/>
        </w:rPr>
        <w:t xml:space="preserve"> 0.11, p&gt;0.05; ratio: χ</w:t>
      </w:r>
      <w:r w:rsidRPr="004923D9">
        <w:rPr>
          <w:rFonts w:ascii="Cambria" w:hAnsi="Cambria" w:cs="Times New Roman"/>
          <w:vertAlign w:val="superscript"/>
        </w:rPr>
        <w:t>2</w:t>
      </w:r>
      <w:r w:rsidRPr="004923D9">
        <w:rPr>
          <w:rFonts w:ascii="Cambria" w:hAnsi="Cambria" w:cs="Times New Roman"/>
        </w:rPr>
        <w:t>(1)= 0.88</w:t>
      </w:r>
      <w:r w:rsidR="00375565" w:rsidRPr="004923D9">
        <w:rPr>
          <w:rFonts w:ascii="Cambria" w:hAnsi="Cambria" w:cs="Times New Roman"/>
        </w:rPr>
        <w:t>, p &gt; .05). As shown in Figure 6</w:t>
      </w:r>
      <w:r w:rsidRPr="004923D9">
        <w:rPr>
          <w:rFonts w:ascii="Cambria" w:hAnsi="Cambria" w:cs="Times New Roman"/>
        </w:rPr>
        <w:t>B, the overall pattern of results (averaging across language conditions) was very similar to that reported in Experiment 1, with a tendency to over-reproduce short durations and under-reproduce long ones.</w:t>
      </w:r>
      <w:r w:rsidR="005B65B9" w:rsidRPr="004923D9">
        <w:rPr>
          <w:rFonts w:ascii="Cambria" w:hAnsi="Cambria" w:cs="Times New Roman"/>
        </w:rPr>
        <w:t xml:space="preserve"> These results suggest that despite language influences, th</w:t>
      </w:r>
      <w:r w:rsidR="00F07559" w:rsidRPr="004923D9">
        <w:rPr>
          <w:rFonts w:ascii="Cambria" w:hAnsi="Cambria" w:cs="Times New Roman"/>
        </w:rPr>
        <w:t>e information recalled played a</w:t>
      </w:r>
      <w:r w:rsidR="005B65B9" w:rsidRPr="004923D9">
        <w:rPr>
          <w:rFonts w:ascii="Cambria" w:hAnsi="Cambria" w:cs="Times New Roman"/>
        </w:rPr>
        <w:t xml:space="preserve"> similar role in </w:t>
      </w:r>
      <w:r w:rsidR="00F07559" w:rsidRPr="004923D9">
        <w:rPr>
          <w:rFonts w:ascii="Cambria" w:hAnsi="Cambria" w:cs="Times New Roman"/>
        </w:rPr>
        <w:t xml:space="preserve">the </w:t>
      </w:r>
      <w:r w:rsidR="005B65B9" w:rsidRPr="004923D9">
        <w:rPr>
          <w:rFonts w:ascii="Cambria" w:hAnsi="Cambria" w:cs="Times New Roman"/>
        </w:rPr>
        <w:t xml:space="preserve">reproduced duration as in previous experiments. </w:t>
      </w:r>
    </w:p>
    <w:p w14:paraId="669D4047" w14:textId="77777777" w:rsidR="005979A0" w:rsidRPr="004923D9" w:rsidRDefault="005979A0" w:rsidP="00CD7876">
      <w:pPr>
        <w:spacing w:line="480" w:lineRule="auto"/>
        <w:jc w:val="both"/>
        <w:rPr>
          <w:rFonts w:ascii="Cambria" w:hAnsi="Cambria" w:cs="Times New Roman"/>
        </w:rPr>
      </w:pPr>
    </w:p>
    <w:p w14:paraId="7E66D010" w14:textId="3D49B04B" w:rsidR="00593ED5" w:rsidRPr="004923D9" w:rsidRDefault="003F6240" w:rsidP="00CD7876">
      <w:pPr>
        <w:spacing w:line="480" w:lineRule="auto"/>
        <w:jc w:val="both"/>
        <w:rPr>
          <w:rFonts w:ascii="Cambria" w:hAnsi="Cambria" w:cs="Times New Roman"/>
        </w:rPr>
      </w:pPr>
      <w:r w:rsidRPr="004923D9">
        <w:rPr>
          <w:rFonts w:ascii="Cambria" w:hAnsi="Cambria" w:cs="Times New Roman"/>
        </w:rPr>
        <w:t>Table 7</w:t>
      </w:r>
      <w:r w:rsidR="00593ED5" w:rsidRPr="004923D9">
        <w:rPr>
          <w:rFonts w:ascii="Cambria" w:hAnsi="Cambria" w:cs="Times New Roman"/>
        </w:rPr>
        <w:t>: Model summaries for the results of Experiment 3</w:t>
      </w:r>
    </w:p>
    <w:tbl>
      <w:tblPr>
        <w:tblW w:w="100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525"/>
        <w:gridCol w:w="1903"/>
        <w:gridCol w:w="1660"/>
        <w:gridCol w:w="951"/>
      </w:tblGrid>
      <w:tr w:rsidR="005979A0" w:rsidRPr="004923D9" w14:paraId="05534B3F" w14:textId="77777777" w:rsidTr="00A52906">
        <w:tc>
          <w:tcPr>
            <w:tcW w:w="1985" w:type="dxa"/>
            <w:tcBorders>
              <w:left w:val="nil"/>
              <w:bottom w:val="single" w:sz="4" w:space="0" w:color="auto"/>
              <w:right w:val="nil"/>
            </w:tcBorders>
          </w:tcPr>
          <w:p w14:paraId="5C6539D2" w14:textId="035A8BE9" w:rsidR="005979A0" w:rsidRPr="004923D9" w:rsidRDefault="00A52906" w:rsidP="00CD7876">
            <w:pPr>
              <w:spacing w:line="360" w:lineRule="auto"/>
              <w:ind w:left="176" w:hanging="176"/>
              <w:rPr>
                <w:rFonts w:cs="Calibri"/>
                <w:color w:val="000000"/>
                <w:lang w:eastAsia="zh-CN"/>
              </w:rPr>
            </w:pPr>
            <w:r w:rsidRPr="004923D9">
              <w:rPr>
                <w:rFonts w:cs="Calibri"/>
                <w:color w:val="000000"/>
                <w:lang w:eastAsia="zh-CN"/>
              </w:rPr>
              <w:t>Dependent</w:t>
            </w:r>
          </w:p>
          <w:p w14:paraId="32680781" w14:textId="77777777" w:rsidR="005979A0" w:rsidRPr="004923D9" w:rsidRDefault="005979A0" w:rsidP="00CD7876">
            <w:pPr>
              <w:spacing w:line="360" w:lineRule="auto"/>
              <w:ind w:left="176" w:hanging="176"/>
              <w:rPr>
                <w:rFonts w:cs="Calibri"/>
                <w:color w:val="000000"/>
                <w:lang w:eastAsia="zh-CN"/>
              </w:rPr>
            </w:pPr>
            <w:r w:rsidRPr="004923D9">
              <w:rPr>
                <w:rFonts w:cs="Calibri"/>
                <w:color w:val="000000"/>
                <w:lang w:eastAsia="zh-CN"/>
              </w:rPr>
              <w:t>Variable</w:t>
            </w:r>
          </w:p>
        </w:tc>
        <w:tc>
          <w:tcPr>
            <w:tcW w:w="3525" w:type="dxa"/>
            <w:tcBorders>
              <w:left w:val="nil"/>
              <w:bottom w:val="single" w:sz="4" w:space="0" w:color="auto"/>
              <w:right w:val="nil"/>
            </w:tcBorders>
            <w:shd w:val="clear" w:color="auto" w:fill="auto"/>
          </w:tcPr>
          <w:p w14:paraId="5BF4AE03" w14:textId="77777777" w:rsidR="005979A0" w:rsidRPr="004923D9" w:rsidRDefault="005979A0" w:rsidP="00CD7876">
            <w:pPr>
              <w:spacing w:line="360" w:lineRule="auto"/>
              <w:rPr>
                <w:rFonts w:cs="Calibri"/>
                <w:color w:val="000000"/>
                <w:lang w:eastAsia="zh-CN"/>
              </w:rPr>
            </w:pPr>
          </w:p>
          <w:p w14:paraId="54C4943D" w14:textId="77777777" w:rsidR="005979A0" w:rsidRPr="004923D9" w:rsidRDefault="005979A0" w:rsidP="00CD7876">
            <w:pPr>
              <w:spacing w:line="360" w:lineRule="auto"/>
              <w:rPr>
                <w:rFonts w:cs="Calibri"/>
                <w:color w:val="000000"/>
                <w:lang w:eastAsia="zh-CN"/>
              </w:rPr>
            </w:pPr>
            <w:r w:rsidRPr="004923D9">
              <w:rPr>
                <w:rFonts w:cs="Calibri"/>
                <w:color w:val="000000"/>
                <w:lang w:eastAsia="zh-CN"/>
              </w:rPr>
              <w:t>Fixed effects</w:t>
            </w:r>
          </w:p>
        </w:tc>
        <w:tc>
          <w:tcPr>
            <w:tcW w:w="1903" w:type="dxa"/>
            <w:tcBorders>
              <w:left w:val="nil"/>
              <w:bottom w:val="single" w:sz="4" w:space="0" w:color="auto"/>
              <w:right w:val="nil"/>
            </w:tcBorders>
            <w:shd w:val="clear" w:color="auto" w:fill="auto"/>
          </w:tcPr>
          <w:p w14:paraId="1477B843" w14:textId="77777777" w:rsidR="005979A0" w:rsidRPr="004923D9" w:rsidRDefault="005979A0" w:rsidP="00CD7876">
            <w:pPr>
              <w:spacing w:line="360" w:lineRule="auto"/>
              <w:jc w:val="center"/>
              <w:rPr>
                <w:rFonts w:cs="Calibri"/>
                <w:color w:val="000000"/>
                <w:lang w:eastAsia="zh-CN"/>
              </w:rPr>
            </w:pPr>
            <w:r w:rsidRPr="004923D9">
              <w:rPr>
                <w:rFonts w:cs="Calibri"/>
                <w:color w:val="000000"/>
                <w:lang w:eastAsia="zh-CN"/>
              </w:rPr>
              <w:t>Estimated coefficient</w:t>
            </w:r>
          </w:p>
        </w:tc>
        <w:tc>
          <w:tcPr>
            <w:tcW w:w="1660" w:type="dxa"/>
            <w:tcBorders>
              <w:left w:val="nil"/>
              <w:bottom w:val="single" w:sz="4" w:space="0" w:color="auto"/>
              <w:right w:val="nil"/>
            </w:tcBorders>
            <w:shd w:val="clear" w:color="auto" w:fill="auto"/>
          </w:tcPr>
          <w:p w14:paraId="4FE49C7C" w14:textId="77777777" w:rsidR="005979A0" w:rsidRPr="004923D9" w:rsidRDefault="005979A0" w:rsidP="00CD7876">
            <w:pPr>
              <w:spacing w:line="360" w:lineRule="auto"/>
              <w:jc w:val="center"/>
              <w:rPr>
                <w:rFonts w:cs="Calibri"/>
                <w:color w:val="000000"/>
                <w:lang w:eastAsia="zh-CN"/>
              </w:rPr>
            </w:pPr>
            <w:r w:rsidRPr="004923D9">
              <w:rPr>
                <w:rFonts w:cs="Calibri"/>
                <w:color w:val="000000"/>
                <w:lang w:eastAsia="zh-CN"/>
              </w:rPr>
              <w:t>Standard error</w:t>
            </w:r>
          </w:p>
        </w:tc>
        <w:tc>
          <w:tcPr>
            <w:tcW w:w="951" w:type="dxa"/>
            <w:tcBorders>
              <w:left w:val="nil"/>
              <w:bottom w:val="single" w:sz="4" w:space="0" w:color="auto"/>
              <w:right w:val="nil"/>
            </w:tcBorders>
            <w:shd w:val="clear" w:color="auto" w:fill="auto"/>
          </w:tcPr>
          <w:p w14:paraId="10541917" w14:textId="77777777" w:rsidR="005979A0" w:rsidRPr="004923D9" w:rsidRDefault="005979A0" w:rsidP="00CD7876">
            <w:pPr>
              <w:spacing w:line="360" w:lineRule="auto"/>
              <w:jc w:val="center"/>
              <w:rPr>
                <w:rFonts w:cs="Calibri"/>
                <w:color w:val="000000"/>
                <w:lang w:eastAsia="zh-CN"/>
              </w:rPr>
            </w:pPr>
            <w:r w:rsidRPr="004923D9">
              <w:rPr>
                <w:rFonts w:cs="Calibri"/>
                <w:color w:val="000000"/>
                <w:lang w:eastAsia="zh-CN"/>
              </w:rPr>
              <w:t>t-value</w:t>
            </w:r>
          </w:p>
        </w:tc>
      </w:tr>
      <w:tr w:rsidR="00FE556F" w:rsidRPr="004923D9" w14:paraId="682A38DF" w14:textId="77777777" w:rsidTr="00B42931">
        <w:tc>
          <w:tcPr>
            <w:tcW w:w="1985" w:type="dxa"/>
            <w:tcBorders>
              <w:top w:val="single" w:sz="4" w:space="0" w:color="auto"/>
              <w:left w:val="nil"/>
              <w:bottom w:val="nil"/>
              <w:right w:val="nil"/>
            </w:tcBorders>
          </w:tcPr>
          <w:p w14:paraId="677A52BA" w14:textId="77777777" w:rsidR="00FE556F" w:rsidRPr="004923D9" w:rsidRDefault="00FE556F" w:rsidP="00FE556F">
            <w:pPr>
              <w:spacing w:line="360" w:lineRule="auto"/>
              <w:ind w:left="176" w:hanging="176"/>
              <w:rPr>
                <w:rFonts w:cs="Calibri"/>
                <w:color w:val="000000"/>
                <w:lang w:eastAsia="zh-CN"/>
              </w:rPr>
            </w:pPr>
            <w:r w:rsidRPr="004923D9">
              <w:rPr>
                <w:rFonts w:cs="Calibri"/>
                <w:color w:val="000000"/>
                <w:lang w:eastAsia="zh-CN"/>
              </w:rPr>
              <w:t xml:space="preserve">Reproduced </w:t>
            </w:r>
          </w:p>
        </w:tc>
        <w:tc>
          <w:tcPr>
            <w:tcW w:w="3525" w:type="dxa"/>
            <w:tcBorders>
              <w:top w:val="single" w:sz="4" w:space="0" w:color="auto"/>
              <w:left w:val="nil"/>
              <w:bottom w:val="nil"/>
              <w:right w:val="nil"/>
            </w:tcBorders>
            <w:shd w:val="clear" w:color="auto" w:fill="auto"/>
          </w:tcPr>
          <w:p w14:paraId="5AC4952B" w14:textId="77777777" w:rsidR="00FE556F" w:rsidRPr="004923D9" w:rsidRDefault="00FE556F" w:rsidP="00FE556F">
            <w:pPr>
              <w:spacing w:line="360" w:lineRule="auto"/>
              <w:rPr>
                <w:rFonts w:cs="Calibri"/>
                <w:color w:val="000000"/>
                <w:lang w:eastAsia="zh-CN"/>
              </w:rPr>
            </w:pPr>
            <w:r w:rsidRPr="004923D9">
              <w:rPr>
                <w:rFonts w:cs="Calibri"/>
                <w:color w:val="000000"/>
                <w:lang w:eastAsia="zh-CN"/>
              </w:rPr>
              <w:t>(Intercept)</w:t>
            </w:r>
          </w:p>
        </w:tc>
        <w:tc>
          <w:tcPr>
            <w:tcW w:w="1903" w:type="dxa"/>
            <w:tcBorders>
              <w:top w:val="single" w:sz="4" w:space="0" w:color="auto"/>
              <w:left w:val="nil"/>
              <w:bottom w:val="nil"/>
              <w:right w:val="nil"/>
            </w:tcBorders>
            <w:shd w:val="clear" w:color="auto" w:fill="auto"/>
            <w:vAlign w:val="bottom"/>
          </w:tcPr>
          <w:p w14:paraId="429B662B" w14:textId="2099CE6A" w:rsidR="00FE556F" w:rsidRPr="004923D9" w:rsidRDefault="00FE556F" w:rsidP="00FE556F">
            <w:pPr>
              <w:spacing w:line="360" w:lineRule="auto"/>
              <w:jc w:val="center"/>
              <w:rPr>
                <w:rFonts w:cs="Calibri"/>
                <w:color w:val="000000"/>
                <w:lang w:eastAsia="zh-CN"/>
              </w:rPr>
            </w:pPr>
            <w:r w:rsidRPr="004923D9">
              <w:rPr>
                <w:rFonts w:cs="Calibri"/>
                <w:color w:val="000000"/>
              </w:rPr>
              <w:t>2096.53</w:t>
            </w:r>
          </w:p>
        </w:tc>
        <w:tc>
          <w:tcPr>
            <w:tcW w:w="1660" w:type="dxa"/>
            <w:tcBorders>
              <w:top w:val="single" w:sz="4" w:space="0" w:color="auto"/>
              <w:left w:val="nil"/>
              <w:bottom w:val="nil"/>
              <w:right w:val="nil"/>
            </w:tcBorders>
            <w:shd w:val="clear" w:color="auto" w:fill="auto"/>
            <w:vAlign w:val="bottom"/>
          </w:tcPr>
          <w:p w14:paraId="5EAB4767" w14:textId="0BE74493" w:rsidR="00FE556F" w:rsidRPr="004923D9" w:rsidRDefault="00FE556F" w:rsidP="00FE556F">
            <w:pPr>
              <w:spacing w:line="360" w:lineRule="auto"/>
              <w:jc w:val="center"/>
              <w:rPr>
                <w:rFonts w:cs="Calibri"/>
                <w:color w:val="000000"/>
                <w:lang w:eastAsia="zh-CN"/>
              </w:rPr>
            </w:pPr>
            <w:r w:rsidRPr="004923D9">
              <w:rPr>
                <w:rFonts w:cs="Calibri"/>
                <w:iCs/>
                <w:color w:val="000000"/>
              </w:rPr>
              <w:t>503.38</w:t>
            </w:r>
          </w:p>
        </w:tc>
        <w:tc>
          <w:tcPr>
            <w:tcW w:w="951" w:type="dxa"/>
            <w:tcBorders>
              <w:top w:val="single" w:sz="4" w:space="0" w:color="auto"/>
              <w:left w:val="nil"/>
              <w:bottom w:val="nil"/>
              <w:right w:val="nil"/>
            </w:tcBorders>
            <w:shd w:val="clear" w:color="auto" w:fill="auto"/>
            <w:vAlign w:val="bottom"/>
          </w:tcPr>
          <w:p w14:paraId="6BDF14B4" w14:textId="7022200E" w:rsidR="00FE556F" w:rsidRPr="004923D9" w:rsidRDefault="00FE556F" w:rsidP="00FE556F">
            <w:pPr>
              <w:spacing w:line="360" w:lineRule="auto"/>
              <w:jc w:val="center"/>
              <w:rPr>
                <w:rFonts w:cs="Calibri"/>
                <w:color w:val="000000"/>
                <w:lang w:eastAsia="zh-CN"/>
              </w:rPr>
            </w:pPr>
            <w:r w:rsidRPr="004923D9">
              <w:rPr>
                <w:rFonts w:cs="Calibri"/>
                <w:color w:val="000000"/>
              </w:rPr>
              <w:t>4.17</w:t>
            </w:r>
          </w:p>
        </w:tc>
      </w:tr>
      <w:tr w:rsidR="00FE556F" w:rsidRPr="004923D9" w14:paraId="7FDB425B" w14:textId="77777777" w:rsidTr="00B42931">
        <w:tc>
          <w:tcPr>
            <w:tcW w:w="1985" w:type="dxa"/>
            <w:tcBorders>
              <w:top w:val="nil"/>
              <w:left w:val="nil"/>
              <w:bottom w:val="nil"/>
              <w:right w:val="nil"/>
            </w:tcBorders>
          </w:tcPr>
          <w:p w14:paraId="36D4AA0A" w14:textId="77777777" w:rsidR="00FE556F" w:rsidRPr="004923D9" w:rsidRDefault="00FE556F" w:rsidP="00FE556F">
            <w:pPr>
              <w:spacing w:line="360" w:lineRule="auto"/>
              <w:ind w:left="176" w:hanging="176"/>
              <w:rPr>
                <w:rFonts w:cs="Calibri"/>
                <w:color w:val="000000"/>
                <w:lang w:eastAsia="zh-CN"/>
              </w:rPr>
            </w:pPr>
            <w:r w:rsidRPr="004923D9">
              <w:rPr>
                <w:rFonts w:cs="Calibri"/>
                <w:color w:val="000000"/>
                <w:lang w:eastAsia="zh-CN"/>
              </w:rPr>
              <w:lastRenderedPageBreak/>
              <w:t>Duration (</w:t>
            </w:r>
            <w:proofErr w:type="spellStart"/>
            <w:r w:rsidRPr="004923D9">
              <w:rPr>
                <w:rFonts w:cs="Calibri"/>
                <w:color w:val="000000"/>
                <w:lang w:eastAsia="zh-CN"/>
              </w:rPr>
              <w:t>ms</w:t>
            </w:r>
            <w:proofErr w:type="spellEnd"/>
            <w:r w:rsidRPr="004923D9">
              <w:rPr>
                <w:rFonts w:cs="Calibri"/>
                <w:color w:val="000000"/>
                <w:lang w:eastAsia="zh-CN"/>
              </w:rPr>
              <w:t>)</w:t>
            </w:r>
          </w:p>
        </w:tc>
        <w:tc>
          <w:tcPr>
            <w:tcW w:w="3525" w:type="dxa"/>
            <w:tcBorders>
              <w:top w:val="nil"/>
              <w:left w:val="nil"/>
              <w:bottom w:val="nil"/>
              <w:right w:val="nil"/>
            </w:tcBorders>
            <w:shd w:val="clear" w:color="auto" w:fill="auto"/>
          </w:tcPr>
          <w:p w14:paraId="178C121C" w14:textId="08BEEEC1" w:rsidR="00FE556F" w:rsidRPr="004923D9" w:rsidRDefault="00FE556F" w:rsidP="00FE556F">
            <w:pPr>
              <w:spacing w:line="360" w:lineRule="auto"/>
              <w:rPr>
                <w:rFonts w:cs="Calibri"/>
                <w:color w:val="000000"/>
                <w:lang w:eastAsia="zh-CN"/>
              </w:rPr>
            </w:pPr>
            <w:r w:rsidRPr="004923D9">
              <w:rPr>
                <w:rFonts w:cs="Calibri"/>
                <w:color w:val="000000"/>
                <w:lang w:eastAsia="zh-CN"/>
              </w:rPr>
              <w:t>Animation duration</w:t>
            </w:r>
          </w:p>
        </w:tc>
        <w:tc>
          <w:tcPr>
            <w:tcW w:w="1903" w:type="dxa"/>
            <w:tcBorders>
              <w:top w:val="nil"/>
              <w:left w:val="nil"/>
              <w:bottom w:val="nil"/>
              <w:right w:val="nil"/>
            </w:tcBorders>
            <w:shd w:val="clear" w:color="auto" w:fill="auto"/>
            <w:vAlign w:val="bottom"/>
          </w:tcPr>
          <w:p w14:paraId="739F72CB" w14:textId="46FA9CFB" w:rsidR="00FE556F" w:rsidRPr="004923D9" w:rsidRDefault="00FE556F" w:rsidP="00FE556F">
            <w:pPr>
              <w:spacing w:line="360" w:lineRule="auto"/>
              <w:jc w:val="center"/>
              <w:rPr>
                <w:rFonts w:cs="Calibri"/>
                <w:b/>
                <w:color w:val="000000"/>
                <w:lang w:eastAsia="zh-CN"/>
              </w:rPr>
            </w:pPr>
            <w:r w:rsidRPr="004923D9">
              <w:rPr>
                <w:rFonts w:cs="Calibri"/>
                <w:color w:val="000000"/>
              </w:rPr>
              <w:t>289.98</w:t>
            </w:r>
          </w:p>
        </w:tc>
        <w:tc>
          <w:tcPr>
            <w:tcW w:w="1660" w:type="dxa"/>
            <w:tcBorders>
              <w:top w:val="nil"/>
              <w:left w:val="nil"/>
              <w:bottom w:val="nil"/>
              <w:right w:val="nil"/>
            </w:tcBorders>
            <w:shd w:val="clear" w:color="auto" w:fill="auto"/>
            <w:vAlign w:val="bottom"/>
          </w:tcPr>
          <w:p w14:paraId="4703BF8B" w14:textId="1E8488C7" w:rsidR="00FE556F" w:rsidRPr="004923D9" w:rsidRDefault="00FE556F" w:rsidP="00FE556F">
            <w:pPr>
              <w:spacing w:line="360" w:lineRule="auto"/>
              <w:jc w:val="center"/>
              <w:rPr>
                <w:rFonts w:cs="Calibri"/>
                <w:b/>
                <w:color w:val="000000"/>
                <w:lang w:eastAsia="zh-CN"/>
              </w:rPr>
            </w:pPr>
            <w:r w:rsidRPr="004923D9">
              <w:rPr>
                <w:rFonts w:cs="Calibri"/>
                <w:iCs/>
                <w:color w:val="000000"/>
              </w:rPr>
              <w:t>56.27</w:t>
            </w:r>
          </w:p>
        </w:tc>
        <w:tc>
          <w:tcPr>
            <w:tcW w:w="951" w:type="dxa"/>
            <w:tcBorders>
              <w:top w:val="nil"/>
              <w:left w:val="nil"/>
              <w:bottom w:val="nil"/>
              <w:right w:val="nil"/>
            </w:tcBorders>
            <w:shd w:val="clear" w:color="auto" w:fill="auto"/>
            <w:vAlign w:val="bottom"/>
          </w:tcPr>
          <w:p w14:paraId="75D8239D" w14:textId="0F785440" w:rsidR="00FE556F" w:rsidRPr="004923D9" w:rsidRDefault="00FE556F" w:rsidP="00FE556F">
            <w:pPr>
              <w:spacing w:line="360" w:lineRule="auto"/>
              <w:jc w:val="center"/>
              <w:rPr>
                <w:rFonts w:cs="Calibri"/>
                <w:b/>
                <w:color w:val="000000"/>
                <w:lang w:eastAsia="zh-CN"/>
              </w:rPr>
            </w:pPr>
            <w:r w:rsidRPr="004923D9">
              <w:rPr>
                <w:rFonts w:cs="Calibri"/>
                <w:b/>
                <w:color w:val="000000"/>
              </w:rPr>
              <w:t>5.15</w:t>
            </w:r>
          </w:p>
        </w:tc>
      </w:tr>
      <w:tr w:rsidR="00FE556F" w:rsidRPr="004923D9" w14:paraId="456151E1" w14:textId="77777777" w:rsidTr="00B42931">
        <w:tc>
          <w:tcPr>
            <w:tcW w:w="1985" w:type="dxa"/>
            <w:tcBorders>
              <w:top w:val="nil"/>
              <w:left w:val="nil"/>
              <w:bottom w:val="nil"/>
              <w:right w:val="nil"/>
            </w:tcBorders>
          </w:tcPr>
          <w:p w14:paraId="198D94DF" w14:textId="77777777" w:rsidR="00FE556F" w:rsidRPr="004923D9" w:rsidRDefault="00FE556F" w:rsidP="00FE556F">
            <w:pPr>
              <w:spacing w:line="360" w:lineRule="auto"/>
              <w:ind w:left="176" w:hanging="176"/>
              <w:rPr>
                <w:rFonts w:cs="Calibri"/>
                <w:color w:val="000000"/>
                <w:lang w:eastAsia="zh-CN"/>
              </w:rPr>
            </w:pPr>
          </w:p>
        </w:tc>
        <w:tc>
          <w:tcPr>
            <w:tcW w:w="3525" w:type="dxa"/>
            <w:tcBorders>
              <w:top w:val="nil"/>
              <w:left w:val="nil"/>
              <w:bottom w:val="nil"/>
              <w:right w:val="nil"/>
            </w:tcBorders>
            <w:shd w:val="clear" w:color="auto" w:fill="auto"/>
          </w:tcPr>
          <w:p w14:paraId="6794F392" w14:textId="766430F5" w:rsidR="00FE556F" w:rsidRPr="004923D9" w:rsidRDefault="00FE556F" w:rsidP="00FE556F">
            <w:pPr>
              <w:spacing w:line="360" w:lineRule="auto"/>
              <w:rPr>
                <w:rFonts w:cs="Calibri"/>
                <w:color w:val="000000"/>
                <w:lang w:eastAsia="zh-CN"/>
              </w:rPr>
            </w:pPr>
            <w:r w:rsidRPr="004923D9">
              <w:rPr>
                <w:rFonts w:cs="Calibri"/>
                <w:color w:val="000000"/>
                <w:lang w:eastAsia="zh-CN"/>
              </w:rPr>
              <w:t>Language condition</w:t>
            </w:r>
          </w:p>
        </w:tc>
        <w:tc>
          <w:tcPr>
            <w:tcW w:w="1903" w:type="dxa"/>
            <w:tcBorders>
              <w:top w:val="nil"/>
              <w:left w:val="nil"/>
              <w:bottom w:val="nil"/>
              <w:right w:val="nil"/>
            </w:tcBorders>
            <w:shd w:val="clear" w:color="auto" w:fill="auto"/>
            <w:vAlign w:val="bottom"/>
          </w:tcPr>
          <w:p w14:paraId="58510998" w14:textId="6A901229" w:rsidR="00FE556F" w:rsidRPr="004923D9" w:rsidRDefault="00FE556F" w:rsidP="00FE556F">
            <w:pPr>
              <w:spacing w:line="360" w:lineRule="auto"/>
              <w:jc w:val="center"/>
              <w:rPr>
                <w:rFonts w:cs="Calibri"/>
                <w:b/>
                <w:color w:val="000000"/>
                <w:lang w:eastAsia="zh-CN"/>
              </w:rPr>
            </w:pPr>
            <w:r w:rsidRPr="004923D9">
              <w:rPr>
                <w:rFonts w:cs="Calibri"/>
                <w:color w:val="000000"/>
              </w:rPr>
              <w:t>-266.31</w:t>
            </w:r>
          </w:p>
        </w:tc>
        <w:tc>
          <w:tcPr>
            <w:tcW w:w="1660" w:type="dxa"/>
            <w:tcBorders>
              <w:top w:val="nil"/>
              <w:left w:val="nil"/>
              <w:bottom w:val="nil"/>
              <w:right w:val="nil"/>
            </w:tcBorders>
            <w:shd w:val="clear" w:color="auto" w:fill="auto"/>
            <w:vAlign w:val="bottom"/>
          </w:tcPr>
          <w:p w14:paraId="37E9F917" w14:textId="3BEBA649" w:rsidR="00FE556F" w:rsidRPr="004923D9" w:rsidRDefault="00FE556F" w:rsidP="00FE556F">
            <w:pPr>
              <w:spacing w:line="360" w:lineRule="auto"/>
              <w:jc w:val="center"/>
              <w:rPr>
                <w:rFonts w:cs="Calibri"/>
                <w:b/>
                <w:color w:val="000000"/>
                <w:lang w:eastAsia="zh-CN"/>
              </w:rPr>
            </w:pPr>
            <w:r w:rsidRPr="004923D9">
              <w:rPr>
                <w:rFonts w:cs="Calibri"/>
                <w:iCs/>
                <w:color w:val="000000"/>
              </w:rPr>
              <w:t>93.41</w:t>
            </w:r>
          </w:p>
        </w:tc>
        <w:tc>
          <w:tcPr>
            <w:tcW w:w="951" w:type="dxa"/>
            <w:tcBorders>
              <w:top w:val="nil"/>
              <w:left w:val="nil"/>
              <w:bottom w:val="nil"/>
              <w:right w:val="nil"/>
            </w:tcBorders>
            <w:shd w:val="clear" w:color="auto" w:fill="auto"/>
            <w:vAlign w:val="bottom"/>
          </w:tcPr>
          <w:p w14:paraId="2605BE46" w14:textId="586888F3" w:rsidR="00FE556F" w:rsidRPr="004923D9" w:rsidRDefault="00FE556F" w:rsidP="00FE556F">
            <w:pPr>
              <w:spacing w:line="360" w:lineRule="auto"/>
              <w:jc w:val="center"/>
              <w:rPr>
                <w:rFonts w:cs="Calibri"/>
                <w:b/>
                <w:color w:val="000000"/>
                <w:lang w:eastAsia="zh-CN"/>
              </w:rPr>
            </w:pPr>
            <w:r w:rsidRPr="004923D9">
              <w:rPr>
                <w:rFonts w:cs="Calibri"/>
                <w:b/>
                <w:color w:val="000000"/>
              </w:rPr>
              <w:t>-2.85</w:t>
            </w:r>
          </w:p>
        </w:tc>
      </w:tr>
      <w:tr w:rsidR="00FE556F" w:rsidRPr="004923D9" w14:paraId="474DB9B9" w14:textId="77777777" w:rsidTr="00B42931">
        <w:tc>
          <w:tcPr>
            <w:tcW w:w="1985" w:type="dxa"/>
            <w:tcBorders>
              <w:top w:val="nil"/>
              <w:left w:val="nil"/>
              <w:bottom w:val="nil"/>
              <w:right w:val="nil"/>
            </w:tcBorders>
          </w:tcPr>
          <w:p w14:paraId="467C6656" w14:textId="77777777" w:rsidR="00FE556F" w:rsidRPr="004923D9" w:rsidRDefault="00FE556F" w:rsidP="00FE556F">
            <w:pPr>
              <w:spacing w:line="360" w:lineRule="auto"/>
              <w:ind w:left="176" w:hanging="176"/>
              <w:rPr>
                <w:rFonts w:cs="Calibri"/>
                <w:color w:val="000000"/>
                <w:lang w:eastAsia="zh-CN"/>
              </w:rPr>
            </w:pPr>
          </w:p>
        </w:tc>
        <w:tc>
          <w:tcPr>
            <w:tcW w:w="3525" w:type="dxa"/>
            <w:tcBorders>
              <w:top w:val="nil"/>
              <w:left w:val="nil"/>
              <w:bottom w:val="nil"/>
              <w:right w:val="nil"/>
            </w:tcBorders>
            <w:shd w:val="clear" w:color="auto" w:fill="auto"/>
          </w:tcPr>
          <w:p w14:paraId="2D6EBB6C" w14:textId="00E38EC0" w:rsidR="00FE556F" w:rsidRPr="004923D9" w:rsidRDefault="00FE556F" w:rsidP="00FE556F">
            <w:pPr>
              <w:spacing w:line="360" w:lineRule="auto"/>
              <w:rPr>
                <w:rFonts w:cs="Calibri"/>
                <w:color w:val="000000"/>
                <w:lang w:eastAsia="zh-CN"/>
              </w:rPr>
            </w:pPr>
            <w:r w:rsidRPr="004923D9">
              <w:rPr>
                <w:rFonts w:cs="Calibri"/>
                <w:color w:val="000000"/>
                <w:lang w:eastAsia="zh-CN"/>
              </w:rPr>
              <w:t>Animation segments</w:t>
            </w:r>
          </w:p>
        </w:tc>
        <w:tc>
          <w:tcPr>
            <w:tcW w:w="1903" w:type="dxa"/>
            <w:tcBorders>
              <w:top w:val="nil"/>
              <w:left w:val="nil"/>
              <w:bottom w:val="nil"/>
              <w:right w:val="nil"/>
            </w:tcBorders>
            <w:shd w:val="clear" w:color="auto" w:fill="auto"/>
            <w:vAlign w:val="bottom"/>
          </w:tcPr>
          <w:p w14:paraId="0C18F155" w14:textId="5B5BA321" w:rsidR="00FE556F" w:rsidRPr="004923D9" w:rsidRDefault="00FE556F" w:rsidP="00FE556F">
            <w:pPr>
              <w:spacing w:line="360" w:lineRule="auto"/>
              <w:jc w:val="center"/>
              <w:rPr>
                <w:rFonts w:cs="Calibri"/>
                <w:b/>
                <w:color w:val="000000"/>
                <w:lang w:eastAsia="zh-CN"/>
              </w:rPr>
            </w:pPr>
            <w:r w:rsidRPr="004923D9">
              <w:rPr>
                <w:rFonts w:cs="Calibri"/>
                <w:color w:val="000000"/>
              </w:rPr>
              <w:t>177.20</w:t>
            </w:r>
          </w:p>
        </w:tc>
        <w:tc>
          <w:tcPr>
            <w:tcW w:w="1660" w:type="dxa"/>
            <w:tcBorders>
              <w:top w:val="nil"/>
              <w:left w:val="nil"/>
              <w:bottom w:val="nil"/>
              <w:right w:val="nil"/>
            </w:tcBorders>
            <w:shd w:val="clear" w:color="auto" w:fill="auto"/>
            <w:vAlign w:val="bottom"/>
          </w:tcPr>
          <w:p w14:paraId="33EF0E37" w14:textId="14E6E6FE" w:rsidR="00FE556F" w:rsidRPr="004923D9" w:rsidRDefault="00FE556F" w:rsidP="00FE556F">
            <w:pPr>
              <w:spacing w:line="360" w:lineRule="auto"/>
              <w:jc w:val="center"/>
              <w:rPr>
                <w:rFonts w:cs="Calibri"/>
                <w:b/>
                <w:color w:val="000000"/>
                <w:lang w:eastAsia="zh-CN"/>
              </w:rPr>
            </w:pPr>
            <w:r w:rsidRPr="004923D9">
              <w:rPr>
                <w:rFonts w:cs="Calibri"/>
                <w:iCs/>
                <w:color w:val="000000"/>
              </w:rPr>
              <w:t>73.58</w:t>
            </w:r>
          </w:p>
        </w:tc>
        <w:tc>
          <w:tcPr>
            <w:tcW w:w="951" w:type="dxa"/>
            <w:tcBorders>
              <w:top w:val="nil"/>
              <w:left w:val="nil"/>
              <w:bottom w:val="nil"/>
              <w:right w:val="nil"/>
            </w:tcBorders>
            <w:shd w:val="clear" w:color="auto" w:fill="auto"/>
            <w:vAlign w:val="bottom"/>
          </w:tcPr>
          <w:p w14:paraId="750120A1" w14:textId="004068F4" w:rsidR="00FE556F" w:rsidRPr="004923D9" w:rsidRDefault="00FE556F" w:rsidP="00FE556F">
            <w:pPr>
              <w:spacing w:line="360" w:lineRule="auto"/>
              <w:jc w:val="center"/>
              <w:rPr>
                <w:rFonts w:cs="Calibri"/>
                <w:b/>
                <w:color w:val="000000"/>
                <w:lang w:eastAsia="zh-CN"/>
              </w:rPr>
            </w:pPr>
            <w:r w:rsidRPr="004923D9">
              <w:rPr>
                <w:rFonts w:cs="Calibri"/>
                <w:b/>
                <w:color w:val="000000"/>
              </w:rPr>
              <w:t>2.41</w:t>
            </w:r>
          </w:p>
        </w:tc>
      </w:tr>
      <w:tr w:rsidR="00FE556F" w:rsidRPr="004923D9" w14:paraId="6AA41C81" w14:textId="77777777" w:rsidTr="00B42931">
        <w:trPr>
          <w:trHeight w:val="71"/>
        </w:trPr>
        <w:tc>
          <w:tcPr>
            <w:tcW w:w="1985" w:type="dxa"/>
            <w:tcBorders>
              <w:top w:val="nil"/>
              <w:left w:val="nil"/>
              <w:bottom w:val="single" w:sz="4" w:space="0" w:color="auto"/>
              <w:right w:val="nil"/>
            </w:tcBorders>
          </w:tcPr>
          <w:p w14:paraId="418F0565" w14:textId="77777777" w:rsidR="00FE556F" w:rsidRPr="004923D9" w:rsidRDefault="00FE556F" w:rsidP="00FE556F">
            <w:pPr>
              <w:spacing w:line="360" w:lineRule="auto"/>
              <w:ind w:left="176" w:hanging="176"/>
              <w:rPr>
                <w:rFonts w:cs="Calibri"/>
                <w:color w:val="000000"/>
                <w:lang w:eastAsia="zh-CN"/>
              </w:rPr>
            </w:pPr>
          </w:p>
        </w:tc>
        <w:tc>
          <w:tcPr>
            <w:tcW w:w="3525" w:type="dxa"/>
            <w:tcBorders>
              <w:top w:val="nil"/>
              <w:left w:val="nil"/>
              <w:bottom w:val="single" w:sz="4" w:space="0" w:color="auto"/>
              <w:right w:val="nil"/>
            </w:tcBorders>
            <w:shd w:val="clear" w:color="auto" w:fill="auto"/>
          </w:tcPr>
          <w:p w14:paraId="26CED9AC" w14:textId="4916F43A" w:rsidR="00FE556F" w:rsidRPr="004923D9" w:rsidRDefault="00FE556F" w:rsidP="00FE556F">
            <w:pPr>
              <w:spacing w:line="360" w:lineRule="auto"/>
              <w:rPr>
                <w:rFonts w:cs="Calibri"/>
                <w:color w:val="000000"/>
                <w:lang w:eastAsia="zh-CN"/>
              </w:rPr>
            </w:pPr>
            <w:r w:rsidRPr="004923D9">
              <w:rPr>
                <w:rFonts w:cs="Calibri"/>
                <w:color w:val="000000"/>
                <w:lang w:eastAsia="zh-CN"/>
              </w:rPr>
              <w:t>Log(words)</w:t>
            </w:r>
          </w:p>
        </w:tc>
        <w:tc>
          <w:tcPr>
            <w:tcW w:w="1903" w:type="dxa"/>
            <w:tcBorders>
              <w:top w:val="nil"/>
              <w:left w:val="nil"/>
              <w:bottom w:val="single" w:sz="4" w:space="0" w:color="auto"/>
              <w:right w:val="nil"/>
            </w:tcBorders>
            <w:shd w:val="clear" w:color="auto" w:fill="auto"/>
            <w:vAlign w:val="bottom"/>
          </w:tcPr>
          <w:p w14:paraId="68815720" w14:textId="21F8BD21" w:rsidR="00FE556F" w:rsidRPr="004923D9" w:rsidRDefault="00FE556F" w:rsidP="00FE556F">
            <w:pPr>
              <w:spacing w:line="360" w:lineRule="auto"/>
              <w:jc w:val="center"/>
              <w:rPr>
                <w:rFonts w:cs="Calibri"/>
                <w:b/>
                <w:color w:val="000000"/>
                <w:lang w:eastAsia="zh-CN"/>
              </w:rPr>
            </w:pPr>
            <w:r w:rsidRPr="004923D9">
              <w:rPr>
                <w:rFonts w:cs="Calibri"/>
                <w:color w:val="000000"/>
              </w:rPr>
              <w:t>885.21</w:t>
            </w:r>
          </w:p>
        </w:tc>
        <w:tc>
          <w:tcPr>
            <w:tcW w:w="1660" w:type="dxa"/>
            <w:tcBorders>
              <w:top w:val="nil"/>
              <w:left w:val="nil"/>
              <w:bottom w:val="single" w:sz="4" w:space="0" w:color="auto"/>
              <w:right w:val="nil"/>
            </w:tcBorders>
            <w:shd w:val="clear" w:color="auto" w:fill="auto"/>
            <w:vAlign w:val="bottom"/>
          </w:tcPr>
          <w:p w14:paraId="44F856F1" w14:textId="6281B566" w:rsidR="00FE556F" w:rsidRPr="004923D9" w:rsidRDefault="00FE556F" w:rsidP="00FE556F">
            <w:pPr>
              <w:spacing w:line="360" w:lineRule="auto"/>
              <w:jc w:val="center"/>
              <w:rPr>
                <w:rFonts w:cs="Calibri"/>
                <w:b/>
                <w:color w:val="000000"/>
                <w:lang w:eastAsia="zh-CN"/>
              </w:rPr>
            </w:pPr>
            <w:r w:rsidRPr="004923D9">
              <w:rPr>
                <w:rFonts w:cs="Calibri"/>
                <w:iCs/>
                <w:color w:val="000000"/>
              </w:rPr>
              <w:t>220.48</w:t>
            </w:r>
          </w:p>
        </w:tc>
        <w:tc>
          <w:tcPr>
            <w:tcW w:w="951" w:type="dxa"/>
            <w:tcBorders>
              <w:top w:val="nil"/>
              <w:left w:val="nil"/>
              <w:bottom w:val="single" w:sz="4" w:space="0" w:color="auto"/>
              <w:right w:val="nil"/>
            </w:tcBorders>
            <w:shd w:val="clear" w:color="auto" w:fill="auto"/>
            <w:vAlign w:val="bottom"/>
          </w:tcPr>
          <w:p w14:paraId="062C401C" w14:textId="4B46E7AF" w:rsidR="00FE556F" w:rsidRPr="004923D9" w:rsidRDefault="00FE556F" w:rsidP="00FE556F">
            <w:pPr>
              <w:spacing w:line="360" w:lineRule="auto"/>
              <w:jc w:val="center"/>
              <w:rPr>
                <w:rFonts w:cs="Calibri"/>
                <w:b/>
                <w:color w:val="000000"/>
                <w:lang w:eastAsia="zh-CN"/>
              </w:rPr>
            </w:pPr>
            <w:r w:rsidRPr="004923D9">
              <w:rPr>
                <w:rFonts w:cs="Calibri"/>
                <w:b/>
                <w:color w:val="000000"/>
              </w:rPr>
              <w:t>4.02</w:t>
            </w:r>
          </w:p>
        </w:tc>
      </w:tr>
      <w:tr w:rsidR="00FE556F" w:rsidRPr="004923D9" w14:paraId="23CC029D" w14:textId="77777777" w:rsidTr="00B42931">
        <w:trPr>
          <w:trHeight w:val="71"/>
        </w:trPr>
        <w:tc>
          <w:tcPr>
            <w:tcW w:w="1985" w:type="dxa"/>
            <w:tcBorders>
              <w:top w:val="single" w:sz="4" w:space="0" w:color="auto"/>
              <w:left w:val="nil"/>
              <w:bottom w:val="nil"/>
              <w:right w:val="nil"/>
            </w:tcBorders>
          </w:tcPr>
          <w:p w14:paraId="34E672C1" w14:textId="77777777" w:rsidR="00FE556F" w:rsidRPr="004923D9" w:rsidRDefault="00FE556F" w:rsidP="00FE556F">
            <w:pPr>
              <w:spacing w:line="360" w:lineRule="auto"/>
              <w:ind w:left="176" w:hanging="176"/>
              <w:rPr>
                <w:rFonts w:cs="Calibri"/>
                <w:color w:val="000000"/>
                <w:lang w:eastAsia="zh-CN"/>
              </w:rPr>
            </w:pPr>
            <w:r w:rsidRPr="004923D9">
              <w:rPr>
                <w:rFonts w:cs="Calibri"/>
                <w:color w:val="000000"/>
                <w:lang w:eastAsia="zh-CN"/>
              </w:rPr>
              <w:t>Ratio score</w:t>
            </w:r>
          </w:p>
        </w:tc>
        <w:tc>
          <w:tcPr>
            <w:tcW w:w="3525" w:type="dxa"/>
            <w:tcBorders>
              <w:top w:val="single" w:sz="4" w:space="0" w:color="auto"/>
              <w:left w:val="nil"/>
              <w:bottom w:val="nil"/>
              <w:right w:val="nil"/>
            </w:tcBorders>
            <w:shd w:val="clear" w:color="auto" w:fill="auto"/>
          </w:tcPr>
          <w:p w14:paraId="07CD338D" w14:textId="77777777" w:rsidR="00FE556F" w:rsidRPr="004923D9" w:rsidRDefault="00FE556F" w:rsidP="00FE556F">
            <w:pPr>
              <w:spacing w:line="360" w:lineRule="auto"/>
              <w:rPr>
                <w:rFonts w:cs="Calibri"/>
                <w:color w:val="000000"/>
                <w:lang w:eastAsia="zh-CN"/>
              </w:rPr>
            </w:pPr>
            <w:r w:rsidRPr="004923D9">
              <w:rPr>
                <w:rFonts w:cs="Calibri"/>
                <w:color w:val="000000"/>
                <w:lang w:eastAsia="zh-CN"/>
              </w:rPr>
              <w:t>(Intercept)</w:t>
            </w:r>
          </w:p>
        </w:tc>
        <w:tc>
          <w:tcPr>
            <w:tcW w:w="1903" w:type="dxa"/>
            <w:tcBorders>
              <w:top w:val="single" w:sz="4" w:space="0" w:color="auto"/>
              <w:left w:val="nil"/>
              <w:bottom w:val="nil"/>
              <w:right w:val="nil"/>
            </w:tcBorders>
            <w:shd w:val="clear" w:color="auto" w:fill="auto"/>
            <w:vAlign w:val="bottom"/>
          </w:tcPr>
          <w:p w14:paraId="663F6F1A" w14:textId="786DEAB1" w:rsidR="00FE556F" w:rsidRPr="004923D9" w:rsidRDefault="00FE556F" w:rsidP="00FE556F">
            <w:pPr>
              <w:spacing w:line="360" w:lineRule="auto"/>
              <w:jc w:val="center"/>
              <w:rPr>
                <w:rFonts w:cs="Calibri"/>
                <w:b/>
                <w:color w:val="000000"/>
                <w:lang w:eastAsia="zh-CN"/>
              </w:rPr>
            </w:pPr>
            <w:r w:rsidRPr="004923D9">
              <w:rPr>
                <w:rFonts w:cs="Calibri"/>
                <w:color w:val="000000"/>
              </w:rPr>
              <w:t>0.56</w:t>
            </w:r>
          </w:p>
        </w:tc>
        <w:tc>
          <w:tcPr>
            <w:tcW w:w="1660" w:type="dxa"/>
            <w:tcBorders>
              <w:top w:val="single" w:sz="4" w:space="0" w:color="auto"/>
              <w:left w:val="nil"/>
              <w:bottom w:val="nil"/>
              <w:right w:val="nil"/>
            </w:tcBorders>
            <w:shd w:val="clear" w:color="auto" w:fill="auto"/>
            <w:vAlign w:val="bottom"/>
          </w:tcPr>
          <w:p w14:paraId="2A963235" w14:textId="1E12E9C5" w:rsidR="00FE556F" w:rsidRPr="004923D9" w:rsidRDefault="00FE556F" w:rsidP="00FE556F">
            <w:pPr>
              <w:spacing w:line="360" w:lineRule="auto"/>
              <w:jc w:val="center"/>
              <w:rPr>
                <w:rFonts w:cs="Calibri"/>
                <w:b/>
                <w:color w:val="000000"/>
                <w:lang w:eastAsia="zh-CN"/>
              </w:rPr>
            </w:pPr>
            <w:r w:rsidRPr="004923D9">
              <w:rPr>
                <w:rFonts w:cs="Calibri"/>
                <w:iCs/>
                <w:color w:val="000000"/>
              </w:rPr>
              <w:t>0.09</w:t>
            </w:r>
          </w:p>
        </w:tc>
        <w:tc>
          <w:tcPr>
            <w:tcW w:w="951" w:type="dxa"/>
            <w:tcBorders>
              <w:top w:val="single" w:sz="4" w:space="0" w:color="auto"/>
              <w:left w:val="nil"/>
              <w:bottom w:val="nil"/>
              <w:right w:val="nil"/>
            </w:tcBorders>
            <w:shd w:val="clear" w:color="auto" w:fill="auto"/>
            <w:vAlign w:val="bottom"/>
          </w:tcPr>
          <w:p w14:paraId="5F10D519" w14:textId="2BE94D6E" w:rsidR="00FE556F" w:rsidRPr="004923D9" w:rsidRDefault="00FE556F" w:rsidP="00FE556F">
            <w:pPr>
              <w:spacing w:line="360" w:lineRule="auto"/>
              <w:jc w:val="center"/>
              <w:rPr>
                <w:rFonts w:cs="Calibri"/>
                <w:color w:val="000000"/>
                <w:lang w:eastAsia="zh-CN"/>
              </w:rPr>
            </w:pPr>
            <w:r w:rsidRPr="004923D9">
              <w:rPr>
                <w:rFonts w:cs="Calibri"/>
                <w:color w:val="000000"/>
              </w:rPr>
              <w:t>6.03</w:t>
            </w:r>
          </w:p>
        </w:tc>
      </w:tr>
      <w:tr w:rsidR="00FE556F" w:rsidRPr="004923D9" w14:paraId="6ED1927C" w14:textId="77777777" w:rsidTr="00B42931">
        <w:trPr>
          <w:trHeight w:val="71"/>
        </w:trPr>
        <w:tc>
          <w:tcPr>
            <w:tcW w:w="1985" w:type="dxa"/>
            <w:tcBorders>
              <w:top w:val="nil"/>
              <w:left w:val="nil"/>
              <w:bottom w:val="nil"/>
              <w:right w:val="nil"/>
            </w:tcBorders>
          </w:tcPr>
          <w:p w14:paraId="6F2C46BC" w14:textId="77777777" w:rsidR="00FE556F" w:rsidRPr="004923D9" w:rsidRDefault="00FE556F" w:rsidP="00FE556F">
            <w:pPr>
              <w:spacing w:line="360" w:lineRule="auto"/>
              <w:ind w:left="176" w:hanging="176"/>
              <w:rPr>
                <w:rFonts w:cs="Calibri"/>
                <w:color w:val="000000"/>
                <w:lang w:eastAsia="zh-CN"/>
              </w:rPr>
            </w:pPr>
          </w:p>
        </w:tc>
        <w:tc>
          <w:tcPr>
            <w:tcW w:w="3525" w:type="dxa"/>
            <w:tcBorders>
              <w:top w:val="nil"/>
              <w:left w:val="nil"/>
              <w:bottom w:val="nil"/>
              <w:right w:val="nil"/>
            </w:tcBorders>
            <w:shd w:val="clear" w:color="auto" w:fill="auto"/>
          </w:tcPr>
          <w:p w14:paraId="10A2829A" w14:textId="39707B85" w:rsidR="00FE556F" w:rsidRPr="004923D9" w:rsidRDefault="00FE556F" w:rsidP="00FE556F">
            <w:pPr>
              <w:spacing w:line="360" w:lineRule="auto"/>
              <w:rPr>
                <w:rFonts w:cs="Calibri"/>
                <w:color w:val="000000"/>
                <w:lang w:eastAsia="zh-CN"/>
              </w:rPr>
            </w:pPr>
            <w:r w:rsidRPr="004923D9">
              <w:rPr>
                <w:rFonts w:cs="Calibri"/>
                <w:color w:val="000000"/>
                <w:lang w:eastAsia="zh-CN"/>
              </w:rPr>
              <w:t>Language condition</w:t>
            </w:r>
          </w:p>
        </w:tc>
        <w:tc>
          <w:tcPr>
            <w:tcW w:w="1903" w:type="dxa"/>
            <w:tcBorders>
              <w:top w:val="nil"/>
              <w:left w:val="nil"/>
              <w:bottom w:val="nil"/>
              <w:right w:val="nil"/>
            </w:tcBorders>
            <w:shd w:val="clear" w:color="auto" w:fill="auto"/>
            <w:vAlign w:val="bottom"/>
          </w:tcPr>
          <w:p w14:paraId="4578FB6D" w14:textId="7A020572" w:rsidR="00FE556F" w:rsidRPr="004923D9" w:rsidRDefault="00FE556F" w:rsidP="00FE556F">
            <w:pPr>
              <w:spacing w:line="360" w:lineRule="auto"/>
              <w:jc w:val="center"/>
              <w:rPr>
                <w:rFonts w:cs="Calibri"/>
                <w:b/>
                <w:lang w:eastAsia="zh-CN"/>
              </w:rPr>
            </w:pPr>
            <w:r w:rsidRPr="004923D9">
              <w:rPr>
                <w:rFonts w:cs="Calibri"/>
                <w:color w:val="000000"/>
              </w:rPr>
              <w:t>-0.05</w:t>
            </w:r>
          </w:p>
        </w:tc>
        <w:tc>
          <w:tcPr>
            <w:tcW w:w="1660" w:type="dxa"/>
            <w:tcBorders>
              <w:top w:val="nil"/>
              <w:left w:val="nil"/>
              <w:bottom w:val="nil"/>
              <w:right w:val="nil"/>
            </w:tcBorders>
            <w:shd w:val="clear" w:color="auto" w:fill="auto"/>
            <w:vAlign w:val="bottom"/>
          </w:tcPr>
          <w:p w14:paraId="4D526840" w14:textId="6CF9154A" w:rsidR="00FE556F" w:rsidRPr="004923D9" w:rsidRDefault="00FE556F" w:rsidP="00FE556F">
            <w:pPr>
              <w:spacing w:line="360" w:lineRule="auto"/>
              <w:jc w:val="center"/>
              <w:rPr>
                <w:rFonts w:cs="Calibri"/>
                <w:b/>
                <w:lang w:eastAsia="zh-CN"/>
              </w:rPr>
            </w:pPr>
            <w:r w:rsidRPr="004923D9">
              <w:rPr>
                <w:rFonts w:cs="Calibri"/>
                <w:iCs/>
                <w:color w:val="000000"/>
              </w:rPr>
              <w:t>0.02</w:t>
            </w:r>
          </w:p>
        </w:tc>
        <w:tc>
          <w:tcPr>
            <w:tcW w:w="951" w:type="dxa"/>
            <w:tcBorders>
              <w:top w:val="nil"/>
              <w:left w:val="nil"/>
              <w:bottom w:val="nil"/>
              <w:right w:val="nil"/>
            </w:tcBorders>
            <w:shd w:val="clear" w:color="auto" w:fill="auto"/>
            <w:vAlign w:val="bottom"/>
          </w:tcPr>
          <w:p w14:paraId="6D764F6A" w14:textId="21D4BDC7" w:rsidR="00FE556F" w:rsidRPr="004923D9" w:rsidRDefault="00FE556F" w:rsidP="00FE556F">
            <w:pPr>
              <w:spacing w:line="360" w:lineRule="auto"/>
              <w:jc w:val="center"/>
              <w:rPr>
                <w:rFonts w:cs="Calibri"/>
                <w:b/>
                <w:lang w:eastAsia="zh-CN"/>
              </w:rPr>
            </w:pPr>
            <w:r w:rsidRPr="004923D9">
              <w:rPr>
                <w:rFonts w:cs="Calibri"/>
                <w:b/>
                <w:color w:val="000000"/>
              </w:rPr>
              <w:t>-2.97</w:t>
            </w:r>
          </w:p>
        </w:tc>
      </w:tr>
      <w:tr w:rsidR="00FE556F" w:rsidRPr="004923D9" w14:paraId="1207F805" w14:textId="77777777" w:rsidTr="00B42931">
        <w:trPr>
          <w:trHeight w:val="71"/>
        </w:trPr>
        <w:tc>
          <w:tcPr>
            <w:tcW w:w="1985" w:type="dxa"/>
            <w:tcBorders>
              <w:top w:val="nil"/>
              <w:left w:val="nil"/>
              <w:bottom w:val="nil"/>
              <w:right w:val="nil"/>
            </w:tcBorders>
          </w:tcPr>
          <w:p w14:paraId="0D13C07B" w14:textId="77777777" w:rsidR="00FE556F" w:rsidRPr="004923D9" w:rsidRDefault="00FE556F" w:rsidP="00FE556F">
            <w:pPr>
              <w:spacing w:line="360" w:lineRule="auto"/>
              <w:ind w:left="176" w:hanging="176"/>
              <w:rPr>
                <w:rFonts w:cs="Calibri"/>
                <w:color w:val="000000"/>
                <w:lang w:eastAsia="zh-CN"/>
              </w:rPr>
            </w:pPr>
          </w:p>
        </w:tc>
        <w:tc>
          <w:tcPr>
            <w:tcW w:w="3525" w:type="dxa"/>
            <w:tcBorders>
              <w:top w:val="nil"/>
              <w:left w:val="nil"/>
              <w:bottom w:val="nil"/>
              <w:right w:val="nil"/>
            </w:tcBorders>
            <w:shd w:val="clear" w:color="auto" w:fill="auto"/>
          </w:tcPr>
          <w:p w14:paraId="49CBF08C" w14:textId="56C29EFF" w:rsidR="00FE556F" w:rsidRPr="004923D9" w:rsidRDefault="00FE556F" w:rsidP="00FE556F">
            <w:pPr>
              <w:spacing w:line="360" w:lineRule="auto"/>
              <w:rPr>
                <w:rFonts w:cs="Calibri"/>
                <w:color w:val="000000"/>
                <w:lang w:eastAsia="zh-CN"/>
              </w:rPr>
            </w:pPr>
            <w:r w:rsidRPr="004923D9">
              <w:rPr>
                <w:rFonts w:cs="Calibri"/>
                <w:color w:val="000000"/>
                <w:lang w:eastAsia="zh-CN"/>
              </w:rPr>
              <w:t>Animation segments per second</w:t>
            </w:r>
          </w:p>
        </w:tc>
        <w:tc>
          <w:tcPr>
            <w:tcW w:w="1903" w:type="dxa"/>
            <w:tcBorders>
              <w:top w:val="nil"/>
              <w:left w:val="nil"/>
              <w:bottom w:val="nil"/>
              <w:right w:val="nil"/>
            </w:tcBorders>
            <w:shd w:val="clear" w:color="auto" w:fill="auto"/>
            <w:vAlign w:val="bottom"/>
          </w:tcPr>
          <w:p w14:paraId="2FD7F7BD" w14:textId="6F0E0927" w:rsidR="00FE556F" w:rsidRPr="004923D9" w:rsidRDefault="00FE556F" w:rsidP="00FE556F">
            <w:pPr>
              <w:spacing w:line="360" w:lineRule="auto"/>
              <w:jc w:val="center"/>
              <w:rPr>
                <w:rFonts w:cs="Calibri"/>
                <w:b/>
                <w:lang w:eastAsia="zh-CN"/>
              </w:rPr>
            </w:pPr>
            <w:r w:rsidRPr="004923D9">
              <w:rPr>
                <w:rFonts w:cs="Calibri"/>
                <w:color w:val="000000"/>
              </w:rPr>
              <w:t>0.35</w:t>
            </w:r>
          </w:p>
        </w:tc>
        <w:tc>
          <w:tcPr>
            <w:tcW w:w="1660" w:type="dxa"/>
            <w:tcBorders>
              <w:top w:val="nil"/>
              <w:left w:val="nil"/>
              <w:bottom w:val="nil"/>
              <w:right w:val="nil"/>
            </w:tcBorders>
            <w:shd w:val="clear" w:color="auto" w:fill="auto"/>
            <w:vAlign w:val="bottom"/>
          </w:tcPr>
          <w:p w14:paraId="0B47CF13" w14:textId="02CA55F8" w:rsidR="00FE556F" w:rsidRPr="004923D9" w:rsidRDefault="00FE556F" w:rsidP="00FE556F">
            <w:pPr>
              <w:spacing w:line="360" w:lineRule="auto"/>
              <w:jc w:val="center"/>
              <w:rPr>
                <w:rFonts w:cs="Calibri"/>
                <w:b/>
                <w:lang w:eastAsia="zh-CN"/>
              </w:rPr>
            </w:pPr>
            <w:r w:rsidRPr="004923D9">
              <w:rPr>
                <w:rFonts w:cs="Calibri"/>
                <w:iCs/>
                <w:color w:val="000000"/>
              </w:rPr>
              <w:t>0.11</w:t>
            </w:r>
          </w:p>
        </w:tc>
        <w:tc>
          <w:tcPr>
            <w:tcW w:w="951" w:type="dxa"/>
            <w:tcBorders>
              <w:top w:val="nil"/>
              <w:left w:val="nil"/>
              <w:bottom w:val="nil"/>
              <w:right w:val="nil"/>
            </w:tcBorders>
            <w:shd w:val="clear" w:color="auto" w:fill="auto"/>
            <w:vAlign w:val="bottom"/>
          </w:tcPr>
          <w:p w14:paraId="5CDFD555" w14:textId="60389260" w:rsidR="00FE556F" w:rsidRPr="004923D9" w:rsidRDefault="00FE556F" w:rsidP="00FE556F">
            <w:pPr>
              <w:spacing w:line="360" w:lineRule="auto"/>
              <w:jc w:val="center"/>
              <w:rPr>
                <w:rFonts w:cs="Calibri"/>
                <w:b/>
                <w:lang w:eastAsia="zh-CN"/>
              </w:rPr>
            </w:pPr>
            <w:r w:rsidRPr="004923D9">
              <w:rPr>
                <w:rFonts w:cs="Calibri"/>
                <w:b/>
                <w:color w:val="000000"/>
              </w:rPr>
              <w:t>3.28</w:t>
            </w:r>
          </w:p>
        </w:tc>
      </w:tr>
      <w:tr w:rsidR="00FE556F" w:rsidRPr="004923D9" w14:paraId="74ED67F2" w14:textId="77777777" w:rsidTr="00B42931">
        <w:trPr>
          <w:trHeight w:val="71"/>
        </w:trPr>
        <w:tc>
          <w:tcPr>
            <w:tcW w:w="1985" w:type="dxa"/>
            <w:tcBorders>
              <w:top w:val="nil"/>
              <w:left w:val="nil"/>
              <w:bottom w:val="single" w:sz="4" w:space="0" w:color="auto"/>
              <w:right w:val="nil"/>
            </w:tcBorders>
          </w:tcPr>
          <w:p w14:paraId="78ED9E59" w14:textId="77777777" w:rsidR="00FE556F" w:rsidRPr="004923D9" w:rsidRDefault="00FE556F" w:rsidP="00FE556F">
            <w:pPr>
              <w:spacing w:line="360" w:lineRule="auto"/>
              <w:ind w:left="176" w:hanging="176"/>
              <w:rPr>
                <w:rFonts w:cs="Calibri"/>
                <w:color w:val="000000"/>
                <w:lang w:eastAsia="zh-CN"/>
              </w:rPr>
            </w:pPr>
          </w:p>
        </w:tc>
        <w:tc>
          <w:tcPr>
            <w:tcW w:w="3525" w:type="dxa"/>
            <w:tcBorders>
              <w:top w:val="nil"/>
              <w:left w:val="nil"/>
              <w:bottom w:val="single" w:sz="4" w:space="0" w:color="auto"/>
              <w:right w:val="nil"/>
            </w:tcBorders>
            <w:shd w:val="clear" w:color="auto" w:fill="auto"/>
          </w:tcPr>
          <w:p w14:paraId="4EE0AD8C" w14:textId="1E056E24" w:rsidR="00FE556F" w:rsidRPr="004923D9" w:rsidRDefault="00FE556F" w:rsidP="00FE556F">
            <w:pPr>
              <w:spacing w:line="360" w:lineRule="auto"/>
              <w:rPr>
                <w:rFonts w:cs="Calibri"/>
                <w:color w:val="000000"/>
                <w:lang w:eastAsia="zh-CN"/>
              </w:rPr>
            </w:pPr>
            <w:r w:rsidRPr="004923D9">
              <w:rPr>
                <w:rFonts w:cs="Calibri"/>
                <w:color w:val="000000"/>
                <w:lang w:eastAsia="zh-CN"/>
              </w:rPr>
              <w:t>Log(words) per second</w:t>
            </w:r>
          </w:p>
        </w:tc>
        <w:tc>
          <w:tcPr>
            <w:tcW w:w="1903" w:type="dxa"/>
            <w:tcBorders>
              <w:top w:val="nil"/>
              <w:left w:val="nil"/>
              <w:bottom w:val="single" w:sz="4" w:space="0" w:color="auto"/>
              <w:right w:val="nil"/>
            </w:tcBorders>
            <w:shd w:val="clear" w:color="auto" w:fill="auto"/>
            <w:vAlign w:val="bottom"/>
          </w:tcPr>
          <w:p w14:paraId="1C6EBF62" w14:textId="3F06D6AF" w:rsidR="00FE556F" w:rsidRPr="004923D9" w:rsidRDefault="00FE556F" w:rsidP="00FE556F">
            <w:pPr>
              <w:spacing w:line="360" w:lineRule="auto"/>
              <w:jc w:val="center"/>
              <w:rPr>
                <w:rFonts w:cs="Calibri"/>
                <w:b/>
                <w:color w:val="000000"/>
                <w:lang w:eastAsia="zh-CN"/>
              </w:rPr>
            </w:pPr>
            <w:r w:rsidRPr="004923D9">
              <w:rPr>
                <w:rFonts w:cs="Calibri"/>
                <w:color w:val="000000"/>
              </w:rPr>
              <w:t>0.69</w:t>
            </w:r>
          </w:p>
        </w:tc>
        <w:tc>
          <w:tcPr>
            <w:tcW w:w="1660" w:type="dxa"/>
            <w:tcBorders>
              <w:top w:val="nil"/>
              <w:left w:val="nil"/>
              <w:bottom w:val="single" w:sz="4" w:space="0" w:color="auto"/>
              <w:right w:val="nil"/>
            </w:tcBorders>
            <w:shd w:val="clear" w:color="auto" w:fill="auto"/>
            <w:vAlign w:val="bottom"/>
          </w:tcPr>
          <w:p w14:paraId="5FB0DF2D" w14:textId="786296D5" w:rsidR="00FE556F" w:rsidRPr="004923D9" w:rsidRDefault="00FE556F" w:rsidP="00FE556F">
            <w:pPr>
              <w:spacing w:line="360" w:lineRule="auto"/>
              <w:jc w:val="center"/>
              <w:rPr>
                <w:rFonts w:cs="Calibri"/>
                <w:b/>
                <w:color w:val="000000"/>
                <w:lang w:eastAsia="zh-CN"/>
              </w:rPr>
            </w:pPr>
            <w:r w:rsidRPr="004923D9">
              <w:rPr>
                <w:rFonts w:cs="Calibri"/>
                <w:iCs/>
                <w:color w:val="000000"/>
              </w:rPr>
              <w:t>0.19</w:t>
            </w:r>
          </w:p>
        </w:tc>
        <w:tc>
          <w:tcPr>
            <w:tcW w:w="951" w:type="dxa"/>
            <w:tcBorders>
              <w:top w:val="nil"/>
              <w:left w:val="nil"/>
              <w:bottom w:val="single" w:sz="4" w:space="0" w:color="auto"/>
              <w:right w:val="nil"/>
            </w:tcBorders>
            <w:shd w:val="clear" w:color="auto" w:fill="auto"/>
            <w:vAlign w:val="bottom"/>
          </w:tcPr>
          <w:p w14:paraId="1F6EB39E" w14:textId="5A0132F7" w:rsidR="00FE556F" w:rsidRPr="004923D9" w:rsidRDefault="00FE556F" w:rsidP="00FE556F">
            <w:pPr>
              <w:spacing w:line="360" w:lineRule="auto"/>
              <w:jc w:val="center"/>
              <w:rPr>
                <w:rFonts w:cs="Calibri"/>
                <w:b/>
                <w:color w:val="000000"/>
                <w:lang w:eastAsia="zh-CN"/>
              </w:rPr>
            </w:pPr>
            <w:r w:rsidRPr="004923D9">
              <w:rPr>
                <w:rFonts w:cs="Calibri"/>
                <w:b/>
                <w:color w:val="000000"/>
              </w:rPr>
              <w:t>3.54</w:t>
            </w:r>
          </w:p>
        </w:tc>
      </w:tr>
    </w:tbl>
    <w:p w14:paraId="734C2583" w14:textId="62AB177F" w:rsidR="006D53A9" w:rsidRPr="004923D9" w:rsidRDefault="005979A0" w:rsidP="00CD7876">
      <w:pPr>
        <w:spacing w:line="480" w:lineRule="auto"/>
        <w:jc w:val="both"/>
        <w:rPr>
          <w:rFonts w:cs="Times New Roman"/>
        </w:rPr>
      </w:pPr>
      <w:r w:rsidRPr="004923D9">
        <w:rPr>
          <w:rFonts w:cs="Times New Roman"/>
        </w:rPr>
        <w:t xml:space="preserve">Note: Bold values indicate significant </w:t>
      </w:r>
      <w:r w:rsidR="00FE556F" w:rsidRPr="004923D9">
        <w:rPr>
          <w:rFonts w:cs="Times New Roman"/>
        </w:rPr>
        <w:t xml:space="preserve">fixed </w:t>
      </w:r>
      <w:r w:rsidRPr="004923D9">
        <w:rPr>
          <w:rFonts w:cs="Times New Roman"/>
        </w:rPr>
        <w:t>effects (p &lt; .05).</w:t>
      </w:r>
    </w:p>
    <w:p w14:paraId="6A6997E6" w14:textId="77777777" w:rsidR="00A340F2" w:rsidRPr="004923D9" w:rsidRDefault="00A340F2" w:rsidP="00CD7876">
      <w:pPr>
        <w:spacing w:line="480" w:lineRule="auto"/>
        <w:jc w:val="both"/>
        <w:rPr>
          <w:rFonts w:cs="Times New Roman"/>
        </w:rPr>
      </w:pPr>
    </w:p>
    <w:p w14:paraId="6FF5517B" w14:textId="77777777" w:rsidR="00A340F2" w:rsidRPr="004923D9" w:rsidRDefault="00A340F2" w:rsidP="00CD7876">
      <w:pPr>
        <w:spacing w:line="480" w:lineRule="auto"/>
        <w:jc w:val="both"/>
        <w:rPr>
          <w:rFonts w:cs="Times New Roman"/>
        </w:rPr>
      </w:pPr>
    </w:p>
    <w:p w14:paraId="3143D059" w14:textId="77777777" w:rsidR="00A340F2" w:rsidRPr="004923D9" w:rsidRDefault="00A340F2" w:rsidP="00CD7876">
      <w:pPr>
        <w:spacing w:line="480" w:lineRule="auto"/>
        <w:jc w:val="both"/>
        <w:rPr>
          <w:rFonts w:cs="Times New Roman"/>
        </w:rPr>
      </w:pPr>
    </w:p>
    <w:p w14:paraId="050411DA" w14:textId="7CF6D377" w:rsidR="00FF57C6" w:rsidRPr="004923D9" w:rsidRDefault="00FF2ED2" w:rsidP="00CD7876">
      <w:pPr>
        <w:spacing w:line="480" w:lineRule="auto"/>
        <w:jc w:val="both"/>
        <w:rPr>
          <w:rFonts w:ascii="Cambria" w:hAnsi="Cambria" w:cs="Times New Roman"/>
        </w:rPr>
      </w:pPr>
      <w:r w:rsidRPr="004923D9">
        <w:rPr>
          <w:rFonts w:ascii="Cambria" w:hAnsi="Cambria" w:cs="Times New Roman"/>
          <w:noProof/>
        </w:rPr>
        <w:drawing>
          <wp:inline distT="0" distB="0" distL="0" distR="0" wp14:anchorId="241B7458" wp14:editId="2C8B4808">
            <wp:extent cx="5212080" cy="259197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2018-09-28 10.56.17.png"/>
                    <pic:cNvPicPr/>
                  </pic:nvPicPr>
                  <pic:blipFill>
                    <a:blip r:embed="rId13"/>
                    <a:stretch>
                      <a:fillRect/>
                    </a:stretch>
                  </pic:blipFill>
                  <pic:spPr>
                    <a:xfrm>
                      <a:off x="0" y="0"/>
                      <a:ext cx="5218319" cy="2595074"/>
                    </a:xfrm>
                    <a:prstGeom prst="rect">
                      <a:avLst/>
                    </a:prstGeom>
                  </pic:spPr>
                </pic:pic>
              </a:graphicData>
            </a:graphic>
          </wp:inline>
        </w:drawing>
      </w:r>
    </w:p>
    <w:p w14:paraId="205C2AC8" w14:textId="5BBD4330" w:rsidR="00FF57C6" w:rsidRPr="004923D9" w:rsidRDefault="00FE556F" w:rsidP="00C0629D">
      <w:pPr>
        <w:spacing w:line="276" w:lineRule="auto"/>
        <w:jc w:val="both"/>
        <w:rPr>
          <w:rFonts w:ascii="Cambria" w:hAnsi="Cambria" w:cs="Times New Roman"/>
        </w:rPr>
      </w:pPr>
      <w:r w:rsidRPr="004923D9">
        <w:rPr>
          <w:rFonts w:ascii="Cambria" w:hAnsi="Cambria" w:cs="Times New Roman"/>
        </w:rPr>
        <w:t>Figure 6</w:t>
      </w:r>
      <w:r w:rsidR="00FF57C6" w:rsidRPr="004923D9">
        <w:rPr>
          <w:rFonts w:ascii="Cambria" w:hAnsi="Cambria" w:cs="Times New Roman"/>
        </w:rPr>
        <w:t xml:space="preserve">: </w:t>
      </w:r>
      <w:r w:rsidR="00954079" w:rsidRPr="004923D9">
        <w:rPr>
          <w:rFonts w:ascii="Cambria" w:hAnsi="Cambria" w:cs="Times New Roman"/>
        </w:rPr>
        <w:t>Results of Experiment 3. Panel A shows the reproduced d</w:t>
      </w:r>
      <w:r w:rsidR="00FF57C6" w:rsidRPr="004923D9">
        <w:rPr>
          <w:rFonts w:ascii="Cambria" w:hAnsi="Cambria" w:cs="Times New Roman"/>
        </w:rPr>
        <w:t>uration as a</w:t>
      </w:r>
      <w:r w:rsidRPr="004923D9">
        <w:rPr>
          <w:rFonts w:ascii="Cambria" w:hAnsi="Cambria" w:cs="Times New Roman"/>
        </w:rPr>
        <w:t xml:space="preserve"> function of language condition. </w:t>
      </w:r>
      <w:r w:rsidR="00204025" w:rsidRPr="004923D9">
        <w:rPr>
          <w:rFonts w:ascii="Cambria" w:hAnsi="Cambria" w:cs="Times New Roman"/>
        </w:rPr>
        <w:t xml:space="preserve">Notches indicate confidence intervals. </w:t>
      </w:r>
      <w:r w:rsidR="00954079" w:rsidRPr="004923D9">
        <w:rPr>
          <w:rFonts w:ascii="Cambria" w:hAnsi="Cambria" w:cs="Times New Roman"/>
        </w:rPr>
        <w:t>Panel B shows the d</w:t>
      </w:r>
      <w:r w:rsidRPr="004923D9">
        <w:rPr>
          <w:rFonts w:ascii="Cambria" w:hAnsi="Cambria" w:cs="Times New Roman"/>
        </w:rPr>
        <w:t>eviation index</w:t>
      </w:r>
      <w:r w:rsidR="00FF57C6" w:rsidRPr="004923D9">
        <w:rPr>
          <w:rFonts w:ascii="Cambria" w:hAnsi="Cambria" w:cs="Times New Roman"/>
        </w:rPr>
        <w:t xml:space="preserve"> </w:t>
      </w:r>
      <w:r w:rsidR="00C0629D" w:rsidRPr="004923D9">
        <w:rPr>
          <w:rFonts w:ascii="Cambria" w:hAnsi="Cambria" w:cs="Times New Roman"/>
        </w:rPr>
        <w:t xml:space="preserve">collapsed across language conditions </w:t>
      </w:r>
      <w:r w:rsidR="00FF57C6" w:rsidRPr="004923D9">
        <w:rPr>
          <w:rFonts w:ascii="Cambria" w:hAnsi="Cambria" w:cs="Times New Roman"/>
        </w:rPr>
        <w:t xml:space="preserve">as a function of stimulus duration </w:t>
      </w:r>
      <w:r w:rsidR="00C0629D" w:rsidRPr="004923D9">
        <w:rPr>
          <w:rFonts w:ascii="Cambria" w:hAnsi="Cambria" w:cs="Times New Roman"/>
        </w:rPr>
        <w:t xml:space="preserve">and cue type, i.e., </w:t>
      </w:r>
      <w:r w:rsidRPr="004923D9">
        <w:rPr>
          <w:rFonts w:ascii="Cambria" w:hAnsi="Cambria" w:cs="Times New Roman"/>
        </w:rPr>
        <w:t>Experiment</w:t>
      </w:r>
      <w:r w:rsidR="00FF1774" w:rsidRPr="004923D9">
        <w:rPr>
          <w:rFonts w:ascii="Cambria" w:hAnsi="Cambria" w:cs="Times New Roman"/>
        </w:rPr>
        <w:t>s</w:t>
      </w:r>
      <w:r w:rsidRPr="004923D9">
        <w:rPr>
          <w:rFonts w:ascii="Cambria" w:hAnsi="Cambria" w:cs="Times New Roman"/>
        </w:rPr>
        <w:t xml:space="preserve"> 1 and </w:t>
      </w:r>
      <w:r w:rsidR="00954079" w:rsidRPr="004923D9">
        <w:rPr>
          <w:rFonts w:ascii="Cambria" w:hAnsi="Cambria" w:cs="Times New Roman"/>
        </w:rPr>
        <w:t>3</w:t>
      </w:r>
      <w:r w:rsidR="00FF1774" w:rsidRPr="004923D9">
        <w:rPr>
          <w:rFonts w:ascii="Cambria" w:hAnsi="Cambria" w:cs="Times New Roman"/>
        </w:rPr>
        <w:t>.</w:t>
      </w:r>
    </w:p>
    <w:p w14:paraId="486BC097" w14:textId="77777777" w:rsidR="005B65B9" w:rsidRPr="004923D9" w:rsidRDefault="005B65B9" w:rsidP="00954079">
      <w:pPr>
        <w:spacing w:line="480" w:lineRule="auto"/>
        <w:rPr>
          <w:rFonts w:ascii="Cambria" w:hAnsi="Cambria" w:cs="Times New Roman"/>
          <w:b/>
        </w:rPr>
      </w:pPr>
    </w:p>
    <w:p w14:paraId="4214DBBF" w14:textId="513C8334" w:rsidR="00152AA9" w:rsidRPr="004923D9" w:rsidRDefault="003F525F" w:rsidP="00CD7876">
      <w:pPr>
        <w:spacing w:line="480" w:lineRule="auto"/>
        <w:jc w:val="center"/>
        <w:rPr>
          <w:rFonts w:ascii="Cambria" w:hAnsi="Cambria" w:cs="Times New Roman"/>
          <w:b/>
        </w:rPr>
      </w:pPr>
      <w:r w:rsidRPr="004923D9">
        <w:rPr>
          <w:rFonts w:ascii="Cambria" w:hAnsi="Cambria" w:cs="Times New Roman"/>
          <w:b/>
        </w:rPr>
        <w:t>Discussion</w:t>
      </w:r>
    </w:p>
    <w:p w14:paraId="250E2BFA" w14:textId="77777777" w:rsidR="00954079" w:rsidRPr="004923D9" w:rsidRDefault="00DC1A7E" w:rsidP="00954079">
      <w:pPr>
        <w:spacing w:line="480" w:lineRule="auto"/>
        <w:ind w:firstLine="567"/>
        <w:jc w:val="both"/>
        <w:rPr>
          <w:rFonts w:ascii="Cambria" w:hAnsi="Cambria" w:cs="Times New Roman"/>
        </w:rPr>
      </w:pPr>
      <w:r w:rsidRPr="004923D9">
        <w:rPr>
          <w:rFonts w:ascii="Cambria" w:hAnsi="Cambria" w:cs="Times New Roman"/>
        </w:rPr>
        <w:t xml:space="preserve">The results of the present experiment </w:t>
      </w:r>
      <w:r w:rsidR="001E4971" w:rsidRPr="004923D9">
        <w:rPr>
          <w:rFonts w:ascii="Cambria" w:hAnsi="Cambria" w:cs="Times New Roman"/>
        </w:rPr>
        <w:t>are consistent with</w:t>
      </w:r>
      <w:r w:rsidR="00094452" w:rsidRPr="004923D9">
        <w:rPr>
          <w:rFonts w:ascii="Cambria" w:hAnsi="Cambria" w:cs="Times New Roman"/>
        </w:rPr>
        <w:t xml:space="preserve"> </w:t>
      </w:r>
      <w:r w:rsidR="001E4971" w:rsidRPr="004923D9">
        <w:rPr>
          <w:rFonts w:ascii="Cambria" w:hAnsi="Cambria" w:cs="Times New Roman"/>
        </w:rPr>
        <w:t xml:space="preserve">our </w:t>
      </w:r>
      <w:r w:rsidR="00094452" w:rsidRPr="004923D9">
        <w:rPr>
          <w:rFonts w:ascii="Cambria" w:hAnsi="Cambria" w:cs="Times New Roman"/>
        </w:rPr>
        <w:t xml:space="preserve">previous </w:t>
      </w:r>
      <w:r w:rsidR="001E4971" w:rsidRPr="004923D9">
        <w:rPr>
          <w:rFonts w:ascii="Cambria" w:hAnsi="Cambria" w:cs="Times New Roman"/>
        </w:rPr>
        <w:t>findings</w:t>
      </w:r>
      <w:r w:rsidR="00094452" w:rsidRPr="004923D9">
        <w:rPr>
          <w:rFonts w:ascii="Cambria" w:hAnsi="Cambria" w:cs="Times New Roman"/>
        </w:rPr>
        <w:t xml:space="preserve"> </w:t>
      </w:r>
      <w:r w:rsidR="001E4971" w:rsidRPr="004923D9">
        <w:rPr>
          <w:rFonts w:ascii="Cambria" w:hAnsi="Cambria" w:cs="Times New Roman"/>
        </w:rPr>
        <w:t>in showing a</w:t>
      </w:r>
      <w:r w:rsidR="00094452" w:rsidRPr="004923D9">
        <w:rPr>
          <w:rFonts w:ascii="Cambria" w:hAnsi="Cambria" w:cs="Times New Roman"/>
        </w:rPr>
        <w:t xml:space="preserve"> relationship between </w:t>
      </w:r>
      <w:r w:rsidR="00DC3A38" w:rsidRPr="004923D9">
        <w:rPr>
          <w:rFonts w:ascii="Cambria" w:hAnsi="Cambria" w:cs="Times New Roman"/>
        </w:rPr>
        <w:t>the number of words used in the recall</w:t>
      </w:r>
      <w:r w:rsidR="00094452" w:rsidRPr="004923D9">
        <w:rPr>
          <w:rFonts w:ascii="Cambria" w:hAnsi="Cambria" w:cs="Times New Roman"/>
        </w:rPr>
        <w:t xml:space="preserve"> </w:t>
      </w:r>
      <w:r w:rsidR="00DC3A38" w:rsidRPr="004923D9">
        <w:rPr>
          <w:rFonts w:ascii="Cambria" w:hAnsi="Cambria" w:cs="Times New Roman"/>
        </w:rPr>
        <w:t>task</w:t>
      </w:r>
      <w:r w:rsidR="00094452" w:rsidRPr="004923D9">
        <w:rPr>
          <w:rFonts w:ascii="Cambria" w:hAnsi="Cambria" w:cs="Times New Roman"/>
        </w:rPr>
        <w:t xml:space="preserve"> and </w:t>
      </w:r>
      <w:r w:rsidR="00954079" w:rsidRPr="004923D9">
        <w:rPr>
          <w:rFonts w:ascii="Cambria" w:hAnsi="Cambria" w:cs="Times New Roman"/>
        </w:rPr>
        <w:t xml:space="preserve">the </w:t>
      </w:r>
      <w:r w:rsidR="00094452" w:rsidRPr="004923D9">
        <w:rPr>
          <w:rFonts w:ascii="Cambria" w:hAnsi="Cambria" w:cs="Times New Roman"/>
        </w:rPr>
        <w:t xml:space="preserve">reproduced durations, </w:t>
      </w:r>
      <w:r w:rsidR="000863E7" w:rsidRPr="004923D9">
        <w:rPr>
          <w:rFonts w:ascii="Cambria" w:hAnsi="Cambria" w:cs="Times New Roman"/>
        </w:rPr>
        <w:t>even th</w:t>
      </w:r>
      <w:r w:rsidR="00C0629D" w:rsidRPr="004923D9">
        <w:rPr>
          <w:rFonts w:ascii="Cambria" w:hAnsi="Cambria" w:cs="Times New Roman"/>
        </w:rPr>
        <w:t xml:space="preserve">ough the cue phrase constrained the </w:t>
      </w:r>
      <w:r w:rsidR="000863E7" w:rsidRPr="004923D9">
        <w:rPr>
          <w:rFonts w:ascii="Cambria" w:hAnsi="Cambria" w:cs="Times New Roman"/>
        </w:rPr>
        <w:t>recalled information that could be provided</w:t>
      </w:r>
      <w:r w:rsidR="001E4971" w:rsidRPr="004923D9">
        <w:rPr>
          <w:rFonts w:ascii="Cambria" w:hAnsi="Cambria" w:cs="Times New Roman"/>
        </w:rPr>
        <w:t xml:space="preserve">. </w:t>
      </w:r>
      <w:r w:rsidR="001E5033" w:rsidRPr="004923D9">
        <w:rPr>
          <w:rFonts w:ascii="Cambria" w:hAnsi="Cambria" w:cs="Times New Roman"/>
        </w:rPr>
        <w:t xml:space="preserve">Importantly, </w:t>
      </w:r>
      <w:r w:rsidR="001E4971" w:rsidRPr="004923D9">
        <w:rPr>
          <w:rFonts w:ascii="Cambria" w:hAnsi="Cambria" w:cs="Times New Roman"/>
        </w:rPr>
        <w:t xml:space="preserve">the information retrieved about the event was combined with </w:t>
      </w:r>
      <w:r w:rsidR="001E4971" w:rsidRPr="004923D9">
        <w:rPr>
          <w:rFonts w:ascii="Cambria" w:hAnsi="Cambria" w:cs="Times New Roman"/>
        </w:rPr>
        <w:lastRenderedPageBreak/>
        <w:t xml:space="preserve">the conceptual information carried by the phrases, thereby leading to biased longer or shorter reproductions as </w:t>
      </w:r>
      <w:r w:rsidR="00F07559" w:rsidRPr="004923D9">
        <w:rPr>
          <w:rFonts w:ascii="Cambria" w:hAnsi="Cambria" w:cs="Times New Roman"/>
        </w:rPr>
        <w:t xml:space="preserve">a </w:t>
      </w:r>
      <w:r w:rsidR="001E4971" w:rsidRPr="004923D9">
        <w:rPr>
          <w:rFonts w:ascii="Cambria" w:hAnsi="Cambria" w:cs="Times New Roman"/>
        </w:rPr>
        <w:t>function of language</w:t>
      </w:r>
      <w:r w:rsidR="001E5033" w:rsidRPr="004923D9">
        <w:rPr>
          <w:rFonts w:ascii="Cambria" w:hAnsi="Cambria" w:cs="Times New Roman"/>
        </w:rPr>
        <w:t xml:space="preserve">. </w:t>
      </w:r>
      <w:r w:rsidR="007C79F5" w:rsidRPr="004923D9">
        <w:rPr>
          <w:rFonts w:ascii="Cambria" w:hAnsi="Cambria" w:cs="Times New Roman"/>
        </w:rPr>
        <w:t xml:space="preserve">This </w:t>
      </w:r>
      <w:r w:rsidR="00F07559" w:rsidRPr="004923D9">
        <w:rPr>
          <w:rFonts w:ascii="Cambria" w:hAnsi="Cambria" w:cs="Times New Roman"/>
        </w:rPr>
        <w:t xml:space="preserve">result </w:t>
      </w:r>
      <w:r w:rsidR="007C79F5" w:rsidRPr="004923D9">
        <w:rPr>
          <w:rFonts w:ascii="Cambria" w:hAnsi="Cambria" w:cs="Times New Roman"/>
        </w:rPr>
        <w:t xml:space="preserve">is consistent with an interactive retrieval account according to which the memory representation retrieved is combined with top-down conceptual information present at retrieval, leading to a biased reproduction. </w:t>
      </w:r>
      <w:r w:rsidR="006D53A9" w:rsidRPr="004923D9">
        <w:rPr>
          <w:rFonts w:ascii="Cambria" w:hAnsi="Cambria" w:cs="Times New Roman"/>
        </w:rPr>
        <w:t xml:space="preserve">To our knowledge, this is the first </w:t>
      </w:r>
      <w:r w:rsidR="00374F7B" w:rsidRPr="004923D9">
        <w:rPr>
          <w:rFonts w:ascii="Cambria" w:hAnsi="Cambria" w:cs="Times New Roman"/>
        </w:rPr>
        <w:t xml:space="preserve">clear </w:t>
      </w:r>
      <w:r w:rsidR="006D53A9" w:rsidRPr="004923D9">
        <w:rPr>
          <w:rFonts w:ascii="Cambria" w:hAnsi="Cambria" w:cs="Times New Roman"/>
        </w:rPr>
        <w:t xml:space="preserve">demonstration </w:t>
      </w:r>
      <w:r w:rsidR="007C79F5" w:rsidRPr="004923D9">
        <w:rPr>
          <w:rFonts w:ascii="Cambria" w:hAnsi="Cambria" w:cs="Times New Roman"/>
        </w:rPr>
        <w:t xml:space="preserve">of hybrid </w:t>
      </w:r>
      <w:r w:rsidR="00374F7B" w:rsidRPr="004923D9">
        <w:rPr>
          <w:rFonts w:ascii="Cambria" w:hAnsi="Cambria" w:cs="Times New Roman"/>
        </w:rPr>
        <w:t xml:space="preserve">event memory </w:t>
      </w:r>
      <w:r w:rsidR="007C79F5" w:rsidRPr="004923D9">
        <w:rPr>
          <w:rFonts w:ascii="Cambria" w:hAnsi="Cambria" w:cs="Times New Roman"/>
        </w:rPr>
        <w:t xml:space="preserve">representations </w:t>
      </w:r>
      <w:r w:rsidR="00374F7B" w:rsidRPr="004923D9">
        <w:rPr>
          <w:rFonts w:ascii="Cambria" w:hAnsi="Cambria" w:cs="Times New Roman"/>
        </w:rPr>
        <w:t>resulting from language retrieval biases</w:t>
      </w:r>
      <w:r w:rsidR="006D53A9" w:rsidRPr="004923D9">
        <w:rPr>
          <w:rFonts w:ascii="Cambria" w:hAnsi="Cambria" w:cs="Times New Roman"/>
        </w:rPr>
        <w:t>.</w:t>
      </w:r>
    </w:p>
    <w:p w14:paraId="493D8784" w14:textId="572A488C" w:rsidR="00576FB7" w:rsidRPr="004923D9" w:rsidRDefault="0059593B" w:rsidP="00954079">
      <w:pPr>
        <w:spacing w:line="480" w:lineRule="auto"/>
        <w:ind w:firstLine="567"/>
        <w:jc w:val="both"/>
        <w:rPr>
          <w:rFonts w:ascii="Cambria" w:hAnsi="Cambria" w:cs="Times New Roman"/>
        </w:rPr>
      </w:pPr>
      <w:r w:rsidRPr="004923D9">
        <w:rPr>
          <w:rFonts w:ascii="Cambria" w:hAnsi="Cambria" w:cs="Times New Roman"/>
        </w:rPr>
        <w:t>One possible explanation for these findings, as discussed in the introduction, is that participants partly relied on the information conveyed by the language because the</w:t>
      </w:r>
      <w:r w:rsidR="00A15363" w:rsidRPr="004923D9">
        <w:rPr>
          <w:rFonts w:ascii="Cambria" w:hAnsi="Cambria" w:cs="Times New Roman"/>
        </w:rPr>
        <w:t>y</w:t>
      </w:r>
      <w:r w:rsidRPr="004923D9">
        <w:rPr>
          <w:rFonts w:ascii="Cambria" w:hAnsi="Cambria" w:cs="Times New Roman"/>
        </w:rPr>
        <w:t xml:space="preserve"> encoded </w:t>
      </w:r>
      <w:r w:rsidR="00A15363" w:rsidRPr="004923D9">
        <w:rPr>
          <w:rFonts w:ascii="Cambria" w:hAnsi="Cambria" w:cs="Times New Roman"/>
        </w:rPr>
        <w:t>gist-</w:t>
      </w:r>
      <w:r w:rsidR="00E0531F" w:rsidRPr="004923D9">
        <w:rPr>
          <w:rFonts w:ascii="Cambria" w:hAnsi="Cambria" w:cs="Times New Roman"/>
        </w:rPr>
        <w:t xml:space="preserve">like </w:t>
      </w:r>
      <w:r w:rsidR="00A15363" w:rsidRPr="004923D9">
        <w:rPr>
          <w:rFonts w:ascii="Cambria" w:hAnsi="Cambria" w:cs="Times New Roman"/>
        </w:rPr>
        <w:t>characteristics</w:t>
      </w:r>
      <w:r w:rsidR="004D6F94" w:rsidRPr="004923D9">
        <w:rPr>
          <w:rFonts w:ascii="Cambria" w:hAnsi="Cambria" w:cs="Times New Roman"/>
        </w:rPr>
        <w:t xml:space="preserve"> and were uncertain about </w:t>
      </w:r>
      <w:r w:rsidR="00590F6F" w:rsidRPr="004923D9">
        <w:rPr>
          <w:rFonts w:ascii="Cambria" w:hAnsi="Cambria" w:cs="Times New Roman"/>
        </w:rPr>
        <w:t>specific</w:t>
      </w:r>
      <w:r w:rsidR="004D6F94" w:rsidRPr="004923D9">
        <w:rPr>
          <w:rFonts w:ascii="Cambria" w:hAnsi="Cambria" w:cs="Times New Roman"/>
        </w:rPr>
        <w:t xml:space="preserve"> </w:t>
      </w:r>
      <w:r w:rsidR="00590F6F" w:rsidRPr="004923D9">
        <w:rPr>
          <w:rFonts w:ascii="Cambria" w:hAnsi="Cambria" w:cs="Times New Roman"/>
        </w:rPr>
        <w:t>details</w:t>
      </w:r>
      <w:r w:rsidRPr="004923D9">
        <w:rPr>
          <w:rFonts w:ascii="Cambria" w:hAnsi="Cambria" w:cs="Times New Roman"/>
        </w:rPr>
        <w:t xml:space="preserve">. </w:t>
      </w:r>
      <w:r w:rsidR="004D6F94" w:rsidRPr="004923D9">
        <w:rPr>
          <w:rFonts w:ascii="Cambria" w:hAnsi="Cambria" w:cs="Times New Roman"/>
        </w:rPr>
        <w:t>E</w:t>
      </w:r>
      <w:r w:rsidR="00A15363" w:rsidRPr="004923D9">
        <w:rPr>
          <w:rFonts w:ascii="Cambria" w:hAnsi="Cambria" w:cs="Times New Roman"/>
        </w:rPr>
        <w:t>vent</w:t>
      </w:r>
      <w:r w:rsidR="00B364FD" w:rsidRPr="004923D9">
        <w:rPr>
          <w:rFonts w:ascii="Cambria" w:hAnsi="Cambria" w:cs="Times New Roman"/>
        </w:rPr>
        <w:t xml:space="preserve"> reproduction</w:t>
      </w:r>
      <w:r w:rsidRPr="004923D9">
        <w:rPr>
          <w:rFonts w:ascii="Cambria" w:hAnsi="Cambria" w:cs="Times New Roman"/>
        </w:rPr>
        <w:t>s</w:t>
      </w:r>
      <w:r w:rsidR="00B364FD" w:rsidRPr="004923D9">
        <w:rPr>
          <w:rFonts w:ascii="Cambria" w:hAnsi="Cambria" w:cs="Times New Roman"/>
        </w:rPr>
        <w:t xml:space="preserve"> were </w:t>
      </w:r>
      <w:r w:rsidR="00590F6F" w:rsidRPr="004923D9">
        <w:rPr>
          <w:rFonts w:ascii="Cambria" w:hAnsi="Cambria" w:cs="Times New Roman"/>
        </w:rPr>
        <w:t xml:space="preserve">then </w:t>
      </w:r>
      <w:r w:rsidR="00FF265F" w:rsidRPr="004923D9">
        <w:rPr>
          <w:rFonts w:ascii="Cambria" w:hAnsi="Cambria" w:cs="Times New Roman"/>
        </w:rPr>
        <w:t xml:space="preserve">partially </w:t>
      </w:r>
      <w:r w:rsidR="00B364FD" w:rsidRPr="004923D9">
        <w:rPr>
          <w:rFonts w:ascii="Cambria" w:hAnsi="Cambria" w:cs="Times New Roman"/>
        </w:rPr>
        <w:t>aligned with the phrase concepts</w:t>
      </w:r>
      <w:r w:rsidR="00FF265F" w:rsidRPr="004923D9">
        <w:rPr>
          <w:rFonts w:ascii="Cambria" w:hAnsi="Cambria" w:cs="Times New Roman"/>
        </w:rPr>
        <w:t xml:space="preserve"> to </w:t>
      </w:r>
      <w:r w:rsidR="00FF265F" w:rsidRPr="004923D9">
        <w:rPr>
          <w:rFonts w:ascii="Cambria" w:hAnsi="Cambria" w:cs="Times New Roman"/>
          <w:i/>
        </w:rPr>
        <w:t>fill in</w:t>
      </w:r>
      <w:r w:rsidR="00FF265F" w:rsidRPr="004923D9">
        <w:rPr>
          <w:rFonts w:ascii="Cambria" w:hAnsi="Cambria" w:cs="Times New Roman"/>
        </w:rPr>
        <w:t xml:space="preserve"> the details that were not </w:t>
      </w:r>
      <w:r w:rsidR="001E5033" w:rsidRPr="004923D9">
        <w:rPr>
          <w:rFonts w:ascii="Cambria" w:hAnsi="Cambria" w:cs="Times New Roman"/>
        </w:rPr>
        <w:t>encoded</w:t>
      </w:r>
      <w:r w:rsidR="00A15363" w:rsidRPr="004923D9">
        <w:rPr>
          <w:rFonts w:ascii="Cambria" w:hAnsi="Cambria" w:cs="Times New Roman"/>
        </w:rPr>
        <w:t xml:space="preserve"> or</w:t>
      </w:r>
      <w:r w:rsidRPr="004923D9">
        <w:rPr>
          <w:rFonts w:ascii="Cambria" w:hAnsi="Cambria" w:cs="Times New Roman"/>
        </w:rPr>
        <w:t xml:space="preserve"> retrieved</w:t>
      </w:r>
      <w:r w:rsidR="00B364FD" w:rsidRPr="004923D9">
        <w:rPr>
          <w:rFonts w:ascii="Cambria" w:hAnsi="Cambria" w:cs="Times New Roman"/>
        </w:rPr>
        <w:t xml:space="preserve">. </w:t>
      </w:r>
      <w:r w:rsidR="008B2B12" w:rsidRPr="004923D9">
        <w:rPr>
          <w:rFonts w:ascii="Cambria" w:hAnsi="Cambria" w:cs="Times New Roman"/>
        </w:rPr>
        <w:t>The effect</w:t>
      </w:r>
      <w:r w:rsidR="00C32E9A" w:rsidRPr="004923D9">
        <w:rPr>
          <w:rFonts w:ascii="Cambria" w:hAnsi="Cambria" w:cs="Times New Roman"/>
        </w:rPr>
        <w:t xml:space="preserve"> of language </w:t>
      </w:r>
      <w:r w:rsidR="00D90819" w:rsidRPr="004923D9">
        <w:rPr>
          <w:rFonts w:ascii="Cambria" w:hAnsi="Cambria" w:cs="Times New Roman"/>
        </w:rPr>
        <w:t xml:space="preserve">that we have </w:t>
      </w:r>
      <w:r w:rsidR="00C32E9A" w:rsidRPr="004923D9">
        <w:rPr>
          <w:rFonts w:ascii="Cambria" w:hAnsi="Cambria" w:cs="Times New Roman"/>
        </w:rPr>
        <w:t>observed may have</w:t>
      </w:r>
      <w:r w:rsidR="008B2B12" w:rsidRPr="004923D9">
        <w:rPr>
          <w:rFonts w:ascii="Cambria" w:hAnsi="Cambria" w:cs="Times New Roman"/>
        </w:rPr>
        <w:t xml:space="preserve"> </w:t>
      </w:r>
      <w:r w:rsidR="00C32E9A" w:rsidRPr="004923D9">
        <w:rPr>
          <w:rFonts w:ascii="Cambria" w:hAnsi="Cambria" w:cs="Times New Roman"/>
        </w:rPr>
        <w:t>thus been</w:t>
      </w:r>
      <w:r w:rsidR="003800E6" w:rsidRPr="004923D9">
        <w:rPr>
          <w:rFonts w:ascii="Cambria" w:hAnsi="Cambria" w:cs="Times New Roman"/>
        </w:rPr>
        <w:t xml:space="preserve"> conf</w:t>
      </w:r>
      <w:r w:rsidR="008B2B12" w:rsidRPr="004923D9">
        <w:rPr>
          <w:rFonts w:ascii="Cambria" w:hAnsi="Cambria" w:cs="Times New Roman"/>
        </w:rPr>
        <w:t xml:space="preserve">ounded by relatively </w:t>
      </w:r>
      <w:r w:rsidR="00D90819" w:rsidRPr="004923D9">
        <w:rPr>
          <w:rFonts w:ascii="Cambria" w:hAnsi="Cambria" w:cs="Times New Roman"/>
        </w:rPr>
        <w:t>wea</w:t>
      </w:r>
      <w:r w:rsidR="008F7DDA" w:rsidRPr="004923D9">
        <w:rPr>
          <w:rFonts w:ascii="Cambria" w:hAnsi="Cambria" w:cs="Times New Roman"/>
        </w:rPr>
        <w:t xml:space="preserve">k </w:t>
      </w:r>
      <w:r w:rsidR="00E0531F" w:rsidRPr="004923D9">
        <w:rPr>
          <w:rFonts w:ascii="Cambria" w:hAnsi="Cambria" w:cs="Times New Roman"/>
        </w:rPr>
        <w:t xml:space="preserve">or </w:t>
      </w:r>
      <w:r w:rsidR="00D92091" w:rsidRPr="004923D9">
        <w:rPr>
          <w:rFonts w:ascii="Cambria" w:hAnsi="Cambria" w:cs="Times New Roman"/>
        </w:rPr>
        <w:t>sparse</w:t>
      </w:r>
      <w:r w:rsidR="00E0531F" w:rsidRPr="004923D9">
        <w:rPr>
          <w:rFonts w:ascii="Cambria" w:hAnsi="Cambria" w:cs="Times New Roman"/>
        </w:rPr>
        <w:t xml:space="preserve"> </w:t>
      </w:r>
      <w:r w:rsidR="00D92091" w:rsidRPr="004923D9">
        <w:rPr>
          <w:rFonts w:ascii="Cambria" w:hAnsi="Cambria" w:cs="Times New Roman"/>
        </w:rPr>
        <w:t xml:space="preserve">speed-related </w:t>
      </w:r>
      <w:r w:rsidR="008F7DDA" w:rsidRPr="004923D9">
        <w:rPr>
          <w:rFonts w:ascii="Cambria" w:hAnsi="Cambria" w:cs="Times New Roman"/>
        </w:rPr>
        <w:t xml:space="preserve">episodic </w:t>
      </w:r>
      <w:r w:rsidR="00D92091" w:rsidRPr="004923D9">
        <w:rPr>
          <w:rFonts w:ascii="Cambria" w:hAnsi="Cambria" w:cs="Times New Roman"/>
        </w:rPr>
        <w:t>details</w:t>
      </w:r>
      <w:r w:rsidR="00C32E9A" w:rsidRPr="004923D9">
        <w:rPr>
          <w:rFonts w:ascii="Cambria" w:hAnsi="Cambria" w:cs="Times New Roman"/>
        </w:rPr>
        <w:t xml:space="preserve">. </w:t>
      </w:r>
      <w:r w:rsidR="0083329F" w:rsidRPr="004923D9">
        <w:rPr>
          <w:rFonts w:ascii="Cambria" w:hAnsi="Cambria" w:cs="Times New Roman"/>
        </w:rPr>
        <w:t xml:space="preserve">Therefore, if the role of language in shaping retrieval </w:t>
      </w:r>
      <w:r w:rsidR="00C32E9A" w:rsidRPr="004923D9">
        <w:rPr>
          <w:rFonts w:ascii="Cambria" w:hAnsi="Cambria" w:cs="Times New Roman"/>
        </w:rPr>
        <w:t>is independent of memory strength</w:t>
      </w:r>
      <w:r w:rsidR="00E0531F" w:rsidRPr="004923D9">
        <w:rPr>
          <w:rFonts w:ascii="Cambria" w:hAnsi="Cambria" w:cs="Times New Roman"/>
        </w:rPr>
        <w:t xml:space="preserve"> or </w:t>
      </w:r>
      <w:r w:rsidR="000E7F96" w:rsidRPr="004923D9">
        <w:rPr>
          <w:rFonts w:ascii="Cambria" w:hAnsi="Cambria" w:cs="Times New Roman"/>
        </w:rPr>
        <w:t>its</w:t>
      </w:r>
      <w:r w:rsidR="00590F6F" w:rsidRPr="004923D9">
        <w:rPr>
          <w:rFonts w:ascii="Cambria" w:hAnsi="Cambria" w:cs="Times New Roman"/>
        </w:rPr>
        <w:t xml:space="preserve"> </w:t>
      </w:r>
      <w:r w:rsidR="00E0531F" w:rsidRPr="004923D9">
        <w:rPr>
          <w:rFonts w:ascii="Cambria" w:hAnsi="Cambria" w:cs="Times New Roman"/>
        </w:rPr>
        <w:t>richness</w:t>
      </w:r>
      <w:r w:rsidR="00C32E9A" w:rsidRPr="004923D9">
        <w:rPr>
          <w:rFonts w:ascii="Cambria" w:hAnsi="Cambria" w:cs="Times New Roman"/>
        </w:rPr>
        <w:t>, a language effect should still be observed</w:t>
      </w:r>
      <w:r w:rsidR="000E7F96" w:rsidRPr="004923D9">
        <w:rPr>
          <w:rFonts w:ascii="Cambria" w:hAnsi="Cambria" w:cs="Times New Roman"/>
        </w:rPr>
        <w:t xml:space="preserve"> when </w:t>
      </w:r>
      <w:r w:rsidR="008F7DDA" w:rsidRPr="004923D9">
        <w:rPr>
          <w:rFonts w:ascii="Cambria" w:hAnsi="Cambria" w:cs="Times New Roman"/>
        </w:rPr>
        <w:t>event information has been</w:t>
      </w:r>
      <w:r w:rsidR="0083329F" w:rsidRPr="004923D9">
        <w:rPr>
          <w:rFonts w:ascii="Cambria" w:hAnsi="Cambria" w:cs="Times New Roman"/>
        </w:rPr>
        <w:t xml:space="preserve"> more</w:t>
      </w:r>
      <w:r w:rsidR="00C32E9A" w:rsidRPr="004923D9">
        <w:rPr>
          <w:rFonts w:ascii="Cambria" w:hAnsi="Cambria" w:cs="Times New Roman"/>
        </w:rPr>
        <w:t xml:space="preserve"> deeply encoded</w:t>
      </w:r>
      <w:r w:rsidR="000E7F96" w:rsidRPr="004923D9">
        <w:rPr>
          <w:rFonts w:ascii="Cambria" w:hAnsi="Cambria" w:cs="Times New Roman"/>
        </w:rPr>
        <w:t xml:space="preserve"> and more event information is learned</w:t>
      </w:r>
      <w:r w:rsidR="00364C64" w:rsidRPr="004923D9">
        <w:rPr>
          <w:rFonts w:ascii="Cambria" w:hAnsi="Cambria" w:cs="Times New Roman"/>
        </w:rPr>
        <w:t>.</w:t>
      </w:r>
      <w:r w:rsidR="00C32E9A" w:rsidRPr="004923D9">
        <w:rPr>
          <w:rFonts w:ascii="Cambria" w:hAnsi="Cambria" w:cs="Times New Roman"/>
        </w:rPr>
        <w:t xml:space="preserve"> We test this possibility next. </w:t>
      </w:r>
      <w:r w:rsidR="00364C64" w:rsidRPr="004923D9">
        <w:rPr>
          <w:rFonts w:ascii="Cambria" w:hAnsi="Cambria" w:cs="Times New Roman"/>
        </w:rPr>
        <w:t xml:space="preserve"> </w:t>
      </w:r>
    </w:p>
    <w:p w14:paraId="6D179071" w14:textId="06E2A1D9" w:rsidR="00BE5A64" w:rsidRPr="004923D9" w:rsidRDefault="00BE5A64" w:rsidP="00CD7876">
      <w:pPr>
        <w:spacing w:line="480" w:lineRule="auto"/>
        <w:jc w:val="center"/>
        <w:rPr>
          <w:rFonts w:ascii="Cambria" w:hAnsi="Cambria" w:cs="Times New Roman"/>
          <w:b/>
        </w:rPr>
      </w:pPr>
      <w:r w:rsidRPr="004923D9">
        <w:rPr>
          <w:rFonts w:ascii="Cambria" w:hAnsi="Cambria" w:cs="Times New Roman"/>
          <w:b/>
        </w:rPr>
        <w:t xml:space="preserve">Experiment 4: event reproductions cued by </w:t>
      </w:r>
      <w:r w:rsidR="0059593B" w:rsidRPr="004923D9">
        <w:rPr>
          <w:rFonts w:ascii="Cambria" w:hAnsi="Cambria" w:cs="Times New Roman"/>
          <w:b/>
        </w:rPr>
        <w:t>language</w:t>
      </w:r>
      <w:r w:rsidRPr="004923D9">
        <w:rPr>
          <w:rFonts w:ascii="Cambria" w:hAnsi="Cambria" w:cs="Times New Roman"/>
          <w:b/>
        </w:rPr>
        <w:t xml:space="preserve"> after several stimulus viewing</w:t>
      </w:r>
      <w:r w:rsidR="008F7DDA" w:rsidRPr="004923D9">
        <w:rPr>
          <w:rFonts w:ascii="Cambria" w:hAnsi="Cambria" w:cs="Times New Roman"/>
          <w:b/>
        </w:rPr>
        <w:t>s</w:t>
      </w:r>
    </w:p>
    <w:p w14:paraId="4D78459A" w14:textId="15182FFF" w:rsidR="00B6675B" w:rsidRPr="004923D9" w:rsidRDefault="00FF57C6" w:rsidP="00954079">
      <w:pPr>
        <w:spacing w:line="480" w:lineRule="auto"/>
        <w:ind w:firstLine="567"/>
        <w:jc w:val="both"/>
        <w:rPr>
          <w:rFonts w:ascii="Cambria" w:hAnsi="Cambria" w:cs="Times New Roman"/>
        </w:rPr>
      </w:pPr>
      <w:r w:rsidRPr="004923D9">
        <w:rPr>
          <w:rFonts w:ascii="Cambria" w:hAnsi="Cambria" w:cs="Times New Roman"/>
        </w:rPr>
        <w:t>Experiment 4</w:t>
      </w:r>
      <w:r w:rsidR="006B0E6E" w:rsidRPr="004923D9">
        <w:rPr>
          <w:rFonts w:ascii="Cambria" w:hAnsi="Cambria" w:cs="Times New Roman"/>
        </w:rPr>
        <w:t xml:space="preserve"> tested whether the role of language in reproduced duration is independent of encoding conditions.</w:t>
      </w:r>
      <w:r w:rsidR="005851D7" w:rsidRPr="004923D9">
        <w:rPr>
          <w:rFonts w:ascii="Cambria" w:hAnsi="Cambria" w:cs="Times New Roman"/>
        </w:rPr>
        <w:t xml:space="preserve"> </w:t>
      </w:r>
      <w:r w:rsidR="006B0E6E" w:rsidRPr="004923D9">
        <w:rPr>
          <w:rFonts w:ascii="Cambria" w:hAnsi="Cambria" w:cs="Times New Roman"/>
        </w:rPr>
        <w:t>In experiment 3, u</w:t>
      </w:r>
      <w:r w:rsidR="005851D7" w:rsidRPr="004923D9">
        <w:rPr>
          <w:rFonts w:ascii="Cambria" w:hAnsi="Cambria" w:cs="Times New Roman"/>
        </w:rPr>
        <w:t xml:space="preserve">ncertainty about </w:t>
      </w:r>
      <w:r w:rsidR="006B0E6E" w:rsidRPr="004923D9">
        <w:rPr>
          <w:rFonts w:ascii="Cambria" w:hAnsi="Cambria" w:cs="Times New Roman"/>
        </w:rPr>
        <w:t>episodic</w:t>
      </w:r>
      <w:r w:rsidR="005851D7" w:rsidRPr="004923D9">
        <w:rPr>
          <w:rFonts w:ascii="Cambria" w:hAnsi="Cambria" w:cs="Times New Roman"/>
        </w:rPr>
        <w:t xml:space="preserve"> details could have made </w:t>
      </w:r>
      <w:r w:rsidR="006B0E6E" w:rsidRPr="004923D9">
        <w:rPr>
          <w:rFonts w:ascii="Cambria" w:hAnsi="Cambria" w:cs="Times New Roman"/>
        </w:rPr>
        <w:t>participants</w:t>
      </w:r>
      <w:r w:rsidR="005851D7" w:rsidRPr="004923D9">
        <w:rPr>
          <w:rFonts w:ascii="Cambria" w:hAnsi="Cambria" w:cs="Times New Roman"/>
        </w:rPr>
        <w:t xml:space="preserve"> particu</w:t>
      </w:r>
      <w:r w:rsidR="005B65B9" w:rsidRPr="004923D9">
        <w:rPr>
          <w:rFonts w:ascii="Cambria" w:hAnsi="Cambria" w:cs="Times New Roman"/>
        </w:rPr>
        <w:t>larly prone to retrieval biases</w:t>
      </w:r>
      <w:r w:rsidR="005851D7" w:rsidRPr="004923D9">
        <w:rPr>
          <w:rFonts w:ascii="Cambria" w:hAnsi="Cambria" w:cs="Times New Roman"/>
        </w:rPr>
        <w:t xml:space="preserve">. Will participants be influenced by language when animations have been learned more deeply? </w:t>
      </w:r>
      <w:r w:rsidR="008F7DDA" w:rsidRPr="004923D9">
        <w:rPr>
          <w:rFonts w:ascii="Cambria" w:hAnsi="Cambria" w:cs="Times New Roman"/>
        </w:rPr>
        <w:t xml:space="preserve">Experiment 2 indicated that event </w:t>
      </w:r>
      <w:r w:rsidR="005851D7" w:rsidRPr="004923D9">
        <w:rPr>
          <w:rFonts w:ascii="Cambria" w:hAnsi="Cambria" w:cs="Times New Roman"/>
        </w:rPr>
        <w:t xml:space="preserve">reproductions </w:t>
      </w:r>
      <w:r w:rsidR="008F7DDA" w:rsidRPr="004923D9">
        <w:rPr>
          <w:rFonts w:ascii="Cambria" w:hAnsi="Cambria" w:cs="Times New Roman"/>
        </w:rPr>
        <w:t xml:space="preserve">increased in accuracy with more learning and </w:t>
      </w:r>
      <w:r w:rsidR="00F07559" w:rsidRPr="004923D9">
        <w:rPr>
          <w:rFonts w:ascii="Cambria" w:hAnsi="Cambria" w:cs="Times New Roman"/>
        </w:rPr>
        <w:t>it is possible that better-</w:t>
      </w:r>
      <w:r w:rsidR="00B6675B" w:rsidRPr="004923D9">
        <w:rPr>
          <w:rFonts w:ascii="Cambria" w:hAnsi="Cambria" w:cs="Times New Roman"/>
        </w:rPr>
        <w:t xml:space="preserve">learned memories are </w:t>
      </w:r>
      <w:r w:rsidR="008F7DDA" w:rsidRPr="004923D9">
        <w:rPr>
          <w:rFonts w:ascii="Cambria" w:hAnsi="Cambria" w:cs="Times New Roman"/>
        </w:rPr>
        <w:t>less susceptible to</w:t>
      </w:r>
      <w:r w:rsidR="00702F9C" w:rsidRPr="004923D9">
        <w:rPr>
          <w:rFonts w:ascii="Cambria" w:hAnsi="Cambria" w:cs="Times New Roman"/>
        </w:rPr>
        <w:t xml:space="preserve"> retrieval </w:t>
      </w:r>
      <w:r w:rsidR="008F7DDA" w:rsidRPr="004923D9">
        <w:rPr>
          <w:rFonts w:ascii="Cambria" w:hAnsi="Cambria" w:cs="Times New Roman"/>
        </w:rPr>
        <w:t>biases</w:t>
      </w:r>
      <w:r w:rsidR="00846114" w:rsidRPr="004923D9">
        <w:rPr>
          <w:rFonts w:ascii="Cambria" w:hAnsi="Cambria" w:cs="Times New Roman"/>
        </w:rPr>
        <w:t xml:space="preserve">. </w:t>
      </w:r>
      <w:r w:rsidR="00702F9C" w:rsidRPr="004923D9">
        <w:rPr>
          <w:rFonts w:ascii="Cambria" w:hAnsi="Cambria" w:cs="Times New Roman"/>
        </w:rPr>
        <w:t xml:space="preserve">Alternatively, language may still exert a modulatory influence, thus suggesting that </w:t>
      </w:r>
      <w:r w:rsidR="00F94265" w:rsidRPr="004923D9">
        <w:rPr>
          <w:rFonts w:ascii="Cambria" w:hAnsi="Cambria" w:cs="Times New Roman"/>
        </w:rPr>
        <w:t>uncertainty about</w:t>
      </w:r>
      <w:r w:rsidR="001507F5" w:rsidRPr="004923D9">
        <w:rPr>
          <w:rFonts w:ascii="Cambria" w:hAnsi="Cambria" w:cs="Times New Roman"/>
        </w:rPr>
        <w:t xml:space="preserve"> episodic details</w:t>
      </w:r>
      <w:r w:rsidR="00846114" w:rsidRPr="004923D9">
        <w:rPr>
          <w:rFonts w:ascii="Cambria" w:hAnsi="Cambria" w:cs="Times New Roman"/>
        </w:rPr>
        <w:t xml:space="preserve"> do</w:t>
      </w:r>
      <w:r w:rsidR="00F94265" w:rsidRPr="004923D9">
        <w:rPr>
          <w:rFonts w:ascii="Cambria" w:hAnsi="Cambria" w:cs="Times New Roman"/>
        </w:rPr>
        <w:t>es</w:t>
      </w:r>
      <w:r w:rsidR="00702F9C" w:rsidRPr="004923D9">
        <w:rPr>
          <w:rFonts w:ascii="Cambria" w:hAnsi="Cambria" w:cs="Times New Roman"/>
        </w:rPr>
        <w:t xml:space="preserve"> not </w:t>
      </w:r>
      <w:r w:rsidR="00F94265" w:rsidRPr="004923D9">
        <w:rPr>
          <w:rFonts w:ascii="Cambria" w:hAnsi="Cambria" w:cs="Times New Roman"/>
        </w:rPr>
        <w:t>necessarily drive</w:t>
      </w:r>
      <w:r w:rsidR="00702F9C" w:rsidRPr="004923D9">
        <w:rPr>
          <w:rFonts w:ascii="Cambria" w:hAnsi="Cambria" w:cs="Times New Roman"/>
        </w:rPr>
        <w:t xml:space="preserve"> language effect</w:t>
      </w:r>
      <w:r w:rsidR="00846114" w:rsidRPr="004923D9">
        <w:rPr>
          <w:rFonts w:ascii="Cambria" w:hAnsi="Cambria" w:cs="Times New Roman"/>
        </w:rPr>
        <w:t>s</w:t>
      </w:r>
      <w:r w:rsidR="00702F9C" w:rsidRPr="004923D9">
        <w:rPr>
          <w:rFonts w:ascii="Cambria" w:hAnsi="Cambria" w:cs="Times New Roman"/>
        </w:rPr>
        <w:t xml:space="preserve">. </w:t>
      </w:r>
      <w:r w:rsidR="00D92091" w:rsidRPr="004923D9">
        <w:rPr>
          <w:rFonts w:ascii="Cambria" w:hAnsi="Cambria" w:cs="Times New Roman"/>
        </w:rPr>
        <w:t>R</w:t>
      </w:r>
      <w:r w:rsidR="00F94265" w:rsidRPr="004923D9">
        <w:rPr>
          <w:rFonts w:ascii="Cambria" w:hAnsi="Cambria" w:cs="Times New Roman"/>
        </w:rPr>
        <w:t xml:space="preserve">egardless of language influences, </w:t>
      </w:r>
      <w:r w:rsidR="00CE6EEB" w:rsidRPr="004923D9">
        <w:rPr>
          <w:rFonts w:ascii="Cambria" w:hAnsi="Cambria" w:cs="Times New Roman"/>
        </w:rPr>
        <w:t>we</w:t>
      </w:r>
      <w:r w:rsidR="00702F9C" w:rsidRPr="004923D9">
        <w:rPr>
          <w:rFonts w:ascii="Cambria" w:hAnsi="Cambria" w:cs="Times New Roman"/>
        </w:rPr>
        <w:t xml:space="preserve"> </w:t>
      </w:r>
      <w:r w:rsidR="00D92091" w:rsidRPr="004923D9">
        <w:rPr>
          <w:rFonts w:ascii="Cambria" w:hAnsi="Cambria" w:cs="Times New Roman"/>
        </w:rPr>
        <w:t xml:space="preserve">also </w:t>
      </w:r>
      <w:r w:rsidR="00702F9C" w:rsidRPr="004923D9">
        <w:rPr>
          <w:rFonts w:ascii="Cambria" w:hAnsi="Cambria" w:cs="Times New Roman"/>
        </w:rPr>
        <w:t xml:space="preserve">expect </w:t>
      </w:r>
      <w:r w:rsidR="0002610C" w:rsidRPr="004923D9">
        <w:rPr>
          <w:rFonts w:ascii="Cambria" w:hAnsi="Cambria" w:cs="Times New Roman"/>
        </w:rPr>
        <w:t xml:space="preserve">to replicate previous findings concerning the role of recalled information. In particular, if </w:t>
      </w:r>
      <w:r w:rsidR="00F07559" w:rsidRPr="004923D9">
        <w:rPr>
          <w:rFonts w:ascii="Cambria" w:hAnsi="Cambria" w:cs="Times New Roman"/>
        </w:rPr>
        <w:t xml:space="preserve">the </w:t>
      </w:r>
      <w:r w:rsidR="0002610C" w:rsidRPr="004923D9">
        <w:rPr>
          <w:rFonts w:ascii="Cambria" w:hAnsi="Cambria" w:cs="Times New Roman"/>
        </w:rPr>
        <w:t xml:space="preserve">recalled information is combined with language during event reproductions, </w:t>
      </w:r>
      <w:r w:rsidR="00B6675B" w:rsidRPr="004923D9">
        <w:rPr>
          <w:rFonts w:ascii="Cambria" w:hAnsi="Cambria" w:cs="Times New Roman"/>
        </w:rPr>
        <w:t xml:space="preserve">the number of </w:t>
      </w:r>
      <w:r w:rsidR="00B6675B" w:rsidRPr="004923D9">
        <w:rPr>
          <w:rFonts w:ascii="Cambria" w:hAnsi="Cambria" w:cs="Times New Roman"/>
        </w:rPr>
        <w:lastRenderedPageBreak/>
        <w:t xml:space="preserve">words used in event recall </w:t>
      </w:r>
      <w:r w:rsidR="0002610C" w:rsidRPr="004923D9">
        <w:rPr>
          <w:rFonts w:ascii="Cambria" w:hAnsi="Cambria" w:cs="Times New Roman"/>
        </w:rPr>
        <w:t>should be a significant predictor</w:t>
      </w:r>
      <w:r w:rsidR="00B6675B" w:rsidRPr="004923D9">
        <w:rPr>
          <w:rFonts w:ascii="Cambria" w:hAnsi="Cambria" w:cs="Times New Roman"/>
        </w:rPr>
        <w:t xml:space="preserve"> of reproduced duration</w:t>
      </w:r>
      <w:r w:rsidR="0002610C" w:rsidRPr="004923D9">
        <w:rPr>
          <w:rFonts w:ascii="Cambria" w:hAnsi="Cambria" w:cs="Times New Roman"/>
        </w:rPr>
        <w:t xml:space="preserve"> in addition to language</w:t>
      </w:r>
      <w:r w:rsidR="00B6675B" w:rsidRPr="004923D9">
        <w:rPr>
          <w:rFonts w:ascii="Cambria" w:hAnsi="Cambria" w:cs="Times New Roman"/>
        </w:rPr>
        <w:t xml:space="preserve">. </w:t>
      </w:r>
      <w:r w:rsidR="00D92091" w:rsidRPr="004923D9">
        <w:rPr>
          <w:rFonts w:ascii="Cambria" w:hAnsi="Cambria" w:cs="Times New Roman"/>
        </w:rPr>
        <w:t>Similarly</w:t>
      </w:r>
      <w:r w:rsidR="00B6675B" w:rsidRPr="004923D9">
        <w:rPr>
          <w:rFonts w:ascii="Cambria" w:hAnsi="Cambria" w:cs="Times New Roman"/>
        </w:rPr>
        <w:t>,</w:t>
      </w:r>
      <w:r w:rsidR="0002610C" w:rsidRPr="004923D9">
        <w:rPr>
          <w:rFonts w:ascii="Cambria" w:hAnsi="Cambria" w:cs="Times New Roman"/>
        </w:rPr>
        <w:t xml:space="preserve"> an </w:t>
      </w:r>
      <w:r w:rsidR="00846114" w:rsidRPr="004923D9">
        <w:rPr>
          <w:rFonts w:ascii="Cambria" w:hAnsi="Cambria" w:cs="Times New Roman"/>
        </w:rPr>
        <w:t xml:space="preserve">increase in </w:t>
      </w:r>
      <w:r w:rsidR="0002610C" w:rsidRPr="004923D9">
        <w:rPr>
          <w:rFonts w:ascii="Cambria" w:hAnsi="Cambria" w:cs="Times New Roman"/>
        </w:rPr>
        <w:t xml:space="preserve">reproduction </w:t>
      </w:r>
      <w:r w:rsidR="00846114" w:rsidRPr="004923D9">
        <w:rPr>
          <w:rFonts w:ascii="Cambria" w:hAnsi="Cambria" w:cs="Times New Roman"/>
        </w:rPr>
        <w:t xml:space="preserve">accuracy </w:t>
      </w:r>
      <w:r w:rsidR="0002610C" w:rsidRPr="004923D9">
        <w:rPr>
          <w:rFonts w:ascii="Cambria" w:hAnsi="Cambria" w:cs="Times New Roman"/>
        </w:rPr>
        <w:t xml:space="preserve">should be </w:t>
      </w:r>
      <w:r w:rsidR="00846114" w:rsidRPr="004923D9">
        <w:rPr>
          <w:rFonts w:ascii="Cambria" w:hAnsi="Cambria" w:cs="Times New Roman"/>
        </w:rPr>
        <w:t xml:space="preserve">observed </w:t>
      </w:r>
      <w:r w:rsidR="00FB4ED7" w:rsidRPr="004923D9">
        <w:rPr>
          <w:rFonts w:ascii="Cambria" w:hAnsi="Cambria" w:cs="Times New Roman"/>
        </w:rPr>
        <w:t xml:space="preserve">when comparing Experiment 3 and 4 </w:t>
      </w:r>
      <w:proofErr w:type="gramStart"/>
      <w:r w:rsidR="00FB4ED7" w:rsidRPr="004923D9">
        <w:rPr>
          <w:rFonts w:ascii="Cambria" w:hAnsi="Cambria" w:cs="Times New Roman"/>
        </w:rPr>
        <w:t>due</w:t>
      </w:r>
      <w:proofErr w:type="gramEnd"/>
      <w:r w:rsidR="00FB4ED7" w:rsidRPr="004923D9">
        <w:rPr>
          <w:rFonts w:ascii="Cambria" w:hAnsi="Cambria" w:cs="Times New Roman"/>
        </w:rPr>
        <w:t xml:space="preserve"> to deeper le</w:t>
      </w:r>
      <w:r w:rsidR="00D92091" w:rsidRPr="004923D9">
        <w:rPr>
          <w:rFonts w:ascii="Cambria" w:hAnsi="Cambria" w:cs="Times New Roman"/>
        </w:rPr>
        <w:t>arning</w:t>
      </w:r>
      <w:r w:rsidR="000111F3" w:rsidRPr="004923D9">
        <w:rPr>
          <w:rFonts w:ascii="Cambria" w:hAnsi="Cambria" w:cs="Times New Roman"/>
        </w:rPr>
        <w:t>, particularly for longer events in the stimulus set</w:t>
      </w:r>
      <w:r w:rsidR="00CE6EEB" w:rsidRPr="004923D9">
        <w:rPr>
          <w:rFonts w:ascii="Cambria" w:hAnsi="Cambria" w:cs="Times New Roman"/>
        </w:rPr>
        <w:t xml:space="preserve">.  </w:t>
      </w:r>
    </w:p>
    <w:p w14:paraId="47294D33" w14:textId="4F5E621A" w:rsidR="00CE6EEB" w:rsidRPr="004923D9" w:rsidRDefault="00CE6EEB" w:rsidP="00CD7876">
      <w:pPr>
        <w:spacing w:line="480" w:lineRule="auto"/>
        <w:jc w:val="center"/>
        <w:rPr>
          <w:rFonts w:ascii="Cambria" w:hAnsi="Cambria" w:cs="Times New Roman"/>
          <w:b/>
        </w:rPr>
      </w:pPr>
      <w:r w:rsidRPr="004923D9">
        <w:rPr>
          <w:rFonts w:ascii="Cambria" w:hAnsi="Cambria" w:cs="Times New Roman"/>
          <w:b/>
        </w:rPr>
        <w:t>Methods</w:t>
      </w:r>
    </w:p>
    <w:p w14:paraId="16838A53" w14:textId="72E65203" w:rsidR="00CE6EEB" w:rsidRPr="004923D9" w:rsidRDefault="00CE6EEB" w:rsidP="00CD7876">
      <w:pPr>
        <w:spacing w:line="480" w:lineRule="auto"/>
        <w:jc w:val="both"/>
        <w:rPr>
          <w:rFonts w:ascii="Cambria" w:hAnsi="Cambria" w:cs="Times New Roman"/>
          <w:b/>
        </w:rPr>
      </w:pPr>
      <w:r w:rsidRPr="004923D9">
        <w:rPr>
          <w:rFonts w:ascii="Cambria" w:hAnsi="Cambria" w:cs="Times New Roman"/>
          <w:b/>
        </w:rPr>
        <w:t>Participants</w:t>
      </w:r>
    </w:p>
    <w:p w14:paraId="032244CB" w14:textId="55904E91" w:rsidR="00845A41" w:rsidRPr="004923D9" w:rsidRDefault="00FF57C6" w:rsidP="00954079">
      <w:pPr>
        <w:spacing w:line="480" w:lineRule="auto"/>
        <w:ind w:firstLine="567"/>
        <w:jc w:val="both"/>
        <w:rPr>
          <w:rFonts w:ascii="Cambria" w:hAnsi="Cambria" w:cs="Times New Roman"/>
        </w:rPr>
      </w:pPr>
      <w:r w:rsidRPr="004923D9">
        <w:rPr>
          <w:rFonts w:ascii="Cambria" w:hAnsi="Cambria" w:cs="Times New Roman"/>
        </w:rPr>
        <w:t>58</w:t>
      </w:r>
      <w:r w:rsidR="00845A41" w:rsidRPr="004923D9">
        <w:rPr>
          <w:rFonts w:ascii="Cambria" w:hAnsi="Cambria" w:cs="Times New Roman"/>
        </w:rPr>
        <w:t xml:space="preserve"> English native speakers from the University of York who did not participate in previous experiments were recruited for this study. Eight participants were excluded either because their data had more than 30% of extreme values or because they did not provide recall information. </w:t>
      </w:r>
      <w:r w:rsidR="00331DEF" w:rsidRPr="004923D9">
        <w:rPr>
          <w:rFonts w:ascii="Cambria" w:hAnsi="Cambria" w:cs="Times New Roman"/>
        </w:rPr>
        <w:t>There were thus 5</w:t>
      </w:r>
      <w:r w:rsidRPr="004923D9">
        <w:rPr>
          <w:rFonts w:ascii="Cambria" w:hAnsi="Cambria" w:cs="Times New Roman"/>
        </w:rPr>
        <w:t>0</w:t>
      </w:r>
      <w:r w:rsidR="00331DEF" w:rsidRPr="004923D9">
        <w:rPr>
          <w:rFonts w:ascii="Cambria" w:hAnsi="Cambria" w:cs="Times New Roman"/>
        </w:rPr>
        <w:t xml:space="preserve"> participants in total (2</w:t>
      </w:r>
      <w:r w:rsidRPr="004923D9">
        <w:rPr>
          <w:rFonts w:ascii="Cambria" w:hAnsi="Cambria" w:cs="Times New Roman"/>
        </w:rPr>
        <w:t>5</w:t>
      </w:r>
      <w:r w:rsidR="00331DEF" w:rsidRPr="004923D9">
        <w:rPr>
          <w:rFonts w:ascii="Cambria" w:hAnsi="Cambria" w:cs="Times New Roman"/>
        </w:rPr>
        <w:t xml:space="preserve"> in each list).</w:t>
      </w:r>
    </w:p>
    <w:p w14:paraId="3FF1D6AF" w14:textId="20390413" w:rsidR="00331DEF" w:rsidRPr="004923D9" w:rsidRDefault="00590F6F" w:rsidP="00CD7876">
      <w:pPr>
        <w:spacing w:line="480" w:lineRule="auto"/>
        <w:jc w:val="both"/>
        <w:rPr>
          <w:rFonts w:ascii="Cambria" w:hAnsi="Cambria" w:cs="Times New Roman"/>
          <w:b/>
        </w:rPr>
      </w:pPr>
      <w:r w:rsidRPr="004923D9">
        <w:rPr>
          <w:rFonts w:ascii="Cambria" w:hAnsi="Cambria" w:cs="Times New Roman"/>
          <w:b/>
        </w:rPr>
        <w:t>Design,</w:t>
      </w:r>
      <w:r w:rsidR="00331DEF" w:rsidRPr="004923D9">
        <w:rPr>
          <w:rFonts w:ascii="Cambria" w:hAnsi="Cambria" w:cs="Times New Roman"/>
          <w:b/>
        </w:rPr>
        <w:t xml:space="preserve"> procedure</w:t>
      </w:r>
      <w:r w:rsidRPr="004923D9">
        <w:rPr>
          <w:rFonts w:ascii="Cambria" w:hAnsi="Cambria" w:cs="Times New Roman"/>
          <w:b/>
        </w:rPr>
        <w:t xml:space="preserve"> and statistical analyses</w:t>
      </w:r>
    </w:p>
    <w:p w14:paraId="22FDB62B" w14:textId="2BEF04F8" w:rsidR="00331DEF" w:rsidRPr="004923D9" w:rsidRDefault="00331DEF" w:rsidP="00954079">
      <w:pPr>
        <w:spacing w:line="480" w:lineRule="auto"/>
        <w:ind w:firstLine="567"/>
        <w:jc w:val="both"/>
        <w:rPr>
          <w:rFonts w:ascii="Cambria" w:hAnsi="Cambria" w:cs="Times New Roman"/>
        </w:rPr>
      </w:pPr>
      <w:r w:rsidRPr="004923D9">
        <w:rPr>
          <w:rFonts w:ascii="Cambria" w:hAnsi="Cambria" w:cs="Times New Roman"/>
        </w:rPr>
        <w:t>Stimulus, design and procedure were as in Experiment 2. Participants watched the animations and phrases three times in three different cycles in random order. As in Experiment 3, the phrase</w:t>
      </w:r>
      <w:r w:rsidR="00641003" w:rsidRPr="004923D9">
        <w:rPr>
          <w:rFonts w:ascii="Cambria" w:hAnsi="Cambria" w:cs="Times New Roman"/>
        </w:rPr>
        <w:t>s were</w:t>
      </w:r>
      <w:r w:rsidRPr="004923D9">
        <w:rPr>
          <w:rFonts w:ascii="Cambria" w:hAnsi="Cambria" w:cs="Times New Roman"/>
        </w:rPr>
        <w:t xml:space="preserve"> used to cue </w:t>
      </w:r>
      <w:r w:rsidR="00641003" w:rsidRPr="004923D9">
        <w:rPr>
          <w:rFonts w:ascii="Cambria" w:hAnsi="Cambria" w:cs="Times New Roman"/>
        </w:rPr>
        <w:t xml:space="preserve">mental reproductions and </w:t>
      </w:r>
      <w:r w:rsidRPr="004923D9">
        <w:rPr>
          <w:rFonts w:ascii="Cambria" w:hAnsi="Cambria" w:cs="Times New Roman"/>
        </w:rPr>
        <w:t>verbal recall. Data treatment and analyses were as in previous studies.</w:t>
      </w:r>
      <w:r w:rsidR="00BA59ED" w:rsidRPr="004923D9">
        <w:rPr>
          <w:rFonts w:ascii="Cambria" w:hAnsi="Cambria" w:cs="Times New Roman"/>
        </w:rPr>
        <w:t xml:space="preserve"> </w:t>
      </w:r>
      <w:r w:rsidR="004124A5" w:rsidRPr="004923D9">
        <w:rPr>
          <w:rFonts w:ascii="Cambria" w:hAnsi="Cambria" w:cs="Times New Roman"/>
        </w:rPr>
        <w:t>Due to lack of convergence</w:t>
      </w:r>
      <w:r w:rsidR="000111F3" w:rsidRPr="004923D9">
        <w:rPr>
          <w:rFonts w:ascii="Cambria" w:hAnsi="Cambria" w:cs="Times New Roman"/>
        </w:rPr>
        <w:t xml:space="preserve"> in the comparison across experiments</w:t>
      </w:r>
      <w:r w:rsidR="004124A5" w:rsidRPr="004923D9">
        <w:rPr>
          <w:rFonts w:ascii="Cambria" w:hAnsi="Cambria" w:cs="Times New Roman"/>
        </w:rPr>
        <w:t xml:space="preserve">, the full maximal random effects structure was not possible </w:t>
      </w:r>
      <w:r w:rsidR="000111F3" w:rsidRPr="004923D9">
        <w:rPr>
          <w:rFonts w:ascii="Cambria" w:hAnsi="Cambria" w:cs="Times New Roman"/>
        </w:rPr>
        <w:t>for</w:t>
      </w:r>
      <w:r w:rsidR="004124A5" w:rsidRPr="004923D9">
        <w:rPr>
          <w:rFonts w:ascii="Cambria" w:hAnsi="Cambria" w:cs="Times New Roman"/>
        </w:rPr>
        <w:t xml:space="preserve"> </w:t>
      </w:r>
      <w:r w:rsidR="00E17123" w:rsidRPr="004923D9">
        <w:rPr>
          <w:rFonts w:ascii="Cambria" w:hAnsi="Cambria" w:cs="Times New Roman"/>
        </w:rPr>
        <w:t xml:space="preserve">deviation </w:t>
      </w:r>
      <w:r w:rsidR="00F927B6" w:rsidRPr="004923D9">
        <w:rPr>
          <w:rFonts w:ascii="Cambria" w:hAnsi="Cambria" w:cs="Times New Roman"/>
        </w:rPr>
        <w:t>indic</w:t>
      </w:r>
      <w:r w:rsidR="00641003" w:rsidRPr="004923D9">
        <w:rPr>
          <w:rFonts w:ascii="Cambria" w:hAnsi="Cambria" w:cs="Times New Roman"/>
        </w:rPr>
        <w:t>es</w:t>
      </w:r>
      <w:r w:rsidR="004124A5" w:rsidRPr="004923D9">
        <w:rPr>
          <w:rFonts w:ascii="Cambria" w:hAnsi="Cambria" w:cs="Times New Roman"/>
        </w:rPr>
        <w:t>.</w:t>
      </w:r>
      <w:r w:rsidR="000111F3" w:rsidRPr="004923D9">
        <w:rPr>
          <w:rFonts w:ascii="Cambria" w:hAnsi="Cambria" w:cs="Times New Roman"/>
        </w:rPr>
        <w:t xml:space="preserve"> </w:t>
      </w:r>
      <w:r w:rsidR="00721AD5" w:rsidRPr="004923D9">
        <w:rPr>
          <w:rFonts w:ascii="Cambria" w:hAnsi="Cambria" w:cs="Times New Roman"/>
        </w:rPr>
        <w:t xml:space="preserve">See </w:t>
      </w:r>
      <w:r w:rsidR="00B0614E" w:rsidRPr="004923D9">
        <w:rPr>
          <w:rFonts w:ascii="Cambria" w:hAnsi="Cambria" w:cs="Times New Roman"/>
        </w:rPr>
        <w:t>data files</w:t>
      </w:r>
      <w:r w:rsidR="00721AD5" w:rsidRPr="004923D9">
        <w:rPr>
          <w:rFonts w:ascii="Cambria" w:hAnsi="Cambria" w:cs="Times New Roman"/>
        </w:rPr>
        <w:t xml:space="preserve">. </w:t>
      </w:r>
      <w:r w:rsidR="00F94265" w:rsidRPr="004923D9">
        <w:rPr>
          <w:rFonts w:ascii="Cambria" w:hAnsi="Cambria" w:cs="Times New Roman"/>
        </w:rPr>
        <w:t>As in Experiment 3, recall accuracy was very high, with 99% of responses providing correct details about the animations</w:t>
      </w:r>
      <w:r w:rsidR="00B639CC" w:rsidRPr="004923D9">
        <w:rPr>
          <w:rFonts w:ascii="Cambria" w:hAnsi="Cambria" w:cs="Times New Roman"/>
        </w:rPr>
        <w:t xml:space="preserve"> (range: 90-100%)</w:t>
      </w:r>
      <w:r w:rsidR="00F94265" w:rsidRPr="004923D9">
        <w:rPr>
          <w:rFonts w:ascii="Cambria" w:hAnsi="Cambria" w:cs="Times New Roman"/>
        </w:rPr>
        <w:t>.</w:t>
      </w:r>
    </w:p>
    <w:p w14:paraId="5209B5B7" w14:textId="598D1268" w:rsidR="00590F6F" w:rsidRPr="004923D9" w:rsidRDefault="00331DEF" w:rsidP="00590F6F">
      <w:pPr>
        <w:spacing w:line="480" w:lineRule="auto"/>
        <w:jc w:val="center"/>
        <w:rPr>
          <w:rFonts w:ascii="Cambria" w:hAnsi="Cambria" w:cs="Times New Roman"/>
          <w:b/>
        </w:rPr>
      </w:pPr>
      <w:r w:rsidRPr="004923D9">
        <w:rPr>
          <w:rFonts w:ascii="Cambria" w:hAnsi="Cambria" w:cs="Times New Roman"/>
          <w:b/>
        </w:rPr>
        <w:t>Results</w:t>
      </w:r>
    </w:p>
    <w:p w14:paraId="618ABA15" w14:textId="328F66F2" w:rsidR="004D3D43" w:rsidRPr="004923D9" w:rsidRDefault="00590F6F" w:rsidP="00641003">
      <w:pPr>
        <w:spacing w:line="480" w:lineRule="auto"/>
        <w:ind w:firstLine="567"/>
        <w:jc w:val="both"/>
        <w:rPr>
          <w:rFonts w:ascii="Cambria" w:hAnsi="Cambria" w:cs="Times New Roman"/>
        </w:rPr>
      </w:pPr>
      <w:r w:rsidRPr="004923D9">
        <w:rPr>
          <w:rFonts w:ascii="Cambria" w:hAnsi="Cambria" w:cs="Times New Roman"/>
        </w:rPr>
        <w:t>Statistical c</w:t>
      </w:r>
      <w:r w:rsidR="00631D92" w:rsidRPr="004923D9">
        <w:rPr>
          <w:rFonts w:ascii="Cambria" w:hAnsi="Cambria" w:cs="Times New Roman"/>
        </w:rPr>
        <w:t xml:space="preserve">omparisons </w:t>
      </w:r>
      <w:r w:rsidRPr="004923D9">
        <w:rPr>
          <w:rFonts w:ascii="Cambria" w:hAnsi="Cambria" w:cs="Times New Roman"/>
        </w:rPr>
        <w:t>assessing the effect of language</w:t>
      </w:r>
      <w:r w:rsidR="00631D92" w:rsidRPr="004923D9">
        <w:rPr>
          <w:rFonts w:ascii="Cambria" w:hAnsi="Cambria" w:cs="Times New Roman"/>
        </w:rPr>
        <w:t xml:space="preserve"> indicated a </w:t>
      </w:r>
      <w:r w:rsidRPr="004923D9">
        <w:rPr>
          <w:rFonts w:ascii="Cambria" w:hAnsi="Cambria" w:cs="Times New Roman"/>
        </w:rPr>
        <w:t xml:space="preserve">significant </w:t>
      </w:r>
      <w:r w:rsidR="00631D92" w:rsidRPr="004923D9">
        <w:rPr>
          <w:rFonts w:ascii="Cambria" w:hAnsi="Cambria" w:cs="Times New Roman"/>
        </w:rPr>
        <w:t xml:space="preserve">main effect </w:t>
      </w:r>
      <w:r w:rsidR="00971A35" w:rsidRPr="004923D9">
        <w:rPr>
          <w:rFonts w:ascii="Cambria" w:hAnsi="Cambria" w:cs="Times New Roman"/>
        </w:rPr>
        <w:t xml:space="preserve">for </w:t>
      </w:r>
      <w:r w:rsidR="00F07559" w:rsidRPr="004923D9">
        <w:rPr>
          <w:rFonts w:ascii="Cambria" w:hAnsi="Cambria" w:cs="Times New Roman"/>
        </w:rPr>
        <w:t xml:space="preserve">the </w:t>
      </w:r>
      <w:r w:rsidR="00971A35" w:rsidRPr="004923D9">
        <w:rPr>
          <w:rFonts w:ascii="Cambria" w:hAnsi="Cambria" w:cs="Times New Roman"/>
        </w:rPr>
        <w:t>reproduced duration (χ</w:t>
      </w:r>
      <w:r w:rsidR="00971A35" w:rsidRPr="004923D9">
        <w:rPr>
          <w:rFonts w:ascii="Cambria" w:hAnsi="Cambria" w:cs="Times New Roman"/>
          <w:vertAlign w:val="superscript"/>
        </w:rPr>
        <w:t>2</w:t>
      </w:r>
      <w:r w:rsidR="00971A35" w:rsidRPr="004923D9">
        <w:rPr>
          <w:rFonts w:ascii="Cambria" w:hAnsi="Cambria" w:cs="Times New Roman"/>
        </w:rPr>
        <w:t>(</w:t>
      </w:r>
      <w:proofErr w:type="gramStart"/>
      <w:r w:rsidR="000162B5" w:rsidRPr="004923D9">
        <w:rPr>
          <w:rFonts w:ascii="Cambria" w:hAnsi="Cambria" w:cs="Times New Roman"/>
        </w:rPr>
        <w:t>1</w:t>
      </w:r>
      <w:r w:rsidR="00971A35" w:rsidRPr="004923D9">
        <w:rPr>
          <w:rFonts w:ascii="Cambria" w:hAnsi="Cambria" w:cs="Times New Roman"/>
        </w:rPr>
        <w:t>)=</w:t>
      </w:r>
      <w:proofErr w:type="gramEnd"/>
      <w:r w:rsidR="00475B9C" w:rsidRPr="004923D9">
        <w:rPr>
          <w:rFonts w:ascii="Cambria" w:hAnsi="Cambria" w:cs="Times New Roman"/>
        </w:rPr>
        <w:t xml:space="preserve"> </w:t>
      </w:r>
      <w:r w:rsidR="000162B5" w:rsidRPr="004923D9">
        <w:rPr>
          <w:rFonts w:ascii="Cambria" w:hAnsi="Cambria" w:cs="Times New Roman"/>
        </w:rPr>
        <w:t>10</w:t>
      </w:r>
      <w:r w:rsidR="006350EF" w:rsidRPr="004923D9">
        <w:rPr>
          <w:rFonts w:ascii="Cambria" w:hAnsi="Cambria" w:cs="Times New Roman"/>
        </w:rPr>
        <w:t>.</w:t>
      </w:r>
      <w:r w:rsidR="000162B5" w:rsidRPr="004923D9">
        <w:rPr>
          <w:rFonts w:ascii="Cambria" w:hAnsi="Cambria" w:cs="Times New Roman"/>
        </w:rPr>
        <w:t>03</w:t>
      </w:r>
      <w:r w:rsidR="00815585" w:rsidRPr="004923D9">
        <w:rPr>
          <w:rFonts w:ascii="Cambria" w:hAnsi="Cambria" w:cs="Times New Roman"/>
        </w:rPr>
        <w:t>, p=0.001)</w:t>
      </w:r>
      <w:r w:rsidRPr="004923D9">
        <w:rPr>
          <w:rFonts w:ascii="Cambria" w:hAnsi="Cambria" w:cs="Times New Roman"/>
        </w:rPr>
        <w:t xml:space="preserve"> and </w:t>
      </w:r>
      <w:r w:rsidR="00F07559" w:rsidRPr="004923D9">
        <w:rPr>
          <w:rFonts w:ascii="Cambria" w:hAnsi="Cambria" w:cs="Times New Roman"/>
        </w:rPr>
        <w:t xml:space="preserve">the </w:t>
      </w:r>
      <w:r w:rsidR="00B0614E" w:rsidRPr="004923D9">
        <w:rPr>
          <w:rFonts w:ascii="Cambria" w:hAnsi="Cambria" w:cs="Times New Roman"/>
        </w:rPr>
        <w:t>deviation index</w:t>
      </w:r>
      <w:r w:rsidRPr="004923D9">
        <w:rPr>
          <w:rFonts w:ascii="Cambria" w:hAnsi="Cambria" w:cs="Times New Roman"/>
        </w:rPr>
        <w:t xml:space="preserve"> (χ</w:t>
      </w:r>
      <w:r w:rsidRPr="004923D9">
        <w:rPr>
          <w:rFonts w:ascii="Cambria" w:hAnsi="Cambria" w:cs="Times New Roman"/>
          <w:vertAlign w:val="superscript"/>
        </w:rPr>
        <w:t>2</w:t>
      </w:r>
      <w:r w:rsidRPr="004923D9">
        <w:rPr>
          <w:rFonts w:ascii="Cambria" w:hAnsi="Cambria" w:cs="Times New Roman"/>
        </w:rPr>
        <w:t>(1)=</w:t>
      </w:r>
      <w:r w:rsidR="00B0614E" w:rsidRPr="004923D9">
        <w:rPr>
          <w:rFonts w:ascii="Cambria" w:hAnsi="Cambria" w:cs="Times New Roman"/>
        </w:rPr>
        <w:t xml:space="preserve"> 9.16, p=0.002</w:t>
      </w:r>
      <w:r w:rsidRPr="004923D9">
        <w:rPr>
          <w:rFonts w:ascii="Cambria" w:hAnsi="Cambria" w:cs="Times New Roman"/>
        </w:rPr>
        <w:t>)</w:t>
      </w:r>
      <w:r w:rsidR="00815585" w:rsidRPr="004923D9">
        <w:rPr>
          <w:rFonts w:ascii="Cambria" w:hAnsi="Cambria" w:cs="Times New Roman"/>
        </w:rPr>
        <w:t xml:space="preserve">. </w:t>
      </w:r>
      <w:r w:rsidR="00464731" w:rsidRPr="004923D9">
        <w:rPr>
          <w:rFonts w:ascii="Cambria" w:hAnsi="Cambria" w:cs="Times New Roman"/>
        </w:rPr>
        <w:t xml:space="preserve">The effect of language was similar across </w:t>
      </w:r>
      <w:r w:rsidR="00B0614E" w:rsidRPr="004923D9">
        <w:rPr>
          <w:rFonts w:ascii="Cambria" w:hAnsi="Cambria" w:cs="Times New Roman"/>
        </w:rPr>
        <w:t>stimulus</w:t>
      </w:r>
      <w:r w:rsidR="00464731" w:rsidRPr="004923D9">
        <w:rPr>
          <w:rFonts w:ascii="Cambria" w:hAnsi="Cambria" w:cs="Times New Roman"/>
        </w:rPr>
        <w:t xml:space="preserve"> duration as there was no interaction between language and </w:t>
      </w:r>
      <w:r w:rsidR="00B0614E" w:rsidRPr="004923D9">
        <w:rPr>
          <w:rFonts w:ascii="Cambria" w:hAnsi="Cambria" w:cs="Times New Roman"/>
        </w:rPr>
        <w:t>stimulus</w:t>
      </w:r>
      <w:r w:rsidR="00464731" w:rsidRPr="004923D9">
        <w:rPr>
          <w:rFonts w:ascii="Cambria" w:hAnsi="Cambria" w:cs="Times New Roman"/>
        </w:rPr>
        <w:t xml:space="preserve"> duration. </w:t>
      </w:r>
      <w:r w:rsidR="00F73AF5" w:rsidRPr="004923D9">
        <w:rPr>
          <w:rFonts w:ascii="Cambria" w:hAnsi="Cambria" w:cs="Times New Roman"/>
        </w:rPr>
        <w:t>On average, reproduced durations were 308ms longer in the Slow condition than in the Fast condition (mean Slow condition = 5934ms; mean Fast condition = 5626ms)</w:t>
      </w:r>
      <w:r w:rsidR="00D92091" w:rsidRPr="004923D9">
        <w:rPr>
          <w:rFonts w:ascii="Cambria" w:hAnsi="Cambria" w:cs="Times New Roman"/>
        </w:rPr>
        <w:t xml:space="preserve">, and </w:t>
      </w:r>
      <w:r w:rsidR="00B0614E" w:rsidRPr="004923D9">
        <w:rPr>
          <w:rFonts w:ascii="Cambria" w:hAnsi="Cambria" w:cs="Times New Roman"/>
        </w:rPr>
        <w:t>the deviation index</w:t>
      </w:r>
      <w:r w:rsidR="00D92091" w:rsidRPr="004923D9">
        <w:rPr>
          <w:rFonts w:ascii="Cambria" w:hAnsi="Cambria" w:cs="Times New Roman"/>
        </w:rPr>
        <w:t xml:space="preserve"> similarly increased or decreased as a function of language</w:t>
      </w:r>
      <w:r w:rsidR="003800E6" w:rsidRPr="004923D9">
        <w:rPr>
          <w:rFonts w:ascii="Cambria" w:hAnsi="Cambria" w:cs="Times New Roman"/>
        </w:rPr>
        <w:t xml:space="preserve"> (s</w:t>
      </w:r>
      <w:r w:rsidR="00B0614E" w:rsidRPr="004923D9">
        <w:rPr>
          <w:rFonts w:ascii="Cambria" w:hAnsi="Cambria" w:cs="Times New Roman"/>
        </w:rPr>
        <w:t>ee Figure 7</w:t>
      </w:r>
      <w:r w:rsidR="00FF57C6" w:rsidRPr="004923D9">
        <w:rPr>
          <w:rFonts w:ascii="Cambria" w:hAnsi="Cambria" w:cs="Times New Roman"/>
        </w:rPr>
        <w:t>A</w:t>
      </w:r>
      <w:r w:rsidR="003800E6" w:rsidRPr="004923D9">
        <w:rPr>
          <w:rFonts w:ascii="Cambria" w:hAnsi="Cambria" w:cs="Times New Roman"/>
        </w:rPr>
        <w:t>)</w:t>
      </w:r>
      <w:r w:rsidR="00FF57C6" w:rsidRPr="004923D9">
        <w:rPr>
          <w:rFonts w:ascii="Cambria" w:hAnsi="Cambria" w:cs="Times New Roman"/>
        </w:rPr>
        <w:t xml:space="preserve">. </w:t>
      </w:r>
      <w:r w:rsidR="004D3D43" w:rsidRPr="004923D9">
        <w:rPr>
          <w:rFonts w:ascii="Cambria" w:hAnsi="Cambria" w:cs="Times New Roman"/>
        </w:rPr>
        <w:t xml:space="preserve">Further tests assessing the role of </w:t>
      </w:r>
      <w:r w:rsidR="004D3D43" w:rsidRPr="004923D9">
        <w:rPr>
          <w:rFonts w:ascii="Cambria" w:hAnsi="Cambria" w:cs="Times New Roman"/>
        </w:rPr>
        <w:lastRenderedPageBreak/>
        <w:t xml:space="preserve">recalled information also </w:t>
      </w:r>
      <w:r w:rsidR="00475B9C" w:rsidRPr="004923D9">
        <w:rPr>
          <w:rFonts w:ascii="Cambria" w:hAnsi="Cambria" w:cs="Times New Roman"/>
        </w:rPr>
        <w:t xml:space="preserve">indicated </w:t>
      </w:r>
      <w:r w:rsidR="004D3D43" w:rsidRPr="004923D9">
        <w:rPr>
          <w:rFonts w:ascii="Cambria" w:hAnsi="Cambria" w:cs="Times New Roman"/>
        </w:rPr>
        <w:t>significant</w:t>
      </w:r>
      <w:r w:rsidR="00475B9C" w:rsidRPr="004923D9">
        <w:rPr>
          <w:rFonts w:ascii="Cambria" w:hAnsi="Cambria" w:cs="Times New Roman"/>
        </w:rPr>
        <w:t xml:space="preserve"> contributions of </w:t>
      </w:r>
      <w:r w:rsidR="00FD623B" w:rsidRPr="004923D9">
        <w:rPr>
          <w:rFonts w:ascii="Cambria" w:hAnsi="Cambria" w:cs="Times New Roman"/>
        </w:rPr>
        <w:t>word counts</w:t>
      </w:r>
      <w:r w:rsidR="00475B9C" w:rsidRPr="004923D9">
        <w:rPr>
          <w:rFonts w:ascii="Cambria" w:hAnsi="Cambria" w:cs="Times New Roman"/>
        </w:rPr>
        <w:t xml:space="preserve"> </w:t>
      </w:r>
      <w:r w:rsidR="00300CA8" w:rsidRPr="004923D9">
        <w:rPr>
          <w:rFonts w:ascii="Cambria" w:hAnsi="Cambria" w:cs="Times New Roman"/>
        </w:rPr>
        <w:t>and</w:t>
      </w:r>
      <w:r w:rsidR="00E25C6F" w:rsidRPr="004923D9">
        <w:rPr>
          <w:rFonts w:ascii="Cambria" w:hAnsi="Cambria" w:cs="Times New Roman"/>
        </w:rPr>
        <w:t xml:space="preserve"> </w:t>
      </w:r>
      <w:r w:rsidR="00641003" w:rsidRPr="004923D9">
        <w:rPr>
          <w:rFonts w:ascii="Cambria" w:hAnsi="Cambria" w:cs="Times New Roman"/>
        </w:rPr>
        <w:t xml:space="preserve">the </w:t>
      </w:r>
      <w:r w:rsidR="00E25C6F" w:rsidRPr="004923D9">
        <w:rPr>
          <w:rFonts w:ascii="Cambria" w:hAnsi="Cambria" w:cs="Times New Roman"/>
        </w:rPr>
        <w:t xml:space="preserve">number of words per second </w:t>
      </w:r>
      <w:r w:rsidR="00475B9C" w:rsidRPr="004923D9">
        <w:rPr>
          <w:rFonts w:ascii="Cambria" w:hAnsi="Cambria" w:cs="Times New Roman"/>
        </w:rPr>
        <w:t xml:space="preserve">in </w:t>
      </w:r>
      <w:r w:rsidR="00F07559" w:rsidRPr="004923D9">
        <w:rPr>
          <w:rFonts w:ascii="Cambria" w:hAnsi="Cambria" w:cs="Times New Roman"/>
        </w:rPr>
        <w:t xml:space="preserve">explaining </w:t>
      </w:r>
      <w:r w:rsidR="00475B9C" w:rsidRPr="004923D9">
        <w:rPr>
          <w:rFonts w:ascii="Cambria" w:hAnsi="Cambria" w:cs="Times New Roman"/>
        </w:rPr>
        <w:t>reproduced duration</w:t>
      </w:r>
      <w:r w:rsidR="00F07559" w:rsidRPr="004923D9">
        <w:rPr>
          <w:rFonts w:ascii="Cambria" w:hAnsi="Cambria" w:cs="Times New Roman"/>
        </w:rPr>
        <w:t>s</w:t>
      </w:r>
      <w:r w:rsidR="00475B9C" w:rsidRPr="004923D9">
        <w:rPr>
          <w:rFonts w:ascii="Cambria" w:hAnsi="Cambria" w:cs="Times New Roman"/>
        </w:rPr>
        <w:t xml:space="preserve"> (χ</w:t>
      </w:r>
      <w:r w:rsidR="00475B9C" w:rsidRPr="004923D9">
        <w:rPr>
          <w:rFonts w:ascii="Cambria" w:hAnsi="Cambria" w:cs="Times New Roman"/>
          <w:vertAlign w:val="superscript"/>
        </w:rPr>
        <w:t>2</w:t>
      </w:r>
      <w:r w:rsidR="00475B9C" w:rsidRPr="004923D9">
        <w:rPr>
          <w:rFonts w:ascii="Cambria" w:hAnsi="Cambria" w:cs="Times New Roman"/>
        </w:rPr>
        <w:t>(</w:t>
      </w:r>
      <w:proofErr w:type="gramStart"/>
      <w:r w:rsidR="00475B9C" w:rsidRPr="004923D9">
        <w:rPr>
          <w:rFonts w:ascii="Cambria" w:hAnsi="Cambria" w:cs="Times New Roman"/>
        </w:rPr>
        <w:t>1)=</w:t>
      </w:r>
      <w:proofErr w:type="gramEnd"/>
      <w:r w:rsidR="00475B9C" w:rsidRPr="004923D9">
        <w:rPr>
          <w:rFonts w:ascii="Cambria" w:hAnsi="Cambria" w:cs="Times New Roman"/>
        </w:rPr>
        <w:t xml:space="preserve"> </w:t>
      </w:r>
      <w:r w:rsidR="000B4573" w:rsidRPr="004923D9">
        <w:rPr>
          <w:rFonts w:ascii="Cambria" w:hAnsi="Cambria" w:cs="Times New Roman"/>
        </w:rPr>
        <w:t>5</w:t>
      </w:r>
      <w:r w:rsidR="00475B9C" w:rsidRPr="004923D9">
        <w:rPr>
          <w:rFonts w:ascii="Cambria" w:hAnsi="Cambria" w:cs="Times New Roman"/>
        </w:rPr>
        <w:t>.</w:t>
      </w:r>
      <w:r w:rsidR="00FD623B" w:rsidRPr="004923D9">
        <w:rPr>
          <w:rFonts w:ascii="Cambria" w:hAnsi="Cambria" w:cs="Times New Roman"/>
        </w:rPr>
        <w:t>73</w:t>
      </w:r>
      <w:r w:rsidR="00475B9C" w:rsidRPr="004923D9">
        <w:rPr>
          <w:rFonts w:ascii="Cambria" w:hAnsi="Cambria" w:cs="Times New Roman"/>
        </w:rPr>
        <w:t>, p=0.0</w:t>
      </w:r>
      <w:r w:rsidR="000B4573" w:rsidRPr="004923D9">
        <w:rPr>
          <w:rFonts w:ascii="Cambria" w:hAnsi="Cambria" w:cs="Times New Roman"/>
        </w:rPr>
        <w:t>2</w:t>
      </w:r>
      <w:r w:rsidR="003800E6" w:rsidRPr="004923D9">
        <w:rPr>
          <w:rFonts w:ascii="Cambria" w:hAnsi="Cambria" w:cs="Times New Roman"/>
        </w:rPr>
        <w:t>) and deviation indice</w:t>
      </w:r>
      <w:r w:rsidR="00641003" w:rsidRPr="004923D9">
        <w:rPr>
          <w:rFonts w:ascii="Cambria" w:hAnsi="Cambria" w:cs="Times New Roman"/>
        </w:rPr>
        <w:t>s</w:t>
      </w:r>
      <w:r w:rsidR="00475B9C" w:rsidRPr="004923D9">
        <w:rPr>
          <w:rFonts w:ascii="Cambria" w:hAnsi="Cambria" w:cs="Times New Roman"/>
        </w:rPr>
        <w:t xml:space="preserve"> (χ</w:t>
      </w:r>
      <w:r w:rsidR="00475B9C" w:rsidRPr="004923D9">
        <w:rPr>
          <w:rFonts w:ascii="Cambria" w:hAnsi="Cambria" w:cs="Times New Roman"/>
          <w:vertAlign w:val="superscript"/>
        </w:rPr>
        <w:t>2</w:t>
      </w:r>
      <w:r w:rsidR="00475B9C" w:rsidRPr="004923D9">
        <w:rPr>
          <w:rFonts w:ascii="Cambria" w:hAnsi="Cambria" w:cs="Times New Roman"/>
        </w:rPr>
        <w:t xml:space="preserve">(1)= </w:t>
      </w:r>
      <w:r w:rsidR="00B0614E" w:rsidRPr="004923D9">
        <w:rPr>
          <w:rFonts w:ascii="Cambria" w:hAnsi="Cambria" w:cs="Times New Roman"/>
        </w:rPr>
        <w:t>9</w:t>
      </w:r>
      <w:r w:rsidR="00475B9C" w:rsidRPr="004923D9">
        <w:rPr>
          <w:rFonts w:ascii="Cambria" w:hAnsi="Cambria" w:cs="Times New Roman"/>
        </w:rPr>
        <w:t>.</w:t>
      </w:r>
      <w:r w:rsidR="00B0614E" w:rsidRPr="004923D9">
        <w:rPr>
          <w:rFonts w:ascii="Cambria" w:hAnsi="Cambria" w:cs="Times New Roman"/>
        </w:rPr>
        <w:t>96</w:t>
      </w:r>
      <w:r w:rsidR="00475B9C" w:rsidRPr="004923D9">
        <w:rPr>
          <w:rFonts w:ascii="Cambria" w:hAnsi="Cambria" w:cs="Times New Roman"/>
        </w:rPr>
        <w:t>, p=0.0</w:t>
      </w:r>
      <w:r w:rsidR="00B0614E" w:rsidRPr="004923D9">
        <w:rPr>
          <w:rFonts w:ascii="Cambria" w:hAnsi="Cambria" w:cs="Times New Roman"/>
        </w:rPr>
        <w:t>0</w:t>
      </w:r>
      <w:r w:rsidR="00FD623B" w:rsidRPr="004923D9">
        <w:rPr>
          <w:rFonts w:ascii="Cambria" w:hAnsi="Cambria" w:cs="Times New Roman"/>
        </w:rPr>
        <w:t>2</w:t>
      </w:r>
      <w:r w:rsidR="00475B9C" w:rsidRPr="004923D9">
        <w:rPr>
          <w:rFonts w:ascii="Cambria" w:hAnsi="Cambria" w:cs="Times New Roman"/>
        </w:rPr>
        <w:t>)</w:t>
      </w:r>
      <w:r w:rsidR="004D3D43" w:rsidRPr="004923D9">
        <w:rPr>
          <w:rFonts w:ascii="Cambria" w:hAnsi="Cambria" w:cs="Times New Roman"/>
        </w:rPr>
        <w:t>, ove</w:t>
      </w:r>
      <w:r w:rsidR="00641003" w:rsidRPr="004923D9">
        <w:rPr>
          <w:rFonts w:ascii="Cambria" w:hAnsi="Cambria" w:cs="Times New Roman"/>
        </w:rPr>
        <w:t xml:space="preserve">r and above the contribution of </w:t>
      </w:r>
      <w:r w:rsidR="004D3D43" w:rsidRPr="004923D9">
        <w:rPr>
          <w:rFonts w:ascii="Cambria" w:hAnsi="Cambria" w:cs="Times New Roman"/>
        </w:rPr>
        <w:t>stimulus duration and number of segments</w:t>
      </w:r>
      <w:r w:rsidR="003800E6" w:rsidRPr="004923D9">
        <w:rPr>
          <w:rFonts w:ascii="Cambria" w:hAnsi="Cambria" w:cs="Times New Roman"/>
        </w:rPr>
        <w:t xml:space="preserve"> (s</w:t>
      </w:r>
      <w:r w:rsidR="00475B9C" w:rsidRPr="004923D9">
        <w:rPr>
          <w:rFonts w:ascii="Cambria" w:hAnsi="Cambria" w:cs="Times New Roman"/>
        </w:rPr>
        <w:t xml:space="preserve">ee Table </w:t>
      </w:r>
      <w:r w:rsidR="00721AD5" w:rsidRPr="004923D9">
        <w:rPr>
          <w:rFonts w:ascii="Cambria" w:hAnsi="Cambria" w:cs="Times New Roman"/>
        </w:rPr>
        <w:t>8</w:t>
      </w:r>
      <w:r w:rsidR="003800E6" w:rsidRPr="004923D9">
        <w:rPr>
          <w:rFonts w:ascii="Cambria" w:hAnsi="Cambria" w:cs="Times New Roman"/>
        </w:rPr>
        <w:t>)</w:t>
      </w:r>
      <w:r w:rsidR="00475B9C" w:rsidRPr="004923D9">
        <w:rPr>
          <w:rFonts w:ascii="Cambria" w:hAnsi="Cambria" w:cs="Times New Roman"/>
        </w:rPr>
        <w:t xml:space="preserve">. </w:t>
      </w:r>
      <w:r w:rsidR="00B0614E" w:rsidRPr="004923D9">
        <w:rPr>
          <w:rFonts w:ascii="Cambria" w:hAnsi="Cambria" w:cs="Times New Roman"/>
        </w:rPr>
        <w:t>Further explorator</w:t>
      </w:r>
      <w:r w:rsidR="00F07559" w:rsidRPr="004923D9">
        <w:rPr>
          <w:rFonts w:ascii="Cambria" w:hAnsi="Cambria" w:cs="Times New Roman"/>
        </w:rPr>
        <w:t>y comparisons indicated that</w:t>
      </w:r>
      <w:r w:rsidR="00B0614E" w:rsidRPr="004923D9">
        <w:rPr>
          <w:rFonts w:ascii="Cambria" w:hAnsi="Cambria" w:cs="Times New Roman"/>
        </w:rPr>
        <w:t xml:space="preserve"> adding interactions to the</w:t>
      </w:r>
      <w:r w:rsidR="00641003" w:rsidRPr="004923D9">
        <w:rPr>
          <w:rFonts w:ascii="Cambria" w:hAnsi="Cambria" w:cs="Times New Roman"/>
        </w:rPr>
        <w:t>se</w:t>
      </w:r>
      <w:r w:rsidR="00B0614E" w:rsidRPr="004923D9">
        <w:rPr>
          <w:rFonts w:ascii="Cambria" w:hAnsi="Cambria" w:cs="Times New Roman"/>
        </w:rPr>
        <w:t xml:space="preserve"> model</w:t>
      </w:r>
      <w:r w:rsidR="00641003" w:rsidRPr="004923D9">
        <w:rPr>
          <w:rFonts w:ascii="Cambria" w:hAnsi="Cambria" w:cs="Times New Roman"/>
        </w:rPr>
        <w:t>s</w:t>
      </w:r>
      <w:r w:rsidR="00B0614E" w:rsidRPr="004923D9">
        <w:rPr>
          <w:rFonts w:ascii="Cambria" w:hAnsi="Cambria" w:cs="Times New Roman"/>
        </w:rPr>
        <w:t xml:space="preserve"> did </w:t>
      </w:r>
      <w:r w:rsidR="00F07559" w:rsidRPr="004923D9">
        <w:rPr>
          <w:rFonts w:ascii="Cambria" w:hAnsi="Cambria" w:cs="Times New Roman"/>
        </w:rPr>
        <w:t xml:space="preserve">not </w:t>
      </w:r>
      <w:r w:rsidR="00B0614E" w:rsidRPr="004923D9">
        <w:rPr>
          <w:rFonts w:ascii="Cambria" w:hAnsi="Cambria" w:cs="Times New Roman"/>
        </w:rPr>
        <w:t>increase the</w:t>
      </w:r>
      <w:r w:rsidR="00641003" w:rsidRPr="004923D9">
        <w:rPr>
          <w:rFonts w:ascii="Cambria" w:hAnsi="Cambria" w:cs="Times New Roman"/>
        </w:rPr>
        <w:t>ir</w:t>
      </w:r>
      <w:r w:rsidR="00B0614E" w:rsidRPr="004923D9">
        <w:rPr>
          <w:rFonts w:ascii="Cambria" w:hAnsi="Cambria" w:cs="Times New Roman"/>
        </w:rPr>
        <w:t xml:space="preserve"> fit. </w:t>
      </w:r>
      <w:r w:rsidR="004D3D43" w:rsidRPr="004923D9">
        <w:rPr>
          <w:rFonts w:ascii="Cambria" w:hAnsi="Cambria" w:cs="Times New Roman"/>
        </w:rPr>
        <w:t>These result</w:t>
      </w:r>
      <w:r w:rsidR="00721AD5" w:rsidRPr="004923D9">
        <w:rPr>
          <w:rFonts w:ascii="Cambria" w:hAnsi="Cambria" w:cs="Times New Roman"/>
        </w:rPr>
        <w:t>s</w:t>
      </w:r>
      <w:r w:rsidR="004D3D43" w:rsidRPr="004923D9">
        <w:rPr>
          <w:rFonts w:ascii="Cambria" w:hAnsi="Cambria" w:cs="Times New Roman"/>
        </w:rPr>
        <w:t xml:space="preserve"> replicate previous findings and indicate that even though there was more learn</w:t>
      </w:r>
      <w:r w:rsidR="00E25C6F" w:rsidRPr="004923D9">
        <w:rPr>
          <w:rFonts w:ascii="Cambria" w:hAnsi="Cambria" w:cs="Times New Roman"/>
        </w:rPr>
        <w:t>ing</w:t>
      </w:r>
      <w:r w:rsidR="004D3D43" w:rsidRPr="004923D9">
        <w:rPr>
          <w:rFonts w:ascii="Cambria" w:hAnsi="Cambria" w:cs="Times New Roman"/>
        </w:rPr>
        <w:t xml:space="preserve">, the linguistic concepts modulated event reproductions together with the episodic information recalled. </w:t>
      </w:r>
      <w:r w:rsidR="00820976" w:rsidRPr="004923D9">
        <w:rPr>
          <w:rFonts w:ascii="Cambria" w:hAnsi="Cambria" w:cs="Times New Roman"/>
        </w:rPr>
        <w:t xml:space="preserve"> </w:t>
      </w:r>
    </w:p>
    <w:p w14:paraId="3868C683" w14:textId="77777777" w:rsidR="00FF57C6" w:rsidRPr="004923D9" w:rsidRDefault="00FF57C6" w:rsidP="00CD7876">
      <w:pPr>
        <w:spacing w:line="480" w:lineRule="auto"/>
        <w:jc w:val="both"/>
        <w:rPr>
          <w:rFonts w:ascii="Cambria" w:hAnsi="Cambria" w:cs="Times New Roman"/>
        </w:rPr>
      </w:pPr>
    </w:p>
    <w:p w14:paraId="2C58812A" w14:textId="3176E166" w:rsidR="0002610C" w:rsidRPr="004923D9" w:rsidRDefault="00721AD5" w:rsidP="00CD7876">
      <w:pPr>
        <w:spacing w:line="480" w:lineRule="auto"/>
        <w:jc w:val="both"/>
        <w:rPr>
          <w:rFonts w:ascii="Cambria" w:hAnsi="Cambria" w:cs="Times New Roman"/>
        </w:rPr>
      </w:pPr>
      <w:r w:rsidRPr="004923D9">
        <w:rPr>
          <w:rFonts w:ascii="Cambria" w:hAnsi="Cambria" w:cs="Times New Roman"/>
        </w:rPr>
        <w:t>Table 8</w:t>
      </w:r>
      <w:r w:rsidR="0002610C" w:rsidRPr="004923D9">
        <w:rPr>
          <w:rFonts w:ascii="Cambria" w:hAnsi="Cambria" w:cs="Times New Roman"/>
        </w:rPr>
        <w:t>: Model summaries for Results of Experiment 4</w:t>
      </w:r>
    </w:p>
    <w:tbl>
      <w:tblPr>
        <w:tblW w:w="100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4111"/>
        <w:gridCol w:w="1600"/>
        <w:gridCol w:w="1531"/>
        <w:gridCol w:w="1080"/>
      </w:tblGrid>
      <w:tr w:rsidR="00426992" w:rsidRPr="004923D9" w14:paraId="26F86F35" w14:textId="77777777" w:rsidTr="00B70D50">
        <w:tc>
          <w:tcPr>
            <w:tcW w:w="1702" w:type="dxa"/>
            <w:tcBorders>
              <w:left w:val="nil"/>
              <w:bottom w:val="single" w:sz="4" w:space="0" w:color="auto"/>
              <w:right w:val="nil"/>
            </w:tcBorders>
          </w:tcPr>
          <w:p w14:paraId="1BBD6AF4" w14:textId="77777777" w:rsidR="00426992" w:rsidRPr="004923D9" w:rsidRDefault="00426992" w:rsidP="00CD7876">
            <w:pPr>
              <w:spacing w:line="360" w:lineRule="auto"/>
              <w:ind w:left="176" w:hanging="176"/>
              <w:rPr>
                <w:rFonts w:cs="Calibri"/>
                <w:color w:val="000000"/>
                <w:lang w:eastAsia="zh-CN"/>
              </w:rPr>
            </w:pPr>
          </w:p>
          <w:p w14:paraId="4CBCDC72" w14:textId="77777777" w:rsidR="00426992" w:rsidRPr="004923D9" w:rsidRDefault="00426992" w:rsidP="00CD7876">
            <w:pPr>
              <w:spacing w:line="360" w:lineRule="auto"/>
              <w:ind w:left="176" w:hanging="176"/>
              <w:rPr>
                <w:rFonts w:cs="Calibri"/>
                <w:color w:val="000000"/>
                <w:lang w:eastAsia="zh-CN"/>
              </w:rPr>
            </w:pPr>
            <w:r w:rsidRPr="004923D9">
              <w:rPr>
                <w:rFonts w:cs="Calibri"/>
                <w:color w:val="000000"/>
                <w:lang w:eastAsia="zh-CN"/>
              </w:rPr>
              <w:t>Variable</w:t>
            </w:r>
          </w:p>
        </w:tc>
        <w:tc>
          <w:tcPr>
            <w:tcW w:w="4111" w:type="dxa"/>
            <w:tcBorders>
              <w:left w:val="nil"/>
              <w:bottom w:val="single" w:sz="4" w:space="0" w:color="auto"/>
              <w:right w:val="nil"/>
            </w:tcBorders>
            <w:shd w:val="clear" w:color="auto" w:fill="auto"/>
          </w:tcPr>
          <w:p w14:paraId="0461D809" w14:textId="77777777" w:rsidR="00426992" w:rsidRPr="004923D9" w:rsidRDefault="00426992" w:rsidP="00CD7876">
            <w:pPr>
              <w:spacing w:line="360" w:lineRule="auto"/>
              <w:rPr>
                <w:rFonts w:cs="Calibri"/>
                <w:color w:val="000000"/>
                <w:lang w:eastAsia="zh-CN"/>
              </w:rPr>
            </w:pPr>
          </w:p>
          <w:p w14:paraId="38A983D9" w14:textId="77777777" w:rsidR="00426992" w:rsidRPr="004923D9" w:rsidRDefault="00426992" w:rsidP="00CD7876">
            <w:pPr>
              <w:spacing w:line="360" w:lineRule="auto"/>
              <w:rPr>
                <w:rFonts w:cs="Calibri"/>
                <w:color w:val="000000"/>
                <w:lang w:eastAsia="zh-CN"/>
              </w:rPr>
            </w:pPr>
            <w:r w:rsidRPr="004923D9">
              <w:rPr>
                <w:rFonts w:cs="Calibri"/>
                <w:color w:val="000000"/>
                <w:lang w:eastAsia="zh-CN"/>
              </w:rPr>
              <w:t>Fixed effects</w:t>
            </w:r>
          </w:p>
        </w:tc>
        <w:tc>
          <w:tcPr>
            <w:tcW w:w="1600" w:type="dxa"/>
            <w:tcBorders>
              <w:left w:val="nil"/>
              <w:bottom w:val="single" w:sz="4" w:space="0" w:color="auto"/>
              <w:right w:val="nil"/>
            </w:tcBorders>
            <w:shd w:val="clear" w:color="auto" w:fill="auto"/>
          </w:tcPr>
          <w:p w14:paraId="5A33E69C" w14:textId="77777777" w:rsidR="00426992" w:rsidRPr="004923D9" w:rsidRDefault="00426992" w:rsidP="00CD7876">
            <w:pPr>
              <w:spacing w:line="360" w:lineRule="auto"/>
              <w:jc w:val="center"/>
              <w:rPr>
                <w:rFonts w:cs="Calibri"/>
                <w:color w:val="000000"/>
                <w:lang w:eastAsia="zh-CN"/>
              </w:rPr>
            </w:pPr>
            <w:r w:rsidRPr="004923D9">
              <w:rPr>
                <w:rFonts w:cs="Calibri"/>
                <w:color w:val="000000"/>
                <w:lang w:eastAsia="zh-CN"/>
              </w:rPr>
              <w:t>Estimated coefficient</w:t>
            </w:r>
          </w:p>
        </w:tc>
        <w:tc>
          <w:tcPr>
            <w:tcW w:w="1531" w:type="dxa"/>
            <w:tcBorders>
              <w:left w:val="nil"/>
              <w:bottom w:val="single" w:sz="4" w:space="0" w:color="auto"/>
              <w:right w:val="nil"/>
            </w:tcBorders>
            <w:shd w:val="clear" w:color="auto" w:fill="auto"/>
          </w:tcPr>
          <w:p w14:paraId="1422D327" w14:textId="77777777" w:rsidR="00426992" w:rsidRPr="004923D9" w:rsidRDefault="00426992" w:rsidP="00CD7876">
            <w:pPr>
              <w:spacing w:line="360" w:lineRule="auto"/>
              <w:jc w:val="center"/>
              <w:rPr>
                <w:rFonts w:cs="Calibri"/>
                <w:color w:val="000000"/>
                <w:lang w:eastAsia="zh-CN"/>
              </w:rPr>
            </w:pPr>
            <w:r w:rsidRPr="004923D9">
              <w:rPr>
                <w:rFonts w:cs="Calibri"/>
                <w:color w:val="000000"/>
                <w:lang w:eastAsia="zh-CN"/>
              </w:rPr>
              <w:t>Standard error</w:t>
            </w:r>
          </w:p>
        </w:tc>
        <w:tc>
          <w:tcPr>
            <w:tcW w:w="1080" w:type="dxa"/>
            <w:tcBorders>
              <w:left w:val="nil"/>
              <w:bottom w:val="single" w:sz="4" w:space="0" w:color="auto"/>
              <w:right w:val="nil"/>
            </w:tcBorders>
            <w:shd w:val="clear" w:color="auto" w:fill="auto"/>
          </w:tcPr>
          <w:p w14:paraId="170B48E6" w14:textId="77777777" w:rsidR="00426992" w:rsidRPr="004923D9" w:rsidRDefault="00426992" w:rsidP="00CD7876">
            <w:pPr>
              <w:spacing w:line="360" w:lineRule="auto"/>
              <w:jc w:val="center"/>
              <w:rPr>
                <w:rFonts w:cs="Calibri"/>
                <w:color w:val="000000"/>
                <w:lang w:eastAsia="zh-CN"/>
              </w:rPr>
            </w:pPr>
            <w:r w:rsidRPr="004923D9">
              <w:rPr>
                <w:rFonts w:cs="Calibri"/>
                <w:color w:val="000000"/>
                <w:lang w:eastAsia="zh-CN"/>
              </w:rPr>
              <w:t>t-value</w:t>
            </w:r>
          </w:p>
        </w:tc>
      </w:tr>
      <w:tr w:rsidR="00B0614E" w:rsidRPr="004923D9" w14:paraId="072BDE1B" w14:textId="77777777" w:rsidTr="00B42931">
        <w:tc>
          <w:tcPr>
            <w:tcW w:w="1702" w:type="dxa"/>
            <w:tcBorders>
              <w:top w:val="single" w:sz="4" w:space="0" w:color="auto"/>
              <w:left w:val="nil"/>
              <w:bottom w:val="nil"/>
              <w:right w:val="nil"/>
            </w:tcBorders>
          </w:tcPr>
          <w:p w14:paraId="23CEFAF4" w14:textId="77777777" w:rsidR="00B0614E" w:rsidRPr="004923D9" w:rsidRDefault="00B0614E" w:rsidP="00B0614E">
            <w:pPr>
              <w:spacing w:line="360" w:lineRule="auto"/>
              <w:ind w:left="176" w:hanging="176"/>
              <w:rPr>
                <w:rFonts w:cs="Calibri"/>
                <w:color w:val="000000"/>
                <w:lang w:eastAsia="zh-CN"/>
              </w:rPr>
            </w:pPr>
            <w:r w:rsidRPr="004923D9">
              <w:rPr>
                <w:rFonts w:cs="Calibri"/>
                <w:color w:val="000000"/>
                <w:lang w:eastAsia="zh-CN"/>
              </w:rPr>
              <w:t xml:space="preserve">Reproduced </w:t>
            </w:r>
          </w:p>
        </w:tc>
        <w:tc>
          <w:tcPr>
            <w:tcW w:w="4111" w:type="dxa"/>
            <w:tcBorders>
              <w:top w:val="single" w:sz="4" w:space="0" w:color="auto"/>
              <w:left w:val="nil"/>
              <w:bottom w:val="nil"/>
              <w:right w:val="nil"/>
            </w:tcBorders>
            <w:shd w:val="clear" w:color="auto" w:fill="auto"/>
          </w:tcPr>
          <w:p w14:paraId="567E2D0B" w14:textId="77777777" w:rsidR="00B0614E" w:rsidRPr="004923D9" w:rsidRDefault="00B0614E" w:rsidP="00B0614E">
            <w:pPr>
              <w:spacing w:line="360" w:lineRule="auto"/>
              <w:rPr>
                <w:rFonts w:cs="Calibri"/>
                <w:color w:val="000000"/>
                <w:lang w:eastAsia="zh-CN"/>
              </w:rPr>
            </w:pPr>
            <w:r w:rsidRPr="004923D9">
              <w:rPr>
                <w:rFonts w:cs="Calibri"/>
                <w:color w:val="000000"/>
                <w:lang w:eastAsia="zh-CN"/>
              </w:rPr>
              <w:t>(Intercept)</w:t>
            </w:r>
          </w:p>
        </w:tc>
        <w:tc>
          <w:tcPr>
            <w:tcW w:w="1600" w:type="dxa"/>
            <w:tcBorders>
              <w:top w:val="single" w:sz="4" w:space="0" w:color="auto"/>
              <w:left w:val="nil"/>
              <w:bottom w:val="nil"/>
              <w:right w:val="nil"/>
            </w:tcBorders>
            <w:shd w:val="clear" w:color="auto" w:fill="auto"/>
            <w:vAlign w:val="bottom"/>
          </w:tcPr>
          <w:p w14:paraId="4192E6FF" w14:textId="3B7213B8" w:rsidR="00B0614E" w:rsidRPr="004923D9" w:rsidRDefault="00B0614E" w:rsidP="00B0614E">
            <w:pPr>
              <w:spacing w:line="360" w:lineRule="auto"/>
              <w:jc w:val="center"/>
              <w:rPr>
                <w:rFonts w:cs="Calibri"/>
                <w:color w:val="000000"/>
                <w:lang w:eastAsia="zh-CN"/>
              </w:rPr>
            </w:pPr>
            <w:r w:rsidRPr="004923D9">
              <w:rPr>
                <w:rFonts w:cs="Calibri"/>
                <w:color w:val="000000"/>
              </w:rPr>
              <w:t>1985.02</w:t>
            </w:r>
          </w:p>
        </w:tc>
        <w:tc>
          <w:tcPr>
            <w:tcW w:w="1531" w:type="dxa"/>
            <w:tcBorders>
              <w:top w:val="single" w:sz="4" w:space="0" w:color="auto"/>
              <w:left w:val="nil"/>
              <w:bottom w:val="nil"/>
              <w:right w:val="nil"/>
            </w:tcBorders>
            <w:shd w:val="clear" w:color="auto" w:fill="auto"/>
            <w:vAlign w:val="bottom"/>
          </w:tcPr>
          <w:p w14:paraId="3BB4A2F9" w14:textId="0A98B0B3" w:rsidR="00B0614E" w:rsidRPr="004923D9" w:rsidRDefault="00B0614E" w:rsidP="00B0614E">
            <w:pPr>
              <w:spacing w:line="360" w:lineRule="auto"/>
              <w:jc w:val="center"/>
              <w:rPr>
                <w:rFonts w:cs="Calibri"/>
                <w:color w:val="000000"/>
                <w:lang w:eastAsia="zh-CN"/>
              </w:rPr>
            </w:pPr>
            <w:r w:rsidRPr="004923D9">
              <w:rPr>
                <w:rFonts w:cs="Calibri"/>
                <w:iCs/>
                <w:color w:val="000000"/>
              </w:rPr>
              <w:t>562.91</w:t>
            </w:r>
          </w:p>
        </w:tc>
        <w:tc>
          <w:tcPr>
            <w:tcW w:w="1080" w:type="dxa"/>
            <w:tcBorders>
              <w:top w:val="single" w:sz="4" w:space="0" w:color="auto"/>
              <w:left w:val="nil"/>
              <w:bottom w:val="nil"/>
              <w:right w:val="nil"/>
            </w:tcBorders>
            <w:shd w:val="clear" w:color="auto" w:fill="auto"/>
            <w:vAlign w:val="bottom"/>
          </w:tcPr>
          <w:p w14:paraId="1BDCF83C" w14:textId="30775874" w:rsidR="00B0614E" w:rsidRPr="004923D9" w:rsidRDefault="00B0614E" w:rsidP="00B0614E">
            <w:pPr>
              <w:spacing w:line="360" w:lineRule="auto"/>
              <w:jc w:val="center"/>
              <w:rPr>
                <w:rFonts w:cs="Calibri"/>
                <w:color w:val="000000"/>
                <w:lang w:eastAsia="zh-CN"/>
              </w:rPr>
            </w:pPr>
            <w:r w:rsidRPr="004923D9">
              <w:rPr>
                <w:rFonts w:cs="Calibri"/>
                <w:color w:val="000000"/>
              </w:rPr>
              <w:t>3.53</w:t>
            </w:r>
          </w:p>
        </w:tc>
      </w:tr>
      <w:tr w:rsidR="00B0614E" w:rsidRPr="004923D9" w14:paraId="748C1AE3" w14:textId="77777777" w:rsidTr="00B42931">
        <w:tc>
          <w:tcPr>
            <w:tcW w:w="1702" w:type="dxa"/>
            <w:tcBorders>
              <w:top w:val="nil"/>
              <w:left w:val="nil"/>
              <w:bottom w:val="nil"/>
              <w:right w:val="nil"/>
            </w:tcBorders>
          </w:tcPr>
          <w:p w14:paraId="38F47026" w14:textId="77777777" w:rsidR="00B0614E" w:rsidRPr="004923D9" w:rsidRDefault="00B0614E" w:rsidP="00B0614E">
            <w:pPr>
              <w:spacing w:line="360" w:lineRule="auto"/>
              <w:ind w:left="176" w:hanging="176"/>
              <w:rPr>
                <w:rFonts w:cs="Calibri"/>
                <w:color w:val="000000"/>
                <w:lang w:eastAsia="zh-CN"/>
              </w:rPr>
            </w:pPr>
            <w:r w:rsidRPr="004923D9">
              <w:rPr>
                <w:rFonts w:cs="Calibri"/>
                <w:color w:val="000000"/>
                <w:lang w:eastAsia="zh-CN"/>
              </w:rPr>
              <w:t>Duration (</w:t>
            </w:r>
            <w:proofErr w:type="spellStart"/>
            <w:r w:rsidRPr="004923D9">
              <w:rPr>
                <w:rFonts w:cs="Calibri"/>
                <w:color w:val="000000"/>
                <w:lang w:eastAsia="zh-CN"/>
              </w:rPr>
              <w:t>ms</w:t>
            </w:r>
            <w:proofErr w:type="spellEnd"/>
            <w:r w:rsidRPr="004923D9">
              <w:rPr>
                <w:rFonts w:cs="Calibri"/>
                <w:color w:val="000000"/>
                <w:lang w:eastAsia="zh-CN"/>
              </w:rPr>
              <w:t>)</w:t>
            </w:r>
          </w:p>
        </w:tc>
        <w:tc>
          <w:tcPr>
            <w:tcW w:w="4111" w:type="dxa"/>
            <w:tcBorders>
              <w:top w:val="nil"/>
              <w:left w:val="nil"/>
              <w:bottom w:val="nil"/>
              <w:right w:val="nil"/>
            </w:tcBorders>
            <w:shd w:val="clear" w:color="auto" w:fill="auto"/>
          </w:tcPr>
          <w:p w14:paraId="147F4071" w14:textId="11215A0D" w:rsidR="00B0614E" w:rsidRPr="004923D9" w:rsidRDefault="00B0614E" w:rsidP="00B0614E">
            <w:pPr>
              <w:spacing w:line="360" w:lineRule="auto"/>
              <w:rPr>
                <w:rFonts w:cs="Calibri"/>
                <w:color w:val="000000"/>
                <w:lang w:eastAsia="zh-CN"/>
              </w:rPr>
            </w:pPr>
            <w:r w:rsidRPr="004923D9">
              <w:rPr>
                <w:rFonts w:cs="Calibri"/>
                <w:color w:val="000000"/>
                <w:lang w:eastAsia="zh-CN"/>
              </w:rPr>
              <w:t>Stimulus duration</w:t>
            </w:r>
          </w:p>
        </w:tc>
        <w:tc>
          <w:tcPr>
            <w:tcW w:w="1600" w:type="dxa"/>
            <w:tcBorders>
              <w:top w:val="nil"/>
              <w:left w:val="nil"/>
              <w:bottom w:val="nil"/>
              <w:right w:val="nil"/>
            </w:tcBorders>
            <w:shd w:val="clear" w:color="auto" w:fill="auto"/>
            <w:vAlign w:val="bottom"/>
          </w:tcPr>
          <w:p w14:paraId="70D7F255" w14:textId="40EA14E5" w:rsidR="00B0614E" w:rsidRPr="004923D9" w:rsidRDefault="00B0614E" w:rsidP="00B0614E">
            <w:pPr>
              <w:spacing w:line="360" w:lineRule="auto"/>
              <w:jc w:val="center"/>
              <w:rPr>
                <w:rFonts w:cs="Calibri"/>
                <w:b/>
                <w:color w:val="000000"/>
                <w:lang w:eastAsia="zh-CN"/>
              </w:rPr>
            </w:pPr>
            <w:r w:rsidRPr="004923D9">
              <w:rPr>
                <w:rFonts w:cs="Calibri"/>
                <w:color w:val="000000"/>
              </w:rPr>
              <w:t>412.33</w:t>
            </w:r>
          </w:p>
        </w:tc>
        <w:tc>
          <w:tcPr>
            <w:tcW w:w="1531" w:type="dxa"/>
            <w:tcBorders>
              <w:top w:val="nil"/>
              <w:left w:val="nil"/>
              <w:bottom w:val="nil"/>
              <w:right w:val="nil"/>
            </w:tcBorders>
            <w:shd w:val="clear" w:color="auto" w:fill="auto"/>
            <w:vAlign w:val="bottom"/>
          </w:tcPr>
          <w:p w14:paraId="2778AB6E" w14:textId="2ED2E695" w:rsidR="00B0614E" w:rsidRPr="004923D9" w:rsidRDefault="00B0614E" w:rsidP="00B0614E">
            <w:pPr>
              <w:spacing w:line="360" w:lineRule="auto"/>
              <w:jc w:val="center"/>
              <w:rPr>
                <w:rFonts w:cs="Calibri"/>
                <w:b/>
                <w:color w:val="000000"/>
                <w:lang w:eastAsia="zh-CN"/>
              </w:rPr>
            </w:pPr>
            <w:r w:rsidRPr="004923D9">
              <w:rPr>
                <w:rFonts w:cs="Calibri"/>
                <w:iCs/>
                <w:color w:val="000000"/>
              </w:rPr>
              <w:t>58.87</w:t>
            </w:r>
          </w:p>
        </w:tc>
        <w:tc>
          <w:tcPr>
            <w:tcW w:w="1080" w:type="dxa"/>
            <w:tcBorders>
              <w:top w:val="nil"/>
              <w:left w:val="nil"/>
              <w:bottom w:val="nil"/>
              <w:right w:val="nil"/>
            </w:tcBorders>
            <w:shd w:val="clear" w:color="auto" w:fill="auto"/>
            <w:vAlign w:val="bottom"/>
          </w:tcPr>
          <w:p w14:paraId="5B555AE0" w14:textId="3DE70EFA" w:rsidR="00B0614E" w:rsidRPr="004923D9" w:rsidRDefault="00B0614E" w:rsidP="00B0614E">
            <w:pPr>
              <w:spacing w:line="360" w:lineRule="auto"/>
              <w:jc w:val="center"/>
              <w:rPr>
                <w:rFonts w:cs="Calibri"/>
                <w:b/>
                <w:color w:val="000000"/>
                <w:lang w:eastAsia="zh-CN"/>
              </w:rPr>
            </w:pPr>
            <w:r w:rsidRPr="004923D9">
              <w:rPr>
                <w:rFonts w:cs="Calibri"/>
                <w:b/>
                <w:color w:val="000000"/>
              </w:rPr>
              <w:t>7.00</w:t>
            </w:r>
          </w:p>
        </w:tc>
      </w:tr>
      <w:tr w:rsidR="00B0614E" w:rsidRPr="004923D9" w14:paraId="05EF2534" w14:textId="77777777" w:rsidTr="00B42931">
        <w:tc>
          <w:tcPr>
            <w:tcW w:w="1702" w:type="dxa"/>
            <w:tcBorders>
              <w:top w:val="nil"/>
              <w:left w:val="nil"/>
              <w:bottom w:val="nil"/>
              <w:right w:val="nil"/>
            </w:tcBorders>
          </w:tcPr>
          <w:p w14:paraId="3DF07CA9" w14:textId="77777777" w:rsidR="00B0614E" w:rsidRPr="004923D9" w:rsidRDefault="00B0614E" w:rsidP="00B0614E">
            <w:pPr>
              <w:spacing w:line="360" w:lineRule="auto"/>
              <w:ind w:left="176" w:hanging="176"/>
              <w:rPr>
                <w:rFonts w:cs="Calibri"/>
                <w:color w:val="000000"/>
                <w:lang w:eastAsia="zh-CN"/>
              </w:rPr>
            </w:pPr>
          </w:p>
        </w:tc>
        <w:tc>
          <w:tcPr>
            <w:tcW w:w="4111" w:type="dxa"/>
            <w:tcBorders>
              <w:top w:val="nil"/>
              <w:left w:val="nil"/>
              <w:bottom w:val="nil"/>
              <w:right w:val="nil"/>
            </w:tcBorders>
            <w:shd w:val="clear" w:color="auto" w:fill="auto"/>
          </w:tcPr>
          <w:p w14:paraId="4DEB4585" w14:textId="77777777" w:rsidR="00B0614E" w:rsidRPr="004923D9" w:rsidRDefault="00B0614E" w:rsidP="00B0614E">
            <w:pPr>
              <w:spacing w:line="360" w:lineRule="auto"/>
              <w:rPr>
                <w:rFonts w:cs="Calibri"/>
                <w:color w:val="000000"/>
                <w:lang w:eastAsia="zh-CN"/>
              </w:rPr>
            </w:pPr>
            <w:r w:rsidRPr="004923D9">
              <w:rPr>
                <w:rFonts w:cs="Calibri"/>
                <w:color w:val="000000"/>
                <w:lang w:eastAsia="zh-CN"/>
              </w:rPr>
              <w:t>Language condition</w:t>
            </w:r>
          </w:p>
        </w:tc>
        <w:tc>
          <w:tcPr>
            <w:tcW w:w="1600" w:type="dxa"/>
            <w:tcBorders>
              <w:top w:val="nil"/>
              <w:left w:val="nil"/>
              <w:bottom w:val="nil"/>
              <w:right w:val="nil"/>
            </w:tcBorders>
            <w:shd w:val="clear" w:color="auto" w:fill="auto"/>
            <w:vAlign w:val="bottom"/>
          </w:tcPr>
          <w:p w14:paraId="55D6EF42" w14:textId="1674AE6A" w:rsidR="00B0614E" w:rsidRPr="004923D9" w:rsidRDefault="00B0614E" w:rsidP="00B0614E">
            <w:pPr>
              <w:spacing w:line="360" w:lineRule="auto"/>
              <w:jc w:val="center"/>
              <w:rPr>
                <w:rFonts w:cs="Calibri"/>
                <w:b/>
                <w:color w:val="000000"/>
                <w:lang w:eastAsia="zh-CN"/>
              </w:rPr>
            </w:pPr>
            <w:r w:rsidRPr="004923D9">
              <w:rPr>
                <w:rFonts w:cs="Calibri"/>
                <w:color w:val="000000"/>
              </w:rPr>
              <w:t>-318.41</w:t>
            </w:r>
          </w:p>
        </w:tc>
        <w:tc>
          <w:tcPr>
            <w:tcW w:w="1531" w:type="dxa"/>
            <w:tcBorders>
              <w:top w:val="nil"/>
              <w:left w:val="nil"/>
              <w:bottom w:val="nil"/>
              <w:right w:val="nil"/>
            </w:tcBorders>
            <w:shd w:val="clear" w:color="auto" w:fill="auto"/>
            <w:vAlign w:val="bottom"/>
          </w:tcPr>
          <w:p w14:paraId="31A59F0E" w14:textId="4B778C33" w:rsidR="00B0614E" w:rsidRPr="004923D9" w:rsidRDefault="00B0614E" w:rsidP="00B0614E">
            <w:pPr>
              <w:spacing w:line="360" w:lineRule="auto"/>
              <w:jc w:val="center"/>
              <w:rPr>
                <w:rFonts w:cs="Calibri"/>
                <w:b/>
                <w:color w:val="000000"/>
                <w:lang w:eastAsia="zh-CN"/>
              </w:rPr>
            </w:pPr>
            <w:r w:rsidRPr="004923D9">
              <w:rPr>
                <w:rFonts w:cs="Calibri"/>
                <w:iCs/>
                <w:color w:val="000000"/>
              </w:rPr>
              <w:t>98.09</w:t>
            </w:r>
          </w:p>
        </w:tc>
        <w:tc>
          <w:tcPr>
            <w:tcW w:w="1080" w:type="dxa"/>
            <w:tcBorders>
              <w:top w:val="nil"/>
              <w:left w:val="nil"/>
              <w:bottom w:val="nil"/>
              <w:right w:val="nil"/>
            </w:tcBorders>
            <w:shd w:val="clear" w:color="auto" w:fill="auto"/>
            <w:vAlign w:val="bottom"/>
          </w:tcPr>
          <w:p w14:paraId="39D39B07" w14:textId="755C8417" w:rsidR="00B0614E" w:rsidRPr="004923D9" w:rsidRDefault="00B0614E" w:rsidP="00B0614E">
            <w:pPr>
              <w:spacing w:line="360" w:lineRule="auto"/>
              <w:jc w:val="center"/>
              <w:rPr>
                <w:rFonts w:cs="Calibri"/>
                <w:b/>
                <w:color w:val="000000"/>
                <w:lang w:eastAsia="zh-CN"/>
              </w:rPr>
            </w:pPr>
            <w:r w:rsidRPr="004923D9">
              <w:rPr>
                <w:rFonts w:cs="Calibri"/>
                <w:b/>
                <w:color w:val="000000"/>
              </w:rPr>
              <w:t>-3.25</w:t>
            </w:r>
          </w:p>
        </w:tc>
      </w:tr>
      <w:tr w:rsidR="00B0614E" w:rsidRPr="004923D9" w14:paraId="444B0240" w14:textId="77777777" w:rsidTr="00B42931">
        <w:tc>
          <w:tcPr>
            <w:tcW w:w="1702" w:type="dxa"/>
            <w:tcBorders>
              <w:top w:val="nil"/>
              <w:left w:val="nil"/>
              <w:bottom w:val="nil"/>
              <w:right w:val="nil"/>
            </w:tcBorders>
          </w:tcPr>
          <w:p w14:paraId="4662AAF1" w14:textId="77777777" w:rsidR="00B0614E" w:rsidRPr="004923D9" w:rsidRDefault="00B0614E" w:rsidP="00B0614E">
            <w:pPr>
              <w:spacing w:line="360" w:lineRule="auto"/>
              <w:ind w:left="176" w:hanging="176"/>
              <w:rPr>
                <w:rFonts w:cs="Calibri"/>
                <w:color w:val="000000"/>
                <w:lang w:eastAsia="zh-CN"/>
              </w:rPr>
            </w:pPr>
          </w:p>
        </w:tc>
        <w:tc>
          <w:tcPr>
            <w:tcW w:w="4111" w:type="dxa"/>
            <w:tcBorders>
              <w:top w:val="nil"/>
              <w:left w:val="nil"/>
              <w:bottom w:val="nil"/>
              <w:right w:val="nil"/>
            </w:tcBorders>
            <w:shd w:val="clear" w:color="auto" w:fill="auto"/>
          </w:tcPr>
          <w:p w14:paraId="5244C24E" w14:textId="535043BB" w:rsidR="00B0614E" w:rsidRPr="004923D9" w:rsidRDefault="00B0614E" w:rsidP="00B0614E">
            <w:pPr>
              <w:spacing w:line="360" w:lineRule="auto"/>
              <w:rPr>
                <w:rFonts w:cs="Calibri"/>
                <w:color w:val="000000"/>
                <w:lang w:eastAsia="zh-CN"/>
              </w:rPr>
            </w:pPr>
            <w:r w:rsidRPr="004923D9">
              <w:rPr>
                <w:rFonts w:cs="Calibri"/>
                <w:color w:val="000000"/>
                <w:lang w:eastAsia="zh-CN"/>
              </w:rPr>
              <w:t>Stimulus segments</w:t>
            </w:r>
          </w:p>
        </w:tc>
        <w:tc>
          <w:tcPr>
            <w:tcW w:w="1600" w:type="dxa"/>
            <w:tcBorders>
              <w:top w:val="nil"/>
              <w:left w:val="nil"/>
              <w:bottom w:val="nil"/>
              <w:right w:val="nil"/>
            </w:tcBorders>
            <w:shd w:val="clear" w:color="auto" w:fill="auto"/>
            <w:vAlign w:val="bottom"/>
          </w:tcPr>
          <w:p w14:paraId="32DF139C" w14:textId="4FC91193" w:rsidR="00B0614E" w:rsidRPr="004923D9" w:rsidRDefault="00B0614E" w:rsidP="00B0614E">
            <w:pPr>
              <w:spacing w:line="360" w:lineRule="auto"/>
              <w:jc w:val="center"/>
              <w:rPr>
                <w:rFonts w:cs="Calibri"/>
                <w:b/>
                <w:color w:val="000000"/>
                <w:lang w:eastAsia="zh-CN"/>
              </w:rPr>
            </w:pPr>
            <w:r w:rsidRPr="004923D9">
              <w:rPr>
                <w:rFonts w:cs="Calibri"/>
                <w:color w:val="000000"/>
              </w:rPr>
              <w:t>217.99</w:t>
            </w:r>
          </w:p>
        </w:tc>
        <w:tc>
          <w:tcPr>
            <w:tcW w:w="1531" w:type="dxa"/>
            <w:tcBorders>
              <w:top w:val="nil"/>
              <w:left w:val="nil"/>
              <w:bottom w:val="nil"/>
              <w:right w:val="nil"/>
            </w:tcBorders>
            <w:shd w:val="clear" w:color="auto" w:fill="auto"/>
            <w:vAlign w:val="bottom"/>
          </w:tcPr>
          <w:p w14:paraId="33002961" w14:textId="6BD7D812" w:rsidR="00B0614E" w:rsidRPr="004923D9" w:rsidRDefault="00B0614E" w:rsidP="00B0614E">
            <w:pPr>
              <w:spacing w:line="360" w:lineRule="auto"/>
              <w:jc w:val="center"/>
              <w:rPr>
                <w:rFonts w:cs="Calibri"/>
                <w:b/>
                <w:color w:val="000000"/>
                <w:lang w:eastAsia="zh-CN"/>
              </w:rPr>
            </w:pPr>
            <w:r w:rsidRPr="004923D9">
              <w:rPr>
                <w:rFonts w:cs="Calibri"/>
                <w:iCs/>
                <w:color w:val="000000"/>
              </w:rPr>
              <w:t>70.93</w:t>
            </w:r>
          </w:p>
        </w:tc>
        <w:tc>
          <w:tcPr>
            <w:tcW w:w="1080" w:type="dxa"/>
            <w:tcBorders>
              <w:top w:val="nil"/>
              <w:left w:val="nil"/>
              <w:bottom w:val="nil"/>
              <w:right w:val="nil"/>
            </w:tcBorders>
            <w:shd w:val="clear" w:color="auto" w:fill="auto"/>
            <w:vAlign w:val="bottom"/>
          </w:tcPr>
          <w:p w14:paraId="284042AF" w14:textId="6F233BD8" w:rsidR="00B0614E" w:rsidRPr="004923D9" w:rsidRDefault="00B0614E" w:rsidP="00B0614E">
            <w:pPr>
              <w:spacing w:line="360" w:lineRule="auto"/>
              <w:jc w:val="center"/>
              <w:rPr>
                <w:rFonts w:cs="Calibri"/>
                <w:b/>
                <w:color w:val="000000"/>
                <w:lang w:eastAsia="zh-CN"/>
              </w:rPr>
            </w:pPr>
            <w:r w:rsidRPr="004923D9">
              <w:rPr>
                <w:rFonts w:cs="Calibri"/>
                <w:b/>
                <w:color w:val="000000"/>
              </w:rPr>
              <w:t>3.07</w:t>
            </w:r>
          </w:p>
        </w:tc>
      </w:tr>
      <w:tr w:rsidR="00B0614E" w:rsidRPr="004923D9" w14:paraId="15F6BD75" w14:textId="77777777" w:rsidTr="00B42931">
        <w:trPr>
          <w:trHeight w:val="71"/>
        </w:trPr>
        <w:tc>
          <w:tcPr>
            <w:tcW w:w="1702" w:type="dxa"/>
            <w:tcBorders>
              <w:top w:val="nil"/>
              <w:left w:val="nil"/>
              <w:bottom w:val="single" w:sz="4" w:space="0" w:color="auto"/>
              <w:right w:val="nil"/>
            </w:tcBorders>
          </w:tcPr>
          <w:p w14:paraId="4272DE35" w14:textId="77777777" w:rsidR="00B0614E" w:rsidRPr="004923D9" w:rsidRDefault="00B0614E" w:rsidP="00B0614E">
            <w:pPr>
              <w:spacing w:line="360" w:lineRule="auto"/>
              <w:ind w:left="176" w:hanging="176"/>
              <w:rPr>
                <w:rFonts w:cs="Calibri"/>
                <w:color w:val="000000"/>
                <w:lang w:eastAsia="zh-CN"/>
              </w:rPr>
            </w:pPr>
          </w:p>
        </w:tc>
        <w:tc>
          <w:tcPr>
            <w:tcW w:w="4111" w:type="dxa"/>
            <w:tcBorders>
              <w:top w:val="nil"/>
              <w:left w:val="nil"/>
              <w:bottom w:val="single" w:sz="4" w:space="0" w:color="auto"/>
              <w:right w:val="nil"/>
            </w:tcBorders>
            <w:shd w:val="clear" w:color="auto" w:fill="auto"/>
          </w:tcPr>
          <w:p w14:paraId="4BC3786F" w14:textId="418921B9" w:rsidR="00B0614E" w:rsidRPr="004923D9" w:rsidRDefault="00B0614E" w:rsidP="00B0614E">
            <w:pPr>
              <w:spacing w:line="360" w:lineRule="auto"/>
              <w:rPr>
                <w:rFonts w:cs="Calibri"/>
                <w:color w:val="000000"/>
                <w:lang w:eastAsia="zh-CN"/>
              </w:rPr>
            </w:pPr>
            <w:r w:rsidRPr="004923D9">
              <w:rPr>
                <w:rFonts w:cs="Calibri"/>
                <w:color w:val="000000"/>
                <w:lang w:eastAsia="zh-CN"/>
              </w:rPr>
              <w:t>Log(words)</w:t>
            </w:r>
          </w:p>
        </w:tc>
        <w:tc>
          <w:tcPr>
            <w:tcW w:w="1600" w:type="dxa"/>
            <w:tcBorders>
              <w:top w:val="nil"/>
              <w:left w:val="nil"/>
              <w:bottom w:val="single" w:sz="4" w:space="0" w:color="auto"/>
              <w:right w:val="nil"/>
            </w:tcBorders>
            <w:shd w:val="clear" w:color="auto" w:fill="auto"/>
            <w:vAlign w:val="bottom"/>
          </w:tcPr>
          <w:p w14:paraId="24F02AB8" w14:textId="7C9DE18B" w:rsidR="00B0614E" w:rsidRPr="004923D9" w:rsidRDefault="00B0614E" w:rsidP="00B0614E">
            <w:pPr>
              <w:spacing w:line="360" w:lineRule="auto"/>
              <w:jc w:val="center"/>
              <w:rPr>
                <w:rFonts w:cs="Calibri"/>
                <w:b/>
                <w:color w:val="000000"/>
                <w:lang w:eastAsia="zh-CN"/>
              </w:rPr>
            </w:pPr>
            <w:r w:rsidRPr="004923D9">
              <w:rPr>
                <w:rFonts w:cs="Calibri"/>
                <w:color w:val="000000"/>
              </w:rPr>
              <w:t>641.17</w:t>
            </w:r>
          </w:p>
        </w:tc>
        <w:tc>
          <w:tcPr>
            <w:tcW w:w="1531" w:type="dxa"/>
            <w:tcBorders>
              <w:top w:val="nil"/>
              <w:left w:val="nil"/>
              <w:bottom w:val="single" w:sz="4" w:space="0" w:color="auto"/>
              <w:right w:val="nil"/>
            </w:tcBorders>
            <w:shd w:val="clear" w:color="auto" w:fill="auto"/>
            <w:vAlign w:val="bottom"/>
          </w:tcPr>
          <w:p w14:paraId="2CA39A01" w14:textId="3EA69842" w:rsidR="00B0614E" w:rsidRPr="004923D9" w:rsidRDefault="00B0614E" w:rsidP="00B0614E">
            <w:pPr>
              <w:spacing w:line="360" w:lineRule="auto"/>
              <w:jc w:val="center"/>
              <w:rPr>
                <w:rFonts w:cs="Calibri"/>
                <w:b/>
                <w:color w:val="000000"/>
                <w:lang w:eastAsia="zh-CN"/>
              </w:rPr>
            </w:pPr>
            <w:r w:rsidRPr="004923D9">
              <w:rPr>
                <w:rFonts w:cs="Calibri"/>
                <w:iCs/>
                <w:color w:val="000000"/>
              </w:rPr>
              <w:t>256.42</w:t>
            </w:r>
          </w:p>
        </w:tc>
        <w:tc>
          <w:tcPr>
            <w:tcW w:w="1080" w:type="dxa"/>
            <w:tcBorders>
              <w:top w:val="nil"/>
              <w:left w:val="nil"/>
              <w:bottom w:val="single" w:sz="4" w:space="0" w:color="auto"/>
              <w:right w:val="nil"/>
            </w:tcBorders>
            <w:shd w:val="clear" w:color="auto" w:fill="auto"/>
            <w:vAlign w:val="bottom"/>
          </w:tcPr>
          <w:p w14:paraId="1B57E4F1" w14:textId="6AFAB3A7" w:rsidR="00B0614E" w:rsidRPr="004923D9" w:rsidRDefault="00B0614E" w:rsidP="00B0614E">
            <w:pPr>
              <w:spacing w:line="360" w:lineRule="auto"/>
              <w:jc w:val="center"/>
              <w:rPr>
                <w:rFonts w:cs="Calibri"/>
                <w:b/>
                <w:color w:val="000000"/>
                <w:lang w:eastAsia="zh-CN"/>
              </w:rPr>
            </w:pPr>
            <w:r w:rsidRPr="004923D9">
              <w:rPr>
                <w:rFonts w:cs="Calibri"/>
                <w:b/>
                <w:color w:val="000000"/>
              </w:rPr>
              <w:t>2.50</w:t>
            </w:r>
          </w:p>
        </w:tc>
      </w:tr>
      <w:tr w:rsidR="00B0614E" w:rsidRPr="004923D9" w14:paraId="440E93C9" w14:textId="77777777" w:rsidTr="00B42931">
        <w:trPr>
          <w:trHeight w:val="71"/>
        </w:trPr>
        <w:tc>
          <w:tcPr>
            <w:tcW w:w="1702" w:type="dxa"/>
            <w:tcBorders>
              <w:top w:val="single" w:sz="4" w:space="0" w:color="auto"/>
              <w:left w:val="nil"/>
              <w:bottom w:val="nil"/>
              <w:right w:val="nil"/>
            </w:tcBorders>
          </w:tcPr>
          <w:p w14:paraId="35CEE50E" w14:textId="0E1C769E" w:rsidR="00B0614E" w:rsidRPr="004923D9" w:rsidRDefault="00B0614E" w:rsidP="00B0614E">
            <w:pPr>
              <w:spacing w:line="360" w:lineRule="auto"/>
              <w:ind w:left="176" w:hanging="176"/>
              <w:rPr>
                <w:rFonts w:cs="Calibri"/>
                <w:color w:val="000000"/>
                <w:lang w:eastAsia="zh-CN"/>
              </w:rPr>
            </w:pPr>
            <w:r w:rsidRPr="004923D9">
              <w:rPr>
                <w:rFonts w:cs="Calibri"/>
                <w:color w:val="000000"/>
                <w:lang w:eastAsia="zh-CN"/>
              </w:rPr>
              <w:t>Deviation</w:t>
            </w:r>
          </w:p>
        </w:tc>
        <w:tc>
          <w:tcPr>
            <w:tcW w:w="4111" w:type="dxa"/>
            <w:tcBorders>
              <w:top w:val="single" w:sz="4" w:space="0" w:color="auto"/>
              <w:left w:val="nil"/>
              <w:bottom w:val="nil"/>
              <w:right w:val="nil"/>
            </w:tcBorders>
            <w:shd w:val="clear" w:color="auto" w:fill="auto"/>
          </w:tcPr>
          <w:p w14:paraId="5D3622BA" w14:textId="77777777" w:rsidR="00B0614E" w:rsidRPr="004923D9" w:rsidRDefault="00B0614E" w:rsidP="00B0614E">
            <w:pPr>
              <w:spacing w:line="360" w:lineRule="auto"/>
              <w:rPr>
                <w:rFonts w:cs="Calibri"/>
                <w:color w:val="000000"/>
                <w:lang w:eastAsia="zh-CN"/>
              </w:rPr>
            </w:pPr>
            <w:r w:rsidRPr="004923D9">
              <w:rPr>
                <w:rFonts w:cs="Calibri"/>
                <w:color w:val="000000"/>
                <w:lang w:eastAsia="zh-CN"/>
              </w:rPr>
              <w:t>(Intercept)</w:t>
            </w:r>
          </w:p>
        </w:tc>
        <w:tc>
          <w:tcPr>
            <w:tcW w:w="1600" w:type="dxa"/>
            <w:tcBorders>
              <w:top w:val="single" w:sz="4" w:space="0" w:color="auto"/>
              <w:left w:val="nil"/>
              <w:bottom w:val="nil"/>
              <w:right w:val="nil"/>
            </w:tcBorders>
            <w:shd w:val="clear" w:color="auto" w:fill="auto"/>
            <w:vAlign w:val="bottom"/>
          </w:tcPr>
          <w:p w14:paraId="00DF0ED8" w14:textId="5118F0A1" w:rsidR="00B0614E" w:rsidRPr="004923D9" w:rsidRDefault="00B0614E" w:rsidP="00B0614E">
            <w:pPr>
              <w:spacing w:line="360" w:lineRule="auto"/>
              <w:jc w:val="center"/>
              <w:rPr>
                <w:rFonts w:cs="Calibri"/>
                <w:b/>
                <w:color w:val="000000"/>
                <w:lang w:eastAsia="zh-CN"/>
              </w:rPr>
            </w:pPr>
            <w:r w:rsidRPr="004923D9">
              <w:rPr>
                <w:rFonts w:cs="Calibri"/>
                <w:color w:val="000000"/>
              </w:rPr>
              <w:t>0.63</w:t>
            </w:r>
          </w:p>
        </w:tc>
        <w:tc>
          <w:tcPr>
            <w:tcW w:w="1531" w:type="dxa"/>
            <w:tcBorders>
              <w:top w:val="single" w:sz="4" w:space="0" w:color="auto"/>
              <w:left w:val="nil"/>
              <w:bottom w:val="nil"/>
              <w:right w:val="nil"/>
            </w:tcBorders>
            <w:shd w:val="clear" w:color="auto" w:fill="auto"/>
            <w:vAlign w:val="bottom"/>
          </w:tcPr>
          <w:p w14:paraId="08491CB5" w14:textId="1CA79053" w:rsidR="00B0614E" w:rsidRPr="004923D9" w:rsidRDefault="00B0614E" w:rsidP="00B0614E">
            <w:pPr>
              <w:spacing w:line="360" w:lineRule="auto"/>
              <w:jc w:val="center"/>
              <w:rPr>
                <w:rFonts w:cs="Calibri"/>
                <w:b/>
                <w:color w:val="000000"/>
                <w:lang w:eastAsia="zh-CN"/>
              </w:rPr>
            </w:pPr>
            <w:r w:rsidRPr="004923D9">
              <w:rPr>
                <w:rFonts w:cs="Calibri"/>
                <w:iCs/>
                <w:color w:val="000000"/>
              </w:rPr>
              <w:t>0.08</w:t>
            </w:r>
          </w:p>
        </w:tc>
        <w:tc>
          <w:tcPr>
            <w:tcW w:w="1080" w:type="dxa"/>
            <w:tcBorders>
              <w:top w:val="single" w:sz="4" w:space="0" w:color="auto"/>
              <w:left w:val="nil"/>
              <w:bottom w:val="nil"/>
              <w:right w:val="nil"/>
            </w:tcBorders>
            <w:shd w:val="clear" w:color="auto" w:fill="auto"/>
            <w:vAlign w:val="bottom"/>
          </w:tcPr>
          <w:p w14:paraId="77DF13FC" w14:textId="563E57CB" w:rsidR="00B0614E" w:rsidRPr="004923D9" w:rsidRDefault="00B0614E" w:rsidP="00B0614E">
            <w:pPr>
              <w:spacing w:line="360" w:lineRule="auto"/>
              <w:jc w:val="center"/>
              <w:rPr>
                <w:rFonts w:cs="Calibri"/>
                <w:b/>
                <w:color w:val="000000"/>
                <w:lang w:eastAsia="zh-CN"/>
              </w:rPr>
            </w:pPr>
            <w:r w:rsidRPr="004923D9">
              <w:rPr>
                <w:rFonts w:cs="Calibri"/>
                <w:color w:val="000000"/>
              </w:rPr>
              <w:t>8.32</w:t>
            </w:r>
          </w:p>
        </w:tc>
      </w:tr>
      <w:tr w:rsidR="00B0614E" w:rsidRPr="004923D9" w14:paraId="161C98FE" w14:textId="77777777" w:rsidTr="00B42931">
        <w:trPr>
          <w:trHeight w:val="71"/>
        </w:trPr>
        <w:tc>
          <w:tcPr>
            <w:tcW w:w="1702" w:type="dxa"/>
            <w:tcBorders>
              <w:top w:val="nil"/>
              <w:left w:val="nil"/>
              <w:bottom w:val="nil"/>
              <w:right w:val="nil"/>
            </w:tcBorders>
          </w:tcPr>
          <w:p w14:paraId="3D71B532" w14:textId="74FF3C8C" w:rsidR="00B0614E" w:rsidRPr="004923D9" w:rsidRDefault="00B0614E" w:rsidP="00B0614E">
            <w:pPr>
              <w:spacing w:line="360" w:lineRule="auto"/>
              <w:ind w:left="176" w:hanging="176"/>
              <w:rPr>
                <w:rFonts w:cs="Calibri"/>
                <w:color w:val="000000"/>
                <w:lang w:eastAsia="zh-CN"/>
              </w:rPr>
            </w:pPr>
            <w:r w:rsidRPr="004923D9">
              <w:rPr>
                <w:rFonts w:cs="Calibri"/>
                <w:color w:val="000000"/>
                <w:lang w:eastAsia="zh-CN"/>
              </w:rPr>
              <w:t>Index</w:t>
            </w:r>
          </w:p>
        </w:tc>
        <w:tc>
          <w:tcPr>
            <w:tcW w:w="4111" w:type="dxa"/>
            <w:tcBorders>
              <w:top w:val="nil"/>
              <w:left w:val="nil"/>
              <w:bottom w:val="nil"/>
              <w:right w:val="nil"/>
            </w:tcBorders>
            <w:shd w:val="clear" w:color="auto" w:fill="auto"/>
          </w:tcPr>
          <w:p w14:paraId="4E410F56" w14:textId="77777777" w:rsidR="00B0614E" w:rsidRPr="004923D9" w:rsidRDefault="00B0614E" w:rsidP="00B0614E">
            <w:pPr>
              <w:spacing w:line="360" w:lineRule="auto"/>
              <w:rPr>
                <w:rFonts w:cs="Calibri"/>
                <w:color w:val="000000"/>
                <w:lang w:eastAsia="zh-CN"/>
              </w:rPr>
            </w:pPr>
            <w:r w:rsidRPr="004923D9">
              <w:rPr>
                <w:rFonts w:cs="Calibri"/>
                <w:color w:val="000000"/>
                <w:lang w:eastAsia="zh-CN"/>
              </w:rPr>
              <w:t>Language condition</w:t>
            </w:r>
          </w:p>
        </w:tc>
        <w:tc>
          <w:tcPr>
            <w:tcW w:w="1600" w:type="dxa"/>
            <w:tcBorders>
              <w:top w:val="nil"/>
              <w:left w:val="nil"/>
              <w:bottom w:val="nil"/>
              <w:right w:val="nil"/>
            </w:tcBorders>
            <w:shd w:val="clear" w:color="auto" w:fill="auto"/>
            <w:vAlign w:val="bottom"/>
          </w:tcPr>
          <w:p w14:paraId="30F63DB8" w14:textId="0DD91A10" w:rsidR="00B0614E" w:rsidRPr="004923D9" w:rsidRDefault="00B0614E" w:rsidP="00B0614E">
            <w:pPr>
              <w:spacing w:line="360" w:lineRule="auto"/>
              <w:jc w:val="center"/>
              <w:rPr>
                <w:rFonts w:cs="Calibri"/>
                <w:b/>
                <w:lang w:eastAsia="zh-CN"/>
              </w:rPr>
            </w:pPr>
            <w:r w:rsidRPr="004923D9">
              <w:rPr>
                <w:rFonts w:cs="Calibri"/>
                <w:color w:val="000000"/>
              </w:rPr>
              <w:t>-0.06</w:t>
            </w:r>
          </w:p>
        </w:tc>
        <w:tc>
          <w:tcPr>
            <w:tcW w:w="1531" w:type="dxa"/>
            <w:tcBorders>
              <w:top w:val="nil"/>
              <w:left w:val="nil"/>
              <w:bottom w:val="nil"/>
              <w:right w:val="nil"/>
            </w:tcBorders>
            <w:shd w:val="clear" w:color="auto" w:fill="auto"/>
            <w:vAlign w:val="bottom"/>
          </w:tcPr>
          <w:p w14:paraId="71AA8FC3" w14:textId="3AA6AAEB" w:rsidR="00B0614E" w:rsidRPr="004923D9" w:rsidRDefault="00B0614E" w:rsidP="00B0614E">
            <w:pPr>
              <w:spacing w:line="360" w:lineRule="auto"/>
              <w:jc w:val="center"/>
              <w:rPr>
                <w:rFonts w:cs="Calibri"/>
                <w:b/>
                <w:lang w:eastAsia="zh-CN"/>
              </w:rPr>
            </w:pPr>
            <w:r w:rsidRPr="004923D9">
              <w:rPr>
                <w:rFonts w:cs="Calibri"/>
                <w:iCs/>
                <w:color w:val="000000"/>
              </w:rPr>
              <w:t>0.02</w:t>
            </w:r>
          </w:p>
        </w:tc>
        <w:tc>
          <w:tcPr>
            <w:tcW w:w="1080" w:type="dxa"/>
            <w:tcBorders>
              <w:top w:val="nil"/>
              <w:left w:val="nil"/>
              <w:bottom w:val="nil"/>
              <w:right w:val="nil"/>
            </w:tcBorders>
            <w:shd w:val="clear" w:color="auto" w:fill="auto"/>
            <w:vAlign w:val="bottom"/>
          </w:tcPr>
          <w:p w14:paraId="375A1677" w14:textId="0B2C9EC7" w:rsidR="00B0614E" w:rsidRPr="004923D9" w:rsidRDefault="00B0614E" w:rsidP="00B0614E">
            <w:pPr>
              <w:spacing w:line="360" w:lineRule="auto"/>
              <w:jc w:val="center"/>
              <w:rPr>
                <w:rFonts w:cs="Calibri"/>
                <w:b/>
                <w:lang w:eastAsia="zh-CN"/>
              </w:rPr>
            </w:pPr>
            <w:r w:rsidRPr="004923D9">
              <w:rPr>
                <w:rFonts w:cs="Calibri"/>
                <w:b/>
                <w:color w:val="000000"/>
              </w:rPr>
              <w:t>-3.11</w:t>
            </w:r>
          </w:p>
        </w:tc>
      </w:tr>
      <w:tr w:rsidR="00B0614E" w:rsidRPr="004923D9" w14:paraId="32328214" w14:textId="77777777" w:rsidTr="00B42931">
        <w:trPr>
          <w:trHeight w:val="71"/>
        </w:trPr>
        <w:tc>
          <w:tcPr>
            <w:tcW w:w="1702" w:type="dxa"/>
            <w:tcBorders>
              <w:top w:val="nil"/>
              <w:left w:val="nil"/>
              <w:bottom w:val="nil"/>
              <w:right w:val="nil"/>
            </w:tcBorders>
          </w:tcPr>
          <w:p w14:paraId="3F19EDD0" w14:textId="77777777" w:rsidR="00B0614E" w:rsidRPr="004923D9" w:rsidRDefault="00B0614E" w:rsidP="00B0614E">
            <w:pPr>
              <w:spacing w:line="360" w:lineRule="auto"/>
              <w:ind w:left="176" w:hanging="176"/>
              <w:rPr>
                <w:rFonts w:cs="Calibri"/>
                <w:color w:val="000000"/>
                <w:lang w:eastAsia="zh-CN"/>
              </w:rPr>
            </w:pPr>
          </w:p>
        </w:tc>
        <w:tc>
          <w:tcPr>
            <w:tcW w:w="4111" w:type="dxa"/>
            <w:tcBorders>
              <w:top w:val="nil"/>
              <w:left w:val="nil"/>
              <w:bottom w:val="nil"/>
              <w:right w:val="nil"/>
            </w:tcBorders>
            <w:shd w:val="clear" w:color="auto" w:fill="auto"/>
          </w:tcPr>
          <w:p w14:paraId="60C528D1" w14:textId="30F0F30A" w:rsidR="00B0614E" w:rsidRPr="004923D9" w:rsidRDefault="00B0614E" w:rsidP="00B0614E">
            <w:pPr>
              <w:spacing w:line="360" w:lineRule="auto"/>
              <w:rPr>
                <w:rFonts w:cs="Calibri"/>
                <w:color w:val="000000"/>
                <w:lang w:eastAsia="zh-CN"/>
              </w:rPr>
            </w:pPr>
            <w:r w:rsidRPr="004923D9">
              <w:rPr>
                <w:rFonts w:cs="Calibri"/>
                <w:color w:val="000000"/>
                <w:lang w:eastAsia="zh-CN"/>
              </w:rPr>
              <w:t>Stimulus segments per second</w:t>
            </w:r>
          </w:p>
        </w:tc>
        <w:tc>
          <w:tcPr>
            <w:tcW w:w="1600" w:type="dxa"/>
            <w:tcBorders>
              <w:top w:val="nil"/>
              <w:left w:val="nil"/>
              <w:bottom w:val="nil"/>
              <w:right w:val="nil"/>
            </w:tcBorders>
            <w:shd w:val="clear" w:color="auto" w:fill="auto"/>
            <w:vAlign w:val="bottom"/>
          </w:tcPr>
          <w:p w14:paraId="06BBB51E" w14:textId="622574F1" w:rsidR="00B0614E" w:rsidRPr="004923D9" w:rsidRDefault="00B0614E" w:rsidP="00B0614E">
            <w:pPr>
              <w:spacing w:line="360" w:lineRule="auto"/>
              <w:jc w:val="center"/>
              <w:rPr>
                <w:rFonts w:cs="Calibri"/>
                <w:b/>
                <w:lang w:eastAsia="zh-CN"/>
              </w:rPr>
            </w:pPr>
            <w:r w:rsidRPr="004923D9">
              <w:rPr>
                <w:rFonts w:cs="Calibri"/>
                <w:color w:val="000000"/>
              </w:rPr>
              <w:t>0.31</w:t>
            </w:r>
          </w:p>
        </w:tc>
        <w:tc>
          <w:tcPr>
            <w:tcW w:w="1531" w:type="dxa"/>
            <w:tcBorders>
              <w:top w:val="nil"/>
              <w:left w:val="nil"/>
              <w:bottom w:val="nil"/>
              <w:right w:val="nil"/>
            </w:tcBorders>
            <w:shd w:val="clear" w:color="auto" w:fill="auto"/>
            <w:vAlign w:val="bottom"/>
          </w:tcPr>
          <w:p w14:paraId="6A1FF58B" w14:textId="07DCE07B" w:rsidR="00B0614E" w:rsidRPr="004923D9" w:rsidRDefault="00B0614E" w:rsidP="00B0614E">
            <w:pPr>
              <w:spacing w:line="360" w:lineRule="auto"/>
              <w:jc w:val="center"/>
              <w:rPr>
                <w:rFonts w:cs="Calibri"/>
                <w:b/>
                <w:lang w:eastAsia="zh-CN"/>
              </w:rPr>
            </w:pPr>
            <w:r w:rsidRPr="004923D9">
              <w:rPr>
                <w:rFonts w:cs="Calibri"/>
                <w:iCs/>
                <w:color w:val="000000"/>
              </w:rPr>
              <w:t>0.08</w:t>
            </w:r>
          </w:p>
        </w:tc>
        <w:tc>
          <w:tcPr>
            <w:tcW w:w="1080" w:type="dxa"/>
            <w:tcBorders>
              <w:top w:val="nil"/>
              <w:left w:val="nil"/>
              <w:bottom w:val="nil"/>
              <w:right w:val="nil"/>
            </w:tcBorders>
            <w:shd w:val="clear" w:color="auto" w:fill="auto"/>
            <w:vAlign w:val="bottom"/>
          </w:tcPr>
          <w:p w14:paraId="671BD7CB" w14:textId="70968372" w:rsidR="00B0614E" w:rsidRPr="004923D9" w:rsidRDefault="00B0614E" w:rsidP="00B0614E">
            <w:pPr>
              <w:spacing w:line="360" w:lineRule="auto"/>
              <w:jc w:val="center"/>
              <w:rPr>
                <w:rFonts w:cs="Calibri"/>
                <w:b/>
                <w:lang w:eastAsia="zh-CN"/>
              </w:rPr>
            </w:pPr>
            <w:r w:rsidRPr="004923D9">
              <w:rPr>
                <w:rFonts w:cs="Calibri"/>
                <w:b/>
                <w:color w:val="000000"/>
              </w:rPr>
              <w:t>3.99</w:t>
            </w:r>
          </w:p>
        </w:tc>
      </w:tr>
      <w:tr w:rsidR="00B0614E" w:rsidRPr="004923D9" w14:paraId="09DF659D" w14:textId="77777777" w:rsidTr="00B42931">
        <w:trPr>
          <w:trHeight w:val="71"/>
        </w:trPr>
        <w:tc>
          <w:tcPr>
            <w:tcW w:w="1702" w:type="dxa"/>
            <w:tcBorders>
              <w:top w:val="nil"/>
              <w:left w:val="nil"/>
              <w:bottom w:val="single" w:sz="4" w:space="0" w:color="auto"/>
              <w:right w:val="nil"/>
            </w:tcBorders>
          </w:tcPr>
          <w:p w14:paraId="6225FFDE" w14:textId="77777777" w:rsidR="00B0614E" w:rsidRPr="004923D9" w:rsidRDefault="00B0614E" w:rsidP="00B0614E">
            <w:pPr>
              <w:spacing w:line="360" w:lineRule="auto"/>
              <w:ind w:left="176" w:hanging="176"/>
              <w:rPr>
                <w:rFonts w:cs="Calibri"/>
                <w:color w:val="000000"/>
                <w:lang w:eastAsia="zh-CN"/>
              </w:rPr>
            </w:pPr>
          </w:p>
        </w:tc>
        <w:tc>
          <w:tcPr>
            <w:tcW w:w="4111" w:type="dxa"/>
            <w:tcBorders>
              <w:top w:val="nil"/>
              <w:left w:val="nil"/>
              <w:bottom w:val="single" w:sz="4" w:space="0" w:color="auto"/>
              <w:right w:val="nil"/>
            </w:tcBorders>
            <w:shd w:val="clear" w:color="auto" w:fill="auto"/>
          </w:tcPr>
          <w:p w14:paraId="66D5DF4F" w14:textId="0DFADCFC" w:rsidR="00B0614E" w:rsidRPr="004923D9" w:rsidRDefault="00B0614E" w:rsidP="00B0614E">
            <w:pPr>
              <w:spacing w:line="360" w:lineRule="auto"/>
              <w:rPr>
                <w:rFonts w:cs="Calibri"/>
                <w:color w:val="000000"/>
                <w:lang w:eastAsia="zh-CN"/>
              </w:rPr>
            </w:pPr>
            <w:r w:rsidRPr="004923D9">
              <w:rPr>
                <w:rFonts w:cs="Calibri"/>
                <w:color w:val="000000"/>
                <w:lang w:eastAsia="zh-CN"/>
              </w:rPr>
              <w:t>Log(words) per second</w:t>
            </w:r>
          </w:p>
        </w:tc>
        <w:tc>
          <w:tcPr>
            <w:tcW w:w="1600" w:type="dxa"/>
            <w:tcBorders>
              <w:top w:val="nil"/>
              <w:left w:val="nil"/>
              <w:bottom w:val="single" w:sz="4" w:space="0" w:color="auto"/>
              <w:right w:val="nil"/>
            </w:tcBorders>
            <w:shd w:val="clear" w:color="auto" w:fill="auto"/>
            <w:vAlign w:val="bottom"/>
          </w:tcPr>
          <w:p w14:paraId="35E4B69C" w14:textId="2C3110E0" w:rsidR="00B0614E" w:rsidRPr="004923D9" w:rsidRDefault="00B0614E" w:rsidP="00B0614E">
            <w:pPr>
              <w:spacing w:line="360" w:lineRule="auto"/>
              <w:jc w:val="center"/>
              <w:rPr>
                <w:rFonts w:cs="Calibri"/>
                <w:b/>
                <w:color w:val="000000"/>
                <w:lang w:eastAsia="zh-CN"/>
              </w:rPr>
            </w:pPr>
            <w:r w:rsidRPr="004923D9">
              <w:rPr>
                <w:rFonts w:cs="Calibri"/>
                <w:color w:val="000000"/>
              </w:rPr>
              <w:t>0.83</w:t>
            </w:r>
          </w:p>
        </w:tc>
        <w:tc>
          <w:tcPr>
            <w:tcW w:w="1531" w:type="dxa"/>
            <w:tcBorders>
              <w:top w:val="nil"/>
              <w:left w:val="nil"/>
              <w:bottom w:val="single" w:sz="4" w:space="0" w:color="auto"/>
              <w:right w:val="nil"/>
            </w:tcBorders>
            <w:shd w:val="clear" w:color="auto" w:fill="auto"/>
            <w:vAlign w:val="bottom"/>
          </w:tcPr>
          <w:p w14:paraId="223E6181" w14:textId="35A8D283" w:rsidR="00B0614E" w:rsidRPr="004923D9" w:rsidRDefault="00B0614E" w:rsidP="00B0614E">
            <w:pPr>
              <w:spacing w:line="360" w:lineRule="auto"/>
              <w:jc w:val="center"/>
              <w:rPr>
                <w:rFonts w:cs="Calibri"/>
                <w:b/>
                <w:color w:val="000000"/>
                <w:lang w:eastAsia="zh-CN"/>
              </w:rPr>
            </w:pPr>
            <w:r w:rsidRPr="004923D9">
              <w:rPr>
                <w:rFonts w:cs="Calibri"/>
                <w:iCs/>
                <w:color w:val="000000"/>
              </w:rPr>
              <w:t>0.20</w:t>
            </w:r>
          </w:p>
        </w:tc>
        <w:tc>
          <w:tcPr>
            <w:tcW w:w="1080" w:type="dxa"/>
            <w:tcBorders>
              <w:top w:val="nil"/>
              <w:left w:val="nil"/>
              <w:bottom w:val="single" w:sz="4" w:space="0" w:color="auto"/>
              <w:right w:val="nil"/>
            </w:tcBorders>
            <w:shd w:val="clear" w:color="auto" w:fill="auto"/>
            <w:vAlign w:val="bottom"/>
          </w:tcPr>
          <w:p w14:paraId="4E2F5BBE" w14:textId="3B249A3C" w:rsidR="00B0614E" w:rsidRPr="004923D9" w:rsidRDefault="00B0614E" w:rsidP="00B0614E">
            <w:pPr>
              <w:spacing w:line="360" w:lineRule="auto"/>
              <w:jc w:val="center"/>
              <w:rPr>
                <w:rFonts w:cs="Calibri"/>
                <w:b/>
                <w:color w:val="000000"/>
                <w:lang w:eastAsia="zh-CN"/>
              </w:rPr>
            </w:pPr>
            <w:r w:rsidRPr="004923D9">
              <w:rPr>
                <w:rFonts w:cs="Calibri"/>
                <w:b/>
                <w:color w:val="000000"/>
              </w:rPr>
              <w:t>4.18</w:t>
            </w:r>
          </w:p>
        </w:tc>
      </w:tr>
    </w:tbl>
    <w:p w14:paraId="5A49E67D" w14:textId="7EC2CD0D" w:rsidR="00426992" w:rsidRPr="004923D9" w:rsidRDefault="00426992" w:rsidP="00CD7876">
      <w:pPr>
        <w:spacing w:line="480" w:lineRule="auto"/>
        <w:jc w:val="both"/>
        <w:rPr>
          <w:rFonts w:cs="Times New Roman"/>
        </w:rPr>
      </w:pPr>
      <w:r w:rsidRPr="004923D9">
        <w:rPr>
          <w:rFonts w:cs="Times New Roman"/>
        </w:rPr>
        <w:t xml:space="preserve">Note: Bold values indicate significant </w:t>
      </w:r>
      <w:r w:rsidR="00B0614E" w:rsidRPr="004923D9">
        <w:rPr>
          <w:rFonts w:cs="Times New Roman"/>
        </w:rPr>
        <w:t xml:space="preserve">fixed </w:t>
      </w:r>
      <w:r w:rsidRPr="004923D9">
        <w:rPr>
          <w:rFonts w:cs="Times New Roman"/>
        </w:rPr>
        <w:t>effects (p &lt; .05).</w:t>
      </w:r>
    </w:p>
    <w:p w14:paraId="6387FCF9" w14:textId="77777777" w:rsidR="00475B9C" w:rsidRPr="004923D9" w:rsidRDefault="00475B9C" w:rsidP="00CD7876">
      <w:pPr>
        <w:spacing w:line="480" w:lineRule="auto"/>
        <w:jc w:val="both"/>
        <w:rPr>
          <w:rFonts w:ascii="Cambria" w:hAnsi="Cambria" w:cs="Times New Roman"/>
        </w:rPr>
      </w:pPr>
    </w:p>
    <w:p w14:paraId="688255B3" w14:textId="25168439" w:rsidR="00F919DE" w:rsidRPr="004923D9" w:rsidRDefault="00E1465B" w:rsidP="00CD7876">
      <w:pPr>
        <w:spacing w:line="480" w:lineRule="auto"/>
        <w:jc w:val="both"/>
        <w:rPr>
          <w:rFonts w:ascii="Cambria" w:hAnsi="Cambria" w:cs="Times New Roman"/>
          <w:b/>
        </w:rPr>
      </w:pPr>
      <w:r w:rsidRPr="004923D9">
        <w:rPr>
          <w:rFonts w:ascii="Cambria" w:hAnsi="Cambria" w:cs="Times New Roman"/>
          <w:b/>
        </w:rPr>
        <w:t>Comparisons across experiments</w:t>
      </w:r>
      <w:r w:rsidR="00FF57C6" w:rsidRPr="004923D9">
        <w:rPr>
          <w:rFonts w:ascii="Cambria" w:hAnsi="Cambria" w:cs="Times New Roman"/>
          <w:b/>
        </w:rPr>
        <w:t xml:space="preserve"> 3 and 4: exposure effect</w:t>
      </w:r>
    </w:p>
    <w:p w14:paraId="4F9E166E" w14:textId="572B7C26" w:rsidR="00FB4ED7" w:rsidRPr="004923D9" w:rsidRDefault="00904047" w:rsidP="00641003">
      <w:pPr>
        <w:spacing w:line="480" w:lineRule="auto"/>
        <w:ind w:firstLine="567"/>
        <w:jc w:val="both"/>
        <w:rPr>
          <w:rFonts w:ascii="Cambria" w:hAnsi="Cambria" w:cs="Times New Roman"/>
        </w:rPr>
      </w:pPr>
      <w:r w:rsidRPr="004923D9">
        <w:rPr>
          <w:rFonts w:ascii="Cambria" w:hAnsi="Cambria" w:cs="Times New Roman"/>
        </w:rPr>
        <w:t xml:space="preserve">As reported for Experiment 1 and 2, the amount of information recalled increased with more learning. There </w:t>
      </w:r>
      <w:r w:rsidR="00CA1A2F" w:rsidRPr="004923D9">
        <w:rPr>
          <w:rFonts w:ascii="Cambria" w:hAnsi="Cambria" w:cs="Times New Roman"/>
        </w:rPr>
        <w:t>w</w:t>
      </w:r>
      <w:r w:rsidR="002D6B6E" w:rsidRPr="004923D9">
        <w:rPr>
          <w:rFonts w:ascii="Cambria" w:hAnsi="Cambria" w:cs="Times New Roman"/>
        </w:rPr>
        <w:t>as a main effect of E</w:t>
      </w:r>
      <w:r w:rsidRPr="004923D9">
        <w:rPr>
          <w:rFonts w:ascii="Cambria" w:hAnsi="Cambria" w:cs="Times New Roman"/>
        </w:rPr>
        <w:t>x</w:t>
      </w:r>
      <w:r w:rsidR="002D6B6E" w:rsidRPr="004923D9">
        <w:rPr>
          <w:rFonts w:ascii="Cambria" w:hAnsi="Cambria" w:cs="Times New Roman"/>
        </w:rPr>
        <w:t>posure</w:t>
      </w:r>
      <w:r w:rsidRPr="004923D9">
        <w:rPr>
          <w:rFonts w:ascii="Cambria" w:hAnsi="Cambria" w:cs="Times New Roman"/>
        </w:rPr>
        <w:t xml:space="preserve"> in explaining </w:t>
      </w:r>
      <w:r w:rsidR="00F67DA7" w:rsidRPr="004923D9">
        <w:rPr>
          <w:rFonts w:ascii="Cambria" w:hAnsi="Cambria" w:cs="Times New Roman"/>
        </w:rPr>
        <w:t>log-word count (χ</w:t>
      </w:r>
      <w:r w:rsidR="00F67DA7" w:rsidRPr="004923D9">
        <w:rPr>
          <w:rFonts w:ascii="Cambria" w:hAnsi="Cambria" w:cs="Times New Roman"/>
          <w:vertAlign w:val="superscript"/>
        </w:rPr>
        <w:t>2</w:t>
      </w:r>
      <w:r w:rsidR="00F67DA7" w:rsidRPr="004923D9">
        <w:rPr>
          <w:rFonts w:ascii="Cambria" w:hAnsi="Cambria" w:cs="Times New Roman"/>
        </w:rPr>
        <w:t>(</w:t>
      </w:r>
      <w:proofErr w:type="gramStart"/>
      <w:r w:rsidR="00F67DA7" w:rsidRPr="004923D9">
        <w:rPr>
          <w:rFonts w:ascii="Cambria" w:hAnsi="Cambria" w:cs="Times New Roman"/>
        </w:rPr>
        <w:t>1)=</w:t>
      </w:r>
      <w:proofErr w:type="gramEnd"/>
      <w:r w:rsidR="00675E66" w:rsidRPr="004923D9">
        <w:rPr>
          <w:rFonts w:ascii="Cambria" w:hAnsi="Cambria" w:cs="Times New Roman"/>
        </w:rPr>
        <w:t xml:space="preserve"> 9.85, p=0.002</w:t>
      </w:r>
      <w:r w:rsidR="00F67DA7" w:rsidRPr="004923D9">
        <w:rPr>
          <w:rFonts w:ascii="Cambria" w:hAnsi="Cambria" w:cs="Times New Roman"/>
        </w:rPr>
        <w:t>)</w:t>
      </w:r>
      <w:r w:rsidR="00B753DB" w:rsidRPr="004923D9">
        <w:rPr>
          <w:rFonts w:ascii="Cambria" w:hAnsi="Cambria" w:cs="Times New Roman"/>
        </w:rPr>
        <w:t xml:space="preserve"> and no interaction with </w:t>
      </w:r>
      <w:r w:rsidR="00641003" w:rsidRPr="004923D9">
        <w:rPr>
          <w:rFonts w:ascii="Cambria" w:hAnsi="Cambria" w:cs="Times New Roman"/>
        </w:rPr>
        <w:t>stimulus</w:t>
      </w:r>
      <w:r w:rsidR="00B753DB" w:rsidRPr="004923D9">
        <w:rPr>
          <w:rFonts w:ascii="Cambria" w:hAnsi="Cambria" w:cs="Times New Roman"/>
        </w:rPr>
        <w:t xml:space="preserve"> duration</w:t>
      </w:r>
      <w:r w:rsidR="00641003" w:rsidRPr="004923D9">
        <w:rPr>
          <w:rFonts w:ascii="Cambria" w:hAnsi="Cambria" w:cs="Times New Roman"/>
        </w:rPr>
        <w:t xml:space="preserve"> (see Table 9)</w:t>
      </w:r>
      <w:r w:rsidR="00F67DA7" w:rsidRPr="004923D9">
        <w:rPr>
          <w:rFonts w:ascii="Cambria" w:hAnsi="Cambria" w:cs="Times New Roman"/>
        </w:rPr>
        <w:t xml:space="preserve">. </w:t>
      </w:r>
      <w:r w:rsidRPr="004923D9">
        <w:rPr>
          <w:rFonts w:ascii="Cambria" w:hAnsi="Cambria" w:cs="Times New Roman"/>
        </w:rPr>
        <w:t>M</w:t>
      </w:r>
      <w:r w:rsidR="00B620C9" w:rsidRPr="004923D9">
        <w:rPr>
          <w:rFonts w:ascii="Cambria" w:hAnsi="Cambria" w:cs="Times New Roman"/>
        </w:rPr>
        <w:t>oreover, m</w:t>
      </w:r>
      <w:r w:rsidRPr="004923D9">
        <w:rPr>
          <w:rFonts w:ascii="Cambria" w:hAnsi="Cambria" w:cs="Times New Roman"/>
        </w:rPr>
        <w:t xml:space="preserve">odels assessing whether there were longer or more accurate reproductions </w:t>
      </w:r>
      <w:r w:rsidR="00641003" w:rsidRPr="004923D9">
        <w:rPr>
          <w:rFonts w:ascii="Cambria" w:hAnsi="Cambria" w:cs="Times New Roman"/>
        </w:rPr>
        <w:t xml:space="preserve">for longer animations </w:t>
      </w:r>
      <w:r w:rsidRPr="004923D9">
        <w:rPr>
          <w:rFonts w:ascii="Cambria" w:hAnsi="Cambria" w:cs="Times New Roman"/>
        </w:rPr>
        <w:t xml:space="preserve">as a function of exposure revealed a significant interaction between </w:t>
      </w:r>
      <w:r w:rsidR="00323358" w:rsidRPr="004923D9">
        <w:rPr>
          <w:rFonts w:ascii="Cambria" w:hAnsi="Cambria" w:cs="Times New Roman"/>
        </w:rPr>
        <w:t>stimulus</w:t>
      </w:r>
      <w:r w:rsidRPr="004923D9">
        <w:rPr>
          <w:rFonts w:ascii="Cambria" w:hAnsi="Cambria" w:cs="Times New Roman"/>
        </w:rPr>
        <w:t xml:space="preserve"> duration and exposure for reproduced duration (χ</w:t>
      </w:r>
      <w:r w:rsidRPr="004923D9">
        <w:rPr>
          <w:rFonts w:ascii="Cambria" w:hAnsi="Cambria" w:cs="Times New Roman"/>
          <w:vertAlign w:val="superscript"/>
        </w:rPr>
        <w:t>2</w:t>
      </w:r>
      <w:r w:rsidRPr="004923D9">
        <w:rPr>
          <w:rFonts w:ascii="Cambria" w:hAnsi="Cambria" w:cs="Times New Roman"/>
        </w:rPr>
        <w:t>(</w:t>
      </w:r>
      <w:proofErr w:type="gramStart"/>
      <w:r w:rsidRPr="004923D9">
        <w:rPr>
          <w:rFonts w:ascii="Cambria" w:hAnsi="Cambria" w:cs="Times New Roman"/>
        </w:rPr>
        <w:t>2)=</w:t>
      </w:r>
      <w:proofErr w:type="gramEnd"/>
      <w:r w:rsidRPr="004923D9">
        <w:rPr>
          <w:rFonts w:ascii="Cambria" w:hAnsi="Cambria" w:cs="Times New Roman"/>
        </w:rPr>
        <w:t xml:space="preserve"> 8.14, p=0.004) but only a main effect of exposure </w:t>
      </w:r>
      <w:r w:rsidRPr="004923D9">
        <w:rPr>
          <w:rFonts w:ascii="Cambria" w:hAnsi="Cambria" w:cs="Times New Roman"/>
        </w:rPr>
        <w:lastRenderedPageBreak/>
        <w:t xml:space="preserve">for </w:t>
      </w:r>
      <w:r w:rsidR="00641003" w:rsidRPr="004923D9">
        <w:rPr>
          <w:rFonts w:ascii="Cambria" w:hAnsi="Cambria" w:cs="Times New Roman"/>
        </w:rPr>
        <w:t xml:space="preserve">the </w:t>
      </w:r>
      <w:r w:rsidR="00323358" w:rsidRPr="004923D9">
        <w:rPr>
          <w:rFonts w:ascii="Cambria" w:hAnsi="Cambria" w:cs="Times New Roman"/>
        </w:rPr>
        <w:t>deviation index</w:t>
      </w:r>
      <w:r w:rsidRPr="004923D9">
        <w:rPr>
          <w:rFonts w:ascii="Cambria" w:hAnsi="Cambria" w:cs="Times New Roman"/>
        </w:rPr>
        <w:t xml:space="preserve"> (χ</w:t>
      </w:r>
      <w:r w:rsidRPr="004923D9">
        <w:rPr>
          <w:rFonts w:ascii="Cambria" w:hAnsi="Cambria" w:cs="Times New Roman"/>
          <w:vertAlign w:val="superscript"/>
        </w:rPr>
        <w:t>2</w:t>
      </w:r>
      <w:r w:rsidRPr="004923D9">
        <w:rPr>
          <w:rFonts w:ascii="Cambria" w:hAnsi="Cambria" w:cs="Times New Roman"/>
        </w:rPr>
        <w:t>(2)=</w:t>
      </w:r>
      <w:r w:rsidR="00BB785E" w:rsidRPr="004923D9">
        <w:rPr>
          <w:rFonts w:ascii="Cambria" w:hAnsi="Cambria" w:cs="Times New Roman"/>
        </w:rPr>
        <w:t xml:space="preserve"> 7</w:t>
      </w:r>
      <w:r w:rsidR="003800E6" w:rsidRPr="004923D9">
        <w:rPr>
          <w:rFonts w:ascii="Cambria" w:hAnsi="Cambria" w:cs="Times New Roman"/>
        </w:rPr>
        <w:t>.85, p=0.005), s</w:t>
      </w:r>
      <w:r w:rsidR="00641003" w:rsidRPr="004923D9">
        <w:rPr>
          <w:rFonts w:ascii="Cambria" w:hAnsi="Cambria" w:cs="Times New Roman"/>
        </w:rPr>
        <w:t xml:space="preserve">ee </w:t>
      </w:r>
      <w:r w:rsidR="002D6B6E" w:rsidRPr="004923D9">
        <w:rPr>
          <w:rFonts w:ascii="Cambria" w:hAnsi="Cambria" w:cs="Times New Roman"/>
        </w:rPr>
        <w:t xml:space="preserve">Table 10 and </w:t>
      </w:r>
      <w:r w:rsidR="00BB785E" w:rsidRPr="004923D9">
        <w:rPr>
          <w:rFonts w:ascii="Cambria" w:hAnsi="Cambria" w:cs="Times New Roman"/>
        </w:rPr>
        <w:t>Figure</w:t>
      </w:r>
      <w:r w:rsidR="002D6B6E" w:rsidRPr="004923D9">
        <w:rPr>
          <w:rFonts w:ascii="Cambria" w:hAnsi="Cambria" w:cs="Times New Roman"/>
        </w:rPr>
        <w:t>s</w:t>
      </w:r>
      <w:r w:rsidR="00BB785E" w:rsidRPr="004923D9">
        <w:rPr>
          <w:rFonts w:ascii="Cambria" w:hAnsi="Cambria" w:cs="Times New Roman"/>
        </w:rPr>
        <w:t xml:space="preserve"> 7B and 7</w:t>
      </w:r>
      <w:r w:rsidRPr="004923D9">
        <w:rPr>
          <w:rFonts w:ascii="Cambria" w:hAnsi="Cambria" w:cs="Times New Roman"/>
        </w:rPr>
        <w:t xml:space="preserve">C. The interaction between Exposure and stimulus duration replicates previous results </w:t>
      </w:r>
      <w:r w:rsidR="00B620C9" w:rsidRPr="004923D9">
        <w:rPr>
          <w:rFonts w:ascii="Cambria" w:hAnsi="Cambria" w:cs="Times New Roman"/>
        </w:rPr>
        <w:t>but</w:t>
      </w:r>
      <w:r w:rsidRPr="004923D9">
        <w:rPr>
          <w:rFonts w:ascii="Cambria" w:hAnsi="Cambria" w:cs="Times New Roman"/>
        </w:rPr>
        <w:t xml:space="preserve"> this interaction did not reach significance for </w:t>
      </w:r>
      <w:r w:rsidR="00641003" w:rsidRPr="004923D9">
        <w:rPr>
          <w:rFonts w:ascii="Cambria" w:hAnsi="Cambria" w:cs="Times New Roman"/>
        </w:rPr>
        <w:t>deviation ind</w:t>
      </w:r>
      <w:r w:rsidR="003800E6" w:rsidRPr="004923D9">
        <w:rPr>
          <w:rFonts w:ascii="Cambria" w:hAnsi="Cambria" w:cs="Times New Roman"/>
        </w:rPr>
        <w:t>ice</w:t>
      </w:r>
      <w:r w:rsidR="00641003" w:rsidRPr="004923D9">
        <w:rPr>
          <w:rFonts w:ascii="Cambria" w:hAnsi="Cambria" w:cs="Times New Roman"/>
        </w:rPr>
        <w:t>s</w:t>
      </w:r>
      <w:r w:rsidRPr="004923D9">
        <w:rPr>
          <w:rFonts w:ascii="Cambria" w:hAnsi="Cambria" w:cs="Times New Roman"/>
        </w:rPr>
        <w:t xml:space="preserve">, showing only a main effect, despite longer animations being reproduced as longer and </w:t>
      </w:r>
      <w:r w:rsidR="003800E6" w:rsidRPr="004923D9">
        <w:rPr>
          <w:rFonts w:ascii="Cambria" w:hAnsi="Cambria" w:cs="Times New Roman"/>
        </w:rPr>
        <w:t>as more accurately than in E</w:t>
      </w:r>
      <w:r w:rsidRPr="004923D9">
        <w:rPr>
          <w:rFonts w:ascii="Cambria" w:hAnsi="Cambria" w:cs="Times New Roman"/>
        </w:rPr>
        <w:t>x</w:t>
      </w:r>
      <w:r w:rsidR="00BB785E" w:rsidRPr="004923D9">
        <w:rPr>
          <w:rFonts w:ascii="Cambria" w:hAnsi="Cambria" w:cs="Times New Roman"/>
        </w:rPr>
        <w:t>periment 3, as shown in Figure 7</w:t>
      </w:r>
      <w:r w:rsidRPr="004923D9">
        <w:rPr>
          <w:rFonts w:ascii="Cambria" w:hAnsi="Cambria" w:cs="Times New Roman"/>
        </w:rPr>
        <w:t xml:space="preserve">C. </w:t>
      </w:r>
      <w:r w:rsidR="00BB785E" w:rsidRPr="004923D9">
        <w:rPr>
          <w:rFonts w:ascii="Cambria" w:hAnsi="Cambria" w:cs="Times New Roman"/>
        </w:rPr>
        <w:t>Visual inspection of Figure 7</w:t>
      </w:r>
      <w:r w:rsidR="00EB6311" w:rsidRPr="004923D9">
        <w:rPr>
          <w:rFonts w:ascii="Cambria" w:hAnsi="Cambria" w:cs="Times New Roman"/>
        </w:rPr>
        <w:t xml:space="preserve"> suggests </w:t>
      </w:r>
      <w:r w:rsidR="00D257CD" w:rsidRPr="004923D9">
        <w:rPr>
          <w:rFonts w:ascii="Cambria" w:hAnsi="Cambria" w:cs="Times New Roman"/>
        </w:rPr>
        <w:t xml:space="preserve">that the combination of more learned information and language biases might </w:t>
      </w:r>
      <w:r w:rsidR="00EB6311" w:rsidRPr="004923D9">
        <w:rPr>
          <w:rFonts w:ascii="Cambria" w:hAnsi="Cambria" w:cs="Times New Roman"/>
        </w:rPr>
        <w:t>introduce additional distortions</w:t>
      </w:r>
      <w:r w:rsidR="00D257CD" w:rsidRPr="004923D9">
        <w:rPr>
          <w:rFonts w:ascii="Cambria" w:hAnsi="Cambria" w:cs="Times New Roman"/>
        </w:rPr>
        <w:t xml:space="preserve"> </w:t>
      </w:r>
      <w:r w:rsidR="00EB6311" w:rsidRPr="004923D9">
        <w:rPr>
          <w:rFonts w:ascii="Cambria" w:hAnsi="Cambria" w:cs="Times New Roman"/>
        </w:rPr>
        <w:t>compared to</w:t>
      </w:r>
      <w:r w:rsidR="00D257CD" w:rsidRPr="004923D9">
        <w:rPr>
          <w:rFonts w:ascii="Cambria" w:hAnsi="Cambria" w:cs="Times New Roman"/>
        </w:rPr>
        <w:t xml:space="preserve"> </w:t>
      </w:r>
      <w:r w:rsidR="002D6B6E" w:rsidRPr="004923D9">
        <w:rPr>
          <w:rFonts w:ascii="Cambria" w:hAnsi="Cambria" w:cs="Times New Roman"/>
        </w:rPr>
        <w:t>E</w:t>
      </w:r>
      <w:r w:rsidR="00D257CD" w:rsidRPr="004923D9">
        <w:rPr>
          <w:rFonts w:ascii="Cambria" w:hAnsi="Cambria" w:cs="Times New Roman"/>
        </w:rPr>
        <w:t xml:space="preserve">xperiment 3, although this possibility requires further investigation. </w:t>
      </w:r>
      <w:r w:rsidRPr="004923D9">
        <w:rPr>
          <w:rFonts w:ascii="Cambria" w:hAnsi="Cambria" w:cs="Times New Roman"/>
        </w:rPr>
        <w:t>Nevertheless, the present results are generally consistent with those reported above in suggesting a role for recalled information as a function of learning, even though this information was additionally biased by the conceptual information conveyed by language.</w:t>
      </w:r>
    </w:p>
    <w:p w14:paraId="38033D51" w14:textId="77777777" w:rsidR="00491DEA" w:rsidRPr="004923D9" w:rsidRDefault="00491DEA" w:rsidP="001A4798">
      <w:pPr>
        <w:spacing w:line="480" w:lineRule="auto"/>
        <w:jc w:val="both"/>
        <w:rPr>
          <w:rFonts w:ascii="Cambria" w:hAnsi="Cambria" w:cs="Times New Roman"/>
        </w:rPr>
      </w:pPr>
    </w:p>
    <w:p w14:paraId="1B8E8F7A" w14:textId="213EA0C6" w:rsidR="001A4798" w:rsidRPr="004923D9" w:rsidRDefault="001A4798" w:rsidP="001A4798">
      <w:pPr>
        <w:spacing w:line="480" w:lineRule="auto"/>
        <w:jc w:val="both"/>
        <w:rPr>
          <w:rFonts w:ascii="Cambria" w:hAnsi="Cambria" w:cs="Times New Roman"/>
        </w:rPr>
      </w:pPr>
      <w:r w:rsidRPr="004923D9">
        <w:rPr>
          <w:rFonts w:ascii="Cambria" w:hAnsi="Cambria" w:cs="Times New Roman"/>
        </w:rPr>
        <w:t xml:space="preserve">Table </w:t>
      </w:r>
      <w:r w:rsidR="00BB785E" w:rsidRPr="004923D9">
        <w:rPr>
          <w:rFonts w:ascii="Cambria" w:hAnsi="Cambria" w:cs="Times New Roman"/>
        </w:rPr>
        <w:t>9</w:t>
      </w:r>
      <w:r w:rsidRPr="004923D9">
        <w:rPr>
          <w:rFonts w:ascii="Cambria" w:hAnsi="Cambria" w:cs="Times New Roman"/>
        </w:rPr>
        <w:t>: Mean number of words produced in the recall task for</w:t>
      </w:r>
      <w:r w:rsidR="00491DEA" w:rsidRPr="004923D9">
        <w:rPr>
          <w:rFonts w:ascii="Cambria" w:hAnsi="Cambria" w:cs="Times New Roman"/>
        </w:rPr>
        <w:t xml:space="preserve"> Experiments 3 and 4</w:t>
      </w:r>
      <w:r w:rsidRPr="004923D9">
        <w:rPr>
          <w:rFonts w:ascii="Cambria" w:hAnsi="Cambria" w:cs="Times New Roman"/>
        </w:rPr>
        <w:t xml:space="preserve"> </w:t>
      </w:r>
    </w:p>
    <w:tbl>
      <w:tblPr>
        <w:tblW w:w="6946" w:type="dxa"/>
        <w:tblInd w:w="108" w:type="dxa"/>
        <w:tblLayout w:type="fixed"/>
        <w:tblLook w:val="04A0" w:firstRow="1" w:lastRow="0" w:firstColumn="1" w:lastColumn="0" w:noHBand="0" w:noVBand="1"/>
      </w:tblPr>
      <w:tblGrid>
        <w:gridCol w:w="1701"/>
        <w:gridCol w:w="1276"/>
        <w:gridCol w:w="992"/>
        <w:gridCol w:w="567"/>
        <w:gridCol w:w="1134"/>
        <w:gridCol w:w="1276"/>
      </w:tblGrid>
      <w:tr w:rsidR="001A4798" w:rsidRPr="004923D9" w14:paraId="05534E91" w14:textId="77777777" w:rsidTr="00CA3C15">
        <w:trPr>
          <w:trHeight w:val="300"/>
        </w:trPr>
        <w:tc>
          <w:tcPr>
            <w:tcW w:w="1701" w:type="dxa"/>
            <w:tcBorders>
              <w:top w:val="single" w:sz="4" w:space="0" w:color="auto"/>
              <w:left w:val="nil"/>
              <w:bottom w:val="single" w:sz="4" w:space="0" w:color="EBF1DE"/>
              <w:right w:val="nil"/>
            </w:tcBorders>
            <w:shd w:val="clear" w:color="auto" w:fill="auto"/>
            <w:noWrap/>
            <w:vAlign w:val="bottom"/>
          </w:tcPr>
          <w:p w14:paraId="472303DA" w14:textId="77777777" w:rsidR="001A4798" w:rsidRPr="004923D9" w:rsidRDefault="001A4798" w:rsidP="00CA3C15">
            <w:pPr>
              <w:spacing w:line="480" w:lineRule="auto"/>
              <w:rPr>
                <w:rFonts w:eastAsia="Times New Roman" w:cs="Times New Roman"/>
                <w:color w:val="000000"/>
                <w:lang w:val="en-GB"/>
              </w:rPr>
            </w:pPr>
            <w:r w:rsidRPr="004923D9">
              <w:rPr>
                <w:rFonts w:eastAsia="Times New Roman" w:cs="Times New Roman"/>
                <w:color w:val="000000"/>
                <w:lang w:val="en-GB"/>
              </w:rPr>
              <w:t>Stimulus</w:t>
            </w:r>
          </w:p>
        </w:tc>
        <w:tc>
          <w:tcPr>
            <w:tcW w:w="2835" w:type="dxa"/>
            <w:gridSpan w:val="3"/>
            <w:tcBorders>
              <w:top w:val="single" w:sz="4" w:space="0" w:color="auto"/>
              <w:left w:val="nil"/>
              <w:bottom w:val="single" w:sz="4" w:space="0" w:color="auto"/>
              <w:right w:val="nil"/>
            </w:tcBorders>
            <w:shd w:val="clear" w:color="auto" w:fill="auto"/>
            <w:noWrap/>
            <w:vAlign w:val="bottom"/>
          </w:tcPr>
          <w:p w14:paraId="25579571" w14:textId="1B8FAFC4" w:rsidR="001A4798" w:rsidRPr="004923D9" w:rsidRDefault="001A4798" w:rsidP="00CA3C15">
            <w:pPr>
              <w:spacing w:line="480" w:lineRule="auto"/>
              <w:jc w:val="center"/>
              <w:rPr>
                <w:rFonts w:eastAsia="Times New Roman" w:cs="Times New Roman"/>
                <w:color w:val="000000"/>
                <w:lang w:val="en-GB"/>
              </w:rPr>
            </w:pPr>
            <w:r w:rsidRPr="004923D9">
              <w:rPr>
                <w:rFonts w:eastAsia="Times New Roman" w:cs="Times New Roman"/>
                <w:color w:val="000000"/>
                <w:lang w:val="en-GB"/>
              </w:rPr>
              <w:t>Experiment 3</w:t>
            </w:r>
          </w:p>
        </w:tc>
        <w:tc>
          <w:tcPr>
            <w:tcW w:w="2410" w:type="dxa"/>
            <w:gridSpan w:val="2"/>
            <w:tcBorders>
              <w:top w:val="single" w:sz="4" w:space="0" w:color="auto"/>
              <w:left w:val="nil"/>
              <w:bottom w:val="single" w:sz="4" w:space="0" w:color="auto"/>
              <w:right w:val="nil"/>
            </w:tcBorders>
            <w:shd w:val="clear" w:color="auto" w:fill="auto"/>
            <w:noWrap/>
            <w:vAlign w:val="bottom"/>
          </w:tcPr>
          <w:p w14:paraId="2C0CE253" w14:textId="046BEFDD" w:rsidR="001A4798" w:rsidRPr="004923D9" w:rsidRDefault="001A4798" w:rsidP="00CA3C15">
            <w:pPr>
              <w:spacing w:line="480" w:lineRule="auto"/>
              <w:jc w:val="center"/>
              <w:rPr>
                <w:rFonts w:eastAsia="Times New Roman" w:cs="Times New Roman"/>
                <w:color w:val="000000"/>
                <w:lang w:val="en-GB"/>
              </w:rPr>
            </w:pPr>
            <w:r w:rsidRPr="004923D9">
              <w:rPr>
                <w:rFonts w:eastAsia="Times New Roman" w:cs="Times New Roman"/>
                <w:color w:val="000000"/>
                <w:lang w:val="en-GB"/>
              </w:rPr>
              <w:t>Experiment 4</w:t>
            </w:r>
          </w:p>
        </w:tc>
      </w:tr>
      <w:tr w:rsidR="001A4798" w:rsidRPr="004923D9" w14:paraId="6DB387AE" w14:textId="77777777" w:rsidTr="00CA3C15">
        <w:trPr>
          <w:trHeight w:val="300"/>
        </w:trPr>
        <w:tc>
          <w:tcPr>
            <w:tcW w:w="1701" w:type="dxa"/>
            <w:tcBorders>
              <w:top w:val="single" w:sz="4" w:space="0" w:color="EBF1DE"/>
              <w:left w:val="nil"/>
              <w:bottom w:val="single" w:sz="4" w:space="0" w:color="auto"/>
              <w:right w:val="nil"/>
            </w:tcBorders>
            <w:shd w:val="clear" w:color="auto" w:fill="auto"/>
            <w:noWrap/>
            <w:vAlign w:val="bottom"/>
          </w:tcPr>
          <w:p w14:paraId="67F9BDEE" w14:textId="77777777" w:rsidR="001A4798" w:rsidRPr="004923D9" w:rsidRDefault="001A4798" w:rsidP="00CA3C15">
            <w:pPr>
              <w:spacing w:line="480" w:lineRule="auto"/>
              <w:rPr>
                <w:rFonts w:eastAsia="Times New Roman" w:cs="Times New Roman"/>
                <w:color w:val="000000"/>
                <w:lang w:val="en-GB"/>
              </w:rPr>
            </w:pPr>
            <w:r w:rsidRPr="004923D9">
              <w:rPr>
                <w:rFonts w:eastAsia="Times New Roman" w:cs="Times New Roman"/>
                <w:color w:val="000000"/>
                <w:lang w:val="en-GB"/>
              </w:rPr>
              <w:t>Duration (sec)</w:t>
            </w:r>
          </w:p>
        </w:tc>
        <w:tc>
          <w:tcPr>
            <w:tcW w:w="2835" w:type="dxa"/>
            <w:gridSpan w:val="3"/>
            <w:tcBorders>
              <w:top w:val="single" w:sz="4" w:space="0" w:color="auto"/>
              <w:left w:val="nil"/>
              <w:bottom w:val="single" w:sz="4" w:space="0" w:color="auto"/>
              <w:right w:val="nil"/>
            </w:tcBorders>
            <w:shd w:val="clear" w:color="auto" w:fill="auto"/>
            <w:noWrap/>
            <w:vAlign w:val="bottom"/>
          </w:tcPr>
          <w:p w14:paraId="72F84892" w14:textId="77777777" w:rsidR="001A4798" w:rsidRPr="004923D9" w:rsidRDefault="001A4798" w:rsidP="00CA3C15">
            <w:pPr>
              <w:spacing w:line="480" w:lineRule="auto"/>
              <w:jc w:val="center"/>
              <w:rPr>
                <w:rFonts w:eastAsia="Times New Roman" w:cs="Times New Roman"/>
                <w:color w:val="000000"/>
                <w:lang w:val="en-GB"/>
              </w:rPr>
            </w:pPr>
            <w:proofErr w:type="gramStart"/>
            <w:r w:rsidRPr="004923D9">
              <w:rPr>
                <w:rFonts w:eastAsia="Times New Roman" w:cs="Times New Roman"/>
                <w:color w:val="000000"/>
                <w:lang w:val="en-GB"/>
              </w:rPr>
              <w:t>Mean  (</w:t>
            </w:r>
            <w:proofErr w:type="gramEnd"/>
            <w:r w:rsidRPr="004923D9">
              <w:rPr>
                <w:rFonts w:eastAsia="Times New Roman" w:cs="Times New Roman"/>
                <w:color w:val="000000"/>
                <w:lang w:val="en-GB"/>
              </w:rPr>
              <w:t>SD)</w:t>
            </w:r>
          </w:p>
        </w:tc>
        <w:tc>
          <w:tcPr>
            <w:tcW w:w="2410" w:type="dxa"/>
            <w:gridSpan w:val="2"/>
            <w:tcBorders>
              <w:top w:val="single" w:sz="4" w:space="0" w:color="auto"/>
              <w:left w:val="nil"/>
              <w:bottom w:val="single" w:sz="4" w:space="0" w:color="auto"/>
              <w:right w:val="nil"/>
            </w:tcBorders>
            <w:shd w:val="clear" w:color="auto" w:fill="auto"/>
            <w:noWrap/>
            <w:vAlign w:val="bottom"/>
          </w:tcPr>
          <w:p w14:paraId="3A050592" w14:textId="77777777" w:rsidR="001A4798" w:rsidRPr="004923D9" w:rsidRDefault="001A4798" w:rsidP="00CA3C15">
            <w:pPr>
              <w:spacing w:line="480" w:lineRule="auto"/>
              <w:jc w:val="center"/>
              <w:rPr>
                <w:rFonts w:eastAsia="Times New Roman" w:cs="Times New Roman"/>
                <w:color w:val="000000"/>
                <w:lang w:val="en-GB"/>
              </w:rPr>
            </w:pPr>
            <w:r w:rsidRPr="004923D9">
              <w:rPr>
                <w:rFonts w:eastAsia="Times New Roman" w:cs="Times New Roman"/>
                <w:color w:val="000000"/>
                <w:lang w:val="en-GB"/>
              </w:rPr>
              <w:t>Mean (SD)</w:t>
            </w:r>
          </w:p>
        </w:tc>
      </w:tr>
      <w:tr w:rsidR="001A4798" w:rsidRPr="004923D9" w14:paraId="5C9F274E" w14:textId="77777777" w:rsidTr="00CA3C15">
        <w:trPr>
          <w:trHeight w:val="300"/>
        </w:trPr>
        <w:tc>
          <w:tcPr>
            <w:tcW w:w="1701" w:type="dxa"/>
            <w:tcBorders>
              <w:top w:val="single" w:sz="4" w:space="0" w:color="auto"/>
              <w:left w:val="nil"/>
              <w:bottom w:val="single" w:sz="4" w:space="0" w:color="EBF1DE"/>
              <w:right w:val="nil"/>
            </w:tcBorders>
            <w:shd w:val="clear" w:color="auto" w:fill="auto"/>
            <w:noWrap/>
            <w:vAlign w:val="bottom"/>
            <w:hideMark/>
          </w:tcPr>
          <w:p w14:paraId="1B690FA8" w14:textId="77777777" w:rsidR="001A4798" w:rsidRPr="004923D9" w:rsidRDefault="001A4798" w:rsidP="00CA3C15">
            <w:pPr>
              <w:spacing w:line="480" w:lineRule="auto"/>
              <w:jc w:val="center"/>
              <w:rPr>
                <w:rFonts w:eastAsia="Times New Roman" w:cs="Times New Roman"/>
                <w:color w:val="000000"/>
                <w:lang w:val="en-GB"/>
              </w:rPr>
            </w:pPr>
            <w:r w:rsidRPr="004923D9">
              <w:rPr>
                <w:rFonts w:eastAsia="Times New Roman" w:cs="Times New Roman"/>
                <w:color w:val="000000"/>
                <w:lang w:val="en-GB"/>
              </w:rPr>
              <w:t>3</w:t>
            </w:r>
          </w:p>
        </w:tc>
        <w:tc>
          <w:tcPr>
            <w:tcW w:w="1276" w:type="dxa"/>
            <w:tcBorders>
              <w:top w:val="single" w:sz="4" w:space="0" w:color="auto"/>
              <w:left w:val="nil"/>
              <w:bottom w:val="single" w:sz="4" w:space="0" w:color="EBF1DE"/>
              <w:right w:val="nil"/>
            </w:tcBorders>
            <w:shd w:val="clear" w:color="auto" w:fill="auto"/>
            <w:noWrap/>
            <w:vAlign w:val="bottom"/>
            <w:hideMark/>
          </w:tcPr>
          <w:p w14:paraId="288A53CF" w14:textId="42335E68" w:rsidR="001A4798" w:rsidRPr="004923D9" w:rsidRDefault="001A4798" w:rsidP="00CA3C15">
            <w:pPr>
              <w:spacing w:line="480" w:lineRule="auto"/>
              <w:jc w:val="right"/>
              <w:rPr>
                <w:rFonts w:eastAsia="Times New Roman" w:cs="Times New Roman"/>
                <w:color w:val="000000"/>
                <w:lang w:val="en-GB"/>
              </w:rPr>
            </w:pPr>
            <w:r w:rsidRPr="004923D9">
              <w:rPr>
                <w:rFonts w:eastAsia="Times New Roman" w:cs="Times New Roman"/>
                <w:color w:val="000000"/>
                <w:lang w:val="en-GB"/>
              </w:rPr>
              <w:t>15.77</w:t>
            </w:r>
          </w:p>
        </w:tc>
        <w:tc>
          <w:tcPr>
            <w:tcW w:w="992" w:type="dxa"/>
            <w:tcBorders>
              <w:top w:val="single" w:sz="4" w:space="0" w:color="auto"/>
              <w:left w:val="nil"/>
              <w:bottom w:val="single" w:sz="4" w:space="0" w:color="EBF1DE"/>
              <w:right w:val="nil"/>
            </w:tcBorders>
            <w:shd w:val="clear" w:color="auto" w:fill="auto"/>
            <w:noWrap/>
            <w:vAlign w:val="bottom"/>
            <w:hideMark/>
          </w:tcPr>
          <w:p w14:paraId="5DBDF361" w14:textId="34EA4E98" w:rsidR="001A4798" w:rsidRPr="004923D9" w:rsidRDefault="001A4798" w:rsidP="00CA3C15">
            <w:pPr>
              <w:spacing w:line="480" w:lineRule="auto"/>
              <w:jc w:val="right"/>
              <w:rPr>
                <w:rFonts w:eastAsia="Times New Roman" w:cs="Times New Roman"/>
                <w:color w:val="000000"/>
                <w:lang w:val="en-GB"/>
              </w:rPr>
            </w:pPr>
            <w:r w:rsidRPr="004923D9">
              <w:rPr>
                <w:rFonts w:eastAsia="Times New Roman" w:cs="Times New Roman"/>
                <w:color w:val="000000"/>
                <w:lang w:val="en-GB"/>
              </w:rPr>
              <w:t>(8.39)</w:t>
            </w:r>
          </w:p>
        </w:tc>
        <w:tc>
          <w:tcPr>
            <w:tcW w:w="1701" w:type="dxa"/>
            <w:gridSpan w:val="2"/>
            <w:tcBorders>
              <w:top w:val="single" w:sz="4" w:space="0" w:color="auto"/>
              <w:left w:val="nil"/>
              <w:bottom w:val="single" w:sz="4" w:space="0" w:color="EBF1DE"/>
              <w:right w:val="nil"/>
            </w:tcBorders>
            <w:shd w:val="clear" w:color="auto" w:fill="auto"/>
            <w:noWrap/>
            <w:vAlign w:val="bottom"/>
            <w:hideMark/>
          </w:tcPr>
          <w:p w14:paraId="5B2EBF81" w14:textId="34FB48CD" w:rsidR="001A4798" w:rsidRPr="004923D9" w:rsidRDefault="001A4798" w:rsidP="00CA3C15">
            <w:pPr>
              <w:spacing w:line="480" w:lineRule="auto"/>
              <w:jc w:val="right"/>
              <w:rPr>
                <w:rFonts w:eastAsia="Times New Roman" w:cs="Times New Roman"/>
                <w:color w:val="000000"/>
                <w:lang w:val="en-GB"/>
              </w:rPr>
            </w:pPr>
            <w:r w:rsidRPr="004923D9">
              <w:rPr>
                <w:rFonts w:eastAsia="Times New Roman" w:cs="Times New Roman"/>
                <w:color w:val="000000"/>
                <w:lang w:val="en-GB"/>
              </w:rPr>
              <w:t>21.55</w:t>
            </w:r>
          </w:p>
        </w:tc>
        <w:tc>
          <w:tcPr>
            <w:tcW w:w="1276" w:type="dxa"/>
            <w:tcBorders>
              <w:top w:val="single" w:sz="4" w:space="0" w:color="auto"/>
              <w:left w:val="nil"/>
              <w:bottom w:val="single" w:sz="4" w:space="0" w:color="EBF1DE"/>
              <w:right w:val="nil"/>
            </w:tcBorders>
            <w:shd w:val="clear" w:color="auto" w:fill="auto"/>
            <w:noWrap/>
            <w:vAlign w:val="bottom"/>
            <w:hideMark/>
          </w:tcPr>
          <w:p w14:paraId="2B75ADF4" w14:textId="66F01BDD" w:rsidR="001A4798" w:rsidRPr="004923D9" w:rsidRDefault="001A4798" w:rsidP="00CA3C15">
            <w:pPr>
              <w:spacing w:line="480" w:lineRule="auto"/>
              <w:jc w:val="right"/>
              <w:rPr>
                <w:rFonts w:eastAsia="Times New Roman" w:cs="Times New Roman"/>
                <w:color w:val="000000"/>
                <w:lang w:val="en-GB"/>
              </w:rPr>
            </w:pPr>
            <w:r w:rsidRPr="004923D9">
              <w:rPr>
                <w:rFonts w:eastAsia="Times New Roman" w:cs="Times New Roman"/>
                <w:color w:val="000000"/>
                <w:lang w:val="en-GB"/>
              </w:rPr>
              <w:t>(11.08)</w:t>
            </w:r>
          </w:p>
        </w:tc>
      </w:tr>
      <w:tr w:rsidR="001A4798" w:rsidRPr="004923D9" w14:paraId="6AA1552E" w14:textId="77777777" w:rsidTr="00CA3C15">
        <w:trPr>
          <w:trHeight w:val="300"/>
        </w:trPr>
        <w:tc>
          <w:tcPr>
            <w:tcW w:w="1701" w:type="dxa"/>
            <w:tcBorders>
              <w:top w:val="nil"/>
              <w:left w:val="nil"/>
              <w:bottom w:val="single" w:sz="4" w:space="0" w:color="EBF1DE"/>
              <w:right w:val="nil"/>
            </w:tcBorders>
            <w:shd w:val="clear" w:color="auto" w:fill="auto"/>
            <w:noWrap/>
            <w:vAlign w:val="bottom"/>
            <w:hideMark/>
          </w:tcPr>
          <w:p w14:paraId="60B3C7FB" w14:textId="77777777" w:rsidR="001A4798" w:rsidRPr="004923D9" w:rsidRDefault="001A4798" w:rsidP="00CA3C15">
            <w:pPr>
              <w:spacing w:line="480" w:lineRule="auto"/>
              <w:jc w:val="center"/>
              <w:rPr>
                <w:rFonts w:eastAsia="Times New Roman" w:cs="Times New Roman"/>
                <w:color w:val="000000"/>
                <w:lang w:val="en-GB"/>
              </w:rPr>
            </w:pPr>
            <w:r w:rsidRPr="004923D9">
              <w:rPr>
                <w:rFonts w:eastAsia="Times New Roman" w:cs="Times New Roman"/>
                <w:color w:val="000000"/>
                <w:lang w:val="en-GB"/>
              </w:rPr>
              <w:t>4</w:t>
            </w:r>
          </w:p>
        </w:tc>
        <w:tc>
          <w:tcPr>
            <w:tcW w:w="1276" w:type="dxa"/>
            <w:tcBorders>
              <w:top w:val="nil"/>
              <w:left w:val="nil"/>
              <w:bottom w:val="single" w:sz="4" w:space="0" w:color="EBF1DE"/>
              <w:right w:val="nil"/>
            </w:tcBorders>
            <w:shd w:val="clear" w:color="auto" w:fill="auto"/>
            <w:noWrap/>
            <w:vAlign w:val="bottom"/>
            <w:hideMark/>
          </w:tcPr>
          <w:p w14:paraId="6C0BD08E" w14:textId="75B2CF81" w:rsidR="001A4798" w:rsidRPr="004923D9" w:rsidRDefault="001A4798" w:rsidP="00CA3C15">
            <w:pPr>
              <w:spacing w:line="480" w:lineRule="auto"/>
              <w:jc w:val="right"/>
              <w:rPr>
                <w:rFonts w:eastAsia="Times New Roman" w:cs="Times New Roman"/>
                <w:color w:val="000000"/>
                <w:lang w:val="en-GB"/>
              </w:rPr>
            </w:pPr>
            <w:r w:rsidRPr="004923D9">
              <w:rPr>
                <w:rFonts w:eastAsia="Times New Roman" w:cs="Times New Roman"/>
                <w:color w:val="000000"/>
                <w:lang w:val="en-GB"/>
              </w:rPr>
              <w:t>22.81</w:t>
            </w:r>
          </w:p>
        </w:tc>
        <w:tc>
          <w:tcPr>
            <w:tcW w:w="992" w:type="dxa"/>
            <w:tcBorders>
              <w:top w:val="nil"/>
              <w:left w:val="nil"/>
              <w:bottom w:val="single" w:sz="4" w:space="0" w:color="EBF1DE"/>
              <w:right w:val="nil"/>
            </w:tcBorders>
            <w:shd w:val="clear" w:color="auto" w:fill="auto"/>
            <w:noWrap/>
            <w:vAlign w:val="bottom"/>
            <w:hideMark/>
          </w:tcPr>
          <w:p w14:paraId="1C4CD8C4" w14:textId="799029EA" w:rsidR="001A4798" w:rsidRPr="004923D9" w:rsidRDefault="001A4798" w:rsidP="00CA3C15">
            <w:pPr>
              <w:spacing w:line="480" w:lineRule="auto"/>
              <w:jc w:val="right"/>
              <w:rPr>
                <w:rFonts w:eastAsia="Times New Roman" w:cs="Times New Roman"/>
                <w:color w:val="000000"/>
                <w:lang w:val="en-GB"/>
              </w:rPr>
            </w:pPr>
            <w:r w:rsidRPr="004923D9">
              <w:rPr>
                <w:rFonts w:eastAsia="Times New Roman" w:cs="Times New Roman"/>
                <w:color w:val="000000"/>
                <w:lang w:val="en-GB"/>
              </w:rPr>
              <w:t>(12.41)</w:t>
            </w:r>
          </w:p>
        </w:tc>
        <w:tc>
          <w:tcPr>
            <w:tcW w:w="1701" w:type="dxa"/>
            <w:gridSpan w:val="2"/>
            <w:tcBorders>
              <w:top w:val="nil"/>
              <w:left w:val="nil"/>
              <w:bottom w:val="single" w:sz="4" w:space="0" w:color="EBF1DE"/>
              <w:right w:val="nil"/>
            </w:tcBorders>
            <w:shd w:val="clear" w:color="auto" w:fill="auto"/>
            <w:noWrap/>
            <w:vAlign w:val="bottom"/>
            <w:hideMark/>
          </w:tcPr>
          <w:p w14:paraId="4B249060" w14:textId="079B1EC8" w:rsidR="001A4798" w:rsidRPr="004923D9" w:rsidRDefault="001A4798" w:rsidP="00CA3C15">
            <w:pPr>
              <w:spacing w:line="480" w:lineRule="auto"/>
              <w:jc w:val="right"/>
              <w:rPr>
                <w:rFonts w:eastAsia="Times New Roman" w:cs="Times New Roman"/>
                <w:color w:val="000000"/>
                <w:lang w:val="en-GB"/>
              </w:rPr>
            </w:pPr>
            <w:r w:rsidRPr="004923D9">
              <w:rPr>
                <w:rFonts w:eastAsia="Times New Roman" w:cs="Times New Roman"/>
                <w:color w:val="000000"/>
                <w:lang w:val="en-GB"/>
              </w:rPr>
              <w:t>27.10</w:t>
            </w:r>
          </w:p>
        </w:tc>
        <w:tc>
          <w:tcPr>
            <w:tcW w:w="1276" w:type="dxa"/>
            <w:tcBorders>
              <w:top w:val="nil"/>
              <w:left w:val="nil"/>
              <w:bottom w:val="single" w:sz="4" w:space="0" w:color="EBF1DE"/>
              <w:right w:val="nil"/>
            </w:tcBorders>
            <w:shd w:val="clear" w:color="auto" w:fill="auto"/>
            <w:noWrap/>
            <w:vAlign w:val="bottom"/>
            <w:hideMark/>
          </w:tcPr>
          <w:p w14:paraId="54C37D0E" w14:textId="7BA5F831" w:rsidR="001A4798" w:rsidRPr="004923D9" w:rsidRDefault="001A4798" w:rsidP="00CA3C15">
            <w:pPr>
              <w:spacing w:line="480" w:lineRule="auto"/>
              <w:jc w:val="right"/>
              <w:rPr>
                <w:rFonts w:eastAsia="Times New Roman" w:cs="Times New Roman"/>
                <w:color w:val="000000"/>
                <w:lang w:val="en-GB"/>
              </w:rPr>
            </w:pPr>
            <w:r w:rsidRPr="004923D9">
              <w:rPr>
                <w:rFonts w:eastAsia="Times New Roman" w:cs="Times New Roman"/>
                <w:color w:val="000000"/>
                <w:lang w:val="en-GB"/>
              </w:rPr>
              <w:t>(15.12)</w:t>
            </w:r>
          </w:p>
        </w:tc>
      </w:tr>
      <w:tr w:rsidR="001A4798" w:rsidRPr="004923D9" w14:paraId="091B047E" w14:textId="77777777" w:rsidTr="00CA3C15">
        <w:trPr>
          <w:trHeight w:val="300"/>
        </w:trPr>
        <w:tc>
          <w:tcPr>
            <w:tcW w:w="1701" w:type="dxa"/>
            <w:tcBorders>
              <w:top w:val="nil"/>
              <w:left w:val="nil"/>
              <w:bottom w:val="single" w:sz="4" w:space="0" w:color="EBF1DE"/>
              <w:right w:val="nil"/>
            </w:tcBorders>
            <w:shd w:val="clear" w:color="auto" w:fill="auto"/>
            <w:noWrap/>
            <w:vAlign w:val="bottom"/>
            <w:hideMark/>
          </w:tcPr>
          <w:p w14:paraId="4A4DB069" w14:textId="77777777" w:rsidR="001A4798" w:rsidRPr="004923D9" w:rsidRDefault="001A4798" w:rsidP="00CA3C15">
            <w:pPr>
              <w:spacing w:line="480" w:lineRule="auto"/>
              <w:jc w:val="center"/>
              <w:rPr>
                <w:rFonts w:eastAsia="Times New Roman" w:cs="Times New Roman"/>
                <w:color w:val="000000"/>
                <w:lang w:val="en-GB"/>
              </w:rPr>
            </w:pPr>
            <w:r w:rsidRPr="004923D9">
              <w:rPr>
                <w:rFonts w:eastAsia="Times New Roman" w:cs="Times New Roman"/>
                <w:color w:val="000000"/>
                <w:lang w:val="en-GB"/>
              </w:rPr>
              <w:t>5</w:t>
            </w:r>
          </w:p>
        </w:tc>
        <w:tc>
          <w:tcPr>
            <w:tcW w:w="1276" w:type="dxa"/>
            <w:tcBorders>
              <w:top w:val="nil"/>
              <w:left w:val="nil"/>
              <w:bottom w:val="single" w:sz="4" w:space="0" w:color="EBF1DE"/>
              <w:right w:val="nil"/>
            </w:tcBorders>
            <w:shd w:val="clear" w:color="auto" w:fill="auto"/>
            <w:noWrap/>
            <w:vAlign w:val="bottom"/>
            <w:hideMark/>
          </w:tcPr>
          <w:p w14:paraId="217578CC" w14:textId="589CACE9" w:rsidR="001A4798" w:rsidRPr="004923D9" w:rsidRDefault="001A4798" w:rsidP="00CA3C15">
            <w:pPr>
              <w:spacing w:line="480" w:lineRule="auto"/>
              <w:jc w:val="right"/>
              <w:rPr>
                <w:rFonts w:eastAsia="Times New Roman" w:cs="Times New Roman"/>
                <w:color w:val="000000"/>
                <w:lang w:val="en-GB"/>
              </w:rPr>
            </w:pPr>
            <w:r w:rsidRPr="004923D9">
              <w:rPr>
                <w:rFonts w:eastAsia="Times New Roman" w:cs="Times New Roman"/>
                <w:color w:val="000000"/>
                <w:lang w:val="en-GB"/>
              </w:rPr>
              <w:t>23.09</w:t>
            </w:r>
          </w:p>
        </w:tc>
        <w:tc>
          <w:tcPr>
            <w:tcW w:w="992" w:type="dxa"/>
            <w:tcBorders>
              <w:top w:val="nil"/>
              <w:left w:val="nil"/>
              <w:bottom w:val="single" w:sz="4" w:space="0" w:color="EBF1DE"/>
              <w:right w:val="nil"/>
            </w:tcBorders>
            <w:shd w:val="clear" w:color="auto" w:fill="auto"/>
            <w:noWrap/>
            <w:vAlign w:val="bottom"/>
            <w:hideMark/>
          </w:tcPr>
          <w:p w14:paraId="32A7FCFB" w14:textId="1CF1E029" w:rsidR="001A4798" w:rsidRPr="004923D9" w:rsidRDefault="001A4798" w:rsidP="00CA3C15">
            <w:pPr>
              <w:spacing w:line="480" w:lineRule="auto"/>
              <w:jc w:val="right"/>
              <w:rPr>
                <w:rFonts w:eastAsia="Times New Roman" w:cs="Times New Roman"/>
                <w:color w:val="000000"/>
                <w:lang w:val="en-GB"/>
              </w:rPr>
            </w:pPr>
            <w:r w:rsidRPr="004923D9">
              <w:rPr>
                <w:rFonts w:eastAsia="Times New Roman" w:cs="Times New Roman"/>
                <w:color w:val="000000"/>
                <w:lang w:val="en-GB"/>
              </w:rPr>
              <w:t>(11.98)</w:t>
            </w:r>
          </w:p>
        </w:tc>
        <w:tc>
          <w:tcPr>
            <w:tcW w:w="1701" w:type="dxa"/>
            <w:gridSpan w:val="2"/>
            <w:tcBorders>
              <w:top w:val="nil"/>
              <w:left w:val="nil"/>
              <w:bottom w:val="single" w:sz="4" w:space="0" w:color="EBF1DE"/>
              <w:right w:val="nil"/>
            </w:tcBorders>
            <w:shd w:val="clear" w:color="auto" w:fill="auto"/>
            <w:noWrap/>
            <w:vAlign w:val="bottom"/>
            <w:hideMark/>
          </w:tcPr>
          <w:p w14:paraId="71A0FEF9" w14:textId="5C521288" w:rsidR="001A4798" w:rsidRPr="004923D9" w:rsidRDefault="009B6892" w:rsidP="00CA3C15">
            <w:pPr>
              <w:spacing w:line="480" w:lineRule="auto"/>
              <w:jc w:val="right"/>
              <w:rPr>
                <w:rFonts w:eastAsia="Times New Roman" w:cs="Times New Roman"/>
                <w:color w:val="000000"/>
                <w:lang w:val="en-GB"/>
              </w:rPr>
            </w:pPr>
            <w:r w:rsidRPr="004923D9">
              <w:rPr>
                <w:rFonts w:eastAsia="Times New Roman" w:cs="Times New Roman"/>
                <w:color w:val="000000"/>
                <w:lang w:val="en-GB"/>
              </w:rPr>
              <w:t>31.07</w:t>
            </w:r>
          </w:p>
        </w:tc>
        <w:tc>
          <w:tcPr>
            <w:tcW w:w="1276" w:type="dxa"/>
            <w:tcBorders>
              <w:top w:val="nil"/>
              <w:left w:val="nil"/>
              <w:bottom w:val="single" w:sz="4" w:space="0" w:color="EBF1DE"/>
              <w:right w:val="nil"/>
            </w:tcBorders>
            <w:shd w:val="clear" w:color="auto" w:fill="auto"/>
            <w:noWrap/>
            <w:vAlign w:val="bottom"/>
            <w:hideMark/>
          </w:tcPr>
          <w:p w14:paraId="486295D6" w14:textId="0BD3C6EC" w:rsidR="001A4798" w:rsidRPr="004923D9" w:rsidRDefault="001A4798" w:rsidP="00CA3C15">
            <w:pPr>
              <w:spacing w:line="480" w:lineRule="auto"/>
              <w:jc w:val="right"/>
              <w:rPr>
                <w:rFonts w:eastAsia="Times New Roman" w:cs="Times New Roman"/>
                <w:color w:val="000000"/>
                <w:lang w:val="en-GB"/>
              </w:rPr>
            </w:pPr>
            <w:r w:rsidRPr="004923D9">
              <w:rPr>
                <w:rFonts w:eastAsia="Times New Roman" w:cs="Times New Roman"/>
                <w:color w:val="000000"/>
                <w:lang w:val="en-GB"/>
              </w:rPr>
              <w:t>(17.42)</w:t>
            </w:r>
          </w:p>
        </w:tc>
      </w:tr>
      <w:tr w:rsidR="001A4798" w:rsidRPr="004923D9" w14:paraId="65A49264" w14:textId="77777777" w:rsidTr="00CA3C15">
        <w:trPr>
          <w:trHeight w:val="300"/>
        </w:trPr>
        <w:tc>
          <w:tcPr>
            <w:tcW w:w="1701" w:type="dxa"/>
            <w:tcBorders>
              <w:top w:val="nil"/>
              <w:left w:val="nil"/>
              <w:bottom w:val="single" w:sz="4" w:space="0" w:color="EBF1DE"/>
              <w:right w:val="nil"/>
            </w:tcBorders>
            <w:shd w:val="clear" w:color="auto" w:fill="auto"/>
            <w:noWrap/>
            <w:vAlign w:val="bottom"/>
            <w:hideMark/>
          </w:tcPr>
          <w:p w14:paraId="6C880FC4" w14:textId="77777777" w:rsidR="001A4798" w:rsidRPr="004923D9" w:rsidRDefault="001A4798" w:rsidP="00CA3C15">
            <w:pPr>
              <w:spacing w:line="480" w:lineRule="auto"/>
              <w:jc w:val="center"/>
              <w:rPr>
                <w:rFonts w:eastAsia="Times New Roman" w:cs="Times New Roman"/>
                <w:color w:val="000000"/>
                <w:lang w:val="en-GB"/>
              </w:rPr>
            </w:pPr>
            <w:r w:rsidRPr="004923D9">
              <w:rPr>
                <w:rFonts w:eastAsia="Times New Roman" w:cs="Times New Roman"/>
                <w:color w:val="000000"/>
                <w:lang w:val="en-GB"/>
              </w:rPr>
              <w:t>6</w:t>
            </w:r>
          </w:p>
        </w:tc>
        <w:tc>
          <w:tcPr>
            <w:tcW w:w="1276" w:type="dxa"/>
            <w:tcBorders>
              <w:top w:val="nil"/>
              <w:left w:val="nil"/>
              <w:bottom w:val="single" w:sz="4" w:space="0" w:color="EBF1DE"/>
              <w:right w:val="nil"/>
            </w:tcBorders>
            <w:shd w:val="clear" w:color="auto" w:fill="auto"/>
            <w:noWrap/>
            <w:vAlign w:val="bottom"/>
            <w:hideMark/>
          </w:tcPr>
          <w:p w14:paraId="3AD1C2AC" w14:textId="1D81D1A3" w:rsidR="001A4798" w:rsidRPr="004923D9" w:rsidRDefault="001A4798" w:rsidP="00CA3C15">
            <w:pPr>
              <w:spacing w:line="480" w:lineRule="auto"/>
              <w:jc w:val="right"/>
              <w:rPr>
                <w:rFonts w:eastAsia="Times New Roman" w:cs="Times New Roman"/>
                <w:color w:val="000000"/>
                <w:lang w:val="en-GB"/>
              </w:rPr>
            </w:pPr>
            <w:r w:rsidRPr="004923D9">
              <w:rPr>
                <w:rFonts w:eastAsia="Times New Roman" w:cs="Times New Roman"/>
                <w:color w:val="000000"/>
                <w:lang w:val="en-GB"/>
              </w:rPr>
              <w:t>27.25</w:t>
            </w:r>
          </w:p>
        </w:tc>
        <w:tc>
          <w:tcPr>
            <w:tcW w:w="992" w:type="dxa"/>
            <w:tcBorders>
              <w:top w:val="nil"/>
              <w:left w:val="nil"/>
              <w:bottom w:val="single" w:sz="4" w:space="0" w:color="EBF1DE"/>
              <w:right w:val="nil"/>
            </w:tcBorders>
            <w:shd w:val="clear" w:color="auto" w:fill="auto"/>
            <w:noWrap/>
            <w:vAlign w:val="bottom"/>
            <w:hideMark/>
          </w:tcPr>
          <w:p w14:paraId="1C260CB0" w14:textId="65EAD55D" w:rsidR="001A4798" w:rsidRPr="004923D9" w:rsidRDefault="001A4798" w:rsidP="00CA3C15">
            <w:pPr>
              <w:spacing w:line="480" w:lineRule="auto"/>
              <w:jc w:val="right"/>
              <w:rPr>
                <w:rFonts w:eastAsia="Times New Roman" w:cs="Times New Roman"/>
                <w:color w:val="000000"/>
                <w:lang w:val="en-GB"/>
              </w:rPr>
            </w:pPr>
            <w:r w:rsidRPr="004923D9">
              <w:rPr>
                <w:rFonts w:eastAsia="Times New Roman" w:cs="Times New Roman"/>
                <w:color w:val="000000"/>
                <w:lang w:val="en-GB"/>
              </w:rPr>
              <w:t>(17.31)</w:t>
            </w:r>
          </w:p>
        </w:tc>
        <w:tc>
          <w:tcPr>
            <w:tcW w:w="1701" w:type="dxa"/>
            <w:gridSpan w:val="2"/>
            <w:tcBorders>
              <w:top w:val="nil"/>
              <w:left w:val="nil"/>
              <w:bottom w:val="single" w:sz="4" w:space="0" w:color="EBF1DE"/>
              <w:right w:val="nil"/>
            </w:tcBorders>
            <w:shd w:val="clear" w:color="auto" w:fill="auto"/>
            <w:noWrap/>
            <w:vAlign w:val="bottom"/>
            <w:hideMark/>
          </w:tcPr>
          <w:p w14:paraId="7AC18B5C" w14:textId="1A5FDD3D" w:rsidR="001A4798" w:rsidRPr="004923D9" w:rsidRDefault="009B6892" w:rsidP="00CA3C15">
            <w:pPr>
              <w:spacing w:line="480" w:lineRule="auto"/>
              <w:jc w:val="right"/>
              <w:rPr>
                <w:rFonts w:eastAsia="Times New Roman" w:cs="Times New Roman"/>
                <w:color w:val="000000"/>
                <w:lang w:val="en-GB"/>
              </w:rPr>
            </w:pPr>
            <w:r w:rsidRPr="004923D9">
              <w:rPr>
                <w:rFonts w:eastAsia="Times New Roman" w:cs="Times New Roman"/>
                <w:color w:val="000000"/>
                <w:lang w:val="en-GB"/>
              </w:rPr>
              <w:t>37.77</w:t>
            </w:r>
          </w:p>
        </w:tc>
        <w:tc>
          <w:tcPr>
            <w:tcW w:w="1276" w:type="dxa"/>
            <w:tcBorders>
              <w:top w:val="nil"/>
              <w:left w:val="nil"/>
              <w:bottom w:val="single" w:sz="4" w:space="0" w:color="EBF1DE"/>
              <w:right w:val="nil"/>
            </w:tcBorders>
            <w:shd w:val="clear" w:color="auto" w:fill="auto"/>
            <w:noWrap/>
            <w:vAlign w:val="bottom"/>
            <w:hideMark/>
          </w:tcPr>
          <w:p w14:paraId="6E0C36F0" w14:textId="7AB304F4" w:rsidR="001A4798" w:rsidRPr="004923D9" w:rsidRDefault="001A4798" w:rsidP="00CA3C15">
            <w:pPr>
              <w:spacing w:line="480" w:lineRule="auto"/>
              <w:jc w:val="right"/>
              <w:rPr>
                <w:rFonts w:eastAsia="Times New Roman" w:cs="Times New Roman"/>
                <w:color w:val="000000"/>
                <w:lang w:val="en-GB"/>
              </w:rPr>
            </w:pPr>
            <w:r w:rsidRPr="004923D9">
              <w:rPr>
                <w:rFonts w:eastAsia="Times New Roman" w:cs="Times New Roman"/>
                <w:color w:val="000000"/>
                <w:lang w:val="en-GB"/>
              </w:rPr>
              <w:t>(</w:t>
            </w:r>
            <w:r w:rsidR="009B6892" w:rsidRPr="004923D9">
              <w:rPr>
                <w:rFonts w:eastAsia="Times New Roman" w:cs="Times New Roman"/>
                <w:color w:val="000000"/>
                <w:lang w:val="en-GB"/>
              </w:rPr>
              <w:t>22.86</w:t>
            </w:r>
            <w:r w:rsidRPr="004923D9">
              <w:rPr>
                <w:rFonts w:eastAsia="Times New Roman" w:cs="Times New Roman"/>
                <w:color w:val="000000"/>
                <w:lang w:val="en-GB"/>
              </w:rPr>
              <w:t>)</w:t>
            </w:r>
          </w:p>
        </w:tc>
      </w:tr>
      <w:tr w:rsidR="001A4798" w:rsidRPr="004923D9" w14:paraId="32FBBC25" w14:textId="77777777" w:rsidTr="00CA3C15">
        <w:trPr>
          <w:trHeight w:val="300"/>
        </w:trPr>
        <w:tc>
          <w:tcPr>
            <w:tcW w:w="1701" w:type="dxa"/>
            <w:tcBorders>
              <w:top w:val="nil"/>
              <w:left w:val="nil"/>
              <w:bottom w:val="single" w:sz="4" w:space="0" w:color="EBF1DE"/>
              <w:right w:val="nil"/>
            </w:tcBorders>
            <w:shd w:val="clear" w:color="auto" w:fill="auto"/>
            <w:noWrap/>
            <w:vAlign w:val="bottom"/>
            <w:hideMark/>
          </w:tcPr>
          <w:p w14:paraId="7590F43F" w14:textId="77777777" w:rsidR="001A4798" w:rsidRPr="004923D9" w:rsidRDefault="001A4798" w:rsidP="00CA3C15">
            <w:pPr>
              <w:spacing w:line="480" w:lineRule="auto"/>
              <w:jc w:val="center"/>
              <w:rPr>
                <w:rFonts w:eastAsia="Times New Roman" w:cs="Times New Roman"/>
                <w:color w:val="000000"/>
                <w:lang w:val="en-GB"/>
              </w:rPr>
            </w:pPr>
            <w:r w:rsidRPr="004923D9">
              <w:rPr>
                <w:rFonts w:eastAsia="Times New Roman" w:cs="Times New Roman"/>
                <w:color w:val="000000"/>
                <w:lang w:val="en-GB"/>
              </w:rPr>
              <w:t>7</w:t>
            </w:r>
          </w:p>
        </w:tc>
        <w:tc>
          <w:tcPr>
            <w:tcW w:w="1276" w:type="dxa"/>
            <w:tcBorders>
              <w:top w:val="nil"/>
              <w:left w:val="nil"/>
              <w:bottom w:val="single" w:sz="4" w:space="0" w:color="EBF1DE"/>
              <w:right w:val="nil"/>
            </w:tcBorders>
            <w:shd w:val="clear" w:color="auto" w:fill="auto"/>
            <w:noWrap/>
            <w:vAlign w:val="bottom"/>
            <w:hideMark/>
          </w:tcPr>
          <w:p w14:paraId="54F700A2" w14:textId="655FD428" w:rsidR="001A4798" w:rsidRPr="004923D9" w:rsidRDefault="001A4798" w:rsidP="00CA3C15">
            <w:pPr>
              <w:spacing w:line="480" w:lineRule="auto"/>
              <w:jc w:val="right"/>
              <w:rPr>
                <w:rFonts w:eastAsia="Times New Roman" w:cs="Times New Roman"/>
                <w:color w:val="000000"/>
                <w:lang w:val="en-GB"/>
              </w:rPr>
            </w:pPr>
            <w:r w:rsidRPr="004923D9">
              <w:rPr>
                <w:rFonts w:eastAsia="Times New Roman" w:cs="Times New Roman"/>
                <w:color w:val="000000"/>
                <w:lang w:val="en-GB"/>
              </w:rPr>
              <w:t>22.14</w:t>
            </w:r>
          </w:p>
        </w:tc>
        <w:tc>
          <w:tcPr>
            <w:tcW w:w="992" w:type="dxa"/>
            <w:tcBorders>
              <w:top w:val="nil"/>
              <w:left w:val="nil"/>
              <w:bottom w:val="single" w:sz="4" w:space="0" w:color="EBF1DE"/>
              <w:right w:val="nil"/>
            </w:tcBorders>
            <w:shd w:val="clear" w:color="auto" w:fill="auto"/>
            <w:noWrap/>
            <w:vAlign w:val="bottom"/>
            <w:hideMark/>
          </w:tcPr>
          <w:p w14:paraId="22E0287C" w14:textId="194F0A23" w:rsidR="001A4798" w:rsidRPr="004923D9" w:rsidRDefault="001A4798" w:rsidP="00CA3C15">
            <w:pPr>
              <w:spacing w:line="480" w:lineRule="auto"/>
              <w:jc w:val="right"/>
              <w:rPr>
                <w:rFonts w:eastAsia="Times New Roman" w:cs="Times New Roman"/>
                <w:color w:val="000000"/>
                <w:lang w:val="en-GB"/>
              </w:rPr>
            </w:pPr>
            <w:r w:rsidRPr="004923D9">
              <w:rPr>
                <w:rFonts w:eastAsia="Times New Roman" w:cs="Times New Roman"/>
                <w:color w:val="000000"/>
                <w:lang w:val="en-GB"/>
              </w:rPr>
              <w:t>(12.57)</w:t>
            </w:r>
          </w:p>
        </w:tc>
        <w:tc>
          <w:tcPr>
            <w:tcW w:w="1701" w:type="dxa"/>
            <w:gridSpan w:val="2"/>
            <w:tcBorders>
              <w:top w:val="nil"/>
              <w:left w:val="nil"/>
              <w:bottom w:val="single" w:sz="4" w:space="0" w:color="EBF1DE"/>
              <w:right w:val="nil"/>
            </w:tcBorders>
            <w:shd w:val="clear" w:color="auto" w:fill="auto"/>
            <w:noWrap/>
            <w:vAlign w:val="bottom"/>
            <w:hideMark/>
          </w:tcPr>
          <w:p w14:paraId="0C7DEA87" w14:textId="4E431F30" w:rsidR="001A4798" w:rsidRPr="004923D9" w:rsidRDefault="009B6892" w:rsidP="009B6892">
            <w:pPr>
              <w:spacing w:line="480" w:lineRule="auto"/>
              <w:jc w:val="right"/>
              <w:rPr>
                <w:rFonts w:eastAsia="Times New Roman" w:cs="Times New Roman"/>
                <w:color w:val="000000"/>
                <w:lang w:val="en-GB"/>
              </w:rPr>
            </w:pPr>
            <w:r w:rsidRPr="004923D9">
              <w:rPr>
                <w:rFonts w:eastAsia="Times New Roman" w:cs="Times New Roman"/>
                <w:color w:val="000000"/>
                <w:lang w:val="en-GB"/>
              </w:rPr>
              <w:t>28</w:t>
            </w:r>
            <w:r w:rsidR="001A4798" w:rsidRPr="004923D9">
              <w:rPr>
                <w:rFonts w:eastAsia="Times New Roman" w:cs="Times New Roman"/>
                <w:color w:val="000000"/>
                <w:lang w:val="en-GB"/>
              </w:rPr>
              <w:t>.</w:t>
            </w:r>
            <w:r w:rsidRPr="004923D9">
              <w:rPr>
                <w:rFonts w:eastAsia="Times New Roman" w:cs="Times New Roman"/>
                <w:color w:val="000000"/>
                <w:lang w:val="en-GB"/>
              </w:rPr>
              <w:t>77</w:t>
            </w:r>
          </w:p>
        </w:tc>
        <w:tc>
          <w:tcPr>
            <w:tcW w:w="1276" w:type="dxa"/>
            <w:tcBorders>
              <w:top w:val="nil"/>
              <w:left w:val="nil"/>
              <w:bottom w:val="single" w:sz="4" w:space="0" w:color="EBF1DE"/>
              <w:right w:val="nil"/>
            </w:tcBorders>
            <w:shd w:val="clear" w:color="auto" w:fill="auto"/>
            <w:noWrap/>
            <w:vAlign w:val="bottom"/>
            <w:hideMark/>
          </w:tcPr>
          <w:p w14:paraId="559AE979" w14:textId="49AEA5B4" w:rsidR="001A4798" w:rsidRPr="004923D9" w:rsidRDefault="001A4798" w:rsidP="00CA3C15">
            <w:pPr>
              <w:spacing w:line="480" w:lineRule="auto"/>
              <w:jc w:val="right"/>
              <w:rPr>
                <w:rFonts w:eastAsia="Times New Roman" w:cs="Times New Roman"/>
                <w:color w:val="000000"/>
                <w:lang w:val="en-GB"/>
              </w:rPr>
            </w:pPr>
            <w:r w:rsidRPr="004923D9">
              <w:rPr>
                <w:rFonts w:eastAsia="Times New Roman" w:cs="Times New Roman"/>
                <w:color w:val="000000"/>
                <w:lang w:val="en-GB"/>
              </w:rPr>
              <w:t>(</w:t>
            </w:r>
            <w:r w:rsidR="009B6892" w:rsidRPr="004923D9">
              <w:rPr>
                <w:rFonts w:eastAsia="Times New Roman" w:cs="Times New Roman"/>
                <w:color w:val="000000"/>
                <w:lang w:val="en-GB"/>
              </w:rPr>
              <w:t>14.62</w:t>
            </w:r>
            <w:r w:rsidRPr="004923D9">
              <w:rPr>
                <w:rFonts w:eastAsia="Times New Roman" w:cs="Times New Roman"/>
                <w:color w:val="000000"/>
                <w:lang w:val="en-GB"/>
              </w:rPr>
              <w:t>)</w:t>
            </w:r>
          </w:p>
        </w:tc>
      </w:tr>
      <w:tr w:rsidR="001A4798" w:rsidRPr="004923D9" w14:paraId="363614F3" w14:textId="77777777" w:rsidTr="00CA3C15">
        <w:trPr>
          <w:trHeight w:val="300"/>
        </w:trPr>
        <w:tc>
          <w:tcPr>
            <w:tcW w:w="1701" w:type="dxa"/>
            <w:tcBorders>
              <w:top w:val="nil"/>
              <w:left w:val="nil"/>
              <w:bottom w:val="single" w:sz="4" w:space="0" w:color="EBF1DE"/>
              <w:right w:val="nil"/>
            </w:tcBorders>
            <w:shd w:val="clear" w:color="auto" w:fill="auto"/>
            <w:noWrap/>
            <w:vAlign w:val="bottom"/>
            <w:hideMark/>
          </w:tcPr>
          <w:p w14:paraId="7E6DB493" w14:textId="77777777" w:rsidR="001A4798" w:rsidRPr="004923D9" w:rsidRDefault="001A4798" w:rsidP="00CA3C15">
            <w:pPr>
              <w:spacing w:line="480" w:lineRule="auto"/>
              <w:jc w:val="center"/>
              <w:rPr>
                <w:rFonts w:eastAsia="Times New Roman" w:cs="Times New Roman"/>
                <w:color w:val="000000"/>
                <w:lang w:val="en-GB"/>
              </w:rPr>
            </w:pPr>
            <w:r w:rsidRPr="004923D9">
              <w:rPr>
                <w:rFonts w:eastAsia="Times New Roman" w:cs="Times New Roman"/>
                <w:color w:val="000000"/>
                <w:lang w:val="en-GB"/>
              </w:rPr>
              <w:t>8</w:t>
            </w:r>
          </w:p>
        </w:tc>
        <w:tc>
          <w:tcPr>
            <w:tcW w:w="1276" w:type="dxa"/>
            <w:tcBorders>
              <w:top w:val="nil"/>
              <w:left w:val="nil"/>
              <w:bottom w:val="single" w:sz="4" w:space="0" w:color="EBF1DE"/>
              <w:right w:val="nil"/>
            </w:tcBorders>
            <w:shd w:val="clear" w:color="auto" w:fill="auto"/>
            <w:noWrap/>
            <w:vAlign w:val="bottom"/>
            <w:hideMark/>
          </w:tcPr>
          <w:p w14:paraId="51B56323" w14:textId="70589003" w:rsidR="001A4798" w:rsidRPr="004923D9" w:rsidRDefault="001A4798" w:rsidP="00CA3C15">
            <w:pPr>
              <w:spacing w:line="480" w:lineRule="auto"/>
              <w:jc w:val="right"/>
              <w:rPr>
                <w:rFonts w:eastAsia="Times New Roman" w:cs="Times New Roman"/>
                <w:color w:val="000000"/>
                <w:lang w:val="en-GB"/>
              </w:rPr>
            </w:pPr>
            <w:r w:rsidRPr="004923D9">
              <w:rPr>
                <w:rFonts w:eastAsia="Times New Roman" w:cs="Times New Roman"/>
                <w:color w:val="000000"/>
                <w:lang w:val="en-GB"/>
              </w:rPr>
              <w:t>30.76</w:t>
            </w:r>
          </w:p>
        </w:tc>
        <w:tc>
          <w:tcPr>
            <w:tcW w:w="992" w:type="dxa"/>
            <w:tcBorders>
              <w:top w:val="nil"/>
              <w:left w:val="nil"/>
              <w:bottom w:val="single" w:sz="4" w:space="0" w:color="EBF1DE"/>
              <w:right w:val="nil"/>
            </w:tcBorders>
            <w:shd w:val="clear" w:color="auto" w:fill="auto"/>
            <w:noWrap/>
            <w:vAlign w:val="bottom"/>
            <w:hideMark/>
          </w:tcPr>
          <w:p w14:paraId="36A919BF" w14:textId="26164B9E" w:rsidR="001A4798" w:rsidRPr="004923D9" w:rsidRDefault="001A4798" w:rsidP="00CA3C15">
            <w:pPr>
              <w:spacing w:line="480" w:lineRule="auto"/>
              <w:jc w:val="right"/>
              <w:rPr>
                <w:rFonts w:eastAsia="Times New Roman" w:cs="Times New Roman"/>
                <w:color w:val="000000"/>
                <w:lang w:val="en-GB"/>
              </w:rPr>
            </w:pPr>
            <w:r w:rsidRPr="004923D9">
              <w:rPr>
                <w:rFonts w:eastAsia="Times New Roman" w:cs="Times New Roman"/>
                <w:color w:val="000000"/>
                <w:lang w:val="en-GB"/>
              </w:rPr>
              <w:t>(15.14)</w:t>
            </w:r>
          </w:p>
        </w:tc>
        <w:tc>
          <w:tcPr>
            <w:tcW w:w="1701" w:type="dxa"/>
            <w:gridSpan w:val="2"/>
            <w:tcBorders>
              <w:top w:val="nil"/>
              <w:left w:val="nil"/>
              <w:bottom w:val="single" w:sz="4" w:space="0" w:color="EBF1DE"/>
              <w:right w:val="nil"/>
            </w:tcBorders>
            <w:shd w:val="clear" w:color="auto" w:fill="auto"/>
            <w:noWrap/>
            <w:vAlign w:val="bottom"/>
            <w:hideMark/>
          </w:tcPr>
          <w:p w14:paraId="104D7AAC" w14:textId="4209BC14" w:rsidR="001A4798" w:rsidRPr="004923D9" w:rsidRDefault="009B6892" w:rsidP="00CA3C15">
            <w:pPr>
              <w:spacing w:line="480" w:lineRule="auto"/>
              <w:jc w:val="right"/>
              <w:rPr>
                <w:rFonts w:eastAsia="Times New Roman" w:cs="Times New Roman"/>
                <w:color w:val="000000"/>
                <w:lang w:val="en-GB"/>
              </w:rPr>
            </w:pPr>
            <w:r w:rsidRPr="004923D9">
              <w:rPr>
                <w:rFonts w:eastAsia="Times New Roman" w:cs="Times New Roman"/>
                <w:color w:val="000000"/>
                <w:lang w:val="en-GB"/>
              </w:rPr>
              <w:t>36.97</w:t>
            </w:r>
          </w:p>
        </w:tc>
        <w:tc>
          <w:tcPr>
            <w:tcW w:w="1276" w:type="dxa"/>
            <w:tcBorders>
              <w:top w:val="nil"/>
              <w:left w:val="nil"/>
              <w:bottom w:val="single" w:sz="4" w:space="0" w:color="EBF1DE"/>
              <w:right w:val="nil"/>
            </w:tcBorders>
            <w:shd w:val="clear" w:color="auto" w:fill="auto"/>
            <w:noWrap/>
            <w:vAlign w:val="bottom"/>
            <w:hideMark/>
          </w:tcPr>
          <w:p w14:paraId="0767DA80" w14:textId="1F8CAEC7" w:rsidR="001A4798" w:rsidRPr="004923D9" w:rsidRDefault="001A4798" w:rsidP="00CA3C15">
            <w:pPr>
              <w:spacing w:line="480" w:lineRule="auto"/>
              <w:jc w:val="right"/>
              <w:rPr>
                <w:rFonts w:eastAsia="Times New Roman" w:cs="Times New Roman"/>
                <w:color w:val="000000"/>
                <w:lang w:val="en-GB"/>
              </w:rPr>
            </w:pPr>
            <w:r w:rsidRPr="004923D9">
              <w:rPr>
                <w:rFonts w:eastAsia="Times New Roman" w:cs="Times New Roman"/>
                <w:color w:val="000000"/>
                <w:lang w:val="en-GB"/>
              </w:rPr>
              <w:t>(</w:t>
            </w:r>
            <w:r w:rsidR="009B6892" w:rsidRPr="004923D9">
              <w:rPr>
                <w:rFonts w:eastAsia="Times New Roman" w:cs="Times New Roman"/>
                <w:color w:val="000000"/>
                <w:lang w:val="en-GB"/>
              </w:rPr>
              <w:t>20.11</w:t>
            </w:r>
            <w:r w:rsidRPr="004923D9">
              <w:rPr>
                <w:rFonts w:eastAsia="Times New Roman" w:cs="Times New Roman"/>
                <w:color w:val="000000"/>
                <w:lang w:val="en-GB"/>
              </w:rPr>
              <w:t>)</w:t>
            </w:r>
          </w:p>
        </w:tc>
      </w:tr>
      <w:tr w:rsidR="001A4798" w:rsidRPr="004923D9" w14:paraId="4045DDAB" w14:textId="77777777" w:rsidTr="00CA3C15">
        <w:trPr>
          <w:trHeight w:val="300"/>
        </w:trPr>
        <w:tc>
          <w:tcPr>
            <w:tcW w:w="1701" w:type="dxa"/>
            <w:tcBorders>
              <w:top w:val="single" w:sz="4" w:space="0" w:color="EBF1DE"/>
              <w:left w:val="nil"/>
              <w:bottom w:val="single" w:sz="4" w:space="0" w:color="auto"/>
              <w:right w:val="nil"/>
            </w:tcBorders>
            <w:shd w:val="clear" w:color="auto" w:fill="auto"/>
            <w:noWrap/>
            <w:vAlign w:val="bottom"/>
            <w:hideMark/>
          </w:tcPr>
          <w:p w14:paraId="53CE8DCF" w14:textId="77777777" w:rsidR="001A4798" w:rsidRPr="004923D9" w:rsidRDefault="001A4798" w:rsidP="00CA3C15">
            <w:pPr>
              <w:spacing w:line="480" w:lineRule="auto"/>
              <w:jc w:val="center"/>
              <w:rPr>
                <w:rFonts w:eastAsia="Times New Roman" w:cs="Times New Roman"/>
                <w:color w:val="000000"/>
                <w:lang w:val="en-GB"/>
              </w:rPr>
            </w:pPr>
            <w:r w:rsidRPr="004923D9">
              <w:rPr>
                <w:rFonts w:eastAsia="Times New Roman" w:cs="Times New Roman"/>
                <w:color w:val="000000"/>
                <w:lang w:val="en-GB"/>
              </w:rPr>
              <w:t>9</w:t>
            </w:r>
          </w:p>
        </w:tc>
        <w:tc>
          <w:tcPr>
            <w:tcW w:w="1276" w:type="dxa"/>
            <w:tcBorders>
              <w:top w:val="single" w:sz="4" w:space="0" w:color="EBF1DE"/>
              <w:left w:val="nil"/>
              <w:bottom w:val="single" w:sz="4" w:space="0" w:color="auto"/>
              <w:right w:val="nil"/>
            </w:tcBorders>
            <w:shd w:val="clear" w:color="auto" w:fill="auto"/>
            <w:noWrap/>
            <w:vAlign w:val="bottom"/>
            <w:hideMark/>
          </w:tcPr>
          <w:p w14:paraId="36232EBE" w14:textId="09EA485C" w:rsidR="001A4798" w:rsidRPr="004923D9" w:rsidRDefault="001A4798" w:rsidP="00CA3C15">
            <w:pPr>
              <w:spacing w:line="480" w:lineRule="auto"/>
              <w:jc w:val="right"/>
              <w:rPr>
                <w:rFonts w:eastAsia="Times New Roman" w:cs="Times New Roman"/>
                <w:color w:val="000000"/>
                <w:lang w:val="en-GB"/>
              </w:rPr>
            </w:pPr>
            <w:r w:rsidRPr="004923D9">
              <w:rPr>
                <w:rFonts w:eastAsia="Times New Roman" w:cs="Times New Roman"/>
                <w:color w:val="000000"/>
                <w:lang w:val="en-GB"/>
              </w:rPr>
              <w:t>26.44</w:t>
            </w:r>
          </w:p>
        </w:tc>
        <w:tc>
          <w:tcPr>
            <w:tcW w:w="992" w:type="dxa"/>
            <w:tcBorders>
              <w:top w:val="single" w:sz="4" w:space="0" w:color="EBF1DE"/>
              <w:left w:val="nil"/>
              <w:bottom w:val="single" w:sz="4" w:space="0" w:color="auto"/>
              <w:right w:val="nil"/>
            </w:tcBorders>
            <w:shd w:val="clear" w:color="auto" w:fill="auto"/>
            <w:noWrap/>
            <w:vAlign w:val="bottom"/>
            <w:hideMark/>
          </w:tcPr>
          <w:p w14:paraId="7EC5021E" w14:textId="0D4EF04E" w:rsidR="001A4798" w:rsidRPr="004923D9" w:rsidRDefault="001A4798" w:rsidP="00CA3C15">
            <w:pPr>
              <w:spacing w:line="480" w:lineRule="auto"/>
              <w:jc w:val="right"/>
              <w:rPr>
                <w:rFonts w:eastAsia="Times New Roman" w:cs="Times New Roman"/>
                <w:color w:val="000000"/>
                <w:lang w:val="en-GB"/>
              </w:rPr>
            </w:pPr>
            <w:r w:rsidRPr="004923D9">
              <w:rPr>
                <w:rFonts w:eastAsia="Times New Roman" w:cs="Times New Roman"/>
                <w:color w:val="000000"/>
                <w:lang w:val="en-GB"/>
              </w:rPr>
              <w:t>(15.66)</w:t>
            </w:r>
          </w:p>
        </w:tc>
        <w:tc>
          <w:tcPr>
            <w:tcW w:w="1701" w:type="dxa"/>
            <w:gridSpan w:val="2"/>
            <w:tcBorders>
              <w:top w:val="single" w:sz="4" w:space="0" w:color="EBF1DE"/>
              <w:left w:val="nil"/>
              <w:bottom w:val="single" w:sz="4" w:space="0" w:color="auto"/>
              <w:right w:val="nil"/>
            </w:tcBorders>
            <w:shd w:val="clear" w:color="auto" w:fill="auto"/>
            <w:noWrap/>
            <w:vAlign w:val="bottom"/>
            <w:hideMark/>
          </w:tcPr>
          <w:p w14:paraId="66EF2398" w14:textId="7F9C0A7A" w:rsidR="001A4798" w:rsidRPr="004923D9" w:rsidRDefault="009B6892" w:rsidP="00CA3C15">
            <w:pPr>
              <w:spacing w:line="480" w:lineRule="auto"/>
              <w:jc w:val="right"/>
              <w:rPr>
                <w:rFonts w:eastAsia="Times New Roman" w:cs="Times New Roman"/>
                <w:color w:val="000000"/>
                <w:lang w:val="en-GB"/>
              </w:rPr>
            </w:pPr>
            <w:r w:rsidRPr="004923D9">
              <w:rPr>
                <w:rFonts w:eastAsia="Times New Roman" w:cs="Times New Roman"/>
                <w:color w:val="000000"/>
                <w:lang w:val="en-GB"/>
              </w:rPr>
              <w:t>31.67</w:t>
            </w:r>
          </w:p>
        </w:tc>
        <w:tc>
          <w:tcPr>
            <w:tcW w:w="1276" w:type="dxa"/>
            <w:tcBorders>
              <w:top w:val="single" w:sz="4" w:space="0" w:color="EBF1DE"/>
              <w:left w:val="nil"/>
              <w:bottom w:val="single" w:sz="4" w:space="0" w:color="auto"/>
              <w:right w:val="nil"/>
            </w:tcBorders>
            <w:shd w:val="clear" w:color="auto" w:fill="auto"/>
            <w:noWrap/>
            <w:vAlign w:val="bottom"/>
            <w:hideMark/>
          </w:tcPr>
          <w:p w14:paraId="7F35713B" w14:textId="3586FDFC" w:rsidR="001A4798" w:rsidRPr="004923D9" w:rsidRDefault="001A4798" w:rsidP="00CA3C15">
            <w:pPr>
              <w:spacing w:line="480" w:lineRule="auto"/>
              <w:jc w:val="right"/>
              <w:rPr>
                <w:rFonts w:eastAsia="Times New Roman" w:cs="Times New Roman"/>
                <w:color w:val="000000"/>
                <w:lang w:val="en-GB"/>
              </w:rPr>
            </w:pPr>
            <w:r w:rsidRPr="004923D9">
              <w:rPr>
                <w:rFonts w:eastAsia="Times New Roman" w:cs="Times New Roman"/>
                <w:color w:val="000000"/>
                <w:lang w:val="en-GB"/>
              </w:rPr>
              <w:t>(</w:t>
            </w:r>
            <w:r w:rsidR="009B6892" w:rsidRPr="004923D9">
              <w:rPr>
                <w:rFonts w:eastAsia="Times New Roman" w:cs="Times New Roman"/>
                <w:color w:val="000000"/>
                <w:lang w:val="en-GB"/>
              </w:rPr>
              <w:t>18.8</w:t>
            </w:r>
            <w:r w:rsidRPr="004923D9">
              <w:rPr>
                <w:rFonts w:eastAsia="Times New Roman" w:cs="Times New Roman"/>
                <w:color w:val="000000"/>
                <w:lang w:val="en-GB"/>
              </w:rPr>
              <w:t>2)</w:t>
            </w:r>
          </w:p>
        </w:tc>
      </w:tr>
    </w:tbl>
    <w:p w14:paraId="2090CF29" w14:textId="44918C36" w:rsidR="00904047" w:rsidRPr="004923D9" w:rsidRDefault="002D6B6E" w:rsidP="00CD7876">
      <w:pPr>
        <w:spacing w:line="480" w:lineRule="auto"/>
        <w:jc w:val="both"/>
        <w:rPr>
          <w:rFonts w:ascii="Cambria" w:hAnsi="Cambria" w:cs="Times New Roman"/>
        </w:rPr>
      </w:pPr>
      <w:r w:rsidRPr="004923D9">
        <w:rPr>
          <w:rFonts w:ascii="Cambria" w:hAnsi="Cambria" w:cs="Times New Roman"/>
        </w:rPr>
        <w:t>Note: Standard deviations are given in parentheses</w:t>
      </w:r>
    </w:p>
    <w:p w14:paraId="1EBCC870" w14:textId="77777777" w:rsidR="002D6B6E" w:rsidRPr="004923D9" w:rsidRDefault="002D6B6E" w:rsidP="00CD7876">
      <w:pPr>
        <w:spacing w:line="480" w:lineRule="auto"/>
        <w:jc w:val="both"/>
        <w:rPr>
          <w:rFonts w:ascii="Cambria" w:hAnsi="Cambria" w:cs="Times New Roman"/>
        </w:rPr>
      </w:pPr>
    </w:p>
    <w:p w14:paraId="2A28D473" w14:textId="66D6A94C" w:rsidR="002D6B6E" w:rsidRPr="004923D9" w:rsidRDefault="002D6B6E" w:rsidP="002D6B6E">
      <w:pPr>
        <w:spacing w:line="480" w:lineRule="auto"/>
        <w:jc w:val="both"/>
        <w:rPr>
          <w:rFonts w:ascii="Cambria" w:hAnsi="Cambria" w:cs="Times New Roman"/>
        </w:rPr>
      </w:pPr>
      <w:r w:rsidRPr="004923D9">
        <w:rPr>
          <w:rFonts w:ascii="Cambria" w:hAnsi="Cambria" w:cs="Times New Roman"/>
        </w:rPr>
        <w:t>Table 10: Model summaries for comparisons across Experiments 3 and 4</w:t>
      </w:r>
    </w:p>
    <w:tbl>
      <w:tblPr>
        <w:tblW w:w="100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3666"/>
        <w:gridCol w:w="1903"/>
        <w:gridCol w:w="1531"/>
        <w:gridCol w:w="1080"/>
      </w:tblGrid>
      <w:tr w:rsidR="002D6B6E" w:rsidRPr="004923D9" w14:paraId="65685DF3" w14:textId="77777777" w:rsidTr="00FF2ED2">
        <w:tc>
          <w:tcPr>
            <w:tcW w:w="1844" w:type="dxa"/>
            <w:tcBorders>
              <w:left w:val="nil"/>
              <w:bottom w:val="single" w:sz="4" w:space="0" w:color="auto"/>
              <w:right w:val="nil"/>
            </w:tcBorders>
          </w:tcPr>
          <w:p w14:paraId="7B6B1AD0" w14:textId="77777777" w:rsidR="002D6B6E" w:rsidRPr="004923D9" w:rsidRDefault="002D6B6E" w:rsidP="00FF2ED2">
            <w:pPr>
              <w:spacing w:line="360" w:lineRule="auto"/>
              <w:ind w:left="176" w:hanging="176"/>
              <w:rPr>
                <w:rFonts w:cs="Calibri"/>
                <w:color w:val="000000"/>
                <w:lang w:eastAsia="zh-CN"/>
              </w:rPr>
            </w:pPr>
          </w:p>
          <w:p w14:paraId="56F09200" w14:textId="77777777" w:rsidR="002D6B6E" w:rsidRPr="004923D9" w:rsidRDefault="002D6B6E" w:rsidP="00FF2ED2">
            <w:pPr>
              <w:spacing w:line="360" w:lineRule="auto"/>
              <w:ind w:left="176" w:hanging="176"/>
              <w:rPr>
                <w:rFonts w:cs="Calibri"/>
                <w:color w:val="000000"/>
                <w:lang w:eastAsia="zh-CN"/>
              </w:rPr>
            </w:pPr>
            <w:r w:rsidRPr="004923D9">
              <w:rPr>
                <w:rFonts w:cs="Calibri"/>
                <w:color w:val="000000"/>
                <w:lang w:eastAsia="zh-CN"/>
              </w:rPr>
              <w:t>Variable</w:t>
            </w:r>
          </w:p>
        </w:tc>
        <w:tc>
          <w:tcPr>
            <w:tcW w:w="3666" w:type="dxa"/>
            <w:tcBorders>
              <w:left w:val="nil"/>
              <w:bottom w:val="single" w:sz="4" w:space="0" w:color="auto"/>
              <w:right w:val="nil"/>
            </w:tcBorders>
            <w:shd w:val="clear" w:color="auto" w:fill="auto"/>
          </w:tcPr>
          <w:p w14:paraId="661DEE54" w14:textId="77777777" w:rsidR="002D6B6E" w:rsidRPr="004923D9" w:rsidRDefault="002D6B6E" w:rsidP="00FF2ED2">
            <w:pPr>
              <w:spacing w:line="360" w:lineRule="auto"/>
              <w:rPr>
                <w:rFonts w:cs="Calibri"/>
                <w:color w:val="000000"/>
                <w:lang w:eastAsia="zh-CN"/>
              </w:rPr>
            </w:pPr>
          </w:p>
          <w:p w14:paraId="254CEEAC" w14:textId="77777777" w:rsidR="002D6B6E" w:rsidRPr="004923D9" w:rsidRDefault="002D6B6E" w:rsidP="00FF2ED2">
            <w:pPr>
              <w:spacing w:line="360" w:lineRule="auto"/>
              <w:rPr>
                <w:rFonts w:cs="Calibri"/>
                <w:color w:val="000000"/>
                <w:lang w:eastAsia="zh-CN"/>
              </w:rPr>
            </w:pPr>
            <w:r w:rsidRPr="004923D9">
              <w:rPr>
                <w:rFonts w:cs="Calibri"/>
                <w:color w:val="000000"/>
                <w:lang w:eastAsia="zh-CN"/>
              </w:rPr>
              <w:t>Fixed effects</w:t>
            </w:r>
          </w:p>
        </w:tc>
        <w:tc>
          <w:tcPr>
            <w:tcW w:w="1903" w:type="dxa"/>
            <w:tcBorders>
              <w:left w:val="nil"/>
              <w:bottom w:val="single" w:sz="4" w:space="0" w:color="auto"/>
              <w:right w:val="nil"/>
            </w:tcBorders>
            <w:shd w:val="clear" w:color="auto" w:fill="auto"/>
          </w:tcPr>
          <w:p w14:paraId="136D1461" w14:textId="77777777" w:rsidR="002D6B6E" w:rsidRPr="004923D9" w:rsidRDefault="002D6B6E" w:rsidP="00FF2ED2">
            <w:pPr>
              <w:spacing w:line="360" w:lineRule="auto"/>
              <w:jc w:val="center"/>
              <w:rPr>
                <w:rFonts w:cs="Calibri"/>
                <w:color w:val="000000"/>
                <w:lang w:eastAsia="zh-CN"/>
              </w:rPr>
            </w:pPr>
            <w:r w:rsidRPr="004923D9">
              <w:rPr>
                <w:rFonts w:cs="Calibri"/>
                <w:color w:val="000000"/>
                <w:lang w:eastAsia="zh-CN"/>
              </w:rPr>
              <w:t>Estimated coefficient</w:t>
            </w:r>
          </w:p>
        </w:tc>
        <w:tc>
          <w:tcPr>
            <w:tcW w:w="1531" w:type="dxa"/>
            <w:tcBorders>
              <w:left w:val="nil"/>
              <w:bottom w:val="single" w:sz="4" w:space="0" w:color="auto"/>
              <w:right w:val="nil"/>
            </w:tcBorders>
            <w:shd w:val="clear" w:color="auto" w:fill="auto"/>
          </w:tcPr>
          <w:p w14:paraId="5AB3832F" w14:textId="77777777" w:rsidR="002D6B6E" w:rsidRPr="004923D9" w:rsidRDefault="002D6B6E" w:rsidP="00FF2ED2">
            <w:pPr>
              <w:spacing w:line="360" w:lineRule="auto"/>
              <w:jc w:val="center"/>
              <w:rPr>
                <w:rFonts w:cs="Calibri"/>
                <w:color w:val="000000"/>
                <w:lang w:eastAsia="zh-CN"/>
              </w:rPr>
            </w:pPr>
            <w:r w:rsidRPr="004923D9">
              <w:rPr>
                <w:rFonts w:cs="Calibri"/>
                <w:color w:val="000000"/>
                <w:lang w:eastAsia="zh-CN"/>
              </w:rPr>
              <w:t>Standard error</w:t>
            </w:r>
          </w:p>
        </w:tc>
        <w:tc>
          <w:tcPr>
            <w:tcW w:w="1080" w:type="dxa"/>
            <w:tcBorders>
              <w:left w:val="nil"/>
              <w:bottom w:val="single" w:sz="4" w:space="0" w:color="auto"/>
              <w:right w:val="nil"/>
            </w:tcBorders>
            <w:shd w:val="clear" w:color="auto" w:fill="auto"/>
          </w:tcPr>
          <w:p w14:paraId="33BC99E3" w14:textId="77777777" w:rsidR="002D6B6E" w:rsidRPr="004923D9" w:rsidRDefault="002D6B6E" w:rsidP="00FF2ED2">
            <w:pPr>
              <w:spacing w:line="360" w:lineRule="auto"/>
              <w:jc w:val="center"/>
              <w:rPr>
                <w:rFonts w:cs="Calibri"/>
                <w:color w:val="000000"/>
                <w:lang w:eastAsia="zh-CN"/>
              </w:rPr>
            </w:pPr>
            <w:r w:rsidRPr="004923D9">
              <w:rPr>
                <w:rFonts w:cs="Calibri"/>
                <w:color w:val="000000"/>
                <w:lang w:eastAsia="zh-CN"/>
              </w:rPr>
              <w:t>t-value</w:t>
            </w:r>
          </w:p>
        </w:tc>
      </w:tr>
      <w:tr w:rsidR="002D6B6E" w:rsidRPr="004923D9" w14:paraId="7A277EA8" w14:textId="77777777" w:rsidTr="00FF2ED2">
        <w:tc>
          <w:tcPr>
            <w:tcW w:w="1844" w:type="dxa"/>
            <w:tcBorders>
              <w:top w:val="single" w:sz="4" w:space="0" w:color="auto"/>
              <w:left w:val="nil"/>
              <w:bottom w:val="nil"/>
              <w:right w:val="nil"/>
            </w:tcBorders>
          </w:tcPr>
          <w:p w14:paraId="6FE90DDD" w14:textId="77777777" w:rsidR="002D6B6E" w:rsidRPr="004923D9" w:rsidRDefault="002D6B6E" w:rsidP="00FF2ED2">
            <w:pPr>
              <w:spacing w:line="360" w:lineRule="auto"/>
              <w:ind w:left="176" w:hanging="176"/>
              <w:rPr>
                <w:rFonts w:cs="Calibri"/>
                <w:color w:val="000000"/>
                <w:lang w:eastAsia="zh-CN"/>
              </w:rPr>
            </w:pPr>
            <w:r w:rsidRPr="004923D9">
              <w:rPr>
                <w:rFonts w:cs="Calibri"/>
                <w:color w:val="000000"/>
                <w:lang w:eastAsia="zh-CN"/>
              </w:rPr>
              <w:lastRenderedPageBreak/>
              <w:t xml:space="preserve">Reproduced </w:t>
            </w:r>
          </w:p>
        </w:tc>
        <w:tc>
          <w:tcPr>
            <w:tcW w:w="3666" w:type="dxa"/>
            <w:tcBorders>
              <w:top w:val="single" w:sz="4" w:space="0" w:color="auto"/>
              <w:left w:val="nil"/>
              <w:bottom w:val="nil"/>
              <w:right w:val="nil"/>
            </w:tcBorders>
            <w:shd w:val="clear" w:color="auto" w:fill="auto"/>
          </w:tcPr>
          <w:p w14:paraId="5AC5C847" w14:textId="77777777" w:rsidR="002D6B6E" w:rsidRPr="004923D9" w:rsidRDefault="002D6B6E" w:rsidP="00FF2ED2">
            <w:pPr>
              <w:spacing w:line="360" w:lineRule="auto"/>
              <w:rPr>
                <w:rFonts w:cs="Calibri"/>
                <w:color w:val="000000"/>
                <w:lang w:eastAsia="zh-CN"/>
              </w:rPr>
            </w:pPr>
            <w:r w:rsidRPr="004923D9">
              <w:rPr>
                <w:rFonts w:cs="Calibri"/>
                <w:color w:val="000000"/>
                <w:lang w:eastAsia="zh-CN"/>
              </w:rPr>
              <w:t>(Intercept)</w:t>
            </w:r>
          </w:p>
        </w:tc>
        <w:tc>
          <w:tcPr>
            <w:tcW w:w="1903" w:type="dxa"/>
            <w:tcBorders>
              <w:top w:val="single" w:sz="4" w:space="0" w:color="auto"/>
              <w:left w:val="nil"/>
              <w:bottom w:val="nil"/>
              <w:right w:val="nil"/>
            </w:tcBorders>
            <w:shd w:val="clear" w:color="auto" w:fill="auto"/>
          </w:tcPr>
          <w:p w14:paraId="70A12255" w14:textId="77777777" w:rsidR="002D6B6E" w:rsidRPr="004923D9" w:rsidRDefault="002D6B6E" w:rsidP="00FF2ED2">
            <w:pPr>
              <w:spacing w:line="360" w:lineRule="auto"/>
              <w:jc w:val="center"/>
              <w:rPr>
                <w:rFonts w:cs="Calibri"/>
                <w:color w:val="000000"/>
                <w:lang w:eastAsia="zh-CN"/>
              </w:rPr>
            </w:pPr>
            <w:r w:rsidRPr="004923D9">
              <w:rPr>
                <w:rFonts w:cs="Calibri"/>
                <w:color w:val="000000"/>
                <w:lang w:eastAsia="zh-CN"/>
              </w:rPr>
              <w:t>3378</w:t>
            </w:r>
          </w:p>
        </w:tc>
        <w:tc>
          <w:tcPr>
            <w:tcW w:w="1531" w:type="dxa"/>
            <w:tcBorders>
              <w:top w:val="single" w:sz="4" w:space="0" w:color="auto"/>
              <w:left w:val="nil"/>
              <w:bottom w:val="nil"/>
              <w:right w:val="nil"/>
            </w:tcBorders>
            <w:shd w:val="clear" w:color="auto" w:fill="auto"/>
          </w:tcPr>
          <w:p w14:paraId="70AF0F36" w14:textId="77777777" w:rsidR="002D6B6E" w:rsidRPr="004923D9" w:rsidRDefault="002D6B6E" w:rsidP="00FF2ED2">
            <w:pPr>
              <w:spacing w:line="360" w:lineRule="auto"/>
              <w:jc w:val="center"/>
              <w:rPr>
                <w:rFonts w:cs="Calibri"/>
                <w:color w:val="000000"/>
                <w:lang w:eastAsia="zh-CN"/>
              </w:rPr>
            </w:pPr>
            <w:r w:rsidRPr="004923D9">
              <w:rPr>
                <w:rFonts w:cs="Calibri"/>
                <w:color w:val="000000"/>
                <w:lang w:eastAsia="zh-CN"/>
              </w:rPr>
              <w:t>615</w:t>
            </w:r>
          </w:p>
        </w:tc>
        <w:tc>
          <w:tcPr>
            <w:tcW w:w="1080" w:type="dxa"/>
            <w:tcBorders>
              <w:top w:val="single" w:sz="4" w:space="0" w:color="auto"/>
              <w:left w:val="nil"/>
              <w:bottom w:val="nil"/>
              <w:right w:val="nil"/>
            </w:tcBorders>
            <w:shd w:val="clear" w:color="auto" w:fill="auto"/>
          </w:tcPr>
          <w:p w14:paraId="06E78009" w14:textId="77777777" w:rsidR="002D6B6E" w:rsidRPr="004923D9" w:rsidRDefault="002D6B6E" w:rsidP="00FF2ED2">
            <w:pPr>
              <w:spacing w:line="360" w:lineRule="auto"/>
              <w:jc w:val="center"/>
              <w:rPr>
                <w:rFonts w:cs="Calibri"/>
                <w:color w:val="000000"/>
                <w:lang w:eastAsia="zh-CN"/>
              </w:rPr>
            </w:pPr>
            <w:r w:rsidRPr="004923D9">
              <w:rPr>
                <w:rFonts w:cs="Calibri"/>
                <w:color w:val="000000"/>
                <w:lang w:eastAsia="zh-CN"/>
              </w:rPr>
              <w:t>5.49</w:t>
            </w:r>
          </w:p>
        </w:tc>
      </w:tr>
      <w:tr w:rsidR="002D6B6E" w:rsidRPr="004923D9" w14:paraId="394A8899" w14:textId="77777777" w:rsidTr="00FF2ED2">
        <w:tc>
          <w:tcPr>
            <w:tcW w:w="1844" w:type="dxa"/>
            <w:tcBorders>
              <w:top w:val="nil"/>
              <w:left w:val="nil"/>
              <w:bottom w:val="nil"/>
              <w:right w:val="nil"/>
            </w:tcBorders>
          </w:tcPr>
          <w:p w14:paraId="5832E55F" w14:textId="77777777" w:rsidR="002D6B6E" w:rsidRPr="004923D9" w:rsidRDefault="002D6B6E" w:rsidP="00FF2ED2">
            <w:pPr>
              <w:spacing w:line="360" w:lineRule="auto"/>
              <w:ind w:left="176" w:hanging="176"/>
              <w:rPr>
                <w:rFonts w:cs="Calibri"/>
                <w:color w:val="000000"/>
                <w:lang w:eastAsia="zh-CN"/>
              </w:rPr>
            </w:pPr>
            <w:r w:rsidRPr="004923D9">
              <w:rPr>
                <w:rFonts w:cs="Calibri"/>
                <w:color w:val="000000"/>
                <w:lang w:eastAsia="zh-CN"/>
              </w:rPr>
              <w:t>Duration (</w:t>
            </w:r>
            <w:proofErr w:type="spellStart"/>
            <w:r w:rsidRPr="004923D9">
              <w:rPr>
                <w:rFonts w:cs="Calibri"/>
                <w:color w:val="000000"/>
                <w:lang w:eastAsia="zh-CN"/>
              </w:rPr>
              <w:t>ms</w:t>
            </w:r>
            <w:proofErr w:type="spellEnd"/>
            <w:r w:rsidRPr="004923D9">
              <w:rPr>
                <w:rFonts w:cs="Calibri"/>
                <w:color w:val="000000"/>
                <w:lang w:eastAsia="zh-CN"/>
              </w:rPr>
              <w:t>)</w:t>
            </w:r>
          </w:p>
        </w:tc>
        <w:tc>
          <w:tcPr>
            <w:tcW w:w="3666" w:type="dxa"/>
            <w:tcBorders>
              <w:top w:val="nil"/>
              <w:left w:val="nil"/>
              <w:bottom w:val="nil"/>
              <w:right w:val="nil"/>
            </w:tcBorders>
            <w:shd w:val="clear" w:color="auto" w:fill="auto"/>
          </w:tcPr>
          <w:p w14:paraId="33964E8C" w14:textId="77777777" w:rsidR="002D6B6E" w:rsidRPr="004923D9" w:rsidRDefault="002D6B6E" w:rsidP="00FF2ED2">
            <w:pPr>
              <w:spacing w:line="360" w:lineRule="auto"/>
              <w:rPr>
                <w:rFonts w:cs="Calibri"/>
                <w:color w:val="000000"/>
                <w:lang w:eastAsia="zh-CN"/>
              </w:rPr>
            </w:pPr>
            <w:r w:rsidRPr="004923D9">
              <w:rPr>
                <w:rFonts w:cs="Calibri"/>
                <w:color w:val="000000"/>
                <w:lang w:eastAsia="zh-CN"/>
              </w:rPr>
              <w:t>Stimulus duration</w:t>
            </w:r>
          </w:p>
        </w:tc>
        <w:tc>
          <w:tcPr>
            <w:tcW w:w="1903" w:type="dxa"/>
            <w:tcBorders>
              <w:top w:val="nil"/>
              <w:left w:val="nil"/>
              <w:bottom w:val="nil"/>
              <w:right w:val="nil"/>
            </w:tcBorders>
            <w:shd w:val="clear" w:color="auto" w:fill="auto"/>
          </w:tcPr>
          <w:p w14:paraId="28500CF4" w14:textId="77777777" w:rsidR="002D6B6E" w:rsidRPr="004923D9" w:rsidRDefault="002D6B6E" w:rsidP="00FF2ED2">
            <w:pPr>
              <w:spacing w:line="360" w:lineRule="auto"/>
              <w:jc w:val="center"/>
              <w:rPr>
                <w:rFonts w:cs="Calibri"/>
                <w:b/>
                <w:color w:val="000000"/>
                <w:lang w:eastAsia="zh-CN"/>
              </w:rPr>
            </w:pPr>
            <w:r w:rsidRPr="004923D9">
              <w:rPr>
                <w:rFonts w:cs="Calibri"/>
                <w:b/>
                <w:color w:val="000000"/>
                <w:lang w:eastAsia="zh-CN"/>
              </w:rPr>
              <w:t>225</w:t>
            </w:r>
          </w:p>
        </w:tc>
        <w:tc>
          <w:tcPr>
            <w:tcW w:w="1531" w:type="dxa"/>
            <w:tcBorders>
              <w:top w:val="nil"/>
              <w:left w:val="nil"/>
              <w:bottom w:val="nil"/>
              <w:right w:val="nil"/>
            </w:tcBorders>
            <w:shd w:val="clear" w:color="auto" w:fill="auto"/>
          </w:tcPr>
          <w:p w14:paraId="220DBA0B" w14:textId="77777777" w:rsidR="002D6B6E" w:rsidRPr="004923D9" w:rsidRDefault="002D6B6E" w:rsidP="00FF2ED2">
            <w:pPr>
              <w:spacing w:line="360" w:lineRule="auto"/>
              <w:jc w:val="center"/>
              <w:rPr>
                <w:rFonts w:cs="Calibri"/>
                <w:b/>
                <w:color w:val="000000"/>
                <w:lang w:eastAsia="zh-CN"/>
              </w:rPr>
            </w:pPr>
            <w:r w:rsidRPr="004923D9">
              <w:rPr>
                <w:rFonts w:cs="Calibri"/>
                <w:b/>
                <w:color w:val="000000"/>
                <w:lang w:eastAsia="zh-CN"/>
              </w:rPr>
              <w:t>90</w:t>
            </w:r>
          </w:p>
        </w:tc>
        <w:tc>
          <w:tcPr>
            <w:tcW w:w="1080" w:type="dxa"/>
            <w:tcBorders>
              <w:top w:val="nil"/>
              <w:left w:val="nil"/>
              <w:bottom w:val="nil"/>
              <w:right w:val="nil"/>
            </w:tcBorders>
            <w:shd w:val="clear" w:color="auto" w:fill="auto"/>
          </w:tcPr>
          <w:p w14:paraId="03A703D4" w14:textId="77777777" w:rsidR="002D6B6E" w:rsidRPr="004923D9" w:rsidRDefault="002D6B6E" w:rsidP="00FF2ED2">
            <w:pPr>
              <w:spacing w:line="360" w:lineRule="auto"/>
              <w:jc w:val="center"/>
              <w:rPr>
                <w:rFonts w:cs="Calibri"/>
                <w:b/>
                <w:color w:val="000000"/>
                <w:lang w:eastAsia="zh-CN"/>
              </w:rPr>
            </w:pPr>
            <w:r w:rsidRPr="004923D9">
              <w:rPr>
                <w:rFonts w:cs="Calibri"/>
                <w:b/>
                <w:color w:val="000000"/>
                <w:lang w:eastAsia="zh-CN"/>
              </w:rPr>
              <w:t>2.50</w:t>
            </w:r>
          </w:p>
        </w:tc>
      </w:tr>
      <w:tr w:rsidR="002D6B6E" w:rsidRPr="004923D9" w14:paraId="14FEAD8C" w14:textId="77777777" w:rsidTr="00FF2ED2">
        <w:tc>
          <w:tcPr>
            <w:tcW w:w="1844" w:type="dxa"/>
            <w:tcBorders>
              <w:top w:val="nil"/>
              <w:left w:val="nil"/>
              <w:bottom w:val="nil"/>
              <w:right w:val="nil"/>
            </w:tcBorders>
          </w:tcPr>
          <w:p w14:paraId="7B673257" w14:textId="77777777" w:rsidR="002D6B6E" w:rsidRPr="004923D9" w:rsidRDefault="002D6B6E" w:rsidP="00FF2ED2">
            <w:pPr>
              <w:spacing w:line="360" w:lineRule="auto"/>
              <w:ind w:left="176" w:hanging="176"/>
              <w:rPr>
                <w:rFonts w:cs="Calibri"/>
                <w:color w:val="000000"/>
                <w:lang w:eastAsia="zh-CN"/>
              </w:rPr>
            </w:pPr>
          </w:p>
        </w:tc>
        <w:tc>
          <w:tcPr>
            <w:tcW w:w="3666" w:type="dxa"/>
            <w:tcBorders>
              <w:top w:val="nil"/>
              <w:left w:val="nil"/>
              <w:bottom w:val="nil"/>
              <w:right w:val="nil"/>
            </w:tcBorders>
            <w:shd w:val="clear" w:color="auto" w:fill="auto"/>
          </w:tcPr>
          <w:p w14:paraId="41032EDD" w14:textId="77777777" w:rsidR="002D6B6E" w:rsidRPr="004923D9" w:rsidRDefault="002D6B6E" w:rsidP="00FF2ED2">
            <w:pPr>
              <w:spacing w:line="360" w:lineRule="auto"/>
              <w:rPr>
                <w:rFonts w:cs="Calibri"/>
                <w:color w:val="000000"/>
                <w:lang w:eastAsia="zh-CN"/>
              </w:rPr>
            </w:pPr>
            <w:r w:rsidRPr="004923D9">
              <w:rPr>
                <w:rFonts w:cs="Calibri"/>
                <w:color w:val="000000"/>
                <w:lang w:eastAsia="zh-CN"/>
              </w:rPr>
              <w:t>Language condition</w:t>
            </w:r>
          </w:p>
        </w:tc>
        <w:tc>
          <w:tcPr>
            <w:tcW w:w="1903" w:type="dxa"/>
            <w:tcBorders>
              <w:top w:val="nil"/>
              <w:left w:val="nil"/>
              <w:bottom w:val="nil"/>
              <w:right w:val="nil"/>
            </w:tcBorders>
            <w:shd w:val="clear" w:color="auto" w:fill="auto"/>
          </w:tcPr>
          <w:p w14:paraId="3229A67C" w14:textId="77777777" w:rsidR="002D6B6E" w:rsidRPr="004923D9" w:rsidRDefault="002D6B6E" w:rsidP="00FF2ED2">
            <w:pPr>
              <w:spacing w:line="360" w:lineRule="auto"/>
              <w:jc w:val="center"/>
              <w:rPr>
                <w:rFonts w:cs="Calibri"/>
                <w:color w:val="000000"/>
                <w:lang w:eastAsia="zh-CN"/>
              </w:rPr>
            </w:pPr>
            <w:r w:rsidRPr="004923D9">
              <w:rPr>
                <w:rFonts w:cs="Calibri"/>
                <w:b/>
                <w:color w:val="000000"/>
                <w:lang w:eastAsia="zh-CN"/>
              </w:rPr>
              <w:t>310</w:t>
            </w:r>
          </w:p>
        </w:tc>
        <w:tc>
          <w:tcPr>
            <w:tcW w:w="1531" w:type="dxa"/>
            <w:tcBorders>
              <w:top w:val="nil"/>
              <w:left w:val="nil"/>
              <w:bottom w:val="nil"/>
              <w:right w:val="nil"/>
            </w:tcBorders>
            <w:shd w:val="clear" w:color="auto" w:fill="auto"/>
          </w:tcPr>
          <w:p w14:paraId="02E4A07E" w14:textId="77777777" w:rsidR="002D6B6E" w:rsidRPr="004923D9" w:rsidRDefault="002D6B6E" w:rsidP="00FF2ED2">
            <w:pPr>
              <w:spacing w:line="360" w:lineRule="auto"/>
              <w:jc w:val="center"/>
              <w:rPr>
                <w:rFonts w:cs="Calibri"/>
                <w:color w:val="000000"/>
                <w:lang w:eastAsia="zh-CN"/>
              </w:rPr>
            </w:pPr>
            <w:r w:rsidRPr="004923D9">
              <w:rPr>
                <w:rFonts w:cs="Calibri"/>
                <w:b/>
                <w:color w:val="000000"/>
                <w:lang w:eastAsia="zh-CN"/>
              </w:rPr>
              <w:t>59</w:t>
            </w:r>
          </w:p>
        </w:tc>
        <w:tc>
          <w:tcPr>
            <w:tcW w:w="1080" w:type="dxa"/>
            <w:tcBorders>
              <w:top w:val="nil"/>
              <w:left w:val="nil"/>
              <w:bottom w:val="nil"/>
              <w:right w:val="nil"/>
            </w:tcBorders>
            <w:shd w:val="clear" w:color="auto" w:fill="auto"/>
          </w:tcPr>
          <w:p w14:paraId="17EDB327" w14:textId="77777777" w:rsidR="002D6B6E" w:rsidRPr="004923D9" w:rsidRDefault="002D6B6E" w:rsidP="00FF2ED2">
            <w:pPr>
              <w:spacing w:line="360" w:lineRule="auto"/>
              <w:jc w:val="center"/>
              <w:rPr>
                <w:rFonts w:cs="Calibri"/>
                <w:color w:val="000000"/>
                <w:lang w:eastAsia="zh-CN"/>
              </w:rPr>
            </w:pPr>
            <w:r w:rsidRPr="004923D9">
              <w:rPr>
                <w:rFonts w:cs="Calibri"/>
                <w:b/>
                <w:color w:val="000000"/>
                <w:lang w:eastAsia="zh-CN"/>
              </w:rPr>
              <w:t>5.25</w:t>
            </w:r>
          </w:p>
        </w:tc>
      </w:tr>
      <w:tr w:rsidR="002D6B6E" w:rsidRPr="004923D9" w14:paraId="284A1E17" w14:textId="77777777" w:rsidTr="00FF2ED2">
        <w:tc>
          <w:tcPr>
            <w:tcW w:w="1844" w:type="dxa"/>
            <w:tcBorders>
              <w:top w:val="nil"/>
              <w:left w:val="nil"/>
              <w:bottom w:val="nil"/>
              <w:right w:val="nil"/>
            </w:tcBorders>
          </w:tcPr>
          <w:p w14:paraId="09549E31" w14:textId="77777777" w:rsidR="002D6B6E" w:rsidRPr="004923D9" w:rsidRDefault="002D6B6E" w:rsidP="00FF2ED2">
            <w:pPr>
              <w:spacing w:line="360" w:lineRule="auto"/>
              <w:ind w:left="176" w:hanging="176"/>
              <w:rPr>
                <w:rFonts w:cs="Calibri"/>
                <w:color w:val="000000"/>
                <w:lang w:eastAsia="zh-CN"/>
              </w:rPr>
            </w:pPr>
          </w:p>
        </w:tc>
        <w:tc>
          <w:tcPr>
            <w:tcW w:w="3666" w:type="dxa"/>
            <w:tcBorders>
              <w:top w:val="nil"/>
              <w:left w:val="nil"/>
              <w:bottom w:val="nil"/>
              <w:right w:val="nil"/>
            </w:tcBorders>
            <w:shd w:val="clear" w:color="auto" w:fill="auto"/>
          </w:tcPr>
          <w:p w14:paraId="0E457879" w14:textId="77777777" w:rsidR="002D6B6E" w:rsidRPr="004923D9" w:rsidRDefault="002D6B6E" w:rsidP="00FF2ED2">
            <w:pPr>
              <w:spacing w:line="360" w:lineRule="auto"/>
              <w:rPr>
                <w:rFonts w:cs="Calibri"/>
                <w:color w:val="000000"/>
                <w:lang w:eastAsia="zh-CN"/>
              </w:rPr>
            </w:pPr>
            <w:r w:rsidRPr="004923D9">
              <w:rPr>
                <w:rFonts w:cs="Calibri"/>
                <w:color w:val="000000"/>
                <w:lang w:eastAsia="zh-CN"/>
              </w:rPr>
              <w:t>Exposure</w:t>
            </w:r>
          </w:p>
        </w:tc>
        <w:tc>
          <w:tcPr>
            <w:tcW w:w="1903" w:type="dxa"/>
            <w:tcBorders>
              <w:top w:val="nil"/>
              <w:left w:val="nil"/>
              <w:bottom w:val="nil"/>
              <w:right w:val="nil"/>
            </w:tcBorders>
            <w:shd w:val="clear" w:color="auto" w:fill="auto"/>
          </w:tcPr>
          <w:p w14:paraId="1A2B760D" w14:textId="77777777" w:rsidR="002D6B6E" w:rsidRPr="004923D9" w:rsidRDefault="002D6B6E" w:rsidP="00FF2ED2">
            <w:pPr>
              <w:spacing w:line="360" w:lineRule="auto"/>
              <w:jc w:val="center"/>
              <w:rPr>
                <w:rFonts w:cs="Calibri"/>
                <w:b/>
                <w:color w:val="000000"/>
                <w:lang w:eastAsia="zh-CN"/>
              </w:rPr>
            </w:pPr>
            <w:r w:rsidRPr="004923D9">
              <w:rPr>
                <w:rFonts w:cs="Calibri"/>
                <w:color w:val="000000"/>
                <w:lang w:eastAsia="zh-CN"/>
              </w:rPr>
              <w:t>-311</w:t>
            </w:r>
          </w:p>
        </w:tc>
        <w:tc>
          <w:tcPr>
            <w:tcW w:w="1531" w:type="dxa"/>
            <w:tcBorders>
              <w:top w:val="nil"/>
              <w:left w:val="nil"/>
              <w:bottom w:val="nil"/>
              <w:right w:val="nil"/>
            </w:tcBorders>
            <w:shd w:val="clear" w:color="auto" w:fill="auto"/>
          </w:tcPr>
          <w:p w14:paraId="105C9E20" w14:textId="77777777" w:rsidR="002D6B6E" w:rsidRPr="004923D9" w:rsidRDefault="002D6B6E" w:rsidP="00FF2ED2">
            <w:pPr>
              <w:spacing w:line="360" w:lineRule="auto"/>
              <w:jc w:val="center"/>
              <w:rPr>
                <w:rFonts w:cs="Calibri"/>
                <w:b/>
                <w:color w:val="000000"/>
                <w:lang w:eastAsia="zh-CN"/>
              </w:rPr>
            </w:pPr>
            <w:r w:rsidRPr="004923D9">
              <w:rPr>
                <w:rFonts w:cs="Calibri"/>
                <w:color w:val="000000"/>
                <w:lang w:eastAsia="zh-CN"/>
              </w:rPr>
              <w:t>311</w:t>
            </w:r>
          </w:p>
        </w:tc>
        <w:tc>
          <w:tcPr>
            <w:tcW w:w="1080" w:type="dxa"/>
            <w:tcBorders>
              <w:top w:val="nil"/>
              <w:left w:val="nil"/>
              <w:bottom w:val="nil"/>
              <w:right w:val="nil"/>
            </w:tcBorders>
            <w:shd w:val="clear" w:color="auto" w:fill="auto"/>
          </w:tcPr>
          <w:p w14:paraId="4C2AFD74" w14:textId="77777777" w:rsidR="002D6B6E" w:rsidRPr="004923D9" w:rsidRDefault="002D6B6E" w:rsidP="00FF2ED2">
            <w:pPr>
              <w:spacing w:line="360" w:lineRule="auto"/>
              <w:jc w:val="center"/>
              <w:rPr>
                <w:rFonts w:cs="Calibri"/>
                <w:b/>
                <w:color w:val="000000"/>
                <w:lang w:eastAsia="zh-CN"/>
              </w:rPr>
            </w:pPr>
            <w:r w:rsidRPr="004923D9">
              <w:rPr>
                <w:rFonts w:cs="Calibri"/>
                <w:color w:val="000000"/>
                <w:lang w:eastAsia="zh-CN"/>
              </w:rPr>
              <w:t>-1.00</w:t>
            </w:r>
          </w:p>
        </w:tc>
      </w:tr>
      <w:tr w:rsidR="002D6B6E" w:rsidRPr="004923D9" w14:paraId="580E868C" w14:textId="77777777" w:rsidTr="00FF2ED2">
        <w:trPr>
          <w:trHeight w:val="71"/>
        </w:trPr>
        <w:tc>
          <w:tcPr>
            <w:tcW w:w="1844" w:type="dxa"/>
            <w:tcBorders>
              <w:top w:val="nil"/>
              <w:left w:val="nil"/>
              <w:bottom w:val="single" w:sz="4" w:space="0" w:color="auto"/>
              <w:right w:val="nil"/>
            </w:tcBorders>
          </w:tcPr>
          <w:p w14:paraId="3E710EC1" w14:textId="77777777" w:rsidR="002D6B6E" w:rsidRPr="004923D9" w:rsidRDefault="002D6B6E" w:rsidP="00FF2ED2">
            <w:pPr>
              <w:spacing w:line="360" w:lineRule="auto"/>
              <w:ind w:left="176" w:hanging="176"/>
              <w:rPr>
                <w:rFonts w:cs="Calibri"/>
                <w:color w:val="000000"/>
                <w:lang w:eastAsia="zh-CN"/>
              </w:rPr>
            </w:pPr>
          </w:p>
        </w:tc>
        <w:tc>
          <w:tcPr>
            <w:tcW w:w="3666" w:type="dxa"/>
            <w:tcBorders>
              <w:top w:val="nil"/>
              <w:left w:val="nil"/>
              <w:bottom w:val="single" w:sz="4" w:space="0" w:color="auto"/>
              <w:right w:val="nil"/>
            </w:tcBorders>
            <w:shd w:val="clear" w:color="auto" w:fill="auto"/>
          </w:tcPr>
          <w:p w14:paraId="124FD703" w14:textId="77777777" w:rsidR="002D6B6E" w:rsidRPr="004923D9" w:rsidRDefault="002D6B6E" w:rsidP="00FF2ED2">
            <w:pPr>
              <w:spacing w:line="360" w:lineRule="auto"/>
              <w:rPr>
                <w:rFonts w:cs="Calibri"/>
                <w:color w:val="000000"/>
                <w:lang w:eastAsia="zh-CN"/>
              </w:rPr>
            </w:pPr>
            <w:r w:rsidRPr="004923D9">
              <w:rPr>
                <w:rFonts w:cs="Calibri"/>
                <w:color w:val="000000"/>
                <w:lang w:eastAsia="zh-CN"/>
              </w:rPr>
              <w:t xml:space="preserve">Exposure </w:t>
            </w:r>
            <w:r w:rsidRPr="004923D9">
              <w:rPr>
                <w:rFonts w:ascii="Cambria" w:hAnsi="Cambria" w:cs="Calibri"/>
                <w:color w:val="000000"/>
                <w:lang w:eastAsia="zh-CN"/>
              </w:rPr>
              <w:t>×</w:t>
            </w:r>
            <w:r w:rsidRPr="004923D9">
              <w:rPr>
                <w:rFonts w:cs="Calibri"/>
                <w:color w:val="000000"/>
                <w:lang w:eastAsia="zh-CN"/>
              </w:rPr>
              <w:t xml:space="preserve"> stimulus duration</w:t>
            </w:r>
          </w:p>
        </w:tc>
        <w:tc>
          <w:tcPr>
            <w:tcW w:w="1903" w:type="dxa"/>
            <w:tcBorders>
              <w:top w:val="nil"/>
              <w:left w:val="nil"/>
              <w:bottom w:val="single" w:sz="4" w:space="0" w:color="auto"/>
              <w:right w:val="nil"/>
            </w:tcBorders>
            <w:shd w:val="clear" w:color="auto" w:fill="auto"/>
          </w:tcPr>
          <w:p w14:paraId="1BF839DA" w14:textId="77777777" w:rsidR="002D6B6E" w:rsidRPr="004923D9" w:rsidRDefault="002D6B6E" w:rsidP="00FF2ED2">
            <w:pPr>
              <w:spacing w:line="360" w:lineRule="auto"/>
              <w:jc w:val="center"/>
              <w:rPr>
                <w:rFonts w:cs="Calibri"/>
                <w:b/>
                <w:color w:val="000000"/>
                <w:lang w:eastAsia="zh-CN"/>
              </w:rPr>
            </w:pPr>
            <w:r w:rsidRPr="004923D9">
              <w:rPr>
                <w:rFonts w:cs="Calibri"/>
                <w:b/>
                <w:color w:val="000000"/>
                <w:lang w:eastAsia="zh-CN"/>
              </w:rPr>
              <w:t>128</w:t>
            </w:r>
          </w:p>
        </w:tc>
        <w:tc>
          <w:tcPr>
            <w:tcW w:w="1531" w:type="dxa"/>
            <w:tcBorders>
              <w:top w:val="nil"/>
              <w:left w:val="nil"/>
              <w:bottom w:val="single" w:sz="4" w:space="0" w:color="auto"/>
              <w:right w:val="nil"/>
            </w:tcBorders>
            <w:shd w:val="clear" w:color="auto" w:fill="auto"/>
          </w:tcPr>
          <w:p w14:paraId="1CD016AC" w14:textId="77777777" w:rsidR="002D6B6E" w:rsidRPr="004923D9" w:rsidRDefault="002D6B6E" w:rsidP="00FF2ED2">
            <w:pPr>
              <w:spacing w:line="360" w:lineRule="auto"/>
              <w:jc w:val="center"/>
              <w:rPr>
                <w:rFonts w:cs="Calibri"/>
                <w:b/>
                <w:color w:val="000000"/>
                <w:lang w:eastAsia="zh-CN"/>
              </w:rPr>
            </w:pPr>
            <w:r w:rsidRPr="004923D9">
              <w:rPr>
                <w:rFonts w:cs="Calibri"/>
                <w:b/>
                <w:color w:val="000000"/>
                <w:lang w:eastAsia="zh-CN"/>
              </w:rPr>
              <w:t>44</w:t>
            </w:r>
          </w:p>
        </w:tc>
        <w:tc>
          <w:tcPr>
            <w:tcW w:w="1080" w:type="dxa"/>
            <w:tcBorders>
              <w:top w:val="nil"/>
              <w:left w:val="nil"/>
              <w:bottom w:val="single" w:sz="4" w:space="0" w:color="auto"/>
              <w:right w:val="nil"/>
            </w:tcBorders>
            <w:shd w:val="clear" w:color="auto" w:fill="auto"/>
          </w:tcPr>
          <w:p w14:paraId="760279FB" w14:textId="77777777" w:rsidR="002D6B6E" w:rsidRPr="004923D9" w:rsidRDefault="002D6B6E" w:rsidP="00FF2ED2">
            <w:pPr>
              <w:spacing w:line="360" w:lineRule="auto"/>
              <w:jc w:val="center"/>
              <w:rPr>
                <w:rFonts w:cs="Calibri"/>
                <w:b/>
                <w:color w:val="000000"/>
                <w:lang w:eastAsia="zh-CN"/>
              </w:rPr>
            </w:pPr>
            <w:r w:rsidRPr="004923D9">
              <w:rPr>
                <w:rFonts w:cs="Calibri"/>
                <w:b/>
                <w:color w:val="000000"/>
                <w:lang w:eastAsia="zh-CN"/>
              </w:rPr>
              <w:t>2.93</w:t>
            </w:r>
          </w:p>
        </w:tc>
      </w:tr>
      <w:tr w:rsidR="002D6B6E" w:rsidRPr="004923D9" w14:paraId="5F366E6A" w14:textId="77777777" w:rsidTr="00FF2ED2">
        <w:trPr>
          <w:trHeight w:val="71"/>
        </w:trPr>
        <w:tc>
          <w:tcPr>
            <w:tcW w:w="1844" w:type="dxa"/>
            <w:tcBorders>
              <w:top w:val="single" w:sz="4" w:space="0" w:color="auto"/>
              <w:left w:val="nil"/>
              <w:bottom w:val="nil"/>
              <w:right w:val="nil"/>
            </w:tcBorders>
          </w:tcPr>
          <w:p w14:paraId="404C8625" w14:textId="77777777" w:rsidR="002D6B6E" w:rsidRPr="004923D9" w:rsidRDefault="002D6B6E" w:rsidP="00FF2ED2">
            <w:pPr>
              <w:spacing w:line="360" w:lineRule="auto"/>
              <w:ind w:left="176" w:hanging="176"/>
              <w:rPr>
                <w:rFonts w:cs="Calibri"/>
                <w:color w:val="000000"/>
                <w:lang w:eastAsia="zh-CN"/>
              </w:rPr>
            </w:pPr>
            <w:r w:rsidRPr="004923D9">
              <w:rPr>
                <w:rFonts w:cs="Calibri"/>
                <w:color w:val="000000"/>
                <w:lang w:eastAsia="zh-CN"/>
              </w:rPr>
              <w:t>Deviation Index</w:t>
            </w:r>
          </w:p>
        </w:tc>
        <w:tc>
          <w:tcPr>
            <w:tcW w:w="3666" w:type="dxa"/>
            <w:tcBorders>
              <w:top w:val="single" w:sz="4" w:space="0" w:color="auto"/>
              <w:left w:val="nil"/>
              <w:bottom w:val="nil"/>
              <w:right w:val="nil"/>
            </w:tcBorders>
            <w:shd w:val="clear" w:color="auto" w:fill="auto"/>
          </w:tcPr>
          <w:p w14:paraId="52C318C0" w14:textId="77777777" w:rsidR="002D6B6E" w:rsidRPr="004923D9" w:rsidRDefault="002D6B6E" w:rsidP="00FF2ED2">
            <w:pPr>
              <w:spacing w:line="360" w:lineRule="auto"/>
              <w:rPr>
                <w:rFonts w:cs="Calibri"/>
                <w:color w:val="000000"/>
                <w:lang w:eastAsia="zh-CN"/>
              </w:rPr>
            </w:pPr>
            <w:r w:rsidRPr="004923D9">
              <w:rPr>
                <w:rFonts w:cs="Calibri"/>
                <w:color w:val="000000"/>
                <w:lang w:eastAsia="zh-CN"/>
              </w:rPr>
              <w:t>(Intercept)</w:t>
            </w:r>
          </w:p>
        </w:tc>
        <w:tc>
          <w:tcPr>
            <w:tcW w:w="1903" w:type="dxa"/>
            <w:tcBorders>
              <w:top w:val="single" w:sz="4" w:space="0" w:color="auto"/>
              <w:left w:val="nil"/>
              <w:bottom w:val="nil"/>
              <w:right w:val="nil"/>
            </w:tcBorders>
            <w:shd w:val="clear" w:color="auto" w:fill="auto"/>
          </w:tcPr>
          <w:p w14:paraId="21995964" w14:textId="77777777" w:rsidR="002D6B6E" w:rsidRPr="004923D9" w:rsidRDefault="002D6B6E" w:rsidP="00FF2ED2">
            <w:pPr>
              <w:spacing w:line="360" w:lineRule="auto"/>
              <w:jc w:val="center"/>
              <w:rPr>
                <w:rFonts w:cs="Calibri"/>
                <w:b/>
                <w:color w:val="000000"/>
                <w:lang w:eastAsia="zh-CN"/>
              </w:rPr>
            </w:pPr>
            <w:r w:rsidRPr="004923D9">
              <w:rPr>
                <w:rFonts w:cs="Calibri"/>
                <w:color w:val="000000"/>
                <w:lang w:eastAsia="zh-CN"/>
              </w:rPr>
              <w:t>1.53</w:t>
            </w:r>
          </w:p>
        </w:tc>
        <w:tc>
          <w:tcPr>
            <w:tcW w:w="1531" w:type="dxa"/>
            <w:tcBorders>
              <w:top w:val="single" w:sz="4" w:space="0" w:color="auto"/>
              <w:left w:val="nil"/>
              <w:bottom w:val="nil"/>
              <w:right w:val="nil"/>
            </w:tcBorders>
            <w:shd w:val="clear" w:color="auto" w:fill="auto"/>
          </w:tcPr>
          <w:p w14:paraId="13070A6D" w14:textId="77777777" w:rsidR="002D6B6E" w:rsidRPr="004923D9" w:rsidRDefault="002D6B6E" w:rsidP="00FF2ED2">
            <w:pPr>
              <w:spacing w:line="360" w:lineRule="auto"/>
              <w:jc w:val="center"/>
              <w:rPr>
                <w:rFonts w:cs="Calibri"/>
                <w:b/>
                <w:color w:val="000000"/>
                <w:lang w:eastAsia="zh-CN"/>
              </w:rPr>
            </w:pPr>
            <w:r w:rsidRPr="004923D9">
              <w:rPr>
                <w:rFonts w:cs="Calibri"/>
                <w:color w:val="000000"/>
                <w:lang w:eastAsia="zh-CN"/>
              </w:rPr>
              <w:t>0.17</w:t>
            </w:r>
          </w:p>
        </w:tc>
        <w:tc>
          <w:tcPr>
            <w:tcW w:w="1080" w:type="dxa"/>
            <w:tcBorders>
              <w:top w:val="single" w:sz="4" w:space="0" w:color="auto"/>
              <w:left w:val="nil"/>
              <w:bottom w:val="nil"/>
              <w:right w:val="nil"/>
            </w:tcBorders>
            <w:shd w:val="clear" w:color="auto" w:fill="auto"/>
          </w:tcPr>
          <w:p w14:paraId="1027BAD0" w14:textId="77777777" w:rsidR="002D6B6E" w:rsidRPr="004923D9" w:rsidRDefault="002D6B6E" w:rsidP="00FF2ED2">
            <w:pPr>
              <w:spacing w:line="360" w:lineRule="auto"/>
              <w:jc w:val="center"/>
              <w:rPr>
                <w:rFonts w:cs="Calibri"/>
                <w:b/>
                <w:color w:val="000000"/>
                <w:lang w:eastAsia="zh-CN"/>
              </w:rPr>
            </w:pPr>
            <w:r w:rsidRPr="004923D9">
              <w:rPr>
                <w:rFonts w:cs="Calibri"/>
                <w:color w:val="000000"/>
                <w:lang w:eastAsia="zh-CN"/>
              </w:rPr>
              <w:t>8.59</w:t>
            </w:r>
          </w:p>
        </w:tc>
      </w:tr>
      <w:tr w:rsidR="002D6B6E" w:rsidRPr="004923D9" w14:paraId="1257ECE5" w14:textId="77777777" w:rsidTr="00FF2ED2">
        <w:trPr>
          <w:trHeight w:val="71"/>
        </w:trPr>
        <w:tc>
          <w:tcPr>
            <w:tcW w:w="1844" w:type="dxa"/>
            <w:tcBorders>
              <w:top w:val="nil"/>
              <w:left w:val="nil"/>
              <w:bottom w:val="nil"/>
              <w:right w:val="nil"/>
            </w:tcBorders>
          </w:tcPr>
          <w:p w14:paraId="4636C2D5" w14:textId="77777777" w:rsidR="002D6B6E" w:rsidRPr="004923D9" w:rsidRDefault="002D6B6E" w:rsidP="00FF2ED2">
            <w:pPr>
              <w:spacing w:line="360" w:lineRule="auto"/>
              <w:ind w:left="176" w:hanging="176"/>
              <w:rPr>
                <w:rFonts w:cs="Calibri"/>
                <w:color w:val="000000"/>
                <w:lang w:eastAsia="zh-CN"/>
              </w:rPr>
            </w:pPr>
          </w:p>
        </w:tc>
        <w:tc>
          <w:tcPr>
            <w:tcW w:w="3666" w:type="dxa"/>
            <w:tcBorders>
              <w:top w:val="nil"/>
              <w:left w:val="nil"/>
              <w:bottom w:val="nil"/>
              <w:right w:val="nil"/>
            </w:tcBorders>
            <w:shd w:val="clear" w:color="auto" w:fill="auto"/>
          </w:tcPr>
          <w:p w14:paraId="3DDD358D" w14:textId="77777777" w:rsidR="002D6B6E" w:rsidRPr="004923D9" w:rsidRDefault="002D6B6E" w:rsidP="00FF2ED2">
            <w:pPr>
              <w:spacing w:line="360" w:lineRule="auto"/>
              <w:rPr>
                <w:rFonts w:cs="Calibri"/>
                <w:color w:val="000000"/>
                <w:lang w:eastAsia="zh-CN"/>
              </w:rPr>
            </w:pPr>
            <w:r w:rsidRPr="004923D9">
              <w:rPr>
                <w:rFonts w:cs="Calibri"/>
                <w:color w:val="000000"/>
                <w:lang w:eastAsia="zh-CN"/>
              </w:rPr>
              <w:t>Stimulus duration</w:t>
            </w:r>
          </w:p>
        </w:tc>
        <w:tc>
          <w:tcPr>
            <w:tcW w:w="1903" w:type="dxa"/>
            <w:tcBorders>
              <w:top w:val="nil"/>
              <w:left w:val="nil"/>
              <w:bottom w:val="nil"/>
              <w:right w:val="nil"/>
            </w:tcBorders>
            <w:shd w:val="clear" w:color="auto" w:fill="auto"/>
          </w:tcPr>
          <w:p w14:paraId="6A5C49B2" w14:textId="77777777" w:rsidR="002D6B6E" w:rsidRPr="004923D9" w:rsidRDefault="002D6B6E" w:rsidP="00FF2ED2">
            <w:pPr>
              <w:spacing w:line="360" w:lineRule="auto"/>
              <w:jc w:val="center"/>
              <w:rPr>
                <w:rFonts w:cs="Calibri"/>
                <w:b/>
                <w:color w:val="000000"/>
                <w:lang w:eastAsia="zh-CN"/>
              </w:rPr>
            </w:pPr>
            <w:r w:rsidRPr="004923D9">
              <w:rPr>
                <w:rFonts w:cs="Calibri"/>
                <w:b/>
                <w:color w:val="000000"/>
                <w:lang w:eastAsia="zh-CN"/>
              </w:rPr>
              <w:t>-0.09</w:t>
            </w:r>
          </w:p>
        </w:tc>
        <w:tc>
          <w:tcPr>
            <w:tcW w:w="1531" w:type="dxa"/>
            <w:tcBorders>
              <w:top w:val="nil"/>
              <w:left w:val="nil"/>
              <w:bottom w:val="nil"/>
              <w:right w:val="nil"/>
            </w:tcBorders>
            <w:shd w:val="clear" w:color="auto" w:fill="auto"/>
          </w:tcPr>
          <w:p w14:paraId="71842BF2" w14:textId="77777777" w:rsidR="002D6B6E" w:rsidRPr="004923D9" w:rsidRDefault="002D6B6E" w:rsidP="00FF2ED2">
            <w:pPr>
              <w:spacing w:line="360" w:lineRule="auto"/>
              <w:jc w:val="center"/>
              <w:rPr>
                <w:rFonts w:cs="Calibri"/>
                <w:b/>
                <w:color w:val="000000"/>
                <w:lang w:eastAsia="zh-CN"/>
              </w:rPr>
            </w:pPr>
            <w:r w:rsidRPr="004923D9">
              <w:rPr>
                <w:rFonts w:cs="Calibri"/>
                <w:b/>
                <w:color w:val="000000"/>
                <w:lang w:eastAsia="zh-CN"/>
              </w:rPr>
              <w:t>0.01</w:t>
            </w:r>
          </w:p>
        </w:tc>
        <w:tc>
          <w:tcPr>
            <w:tcW w:w="1080" w:type="dxa"/>
            <w:tcBorders>
              <w:top w:val="nil"/>
              <w:left w:val="nil"/>
              <w:bottom w:val="nil"/>
              <w:right w:val="nil"/>
            </w:tcBorders>
            <w:shd w:val="clear" w:color="auto" w:fill="auto"/>
          </w:tcPr>
          <w:p w14:paraId="7696CD89" w14:textId="77777777" w:rsidR="002D6B6E" w:rsidRPr="004923D9" w:rsidRDefault="002D6B6E" w:rsidP="00FF2ED2">
            <w:pPr>
              <w:spacing w:line="360" w:lineRule="auto"/>
              <w:jc w:val="center"/>
              <w:rPr>
                <w:rFonts w:cs="Calibri"/>
                <w:b/>
                <w:color w:val="000000"/>
                <w:lang w:eastAsia="zh-CN"/>
              </w:rPr>
            </w:pPr>
            <w:r w:rsidRPr="004923D9">
              <w:rPr>
                <w:rFonts w:cs="Calibri"/>
                <w:b/>
                <w:color w:val="000000"/>
                <w:lang w:eastAsia="zh-CN"/>
              </w:rPr>
              <w:t>-8.93</w:t>
            </w:r>
          </w:p>
        </w:tc>
      </w:tr>
      <w:tr w:rsidR="002D6B6E" w:rsidRPr="004923D9" w14:paraId="533F8A13" w14:textId="77777777" w:rsidTr="00FF2ED2">
        <w:trPr>
          <w:trHeight w:val="71"/>
        </w:trPr>
        <w:tc>
          <w:tcPr>
            <w:tcW w:w="1844" w:type="dxa"/>
            <w:tcBorders>
              <w:top w:val="nil"/>
              <w:left w:val="nil"/>
              <w:bottom w:val="nil"/>
              <w:right w:val="nil"/>
            </w:tcBorders>
          </w:tcPr>
          <w:p w14:paraId="5227C4DD" w14:textId="77777777" w:rsidR="002D6B6E" w:rsidRPr="004923D9" w:rsidRDefault="002D6B6E" w:rsidP="00FF2ED2">
            <w:pPr>
              <w:spacing w:line="360" w:lineRule="auto"/>
              <w:ind w:left="176" w:hanging="176"/>
              <w:rPr>
                <w:rFonts w:cs="Calibri"/>
                <w:color w:val="000000"/>
                <w:lang w:eastAsia="zh-CN"/>
              </w:rPr>
            </w:pPr>
          </w:p>
        </w:tc>
        <w:tc>
          <w:tcPr>
            <w:tcW w:w="3666" w:type="dxa"/>
            <w:tcBorders>
              <w:top w:val="nil"/>
              <w:left w:val="nil"/>
              <w:bottom w:val="nil"/>
              <w:right w:val="nil"/>
            </w:tcBorders>
            <w:shd w:val="clear" w:color="auto" w:fill="auto"/>
          </w:tcPr>
          <w:p w14:paraId="5AB82A8D" w14:textId="77777777" w:rsidR="002D6B6E" w:rsidRPr="004923D9" w:rsidRDefault="002D6B6E" w:rsidP="00FF2ED2">
            <w:pPr>
              <w:spacing w:line="360" w:lineRule="auto"/>
              <w:rPr>
                <w:rFonts w:cs="Calibri"/>
                <w:color w:val="000000"/>
                <w:lang w:eastAsia="zh-CN"/>
              </w:rPr>
            </w:pPr>
            <w:r w:rsidRPr="004923D9">
              <w:rPr>
                <w:rFonts w:cs="Calibri"/>
                <w:color w:val="000000"/>
                <w:lang w:eastAsia="zh-CN"/>
              </w:rPr>
              <w:t>Language condition</w:t>
            </w:r>
          </w:p>
        </w:tc>
        <w:tc>
          <w:tcPr>
            <w:tcW w:w="1903" w:type="dxa"/>
            <w:tcBorders>
              <w:top w:val="nil"/>
              <w:left w:val="nil"/>
              <w:bottom w:val="nil"/>
              <w:right w:val="nil"/>
            </w:tcBorders>
            <w:shd w:val="clear" w:color="auto" w:fill="auto"/>
          </w:tcPr>
          <w:p w14:paraId="66453C03" w14:textId="77777777" w:rsidR="002D6B6E" w:rsidRPr="004923D9" w:rsidRDefault="002D6B6E" w:rsidP="00FF2ED2">
            <w:pPr>
              <w:spacing w:line="360" w:lineRule="auto"/>
              <w:jc w:val="center"/>
              <w:rPr>
                <w:rFonts w:cs="Calibri"/>
                <w:b/>
                <w:color w:val="000000"/>
                <w:lang w:eastAsia="zh-CN"/>
              </w:rPr>
            </w:pPr>
            <w:r w:rsidRPr="004923D9">
              <w:rPr>
                <w:rFonts w:cs="Calibri"/>
                <w:b/>
                <w:lang w:eastAsia="zh-CN"/>
              </w:rPr>
              <w:t>0.05</w:t>
            </w:r>
          </w:p>
        </w:tc>
        <w:tc>
          <w:tcPr>
            <w:tcW w:w="1531" w:type="dxa"/>
            <w:tcBorders>
              <w:top w:val="nil"/>
              <w:left w:val="nil"/>
              <w:bottom w:val="nil"/>
              <w:right w:val="nil"/>
            </w:tcBorders>
            <w:shd w:val="clear" w:color="auto" w:fill="auto"/>
          </w:tcPr>
          <w:p w14:paraId="091C224C" w14:textId="77777777" w:rsidR="002D6B6E" w:rsidRPr="004923D9" w:rsidRDefault="002D6B6E" w:rsidP="00FF2ED2">
            <w:pPr>
              <w:spacing w:line="360" w:lineRule="auto"/>
              <w:jc w:val="center"/>
              <w:rPr>
                <w:rFonts w:cs="Calibri"/>
                <w:b/>
                <w:color w:val="000000"/>
                <w:lang w:eastAsia="zh-CN"/>
              </w:rPr>
            </w:pPr>
            <w:r w:rsidRPr="004923D9">
              <w:rPr>
                <w:rFonts w:cs="Calibri"/>
                <w:b/>
                <w:lang w:eastAsia="zh-CN"/>
              </w:rPr>
              <w:t>0.01</w:t>
            </w:r>
          </w:p>
        </w:tc>
        <w:tc>
          <w:tcPr>
            <w:tcW w:w="1080" w:type="dxa"/>
            <w:tcBorders>
              <w:top w:val="nil"/>
              <w:left w:val="nil"/>
              <w:bottom w:val="nil"/>
              <w:right w:val="nil"/>
            </w:tcBorders>
            <w:shd w:val="clear" w:color="auto" w:fill="auto"/>
          </w:tcPr>
          <w:p w14:paraId="175C83F8" w14:textId="77777777" w:rsidR="002D6B6E" w:rsidRPr="004923D9" w:rsidRDefault="002D6B6E" w:rsidP="00FF2ED2">
            <w:pPr>
              <w:spacing w:line="360" w:lineRule="auto"/>
              <w:jc w:val="center"/>
              <w:rPr>
                <w:rFonts w:cs="Calibri"/>
                <w:b/>
                <w:color w:val="000000"/>
                <w:lang w:eastAsia="zh-CN"/>
              </w:rPr>
            </w:pPr>
            <w:r w:rsidRPr="004923D9">
              <w:rPr>
                <w:rFonts w:cs="Calibri"/>
                <w:b/>
                <w:lang w:eastAsia="zh-CN"/>
              </w:rPr>
              <w:t>5.15</w:t>
            </w:r>
          </w:p>
        </w:tc>
      </w:tr>
      <w:tr w:rsidR="002D6B6E" w:rsidRPr="004923D9" w14:paraId="2E1FE0BA" w14:textId="77777777" w:rsidTr="00FF2ED2">
        <w:trPr>
          <w:trHeight w:val="71"/>
        </w:trPr>
        <w:tc>
          <w:tcPr>
            <w:tcW w:w="1844" w:type="dxa"/>
            <w:tcBorders>
              <w:top w:val="nil"/>
              <w:left w:val="nil"/>
              <w:bottom w:val="single" w:sz="4" w:space="0" w:color="auto"/>
              <w:right w:val="nil"/>
            </w:tcBorders>
          </w:tcPr>
          <w:p w14:paraId="47A0D198" w14:textId="77777777" w:rsidR="002D6B6E" w:rsidRPr="004923D9" w:rsidRDefault="002D6B6E" w:rsidP="00FF2ED2">
            <w:pPr>
              <w:spacing w:line="360" w:lineRule="auto"/>
              <w:ind w:left="176" w:hanging="176"/>
              <w:rPr>
                <w:rFonts w:cs="Calibri"/>
                <w:color w:val="000000"/>
                <w:lang w:eastAsia="zh-CN"/>
              </w:rPr>
            </w:pPr>
          </w:p>
        </w:tc>
        <w:tc>
          <w:tcPr>
            <w:tcW w:w="3666" w:type="dxa"/>
            <w:tcBorders>
              <w:top w:val="nil"/>
              <w:left w:val="nil"/>
              <w:bottom w:val="single" w:sz="4" w:space="0" w:color="auto"/>
              <w:right w:val="nil"/>
            </w:tcBorders>
            <w:shd w:val="clear" w:color="auto" w:fill="auto"/>
          </w:tcPr>
          <w:p w14:paraId="7F959420" w14:textId="77777777" w:rsidR="002D6B6E" w:rsidRPr="004923D9" w:rsidRDefault="002D6B6E" w:rsidP="00FF2ED2">
            <w:pPr>
              <w:spacing w:line="360" w:lineRule="auto"/>
              <w:rPr>
                <w:rFonts w:cs="Calibri"/>
                <w:color w:val="000000"/>
                <w:lang w:eastAsia="zh-CN"/>
              </w:rPr>
            </w:pPr>
            <w:r w:rsidRPr="004923D9">
              <w:rPr>
                <w:rFonts w:cs="Calibri"/>
                <w:color w:val="000000"/>
                <w:lang w:eastAsia="zh-CN"/>
              </w:rPr>
              <w:t>Exposure</w:t>
            </w:r>
          </w:p>
        </w:tc>
        <w:tc>
          <w:tcPr>
            <w:tcW w:w="1903" w:type="dxa"/>
            <w:tcBorders>
              <w:top w:val="nil"/>
              <w:left w:val="nil"/>
              <w:bottom w:val="single" w:sz="4" w:space="0" w:color="auto"/>
              <w:right w:val="nil"/>
            </w:tcBorders>
            <w:shd w:val="clear" w:color="auto" w:fill="auto"/>
          </w:tcPr>
          <w:p w14:paraId="28607CA6" w14:textId="77777777" w:rsidR="002D6B6E" w:rsidRPr="004923D9" w:rsidRDefault="002D6B6E" w:rsidP="00FF2ED2">
            <w:pPr>
              <w:spacing w:line="360" w:lineRule="auto"/>
              <w:jc w:val="center"/>
              <w:rPr>
                <w:rFonts w:cs="Calibri"/>
                <w:b/>
                <w:lang w:eastAsia="zh-CN"/>
              </w:rPr>
            </w:pPr>
            <w:r w:rsidRPr="004923D9">
              <w:rPr>
                <w:rFonts w:cs="Calibri"/>
                <w:b/>
                <w:color w:val="000000"/>
                <w:lang w:eastAsia="zh-CN"/>
              </w:rPr>
              <w:t>0.01</w:t>
            </w:r>
          </w:p>
        </w:tc>
        <w:tc>
          <w:tcPr>
            <w:tcW w:w="1531" w:type="dxa"/>
            <w:tcBorders>
              <w:top w:val="nil"/>
              <w:left w:val="nil"/>
              <w:bottom w:val="single" w:sz="4" w:space="0" w:color="auto"/>
              <w:right w:val="nil"/>
            </w:tcBorders>
            <w:shd w:val="clear" w:color="auto" w:fill="auto"/>
          </w:tcPr>
          <w:p w14:paraId="189AAADF" w14:textId="77777777" w:rsidR="002D6B6E" w:rsidRPr="004923D9" w:rsidRDefault="002D6B6E" w:rsidP="00FF2ED2">
            <w:pPr>
              <w:spacing w:line="360" w:lineRule="auto"/>
              <w:jc w:val="center"/>
              <w:rPr>
                <w:rFonts w:cs="Calibri"/>
                <w:b/>
                <w:lang w:eastAsia="zh-CN"/>
              </w:rPr>
            </w:pPr>
            <w:r w:rsidRPr="004923D9">
              <w:rPr>
                <w:rFonts w:cs="Calibri"/>
                <w:b/>
                <w:color w:val="000000"/>
                <w:lang w:eastAsia="zh-CN"/>
              </w:rPr>
              <w:t>0.10</w:t>
            </w:r>
          </w:p>
        </w:tc>
        <w:tc>
          <w:tcPr>
            <w:tcW w:w="1080" w:type="dxa"/>
            <w:tcBorders>
              <w:top w:val="nil"/>
              <w:left w:val="nil"/>
              <w:bottom w:val="single" w:sz="4" w:space="0" w:color="auto"/>
              <w:right w:val="nil"/>
            </w:tcBorders>
            <w:shd w:val="clear" w:color="auto" w:fill="auto"/>
          </w:tcPr>
          <w:p w14:paraId="0099FA31" w14:textId="77777777" w:rsidR="002D6B6E" w:rsidRPr="004923D9" w:rsidRDefault="002D6B6E" w:rsidP="00FF2ED2">
            <w:pPr>
              <w:spacing w:line="360" w:lineRule="auto"/>
              <w:jc w:val="center"/>
              <w:rPr>
                <w:rFonts w:cs="Calibri"/>
                <w:b/>
                <w:lang w:eastAsia="zh-CN"/>
              </w:rPr>
            </w:pPr>
            <w:r w:rsidRPr="004923D9">
              <w:rPr>
                <w:rFonts w:cs="Calibri"/>
                <w:b/>
                <w:color w:val="000000"/>
                <w:lang w:eastAsia="zh-CN"/>
              </w:rPr>
              <w:t>2.86</w:t>
            </w:r>
          </w:p>
        </w:tc>
      </w:tr>
    </w:tbl>
    <w:p w14:paraId="17FCF885" w14:textId="77777777" w:rsidR="002D6B6E" w:rsidRPr="004923D9" w:rsidRDefault="002D6B6E" w:rsidP="002D6B6E">
      <w:pPr>
        <w:spacing w:line="480" w:lineRule="auto"/>
        <w:jc w:val="both"/>
        <w:rPr>
          <w:rFonts w:cs="Times New Roman"/>
        </w:rPr>
      </w:pPr>
      <w:r w:rsidRPr="004923D9">
        <w:rPr>
          <w:rFonts w:cs="Times New Roman"/>
        </w:rPr>
        <w:t>Note: Bold values indicate significant fixed effects (p &lt; .05).</w:t>
      </w:r>
    </w:p>
    <w:p w14:paraId="6E682478" w14:textId="77777777" w:rsidR="00904047" w:rsidRPr="004923D9" w:rsidRDefault="00904047" w:rsidP="00CD7876">
      <w:pPr>
        <w:spacing w:line="480" w:lineRule="auto"/>
        <w:jc w:val="both"/>
        <w:rPr>
          <w:rFonts w:ascii="Cambria" w:hAnsi="Cambria" w:cs="Times New Roman"/>
        </w:rPr>
      </w:pPr>
    </w:p>
    <w:p w14:paraId="2C4C01DC" w14:textId="77777777" w:rsidR="00904047" w:rsidRPr="004923D9" w:rsidRDefault="00904047" w:rsidP="00CD7876">
      <w:pPr>
        <w:spacing w:line="480" w:lineRule="auto"/>
        <w:jc w:val="both"/>
        <w:rPr>
          <w:rFonts w:ascii="Cambria" w:hAnsi="Cambria" w:cs="Times New Roman"/>
        </w:rPr>
      </w:pPr>
    </w:p>
    <w:p w14:paraId="7AF02EE8" w14:textId="77777777" w:rsidR="00904047" w:rsidRPr="004923D9" w:rsidRDefault="00904047" w:rsidP="00CD7876">
      <w:pPr>
        <w:spacing w:line="480" w:lineRule="auto"/>
        <w:jc w:val="both"/>
        <w:rPr>
          <w:rFonts w:ascii="Cambria" w:hAnsi="Cambria" w:cs="Times New Roman"/>
        </w:rPr>
      </w:pPr>
    </w:p>
    <w:p w14:paraId="04A93260" w14:textId="59A89963" w:rsidR="009D1CF6" w:rsidRPr="004923D9" w:rsidRDefault="00FF2ED2" w:rsidP="00CD7876">
      <w:pPr>
        <w:spacing w:line="480" w:lineRule="auto"/>
        <w:jc w:val="both"/>
        <w:rPr>
          <w:rFonts w:ascii="Cambria" w:hAnsi="Cambria" w:cs="Times New Roman"/>
        </w:rPr>
      </w:pPr>
      <w:r w:rsidRPr="004923D9">
        <w:rPr>
          <w:rFonts w:ascii="Cambria" w:hAnsi="Cambria" w:cs="Times New Roman"/>
          <w:noProof/>
        </w:rPr>
        <w:drawing>
          <wp:inline distT="0" distB="0" distL="0" distR="0" wp14:anchorId="34115BF5" wp14:editId="4782BFD7">
            <wp:extent cx="6518899" cy="2166424"/>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2018-09-28 10.56.30.png"/>
                    <pic:cNvPicPr/>
                  </pic:nvPicPr>
                  <pic:blipFill>
                    <a:blip r:embed="rId14"/>
                    <a:stretch>
                      <a:fillRect/>
                    </a:stretch>
                  </pic:blipFill>
                  <pic:spPr>
                    <a:xfrm>
                      <a:off x="0" y="0"/>
                      <a:ext cx="6524759" cy="2168371"/>
                    </a:xfrm>
                    <a:prstGeom prst="rect">
                      <a:avLst/>
                    </a:prstGeom>
                  </pic:spPr>
                </pic:pic>
              </a:graphicData>
            </a:graphic>
          </wp:inline>
        </w:drawing>
      </w:r>
    </w:p>
    <w:p w14:paraId="59E0355D" w14:textId="4C25135D" w:rsidR="00946AAE" w:rsidRPr="004923D9" w:rsidRDefault="00946AAE" w:rsidP="00CD7876">
      <w:pPr>
        <w:spacing w:line="276" w:lineRule="auto"/>
        <w:jc w:val="both"/>
        <w:rPr>
          <w:rFonts w:ascii="Cambria" w:hAnsi="Cambria" w:cs="Times New Roman"/>
        </w:rPr>
      </w:pPr>
      <w:r w:rsidRPr="004923D9">
        <w:rPr>
          <w:rFonts w:ascii="Cambria" w:hAnsi="Cambria" w:cs="Times New Roman"/>
        </w:rPr>
        <w:t>Figu</w:t>
      </w:r>
      <w:r w:rsidR="00BB785E" w:rsidRPr="004923D9">
        <w:rPr>
          <w:rFonts w:ascii="Cambria" w:hAnsi="Cambria" w:cs="Times New Roman"/>
        </w:rPr>
        <w:t>re 7</w:t>
      </w:r>
      <w:r w:rsidR="0030150F" w:rsidRPr="004923D9">
        <w:rPr>
          <w:rFonts w:ascii="Cambria" w:hAnsi="Cambria" w:cs="Times New Roman"/>
        </w:rPr>
        <w:t xml:space="preserve">: </w:t>
      </w:r>
      <w:r w:rsidR="00641003" w:rsidRPr="004923D9">
        <w:rPr>
          <w:rFonts w:ascii="Cambria" w:hAnsi="Cambria" w:cs="Times New Roman"/>
        </w:rPr>
        <w:t xml:space="preserve">Results of Experiment 4. </w:t>
      </w:r>
      <w:r w:rsidR="003618CA" w:rsidRPr="004923D9">
        <w:rPr>
          <w:rFonts w:ascii="Cambria" w:hAnsi="Cambria" w:cs="Times New Roman"/>
        </w:rPr>
        <w:t>Panel A shows the r</w:t>
      </w:r>
      <w:r w:rsidR="00BB785E" w:rsidRPr="004923D9">
        <w:rPr>
          <w:rFonts w:ascii="Cambria" w:hAnsi="Cambria" w:cs="Times New Roman"/>
        </w:rPr>
        <w:t>eproduced d</w:t>
      </w:r>
      <w:r w:rsidRPr="004923D9">
        <w:rPr>
          <w:rFonts w:ascii="Cambria" w:hAnsi="Cambria" w:cs="Times New Roman"/>
        </w:rPr>
        <w:t xml:space="preserve">uration as a function of </w:t>
      </w:r>
      <w:r w:rsidR="003618CA" w:rsidRPr="004923D9">
        <w:rPr>
          <w:rFonts w:ascii="Cambria" w:hAnsi="Cambria" w:cs="Times New Roman"/>
        </w:rPr>
        <w:t xml:space="preserve">the </w:t>
      </w:r>
      <w:r w:rsidRPr="004923D9">
        <w:rPr>
          <w:rFonts w:ascii="Cambria" w:hAnsi="Cambria" w:cs="Times New Roman"/>
        </w:rPr>
        <w:t>language condition</w:t>
      </w:r>
      <w:r w:rsidR="00E063FA" w:rsidRPr="004923D9">
        <w:rPr>
          <w:rFonts w:ascii="Cambria" w:hAnsi="Cambria" w:cs="Times New Roman"/>
        </w:rPr>
        <w:t>s</w:t>
      </w:r>
      <w:r w:rsidR="00C21F03" w:rsidRPr="004923D9">
        <w:rPr>
          <w:rFonts w:ascii="Cambria" w:hAnsi="Cambria" w:cs="Times New Roman"/>
        </w:rPr>
        <w:t>. N</w:t>
      </w:r>
      <w:r w:rsidR="00D257CD" w:rsidRPr="004923D9">
        <w:rPr>
          <w:rFonts w:ascii="Cambria" w:hAnsi="Cambria" w:cs="Times New Roman"/>
        </w:rPr>
        <w:t>otches show</w:t>
      </w:r>
      <w:r w:rsidR="00641003" w:rsidRPr="004923D9">
        <w:rPr>
          <w:rFonts w:ascii="Cambria" w:hAnsi="Cambria" w:cs="Times New Roman"/>
        </w:rPr>
        <w:t xml:space="preserve"> confidence intervals. I</w:t>
      </w:r>
      <w:r w:rsidR="0030150F" w:rsidRPr="004923D9">
        <w:rPr>
          <w:rFonts w:ascii="Cambria" w:hAnsi="Cambria" w:cs="Times New Roman"/>
        </w:rPr>
        <w:t>ndividual scores were adjusted according to Loftus and Mason (1994)</w:t>
      </w:r>
      <w:r w:rsidR="00BB785E" w:rsidRPr="004923D9">
        <w:rPr>
          <w:rFonts w:ascii="Cambria" w:hAnsi="Cambria" w:cs="Times New Roman"/>
        </w:rPr>
        <w:t xml:space="preserve">. </w:t>
      </w:r>
      <w:r w:rsidR="00C21F03" w:rsidRPr="004923D9">
        <w:rPr>
          <w:rFonts w:ascii="Cambria" w:hAnsi="Cambria" w:cs="Times New Roman"/>
        </w:rPr>
        <w:t>Panel</w:t>
      </w:r>
      <w:r w:rsidR="00641003" w:rsidRPr="004923D9">
        <w:rPr>
          <w:rFonts w:ascii="Cambria" w:hAnsi="Cambria" w:cs="Times New Roman"/>
        </w:rPr>
        <w:t>s</w:t>
      </w:r>
      <w:r w:rsidR="00C21F03" w:rsidRPr="004923D9">
        <w:rPr>
          <w:rFonts w:ascii="Cambria" w:hAnsi="Cambria" w:cs="Times New Roman"/>
        </w:rPr>
        <w:t xml:space="preserve"> B and C show the reproduced duration</w:t>
      </w:r>
      <w:r w:rsidR="00BB785E" w:rsidRPr="004923D9">
        <w:rPr>
          <w:rFonts w:ascii="Cambria" w:hAnsi="Cambria" w:cs="Times New Roman"/>
        </w:rPr>
        <w:t xml:space="preserve"> </w:t>
      </w:r>
      <w:r w:rsidR="001A4DDF" w:rsidRPr="004923D9">
        <w:rPr>
          <w:rFonts w:ascii="Cambria" w:hAnsi="Cambria" w:cs="Times New Roman"/>
        </w:rPr>
        <w:t xml:space="preserve">and </w:t>
      </w:r>
      <w:r w:rsidR="00C21F03" w:rsidRPr="004923D9">
        <w:rPr>
          <w:rFonts w:ascii="Cambria" w:hAnsi="Cambria" w:cs="Times New Roman"/>
        </w:rPr>
        <w:t xml:space="preserve">the </w:t>
      </w:r>
      <w:r w:rsidR="00BB785E" w:rsidRPr="004923D9">
        <w:rPr>
          <w:rFonts w:ascii="Cambria" w:hAnsi="Cambria" w:cs="Times New Roman"/>
        </w:rPr>
        <w:t xml:space="preserve">deviation index </w:t>
      </w:r>
      <w:r w:rsidR="00641003" w:rsidRPr="004923D9">
        <w:rPr>
          <w:rFonts w:ascii="Cambria" w:hAnsi="Cambria" w:cs="Times New Roman"/>
        </w:rPr>
        <w:t xml:space="preserve">as a function of </w:t>
      </w:r>
      <w:r w:rsidR="00BB785E" w:rsidRPr="004923D9">
        <w:rPr>
          <w:rFonts w:ascii="Cambria" w:hAnsi="Cambria" w:cs="Times New Roman"/>
        </w:rPr>
        <w:t xml:space="preserve">stimulus </w:t>
      </w:r>
      <w:r w:rsidRPr="004923D9">
        <w:rPr>
          <w:rFonts w:ascii="Cambria" w:hAnsi="Cambria" w:cs="Times New Roman"/>
        </w:rPr>
        <w:t xml:space="preserve">duration </w:t>
      </w:r>
      <w:r w:rsidR="00641003" w:rsidRPr="004923D9">
        <w:rPr>
          <w:rFonts w:ascii="Cambria" w:hAnsi="Cambria" w:cs="Times New Roman"/>
        </w:rPr>
        <w:t xml:space="preserve">and </w:t>
      </w:r>
      <w:r w:rsidR="00B620C9" w:rsidRPr="004923D9">
        <w:rPr>
          <w:rFonts w:ascii="Cambria" w:hAnsi="Cambria" w:cs="Times New Roman"/>
        </w:rPr>
        <w:t>exposure</w:t>
      </w:r>
      <w:r w:rsidR="00641003" w:rsidRPr="004923D9">
        <w:rPr>
          <w:rFonts w:ascii="Cambria" w:hAnsi="Cambria" w:cs="Times New Roman"/>
        </w:rPr>
        <w:t xml:space="preserve"> (Experiments 3 and 4)</w:t>
      </w:r>
      <w:r w:rsidRPr="004923D9">
        <w:rPr>
          <w:rFonts w:ascii="Cambria" w:hAnsi="Cambria" w:cs="Times New Roman"/>
        </w:rPr>
        <w:t xml:space="preserve">. Error bars indicate standard errors computed according to Loftus &amp; Masson </w:t>
      </w:r>
      <w:r w:rsidR="00855543" w:rsidRPr="004923D9">
        <w:rPr>
          <w:rFonts w:ascii="Cambria" w:hAnsi="Cambria" w:cs="Times New Roman"/>
        </w:rPr>
        <w:t>(</w:t>
      </w:r>
      <w:r w:rsidRPr="004923D9">
        <w:rPr>
          <w:rFonts w:ascii="Cambria" w:hAnsi="Cambria" w:cs="Times New Roman"/>
        </w:rPr>
        <w:t>1984</w:t>
      </w:r>
      <w:r w:rsidR="00855543" w:rsidRPr="004923D9">
        <w:rPr>
          <w:rFonts w:ascii="Cambria" w:hAnsi="Cambria" w:cs="Times New Roman"/>
        </w:rPr>
        <w:t>)</w:t>
      </w:r>
      <w:r w:rsidRPr="004923D9">
        <w:rPr>
          <w:rFonts w:ascii="Cambria" w:hAnsi="Cambria" w:cs="Times New Roman"/>
        </w:rPr>
        <w:t xml:space="preserve"> for each experiment sep</w:t>
      </w:r>
      <w:r w:rsidR="00855543" w:rsidRPr="004923D9">
        <w:rPr>
          <w:rFonts w:ascii="Cambria" w:hAnsi="Cambria" w:cs="Times New Roman"/>
        </w:rPr>
        <w:t>a</w:t>
      </w:r>
      <w:r w:rsidRPr="004923D9">
        <w:rPr>
          <w:rFonts w:ascii="Cambria" w:hAnsi="Cambria" w:cs="Times New Roman"/>
        </w:rPr>
        <w:t xml:space="preserve">rately. </w:t>
      </w:r>
    </w:p>
    <w:p w14:paraId="69FE3A21" w14:textId="77777777" w:rsidR="009D1CF6" w:rsidRPr="004923D9" w:rsidRDefault="009D1CF6" w:rsidP="00CD7876">
      <w:pPr>
        <w:spacing w:line="480" w:lineRule="auto"/>
        <w:jc w:val="both"/>
        <w:rPr>
          <w:rFonts w:ascii="Cambria" w:hAnsi="Cambria" w:cs="Times New Roman"/>
        </w:rPr>
      </w:pPr>
    </w:p>
    <w:p w14:paraId="7E9A9FA6" w14:textId="77777777" w:rsidR="006B278B" w:rsidRPr="004923D9" w:rsidRDefault="006B278B" w:rsidP="00CD7876">
      <w:pPr>
        <w:spacing w:line="480" w:lineRule="auto"/>
        <w:jc w:val="both"/>
        <w:rPr>
          <w:rFonts w:ascii="Cambria" w:hAnsi="Cambria" w:cs="Times New Roman"/>
        </w:rPr>
      </w:pPr>
    </w:p>
    <w:p w14:paraId="43910A91" w14:textId="77777777" w:rsidR="006B278B" w:rsidRPr="004923D9" w:rsidRDefault="006B278B" w:rsidP="00CD7876">
      <w:pPr>
        <w:spacing w:line="480" w:lineRule="auto"/>
        <w:jc w:val="both"/>
        <w:rPr>
          <w:rFonts w:ascii="Cambria" w:hAnsi="Cambria" w:cs="Times New Roman"/>
        </w:rPr>
      </w:pPr>
    </w:p>
    <w:p w14:paraId="0AA7BECA" w14:textId="61A29BCE" w:rsidR="003502E3" w:rsidRPr="004923D9" w:rsidRDefault="003502E3" w:rsidP="00CD7876">
      <w:pPr>
        <w:tabs>
          <w:tab w:val="left" w:pos="567"/>
          <w:tab w:val="left" w:pos="1134"/>
          <w:tab w:val="left" w:pos="1701"/>
          <w:tab w:val="left" w:pos="2268"/>
          <w:tab w:val="left" w:pos="2835"/>
          <w:tab w:val="left" w:pos="3402"/>
          <w:tab w:val="left" w:pos="3969"/>
          <w:tab w:val="left" w:pos="4536"/>
          <w:tab w:val="left" w:pos="5705"/>
        </w:tabs>
        <w:spacing w:line="480" w:lineRule="auto"/>
        <w:jc w:val="both"/>
        <w:rPr>
          <w:rFonts w:ascii="Cambria" w:hAnsi="Cambria" w:cs="Times New Roman"/>
          <w:b/>
        </w:rPr>
      </w:pPr>
      <w:r w:rsidRPr="004923D9">
        <w:rPr>
          <w:rFonts w:ascii="Cambria" w:hAnsi="Cambria" w:cs="Times New Roman"/>
        </w:rPr>
        <w:tab/>
      </w:r>
      <w:r w:rsidRPr="004923D9">
        <w:rPr>
          <w:rFonts w:ascii="Cambria" w:hAnsi="Cambria" w:cs="Times New Roman"/>
        </w:rPr>
        <w:tab/>
      </w:r>
      <w:r w:rsidRPr="004923D9">
        <w:rPr>
          <w:rFonts w:ascii="Cambria" w:hAnsi="Cambria" w:cs="Times New Roman"/>
        </w:rPr>
        <w:tab/>
      </w:r>
      <w:r w:rsidRPr="004923D9">
        <w:rPr>
          <w:rFonts w:ascii="Cambria" w:hAnsi="Cambria" w:cs="Times New Roman"/>
        </w:rPr>
        <w:tab/>
      </w:r>
      <w:r w:rsidRPr="004923D9">
        <w:rPr>
          <w:rFonts w:ascii="Cambria" w:hAnsi="Cambria" w:cs="Times New Roman"/>
        </w:rPr>
        <w:tab/>
      </w:r>
      <w:r w:rsidRPr="004923D9">
        <w:rPr>
          <w:rFonts w:ascii="Cambria" w:hAnsi="Cambria" w:cs="Times New Roman"/>
        </w:rPr>
        <w:tab/>
      </w:r>
      <w:r w:rsidRPr="004923D9">
        <w:rPr>
          <w:rFonts w:ascii="Cambria" w:hAnsi="Cambria" w:cs="Times New Roman"/>
          <w:b/>
        </w:rPr>
        <w:t>Discussion</w:t>
      </w:r>
      <w:r w:rsidR="001768E1" w:rsidRPr="004923D9">
        <w:rPr>
          <w:rFonts w:ascii="Cambria" w:hAnsi="Cambria" w:cs="Times New Roman"/>
          <w:b/>
        </w:rPr>
        <w:tab/>
      </w:r>
      <w:r w:rsidR="001768E1" w:rsidRPr="004923D9">
        <w:rPr>
          <w:rFonts w:ascii="Cambria" w:hAnsi="Cambria" w:cs="Times New Roman"/>
          <w:b/>
        </w:rPr>
        <w:tab/>
      </w:r>
    </w:p>
    <w:p w14:paraId="7C583D8C" w14:textId="7D48546C" w:rsidR="00D94BE3" w:rsidRPr="004923D9" w:rsidRDefault="00771C01" w:rsidP="00F432CE">
      <w:pPr>
        <w:spacing w:line="480" w:lineRule="auto"/>
        <w:ind w:firstLine="567"/>
        <w:jc w:val="both"/>
        <w:rPr>
          <w:rFonts w:ascii="Cambria" w:hAnsi="Cambria" w:cs="Times New Roman"/>
        </w:rPr>
      </w:pPr>
      <w:r w:rsidRPr="004923D9">
        <w:rPr>
          <w:rFonts w:ascii="Cambria" w:hAnsi="Cambria" w:cs="Times New Roman"/>
        </w:rPr>
        <w:lastRenderedPageBreak/>
        <w:t>The result</w:t>
      </w:r>
      <w:r w:rsidR="00773AD3" w:rsidRPr="004923D9">
        <w:rPr>
          <w:rFonts w:ascii="Cambria" w:hAnsi="Cambria" w:cs="Times New Roman"/>
        </w:rPr>
        <w:t>s</w:t>
      </w:r>
      <w:r w:rsidRPr="004923D9">
        <w:rPr>
          <w:rFonts w:ascii="Cambria" w:hAnsi="Cambria" w:cs="Times New Roman"/>
        </w:rPr>
        <w:t xml:space="preserve"> of </w:t>
      </w:r>
      <w:r w:rsidR="002D6B6E" w:rsidRPr="004923D9">
        <w:rPr>
          <w:rFonts w:ascii="Cambria" w:hAnsi="Cambria" w:cs="Times New Roman"/>
        </w:rPr>
        <w:t>E</w:t>
      </w:r>
      <w:r w:rsidR="00E063FA" w:rsidRPr="004923D9">
        <w:rPr>
          <w:rFonts w:ascii="Cambria" w:hAnsi="Cambria" w:cs="Times New Roman"/>
        </w:rPr>
        <w:t>xperiment</w:t>
      </w:r>
      <w:r w:rsidRPr="004923D9">
        <w:rPr>
          <w:rFonts w:ascii="Cambria" w:hAnsi="Cambria" w:cs="Times New Roman"/>
        </w:rPr>
        <w:t xml:space="preserve"> 4 indicated a modulatory effect of language, even though participants had the opportunity to study the animations in detail. </w:t>
      </w:r>
      <w:r w:rsidR="00BD55D2" w:rsidRPr="004923D9">
        <w:rPr>
          <w:rFonts w:ascii="Cambria" w:hAnsi="Cambria" w:cs="Times New Roman"/>
        </w:rPr>
        <w:t xml:space="preserve">This </w:t>
      </w:r>
      <w:r w:rsidR="00F07559" w:rsidRPr="004923D9">
        <w:rPr>
          <w:rFonts w:ascii="Cambria" w:hAnsi="Cambria" w:cs="Times New Roman"/>
        </w:rPr>
        <w:t xml:space="preserve">result </w:t>
      </w:r>
      <w:r w:rsidR="00BD55D2" w:rsidRPr="004923D9">
        <w:rPr>
          <w:rFonts w:ascii="Cambria" w:hAnsi="Cambria" w:cs="Times New Roman"/>
        </w:rPr>
        <w:t xml:space="preserve">suggests that the role of language is not restricted to situations in which people are uncertain about speed or motion </w:t>
      </w:r>
      <w:r w:rsidR="00A8453E" w:rsidRPr="004923D9">
        <w:rPr>
          <w:rFonts w:ascii="Cambria" w:hAnsi="Cambria" w:cs="Times New Roman"/>
        </w:rPr>
        <w:t xml:space="preserve">features. Participants could indeed recall many details about the animations, as indicated by the </w:t>
      </w:r>
      <w:r w:rsidR="00F07559" w:rsidRPr="004923D9">
        <w:rPr>
          <w:rFonts w:ascii="Cambria" w:hAnsi="Cambria" w:cs="Times New Roman"/>
        </w:rPr>
        <w:t>number</w:t>
      </w:r>
      <w:r w:rsidR="00A8453E" w:rsidRPr="004923D9">
        <w:rPr>
          <w:rFonts w:ascii="Cambria" w:hAnsi="Cambria" w:cs="Times New Roman"/>
        </w:rPr>
        <w:t xml:space="preserve"> of words used in the recall task</w:t>
      </w:r>
      <w:r w:rsidR="00E726BF" w:rsidRPr="004923D9">
        <w:rPr>
          <w:rFonts w:ascii="Cambria" w:hAnsi="Cambria" w:cs="Times New Roman"/>
        </w:rPr>
        <w:t xml:space="preserve"> compared to Experiment 3</w:t>
      </w:r>
      <w:r w:rsidR="00A8453E" w:rsidRPr="004923D9">
        <w:rPr>
          <w:rFonts w:ascii="Cambria" w:hAnsi="Cambria" w:cs="Times New Roman"/>
        </w:rPr>
        <w:t xml:space="preserve">. </w:t>
      </w:r>
      <w:r w:rsidR="00E726BF" w:rsidRPr="004923D9">
        <w:rPr>
          <w:rFonts w:ascii="Cambria" w:hAnsi="Cambria" w:cs="Times New Roman"/>
        </w:rPr>
        <w:t>Despite better learning, the linguistic concepts</w:t>
      </w:r>
      <w:r w:rsidR="003C617C" w:rsidRPr="004923D9">
        <w:rPr>
          <w:rFonts w:ascii="Cambria" w:hAnsi="Cambria" w:cs="Times New Roman"/>
        </w:rPr>
        <w:t xml:space="preserve"> </w:t>
      </w:r>
      <w:r w:rsidR="00B951A9" w:rsidRPr="004923D9">
        <w:rPr>
          <w:rFonts w:ascii="Cambria" w:hAnsi="Cambria" w:cs="Times New Roman"/>
        </w:rPr>
        <w:t>led</w:t>
      </w:r>
      <w:r w:rsidR="003C617C" w:rsidRPr="004923D9">
        <w:rPr>
          <w:rFonts w:ascii="Cambria" w:hAnsi="Cambria" w:cs="Times New Roman"/>
        </w:rPr>
        <w:t xml:space="preserve"> to instantiate the </w:t>
      </w:r>
      <w:r w:rsidR="00E726BF" w:rsidRPr="004923D9">
        <w:rPr>
          <w:rFonts w:ascii="Cambria" w:hAnsi="Cambria" w:cs="Times New Roman"/>
        </w:rPr>
        <w:t>unfolding</w:t>
      </w:r>
      <w:r w:rsidR="003C617C" w:rsidRPr="004923D9">
        <w:rPr>
          <w:rFonts w:ascii="Cambria" w:hAnsi="Cambria" w:cs="Times New Roman"/>
        </w:rPr>
        <w:t xml:space="preserve"> of </w:t>
      </w:r>
      <w:r w:rsidR="00E726BF" w:rsidRPr="004923D9">
        <w:rPr>
          <w:rFonts w:ascii="Cambria" w:hAnsi="Cambria" w:cs="Times New Roman"/>
        </w:rPr>
        <w:t xml:space="preserve">the </w:t>
      </w:r>
      <w:r w:rsidR="003C617C" w:rsidRPr="004923D9">
        <w:rPr>
          <w:rFonts w:ascii="Cambria" w:hAnsi="Cambria" w:cs="Times New Roman"/>
        </w:rPr>
        <w:t>events in wa</w:t>
      </w:r>
      <w:r w:rsidR="00773AD3" w:rsidRPr="004923D9">
        <w:rPr>
          <w:rFonts w:ascii="Cambria" w:hAnsi="Cambria" w:cs="Times New Roman"/>
        </w:rPr>
        <w:t xml:space="preserve">ys that </w:t>
      </w:r>
      <w:r w:rsidR="00B74B5F" w:rsidRPr="004923D9">
        <w:rPr>
          <w:rFonts w:ascii="Cambria" w:hAnsi="Cambria" w:cs="Times New Roman"/>
        </w:rPr>
        <w:t>were</w:t>
      </w:r>
      <w:r w:rsidR="00773AD3" w:rsidRPr="004923D9">
        <w:rPr>
          <w:rFonts w:ascii="Cambria" w:hAnsi="Cambria" w:cs="Times New Roman"/>
        </w:rPr>
        <w:t xml:space="preserve"> consistent with the</w:t>
      </w:r>
      <w:r w:rsidR="003C617C" w:rsidRPr="004923D9">
        <w:rPr>
          <w:rFonts w:ascii="Cambria" w:hAnsi="Cambria" w:cs="Times New Roman"/>
        </w:rPr>
        <w:t xml:space="preserve"> typical manner of motion</w:t>
      </w:r>
      <w:r w:rsidR="00773AD3" w:rsidRPr="004923D9">
        <w:rPr>
          <w:rFonts w:ascii="Cambria" w:hAnsi="Cambria" w:cs="Times New Roman"/>
        </w:rPr>
        <w:t xml:space="preserve"> entailed by those concepts</w:t>
      </w:r>
      <w:r w:rsidR="00EB6311" w:rsidRPr="004923D9">
        <w:rPr>
          <w:rFonts w:ascii="Cambria" w:hAnsi="Cambria" w:cs="Times New Roman"/>
        </w:rPr>
        <w:t xml:space="preserve">. </w:t>
      </w:r>
      <w:r w:rsidR="002125A8" w:rsidRPr="004923D9">
        <w:rPr>
          <w:rFonts w:ascii="Cambria" w:hAnsi="Cambria" w:cs="Times New Roman"/>
        </w:rPr>
        <w:t>Nevertheless, the amount of information recalled also played a role in event reproductions, as evidence</w:t>
      </w:r>
      <w:r w:rsidR="00E063FA" w:rsidRPr="004923D9">
        <w:rPr>
          <w:rFonts w:ascii="Cambria" w:hAnsi="Cambria" w:cs="Times New Roman"/>
        </w:rPr>
        <w:t>d</w:t>
      </w:r>
      <w:r w:rsidR="002125A8" w:rsidRPr="004923D9">
        <w:rPr>
          <w:rFonts w:ascii="Cambria" w:hAnsi="Cambria" w:cs="Times New Roman"/>
        </w:rPr>
        <w:t xml:space="preserve"> by the predictive role of word c</w:t>
      </w:r>
      <w:r w:rsidR="00EA0A0D" w:rsidRPr="004923D9">
        <w:rPr>
          <w:rFonts w:ascii="Cambria" w:hAnsi="Cambria" w:cs="Times New Roman"/>
        </w:rPr>
        <w:t xml:space="preserve">ounts and the effect of exposure, which were similar in nature </w:t>
      </w:r>
      <w:r w:rsidR="0060505C" w:rsidRPr="004923D9">
        <w:rPr>
          <w:rFonts w:ascii="Cambria" w:hAnsi="Cambria" w:cs="Times New Roman"/>
        </w:rPr>
        <w:t xml:space="preserve">to </w:t>
      </w:r>
      <w:r w:rsidR="00423F7E" w:rsidRPr="004923D9">
        <w:rPr>
          <w:rFonts w:ascii="Cambria" w:hAnsi="Cambria" w:cs="Times New Roman"/>
        </w:rPr>
        <w:t>those found in E</w:t>
      </w:r>
      <w:r w:rsidR="00EA0A0D" w:rsidRPr="004923D9">
        <w:rPr>
          <w:rFonts w:ascii="Cambria" w:hAnsi="Cambria" w:cs="Times New Roman"/>
        </w:rPr>
        <w:t>xperiments 1 and 2. Taken together, these results suggest that the episodic details retrieved from memory were combined with the linguistic concepts</w:t>
      </w:r>
      <w:r w:rsidR="00423F7E" w:rsidRPr="004923D9">
        <w:rPr>
          <w:rFonts w:ascii="Cambria" w:hAnsi="Cambria" w:cs="Times New Roman"/>
        </w:rPr>
        <w:t>,</w:t>
      </w:r>
      <w:r w:rsidR="00EA0A0D" w:rsidRPr="004923D9">
        <w:rPr>
          <w:rFonts w:ascii="Cambria" w:hAnsi="Cambria" w:cs="Times New Roman"/>
        </w:rPr>
        <w:t xml:space="preserve"> to </w:t>
      </w:r>
      <w:proofErr w:type="spellStart"/>
      <w:r w:rsidR="00EA0A0D" w:rsidRPr="004923D9">
        <w:rPr>
          <w:rFonts w:ascii="Cambria" w:hAnsi="Cambria" w:cs="Times New Roman"/>
        </w:rPr>
        <w:t>g</w:t>
      </w:r>
      <w:r w:rsidR="00423F7E" w:rsidRPr="004923D9">
        <w:rPr>
          <w:rFonts w:ascii="Cambria" w:hAnsi="Cambria" w:cs="Times New Roman"/>
        </w:rPr>
        <w:t>ave</w:t>
      </w:r>
      <w:proofErr w:type="spellEnd"/>
      <w:r w:rsidR="00EA0A0D" w:rsidRPr="004923D9">
        <w:rPr>
          <w:rFonts w:ascii="Cambria" w:hAnsi="Cambria" w:cs="Times New Roman"/>
        </w:rPr>
        <w:t xml:space="preserve"> rise </w:t>
      </w:r>
      <w:r w:rsidR="00B74B5F" w:rsidRPr="004923D9">
        <w:rPr>
          <w:rFonts w:ascii="Cambria" w:hAnsi="Cambria" w:cs="Times New Roman"/>
        </w:rPr>
        <w:t xml:space="preserve">to </w:t>
      </w:r>
      <w:r w:rsidR="00EA0A0D" w:rsidRPr="004923D9">
        <w:rPr>
          <w:rFonts w:ascii="Cambria" w:hAnsi="Cambria" w:cs="Times New Roman"/>
        </w:rPr>
        <w:t xml:space="preserve">event reproductions consistent with both episodic </w:t>
      </w:r>
      <w:r w:rsidR="0016421B" w:rsidRPr="004923D9">
        <w:rPr>
          <w:rFonts w:ascii="Cambria" w:hAnsi="Cambria" w:cs="Times New Roman"/>
        </w:rPr>
        <w:t xml:space="preserve">memory and language. </w:t>
      </w:r>
      <w:r w:rsidR="00EA0A0D" w:rsidRPr="004923D9">
        <w:rPr>
          <w:rFonts w:ascii="Cambria" w:hAnsi="Cambria" w:cs="Times New Roman"/>
        </w:rPr>
        <w:t xml:space="preserve">  </w:t>
      </w:r>
    </w:p>
    <w:p w14:paraId="39AE30F5" w14:textId="70058760" w:rsidR="003502E3" w:rsidRPr="004923D9" w:rsidRDefault="007E36D3" w:rsidP="00CD7876">
      <w:pPr>
        <w:spacing w:line="480" w:lineRule="auto"/>
        <w:jc w:val="center"/>
        <w:rPr>
          <w:rFonts w:ascii="Cambria" w:hAnsi="Cambria" w:cs="Times New Roman"/>
          <w:b/>
        </w:rPr>
      </w:pPr>
      <w:r w:rsidRPr="004923D9">
        <w:rPr>
          <w:rFonts w:ascii="Cambria" w:hAnsi="Cambria" w:cs="Times New Roman"/>
          <w:b/>
        </w:rPr>
        <w:t>General Discussion</w:t>
      </w:r>
    </w:p>
    <w:p w14:paraId="0128CA4E" w14:textId="5ADBAA12" w:rsidR="00332C1F" w:rsidRPr="004923D9" w:rsidRDefault="00D94BE3" w:rsidP="00F432CE">
      <w:pPr>
        <w:spacing w:line="480" w:lineRule="auto"/>
        <w:ind w:firstLine="567"/>
        <w:jc w:val="both"/>
        <w:rPr>
          <w:rFonts w:ascii="Cambria" w:hAnsi="Cambria" w:cs="Times New Roman"/>
        </w:rPr>
      </w:pPr>
      <w:r w:rsidRPr="004923D9">
        <w:rPr>
          <w:rFonts w:ascii="Cambria" w:hAnsi="Cambria" w:cs="Times New Roman"/>
        </w:rPr>
        <w:t xml:space="preserve">The </w:t>
      </w:r>
      <w:r w:rsidR="00562493" w:rsidRPr="004923D9">
        <w:rPr>
          <w:rFonts w:ascii="Cambria" w:hAnsi="Cambria" w:cs="Times New Roman"/>
        </w:rPr>
        <w:t>present studies aimed</w:t>
      </w:r>
      <w:r w:rsidRPr="004923D9">
        <w:rPr>
          <w:rFonts w:ascii="Cambria" w:hAnsi="Cambria" w:cs="Times New Roman"/>
        </w:rPr>
        <w:t xml:space="preserve"> to investigate the relationship between </w:t>
      </w:r>
      <w:r w:rsidR="008A25EA" w:rsidRPr="004923D9">
        <w:rPr>
          <w:rFonts w:ascii="Cambria" w:hAnsi="Cambria" w:cs="Times New Roman"/>
        </w:rPr>
        <w:t xml:space="preserve">language, event memory and clock time. The studies specifically examined how event reproductions from memory </w:t>
      </w:r>
      <w:r w:rsidR="006C2F02" w:rsidRPr="004923D9">
        <w:rPr>
          <w:rFonts w:ascii="Cambria" w:hAnsi="Cambria" w:cs="Times New Roman"/>
        </w:rPr>
        <w:t>were</w:t>
      </w:r>
      <w:r w:rsidR="008A25EA" w:rsidRPr="004923D9">
        <w:rPr>
          <w:rFonts w:ascii="Cambria" w:hAnsi="Cambria" w:cs="Times New Roman"/>
        </w:rPr>
        <w:t xml:space="preserve"> modulated by </w:t>
      </w:r>
      <w:r w:rsidR="00D112D9" w:rsidRPr="004923D9">
        <w:rPr>
          <w:rFonts w:ascii="Cambria" w:hAnsi="Cambria" w:cs="Times New Roman"/>
        </w:rPr>
        <w:t xml:space="preserve">event descriptions and </w:t>
      </w:r>
      <w:r w:rsidR="008A25EA" w:rsidRPr="004923D9">
        <w:rPr>
          <w:rFonts w:ascii="Cambria" w:hAnsi="Cambria" w:cs="Times New Roman"/>
        </w:rPr>
        <w:t xml:space="preserve">the event information recalled. </w:t>
      </w:r>
      <w:r w:rsidR="00D112D9" w:rsidRPr="004923D9">
        <w:rPr>
          <w:rFonts w:ascii="Cambria" w:hAnsi="Cambria" w:cs="Times New Roman"/>
        </w:rPr>
        <w:t>In all studies, d</w:t>
      </w:r>
      <w:r w:rsidR="006716C3" w:rsidRPr="004923D9">
        <w:rPr>
          <w:rFonts w:ascii="Cambria" w:hAnsi="Cambria" w:cs="Times New Roman"/>
        </w:rPr>
        <w:t xml:space="preserve">escriptive phrases varying in their implied motion speed were associated with the same </w:t>
      </w:r>
      <w:r w:rsidR="000134F6" w:rsidRPr="004923D9">
        <w:rPr>
          <w:rFonts w:ascii="Cambria" w:hAnsi="Cambria" w:cs="Times New Roman"/>
        </w:rPr>
        <w:t xml:space="preserve">stimulus </w:t>
      </w:r>
      <w:r w:rsidR="006716C3" w:rsidRPr="004923D9">
        <w:rPr>
          <w:rFonts w:ascii="Cambria" w:hAnsi="Cambria" w:cs="Times New Roman"/>
        </w:rPr>
        <w:t xml:space="preserve">animations </w:t>
      </w:r>
      <w:r w:rsidR="00D112D9" w:rsidRPr="004923D9">
        <w:rPr>
          <w:rFonts w:ascii="Cambria" w:hAnsi="Cambria" w:cs="Times New Roman"/>
        </w:rPr>
        <w:t>during learning</w:t>
      </w:r>
      <w:r w:rsidR="006716C3" w:rsidRPr="004923D9">
        <w:rPr>
          <w:rFonts w:ascii="Cambria" w:hAnsi="Cambria" w:cs="Times New Roman"/>
        </w:rPr>
        <w:t xml:space="preserve">. Experiments 1 and 2 used </w:t>
      </w:r>
      <w:r w:rsidR="00A45D61" w:rsidRPr="004923D9">
        <w:rPr>
          <w:rFonts w:ascii="Cambria" w:hAnsi="Cambria" w:cs="Times New Roman"/>
        </w:rPr>
        <w:t xml:space="preserve">a </w:t>
      </w:r>
      <w:r w:rsidR="003531F2" w:rsidRPr="004923D9">
        <w:rPr>
          <w:rFonts w:ascii="Cambria" w:hAnsi="Cambria" w:cs="Times New Roman"/>
        </w:rPr>
        <w:t xml:space="preserve">video </w:t>
      </w:r>
      <w:r w:rsidR="006716C3" w:rsidRPr="004923D9">
        <w:rPr>
          <w:rFonts w:ascii="Cambria" w:hAnsi="Cambria" w:cs="Times New Roman"/>
        </w:rPr>
        <w:t xml:space="preserve">frame to </w:t>
      </w:r>
      <w:r w:rsidR="00B4092A" w:rsidRPr="004923D9">
        <w:rPr>
          <w:rFonts w:ascii="Cambria" w:hAnsi="Cambria" w:cs="Times New Roman"/>
        </w:rPr>
        <w:t>elicit</w:t>
      </w:r>
      <w:r w:rsidR="006716C3" w:rsidRPr="004923D9">
        <w:rPr>
          <w:rFonts w:ascii="Cambria" w:hAnsi="Cambria" w:cs="Times New Roman"/>
        </w:rPr>
        <w:t xml:space="preserve"> event reproduction</w:t>
      </w:r>
      <w:r w:rsidR="00973C5B" w:rsidRPr="004923D9">
        <w:rPr>
          <w:rFonts w:ascii="Cambria" w:hAnsi="Cambria" w:cs="Times New Roman"/>
        </w:rPr>
        <w:t>s and event recall</w:t>
      </w:r>
      <w:r w:rsidR="00423F7E" w:rsidRPr="004923D9">
        <w:rPr>
          <w:rFonts w:ascii="Cambria" w:hAnsi="Cambria" w:cs="Times New Roman"/>
        </w:rPr>
        <w:t>,</w:t>
      </w:r>
      <w:r w:rsidR="00B4092A" w:rsidRPr="004923D9">
        <w:rPr>
          <w:rFonts w:ascii="Cambria" w:hAnsi="Cambria" w:cs="Times New Roman"/>
        </w:rPr>
        <w:t xml:space="preserve"> and varied</w:t>
      </w:r>
      <w:r w:rsidR="006716C3" w:rsidRPr="004923D9">
        <w:rPr>
          <w:rFonts w:ascii="Cambria" w:hAnsi="Cambria" w:cs="Times New Roman"/>
        </w:rPr>
        <w:t xml:space="preserve"> the extent to which animations were learned </w:t>
      </w:r>
      <w:r w:rsidR="00562493" w:rsidRPr="004923D9">
        <w:rPr>
          <w:rFonts w:ascii="Cambria" w:hAnsi="Cambria" w:cs="Times New Roman"/>
        </w:rPr>
        <w:t>(one viewing vs</w:t>
      </w:r>
      <w:r w:rsidR="006716C3" w:rsidRPr="004923D9">
        <w:rPr>
          <w:rFonts w:ascii="Cambria" w:hAnsi="Cambria" w:cs="Times New Roman"/>
        </w:rPr>
        <w:t xml:space="preserve"> three viewings). </w:t>
      </w:r>
      <w:r w:rsidR="005F3CCE" w:rsidRPr="004923D9">
        <w:rPr>
          <w:rFonts w:ascii="Cambria" w:hAnsi="Cambria" w:cs="Times New Roman"/>
        </w:rPr>
        <w:t>The results of these experiments indicated that event reproductions</w:t>
      </w:r>
      <w:r w:rsidR="00D112D9" w:rsidRPr="004923D9">
        <w:rPr>
          <w:rFonts w:ascii="Cambria" w:hAnsi="Cambria" w:cs="Times New Roman"/>
        </w:rPr>
        <w:t xml:space="preserve"> did not vary as a function of the associated description</w:t>
      </w:r>
      <w:r w:rsidR="005F3CCE" w:rsidRPr="004923D9">
        <w:rPr>
          <w:rFonts w:ascii="Cambria" w:hAnsi="Cambria" w:cs="Times New Roman"/>
        </w:rPr>
        <w:t>, suggesting that language did not modulate the way the animations were encoded or subsequently retrie</w:t>
      </w:r>
      <w:r w:rsidR="00332C1F" w:rsidRPr="004923D9">
        <w:rPr>
          <w:rFonts w:ascii="Cambria" w:hAnsi="Cambria" w:cs="Times New Roman"/>
        </w:rPr>
        <w:t xml:space="preserve">ved. </w:t>
      </w:r>
      <w:r w:rsidR="005F3CCE" w:rsidRPr="004923D9">
        <w:rPr>
          <w:rFonts w:ascii="Cambria" w:hAnsi="Cambria" w:cs="Times New Roman"/>
        </w:rPr>
        <w:t xml:space="preserve">Instead, event memory was the main source of information guiding event reproductions, as evidenced by </w:t>
      </w:r>
      <w:r w:rsidR="00332C1F" w:rsidRPr="004923D9">
        <w:rPr>
          <w:rFonts w:ascii="Cambria" w:hAnsi="Cambria" w:cs="Times New Roman"/>
        </w:rPr>
        <w:t>the predictive role of the number of words used in event recall</w:t>
      </w:r>
      <w:r w:rsidR="00930A57" w:rsidRPr="004923D9">
        <w:rPr>
          <w:rFonts w:ascii="Cambria" w:hAnsi="Cambria" w:cs="Times New Roman"/>
        </w:rPr>
        <w:t>, over and above stimulus duration</w:t>
      </w:r>
      <w:r w:rsidR="00332C1F" w:rsidRPr="004923D9">
        <w:rPr>
          <w:rFonts w:ascii="Cambria" w:hAnsi="Cambria" w:cs="Times New Roman"/>
        </w:rPr>
        <w:t>. Critically, when more episodic details were encoded due to increased stimulus exposure, event reproductions became more accurate</w:t>
      </w:r>
      <w:r w:rsidR="0074485B" w:rsidRPr="004923D9">
        <w:rPr>
          <w:rFonts w:ascii="Cambria" w:hAnsi="Cambria" w:cs="Times New Roman"/>
        </w:rPr>
        <w:t>,</w:t>
      </w:r>
      <w:r w:rsidR="00930A57" w:rsidRPr="004923D9">
        <w:rPr>
          <w:rFonts w:ascii="Cambria" w:hAnsi="Cambria" w:cs="Times New Roman"/>
        </w:rPr>
        <w:t xml:space="preserve"> </w:t>
      </w:r>
      <w:r w:rsidR="00332C1F" w:rsidRPr="004923D9">
        <w:rPr>
          <w:rFonts w:ascii="Cambria" w:hAnsi="Cambria" w:cs="Times New Roman"/>
        </w:rPr>
        <w:t xml:space="preserve">particularly for the longer </w:t>
      </w:r>
      <w:r w:rsidR="0074485B" w:rsidRPr="004923D9">
        <w:rPr>
          <w:rFonts w:ascii="Cambria" w:hAnsi="Cambria" w:cs="Times New Roman"/>
        </w:rPr>
        <w:t xml:space="preserve">and </w:t>
      </w:r>
      <w:r w:rsidR="0074485B" w:rsidRPr="004923D9">
        <w:rPr>
          <w:rFonts w:ascii="Cambria" w:hAnsi="Cambria" w:cs="Times New Roman"/>
        </w:rPr>
        <w:lastRenderedPageBreak/>
        <w:t xml:space="preserve">shorter </w:t>
      </w:r>
      <w:r w:rsidR="00332C1F" w:rsidRPr="004923D9">
        <w:rPr>
          <w:rFonts w:ascii="Cambria" w:hAnsi="Cambria" w:cs="Times New Roman"/>
        </w:rPr>
        <w:t xml:space="preserve">animations in the stimulus set. </w:t>
      </w:r>
      <w:r w:rsidR="00C57F5A" w:rsidRPr="004923D9">
        <w:rPr>
          <w:rFonts w:ascii="Cambria" w:hAnsi="Cambria" w:cs="Times New Roman"/>
        </w:rPr>
        <w:t xml:space="preserve">These results are consistent with </w:t>
      </w:r>
      <w:r w:rsidR="00F432CE" w:rsidRPr="004923D9">
        <w:rPr>
          <w:rFonts w:ascii="Cambria" w:hAnsi="Cambria" w:cs="Times New Roman"/>
        </w:rPr>
        <w:t>the</w:t>
      </w:r>
      <w:r w:rsidR="00C57F5A" w:rsidRPr="004923D9">
        <w:rPr>
          <w:rFonts w:ascii="Cambria" w:hAnsi="Cambria" w:cs="Times New Roman"/>
        </w:rPr>
        <w:t xml:space="preserve"> recall-based view </w:t>
      </w:r>
      <w:r w:rsidR="00672510" w:rsidRPr="004923D9">
        <w:rPr>
          <w:rFonts w:ascii="Cambria" w:hAnsi="Cambria" w:cs="Times New Roman"/>
        </w:rPr>
        <w:t xml:space="preserve">of memory for duration </w:t>
      </w:r>
      <w:r w:rsidR="00C57F5A" w:rsidRPr="004923D9">
        <w:rPr>
          <w:rFonts w:ascii="Cambria" w:hAnsi="Cambria" w:cs="Times New Roman"/>
        </w:rPr>
        <w:t xml:space="preserve">in that the amount of information learned </w:t>
      </w:r>
      <w:r w:rsidR="006207E6" w:rsidRPr="004923D9">
        <w:rPr>
          <w:rFonts w:ascii="Cambria" w:hAnsi="Cambria" w:cs="Times New Roman"/>
        </w:rPr>
        <w:t>and subsequently recalled</w:t>
      </w:r>
      <w:r w:rsidR="00C57F5A" w:rsidRPr="004923D9">
        <w:rPr>
          <w:rFonts w:ascii="Cambria" w:hAnsi="Cambria" w:cs="Times New Roman"/>
        </w:rPr>
        <w:t xml:space="preserve"> </w:t>
      </w:r>
      <w:r w:rsidR="00A45D61" w:rsidRPr="004923D9">
        <w:rPr>
          <w:rFonts w:ascii="Cambria" w:hAnsi="Cambria" w:cs="Times New Roman"/>
        </w:rPr>
        <w:t>modulated</w:t>
      </w:r>
      <w:r w:rsidR="00C57F5A" w:rsidRPr="004923D9">
        <w:rPr>
          <w:rFonts w:ascii="Cambria" w:hAnsi="Cambria" w:cs="Times New Roman"/>
        </w:rPr>
        <w:t xml:space="preserve"> the accuracy and length of event reproductions. </w:t>
      </w:r>
    </w:p>
    <w:p w14:paraId="1AC3B3D8" w14:textId="18022B39" w:rsidR="0062638B" w:rsidRPr="004923D9" w:rsidRDefault="006207E6" w:rsidP="00F432CE">
      <w:pPr>
        <w:spacing w:line="480" w:lineRule="auto"/>
        <w:ind w:firstLine="567"/>
        <w:jc w:val="both"/>
        <w:rPr>
          <w:rFonts w:ascii="Cambria" w:hAnsi="Cambria" w:cs="Times New Roman"/>
        </w:rPr>
      </w:pPr>
      <w:r w:rsidRPr="004923D9">
        <w:rPr>
          <w:rFonts w:ascii="Cambria" w:hAnsi="Cambria" w:cs="Times New Roman"/>
        </w:rPr>
        <w:t>Expe</w:t>
      </w:r>
      <w:r w:rsidR="00F746D1" w:rsidRPr="004923D9">
        <w:rPr>
          <w:rFonts w:ascii="Cambria" w:hAnsi="Cambria" w:cs="Times New Roman"/>
        </w:rPr>
        <w:t>riments 3 and 4 investigated whe</w:t>
      </w:r>
      <w:r w:rsidRPr="004923D9">
        <w:rPr>
          <w:rFonts w:ascii="Cambria" w:hAnsi="Cambria" w:cs="Times New Roman"/>
        </w:rPr>
        <w:t>ther the use of linguistic cues to retrieve previously seen animations modulated event reproductions</w:t>
      </w:r>
      <w:r w:rsidR="00423F7E" w:rsidRPr="004923D9">
        <w:rPr>
          <w:rFonts w:ascii="Cambria" w:hAnsi="Cambria" w:cs="Times New Roman"/>
        </w:rPr>
        <w:t>,</w:t>
      </w:r>
      <w:r w:rsidRPr="004923D9">
        <w:rPr>
          <w:rFonts w:ascii="Cambria" w:hAnsi="Cambria" w:cs="Times New Roman"/>
        </w:rPr>
        <w:t xml:space="preserve"> and whether this modulation varied with learning. The results of these experiments indicated that language</w:t>
      </w:r>
      <w:r w:rsidR="00930A57" w:rsidRPr="004923D9">
        <w:rPr>
          <w:rFonts w:ascii="Cambria" w:hAnsi="Cambria" w:cs="Times New Roman"/>
        </w:rPr>
        <w:t>-mediated</w:t>
      </w:r>
      <w:r w:rsidRPr="004923D9">
        <w:rPr>
          <w:rFonts w:ascii="Cambria" w:hAnsi="Cambria" w:cs="Times New Roman"/>
        </w:rPr>
        <w:t xml:space="preserve"> retrieval led to shorter or longer reproductions </w:t>
      </w:r>
      <w:r w:rsidR="00D112D9" w:rsidRPr="004923D9">
        <w:rPr>
          <w:rFonts w:ascii="Cambria" w:hAnsi="Cambria" w:cs="Times New Roman"/>
        </w:rPr>
        <w:t>consistent wi</w:t>
      </w:r>
      <w:r w:rsidR="00F432CE" w:rsidRPr="004923D9">
        <w:rPr>
          <w:rFonts w:ascii="Cambria" w:hAnsi="Cambria" w:cs="Times New Roman"/>
        </w:rPr>
        <w:t>th the phrases</w:t>
      </w:r>
      <w:r w:rsidR="00D56655" w:rsidRPr="004923D9">
        <w:rPr>
          <w:rFonts w:ascii="Cambria" w:hAnsi="Cambria" w:cs="Times New Roman"/>
        </w:rPr>
        <w:t>, e</w:t>
      </w:r>
      <w:r w:rsidR="00973C5B" w:rsidRPr="004923D9">
        <w:rPr>
          <w:rFonts w:ascii="Cambria" w:hAnsi="Cambria" w:cs="Times New Roman"/>
        </w:rPr>
        <w:t xml:space="preserve">ven </w:t>
      </w:r>
      <w:r w:rsidR="00D56655" w:rsidRPr="004923D9">
        <w:rPr>
          <w:rFonts w:ascii="Cambria" w:hAnsi="Cambria" w:cs="Times New Roman"/>
        </w:rPr>
        <w:t>after extensive learning</w:t>
      </w:r>
      <w:r w:rsidR="00930A57" w:rsidRPr="004923D9">
        <w:rPr>
          <w:rFonts w:ascii="Cambria" w:hAnsi="Cambria" w:cs="Times New Roman"/>
        </w:rPr>
        <w:t>. Nevertheless</w:t>
      </w:r>
      <w:r w:rsidR="00887E5F" w:rsidRPr="004923D9">
        <w:rPr>
          <w:rFonts w:ascii="Cambria" w:hAnsi="Cambria" w:cs="Times New Roman"/>
        </w:rPr>
        <w:t>, the number of recall words significantly predicted event reproductions. As in</w:t>
      </w:r>
      <w:r w:rsidR="002278EE" w:rsidRPr="004923D9">
        <w:rPr>
          <w:rFonts w:ascii="Cambria" w:hAnsi="Cambria" w:cs="Times New Roman"/>
        </w:rPr>
        <w:t xml:space="preserve"> Experiment</w:t>
      </w:r>
      <w:r w:rsidR="00887E5F" w:rsidRPr="004923D9">
        <w:rPr>
          <w:rFonts w:ascii="Cambria" w:hAnsi="Cambria" w:cs="Times New Roman"/>
        </w:rPr>
        <w:t xml:space="preserve"> 2, increased stimulus exposure led to more acc</w:t>
      </w:r>
      <w:r w:rsidR="00930A57" w:rsidRPr="004923D9">
        <w:rPr>
          <w:rFonts w:ascii="Cambria" w:hAnsi="Cambria" w:cs="Times New Roman"/>
        </w:rPr>
        <w:t xml:space="preserve">urate and longer reproductions </w:t>
      </w:r>
      <w:r w:rsidR="00887E5F" w:rsidRPr="004923D9">
        <w:rPr>
          <w:rFonts w:ascii="Cambria" w:hAnsi="Cambria" w:cs="Times New Roman"/>
        </w:rPr>
        <w:t>for the longer animations in the set. The co</w:t>
      </w:r>
      <w:r w:rsidR="00930A57" w:rsidRPr="004923D9">
        <w:rPr>
          <w:rFonts w:ascii="Cambria" w:hAnsi="Cambria" w:cs="Times New Roman"/>
        </w:rPr>
        <w:t>ncurrent</w:t>
      </w:r>
      <w:r w:rsidR="00887E5F" w:rsidRPr="004923D9">
        <w:rPr>
          <w:rFonts w:ascii="Cambria" w:hAnsi="Cambria" w:cs="Times New Roman"/>
        </w:rPr>
        <w:t xml:space="preserve"> influence of </w:t>
      </w:r>
      <w:r w:rsidR="00B65D2D" w:rsidRPr="004923D9">
        <w:rPr>
          <w:rFonts w:ascii="Cambria" w:hAnsi="Cambria" w:cs="Times New Roman"/>
        </w:rPr>
        <w:t>recalled info</w:t>
      </w:r>
      <w:r w:rsidR="00310C6B" w:rsidRPr="004923D9">
        <w:rPr>
          <w:rFonts w:ascii="Cambria" w:hAnsi="Cambria" w:cs="Times New Roman"/>
        </w:rPr>
        <w:t>rmation</w:t>
      </w:r>
      <w:r w:rsidR="00887E5F" w:rsidRPr="004923D9">
        <w:rPr>
          <w:rFonts w:ascii="Cambria" w:hAnsi="Cambria" w:cs="Times New Roman"/>
        </w:rPr>
        <w:t xml:space="preserve"> and language</w:t>
      </w:r>
      <w:r w:rsidR="00562493" w:rsidRPr="004923D9">
        <w:rPr>
          <w:rFonts w:ascii="Cambria" w:hAnsi="Cambria" w:cs="Times New Roman"/>
        </w:rPr>
        <w:t>,</w:t>
      </w:r>
      <w:r w:rsidR="00887E5F" w:rsidRPr="004923D9">
        <w:rPr>
          <w:rFonts w:ascii="Cambria" w:hAnsi="Cambria" w:cs="Times New Roman"/>
        </w:rPr>
        <w:t xml:space="preserve"> therefore</w:t>
      </w:r>
      <w:r w:rsidR="00562493" w:rsidRPr="004923D9">
        <w:rPr>
          <w:rFonts w:ascii="Cambria" w:hAnsi="Cambria" w:cs="Times New Roman"/>
        </w:rPr>
        <w:t>,</w:t>
      </w:r>
      <w:r w:rsidR="00887E5F" w:rsidRPr="004923D9">
        <w:rPr>
          <w:rFonts w:ascii="Cambria" w:hAnsi="Cambria" w:cs="Times New Roman"/>
        </w:rPr>
        <w:t xml:space="preserve"> suggest</w:t>
      </w:r>
      <w:r w:rsidR="0007629A" w:rsidRPr="004923D9">
        <w:rPr>
          <w:rFonts w:ascii="Cambria" w:hAnsi="Cambria" w:cs="Times New Roman"/>
        </w:rPr>
        <w:t>s</w:t>
      </w:r>
      <w:r w:rsidR="00887E5F" w:rsidRPr="004923D9">
        <w:rPr>
          <w:rFonts w:ascii="Cambria" w:hAnsi="Cambria" w:cs="Times New Roman"/>
        </w:rPr>
        <w:t xml:space="preserve"> that the </w:t>
      </w:r>
      <w:r w:rsidR="00D112D9" w:rsidRPr="004923D9">
        <w:rPr>
          <w:rFonts w:ascii="Cambria" w:hAnsi="Cambria" w:cs="Times New Roman"/>
        </w:rPr>
        <w:t xml:space="preserve">retrieved </w:t>
      </w:r>
      <w:r w:rsidR="00887E5F" w:rsidRPr="004923D9">
        <w:rPr>
          <w:rFonts w:ascii="Cambria" w:hAnsi="Cambria" w:cs="Times New Roman"/>
        </w:rPr>
        <w:t xml:space="preserve">episodic event representations were combined with the information carried by the phrases, leading to hybrid event reproductions </w:t>
      </w:r>
      <w:r w:rsidR="0007629A" w:rsidRPr="004923D9">
        <w:rPr>
          <w:rFonts w:ascii="Cambria" w:hAnsi="Cambria" w:cs="Times New Roman"/>
        </w:rPr>
        <w:t xml:space="preserve">modulated by </w:t>
      </w:r>
      <w:r w:rsidR="00887E5F" w:rsidRPr="004923D9">
        <w:rPr>
          <w:rFonts w:ascii="Cambria" w:hAnsi="Cambria" w:cs="Times New Roman"/>
        </w:rPr>
        <w:t xml:space="preserve">both </w:t>
      </w:r>
      <w:r w:rsidR="0007629A" w:rsidRPr="004923D9">
        <w:rPr>
          <w:rFonts w:ascii="Cambria" w:hAnsi="Cambria" w:cs="Times New Roman"/>
        </w:rPr>
        <w:t xml:space="preserve">event </w:t>
      </w:r>
      <w:r w:rsidR="00887E5F" w:rsidRPr="004923D9">
        <w:rPr>
          <w:rFonts w:ascii="Cambria" w:hAnsi="Cambria" w:cs="Times New Roman"/>
        </w:rPr>
        <w:t xml:space="preserve">memory and linguistic information. </w:t>
      </w:r>
    </w:p>
    <w:p w14:paraId="3C87C29E" w14:textId="65D67246" w:rsidR="006207E6" w:rsidRPr="004923D9" w:rsidRDefault="004B5E81" w:rsidP="00F432CE">
      <w:pPr>
        <w:spacing w:line="480" w:lineRule="auto"/>
        <w:ind w:firstLine="567"/>
        <w:jc w:val="both"/>
        <w:rPr>
          <w:rFonts w:ascii="Cambria" w:hAnsi="Cambria" w:cs="Times New Roman"/>
        </w:rPr>
      </w:pPr>
      <w:r w:rsidRPr="004923D9">
        <w:rPr>
          <w:rFonts w:ascii="Cambria" w:hAnsi="Cambria" w:cs="Times New Roman"/>
        </w:rPr>
        <w:t>Across all experiments, shorter stimuli tended to be lengthened and longer stimuli tended to be shortened, although this pattern was furt</w:t>
      </w:r>
      <w:r w:rsidR="00381CE3" w:rsidRPr="004923D9">
        <w:rPr>
          <w:rFonts w:ascii="Cambria" w:hAnsi="Cambria" w:cs="Times New Roman"/>
        </w:rPr>
        <w:t>her modulated by learning and</w:t>
      </w:r>
      <w:r w:rsidRPr="004923D9">
        <w:rPr>
          <w:rFonts w:ascii="Cambria" w:hAnsi="Cambria" w:cs="Times New Roman"/>
        </w:rPr>
        <w:t xml:space="preserve"> language cues. As expected by the recall-based view, </w:t>
      </w:r>
      <w:r w:rsidR="00B13672" w:rsidRPr="004923D9">
        <w:rPr>
          <w:rFonts w:ascii="Cambria" w:hAnsi="Cambria" w:cs="Times New Roman"/>
        </w:rPr>
        <w:t xml:space="preserve">the </w:t>
      </w:r>
      <w:r w:rsidRPr="004923D9">
        <w:rPr>
          <w:rFonts w:ascii="Cambria" w:hAnsi="Cambria" w:cs="Times New Roman"/>
        </w:rPr>
        <w:t xml:space="preserve">deviation </w:t>
      </w:r>
      <w:r w:rsidR="00B13672" w:rsidRPr="004923D9">
        <w:rPr>
          <w:rFonts w:ascii="Cambria" w:hAnsi="Cambria" w:cs="Times New Roman"/>
        </w:rPr>
        <w:t>index</w:t>
      </w:r>
      <w:r w:rsidRPr="004923D9">
        <w:rPr>
          <w:rFonts w:ascii="Cambria" w:hAnsi="Cambria" w:cs="Times New Roman"/>
        </w:rPr>
        <w:t xml:space="preserve"> </w:t>
      </w:r>
      <w:r w:rsidR="00381CE3" w:rsidRPr="004923D9">
        <w:rPr>
          <w:rFonts w:ascii="Cambria" w:hAnsi="Cambria" w:cs="Times New Roman"/>
        </w:rPr>
        <w:t xml:space="preserve">in all studies </w:t>
      </w:r>
      <w:r w:rsidRPr="004923D9">
        <w:rPr>
          <w:rFonts w:ascii="Cambria" w:hAnsi="Cambria" w:cs="Times New Roman"/>
        </w:rPr>
        <w:t>w</w:t>
      </w:r>
      <w:r w:rsidR="00B13672" w:rsidRPr="004923D9">
        <w:rPr>
          <w:rFonts w:ascii="Cambria" w:hAnsi="Cambria" w:cs="Times New Roman"/>
        </w:rPr>
        <w:t>as</w:t>
      </w:r>
      <w:r w:rsidRPr="004923D9">
        <w:rPr>
          <w:rFonts w:ascii="Cambria" w:hAnsi="Cambria" w:cs="Times New Roman"/>
        </w:rPr>
        <w:t xml:space="preserve"> explained by the </w:t>
      </w:r>
      <w:r w:rsidR="00D56655" w:rsidRPr="004923D9">
        <w:rPr>
          <w:rFonts w:ascii="Cambria" w:hAnsi="Cambria" w:cs="Times New Roman"/>
        </w:rPr>
        <w:t xml:space="preserve">density of the details recalled relative to the stimulus duration (the </w:t>
      </w:r>
      <w:r w:rsidRPr="004923D9">
        <w:rPr>
          <w:rFonts w:ascii="Cambria" w:hAnsi="Cambria" w:cs="Times New Roman"/>
        </w:rPr>
        <w:t>number of words rec</w:t>
      </w:r>
      <w:r w:rsidR="00562493" w:rsidRPr="004923D9">
        <w:rPr>
          <w:rFonts w:ascii="Cambria" w:hAnsi="Cambria" w:cs="Times New Roman"/>
        </w:rPr>
        <w:t>alled per second</w:t>
      </w:r>
      <w:r w:rsidR="00D56655" w:rsidRPr="004923D9">
        <w:rPr>
          <w:rFonts w:ascii="Cambria" w:hAnsi="Cambria" w:cs="Times New Roman"/>
        </w:rPr>
        <w:t>)</w:t>
      </w:r>
      <w:r w:rsidR="00381CE3" w:rsidRPr="004923D9">
        <w:rPr>
          <w:rFonts w:ascii="Cambria" w:hAnsi="Cambria" w:cs="Times New Roman"/>
        </w:rPr>
        <w:t xml:space="preserve">, in addition to </w:t>
      </w:r>
      <w:r w:rsidR="00B30CF3" w:rsidRPr="004923D9">
        <w:rPr>
          <w:rFonts w:ascii="Cambria" w:hAnsi="Cambria" w:cs="Times New Roman"/>
        </w:rPr>
        <w:t>seg</w:t>
      </w:r>
      <w:r w:rsidR="00D56655" w:rsidRPr="004923D9">
        <w:rPr>
          <w:rFonts w:ascii="Cambria" w:hAnsi="Cambria" w:cs="Times New Roman"/>
        </w:rPr>
        <w:t>mental density (</w:t>
      </w:r>
      <w:r w:rsidR="00381CE3" w:rsidRPr="004923D9">
        <w:rPr>
          <w:rFonts w:ascii="Cambria" w:hAnsi="Cambria" w:cs="Times New Roman"/>
        </w:rPr>
        <w:t>the number of segments per second</w:t>
      </w:r>
      <w:r w:rsidR="00D56655" w:rsidRPr="004923D9">
        <w:rPr>
          <w:rFonts w:ascii="Cambria" w:hAnsi="Cambria" w:cs="Times New Roman"/>
        </w:rPr>
        <w:t>)</w:t>
      </w:r>
      <w:r w:rsidRPr="004923D9">
        <w:rPr>
          <w:rFonts w:ascii="Cambria" w:hAnsi="Cambria" w:cs="Times New Roman"/>
        </w:rPr>
        <w:t>. This</w:t>
      </w:r>
      <w:r w:rsidR="00562493" w:rsidRPr="004923D9">
        <w:rPr>
          <w:rFonts w:ascii="Cambria" w:hAnsi="Cambria" w:cs="Times New Roman"/>
        </w:rPr>
        <w:t xml:space="preserve"> result</w:t>
      </w:r>
      <w:r w:rsidRPr="004923D9">
        <w:rPr>
          <w:rFonts w:ascii="Cambria" w:hAnsi="Cambria" w:cs="Times New Roman"/>
        </w:rPr>
        <w:t xml:space="preserve"> suggests that the tendency to lengthen short stimuli and shorten long ones may stem from th</w:t>
      </w:r>
      <w:r w:rsidR="00E717D3" w:rsidRPr="004923D9">
        <w:rPr>
          <w:rFonts w:ascii="Cambria" w:hAnsi="Cambria" w:cs="Times New Roman"/>
        </w:rPr>
        <w:t xml:space="preserve">e amount of information recalled, which </w:t>
      </w:r>
      <w:r w:rsidR="00381CE3" w:rsidRPr="004923D9">
        <w:rPr>
          <w:rFonts w:ascii="Cambria" w:hAnsi="Cambria" w:cs="Times New Roman"/>
        </w:rPr>
        <w:t xml:space="preserve">is </w:t>
      </w:r>
      <w:r w:rsidR="00E717D3" w:rsidRPr="004923D9">
        <w:rPr>
          <w:rFonts w:ascii="Cambria" w:hAnsi="Cambria" w:cs="Times New Roman"/>
        </w:rPr>
        <w:t xml:space="preserve">proportionally larger for short </w:t>
      </w:r>
      <w:r w:rsidR="00BF3B8D" w:rsidRPr="004923D9">
        <w:rPr>
          <w:rFonts w:ascii="Cambria" w:hAnsi="Cambria" w:cs="Times New Roman"/>
        </w:rPr>
        <w:t>stimulus events</w:t>
      </w:r>
      <w:r w:rsidR="00E717D3" w:rsidRPr="004923D9">
        <w:rPr>
          <w:rFonts w:ascii="Cambria" w:hAnsi="Cambria" w:cs="Times New Roman"/>
        </w:rPr>
        <w:t xml:space="preserve">. </w:t>
      </w:r>
      <w:r w:rsidR="005B05D1" w:rsidRPr="004923D9">
        <w:rPr>
          <w:rFonts w:ascii="Cambria" w:hAnsi="Cambria" w:cs="Times New Roman"/>
        </w:rPr>
        <w:t>T</w:t>
      </w:r>
      <w:r w:rsidR="00E717D3" w:rsidRPr="004923D9">
        <w:rPr>
          <w:rFonts w:ascii="Cambria" w:hAnsi="Cambria" w:cs="Times New Roman"/>
        </w:rPr>
        <w:t>aken together, t</w:t>
      </w:r>
      <w:r w:rsidR="005B05D1" w:rsidRPr="004923D9">
        <w:rPr>
          <w:rFonts w:ascii="Cambria" w:hAnsi="Cambria" w:cs="Times New Roman"/>
        </w:rPr>
        <w:t xml:space="preserve">hese results are consistent with both a recall-based view of memory for duration and an interactive retrieval account </w:t>
      </w:r>
      <w:r w:rsidR="00D55FAF" w:rsidRPr="004923D9">
        <w:rPr>
          <w:rFonts w:ascii="Cambria" w:hAnsi="Cambria" w:cs="Times New Roman"/>
        </w:rPr>
        <w:t>of</w:t>
      </w:r>
      <w:r w:rsidR="005B05D1" w:rsidRPr="004923D9">
        <w:rPr>
          <w:rFonts w:ascii="Cambria" w:hAnsi="Cambria" w:cs="Times New Roman"/>
        </w:rPr>
        <w:t xml:space="preserve"> the role of language in memory. </w:t>
      </w:r>
      <w:r w:rsidR="0098022A" w:rsidRPr="004923D9">
        <w:rPr>
          <w:rFonts w:ascii="Cambria" w:hAnsi="Cambria" w:cs="Times New Roman"/>
        </w:rPr>
        <w:t xml:space="preserve">Below we discuss the implication of these findings for current theories. </w:t>
      </w:r>
    </w:p>
    <w:p w14:paraId="547657FD" w14:textId="246BCA43" w:rsidR="0098022A" w:rsidRPr="004923D9" w:rsidRDefault="00E717D3" w:rsidP="00CD7876">
      <w:pPr>
        <w:spacing w:line="480" w:lineRule="auto"/>
        <w:jc w:val="both"/>
        <w:rPr>
          <w:rFonts w:ascii="Cambria" w:hAnsi="Cambria" w:cs="Times New Roman"/>
          <w:b/>
        </w:rPr>
      </w:pPr>
      <w:r w:rsidRPr="004923D9">
        <w:rPr>
          <w:rFonts w:ascii="Cambria" w:hAnsi="Cambria" w:cs="Times New Roman"/>
          <w:b/>
        </w:rPr>
        <w:t xml:space="preserve">Memory </w:t>
      </w:r>
      <w:r w:rsidR="0077032D" w:rsidRPr="004923D9">
        <w:rPr>
          <w:rFonts w:ascii="Cambria" w:hAnsi="Cambria" w:cs="Times New Roman"/>
          <w:b/>
        </w:rPr>
        <w:t>and language</w:t>
      </w:r>
    </w:p>
    <w:p w14:paraId="683D3093" w14:textId="6BFA571F" w:rsidR="00BE21A1" w:rsidRPr="004923D9" w:rsidRDefault="0038216B" w:rsidP="00C4553E">
      <w:pPr>
        <w:spacing w:line="480" w:lineRule="auto"/>
        <w:ind w:firstLine="567"/>
        <w:jc w:val="both"/>
        <w:rPr>
          <w:rFonts w:ascii="Cambria" w:hAnsi="Cambria" w:cs="Times New Roman"/>
        </w:rPr>
      </w:pPr>
      <w:r w:rsidRPr="004923D9">
        <w:rPr>
          <w:rFonts w:ascii="Cambria" w:hAnsi="Cambria" w:cs="Times New Roman"/>
        </w:rPr>
        <w:t>The concurrent influence of recalled information and language in Experiments 3 and 4</w:t>
      </w:r>
      <w:r w:rsidR="00BB04B2" w:rsidRPr="004923D9">
        <w:rPr>
          <w:rFonts w:ascii="Cambria" w:hAnsi="Cambria" w:cs="Times New Roman"/>
        </w:rPr>
        <w:t xml:space="preserve"> suggest</w:t>
      </w:r>
      <w:r w:rsidRPr="004923D9">
        <w:rPr>
          <w:rFonts w:ascii="Cambria" w:hAnsi="Cambria" w:cs="Times New Roman"/>
        </w:rPr>
        <w:t>s</w:t>
      </w:r>
      <w:r w:rsidR="00BB04B2" w:rsidRPr="004923D9">
        <w:rPr>
          <w:rFonts w:ascii="Cambria" w:hAnsi="Cambria" w:cs="Times New Roman"/>
        </w:rPr>
        <w:t xml:space="preserve"> that </w:t>
      </w:r>
      <w:r w:rsidR="005F44FA" w:rsidRPr="004923D9">
        <w:rPr>
          <w:rFonts w:ascii="Cambria" w:hAnsi="Cambria" w:cs="Times New Roman"/>
        </w:rPr>
        <w:t>during recollection, episodic event representations</w:t>
      </w:r>
      <w:r w:rsidR="00BB04B2" w:rsidRPr="004923D9">
        <w:rPr>
          <w:rFonts w:ascii="Cambria" w:hAnsi="Cambria" w:cs="Times New Roman"/>
        </w:rPr>
        <w:t xml:space="preserve"> </w:t>
      </w:r>
      <w:r w:rsidR="005F44FA" w:rsidRPr="004923D9">
        <w:rPr>
          <w:rFonts w:ascii="Cambria" w:hAnsi="Cambria" w:cs="Times New Roman"/>
        </w:rPr>
        <w:t>were</w:t>
      </w:r>
      <w:r w:rsidR="00BB04B2" w:rsidRPr="004923D9">
        <w:rPr>
          <w:rFonts w:ascii="Cambria" w:hAnsi="Cambria" w:cs="Times New Roman"/>
        </w:rPr>
        <w:t xml:space="preserve"> combined with </w:t>
      </w:r>
      <w:r w:rsidR="00413521" w:rsidRPr="004923D9">
        <w:rPr>
          <w:rFonts w:ascii="Cambria" w:hAnsi="Cambria" w:cs="Times New Roman"/>
        </w:rPr>
        <w:lastRenderedPageBreak/>
        <w:t>conceptual</w:t>
      </w:r>
      <w:r w:rsidR="00BB04B2" w:rsidRPr="004923D9">
        <w:rPr>
          <w:rFonts w:ascii="Cambria" w:hAnsi="Cambria" w:cs="Times New Roman"/>
        </w:rPr>
        <w:t xml:space="preserve"> cues available in the retrieval context, </w:t>
      </w:r>
      <w:r w:rsidR="00EE337C" w:rsidRPr="004923D9">
        <w:rPr>
          <w:rFonts w:ascii="Cambria" w:hAnsi="Cambria" w:cs="Times New Roman"/>
        </w:rPr>
        <w:t>consistent with</w:t>
      </w:r>
      <w:r w:rsidR="00BB04B2" w:rsidRPr="004923D9">
        <w:rPr>
          <w:rFonts w:ascii="Cambria" w:hAnsi="Cambria" w:cs="Times New Roman"/>
        </w:rPr>
        <w:t xml:space="preserve"> the interactive retrieval account. This </w:t>
      </w:r>
      <w:r w:rsidR="008F0856" w:rsidRPr="004923D9">
        <w:rPr>
          <w:rFonts w:ascii="Cambria" w:hAnsi="Cambria" w:cs="Times New Roman"/>
        </w:rPr>
        <w:t xml:space="preserve">finding </w:t>
      </w:r>
      <w:r w:rsidR="00B13B17" w:rsidRPr="004923D9">
        <w:rPr>
          <w:rFonts w:ascii="Cambria" w:hAnsi="Cambria" w:cs="Times New Roman"/>
        </w:rPr>
        <w:t xml:space="preserve">contrasts with those of previous studies using </w:t>
      </w:r>
      <w:r w:rsidR="003B0DB4" w:rsidRPr="004923D9">
        <w:rPr>
          <w:rFonts w:ascii="Cambria" w:hAnsi="Cambria" w:cs="Times New Roman"/>
        </w:rPr>
        <w:t>verbal labels at retrieval (</w:t>
      </w:r>
      <w:proofErr w:type="spellStart"/>
      <w:r w:rsidR="003B0DB4" w:rsidRPr="004923D9">
        <w:rPr>
          <w:rFonts w:ascii="Cambria" w:hAnsi="Cambria" w:cs="Times New Roman"/>
          <w:noProof/>
        </w:rPr>
        <w:t>Hanawalt</w:t>
      </w:r>
      <w:proofErr w:type="spellEnd"/>
      <w:r w:rsidR="003B0DB4" w:rsidRPr="004923D9">
        <w:rPr>
          <w:rFonts w:ascii="Cambria" w:hAnsi="Cambria" w:cs="Times New Roman"/>
          <w:noProof/>
        </w:rPr>
        <w:t xml:space="preserve"> &amp; Demarest, 1939;</w:t>
      </w:r>
      <w:r w:rsidR="003B0DB4" w:rsidRPr="004923D9">
        <w:rPr>
          <w:rFonts w:ascii="Cambria" w:hAnsi="Cambria" w:cs="Times New Roman"/>
        </w:rPr>
        <w:t xml:space="preserve"> </w:t>
      </w:r>
      <w:r w:rsidR="003B0DB4" w:rsidRPr="004923D9">
        <w:rPr>
          <w:rFonts w:cs="Times New Roman"/>
        </w:rPr>
        <w:t xml:space="preserve">Burt &amp; </w:t>
      </w:r>
      <w:proofErr w:type="spellStart"/>
      <w:r w:rsidR="003B0DB4" w:rsidRPr="004923D9">
        <w:rPr>
          <w:rFonts w:cs="Times New Roman"/>
        </w:rPr>
        <w:t>Popple</w:t>
      </w:r>
      <w:proofErr w:type="spellEnd"/>
      <w:r w:rsidR="003B0DB4" w:rsidRPr="004923D9">
        <w:rPr>
          <w:rFonts w:cs="Times New Roman"/>
        </w:rPr>
        <w:t>, 1996; Loftus &amp; Palmer, 1974</w:t>
      </w:r>
      <w:r w:rsidR="003B0DB4" w:rsidRPr="004923D9">
        <w:rPr>
          <w:rFonts w:ascii="Cambria" w:hAnsi="Cambria" w:cs="Times New Roman"/>
          <w:noProof/>
        </w:rPr>
        <w:t xml:space="preserve">) </w:t>
      </w:r>
      <w:r w:rsidR="00B75FF9" w:rsidRPr="004923D9">
        <w:rPr>
          <w:rFonts w:ascii="Cambria" w:hAnsi="Cambria" w:cs="Times New Roman"/>
        </w:rPr>
        <w:t xml:space="preserve">in that </w:t>
      </w:r>
      <w:r w:rsidR="00BB04B2" w:rsidRPr="004923D9">
        <w:rPr>
          <w:rFonts w:ascii="Cambria" w:hAnsi="Cambria" w:cs="Times New Roman"/>
        </w:rPr>
        <w:t xml:space="preserve">language </w:t>
      </w:r>
      <w:r w:rsidR="00B13B17" w:rsidRPr="004923D9">
        <w:rPr>
          <w:rFonts w:ascii="Cambria" w:hAnsi="Cambria" w:cs="Times New Roman"/>
        </w:rPr>
        <w:t xml:space="preserve">was present </w:t>
      </w:r>
      <w:r w:rsidR="00BB04B2" w:rsidRPr="004923D9">
        <w:rPr>
          <w:rFonts w:ascii="Cambria" w:hAnsi="Cambria" w:cs="Times New Roman"/>
        </w:rPr>
        <w:t xml:space="preserve">at encoding </w:t>
      </w:r>
      <w:r w:rsidR="00BB04B2" w:rsidRPr="004923D9">
        <w:rPr>
          <w:rFonts w:ascii="Cambria" w:hAnsi="Cambria" w:cs="Times New Roman"/>
          <w:i/>
        </w:rPr>
        <w:t xml:space="preserve">and </w:t>
      </w:r>
      <w:r w:rsidR="00F84C21" w:rsidRPr="004923D9">
        <w:rPr>
          <w:rFonts w:ascii="Cambria" w:hAnsi="Cambria" w:cs="Times New Roman"/>
        </w:rPr>
        <w:t xml:space="preserve">retrieval </w:t>
      </w:r>
      <w:r w:rsidR="0077032D" w:rsidRPr="004923D9">
        <w:rPr>
          <w:rFonts w:ascii="Cambria" w:hAnsi="Cambria" w:cs="Times New Roman"/>
        </w:rPr>
        <w:t xml:space="preserve">so </w:t>
      </w:r>
      <w:r w:rsidR="00B13B17" w:rsidRPr="004923D9">
        <w:rPr>
          <w:rFonts w:ascii="Cambria" w:hAnsi="Cambria" w:cs="Times New Roman"/>
        </w:rPr>
        <w:t>that</w:t>
      </w:r>
      <w:r w:rsidR="00F84C21" w:rsidRPr="004923D9">
        <w:rPr>
          <w:rFonts w:ascii="Cambria" w:hAnsi="Cambria" w:cs="Times New Roman"/>
        </w:rPr>
        <w:t xml:space="preserve"> </w:t>
      </w:r>
      <w:r w:rsidR="0077032D" w:rsidRPr="004923D9">
        <w:rPr>
          <w:rFonts w:ascii="Cambria" w:hAnsi="Cambria" w:cs="Times New Roman"/>
        </w:rPr>
        <w:t>language did not provide new</w:t>
      </w:r>
      <w:r w:rsidR="0035669A" w:rsidRPr="004923D9">
        <w:rPr>
          <w:rFonts w:ascii="Cambria" w:hAnsi="Cambria" w:cs="Times New Roman"/>
        </w:rPr>
        <w:t xml:space="preserve"> event information</w:t>
      </w:r>
      <w:r w:rsidR="008F0856" w:rsidRPr="004923D9">
        <w:rPr>
          <w:rFonts w:ascii="Cambria" w:hAnsi="Cambria" w:cs="Times New Roman"/>
        </w:rPr>
        <w:t xml:space="preserve"> at retrieval</w:t>
      </w:r>
      <w:r w:rsidR="00132F06" w:rsidRPr="004923D9">
        <w:rPr>
          <w:rFonts w:ascii="Cambria" w:hAnsi="Cambria" w:cs="Times New Roman"/>
        </w:rPr>
        <w:t xml:space="preserve">. </w:t>
      </w:r>
      <w:r w:rsidR="003B0DB4" w:rsidRPr="004923D9">
        <w:rPr>
          <w:rFonts w:ascii="Cambria" w:hAnsi="Cambria" w:cs="Times New Roman"/>
        </w:rPr>
        <w:t>Note that d</w:t>
      </w:r>
      <w:r w:rsidR="009F2687" w:rsidRPr="004923D9">
        <w:rPr>
          <w:rFonts w:ascii="Cambria" w:hAnsi="Cambria" w:cs="Times New Roman"/>
        </w:rPr>
        <w:t>ue to the unfamiliar nature of the</w:t>
      </w:r>
      <w:r w:rsidR="00075C73" w:rsidRPr="004923D9">
        <w:rPr>
          <w:rFonts w:ascii="Cambria" w:hAnsi="Cambria" w:cs="Times New Roman"/>
        </w:rPr>
        <w:t xml:space="preserve"> </w:t>
      </w:r>
      <w:r w:rsidR="009F2687" w:rsidRPr="004923D9">
        <w:rPr>
          <w:rFonts w:ascii="Cambria" w:hAnsi="Cambria" w:cs="Times New Roman"/>
        </w:rPr>
        <w:t xml:space="preserve">moving </w:t>
      </w:r>
      <w:r w:rsidR="00075C73" w:rsidRPr="004923D9">
        <w:rPr>
          <w:rFonts w:ascii="Cambria" w:hAnsi="Cambria" w:cs="Times New Roman"/>
        </w:rPr>
        <w:t xml:space="preserve">objects in </w:t>
      </w:r>
      <w:r w:rsidR="008F0856" w:rsidRPr="004923D9">
        <w:rPr>
          <w:rFonts w:ascii="Cambria" w:hAnsi="Cambria" w:cs="Times New Roman"/>
        </w:rPr>
        <w:t>our visual stimuli</w:t>
      </w:r>
      <w:r w:rsidR="00075C73" w:rsidRPr="004923D9">
        <w:rPr>
          <w:rFonts w:ascii="Cambria" w:hAnsi="Cambria" w:cs="Times New Roman"/>
        </w:rPr>
        <w:t xml:space="preserve">, </w:t>
      </w:r>
      <w:r w:rsidR="008F0856" w:rsidRPr="004923D9">
        <w:rPr>
          <w:rFonts w:ascii="Cambria" w:hAnsi="Cambria" w:cs="Times New Roman"/>
        </w:rPr>
        <w:t>these objects had to be linked to their descriptions at encoding</w:t>
      </w:r>
      <w:r w:rsidR="009F2687" w:rsidRPr="004923D9">
        <w:rPr>
          <w:rFonts w:ascii="Cambria" w:hAnsi="Cambria" w:cs="Times New Roman"/>
        </w:rPr>
        <w:t xml:space="preserve">. </w:t>
      </w:r>
      <w:r w:rsidR="008F0856" w:rsidRPr="004923D9">
        <w:rPr>
          <w:rFonts w:ascii="Cambria" w:hAnsi="Cambria" w:cs="Times New Roman"/>
        </w:rPr>
        <w:t xml:space="preserve">If </w:t>
      </w:r>
      <w:r w:rsidR="009875B0" w:rsidRPr="004923D9">
        <w:rPr>
          <w:rFonts w:ascii="Cambria" w:hAnsi="Cambria" w:cs="Times New Roman"/>
        </w:rPr>
        <w:t xml:space="preserve">this association was not </w:t>
      </w:r>
      <w:r w:rsidR="008B4FB6" w:rsidRPr="004923D9">
        <w:rPr>
          <w:rFonts w:ascii="Cambria" w:hAnsi="Cambria" w:cs="Times New Roman"/>
        </w:rPr>
        <w:t xml:space="preserve">already </w:t>
      </w:r>
      <w:r w:rsidR="009875B0" w:rsidRPr="004923D9">
        <w:rPr>
          <w:rFonts w:ascii="Cambria" w:hAnsi="Cambria" w:cs="Times New Roman"/>
        </w:rPr>
        <w:t>learned,</w:t>
      </w:r>
      <w:r w:rsidR="009F2687" w:rsidRPr="004923D9">
        <w:rPr>
          <w:rFonts w:ascii="Cambria" w:hAnsi="Cambria" w:cs="Times New Roman"/>
        </w:rPr>
        <w:t xml:space="preserve"> p</w:t>
      </w:r>
      <w:r w:rsidR="00075C73" w:rsidRPr="004923D9">
        <w:rPr>
          <w:rFonts w:ascii="Cambria" w:hAnsi="Cambria" w:cs="Times New Roman"/>
        </w:rPr>
        <w:t xml:space="preserve">articipants would not </w:t>
      </w:r>
      <w:r w:rsidR="009875B0" w:rsidRPr="004923D9">
        <w:rPr>
          <w:rFonts w:ascii="Cambria" w:hAnsi="Cambria" w:cs="Times New Roman"/>
        </w:rPr>
        <w:t xml:space="preserve">have been </w:t>
      </w:r>
      <w:r w:rsidR="00075C73" w:rsidRPr="004923D9">
        <w:rPr>
          <w:rFonts w:ascii="Cambria" w:hAnsi="Cambria" w:cs="Times New Roman"/>
        </w:rPr>
        <w:t xml:space="preserve">able to </w:t>
      </w:r>
      <w:r w:rsidR="009875B0" w:rsidRPr="004923D9">
        <w:rPr>
          <w:rFonts w:ascii="Cambria" w:hAnsi="Cambria" w:cs="Times New Roman"/>
        </w:rPr>
        <w:t>retrieve</w:t>
      </w:r>
      <w:r w:rsidR="00075C73" w:rsidRPr="004923D9">
        <w:rPr>
          <w:rFonts w:ascii="Cambria" w:hAnsi="Cambria" w:cs="Times New Roman"/>
        </w:rPr>
        <w:t xml:space="preserve"> </w:t>
      </w:r>
      <w:r w:rsidR="009875B0" w:rsidRPr="004923D9">
        <w:rPr>
          <w:rFonts w:ascii="Cambria" w:hAnsi="Cambria" w:cs="Times New Roman"/>
        </w:rPr>
        <w:t xml:space="preserve">the corresponding geometric figures being referred to by the descriptions at retrieval. For example, when prompted by </w:t>
      </w:r>
      <w:r w:rsidR="009875B0" w:rsidRPr="004923D9">
        <w:rPr>
          <w:rFonts w:ascii="Cambria" w:hAnsi="Cambria" w:cs="Times New Roman"/>
          <w:i/>
        </w:rPr>
        <w:t>athletes in a hurdle race</w:t>
      </w:r>
      <w:r w:rsidR="009875B0" w:rsidRPr="004923D9">
        <w:rPr>
          <w:rFonts w:ascii="Cambria" w:hAnsi="Cambria" w:cs="Times New Roman"/>
        </w:rPr>
        <w:t xml:space="preserve">, they would not know which animation </w:t>
      </w:r>
      <w:r w:rsidR="008B4FB6" w:rsidRPr="004923D9">
        <w:rPr>
          <w:rFonts w:ascii="Cambria" w:hAnsi="Cambria" w:cs="Times New Roman"/>
        </w:rPr>
        <w:t>this description</w:t>
      </w:r>
      <w:r w:rsidRPr="004923D9">
        <w:rPr>
          <w:rFonts w:ascii="Cambria" w:hAnsi="Cambria" w:cs="Times New Roman"/>
        </w:rPr>
        <w:t xml:space="preserve"> referred</w:t>
      </w:r>
      <w:r w:rsidR="009875B0" w:rsidRPr="004923D9">
        <w:rPr>
          <w:rFonts w:ascii="Cambria" w:hAnsi="Cambria" w:cs="Times New Roman"/>
        </w:rPr>
        <w:t xml:space="preserve"> to </w:t>
      </w:r>
      <w:r w:rsidR="00075C73" w:rsidRPr="004923D9">
        <w:rPr>
          <w:rFonts w:ascii="Cambria" w:hAnsi="Cambria" w:cs="Times New Roman"/>
        </w:rPr>
        <w:t xml:space="preserve">(cf. Figure 1). For </w:t>
      </w:r>
      <w:r w:rsidR="009F2687" w:rsidRPr="004923D9">
        <w:rPr>
          <w:rFonts w:ascii="Cambria" w:hAnsi="Cambria" w:cs="Times New Roman"/>
        </w:rPr>
        <w:t>this</w:t>
      </w:r>
      <w:r w:rsidR="00075C73" w:rsidRPr="004923D9">
        <w:rPr>
          <w:rFonts w:ascii="Cambria" w:hAnsi="Cambria" w:cs="Times New Roman"/>
        </w:rPr>
        <w:t xml:space="preserve"> reason, we </w:t>
      </w:r>
      <w:r w:rsidR="009F2687" w:rsidRPr="004923D9">
        <w:rPr>
          <w:rFonts w:ascii="Cambria" w:hAnsi="Cambria" w:cs="Times New Roman"/>
        </w:rPr>
        <w:t>can infer</w:t>
      </w:r>
      <w:r w:rsidR="00075C73" w:rsidRPr="004923D9">
        <w:rPr>
          <w:rFonts w:ascii="Cambria" w:hAnsi="Cambria" w:cs="Times New Roman"/>
        </w:rPr>
        <w:t xml:space="preserve"> that </w:t>
      </w:r>
      <w:r w:rsidR="00423F7E" w:rsidRPr="004923D9">
        <w:rPr>
          <w:rFonts w:ascii="Cambria" w:hAnsi="Cambria" w:cs="Times New Roman"/>
        </w:rPr>
        <w:t>in E</w:t>
      </w:r>
      <w:r w:rsidR="009F2687" w:rsidRPr="004923D9">
        <w:rPr>
          <w:rFonts w:ascii="Cambria" w:hAnsi="Cambria" w:cs="Times New Roman"/>
        </w:rPr>
        <w:t xml:space="preserve">xperiments 3 and 4, </w:t>
      </w:r>
      <w:r w:rsidR="00075C73" w:rsidRPr="004923D9">
        <w:rPr>
          <w:rFonts w:ascii="Cambria" w:hAnsi="Cambria" w:cs="Times New Roman"/>
        </w:rPr>
        <w:t xml:space="preserve">verbal cues </w:t>
      </w:r>
      <w:r w:rsidR="009F2687" w:rsidRPr="004923D9">
        <w:rPr>
          <w:rFonts w:ascii="Cambria" w:hAnsi="Cambria" w:cs="Times New Roman"/>
        </w:rPr>
        <w:t>were indeed</w:t>
      </w:r>
      <w:r w:rsidR="00075C73" w:rsidRPr="004923D9">
        <w:rPr>
          <w:rFonts w:ascii="Cambria" w:hAnsi="Cambria" w:cs="Times New Roman"/>
        </w:rPr>
        <w:t xml:space="preserve"> linked with the animations during learning</w:t>
      </w:r>
      <w:r w:rsidR="009F2687" w:rsidRPr="004923D9">
        <w:rPr>
          <w:rFonts w:ascii="Cambria" w:hAnsi="Cambria" w:cs="Times New Roman"/>
        </w:rPr>
        <w:t xml:space="preserve"> </w:t>
      </w:r>
      <w:r w:rsidR="003B0DB4" w:rsidRPr="004923D9">
        <w:rPr>
          <w:rFonts w:ascii="Cambria" w:hAnsi="Cambria" w:cs="Times New Roman"/>
        </w:rPr>
        <w:t xml:space="preserve">and </w:t>
      </w:r>
      <w:r w:rsidR="008105BB" w:rsidRPr="004923D9">
        <w:rPr>
          <w:rFonts w:ascii="Cambria" w:hAnsi="Cambria" w:cs="Times New Roman"/>
        </w:rPr>
        <w:t xml:space="preserve">these </w:t>
      </w:r>
      <w:r w:rsidR="009875B0" w:rsidRPr="004923D9">
        <w:rPr>
          <w:rFonts w:ascii="Cambria" w:hAnsi="Cambria" w:cs="Times New Roman"/>
        </w:rPr>
        <w:t xml:space="preserve">cues </w:t>
      </w:r>
      <w:r w:rsidR="003B0DB4" w:rsidRPr="004923D9">
        <w:rPr>
          <w:rFonts w:ascii="Cambria" w:hAnsi="Cambria" w:cs="Times New Roman"/>
        </w:rPr>
        <w:t xml:space="preserve">mediated access to </w:t>
      </w:r>
      <w:r w:rsidR="008B4FB6" w:rsidRPr="004923D9">
        <w:rPr>
          <w:rFonts w:ascii="Cambria" w:hAnsi="Cambria" w:cs="Times New Roman"/>
        </w:rPr>
        <w:t xml:space="preserve">the corresponding </w:t>
      </w:r>
      <w:r w:rsidR="003B0DB4" w:rsidRPr="004923D9">
        <w:rPr>
          <w:rFonts w:ascii="Cambria" w:hAnsi="Cambria" w:cs="Times New Roman"/>
        </w:rPr>
        <w:t>episodic event representation</w:t>
      </w:r>
      <w:r w:rsidR="00075C73" w:rsidRPr="004923D9">
        <w:rPr>
          <w:rFonts w:ascii="Cambria" w:hAnsi="Cambria" w:cs="Times New Roman"/>
        </w:rPr>
        <w:t xml:space="preserve">. </w:t>
      </w:r>
    </w:p>
    <w:p w14:paraId="4AD8B535" w14:textId="50019BD5" w:rsidR="00E20AC9" w:rsidRPr="004923D9" w:rsidRDefault="008B4FB6" w:rsidP="0061197C">
      <w:pPr>
        <w:spacing w:line="480" w:lineRule="auto"/>
        <w:ind w:firstLine="567"/>
        <w:jc w:val="both"/>
        <w:rPr>
          <w:rFonts w:ascii="Cambria" w:hAnsi="Cambria" w:cs="Times New Roman"/>
        </w:rPr>
      </w:pPr>
      <w:r w:rsidRPr="004923D9">
        <w:rPr>
          <w:rFonts w:ascii="Cambria" w:hAnsi="Cambria" w:cs="Times New Roman"/>
        </w:rPr>
        <w:t>L</w:t>
      </w:r>
      <w:r w:rsidR="00423F7E" w:rsidRPr="004923D9">
        <w:rPr>
          <w:rFonts w:ascii="Cambria" w:hAnsi="Cambria" w:cs="Times New Roman"/>
        </w:rPr>
        <w:t xml:space="preserve">anguage-mediated </w:t>
      </w:r>
      <w:r w:rsidR="006F5D2C" w:rsidRPr="004923D9">
        <w:rPr>
          <w:rFonts w:ascii="Cambria" w:hAnsi="Cambria" w:cs="Times New Roman"/>
        </w:rPr>
        <w:t xml:space="preserve">retrieval </w:t>
      </w:r>
      <w:r w:rsidRPr="004923D9">
        <w:rPr>
          <w:rFonts w:ascii="Cambria" w:hAnsi="Cambria" w:cs="Times New Roman"/>
        </w:rPr>
        <w:t>resulted in</w:t>
      </w:r>
      <w:r w:rsidR="008105BB" w:rsidRPr="004923D9">
        <w:rPr>
          <w:rFonts w:ascii="Cambria" w:hAnsi="Cambria" w:cs="Times New Roman"/>
        </w:rPr>
        <w:t xml:space="preserve"> biased event reproductions </w:t>
      </w:r>
      <w:r w:rsidRPr="004923D9">
        <w:rPr>
          <w:rFonts w:ascii="Cambria" w:hAnsi="Cambria" w:cs="Times New Roman"/>
        </w:rPr>
        <w:t>likely because the descriptions shaped</w:t>
      </w:r>
      <w:r w:rsidR="006F5D2C" w:rsidRPr="004923D9">
        <w:rPr>
          <w:rFonts w:ascii="Cambria" w:hAnsi="Cambria" w:cs="Times New Roman"/>
        </w:rPr>
        <w:t xml:space="preserve"> the nature of the episodic details retrieved</w:t>
      </w:r>
      <w:r w:rsidRPr="004923D9">
        <w:rPr>
          <w:rFonts w:ascii="Cambria" w:hAnsi="Cambria" w:cs="Times New Roman"/>
        </w:rPr>
        <w:t xml:space="preserve"> via top-down modulations</w:t>
      </w:r>
      <w:r w:rsidR="00EF64B9" w:rsidRPr="004923D9">
        <w:rPr>
          <w:rFonts w:ascii="Cambria" w:hAnsi="Cambria" w:cs="Times New Roman"/>
        </w:rPr>
        <w:t>. Phrase cues, unlike cue-</w:t>
      </w:r>
      <w:r w:rsidR="006F5D2C" w:rsidRPr="004923D9">
        <w:rPr>
          <w:rFonts w:ascii="Cambria" w:hAnsi="Cambria" w:cs="Times New Roman"/>
        </w:rPr>
        <w:t xml:space="preserve">frames, constrained participants to retrieve all relevant visual information. The visual aspects of the objects and scenes </w:t>
      </w:r>
      <w:r w:rsidR="00085B12" w:rsidRPr="004923D9">
        <w:rPr>
          <w:rFonts w:ascii="Cambria" w:hAnsi="Cambria" w:cs="Times New Roman"/>
        </w:rPr>
        <w:t xml:space="preserve">(e.g., </w:t>
      </w:r>
      <w:r w:rsidR="008105BB" w:rsidRPr="004923D9">
        <w:rPr>
          <w:rFonts w:ascii="Cambria" w:hAnsi="Cambria" w:cs="Times New Roman"/>
        </w:rPr>
        <w:t xml:space="preserve">the </w:t>
      </w:r>
      <w:r w:rsidR="00085B12" w:rsidRPr="004923D9">
        <w:rPr>
          <w:rFonts w:ascii="Cambria" w:hAnsi="Cambria" w:cs="Times New Roman"/>
        </w:rPr>
        <w:t>color and number of geometric figures)</w:t>
      </w:r>
      <w:r w:rsidR="006F5D2C" w:rsidRPr="004923D9">
        <w:rPr>
          <w:rFonts w:ascii="Cambria" w:hAnsi="Cambria" w:cs="Times New Roman"/>
        </w:rPr>
        <w:t xml:space="preserve"> and the specific way in which they moved across the scene had to be reconstructed from scratch.</w:t>
      </w:r>
      <w:r w:rsidR="00085B12" w:rsidRPr="004923D9">
        <w:rPr>
          <w:rFonts w:ascii="Cambria" w:hAnsi="Cambria" w:cs="Times New Roman"/>
        </w:rPr>
        <w:t xml:space="preserve"> </w:t>
      </w:r>
      <w:r w:rsidR="006F5D2C" w:rsidRPr="004923D9">
        <w:rPr>
          <w:rFonts w:ascii="Cambria" w:hAnsi="Cambria" w:cs="Times New Roman"/>
        </w:rPr>
        <w:t xml:space="preserve">This reconstruction process was guided by the </w:t>
      </w:r>
      <w:r w:rsidR="00A05C87" w:rsidRPr="004923D9">
        <w:rPr>
          <w:rFonts w:ascii="Cambria" w:hAnsi="Cambria" w:cs="Times New Roman"/>
        </w:rPr>
        <w:t>phrasal concepts</w:t>
      </w:r>
      <w:r w:rsidR="006F5D2C" w:rsidRPr="004923D9">
        <w:rPr>
          <w:rFonts w:ascii="Cambria" w:hAnsi="Cambria" w:cs="Times New Roman"/>
        </w:rPr>
        <w:t xml:space="preserve">, </w:t>
      </w:r>
      <w:r w:rsidR="00413521" w:rsidRPr="004923D9">
        <w:rPr>
          <w:rFonts w:ascii="Cambria" w:hAnsi="Cambria" w:cs="Times New Roman"/>
        </w:rPr>
        <w:t>which</w:t>
      </w:r>
      <w:r w:rsidR="006F5D2C" w:rsidRPr="004923D9">
        <w:rPr>
          <w:rFonts w:ascii="Cambria" w:hAnsi="Cambria" w:cs="Times New Roman"/>
        </w:rPr>
        <w:t xml:space="preserve"> provided the overarching schema or gist linking the episodic information being retrieved. </w:t>
      </w:r>
      <w:r w:rsidR="00C40573" w:rsidRPr="004923D9">
        <w:rPr>
          <w:rFonts w:ascii="Cambria" w:hAnsi="Cambria" w:cs="Times New Roman"/>
        </w:rPr>
        <w:t>Some</w:t>
      </w:r>
      <w:r w:rsidR="00403354" w:rsidRPr="004923D9">
        <w:rPr>
          <w:rFonts w:ascii="Cambria" w:hAnsi="Cambria" w:cs="Times New Roman"/>
        </w:rPr>
        <w:t xml:space="preserve"> memory accounts have indeed argued that schema-guided recollection </w:t>
      </w:r>
      <w:r w:rsidR="006F5D2C" w:rsidRPr="004923D9">
        <w:rPr>
          <w:rFonts w:ascii="Cambria" w:hAnsi="Cambria" w:cs="Times New Roman"/>
        </w:rPr>
        <w:t>results in episodic and conceptual featur</w:t>
      </w:r>
      <w:r w:rsidRPr="004923D9">
        <w:rPr>
          <w:rFonts w:ascii="Cambria" w:hAnsi="Cambria" w:cs="Times New Roman"/>
        </w:rPr>
        <w:t>es being merged, perhaps due to</w:t>
      </w:r>
      <w:r w:rsidR="0061197C" w:rsidRPr="004923D9">
        <w:rPr>
          <w:rFonts w:ascii="Cambria" w:hAnsi="Cambria" w:cs="Times New Roman"/>
        </w:rPr>
        <w:t xml:space="preserve"> </w:t>
      </w:r>
      <w:r w:rsidR="006F5D2C" w:rsidRPr="004923D9">
        <w:rPr>
          <w:rFonts w:ascii="Cambria" w:hAnsi="Cambria" w:cs="Times New Roman"/>
        </w:rPr>
        <w:t xml:space="preserve">difficulty in discriminating </w:t>
      </w:r>
      <w:r w:rsidR="008167FB" w:rsidRPr="004923D9">
        <w:rPr>
          <w:rFonts w:ascii="Cambria" w:hAnsi="Cambria" w:cs="Times New Roman"/>
        </w:rPr>
        <w:t>between them</w:t>
      </w:r>
      <w:r w:rsidR="006F5D2C" w:rsidRPr="004923D9">
        <w:rPr>
          <w:rFonts w:ascii="Cambria" w:hAnsi="Cambria" w:cs="Times New Roman"/>
        </w:rPr>
        <w:t xml:space="preserve"> at the point of retrieval, even if they were n</w:t>
      </w:r>
      <w:r w:rsidR="005B5F60" w:rsidRPr="004923D9">
        <w:rPr>
          <w:rFonts w:ascii="Cambria" w:hAnsi="Cambria" w:cs="Times New Roman"/>
        </w:rPr>
        <w:t>ot merged at encoding (Alba &amp; Ha</w:t>
      </w:r>
      <w:r w:rsidR="006F5D2C" w:rsidRPr="004923D9">
        <w:rPr>
          <w:rFonts w:ascii="Cambria" w:hAnsi="Cambria" w:cs="Times New Roman"/>
        </w:rPr>
        <w:t xml:space="preserve">sher, 1983; </w:t>
      </w:r>
      <w:proofErr w:type="spellStart"/>
      <w:r w:rsidR="006F5D2C" w:rsidRPr="004923D9">
        <w:rPr>
          <w:rFonts w:ascii="Cambria" w:hAnsi="Cambria" w:cs="Times New Roman"/>
        </w:rPr>
        <w:t>Pezdek</w:t>
      </w:r>
      <w:proofErr w:type="spellEnd"/>
      <w:r w:rsidR="006F5D2C" w:rsidRPr="004923D9">
        <w:rPr>
          <w:rFonts w:ascii="Cambria" w:hAnsi="Cambria" w:cs="Times New Roman"/>
        </w:rPr>
        <w:t xml:space="preserve"> et al</w:t>
      </w:r>
      <w:r w:rsidR="005B5F60" w:rsidRPr="004923D9">
        <w:rPr>
          <w:rFonts w:ascii="Cambria" w:hAnsi="Cambria" w:cs="Times New Roman"/>
        </w:rPr>
        <w:t>.</w:t>
      </w:r>
      <w:r w:rsidR="006F5D2C" w:rsidRPr="004923D9">
        <w:rPr>
          <w:rFonts w:ascii="Cambria" w:hAnsi="Cambria" w:cs="Times New Roman"/>
        </w:rPr>
        <w:t xml:space="preserve">, 1988; </w:t>
      </w:r>
      <w:proofErr w:type="spellStart"/>
      <w:r w:rsidR="006F5D2C" w:rsidRPr="004923D9">
        <w:rPr>
          <w:rFonts w:eastAsia="Arial Unicode MS" w:cs="Arial Unicode MS"/>
        </w:rPr>
        <w:t>Neuschatz</w:t>
      </w:r>
      <w:proofErr w:type="spellEnd"/>
      <w:r w:rsidR="006F5D2C" w:rsidRPr="004923D9">
        <w:rPr>
          <w:rFonts w:eastAsia="Arial Unicode MS" w:cs="Arial Unicode MS"/>
        </w:rPr>
        <w:t xml:space="preserve"> et al</w:t>
      </w:r>
      <w:r w:rsidR="005B5F60" w:rsidRPr="004923D9">
        <w:rPr>
          <w:rFonts w:eastAsia="Arial Unicode MS" w:cs="Arial Unicode MS"/>
        </w:rPr>
        <w:t>.</w:t>
      </w:r>
      <w:r w:rsidR="006F5D2C" w:rsidRPr="004923D9">
        <w:rPr>
          <w:rFonts w:eastAsia="Arial Unicode MS" w:cs="Arial Unicode MS"/>
        </w:rPr>
        <w:t>, 2002</w:t>
      </w:r>
      <w:r w:rsidR="006F5D2C" w:rsidRPr="004923D9">
        <w:rPr>
          <w:rFonts w:ascii="Cambria" w:hAnsi="Cambria" w:cs="Times New Roman"/>
        </w:rPr>
        <w:t xml:space="preserve">). In this respect, our results provide </w:t>
      </w:r>
      <w:r w:rsidR="0090573F" w:rsidRPr="004923D9">
        <w:rPr>
          <w:rFonts w:ascii="Cambria" w:hAnsi="Cambria" w:cs="Times New Roman"/>
        </w:rPr>
        <w:t>the first</w:t>
      </w:r>
      <w:r w:rsidR="006F5D2C" w:rsidRPr="004923D9">
        <w:rPr>
          <w:rFonts w:ascii="Cambria" w:hAnsi="Cambria" w:cs="Times New Roman"/>
        </w:rPr>
        <w:t xml:space="preserve"> clear demonstration that episodic </w:t>
      </w:r>
      <w:r w:rsidR="0090573F" w:rsidRPr="004923D9">
        <w:rPr>
          <w:rFonts w:ascii="Cambria" w:hAnsi="Cambria" w:cs="Times New Roman"/>
        </w:rPr>
        <w:t xml:space="preserve">event features </w:t>
      </w:r>
      <w:r w:rsidR="006F5D2C" w:rsidRPr="004923D9">
        <w:rPr>
          <w:rFonts w:ascii="Cambria" w:hAnsi="Cambria" w:cs="Times New Roman"/>
        </w:rPr>
        <w:t xml:space="preserve">and conceptual features were indeed combined. </w:t>
      </w:r>
      <w:r w:rsidR="00E20AC9" w:rsidRPr="004923D9">
        <w:rPr>
          <w:rFonts w:ascii="Cambria" w:hAnsi="Cambria" w:cs="Times New Roman"/>
        </w:rPr>
        <w:t xml:space="preserve">This </w:t>
      </w:r>
      <w:r w:rsidR="00923054" w:rsidRPr="004923D9">
        <w:rPr>
          <w:rFonts w:ascii="Cambria" w:hAnsi="Cambria" w:cs="Times New Roman"/>
        </w:rPr>
        <w:t xml:space="preserve">finding </w:t>
      </w:r>
      <w:r w:rsidR="00E20AC9" w:rsidRPr="004923D9">
        <w:rPr>
          <w:rFonts w:ascii="Cambria" w:hAnsi="Cambria" w:cs="Times New Roman"/>
        </w:rPr>
        <w:t xml:space="preserve">highlights the possibility that language </w:t>
      </w:r>
      <w:r w:rsidR="00923054" w:rsidRPr="004923D9">
        <w:rPr>
          <w:rFonts w:ascii="Cambria" w:hAnsi="Cambria" w:cs="Times New Roman"/>
        </w:rPr>
        <w:t xml:space="preserve">may </w:t>
      </w:r>
      <w:r w:rsidR="00E20AC9" w:rsidRPr="004923D9">
        <w:rPr>
          <w:rFonts w:ascii="Cambria" w:hAnsi="Cambria" w:cs="Times New Roman"/>
        </w:rPr>
        <w:lastRenderedPageBreak/>
        <w:t>modulate retrieval of verbally encoded events in other types of duration judgments and in event memory more generally.</w:t>
      </w:r>
    </w:p>
    <w:p w14:paraId="579921A0" w14:textId="187E62DD" w:rsidR="00447465" w:rsidRPr="004923D9" w:rsidRDefault="00BB04B2" w:rsidP="0038216B">
      <w:pPr>
        <w:spacing w:line="480" w:lineRule="auto"/>
        <w:ind w:firstLine="567"/>
        <w:jc w:val="both"/>
        <w:rPr>
          <w:rFonts w:ascii="Cambria" w:hAnsi="Cambria" w:cs="Times New Roman"/>
        </w:rPr>
      </w:pPr>
      <w:r w:rsidRPr="004923D9">
        <w:rPr>
          <w:rFonts w:ascii="Cambria" w:hAnsi="Cambria" w:cs="Times New Roman"/>
        </w:rPr>
        <w:t xml:space="preserve">The question now arises as to why language </w:t>
      </w:r>
      <w:r w:rsidR="00EF64B9" w:rsidRPr="004923D9">
        <w:rPr>
          <w:rFonts w:ascii="Cambria" w:hAnsi="Cambria" w:cs="Times New Roman"/>
        </w:rPr>
        <w:t xml:space="preserve">did not </w:t>
      </w:r>
      <w:r w:rsidRPr="004923D9">
        <w:rPr>
          <w:rFonts w:ascii="Cambria" w:hAnsi="Cambria" w:cs="Times New Roman"/>
        </w:rPr>
        <w:t>modulate</w:t>
      </w:r>
      <w:r w:rsidR="00EF64B9" w:rsidRPr="004923D9">
        <w:rPr>
          <w:rFonts w:ascii="Cambria" w:hAnsi="Cambria" w:cs="Times New Roman"/>
        </w:rPr>
        <w:t xml:space="preserve"> encoding</w:t>
      </w:r>
      <w:r w:rsidR="007630DE" w:rsidRPr="004923D9">
        <w:rPr>
          <w:rFonts w:ascii="Cambria" w:hAnsi="Cambria" w:cs="Times New Roman"/>
        </w:rPr>
        <w:t xml:space="preserve"> or retrieval in Experiments 1 and 2</w:t>
      </w:r>
      <w:r w:rsidRPr="004923D9">
        <w:rPr>
          <w:rFonts w:ascii="Cambria" w:hAnsi="Cambria" w:cs="Times New Roman"/>
        </w:rPr>
        <w:t xml:space="preserve">, if access to the true time course </w:t>
      </w:r>
      <w:r w:rsidR="00EF64B9" w:rsidRPr="004923D9">
        <w:rPr>
          <w:rFonts w:ascii="Cambria" w:hAnsi="Cambria" w:cs="Times New Roman"/>
        </w:rPr>
        <w:t xml:space="preserve">of events </w:t>
      </w:r>
      <w:r w:rsidR="003B0DB4" w:rsidRPr="004923D9">
        <w:rPr>
          <w:rFonts w:ascii="Cambria" w:hAnsi="Cambria" w:cs="Times New Roman"/>
        </w:rPr>
        <w:t>was not entirely accurate</w:t>
      </w:r>
      <w:r w:rsidRPr="004923D9">
        <w:rPr>
          <w:rFonts w:ascii="Cambria" w:hAnsi="Cambria" w:cs="Times New Roman"/>
        </w:rPr>
        <w:t>, particular</w:t>
      </w:r>
      <w:r w:rsidR="00A23AC1" w:rsidRPr="004923D9">
        <w:rPr>
          <w:rFonts w:ascii="Cambria" w:hAnsi="Cambria" w:cs="Times New Roman"/>
        </w:rPr>
        <w:t>ly</w:t>
      </w:r>
      <w:r w:rsidRPr="004923D9">
        <w:rPr>
          <w:rFonts w:ascii="Cambria" w:hAnsi="Cambria" w:cs="Times New Roman"/>
        </w:rPr>
        <w:t xml:space="preserve"> after a single </w:t>
      </w:r>
      <w:r w:rsidR="0090573F" w:rsidRPr="004923D9">
        <w:rPr>
          <w:rFonts w:ascii="Cambria" w:hAnsi="Cambria" w:cs="Times New Roman"/>
        </w:rPr>
        <w:t xml:space="preserve">stimulus </w:t>
      </w:r>
      <w:r w:rsidRPr="004923D9">
        <w:rPr>
          <w:rFonts w:ascii="Cambria" w:hAnsi="Cambria" w:cs="Times New Roman"/>
        </w:rPr>
        <w:t xml:space="preserve">exposure. Surely, the linguistic phrases provided familiar information according to which segmental predictions </w:t>
      </w:r>
      <w:r w:rsidR="00642E7A" w:rsidRPr="004923D9">
        <w:rPr>
          <w:rFonts w:ascii="Cambria" w:hAnsi="Cambria" w:cs="Times New Roman"/>
        </w:rPr>
        <w:t>were</w:t>
      </w:r>
      <w:r w:rsidR="009C5E8F" w:rsidRPr="004923D9">
        <w:rPr>
          <w:rFonts w:ascii="Cambria" w:hAnsi="Cambria" w:cs="Times New Roman"/>
        </w:rPr>
        <w:t xml:space="preserve"> made and links to existing knowledge </w:t>
      </w:r>
      <w:r w:rsidR="00642E7A" w:rsidRPr="004923D9">
        <w:rPr>
          <w:rFonts w:ascii="Cambria" w:hAnsi="Cambria" w:cs="Times New Roman"/>
        </w:rPr>
        <w:t>were</w:t>
      </w:r>
      <w:r w:rsidR="009C5E8F" w:rsidRPr="004923D9">
        <w:rPr>
          <w:rFonts w:ascii="Cambria" w:hAnsi="Cambria" w:cs="Times New Roman"/>
        </w:rPr>
        <w:t xml:space="preserve"> established</w:t>
      </w:r>
      <w:r w:rsidR="006A2A6E" w:rsidRPr="004923D9">
        <w:rPr>
          <w:rFonts w:ascii="Cambria" w:hAnsi="Cambria" w:cs="Times New Roman"/>
        </w:rPr>
        <w:t xml:space="preserve"> during learning</w:t>
      </w:r>
      <w:r w:rsidR="009C5E8F" w:rsidRPr="004923D9">
        <w:rPr>
          <w:rFonts w:ascii="Cambria" w:hAnsi="Cambria" w:cs="Times New Roman"/>
        </w:rPr>
        <w:t xml:space="preserve">, thus enabling </w:t>
      </w:r>
      <w:r w:rsidRPr="004923D9">
        <w:rPr>
          <w:rFonts w:ascii="Cambria" w:hAnsi="Cambria" w:cs="Times New Roman"/>
        </w:rPr>
        <w:t xml:space="preserve">interactive encoding </w:t>
      </w:r>
      <w:r w:rsidR="009C5E8F" w:rsidRPr="004923D9">
        <w:rPr>
          <w:rFonts w:ascii="Cambria" w:hAnsi="Cambria" w:cs="Times New Roman"/>
        </w:rPr>
        <w:t xml:space="preserve">or retrieval </w:t>
      </w:r>
      <w:r w:rsidR="00D112C8" w:rsidRPr="004923D9">
        <w:rPr>
          <w:rFonts w:ascii="Cambria" w:hAnsi="Cambria" w:cs="Times New Roman"/>
        </w:rPr>
        <w:t xml:space="preserve">of </w:t>
      </w:r>
      <w:r w:rsidR="00642E7A" w:rsidRPr="004923D9">
        <w:rPr>
          <w:rFonts w:ascii="Cambria" w:hAnsi="Cambria" w:cs="Times New Roman"/>
        </w:rPr>
        <w:t xml:space="preserve">motion </w:t>
      </w:r>
      <w:r w:rsidR="0061197C" w:rsidRPr="004923D9">
        <w:rPr>
          <w:rFonts w:ascii="Cambria" w:hAnsi="Cambria" w:cs="Times New Roman"/>
        </w:rPr>
        <w:t>features</w:t>
      </w:r>
      <w:r w:rsidR="00D112C8" w:rsidRPr="004923D9">
        <w:rPr>
          <w:rFonts w:ascii="Cambria" w:hAnsi="Cambria" w:cs="Times New Roman"/>
        </w:rPr>
        <w:t xml:space="preserve">. </w:t>
      </w:r>
      <w:r w:rsidR="0038216B" w:rsidRPr="004923D9">
        <w:rPr>
          <w:rFonts w:ascii="Cambria" w:hAnsi="Cambria" w:cs="Times New Roman"/>
        </w:rPr>
        <w:t>One</w:t>
      </w:r>
      <w:r w:rsidR="008C2D96" w:rsidRPr="004923D9">
        <w:rPr>
          <w:rFonts w:ascii="Cambria" w:hAnsi="Cambria" w:cs="Times New Roman"/>
        </w:rPr>
        <w:t xml:space="preserve"> </w:t>
      </w:r>
      <w:r w:rsidR="00574D24" w:rsidRPr="004923D9">
        <w:rPr>
          <w:rFonts w:ascii="Cambria" w:hAnsi="Cambria" w:cs="Times New Roman"/>
        </w:rPr>
        <w:t>possibility</w:t>
      </w:r>
      <w:r w:rsidR="005003EE" w:rsidRPr="004923D9">
        <w:rPr>
          <w:rFonts w:ascii="Cambria" w:hAnsi="Cambria" w:cs="Times New Roman"/>
        </w:rPr>
        <w:t xml:space="preserve"> is that </w:t>
      </w:r>
      <w:r w:rsidR="004579C7" w:rsidRPr="004923D9">
        <w:rPr>
          <w:rFonts w:ascii="Cambria" w:hAnsi="Cambria" w:cs="Times New Roman"/>
        </w:rPr>
        <w:t xml:space="preserve">episodic and </w:t>
      </w:r>
      <w:r w:rsidR="005003EE" w:rsidRPr="004923D9">
        <w:rPr>
          <w:rFonts w:ascii="Cambria" w:hAnsi="Cambria" w:cs="Times New Roman"/>
        </w:rPr>
        <w:t>linguistic</w:t>
      </w:r>
      <w:r w:rsidR="004579C7" w:rsidRPr="004923D9">
        <w:rPr>
          <w:rFonts w:ascii="Cambria" w:hAnsi="Cambria" w:cs="Times New Roman"/>
        </w:rPr>
        <w:t xml:space="preserve"> information are </w:t>
      </w:r>
      <w:r w:rsidR="005003EE" w:rsidRPr="004923D9">
        <w:rPr>
          <w:rFonts w:ascii="Cambria" w:hAnsi="Cambria" w:cs="Times New Roman"/>
        </w:rPr>
        <w:t xml:space="preserve">generally </w:t>
      </w:r>
      <w:r w:rsidR="004579C7" w:rsidRPr="004923D9">
        <w:rPr>
          <w:rFonts w:ascii="Cambria" w:hAnsi="Cambria" w:cs="Times New Roman"/>
        </w:rPr>
        <w:t xml:space="preserve">encoded as distinct pieces of information and remain so </w:t>
      </w:r>
      <w:r w:rsidR="00AC2445" w:rsidRPr="004923D9">
        <w:rPr>
          <w:rFonts w:ascii="Cambria" w:hAnsi="Cambria" w:cs="Times New Roman"/>
        </w:rPr>
        <w:t>as long as</w:t>
      </w:r>
      <w:r w:rsidR="008C2D96" w:rsidRPr="004923D9">
        <w:rPr>
          <w:rFonts w:ascii="Cambria" w:hAnsi="Cambria" w:cs="Times New Roman"/>
        </w:rPr>
        <w:t xml:space="preserve"> episodic </w:t>
      </w:r>
      <w:r w:rsidR="00D104B1" w:rsidRPr="004923D9">
        <w:rPr>
          <w:rFonts w:ascii="Cambria" w:hAnsi="Cambria" w:cs="Times New Roman"/>
        </w:rPr>
        <w:t>representations</w:t>
      </w:r>
      <w:r w:rsidR="004579C7" w:rsidRPr="004923D9">
        <w:rPr>
          <w:rFonts w:ascii="Cambria" w:hAnsi="Cambria" w:cs="Times New Roman"/>
        </w:rPr>
        <w:t xml:space="preserve"> can be accessed</w:t>
      </w:r>
      <w:r w:rsidR="005003EE" w:rsidRPr="004923D9">
        <w:rPr>
          <w:rFonts w:ascii="Cambria" w:hAnsi="Cambria" w:cs="Times New Roman"/>
        </w:rPr>
        <w:t xml:space="preserve"> </w:t>
      </w:r>
      <w:r w:rsidR="00447465" w:rsidRPr="004923D9">
        <w:rPr>
          <w:rFonts w:ascii="Cambria" w:hAnsi="Cambria" w:cs="Times New Roman"/>
        </w:rPr>
        <w:t>by means other than language</w:t>
      </w:r>
      <w:r w:rsidR="004579C7" w:rsidRPr="004923D9">
        <w:rPr>
          <w:rFonts w:ascii="Cambria" w:hAnsi="Cambria" w:cs="Times New Roman"/>
        </w:rPr>
        <w:t>. L</w:t>
      </w:r>
      <w:r w:rsidR="008C2D96" w:rsidRPr="004923D9">
        <w:rPr>
          <w:rFonts w:ascii="Cambria" w:hAnsi="Cambria" w:cs="Times New Roman"/>
        </w:rPr>
        <w:t xml:space="preserve">anguage influences </w:t>
      </w:r>
      <w:r w:rsidR="004579C7" w:rsidRPr="004923D9">
        <w:rPr>
          <w:rFonts w:ascii="Cambria" w:hAnsi="Cambria" w:cs="Times New Roman"/>
        </w:rPr>
        <w:t xml:space="preserve">on event memory </w:t>
      </w:r>
      <w:r w:rsidR="008C2D96" w:rsidRPr="004923D9">
        <w:rPr>
          <w:rFonts w:ascii="Cambria" w:hAnsi="Cambria" w:cs="Times New Roman"/>
        </w:rPr>
        <w:t xml:space="preserve">are </w:t>
      </w:r>
      <w:r w:rsidR="00BF0245" w:rsidRPr="004923D9">
        <w:rPr>
          <w:rFonts w:ascii="Cambria" w:hAnsi="Cambria" w:cs="Times New Roman"/>
        </w:rPr>
        <w:t xml:space="preserve">thus </w:t>
      </w:r>
      <w:r w:rsidR="008C2D96" w:rsidRPr="004923D9">
        <w:rPr>
          <w:rFonts w:ascii="Cambria" w:hAnsi="Cambria" w:cs="Times New Roman"/>
        </w:rPr>
        <w:t>not observed</w:t>
      </w:r>
      <w:r w:rsidR="0024065E" w:rsidRPr="004923D9">
        <w:rPr>
          <w:rFonts w:ascii="Cambria" w:hAnsi="Cambria" w:cs="Times New Roman"/>
        </w:rPr>
        <w:t xml:space="preserve"> unless re</w:t>
      </w:r>
      <w:r w:rsidR="003E1B4F" w:rsidRPr="004923D9">
        <w:rPr>
          <w:rFonts w:ascii="Cambria" w:hAnsi="Cambria" w:cs="Times New Roman"/>
        </w:rPr>
        <w:t xml:space="preserve">trieval is mediated by language. </w:t>
      </w:r>
      <w:r w:rsidR="00DC721C" w:rsidRPr="004923D9">
        <w:rPr>
          <w:rFonts w:eastAsia="Arial Unicode MS" w:cs="Arial Unicode MS"/>
        </w:rPr>
        <w:t>This possibility is consistent with additional studies that we have conducte</w:t>
      </w:r>
      <w:r w:rsidR="00A752B9" w:rsidRPr="004923D9">
        <w:rPr>
          <w:rFonts w:eastAsia="Arial Unicode MS" w:cs="Arial Unicode MS"/>
        </w:rPr>
        <w:t>d</w:t>
      </w:r>
      <w:r w:rsidR="00DC721C" w:rsidRPr="004923D9">
        <w:rPr>
          <w:rFonts w:eastAsia="Arial Unicode MS" w:cs="Arial Unicode MS"/>
        </w:rPr>
        <w:t xml:space="preserve"> showing that language effects with the present stimuli emerge after a perio</w:t>
      </w:r>
      <w:r w:rsidR="0061197C" w:rsidRPr="004923D9">
        <w:rPr>
          <w:rFonts w:eastAsia="Arial Unicode MS" w:cs="Arial Unicode MS"/>
        </w:rPr>
        <w:t xml:space="preserve">d of memory consolidation </w:t>
      </w:r>
      <w:r w:rsidR="00DC721C" w:rsidRPr="004923D9">
        <w:rPr>
          <w:rFonts w:eastAsia="Arial Unicode MS" w:cs="Arial Unicode MS"/>
        </w:rPr>
        <w:t>irrespective of retrieval cue</w:t>
      </w:r>
      <w:r w:rsidR="0061197C" w:rsidRPr="004923D9">
        <w:rPr>
          <w:rFonts w:eastAsia="Arial Unicode MS" w:cs="Arial Unicode MS"/>
        </w:rPr>
        <w:t>, for example, a day after encoding</w:t>
      </w:r>
      <w:r w:rsidR="00A752B9" w:rsidRPr="004923D9">
        <w:rPr>
          <w:rFonts w:eastAsia="Arial Unicode MS" w:cs="Arial Unicode MS"/>
        </w:rPr>
        <w:t xml:space="preserve"> </w:t>
      </w:r>
      <w:r w:rsidR="00A752B9" w:rsidRPr="004923D9">
        <w:rPr>
          <w:rFonts w:eastAsia="Arial Unicode MS" w:cs="Arial Unicode MS"/>
        </w:rPr>
        <w:fldChar w:fldCharType="begin" w:fldLock="1"/>
      </w:r>
      <w:r w:rsidR="00A752B9" w:rsidRPr="004923D9">
        <w:rPr>
          <w:rFonts w:eastAsia="Arial Unicode MS" w:cs="Arial Unicode MS"/>
        </w:rPr>
        <w:instrText>ADDIN CSL_CITATION {"citationItems":[{"id":"ITEM-1","itemData":{"author":[{"dropping-particle":"","family":"Wang","given":"Y","non-dropping-particle":"","parse-names":false,"suffix":""},{"dropping-particle":"","family":"Gaskell","given":"G.","non-dropping-particle":"","parse-names":false,"suffix":""},{"dropping-particle":"","family":"Gennari","given":"S.P","non-dropping-particle":"","parse-names":false,"suffix":""}],"container-title":"in prep.","id":"ITEM-1","issued":{"date-parts":[["2018"]]},"title":"Sleep-dependent integration of episodic events into language-induced schemas","type":"article-journal"},"uris":["http://www.mendeley.com/documents/?uuid=56fd9eaf-4cd3-41fd-8e8b-4cc6c19eaf35"]}],"mendeley":{"formattedCitation":"(Wang, Gaskell, &amp; Gennari, 2018)","plainTextFormattedCitation":"(Wang, Gaskell, &amp; Gennari, 2018)","previouslyFormattedCitation":"(Wang, Gaskell, &amp; Gennari, 2018)"},"properties":{"noteIndex":0},"schema":"https://github.com/citation-style-language/schema/raw/master/csl-citation.json"}</w:instrText>
      </w:r>
      <w:r w:rsidR="00A752B9" w:rsidRPr="004923D9">
        <w:rPr>
          <w:rFonts w:eastAsia="Arial Unicode MS" w:cs="Arial Unicode MS"/>
        </w:rPr>
        <w:fldChar w:fldCharType="separate"/>
      </w:r>
      <w:r w:rsidR="00A752B9" w:rsidRPr="004923D9">
        <w:rPr>
          <w:rFonts w:eastAsia="Arial Unicode MS" w:cs="Arial Unicode MS"/>
          <w:noProof/>
        </w:rPr>
        <w:t>(Wang, Gaskell, &amp; Gennari, 2018)</w:t>
      </w:r>
      <w:r w:rsidR="00A752B9" w:rsidRPr="004923D9">
        <w:rPr>
          <w:rFonts w:eastAsia="Arial Unicode MS" w:cs="Arial Unicode MS"/>
        </w:rPr>
        <w:fldChar w:fldCharType="end"/>
      </w:r>
      <w:r w:rsidR="00DC721C" w:rsidRPr="004923D9">
        <w:rPr>
          <w:rFonts w:eastAsia="Arial Unicode MS" w:cs="Arial Unicode MS"/>
        </w:rPr>
        <w:t xml:space="preserve">. </w:t>
      </w:r>
      <w:r w:rsidR="00DC721C" w:rsidRPr="004923D9">
        <w:rPr>
          <w:rFonts w:ascii="Cambria" w:hAnsi="Cambria" w:cs="Times New Roman"/>
        </w:rPr>
        <w:t xml:space="preserve">This </w:t>
      </w:r>
      <w:r w:rsidR="00B7553E" w:rsidRPr="004923D9">
        <w:rPr>
          <w:rFonts w:ascii="Cambria" w:hAnsi="Cambria" w:cs="Times New Roman"/>
        </w:rPr>
        <w:t xml:space="preserve">finding </w:t>
      </w:r>
      <w:r w:rsidR="00DC721C" w:rsidRPr="004923D9">
        <w:rPr>
          <w:rFonts w:ascii="Cambria" w:hAnsi="Cambria" w:cs="Times New Roman"/>
        </w:rPr>
        <w:t xml:space="preserve">indicates that memory consolidation might be necessary for linguistic and visual information to be merged in memory, a result consistent with current models of memory consolidation </w:t>
      </w:r>
      <w:r w:rsidR="00DC721C" w:rsidRPr="004923D9">
        <w:rPr>
          <w:rFonts w:ascii="Cambria" w:hAnsi="Cambria" w:cs="Times New Roman"/>
        </w:rPr>
        <w:fldChar w:fldCharType="begin" w:fldLock="1"/>
      </w:r>
      <w:r w:rsidR="00B05831" w:rsidRPr="004923D9">
        <w:rPr>
          <w:rFonts w:ascii="Cambria" w:hAnsi="Cambria" w:cs="Times New Roman"/>
        </w:rPr>
        <w:instrText>ADDIN CSL_CITATION {"citationItems":[{"id":"ITEM-1","itemData":{"DOI":"10.1146/annurev-psych-113011-143733","ISBN":"0000000000000","ISSN":"0066-4308","PMID":"26726963","abstract":"The last decade has seen dramatic technological and conceptual changes in research on episodic memory and the brain. New technologies, and in- creased use of more naturalistic observations, have enabled investigators to delve deeply into the structures that mediate episodic memory, particularly the hippocampus, and to track functional and structural interactions among brain regions that support it. Conceptually, episodic memory is increasingly being viewed as subject to lifelong transformations that are reflected in the neural substrates that mediate it. In keeping with this dynamic perspective, research on episodicmemory(and the hippocampus) has infiltrated domains, from perception to language and from empathy to problem solving, that were once considered outside its boundaries. Using the component process model as a framework, and focusing on the hippocampus, its subfields, and special- ization along its longitudinal axis, along with its interaction with other brain regions, we consider these new developments and their implications for the organization of episodic memory and its contribution to functions in other domains.","author":[{"dropping-particle":"","family":"Moscovitch","given":"M.","non-dropping-particle":"","parse-names":false,"suffix":""},{"dropping-particle":"","family":"Cabeza","given":"R.","non-dropping-particle":"","parse-names":false,"suffix":""},{"dropping-particle":"","family":"Winocur","given":"G.","non-dropping-particle":"","parse-names":false,"suffix":""},{"dropping-particle":"","family":"Nadel","given":"L.","non-dropping-particle":"","parse-names":false,"suffix":""}],"container-title":"Annual Review of Psychology","id":"ITEM-1","issue":"1","issued":{"date-parts":[["2016"]]},"page":"105-134","title":"Episodic memory and beyond: The hippocampus and neocortex in transformation","type":"article-journal","volume":"67"},"uris":["http://www.mendeley.com/documents/?uuid=2f213d3b-1a4a-4449-9b07-67d8f531a46e"]},{"id":"ITEM-2","itemData":{"DOI":"10.1037/a0033812","ISSN":"1939-2222","PMID":"23978185","abstract":"The complementary learning systems theory of the roles of hippocampus and neocortex (McClelland, McNaughton, &amp; O'Reilly, 1995) holds that the rapid integration of arbitrary new information into neocortical structures is avoided to prevent catastrophic interference with structured knowledge representations stored in synaptic connections among neocortical neurons. Recent studies (Tse et al., 2007, 2011) showed that neocortical circuits can rapidly acquire new associations that are consistent with prior knowledge. The findings challenge the complementary learning systems theory as previously presented. However, new simulations extending those reported in McClelland et al. (1995) show that new information that is consistent with knowledge previously acquired by a putatively cortexlike artificial neural network can be learned rapidly and without interfering with existing knowledge; it is when inconsistent new knowledge is acquired quickly that catastrophic interference ensues. Several important features of the findings of Tse et al. (2007, 2011) are captured in these simulations, indicating that the neural network model used in McClelland et al. has characteristics in common with neocortical learning mechanisms. An additional simulation generalizes beyond the network model previously used, showing how the rate of change of cortical connections can depend on prior knowledge in an arguably more biologically plausible network architecture. In sum, the findings of Tse et al. are fully consistent with the idea that hippocampus and neocortex are complementary learning systems. Taken together, these findings and the simulations reported here advance our knowledge by bringing out the role of consistency of new experience with existing knowledge and demonstrating that the rate of change of connections in real and artificial neural networks can be strongly prior-knowledge dependent.","author":[{"dropping-particle":"","family":"McClelland","given":"James L","non-dropping-particle":"","parse-names":false,"suffix":""}],"container-title":"Journal of experimental psychology. General","id":"ITEM-2","issue":"4","issued":{"date-parts":[["2013","11"]]},"page":"1190-210","title":"Incorporating rapid neocortical learning of new schema-consistent information into complementary learning systems theory.","type":"article-journal","volume":"142"},"uris":["http://www.mendeley.com/documents/?uuid=e4155496-ea7c-4eae-91c4-37356a3f0e3f"]},{"id":"ITEM-3","itemData":{"author":[{"dropping-particle":"","family":"Kesteren","given":"Marlieke T R","non-dropping-particle":"van","parse-names":false,"suffix":""},{"dropping-particle":"","family":"Ruiter","given":"Dirk J.","non-dropping-particle":"","parse-names":false,"suffix":""},{"dropping-particle":"","family":"Fernández","given":"Guillén","non-dropping-particle":"","parse-names":false,"suffix":""},{"dropping-particle":"","family":"Henson","given":"Richard N.","non-dropping-particle":"","parse-names":false,"suffix":""}],"container-title":"Trends in Cognitive Sciences","id":"ITEM-3","issue":"4","issued":{"date-parts":[["2012"]]},"page":"211-219","title":"How schema and novelty augment memory formation","type":"article-journal","volume":"35"},"uris":["http://www.mendeley.com/documents/?uuid=436000bb-c295-433b-ae5f-64c3ea84921e"]},{"id":"ITEM-4","itemData":{"DOI":"10.1038/nrn2762-c1","ISBN":"1471-0048 (Electronic)\\r1471-003X (Linking)","ISSN":"1471-003X","PMID":"20168316","abstract":"Nature Reviews Neuroscience 11, c1 (2010). doi:10.1038/nrn2762-c1","author":[{"dropping-particle":"","family":"Walker","given":"Matthew P","non-dropping-particle":"","parse-names":false,"suffix":""},{"dropping-particle":"","family":"Stickgold","given":"Robert","non-dropping-particle":"","parse-names":false,"suffix":""}],"container-title":"Nature reviews. Neuroscience","id":"ITEM-4","issue":"3","issued":{"date-parts":[["2010"]]},"page":"218; author reply 218","publisher":"Nature Publishing Group","title":"Overnight alchemy: sleep-dependent memory evolution.","type":"article-journal","volume":"11"},"uris":["http://www.mendeley.com/documents/?uuid=13e8f539-c8d7-4cd7-a8bc-94b5c609ddda"]}],"mendeley":{"formattedCitation":"(McClelland, 2013; Moscovitch, Cabeza, Winocur, &amp; Nadel, 2016; van Kesteren, Ruiter, Fernández, &amp; Henson, 2012; Walker &amp; Stickgold, 2010)","plainTextFormattedCitation":"(McClelland, 2013; Moscovitch, Cabeza, Winocur, &amp; Nadel, 2016; van Kesteren, Ruiter, Fernández, &amp; Henson, 2012; Walker &amp; Stickgold, 2010)","previouslyFormattedCitation":"(McClelland, 2013; Moscovitch, Cabeza, Winocur, &amp; Nadel, 2016; van Kesteren, Ruiter, Fernández, &amp; Henson, 2012; Walker &amp; Stickgold, 2010)"},"properties":{"noteIndex":0},"schema":"https://github.com/citation-style-language/schema/raw/master/csl-citation.json"}</w:instrText>
      </w:r>
      <w:r w:rsidR="00DC721C" w:rsidRPr="004923D9">
        <w:rPr>
          <w:rFonts w:ascii="Cambria" w:hAnsi="Cambria" w:cs="Times New Roman"/>
        </w:rPr>
        <w:fldChar w:fldCharType="separate"/>
      </w:r>
      <w:r w:rsidR="00D104B1" w:rsidRPr="004923D9">
        <w:rPr>
          <w:rFonts w:ascii="Cambria" w:hAnsi="Cambria" w:cs="Times New Roman"/>
          <w:noProof/>
        </w:rPr>
        <w:t>(McClelland, 2013; Moscovitch, Cabeza, Winocur, &amp; Nadel, 2016; van Kesteren, Ruiter, Fernández, &amp; Henson, 2012; Walker &amp; Stickgold, 2010)</w:t>
      </w:r>
      <w:r w:rsidR="00DC721C" w:rsidRPr="004923D9">
        <w:rPr>
          <w:rFonts w:ascii="Cambria" w:hAnsi="Cambria" w:cs="Times New Roman"/>
        </w:rPr>
        <w:fldChar w:fldCharType="end"/>
      </w:r>
      <w:r w:rsidR="00A752B9" w:rsidRPr="004923D9">
        <w:rPr>
          <w:rFonts w:ascii="Cambria" w:hAnsi="Cambria" w:cs="Times New Roman"/>
        </w:rPr>
        <w:t xml:space="preserve">. </w:t>
      </w:r>
      <w:r w:rsidR="00447465" w:rsidRPr="004923D9">
        <w:rPr>
          <w:rFonts w:ascii="Cambria" w:hAnsi="Cambria" w:cs="Times New Roman"/>
        </w:rPr>
        <w:t xml:space="preserve"> </w:t>
      </w:r>
    </w:p>
    <w:p w14:paraId="06D6C786" w14:textId="47B83DF4" w:rsidR="00BB04B2" w:rsidRPr="004923D9" w:rsidRDefault="00704D1E" w:rsidP="0011563F">
      <w:pPr>
        <w:spacing w:line="480" w:lineRule="auto"/>
        <w:ind w:firstLine="567"/>
        <w:jc w:val="both"/>
        <w:rPr>
          <w:rFonts w:ascii="Cambria" w:hAnsi="Cambria" w:cs="Times New Roman"/>
        </w:rPr>
      </w:pPr>
      <w:r w:rsidRPr="004923D9">
        <w:rPr>
          <w:rFonts w:ascii="Cambria" w:hAnsi="Cambria" w:cs="Times New Roman"/>
        </w:rPr>
        <w:t>Taken together, our</w:t>
      </w:r>
      <w:r w:rsidR="00EF64B9" w:rsidRPr="004923D9">
        <w:rPr>
          <w:rFonts w:ascii="Cambria" w:hAnsi="Cambria" w:cs="Times New Roman"/>
        </w:rPr>
        <w:t xml:space="preserve"> results have implications for theories on the relationship </w:t>
      </w:r>
      <w:r w:rsidRPr="004923D9">
        <w:rPr>
          <w:rFonts w:ascii="Cambria" w:hAnsi="Cambria" w:cs="Times New Roman"/>
        </w:rPr>
        <w:t>between</w:t>
      </w:r>
      <w:r w:rsidR="00EF64B9" w:rsidRPr="004923D9">
        <w:rPr>
          <w:rFonts w:ascii="Cambria" w:hAnsi="Cambria" w:cs="Times New Roman"/>
        </w:rPr>
        <w:t xml:space="preserve"> language and memory. </w:t>
      </w:r>
      <w:r w:rsidR="007B5D0B" w:rsidRPr="004923D9">
        <w:rPr>
          <w:rFonts w:ascii="Cambria" w:hAnsi="Cambria" w:cs="Times New Roman"/>
        </w:rPr>
        <w:t xml:space="preserve">Prior research has suggested that </w:t>
      </w:r>
      <w:r w:rsidR="007E29D5" w:rsidRPr="004923D9">
        <w:rPr>
          <w:rFonts w:ascii="Cambria" w:hAnsi="Cambria" w:cs="Times New Roman"/>
        </w:rPr>
        <w:t xml:space="preserve">linguistic categorization of </w:t>
      </w:r>
      <w:r w:rsidR="0089297F" w:rsidRPr="004923D9">
        <w:rPr>
          <w:rFonts w:ascii="Cambria" w:hAnsi="Cambria" w:cs="Times New Roman"/>
        </w:rPr>
        <w:t xml:space="preserve">scenes, </w:t>
      </w:r>
      <w:r w:rsidR="007E29D5" w:rsidRPr="004923D9">
        <w:rPr>
          <w:rFonts w:ascii="Cambria" w:hAnsi="Cambria" w:cs="Times New Roman"/>
        </w:rPr>
        <w:t>objects or colors m</w:t>
      </w:r>
      <w:r w:rsidR="007B5D0B" w:rsidRPr="004923D9">
        <w:rPr>
          <w:rFonts w:ascii="Cambria" w:hAnsi="Cambria" w:cs="Times New Roman"/>
        </w:rPr>
        <w:t xml:space="preserve">ay lead to </w:t>
      </w:r>
      <w:r w:rsidR="00600635" w:rsidRPr="004923D9">
        <w:rPr>
          <w:rFonts w:ascii="Cambria" w:hAnsi="Cambria" w:cs="Times New Roman"/>
        </w:rPr>
        <w:t>distorted</w:t>
      </w:r>
      <w:r w:rsidR="007B5D0B" w:rsidRPr="004923D9">
        <w:rPr>
          <w:rFonts w:ascii="Cambria" w:hAnsi="Cambria" w:cs="Times New Roman"/>
        </w:rPr>
        <w:t xml:space="preserve"> </w:t>
      </w:r>
      <w:r w:rsidR="000F115F" w:rsidRPr="004923D9">
        <w:rPr>
          <w:rFonts w:ascii="Cambria" w:hAnsi="Cambria" w:cs="Times New Roman"/>
        </w:rPr>
        <w:t>encoded</w:t>
      </w:r>
      <w:r w:rsidR="00F955C9" w:rsidRPr="004923D9">
        <w:rPr>
          <w:rFonts w:ascii="Cambria" w:hAnsi="Cambria" w:cs="Times New Roman"/>
        </w:rPr>
        <w:t xml:space="preserve"> </w:t>
      </w:r>
      <w:r w:rsidR="007B5D0B" w:rsidRPr="004923D9">
        <w:rPr>
          <w:rFonts w:ascii="Cambria" w:hAnsi="Cambria" w:cs="Times New Roman"/>
        </w:rPr>
        <w:t>representations</w:t>
      </w:r>
      <w:r w:rsidR="0089297F" w:rsidRPr="004923D9">
        <w:rPr>
          <w:rFonts w:ascii="Cambria" w:hAnsi="Cambria" w:cs="Times New Roman"/>
        </w:rPr>
        <w:t xml:space="preserve"> that impair subsequent recognition of within-category instances </w:t>
      </w:r>
      <w:r w:rsidR="000448D4" w:rsidRPr="004923D9">
        <w:rPr>
          <w:rFonts w:ascii="Cambria" w:hAnsi="Cambria" w:cs="Times New Roman"/>
        </w:rPr>
        <w:fldChar w:fldCharType="begin" w:fldLock="1"/>
      </w:r>
      <w:r w:rsidR="00B05831" w:rsidRPr="004923D9">
        <w:rPr>
          <w:rFonts w:ascii="Cambria" w:hAnsi="Cambria" w:cs="Times New Roman"/>
        </w:rPr>
        <w:instrText>ADDIN CSL_CITATION {"citationItems":[{"id":"ITEM-1","itemData":{"DOI":"10.3389/fpsyg.2012.00054","ISBN":"1664-1078 (Electronic)","ISSN":"16641078","PMID":"22408629","abstract":"How does language impact cognition and perception? A growing number of studies show that language, and specifically the practice of labeling, can exert extremely rapid and pervasive effects on putatively non-verbal processes such as categorization, visual discrimination, and even simply detecting the presence of a stimulus. Progress on the empirical front, however, has not been accompanied by progress in understanding the mechanisms by which language affects these processes. One puzzle is how effects of language can be both deep, in the sense of affecting even basic visual processes, and yet vulnerable to manipulations such as verbal interference, which can sometimes nullify effects of language. In this paper, I review some of the evidence for effects of language on cognition and perception, showing that performance on tasks that have been presumed to be non-verbal is rapidly modulated by language. I argue that a clearer understanding of the relationship between language and cognition can be achieved by rejecting the distinction between verbal and non-verbal representations and by adopting a framework in which language modulates ongoing cognitive and perceptual processing in a flexible and task-dependent manner.","author":[{"dropping-particle":"","family":"Lupyan","given":"Gary","non-dropping-particle":"","parse-names":false,"suffix":""}],"container-title":"Frontiers in Psychology","id":"ITEM-1","issue":"MAR","issued":{"date-parts":[["2012"]]},"page":"1-13","title":"Linguistically modulated perception and cognition: The label-feedback hypothesis","type":"article-journal","volume":"3"},"uris":["http://www.mendeley.com/documents/?uuid=08eb318d-731b-49dd-9bac-28f8a6079484"]},{"id":"ITEM-2","itemData":{"DOI":"10.1016/j.cogpsych.2004.10.001","ISBN":"0010-0285","ISSN":"00100285","PMID":"15893525","abstract":"The question of whether language affects our categorization of perceptual continua is of particular interest for the domain of color where constraints on categorization have been proposed both within the visual system and in the visual environment. Recent research (Roberson, Davies, &amp; Davidoff, 2000; Roberson et al., in press) found substantial evidence of cognitive color differences between different language communities, but concerns remained as to how representative might be a tiny, extremely remote community. The present study replicates and extends previous findings using additional paradigms among a larger community in a different visual environment. Adult semi-nomadic tribesmen in Southern Africa carried out similarity judgments, short-term memory and long-term learning tasks. They showed different cognitive organization of color to both English and another language with the five color terms. Moreover, Categorical Perception effects were found to differ even between languages with broadly similar color categories. The results provide further evidence of the tight relationship between language and cognition. © 2004 Elsevier Inc. All rights reserved.","author":[{"dropping-particle":"","family":"Roberson","given":"Debi","non-dropping-particle":"","parse-names":false,"suffix":""},{"dropping-particle":"","family":"Davidoff","given":"Jules","non-dropping-particle":"","parse-names":false,"suffix":""},{"dropping-particle":"","family":"Davies","given":"Ian R.L.","non-dropping-particle":"","parse-names":false,"suffix":""},{"dropping-particle":"","family":"Shapiro","given":"Laura R.","non-dropping-particle":"","parse-names":false,"suffix":""}],"container-title":"Cognitive Psychology","id":"ITEM-2","issue":"4","issued":{"date-parts":[["2005"]]},"page":"378-411","title":"Color categories: Evidence for the cultural relativity hypothesis","type":"article-journal","volume":"50"},"uris":["http://www.mendeley.com/documents/?uuid=d6a6f305-2337-43c8-94fd-fe0884077252"]},{"id":"ITEM-3","itemData":{"author":[{"dropping-particle":"","family":"Feist","given":"M I","non-dropping-particle":"","parse-names":false,"suffix":""},{"dropping-particle":"","family":"Gentner","given":"D","non-dropping-particle":"","parse-names":false,"suffix":""}],"container-title":"Memory and Cognition","id":"ITEM-3","issue":"2","issued":{"date-parts":[["2007"]]},"page":"283-296","title":"Spatial Language influences memory for spatial scenes","type":"article-journal","volume":"35"},"uris":["http://www.mendeley.com/documents/?uuid=fc1268c3-b729-3dc2-ae9a-a0577a7ebad8"]},{"id":"ITEM-4","itemData":{"DOI":"10.1016/j.tics.2009.07.001","ISBN":"1364-6613","ISSN":"13646613","PMID":"19716754","abstract":"The Whorf hypothesis holds that we view the world filtered through the semantic categories of our native language. Over the years, consensus has oscillated between embrace and dismissal of this hypothesis. Here, we review recent findings on the naming and perception of color, and argue that in this semantic domain the Whorf hypothesis is half right, in two different ways: (1) language influences color perception primarily in half the visual field, and (2) color naming across languages is shaped by both universal and language-specific forces. To the extent that these findings generalize to other semantic domains they suggest a possible resolution of the debate over the Whorf hypothesis. © 2009 Elsevier Ltd. All rights reserved.","author":[{"dropping-particle":"","family":"Regier","given":"Terry","non-dropping-particle":"","parse-names":false,"suffix":""},{"dropping-particle":"","family":"Kay","given":"Paul","non-dropping-particle":"","parse-names":false,"suffix":""}],"container-title":"Trends in Cognitive Sciences","id":"ITEM-4","issue":"10","issued":{"date-parts":[["2009"]]},"page":"439-446","title":"Language, thought, and color: Whorf was half right","type":"article-journal","volume":"13"},"uris":["http://www.mendeley.com/documents/?uuid=821c5823-4c36-46fa-b7b5-66fea524ec79"]},{"id":"ITEM-5","itemData":{"DOI":"10.1037/0096-3445.137.2.348","ISBN":"0096-3445","ISSN":"00963445","PMID":"18473663","abstract":"What are the consequences of calling things by their names? Six experiments investigated how classifying familiar objects with basic-level names (chairs, tables, and lamps) affected recognition memory. Memory was found to be worse for items that were overtly classified with the category name--as reflected by lower hit rates--compared with items that were not overtly classified. This effect of labeling on subsequent recall is explained in terms of a representational shift account, with labeling causing a distortion in dimensions most reliably associated with the category label. Consistent with this account, effects of labeling were strongly mediated by typicality and ambiguity of the labeled items, with typical and unambiguous items most affected by labeling. Follow-up experiments showed that this effect cannot be explained solely by differences in initial encoding, further suggesting that labeling a familiar image distorts its encoded representation. This account suggests a possible mechanism for the verbal overshadowing effect (J. W. Schooler &amp; T. Y. Engstler-Schooler, 1990).","author":[{"dropping-particle":"","family":"Lupyan","given":"Gary","non-dropping-particle":"","parse-names":false,"suffix":""}],"container-title":"Journal of Experimental Psychology: General","id":"ITEM-5","issued":{"date-parts":[["2008"]]},"title":"From Chair to \"Chair\": A Representational Shift Account of Object Labeling Effects on Memory","type":"article-journal"},"uris":["http://www.mendeley.com/documents/?uuid=381333c9-a98d-3bcb-901b-b656e95ffb44"]}],"mendeley":{"formattedCitation":"(Feist &amp; Gentner, 2007; Lupyan, 2008, 2012; Regier &amp; Kay, 2009; Roberson, Davidoff, Davies, &amp; Shapiro, 2005)","plainTextFormattedCitation":"(Feist &amp; Gentner, 2007; Lupyan, 2008, 2012; Regier &amp; Kay, 2009; Roberson, Davidoff, Davies, &amp; Shapiro, 2005)","previouslyFormattedCitation":"(Feist &amp; Gentner, 2007; Lupyan, 2008, 2012; Regier &amp; Kay, 2009; Roberson, Davidoff, Davies, &amp; Shapiro, 2005)"},"properties":{"noteIndex":0},"schema":"https://github.com/citation-style-language/schema/raw/master/csl-citation.json"}</w:instrText>
      </w:r>
      <w:r w:rsidR="000448D4" w:rsidRPr="004923D9">
        <w:rPr>
          <w:rFonts w:ascii="Cambria" w:hAnsi="Cambria" w:cs="Times New Roman"/>
        </w:rPr>
        <w:fldChar w:fldCharType="separate"/>
      </w:r>
      <w:r w:rsidR="000448D4" w:rsidRPr="004923D9">
        <w:rPr>
          <w:rFonts w:ascii="Cambria" w:hAnsi="Cambria" w:cs="Times New Roman"/>
          <w:noProof/>
        </w:rPr>
        <w:t>(Feist &amp; Gentner, 2007; Lupyan, 2008, 2012; Regier &amp; Kay, 2009; Roberson, Davidoff, Davies, &amp; Shapiro, 2005)</w:t>
      </w:r>
      <w:r w:rsidR="000448D4" w:rsidRPr="004923D9">
        <w:rPr>
          <w:rFonts w:ascii="Cambria" w:hAnsi="Cambria" w:cs="Times New Roman"/>
        </w:rPr>
        <w:fldChar w:fldCharType="end"/>
      </w:r>
      <w:r w:rsidR="000448D4" w:rsidRPr="004923D9">
        <w:rPr>
          <w:rFonts w:ascii="Cambria" w:hAnsi="Cambria" w:cs="Times New Roman"/>
        </w:rPr>
        <w:t>.</w:t>
      </w:r>
      <w:r w:rsidR="007B5D0B" w:rsidRPr="004923D9">
        <w:rPr>
          <w:rFonts w:ascii="Cambria" w:hAnsi="Cambria" w:cs="Times New Roman"/>
        </w:rPr>
        <w:t xml:space="preserve"> </w:t>
      </w:r>
      <w:r w:rsidR="00A9219B" w:rsidRPr="004923D9">
        <w:rPr>
          <w:rFonts w:ascii="Cambria" w:hAnsi="Cambria" w:cs="Times New Roman"/>
        </w:rPr>
        <w:t xml:space="preserve">Although these studies have examined different </w:t>
      </w:r>
      <w:r w:rsidR="00E27F43" w:rsidRPr="004923D9">
        <w:rPr>
          <w:rFonts w:ascii="Cambria" w:hAnsi="Cambria" w:cs="Times New Roman"/>
        </w:rPr>
        <w:t>types of stimuli that may involve</w:t>
      </w:r>
      <w:r w:rsidR="00A9219B" w:rsidRPr="004923D9">
        <w:rPr>
          <w:rFonts w:ascii="Cambria" w:hAnsi="Cambria" w:cs="Times New Roman"/>
        </w:rPr>
        <w:t xml:space="preserve"> </w:t>
      </w:r>
      <w:r w:rsidR="001616B3" w:rsidRPr="004923D9">
        <w:rPr>
          <w:rFonts w:ascii="Cambria" w:hAnsi="Cambria" w:cs="Times New Roman"/>
        </w:rPr>
        <w:t>dis</w:t>
      </w:r>
      <w:r w:rsidR="00DC5AA6" w:rsidRPr="004923D9">
        <w:rPr>
          <w:rFonts w:ascii="Cambria" w:hAnsi="Cambria" w:cs="Times New Roman"/>
        </w:rPr>
        <w:t>parate</w:t>
      </w:r>
      <w:r w:rsidR="00A9219B" w:rsidRPr="004923D9">
        <w:rPr>
          <w:rFonts w:ascii="Cambria" w:hAnsi="Cambria" w:cs="Times New Roman"/>
        </w:rPr>
        <w:t xml:space="preserve"> processes, </w:t>
      </w:r>
      <w:r w:rsidR="00E27F43" w:rsidRPr="004923D9">
        <w:rPr>
          <w:rFonts w:ascii="Cambria" w:hAnsi="Cambria" w:cs="Times New Roman"/>
        </w:rPr>
        <w:t>our results suggest t</w:t>
      </w:r>
      <w:r w:rsidR="00000778" w:rsidRPr="004923D9">
        <w:rPr>
          <w:rFonts w:ascii="Cambria" w:hAnsi="Cambria" w:cs="Times New Roman"/>
        </w:rPr>
        <w:t xml:space="preserve">hat language effects may </w:t>
      </w:r>
      <w:r w:rsidR="00DC5BF3" w:rsidRPr="004923D9">
        <w:rPr>
          <w:rFonts w:ascii="Cambria" w:hAnsi="Cambria" w:cs="Times New Roman"/>
        </w:rPr>
        <w:t>stem</w:t>
      </w:r>
      <w:r w:rsidR="00E27F43" w:rsidRPr="004923D9">
        <w:rPr>
          <w:rFonts w:ascii="Cambria" w:hAnsi="Cambria" w:cs="Times New Roman"/>
        </w:rPr>
        <w:t xml:space="preserve"> from retrieval mechanisms, rather than </w:t>
      </w:r>
      <w:r w:rsidR="00F955C9" w:rsidRPr="004923D9">
        <w:rPr>
          <w:rFonts w:ascii="Cambria" w:hAnsi="Cambria" w:cs="Times New Roman"/>
        </w:rPr>
        <w:t xml:space="preserve">distorted </w:t>
      </w:r>
      <w:r w:rsidR="00C963E9" w:rsidRPr="004923D9">
        <w:rPr>
          <w:rFonts w:ascii="Cambria" w:hAnsi="Cambria" w:cs="Times New Roman"/>
        </w:rPr>
        <w:t>encoded</w:t>
      </w:r>
      <w:r w:rsidR="00F955C9" w:rsidRPr="004923D9">
        <w:rPr>
          <w:rFonts w:ascii="Cambria" w:hAnsi="Cambria" w:cs="Times New Roman"/>
        </w:rPr>
        <w:t xml:space="preserve"> representations</w:t>
      </w:r>
      <w:r w:rsidR="00E27F43" w:rsidRPr="004923D9">
        <w:rPr>
          <w:rFonts w:ascii="Cambria" w:hAnsi="Cambria" w:cs="Times New Roman"/>
        </w:rPr>
        <w:t xml:space="preserve">. </w:t>
      </w:r>
      <w:r w:rsidR="00F955C9" w:rsidRPr="004923D9">
        <w:rPr>
          <w:rFonts w:ascii="Cambria" w:hAnsi="Cambria" w:cs="Times New Roman"/>
        </w:rPr>
        <w:t xml:space="preserve">Under this view, </w:t>
      </w:r>
      <w:r w:rsidR="00000778" w:rsidRPr="004923D9">
        <w:rPr>
          <w:rFonts w:ascii="Cambria" w:hAnsi="Cambria" w:cs="Times New Roman"/>
        </w:rPr>
        <w:t xml:space="preserve">language impairs </w:t>
      </w:r>
      <w:r w:rsidR="00210CF6" w:rsidRPr="004923D9">
        <w:rPr>
          <w:rFonts w:ascii="Cambria" w:hAnsi="Cambria" w:cs="Times New Roman"/>
        </w:rPr>
        <w:t xml:space="preserve">within-category </w:t>
      </w:r>
      <w:r w:rsidR="00000778" w:rsidRPr="004923D9">
        <w:rPr>
          <w:rFonts w:ascii="Cambria" w:hAnsi="Cambria" w:cs="Times New Roman"/>
        </w:rPr>
        <w:t>discrimination</w:t>
      </w:r>
      <w:r w:rsidR="00F955C9" w:rsidRPr="004923D9">
        <w:rPr>
          <w:rFonts w:ascii="Cambria" w:hAnsi="Cambria" w:cs="Times New Roman"/>
        </w:rPr>
        <w:t xml:space="preserve"> </w:t>
      </w:r>
      <w:r w:rsidR="00000778" w:rsidRPr="004923D9">
        <w:rPr>
          <w:rFonts w:ascii="Cambria" w:hAnsi="Cambria" w:cs="Times New Roman"/>
        </w:rPr>
        <w:t xml:space="preserve">because </w:t>
      </w:r>
      <w:r w:rsidR="00000778" w:rsidRPr="004923D9">
        <w:rPr>
          <w:rFonts w:ascii="Cambria" w:hAnsi="Cambria" w:cs="Times New Roman"/>
        </w:rPr>
        <w:lastRenderedPageBreak/>
        <w:t xml:space="preserve">labels are implicitly or explicitly used to access </w:t>
      </w:r>
      <w:r w:rsidR="004814A4" w:rsidRPr="004923D9">
        <w:rPr>
          <w:rFonts w:ascii="Cambria" w:hAnsi="Cambria" w:cs="Times New Roman"/>
        </w:rPr>
        <w:t xml:space="preserve">(often difficult to retrieve) </w:t>
      </w:r>
      <w:r w:rsidR="00000778" w:rsidRPr="004923D9">
        <w:rPr>
          <w:rFonts w:ascii="Cambria" w:hAnsi="Cambria" w:cs="Times New Roman"/>
        </w:rPr>
        <w:t xml:space="preserve">episodic </w:t>
      </w:r>
      <w:r w:rsidR="003E4275" w:rsidRPr="004923D9">
        <w:rPr>
          <w:rFonts w:ascii="Cambria" w:hAnsi="Cambria" w:cs="Times New Roman"/>
        </w:rPr>
        <w:t>features</w:t>
      </w:r>
      <w:r w:rsidR="00000778" w:rsidRPr="004923D9">
        <w:rPr>
          <w:rFonts w:ascii="Cambria" w:hAnsi="Cambria" w:cs="Times New Roman"/>
        </w:rPr>
        <w:t>, and thus, retrieval is mediated by language.</w:t>
      </w:r>
      <w:r w:rsidR="00E27F43" w:rsidRPr="004923D9">
        <w:rPr>
          <w:rFonts w:ascii="Cambria" w:hAnsi="Cambria" w:cs="Times New Roman"/>
        </w:rPr>
        <w:t xml:space="preserve"> </w:t>
      </w:r>
      <w:r w:rsidR="003E4275" w:rsidRPr="004923D9">
        <w:rPr>
          <w:rFonts w:ascii="Cambria" w:hAnsi="Cambria" w:cs="Times New Roman"/>
        </w:rPr>
        <w:t>Language-induced retrieval</w:t>
      </w:r>
      <w:r w:rsidR="00000778" w:rsidRPr="004923D9">
        <w:rPr>
          <w:rFonts w:ascii="Cambria" w:hAnsi="Cambria" w:cs="Times New Roman"/>
        </w:rPr>
        <w:t xml:space="preserve"> </w:t>
      </w:r>
      <w:r w:rsidR="003E4275" w:rsidRPr="004923D9">
        <w:rPr>
          <w:rFonts w:ascii="Cambria" w:hAnsi="Cambria" w:cs="Times New Roman"/>
        </w:rPr>
        <w:t>may</w:t>
      </w:r>
      <w:r w:rsidR="00000778" w:rsidRPr="004923D9">
        <w:rPr>
          <w:rFonts w:ascii="Cambria" w:hAnsi="Cambria" w:cs="Times New Roman"/>
        </w:rPr>
        <w:t xml:space="preserve"> particularly </w:t>
      </w:r>
      <w:r w:rsidR="003E4275" w:rsidRPr="004923D9">
        <w:rPr>
          <w:rFonts w:ascii="Cambria" w:hAnsi="Cambria" w:cs="Times New Roman"/>
        </w:rPr>
        <w:t>operate</w:t>
      </w:r>
      <w:r w:rsidR="00000778" w:rsidRPr="004923D9">
        <w:rPr>
          <w:rFonts w:ascii="Cambria" w:hAnsi="Cambria" w:cs="Times New Roman"/>
        </w:rPr>
        <w:t xml:space="preserve"> in situations in which language has been </w:t>
      </w:r>
      <w:r w:rsidR="000F115F" w:rsidRPr="004923D9">
        <w:rPr>
          <w:rFonts w:ascii="Cambria" w:hAnsi="Cambria" w:cs="Times New Roman"/>
        </w:rPr>
        <w:t xml:space="preserve">explicitly or implicitly </w:t>
      </w:r>
      <w:r w:rsidR="00000778" w:rsidRPr="004923D9">
        <w:rPr>
          <w:rFonts w:ascii="Cambria" w:hAnsi="Cambria" w:cs="Times New Roman"/>
        </w:rPr>
        <w:t>used at encoding</w:t>
      </w:r>
      <w:r w:rsidR="000F115F" w:rsidRPr="004923D9">
        <w:rPr>
          <w:rFonts w:ascii="Cambria" w:hAnsi="Cambria" w:cs="Times New Roman"/>
        </w:rPr>
        <w:t xml:space="preserve"> to discriminate </w:t>
      </w:r>
      <w:r w:rsidR="00C963E9" w:rsidRPr="004923D9">
        <w:rPr>
          <w:rFonts w:ascii="Cambria" w:hAnsi="Cambria" w:cs="Times New Roman"/>
        </w:rPr>
        <w:t>among</w:t>
      </w:r>
      <w:r w:rsidR="000F115F" w:rsidRPr="004923D9">
        <w:rPr>
          <w:rFonts w:ascii="Cambria" w:hAnsi="Cambria" w:cs="Times New Roman"/>
        </w:rPr>
        <w:t xml:space="preserve"> </w:t>
      </w:r>
      <w:r w:rsidR="00210CF6" w:rsidRPr="004923D9">
        <w:rPr>
          <w:rFonts w:ascii="Cambria" w:hAnsi="Cambria" w:cs="Times New Roman"/>
        </w:rPr>
        <w:t xml:space="preserve">highly </w:t>
      </w:r>
      <w:r w:rsidR="000F115F" w:rsidRPr="004923D9">
        <w:rPr>
          <w:rFonts w:ascii="Cambria" w:hAnsi="Cambria" w:cs="Times New Roman"/>
        </w:rPr>
        <w:t xml:space="preserve">similar </w:t>
      </w:r>
      <w:r w:rsidR="00C963E9" w:rsidRPr="004923D9">
        <w:rPr>
          <w:rFonts w:ascii="Cambria" w:hAnsi="Cambria" w:cs="Times New Roman"/>
        </w:rPr>
        <w:t>stimuli</w:t>
      </w:r>
      <w:r w:rsidR="00000778" w:rsidRPr="004923D9">
        <w:rPr>
          <w:rFonts w:ascii="Cambria" w:hAnsi="Cambria" w:cs="Times New Roman"/>
        </w:rPr>
        <w:t>, thus primi</w:t>
      </w:r>
      <w:r w:rsidR="004814A4" w:rsidRPr="004923D9">
        <w:rPr>
          <w:rFonts w:ascii="Cambria" w:hAnsi="Cambria" w:cs="Times New Roman"/>
        </w:rPr>
        <w:t xml:space="preserve">ng or re-activating the labels </w:t>
      </w:r>
      <w:r w:rsidR="00EB4B56" w:rsidRPr="004923D9">
        <w:rPr>
          <w:rFonts w:ascii="Cambria" w:hAnsi="Cambria" w:cs="Times New Roman"/>
        </w:rPr>
        <w:t xml:space="preserve">upon seeing previously labeled </w:t>
      </w:r>
      <w:r w:rsidR="00C963E9" w:rsidRPr="004923D9">
        <w:rPr>
          <w:rFonts w:ascii="Cambria" w:hAnsi="Cambria" w:cs="Times New Roman"/>
        </w:rPr>
        <w:t>stimuli</w:t>
      </w:r>
      <w:r w:rsidR="004814A4" w:rsidRPr="004923D9">
        <w:rPr>
          <w:rFonts w:ascii="Cambria" w:hAnsi="Cambria" w:cs="Times New Roman"/>
        </w:rPr>
        <w:t xml:space="preserve">. </w:t>
      </w:r>
      <w:r w:rsidR="003E4275" w:rsidRPr="004923D9">
        <w:rPr>
          <w:rFonts w:ascii="Cambria" w:hAnsi="Cambria" w:cs="Times New Roman"/>
        </w:rPr>
        <w:t>This</w:t>
      </w:r>
      <w:r w:rsidR="004867A2" w:rsidRPr="004923D9">
        <w:rPr>
          <w:rFonts w:ascii="Cambria" w:hAnsi="Cambria" w:cs="Times New Roman"/>
        </w:rPr>
        <w:t xml:space="preserve"> might explain why </w:t>
      </w:r>
      <w:r w:rsidR="003E4275" w:rsidRPr="004923D9">
        <w:rPr>
          <w:rFonts w:ascii="Cambria" w:hAnsi="Cambria" w:cs="Times New Roman"/>
        </w:rPr>
        <w:t xml:space="preserve">some </w:t>
      </w:r>
      <w:r w:rsidR="00AE0A6B" w:rsidRPr="004923D9">
        <w:rPr>
          <w:rFonts w:ascii="Cambria" w:hAnsi="Cambria" w:cs="Times New Roman"/>
        </w:rPr>
        <w:t xml:space="preserve">color </w:t>
      </w:r>
      <w:r w:rsidR="004867A2" w:rsidRPr="004923D9">
        <w:rPr>
          <w:rFonts w:ascii="Cambria" w:hAnsi="Cambria" w:cs="Times New Roman"/>
        </w:rPr>
        <w:t xml:space="preserve">label effects disappear when </w:t>
      </w:r>
      <w:r w:rsidR="00256E4F" w:rsidRPr="004923D9">
        <w:rPr>
          <w:rFonts w:ascii="Cambria" w:hAnsi="Cambria" w:cs="Times New Roman"/>
        </w:rPr>
        <w:t>labeling</w:t>
      </w:r>
      <w:r w:rsidR="00EB4B56" w:rsidRPr="004923D9">
        <w:rPr>
          <w:rFonts w:ascii="Cambria" w:hAnsi="Cambria" w:cs="Times New Roman"/>
        </w:rPr>
        <w:t xml:space="preserve"> is prevented </w:t>
      </w:r>
      <w:r w:rsidR="000F115F" w:rsidRPr="004923D9">
        <w:rPr>
          <w:rFonts w:ascii="Cambria" w:hAnsi="Cambria" w:cs="Times New Roman"/>
        </w:rPr>
        <w:t xml:space="preserve">by task demands </w:t>
      </w:r>
      <w:r w:rsidR="000448D4" w:rsidRPr="004923D9">
        <w:rPr>
          <w:rFonts w:ascii="Cambria" w:hAnsi="Cambria" w:cs="Times New Roman"/>
        </w:rPr>
        <w:fldChar w:fldCharType="begin" w:fldLock="1"/>
      </w:r>
      <w:r w:rsidR="00B05831" w:rsidRPr="004923D9">
        <w:rPr>
          <w:rFonts w:ascii="Cambria" w:hAnsi="Cambria" w:cs="Times New Roman"/>
        </w:rPr>
        <w:instrText>ADDIN CSL_CITATION {"citationItems":[{"id":"ITEM-1","itemData":{"DOI":"10.1073/pnas.0701644104","ISBN":"0027-8424 (Print)\\r0027-8424 (Linking)","ISSN":"0027-8424","PMID":"17470790","abstract":"English and Russian color terms divide the color spectrum differently. Unlike English, Russian makes an obligatory distinction between lighter blues (\"goluboy\") and darker blues (\"siniy\"). We investigated whether this linguistic difference leads to differences in color discrimination. We tested English and Russian speakers in a speeded color discrimination task using blue stimuli that spanned the siniy/goluboy border. We found that Russian speakers were faster to discriminate two colors when they fell into different linguistic categories in Russian (one siniy and the other goluboy) than when they were from the same linguistic category (both siniy or both goluboy). Moreover, this category advantage was eliminated by a verbal, but not a spatial, dual task. These effects were stronger for difficult discriminations (i.e., when the colors were perceptually close) than for easy discriminations (i.e., when the colors were further apart). English speakers tested on the identical stimuli did not show a category advantage in any of the conditions. These results demonstrate that (i) categories in language affect performance on simple perceptual color tasks and (ii) the effect of language is online (and can be disrupted by verbal interference).","author":[{"dropping-particle":"","family":"Winawer","given":"J.","non-dropping-particle":"","parse-names":false,"suffix":""},{"dropping-particle":"","family":"Witthoft","given":"N.","non-dropping-particle":"","parse-names":false,"suffix":""},{"dropping-particle":"","family":"Frank","given":"M. C.","non-dropping-particle":"","parse-names":false,"suffix":""},{"dropping-particle":"","family":"Wu","given":"L.","non-dropping-particle":"","parse-names":false,"suffix":""},{"dropping-particle":"","family":"Wade","given":"A. R.","non-dropping-particle":"","parse-names":false,"suffix":""},{"dropping-particle":"","family":"Boroditsky","given":"L.","non-dropping-particle":"","parse-names":false,"suffix":""}],"container-title":"Proceedings of the National Academy of Sciences","id":"ITEM-1","issue":"19","issued":{"date-parts":[["2007"]]},"page":"7780-7785","title":"Russian blues reveal effects of language on color discrimination","type":"article-journal","volume":"104"},"uris":["http://www.mendeley.com/documents/?uuid=15c01ba4-b1ce-45dd-b627-ead14e3de0aa"]}],"mendeley":{"formattedCitation":"(Winawer et al., 2007)","plainTextFormattedCitation":"(Winawer et al., 2007)","previouslyFormattedCitation":"(Winawer et al., 2007)"},"properties":{"noteIndex":0},"schema":"https://github.com/citation-style-language/schema/raw/master/csl-citation.json"}</w:instrText>
      </w:r>
      <w:r w:rsidR="000448D4" w:rsidRPr="004923D9">
        <w:rPr>
          <w:rFonts w:ascii="Cambria" w:hAnsi="Cambria" w:cs="Times New Roman"/>
        </w:rPr>
        <w:fldChar w:fldCharType="separate"/>
      </w:r>
      <w:r w:rsidR="000448D4" w:rsidRPr="004923D9">
        <w:rPr>
          <w:rFonts w:ascii="Cambria" w:hAnsi="Cambria" w:cs="Times New Roman"/>
          <w:noProof/>
        </w:rPr>
        <w:t>(Winawer et al., 2007)</w:t>
      </w:r>
      <w:r w:rsidR="000448D4" w:rsidRPr="004923D9">
        <w:rPr>
          <w:rFonts w:ascii="Cambria" w:hAnsi="Cambria" w:cs="Times New Roman"/>
        </w:rPr>
        <w:fldChar w:fldCharType="end"/>
      </w:r>
      <w:r w:rsidR="003769A0" w:rsidRPr="004923D9">
        <w:rPr>
          <w:rFonts w:ascii="Cambria" w:hAnsi="Cambria" w:cs="Times New Roman"/>
        </w:rPr>
        <w:t xml:space="preserve">. </w:t>
      </w:r>
      <w:r w:rsidR="00256E4F" w:rsidRPr="004923D9">
        <w:rPr>
          <w:rFonts w:ascii="Cambria" w:hAnsi="Cambria" w:cs="Times New Roman"/>
        </w:rPr>
        <w:t xml:space="preserve">Unlike objects and colors, however, dynamic events contain multiple features and dimensions (space, motion, actors, goals) </w:t>
      </w:r>
      <w:r w:rsidR="00210CF6" w:rsidRPr="004923D9">
        <w:rPr>
          <w:rFonts w:ascii="Cambria" w:hAnsi="Cambria" w:cs="Times New Roman"/>
        </w:rPr>
        <w:t xml:space="preserve">that </w:t>
      </w:r>
      <w:r w:rsidR="00C963E9" w:rsidRPr="004923D9">
        <w:rPr>
          <w:rFonts w:ascii="Cambria" w:hAnsi="Cambria" w:cs="Times New Roman"/>
        </w:rPr>
        <w:t>are less likely to</w:t>
      </w:r>
      <w:r w:rsidR="00210CF6" w:rsidRPr="004923D9">
        <w:rPr>
          <w:rFonts w:ascii="Cambria" w:hAnsi="Cambria" w:cs="Times New Roman"/>
        </w:rPr>
        <w:t xml:space="preserve"> necessitate </w:t>
      </w:r>
      <w:r w:rsidR="00C97A5F" w:rsidRPr="004923D9">
        <w:rPr>
          <w:rFonts w:ascii="Cambria" w:hAnsi="Cambria" w:cs="Times New Roman"/>
        </w:rPr>
        <w:t xml:space="preserve">discriminating </w:t>
      </w:r>
      <w:r w:rsidR="00210CF6" w:rsidRPr="004923D9">
        <w:rPr>
          <w:rFonts w:ascii="Cambria" w:hAnsi="Cambria" w:cs="Times New Roman"/>
        </w:rPr>
        <w:t xml:space="preserve">labels </w:t>
      </w:r>
      <w:r w:rsidR="00C963E9" w:rsidRPr="004923D9">
        <w:rPr>
          <w:rFonts w:ascii="Cambria" w:hAnsi="Cambria" w:cs="Times New Roman"/>
        </w:rPr>
        <w:t>at encoding</w:t>
      </w:r>
      <w:r w:rsidR="00210CF6" w:rsidRPr="004923D9">
        <w:rPr>
          <w:rFonts w:ascii="Cambria" w:hAnsi="Cambria" w:cs="Times New Roman"/>
        </w:rPr>
        <w:t xml:space="preserve">. On the contrary, </w:t>
      </w:r>
      <w:r w:rsidR="00DC5AA6" w:rsidRPr="004923D9">
        <w:rPr>
          <w:rFonts w:ascii="Cambria" w:hAnsi="Cambria" w:cs="Times New Roman"/>
        </w:rPr>
        <w:t xml:space="preserve">the presence of </w:t>
      </w:r>
      <w:r w:rsidR="00210CF6" w:rsidRPr="004923D9">
        <w:rPr>
          <w:rFonts w:ascii="Cambria" w:hAnsi="Cambria" w:cs="Times New Roman"/>
        </w:rPr>
        <w:t xml:space="preserve">multiple episodic </w:t>
      </w:r>
      <w:r w:rsidR="00DC5AA6" w:rsidRPr="004923D9">
        <w:rPr>
          <w:rFonts w:ascii="Cambria" w:hAnsi="Cambria" w:cs="Times New Roman"/>
        </w:rPr>
        <w:t xml:space="preserve">event </w:t>
      </w:r>
      <w:r w:rsidR="00210CF6" w:rsidRPr="004923D9">
        <w:rPr>
          <w:rFonts w:ascii="Cambria" w:hAnsi="Cambria" w:cs="Times New Roman"/>
        </w:rPr>
        <w:t xml:space="preserve">features </w:t>
      </w:r>
      <w:r w:rsidR="00DC5AA6" w:rsidRPr="004923D9">
        <w:rPr>
          <w:rFonts w:ascii="Cambria" w:hAnsi="Cambria" w:cs="Times New Roman"/>
        </w:rPr>
        <w:t xml:space="preserve">is likely to </w:t>
      </w:r>
      <w:r w:rsidR="00210CF6" w:rsidRPr="004923D9">
        <w:rPr>
          <w:rFonts w:ascii="Cambria" w:hAnsi="Cambria" w:cs="Times New Roman"/>
        </w:rPr>
        <w:t xml:space="preserve">increase distinctiveness between </w:t>
      </w:r>
      <w:r w:rsidR="00CE13F6" w:rsidRPr="004923D9">
        <w:rPr>
          <w:rFonts w:ascii="Cambria" w:hAnsi="Cambria" w:cs="Times New Roman"/>
        </w:rPr>
        <w:t xml:space="preserve">stimulus </w:t>
      </w:r>
      <w:r w:rsidR="00210CF6" w:rsidRPr="004923D9">
        <w:rPr>
          <w:rFonts w:ascii="Cambria" w:hAnsi="Cambria" w:cs="Times New Roman"/>
        </w:rPr>
        <w:t xml:space="preserve">events and thus may lead to episodic and conceptual features being separately encoded rather than merged, as observed here. </w:t>
      </w:r>
      <w:r w:rsidR="00360854" w:rsidRPr="004923D9">
        <w:rPr>
          <w:rFonts w:ascii="Cambria" w:hAnsi="Cambria" w:cs="Times New Roman"/>
        </w:rPr>
        <w:t>The question therefore remains as to whether language</w:t>
      </w:r>
      <w:r w:rsidR="007E1B65" w:rsidRPr="004923D9">
        <w:rPr>
          <w:rFonts w:ascii="Cambria" w:hAnsi="Cambria" w:cs="Times New Roman"/>
        </w:rPr>
        <w:t xml:space="preserve">-induced conceptualizations are generally able to </w:t>
      </w:r>
      <w:r w:rsidR="00360854" w:rsidRPr="004923D9">
        <w:rPr>
          <w:rFonts w:ascii="Cambria" w:hAnsi="Cambria" w:cs="Times New Roman"/>
        </w:rPr>
        <w:t>augment or distort encod</w:t>
      </w:r>
      <w:r w:rsidR="00D4064D" w:rsidRPr="004923D9">
        <w:rPr>
          <w:rFonts w:ascii="Cambria" w:hAnsi="Cambria" w:cs="Times New Roman"/>
        </w:rPr>
        <w:t>ed representations</w:t>
      </w:r>
      <w:r w:rsidR="007E1B65" w:rsidRPr="004923D9">
        <w:rPr>
          <w:rFonts w:ascii="Cambria" w:hAnsi="Cambria" w:cs="Times New Roman"/>
        </w:rPr>
        <w:t xml:space="preserve"> rather than retrie</w:t>
      </w:r>
      <w:r w:rsidR="00D4064D" w:rsidRPr="004923D9">
        <w:rPr>
          <w:rFonts w:ascii="Cambria" w:hAnsi="Cambria" w:cs="Times New Roman"/>
        </w:rPr>
        <w:t>ved ones</w:t>
      </w:r>
      <w:r w:rsidR="003D72EF" w:rsidRPr="004923D9">
        <w:rPr>
          <w:rFonts w:ascii="Cambria" w:hAnsi="Cambria" w:cs="Times New Roman"/>
        </w:rPr>
        <w:t xml:space="preserve">, </w:t>
      </w:r>
      <w:r w:rsidR="00360854" w:rsidRPr="004923D9">
        <w:rPr>
          <w:rFonts w:ascii="Cambria" w:hAnsi="Cambria" w:cs="Times New Roman"/>
        </w:rPr>
        <w:t>particularly in the domain of dynamic events.</w:t>
      </w:r>
      <w:r w:rsidR="00E20AC9" w:rsidRPr="004923D9">
        <w:rPr>
          <w:rFonts w:ascii="Cambria" w:hAnsi="Cambria" w:cs="Times New Roman"/>
        </w:rPr>
        <w:t xml:space="preserve"> </w:t>
      </w:r>
    </w:p>
    <w:p w14:paraId="025FDBD3" w14:textId="0C370658" w:rsidR="00A92DB4" w:rsidRPr="004923D9" w:rsidRDefault="009A78B8" w:rsidP="0005141D">
      <w:pPr>
        <w:widowControl w:val="0"/>
        <w:autoSpaceDE w:val="0"/>
        <w:autoSpaceDN w:val="0"/>
        <w:adjustRightInd w:val="0"/>
        <w:spacing w:line="480" w:lineRule="auto"/>
        <w:jc w:val="both"/>
        <w:rPr>
          <w:rFonts w:ascii="Cambria" w:hAnsi="Cambria" w:cs="Times New Roman"/>
          <w:b/>
        </w:rPr>
      </w:pPr>
      <w:r w:rsidRPr="004923D9">
        <w:rPr>
          <w:rFonts w:ascii="Cambria" w:hAnsi="Cambria" w:cs="Times New Roman"/>
          <w:b/>
        </w:rPr>
        <w:t>Memory</w:t>
      </w:r>
      <w:r w:rsidR="00CD7876" w:rsidRPr="004923D9">
        <w:rPr>
          <w:rFonts w:ascii="Cambria" w:hAnsi="Cambria" w:cs="Times New Roman"/>
          <w:b/>
        </w:rPr>
        <w:t xml:space="preserve"> </w:t>
      </w:r>
      <w:r w:rsidR="005F44FA" w:rsidRPr="004923D9">
        <w:rPr>
          <w:rFonts w:ascii="Cambria" w:hAnsi="Cambria" w:cs="Times New Roman"/>
          <w:b/>
        </w:rPr>
        <w:t xml:space="preserve">for time and its </w:t>
      </w:r>
      <w:r w:rsidR="00CD7876" w:rsidRPr="004923D9">
        <w:rPr>
          <w:rFonts w:ascii="Cambria" w:hAnsi="Cambria" w:cs="Times New Roman"/>
          <w:b/>
        </w:rPr>
        <w:t>biases</w:t>
      </w:r>
    </w:p>
    <w:p w14:paraId="7C20AA6D" w14:textId="0E7D0C9F" w:rsidR="005F44FA" w:rsidRPr="004923D9" w:rsidRDefault="005F44FA" w:rsidP="005F44FA">
      <w:pPr>
        <w:spacing w:line="480" w:lineRule="auto"/>
        <w:ind w:firstLine="567"/>
        <w:jc w:val="both"/>
        <w:rPr>
          <w:rFonts w:ascii="Cambria" w:hAnsi="Cambria" w:cs="Times New Roman"/>
        </w:rPr>
      </w:pPr>
      <w:r w:rsidRPr="004923D9">
        <w:t>Previous research on memory for duration has mostly focused on unfamiliar stimuli and has manipulated stimulus properties</w:t>
      </w:r>
      <w:r w:rsidR="007415D1" w:rsidRPr="004923D9">
        <w:t xml:space="preserve"> </w:t>
      </w:r>
      <w:r w:rsidR="007415D1" w:rsidRPr="004923D9">
        <w:fldChar w:fldCharType="begin" w:fldLock="1"/>
      </w:r>
      <w:r w:rsidR="007415D1" w:rsidRPr="004923D9">
        <w:instrText>ADDIN CSL_CITATION {"citationItems":[{"id":"ITEM-1","itemData":{"abstract":"Reports results of a series of experiments on the experience of time, especially duration. The idea that the duration experience is determined by \"storage\" size and data on the lengthening of duration under LSD, the effects of a successful or a failure experience on duration perception, and coding processes and time perception are discussed. (6 p ref)","author":[{"dropping-particle":"","family":"Ornstein","given":"Robert E.","non-dropping-particle":"","parse-names":false,"suffix":""}],"id":"ITEM-1","issued":{"date-parts":[["1969"]]},"publisher":"Penguin","publisher-place":"Harmondsworth, England","title":"On the experience of time","type":"book"},"uris":["http://www.mendeley.com/documents/?uuid=a1992ea4-1eae-4b00-916d-1b2af7f6e731"]},{"id":"ITEM-2","itemData":{"ISSN":"0090-502X","abstract":"In five experiments, we investigated the effects of the segmentation level of an interval on its perceived duration. A prospective paradigm and an absolute time estimation method were used in two experiments, and in two others we used a retrospective paradigm and a comparative estimation method. A positive relationship was obtained between segmentation level of the estimated interval and its perceived duration under retrospective-comparative conditions for both auditory and tactual stimuli, but no relationship was found under prospective-absolute conditions. The paradigm, estimation method, and segmentation level were jointly manipulated in the fifth experiment. The impact of segmentation was significant under retrospective (both absolute and comparative) and close to significant under prospective-comparative conditions. These findings suggest that high-priority events are perceived and coded as contextual changes and that the impact of segmentation on time estimation is mediated by memory processes.","author":[{"dropping-particle":"","family":"Zakay","given":"D","non-dropping-particle":"","parse-names":false,"suffix":""},{"dropping-particle":"","family":"Tsal","given":"Y","non-dropping-particle":"","parse-names":false,"suffix":""},{"dropping-particle":"","family":"Moses","given":"M","non-dropping-particle":"","parse-names":false,"suffix":""},{"dropping-particle":"","family":"Shahar","given":"I","non-dropping-particle":"","parse-names":false,"suffix":""}],"container-title":"Memory &amp; cognition","id":"ITEM-2","issue":"3","issued":{"date-parts":[["1994","5"]]},"page":"344-51","title":"The role of segmentation in prospective and retrospective time estimation processes","type":"article-journal","volume":"22"},"uris":["http://www.mendeley.com/documents/?uuid=7b1874bf-962a-4a87-b508-f0fd9cab27c1"]},{"id":"ITEM-3","itemData":{"ISBN":"0096-1515","author":[{"dropping-particle":"","family":"Block","given":"R A","non-dropping-particle":"","parse-names":false,"suffix":""},{"dropping-particle":"","family":"Reed","given":"M A","non-dropping-particle":"","parse-names":false,"suffix":""}],"container-title":"Journal of Experimental Psychology: Human Learning and Memory","id":"ITEM-3","issue":"6","issued":{"date-parts":[["1978"]]},"page":"656","title":"Remembered duration: Evidence for a contextual-change hypothesis","type":"article-journal","volume":"4"},"uris":["http://www.mendeley.com/documents/?uuid=6617d3ae-b6a9-40ea-8fe5-2e31987da505"]},{"id":"ITEM-4","itemData":{"ISSN":"0031-5117","PMID":"9682603","abstract":"The effects of structural predictability on remembered duration judgments were examined within the context of the performance of a series of highly familiar tasks. Across a set of three experiments, task predictability was manipulated by the presence or absence of advance expectancies of what tasks were to be performed (Experiment 1), an (in) variant ordering of task performance (Experiment 2), and the placement of interruptions at between- versus within-task locations (Experiment 3). In each case, a higher degree of predictability led to more accurate and reliable duration estimates that were relatively free of bias, while uncertainty decreased accuracy through an overestimation bias. These results not only render insight into the mediational mechanisms responsible for temporal judgments, but also suggest some practical applications for everyday behavior.","author":[{"dropping-particle":"","family":"Boltz","given":"M G","non-dropping-particle":"","parse-names":false,"suffix":""}],"container-title":"Perception &amp; psychophysics","id":"ITEM-4","issue":"5","issued":{"date-parts":[["1998","7"]]},"page":"768-84","title":"Task predictability and remembered duration.","type":"article-journal","volume":"60"},"uris":["http://www.mendeley.com/documents/?uuid=7b7708cb-5daa-44b8-873f-c522ae36307a"]},{"id":"ITEM-5","itemData":{"DOI":"10.3758/BF03205466","ISBN":"0031-5117 (Print)","ISSN":"0031-5117","PMID":"8532497","abstract":"Two experiments examined whether varying degrees of event coherence influence the remembering of an event's actual duration. Relying on musical compositions (Experiment 1) or filmed narratives (Experiment 2) as experimental stimuli, the underlying hierarchy of information within events (i.e., melodic intervals or story elements) was either attentionally highlighted or obscured by placing a varying number of accents (i.e., prolonged notes or commercial breaks) at locations that either coincided or conflicted with grammatical phrase boundaries. When subjects were unexpectedly asked to judge the actual duration of events, through a reproduction (Experiment 1) or verbal estimation (Experiment 2) task, duration estimates became more accurate and less variable when the pattern of accentuation increasingly outlined the events' nested relationships. Conversely, when the events' organization was increasingly obscured through accentuation, time judgments not only became less accurate and more variable, but were consistently overestimated. These findings support a theoretical framework emphasizing the effects of event structure on attending and remembering activities.","author":[{"dropping-particle":"","family":"Boltz","given":"M G","non-dropping-particle":"","parse-names":false,"suffix":""}],"container-title":"Perception &amp; psychophysics","id":"ITEM-5","issue":"7","issued":{"date-parts":[["1995"]]},"page":"1080-1096","title":"Effects of event structure on retrospective duration judgments.","type":"article-journal","volume":"57"},"uris":["http://www.mendeley.com/documents/?uuid=5e04bb0b-c6bc-406f-9ac0-6a34f6775d99"]},{"id":"ITEM-6","itemData":{"DOI":"10.3758/BF03193641","ISBN":"0031-5117 (Print)\\r0031-5117 (Linking)","ISSN":"0031-5117","PMID":"16555588","abstract":"Two experiments were performed to examine whether the same underlying mechanisms apply to the duration estimates of both auditory and visual events. In Experiment 1, it was found that the durations of visual scenes are reproduced with the same level of accuracy in prospective and retrospective situations when these display a predictable array of information, a result consistent with past research on auditory durations. Experiment 2 further revealed that when participants are asked to prospectively or retrospectively judge the durations of various naturalistic events in their auditory, visual, or audiovisual modality, no differences in either accuracy or bias are observed. These findings diverge from previous research and are argued to stem from different processing mechanisms that arise from naturalistic events.","author":[{"dropping-particle":"","family":"Boltz","given":"M G","non-dropping-particle":"","parse-names":false,"suffix":""}],"container-title":"Perception &amp; psychophysics","id":"ITEM-6","issue":"8","issued":{"date-parts":[["2005"]]},"page":"1362-1375","title":"Duration judgments of naturalistic events in the auditory and visual modalities.","type":"article-journal","volume":"67"},"uris":["http://www.mendeley.com/documents/?uuid=c75ff619-31dc-4ec7-9c7f-f7caed9c10bb"]},{"id":"ITEM-7","itemData":{"ISBN":"04440873791","author":[{"dropping-particle":"","family":"Poynter","given":"W D","non-dropping-particle":"","parse-names":false,"suffix":""}],"chapter-number":"8","container-title":"Time and human cognition: A life-span perspective","editor":[{"dropping-particle":"","family":"Levin","given":"Iris","non-dropping-particle":"","parse-names":false,"suffix":""},{"dropping-particle":"","family":"Zakay","given":"Dan","non-dropping-particle":"","parse-names":false,"suffix":""}],"id":"ITEM-7","issue":"C","issued":{"date-parts":[["1989"]]},"page":"305-331","publisher":"Elsevier Science Publishers","publisher-place":"Amsterdam","title":"Chapter 8 Judging the Duration of Time Intervals: A Process of Remembering Segments of Experience","type":"article-journal","volume":"59"},"uris":["http://www.mendeley.com/documents/?uuid=eb21dd75-c8b6-44cf-bd43-b9ab77fe37ad"]},{"id":"ITEM-8","itemData":{"author":[{"dropping-particle":"","family":"Poynter","given":"W D","non-dropping-particle":"","parse-names":false,"suffix":""}],"container-title":"Memory &amp; Cognition","id":"ITEM-8","issue":"1","issued":{"date-parts":[["1983"]]},"page":"77-82","title":"Duration judgment and the segmentation of experience","type":"article-journal","volume":"11"},"uris":["http://www.mendeley.com/documents/?uuid=93bd5da9-f598-46c3-992a-8b7200aef477"]},{"id":"ITEM-9","itemData":{"DOI":"10.1037/0096-3445.132.4.543","ISBN":"0096-3445 (Print)\\n0022-1015 (Linking)","ISSN":"0096-3445","PMID":"14640847","abstract":"The authors investigated the influence of routine on people's estimation of time, testing the hypothesis that duration is remembered as being shorter when time is spent in a routine activity. In 4 experiments and 2 field studies, the authors compared time estimations in routine and nonroutine conditions. Routine was established by a sequence of markers (Study 1), variation of the task (Studies 2 and 3), or the number of repetitive blocks (Study 4). As hypothesized, the duration of the task was remembered as being shorter in routine conditions than in nonroutine ones. This trend was reversed in experienced (prospective) judgments when participants were informed beforehand of the duration-judgment task (Study 3). In Studies 5 and 6, the authors examined remembered duration judgments of vacationers and kibbutz members, which provided further support for the main hypothesis.","author":[{"dropping-particle":"","family":"Avni-Babad","given":"Dinah","non-dropping-particle":"","parse-names":false,"suffix":""},{"dropping-particle":"","family":"Ritov","given":"Ilana","non-dropping-particle":"","parse-names":false,"suffix":""}],"container-title":"Journal of experimental psychology. General","id":"ITEM-9","issue":"4","issued":{"date-parts":[["2003"]]},"page":"543-550","title":"Routine and the perception of time.","type":"article-journal","volume":"132"},"uris":["http://www.mendeley.com/documents/?uuid=c0f64031-e9aa-4ed9-83c8-e02df03dbf0c"]},{"id":"ITEM-10","itemData":{"DOI":"10.1016/j.actpsy.2014.10.001","ISSN":"00016918","author":[{"dropping-particle":"","family":"Faber","given":"M","non-dropping-particle":"","parse-names":false,"suffix":""},{"dropping-particle":"","family":"Gennari","given":"S P","non-dropping-particle":"","parse-names":false,"suffix":""}],"container-title":"Acta Psychologica","id":"ITEM-10","issued":{"date-parts":[["2015"]]},"page":"156-161","publisher":"Elsevier B.V.","title":"Representing time in language and memory: The role of similarity structure","type":"article-journal","volume":"156"},"uris":["http://www.mendeley.com/documents/?uuid=40c0abd2-d441-4551-8cee-9efe6579f3be"]},{"id":"ITEM-11","itemData":{"DOI":"10.1016/j.cognition.2015.06.014","ISSN":"00100277","author":[{"dropping-particle":"","family":"Faber","given":"M","non-dropping-particle":"","parse-names":false,"suffix":""},{"dropping-particle":"","family":"Gennari","given":"S P","non-dropping-particle":"","parse-names":false,"suffix":""}],"container-title":"Cognition","id":"ITEM-11","issued":{"date-parts":[["2015"]]},"page":"193-202","publisher":"Elsevier B.V.","title":"In search of lost time: Reconstructing the unfolding of events from memory","type":"article-journal","volume":"143"},"uris":["http://www.mendeley.com/documents/?uuid=937f9b72-4f01-4652-a124-4e93b04716b3"]}],"mendeley":{"formattedCitation":"(Avni-Babad &amp; Ritov, 2003; Block &amp; Reed, 1978; Boltz, 1995, 1998, 2005, Faber &amp; Gennari, 2015b, 2015a; Ornstein, 1969; Poynter, 1983, 1989; Zakay et al., 1994)","plainTextFormattedCitation":"(Avni-Babad &amp; Ritov, 2003; Block &amp; Reed, 1978; Boltz, 1995, 1998, 2005, Faber &amp; Gennari, 2015b, 2015a; Ornstein, 1969; Poynter, 1983, 1989; Zakay et al., 1994)","previouslyFormattedCitation":"(Avni-Babad &amp; Ritov, 2003; Block &amp; Reed, 1978; Boltz, 1995, 1998, 2005, Faber &amp; Gennari, 2015b, 2015a; Ornstein, 1969; Poynter, 1983, 1989; Zakay et al., 1994)"},"properties":{"noteIndex":0},"schema":"https://github.com/citation-style-language/schema/raw/master/csl-citation.json"}</w:instrText>
      </w:r>
      <w:r w:rsidR="007415D1" w:rsidRPr="004923D9">
        <w:fldChar w:fldCharType="separate"/>
      </w:r>
      <w:r w:rsidR="007415D1" w:rsidRPr="004923D9">
        <w:rPr>
          <w:noProof/>
        </w:rPr>
        <w:t>(Avni-Babad &amp; Ritov, 2003; Block &amp; Reed, 1978; Boltz, 1995, 1998, 2005, Faber &amp; Gennari, 2015b, 2015a; Ornstein, 1969; Poynter, 1983, 1989; Zakay et al., 1994)</w:t>
      </w:r>
      <w:r w:rsidR="007415D1" w:rsidRPr="004923D9">
        <w:fldChar w:fldCharType="end"/>
      </w:r>
      <w:r w:rsidRPr="004923D9">
        <w:t>.</w:t>
      </w:r>
      <w:r w:rsidR="007415D1" w:rsidRPr="004923D9">
        <w:t xml:space="preserve"> </w:t>
      </w:r>
      <w:r w:rsidRPr="004923D9">
        <w:t>This research has shown that the number of segments, their hierarchical structure and their predictability modulate duration judgments.</w:t>
      </w:r>
      <w:r w:rsidRPr="004923D9">
        <w:rPr>
          <w:rFonts w:ascii="Cambria" w:hAnsi="Cambria" w:cs="Times New Roman"/>
        </w:rPr>
        <w:t xml:space="preserve"> In contrast, we have investigated familiar events and focused on recollection processes. Although our measure of segmentation was obtained in a separate off-line task and therefore did not represent an individual’s on-line segmentation, segmentation was also a good predictor of reproduced duration in all experiments. This was expected from the fact that event segmentation and event memory are closely related, with more segments leading to more information recalled (</w:t>
      </w:r>
      <w:proofErr w:type="spellStart"/>
      <w:r w:rsidRPr="004923D9">
        <w:rPr>
          <w:rFonts w:ascii="Cambria" w:hAnsi="Cambria" w:cs="Times New Roman"/>
        </w:rPr>
        <w:t>Zacks</w:t>
      </w:r>
      <w:proofErr w:type="spellEnd"/>
      <w:r w:rsidRPr="004923D9">
        <w:rPr>
          <w:rFonts w:ascii="Cambria" w:hAnsi="Cambria" w:cs="Times New Roman"/>
        </w:rPr>
        <w:t xml:space="preserve"> et al., 2007; Hanson &amp; Hirst, 1994). </w:t>
      </w:r>
      <w:r w:rsidRPr="004923D9">
        <w:t xml:space="preserve">The present results, therefore, extend Ornstein’s and event structure approaches to duration memory by demonstrating that the information </w:t>
      </w:r>
      <w:r w:rsidRPr="004923D9">
        <w:lastRenderedPageBreak/>
        <w:t xml:space="preserve">actually recalled about an event plays a significant role in explaining reproductions of familiar events. </w:t>
      </w:r>
    </w:p>
    <w:p w14:paraId="211929BC" w14:textId="3087DB88" w:rsidR="00710DF9" w:rsidRPr="004923D9" w:rsidRDefault="00EE73B4" w:rsidP="0011563F">
      <w:pPr>
        <w:widowControl w:val="0"/>
        <w:autoSpaceDE w:val="0"/>
        <w:autoSpaceDN w:val="0"/>
        <w:adjustRightInd w:val="0"/>
        <w:spacing w:line="480" w:lineRule="auto"/>
        <w:ind w:firstLine="567"/>
        <w:jc w:val="both"/>
        <w:rPr>
          <w:rFonts w:ascii="Cambria" w:hAnsi="Cambria" w:cs="Times New Roman"/>
        </w:rPr>
      </w:pPr>
      <w:r w:rsidRPr="004923D9">
        <w:rPr>
          <w:rFonts w:ascii="Cambria" w:hAnsi="Cambria" w:cs="Times New Roman"/>
        </w:rPr>
        <w:t xml:space="preserve">In all our studies, there was </w:t>
      </w:r>
      <w:r w:rsidR="00A92DB4" w:rsidRPr="004923D9">
        <w:rPr>
          <w:rFonts w:ascii="Cambria" w:hAnsi="Cambria" w:cs="Times New Roman"/>
        </w:rPr>
        <w:t>a</w:t>
      </w:r>
      <w:r w:rsidR="00443341" w:rsidRPr="004923D9">
        <w:rPr>
          <w:rFonts w:ascii="Cambria" w:hAnsi="Cambria" w:cs="Times New Roman"/>
        </w:rPr>
        <w:t xml:space="preserve"> tendency to lengthen short stimulus e</w:t>
      </w:r>
      <w:r w:rsidRPr="004923D9">
        <w:rPr>
          <w:rFonts w:ascii="Cambria" w:hAnsi="Cambria" w:cs="Times New Roman"/>
        </w:rPr>
        <w:t xml:space="preserve">vents and to shorten long ones, despite additional influences of learning and language. This bias in duration reproductions was </w:t>
      </w:r>
      <w:r w:rsidR="00853D94" w:rsidRPr="004923D9">
        <w:rPr>
          <w:rFonts w:ascii="Cambria" w:hAnsi="Cambria" w:cs="Times New Roman"/>
        </w:rPr>
        <w:t xml:space="preserve">partially </w:t>
      </w:r>
      <w:r w:rsidRPr="004923D9">
        <w:rPr>
          <w:rFonts w:ascii="Cambria" w:hAnsi="Cambria" w:cs="Times New Roman"/>
        </w:rPr>
        <w:t xml:space="preserve">accounted for by independent measures of recalled information, in particular, </w:t>
      </w:r>
      <w:r w:rsidR="009A78B8" w:rsidRPr="004923D9">
        <w:rPr>
          <w:rFonts w:ascii="Cambria" w:hAnsi="Cambria" w:cs="Times New Roman"/>
        </w:rPr>
        <w:t>the density of the information recalled relative to the stimulus duration</w:t>
      </w:r>
      <w:r w:rsidR="003C4454" w:rsidRPr="004923D9">
        <w:rPr>
          <w:rFonts w:ascii="Cambria" w:hAnsi="Cambria" w:cs="Times New Roman"/>
        </w:rPr>
        <w:t xml:space="preserve">. </w:t>
      </w:r>
      <w:r w:rsidR="005908DE" w:rsidRPr="004923D9">
        <w:rPr>
          <w:rFonts w:ascii="Cambria" w:hAnsi="Cambria" w:cs="Times New Roman"/>
        </w:rPr>
        <w:t>This sort of bias—like most</w:t>
      </w:r>
      <w:r w:rsidR="00A07E3D" w:rsidRPr="004923D9">
        <w:rPr>
          <w:rFonts w:ascii="Cambria" w:hAnsi="Cambria" w:cs="Times New Roman"/>
        </w:rPr>
        <w:t xml:space="preserve"> biases observed in connection with segmental structure— </w:t>
      </w:r>
      <w:r w:rsidR="00FD6D90" w:rsidRPr="004923D9">
        <w:rPr>
          <w:rFonts w:ascii="Cambria" w:hAnsi="Cambria" w:cs="Times New Roman"/>
        </w:rPr>
        <w:t xml:space="preserve">can </w:t>
      </w:r>
      <w:r w:rsidR="00BF3781" w:rsidRPr="004923D9">
        <w:rPr>
          <w:rFonts w:ascii="Cambria" w:hAnsi="Cambria" w:cs="Times New Roman"/>
        </w:rPr>
        <w:t xml:space="preserve">be </w:t>
      </w:r>
      <w:r w:rsidR="00FD6D90" w:rsidRPr="004923D9">
        <w:rPr>
          <w:rFonts w:ascii="Cambria" w:hAnsi="Cambria" w:cs="Times New Roman"/>
        </w:rPr>
        <w:t>obtain</w:t>
      </w:r>
      <w:r w:rsidR="00BF3781" w:rsidRPr="004923D9">
        <w:rPr>
          <w:rFonts w:ascii="Cambria" w:hAnsi="Cambria" w:cs="Times New Roman"/>
        </w:rPr>
        <w:t>ed</w:t>
      </w:r>
      <w:r w:rsidR="00FD6D90" w:rsidRPr="004923D9">
        <w:rPr>
          <w:rFonts w:ascii="Cambria" w:hAnsi="Cambria" w:cs="Times New Roman"/>
        </w:rPr>
        <w:t xml:space="preserve"> when </w:t>
      </w:r>
      <w:r w:rsidR="00D77370" w:rsidRPr="004923D9">
        <w:rPr>
          <w:rFonts w:ascii="Cambria" w:hAnsi="Cambria" w:cs="Times New Roman"/>
        </w:rPr>
        <w:t>participants</w:t>
      </w:r>
      <w:r w:rsidR="00FD6D90" w:rsidRPr="004923D9">
        <w:rPr>
          <w:rFonts w:ascii="Cambria" w:hAnsi="Cambria" w:cs="Times New Roman"/>
        </w:rPr>
        <w:t xml:space="preserve"> judge a single event</w:t>
      </w:r>
      <w:r w:rsidR="00E06874" w:rsidRPr="004923D9">
        <w:rPr>
          <w:rFonts w:ascii="Cambria" w:hAnsi="Cambria" w:cs="Times New Roman"/>
        </w:rPr>
        <w:t xml:space="preserve"> sequence</w:t>
      </w:r>
      <w:r w:rsidR="005908DE" w:rsidRPr="004923D9">
        <w:rPr>
          <w:rFonts w:ascii="Cambria" w:hAnsi="Cambria" w:cs="Times New Roman"/>
        </w:rPr>
        <w:t xml:space="preserve">, as in </w:t>
      </w:r>
      <w:r w:rsidR="00A43119" w:rsidRPr="004923D9">
        <w:rPr>
          <w:rFonts w:ascii="Cambria" w:hAnsi="Cambria" w:cs="Times New Roman"/>
        </w:rPr>
        <w:t xml:space="preserve">naturalistic situations such as </w:t>
      </w:r>
      <w:r w:rsidR="005908DE" w:rsidRPr="004923D9">
        <w:rPr>
          <w:rFonts w:ascii="Cambria" w:hAnsi="Cambria" w:cs="Times New Roman"/>
        </w:rPr>
        <w:t xml:space="preserve">witness testimony </w:t>
      </w:r>
      <w:r w:rsidR="00FD6D90" w:rsidRPr="004923D9">
        <w:rPr>
          <w:rFonts w:cs="Times New Roman"/>
        </w:rPr>
        <w:t xml:space="preserve">(Roy &amp; </w:t>
      </w:r>
      <w:proofErr w:type="spellStart"/>
      <w:r w:rsidR="00FD6D90" w:rsidRPr="004923D9">
        <w:rPr>
          <w:rFonts w:cs="Times New Roman"/>
        </w:rPr>
        <w:t>Christenfeld</w:t>
      </w:r>
      <w:proofErr w:type="spellEnd"/>
      <w:r w:rsidR="00FD6D90" w:rsidRPr="004923D9">
        <w:rPr>
          <w:rFonts w:cs="Times New Roman"/>
        </w:rPr>
        <w:t xml:space="preserve">, 2008; </w:t>
      </w:r>
      <w:proofErr w:type="spellStart"/>
      <w:r w:rsidR="00FD6D90" w:rsidRPr="004923D9">
        <w:rPr>
          <w:rFonts w:cs="Times New Roman"/>
        </w:rPr>
        <w:t>Yarmey</w:t>
      </w:r>
      <w:proofErr w:type="spellEnd"/>
      <w:r w:rsidR="00FD6D90" w:rsidRPr="004923D9">
        <w:rPr>
          <w:rFonts w:cs="Times New Roman"/>
        </w:rPr>
        <w:t>, 2000; Tobin et al., 2010</w:t>
      </w:r>
      <w:r w:rsidR="00E06874" w:rsidRPr="004923D9">
        <w:rPr>
          <w:rFonts w:cs="Times New Roman"/>
        </w:rPr>
        <w:t xml:space="preserve">; Ornstein, 1069; </w:t>
      </w:r>
      <w:proofErr w:type="spellStart"/>
      <w:r w:rsidR="00E06874" w:rsidRPr="004923D9">
        <w:rPr>
          <w:rFonts w:cs="Times New Roman"/>
        </w:rPr>
        <w:t>Jeunehomme</w:t>
      </w:r>
      <w:proofErr w:type="spellEnd"/>
      <w:r w:rsidR="00E06874" w:rsidRPr="004923D9">
        <w:rPr>
          <w:rFonts w:cs="Times New Roman"/>
        </w:rPr>
        <w:t xml:space="preserve"> et</w:t>
      </w:r>
      <w:r w:rsidR="00006F77" w:rsidRPr="004923D9">
        <w:rPr>
          <w:rFonts w:cs="Times New Roman"/>
        </w:rPr>
        <w:t xml:space="preserve"> al, 2017; Block, 1978, 1982; </w:t>
      </w:r>
      <w:proofErr w:type="spellStart"/>
      <w:r w:rsidR="00006F77" w:rsidRPr="004923D9">
        <w:rPr>
          <w:rFonts w:cs="Times New Roman"/>
        </w:rPr>
        <w:t>Za</w:t>
      </w:r>
      <w:r w:rsidR="00E06874" w:rsidRPr="004923D9">
        <w:rPr>
          <w:rFonts w:cs="Times New Roman"/>
        </w:rPr>
        <w:t>kay</w:t>
      </w:r>
      <w:proofErr w:type="spellEnd"/>
      <w:r w:rsidR="00E06874" w:rsidRPr="004923D9">
        <w:rPr>
          <w:rFonts w:cs="Times New Roman"/>
        </w:rPr>
        <w:t>, 1993</w:t>
      </w:r>
      <w:r w:rsidR="00006F77" w:rsidRPr="004923D9">
        <w:rPr>
          <w:rFonts w:cs="Times New Roman"/>
        </w:rPr>
        <w:t xml:space="preserve">; </w:t>
      </w:r>
      <w:proofErr w:type="spellStart"/>
      <w:r w:rsidR="00006F77" w:rsidRPr="004923D9">
        <w:rPr>
          <w:rFonts w:cs="Times New Roman"/>
        </w:rPr>
        <w:t>Zakay</w:t>
      </w:r>
      <w:proofErr w:type="spellEnd"/>
      <w:r w:rsidR="00006F77" w:rsidRPr="004923D9">
        <w:rPr>
          <w:rFonts w:cs="Times New Roman"/>
        </w:rPr>
        <w:t xml:space="preserve"> et al., 1994</w:t>
      </w:r>
      <w:r w:rsidR="00E06874" w:rsidRPr="004923D9">
        <w:rPr>
          <w:rFonts w:cs="Times New Roman"/>
        </w:rPr>
        <w:t>)</w:t>
      </w:r>
      <w:r w:rsidR="005908DE" w:rsidRPr="004923D9">
        <w:rPr>
          <w:rFonts w:cs="Times New Roman"/>
        </w:rPr>
        <w:t>.</w:t>
      </w:r>
      <w:r w:rsidR="00C02DF2" w:rsidRPr="004923D9">
        <w:rPr>
          <w:rFonts w:cs="Times New Roman"/>
        </w:rPr>
        <w:t xml:space="preserve"> </w:t>
      </w:r>
      <w:r w:rsidR="00A43119" w:rsidRPr="004923D9">
        <w:rPr>
          <w:rFonts w:cs="Times New Roman"/>
        </w:rPr>
        <w:t>Although learning influences that we have not measured may also operate in our studies, t</w:t>
      </w:r>
      <w:r w:rsidR="004D7FC0" w:rsidRPr="004923D9">
        <w:rPr>
          <w:rFonts w:cs="Times New Roman"/>
        </w:rPr>
        <w:t xml:space="preserve">hese </w:t>
      </w:r>
      <w:r w:rsidR="00A43119" w:rsidRPr="004923D9">
        <w:rPr>
          <w:rFonts w:cs="Times New Roman"/>
        </w:rPr>
        <w:t xml:space="preserve">previous </w:t>
      </w:r>
      <w:r w:rsidR="004D7FC0" w:rsidRPr="004923D9">
        <w:rPr>
          <w:rFonts w:cs="Times New Roman"/>
        </w:rPr>
        <w:t xml:space="preserve">results and </w:t>
      </w:r>
      <w:r w:rsidR="00006F77" w:rsidRPr="004923D9">
        <w:rPr>
          <w:rFonts w:cs="Times New Roman"/>
        </w:rPr>
        <w:t>the</w:t>
      </w:r>
      <w:r w:rsidR="004D7FC0" w:rsidRPr="004923D9">
        <w:rPr>
          <w:rFonts w:cs="Times New Roman"/>
        </w:rPr>
        <w:t xml:space="preserve"> present findings indicate that segmental structure</w:t>
      </w:r>
      <w:r w:rsidR="00C40573" w:rsidRPr="004923D9">
        <w:rPr>
          <w:rFonts w:cs="Times New Roman"/>
        </w:rPr>
        <w:t>, and more generally</w:t>
      </w:r>
      <w:r w:rsidR="004D7FC0" w:rsidRPr="004923D9">
        <w:rPr>
          <w:rFonts w:cs="Times New Roman"/>
        </w:rPr>
        <w:t xml:space="preserve"> the density of the information recalled</w:t>
      </w:r>
      <w:r w:rsidR="00C40573" w:rsidRPr="004923D9">
        <w:rPr>
          <w:rFonts w:cs="Times New Roman"/>
        </w:rPr>
        <w:t>,</w:t>
      </w:r>
      <w:r w:rsidR="004D7FC0" w:rsidRPr="004923D9">
        <w:rPr>
          <w:rFonts w:cs="Times New Roman"/>
        </w:rPr>
        <w:t xml:space="preserve"> play a substantial role in explaining memory-based estimation biases.</w:t>
      </w:r>
      <w:r w:rsidR="00710DF9" w:rsidRPr="004923D9">
        <w:rPr>
          <w:rFonts w:cs="Times New Roman"/>
        </w:rPr>
        <w:t xml:space="preserve"> </w:t>
      </w:r>
      <w:r w:rsidR="004B37E7" w:rsidRPr="004923D9">
        <w:rPr>
          <w:rFonts w:ascii="Cambria" w:hAnsi="Cambria" w:cs="Times New Roman"/>
        </w:rPr>
        <w:t>A key question to understand</w:t>
      </w:r>
      <w:r w:rsidR="003C4454" w:rsidRPr="004923D9">
        <w:rPr>
          <w:rFonts w:ascii="Cambria" w:hAnsi="Cambria" w:cs="Times New Roman"/>
        </w:rPr>
        <w:t xml:space="preserve"> </w:t>
      </w:r>
      <w:r w:rsidR="004B37E7" w:rsidRPr="004923D9">
        <w:rPr>
          <w:rFonts w:ascii="Cambria" w:hAnsi="Cambria" w:cs="Times New Roman"/>
        </w:rPr>
        <w:t xml:space="preserve">these biases therefore </w:t>
      </w:r>
      <w:r w:rsidR="00494D27" w:rsidRPr="004923D9">
        <w:rPr>
          <w:rFonts w:ascii="Cambria" w:hAnsi="Cambria" w:cs="Times New Roman"/>
        </w:rPr>
        <w:t xml:space="preserve">is </w:t>
      </w:r>
      <w:r w:rsidR="008273E0" w:rsidRPr="004923D9">
        <w:rPr>
          <w:rFonts w:ascii="Cambria" w:hAnsi="Cambria" w:cs="Times New Roman"/>
        </w:rPr>
        <w:t xml:space="preserve">why more information is proportionally recollected for short stimuli than long ones. </w:t>
      </w:r>
    </w:p>
    <w:p w14:paraId="3088DADE" w14:textId="2E7A9A8D" w:rsidR="00BB04B2" w:rsidRPr="004923D9" w:rsidRDefault="00C60741" w:rsidP="0011563F">
      <w:pPr>
        <w:widowControl w:val="0"/>
        <w:autoSpaceDE w:val="0"/>
        <w:autoSpaceDN w:val="0"/>
        <w:adjustRightInd w:val="0"/>
        <w:spacing w:line="480" w:lineRule="auto"/>
        <w:ind w:firstLine="567"/>
        <w:jc w:val="both"/>
        <w:rPr>
          <w:rFonts w:cs="Times New Roman"/>
        </w:rPr>
      </w:pPr>
      <w:r w:rsidRPr="004923D9">
        <w:rPr>
          <w:rFonts w:ascii="Cambria" w:hAnsi="Cambria" w:cs="Times New Roman"/>
        </w:rPr>
        <w:t>A</w:t>
      </w:r>
      <w:r w:rsidR="00BB04B2" w:rsidRPr="004923D9">
        <w:rPr>
          <w:rFonts w:ascii="Cambria" w:hAnsi="Cambria" w:cs="Times New Roman"/>
        </w:rPr>
        <w:t xml:space="preserve"> growing body of evidence suggests that </w:t>
      </w:r>
      <w:r w:rsidR="00386B72" w:rsidRPr="004923D9">
        <w:rPr>
          <w:rFonts w:ascii="Cambria" w:hAnsi="Cambria" w:cs="Times New Roman"/>
        </w:rPr>
        <w:t>the density of</w:t>
      </w:r>
      <w:r w:rsidR="00BB04B2" w:rsidRPr="004923D9">
        <w:rPr>
          <w:rFonts w:ascii="Cambria" w:hAnsi="Cambria" w:cs="Times New Roman"/>
        </w:rPr>
        <w:t xml:space="preserve"> information </w:t>
      </w:r>
      <w:r w:rsidR="00386B72" w:rsidRPr="004923D9">
        <w:rPr>
          <w:rFonts w:ascii="Cambria" w:hAnsi="Cambria" w:cs="Times New Roman"/>
        </w:rPr>
        <w:t>recalled</w:t>
      </w:r>
      <w:r w:rsidR="00BB04B2" w:rsidRPr="004923D9">
        <w:rPr>
          <w:rFonts w:ascii="Cambria" w:hAnsi="Cambria" w:cs="Times New Roman"/>
        </w:rPr>
        <w:t xml:space="preserve"> </w:t>
      </w:r>
      <w:r w:rsidR="00456FE0" w:rsidRPr="004923D9">
        <w:rPr>
          <w:rFonts w:ascii="Cambria" w:hAnsi="Cambria" w:cs="Times New Roman"/>
        </w:rPr>
        <w:t>m</w:t>
      </w:r>
      <w:r w:rsidR="001D474E" w:rsidRPr="004923D9">
        <w:rPr>
          <w:rFonts w:ascii="Cambria" w:hAnsi="Cambria" w:cs="Times New Roman"/>
        </w:rPr>
        <w:t xml:space="preserve">ay </w:t>
      </w:r>
      <w:r w:rsidR="00BB04B2" w:rsidRPr="004923D9">
        <w:rPr>
          <w:rFonts w:ascii="Cambria" w:hAnsi="Cambria" w:cs="Times New Roman"/>
        </w:rPr>
        <w:t xml:space="preserve">stem from event segmentation and its consequences for recollection. </w:t>
      </w:r>
      <w:r w:rsidR="00A84456" w:rsidRPr="004923D9">
        <w:rPr>
          <w:rFonts w:ascii="Cambria" w:hAnsi="Cambria" w:cs="Times New Roman"/>
        </w:rPr>
        <w:t>I</w:t>
      </w:r>
      <w:r w:rsidR="00BB04B2" w:rsidRPr="004923D9">
        <w:rPr>
          <w:rFonts w:ascii="Cambria" w:hAnsi="Cambria" w:cs="Times New Roman"/>
        </w:rPr>
        <w:t xml:space="preserve">t has been shown that perceptual features at event boundaries are recognized and recalled better than those occurring within boundaries </w:t>
      </w:r>
      <w:r w:rsidR="00364FE8" w:rsidRPr="004923D9">
        <w:rPr>
          <w:rFonts w:ascii="Cambria" w:hAnsi="Cambria" w:cs="Times New Roman"/>
        </w:rPr>
        <w:fldChar w:fldCharType="begin" w:fldLock="1"/>
      </w:r>
      <w:r w:rsidR="00B05831" w:rsidRPr="004923D9">
        <w:rPr>
          <w:rFonts w:ascii="Cambria" w:hAnsi="Cambria" w:cs="Times New Roman"/>
        </w:rPr>
        <w:instrText>ADDIN CSL_CITATION {"citationItems":[{"id":"ITEM-1","itemData":{"DOI":"10.1016/0022-1031(76)90076-7","ISBN":"1111111111","ISSN":"10960465","abstract":"Twenty-one subjects were required to detect deletions of four, eight, or 12 frames from ongoing films. Deletions were within perceptual units of behavior (nonbreakpoints) or at the boundaries (breakpoints). Detection of deletions was more accurate at breakpoints than at nonbreakpoints, and increased in accuracy as a function of length of deletion for breakpoints only. In a second study, 79 subjects viewed triads of slides consisting of three consecutive breakpoints or nonbreakpoints. Order of presentation was also varied. Results indicated that subjects viewing breakpoints were (a) significantly more accurate in action descriptions, (b) rated the sequence as more intelligible, and (c) more accurately judged the correctness of slide ordering. A third study tested recognition for breakpoints and nonbreakpoints following viewing of six short films. Results indicated a small but highly significant and consistent superiority in recognition accuracy for breakpoint items. Signal detection analysis confirmed that these results were due to the increased discriminability of breakpoint items. © 1976.","author":[{"dropping-particle":"","family":"Newtson","given":"Darren","non-dropping-particle":"","parse-names":false,"suffix":""},{"dropping-particle":"","family":"Engquist","given":"Gretchen","non-dropping-particle":"","parse-names":false,"suffix":""}],"container-title":"Journal of Experimental Social Psychology","id":"ITEM-1","issue":"5","issued":{"date-parts":[["1976"]]},"page":"436-450","title":"The perceptual organization of ongoing behavior","type":"article-journal","volume":"12"},"uris":["http://www.mendeley.com/documents/?uuid=ba1ca11c-b30a-4b8f-b5da-d6ba983b3ba3"]},{"id":"ITEM-2","itemData":{"DOI":"10.1002/acp.940","ISBN":"08884080","ISSN":"08884080","PMID":"11818509","abstract":"The present study compared two types of film summaries and a complete film event portrayal of two different event sequences, measuring their perceived structure during presentation and the subsequent ability to recall them. The summaries were based on the model of behavioral perception (Newtson &amp; Engquist, 1976; Zacks &amp; Tversky, 2001) and either retained the borders (breakpoints) or the middle parts (non-breakpoints) of each segment of the event sequence. It was found that breakpoint-keeping summaries were perceived to be more structured and were recalled more coherently and comprehensively than non-breakpoint-keeping summaries. On the other hand, breakpoint-keeping summaries were not recalled any more completely than event portrayals that had not been shortened. Also, breakpoint-keeping summaries showed only moderate overlap in their recalled event steps.","author":[{"dropping-particle":"","family":"Schwan","given":"Stephan","non-dropping-particle":"","parse-names":false,"suffix":""},{"dropping-particle":"","family":"Garsoffky","given":"Bärbel","non-dropping-particle":"","parse-names":false,"suffix":""}],"container-title":"Applied Cognitive Psychology","id":"ITEM-2","issue":"1","issued":{"date-parts":[["2004"]]},"page":"37-55","title":"The cognitive representation of filmic event summaries","type":"article-journal","volume":"18"},"uris":["http://www.mendeley.com/documents/?uuid=6a67e3d0-554c-40cc-a3be-61c2d1ec15cb"]},{"id":"ITEM-3","itemData":{"author":[{"dropping-particle":"","family":"Boltz","given":"M G","non-dropping-particle":"","parse-names":false,"suffix":""}],"container-title":"Journal of experimental psychology: Human perception and performance","id":"ITEM-3","issue":"1","issued":{"date-parts":[["1992"]]},"page":"90-105","title":"Temporal accent structure and the remembering of filmed narratives","type":"article-journal","volume":"18"},"uris":["http://www.mendeley.com/documents/?uuid=d7b3908e-f95f-4bb5-9cb3-374736fec1f9"]},{"id":"ITEM-4","itemData":{"ISSN":"0096-3445","PMID":"2525593","abstract":"Examined the representation of real-world events in memory as a function of orientation toward a videotaped sequence in which 2 people play a board game. In 4 experiments, analyzed subjects' segmentation of the videotaped sequence into events, using a technique developed by Newtson (1973). A comparison of segmentation patterns with performance on recognition, recall, and cued-recall tasks indicated that recall of events changed as a function of subjects' orientation toward the videotape, whereas recognition of events did not. The authors conclude that orientation toward an episodic sequence affects how rather than what events are represented in memory. An account of how orientation might affect the encoding and the representation of events is offered.","author":[{"dropping-particle":"","family":"Hanson","given":"C","non-dropping-particle":"","parse-names":false,"suffix":""},{"dropping-particle":"","family":"Hirst","given":"W","non-dropping-particle":"","parse-names":false,"suffix":""}],"container-title":"Journal of experimental psychology. General","id":"ITEM-4","issue":"2","issued":{"date-parts":[["1989","6"]]},"page":"136-47","title":"On the representation of events: a study of orientation, recall, and recognition.","type":"article-journal","volume":"118"},"uris":["http://www.mendeley.com/documents/?uuid=4e0a6cd5-adad-41c9-bfb4-6171fafd7acc"]},{"id":"ITEM-5","itemData":{"DOI":"10.1037/a0015631","ISBN":"0096-3445 (Print)\\n0022-1015 (Linking)","ISSN":"0096-3445","PMID":"19397382","abstract":"Memory for naturalistic events over short delays is important for visual scene processing, reading comprehension, and social interaction. The research presented here examined relations between how an ongoing activity is perceptually segmented into events and how those events are remembered a few seconds later. In several studies, participants watched movie clips that presented objects in the context of goal-directed activities. Five seconds after an object was presented, the clip paused for a recognition test. Performance on the recognition test depended on the occurrence of perceptual event boundaries. Objects that were present when an event boundary occurred were better recognized than other objects, suggesting that event boundaries structure the contents of memory. This effect was strongest when an object's type was tested but was also observed for objects' perceptual features. Memory also depended on whether an event boundary occurred between presentation and test; this variable produced complex interactive effects that suggested that the contents of memory are updated at event boundaries. These data indicate that perceptual event boundaries have immediate consequences for what, when, and how easily information can be remembered.","author":[{"dropping-particle":"","family":"Swallow","given":"Khena M","non-dropping-particle":"","parse-names":false,"suffix":""},{"dropping-particle":"","family":"Zacks","given":"Jeffrey M","non-dropping-particle":"","parse-names":false,"suffix":""},{"dropping-particle":"","family":"Abrams","given":"Richard A","non-dropping-particle":"","parse-names":false,"suffix":""}],"container-title":"Journal of experimental psychology. General","id":"ITEM-5","issue":"2","issued":{"date-parts":[["2009"]]},"page":"236-257","title":"Event boundaries in perception affect memory encoding and updating.","type":"article-journal","volume":"138"},"uris":["http://www.mendeley.com/documents/?uuid=ed06447b-0891-45e4-9f11-05f9b8e065ef"]}],"mendeley":{"formattedCitation":"(Boltz, 1992; Hanson &amp; Hirst, 1989; Newtson &amp; Engquist, 1976; Schwan &amp; Garsoffky, 2004; Swallow et al., 2009)","plainTextFormattedCitation":"(Boltz, 1992; Hanson &amp; Hirst, 1989; Newtson &amp; Engquist, 1976; Schwan &amp; Garsoffky, 2004; Swallow et al., 2009)","previouslyFormattedCitation":"(Boltz, 1992; Hanson &amp; Hirst, 1989; Newtson &amp; Engquist, 1976; Schwan &amp; Garsoffky, 2004; Swallow et al., 2009)"},"properties":{"noteIndex":0},"schema":"https://github.com/citation-style-language/schema/raw/master/csl-citation.json"}</w:instrText>
      </w:r>
      <w:r w:rsidR="00364FE8" w:rsidRPr="004923D9">
        <w:rPr>
          <w:rFonts w:ascii="Cambria" w:hAnsi="Cambria" w:cs="Times New Roman"/>
        </w:rPr>
        <w:fldChar w:fldCharType="separate"/>
      </w:r>
      <w:r w:rsidR="00364FE8" w:rsidRPr="004923D9">
        <w:rPr>
          <w:rFonts w:ascii="Cambria" w:hAnsi="Cambria" w:cs="Times New Roman"/>
          <w:noProof/>
        </w:rPr>
        <w:t>(Boltz, 1992; Hanson &amp; Hirst, 1989; Newtson &amp; Engquist, 1976; Schwan &amp; Garsoffky, 2004; Swallow et al., 2009)</w:t>
      </w:r>
      <w:r w:rsidR="00364FE8" w:rsidRPr="004923D9">
        <w:rPr>
          <w:rFonts w:ascii="Cambria" w:hAnsi="Cambria" w:cs="Times New Roman"/>
        </w:rPr>
        <w:fldChar w:fldCharType="end"/>
      </w:r>
      <w:r w:rsidR="00BB04B2" w:rsidRPr="004923D9">
        <w:rPr>
          <w:rFonts w:cs="Times Roman"/>
          <w:color w:val="000000"/>
        </w:rPr>
        <w:t>, and that similar segments can interfere with each other at retrieval</w:t>
      </w:r>
      <w:r w:rsidR="00DA1A68" w:rsidRPr="004923D9">
        <w:rPr>
          <w:rFonts w:cs="Times Roman"/>
          <w:color w:val="000000"/>
        </w:rPr>
        <w:t>, resulting in impaired memory</w:t>
      </w:r>
      <w:r w:rsidR="00BB04B2" w:rsidRPr="004923D9">
        <w:rPr>
          <w:rFonts w:cs="Times Roman"/>
          <w:color w:val="000000"/>
        </w:rPr>
        <w:t xml:space="preserve"> </w:t>
      </w:r>
      <w:r w:rsidR="003950A1" w:rsidRPr="004923D9">
        <w:rPr>
          <w:rFonts w:cs="Times Roman"/>
          <w:color w:val="000000"/>
        </w:rPr>
        <w:fldChar w:fldCharType="begin" w:fldLock="1"/>
      </w:r>
      <w:r w:rsidR="00B05831" w:rsidRPr="004923D9">
        <w:rPr>
          <w:rFonts w:cs="Times Roman"/>
          <w:color w:val="000000"/>
        </w:rPr>
        <w:instrText>ADDIN CSL_CITATION {"citationItems":[{"id":"ITEM-1","itemData":{"DOI":"10.3758/BF03193261","ISBN":"0090-502X (Print)\\r0090-502X (Linking)","ISSN":"0090-502X","PMID":"17128613","abstract":"We investigated the ability of people to retrieve information about objects as they moved through rooms in a virtual space. People were probed withobject names that were either associated withthe person (i.e., carried) or dissociated from the person (i.e., just set down). Also, people either did or did not shift spatial regions (i.e., go to a new room). Information about objects was less accessible when the objects were dissociated from the person. Furthermore, information about an object was also less available when there was a spatial shift. However, the spatial shift had a larger effect on memory for the currently associated object. These data are interpreted as being more supportive of a situation model explanation, following on work using narratives and film. Simpler memory-based accounts that do not take into account the context in which a person is embedded cannot adequately account for the results.","author":[{"dropping-particle":"","family":"Radvansky","given":"G A","non-dropping-particle":"","parse-names":false,"suffix":""},{"dropping-particle":"","family":"Copeland","given":"D E","non-dropping-particle":"","parse-names":false,"suffix":""}],"container-title":"Memory &amp; cognition","id":"ITEM-1","issue":"5","issued":{"date-parts":[["2006"]]},"page":"1150-1156","title":"Walking through doorways causes forgetting: situation models and experienced space.","type":"article-journal","volume":"34"},"uris":["http://www.mendeley.com/documents/?uuid=aad5891f-cf82-4a1a-a790-884eaedfe071"]},{"id":"ITEM-2","itemData":{"DOI":"10.3758/PBR.17.6.900","ISSN":"1069-9384","author":[{"dropping-particle":"","family":"Radvansky","given":"G A","non-dropping-particle":"","parse-names":false,"suffix":""},{"dropping-particle":"","family":"Tamplin","given":"Andrea K.","non-dropping-particle":"","parse-names":false,"suffix":""},{"dropping-particle":"","family":"Krawietz","given":"Sabine A.","non-dropping-particle":"","parse-names":false,"suffix":""}],"container-title":"Psychological Bulletin Review","id":"ITEM-2","issue":"6","issued":{"date-parts":[["2010"]]},"page":"900-904","title":"Walking through doorways causes forgetting: Environmental integration","type":"article-journal","volume":"17"},"uris":["http://www.mendeley.com/documents/?uuid=9bad46e0-6bf9-42f8-af64-7d6d73efab03"]},{"id":"ITEM-3","itemData":{"DOI":"10.1016/j.cognition.2016.05.013","ISBN":"1873-7838 (Electronic)\\r0010-0277 (Linking)","ISSN":"18737838","PMID":"27295330","abstract":"When remembering the past, we typically recall ‘events’ that are bounded in time and space. However, as we navigate our environment our senses receive a continuous stream of information. How do we create discrete long-term episodic memories from continuous input? Although previous research has provided evidence for a role of spatial boundaries in the online segmentation of our sensory experience within working memory, it is not known how this segmentation contributes to subsequent long-term episodic memory. Here we show that the presence of a spatial boundary at encoding (a doorway between two rooms) impairs participants’ later ability to remember the order that objects were presented in. A sequence of two objects presented in the same room in a virtual reality environment is more accurately remembered than a sequence of two objects presented in adjoining rooms. The results are captured by a simple model in which items are associated to a context representation that changes gradually over time, and changes more rapidly when crossing a spatial boundary. We therefore provide the first evidence that the structure of long-term episodic memory is shaped by the presence of a spatial boundary and provide constraints on the nature of the interaction between working memory and long-term memory.","author":[{"dropping-particle":"","family":"Horner","given":"Aidan J.","non-dropping-particle":"","parse-names":false,"suffix":""},{"dropping-particle":"","family":"Bisby","given":"James A.","non-dropping-particle":"","parse-names":false,"suffix":""},{"dropping-particle":"","family":"Wang","given":"Aijing","non-dropping-particle":"","parse-names":false,"suffix":""},{"dropping-particle":"","family":"Bogus","given":"Katrina","non-dropping-particle":"","parse-names":false,"suffix":""},{"dropping-particle":"","family":"Burgess","given":"Neil","non-dropping-particle":"","parse-names":false,"suffix":""}],"container-title":"Cognition","id":"ITEM-3","issued":{"date-parts":[["2016"]]},"page":"151-164","publisher":"The Author(s)","title":"The role of spatial boundaries in shaping long-term event representations","type":"article-journal","volume":"154"},"uris":["http://www.mendeley.com/documents/?uuid=cbb1a99f-1ea2-4311-b94a-142813b45f76"]},{"id":"ITEM-4","itemData":{"author":[{"dropping-particle":"","family":"Radvansky","given":"G A","non-dropping-particle":"","parse-names":false,"suffix":""},{"dropping-particle":"","family":"Zwaan","given":"R A","non-dropping-particle":"","parse-names":false,"suffix":""},{"dropping-particle":"","family":"Federico","given":"T","non-dropping-particle":"","parse-names":false,"suffix":""},{"dropping-particle":"","family":"Franklin","given":"N","non-dropping-particle":"","parse-names":false,"suffix":""}],"container-title":"Journal of Experimental Psychology: Learning, Memory and Cognition","id":"ITEM-4","issued":{"date-parts":[["1998"]]},"page":"1224-1237","title":"Retrieval from temporally organized situation models","type":"article-journal","volume":"24"},"uris":["http://www.mendeley.com/documents/?uuid=f1f01ace-b52e-45c6-a493-6871c15ddb6d"]},{"id":"ITEM-5","itemData":{"DOI":"10.1016/j.cobeha.2017.08.006","ISSN":"23521546","author":[{"dropping-particle":"","family":"Radvansky","given":"G A","non-dropping-particle":"","parse-names":false,"suffix":""},{"dropping-particle":"","family":"Zacks","given":"J M","non-dropping-particle":"","parse-names":false,"suffix":""}],"container-title":"Current Opinion in Behavioural Sciences","id":"ITEM-5","issued":{"date-parts":[["2017"]]},"page":"133-140","publisher":"Elsevier Ltd","title":"Event boundaries in memory and cognition","type":"article-journal","volume":"17"},"uris":["http://www.mendeley.com/documents/?uuid=f57f6dfc-306a-4919-b3f6-d3320ec55d96"]}],"mendeley":{"formattedCitation":"(Horner, Bisby, Wang, Bogus, &amp; Burgess, 2016; Radvansky &amp; Copeland, 2006; Radvansky, Tamplin, &amp; Krawietz, 2010; Radvansky, Zwaan, Federico, &amp; Franklin, 1998; Radvansky &amp; Zacks, 2017)","plainTextFormattedCitation":"(Horner, Bisby, Wang, Bogus, &amp; Burgess, 2016; Radvansky &amp; Copeland, 2006; Radvansky, Tamplin, &amp; Krawietz, 2010; Radvansky, Zwaan, Federico, &amp; Franklin, 1998; Radvansky &amp; Zacks, 2017)","previouslyFormattedCitation":"(Horner, Bisby, Wang, Bogus, &amp; Burgess, 2016; Radvansky &amp; Copeland, 2006; Radvansky, Tamplin, &amp; Krawietz, 2010; Radvansky, Zwaan, Federico, &amp; Franklin, 1998; Radvansky &amp; Zacks, 2017)"},"properties":{"noteIndex":0},"schema":"https://github.com/citation-style-language/schema/raw/master/csl-citation.json"}</w:instrText>
      </w:r>
      <w:r w:rsidR="003950A1" w:rsidRPr="004923D9">
        <w:rPr>
          <w:rFonts w:cs="Times Roman"/>
          <w:color w:val="000000"/>
        </w:rPr>
        <w:fldChar w:fldCharType="separate"/>
      </w:r>
      <w:r w:rsidR="00D53ABE" w:rsidRPr="004923D9">
        <w:rPr>
          <w:rFonts w:cs="Times Roman"/>
          <w:noProof/>
          <w:color w:val="000000"/>
        </w:rPr>
        <w:t>(Horner, Bisby, Wang, Bogus, &amp; Burgess, 2016; Radvansky &amp; Copeland, 2006; Radvansky, Tamplin, &amp; Krawietz, 2010; Radvansky, Zwaan, Federico, &amp; Franklin, 1998; Radvansky &amp; Zacks, 2017)</w:t>
      </w:r>
      <w:r w:rsidR="003950A1" w:rsidRPr="004923D9">
        <w:rPr>
          <w:rFonts w:cs="Times Roman"/>
          <w:color w:val="000000"/>
        </w:rPr>
        <w:fldChar w:fldCharType="end"/>
      </w:r>
      <w:r w:rsidR="00BB04B2" w:rsidRPr="004923D9">
        <w:rPr>
          <w:rFonts w:ascii="Cambria" w:hAnsi="Cambria" w:cs="Times New Roman"/>
        </w:rPr>
        <w:t xml:space="preserve">. </w:t>
      </w:r>
      <w:r w:rsidR="00386B72" w:rsidRPr="004923D9">
        <w:rPr>
          <w:rFonts w:ascii="Cambria" w:hAnsi="Cambria" w:cs="Times New Roman"/>
        </w:rPr>
        <w:t>I</w:t>
      </w:r>
      <w:r w:rsidR="00BB04B2" w:rsidRPr="004923D9">
        <w:rPr>
          <w:rFonts w:ascii="Cambria" w:hAnsi="Cambria" w:cs="Times New Roman"/>
        </w:rPr>
        <w:t xml:space="preserve">n the real world, </w:t>
      </w:r>
      <w:r w:rsidR="000B1756" w:rsidRPr="004923D9">
        <w:rPr>
          <w:rFonts w:ascii="Cambria" w:hAnsi="Cambria" w:cs="Times New Roman"/>
        </w:rPr>
        <w:t>as in our</w:t>
      </w:r>
      <w:r w:rsidR="00386B72" w:rsidRPr="004923D9">
        <w:rPr>
          <w:rFonts w:ascii="Cambria" w:hAnsi="Cambria" w:cs="Times New Roman"/>
        </w:rPr>
        <w:t xml:space="preserve"> stimulus animations, </w:t>
      </w:r>
      <w:r w:rsidR="00BB04B2" w:rsidRPr="004923D9">
        <w:rPr>
          <w:rFonts w:ascii="Cambria" w:hAnsi="Cambria" w:cs="Times New Roman"/>
        </w:rPr>
        <w:t xml:space="preserve">shorter events tend to have fewer segments and </w:t>
      </w:r>
      <w:r w:rsidR="00AC27B0" w:rsidRPr="004923D9">
        <w:rPr>
          <w:rFonts w:ascii="Cambria" w:hAnsi="Cambria" w:cs="Times New Roman"/>
        </w:rPr>
        <w:t xml:space="preserve">fewer </w:t>
      </w:r>
      <w:r w:rsidR="00BB04B2" w:rsidRPr="004923D9">
        <w:rPr>
          <w:rFonts w:ascii="Cambria" w:hAnsi="Cambria" w:cs="Times New Roman"/>
        </w:rPr>
        <w:t>e</w:t>
      </w:r>
      <w:r w:rsidR="008E2102" w:rsidRPr="004923D9">
        <w:rPr>
          <w:rFonts w:ascii="Cambria" w:hAnsi="Cambria" w:cs="Times New Roman"/>
        </w:rPr>
        <w:t>pisodic details than longer ones</w:t>
      </w:r>
      <w:r w:rsidR="00BB04B2" w:rsidRPr="004923D9">
        <w:rPr>
          <w:rFonts w:ascii="Cambria" w:hAnsi="Cambria" w:cs="Times New Roman"/>
        </w:rPr>
        <w:t>, as shown by po</w:t>
      </w:r>
      <w:r w:rsidR="00DA1A68" w:rsidRPr="004923D9">
        <w:rPr>
          <w:rFonts w:ascii="Cambria" w:hAnsi="Cambria" w:cs="Times New Roman"/>
        </w:rPr>
        <w:t xml:space="preserve">sitive correlations between </w:t>
      </w:r>
      <w:r w:rsidR="00AC27B0" w:rsidRPr="004923D9">
        <w:rPr>
          <w:rFonts w:ascii="Cambria" w:hAnsi="Cambria" w:cs="Times New Roman"/>
        </w:rPr>
        <w:t xml:space="preserve">the </w:t>
      </w:r>
      <w:r w:rsidR="00BB04B2" w:rsidRPr="004923D9">
        <w:rPr>
          <w:rFonts w:ascii="Cambria" w:hAnsi="Cambria" w:cs="Times New Roman"/>
        </w:rPr>
        <w:t>words</w:t>
      </w:r>
      <w:r w:rsidR="00DA1A68" w:rsidRPr="004923D9">
        <w:rPr>
          <w:rFonts w:ascii="Cambria" w:hAnsi="Cambria" w:cs="Times New Roman"/>
        </w:rPr>
        <w:t xml:space="preserve"> recalled</w:t>
      </w:r>
      <w:r w:rsidR="00BB04B2" w:rsidRPr="004923D9">
        <w:rPr>
          <w:rFonts w:ascii="Cambria" w:hAnsi="Cambria" w:cs="Times New Roman"/>
        </w:rPr>
        <w:t xml:space="preserve"> </w:t>
      </w:r>
      <w:r w:rsidR="00DA1A68" w:rsidRPr="004923D9">
        <w:rPr>
          <w:rFonts w:ascii="Cambria" w:hAnsi="Cambria" w:cs="Times New Roman"/>
        </w:rPr>
        <w:t>and</w:t>
      </w:r>
      <w:r w:rsidR="00BB04B2" w:rsidRPr="004923D9">
        <w:rPr>
          <w:rFonts w:ascii="Cambria" w:hAnsi="Cambria" w:cs="Times New Roman"/>
        </w:rPr>
        <w:t xml:space="preserve"> </w:t>
      </w:r>
      <w:r w:rsidR="00386B72" w:rsidRPr="004923D9">
        <w:rPr>
          <w:rFonts w:ascii="Cambria" w:hAnsi="Cambria" w:cs="Times New Roman"/>
        </w:rPr>
        <w:t>stimulus</w:t>
      </w:r>
      <w:r w:rsidR="004F482B" w:rsidRPr="004923D9">
        <w:rPr>
          <w:rFonts w:ascii="Cambria" w:hAnsi="Cambria" w:cs="Times New Roman"/>
        </w:rPr>
        <w:t xml:space="preserve"> duration (Tables 2 and 5</w:t>
      </w:r>
      <w:r w:rsidR="00BB04B2" w:rsidRPr="004923D9">
        <w:rPr>
          <w:rFonts w:ascii="Cambria" w:hAnsi="Cambria" w:cs="Times New Roman"/>
        </w:rPr>
        <w:t>). In longer events</w:t>
      </w:r>
      <w:r w:rsidR="0011563F" w:rsidRPr="004923D9">
        <w:rPr>
          <w:rFonts w:ascii="Cambria" w:hAnsi="Cambria" w:cs="Times New Roman"/>
        </w:rPr>
        <w:t>,</w:t>
      </w:r>
      <w:r w:rsidR="00BB04B2" w:rsidRPr="004923D9">
        <w:rPr>
          <w:rFonts w:ascii="Cambria" w:hAnsi="Cambria" w:cs="Times New Roman"/>
        </w:rPr>
        <w:t xml:space="preserve"> therefore, there are more opportunities to </w:t>
      </w:r>
      <w:r w:rsidR="00826D12" w:rsidRPr="004923D9">
        <w:rPr>
          <w:rFonts w:ascii="Cambria" w:hAnsi="Cambria" w:cs="Times New Roman"/>
        </w:rPr>
        <w:t xml:space="preserve">miss or </w:t>
      </w:r>
      <w:r w:rsidR="00BB04B2" w:rsidRPr="004923D9">
        <w:rPr>
          <w:rFonts w:ascii="Cambria" w:hAnsi="Cambria" w:cs="Times New Roman"/>
        </w:rPr>
        <w:lastRenderedPageBreak/>
        <w:t xml:space="preserve">forget within-event perceptual information and/or to experience interference </w:t>
      </w:r>
      <w:r w:rsidR="00826D12" w:rsidRPr="004923D9">
        <w:rPr>
          <w:rFonts w:ascii="Cambria" w:hAnsi="Cambria" w:cs="Times New Roman"/>
        </w:rPr>
        <w:t>at</w:t>
      </w:r>
      <w:r w:rsidR="00BB04B2" w:rsidRPr="004923D9">
        <w:rPr>
          <w:rFonts w:ascii="Cambria" w:hAnsi="Cambria" w:cs="Times New Roman"/>
        </w:rPr>
        <w:t xml:space="preserve"> retrieval. Within-event information is critical for accurately ma</w:t>
      </w:r>
      <w:r w:rsidR="00EE2351" w:rsidRPr="004923D9">
        <w:rPr>
          <w:rFonts w:ascii="Cambria" w:hAnsi="Cambria" w:cs="Times New Roman"/>
        </w:rPr>
        <w:t>pping the event representation o</w:t>
      </w:r>
      <w:r w:rsidR="00BB04B2" w:rsidRPr="004923D9">
        <w:rPr>
          <w:rFonts w:ascii="Cambria" w:hAnsi="Cambria" w:cs="Times New Roman"/>
        </w:rPr>
        <w:t xml:space="preserve">nto real time, particularly for long segments. </w:t>
      </w:r>
      <w:r w:rsidR="003A20BC" w:rsidRPr="004923D9">
        <w:rPr>
          <w:rFonts w:ascii="Cambria" w:hAnsi="Cambria" w:cs="Times New Roman"/>
        </w:rPr>
        <w:t>For example</w:t>
      </w:r>
      <w:r w:rsidR="00BB04B2" w:rsidRPr="004923D9">
        <w:rPr>
          <w:rFonts w:ascii="Cambria" w:hAnsi="Cambria" w:cs="Times New Roman"/>
        </w:rPr>
        <w:t xml:space="preserve">, the accurate duration reconstruction of a slow </w:t>
      </w:r>
      <w:r w:rsidR="00C40573" w:rsidRPr="004923D9">
        <w:rPr>
          <w:rFonts w:ascii="Cambria" w:hAnsi="Cambria" w:cs="Times New Roman"/>
        </w:rPr>
        <w:t xml:space="preserve">and </w:t>
      </w:r>
      <w:r w:rsidR="00BB04B2" w:rsidRPr="004923D9">
        <w:rPr>
          <w:rFonts w:ascii="Cambria" w:hAnsi="Cambria" w:cs="Times New Roman"/>
        </w:rPr>
        <w:t>smooth motion across the screen not only depends on the event boundaries recalled (e.g., path changes or places encountered during travel), but also on what could be reconstructed to have occurred in between these boundaries. Thus</w:t>
      </w:r>
      <w:r w:rsidR="00A43119" w:rsidRPr="004923D9">
        <w:rPr>
          <w:rFonts w:ascii="Cambria" w:hAnsi="Cambria" w:cs="Times New Roman"/>
        </w:rPr>
        <w:t>,</w:t>
      </w:r>
      <w:r w:rsidR="00BB04B2" w:rsidRPr="004923D9">
        <w:rPr>
          <w:rFonts w:ascii="Cambria" w:hAnsi="Cambria" w:cs="Times New Roman"/>
        </w:rPr>
        <w:t xml:space="preserve"> in longer events, there might be more forgetting of within-segment information or more difficult retrieval when segmental features are relatively similar. For </w:t>
      </w:r>
      <w:r w:rsidR="00386B72" w:rsidRPr="004923D9">
        <w:rPr>
          <w:rFonts w:ascii="Cambria" w:hAnsi="Cambria" w:cs="Times New Roman"/>
        </w:rPr>
        <w:t>short events</w:t>
      </w:r>
      <w:r w:rsidR="000532E6" w:rsidRPr="004923D9">
        <w:rPr>
          <w:rFonts w:ascii="Cambria" w:hAnsi="Cambria" w:cs="Times New Roman"/>
        </w:rPr>
        <w:t>, in contrast, fewer and</w:t>
      </w:r>
      <w:r w:rsidR="00F475EA" w:rsidRPr="004923D9">
        <w:rPr>
          <w:rFonts w:ascii="Cambria" w:hAnsi="Cambria" w:cs="Times New Roman"/>
        </w:rPr>
        <w:t xml:space="preserve"> shorter </w:t>
      </w:r>
      <w:r w:rsidR="00BB04B2" w:rsidRPr="004923D9">
        <w:rPr>
          <w:rFonts w:ascii="Cambria" w:hAnsi="Cambria" w:cs="Times New Roman"/>
        </w:rPr>
        <w:t xml:space="preserve">segments and </w:t>
      </w:r>
      <w:r w:rsidR="000532E6" w:rsidRPr="004923D9">
        <w:rPr>
          <w:rFonts w:ascii="Cambria" w:hAnsi="Cambria" w:cs="Times New Roman"/>
        </w:rPr>
        <w:t xml:space="preserve">their </w:t>
      </w:r>
      <w:r w:rsidR="00BB04B2" w:rsidRPr="004923D9">
        <w:rPr>
          <w:rFonts w:ascii="Cambria" w:hAnsi="Cambria" w:cs="Times New Roman"/>
        </w:rPr>
        <w:t xml:space="preserve">details </w:t>
      </w:r>
      <w:r w:rsidR="00386B72" w:rsidRPr="004923D9">
        <w:rPr>
          <w:rFonts w:ascii="Cambria" w:hAnsi="Cambria" w:cs="Times New Roman"/>
        </w:rPr>
        <w:t>are</w:t>
      </w:r>
      <w:r w:rsidR="00BB04B2" w:rsidRPr="004923D9">
        <w:rPr>
          <w:rFonts w:ascii="Cambria" w:hAnsi="Cambria" w:cs="Times New Roman"/>
        </w:rPr>
        <w:t xml:space="preserve"> </w:t>
      </w:r>
      <w:r w:rsidR="000532E6" w:rsidRPr="004923D9">
        <w:rPr>
          <w:rFonts w:ascii="Cambria" w:hAnsi="Cambria" w:cs="Times New Roman"/>
        </w:rPr>
        <w:t xml:space="preserve">more </w:t>
      </w:r>
      <w:r w:rsidR="00BB04B2" w:rsidRPr="004923D9">
        <w:rPr>
          <w:rFonts w:ascii="Cambria" w:hAnsi="Cambria" w:cs="Times New Roman"/>
        </w:rPr>
        <w:t>fully encoded and retrieved, creating a relatively crowded event representati</w:t>
      </w:r>
      <w:r w:rsidR="00C95548" w:rsidRPr="004923D9">
        <w:rPr>
          <w:rFonts w:ascii="Cambria" w:hAnsi="Cambria" w:cs="Times New Roman"/>
        </w:rPr>
        <w:t>on in which many things happen</w:t>
      </w:r>
      <w:r w:rsidR="0011563F" w:rsidRPr="004923D9">
        <w:rPr>
          <w:rFonts w:ascii="Cambria" w:hAnsi="Cambria" w:cs="Times New Roman"/>
        </w:rPr>
        <w:t>ed</w:t>
      </w:r>
      <w:r w:rsidR="00BB04B2" w:rsidRPr="004923D9">
        <w:rPr>
          <w:rFonts w:ascii="Cambria" w:hAnsi="Cambria" w:cs="Times New Roman"/>
        </w:rPr>
        <w:t xml:space="preserve">, hence the lengthened reconstructions. </w:t>
      </w:r>
    </w:p>
    <w:p w14:paraId="2E674974" w14:textId="0CC2A8E2" w:rsidR="004D749F" w:rsidRPr="004923D9" w:rsidRDefault="00335DC9" w:rsidP="004D749F">
      <w:pPr>
        <w:widowControl w:val="0"/>
        <w:autoSpaceDE w:val="0"/>
        <w:autoSpaceDN w:val="0"/>
        <w:adjustRightInd w:val="0"/>
        <w:spacing w:line="480" w:lineRule="auto"/>
        <w:ind w:firstLine="567"/>
        <w:jc w:val="both"/>
        <w:rPr>
          <w:rFonts w:ascii="Cambria" w:hAnsi="Cambria" w:cs="Times New Roman"/>
        </w:rPr>
      </w:pPr>
      <w:r w:rsidRPr="004923D9">
        <w:rPr>
          <w:rFonts w:ascii="Cambria" w:hAnsi="Cambria" w:cs="Times New Roman"/>
        </w:rPr>
        <w:t xml:space="preserve">Another </w:t>
      </w:r>
      <w:r w:rsidR="00BD20C4" w:rsidRPr="004923D9">
        <w:rPr>
          <w:rFonts w:ascii="Cambria" w:hAnsi="Cambria" w:cs="Times New Roman"/>
        </w:rPr>
        <w:t xml:space="preserve">possible </w:t>
      </w:r>
      <w:r w:rsidR="003A20BC" w:rsidRPr="004923D9">
        <w:rPr>
          <w:rFonts w:ascii="Cambria" w:hAnsi="Cambria" w:cs="Times New Roman"/>
        </w:rPr>
        <w:t>mechanism</w:t>
      </w:r>
      <w:r w:rsidR="001E650D" w:rsidRPr="004923D9">
        <w:rPr>
          <w:rFonts w:ascii="Cambria" w:hAnsi="Cambria" w:cs="Times New Roman"/>
        </w:rPr>
        <w:t xml:space="preserve"> operating at segmentation is </w:t>
      </w:r>
      <w:r w:rsidR="00D674F9" w:rsidRPr="004923D9">
        <w:rPr>
          <w:rFonts w:ascii="Cambria" w:hAnsi="Cambria" w:cs="Times New Roman"/>
        </w:rPr>
        <w:t xml:space="preserve">coarse </w:t>
      </w:r>
      <w:r w:rsidR="001E650D" w:rsidRPr="004923D9">
        <w:rPr>
          <w:rFonts w:ascii="Cambria" w:hAnsi="Cambria" w:cs="Times New Roman"/>
        </w:rPr>
        <w:t>hierarchical structuring</w:t>
      </w:r>
      <w:r w:rsidR="001943DE" w:rsidRPr="004923D9">
        <w:rPr>
          <w:rFonts w:ascii="Cambria" w:hAnsi="Cambria" w:cs="Times New Roman"/>
        </w:rPr>
        <w:t xml:space="preserve"> based on prior knowledge</w:t>
      </w:r>
      <w:r w:rsidR="005F481E" w:rsidRPr="004923D9">
        <w:rPr>
          <w:rFonts w:ascii="Cambria" w:hAnsi="Cambria" w:cs="Times New Roman"/>
        </w:rPr>
        <w:t xml:space="preserve">, which </w:t>
      </w:r>
      <w:r w:rsidR="007A7A8A" w:rsidRPr="004923D9">
        <w:rPr>
          <w:rFonts w:ascii="Cambria" w:hAnsi="Cambria" w:cs="Times New Roman"/>
        </w:rPr>
        <w:t>might be particularly relevant for long events</w:t>
      </w:r>
      <w:r w:rsidR="001E650D" w:rsidRPr="004923D9">
        <w:rPr>
          <w:rFonts w:ascii="Cambria" w:hAnsi="Cambria" w:cs="Times New Roman"/>
        </w:rPr>
        <w:t>:</w:t>
      </w:r>
      <w:r w:rsidR="00793291" w:rsidRPr="004923D9">
        <w:rPr>
          <w:rFonts w:ascii="Cambria" w:hAnsi="Cambria" w:cs="Times New Roman"/>
        </w:rPr>
        <w:t xml:space="preserve"> </w:t>
      </w:r>
      <w:r w:rsidR="001E650D" w:rsidRPr="004923D9">
        <w:rPr>
          <w:rFonts w:ascii="Cambria" w:hAnsi="Cambria" w:cs="Times New Roman"/>
        </w:rPr>
        <w:t xml:space="preserve">the length of the </w:t>
      </w:r>
      <w:r w:rsidR="00E1366A" w:rsidRPr="004923D9">
        <w:rPr>
          <w:rFonts w:ascii="Cambria" w:hAnsi="Cambria" w:cs="Times New Roman"/>
        </w:rPr>
        <w:t xml:space="preserve">visual stimulation itself may lead to higher levels of </w:t>
      </w:r>
      <w:r w:rsidR="001943DE" w:rsidRPr="004923D9">
        <w:rPr>
          <w:rFonts w:ascii="Cambria" w:hAnsi="Cambria" w:cs="Times New Roman"/>
        </w:rPr>
        <w:t>structuring</w:t>
      </w:r>
      <w:r w:rsidR="00E1366A" w:rsidRPr="004923D9">
        <w:rPr>
          <w:rFonts w:ascii="Cambria" w:hAnsi="Cambria" w:cs="Times New Roman"/>
        </w:rPr>
        <w:t xml:space="preserve"> as more information accrues with increased clock duration, resulting in shorter reproductions for stimuli that are more schematically encoded. </w:t>
      </w:r>
      <w:r w:rsidR="00A768FA" w:rsidRPr="004923D9">
        <w:rPr>
          <w:rFonts w:ascii="Cambria" w:hAnsi="Cambria" w:cs="Times New Roman"/>
        </w:rPr>
        <w:t xml:space="preserve">Consistent with this view, stimuli that are organized </w:t>
      </w:r>
      <w:r w:rsidR="001D474E" w:rsidRPr="004923D9">
        <w:rPr>
          <w:rFonts w:ascii="Cambria" w:hAnsi="Cambria" w:cs="Times New Roman"/>
        </w:rPr>
        <w:t>into</w:t>
      </w:r>
      <w:r w:rsidR="006334BC" w:rsidRPr="004923D9">
        <w:rPr>
          <w:rFonts w:ascii="Cambria" w:hAnsi="Cambria" w:cs="Times New Roman"/>
        </w:rPr>
        <w:t xml:space="preserve"> schematic representations</w:t>
      </w:r>
      <w:r w:rsidR="00A768FA" w:rsidRPr="004923D9">
        <w:rPr>
          <w:rFonts w:ascii="Cambria" w:hAnsi="Cambria" w:cs="Times New Roman"/>
        </w:rPr>
        <w:t xml:space="preserve"> due </w:t>
      </w:r>
      <w:r w:rsidR="00E5189B" w:rsidRPr="004923D9">
        <w:rPr>
          <w:rFonts w:ascii="Cambria" w:hAnsi="Cambria" w:cs="Times New Roman"/>
        </w:rPr>
        <w:t>to being repetitive or</w:t>
      </w:r>
      <w:r w:rsidR="00A768FA" w:rsidRPr="004923D9">
        <w:rPr>
          <w:rFonts w:ascii="Cambria" w:hAnsi="Cambria" w:cs="Times New Roman"/>
        </w:rPr>
        <w:t xml:space="preserve"> </w:t>
      </w:r>
      <w:r w:rsidR="00E5189B" w:rsidRPr="004923D9">
        <w:rPr>
          <w:rFonts w:ascii="Cambria" w:hAnsi="Cambria" w:cs="Times New Roman"/>
        </w:rPr>
        <w:t>familiar</w:t>
      </w:r>
      <w:r w:rsidR="00A768FA" w:rsidRPr="004923D9">
        <w:rPr>
          <w:rFonts w:ascii="Cambria" w:hAnsi="Cambria" w:cs="Times New Roman"/>
        </w:rPr>
        <w:t xml:space="preserve"> are judged as shorter than </w:t>
      </w:r>
      <w:r w:rsidR="00ED38EC" w:rsidRPr="004923D9">
        <w:rPr>
          <w:rFonts w:ascii="Cambria" w:hAnsi="Cambria" w:cs="Times New Roman"/>
        </w:rPr>
        <w:t>variable or</w:t>
      </w:r>
      <w:r w:rsidR="00A768FA" w:rsidRPr="004923D9">
        <w:rPr>
          <w:rFonts w:ascii="Cambria" w:hAnsi="Cambria" w:cs="Times New Roman"/>
        </w:rPr>
        <w:t xml:space="preserve"> unfamiliar stimuli</w:t>
      </w:r>
      <w:r w:rsidR="007A7A8A" w:rsidRPr="004923D9">
        <w:rPr>
          <w:rFonts w:ascii="Cambria" w:hAnsi="Cambria" w:cs="Times New Roman"/>
        </w:rPr>
        <w:t xml:space="preserve"> of the same duration</w:t>
      </w:r>
      <w:r w:rsidR="00A768FA" w:rsidRPr="004923D9">
        <w:rPr>
          <w:rFonts w:ascii="Cambria" w:hAnsi="Cambria" w:cs="Times New Roman"/>
        </w:rPr>
        <w:t xml:space="preserve">, </w:t>
      </w:r>
      <w:r w:rsidR="007A7A8A" w:rsidRPr="004923D9">
        <w:rPr>
          <w:rFonts w:ascii="Cambria" w:hAnsi="Cambria" w:cs="Times New Roman"/>
        </w:rPr>
        <w:t xml:space="preserve">indicating that </w:t>
      </w:r>
      <w:r w:rsidR="00A768FA" w:rsidRPr="004923D9">
        <w:rPr>
          <w:rFonts w:ascii="Cambria" w:hAnsi="Cambria" w:cs="Times New Roman"/>
        </w:rPr>
        <w:t xml:space="preserve">schematization </w:t>
      </w:r>
      <w:r w:rsidR="007A7A8A" w:rsidRPr="004923D9">
        <w:rPr>
          <w:rFonts w:ascii="Cambria" w:hAnsi="Cambria" w:cs="Times New Roman"/>
        </w:rPr>
        <w:t>leads to</w:t>
      </w:r>
      <w:r w:rsidR="00A768FA" w:rsidRPr="004923D9">
        <w:rPr>
          <w:rFonts w:ascii="Cambria" w:hAnsi="Cambria" w:cs="Times New Roman"/>
        </w:rPr>
        <w:t xml:space="preserve"> temporal compression (Ornstein, 1969; Boltz, 1998; </w:t>
      </w:r>
      <w:r w:rsidR="00A768FA" w:rsidRPr="004923D9">
        <w:rPr>
          <w:rFonts w:cs="Times New Roman"/>
          <w:noProof/>
        </w:rPr>
        <w:t>Avni-Babad &amp; Ritov, 2003</w:t>
      </w:r>
      <w:r w:rsidR="00A768FA" w:rsidRPr="004923D9">
        <w:rPr>
          <w:rFonts w:ascii="Cambria" w:hAnsi="Cambria" w:cs="Times New Roman"/>
        </w:rPr>
        <w:t xml:space="preserve">; Faber &amp; </w:t>
      </w:r>
      <w:proofErr w:type="spellStart"/>
      <w:r w:rsidR="00A768FA" w:rsidRPr="004923D9">
        <w:rPr>
          <w:rFonts w:ascii="Cambria" w:hAnsi="Cambria" w:cs="Times New Roman"/>
        </w:rPr>
        <w:t>Gennari</w:t>
      </w:r>
      <w:proofErr w:type="spellEnd"/>
      <w:r w:rsidR="00A768FA" w:rsidRPr="004923D9">
        <w:rPr>
          <w:rFonts w:ascii="Cambria" w:hAnsi="Cambria" w:cs="Times New Roman"/>
        </w:rPr>
        <w:t xml:space="preserve">, 2015). </w:t>
      </w:r>
      <w:r w:rsidR="007D24CF" w:rsidRPr="004923D9">
        <w:rPr>
          <w:rFonts w:ascii="Cambria" w:hAnsi="Cambria" w:cs="Times New Roman"/>
        </w:rPr>
        <w:t xml:space="preserve">Similarly, </w:t>
      </w:r>
      <w:r w:rsidR="00E53582" w:rsidRPr="004923D9">
        <w:rPr>
          <w:rFonts w:ascii="Cambria" w:hAnsi="Cambria" w:cs="Times New Roman"/>
        </w:rPr>
        <w:t xml:space="preserve">long </w:t>
      </w:r>
      <w:r w:rsidR="00BC296E" w:rsidRPr="004923D9">
        <w:rPr>
          <w:rFonts w:ascii="Cambria" w:hAnsi="Cambria" w:cs="Times New Roman"/>
        </w:rPr>
        <w:t>movies or narratives are organized into higher-order structures</w:t>
      </w:r>
      <w:r w:rsidR="00006356" w:rsidRPr="004923D9">
        <w:rPr>
          <w:rFonts w:ascii="Cambria" w:hAnsi="Cambria" w:cs="Times New Roman"/>
        </w:rPr>
        <w:t xml:space="preserve"> according to agents’ goals and causal links </w:t>
      </w:r>
      <w:r w:rsidR="00006356" w:rsidRPr="004923D9">
        <w:rPr>
          <w:rFonts w:ascii="Cambria" w:hAnsi="Cambria" w:cs="Times New Roman"/>
        </w:rPr>
        <w:fldChar w:fldCharType="begin" w:fldLock="1"/>
      </w:r>
      <w:r w:rsidR="007D24CF" w:rsidRPr="004923D9">
        <w:rPr>
          <w:rFonts w:ascii="Cambria" w:hAnsi="Cambria" w:cs="Times New Roman"/>
        </w:rPr>
        <w:instrText>ADDIN CSL_CITATION {"citationItems":[{"id":"ITEM-1","itemData":{"DOI":"10.1016/0010-0285(80)90015-8","ISSN":"00100285","abstract":"A series of experiments on comprehension and memory of common goal-directed events was carried out. Empirically based Plan schemata for two videotaped events were derived by asking subjects which actions were done “in order to” do other actions. An experiment on memory for videotaped events found a hierarchical pattern of recall and that the recall of goal-directed actions was superior to that of non-goal-directed actions, supporting the hypothesis that Plan schemata are used in the recall of events. An additional experiment showed that the temporal order of actions in observed events is reconstructed from the underlying Plan schema. A parallel series of recall experiments was carried out using prose descriptions of the videotaped events. Results replicated the earlier studies, suggesting that the recall of narrative prose is largely determined by the Plan schema of the underlying events.","author":[{"dropping-particle":"","family":"Lichtenstein","given":"Edward H.","non-dropping-particle":"","parse-names":false,"suffix":""},{"dropping-particle":"","family":"Brewer","given":"William F.","non-dropping-particle":"","parse-names":false,"suffix":""}],"container-title":"Cognitive Psychology","id":"ITEM-1","issue":"3","issued":{"date-parts":[["1980"]]},"page":"412-445","title":"Memory for goal-directed events","type":"article-journal","volume":"12"},"uris":["http://www.mendeley.com/documents/?uuid=552314f2-72fe-4cb0-ab30-50da70258fc5"]},{"id":"ITEM-2","itemData":{"DOI":"10.1037/0033-2909.123.2.162","ISBN":"0033-2909","abstract":"This article reviews research on the use of situation models in language comprehension and memory retrieval over the past 15 years. Situation models are integrated mental representations of a described state of affairs. Significant progress has been made in the scientific understanding of how situation models are involved in language comprehension and memory retrieval. Much of this research focuses on establishing the existence of situation models, often by using tasks that assess one dimension of a situation model. However, the authors argue that the time has now come for researchers to begin to take the multidimensionality of situation models seriously. The authors offer a theoretical framework and some methodological observations that may help researchers to tackle this issue. (PsycINFO Database Record (c) 2009 APA, all rights reserved) (journal abstract).","author":[{"dropping-particle":"","family":"Zwaan","given":"R A","non-dropping-particle":"","parse-names":false,"suffix":""},{"dropping-particle":"","family":"Radvansky","given":"G A","non-dropping-particle":"","parse-names":false,"suffix":""}],"container-title":"Psychological Bulletin","id":"ITEM-2","issue":"2","issued":{"date-parts":[["1998"]]},"language":"English","note":"From Duplicate 2 (Situation models in language comprehension and memory - Zwaan, Rolf A; Radvansky, Gabriel A)\n\nReferences\nUsing Smart Source Parsing\nMar pp","page":"162-182","title":"Situation models in language comprehension and memory","type":"article-journal","volume":"123"},"uris":["http://www.mendeley.com/documents/?uuid=47ec6672-7190-42ee-b743-e907b5ee937d"]},{"id":"ITEM-3","itemData":{"author":[{"dropping-particle":"","family":"Shank","given":"R C","non-dropping-particle":"","parse-names":false,"suffix":""},{"dropping-particle":"","family":"Abelson","given":"R P","non-dropping-particle":"","parse-names":false,"suffix":""}],"id":"ITEM-3","issued":{"date-parts":[["1977"]]},"publisher":"Erlbaum","publisher-place":"Hillsdale, NJ","title":"Scripts, plans, goals, and understanding","type":"book"},"uris":["http://www.mendeley.com/documents/?uuid=d899fa08-6f5a-4037-bb46-144a2321cea2"]},{"id":"ITEM-4","itemData":{"author":[{"dropping-particle":"","family":"Zacks","given":"Jeffrey M","non-dropping-particle":"","parse-names":false,"suffix":""},{"dropping-particle":"","family":"Tversky","given":"B","non-dropping-particle":"","parse-names":false,"suffix":""},{"dropping-particle":"","family":"Iyer","given":"G","non-dropping-particle":"","parse-names":false,"suffix":""}],"container-title":"Journal of experimental psychology. General","id":"ITEM-4","issue":"1","issued":{"date-parts":[["2001"]]},"page":"29-58","title":"Perceiving, remembering, and communicating structure in events","type":"article-journal","volume":"130"},"uris":["http://www.mendeley.com/documents/?uuid=65b6e604-fd2d-4520-afbe-271c66a5ac75"]},{"id":"ITEM-5","itemData":{"DOI":"10.1111/cogs.12446","ISBN":"0364-0213,03640213","ISSN":"15516709","PMID":"27882595","abstract":"Children's imitation of adults plays a prominent role in human cognitive development. However, few studies have investigated how children represent the complex structure of observed actions which underlies their imitation. We integrate theories of action segmentation, memory, and imitation to investigate whether children's event representation is organized according to veridical serial order or a higher level goal structure. Children were randomly assigned to learn novel event sequences either through interactive hands-on experience (Study 1) or via storybook (Study 2). Results demonstrate that children's representation of observed actions is organized according to higher level goals, even at the cost of representing the veridical temporal ordering of the sequence. We argue that prioritizing goal structure enhances event memory, and that this mental organization is a key mechanism of social-cognitive development in real-world, dynamic environments. It supports cultural learning and imitation in ecologically valid settings when social agents are multitasking and not demonstrating one isolated goal at a time. © 2016 Cognitive Science Society, Inc.","author":[{"dropping-particle":"","family":"Loucks","given":"Jeff","non-dropping-particle":"","parse-names":false,"suffix":""},{"dropping-particle":"","family":"Mutschler","given":"Christina","non-dropping-particle":"","parse-names":false,"suffix":""},{"dropping-particle":"","family":"Meltzoff","given":"Andrew N.","non-dropping-particle":"","parse-names":false,"suffix":""}],"container-title":"Cognitive Science","id":"ITEM-5","issue":"7","issued":{"date-parts":[["2017"]]},"page":"1904-1933","title":"Children's Representation and Imitation of Events: How Goal Organization Influences 3-Year-Old Children's Memory for Action Sequences","type":"article-journal","volume":"41"},"uris":["http://www.mendeley.com/documents/?uuid=cbed6edb-9db7-4ca3-a4a0-badc6979252a"]},{"id":"ITEM-6","itemData":{"DOI":"10.1016/0885-2014(92)90002-9","ISBN":"0885-2014","ISSN":"08852014","abstract":"Although it is apparent that enabling relations in events facilitate ordered recall, the source of the advantage derived from them has been largely unexplored. One suggestion for the source of the advantage is that enabling relations actually reduce the mnemonic demands associated with remembering events characterized by them. This study investigated two means by which reduction in memory load could be accomplished. The first and strongest hypothesis, that enabling relations reduce memory load by allowing one to infer the temporal order of an event, rather than explicitly remember it, received little support (Experiment 1). Experiments 2 and 3 tested the second hypothesis: enabling relations reduce memory load by licensing the \"chunking\" of separate elements into an organizational unit. One implication of this suggestion, that aspects of events connected by enabling relations would be resistant to separation by other elements, was tested with 20- and 25-month-olds. In both experiments, unequivocal support for the hypothesis was obtained. Together, the results suggest that enabling relations in events facilitate ordered recall not by eliminating the necessity to remember temporal order explicitly, but rather by fostering the organization of to-be-remembered material, thereby increasing the amount of information that can be recalled. © 1992.","author":[{"dropping-particle":"","family":"Bauer","given":"Patricia J.","non-dropping-particle":"","parse-names":false,"suffix":""}],"container-title":"Cognitive Development","id":"ITEM-6","issue":"1","issued":{"date-parts":[["1992"]]},"page":"1-28","title":"Holding it all together: How enabling relations facilitate young children's event recall","type":"article-journal","volume":"7"},"uris":["http://www.mendeley.com/documents/?uuid=0645c7f1-6613-498b-bdaa-27459c4c3c98"]}],"mendeley":{"formattedCitation":"(Bauer, 1992; Lichtenstein &amp; Brewer, 1980; Loucks, Mutschler, &amp; Meltzoff, 2017; Shank &amp; Abelson, 1977; Zacks, Tversky, &amp; Iyer, 2001; Zwaan &amp; Radvansky, 1998)","plainTextFormattedCitation":"(Bauer, 1992; Lichtenstein &amp; Brewer, 1980; Loucks, Mutschler, &amp; Meltzoff, 2017; Shank &amp; Abelson, 1977; Zacks, Tversky, &amp; Iyer, 2001; Zwaan &amp; Radvansky, 1998)","previouslyFormattedCitation":"(Bauer &amp; Mandler, 1992; Jeunehomme et al., 2017; Lichtenstein &amp; Brewer, 1980; Loucks, Mutschler, &amp; Meltzoff, 2017; Shank &amp; Abelson, 1977; Zacks, 2004; Zacks, Tversky, &amp; Iyer, 2001; Zwaan &amp; Radvansky, 1998)"},"properties":{"noteIndex":0},"schema":"https://github.com/citation-style-language/schema/raw/master/csl-citation.json"}</w:instrText>
      </w:r>
      <w:r w:rsidR="00006356" w:rsidRPr="004923D9">
        <w:rPr>
          <w:rFonts w:ascii="Cambria" w:hAnsi="Cambria" w:cs="Times New Roman"/>
        </w:rPr>
        <w:fldChar w:fldCharType="separate"/>
      </w:r>
      <w:r w:rsidR="007D24CF" w:rsidRPr="004923D9">
        <w:rPr>
          <w:rFonts w:ascii="Cambria" w:hAnsi="Cambria" w:cs="Times New Roman"/>
          <w:noProof/>
        </w:rPr>
        <w:t>(Bauer, 1992; Lichtenstein &amp; Brewer, 1980; Loucks, Mutschler, &amp; Meltzoff, 2017; Shank &amp; Abelson, 1977; Zacks, Tversky, &amp; Iyer, 2001; Zwaan &amp; Radvansky, 1998)</w:t>
      </w:r>
      <w:r w:rsidR="00006356" w:rsidRPr="004923D9">
        <w:rPr>
          <w:rFonts w:ascii="Cambria" w:hAnsi="Cambria" w:cs="Times New Roman"/>
        </w:rPr>
        <w:fldChar w:fldCharType="end"/>
      </w:r>
      <w:r w:rsidR="00006356" w:rsidRPr="004923D9">
        <w:rPr>
          <w:rFonts w:ascii="Cambria" w:hAnsi="Cambria" w:cs="Times New Roman"/>
        </w:rPr>
        <w:t xml:space="preserve">. </w:t>
      </w:r>
      <w:r w:rsidR="00BC296E" w:rsidRPr="004923D9">
        <w:rPr>
          <w:rFonts w:ascii="Cambria" w:hAnsi="Cambria" w:cs="Times New Roman"/>
        </w:rPr>
        <w:t xml:space="preserve">This </w:t>
      </w:r>
      <w:r w:rsidR="007D24CF" w:rsidRPr="004923D9">
        <w:rPr>
          <w:rFonts w:ascii="Cambria" w:hAnsi="Cambria" w:cs="Times New Roman"/>
        </w:rPr>
        <w:t xml:space="preserve">organization </w:t>
      </w:r>
      <w:r w:rsidR="00E53582" w:rsidRPr="004923D9">
        <w:rPr>
          <w:rFonts w:ascii="Cambria" w:hAnsi="Cambria" w:cs="Times New Roman"/>
        </w:rPr>
        <w:t xml:space="preserve">often </w:t>
      </w:r>
      <w:r w:rsidR="00BC296E" w:rsidRPr="004923D9">
        <w:rPr>
          <w:rFonts w:ascii="Cambria" w:hAnsi="Cambria" w:cs="Times New Roman"/>
        </w:rPr>
        <w:t>enables the recollection of the main story line in a compressed or schematic form but not necessarily of every detail.</w:t>
      </w:r>
      <w:r w:rsidR="00E9647A" w:rsidRPr="004923D9">
        <w:rPr>
          <w:rFonts w:ascii="Cambria" w:hAnsi="Cambria" w:cs="Times New Roman"/>
        </w:rPr>
        <w:t xml:space="preserve"> </w:t>
      </w:r>
      <w:r w:rsidR="00BB04B2" w:rsidRPr="004923D9">
        <w:rPr>
          <w:rFonts w:ascii="Cambria" w:hAnsi="Cambria" w:cs="Times New Roman"/>
        </w:rPr>
        <w:t xml:space="preserve">These </w:t>
      </w:r>
      <w:r w:rsidR="002A6AED" w:rsidRPr="004923D9">
        <w:rPr>
          <w:rFonts w:ascii="Cambria" w:hAnsi="Cambria" w:cs="Times New Roman"/>
        </w:rPr>
        <w:t>observations</w:t>
      </w:r>
      <w:r w:rsidR="00BB04B2" w:rsidRPr="004923D9">
        <w:rPr>
          <w:rFonts w:ascii="Cambria" w:hAnsi="Cambria" w:cs="Times New Roman"/>
        </w:rPr>
        <w:t xml:space="preserve"> therefore suggest </w:t>
      </w:r>
      <w:r w:rsidR="00E1366A" w:rsidRPr="004923D9">
        <w:rPr>
          <w:rFonts w:ascii="Cambria" w:hAnsi="Cambria" w:cs="Times New Roman"/>
        </w:rPr>
        <w:t>that</w:t>
      </w:r>
      <w:r w:rsidR="00BB04B2" w:rsidRPr="004923D9">
        <w:rPr>
          <w:rFonts w:ascii="Cambria" w:hAnsi="Cambria" w:cs="Times New Roman"/>
        </w:rPr>
        <w:t xml:space="preserve"> </w:t>
      </w:r>
      <w:r w:rsidR="002A6AED" w:rsidRPr="004923D9">
        <w:rPr>
          <w:rFonts w:ascii="Cambria" w:hAnsi="Cambria" w:cs="Times New Roman"/>
        </w:rPr>
        <w:t>as events become longer</w:t>
      </w:r>
      <w:r w:rsidR="00BB04B2" w:rsidRPr="004923D9">
        <w:rPr>
          <w:rFonts w:ascii="Cambria" w:hAnsi="Cambria" w:cs="Times New Roman"/>
        </w:rPr>
        <w:t xml:space="preserve">, </w:t>
      </w:r>
      <w:r w:rsidR="00A768FA" w:rsidRPr="004923D9">
        <w:rPr>
          <w:rFonts w:ascii="Cambria" w:hAnsi="Cambria" w:cs="Times New Roman"/>
        </w:rPr>
        <w:t>they</w:t>
      </w:r>
      <w:r w:rsidR="00BB04B2" w:rsidRPr="004923D9">
        <w:rPr>
          <w:rFonts w:ascii="Cambria" w:hAnsi="Cambria" w:cs="Times New Roman"/>
        </w:rPr>
        <w:t xml:space="preserve"> </w:t>
      </w:r>
      <w:r w:rsidR="00DB36A2" w:rsidRPr="004923D9">
        <w:rPr>
          <w:rFonts w:ascii="Cambria" w:hAnsi="Cambria" w:cs="Times New Roman"/>
        </w:rPr>
        <w:t xml:space="preserve">tend to </w:t>
      </w:r>
      <w:r w:rsidR="002A6AED" w:rsidRPr="004923D9">
        <w:rPr>
          <w:rFonts w:ascii="Cambria" w:hAnsi="Cambria" w:cs="Times New Roman"/>
        </w:rPr>
        <w:t xml:space="preserve">be </w:t>
      </w:r>
      <w:r w:rsidR="00ED38EC" w:rsidRPr="004923D9">
        <w:rPr>
          <w:rFonts w:ascii="Cambria" w:hAnsi="Cambria" w:cs="Times New Roman"/>
        </w:rPr>
        <w:t>compressed into more</w:t>
      </w:r>
      <w:r w:rsidR="00BB04B2" w:rsidRPr="004923D9">
        <w:rPr>
          <w:rFonts w:ascii="Cambria" w:hAnsi="Cambria" w:cs="Times New Roman"/>
        </w:rPr>
        <w:t xml:space="preserve"> schematic representation</w:t>
      </w:r>
      <w:r w:rsidR="00ED38EC" w:rsidRPr="004923D9">
        <w:rPr>
          <w:rFonts w:ascii="Cambria" w:hAnsi="Cambria" w:cs="Times New Roman"/>
        </w:rPr>
        <w:t>s that work</w:t>
      </w:r>
      <w:r w:rsidR="00BB04B2" w:rsidRPr="004923D9">
        <w:rPr>
          <w:rFonts w:ascii="Cambria" w:hAnsi="Cambria" w:cs="Times New Roman"/>
        </w:rPr>
        <w:t xml:space="preserve"> against accuracy in duration </w:t>
      </w:r>
      <w:r w:rsidR="00BB04B2" w:rsidRPr="004923D9">
        <w:rPr>
          <w:rFonts w:ascii="Cambria" w:hAnsi="Cambria" w:cs="Times New Roman"/>
        </w:rPr>
        <w:lastRenderedPageBreak/>
        <w:t xml:space="preserve">reproductions. </w:t>
      </w:r>
    </w:p>
    <w:p w14:paraId="40AB1B23" w14:textId="1A780D78" w:rsidR="004D749F" w:rsidRPr="004923D9" w:rsidRDefault="00081439" w:rsidP="006E6970">
      <w:pPr>
        <w:widowControl w:val="0"/>
        <w:autoSpaceDE w:val="0"/>
        <w:autoSpaceDN w:val="0"/>
        <w:adjustRightInd w:val="0"/>
        <w:spacing w:line="480" w:lineRule="auto"/>
        <w:ind w:firstLine="567"/>
        <w:jc w:val="both"/>
        <w:rPr>
          <w:rFonts w:ascii="Cambria" w:hAnsi="Cambria" w:cs="Times New Roman"/>
        </w:rPr>
      </w:pPr>
      <w:r w:rsidRPr="004923D9">
        <w:rPr>
          <w:rFonts w:ascii="Cambria" w:hAnsi="Cambria" w:cs="Times New Roman"/>
        </w:rPr>
        <w:t>These</w:t>
      </w:r>
      <w:r w:rsidR="00182FD1" w:rsidRPr="004923D9">
        <w:rPr>
          <w:rFonts w:ascii="Cambria" w:hAnsi="Cambria" w:cs="Times New Roman"/>
        </w:rPr>
        <w:t xml:space="preserve"> mechanisms </w:t>
      </w:r>
      <w:r w:rsidRPr="004923D9">
        <w:rPr>
          <w:rFonts w:ascii="Cambria" w:hAnsi="Cambria" w:cs="Times New Roman"/>
        </w:rPr>
        <w:t>are consistent with</w:t>
      </w:r>
      <w:r w:rsidR="00182FD1" w:rsidRPr="004923D9">
        <w:rPr>
          <w:rFonts w:ascii="Cambria" w:hAnsi="Cambria" w:cs="Times New Roman"/>
        </w:rPr>
        <w:t xml:space="preserve"> the s</w:t>
      </w:r>
      <w:r w:rsidR="00BD7484" w:rsidRPr="004923D9">
        <w:rPr>
          <w:rFonts w:ascii="Cambria" w:hAnsi="Cambria" w:cs="Times New Roman"/>
        </w:rPr>
        <w:t>pecific pattern of reproduction biases</w:t>
      </w:r>
      <w:r w:rsidR="00182FD1" w:rsidRPr="004923D9">
        <w:rPr>
          <w:rFonts w:ascii="Cambria" w:hAnsi="Cambria" w:cs="Times New Roman"/>
        </w:rPr>
        <w:t xml:space="preserve"> that we have observed. </w:t>
      </w:r>
      <w:r w:rsidR="00604932" w:rsidRPr="004923D9">
        <w:rPr>
          <w:rFonts w:ascii="Cambria" w:hAnsi="Cambria" w:cs="Times New Roman"/>
        </w:rPr>
        <w:t xml:space="preserve">High-density representations for short events were </w:t>
      </w:r>
      <w:r w:rsidR="00C75C61" w:rsidRPr="004923D9">
        <w:rPr>
          <w:rFonts w:ascii="Cambria" w:hAnsi="Cambria" w:cs="Times New Roman"/>
        </w:rPr>
        <w:t>re</w:t>
      </w:r>
      <w:r w:rsidR="00604932" w:rsidRPr="004923D9">
        <w:rPr>
          <w:rFonts w:ascii="Cambria" w:hAnsi="Cambria" w:cs="Times New Roman"/>
        </w:rPr>
        <w:t>con</w:t>
      </w:r>
      <w:r w:rsidR="00C75C61" w:rsidRPr="004923D9">
        <w:rPr>
          <w:rFonts w:ascii="Cambria" w:hAnsi="Cambria" w:cs="Times New Roman"/>
        </w:rPr>
        <w:t>structed</w:t>
      </w:r>
      <w:r w:rsidR="00604932" w:rsidRPr="004923D9">
        <w:rPr>
          <w:rFonts w:ascii="Cambria" w:hAnsi="Cambria" w:cs="Times New Roman"/>
        </w:rPr>
        <w:t xml:space="preserve"> as highly eventful, leading to </w:t>
      </w:r>
      <w:r w:rsidR="00C75C61" w:rsidRPr="004923D9">
        <w:rPr>
          <w:rFonts w:ascii="Cambria" w:hAnsi="Cambria" w:cs="Times New Roman"/>
        </w:rPr>
        <w:t>longer reproductions</w:t>
      </w:r>
      <w:r w:rsidR="00A4148B" w:rsidRPr="004923D9">
        <w:rPr>
          <w:rFonts w:ascii="Cambria" w:hAnsi="Cambria" w:cs="Times New Roman"/>
        </w:rPr>
        <w:t>.</w:t>
      </w:r>
      <w:r w:rsidR="00C75C61" w:rsidRPr="004923D9">
        <w:rPr>
          <w:rFonts w:ascii="Cambria" w:hAnsi="Cambria" w:cs="Times New Roman"/>
        </w:rPr>
        <w:t xml:space="preserve"> </w:t>
      </w:r>
      <w:r w:rsidR="003A4803" w:rsidRPr="004923D9">
        <w:rPr>
          <w:rFonts w:ascii="Cambria" w:hAnsi="Cambria" w:cs="Times New Roman"/>
        </w:rPr>
        <w:t>On the other hand, t</w:t>
      </w:r>
      <w:r w:rsidR="005639EF" w:rsidRPr="004923D9">
        <w:rPr>
          <w:rFonts w:ascii="Cambria" w:hAnsi="Cambria" w:cs="Times New Roman"/>
        </w:rPr>
        <w:t xml:space="preserve">he animations with </w:t>
      </w:r>
      <w:r w:rsidR="00140D09" w:rsidRPr="004923D9">
        <w:rPr>
          <w:rFonts w:ascii="Cambria" w:hAnsi="Cambria" w:cs="Times New Roman"/>
        </w:rPr>
        <w:t xml:space="preserve">the </w:t>
      </w:r>
      <w:r w:rsidR="00763B87" w:rsidRPr="004923D9">
        <w:rPr>
          <w:rFonts w:ascii="Cambria" w:hAnsi="Cambria" w:cs="Times New Roman"/>
        </w:rPr>
        <w:t>largest number of segments and</w:t>
      </w:r>
      <w:r w:rsidR="009A6896" w:rsidRPr="004923D9">
        <w:rPr>
          <w:rFonts w:ascii="Cambria" w:hAnsi="Cambria" w:cs="Times New Roman"/>
        </w:rPr>
        <w:t xml:space="preserve"> </w:t>
      </w:r>
      <w:r w:rsidR="00923054" w:rsidRPr="004923D9">
        <w:rPr>
          <w:rFonts w:ascii="Cambria" w:hAnsi="Cambria" w:cs="Times New Roman"/>
        </w:rPr>
        <w:t xml:space="preserve">the </w:t>
      </w:r>
      <w:r w:rsidR="009A6896" w:rsidRPr="004923D9">
        <w:rPr>
          <w:rFonts w:ascii="Cambria" w:hAnsi="Cambria" w:cs="Times New Roman"/>
        </w:rPr>
        <w:t>hi</w:t>
      </w:r>
      <w:r w:rsidR="00763B87" w:rsidRPr="004923D9">
        <w:rPr>
          <w:rFonts w:ascii="Cambria" w:hAnsi="Cambria" w:cs="Times New Roman"/>
        </w:rPr>
        <w:t>ghest segmental or</w:t>
      </w:r>
      <w:r w:rsidR="00074193" w:rsidRPr="004923D9">
        <w:rPr>
          <w:rFonts w:ascii="Cambria" w:hAnsi="Cambria" w:cs="Times New Roman"/>
        </w:rPr>
        <w:t xml:space="preserve"> word density</w:t>
      </w:r>
      <w:r w:rsidR="009A6896" w:rsidRPr="004923D9">
        <w:rPr>
          <w:rFonts w:ascii="Cambria" w:hAnsi="Cambria" w:cs="Times New Roman"/>
        </w:rPr>
        <w:t xml:space="preserve"> </w:t>
      </w:r>
      <w:r w:rsidR="005639EF" w:rsidRPr="004923D9">
        <w:rPr>
          <w:rFonts w:ascii="Cambria" w:hAnsi="Cambria" w:cs="Times New Roman"/>
        </w:rPr>
        <w:t>were</w:t>
      </w:r>
      <w:r w:rsidR="00BB04B2" w:rsidRPr="004923D9">
        <w:rPr>
          <w:rFonts w:ascii="Cambria" w:hAnsi="Cambria" w:cs="Times New Roman"/>
        </w:rPr>
        <w:t xml:space="preserve"> </w:t>
      </w:r>
      <w:r w:rsidR="00763B87" w:rsidRPr="004923D9">
        <w:rPr>
          <w:rFonts w:ascii="Cambria" w:hAnsi="Cambria" w:cs="Times New Roman"/>
        </w:rPr>
        <w:t>five-</w:t>
      </w:r>
      <w:r w:rsidR="000469B8" w:rsidRPr="004923D9">
        <w:rPr>
          <w:rFonts w:ascii="Cambria" w:hAnsi="Cambria" w:cs="Times New Roman"/>
        </w:rPr>
        <w:t xml:space="preserve"> </w:t>
      </w:r>
      <w:r w:rsidR="00763B87" w:rsidRPr="004923D9">
        <w:rPr>
          <w:rFonts w:ascii="Cambria" w:hAnsi="Cambria" w:cs="Times New Roman"/>
        </w:rPr>
        <w:t>and</w:t>
      </w:r>
      <w:r w:rsidR="009A6896" w:rsidRPr="004923D9">
        <w:rPr>
          <w:rFonts w:ascii="Cambria" w:hAnsi="Cambria" w:cs="Times New Roman"/>
        </w:rPr>
        <w:t xml:space="preserve"> </w:t>
      </w:r>
      <w:r w:rsidR="00F4184B" w:rsidRPr="004923D9">
        <w:rPr>
          <w:rFonts w:ascii="Cambria" w:hAnsi="Cambria" w:cs="Times New Roman"/>
        </w:rPr>
        <w:t>six-</w:t>
      </w:r>
      <w:r w:rsidR="006E6970" w:rsidRPr="004923D9">
        <w:rPr>
          <w:rFonts w:ascii="Cambria" w:hAnsi="Cambria" w:cs="Times New Roman"/>
        </w:rPr>
        <w:t>second</w:t>
      </w:r>
      <w:r w:rsidR="00182FD1" w:rsidRPr="004923D9">
        <w:rPr>
          <w:rFonts w:ascii="Cambria" w:hAnsi="Cambria" w:cs="Times New Roman"/>
        </w:rPr>
        <w:t xml:space="preserve"> animations</w:t>
      </w:r>
      <w:r w:rsidR="009A6896" w:rsidRPr="004923D9">
        <w:rPr>
          <w:rFonts w:ascii="Cambria" w:hAnsi="Cambria" w:cs="Times New Roman"/>
        </w:rPr>
        <w:t xml:space="preserve"> (see </w:t>
      </w:r>
      <w:r w:rsidR="00763B87" w:rsidRPr="004923D9">
        <w:rPr>
          <w:rFonts w:ascii="Cambria" w:hAnsi="Cambria" w:cs="Times New Roman"/>
        </w:rPr>
        <w:t>Tables 2 and 5</w:t>
      </w:r>
      <w:r w:rsidR="00BB04B2" w:rsidRPr="004923D9">
        <w:rPr>
          <w:rFonts w:ascii="Cambria" w:hAnsi="Cambria" w:cs="Times New Roman"/>
        </w:rPr>
        <w:t xml:space="preserve">). This may have boosted reproduction accuracy </w:t>
      </w:r>
      <w:r w:rsidR="00182FD1" w:rsidRPr="004923D9">
        <w:rPr>
          <w:rFonts w:ascii="Cambria" w:hAnsi="Cambria" w:cs="Times New Roman"/>
        </w:rPr>
        <w:t xml:space="preserve">for these animations </w:t>
      </w:r>
      <w:r w:rsidR="00BB04B2" w:rsidRPr="004923D9">
        <w:rPr>
          <w:rFonts w:ascii="Cambria" w:hAnsi="Cambria" w:cs="Times New Roman"/>
        </w:rPr>
        <w:t xml:space="preserve">relative to </w:t>
      </w:r>
      <w:r w:rsidR="00182FD1" w:rsidRPr="004923D9">
        <w:rPr>
          <w:rFonts w:ascii="Cambria" w:hAnsi="Cambria" w:cs="Times New Roman"/>
        </w:rPr>
        <w:t xml:space="preserve">longer animations with fewer segments </w:t>
      </w:r>
      <w:r w:rsidR="00BB04B2" w:rsidRPr="004923D9">
        <w:rPr>
          <w:rFonts w:ascii="Cambria" w:hAnsi="Cambria" w:cs="Times New Roman"/>
        </w:rPr>
        <w:t>(cf. Figure 4)</w:t>
      </w:r>
      <w:r w:rsidR="00ED38EC" w:rsidRPr="004923D9">
        <w:rPr>
          <w:rFonts w:ascii="Cambria" w:hAnsi="Cambria" w:cs="Times New Roman"/>
        </w:rPr>
        <w:t xml:space="preserve">, leading to </w:t>
      </w:r>
      <w:r w:rsidR="005639EF" w:rsidRPr="004923D9">
        <w:rPr>
          <w:rFonts w:ascii="Cambria" w:hAnsi="Cambria" w:cs="Times New Roman"/>
        </w:rPr>
        <w:t>better alignment with clock time during mental reproductions</w:t>
      </w:r>
      <w:r w:rsidR="00ED38EC" w:rsidRPr="004923D9">
        <w:rPr>
          <w:rFonts w:ascii="Cambria" w:hAnsi="Cambria" w:cs="Times New Roman"/>
        </w:rPr>
        <w:t xml:space="preserve">, i.e., retrieved representations were not too crowded or too sparse relative to clock duration. </w:t>
      </w:r>
      <w:r w:rsidR="00763B87" w:rsidRPr="004923D9">
        <w:rPr>
          <w:rFonts w:ascii="Cambria" w:hAnsi="Cambria" w:cs="Times New Roman"/>
        </w:rPr>
        <w:t xml:space="preserve">Finally, </w:t>
      </w:r>
      <w:r w:rsidR="00A20481" w:rsidRPr="004923D9">
        <w:rPr>
          <w:rFonts w:ascii="Cambria" w:hAnsi="Cambria" w:cs="Times New Roman"/>
        </w:rPr>
        <w:t xml:space="preserve">longer animations </w:t>
      </w:r>
      <w:r w:rsidR="00763B87" w:rsidRPr="004923D9">
        <w:rPr>
          <w:rFonts w:ascii="Cambria" w:hAnsi="Cambria" w:cs="Times New Roman"/>
        </w:rPr>
        <w:t xml:space="preserve">in the set </w:t>
      </w:r>
      <w:r w:rsidR="007C7984" w:rsidRPr="004923D9">
        <w:rPr>
          <w:rFonts w:ascii="Cambria" w:hAnsi="Cambria" w:cs="Times New Roman"/>
        </w:rPr>
        <w:t>tended to have</w:t>
      </w:r>
      <w:r w:rsidR="00A20481" w:rsidRPr="004923D9">
        <w:rPr>
          <w:rFonts w:ascii="Cambria" w:hAnsi="Cambria" w:cs="Times New Roman"/>
        </w:rPr>
        <w:t xml:space="preserve"> f</w:t>
      </w:r>
      <w:r w:rsidR="00EC6488" w:rsidRPr="004923D9">
        <w:rPr>
          <w:rFonts w:ascii="Cambria" w:hAnsi="Cambria" w:cs="Times New Roman"/>
        </w:rPr>
        <w:t xml:space="preserve">ewer </w:t>
      </w:r>
      <w:r w:rsidR="00C23960" w:rsidRPr="004923D9">
        <w:rPr>
          <w:rFonts w:ascii="Cambria" w:hAnsi="Cambria" w:cs="Times New Roman"/>
        </w:rPr>
        <w:t xml:space="preserve">but longer </w:t>
      </w:r>
      <w:r w:rsidR="00EC6488" w:rsidRPr="004923D9">
        <w:rPr>
          <w:rFonts w:ascii="Cambria" w:hAnsi="Cambria" w:cs="Times New Roman"/>
        </w:rPr>
        <w:t>segments</w:t>
      </w:r>
      <w:r w:rsidR="00074193" w:rsidRPr="004923D9">
        <w:rPr>
          <w:rFonts w:ascii="Cambria" w:hAnsi="Cambria" w:cs="Times New Roman"/>
        </w:rPr>
        <w:t xml:space="preserve"> that were </w:t>
      </w:r>
      <w:r w:rsidR="007020EC" w:rsidRPr="004923D9">
        <w:rPr>
          <w:rFonts w:ascii="Cambria" w:hAnsi="Cambria" w:cs="Times New Roman"/>
        </w:rPr>
        <w:t xml:space="preserve">also </w:t>
      </w:r>
      <w:r w:rsidR="00074193" w:rsidRPr="004923D9">
        <w:rPr>
          <w:rFonts w:ascii="Cambria" w:hAnsi="Cambria" w:cs="Times New Roman"/>
        </w:rPr>
        <w:t>similar in nature</w:t>
      </w:r>
      <w:r w:rsidR="007456AF" w:rsidRPr="004923D9">
        <w:rPr>
          <w:rFonts w:ascii="Cambria" w:hAnsi="Cambria" w:cs="Times New Roman"/>
        </w:rPr>
        <w:t xml:space="preserve">, e.g., shapes swimming in a tank, </w:t>
      </w:r>
      <w:r w:rsidR="007D24CF" w:rsidRPr="004923D9">
        <w:rPr>
          <w:rFonts w:ascii="Cambria" w:hAnsi="Cambria" w:cs="Times New Roman"/>
        </w:rPr>
        <w:t>a square</w:t>
      </w:r>
      <w:r w:rsidR="007456AF" w:rsidRPr="004923D9">
        <w:rPr>
          <w:rFonts w:ascii="Cambria" w:hAnsi="Cambria" w:cs="Times New Roman"/>
        </w:rPr>
        <w:t xml:space="preserve"> traveling on a path</w:t>
      </w:r>
      <w:r w:rsidR="00C40573" w:rsidRPr="004923D9">
        <w:rPr>
          <w:rFonts w:ascii="Cambria" w:hAnsi="Cambria" w:cs="Times New Roman"/>
        </w:rPr>
        <w:t>,</w:t>
      </w:r>
      <w:r w:rsidR="007456AF" w:rsidRPr="004923D9">
        <w:rPr>
          <w:rFonts w:ascii="Cambria" w:hAnsi="Cambria" w:cs="Times New Roman"/>
        </w:rPr>
        <w:t xml:space="preserve"> or a circle going down </w:t>
      </w:r>
      <w:r w:rsidR="007020EC" w:rsidRPr="004923D9">
        <w:rPr>
          <w:rFonts w:ascii="Cambria" w:hAnsi="Cambria" w:cs="Times New Roman"/>
        </w:rPr>
        <w:t>a staircase</w:t>
      </w:r>
      <w:r w:rsidR="007456AF" w:rsidRPr="004923D9">
        <w:rPr>
          <w:rFonts w:ascii="Cambria" w:hAnsi="Cambria" w:cs="Times New Roman"/>
        </w:rPr>
        <w:t xml:space="preserve">. </w:t>
      </w:r>
      <w:r w:rsidR="00F4184B" w:rsidRPr="004923D9">
        <w:rPr>
          <w:rFonts w:ascii="Cambria" w:hAnsi="Cambria" w:cs="Times New Roman"/>
        </w:rPr>
        <w:t>Aspects</w:t>
      </w:r>
      <w:r w:rsidR="007456AF" w:rsidRPr="004923D9">
        <w:rPr>
          <w:rFonts w:ascii="Cambria" w:hAnsi="Cambria" w:cs="Times New Roman"/>
        </w:rPr>
        <w:t xml:space="preserve"> of</w:t>
      </w:r>
      <w:r w:rsidR="00A20481" w:rsidRPr="004923D9">
        <w:rPr>
          <w:rFonts w:ascii="Cambria" w:hAnsi="Cambria" w:cs="Times New Roman"/>
        </w:rPr>
        <w:t xml:space="preserve"> </w:t>
      </w:r>
      <w:r w:rsidR="00BB04B2" w:rsidRPr="004923D9">
        <w:rPr>
          <w:rFonts w:ascii="Cambria" w:hAnsi="Cambria" w:cs="Times New Roman"/>
        </w:rPr>
        <w:t xml:space="preserve">within-segment information were likely </w:t>
      </w:r>
      <w:r w:rsidR="001A116F" w:rsidRPr="004923D9">
        <w:rPr>
          <w:rFonts w:ascii="Cambria" w:hAnsi="Cambria" w:cs="Times New Roman"/>
        </w:rPr>
        <w:t xml:space="preserve">schematized, </w:t>
      </w:r>
      <w:r w:rsidR="00BB04B2" w:rsidRPr="004923D9">
        <w:rPr>
          <w:rFonts w:ascii="Cambria" w:hAnsi="Cambria" w:cs="Times New Roman"/>
        </w:rPr>
        <w:t>forgotten</w:t>
      </w:r>
      <w:r w:rsidR="00585068" w:rsidRPr="004923D9">
        <w:rPr>
          <w:rFonts w:ascii="Cambria" w:hAnsi="Cambria" w:cs="Times New Roman"/>
        </w:rPr>
        <w:t xml:space="preserve"> or difficult to retrieve</w:t>
      </w:r>
      <w:r w:rsidR="00BB04B2" w:rsidRPr="004923D9">
        <w:rPr>
          <w:rFonts w:ascii="Cambria" w:hAnsi="Cambria" w:cs="Times New Roman"/>
        </w:rPr>
        <w:t xml:space="preserve">, thus leading to the sharp decrease in accuracy observed </w:t>
      </w:r>
      <w:r w:rsidR="006E6970" w:rsidRPr="004923D9">
        <w:rPr>
          <w:rFonts w:ascii="Cambria" w:hAnsi="Cambria" w:cs="Times New Roman"/>
        </w:rPr>
        <w:t>for seven-second</w:t>
      </w:r>
      <w:r w:rsidR="00F4184B" w:rsidRPr="004923D9">
        <w:rPr>
          <w:rFonts w:ascii="Cambria" w:hAnsi="Cambria" w:cs="Times New Roman"/>
        </w:rPr>
        <w:t xml:space="preserve"> animations relative to </w:t>
      </w:r>
      <w:r w:rsidR="00BB04B2" w:rsidRPr="004923D9">
        <w:rPr>
          <w:rFonts w:ascii="Cambria" w:hAnsi="Cambria" w:cs="Times New Roman"/>
        </w:rPr>
        <w:t>fiv</w:t>
      </w:r>
      <w:r w:rsidR="006E6970" w:rsidRPr="004923D9">
        <w:rPr>
          <w:rFonts w:ascii="Cambria" w:hAnsi="Cambria" w:cs="Times New Roman"/>
        </w:rPr>
        <w:t>e- or six-second</w:t>
      </w:r>
      <w:r w:rsidR="00F4184B" w:rsidRPr="004923D9">
        <w:rPr>
          <w:rFonts w:ascii="Cambria" w:hAnsi="Cambria" w:cs="Times New Roman"/>
        </w:rPr>
        <w:t xml:space="preserve"> animations</w:t>
      </w:r>
      <w:r w:rsidR="00BB04B2" w:rsidRPr="004923D9">
        <w:rPr>
          <w:rFonts w:ascii="Cambria" w:hAnsi="Cambria" w:cs="Times New Roman"/>
        </w:rPr>
        <w:t>. In fact, as shown in Figure 2, the reproduced d</w:t>
      </w:r>
      <w:r w:rsidR="00C40573" w:rsidRPr="004923D9">
        <w:rPr>
          <w:rFonts w:ascii="Cambria" w:hAnsi="Cambria" w:cs="Times New Roman"/>
        </w:rPr>
        <w:t>uration of seven-to-nine second</w:t>
      </w:r>
      <w:r w:rsidR="00BB04B2" w:rsidRPr="004923D9">
        <w:rPr>
          <w:rFonts w:ascii="Cambria" w:hAnsi="Cambria" w:cs="Times New Roman"/>
        </w:rPr>
        <w:t xml:space="preserve"> animations did not </w:t>
      </w:r>
      <w:r w:rsidR="00F4184B" w:rsidRPr="004923D9">
        <w:rPr>
          <w:rFonts w:ascii="Cambria" w:hAnsi="Cambria" w:cs="Times New Roman"/>
        </w:rPr>
        <w:t>differ</w:t>
      </w:r>
      <w:r w:rsidR="00BB04B2" w:rsidRPr="004923D9">
        <w:rPr>
          <w:rFonts w:ascii="Cambria" w:hAnsi="Cambria" w:cs="Times New Roman"/>
        </w:rPr>
        <w:t xml:space="preserve"> by much</w:t>
      </w:r>
      <w:r w:rsidR="00086D33" w:rsidRPr="004923D9">
        <w:rPr>
          <w:rFonts w:ascii="Cambria" w:hAnsi="Cambria" w:cs="Times New Roman"/>
        </w:rPr>
        <w:t xml:space="preserve"> after one viewing</w:t>
      </w:r>
      <w:r w:rsidR="00F4184B" w:rsidRPr="004923D9">
        <w:rPr>
          <w:rFonts w:ascii="Cambria" w:hAnsi="Cambria" w:cs="Times New Roman"/>
        </w:rPr>
        <w:t xml:space="preserve">, consistent with the possibility that </w:t>
      </w:r>
      <w:r w:rsidR="00086D33" w:rsidRPr="004923D9">
        <w:rPr>
          <w:rFonts w:ascii="Cambria" w:hAnsi="Cambria" w:cs="Times New Roman"/>
        </w:rPr>
        <w:t xml:space="preserve">stimulus </w:t>
      </w:r>
      <w:r w:rsidR="00BB04B2" w:rsidRPr="004923D9">
        <w:rPr>
          <w:rFonts w:ascii="Cambria" w:hAnsi="Cambria" w:cs="Times New Roman"/>
        </w:rPr>
        <w:t xml:space="preserve">information loss </w:t>
      </w:r>
      <w:r w:rsidR="00F4184B" w:rsidRPr="004923D9">
        <w:rPr>
          <w:rFonts w:ascii="Cambria" w:hAnsi="Cambria" w:cs="Times New Roman"/>
        </w:rPr>
        <w:t xml:space="preserve">increases </w:t>
      </w:r>
      <w:r w:rsidR="00BB04B2" w:rsidRPr="004923D9">
        <w:rPr>
          <w:rFonts w:ascii="Cambria" w:hAnsi="Cambria" w:cs="Times New Roman"/>
        </w:rPr>
        <w:t xml:space="preserve">as segments become longer. </w:t>
      </w:r>
    </w:p>
    <w:p w14:paraId="0FAE1DA5" w14:textId="73B27804" w:rsidR="00E84D3C" w:rsidRPr="004923D9" w:rsidRDefault="006963AE" w:rsidP="004D749F">
      <w:pPr>
        <w:widowControl w:val="0"/>
        <w:autoSpaceDE w:val="0"/>
        <w:autoSpaceDN w:val="0"/>
        <w:adjustRightInd w:val="0"/>
        <w:spacing w:line="480" w:lineRule="auto"/>
        <w:ind w:firstLine="567"/>
        <w:jc w:val="both"/>
        <w:rPr>
          <w:rFonts w:ascii="Cambria" w:hAnsi="Cambria" w:cs="Times New Roman"/>
        </w:rPr>
      </w:pPr>
      <w:r w:rsidRPr="004923D9">
        <w:rPr>
          <w:rFonts w:ascii="Cambria" w:hAnsi="Cambria" w:cs="Times New Roman"/>
        </w:rPr>
        <w:t xml:space="preserve">In sum, </w:t>
      </w:r>
      <w:r w:rsidR="00074193" w:rsidRPr="004923D9">
        <w:rPr>
          <w:rFonts w:ascii="Cambria" w:hAnsi="Cambria" w:cs="Times New Roman"/>
        </w:rPr>
        <w:t xml:space="preserve">we </w:t>
      </w:r>
      <w:r w:rsidR="00FB7DA1" w:rsidRPr="004923D9">
        <w:rPr>
          <w:rFonts w:ascii="Cambria" w:hAnsi="Cambria" w:cs="Times New Roman"/>
        </w:rPr>
        <w:t>suggest</w:t>
      </w:r>
      <w:r w:rsidR="00074193" w:rsidRPr="004923D9">
        <w:rPr>
          <w:rFonts w:ascii="Cambria" w:hAnsi="Cambria" w:cs="Times New Roman"/>
        </w:rPr>
        <w:t xml:space="preserve"> that </w:t>
      </w:r>
      <w:r w:rsidR="00E84D3C" w:rsidRPr="004923D9">
        <w:rPr>
          <w:rFonts w:ascii="Cambria" w:hAnsi="Cambria" w:cs="Times New Roman"/>
        </w:rPr>
        <w:t xml:space="preserve">the density of </w:t>
      </w:r>
      <w:r w:rsidR="00E303EB" w:rsidRPr="004923D9">
        <w:rPr>
          <w:rFonts w:ascii="Cambria" w:hAnsi="Cambria" w:cs="Times New Roman"/>
        </w:rPr>
        <w:t xml:space="preserve">the </w:t>
      </w:r>
      <w:r w:rsidR="00E84D3C" w:rsidRPr="004923D9">
        <w:rPr>
          <w:rFonts w:ascii="Cambria" w:hAnsi="Cambria" w:cs="Times New Roman"/>
        </w:rPr>
        <w:t>information recalle</w:t>
      </w:r>
      <w:r w:rsidR="00074193" w:rsidRPr="004923D9">
        <w:rPr>
          <w:rFonts w:ascii="Cambria" w:hAnsi="Cambria" w:cs="Times New Roman"/>
        </w:rPr>
        <w:t>d relative to stimulus duration</w:t>
      </w:r>
      <w:r w:rsidR="005B6925" w:rsidRPr="004923D9">
        <w:rPr>
          <w:rFonts w:ascii="Cambria" w:hAnsi="Cambria" w:cs="Times New Roman"/>
        </w:rPr>
        <w:t xml:space="preserve">, which we have shown </w:t>
      </w:r>
      <w:r w:rsidR="00CE403A" w:rsidRPr="004923D9">
        <w:rPr>
          <w:rFonts w:ascii="Cambria" w:hAnsi="Cambria" w:cs="Times New Roman"/>
        </w:rPr>
        <w:t>modulates reproduced duration</w:t>
      </w:r>
      <w:r w:rsidR="005B6925" w:rsidRPr="004923D9">
        <w:rPr>
          <w:rFonts w:ascii="Cambria" w:hAnsi="Cambria" w:cs="Times New Roman"/>
        </w:rPr>
        <w:t xml:space="preserve">, </w:t>
      </w:r>
      <w:r w:rsidR="00E84D3C" w:rsidRPr="004923D9">
        <w:rPr>
          <w:rFonts w:ascii="Cambria" w:hAnsi="Cambria" w:cs="Times New Roman"/>
        </w:rPr>
        <w:t xml:space="preserve">derives from </w:t>
      </w:r>
      <w:r w:rsidRPr="004923D9">
        <w:rPr>
          <w:rFonts w:ascii="Cambria" w:hAnsi="Cambria" w:cs="Times New Roman"/>
        </w:rPr>
        <w:t xml:space="preserve">event segmentation and retrieval </w:t>
      </w:r>
      <w:r w:rsidR="00C95091" w:rsidRPr="004923D9">
        <w:rPr>
          <w:rFonts w:ascii="Cambria" w:hAnsi="Cambria" w:cs="Times New Roman"/>
        </w:rPr>
        <w:t>mechanisms</w:t>
      </w:r>
      <w:r w:rsidR="00A76D97" w:rsidRPr="004923D9">
        <w:rPr>
          <w:rFonts w:ascii="Cambria" w:hAnsi="Cambria" w:cs="Times New Roman"/>
        </w:rPr>
        <w:t>, consistent with event structure approaches to memory for time</w:t>
      </w:r>
      <w:r w:rsidR="00FB7DA1" w:rsidRPr="004923D9">
        <w:rPr>
          <w:rFonts w:ascii="Cambria" w:hAnsi="Cambria" w:cs="Times New Roman"/>
        </w:rPr>
        <w:t xml:space="preserve">. Although further research </w:t>
      </w:r>
      <w:r w:rsidR="008844D4" w:rsidRPr="004923D9">
        <w:rPr>
          <w:rFonts w:ascii="Cambria" w:hAnsi="Cambria" w:cs="Times New Roman"/>
        </w:rPr>
        <w:t xml:space="preserve">on </w:t>
      </w:r>
      <w:r w:rsidR="00FB7DA1" w:rsidRPr="004923D9">
        <w:rPr>
          <w:rFonts w:ascii="Cambria" w:hAnsi="Cambria" w:cs="Times New Roman"/>
        </w:rPr>
        <w:t xml:space="preserve">the specific memory mechanisms at hand is needed, </w:t>
      </w:r>
      <w:r w:rsidR="00074193" w:rsidRPr="004923D9">
        <w:rPr>
          <w:rFonts w:ascii="Cambria" w:hAnsi="Cambria" w:cs="Times New Roman"/>
        </w:rPr>
        <w:t>information density provid</w:t>
      </w:r>
      <w:r w:rsidR="00E303EB" w:rsidRPr="004923D9">
        <w:rPr>
          <w:rFonts w:ascii="Cambria" w:hAnsi="Cambria" w:cs="Times New Roman"/>
        </w:rPr>
        <w:t>es new insights to understand long-standing issues on temporal memory biases</w:t>
      </w:r>
      <w:r w:rsidR="00B064DD" w:rsidRPr="004923D9">
        <w:rPr>
          <w:rFonts w:ascii="Cambria" w:hAnsi="Cambria" w:cs="Times New Roman"/>
        </w:rPr>
        <w:t xml:space="preserve"> and the representation of time in memory</w:t>
      </w:r>
      <w:r w:rsidR="00C40573" w:rsidRPr="004923D9">
        <w:rPr>
          <w:rFonts w:ascii="Cambria" w:hAnsi="Cambria" w:cs="Times New Roman"/>
        </w:rPr>
        <w:t>. T</w:t>
      </w:r>
      <w:r w:rsidR="00B064DD" w:rsidRPr="004923D9">
        <w:rPr>
          <w:rFonts w:ascii="Cambria" w:hAnsi="Cambria" w:cs="Times New Roman"/>
        </w:rPr>
        <w:t xml:space="preserve">he way our minds organize fleeting experiences into events </w:t>
      </w:r>
      <w:r w:rsidR="00A76D97" w:rsidRPr="004923D9">
        <w:rPr>
          <w:rFonts w:ascii="Cambria" w:hAnsi="Cambria" w:cs="Times New Roman"/>
        </w:rPr>
        <w:t>largely</w:t>
      </w:r>
      <w:r w:rsidR="00B064DD" w:rsidRPr="004923D9">
        <w:rPr>
          <w:rFonts w:ascii="Cambria" w:hAnsi="Cambria" w:cs="Times New Roman"/>
        </w:rPr>
        <w:t xml:space="preserve"> determine</w:t>
      </w:r>
      <w:r w:rsidR="00A76D97" w:rsidRPr="004923D9">
        <w:rPr>
          <w:rFonts w:ascii="Cambria" w:hAnsi="Cambria" w:cs="Times New Roman"/>
        </w:rPr>
        <w:t>s</w:t>
      </w:r>
      <w:r w:rsidR="00B064DD" w:rsidRPr="004923D9">
        <w:rPr>
          <w:rFonts w:ascii="Cambria" w:hAnsi="Cambria" w:cs="Times New Roman"/>
        </w:rPr>
        <w:t xml:space="preserve"> how the </w:t>
      </w:r>
      <w:r w:rsidR="00EC0AA6" w:rsidRPr="004923D9">
        <w:rPr>
          <w:rFonts w:ascii="Cambria" w:hAnsi="Cambria" w:cs="Times New Roman"/>
        </w:rPr>
        <w:t>duration</w:t>
      </w:r>
      <w:r w:rsidR="00B064DD" w:rsidRPr="004923D9">
        <w:rPr>
          <w:rFonts w:ascii="Cambria" w:hAnsi="Cambria" w:cs="Times New Roman"/>
        </w:rPr>
        <w:t xml:space="preserve"> of past experiences will be reconstructed</w:t>
      </w:r>
      <w:r w:rsidR="00703056" w:rsidRPr="004923D9">
        <w:rPr>
          <w:rFonts w:ascii="Cambria" w:hAnsi="Cambria" w:cs="Times New Roman"/>
        </w:rPr>
        <w:t xml:space="preserve">, thus leading to </w:t>
      </w:r>
      <w:r w:rsidR="003573B3" w:rsidRPr="004923D9">
        <w:rPr>
          <w:rFonts w:ascii="Cambria" w:hAnsi="Cambria" w:cs="Times New Roman"/>
        </w:rPr>
        <w:t>time representations</w:t>
      </w:r>
      <w:r w:rsidR="00EC0AA6" w:rsidRPr="004923D9">
        <w:rPr>
          <w:rFonts w:ascii="Cambria" w:hAnsi="Cambria" w:cs="Times New Roman"/>
        </w:rPr>
        <w:t xml:space="preserve"> that </w:t>
      </w:r>
      <w:r w:rsidR="00FB7DA1" w:rsidRPr="004923D9">
        <w:rPr>
          <w:rFonts w:ascii="Cambria" w:hAnsi="Cambria" w:cs="Times New Roman"/>
        </w:rPr>
        <w:t>do not necessarily coincide with clock time</w:t>
      </w:r>
      <w:r w:rsidR="00C95091" w:rsidRPr="004923D9">
        <w:rPr>
          <w:rFonts w:ascii="Cambria" w:hAnsi="Cambria" w:cs="Times New Roman"/>
        </w:rPr>
        <w:t>.</w:t>
      </w:r>
      <w:r w:rsidR="003573B3" w:rsidRPr="004923D9">
        <w:rPr>
          <w:rFonts w:ascii="Cambria" w:hAnsi="Cambria" w:cs="Times New Roman"/>
        </w:rPr>
        <w:t xml:space="preserve"> </w:t>
      </w:r>
      <w:r w:rsidR="00265134" w:rsidRPr="004923D9">
        <w:rPr>
          <w:rFonts w:ascii="Cambria" w:hAnsi="Cambria" w:cs="Times New Roman"/>
        </w:rPr>
        <w:t>Nevertheless,</w:t>
      </w:r>
      <w:r w:rsidR="00AC2C5E" w:rsidRPr="004923D9">
        <w:rPr>
          <w:rFonts w:ascii="Cambria" w:hAnsi="Cambria" w:cs="Times New Roman"/>
        </w:rPr>
        <w:t xml:space="preserve"> these event mechanisms </w:t>
      </w:r>
      <w:r w:rsidR="00265134" w:rsidRPr="004923D9">
        <w:rPr>
          <w:rFonts w:ascii="Cambria" w:hAnsi="Cambria" w:cs="Times New Roman"/>
        </w:rPr>
        <w:t xml:space="preserve">are adaptive in that they </w:t>
      </w:r>
      <w:r w:rsidR="00AC2C5E" w:rsidRPr="004923D9">
        <w:rPr>
          <w:rFonts w:ascii="Cambria" w:hAnsi="Cambria" w:cs="Times New Roman"/>
        </w:rPr>
        <w:t xml:space="preserve">allow the human brain to process and efficiently store </w:t>
      </w:r>
      <w:r w:rsidR="00265134" w:rsidRPr="004923D9">
        <w:rPr>
          <w:rFonts w:ascii="Cambria" w:hAnsi="Cambria" w:cs="Times New Roman"/>
        </w:rPr>
        <w:t>relevant</w:t>
      </w:r>
      <w:r w:rsidR="00AC2C5E" w:rsidRPr="004923D9">
        <w:rPr>
          <w:rFonts w:ascii="Cambria" w:hAnsi="Cambria" w:cs="Times New Roman"/>
        </w:rPr>
        <w:t xml:space="preserve"> information from </w:t>
      </w:r>
      <w:r w:rsidR="00C40573" w:rsidRPr="004923D9">
        <w:rPr>
          <w:rFonts w:ascii="Cambria" w:hAnsi="Cambria" w:cs="Times New Roman"/>
        </w:rPr>
        <w:lastRenderedPageBreak/>
        <w:t>dynamic</w:t>
      </w:r>
      <w:r w:rsidR="00AC2C5E" w:rsidRPr="004923D9">
        <w:rPr>
          <w:rFonts w:ascii="Cambria" w:hAnsi="Cambria" w:cs="Times New Roman"/>
        </w:rPr>
        <w:t xml:space="preserve"> experiences. </w:t>
      </w:r>
    </w:p>
    <w:p w14:paraId="06937AEE" w14:textId="77777777" w:rsidR="00E84D3C" w:rsidRPr="004923D9" w:rsidRDefault="00E84D3C" w:rsidP="005E2314">
      <w:pPr>
        <w:widowControl w:val="0"/>
        <w:autoSpaceDE w:val="0"/>
        <w:autoSpaceDN w:val="0"/>
        <w:adjustRightInd w:val="0"/>
        <w:spacing w:line="480" w:lineRule="auto"/>
        <w:jc w:val="both"/>
        <w:rPr>
          <w:rFonts w:ascii="Cambria" w:hAnsi="Cambria" w:cs="Times New Roman"/>
        </w:rPr>
      </w:pPr>
    </w:p>
    <w:p w14:paraId="74A15930" w14:textId="6F3A3972" w:rsidR="0034143F" w:rsidRPr="004923D9" w:rsidRDefault="0034143F" w:rsidP="00CD7876">
      <w:pPr>
        <w:widowControl w:val="0"/>
        <w:autoSpaceDE w:val="0"/>
        <w:autoSpaceDN w:val="0"/>
        <w:adjustRightInd w:val="0"/>
        <w:spacing w:line="480" w:lineRule="auto"/>
        <w:jc w:val="both"/>
        <w:rPr>
          <w:rFonts w:ascii="Cambria" w:hAnsi="Cambria" w:cs="Times New Roman"/>
        </w:rPr>
      </w:pPr>
    </w:p>
    <w:p w14:paraId="06ACAFC8" w14:textId="77777777" w:rsidR="0034143F" w:rsidRPr="004923D9" w:rsidRDefault="0034143F" w:rsidP="00CD7876">
      <w:pPr>
        <w:widowControl w:val="0"/>
        <w:autoSpaceDE w:val="0"/>
        <w:autoSpaceDN w:val="0"/>
        <w:adjustRightInd w:val="0"/>
        <w:spacing w:line="480" w:lineRule="auto"/>
        <w:jc w:val="both"/>
        <w:rPr>
          <w:rFonts w:ascii="Cambria" w:hAnsi="Cambria" w:cs="Times New Roman"/>
        </w:rPr>
      </w:pPr>
    </w:p>
    <w:p w14:paraId="1BC7D037" w14:textId="77777777" w:rsidR="00AE3CEA" w:rsidRPr="004923D9" w:rsidRDefault="00AE3CEA" w:rsidP="00CD7876">
      <w:pPr>
        <w:widowControl w:val="0"/>
        <w:autoSpaceDE w:val="0"/>
        <w:autoSpaceDN w:val="0"/>
        <w:adjustRightInd w:val="0"/>
        <w:spacing w:line="480" w:lineRule="auto"/>
        <w:jc w:val="both"/>
        <w:rPr>
          <w:rFonts w:ascii="Cambria" w:hAnsi="Cambria" w:cs="Times New Roman"/>
        </w:rPr>
      </w:pPr>
    </w:p>
    <w:p w14:paraId="5B8B7C6F" w14:textId="77777777" w:rsidR="00AE3CEA" w:rsidRPr="004923D9" w:rsidRDefault="00AE3CEA" w:rsidP="00CD7876">
      <w:pPr>
        <w:widowControl w:val="0"/>
        <w:autoSpaceDE w:val="0"/>
        <w:autoSpaceDN w:val="0"/>
        <w:adjustRightInd w:val="0"/>
        <w:spacing w:line="480" w:lineRule="auto"/>
        <w:jc w:val="both"/>
        <w:rPr>
          <w:rFonts w:ascii="Cambria" w:hAnsi="Cambria" w:cs="Times New Roman"/>
        </w:rPr>
      </w:pPr>
    </w:p>
    <w:p w14:paraId="11319FD8" w14:textId="77777777" w:rsidR="00AE3CEA" w:rsidRPr="004923D9" w:rsidRDefault="00AE3CEA" w:rsidP="00CD7876">
      <w:pPr>
        <w:widowControl w:val="0"/>
        <w:autoSpaceDE w:val="0"/>
        <w:autoSpaceDN w:val="0"/>
        <w:adjustRightInd w:val="0"/>
        <w:spacing w:line="480" w:lineRule="auto"/>
        <w:jc w:val="both"/>
        <w:rPr>
          <w:rFonts w:ascii="Cambria" w:hAnsi="Cambria" w:cs="Times New Roman"/>
        </w:rPr>
      </w:pPr>
    </w:p>
    <w:p w14:paraId="37CDDC10" w14:textId="77777777" w:rsidR="00AE3CEA" w:rsidRPr="004923D9" w:rsidRDefault="00AE3CEA" w:rsidP="00CD7876">
      <w:pPr>
        <w:widowControl w:val="0"/>
        <w:autoSpaceDE w:val="0"/>
        <w:autoSpaceDN w:val="0"/>
        <w:adjustRightInd w:val="0"/>
        <w:spacing w:line="480" w:lineRule="auto"/>
        <w:jc w:val="both"/>
        <w:rPr>
          <w:rFonts w:ascii="Cambria" w:hAnsi="Cambria" w:cs="Times New Roman"/>
        </w:rPr>
      </w:pPr>
    </w:p>
    <w:p w14:paraId="7B8E5B79" w14:textId="34FE5320" w:rsidR="00CB37F8" w:rsidRPr="004923D9" w:rsidRDefault="00CB37F8" w:rsidP="00CB37F8">
      <w:pPr>
        <w:rPr>
          <w:rFonts w:ascii="Cambria" w:hAnsi="Cambria" w:cs="Times New Roman"/>
        </w:rPr>
      </w:pPr>
      <w:r w:rsidRPr="004923D9">
        <w:rPr>
          <w:rFonts w:ascii="Cambria" w:hAnsi="Cambria" w:cs="Times New Roman"/>
        </w:rPr>
        <w:t>Acknowledgment</w:t>
      </w:r>
      <w:r w:rsidR="00AE3CEA" w:rsidRPr="004923D9">
        <w:rPr>
          <w:rFonts w:ascii="Cambria" w:hAnsi="Cambria" w:cs="Times New Roman"/>
        </w:rPr>
        <w:t>s:</w:t>
      </w:r>
      <w:r w:rsidRPr="004923D9">
        <w:rPr>
          <w:rFonts w:ascii="Cambria" w:hAnsi="Cambria" w:cs="Times New Roman"/>
        </w:rPr>
        <w:t xml:space="preserve"> We </w:t>
      </w:r>
      <w:r w:rsidRPr="004923D9">
        <w:rPr>
          <w:rFonts w:cs="Times New Roman"/>
        </w:rPr>
        <w:t xml:space="preserve">thank </w:t>
      </w:r>
      <w:r w:rsidRPr="004923D9">
        <w:rPr>
          <w:rFonts w:eastAsia="Times New Roman" w:cs="Times New Roman"/>
          <w:color w:val="000000"/>
          <w:lang w:val="en-GB"/>
        </w:rPr>
        <w:t xml:space="preserve">Dr Marcus Harrington </w:t>
      </w:r>
      <w:r w:rsidR="00AE3CEA" w:rsidRPr="004923D9">
        <w:rPr>
          <w:rFonts w:eastAsia="Times New Roman" w:cs="Times New Roman"/>
          <w:color w:val="000000"/>
          <w:lang w:val="en-GB"/>
        </w:rPr>
        <w:t xml:space="preserve">for kindly reading and commenting on the manuscript. </w:t>
      </w:r>
    </w:p>
    <w:p w14:paraId="7A5FFD4D" w14:textId="4206022D" w:rsidR="00CB37F8" w:rsidRPr="004923D9" w:rsidRDefault="00CB37F8" w:rsidP="00CD7876">
      <w:pPr>
        <w:widowControl w:val="0"/>
        <w:autoSpaceDE w:val="0"/>
        <w:autoSpaceDN w:val="0"/>
        <w:adjustRightInd w:val="0"/>
        <w:spacing w:line="480" w:lineRule="auto"/>
        <w:jc w:val="both"/>
        <w:rPr>
          <w:rFonts w:ascii="Cambria" w:hAnsi="Cambria" w:cs="Times New Roman"/>
        </w:rPr>
      </w:pPr>
    </w:p>
    <w:p w14:paraId="4D5B5A33" w14:textId="77777777" w:rsidR="00CB37F8" w:rsidRPr="004923D9" w:rsidRDefault="00CB37F8" w:rsidP="00CD7876">
      <w:pPr>
        <w:widowControl w:val="0"/>
        <w:autoSpaceDE w:val="0"/>
        <w:autoSpaceDN w:val="0"/>
        <w:adjustRightInd w:val="0"/>
        <w:spacing w:line="480" w:lineRule="auto"/>
        <w:jc w:val="both"/>
        <w:rPr>
          <w:rFonts w:ascii="Cambria" w:hAnsi="Cambria" w:cs="Times New Roman"/>
        </w:rPr>
      </w:pPr>
    </w:p>
    <w:p w14:paraId="54CDC978" w14:textId="4F857160" w:rsidR="00EC6488" w:rsidRPr="004923D9" w:rsidRDefault="00EC6488" w:rsidP="00CD7876">
      <w:pPr>
        <w:widowControl w:val="0"/>
        <w:autoSpaceDE w:val="0"/>
        <w:autoSpaceDN w:val="0"/>
        <w:adjustRightInd w:val="0"/>
        <w:spacing w:line="480" w:lineRule="auto"/>
        <w:jc w:val="both"/>
        <w:rPr>
          <w:rFonts w:ascii="Cambria" w:hAnsi="Cambria" w:cs="Times New Roman"/>
        </w:rPr>
      </w:pPr>
      <w:r w:rsidRPr="004923D9">
        <w:rPr>
          <w:rFonts w:ascii="Cambria" w:hAnsi="Cambria" w:cs="Times New Roman"/>
        </w:rPr>
        <w:t>References</w:t>
      </w:r>
    </w:p>
    <w:p w14:paraId="0FBDFE4D" w14:textId="1FC063AE" w:rsidR="007D24CF" w:rsidRPr="004923D9" w:rsidRDefault="00B70547"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rPr>
        <w:fldChar w:fldCharType="begin" w:fldLock="1"/>
      </w:r>
      <w:r w:rsidRPr="004923D9">
        <w:rPr>
          <w:rFonts w:ascii="Cambria" w:hAnsi="Cambria" w:cs="Times New Roman"/>
        </w:rPr>
        <w:instrText xml:space="preserve">ADDIN Mendeley Bibliography CSL_BIBLIOGRAPHY </w:instrText>
      </w:r>
      <w:r w:rsidRPr="004923D9">
        <w:rPr>
          <w:rFonts w:ascii="Cambria" w:hAnsi="Cambria" w:cs="Times New Roman"/>
        </w:rPr>
        <w:fldChar w:fldCharType="separate"/>
      </w:r>
      <w:r w:rsidR="007D24CF" w:rsidRPr="004923D9">
        <w:rPr>
          <w:rFonts w:ascii="Cambria" w:hAnsi="Cambria" w:cs="Times New Roman"/>
          <w:noProof/>
        </w:rPr>
        <w:t xml:space="preserve">Addis, D. R., &amp; Schacter, D. L. (2008). Constructive episodic simulation: temporal distance and detail of past and future events modulate hippocampal engagement. </w:t>
      </w:r>
      <w:r w:rsidR="007D24CF" w:rsidRPr="004923D9">
        <w:rPr>
          <w:rFonts w:ascii="Cambria" w:hAnsi="Cambria" w:cs="Times New Roman"/>
          <w:i/>
          <w:iCs/>
          <w:noProof/>
        </w:rPr>
        <w:t>Hippocampus</w:t>
      </w:r>
      <w:r w:rsidR="007D24CF" w:rsidRPr="004923D9">
        <w:rPr>
          <w:rFonts w:ascii="Cambria" w:hAnsi="Cambria" w:cs="Times New Roman"/>
          <w:noProof/>
        </w:rPr>
        <w:t xml:space="preserve">, </w:t>
      </w:r>
      <w:r w:rsidR="007D24CF" w:rsidRPr="004923D9">
        <w:rPr>
          <w:rFonts w:ascii="Cambria" w:hAnsi="Cambria" w:cs="Times New Roman"/>
          <w:i/>
          <w:iCs/>
          <w:noProof/>
        </w:rPr>
        <w:t>18</w:t>
      </w:r>
      <w:r w:rsidR="007D24CF" w:rsidRPr="004923D9">
        <w:rPr>
          <w:rFonts w:ascii="Cambria" w:hAnsi="Cambria" w:cs="Times New Roman"/>
          <w:noProof/>
        </w:rPr>
        <w:t>, 1227–1237. https://doi.org/10.1002/hipo.20405</w:t>
      </w:r>
    </w:p>
    <w:p w14:paraId="06D17FB5"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Alba, J. W., &amp; Hasher, L. (1983). Is memory schematic? </w:t>
      </w:r>
      <w:r w:rsidRPr="004923D9">
        <w:rPr>
          <w:rFonts w:ascii="Cambria" w:hAnsi="Cambria" w:cs="Times New Roman"/>
          <w:i/>
          <w:iCs/>
          <w:noProof/>
        </w:rPr>
        <w:t>Psychological Bulletin</w:t>
      </w:r>
      <w:r w:rsidRPr="004923D9">
        <w:rPr>
          <w:rFonts w:ascii="Cambria" w:hAnsi="Cambria" w:cs="Times New Roman"/>
          <w:noProof/>
        </w:rPr>
        <w:t xml:space="preserve">, </w:t>
      </w:r>
      <w:r w:rsidRPr="004923D9">
        <w:rPr>
          <w:rFonts w:ascii="Cambria" w:hAnsi="Cambria" w:cs="Times New Roman"/>
          <w:i/>
          <w:iCs/>
          <w:noProof/>
        </w:rPr>
        <w:t>93</w:t>
      </w:r>
      <w:r w:rsidRPr="004923D9">
        <w:rPr>
          <w:rFonts w:ascii="Cambria" w:hAnsi="Cambria" w:cs="Times New Roman"/>
          <w:noProof/>
        </w:rPr>
        <w:t>(2), 203–231.</w:t>
      </w:r>
    </w:p>
    <w:p w14:paraId="2E1CEAEB"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Avni-Babad, D., &amp; Ritov, I. (2003). Routine and the perception of time. </w:t>
      </w:r>
      <w:r w:rsidRPr="004923D9">
        <w:rPr>
          <w:rFonts w:ascii="Cambria" w:hAnsi="Cambria" w:cs="Times New Roman"/>
          <w:i/>
          <w:iCs/>
          <w:noProof/>
        </w:rPr>
        <w:t>Journal of Experimental Psychology. General</w:t>
      </w:r>
      <w:r w:rsidRPr="004923D9">
        <w:rPr>
          <w:rFonts w:ascii="Cambria" w:hAnsi="Cambria" w:cs="Times New Roman"/>
          <w:noProof/>
        </w:rPr>
        <w:t xml:space="preserve">, </w:t>
      </w:r>
      <w:r w:rsidRPr="004923D9">
        <w:rPr>
          <w:rFonts w:ascii="Cambria" w:hAnsi="Cambria" w:cs="Times New Roman"/>
          <w:i/>
          <w:iCs/>
          <w:noProof/>
        </w:rPr>
        <w:t>132</w:t>
      </w:r>
      <w:r w:rsidRPr="004923D9">
        <w:rPr>
          <w:rFonts w:ascii="Cambria" w:hAnsi="Cambria" w:cs="Times New Roman"/>
          <w:noProof/>
        </w:rPr>
        <w:t>(4), 543–550. https://doi.org/10.1037/0096-3445.132.4.543</w:t>
      </w:r>
    </w:p>
    <w:p w14:paraId="266CFAA3"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Bailey, N., &amp; Areni, C. S. (2006). When a few minutes sound like a lifetime: Does atmospheric music expand or contract perceived time? </w:t>
      </w:r>
      <w:r w:rsidRPr="004923D9">
        <w:rPr>
          <w:rFonts w:ascii="Cambria" w:hAnsi="Cambria" w:cs="Times New Roman"/>
          <w:i/>
          <w:iCs/>
          <w:noProof/>
        </w:rPr>
        <w:t>Journal of Retailing</w:t>
      </w:r>
      <w:r w:rsidRPr="004923D9">
        <w:rPr>
          <w:rFonts w:ascii="Cambria" w:hAnsi="Cambria" w:cs="Times New Roman"/>
          <w:noProof/>
        </w:rPr>
        <w:t xml:space="preserve">, </w:t>
      </w:r>
      <w:r w:rsidRPr="004923D9">
        <w:rPr>
          <w:rFonts w:ascii="Cambria" w:hAnsi="Cambria" w:cs="Times New Roman"/>
          <w:i/>
          <w:iCs/>
          <w:noProof/>
        </w:rPr>
        <w:t>82</w:t>
      </w:r>
      <w:r w:rsidRPr="004923D9">
        <w:rPr>
          <w:rFonts w:ascii="Cambria" w:hAnsi="Cambria" w:cs="Times New Roman"/>
          <w:noProof/>
        </w:rPr>
        <w:t>(3), 189–202. https://doi.org/10.1016/j.jretai.2006.05.003</w:t>
      </w:r>
    </w:p>
    <w:p w14:paraId="3DD7FAB5"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Barr, D. J., Levy, R., Scheepers, C., &amp; Tily, H. J. (2013). Random effects structure for confirmatory hypothesis testing: Keep it maximal. </w:t>
      </w:r>
      <w:r w:rsidRPr="004923D9">
        <w:rPr>
          <w:rFonts w:ascii="Cambria" w:hAnsi="Cambria" w:cs="Times New Roman"/>
          <w:i/>
          <w:iCs/>
          <w:noProof/>
        </w:rPr>
        <w:t>Journal of Memory and Language</w:t>
      </w:r>
      <w:r w:rsidRPr="004923D9">
        <w:rPr>
          <w:rFonts w:ascii="Cambria" w:hAnsi="Cambria" w:cs="Times New Roman"/>
          <w:noProof/>
        </w:rPr>
        <w:t xml:space="preserve">, </w:t>
      </w:r>
      <w:r w:rsidRPr="004923D9">
        <w:rPr>
          <w:rFonts w:ascii="Cambria" w:hAnsi="Cambria" w:cs="Times New Roman"/>
          <w:i/>
          <w:iCs/>
          <w:noProof/>
        </w:rPr>
        <w:t>68</w:t>
      </w:r>
      <w:r w:rsidRPr="004923D9">
        <w:rPr>
          <w:rFonts w:ascii="Cambria" w:hAnsi="Cambria" w:cs="Times New Roman"/>
          <w:noProof/>
        </w:rPr>
        <w:t>(3), 255–278. https://doi.org/10.1016/j.jml.2012.11.001</w:t>
      </w:r>
    </w:p>
    <w:p w14:paraId="21B9D423"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Bates, D., Maechler, M., Bolker, B., &amp; Walker, S. (2015). Fitting Linear Mixed-Effects Models Using lme4. </w:t>
      </w:r>
      <w:r w:rsidRPr="004923D9">
        <w:rPr>
          <w:rFonts w:ascii="Cambria" w:hAnsi="Cambria" w:cs="Times New Roman"/>
          <w:i/>
          <w:iCs/>
          <w:noProof/>
        </w:rPr>
        <w:t>Journal of Statistical Software</w:t>
      </w:r>
      <w:r w:rsidRPr="004923D9">
        <w:rPr>
          <w:rFonts w:ascii="Cambria" w:hAnsi="Cambria" w:cs="Times New Roman"/>
          <w:noProof/>
        </w:rPr>
        <w:t xml:space="preserve">, </w:t>
      </w:r>
      <w:r w:rsidRPr="004923D9">
        <w:rPr>
          <w:rFonts w:ascii="Cambria" w:hAnsi="Cambria" w:cs="Times New Roman"/>
          <w:i/>
          <w:iCs/>
          <w:noProof/>
        </w:rPr>
        <w:t>67</w:t>
      </w:r>
      <w:r w:rsidRPr="004923D9">
        <w:rPr>
          <w:rFonts w:ascii="Cambria" w:hAnsi="Cambria" w:cs="Times New Roman"/>
          <w:noProof/>
        </w:rPr>
        <w:t xml:space="preserve">(1), 1–48. </w:t>
      </w:r>
      <w:r w:rsidRPr="004923D9">
        <w:rPr>
          <w:rFonts w:ascii="Cambria" w:hAnsi="Cambria" w:cs="Times New Roman"/>
          <w:noProof/>
        </w:rPr>
        <w:lastRenderedPageBreak/>
        <w:t>https://doi.org/10.18637/jss.v067.i01</w:t>
      </w:r>
    </w:p>
    <w:p w14:paraId="710C0925"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Bauer, P. J. (1992). Holding it all together: How enabling relations facilitate young children’s event recall. </w:t>
      </w:r>
      <w:r w:rsidRPr="004923D9">
        <w:rPr>
          <w:rFonts w:ascii="Cambria" w:hAnsi="Cambria" w:cs="Times New Roman"/>
          <w:i/>
          <w:iCs/>
          <w:noProof/>
        </w:rPr>
        <w:t>Cognitive Development</w:t>
      </w:r>
      <w:r w:rsidRPr="004923D9">
        <w:rPr>
          <w:rFonts w:ascii="Cambria" w:hAnsi="Cambria" w:cs="Times New Roman"/>
          <w:noProof/>
        </w:rPr>
        <w:t xml:space="preserve">, </w:t>
      </w:r>
      <w:r w:rsidRPr="004923D9">
        <w:rPr>
          <w:rFonts w:ascii="Cambria" w:hAnsi="Cambria" w:cs="Times New Roman"/>
          <w:i/>
          <w:iCs/>
          <w:noProof/>
        </w:rPr>
        <w:t>7</w:t>
      </w:r>
      <w:r w:rsidRPr="004923D9">
        <w:rPr>
          <w:rFonts w:ascii="Cambria" w:hAnsi="Cambria" w:cs="Times New Roman"/>
          <w:noProof/>
        </w:rPr>
        <w:t>(1), 1–28. https://doi.org/10.1016/0885-2014(92)90002-9</w:t>
      </w:r>
    </w:p>
    <w:p w14:paraId="75C7C6C0"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Block, R. A. (1978). Remembered duration: Effects of event and sequence complexity. </w:t>
      </w:r>
      <w:r w:rsidRPr="004923D9">
        <w:rPr>
          <w:rFonts w:ascii="Cambria" w:hAnsi="Cambria" w:cs="Times New Roman"/>
          <w:i/>
          <w:iCs/>
          <w:noProof/>
        </w:rPr>
        <w:t>Memory &amp; Cognition</w:t>
      </w:r>
      <w:r w:rsidRPr="004923D9">
        <w:rPr>
          <w:rFonts w:ascii="Cambria" w:hAnsi="Cambria" w:cs="Times New Roman"/>
          <w:noProof/>
        </w:rPr>
        <w:t xml:space="preserve">, </w:t>
      </w:r>
      <w:r w:rsidRPr="004923D9">
        <w:rPr>
          <w:rFonts w:ascii="Cambria" w:hAnsi="Cambria" w:cs="Times New Roman"/>
          <w:i/>
          <w:iCs/>
          <w:noProof/>
        </w:rPr>
        <w:t>6</w:t>
      </w:r>
      <w:r w:rsidRPr="004923D9">
        <w:rPr>
          <w:rFonts w:ascii="Cambria" w:hAnsi="Cambria" w:cs="Times New Roman"/>
          <w:noProof/>
        </w:rPr>
        <w:t>(3), 320–326. https://doi.org/10.3758/BF03197462</w:t>
      </w:r>
    </w:p>
    <w:p w14:paraId="0C20ACC3"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Block, R. A. (1982). Temporal judgments and contextual change. </w:t>
      </w:r>
      <w:r w:rsidRPr="004923D9">
        <w:rPr>
          <w:rFonts w:ascii="Cambria" w:hAnsi="Cambria" w:cs="Times New Roman"/>
          <w:i/>
          <w:iCs/>
          <w:noProof/>
        </w:rPr>
        <w:t>Journal of Experimental Psychology. Learning, Memory, and Cognition</w:t>
      </w:r>
      <w:r w:rsidRPr="004923D9">
        <w:rPr>
          <w:rFonts w:ascii="Cambria" w:hAnsi="Cambria" w:cs="Times New Roman"/>
          <w:noProof/>
        </w:rPr>
        <w:t xml:space="preserve">, </w:t>
      </w:r>
      <w:r w:rsidRPr="004923D9">
        <w:rPr>
          <w:rFonts w:ascii="Cambria" w:hAnsi="Cambria" w:cs="Times New Roman"/>
          <w:i/>
          <w:iCs/>
          <w:noProof/>
        </w:rPr>
        <w:t>8</w:t>
      </w:r>
      <w:r w:rsidRPr="004923D9">
        <w:rPr>
          <w:rFonts w:ascii="Cambria" w:hAnsi="Cambria" w:cs="Times New Roman"/>
          <w:noProof/>
        </w:rPr>
        <w:t>(6), 530–544. https://doi.org/10.1037/0278-7393.8.6.530</w:t>
      </w:r>
    </w:p>
    <w:p w14:paraId="5C9075CD"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Block, R. A., &amp; Reed, M. A. (1978). Remembered duration: Evidence for a contextual-change hypothesis. </w:t>
      </w:r>
      <w:r w:rsidRPr="004923D9">
        <w:rPr>
          <w:rFonts w:ascii="Cambria" w:hAnsi="Cambria" w:cs="Times New Roman"/>
          <w:i/>
          <w:iCs/>
          <w:noProof/>
        </w:rPr>
        <w:t>Journal of Experimental Psychology: Human Learning and Memory</w:t>
      </w:r>
      <w:r w:rsidRPr="004923D9">
        <w:rPr>
          <w:rFonts w:ascii="Cambria" w:hAnsi="Cambria" w:cs="Times New Roman"/>
          <w:noProof/>
        </w:rPr>
        <w:t xml:space="preserve">, </w:t>
      </w:r>
      <w:r w:rsidRPr="004923D9">
        <w:rPr>
          <w:rFonts w:ascii="Cambria" w:hAnsi="Cambria" w:cs="Times New Roman"/>
          <w:i/>
          <w:iCs/>
          <w:noProof/>
        </w:rPr>
        <w:t>4</w:t>
      </w:r>
      <w:r w:rsidRPr="004923D9">
        <w:rPr>
          <w:rFonts w:ascii="Cambria" w:hAnsi="Cambria" w:cs="Times New Roman"/>
          <w:noProof/>
        </w:rPr>
        <w:t>(6), 656.</w:t>
      </w:r>
    </w:p>
    <w:p w14:paraId="2D0425D2"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Block, R. A., &amp; Zakay, D. (1997). Prospective and retrospective duration judgments: A meta-analytic review. </w:t>
      </w:r>
      <w:r w:rsidRPr="004923D9">
        <w:rPr>
          <w:rFonts w:ascii="Cambria" w:hAnsi="Cambria" w:cs="Times New Roman"/>
          <w:i/>
          <w:iCs/>
          <w:noProof/>
        </w:rPr>
        <w:t>Psychonomic Bulletin &amp; Review</w:t>
      </w:r>
      <w:r w:rsidRPr="004923D9">
        <w:rPr>
          <w:rFonts w:ascii="Cambria" w:hAnsi="Cambria" w:cs="Times New Roman"/>
          <w:noProof/>
        </w:rPr>
        <w:t xml:space="preserve">, </w:t>
      </w:r>
      <w:r w:rsidRPr="004923D9">
        <w:rPr>
          <w:rFonts w:ascii="Cambria" w:hAnsi="Cambria" w:cs="Times New Roman"/>
          <w:i/>
          <w:iCs/>
          <w:noProof/>
        </w:rPr>
        <w:t>4</w:t>
      </w:r>
      <w:r w:rsidRPr="004923D9">
        <w:rPr>
          <w:rFonts w:ascii="Cambria" w:hAnsi="Cambria" w:cs="Times New Roman"/>
          <w:noProof/>
        </w:rPr>
        <w:t>(2), 184–197. https://doi.org/10.3758/BF03209393</w:t>
      </w:r>
    </w:p>
    <w:p w14:paraId="132BB5CB"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Boltz, M. G. (1992). Temporal accent structure and the remembering of filmed narratives. </w:t>
      </w:r>
      <w:r w:rsidRPr="004923D9">
        <w:rPr>
          <w:rFonts w:ascii="Cambria" w:hAnsi="Cambria" w:cs="Times New Roman"/>
          <w:i/>
          <w:iCs/>
          <w:noProof/>
        </w:rPr>
        <w:t>Journal of Experimental Psychology: Human Perception and Performance</w:t>
      </w:r>
      <w:r w:rsidRPr="004923D9">
        <w:rPr>
          <w:rFonts w:ascii="Cambria" w:hAnsi="Cambria" w:cs="Times New Roman"/>
          <w:noProof/>
        </w:rPr>
        <w:t xml:space="preserve">, </w:t>
      </w:r>
      <w:r w:rsidRPr="004923D9">
        <w:rPr>
          <w:rFonts w:ascii="Cambria" w:hAnsi="Cambria" w:cs="Times New Roman"/>
          <w:i/>
          <w:iCs/>
          <w:noProof/>
        </w:rPr>
        <w:t>18</w:t>
      </w:r>
      <w:r w:rsidRPr="004923D9">
        <w:rPr>
          <w:rFonts w:ascii="Cambria" w:hAnsi="Cambria" w:cs="Times New Roman"/>
          <w:noProof/>
        </w:rPr>
        <w:t>(1), 90–105.</w:t>
      </w:r>
    </w:p>
    <w:p w14:paraId="0EE9F1AF"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Boltz, M. G. (1995). Effects of event structure on retrospective duration judgments. </w:t>
      </w:r>
      <w:r w:rsidRPr="004923D9">
        <w:rPr>
          <w:rFonts w:ascii="Cambria" w:hAnsi="Cambria" w:cs="Times New Roman"/>
          <w:i/>
          <w:iCs/>
          <w:noProof/>
        </w:rPr>
        <w:t>Perception &amp; Psychophysics</w:t>
      </w:r>
      <w:r w:rsidRPr="004923D9">
        <w:rPr>
          <w:rFonts w:ascii="Cambria" w:hAnsi="Cambria" w:cs="Times New Roman"/>
          <w:noProof/>
        </w:rPr>
        <w:t xml:space="preserve">, </w:t>
      </w:r>
      <w:r w:rsidRPr="004923D9">
        <w:rPr>
          <w:rFonts w:ascii="Cambria" w:hAnsi="Cambria" w:cs="Times New Roman"/>
          <w:i/>
          <w:iCs/>
          <w:noProof/>
        </w:rPr>
        <w:t>57</w:t>
      </w:r>
      <w:r w:rsidRPr="004923D9">
        <w:rPr>
          <w:rFonts w:ascii="Cambria" w:hAnsi="Cambria" w:cs="Times New Roman"/>
          <w:noProof/>
        </w:rPr>
        <w:t>(7), 1080–1096. https://doi.org/10.3758/BF03205466</w:t>
      </w:r>
    </w:p>
    <w:p w14:paraId="3FE97E3F"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Boltz, M. G. (1998). Task predictability and remembered duration. </w:t>
      </w:r>
      <w:r w:rsidRPr="004923D9">
        <w:rPr>
          <w:rFonts w:ascii="Cambria" w:hAnsi="Cambria" w:cs="Times New Roman"/>
          <w:i/>
          <w:iCs/>
          <w:noProof/>
        </w:rPr>
        <w:t>Perception &amp; Psychophysics</w:t>
      </w:r>
      <w:r w:rsidRPr="004923D9">
        <w:rPr>
          <w:rFonts w:ascii="Cambria" w:hAnsi="Cambria" w:cs="Times New Roman"/>
          <w:noProof/>
        </w:rPr>
        <w:t xml:space="preserve">, </w:t>
      </w:r>
      <w:r w:rsidRPr="004923D9">
        <w:rPr>
          <w:rFonts w:ascii="Cambria" w:hAnsi="Cambria" w:cs="Times New Roman"/>
          <w:i/>
          <w:iCs/>
          <w:noProof/>
        </w:rPr>
        <w:t>60</w:t>
      </w:r>
      <w:r w:rsidRPr="004923D9">
        <w:rPr>
          <w:rFonts w:ascii="Cambria" w:hAnsi="Cambria" w:cs="Times New Roman"/>
          <w:noProof/>
        </w:rPr>
        <w:t>(5), 768–784.</w:t>
      </w:r>
    </w:p>
    <w:p w14:paraId="7B9D0F26"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Boltz, M. G. (2005). Duration judgments of naturalistic events in the auditory and visual modalities. </w:t>
      </w:r>
      <w:r w:rsidRPr="004923D9">
        <w:rPr>
          <w:rFonts w:ascii="Cambria" w:hAnsi="Cambria" w:cs="Times New Roman"/>
          <w:i/>
          <w:iCs/>
          <w:noProof/>
        </w:rPr>
        <w:t>Perception &amp; Psychophysics</w:t>
      </w:r>
      <w:r w:rsidRPr="004923D9">
        <w:rPr>
          <w:rFonts w:ascii="Cambria" w:hAnsi="Cambria" w:cs="Times New Roman"/>
          <w:noProof/>
        </w:rPr>
        <w:t xml:space="preserve">, </w:t>
      </w:r>
      <w:r w:rsidRPr="004923D9">
        <w:rPr>
          <w:rFonts w:ascii="Cambria" w:hAnsi="Cambria" w:cs="Times New Roman"/>
          <w:i/>
          <w:iCs/>
          <w:noProof/>
        </w:rPr>
        <w:t>67</w:t>
      </w:r>
      <w:r w:rsidRPr="004923D9">
        <w:rPr>
          <w:rFonts w:ascii="Cambria" w:hAnsi="Cambria" w:cs="Times New Roman"/>
          <w:noProof/>
        </w:rPr>
        <w:t>(8), 1362–1375. https://doi.org/10.3758/BF03193641</w:t>
      </w:r>
    </w:p>
    <w:p w14:paraId="535B23F5"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Burt, C. D., &amp; Popple, J. S. (1996). Effects of implied action speed on estimation of event duration. </w:t>
      </w:r>
      <w:r w:rsidRPr="004923D9">
        <w:rPr>
          <w:rFonts w:ascii="Cambria" w:hAnsi="Cambria" w:cs="Times New Roman"/>
          <w:i/>
          <w:iCs/>
          <w:noProof/>
        </w:rPr>
        <w:t>Applied Cognitive Psychology</w:t>
      </w:r>
      <w:r w:rsidRPr="004923D9">
        <w:rPr>
          <w:rFonts w:ascii="Cambria" w:hAnsi="Cambria" w:cs="Times New Roman"/>
          <w:noProof/>
        </w:rPr>
        <w:t xml:space="preserve">, </w:t>
      </w:r>
      <w:r w:rsidRPr="004923D9">
        <w:rPr>
          <w:rFonts w:ascii="Cambria" w:hAnsi="Cambria" w:cs="Times New Roman"/>
          <w:i/>
          <w:iCs/>
          <w:noProof/>
        </w:rPr>
        <w:t>10</w:t>
      </w:r>
      <w:r w:rsidRPr="004923D9">
        <w:rPr>
          <w:rFonts w:ascii="Cambria" w:hAnsi="Cambria" w:cs="Times New Roman"/>
          <w:noProof/>
        </w:rPr>
        <w:t>, 53–63.</w:t>
      </w:r>
    </w:p>
    <w:p w14:paraId="6A7F5148"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Carmichael, L., Hogan, H. P., &amp; Walter, A. A. (1932). An experimental study of the effect of </w:t>
      </w:r>
      <w:r w:rsidRPr="004923D9">
        <w:rPr>
          <w:rFonts w:ascii="Cambria" w:hAnsi="Cambria" w:cs="Times New Roman"/>
          <w:noProof/>
        </w:rPr>
        <w:lastRenderedPageBreak/>
        <w:t xml:space="preserve">language on the reproduction of visually perceived forms. </w:t>
      </w:r>
      <w:r w:rsidRPr="004923D9">
        <w:rPr>
          <w:rFonts w:ascii="Cambria" w:hAnsi="Cambria" w:cs="Times New Roman"/>
          <w:i/>
          <w:iCs/>
          <w:noProof/>
        </w:rPr>
        <w:t>Journal of Experimental Psychology</w:t>
      </w:r>
      <w:r w:rsidRPr="004923D9">
        <w:rPr>
          <w:rFonts w:ascii="Cambria" w:hAnsi="Cambria" w:cs="Times New Roman"/>
          <w:noProof/>
        </w:rPr>
        <w:t xml:space="preserve">, </w:t>
      </w:r>
      <w:r w:rsidRPr="004923D9">
        <w:rPr>
          <w:rFonts w:ascii="Cambria" w:hAnsi="Cambria" w:cs="Times New Roman"/>
          <w:i/>
          <w:iCs/>
          <w:noProof/>
        </w:rPr>
        <w:t>15</w:t>
      </w:r>
      <w:r w:rsidRPr="004923D9">
        <w:rPr>
          <w:rFonts w:ascii="Cambria" w:hAnsi="Cambria" w:cs="Times New Roman"/>
          <w:noProof/>
        </w:rPr>
        <w:t>, 73–86.</w:t>
      </w:r>
    </w:p>
    <w:p w14:paraId="315E2AD9"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Chin, J. M., &amp; Schooler, J. W. (2008). Why do words hurt? Content, process, and criterion shift accounts of verbal overshadowing. </w:t>
      </w:r>
      <w:r w:rsidRPr="004923D9">
        <w:rPr>
          <w:rFonts w:ascii="Cambria" w:hAnsi="Cambria" w:cs="Times New Roman"/>
          <w:i/>
          <w:iCs/>
          <w:noProof/>
        </w:rPr>
        <w:t>European Journal of Cognitive Psychology</w:t>
      </w:r>
      <w:r w:rsidRPr="004923D9">
        <w:rPr>
          <w:rFonts w:ascii="Cambria" w:hAnsi="Cambria" w:cs="Times New Roman"/>
          <w:noProof/>
        </w:rPr>
        <w:t xml:space="preserve">, </w:t>
      </w:r>
      <w:r w:rsidRPr="004923D9">
        <w:rPr>
          <w:rFonts w:ascii="Cambria" w:hAnsi="Cambria" w:cs="Times New Roman"/>
          <w:i/>
          <w:iCs/>
          <w:noProof/>
        </w:rPr>
        <w:t>20</w:t>
      </w:r>
      <w:r w:rsidRPr="004923D9">
        <w:rPr>
          <w:rFonts w:ascii="Cambria" w:hAnsi="Cambria" w:cs="Times New Roman"/>
          <w:noProof/>
        </w:rPr>
        <w:t>(3), 396–413. https://doi.org/10.1080/09541440701728623</w:t>
      </w:r>
    </w:p>
    <w:p w14:paraId="049E8BB2"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Cohen, J. (1992). A Power Primer. </w:t>
      </w:r>
      <w:r w:rsidRPr="004923D9">
        <w:rPr>
          <w:rFonts w:ascii="Cambria" w:hAnsi="Cambria" w:cs="Times New Roman"/>
          <w:i/>
          <w:iCs/>
          <w:noProof/>
        </w:rPr>
        <w:t>Psychological Bulletin</w:t>
      </w:r>
      <w:r w:rsidRPr="004923D9">
        <w:rPr>
          <w:rFonts w:ascii="Cambria" w:hAnsi="Cambria" w:cs="Times New Roman"/>
          <w:noProof/>
        </w:rPr>
        <w:t xml:space="preserve">, </w:t>
      </w:r>
      <w:r w:rsidRPr="004923D9">
        <w:rPr>
          <w:rFonts w:ascii="Cambria" w:hAnsi="Cambria" w:cs="Times New Roman"/>
          <w:i/>
          <w:iCs/>
          <w:noProof/>
        </w:rPr>
        <w:t>112</w:t>
      </w:r>
      <w:r w:rsidRPr="004923D9">
        <w:rPr>
          <w:rFonts w:ascii="Cambria" w:hAnsi="Cambria" w:cs="Times New Roman"/>
          <w:noProof/>
        </w:rPr>
        <w:t>(1), 155–159.</w:t>
      </w:r>
    </w:p>
    <w:p w14:paraId="5161DC5E"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Coll-Florit, M., &amp; Gennari, S. P. (2011). Time in language: Event duration in language comprehension. </w:t>
      </w:r>
      <w:r w:rsidRPr="004923D9">
        <w:rPr>
          <w:rFonts w:ascii="Cambria" w:hAnsi="Cambria" w:cs="Times New Roman"/>
          <w:i/>
          <w:iCs/>
          <w:noProof/>
        </w:rPr>
        <w:t>Cognitive Psychology</w:t>
      </w:r>
      <w:r w:rsidRPr="004923D9">
        <w:rPr>
          <w:rFonts w:ascii="Cambria" w:hAnsi="Cambria" w:cs="Times New Roman"/>
          <w:noProof/>
        </w:rPr>
        <w:t xml:space="preserve">, </w:t>
      </w:r>
      <w:r w:rsidRPr="004923D9">
        <w:rPr>
          <w:rFonts w:ascii="Cambria" w:hAnsi="Cambria" w:cs="Times New Roman"/>
          <w:i/>
          <w:iCs/>
          <w:noProof/>
        </w:rPr>
        <w:t>62</w:t>
      </w:r>
      <w:r w:rsidRPr="004923D9">
        <w:rPr>
          <w:rFonts w:ascii="Cambria" w:hAnsi="Cambria" w:cs="Times New Roman"/>
          <w:noProof/>
        </w:rPr>
        <w:t>(1). https://doi.org/10.1016/j.cogpsych.2010.09.002</w:t>
      </w:r>
    </w:p>
    <w:p w14:paraId="324FDE89"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Dyjas, O., Bausenhart, K. M., &amp; Ulrich, R. (2012). Trial-by-trial updating of an internal reference in discrimination tasks: Evidence from effects of stimulus order and trial sequence. </w:t>
      </w:r>
      <w:r w:rsidRPr="004923D9">
        <w:rPr>
          <w:rFonts w:ascii="Cambria" w:hAnsi="Cambria" w:cs="Times New Roman"/>
          <w:i/>
          <w:iCs/>
          <w:noProof/>
        </w:rPr>
        <w:t>Attention, Perception, and Psychophysics</w:t>
      </w:r>
      <w:r w:rsidRPr="004923D9">
        <w:rPr>
          <w:rFonts w:ascii="Cambria" w:hAnsi="Cambria" w:cs="Times New Roman"/>
          <w:noProof/>
        </w:rPr>
        <w:t xml:space="preserve">, </w:t>
      </w:r>
      <w:r w:rsidRPr="004923D9">
        <w:rPr>
          <w:rFonts w:ascii="Cambria" w:hAnsi="Cambria" w:cs="Times New Roman"/>
          <w:i/>
          <w:iCs/>
          <w:noProof/>
        </w:rPr>
        <w:t>74</w:t>
      </w:r>
      <w:r w:rsidRPr="004923D9">
        <w:rPr>
          <w:rFonts w:ascii="Cambria" w:hAnsi="Cambria" w:cs="Times New Roman"/>
          <w:noProof/>
        </w:rPr>
        <w:t>(8), 1819–1841. https://doi.org/10.3758/s13414-012-0362-4</w:t>
      </w:r>
    </w:p>
    <w:p w14:paraId="3D19062F"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Faber, M., &amp; Gennari, S. P. (2015a). In search of lost time: Reconstructing the unfolding of events from memory. </w:t>
      </w:r>
      <w:r w:rsidRPr="004923D9">
        <w:rPr>
          <w:rFonts w:ascii="Cambria" w:hAnsi="Cambria" w:cs="Times New Roman"/>
          <w:i/>
          <w:iCs/>
          <w:noProof/>
        </w:rPr>
        <w:t>Cognition</w:t>
      </w:r>
      <w:r w:rsidRPr="004923D9">
        <w:rPr>
          <w:rFonts w:ascii="Cambria" w:hAnsi="Cambria" w:cs="Times New Roman"/>
          <w:noProof/>
        </w:rPr>
        <w:t xml:space="preserve">, </w:t>
      </w:r>
      <w:r w:rsidRPr="004923D9">
        <w:rPr>
          <w:rFonts w:ascii="Cambria" w:hAnsi="Cambria" w:cs="Times New Roman"/>
          <w:i/>
          <w:iCs/>
          <w:noProof/>
        </w:rPr>
        <w:t>143</w:t>
      </w:r>
      <w:r w:rsidRPr="004923D9">
        <w:rPr>
          <w:rFonts w:ascii="Cambria" w:hAnsi="Cambria" w:cs="Times New Roman"/>
          <w:noProof/>
        </w:rPr>
        <w:t>, 193–202. https://doi.org/10.1016/j.cognition.2015.06.014</w:t>
      </w:r>
    </w:p>
    <w:p w14:paraId="040F1FCE"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Faber, M., &amp; Gennari, S. P. (2015b). Representing time in language and memory: The role of similarity structure. </w:t>
      </w:r>
      <w:r w:rsidRPr="004923D9">
        <w:rPr>
          <w:rFonts w:ascii="Cambria" w:hAnsi="Cambria" w:cs="Times New Roman"/>
          <w:i/>
          <w:iCs/>
          <w:noProof/>
        </w:rPr>
        <w:t>Acta Psychologica</w:t>
      </w:r>
      <w:r w:rsidRPr="004923D9">
        <w:rPr>
          <w:rFonts w:ascii="Cambria" w:hAnsi="Cambria" w:cs="Times New Roman"/>
          <w:noProof/>
        </w:rPr>
        <w:t xml:space="preserve">, </w:t>
      </w:r>
      <w:r w:rsidRPr="004923D9">
        <w:rPr>
          <w:rFonts w:ascii="Cambria" w:hAnsi="Cambria" w:cs="Times New Roman"/>
          <w:i/>
          <w:iCs/>
          <w:noProof/>
        </w:rPr>
        <w:t>156</w:t>
      </w:r>
      <w:r w:rsidRPr="004923D9">
        <w:rPr>
          <w:rFonts w:ascii="Cambria" w:hAnsi="Cambria" w:cs="Times New Roman"/>
          <w:noProof/>
        </w:rPr>
        <w:t>, 156–161. https://doi.org/10.1016/j.actpsy.2014.10.001</w:t>
      </w:r>
    </w:p>
    <w:p w14:paraId="5343D66F"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Faber, M., &amp; Gennari, S. P. (2017). Effects of Learned Episodic Event Structure on Prospective Duration Judgments. </w:t>
      </w:r>
      <w:r w:rsidRPr="004923D9">
        <w:rPr>
          <w:rFonts w:ascii="Cambria" w:hAnsi="Cambria" w:cs="Times New Roman"/>
          <w:i/>
          <w:iCs/>
          <w:noProof/>
        </w:rPr>
        <w:t>Journal of Experimental Psychology: Learning, Memory and Cognition</w:t>
      </w:r>
      <w:r w:rsidRPr="004923D9">
        <w:rPr>
          <w:rFonts w:ascii="Cambria" w:hAnsi="Cambria" w:cs="Times New Roman"/>
          <w:noProof/>
        </w:rPr>
        <w:t xml:space="preserve">, </w:t>
      </w:r>
      <w:r w:rsidRPr="004923D9">
        <w:rPr>
          <w:rFonts w:ascii="Cambria" w:hAnsi="Cambria" w:cs="Times New Roman"/>
          <w:i/>
          <w:iCs/>
          <w:noProof/>
        </w:rPr>
        <w:t>published</w:t>
      </w:r>
      <w:r w:rsidRPr="004923D9">
        <w:rPr>
          <w:rFonts w:ascii="Cambria" w:hAnsi="Cambria" w:cs="Times New Roman"/>
          <w:noProof/>
        </w:rPr>
        <w:t>. https://doi.org/10.1037/xlm0000378</w:t>
      </w:r>
    </w:p>
    <w:p w14:paraId="6C864DCB"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Feist, M. I., &amp; Cifuentes Férez, P. (2013). Remembering How: Language, Memory, and the Salience of Manner. </w:t>
      </w:r>
      <w:r w:rsidRPr="004923D9">
        <w:rPr>
          <w:rFonts w:ascii="Cambria" w:hAnsi="Cambria" w:cs="Times New Roman"/>
          <w:i/>
          <w:iCs/>
          <w:noProof/>
        </w:rPr>
        <w:t>Journal of Cognitive Science</w:t>
      </w:r>
      <w:r w:rsidRPr="004923D9">
        <w:rPr>
          <w:rFonts w:ascii="Cambria" w:hAnsi="Cambria" w:cs="Times New Roman"/>
          <w:noProof/>
        </w:rPr>
        <w:t xml:space="preserve">, </w:t>
      </w:r>
      <w:r w:rsidRPr="004923D9">
        <w:rPr>
          <w:rFonts w:ascii="Cambria" w:hAnsi="Cambria" w:cs="Times New Roman"/>
          <w:i/>
          <w:iCs/>
          <w:noProof/>
        </w:rPr>
        <w:t>14</w:t>
      </w:r>
      <w:r w:rsidRPr="004923D9">
        <w:rPr>
          <w:rFonts w:ascii="Cambria" w:hAnsi="Cambria" w:cs="Times New Roman"/>
          <w:noProof/>
        </w:rPr>
        <w:t>, 379–398.</w:t>
      </w:r>
    </w:p>
    <w:p w14:paraId="77634D0B"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Feist, M. I., &amp; Gentner, D. (2007). Spatial Language influences memory for spatial scenes. </w:t>
      </w:r>
      <w:r w:rsidRPr="004923D9">
        <w:rPr>
          <w:rFonts w:ascii="Cambria" w:hAnsi="Cambria" w:cs="Times New Roman"/>
          <w:i/>
          <w:iCs/>
          <w:noProof/>
        </w:rPr>
        <w:t>Memory and Cognition</w:t>
      </w:r>
      <w:r w:rsidRPr="004923D9">
        <w:rPr>
          <w:rFonts w:ascii="Cambria" w:hAnsi="Cambria" w:cs="Times New Roman"/>
          <w:noProof/>
        </w:rPr>
        <w:t xml:space="preserve">, </w:t>
      </w:r>
      <w:r w:rsidRPr="004923D9">
        <w:rPr>
          <w:rFonts w:ascii="Cambria" w:hAnsi="Cambria" w:cs="Times New Roman"/>
          <w:i/>
          <w:iCs/>
          <w:noProof/>
        </w:rPr>
        <w:t>35</w:t>
      </w:r>
      <w:r w:rsidRPr="004923D9">
        <w:rPr>
          <w:rFonts w:ascii="Cambria" w:hAnsi="Cambria" w:cs="Times New Roman"/>
          <w:noProof/>
        </w:rPr>
        <w:t>(2), 283–296.</w:t>
      </w:r>
    </w:p>
    <w:p w14:paraId="378F9934"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lastRenderedPageBreak/>
        <w:t xml:space="preserve">Ferretti, T. R., McRae, K., &amp; Hatherell, A. (2001). Integrating verbs, situation schemas, and thematic role. </w:t>
      </w:r>
      <w:r w:rsidRPr="004923D9">
        <w:rPr>
          <w:rFonts w:ascii="Cambria" w:hAnsi="Cambria" w:cs="Times New Roman"/>
          <w:i/>
          <w:iCs/>
          <w:noProof/>
        </w:rPr>
        <w:t>Journal of Memory &amp; Language</w:t>
      </w:r>
      <w:r w:rsidRPr="004923D9">
        <w:rPr>
          <w:rFonts w:ascii="Cambria" w:hAnsi="Cambria" w:cs="Times New Roman"/>
          <w:noProof/>
        </w:rPr>
        <w:t xml:space="preserve">, </w:t>
      </w:r>
      <w:r w:rsidRPr="004923D9">
        <w:rPr>
          <w:rFonts w:ascii="Cambria" w:hAnsi="Cambria" w:cs="Times New Roman"/>
          <w:i/>
          <w:iCs/>
          <w:noProof/>
        </w:rPr>
        <w:t>44</w:t>
      </w:r>
      <w:r w:rsidRPr="004923D9">
        <w:rPr>
          <w:rFonts w:ascii="Cambria" w:hAnsi="Cambria" w:cs="Times New Roman"/>
          <w:noProof/>
        </w:rPr>
        <w:t>(4), 516–547.</w:t>
      </w:r>
    </w:p>
    <w:p w14:paraId="1AF5439F"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Gennari, S. P. (2004). Temporal references and temporal relations in sentence comprehension. </w:t>
      </w:r>
      <w:r w:rsidRPr="004923D9">
        <w:rPr>
          <w:rFonts w:ascii="Cambria" w:hAnsi="Cambria" w:cs="Times New Roman"/>
          <w:i/>
          <w:iCs/>
          <w:noProof/>
        </w:rPr>
        <w:t>Journal of Experimental Psychology: Learning, Memory, &amp; Cognition</w:t>
      </w:r>
      <w:r w:rsidRPr="004923D9">
        <w:rPr>
          <w:rFonts w:ascii="Cambria" w:hAnsi="Cambria" w:cs="Times New Roman"/>
          <w:noProof/>
        </w:rPr>
        <w:t xml:space="preserve">, </w:t>
      </w:r>
      <w:r w:rsidRPr="004923D9">
        <w:rPr>
          <w:rFonts w:ascii="Cambria" w:hAnsi="Cambria" w:cs="Times New Roman"/>
          <w:i/>
          <w:iCs/>
          <w:noProof/>
        </w:rPr>
        <w:t>30</w:t>
      </w:r>
      <w:r w:rsidRPr="004923D9">
        <w:rPr>
          <w:rFonts w:ascii="Cambria" w:hAnsi="Cambria" w:cs="Times New Roman"/>
          <w:noProof/>
        </w:rPr>
        <w:t>(4), 877–890. https://doi.org/http://dx.doi.org/10.1037/0278-7393.30.4.877</w:t>
      </w:r>
    </w:p>
    <w:p w14:paraId="4E2FFB89"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Gennari, S. P., &amp; Poeppel, D. (2003). Processing correlates of lexical semantic complexity. </w:t>
      </w:r>
      <w:r w:rsidRPr="004923D9">
        <w:rPr>
          <w:rFonts w:ascii="Cambria" w:hAnsi="Cambria" w:cs="Times New Roman"/>
          <w:i/>
          <w:iCs/>
          <w:noProof/>
        </w:rPr>
        <w:t>Cognition</w:t>
      </w:r>
      <w:r w:rsidRPr="004923D9">
        <w:rPr>
          <w:rFonts w:ascii="Cambria" w:hAnsi="Cambria" w:cs="Times New Roman"/>
          <w:noProof/>
        </w:rPr>
        <w:t xml:space="preserve">, </w:t>
      </w:r>
      <w:r w:rsidRPr="004923D9">
        <w:rPr>
          <w:rFonts w:ascii="Cambria" w:hAnsi="Cambria" w:cs="Times New Roman"/>
          <w:i/>
          <w:iCs/>
          <w:noProof/>
        </w:rPr>
        <w:t>89</w:t>
      </w:r>
      <w:r w:rsidRPr="004923D9">
        <w:rPr>
          <w:rFonts w:ascii="Cambria" w:hAnsi="Cambria" w:cs="Times New Roman"/>
          <w:noProof/>
        </w:rPr>
        <w:t>(1), B27–B41. Retrieved from http://dx.doi.org/10.1016/S0010-0277(03)00069-6</w:t>
      </w:r>
    </w:p>
    <w:p w14:paraId="21D18945"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Gennari, S. P., Sloman, S. A., Malt, B. C., &amp; Fitch, W. T. (2002). Motion events in language and cognition. </w:t>
      </w:r>
      <w:r w:rsidRPr="004923D9">
        <w:rPr>
          <w:rFonts w:ascii="Cambria" w:hAnsi="Cambria" w:cs="Times New Roman"/>
          <w:i/>
          <w:iCs/>
          <w:noProof/>
        </w:rPr>
        <w:t>Cognition</w:t>
      </w:r>
      <w:r w:rsidRPr="004923D9">
        <w:rPr>
          <w:rFonts w:ascii="Cambria" w:hAnsi="Cambria" w:cs="Times New Roman"/>
          <w:noProof/>
        </w:rPr>
        <w:t xml:space="preserve">, </w:t>
      </w:r>
      <w:r w:rsidRPr="004923D9">
        <w:rPr>
          <w:rFonts w:ascii="Cambria" w:hAnsi="Cambria" w:cs="Times New Roman"/>
          <w:i/>
          <w:iCs/>
          <w:noProof/>
        </w:rPr>
        <w:t>83</w:t>
      </w:r>
      <w:r w:rsidRPr="004923D9">
        <w:rPr>
          <w:rFonts w:ascii="Cambria" w:hAnsi="Cambria" w:cs="Times New Roman"/>
          <w:noProof/>
        </w:rPr>
        <w:t>(1), 49–79.</w:t>
      </w:r>
    </w:p>
    <w:p w14:paraId="7E8BCF04"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Gentner, D., &amp; Loftus, E. F. (1979). Integration of Verbal and Visual Information as Evidenced by Distortions in Picture Memory. </w:t>
      </w:r>
      <w:r w:rsidRPr="004923D9">
        <w:rPr>
          <w:rFonts w:ascii="Cambria" w:hAnsi="Cambria" w:cs="Times New Roman"/>
          <w:i/>
          <w:iCs/>
          <w:noProof/>
        </w:rPr>
        <w:t>The American Journal of Psychology</w:t>
      </w:r>
      <w:r w:rsidRPr="004923D9">
        <w:rPr>
          <w:rFonts w:ascii="Cambria" w:hAnsi="Cambria" w:cs="Times New Roman"/>
          <w:noProof/>
        </w:rPr>
        <w:t xml:space="preserve">, </w:t>
      </w:r>
      <w:r w:rsidRPr="004923D9">
        <w:rPr>
          <w:rFonts w:ascii="Cambria" w:hAnsi="Cambria" w:cs="Times New Roman"/>
          <w:i/>
          <w:iCs/>
          <w:noProof/>
        </w:rPr>
        <w:t>92</w:t>
      </w:r>
      <w:r w:rsidRPr="004923D9">
        <w:rPr>
          <w:rFonts w:ascii="Cambria" w:hAnsi="Cambria" w:cs="Times New Roman"/>
          <w:noProof/>
        </w:rPr>
        <w:t>(2), 363–375.</w:t>
      </w:r>
    </w:p>
    <w:p w14:paraId="5491BA13"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Grondin, S. (2010). Timing and time perception: a review of recent behavioral and neuroscience findings and theoretical directions. </w:t>
      </w:r>
      <w:r w:rsidRPr="004923D9">
        <w:rPr>
          <w:rFonts w:ascii="Cambria" w:hAnsi="Cambria" w:cs="Times New Roman"/>
          <w:i/>
          <w:iCs/>
          <w:noProof/>
        </w:rPr>
        <w:t>Attention, Perception, &amp; Psychophysics</w:t>
      </w:r>
      <w:r w:rsidRPr="004923D9">
        <w:rPr>
          <w:rFonts w:ascii="Cambria" w:hAnsi="Cambria" w:cs="Times New Roman"/>
          <w:noProof/>
        </w:rPr>
        <w:t xml:space="preserve">, </w:t>
      </w:r>
      <w:r w:rsidRPr="004923D9">
        <w:rPr>
          <w:rFonts w:ascii="Cambria" w:hAnsi="Cambria" w:cs="Times New Roman"/>
          <w:i/>
          <w:iCs/>
          <w:noProof/>
        </w:rPr>
        <w:t>72</w:t>
      </w:r>
      <w:r w:rsidRPr="004923D9">
        <w:rPr>
          <w:rFonts w:ascii="Cambria" w:hAnsi="Cambria" w:cs="Times New Roman"/>
          <w:noProof/>
        </w:rPr>
        <w:t>(3), 561–582.</w:t>
      </w:r>
    </w:p>
    <w:p w14:paraId="759C3AD9"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Hanawalt, N. G. (1937). Memory trace for figures in recall and recognition. </w:t>
      </w:r>
      <w:r w:rsidRPr="004923D9">
        <w:rPr>
          <w:rFonts w:ascii="Cambria" w:hAnsi="Cambria" w:cs="Times New Roman"/>
          <w:i/>
          <w:iCs/>
          <w:noProof/>
        </w:rPr>
        <w:t>Archives of Psychology</w:t>
      </w:r>
      <w:r w:rsidRPr="004923D9">
        <w:rPr>
          <w:rFonts w:ascii="Cambria" w:hAnsi="Cambria" w:cs="Times New Roman"/>
          <w:noProof/>
        </w:rPr>
        <w:t xml:space="preserve">, </w:t>
      </w:r>
      <w:r w:rsidRPr="004923D9">
        <w:rPr>
          <w:rFonts w:ascii="Cambria" w:hAnsi="Cambria" w:cs="Times New Roman"/>
          <w:i/>
          <w:iCs/>
          <w:noProof/>
        </w:rPr>
        <w:t>216</w:t>
      </w:r>
      <w:r w:rsidRPr="004923D9">
        <w:rPr>
          <w:rFonts w:ascii="Cambria" w:hAnsi="Cambria" w:cs="Times New Roman"/>
          <w:noProof/>
        </w:rPr>
        <w:t>, 1–81.</w:t>
      </w:r>
    </w:p>
    <w:p w14:paraId="058A8FC5"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Hanawalt, N. G., &amp; Demarest, I. H. (1939). The effect of verbal suggestion in the recall period upon the reproduction of visually perceived form. </w:t>
      </w:r>
      <w:r w:rsidRPr="004923D9">
        <w:rPr>
          <w:rFonts w:ascii="Cambria" w:hAnsi="Cambria" w:cs="Times New Roman"/>
          <w:i/>
          <w:iCs/>
          <w:noProof/>
        </w:rPr>
        <w:t>Journal of Experimental Psychology</w:t>
      </w:r>
      <w:r w:rsidRPr="004923D9">
        <w:rPr>
          <w:rFonts w:ascii="Cambria" w:hAnsi="Cambria" w:cs="Times New Roman"/>
          <w:noProof/>
        </w:rPr>
        <w:t xml:space="preserve">, </w:t>
      </w:r>
      <w:r w:rsidRPr="004923D9">
        <w:rPr>
          <w:rFonts w:ascii="Cambria" w:hAnsi="Cambria" w:cs="Times New Roman"/>
          <w:i/>
          <w:iCs/>
          <w:noProof/>
        </w:rPr>
        <w:t>25</w:t>
      </w:r>
      <w:r w:rsidRPr="004923D9">
        <w:rPr>
          <w:rFonts w:ascii="Cambria" w:hAnsi="Cambria" w:cs="Times New Roman"/>
          <w:noProof/>
        </w:rPr>
        <w:t>, 159–174.</w:t>
      </w:r>
    </w:p>
    <w:p w14:paraId="2FBA32A3"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Hanson, C., &amp; Hirst, W. (1989). On the representation of events: a study of orientation, recall, and recognition. </w:t>
      </w:r>
      <w:r w:rsidRPr="004923D9">
        <w:rPr>
          <w:rFonts w:ascii="Cambria" w:hAnsi="Cambria" w:cs="Times New Roman"/>
          <w:i/>
          <w:iCs/>
          <w:noProof/>
        </w:rPr>
        <w:t>Journal of Experimental Psychology. General</w:t>
      </w:r>
      <w:r w:rsidRPr="004923D9">
        <w:rPr>
          <w:rFonts w:ascii="Cambria" w:hAnsi="Cambria" w:cs="Times New Roman"/>
          <w:noProof/>
        </w:rPr>
        <w:t xml:space="preserve">, </w:t>
      </w:r>
      <w:r w:rsidRPr="004923D9">
        <w:rPr>
          <w:rFonts w:ascii="Cambria" w:hAnsi="Cambria" w:cs="Times New Roman"/>
          <w:i/>
          <w:iCs/>
          <w:noProof/>
        </w:rPr>
        <w:t>118</w:t>
      </w:r>
      <w:r w:rsidRPr="004923D9">
        <w:rPr>
          <w:rFonts w:ascii="Cambria" w:hAnsi="Cambria" w:cs="Times New Roman"/>
          <w:noProof/>
        </w:rPr>
        <w:t>(2), 136–147. Retrieved from http://www.ncbi.nlm.nih.gov/pubmed/2525593</w:t>
      </w:r>
    </w:p>
    <w:p w14:paraId="1535684A"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Horner, A. J., Bisby, J. A., Wang, A., Bogus, K., &amp; Burgess, N. (2016). The role of spatial boundaries in shaping long-term event representations. </w:t>
      </w:r>
      <w:r w:rsidRPr="004923D9">
        <w:rPr>
          <w:rFonts w:ascii="Cambria" w:hAnsi="Cambria" w:cs="Times New Roman"/>
          <w:i/>
          <w:iCs/>
          <w:noProof/>
        </w:rPr>
        <w:t>Cognition</w:t>
      </w:r>
      <w:r w:rsidRPr="004923D9">
        <w:rPr>
          <w:rFonts w:ascii="Cambria" w:hAnsi="Cambria" w:cs="Times New Roman"/>
          <w:noProof/>
        </w:rPr>
        <w:t xml:space="preserve">, </w:t>
      </w:r>
      <w:r w:rsidRPr="004923D9">
        <w:rPr>
          <w:rFonts w:ascii="Cambria" w:hAnsi="Cambria" w:cs="Times New Roman"/>
          <w:i/>
          <w:iCs/>
          <w:noProof/>
        </w:rPr>
        <w:t>154</w:t>
      </w:r>
      <w:r w:rsidRPr="004923D9">
        <w:rPr>
          <w:rFonts w:ascii="Cambria" w:hAnsi="Cambria" w:cs="Times New Roman"/>
          <w:noProof/>
        </w:rPr>
        <w:t>, 151–164. https://doi.org/10.1016/j.cognition.2016.05.013</w:t>
      </w:r>
    </w:p>
    <w:p w14:paraId="3CEEA6E4"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lastRenderedPageBreak/>
        <w:t xml:space="preserve">Jazayeri, M., &amp; Shadlen, M. N. (2010). Temporal context calibrates interval timing. </w:t>
      </w:r>
      <w:r w:rsidRPr="004923D9">
        <w:rPr>
          <w:rFonts w:ascii="Cambria" w:hAnsi="Cambria" w:cs="Times New Roman"/>
          <w:i/>
          <w:iCs/>
          <w:noProof/>
        </w:rPr>
        <w:t>Nature Neuroscience</w:t>
      </w:r>
      <w:r w:rsidRPr="004923D9">
        <w:rPr>
          <w:rFonts w:ascii="Cambria" w:hAnsi="Cambria" w:cs="Times New Roman"/>
          <w:noProof/>
        </w:rPr>
        <w:t xml:space="preserve">, </w:t>
      </w:r>
      <w:r w:rsidRPr="004923D9">
        <w:rPr>
          <w:rFonts w:ascii="Cambria" w:hAnsi="Cambria" w:cs="Times New Roman"/>
          <w:i/>
          <w:iCs/>
          <w:noProof/>
        </w:rPr>
        <w:t>13</w:t>
      </w:r>
      <w:r w:rsidRPr="004923D9">
        <w:rPr>
          <w:rFonts w:ascii="Cambria" w:hAnsi="Cambria" w:cs="Times New Roman"/>
          <w:noProof/>
        </w:rPr>
        <w:t>(8), 1020–1026. https://doi.org/10.1038/nn.2590</w:t>
      </w:r>
    </w:p>
    <w:p w14:paraId="2A8541A9"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Jeunehomme, O., Folville, A., Stawarczyk, D., Van der Linden, M., &amp; D’Argembeau, A. (2017). Temporal compression in episodic memory for real-life events. </w:t>
      </w:r>
      <w:r w:rsidRPr="004923D9">
        <w:rPr>
          <w:rFonts w:ascii="Cambria" w:hAnsi="Cambria" w:cs="Times New Roman"/>
          <w:i/>
          <w:iCs/>
          <w:noProof/>
        </w:rPr>
        <w:t>Memory</w:t>
      </w:r>
      <w:r w:rsidRPr="004923D9">
        <w:rPr>
          <w:rFonts w:ascii="Cambria" w:hAnsi="Cambria" w:cs="Times New Roman"/>
          <w:noProof/>
        </w:rPr>
        <w:t>. https://doi.org/https://doi.org/10.1080/09658211.2017.1406120</w:t>
      </w:r>
    </w:p>
    <w:p w14:paraId="5534B926"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Lichtenstein, E. H., &amp; Brewer, W. F. (1980). Memory for goal-directed events. </w:t>
      </w:r>
      <w:r w:rsidRPr="004923D9">
        <w:rPr>
          <w:rFonts w:ascii="Cambria" w:hAnsi="Cambria" w:cs="Times New Roman"/>
          <w:i/>
          <w:iCs/>
          <w:noProof/>
        </w:rPr>
        <w:t>Cognitive Psychology</w:t>
      </w:r>
      <w:r w:rsidRPr="004923D9">
        <w:rPr>
          <w:rFonts w:ascii="Cambria" w:hAnsi="Cambria" w:cs="Times New Roman"/>
          <w:noProof/>
        </w:rPr>
        <w:t xml:space="preserve">, </w:t>
      </w:r>
      <w:r w:rsidRPr="004923D9">
        <w:rPr>
          <w:rFonts w:ascii="Cambria" w:hAnsi="Cambria" w:cs="Times New Roman"/>
          <w:i/>
          <w:iCs/>
          <w:noProof/>
        </w:rPr>
        <w:t>12</w:t>
      </w:r>
      <w:r w:rsidRPr="004923D9">
        <w:rPr>
          <w:rFonts w:ascii="Cambria" w:hAnsi="Cambria" w:cs="Times New Roman"/>
          <w:noProof/>
        </w:rPr>
        <w:t>(3), 412–445. https://doi.org/10.1016/0010-0285(80)90015-8</w:t>
      </w:r>
    </w:p>
    <w:p w14:paraId="62AFCEF4"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Loftus, E. F. (2005). Planting misinformation in the human mind: A 30-year investigation of the malleability of memory. </w:t>
      </w:r>
      <w:r w:rsidRPr="004923D9">
        <w:rPr>
          <w:rFonts w:ascii="Cambria" w:hAnsi="Cambria" w:cs="Times New Roman"/>
          <w:i/>
          <w:iCs/>
          <w:noProof/>
        </w:rPr>
        <w:t>Learning &amp; Memory</w:t>
      </w:r>
      <w:r w:rsidRPr="004923D9">
        <w:rPr>
          <w:rFonts w:ascii="Cambria" w:hAnsi="Cambria" w:cs="Times New Roman"/>
          <w:noProof/>
        </w:rPr>
        <w:t xml:space="preserve">, </w:t>
      </w:r>
      <w:r w:rsidRPr="004923D9">
        <w:rPr>
          <w:rFonts w:ascii="Cambria" w:hAnsi="Cambria" w:cs="Times New Roman"/>
          <w:i/>
          <w:iCs/>
          <w:noProof/>
        </w:rPr>
        <w:t>12</w:t>
      </w:r>
      <w:r w:rsidRPr="004923D9">
        <w:rPr>
          <w:rFonts w:ascii="Cambria" w:hAnsi="Cambria" w:cs="Times New Roman"/>
          <w:noProof/>
        </w:rPr>
        <w:t>(4), 361–366. https://doi.org/10.1101/lm.94705</w:t>
      </w:r>
    </w:p>
    <w:p w14:paraId="0DA352EA"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Loftus, E. F., &amp; Palmer, J. C. (1974). Reconstruction of automobil destruction: an example of the interaction between language and memory. </w:t>
      </w:r>
      <w:r w:rsidRPr="004923D9">
        <w:rPr>
          <w:rFonts w:ascii="Cambria" w:hAnsi="Cambria" w:cs="Times New Roman"/>
          <w:i/>
          <w:iCs/>
          <w:noProof/>
        </w:rPr>
        <w:t>Journal of Verbal Learning &amp; Verbal Behavior</w:t>
      </w:r>
      <w:r w:rsidRPr="004923D9">
        <w:rPr>
          <w:rFonts w:ascii="Cambria" w:hAnsi="Cambria" w:cs="Times New Roman"/>
          <w:noProof/>
        </w:rPr>
        <w:t xml:space="preserve">, </w:t>
      </w:r>
      <w:r w:rsidRPr="004923D9">
        <w:rPr>
          <w:rFonts w:ascii="Cambria" w:hAnsi="Cambria" w:cs="Times New Roman"/>
          <w:i/>
          <w:iCs/>
          <w:noProof/>
        </w:rPr>
        <w:t>13</w:t>
      </w:r>
      <w:r w:rsidRPr="004923D9">
        <w:rPr>
          <w:rFonts w:ascii="Cambria" w:hAnsi="Cambria" w:cs="Times New Roman"/>
          <w:noProof/>
        </w:rPr>
        <w:t>, 585–589.</w:t>
      </w:r>
    </w:p>
    <w:p w14:paraId="4DB0A08A"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Loftus, G. R., &amp; Masson, M. E. J. (1994). Using confidence intervals in within-subject designs. </w:t>
      </w:r>
      <w:r w:rsidRPr="004923D9">
        <w:rPr>
          <w:rFonts w:ascii="Cambria" w:hAnsi="Cambria" w:cs="Times New Roman"/>
          <w:i/>
          <w:iCs/>
          <w:noProof/>
        </w:rPr>
        <w:t>Psychonomic Bulletin &amp; Review</w:t>
      </w:r>
      <w:r w:rsidRPr="004923D9">
        <w:rPr>
          <w:rFonts w:ascii="Cambria" w:hAnsi="Cambria" w:cs="Times New Roman"/>
          <w:noProof/>
        </w:rPr>
        <w:t xml:space="preserve">, </w:t>
      </w:r>
      <w:r w:rsidRPr="004923D9">
        <w:rPr>
          <w:rFonts w:ascii="Cambria" w:hAnsi="Cambria" w:cs="Times New Roman"/>
          <w:i/>
          <w:iCs/>
          <w:noProof/>
        </w:rPr>
        <w:t>1</w:t>
      </w:r>
      <w:r w:rsidRPr="004923D9">
        <w:rPr>
          <w:rFonts w:ascii="Cambria" w:hAnsi="Cambria" w:cs="Times New Roman"/>
          <w:noProof/>
        </w:rPr>
        <w:t>(4), 476–490. https://doi.org/10.3758/BF03210951</w:t>
      </w:r>
    </w:p>
    <w:p w14:paraId="0C0BBD8E"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Loucks, J., Mutschler, C., &amp; Meltzoff, A. N. (2017). Children’s Representation and Imitation of Events: How Goal Organization Influences 3-Year-Old Children’s Memory for Action Sequences. </w:t>
      </w:r>
      <w:r w:rsidRPr="004923D9">
        <w:rPr>
          <w:rFonts w:ascii="Cambria" w:hAnsi="Cambria" w:cs="Times New Roman"/>
          <w:i/>
          <w:iCs/>
          <w:noProof/>
        </w:rPr>
        <w:t>Cognitive Science</w:t>
      </w:r>
      <w:r w:rsidRPr="004923D9">
        <w:rPr>
          <w:rFonts w:ascii="Cambria" w:hAnsi="Cambria" w:cs="Times New Roman"/>
          <w:noProof/>
        </w:rPr>
        <w:t xml:space="preserve">, </w:t>
      </w:r>
      <w:r w:rsidRPr="004923D9">
        <w:rPr>
          <w:rFonts w:ascii="Cambria" w:hAnsi="Cambria" w:cs="Times New Roman"/>
          <w:i/>
          <w:iCs/>
          <w:noProof/>
        </w:rPr>
        <w:t>41</w:t>
      </w:r>
      <w:r w:rsidRPr="004923D9">
        <w:rPr>
          <w:rFonts w:ascii="Cambria" w:hAnsi="Cambria" w:cs="Times New Roman"/>
          <w:noProof/>
        </w:rPr>
        <w:t>(7), 1904–1933. https://doi.org/10.1111/cogs.12446</w:t>
      </w:r>
    </w:p>
    <w:p w14:paraId="3973A7E2"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Lupyan, G. (2008). From Chair to “Chair”: A Representational Shift Account of Object Labeling Effects on Memory. </w:t>
      </w:r>
      <w:r w:rsidRPr="004923D9">
        <w:rPr>
          <w:rFonts w:ascii="Cambria" w:hAnsi="Cambria" w:cs="Times New Roman"/>
          <w:i/>
          <w:iCs/>
          <w:noProof/>
        </w:rPr>
        <w:t>Journal of Experimental Psychology: General</w:t>
      </w:r>
      <w:r w:rsidRPr="004923D9">
        <w:rPr>
          <w:rFonts w:ascii="Cambria" w:hAnsi="Cambria" w:cs="Times New Roman"/>
          <w:noProof/>
        </w:rPr>
        <w:t>. https://doi.org/10.1037/0096-3445.137.2.348</w:t>
      </w:r>
    </w:p>
    <w:p w14:paraId="24FC64E4"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Lupyan, G. (2012). Linguistically modulated perception and cognition: The label-feedback hypothesis. </w:t>
      </w:r>
      <w:r w:rsidRPr="004923D9">
        <w:rPr>
          <w:rFonts w:ascii="Cambria" w:hAnsi="Cambria" w:cs="Times New Roman"/>
          <w:i/>
          <w:iCs/>
          <w:noProof/>
        </w:rPr>
        <w:t>Frontiers in Psychology</w:t>
      </w:r>
      <w:r w:rsidRPr="004923D9">
        <w:rPr>
          <w:rFonts w:ascii="Cambria" w:hAnsi="Cambria" w:cs="Times New Roman"/>
          <w:noProof/>
        </w:rPr>
        <w:t xml:space="preserve">, </w:t>
      </w:r>
      <w:r w:rsidRPr="004923D9">
        <w:rPr>
          <w:rFonts w:ascii="Cambria" w:hAnsi="Cambria" w:cs="Times New Roman"/>
          <w:i/>
          <w:iCs/>
          <w:noProof/>
        </w:rPr>
        <w:t>3</w:t>
      </w:r>
      <w:r w:rsidRPr="004923D9">
        <w:rPr>
          <w:rFonts w:ascii="Cambria" w:hAnsi="Cambria" w:cs="Times New Roman"/>
          <w:noProof/>
        </w:rPr>
        <w:t>(MAR), 1–13. https://doi.org/10.3389/fpsyg.2012.00054</w:t>
      </w:r>
    </w:p>
    <w:p w14:paraId="01B745DD"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McClelland, J. L. (2013). Incorporating rapid neocortical learning of new schema-consistent information into complementary learning systems theory. </w:t>
      </w:r>
      <w:r w:rsidRPr="004923D9">
        <w:rPr>
          <w:rFonts w:ascii="Cambria" w:hAnsi="Cambria" w:cs="Times New Roman"/>
          <w:i/>
          <w:iCs/>
          <w:noProof/>
        </w:rPr>
        <w:t xml:space="preserve">Journal of Experimental </w:t>
      </w:r>
      <w:r w:rsidRPr="004923D9">
        <w:rPr>
          <w:rFonts w:ascii="Cambria" w:hAnsi="Cambria" w:cs="Times New Roman"/>
          <w:i/>
          <w:iCs/>
          <w:noProof/>
        </w:rPr>
        <w:lastRenderedPageBreak/>
        <w:t>Psychology. General</w:t>
      </w:r>
      <w:r w:rsidRPr="004923D9">
        <w:rPr>
          <w:rFonts w:ascii="Cambria" w:hAnsi="Cambria" w:cs="Times New Roman"/>
          <w:noProof/>
        </w:rPr>
        <w:t xml:space="preserve">, </w:t>
      </w:r>
      <w:r w:rsidRPr="004923D9">
        <w:rPr>
          <w:rFonts w:ascii="Cambria" w:hAnsi="Cambria" w:cs="Times New Roman"/>
          <w:i/>
          <w:iCs/>
          <w:noProof/>
        </w:rPr>
        <w:t>142</w:t>
      </w:r>
      <w:r w:rsidRPr="004923D9">
        <w:rPr>
          <w:rFonts w:ascii="Cambria" w:hAnsi="Cambria" w:cs="Times New Roman"/>
          <w:noProof/>
        </w:rPr>
        <w:t>(4), 1190–1210. https://doi.org/10.1037/a0033812</w:t>
      </w:r>
    </w:p>
    <w:p w14:paraId="6EFFEA40"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Moscovitch, M., Cabeza, R., Winocur, G., &amp; Nadel, L. (2016). Episodic memory and beyond: The hippocampus and neocortex in transformation. </w:t>
      </w:r>
      <w:r w:rsidRPr="004923D9">
        <w:rPr>
          <w:rFonts w:ascii="Cambria" w:hAnsi="Cambria" w:cs="Times New Roman"/>
          <w:i/>
          <w:iCs/>
          <w:noProof/>
        </w:rPr>
        <w:t>Annual Review of Psychology</w:t>
      </w:r>
      <w:r w:rsidRPr="004923D9">
        <w:rPr>
          <w:rFonts w:ascii="Cambria" w:hAnsi="Cambria" w:cs="Times New Roman"/>
          <w:noProof/>
        </w:rPr>
        <w:t xml:space="preserve">, </w:t>
      </w:r>
      <w:r w:rsidRPr="004923D9">
        <w:rPr>
          <w:rFonts w:ascii="Cambria" w:hAnsi="Cambria" w:cs="Times New Roman"/>
          <w:i/>
          <w:iCs/>
          <w:noProof/>
        </w:rPr>
        <w:t>67</w:t>
      </w:r>
      <w:r w:rsidRPr="004923D9">
        <w:rPr>
          <w:rFonts w:ascii="Cambria" w:hAnsi="Cambria" w:cs="Times New Roman"/>
          <w:noProof/>
        </w:rPr>
        <w:t>(1), 105–134. https://doi.org/10.1146/annurev-psych-113011-143733</w:t>
      </w:r>
    </w:p>
    <w:p w14:paraId="6ACA9794"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Newtson, D., &amp; Engquist, G. (1976). The perceptual organization of ongoing behavior. </w:t>
      </w:r>
      <w:r w:rsidRPr="004923D9">
        <w:rPr>
          <w:rFonts w:ascii="Cambria" w:hAnsi="Cambria" w:cs="Times New Roman"/>
          <w:i/>
          <w:iCs/>
          <w:noProof/>
        </w:rPr>
        <w:t>Journal of Experimental Social Psychology</w:t>
      </w:r>
      <w:r w:rsidRPr="004923D9">
        <w:rPr>
          <w:rFonts w:ascii="Cambria" w:hAnsi="Cambria" w:cs="Times New Roman"/>
          <w:noProof/>
        </w:rPr>
        <w:t xml:space="preserve">, </w:t>
      </w:r>
      <w:r w:rsidRPr="004923D9">
        <w:rPr>
          <w:rFonts w:ascii="Cambria" w:hAnsi="Cambria" w:cs="Times New Roman"/>
          <w:i/>
          <w:iCs/>
          <w:noProof/>
        </w:rPr>
        <w:t>12</w:t>
      </w:r>
      <w:r w:rsidRPr="004923D9">
        <w:rPr>
          <w:rFonts w:ascii="Cambria" w:hAnsi="Cambria" w:cs="Times New Roman"/>
          <w:noProof/>
        </w:rPr>
        <w:t>(5), 436–450. https://doi.org/10.1016/0022-1031(76)90076-7</w:t>
      </w:r>
    </w:p>
    <w:p w14:paraId="7926031F"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Ornstein, R. E. (1969). </w:t>
      </w:r>
      <w:r w:rsidRPr="004923D9">
        <w:rPr>
          <w:rFonts w:ascii="Cambria" w:hAnsi="Cambria" w:cs="Times New Roman"/>
          <w:i/>
          <w:iCs/>
          <w:noProof/>
        </w:rPr>
        <w:t>On the experience of time</w:t>
      </w:r>
      <w:r w:rsidRPr="004923D9">
        <w:rPr>
          <w:rFonts w:ascii="Cambria" w:hAnsi="Cambria" w:cs="Times New Roman"/>
          <w:noProof/>
        </w:rPr>
        <w:t>. Harmondsworth, England: Penguin.</w:t>
      </w:r>
    </w:p>
    <w:p w14:paraId="4252ADEE"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Papafragou, A., Hulbert, J., &amp; Trueswell, J. (2008). Does language guide event perception? Evidence from eye movements. </w:t>
      </w:r>
      <w:r w:rsidRPr="004923D9">
        <w:rPr>
          <w:rFonts w:ascii="Cambria" w:hAnsi="Cambria" w:cs="Times New Roman"/>
          <w:i/>
          <w:iCs/>
          <w:noProof/>
        </w:rPr>
        <w:t>Cognition</w:t>
      </w:r>
      <w:r w:rsidRPr="004923D9">
        <w:rPr>
          <w:rFonts w:ascii="Cambria" w:hAnsi="Cambria" w:cs="Times New Roman"/>
          <w:noProof/>
        </w:rPr>
        <w:t xml:space="preserve">, </w:t>
      </w:r>
      <w:r w:rsidRPr="004923D9">
        <w:rPr>
          <w:rFonts w:ascii="Cambria" w:hAnsi="Cambria" w:cs="Times New Roman"/>
          <w:i/>
          <w:iCs/>
          <w:noProof/>
        </w:rPr>
        <w:t>108</w:t>
      </w:r>
      <w:r w:rsidRPr="004923D9">
        <w:rPr>
          <w:rFonts w:ascii="Cambria" w:hAnsi="Cambria" w:cs="Times New Roman"/>
          <w:noProof/>
        </w:rPr>
        <w:t>(1), 155–184. https://doi.org/10.1016/j.cognition.2008.02.007</w:t>
      </w:r>
    </w:p>
    <w:p w14:paraId="78E74C10"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Poynter, W. D. (1983). Duration judgment and the segmentation of experience. </w:t>
      </w:r>
      <w:r w:rsidRPr="004923D9">
        <w:rPr>
          <w:rFonts w:ascii="Cambria" w:hAnsi="Cambria" w:cs="Times New Roman"/>
          <w:i/>
          <w:iCs/>
          <w:noProof/>
        </w:rPr>
        <w:t>Memory &amp; Cognition</w:t>
      </w:r>
      <w:r w:rsidRPr="004923D9">
        <w:rPr>
          <w:rFonts w:ascii="Cambria" w:hAnsi="Cambria" w:cs="Times New Roman"/>
          <w:noProof/>
        </w:rPr>
        <w:t xml:space="preserve">, </w:t>
      </w:r>
      <w:r w:rsidRPr="004923D9">
        <w:rPr>
          <w:rFonts w:ascii="Cambria" w:hAnsi="Cambria" w:cs="Times New Roman"/>
          <w:i/>
          <w:iCs/>
          <w:noProof/>
        </w:rPr>
        <w:t>11</w:t>
      </w:r>
      <w:r w:rsidRPr="004923D9">
        <w:rPr>
          <w:rFonts w:ascii="Cambria" w:hAnsi="Cambria" w:cs="Times New Roman"/>
          <w:noProof/>
        </w:rPr>
        <w:t>(1), 77–82.</w:t>
      </w:r>
    </w:p>
    <w:p w14:paraId="5C5E0263"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Poynter, W. D. (1989). Chapter 8 Judging the Duration of Time Intervals: A Process of Remembering Segments of Experience. </w:t>
      </w:r>
      <w:r w:rsidRPr="004923D9">
        <w:rPr>
          <w:rFonts w:ascii="Cambria" w:hAnsi="Cambria" w:cs="Times New Roman"/>
          <w:i/>
          <w:iCs/>
          <w:noProof/>
        </w:rPr>
        <w:t>Time and Human Cognition: A Life-Span Perspective</w:t>
      </w:r>
      <w:r w:rsidRPr="004923D9">
        <w:rPr>
          <w:rFonts w:ascii="Cambria" w:hAnsi="Cambria" w:cs="Times New Roman"/>
          <w:noProof/>
        </w:rPr>
        <w:t xml:space="preserve">, </w:t>
      </w:r>
      <w:r w:rsidRPr="004923D9">
        <w:rPr>
          <w:rFonts w:ascii="Cambria" w:hAnsi="Cambria" w:cs="Times New Roman"/>
          <w:i/>
          <w:iCs/>
          <w:noProof/>
        </w:rPr>
        <w:t>59</w:t>
      </w:r>
      <w:r w:rsidRPr="004923D9">
        <w:rPr>
          <w:rFonts w:ascii="Cambria" w:hAnsi="Cambria" w:cs="Times New Roman"/>
          <w:noProof/>
        </w:rPr>
        <w:t>(C), 305–331.</w:t>
      </w:r>
    </w:p>
    <w:p w14:paraId="1D8E847B"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Prentice, W. C. H. (1954). Visual Recognition of Verbally Labeled Figures. </w:t>
      </w:r>
      <w:r w:rsidRPr="004923D9">
        <w:rPr>
          <w:rFonts w:ascii="Cambria" w:hAnsi="Cambria" w:cs="Times New Roman"/>
          <w:i/>
          <w:iCs/>
          <w:noProof/>
        </w:rPr>
        <w:t>The American Journal of Psychology</w:t>
      </w:r>
      <w:r w:rsidRPr="004923D9">
        <w:rPr>
          <w:rFonts w:ascii="Cambria" w:hAnsi="Cambria" w:cs="Times New Roman"/>
          <w:noProof/>
        </w:rPr>
        <w:t xml:space="preserve">, </w:t>
      </w:r>
      <w:r w:rsidRPr="004923D9">
        <w:rPr>
          <w:rFonts w:ascii="Cambria" w:hAnsi="Cambria" w:cs="Times New Roman"/>
          <w:i/>
          <w:iCs/>
          <w:noProof/>
        </w:rPr>
        <w:t>67</w:t>
      </w:r>
      <w:r w:rsidRPr="004923D9">
        <w:rPr>
          <w:rFonts w:ascii="Cambria" w:hAnsi="Cambria" w:cs="Times New Roman"/>
          <w:noProof/>
        </w:rPr>
        <w:t>(2), 315–320.</w:t>
      </w:r>
    </w:p>
    <w:p w14:paraId="7F7D2777"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Radvansky, G. A., &amp; Copeland, D. E. (2006). Walking through doorways causes forgetting: situation models and experienced space. </w:t>
      </w:r>
      <w:r w:rsidRPr="004923D9">
        <w:rPr>
          <w:rFonts w:ascii="Cambria" w:hAnsi="Cambria" w:cs="Times New Roman"/>
          <w:i/>
          <w:iCs/>
          <w:noProof/>
        </w:rPr>
        <w:t>Memory &amp; Cognition</w:t>
      </w:r>
      <w:r w:rsidRPr="004923D9">
        <w:rPr>
          <w:rFonts w:ascii="Cambria" w:hAnsi="Cambria" w:cs="Times New Roman"/>
          <w:noProof/>
        </w:rPr>
        <w:t xml:space="preserve">, </w:t>
      </w:r>
      <w:r w:rsidRPr="004923D9">
        <w:rPr>
          <w:rFonts w:ascii="Cambria" w:hAnsi="Cambria" w:cs="Times New Roman"/>
          <w:i/>
          <w:iCs/>
          <w:noProof/>
        </w:rPr>
        <w:t>34</w:t>
      </w:r>
      <w:r w:rsidRPr="004923D9">
        <w:rPr>
          <w:rFonts w:ascii="Cambria" w:hAnsi="Cambria" w:cs="Times New Roman"/>
          <w:noProof/>
        </w:rPr>
        <w:t>(5), 1150–1156. https://doi.org/10.3758/BF03193261</w:t>
      </w:r>
    </w:p>
    <w:p w14:paraId="7F5FF6B0"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Radvansky, G. A., Tamplin, A. K., &amp; Krawietz, S. A. (2010). Walking through doorways causes forgetting: Environmental integration. </w:t>
      </w:r>
      <w:r w:rsidRPr="004923D9">
        <w:rPr>
          <w:rFonts w:ascii="Cambria" w:hAnsi="Cambria" w:cs="Times New Roman"/>
          <w:i/>
          <w:iCs/>
          <w:noProof/>
        </w:rPr>
        <w:t>Psychological Bulletin Review</w:t>
      </w:r>
      <w:r w:rsidRPr="004923D9">
        <w:rPr>
          <w:rFonts w:ascii="Cambria" w:hAnsi="Cambria" w:cs="Times New Roman"/>
          <w:noProof/>
        </w:rPr>
        <w:t xml:space="preserve">, </w:t>
      </w:r>
      <w:r w:rsidRPr="004923D9">
        <w:rPr>
          <w:rFonts w:ascii="Cambria" w:hAnsi="Cambria" w:cs="Times New Roman"/>
          <w:i/>
          <w:iCs/>
          <w:noProof/>
        </w:rPr>
        <w:t>17</w:t>
      </w:r>
      <w:r w:rsidRPr="004923D9">
        <w:rPr>
          <w:rFonts w:ascii="Cambria" w:hAnsi="Cambria" w:cs="Times New Roman"/>
          <w:noProof/>
        </w:rPr>
        <w:t>(6), 900–904. https://doi.org/10.3758/PBR.17.6.900</w:t>
      </w:r>
    </w:p>
    <w:p w14:paraId="1F87C4E3"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Radvansky, G. A., &amp; Zacks, J. M. (2011). Event perception. </w:t>
      </w:r>
      <w:r w:rsidRPr="004923D9">
        <w:rPr>
          <w:rFonts w:ascii="Cambria" w:hAnsi="Cambria" w:cs="Times New Roman"/>
          <w:i/>
          <w:iCs/>
          <w:noProof/>
        </w:rPr>
        <w:t>Wiley Interdisciplinary Reviews: Cognitive Science</w:t>
      </w:r>
      <w:r w:rsidRPr="004923D9">
        <w:rPr>
          <w:rFonts w:ascii="Cambria" w:hAnsi="Cambria" w:cs="Times New Roman"/>
          <w:noProof/>
        </w:rPr>
        <w:t xml:space="preserve">, </w:t>
      </w:r>
      <w:r w:rsidRPr="004923D9">
        <w:rPr>
          <w:rFonts w:ascii="Cambria" w:hAnsi="Cambria" w:cs="Times New Roman"/>
          <w:i/>
          <w:iCs/>
          <w:noProof/>
        </w:rPr>
        <w:t>2</w:t>
      </w:r>
      <w:r w:rsidRPr="004923D9">
        <w:rPr>
          <w:rFonts w:ascii="Cambria" w:hAnsi="Cambria" w:cs="Times New Roman"/>
          <w:noProof/>
        </w:rPr>
        <w:t>(6), 608–620. https://doi.org/10.1002/wcs.133</w:t>
      </w:r>
    </w:p>
    <w:p w14:paraId="3698F130"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lastRenderedPageBreak/>
        <w:t xml:space="preserve">Radvansky, G. A., &amp; Zacks, J. M. (2017). Event boundaries in memory and cognition. </w:t>
      </w:r>
      <w:r w:rsidRPr="004923D9">
        <w:rPr>
          <w:rFonts w:ascii="Cambria" w:hAnsi="Cambria" w:cs="Times New Roman"/>
          <w:i/>
          <w:iCs/>
          <w:noProof/>
        </w:rPr>
        <w:t>Current Opinion in Behavioural Sciences</w:t>
      </w:r>
      <w:r w:rsidRPr="004923D9">
        <w:rPr>
          <w:rFonts w:ascii="Cambria" w:hAnsi="Cambria" w:cs="Times New Roman"/>
          <w:noProof/>
        </w:rPr>
        <w:t xml:space="preserve">, </w:t>
      </w:r>
      <w:r w:rsidRPr="004923D9">
        <w:rPr>
          <w:rFonts w:ascii="Cambria" w:hAnsi="Cambria" w:cs="Times New Roman"/>
          <w:i/>
          <w:iCs/>
          <w:noProof/>
        </w:rPr>
        <w:t>17</w:t>
      </w:r>
      <w:r w:rsidRPr="004923D9">
        <w:rPr>
          <w:rFonts w:ascii="Cambria" w:hAnsi="Cambria" w:cs="Times New Roman"/>
          <w:noProof/>
        </w:rPr>
        <w:t>, 133–140. https://doi.org/10.1016/j.cobeha.2017.08.006</w:t>
      </w:r>
    </w:p>
    <w:p w14:paraId="2469852C"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Radvansky, G. A., Zwaan, R. A., Federico, T., &amp; Franklin, N. (1998). Retrieval from temporally organized situation models. </w:t>
      </w:r>
      <w:r w:rsidRPr="004923D9">
        <w:rPr>
          <w:rFonts w:ascii="Cambria" w:hAnsi="Cambria" w:cs="Times New Roman"/>
          <w:i/>
          <w:iCs/>
          <w:noProof/>
        </w:rPr>
        <w:t>Journal of Experimental Psychology: Learning, Memory and Cognition</w:t>
      </w:r>
      <w:r w:rsidRPr="004923D9">
        <w:rPr>
          <w:rFonts w:ascii="Cambria" w:hAnsi="Cambria" w:cs="Times New Roman"/>
          <w:noProof/>
        </w:rPr>
        <w:t xml:space="preserve">, </w:t>
      </w:r>
      <w:r w:rsidRPr="004923D9">
        <w:rPr>
          <w:rFonts w:ascii="Cambria" w:hAnsi="Cambria" w:cs="Times New Roman"/>
          <w:i/>
          <w:iCs/>
          <w:noProof/>
        </w:rPr>
        <w:t>24</w:t>
      </w:r>
      <w:r w:rsidRPr="004923D9">
        <w:rPr>
          <w:rFonts w:ascii="Cambria" w:hAnsi="Cambria" w:cs="Times New Roman"/>
          <w:noProof/>
        </w:rPr>
        <w:t>, 1224–1237.</w:t>
      </w:r>
    </w:p>
    <w:p w14:paraId="7F26AE70"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Regier, T., &amp; Kay, P. (2009). Language, thought, and color: Whorf was half right. </w:t>
      </w:r>
      <w:r w:rsidRPr="004923D9">
        <w:rPr>
          <w:rFonts w:ascii="Cambria" w:hAnsi="Cambria" w:cs="Times New Roman"/>
          <w:i/>
          <w:iCs/>
          <w:noProof/>
        </w:rPr>
        <w:t>Trends in Cognitive Sciences</w:t>
      </w:r>
      <w:r w:rsidRPr="004923D9">
        <w:rPr>
          <w:rFonts w:ascii="Cambria" w:hAnsi="Cambria" w:cs="Times New Roman"/>
          <w:noProof/>
        </w:rPr>
        <w:t xml:space="preserve">, </w:t>
      </w:r>
      <w:r w:rsidRPr="004923D9">
        <w:rPr>
          <w:rFonts w:ascii="Cambria" w:hAnsi="Cambria" w:cs="Times New Roman"/>
          <w:i/>
          <w:iCs/>
          <w:noProof/>
        </w:rPr>
        <w:t>13</w:t>
      </w:r>
      <w:r w:rsidRPr="004923D9">
        <w:rPr>
          <w:rFonts w:ascii="Cambria" w:hAnsi="Cambria" w:cs="Times New Roman"/>
          <w:noProof/>
        </w:rPr>
        <w:t>(10), 439–446. https://doi.org/10.1016/j.tics.2009.07.001</w:t>
      </w:r>
    </w:p>
    <w:p w14:paraId="09FF0D81"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Roberson, D., Davidoff, J., Davies, I. R. L., &amp; Shapiro, L. R. (2005). Color categories: Evidence for the cultural relativity hypothesis. </w:t>
      </w:r>
      <w:r w:rsidRPr="004923D9">
        <w:rPr>
          <w:rFonts w:ascii="Cambria" w:hAnsi="Cambria" w:cs="Times New Roman"/>
          <w:i/>
          <w:iCs/>
          <w:noProof/>
        </w:rPr>
        <w:t>Cognitive Psychology</w:t>
      </w:r>
      <w:r w:rsidRPr="004923D9">
        <w:rPr>
          <w:rFonts w:ascii="Cambria" w:hAnsi="Cambria" w:cs="Times New Roman"/>
          <w:noProof/>
        </w:rPr>
        <w:t xml:space="preserve">, </w:t>
      </w:r>
      <w:r w:rsidRPr="004923D9">
        <w:rPr>
          <w:rFonts w:ascii="Cambria" w:hAnsi="Cambria" w:cs="Times New Roman"/>
          <w:i/>
          <w:iCs/>
          <w:noProof/>
        </w:rPr>
        <w:t>50</w:t>
      </w:r>
      <w:r w:rsidRPr="004923D9">
        <w:rPr>
          <w:rFonts w:ascii="Cambria" w:hAnsi="Cambria" w:cs="Times New Roman"/>
          <w:noProof/>
        </w:rPr>
        <w:t>(4), 378–411. https://doi.org/10.1016/j.cogpsych.2004.10.001</w:t>
      </w:r>
    </w:p>
    <w:p w14:paraId="18B5C96F"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Rock, I., &amp; Engelstein, P. (1959). A Study of Memory for Visual Form Author. </w:t>
      </w:r>
      <w:r w:rsidRPr="004923D9">
        <w:rPr>
          <w:rFonts w:ascii="Cambria" w:hAnsi="Cambria" w:cs="Times New Roman"/>
          <w:i/>
          <w:iCs/>
          <w:noProof/>
        </w:rPr>
        <w:t>The American Journal of Psychology</w:t>
      </w:r>
      <w:r w:rsidRPr="004923D9">
        <w:rPr>
          <w:rFonts w:ascii="Cambria" w:hAnsi="Cambria" w:cs="Times New Roman"/>
          <w:noProof/>
        </w:rPr>
        <w:t xml:space="preserve">, </w:t>
      </w:r>
      <w:r w:rsidRPr="004923D9">
        <w:rPr>
          <w:rFonts w:ascii="Cambria" w:hAnsi="Cambria" w:cs="Times New Roman"/>
          <w:i/>
          <w:iCs/>
          <w:noProof/>
        </w:rPr>
        <w:t>72</w:t>
      </w:r>
      <w:r w:rsidRPr="004923D9">
        <w:rPr>
          <w:rFonts w:ascii="Cambria" w:hAnsi="Cambria" w:cs="Times New Roman"/>
          <w:noProof/>
        </w:rPr>
        <w:t>(2), 221–229.</w:t>
      </w:r>
    </w:p>
    <w:p w14:paraId="10FD6A50"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Roy, M. M., &amp; Christenfeld, N. J. S. (2008). Effect of task length on remembered and predicted duration. </w:t>
      </w:r>
      <w:r w:rsidRPr="004923D9">
        <w:rPr>
          <w:rFonts w:ascii="Cambria" w:hAnsi="Cambria" w:cs="Times New Roman"/>
          <w:i/>
          <w:iCs/>
          <w:noProof/>
        </w:rPr>
        <w:t>Psychonomic Bulletin and Review</w:t>
      </w:r>
      <w:r w:rsidRPr="004923D9">
        <w:rPr>
          <w:rFonts w:ascii="Cambria" w:hAnsi="Cambria" w:cs="Times New Roman"/>
          <w:noProof/>
        </w:rPr>
        <w:t xml:space="preserve">, </w:t>
      </w:r>
      <w:r w:rsidRPr="004923D9">
        <w:rPr>
          <w:rFonts w:ascii="Cambria" w:hAnsi="Cambria" w:cs="Times New Roman"/>
          <w:i/>
          <w:iCs/>
          <w:noProof/>
        </w:rPr>
        <w:t>15</w:t>
      </w:r>
      <w:r w:rsidRPr="004923D9">
        <w:rPr>
          <w:rFonts w:ascii="Cambria" w:hAnsi="Cambria" w:cs="Times New Roman"/>
          <w:noProof/>
        </w:rPr>
        <w:t>(1), 202–207. https://doi.org/10.3758/PBR.15.1.202</w:t>
      </w:r>
    </w:p>
    <w:p w14:paraId="64E4415F"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Sargent, J. Q., Zacks, J. M., Hambrick, D. Z., Zacks, R. T., Kurby, C. A., Bailey, H. R., … Beck, T. M. (2013). Event segmentation ability uniquely predicts event memory. </w:t>
      </w:r>
      <w:r w:rsidRPr="004923D9">
        <w:rPr>
          <w:rFonts w:ascii="Cambria" w:hAnsi="Cambria" w:cs="Times New Roman"/>
          <w:i/>
          <w:iCs/>
          <w:noProof/>
        </w:rPr>
        <w:t>Cognition</w:t>
      </w:r>
      <w:r w:rsidRPr="004923D9">
        <w:rPr>
          <w:rFonts w:ascii="Cambria" w:hAnsi="Cambria" w:cs="Times New Roman"/>
          <w:noProof/>
        </w:rPr>
        <w:t xml:space="preserve">, </w:t>
      </w:r>
      <w:r w:rsidRPr="004923D9">
        <w:rPr>
          <w:rFonts w:ascii="Cambria" w:hAnsi="Cambria" w:cs="Times New Roman"/>
          <w:i/>
          <w:iCs/>
          <w:noProof/>
        </w:rPr>
        <w:t>129</w:t>
      </w:r>
      <w:r w:rsidRPr="004923D9">
        <w:rPr>
          <w:rFonts w:ascii="Cambria" w:hAnsi="Cambria" w:cs="Times New Roman"/>
          <w:noProof/>
        </w:rPr>
        <w:t>(2), 241–255. https://doi.org/10.1016/j.cognition.2013.07.002</w:t>
      </w:r>
    </w:p>
    <w:p w14:paraId="23ACD033"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Schacter, D. L., &amp; Addis, D. R. (2007). The cognitive neuroscience of constructive memory: remembering the past and imagining the future. </w:t>
      </w:r>
      <w:r w:rsidRPr="004923D9">
        <w:rPr>
          <w:rFonts w:ascii="Cambria" w:hAnsi="Cambria" w:cs="Times New Roman"/>
          <w:i/>
          <w:iCs/>
          <w:noProof/>
        </w:rPr>
        <w:t>Philosophical Transactions of the Royal Society of London. Series B, Biological Sciences</w:t>
      </w:r>
      <w:r w:rsidRPr="004923D9">
        <w:rPr>
          <w:rFonts w:ascii="Cambria" w:hAnsi="Cambria" w:cs="Times New Roman"/>
          <w:noProof/>
        </w:rPr>
        <w:t xml:space="preserve">, </w:t>
      </w:r>
      <w:r w:rsidRPr="004923D9">
        <w:rPr>
          <w:rFonts w:ascii="Cambria" w:hAnsi="Cambria" w:cs="Times New Roman"/>
          <w:i/>
          <w:iCs/>
          <w:noProof/>
        </w:rPr>
        <w:t>362</w:t>
      </w:r>
      <w:r w:rsidRPr="004923D9">
        <w:rPr>
          <w:rFonts w:ascii="Cambria" w:hAnsi="Cambria" w:cs="Times New Roman"/>
          <w:noProof/>
        </w:rPr>
        <w:t>(1481), 773–786. https://doi.org/10.1098/rstb.2007.2087</w:t>
      </w:r>
    </w:p>
    <w:p w14:paraId="37BC0394"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Schooler, J. W., &amp; Engstler-Schooler, T. Y. (1990). Verbal overshadowing of visual memories: Some things are better left unsaid. </w:t>
      </w:r>
      <w:r w:rsidRPr="004923D9">
        <w:rPr>
          <w:rFonts w:ascii="Cambria" w:hAnsi="Cambria" w:cs="Times New Roman"/>
          <w:i/>
          <w:iCs/>
          <w:noProof/>
        </w:rPr>
        <w:t>Cognitive Psychology</w:t>
      </w:r>
      <w:r w:rsidRPr="004923D9">
        <w:rPr>
          <w:rFonts w:ascii="Cambria" w:hAnsi="Cambria" w:cs="Times New Roman"/>
          <w:noProof/>
        </w:rPr>
        <w:t xml:space="preserve">, </w:t>
      </w:r>
      <w:r w:rsidRPr="004923D9">
        <w:rPr>
          <w:rFonts w:ascii="Cambria" w:hAnsi="Cambria" w:cs="Times New Roman"/>
          <w:i/>
          <w:iCs/>
          <w:noProof/>
        </w:rPr>
        <w:t>22</w:t>
      </w:r>
      <w:r w:rsidRPr="004923D9">
        <w:rPr>
          <w:rFonts w:ascii="Cambria" w:hAnsi="Cambria" w:cs="Times New Roman"/>
          <w:noProof/>
        </w:rPr>
        <w:t>(1), 36–71. https://doi.org/10.1016/0010-0285(90)90003-M</w:t>
      </w:r>
    </w:p>
    <w:p w14:paraId="42E21071"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lastRenderedPageBreak/>
        <w:t xml:space="preserve">Schwan, S., &amp; Garsoffky, B. (2004). The cognitive representation of filmic event summaries. </w:t>
      </w:r>
      <w:r w:rsidRPr="004923D9">
        <w:rPr>
          <w:rFonts w:ascii="Cambria" w:hAnsi="Cambria" w:cs="Times New Roman"/>
          <w:i/>
          <w:iCs/>
          <w:noProof/>
        </w:rPr>
        <w:t>Applied Cognitive Psychology</w:t>
      </w:r>
      <w:r w:rsidRPr="004923D9">
        <w:rPr>
          <w:rFonts w:ascii="Cambria" w:hAnsi="Cambria" w:cs="Times New Roman"/>
          <w:noProof/>
        </w:rPr>
        <w:t xml:space="preserve">, </w:t>
      </w:r>
      <w:r w:rsidRPr="004923D9">
        <w:rPr>
          <w:rFonts w:ascii="Cambria" w:hAnsi="Cambria" w:cs="Times New Roman"/>
          <w:i/>
          <w:iCs/>
          <w:noProof/>
        </w:rPr>
        <w:t>18</w:t>
      </w:r>
      <w:r w:rsidRPr="004923D9">
        <w:rPr>
          <w:rFonts w:ascii="Cambria" w:hAnsi="Cambria" w:cs="Times New Roman"/>
          <w:noProof/>
        </w:rPr>
        <w:t>(1), 37–55. https://doi.org/10.1002/acp.940</w:t>
      </w:r>
    </w:p>
    <w:p w14:paraId="759DAA6C"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Shank, R. C., &amp; Abelson, R. P. (1977). </w:t>
      </w:r>
      <w:r w:rsidRPr="004923D9">
        <w:rPr>
          <w:rFonts w:ascii="Cambria" w:hAnsi="Cambria" w:cs="Times New Roman"/>
          <w:i/>
          <w:iCs/>
          <w:noProof/>
        </w:rPr>
        <w:t>Scripts, plans, goals, and understanding</w:t>
      </w:r>
      <w:r w:rsidRPr="004923D9">
        <w:rPr>
          <w:rFonts w:ascii="Cambria" w:hAnsi="Cambria" w:cs="Times New Roman"/>
          <w:noProof/>
        </w:rPr>
        <w:t>. Hillsdale, NJ: Erlbaum.</w:t>
      </w:r>
    </w:p>
    <w:p w14:paraId="3C9FD63D"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Swallow, K. M., Zacks, J. M., &amp; Abrams, R. A. (2009). Event boundaries in perception affect memory encoding and updating. </w:t>
      </w:r>
      <w:r w:rsidRPr="004923D9">
        <w:rPr>
          <w:rFonts w:ascii="Cambria" w:hAnsi="Cambria" w:cs="Times New Roman"/>
          <w:i/>
          <w:iCs/>
          <w:noProof/>
        </w:rPr>
        <w:t>Journal of Experimental Psychology. General</w:t>
      </w:r>
      <w:r w:rsidRPr="004923D9">
        <w:rPr>
          <w:rFonts w:ascii="Cambria" w:hAnsi="Cambria" w:cs="Times New Roman"/>
          <w:noProof/>
        </w:rPr>
        <w:t xml:space="preserve">, </w:t>
      </w:r>
      <w:r w:rsidRPr="004923D9">
        <w:rPr>
          <w:rFonts w:ascii="Cambria" w:hAnsi="Cambria" w:cs="Times New Roman"/>
          <w:i/>
          <w:iCs/>
          <w:noProof/>
        </w:rPr>
        <w:t>138</w:t>
      </w:r>
      <w:r w:rsidRPr="004923D9">
        <w:rPr>
          <w:rFonts w:ascii="Cambria" w:hAnsi="Cambria" w:cs="Times New Roman"/>
          <w:noProof/>
        </w:rPr>
        <w:t>(2), 236–257. https://doi.org/10.1037/a0015631</w:t>
      </w:r>
    </w:p>
    <w:p w14:paraId="5AEAB64E"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Tobin, S., Bisson, N., &amp; Grondin, S. (2010). An ecological approach to prospective and retrospective timing of long durations: A study involving gamers. </w:t>
      </w:r>
      <w:r w:rsidRPr="004923D9">
        <w:rPr>
          <w:rFonts w:ascii="Cambria" w:hAnsi="Cambria" w:cs="Times New Roman"/>
          <w:i/>
          <w:iCs/>
          <w:noProof/>
        </w:rPr>
        <w:t>PLoS ONE</w:t>
      </w:r>
      <w:r w:rsidRPr="004923D9">
        <w:rPr>
          <w:rFonts w:ascii="Cambria" w:hAnsi="Cambria" w:cs="Times New Roman"/>
          <w:noProof/>
        </w:rPr>
        <w:t xml:space="preserve">, </w:t>
      </w:r>
      <w:r w:rsidRPr="004923D9">
        <w:rPr>
          <w:rFonts w:ascii="Cambria" w:hAnsi="Cambria" w:cs="Times New Roman"/>
          <w:i/>
          <w:iCs/>
          <w:noProof/>
        </w:rPr>
        <w:t>5</w:t>
      </w:r>
      <w:r w:rsidRPr="004923D9">
        <w:rPr>
          <w:rFonts w:ascii="Cambria" w:hAnsi="Cambria" w:cs="Times New Roman"/>
          <w:noProof/>
        </w:rPr>
        <w:t>(2), 16–18. https://doi.org/10.1371/journal.pone.0009271</w:t>
      </w:r>
    </w:p>
    <w:p w14:paraId="7960A77F"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Trueswell, J. C., &amp; Papafragou, A. (2010). Perceiving and remembering events cross-linguistically: Evidence from dual-task paradigms. </w:t>
      </w:r>
      <w:r w:rsidRPr="004923D9">
        <w:rPr>
          <w:rFonts w:ascii="Cambria" w:hAnsi="Cambria" w:cs="Times New Roman"/>
          <w:i/>
          <w:iCs/>
          <w:noProof/>
        </w:rPr>
        <w:t>Journal of Memory and Language</w:t>
      </w:r>
      <w:r w:rsidRPr="004923D9">
        <w:rPr>
          <w:rFonts w:ascii="Cambria" w:hAnsi="Cambria" w:cs="Times New Roman"/>
          <w:noProof/>
        </w:rPr>
        <w:t>. https://doi.org/10.1016/j.jml.2010.02.006</w:t>
      </w:r>
    </w:p>
    <w:p w14:paraId="0C06B930"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Tulving, E. (1984). Précis of Elements of episodic memory. </w:t>
      </w:r>
      <w:r w:rsidRPr="004923D9">
        <w:rPr>
          <w:rFonts w:ascii="Cambria" w:hAnsi="Cambria" w:cs="Times New Roman"/>
          <w:i/>
          <w:iCs/>
          <w:noProof/>
        </w:rPr>
        <w:t>Behavioral and Brain Sciences</w:t>
      </w:r>
      <w:r w:rsidRPr="004923D9">
        <w:rPr>
          <w:rFonts w:ascii="Cambria" w:hAnsi="Cambria" w:cs="Times New Roman"/>
          <w:noProof/>
        </w:rPr>
        <w:t>. https://doi.org/10.1017/S0140525X0004440X</w:t>
      </w:r>
    </w:p>
    <w:p w14:paraId="78FB1843"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van Kesteren, M. T. R., Ruiter, D. J., Fernández, G., &amp; Henson, R. N. (2012). How schema and novelty augment memory formation. </w:t>
      </w:r>
      <w:r w:rsidRPr="004923D9">
        <w:rPr>
          <w:rFonts w:ascii="Cambria" w:hAnsi="Cambria" w:cs="Times New Roman"/>
          <w:i/>
          <w:iCs/>
          <w:noProof/>
        </w:rPr>
        <w:t>Trends in Cognitive Sciences</w:t>
      </w:r>
      <w:r w:rsidRPr="004923D9">
        <w:rPr>
          <w:rFonts w:ascii="Cambria" w:hAnsi="Cambria" w:cs="Times New Roman"/>
          <w:noProof/>
        </w:rPr>
        <w:t xml:space="preserve">, </w:t>
      </w:r>
      <w:r w:rsidRPr="004923D9">
        <w:rPr>
          <w:rFonts w:ascii="Cambria" w:hAnsi="Cambria" w:cs="Times New Roman"/>
          <w:i/>
          <w:iCs/>
          <w:noProof/>
        </w:rPr>
        <w:t>35</w:t>
      </w:r>
      <w:r w:rsidRPr="004923D9">
        <w:rPr>
          <w:rFonts w:ascii="Cambria" w:hAnsi="Cambria" w:cs="Times New Roman"/>
          <w:noProof/>
        </w:rPr>
        <w:t>(4), 211–219.</w:t>
      </w:r>
    </w:p>
    <w:p w14:paraId="53DEBA86"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Walker, M. P., &amp; Stickgold, R. (2010). Overnight alchemy: sleep-dependent memory evolution. </w:t>
      </w:r>
      <w:r w:rsidRPr="004923D9">
        <w:rPr>
          <w:rFonts w:ascii="Cambria" w:hAnsi="Cambria" w:cs="Times New Roman"/>
          <w:i/>
          <w:iCs/>
          <w:noProof/>
        </w:rPr>
        <w:t>Nature Reviews. Neuroscience</w:t>
      </w:r>
      <w:r w:rsidRPr="004923D9">
        <w:rPr>
          <w:rFonts w:ascii="Cambria" w:hAnsi="Cambria" w:cs="Times New Roman"/>
          <w:noProof/>
        </w:rPr>
        <w:t xml:space="preserve">, </w:t>
      </w:r>
      <w:r w:rsidRPr="004923D9">
        <w:rPr>
          <w:rFonts w:ascii="Cambria" w:hAnsi="Cambria" w:cs="Times New Roman"/>
          <w:i/>
          <w:iCs/>
          <w:noProof/>
        </w:rPr>
        <w:t>11</w:t>
      </w:r>
      <w:r w:rsidRPr="004923D9">
        <w:rPr>
          <w:rFonts w:ascii="Cambria" w:hAnsi="Cambria" w:cs="Times New Roman"/>
          <w:noProof/>
        </w:rPr>
        <w:t>(3), 218; author reply 218. https://doi.org/10.1038/nrn2762-c1</w:t>
      </w:r>
    </w:p>
    <w:p w14:paraId="22A68E02"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Wang, Y., Gaskell, G., &amp; Gennari, S. . (2018). Sleep-dependent integration of episodic events into language-induced schemas. </w:t>
      </w:r>
      <w:r w:rsidRPr="004923D9">
        <w:rPr>
          <w:rFonts w:ascii="Cambria" w:hAnsi="Cambria" w:cs="Times New Roman"/>
          <w:i/>
          <w:iCs/>
          <w:noProof/>
        </w:rPr>
        <w:t>In Prep.</w:t>
      </w:r>
    </w:p>
    <w:p w14:paraId="6AA2A8B5"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Winawer, J., Witthoft, N., Frank, M. C., Wu, L., Wade, A. R., &amp; Boroditsky, L. (2007). Russian blues reveal effects of language on color discrimination. </w:t>
      </w:r>
      <w:r w:rsidRPr="004923D9">
        <w:rPr>
          <w:rFonts w:ascii="Cambria" w:hAnsi="Cambria" w:cs="Times New Roman"/>
          <w:i/>
          <w:iCs/>
          <w:noProof/>
        </w:rPr>
        <w:t>Proceedings of the National Academy of Sciences</w:t>
      </w:r>
      <w:r w:rsidRPr="004923D9">
        <w:rPr>
          <w:rFonts w:ascii="Cambria" w:hAnsi="Cambria" w:cs="Times New Roman"/>
          <w:noProof/>
        </w:rPr>
        <w:t xml:space="preserve">, </w:t>
      </w:r>
      <w:r w:rsidRPr="004923D9">
        <w:rPr>
          <w:rFonts w:ascii="Cambria" w:hAnsi="Cambria" w:cs="Times New Roman"/>
          <w:i/>
          <w:iCs/>
          <w:noProof/>
        </w:rPr>
        <w:t>104</w:t>
      </w:r>
      <w:r w:rsidRPr="004923D9">
        <w:rPr>
          <w:rFonts w:ascii="Cambria" w:hAnsi="Cambria" w:cs="Times New Roman"/>
          <w:noProof/>
        </w:rPr>
        <w:t>(19), 7780–7785. https://doi.org/10.1073/pnas.0701644104</w:t>
      </w:r>
    </w:p>
    <w:p w14:paraId="7D2F1A9E"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Yarmey, A. D. (2000). Retrospective duration estimations for variant and invariant events in </w:t>
      </w:r>
      <w:r w:rsidRPr="004923D9">
        <w:rPr>
          <w:rFonts w:ascii="Cambria" w:hAnsi="Cambria" w:cs="Times New Roman"/>
          <w:noProof/>
        </w:rPr>
        <w:lastRenderedPageBreak/>
        <w:t xml:space="preserve">field situations. </w:t>
      </w:r>
      <w:r w:rsidRPr="004923D9">
        <w:rPr>
          <w:rFonts w:ascii="Cambria" w:hAnsi="Cambria" w:cs="Times New Roman"/>
          <w:i/>
          <w:iCs/>
          <w:noProof/>
        </w:rPr>
        <w:t>Applied Cognitive Psychology</w:t>
      </w:r>
      <w:r w:rsidRPr="004923D9">
        <w:rPr>
          <w:rFonts w:ascii="Cambria" w:hAnsi="Cambria" w:cs="Times New Roman"/>
          <w:noProof/>
        </w:rPr>
        <w:t xml:space="preserve">, </w:t>
      </w:r>
      <w:r w:rsidRPr="004923D9">
        <w:rPr>
          <w:rFonts w:ascii="Cambria" w:hAnsi="Cambria" w:cs="Times New Roman"/>
          <w:i/>
          <w:iCs/>
          <w:noProof/>
        </w:rPr>
        <w:t>14</w:t>
      </w:r>
      <w:r w:rsidRPr="004923D9">
        <w:rPr>
          <w:rFonts w:ascii="Cambria" w:hAnsi="Cambria" w:cs="Times New Roman"/>
          <w:noProof/>
        </w:rPr>
        <w:t>(1), 45–57. https://doi.org/10.1002/(SICI)1099-0720(200001)14:1&lt;45::AID-ACP623&gt;3.0.CO;2-U</w:t>
      </w:r>
    </w:p>
    <w:p w14:paraId="131D0AB3"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Zacks, J. M., Speer, N. K., Swallow, K. M., Braver, T. S., &amp; Reynolds, J. R. (2007). Event perception: a mind-brain perspective. </w:t>
      </w:r>
      <w:r w:rsidRPr="004923D9">
        <w:rPr>
          <w:rFonts w:ascii="Cambria" w:hAnsi="Cambria" w:cs="Times New Roman"/>
          <w:i/>
          <w:iCs/>
          <w:noProof/>
        </w:rPr>
        <w:t>Psychological Bulletin</w:t>
      </w:r>
      <w:r w:rsidRPr="004923D9">
        <w:rPr>
          <w:rFonts w:ascii="Cambria" w:hAnsi="Cambria" w:cs="Times New Roman"/>
          <w:noProof/>
        </w:rPr>
        <w:t xml:space="preserve">, </w:t>
      </w:r>
      <w:r w:rsidRPr="004923D9">
        <w:rPr>
          <w:rFonts w:ascii="Cambria" w:hAnsi="Cambria" w:cs="Times New Roman"/>
          <w:i/>
          <w:iCs/>
          <w:noProof/>
        </w:rPr>
        <w:t>133</w:t>
      </w:r>
      <w:r w:rsidRPr="004923D9">
        <w:rPr>
          <w:rFonts w:ascii="Cambria" w:hAnsi="Cambria" w:cs="Times New Roman"/>
          <w:noProof/>
        </w:rPr>
        <w:t>(2), 273–293. https://doi.org/10.1037/0033-2909.133.2.273</w:t>
      </w:r>
    </w:p>
    <w:p w14:paraId="5C302CB3"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Zacks, J. M., Tversky, B., &amp; Iyer, G. (2001). Perceiving, remembering, and communicating structure in events. </w:t>
      </w:r>
      <w:r w:rsidRPr="004923D9">
        <w:rPr>
          <w:rFonts w:ascii="Cambria" w:hAnsi="Cambria" w:cs="Times New Roman"/>
          <w:i/>
          <w:iCs/>
          <w:noProof/>
        </w:rPr>
        <w:t>Journal of Experimental Psychology. General</w:t>
      </w:r>
      <w:r w:rsidRPr="004923D9">
        <w:rPr>
          <w:rFonts w:ascii="Cambria" w:hAnsi="Cambria" w:cs="Times New Roman"/>
          <w:noProof/>
        </w:rPr>
        <w:t xml:space="preserve">, </w:t>
      </w:r>
      <w:r w:rsidRPr="004923D9">
        <w:rPr>
          <w:rFonts w:ascii="Cambria" w:hAnsi="Cambria" w:cs="Times New Roman"/>
          <w:i/>
          <w:iCs/>
          <w:noProof/>
        </w:rPr>
        <w:t>130</w:t>
      </w:r>
      <w:r w:rsidRPr="004923D9">
        <w:rPr>
          <w:rFonts w:ascii="Cambria" w:hAnsi="Cambria" w:cs="Times New Roman"/>
          <w:noProof/>
        </w:rPr>
        <w:t>(1), 29–58.</w:t>
      </w:r>
    </w:p>
    <w:p w14:paraId="3F2FA74B"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Zakay, D. (1993). Relative and absolute duration judgments under prospective and retrospective paradigms. </w:t>
      </w:r>
      <w:r w:rsidRPr="004923D9">
        <w:rPr>
          <w:rFonts w:ascii="Cambria" w:hAnsi="Cambria" w:cs="Times New Roman"/>
          <w:i/>
          <w:iCs/>
          <w:noProof/>
        </w:rPr>
        <w:t>Perception &amp; Psychophysics</w:t>
      </w:r>
      <w:r w:rsidRPr="004923D9">
        <w:rPr>
          <w:rFonts w:ascii="Cambria" w:hAnsi="Cambria" w:cs="Times New Roman"/>
          <w:noProof/>
        </w:rPr>
        <w:t xml:space="preserve">, </w:t>
      </w:r>
      <w:r w:rsidRPr="004923D9">
        <w:rPr>
          <w:rFonts w:ascii="Cambria" w:hAnsi="Cambria" w:cs="Times New Roman"/>
          <w:i/>
          <w:iCs/>
          <w:noProof/>
        </w:rPr>
        <w:t>54</w:t>
      </w:r>
      <w:r w:rsidRPr="004923D9">
        <w:rPr>
          <w:rFonts w:ascii="Cambria" w:hAnsi="Cambria" w:cs="Times New Roman"/>
          <w:noProof/>
        </w:rPr>
        <w:t>(5), 656–664. https://doi.org/10.3758/BF03211789</w:t>
      </w:r>
    </w:p>
    <w:p w14:paraId="2231C10A" w14:textId="77777777" w:rsidR="007D24CF" w:rsidRPr="004923D9" w:rsidRDefault="007D24CF" w:rsidP="007D24CF">
      <w:pPr>
        <w:widowControl w:val="0"/>
        <w:autoSpaceDE w:val="0"/>
        <w:autoSpaceDN w:val="0"/>
        <w:adjustRightInd w:val="0"/>
        <w:spacing w:line="480" w:lineRule="auto"/>
        <w:ind w:left="480" w:hanging="480"/>
        <w:rPr>
          <w:rFonts w:ascii="Cambria" w:hAnsi="Cambria" w:cs="Times New Roman"/>
          <w:noProof/>
        </w:rPr>
      </w:pPr>
      <w:r w:rsidRPr="004923D9">
        <w:rPr>
          <w:rFonts w:ascii="Cambria" w:hAnsi="Cambria" w:cs="Times New Roman"/>
          <w:noProof/>
        </w:rPr>
        <w:t xml:space="preserve">Zakay, D., Tsal, Y., Moses, M., &amp; Shahar, I. (1994). The role of segmentation in prospective and retrospective time estimation processes. </w:t>
      </w:r>
      <w:r w:rsidRPr="004923D9">
        <w:rPr>
          <w:rFonts w:ascii="Cambria" w:hAnsi="Cambria" w:cs="Times New Roman"/>
          <w:i/>
          <w:iCs/>
          <w:noProof/>
        </w:rPr>
        <w:t>Memory &amp; Cognition</w:t>
      </w:r>
      <w:r w:rsidRPr="004923D9">
        <w:rPr>
          <w:rFonts w:ascii="Cambria" w:hAnsi="Cambria" w:cs="Times New Roman"/>
          <w:noProof/>
        </w:rPr>
        <w:t xml:space="preserve">, </w:t>
      </w:r>
      <w:r w:rsidRPr="004923D9">
        <w:rPr>
          <w:rFonts w:ascii="Cambria" w:hAnsi="Cambria" w:cs="Times New Roman"/>
          <w:i/>
          <w:iCs/>
          <w:noProof/>
        </w:rPr>
        <w:t>22</w:t>
      </w:r>
      <w:r w:rsidRPr="004923D9">
        <w:rPr>
          <w:rFonts w:ascii="Cambria" w:hAnsi="Cambria" w:cs="Times New Roman"/>
          <w:noProof/>
        </w:rPr>
        <w:t>(3), 344–351.</w:t>
      </w:r>
    </w:p>
    <w:p w14:paraId="69C75979" w14:textId="77777777" w:rsidR="007D24CF" w:rsidRPr="004923D9" w:rsidRDefault="007D24CF" w:rsidP="007D24CF">
      <w:pPr>
        <w:widowControl w:val="0"/>
        <w:autoSpaceDE w:val="0"/>
        <w:autoSpaceDN w:val="0"/>
        <w:adjustRightInd w:val="0"/>
        <w:spacing w:line="480" w:lineRule="auto"/>
        <w:ind w:left="480" w:hanging="480"/>
        <w:rPr>
          <w:rFonts w:ascii="Cambria" w:hAnsi="Cambria"/>
          <w:noProof/>
        </w:rPr>
      </w:pPr>
      <w:r w:rsidRPr="004923D9">
        <w:rPr>
          <w:rFonts w:ascii="Cambria" w:hAnsi="Cambria" w:cs="Times New Roman"/>
          <w:noProof/>
        </w:rPr>
        <w:t xml:space="preserve">Zwaan, R. A., &amp; Radvansky, G. A. (1998). Situation models in language comprehension and memory. </w:t>
      </w:r>
      <w:r w:rsidRPr="004923D9">
        <w:rPr>
          <w:rFonts w:ascii="Cambria" w:hAnsi="Cambria" w:cs="Times New Roman"/>
          <w:i/>
          <w:iCs/>
          <w:noProof/>
        </w:rPr>
        <w:t>Psychological Bulletin</w:t>
      </w:r>
      <w:r w:rsidRPr="004923D9">
        <w:rPr>
          <w:rFonts w:ascii="Cambria" w:hAnsi="Cambria" w:cs="Times New Roman"/>
          <w:noProof/>
        </w:rPr>
        <w:t xml:space="preserve">, </w:t>
      </w:r>
      <w:r w:rsidRPr="004923D9">
        <w:rPr>
          <w:rFonts w:ascii="Cambria" w:hAnsi="Cambria" w:cs="Times New Roman"/>
          <w:i/>
          <w:iCs/>
          <w:noProof/>
        </w:rPr>
        <w:t>123</w:t>
      </w:r>
      <w:r w:rsidRPr="004923D9">
        <w:rPr>
          <w:rFonts w:ascii="Cambria" w:hAnsi="Cambria" w:cs="Times New Roman"/>
          <w:noProof/>
        </w:rPr>
        <w:t>(2), 162–182. https://doi.org/10.1037/0033-2909.123.2.162</w:t>
      </w:r>
    </w:p>
    <w:p w14:paraId="0DD26A8A" w14:textId="23596532" w:rsidR="005F481E" w:rsidRPr="004923D9" w:rsidRDefault="00B70547" w:rsidP="007D24CF">
      <w:pPr>
        <w:widowControl w:val="0"/>
        <w:autoSpaceDE w:val="0"/>
        <w:autoSpaceDN w:val="0"/>
        <w:adjustRightInd w:val="0"/>
        <w:spacing w:line="480" w:lineRule="auto"/>
        <w:ind w:left="480" w:hanging="480"/>
        <w:rPr>
          <w:rFonts w:ascii="Cambria" w:hAnsi="Cambria" w:cs="Times New Roman"/>
        </w:rPr>
      </w:pPr>
      <w:r w:rsidRPr="004923D9">
        <w:rPr>
          <w:rFonts w:ascii="Cambria" w:hAnsi="Cambria" w:cs="Times New Roman"/>
        </w:rPr>
        <w:fldChar w:fldCharType="end"/>
      </w:r>
    </w:p>
    <w:p w14:paraId="27C54D3C" w14:textId="77777777" w:rsidR="005F481E" w:rsidRPr="004923D9" w:rsidRDefault="005F481E">
      <w:pPr>
        <w:rPr>
          <w:rFonts w:ascii="Cambria" w:hAnsi="Cambria" w:cs="Times New Roman"/>
        </w:rPr>
      </w:pPr>
      <w:r w:rsidRPr="004923D9">
        <w:rPr>
          <w:rFonts w:ascii="Cambria" w:hAnsi="Cambria" w:cs="Times New Roman"/>
        </w:rPr>
        <w:br w:type="page"/>
      </w:r>
    </w:p>
    <w:tbl>
      <w:tblPr>
        <w:tblStyle w:val="TableGrid"/>
        <w:tblpPr w:leftFromText="180" w:rightFromText="180" w:vertAnchor="page" w:horzAnchor="margin" w:tblpY="965"/>
        <w:tblW w:w="96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07"/>
      </w:tblGrid>
      <w:tr w:rsidR="000A59DF" w:rsidRPr="004923D9" w14:paraId="556944B8" w14:textId="77777777" w:rsidTr="00F475EA">
        <w:trPr>
          <w:trHeight w:val="254"/>
        </w:trPr>
        <w:tc>
          <w:tcPr>
            <w:tcW w:w="9622" w:type="dxa"/>
            <w:gridSpan w:val="2"/>
          </w:tcPr>
          <w:p w14:paraId="56381DD2" w14:textId="77777777" w:rsidR="0007137F" w:rsidRPr="004923D9" w:rsidRDefault="0007137F" w:rsidP="008E30C5">
            <w:pPr>
              <w:spacing w:line="276" w:lineRule="auto"/>
              <w:jc w:val="center"/>
              <w:rPr>
                <w:rFonts w:ascii="Cambria" w:hAnsi="Cambria"/>
                <w:sz w:val="24"/>
                <w:szCs w:val="24"/>
              </w:rPr>
            </w:pPr>
            <w:r w:rsidRPr="004923D9">
              <w:rPr>
                <w:rFonts w:ascii="Cambria" w:hAnsi="Cambria"/>
                <w:b/>
                <w:sz w:val="24"/>
                <w:szCs w:val="24"/>
              </w:rPr>
              <w:lastRenderedPageBreak/>
              <w:t>Supplemental Materials</w:t>
            </w:r>
          </w:p>
          <w:p w14:paraId="51E6261D" w14:textId="77777777" w:rsidR="0007137F" w:rsidRPr="004923D9" w:rsidRDefault="0007137F" w:rsidP="00F475EA">
            <w:pPr>
              <w:spacing w:line="276" w:lineRule="auto"/>
              <w:rPr>
                <w:rFonts w:ascii="Cambria" w:hAnsi="Cambria"/>
                <w:sz w:val="24"/>
                <w:szCs w:val="24"/>
              </w:rPr>
            </w:pPr>
          </w:p>
          <w:p w14:paraId="4426FCF9" w14:textId="32F6CB5F" w:rsidR="000A59DF" w:rsidRPr="004923D9" w:rsidRDefault="008E30C5" w:rsidP="00F475EA">
            <w:pPr>
              <w:spacing w:line="276" w:lineRule="auto"/>
              <w:rPr>
                <w:rFonts w:ascii="Cambria" w:hAnsi="Cambria"/>
                <w:b/>
                <w:sz w:val="24"/>
                <w:szCs w:val="24"/>
              </w:rPr>
            </w:pPr>
            <w:r w:rsidRPr="004923D9">
              <w:rPr>
                <w:rFonts w:ascii="Cambria" w:hAnsi="Cambria"/>
                <w:b/>
                <w:sz w:val="24"/>
                <w:szCs w:val="24"/>
              </w:rPr>
              <w:t xml:space="preserve">1. </w:t>
            </w:r>
            <w:r w:rsidR="000A59DF" w:rsidRPr="004923D9">
              <w:rPr>
                <w:rFonts w:ascii="Cambria" w:hAnsi="Cambria"/>
                <w:b/>
                <w:sz w:val="24"/>
                <w:szCs w:val="24"/>
              </w:rPr>
              <w:t xml:space="preserve">Stimulus phrases and cue frames </w:t>
            </w:r>
          </w:p>
          <w:p w14:paraId="26C3B8EC" w14:textId="77777777" w:rsidR="000A59DF" w:rsidRPr="004923D9" w:rsidRDefault="000A59DF" w:rsidP="00F475EA">
            <w:pPr>
              <w:spacing w:line="276" w:lineRule="auto"/>
              <w:rPr>
                <w:rFonts w:ascii="Cambria" w:hAnsi="Cambria"/>
                <w:sz w:val="24"/>
                <w:szCs w:val="24"/>
              </w:rPr>
            </w:pPr>
          </w:p>
          <w:p w14:paraId="3D99EEC1" w14:textId="77777777" w:rsidR="000A59DF" w:rsidRPr="004923D9" w:rsidRDefault="000A59DF" w:rsidP="00F475EA">
            <w:pPr>
              <w:spacing w:line="276" w:lineRule="auto"/>
              <w:rPr>
                <w:rFonts w:ascii="Cambria" w:hAnsi="Cambria"/>
                <w:sz w:val="24"/>
                <w:szCs w:val="24"/>
              </w:rPr>
            </w:pPr>
          </w:p>
        </w:tc>
      </w:tr>
      <w:tr w:rsidR="000A59DF" w:rsidRPr="004923D9" w14:paraId="026719D3" w14:textId="77777777" w:rsidTr="00F475EA">
        <w:trPr>
          <w:trHeight w:val="254"/>
        </w:trPr>
        <w:tc>
          <w:tcPr>
            <w:tcW w:w="4815" w:type="dxa"/>
          </w:tcPr>
          <w:p w14:paraId="427E222E" w14:textId="65552199" w:rsidR="000A59DF" w:rsidRPr="004923D9" w:rsidRDefault="00F22376" w:rsidP="00F475EA">
            <w:pPr>
              <w:rPr>
                <w:rFonts w:ascii="Cambria" w:hAnsi="Cambria"/>
                <w:i/>
                <w:lang w:val="en-US"/>
              </w:rPr>
            </w:pPr>
            <w:r w:rsidRPr="004923D9">
              <w:rPr>
                <w:rFonts w:ascii="Cambria" w:hAnsi="Cambria"/>
                <w:i/>
                <w:lang w:val="en-US"/>
              </w:rPr>
              <w:t>A f</w:t>
            </w:r>
            <w:r w:rsidR="000A59DF" w:rsidRPr="004923D9">
              <w:rPr>
                <w:rFonts w:ascii="Cambria" w:hAnsi="Cambria"/>
                <w:i/>
                <w:lang w:val="en-US"/>
              </w:rPr>
              <w:t>irework rocket launched into the sky</w:t>
            </w:r>
          </w:p>
          <w:p w14:paraId="7BF228A8" w14:textId="0DF6C506" w:rsidR="000A59DF" w:rsidRPr="004923D9" w:rsidRDefault="00F22376" w:rsidP="00F475EA">
            <w:pPr>
              <w:rPr>
                <w:rFonts w:ascii="Cambria" w:hAnsi="Cambria"/>
                <w:i/>
              </w:rPr>
            </w:pPr>
            <w:r w:rsidRPr="004923D9">
              <w:rPr>
                <w:rFonts w:ascii="Cambria" w:hAnsi="Cambria"/>
                <w:i/>
                <w:lang w:val="en-US"/>
              </w:rPr>
              <w:t xml:space="preserve">A </w:t>
            </w:r>
            <w:r w:rsidR="00DF62ED" w:rsidRPr="004923D9">
              <w:rPr>
                <w:rFonts w:ascii="Cambria" w:hAnsi="Cambria"/>
                <w:i/>
                <w:lang w:val="en-US"/>
              </w:rPr>
              <w:t>Chinese l</w:t>
            </w:r>
            <w:r w:rsidR="000A59DF" w:rsidRPr="004923D9">
              <w:rPr>
                <w:rFonts w:ascii="Cambria" w:hAnsi="Cambria"/>
                <w:i/>
                <w:lang w:val="en-US"/>
              </w:rPr>
              <w:t>antern raising up into the sky</w:t>
            </w:r>
          </w:p>
        </w:tc>
        <w:tc>
          <w:tcPr>
            <w:tcW w:w="4807" w:type="dxa"/>
          </w:tcPr>
          <w:p w14:paraId="140EAF18" w14:textId="77777777" w:rsidR="000A59DF" w:rsidRPr="004923D9" w:rsidRDefault="000A59DF" w:rsidP="00F475EA">
            <w:pPr>
              <w:rPr>
                <w:rFonts w:ascii="Cambria" w:hAnsi="Cambria"/>
                <w:i/>
              </w:rPr>
            </w:pPr>
            <w:r w:rsidRPr="004923D9">
              <w:rPr>
                <w:rFonts w:ascii="Cambria" w:hAnsi="Cambria"/>
                <w:i/>
                <w:lang w:val="en-US"/>
              </w:rPr>
              <w:t>Planes flying in the sky</w:t>
            </w:r>
          </w:p>
          <w:p w14:paraId="125FDB27" w14:textId="77777777" w:rsidR="000A59DF" w:rsidRPr="004923D9" w:rsidRDefault="000A59DF" w:rsidP="00F475EA">
            <w:pPr>
              <w:rPr>
                <w:rFonts w:ascii="Cambria" w:hAnsi="Cambria"/>
                <w:i/>
              </w:rPr>
            </w:pPr>
            <w:r w:rsidRPr="004923D9">
              <w:rPr>
                <w:rFonts w:ascii="Cambria" w:hAnsi="Cambria"/>
                <w:i/>
                <w:lang w:val="en-US"/>
              </w:rPr>
              <w:t xml:space="preserve">People paragliding in the sky </w:t>
            </w:r>
          </w:p>
        </w:tc>
      </w:tr>
      <w:tr w:rsidR="000A59DF" w:rsidRPr="004923D9" w14:paraId="7CB94D98" w14:textId="77777777" w:rsidTr="00F475EA">
        <w:trPr>
          <w:trHeight w:val="254"/>
        </w:trPr>
        <w:tc>
          <w:tcPr>
            <w:tcW w:w="4815" w:type="dxa"/>
          </w:tcPr>
          <w:p w14:paraId="48565F09" w14:textId="77777777" w:rsidR="000A59DF" w:rsidRPr="004923D9" w:rsidRDefault="000A59DF" w:rsidP="00F475EA">
            <w:pPr>
              <w:rPr>
                <w:rFonts w:ascii="Cambria" w:hAnsi="Cambria"/>
              </w:rPr>
            </w:pPr>
            <w:r w:rsidRPr="004923D9">
              <w:rPr>
                <w:rFonts w:ascii="Cambria" w:hAnsi="Cambria"/>
                <w:noProof/>
                <w:lang w:eastAsia="en-GB"/>
              </w:rPr>
              <w:drawing>
                <wp:inline distT="0" distB="0" distL="0" distR="0" wp14:anchorId="6B1E962A" wp14:editId="0F73CB69">
                  <wp:extent cx="1800000" cy="1309074"/>
                  <wp:effectExtent l="12700" t="12700" r="1651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_1_rocke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000" cy="1309074"/>
                          </a:xfrm>
                          <a:prstGeom prst="rect">
                            <a:avLst/>
                          </a:prstGeom>
                          <a:ln w="12700">
                            <a:solidFill>
                              <a:schemeClr val="tx1"/>
                            </a:solidFill>
                          </a:ln>
                        </pic:spPr>
                      </pic:pic>
                    </a:graphicData>
                  </a:graphic>
                </wp:inline>
              </w:drawing>
            </w:r>
          </w:p>
        </w:tc>
        <w:tc>
          <w:tcPr>
            <w:tcW w:w="4807" w:type="dxa"/>
          </w:tcPr>
          <w:p w14:paraId="3488BCA1" w14:textId="77777777" w:rsidR="000A59DF" w:rsidRPr="004923D9" w:rsidRDefault="000A59DF" w:rsidP="00F475EA">
            <w:pPr>
              <w:rPr>
                <w:rFonts w:ascii="Cambria" w:hAnsi="Cambria"/>
              </w:rPr>
            </w:pPr>
            <w:r w:rsidRPr="004923D9">
              <w:rPr>
                <w:rFonts w:ascii="Cambria" w:hAnsi="Cambria"/>
                <w:noProof/>
                <w:lang w:eastAsia="en-GB"/>
              </w:rPr>
              <w:drawing>
                <wp:inline distT="0" distB="0" distL="0" distR="0" wp14:anchorId="684F4240" wp14:editId="43AD798D">
                  <wp:extent cx="1800000" cy="1309073"/>
                  <wp:effectExtent l="12700" t="12700" r="1651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_2_flying.jpg"/>
                          <pic:cNvPicPr/>
                        </pic:nvPicPr>
                        <pic:blipFill>
                          <a:blip r:embed="rId16" cstate="print">
                            <a:extLst>
                              <a:ext uri="{28A0092B-C50C-407E-A947-70E740481C1C}">
                                <a14:useLocalDpi xmlns:a14="http://schemas.microsoft.com/office/drawing/2010/main" val="0"/>
                              </a:ext>
                            </a:extLst>
                          </a:blip>
                          <a:stretch>
                            <a:fillRect/>
                          </a:stretch>
                        </pic:blipFill>
                        <pic:spPr>
                          <a:xfrm flipV="1">
                            <a:off x="0" y="0"/>
                            <a:ext cx="1800000" cy="1309073"/>
                          </a:xfrm>
                          <a:prstGeom prst="rect">
                            <a:avLst/>
                          </a:prstGeom>
                          <a:ln w="12700">
                            <a:solidFill>
                              <a:schemeClr val="tx1"/>
                            </a:solidFill>
                          </a:ln>
                        </pic:spPr>
                      </pic:pic>
                    </a:graphicData>
                  </a:graphic>
                </wp:inline>
              </w:drawing>
            </w:r>
          </w:p>
        </w:tc>
      </w:tr>
      <w:tr w:rsidR="000A59DF" w:rsidRPr="004923D9" w14:paraId="2BE67EDB" w14:textId="77777777" w:rsidTr="00F475EA">
        <w:trPr>
          <w:trHeight w:val="254"/>
        </w:trPr>
        <w:tc>
          <w:tcPr>
            <w:tcW w:w="4815" w:type="dxa"/>
          </w:tcPr>
          <w:p w14:paraId="6BE2A9A4" w14:textId="77777777" w:rsidR="000A59DF" w:rsidRPr="004923D9" w:rsidRDefault="000A59DF" w:rsidP="00F475EA">
            <w:pPr>
              <w:rPr>
                <w:rFonts w:ascii="Cambria" w:hAnsi="Cambria"/>
              </w:rPr>
            </w:pPr>
            <w:r w:rsidRPr="004923D9">
              <w:rPr>
                <w:rFonts w:ascii="Cambria" w:hAnsi="Cambria"/>
              </w:rPr>
              <w:t>(3 sec., 2.2 segments)</w:t>
            </w:r>
          </w:p>
        </w:tc>
        <w:tc>
          <w:tcPr>
            <w:tcW w:w="4807" w:type="dxa"/>
          </w:tcPr>
          <w:p w14:paraId="7192E84B" w14:textId="77777777" w:rsidR="000A59DF" w:rsidRPr="004923D9" w:rsidRDefault="000A59DF" w:rsidP="00F475EA">
            <w:pPr>
              <w:rPr>
                <w:rFonts w:ascii="Cambria" w:hAnsi="Cambria"/>
              </w:rPr>
            </w:pPr>
            <w:r w:rsidRPr="004923D9">
              <w:rPr>
                <w:rFonts w:ascii="Cambria" w:hAnsi="Cambria"/>
              </w:rPr>
              <w:t>(3 sec., 3.3 segments)</w:t>
            </w:r>
          </w:p>
        </w:tc>
      </w:tr>
      <w:tr w:rsidR="000A59DF" w:rsidRPr="004923D9" w14:paraId="77C386E4" w14:textId="77777777" w:rsidTr="00F475EA">
        <w:trPr>
          <w:trHeight w:val="254"/>
        </w:trPr>
        <w:tc>
          <w:tcPr>
            <w:tcW w:w="4815" w:type="dxa"/>
          </w:tcPr>
          <w:p w14:paraId="449D69E8" w14:textId="77777777" w:rsidR="000A59DF" w:rsidRPr="004923D9" w:rsidRDefault="000A59DF" w:rsidP="00F475EA">
            <w:pPr>
              <w:rPr>
                <w:rFonts w:ascii="Cambria" w:hAnsi="Cambria"/>
              </w:rPr>
            </w:pPr>
          </w:p>
        </w:tc>
        <w:tc>
          <w:tcPr>
            <w:tcW w:w="4807" w:type="dxa"/>
          </w:tcPr>
          <w:p w14:paraId="65F4B4A8" w14:textId="77777777" w:rsidR="000A59DF" w:rsidRPr="004923D9" w:rsidRDefault="000A59DF" w:rsidP="00F475EA">
            <w:pPr>
              <w:rPr>
                <w:rFonts w:ascii="Cambria" w:hAnsi="Cambria"/>
              </w:rPr>
            </w:pPr>
          </w:p>
        </w:tc>
      </w:tr>
      <w:tr w:rsidR="000A59DF" w:rsidRPr="004923D9" w14:paraId="47B96876" w14:textId="77777777" w:rsidTr="00F475EA">
        <w:trPr>
          <w:trHeight w:val="254"/>
        </w:trPr>
        <w:tc>
          <w:tcPr>
            <w:tcW w:w="4815" w:type="dxa"/>
          </w:tcPr>
          <w:p w14:paraId="231ACE51" w14:textId="77777777" w:rsidR="000A59DF" w:rsidRPr="004923D9" w:rsidRDefault="000A59DF" w:rsidP="00F475EA">
            <w:pPr>
              <w:rPr>
                <w:rFonts w:ascii="Cambria" w:hAnsi="Cambria"/>
                <w:i/>
              </w:rPr>
            </w:pPr>
            <w:r w:rsidRPr="004923D9">
              <w:rPr>
                <w:rFonts w:ascii="Cambria" w:hAnsi="Cambria"/>
                <w:i/>
                <w:lang w:val="en-US"/>
              </w:rPr>
              <w:t>A racing car going downhill.</w:t>
            </w:r>
          </w:p>
          <w:p w14:paraId="5669CC12" w14:textId="77777777" w:rsidR="000A59DF" w:rsidRPr="004923D9" w:rsidRDefault="000A59DF" w:rsidP="00F475EA">
            <w:pPr>
              <w:rPr>
                <w:rFonts w:ascii="Cambria" w:hAnsi="Cambria"/>
                <w:i/>
              </w:rPr>
            </w:pPr>
            <w:r w:rsidRPr="004923D9">
              <w:rPr>
                <w:rFonts w:ascii="Cambria" w:hAnsi="Cambria"/>
                <w:i/>
                <w:lang w:val="en-US"/>
              </w:rPr>
              <w:t>An army tank going downhill</w:t>
            </w:r>
          </w:p>
        </w:tc>
        <w:tc>
          <w:tcPr>
            <w:tcW w:w="4807" w:type="dxa"/>
          </w:tcPr>
          <w:p w14:paraId="33C6B5CB" w14:textId="77777777" w:rsidR="000A59DF" w:rsidRPr="004923D9" w:rsidRDefault="000A59DF" w:rsidP="00F475EA">
            <w:pPr>
              <w:rPr>
                <w:rFonts w:ascii="Cambria" w:hAnsi="Cambria"/>
                <w:i/>
              </w:rPr>
            </w:pPr>
            <w:r w:rsidRPr="004923D9">
              <w:rPr>
                <w:rFonts w:ascii="Cambria" w:hAnsi="Cambria"/>
                <w:i/>
                <w:lang w:val="en-US"/>
              </w:rPr>
              <w:t>Cutting a banana with a knife</w:t>
            </w:r>
          </w:p>
          <w:p w14:paraId="6938EBC2" w14:textId="3006BE60" w:rsidR="000A59DF" w:rsidRPr="004923D9" w:rsidRDefault="000B289F" w:rsidP="00F475EA">
            <w:pPr>
              <w:rPr>
                <w:rFonts w:ascii="Cambria" w:hAnsi="Cambria"/>
                <w:i/>
              </w:rPr>
            </w:pPr>
            <w:r w:rsidRPr="004923D9">
              <w:rPr>
                <w:rFonts w:ascii="Cambria" w:hAnsi="Cambria"/>
                <w:i/>
                <w:lang w:val="en-US"/>
              </w:rPr>
              <w:t>Cutting a log with a hand</w:t>
            </w:r>
            <w:r w:rsidR="000A59DF" w:rsidRPr="004923D9">
              <w:rPr>
                <w:rFonts w:ascii="Cambria" w:hAnsi="Cambria"/>
                <w:i/>
                <w:lang w:val="en-US"/>
              </w:rPr>
              <w:t>saw</w:t>
            </w:r>
          </w:p>
        </w:tc>
      </w:tr>
      <w:tr w:rsidR="000A59DF" w:rsidRPr="004923D9" w14:paraId="625BDB0E" w14:textId="77777777" w:rsidTr="00F475EA">
        <w:trPr>
          <w:trHeight w:val="254"/>
        </w:trPr>
        <w:tc>
          <w:tcPr>
            <w:tcW w:w="4815" w:type="dxa"/>
          </w:tcPr>
          <w:p w14:paraId="2EE961CB" w14:textId="77777777" w:rsidR="000A59DF" w:rsidRPr="004923D9" w:rsidRDefault="000A59DF" w:rsidP="00F475EA">
            <w:pPr>
              <w:rPr>
                <w:rFonts w:ascii="Cambria" w:hAnsi="Cambria"/>
              </w:rPr>
            </w:pPr>
            <w:r w:rsidRPr="004923D9">
              <w:rPr>
                <w:rFonts w:ascii="Cambria" w:hAnsi="Cambria"/>
                <w:noProof/>
                <w:lang w:eastAsia="en-GB"/>
              </w:rPr>
              <w:drawing>
                <wp:inline distT="0" distB="0" distL="0" distR="0" wp14:anchorId="711CEA11" wp14:editId="7D4C71D4">
                  <wp:extent cx="1800000" cy="1309074"/>
                  <wp:effectExtent l="12700" t="12700" r="1651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_4_montai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000" cy="1309074"/>
                          </a:xfrm>
                          <a:prstGeom prst="rect">
                            <a:avLst/>
                          </a:prstGeom>
                          <a:ln w="12700">
                            <a:solidFill>
                              <a:schemeClr val="tx1"/>
                            </a:solidFill>
                          </a:ln>
                        </pic:spPr>
                      </pic:pic>
                    </a:graphicData>
                  </a:graphic>
                </wp:inline>
              </w:drawing>
            </w:r>
          </w:p>
        </w:tc>
        <w:tc>
          <w:tcPr>
            <w:tcW w:w="4807" w:type="dxa"/>
          </w:tcPr>
          <w:p w14:paraId="4A5963F0" w14:textId="77777777" w:rsidR="000A59DF" w:rsidRPr="004923D9" w:rsidRDefault="000A59DF" w:rsidP="00F475EA">
            <w:pPr>
              <w:rPr>
                <w:rFonts w:ascii="Cambria" w:hAnsi="Cambria"/>
              </w:rPr>
            </w:pPr>
            <w:r w:rsidRPr="004923D9">
              <w:rPr>
                <w:rFonts w:ascii="Cambria" w:hAnsi="Cambria"/>
                <w:noProof/>
                <w:lang w:eastAsia="en-GB"/>
              </w:rPr>
              <w:drawing>
                <wp:inline distT="0" distB="0" distL="0" distR="0" wp14:anchorId="78B7C254" wp14:editId="3CA71B82">
                  <wp:extent cx="1800000" cy="1309074"/>
                  <wp:effectExtent l="12700" t="12700" r="1651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_1_cuttin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000" cy="1309074"/>
                          </a:xfrm>
                          <a:prstGeom prst="rect">
                            <a:avLst/>
                          </a:prstGeom>
                          <a:ln>
                            <a:solidFill>
                              <a:schemeClr val="tx1"/>
                            </a:solidFill>
                          </a:ln>
                        </pic:spPr>
                      </pic:pic>
                    </a:graphicData>
                  </a:graphic>
                </wp:inline>
              </w:drawing>
            </w:r>
          </w:p>
        </w:tc>
      </w:tr>
      <w:tr w:rsidR="000A59DF" w:rsidRPr="004923D9" w14:paraId="6DBA2F50" w14:textId="77777777" w:rsidTr="00F475EA">
        <w:trPr>
          <w:trHeight w:val="254"/>
        </w:trPr>
        <w:tc>
          <w:tcPr>
            <w:tcW w:w="4815" w:type="dxa"/>
          </w:tcPr>
          <w:p w14:paraId="78EFA55D" w14:textId="77777777" w:rsidR="000A59DF" w:rsidRPr="004923D9" w:rsidRDefault="000A59DF" w:rsidP="00F475EA">
            <w:pPr>
              <w:rPr>
                <w:rFonts w:ascii="Cambria" w:hAnsi="Cambria"/>
              </w:rPr>
            </w:pPr>
            <w:r w:rsidRPr="004923D9">
              <w:rPr>
                <w:rFonts w:ascii="Cambria" w:hAnsi="Cambria"/>
              </w:rPr>
              <w:t>(3 sec., 2.2 segments)</w:t>
            </w:r>
          </w:p>
        </w:tc>
        <w:tc>
          <w:tcPr>
            <w:tcW w:w="4807" w:type="dxa"/>
          </w:tcPr>
          <w:p w14:paraId="1CA7D59A" w14:textId="77777777" w:rsidR="000A59DF" w:rsidRPr="004923D9" w:rsidRDefault="000A59DF" w:rsidP="00F475EA">
            <w:pPr>
              <w:rPr>
                <w:rFonts w:ascii="Cambria" w:hAnsi="Cambria"/>
              </w:rPr>
            </w:pPr>
            <w:r w:rsidRPr="004923D9">
              <w:rPr>
                <w:rFonts w:ascii="Cambria" w:hAnsi="Cambria"/>
              </w:rPr>
              <w:t>(4 sec., 4.1 segments)</w:t>
            </w:r>
          </w:p>
        </w:tc>
      </w:tr>
      <w:tr w:rsidR="000A59DF" w:rsidRPr="004923D9" w14:paraId="7ADAF81A" w14:textId="77777777" w:rsidTr="00F475EA">
        <w:trPr>
          <w:trHeight w:val="254"/>
        </w:trPr>
        <w:tc>
          <w:tcPr>
            <w:tcW w:w="4815" w:type="dxa"/>
          </w:tcPr>
          <w:p w14:paraId="1AB5FD03" w14:textId="77777777" w:rsidR="000A59DF" w:rsidRPr="004923D9" w:rsidRDefault="000A59DF" w:rsidP="00F475EA">
            <w:pPr>
              <w:rPr>
                <w:rFonts w:ascii="Cambria" w:hAnsi="Cambria"/>
              </w:rPr>
            </w:pPr>
          </w:p>
        </w:tc>
        <w:tc>
          <w:tcPr>
            <w:tcW w:w="4807" w:type="dxa"/>
          </w:tcPr>
          <w:p w14:paraId="52B813C3" w14:textId="77777777" w:rsidR="000A59DF" w:rsidRPr="004923D9" w:rsidRDefault="000A59DF" w:rsidP="00F475EA">
            <w:pPr>
              <w:rPr>
                <w:rFonts w:ascii="Cambria" w:hAnsi="Cambria"/>
              </w:rPr>
            </w:pPr>
          </w:p>
        </w:tc>
      </w:tr>
      <w:tr w:rsidR="000A59DF" w:rsidRPr="004923D9" w14:paraId="5E9DB655" w14:textId="77777777" w:rsidTr="00F475EA">
        <w:trPr>
          <w:trHeight w:val="254"/>
        </w:trPr>
        <w:tc>
          <w:tcPr>
            <w:tcW w:w="4815" w:type="dxa"/>
          </w:tcPr>
          <w:p w14:paraId="3D6CFC99" w14:textId="77777777" w:rsidR="000A59DF" w:rsidRPr="004923D9" w:rsidRDefault="000A59DF" w:rsidP="00F475EA">
            <w:pPr>
              <w:rPr>
                <w:rFonts w:ascii="Cambria" w:hAnsi="Cambria"/>
                <w:i/>
              </w:rPr>
            </w:pPr>
            <w:r w:rsidRPr="004923D9">
              <w:rPr>
                <w:rFonts w:ascii="Cambria" w:hAnsi="Cambria"/>
                <w:i/>
                <w:lang w:val="en-US"/>
              </w:rPr>
              <w:t>Someone gulping a glass of beer.</w:t>
            </w:r>
          </w:p>
          <w:p w14:paraId="19235CDD" w14:textId="77777777" w:rsidR="000A59DF" w:rsidRPr="004923D9" w:rsidRDefault="000A59DF" w:rsidP="00F475EA">
            <w:pPr>
              <w:rPr>
                <w:rFonts w:ascii="Cambria" w:hAnsi="Cambria"/>
                <w:i/>
              </w:rPr>
            </w:pPr>
            <w:r w:rsidRPr="004923D9">
              <w:rPr>
                <w:rFonts w:ascii="Cambria" w:hAnsi="Cambria"/>
                <w:i/>
                <w:lang w:val="en-US"/>
              </w:rPr>
              <w:t>Someone drinking a glass of beer</w:t>
            </w:r>
          </w:p>
        </w:tc>
        <w:tc>
          <w:tcPr>
            <w:tcW w:w="4807" w:type="dxa"/>
          </w:tcPr>
          <w:p w14:paraId="7CAE579C" w14:textId="77777777" w:rsidR="000A59DF" w:rsidRPr="004923D9" w:rsidRDefault="000A59DF" w:rsidP="00F475EA">
            <w:pPr>
              <w:rPr>
                <w:rFonts w:ascii="Cambria" w:hAnsi="Cambria"/>
                <w:i/>
              </w:rPr>
            </w:pPr>
            <w:r w:rsidRPr="004923D9">
              <w:rPr>
                <w:rFonts w:ascii="Cambria" w:hAnsi="Cambria"/>
                <w:i/>
                <w:lang w:val="en-US"/>
              </w:rPr>
              <w:t>Products in a factory's assembly line</w:t>
            </w:r>
          </w:p>
          <w:p w14:paraId="4763E6E5" w14:textId="77777777" w:rsidR="000A59DF" w:rsidRPr="004923D9" w:rsidRDefault="000A59DF" w:rsidP="00F475EA">
            <w:pPr>
              <w:rPr>
                <w:rFonts w:ascii="Cambria" w:hAnsi="Cambria"/>
                <w:i/>
              </w:rPr>
            </w:pPr>
            <w:r w:rsidRPr="004923D9">
              <w:rPr>
                <w:rFonts w:ascii="Cambria" w:hAnsi="Cambria"/>
                <w:i/>
                <w:lang w:val="en-US"/>
              </w:rPr>
              <w:t>People lining up to buy food in a canteen</w:t>
            </w:r>
          </w:p>
        </w:tc>
      </w:tr>
      <w:tr w:rsidR="000A59DF" w:rsidRPr="004923D9" w14:paraId="52ACD175" w14:textId="77777777" w:rsidTr="00F475EA">
        <w:trPr>
          <w:trHeight w:val="254"/>
        </w:trPr>
        <w:tc>
          <w:tcPr>
            <w:tcW w:w="4815" w:type="dxa"/>
          </w:tcPr>
          <w:p w14:paraId="6368BE3B" w14:textId="77777777" w:rsidR="000A59DF" w:rsidRPr="004923D9" w:rsidRDefault="000A59DF" w:rsidP="00F475EA">
            <w:pPr>
              <w:rPr>
                <w:rFonts w:ascii="Cambria" w:hAnsi="Cambria"/>
              </w:rPr>
            </w:pPr>
            <w:r w:rsidRPr="004923D9">
              <w:rPr>
                <w:rFonts w:ascii="Cambria" w:hAnsi="Cambria"/>
                <w:noProof/>
                <w:lang w:eastAsia="en-GB"/>
              </w:rPr>
              <w:drawing>
                <wp:inline distT="0" distB="0" distL="0" distR="0" wp14:anchorId="71D721F7" wp14:editId="653EF578">
                  <wp:extent cx="1800000" cy="1309074"/>
                  <wp:effectExtent l="12700" t="12700" r="1651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_2_drinkin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0000" cy="1309074"/>
                          </a:xfrm>
                          <a:prstGeom prst="rect">
                            <a:avLst/>
                          </a:prstGeom>
                          <a:ln>
                            <a:solidFill>
                              <a:schemeClr val="tx1"/>
                            </a:solidFill>
                          </a:ln>
                        </pic:spPr>
                      </pic:pic>
                    </a:graphicData>
                  </a:graphic>
                </wp:inline>
              </w:drawing>
            </w:r>
          </w:p>
        </w:tc>
        <w:tc>
          <w:tcPr>
            <w:tcW w:w="4807" w:type="dxa"/>
          </w:tcPr>
          <w:p w14:paraId="4456D817" w14:textId="77777777" w:rsidR="000A59DF" w:rsidRPr="004923D9" w:rsidRDefault="000A59DF" w:rsidP="00F475EA">
            <w:pPr>
              <w:rPr>
                <w:rFonts w:ascii="Cambria" w:hAnsi="Cambria"/>
              </w:rPr>
            </w:pPr>
            <w:r w:rsidRPr="004923D9">
              <w:rPr>
                <w:rFonts w:ascii="Cambria" w:hAnsi="Cambria"/>
                <w:noProof/>
                <w:lang w:eastAsia="en-GB"/>
              </w:rPr>
              <w:drawing>
                <wp:inline distT="0" distB="0" distL="0" distR="0" wp14:anchorId="3B5BD66F" wp14:editId="4D3E31FF">
                  <wp:extent cx="1800000" cy="1309074"/>
                  <wp:effectExtent l="12700" t="12700" r="16510" b="120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_3_qu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0000" cy="1309074"/>
                          </a:xfrm>
                          <a:prstGeom prst="rect">
                            <a:avLst/>
                          </a:prstGeom>
                          <a:ln>
                            <a:solidFill>
                              <a:schemeClr val="tx1"/>
                            </a:solidFill>
                          </a:ln>
                        </pic:spPr>
                      </pic:pic>
                    </a:graphicData>
                  </a:graphic>
                </wp:inline>
              </w:drawing>
            </w:r>
          </w:p>
        </w:tc>
      </w:tr>
      <w:tr w:rsidR="000A59DF" w:rsidRPr="004923D9" w14:paraId="41CD9477" w14:textId="77777777" w:rsidTr="00F475EA">
        <w:trPr>
          <w:trHeight w:val="254"/>
        </w:trPr>
        <w:tc>
          <w:tcPr>
            <w:tcW w:w="4815" w:type="dxa"/>
          </w:tcPr>
          <w:p w14:paraId="4AEC4CF2" w14:textId="77777777" w:rsidR="000A59DF" w:rsidRPr="004923D9" w:rsidRDefault="000A59DF" w:rsidP="00F475EA">
            <w:pPr>
              <w:rPr>
                <w:rFonts w:ascii="Cambria" w:hAnsi="Cambria"/>
              </w:rPr>
            </w:pPr>
            <w:r w:rsidRPr="004923D9">
              <w:rPr>
                <w:rFonts w:ascii="Cambria" w:hAnsi="Cambria"/>
              </w:rPr>
              <w:t>(4 sec., 3.2 segments)</w:t>
            </w:r>
          </w:p>
        </w:tc>
        <w:tc>
          <w:tcPr>
            <w:tcW w:w="4807" w:type="dxa"/>
          </w:tcPr>
          <w:p w14:paraId="6650B8C7" w14:textId="77777777" w:rsidR="000A59DF" w:rsidRPr="004923D9" w:rsidRDefault="000A59DF" w:rsidP="00F475EA">
            <w:pPr>
              <w:rPr>
                <w:rFonts w:ascii="Cambria" w:hAnsi="Cambria"/>
              </w:rPr>
            </w:pPr>
            <w:r w:rsidRPr="004923D9">
              <w:rPr>
                <w:rFonts w:ascii="Cambria" w:hAnsi="Cambria"/>
              </w:rPr>
              <w:t>(4 sec., 3.5 segments)</w:t>
            </w:r>
          </w:p>
        </w:tc>
      </w:tr>
      <w:tr w:rsidR="000A59DF" w:rsidRPr="004923D9" w14:paraId="7D6DAC77" w14:textId="77777777" w:rsidTr="00F475EA">
        <w:trPr>
          <w:trHeight w:val="254"/>
        </w:trPr>
        <w:tc>
          <w:tcPr>
            <w:tcW w:w="4815" w:type="dxa"/>
          </w:tcPr>
          <w:p w14:paraId="06C581D6" w14:textId="77777777" w:rsidR="000A59DF" w:rsidRPr="004923D9" w:rsidRDefault="000A59DF" w:rsidP="00F475EA">
            <w:pPr>
              <w:rPr>
                <w:rFonts w:ascii="Cambria" w:hAnsi="Cambria"/>
              </w:rPr>
            </w:pPr>
          </w:p>
        </w:tc>
        <w:tc>
          <w:tcPr>
            <w:tcW w:w="4807" w:type="dxa"/>
          </w:tcPr>
          <w:p w14:paraId="621291BB" w14:textId="77777777" w:rsidR="000A59DF" w:rsidRPr="004923D9" w:rsidRDefault="000A59DF" w:rsidP="00F475EA">
            <w:pPr>
              <w:rPr>
                <w:rFonts w:ascii="Cambria" w:hAnsi="Cambria"/>
              </w:rPr>
            </w:pPr>
          </w:p>
        </w:tc>
      </w:tr>
      <w:tr w:rsidR="000A59DF" w:rsidRPr="004923D9" w14:paraId="7647F7D3" w14:textId="77777777" w:rsidTr="00F475EA">
        <w:trPr>
          <w:trHeight w:val="254"/>
        </w:trPr>
        <w:tc>
          <w:tcPr>
            <w:tcW w:w="4815" w:type="dxa"/>
          </w:tcPr>
          <w:p w14:paraId="737E42E5" w14:textId="77777777" w:rsidR="000A59DF" w:rsidRPr="004923D9" w:rsidRDefault="000A59DF" w:rsidP="00F475EA">
            <w:pPr>
              <w:rPr>
                <w:rFonts w:ascii="Cambria" w:hAnsi="Cambria"/>
                <w:i/>
                <w:noProof/>
              </w:rPr>
            </w:pPr>
            <w:r w:rsidRPr="004923D9">
              <w:rPr>
                <w:rFonts w:ascii="Cambria" w:hAnsi="Cambria"/>
                <w:i/>
                <w:noProof/>
                <w:lang w:val="en-US"/>
              </w:rPr>
              <w:t>A monkey climbing a tree to pick a fruit</w:t>
            </w:r>
          </w:p>
          <w:p w14:paraId="4DD93A29" w14:textId="77777777" w:rsidR="000A59DF" w:rsidRPr="004923D9" w:rsidRDefault="000A59DF" w:rsidP="00F475EA">
            <w:pPr>
              <w:rPr>
                <w:rFonts w:ascii="Cambria" w:hAnsi="Cambria"/>
                <w:i/>
                <w:noProof/>
              </w:rPr>
            </w:pPr>
            <w:r w:rsidRPr="004923D9">
              <w:rPr>
                <w:rFonts w:ascii="Cambria" w:hAnsi="Cambria"/>
                <w:i/>
                <w:noProof/>
                <w:lang w:val="en-US"/>
              </w:rPr>
              <w:t>An old man climbing a tree to pick a fruit</w:t>
            </w:r>
          </w:p>
        </w:tc>
        <w:tc>
          <w:tcPr>
            <w:tcW w:w="4807" w:type="dxa"/>
          </w:tcPr>
          <w:p w14:paraId="2199112F" w14:textId="77777777" w:rsidR="000A59DF" w:rsidRPr="004923D9" w:rsidRDefault="000A59DF" w:rsidP="00F475EA">
            <w:pPr>
              <w:rPr>
                <w:rFonts w:ascii="Cambria" w:hAnsi="Cambria"/>
                <w:i/>
                <w:noProof/>
              </w:rPr>
            </w:pPr>
            <w:r w:rsidRPr="004923D9">
              <w:rPr>
                <w:rFonts w:ascii="Cambria" w:hAnsi="Cambria"/>
                <w:i/>
                <w:noProof/>
                <w:lang w:val="en-US"/>
              </w:rPr>
              <w:t>Children racing in a school yard</w:t>
            </w:r>
          </w:p>
          <w:p w14:paraId="08350D32" w14:textId="77777777" w:rsidR="000A59DF" w:rsidRPr="004923D9" w:rsidRDefault="000A59DF" w:rsidP="00F475EA">
            <w:pPr>
              <w:rPr>
                <w:rFonts w:ascii="Cambria" w:hAnsi="Cambria"/>
                <w:i/>
                <w:noProof/>
              </w:rPr>
            </w:pPr>
            <w:r w:rsidRPr="004923D9">
              <w:rPr>
                <w:rFonts w:ascii="Cambria" w:hAnsi="Cambria"/>
                <w:i/>
                <w:noProof/>
                <w:lang w:val="en-US"/>
              </w:rPr>
              <w:t>Horses sprinting ar a race course</w:t>
            </w:r>
          </w:p>
        </w:tc>
      </w:tr>
      <w:tr w:rsidR="000A59DF" w:rsidRPr="004923D9" w14:paraId="2E8DD43C" w14:textId="77777777" w:rsidTr="00F475EA">
        <w:trPr>
          <w:trHeight w:val="254"/>
        </w:trPr>
        <w:tc>
          <w:tcPr>
            <w:tcW w:w="4815" w:type="dxa"/>
          </w:tcPr>
          <w:p w14:paraId="41FB507D" w14:textId="77777777" w:rsidR="000A59DF" w:rsidRPr="004923D9" w:rsidRDefault="000A59DF" w:rsidP="00F475EA">
            <w:pPr>
              <w:rPr>
                <w:rFonts w:ascii="Cambria" w:hAnsi="Cambria"/>
              </w:rPr>
            </w:pPr>
            <w:r w:rsidRPr="004923D9">
              <w:rPr>
                <w:rFonts w:ascii="Cambria" w:hAnsi="Cambria"/>
                <w:noProof/>
                <w:lang w:eastAsia="en-GB"/>
              </w:rPr>
              <w:drawing>
                <wp:inline distT="0" distB="0" distL="0" distR="0" wp14:anchorId="6610DD06" wp14:editId="2FFC23C5">
                  <wp:extent cx="1800000" cy="1309073"/>
                  <wp:effectExtent l="12700" t="12700" r="16510"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_1_climb tre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0000" cy="1309073"/>
                          </a:xfrm>
                          <a:prstGeom prst="rect">
                            <a:avLst/>
                          </a:prstGeom>
                          <a:ln>
                            <a:solidFill>
                              <a:schemeClr val="tx1"/>
                            </a:solidFill>
                          </a:ln>
                        </pic:spPr>
                      </pic:pic>
                    </a:graphicData>
                  </a:graphic>
                </wp:inline>
              </w:drawing>
            </w:r>
          </w:p>
        </w:tc>
        <w:tc>
          <w:tcPr>
            <w:tcW w:w="4807" w:type="dxa"/>
          </w:tcPr>
          <w:p w14:paraId="614BA88B" w14:textId="77777777" w:rsidR="000A59DF" w:rsidRPr="004923D9" w:rsidRDefault="000A59DF" w:rsidP="00F475EA">
            <w:pPr>
              <w:rPr>
                <w:rFonts w:ascii="Cambria" w:hAnsi="Cambria"/>
              </w:rPr>
            </w:pPr>
            <w:r w:rsidRPr="004923D9">
              <w:rPr>
                <w:rFonts w:ascii="Cambria" w:hAnsi="Cambria"/>
                <w:noProof/>
                <w:lang w:eastAsia="en-GB"/>
              </w:rPr>
              <w:drawing>
                <wp:inline distT="0" distB="0" distL="0" distR="0" wp14:anchorId="76F50851" wp14:editId="314CFDC5">
                  <wp:extent cx="1800000" cy="1309074"/>
                  <wp:effectExtent l="12700" t="12700" r="16510"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_2_racing.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00000" cy="1309074"/>
                          </a:xfrm>
                          <a:prstGeom prst="rect">
                            <a:avLst/>
                          </a:prstGeom>
                          <a:ln>
                            <a:solidFill>
                              <a:schemeClr val="tx1"/>
                            </a:solidFill>
                          </a:ln>
                        </pic:spPr>
                      </pic:pic>
                    </a:graphicData>
                  </a:graphic>
                </wp:inline>
              </w:drawing>
            </w:r>
          </w:p>
        </w:tc>
      </w:tr>
      <w:tr w:rsidR="000A59DF" w:rsidRPr="004923D9" w14:paraId="6A37FC2E" w14:textId="77777777" w:rsidTr="00F475EA">
        <w:trPr>
          <w:trHeight w:val="254"/>
        </w:trPr>
        <w:tc>
          <w:tcPr>
            <w:tcW w:w="4815" w:type="dxa"/>
          </w:tcPr>
          <w:p w14:paraId="1213BF51" w14:textId="77777777" w:rsidR="000A59DF" w:rsidRPr="004923D9" w:rsidRDefault="000A59DF" w:rsidP="00F475EA">
            <w:pPr>
              <w:rPr>
                <w:rFonts w:ascii="Cambria" w:hAnsi="Cambria"/>
              </w:rPr>
            </w:pPr>
            <w:r w:rsidRPr="004923D9">
              <w:rPr>
                <w:rFonts w:ascii="Cambria" w:hAnsi="Cambria"/>
              </w:rPr>
              <w:t>(5 sec., 3.6 segments)</w:t>
            </w:r>
          </w:p>
        </w:tc>
        <w:tc>
          <w:tcPr>
            <w:tcW w:w="4807" w:type="dxa"/>
          </w:tcPr>
          <w:p w14:paraId="1A9F3EC6" w14:textId="77777777" w:rsidR="000A59DF" w:rsidRPr="004923D9" w:rsidRDefault="000A59DF" w:rsidP="00F475EA">
            <w:pPr>
              <w:rPr>
                <w:rFonts w:ascii="Cambria" w:hAnsi="Cambria"/>
              </w:rPr>
            </w:pPr>
            <w:r w:rsidRPr="004923D9">
              <w:rPr>
                <w:rFonts w:ascii="Cambria" w:hAnsi="Cambria"/>
              </w:rPr>
              <w:t>(5 sec., 7.1 segments)</w:t>
            </w:r>
          </w:p>
        </w:tc>
      </w:tr>
      <w:tr w:rsidR="000A59DF" w:rsidRPr="004923D9" w14:paraId="73D53445" w14:textId="77777777" w:rsidTr="00F475EA">
        <w:trPr>
          <w:trHeight w:val="254"/>
        </w:trPr>
        <w:tc>
          <w:tcPr>
            <w:tcW w:w="4815" w:type="dxa"/>
          </w:tcPr>
          <w:p w14:paraId="00D27124" w14:textId="77777777" w:rsidR="000A59DF" w:rsidRPr="004923D9" w:rsidRDefault="000A59DF" w:rsidP="00F475EA">
            <w:pPr>
              <w:rPr>
                <w:rFonts w:ascii="Cambria" w:hAnsi="Cambria"/>
              </w:rPr>
            </w:pPr>
          </w:p>
        </w:tc>
        <w:tc>
          <w:tcPr>
            <w:tcW w:w="4807" w:type="dxa"/>
          </w:tcPr>
          <w:p w14:paraId="244B324B" w14:textId="77777777" w:rsidR="000A59DF" w:rsidRPr="004923D9" w:rsidRDefault="000A59DF" w:rsidP="00F475EA">
            <w:pPr>
              <w:rPr>
                <w:rFonts w:ascii="Cambria" w:hAnsi="Cambria"/>
              </w:rPr>
            </w:pPr>
          </w:p>
        </w:tc>
      </w:tr>
      <w:tr w:rsidR="000A59DF" w:rsidRPr="004923D9" w14:paraId="2E9A2586" w14:textId="77777777" w:rsidTr="00F475EA">
        <w:trPr>
          <w:trHeight w:val="254"/>
        </w:trPr>
        <w:tc>
          <w:tcPr>
            <w:tcW w:w="4815" w:type="dxa"/>
          </w:tcPr>
          <w:p w14:paraId="55433C47" w14:textId="77777777" w:rsidR="000A59DF" w:rsidRPr="004923D9" w:rsidRDefault="000A59DF" w:rsidP="00F475EA">
            <w:pPr>
              <w:rPr>
                <w:rFonts w:ascii="Cambria" w:hAnsi="Cambria"/>
              </w:rPr>
            </w:pPr>
          </w:p>
          <w:p w14:paraId="138A670B" w14:textId="77777777" w:rsidR="000A59DF" w:rsidRPr="004923D9" w:rsidRDefault="000A59DF" w:rsidP="00F475EA">
            <w:pPr>
              <w:rPr>
                <w:rFonts w:ascii="Cambria" w:hAnsi="Cambria"/>
              </w:rPr>
            </w:pPr>
          </w:p>
          <w:p w14:paraId="0F6C661C" w14:textId="77777777" w:rsidR="000A59DF" w:rsidRPr="004923D9" w:rsidRDefault="000A59DF" w:rsidP="00F475EA">
            <w:pPr>
              <w:rPr>
                <w:rFonts w:ascii="Cambria" w:hAnsi="Cambria"/>
              </w:rPr>
            </w:pPr>
          </w:p>
        </w:tc>
        <w:tc>
          <w:tcPr>
            <w:tcW w:w="4807" w:type="dxa"/>
          </w:tcPr>
          <w:p w14:paraId="4C95EC61" w14:textId="77777777" w:rsidR="000A59DF" w:rsidRPr="004923D9" w:rsidRDefault="000A59DF" w:rsidP="00F475EA">
            <w:pPr>
              <w:rPr>
                <w:rFonts w:ascii="Cambria" w:hAnsi="Cambria"/>
              </w:rPr>
            </w:pPr>
          </w:p>
        </w:tc>
      </w:tr>
      <w:tr w:rsidR="000A59DF" w:rsidRPr="004923D9" w14:paraId="36CFE47A" w14:textId="77777777" w:rsidTr="00F475EA">
        <w:trPr>
          <w:trHeight w:val="254"/>
        </w:trPr>
        <w:tc>
          <w:tcPr>
            <w:tcW w:w="4815" w:type="dxa"/>
          </w:tcPr>
          <w:p w14:paraId="6A9E48D0" w14:textId="77777777" w:rsidR="000A59DF" w:rsidRPr="004923D9" w:rsidRDefault="000A59DF" w:rsidP="00F475EA">
            <w:pPr>
              <w:rPr>
                <w:rFonts w:ascii="Cambria" w:hAnsi="Cambria"/>
                <w:i/>
              </w:rPr>
            </w:pPr>
            <w:r w:rsidRPr="004923D9">
              <w:rPr>
                <w:rFonts w:ascii="Cambria" w:hAnsi="Cambria"/>
                <w:i/>
                <w:lang w:val="en-US"/>
              </w:rPr>
              <w:t>A speed boat crossing a river</w:t>
            </w:r>
          </w:p>
          <w:p w14:paraId="555C4A2C" w14:textId="77777777" w:rsidR="000A59DF" w:rsidRPr="004923D9" w:rsidRDefault="000A59DF" w:rsidP="00F475EA">
            <w:pPr>
              <w:rPr>
                <w:rFonts w:ascii="Cambria" w:hAnsi="Cambria"/>
                <w:i/>
              </w:rPr>
            </w:pPr>
            <w:r w:rsidRPr="004923D9">
              <w:rPr>
                <w:rFonts w:ascii="Cambria" w:hAnsi="Cambria"/>
                <w:i/>
                <w:lang w:val="en-US"/>
              </w:rPr>
              <w:t xml:space="preserve">A man swimming across a river </w:t>
            </w:r>
          </w:p>
        </w:tc>
        <w:tc>
          <w:tcPr>
            <w:tcW w:w="4807" w:type="dxa"/>
          </w:tcPr>
          <w:p w14:paraId="5096686E" w14:textId="77777777" w:rsidR="000A59DF" w:rsidRPr="004923D9" w:rsidRDefault="000A59DF" w:rsidP="00F475EA">
            <w:pPr>
              <w:rPr>
                <w:rFonts w:ascii="Cambria" w:hAnsi="Cambria"/>
                <w:i/>
              </w:rPr>
            </w:pPr>
            <w:r w:rsidRPr="004923D9">
              <w:rPr>
                <w:rFonts w:ascii="Cambria" w:hAnsi="Cambria"/>
                <w:i/>
                <w:lang w:val="en-US"/>
              </w:rPr>
              <w:t>Two friends jogging to meet in the park</w:t>
            </w:r>
          </w:p>
          <w:p w14:paraId="353113C3" w14:textId="77777777" w:rsidR="000A59DF" w:rsidRPr="004923D9" w:rsidRDefault="000A59DF" w:rsidP="00F475EA">
            <w:pPr>
              <w:rPr>
                <w:rFonts w:ascii="Cambria" w:hAnsi="Cambria"/>
                <w:i/>
              </w:rPr>
            </w:pPr>
            <w:r w:rsidRPr="004923D9">
              <w:rPr>
                <w:rFonts w:ascii="Cambria" w:hAnsi="Cambria"/>
                <w:i/>
                <w:lang w:val="en-US"/>
              </w:rPr>
              <w:t>Two friends strolling to meet in the park</w:t>
            </w:r>
          </w:p>
        </w:tc>
      </w:tr>
      <w:tr w:rsidR="000A59DF" w:rsidRPr="004923D9" w14:paraId="305A629E" w14:textId="77777777" w:rsidTr="00F475EA">
        <w:trPr>
          <w:trHeight w:val="254"/>
        </w:trPr>
        <w:tc>
          <w:tcPr>
            <w:tcW w:w="4815" w:type="dxa"/>
          </w:tcPr>
          <w:p w14:paraId="607CDE7B" w14:textId="77777777" w:rsidR="000A59DF" w:rsidRPr="004923D9" w:rsidRDefault="000A59DF" w:rsidP="00F475EA">
            <w:pPr>
              <w:rPr>
                <w:rFonts w:ascii="Cambria" w:hAnsi="Cambria"/>
              </w:rPr>
            </w:pPr>
            <w:r w:rsidRPr="004923D9">
              <w:rPr>
                <w:rFonts w:ascii="Cambria" w:hAnsi="Cambria"/>
                <w:noProof/>
                <w:lang w:eastAsia="en-GB"/>
              </w:rPr>
              <w:drawing>
                <wp:inline distT="0" distB="0" distL="0" distR="0" wp14:anchorId="71B0293C" wp14:editId="0E2AC542">
                  <wp:extent cx="1800000" cy="1309074"/>
                  <wp:effectExtent l="12700" t="12700" r="1651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_3_swim.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0000" cy="1309074"/>
                          </a:xfrm>
                          <a:prstGeom prst="rect">
                            <a:avLst/>
                          </a:prstGeom>
                          <a:ln>
                            <a:solidFill>
                              <a:schemeClr val="tx1"/>
                            </a:solidFill>
                          </a:ln>
                        </pic:spPr>
                      </pic:pic>
                    </a:graphicData>
                  </a:graphic>
                </wp:inline>
              </w:drawing>
            </w:r>
          </w:p>
        </w:tc>
        <w:tc>
          <w:tcPr>
            <w:tcW w:w="4807" w:type="dxa"/>
          </w:tcPr>
          <w:p w14:paraId="316FFD6F" w14:textId="77777777" w:rsidR="000A59DF" w:rsidRPr="004923D9" w:rsidRDefault="000A59DF" w:rsidP="00F475EA">
            <w:pPr>
              <w:rPr>
                <w:rFonts w:ascii="Cambria" w:hAnsi="Cambria"/>
              </w:rPr>
            </w:pPr>
            <w:r w:rsidRPr="004923D9">
              <w:rPr>
                <w:rFonts w:ascii="Cambria" w:hAnsi="Cambria"/>
                <w:noProof/>
                <w:lang w:eastAsia="en-GB"/>
              </w:rPr>
              <w:drawing>
                <wp:inline distT="0" distB="0" distL="0" distR="0" wp14:anchorId="19DE1C2B" wp14:editId="78EB5105">
                  <wp:extent cx="1800000" cy="1309074"/>
                  <wp:effectExtent l="12700" t="12700" r="16510"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_1_park.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0000" cy="1309074"/>
                          </a:xfrm>
                          <a:prstGeom prst="rect">
                            <a:avLst/>
                          </a:prstGeom>
                          <a:ln>
                            <a:solidFill>
                              <a:schemeClr val="tx1"/>
                            </a:solidFill>
                          </a:ln>
                        </pic:spPr>
                      </pic:pic>
                    </a:graphicData>
                  </a:graphic>
                </wp:inline>
              </w:drawing>
            </w:r>
          </w:p>
        </w:tc>
      </w:tr>
      <w:tr w:rsidR="000A59DF" w:rsidRPr="004923D9" w14:paraId="50755E87" w14:textId="77777777" w:rsidTr="00F475EA">
        <w:trPr>
          <w:trHeight w:val="254"/>
        </w:trPr>
        <w:tc>
          <w:tcPr>
            <w:tcW w:w="4815" w:type="dxa"/>
          </w:tcPr>
          <w:p w14:paraId="16861254" w14:textId="77777777" w:rsidR="000A59DF" w:rsidRPr="004923D9" w:rsidRDefault="000A59DF" w:rsidP="00F475EA">
            <w:pPr>
              <w:rPr>
                <w:rFonts w:ascii="Cambria" w:hAnsi="Cambria"/>
              </w:rPr>
            </w:pPr>
            <w:r w:rsidRPr="004923D9">
              <w:rPr>
                <w:rFonts w:ascii="Cambria" w:hAnsi="Cambria"/>
              </w:rPr>
              <w:t>(5 sec., 5.9 segments)</w:t>
            </w:r>
          </w:p>
        </w:tc>
        <w:tc>
          <w:tcPr>
            <w:tcW w:w="4807" w:type="dxa"/>
          </w:tcPr>
          <w:p w14:paraId="3079EC92" w14:textId="77777777" w:rsidR="000A59DF" w:rsidRPr="004923D9" w:rsidRDefault="000A59DF" w:rsidP="00F475EA">
            <w:pPr>
              <w:rPr>
                <w:rFonts w:ascii="Cambria" w:hAnsi="Cambria"/>
              </w:rPr>
            </w:pPr>
            <w:r w:rsidRPr="004923D9">
              <w:rPr>
                <w:rFonts w:ascii="Cambria" w:hAnsi="Cambria"/>
              </w:rPr>
              <w:t>(6 sec., 4.4 segments)</w:t>
            </w:r>
          </w:p>
        </w:tc>
      </w:tr>
      <w:tr w:rsidR="000A59DF" w:rsidRPr="004923D9" w14:paraId="04E98419" w14:textId="77777777" w:rsidTr="00F475EA">
        <w:trPr>
          <w:trHeight w:val="254"/>
        </w:trPr>
        <w:tc>
          <w:tcPr>
            <w:tcW w:w="4815" w:type="dxa"/>
          </w:tcPr>
          <w:p w14:paraId="41B83171" w14:textId="77777777" w:rsidR="000A59DF" w:rsidRPr="004923D9" w:rsidRDefault="000A59DF" w:rsidP="00F475EA">
            <w:pPr>
              <w:rPr>
                <w:rFonts w:ascii="Cambria" w:hAnsi="Cambria"/>
              </w:rPr>
            </w:pPr>
          </w:p>
        </w:tc>
        <w:tc>
          <w:tcPr>
            <w:tcW w:w="4807" w:type="dxa"/>
          </w:tcPr>
          <w:p w14:paraId="524D9211" w14:textId="77777777" w:rsidR="000A59DF" w:rsidRPr="004923D9" w:rsidRDefault="000A59DF" w:rsidP="00F475EA">
            <w:pPr>
              <w:rPr>
                <w:rFonts w:ascii="Cambria" w:hAnsi="Cambria"/>
              </w:rPr>
            </w:pPr>
          </w:p>
        </w:tc>
      </w:tr>
      <w:tr w:rsidR="000A59DF" w:rsidRPr="004923D9" w14:paraId="4981A3A2" w14:textId="77777777" w:rsidTr="00F475EA">
        <w:trPr>
          <w:trHeight w:val="254"/>
        </w:trPr>
        <w:tc>
          <w:tcPr>
            <w:tcW w:w="4815" w:type="dxa"/>
          </w:tcPr>
          <w:p w14:paraId="0D7D7878" w14:textId="77777777" w:rsidR="000A59DF" w:rsidRPr="004923D9" w:rsidRDefault="000A59DF" w:rsidP="00F475EA">
            <w:pPr>
              <w:rPr>
                <w:rFonts w:ascii="Cambria" w:hAnsi="Cambria"/>
                <w:i/>
              </w:rPr>
            </w:pPr>
            <w:r w:rsidRPr="004923D9">
              <w:rPr>
                <w:rFonts w:ascii="Cambria" w:hAnsi="Cambria"/>
                <w:i/>
                <w:lang w:val="en-US"/>
              </w:rPr>
              <w:t>Cyclists in a relay competition</w:t>
            </w:r>
          </w:p>
          <w:p w14:paraId="21834EB7" w14:textId="77777777" w:rsidR="000A59DF" w:rsidRPr="004923D9" w:rsidRDefault="000A59DF" w:rsidP="00F475EA">
            <w:pPr>
              <w:rPr>
                <w:rFonts w:ascii="Cambria" w:hAnsi="Cambria"/>
                <w:i/>
              </w:rPr>
            </w:pPr>
            <w:r w:rsidRPr="004923D9">
              <w:rPr>
                <w:rFonts w:ascii="Cambria" w:hAnsi="Cambria"/>
                <w:i/>
                <w:lang w:val="en-US"/>
              </w:rPr>
              <w:t>Students in a relay competition</w:t>
            </w:r>
          </w:p>
        </w:tc>
        <w:tc>
          <w:tcPr>
            <w:tcW w:w="4807" w:type="dxa"/>
          </w:tcPr>
          <w:p w14:paraId="456F8205" w14:textId="77777777" w:rsidR="000A59DF" w:rsidRPr="004923D9" w:rsidRDefault="000A59DF" w:rsidP="00F475EA">
            <w:pPr>
              <w:rPr>
                <w:rFonts w:ascii="Cambria" w:hAnsi="Cambria"/>
                <w:i/>
              </w:rPr>
            </w:pPr>
            <w:r w:rsidRPr="004923D9">
              <w:rPr>
                <w:rFonts w:ascii="Cambria" w:hAnsi="Cambria"/>
                <w:i/>
                <w:lang w:val="en-US"/>
              </w:rPr>
              <w:t>Athletes competing in a hurdle race</w:t>
            </w:r>
          </w:p>
          <w:p w14:paraId="61DBD4DA" w14:textId="77777777" w:rsidR="000A59DF" w:rsidRPr="004923D9" w:rsidRDefault="000A59DF" w:rsidP="00F475EA">
            <w:pPr>
              <w:rPr>
                <w:rFonts w:ascii="Cambria" w:hAnsi="Cambria"/>
                <w:i/>
              </w:rPr>
            </w:pPr>
            <w:r w:rsidRPr="004923D9">
              <w:rPr>
                <w:rFonts w:ascii="Cambria" w:hAnsi="Cambria"/>
                <w:i/>
                <w:lang w:val="en-US"/>
              </w:rPr>
              <w:t>Army cadets crawling under wire obstacles</w:t>
            </w:r>
          </w:p>
        </w:tc>
      </w:tr>
      <w:tr w:rsidR="000A59DF" w:rsidRPr="004923D9" w14:paraId="6A0228C1" w14:textId="77777777" w:rsidTr="00F475EA">
        <w:trPr>
          <w:trHeight w:val="254"/>
        </w:trPr>
        <w:tc>
          <w:tcPr>
            <w:tcW w:w="4815" w:type="dxa"/>
          </w:tcPr>
          <w:p w14:paraId="0D6F6209" w14:textId="77777777" w:rsidR="000A59DF" w:rsidRPr="004923D9" w:rsidRDefault="000A59DF" w:rsidP="00F475EA">
            <w:pPr>
              <w:rPr>
                <w:rFonts w:ascii="Cambria" w:hAnsi="Cambria"/>
              </w:rPr>
            </w:pPr>
            <w:r w:rsidRPr="004923D9">
              <w:rPr>
                <w:rFonts w:ascii="Cambria" w:hAnsi="Cambria"/>
                <w:noProof/>
                <w:lang w:eastAsia="en-GB"/>
              </w:rPr>
              <w:drawing>
                <wp:inline distT="0" distB="0" distL="0" distR="0" wp14:anchorId="76901DE1" wp14:editId="11D744B1">
                  <wp:extent cx="1800000" cy="1309074"/>
                  <wp:effectExtent l="12700" t="12700" r="16510"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_2_rela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0000" cy="1309074"/>
                          </a:xfrm>
                          <a:prstGeom prst="rect">
                            <a:avLst/>
                          </a:prstGeom>
                          <a:ln>
                            <a:solidFill>
                              <a:schemeClr val="tx1"/>
                            </a:solidFill>
                          </a:ln>
                        </pic:spPr>
                      </pic:pic>
                    </a:graphicData>
                  </a:graphic>
                </wp:inline>
              </w:drawing>
            </w:r>
          </w:p>
        </w:tc>
        <w:tc>
          <w:tcPr>
            <w:tcW w:w="4807" w:type="dxa"/>
          </w:tcPr>
          <w:p w14:paraId="0510A121" w14:textId="77777777" w:rsidR="000A59DF" w:rsidRPr="004923D9" w:rsidRDefault="000A59DF" w:rsidP="00F475EA">
            <w:pPr>
              <w:rPr>
                <w:rFonts w:ascii="Cambria" w:hAnsi="Cambria"/>
              </w:rPr>
            </w:pPr>
            <w:r w:rsidRPr="004923D9">
              <w:rPr>
                <w:rFonts w:ascii="Cambria" w:hAnsi="Cambria"/>
                <w:noProof/>
                <w:lang w:eastAsia="en-GB"/>
              </w:rPr>
              <w:drawing>
                <wp:inline distT="0" distB="0" distL="0" distR="0" wp14:anchorId="0A72E8D6" wp14:editId="755B057F">
                  <wp:extent cx="1800000" cy="1309074"/>
                  <wp:effectExtent l="12700" t="12700" r="16510"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_4_hurdl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00000" cy="1309074"/>
                          </a:xfrm>
                          <a:prstGeom prst="rect">
                            <a:avLst/>
                          </a:prstGeom>
                          <a:ln>
                            <a:solidFill>
                              <a:schemeClr val="tx1"/>
                            </a:solidFill>
                          </a:ln>
                        </pic:spPr>
                      </pic:pic>
                    </a:graphicData>
                  </a:graphic>
                </wp:inline>
              </w:drawing>
            </w:r>
          </w:p>
        </w:tc>
      </w:tr>
      <w:tr w:rsidR="000A59DF" w:rsidRPr="004923D9" w14:paraId="24443109" w14:textId="77777777" w:rsidTr="00F475EA">
        <w:trPr>
          <w:trHeight w:val="254"/>
        </w:trPr>
        <w:tc>
          <w:tcPr>
            <w:tcW w:w="4815" w:type="dxa"/>
          </w:tcPr>
          <w:p w14:paraId="6FE27609" w14:textId="77777777" w:rsidR="000A59DF" w:rsidRPr="004923D9" w:rsidRDefault="000A59DF" w:rsidP="00F475EA">
            <w:pPr>
              <w:rPr>
                <w:rFonts w:ascii="Cambria" w:hAnsi="Cambria"/>
              </w:rPr>
            </w:pPr>
            <w:r w:rsidRPr="004923D9">
              <w:rPr>
                <w:rFonts w:ascii="Cambria" w:hAnsi="Cambria"/>
              </w:rPr>
              <w:t>(6 sec, 4 segments)</w:t>
            </w:r>
          </w:p>
        </w:tc>
        <w:tc>
          <w:tcPr>
            <w:tcW w:w="4807" w:type="dxa"/>
          </w:tcPr>
          <w:p w14:paraId="5DD7361F" w14:textId="77777777" w:rsidR="000A59DF" w:rsidRPr="004923D9" w:rsidRDefault="000A59DF" w:rsidP="00F475EA">
            <w:pPr>
              <w:rPr>
                <w:rFonts w:ascii="Cambria" w:hAnsi="Cambria"/>
              </w:rPr>
            </w:pPr>
            <w:r w:rsidRPr="004923D9">
              <w:rPr>
                <w:rFonts w:ascii="Cambria" w:hAnsi="Cambria"/>
              </w:rPr>
              <w:t>(6 sec, 5.7 segments)</w:t>
            </w:r>
          </w:p>
        </w:tc>
      </w:tr>
      <w:tr w:rsidR="000A59DF" w:rsidRPr="004923D9" w14:paraId="63F7730B" w14:textId="77777777" w:rsidTr="00F475EA">
        <w:trPr>
          <w:trHeight w:val="254"/>
        </w:trPr>
        <w:tc>
          <w:tcPr>
            <w:tcW w:w="4815" w:type="dxa"/>
          </w:tcPr>
          <w:p w14:paraId="6719DDB7" w14:textId="77777777" w:rsidR="000A59DF" w:rsidRPr="004923D9" w:rsidRDefault="000A59DF" w:rsidP="00F475EA">
            <w:pPr>
              <w:rPr>
                <w:rFonts w:ascii="Cambria" w:hAnsi="Cambria"/>
              </w:rPr>
            </w:pPr>
          </w:p>
        </w:tc>
        <w:tc>
          <w:tcPr>
            <w:tcW w:w="4807" w:type="dxa"/>
          </w:tcPr>
          <w:p w14:paraId="665B9F34" w14:textId="77777777" w:rsidR="000A59DF" w:rsidRPr="004923D9" w:rsidRDefault="000A59DF" w:rsidP="00F475EA">
            <w:pPr>
              <w:rPr>
                <w:rFonts w:ascii="Cambria" w:hAnsi="Cambria"/>
              </w:rPr>
            </w:pPr>
          </w:p>
        </w:tc>
      </w:tr>
      <w:tr w:rsidR="000A59DF" w:rsidRPr="004923D9" w14:paraId="49FFC7FF" w14:textId="77777777" w:rsidTr="00F475EA">
        <w:trPr>
          <w:trHeight w:val="254"/>
        </w:trPr>
        <w:tc>
          <w:tcPr>
            <w:tcW w:w="4815" w:type="dxa"/>
          </w:tcPr>
          <w:p w14:paraId="27054F14" w14:textId="77777777" w:rsidR="000A59DF" w:rsidRPr="004923D9" w:rsidRDefault="000A59DF" w:rsidP="00F475EA">
            <w:pPr>
              <w:rPr>
                <w:rFonts w:ascii="Cambria" w:hAnsi="Cambria"/>
                <w:i/>
              </w:rPr>
            </w:pPr>
            <w:r w:rsidRPr="004923D9">
              <w:rPr>
                <w:rFonts w:ascii="Cambria" w:hAnsi="Cambria"/>
                <w:i/>
                <w:lang w:val="en-US"/>
              </w:rPr>
              <w:t>Kayakers competing in the river</w:t>
            </w:r>
          </w:p>
          <w:p w14:paraId="11B78331" w14:textId="77777777" w:rsidR="000A59DF" w:rsidRPr="004923D9" w:rsidRDefault="000A59DF" w:rsidP="00F475EA">
            <w:pPr>
              <w:rPr>
                <w:rFonts w:ascii="Cambria" w:hAnsi="Cambria"/>
                <w:i/>
              </w:rPr>
            </w:pPr>
            <w:r w:rsidRPr="004923D9">
              <w:rPr>
                <w:rFonts w:ascii="Cambria" w:hAnsi="Cambria"/>
                <w:i/>
                <w:lang w:val="en-US"/>
              </w:rPr>
              <w:t>Visitors rowing in the river</w:t>
            </w:r>
          </w:p>
        </w:tc>
        <w:tc>
          <w:tcPr>
            <w:tcW w:w="4807" w:type="dxa"/>
          </w:tcPr>
          <w:p w14:paraId="4830A8DF" w14:textId="77777777" w:rsidR="000A59DF" w:rsidRPr="004923D9" w:rsidRDefault="000A59DF" w:rsidP="00F475EA">
            <w:pPr>
              <w:rPr>
                <w:rFonts w:ascii="Cambria" w:hAnsi="Cambria"/>
                <w:i/>
              </w:rPr>
            </w:pPr>
            <w:r w:rsidRPr="004923D9">
              <w:rPr>
                <w:rFonts w:ascii="Cambria" w:hAnsi="Cambria"/>
                <w:i/>
                <w:lang w:val="en-US"/>
              </w:rPr>
              <w:t xml:space="preserve">A </w:t>
            </w:r>
            <w:proofErr w:type="gramStart"/>
            <w:r w:rsidRPr="004923D9">
              <w:rPr>
                <w:rFonts w:ascii="Cambria" w:hAnsi="Cambria"/>
                <w:i/>
                <w:lang w:val="en-US"/>
              </w:rPr>
              <w:t>child  running</w:t>
            </w:r>
            <w:proofErr w:type="gramEnd"/>
            <w:r w:rsidRPr="004923D9">
              <w:rPr>
                <w:rFonts w:ascii="Cambria" w:hAnsi="Cambria"/>
                <w:i/>
                <w:lang w:val="en-US"/>
              </w:rPr>
              <w:t xml:space="preserve"> downstairs to find mom</w:t>
            </w:r>
          </w:p>
          <w:p w14:paraId="0DCB4416" w14:textId="77777777" w:rsidR="000A59DF" w:rsidRPr="004923D9" w:rsidRDefault="000A59DF" w:rsidP="00F475EA">
            <w:pPr>
              <w:rPr>
                <w:rFonts w:ascii="Cambria" w:hAnsi="Cambria"/>
                <w:i/>
              </w:rPr>
            </w:pPr>
            <w:r w:rsidRPr="004923D9">
              <w:rPr>
                <w:rFonts w:ascii="Cambria" w:hAnsi="Cambria"/>
                <w:i/>
                <w:lang w:val="en-US"/>
              </w:rPr>
              <w:t>A child crawling downstairs to meet mom</w:t>
            </w:r>
          </w:p>
        </w:tc>
      </w:tr>
      <w:tr w:rsidR="000A59DF" w:rsidRPr="004923D9" w14:paraId="1FF75494" w14:textId="77777777" w:rsidTr="00F475EA">
        <w:trPr>
          <w:trHeight w:val="254"/>
        </w:trPr>
        <w:tc>
          <w:tcPr>
            <w:tcW w:w="4815" w:type="dxa"/>
          </w:tcPr>
          <w:p w14:paraId="74A870D4" w14:textId="77777777" w:rsidR="000A59DF" w:rsidRPr="004923D9" w:rsidRDefault="000A59DF" w:rsidP="00F475EA">
            <w:pPr>
              <w:rPr>
                <w:rFonts w:ascii="Cambria" w:hAnsi="Cambria"/>
              </w:rPr>
            </w:pPr>
            <w:r w:rsidRPr="004923D9">
              <w:rPr>
                <w:rFonts w:ascii="Cambria" w:hAnsi="Cambria"/>
                <w:noProof/>
                <w:lang w:eastAsia="en-GB"/>
              </w:rPr>
              <w:drawing>
                <wp:inline distT="0" distB="0" distL="0" distR="0" wp14:anchorId="3FEEDC56" wp14:editId="4987AB2E">
                  <wp:extent cx="1800000" cy="1309073"/>
                  <wp:effectExtent l="12700" t="12700" r="16510"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_1_boa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00000" cy="1309073"/>
                          </a:xfrm>
                          <a:prstGeom prst="rect">
                            <a:avLst/>
                          </a:prstGeom>
                          <a:ln>
                            <a:solidFill>
                              <a:schemeClr val="tx1"/>
                            </a:solidFill>
                          </a:ln>
                        </pic:spPr>
                      </pic:pic>
                    </a:graphicData>
                  </a:graphic>
                </wp:inline>
              </w:drawing>
            </w:r>
          </w:p>
        </w:tc>
        <w:tc>
          <w:tcPr>
            <w:tcW w:w="4807" w:type="dxa"/>
          </w:tcPr>
          <w:p w14:paraId="7CFD6422" w14:textId="77777777" w:rsidR="000A59DF" w:rsidRPr="004923D9" w:rsidRDefault="000A59DF" w:rsidP="00F475EA">
            <w:pPr>
              <w:rPr>
                <w:rFonts w:ascii="Cambria" w:hAnsi="Cambria"/>
              </w:rPr>
            </w:pPr>
            <w:r w:rsidRPr="004923D9">
              <w:rPr>
                <w:rFonts w:ascii="Cambria" w:hAnsi="Cambria"/>
                <w:noProof/>
                <w:lang w:eastAsia="en-GB"/>
              </w:rPr>
              <w:drawing>
                <wp:inline distT="0" distB="0" distL="0" distR="0" wp14:anchorId="74BED8AD" wp14:editId="588B644D">
                  <wp:extent cx="1800000" cy="1309073"/>
                  <wp:effectExtent l="12700" t="12700" r="1651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_2_find mom.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00000" cy="1309073"/>
                          </a:xfrm>
                          <a:prstGeom prst="rect">
                            <a:avLst/>
                          </a:prstGeom>
                          <a:ln>
                            <a:solidFill>
                              <a:schemeClr val="tx1"/>
                            </a:solidFill>
                          </a:ln>
                        </pic:spPr>
                      </pic:pic>
                    </a:graphicData>
                  </a:graphic>
                </wp:inline>
              </w:drawing>
            </w:r>
          </w:p>
        </w:tc>
      </w:tr>
      <w:tr w:rsidR="000A59DF" w:rsidRPr="004923D9" w14:paraId="32BD7388" w14:textId="77777777" w:rsidTr="00F475EA">
        <w:trPr>
          <w:trHeight w:val="254"/>
        </w:trPr>
        <w:tc>
          <w:tcPr>
            <w:tcW w:w="4815" w:type="dxa"/>
          </w:tcPr>
          <w:p w14:paraId="6E747EB7" w14:textId="77777777" w:rsidR="000A59DF" w:rsidRPr="004923D9" w:rsidRDefault="000A59DF" w:rsidP="00F475EA">
            <w:pPr>
              <w:rPr>
                <w:rFonts w:ascii="Cambria" w:hAnsi="Cambria"/>
              </w:rPr>
            </w:pPr>
            <w:r w:rsidRPr="004923D9">
              <w:rPr>
                <w:rFonts w:ascii="Cambria" w:hAnsi="Cambria"/>
              </w:rPr>
              <w:t>(7 sec., 2.6 segments)</w:t>
            </w:r>
          </w:p>
        </w:tc>
        <w:tc>
          <w:tcPr>
            <w:tcW w:w="4807" w:type="dxa"/>
          </w:tcPr>
          <w:p w14:paraId="062E213A" w14:textId="77777777" w:rsidR="000A59DF" w:rsidRPr="004923D9" w:rsidRDefault="000A59DF" w:rsidP="00F475EA">
            <w:pPr>
              <w:rPr>
                <w:rFonts w:ascii="Cambria" w:hAnsi="Cambria"/>
              </w:rPr>
            </w:pPr>
            <w:r w:rsidRPr="004923D9">
              <w:rPr>
                <w:rFonts w:ascii="Cambria" w:hAnsi="Cambria"/>
              </w:rPr>
              <w:t>(7 sec., 6.6 segments)</w:t>
            </w:r>
          </w:p>
        </w:tc>
      </w:tr>
      <w:tr w:rsidR="000A59DF" w:rsidRPr="004923D9" w14:paraId="5604B3FF" w14:textId="77777777" w:rsidTr="00F475EA">
        <w:trPr>
          <w:trHeight w:val="254"/>
        </w:trPr>
        <w:tc>
          <w:tcPr>
            <w:tcW w:w="4815" w:type="dxa"/>
          </w:tcPr>
          <w:p w14:paraId="2905EA7F" w14:textId="77777777" w:rsidR="000A59DF" w:rsidRPr="004923D9" w:rsidRDefault="000A59DF" w:rsidP="00F475EA">
            <w:pPr>
              <w:rPr>
                <w:rFonts w:ascii="Cambria" w:hAnsi="Cambria"/>
                <w:lang w:val="en-US"/>
              </w:rPr>
            </w:pPr>
          </w:p>
        </w:tc>
        <w:tc>
          <w:tcPr>
            <w:tcW w:w="4807" w:type="dxa"/>
          </w:tcPr>
          <w:p w14:paraId="6301C58E" w14:textId="77777777" w:rsidR="000A59DF" w:rsidRPr="004923D9" w:rsidRDefault="000A59DF" w:rsidP="00F475EA">
            <w:pPr>
              <w:rPr>
                <w:rFonts w:ascii="Cambria" w:hAnsi="Cambria"/>
                <w:lang w:val="en-US"/>
              </w:rPr>
            </w:pPr>
          </w:p>
        </w:tc>
      </w:tr>
      <w:tr w:rsidR="000A59DF" w:rsidRPr="004923D9" w14:paraId="5636ACF3" w14:textId="77777777" w:rsidTr="00F475EA">
        <w:trPr>
          <w:trHeight w:val="254"/>
        </w:trPr>
        <w:tc>
          <w:tcPr>
            <w:tcW w:w="4815" w:type="dxa"/>
          </w:tcPr>
          <w:p w14:paraId="0D7A2E8F" w14:textId="77777777" w:rsidR="000A59DF" w:rsidRPr="004923D9" w:rsidRDefault="000A59DF" w:rsidP="00F475EA">
            <w:pPr>
              <w:rPr>
                <w:rFonts w:ascii="Cambria" w:hAnsi="Cambria"/>
                <w:i/>
              </w:rPr>
            </w:pPr>
            <w:r w:rsidRPr="004923D9">
              <w:rPr>
                <w:rFonts w:ascii="Cambria" w:hAnsi="Cambria"/>
                <w:i/>
                <w:lang w:val="en-US"/>
              </w:rPr>
              <w:t>A person skating on a frozen lake</w:t>
            </w:r>
          </w:p>
          <w:p w14:paraId="2358CD29" w14:textId="77777777" w:rsidR="000A59DF" w:rsidRPr="004923D9" w:rsidRDefault="000A59DF" w:rsidP="00F475EA">
            <w:pPr>
              <w:rPr>
                <w:rFonts w:ascii="Cambria" w:hAnsi="Cambria"/>
              </w:rPr>
            </w:pPr>
            <w:r w:rsidRPr="004923D9">
              <w:rPr>
                <w:rFonts w:ascii="Cambria" w:hAnsi="Cambria"/>
                <w:i/>
                <w:lang w:val="en-US"/>
              </w:rPr>
              <w:t>A person stepping on to a frozen lake</w:t>
            </w:r>
            <w:r w:rsidRPr="004923D9">
              <w:rPr>
                <w:rFonts w:ascii="Cambria" w:hAnsi="Cambria"/>
                <w:lang w:val="en-US"/>
              </w:rPr>
              <w:t>.</w:t>
            </w:r>
          </w:p>
        </w:tc>
        <w:tc>
          <w:tcPr>
            <w:tcW w:w="4807" w:type="dxa"/>
          </w:tcPr>
          <w:p w14:paraId="20C373FD" w14:textId="77777777" w:rsidR="000A59DF" w:rsidRPr="004923D9" w:rsidRDefault="000A59DF" w:rsidP="00F475EA">
            <w:pPr>
              <w:rPr>
                <w:rFonts w:ascii="Cambria" w:hAnsi="Cambria"/>
                <w:i/>
              </w:rPr>
            </w:pPr>
            <w:r w:rsidRPr="004923D9">
              <w:rPr>
                <w:rFonts w:ascii="Cambria" w:hAnsi="Cambria"/>
                <w:i/>
                <w:lang w:val="en-US"/>
              </w:rPr>
              <w:t>Mixing ingredients in the bowl</w:t>
            </w:r>
          </w:p>
          <w:p w14:paraId="05457F70" w14:textId="77777777" w:rsidR="000A59DF" w:rsidRPr="004923D9" w:rsidRDefault="000A59DF" w:rsidP="00F475EA">
            <w:pPr>
              <w:rPr>
                <w:rFonts w:ascii="Cambria" w:hAnsi="Cambria"/>
              </w:rPr>
            </w:pPr>
            <w:r w:rsidRPr="004923D9">
              <w:rPr>
                <w:rFonts w:ascii="Cambria" w:hAnsi="Cambria"/>
                <w:i/>
                <w:lang w:val="en-US"/>
              </w:rPr>
              <w:t>Simmering vegetables in the pot</w:t>
            </w:r>
          </w:p>
        </w:tc>
      </w:tr>
      <w:tr w:rsidR="000A59DF" w:rsidRPr="004923D9" w14:paraId="380ECCBB" w14:textId="77777777" w:rsidTr="00F475EA">
        <w:trPr>
          <w:trHeight w:val="254"/>
        </w:trPr>
        <w:tc>
          <w:tcPr>
            <w:tcW w:w="4815" w:type="dxa"/>
          </w:tcPr>
          <w:p w14:paraId="0A95C823" w14:textId="77777777" w:rsidR="000A59DF" w:rsidRPr="004923D9" w:rsidRDefault="000A59DF" w:rsidP="00F475EA">
            <w:pPr>
              <w:rPr>
                <w:rFonts w:ascii="Cambria" w:hAnsi="Cambria"/>
              </w:rPr>
            </w:pPr>
            <w:r w:rsidRPr="004923D9">
              <w:rPr>
                <w:rFonts w:ascii="Cambria" w:hAnsi="Cambria"/>
                <w:noProof/>
                <w:lang w:eastAsia="en-GB"/>
              </w:rPr>
              <w:drawing>
                <wp:inline distT="0" distB="0" distL="0" distR="0" wp14:anchorId="7693B6C2" wp14:editId="1BD73A0C">
                  <wp:extent cx="1800000" cy="1309073"/>
                  <wp:effectExtent l="12700" t="12700" r="16510"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_4_frozen lak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0000" cy="1309073"/>
                          </a:xfrm>
                          <a:prstGeom prst="rect">
                            <a:avLst/>
                          </a:prstGeom>
                          <a:ln>
                            <a:solidFill>
                              <a:schemeClr val="tx1"/>
                            </a:solidFill>
                          </a:ln>
                        </pic:spPr>
                      </pic:pic>
                    </a:graphicData>
                  </a:graphic>
                </wp:inline>
              </w:drawing>
            </w:r>
          </w:p>
        </w:tc>
        <w:tc>
          <w:tcPr>
            <w:tcW w:w="4807" w:type="dxa"/>
          </w:tcPr>
          <w:p w14:paraId="2F2BA2BC" w14:textId="77777777" w:rsidR="000A59DF" w:rsidRPr="004923D9" w:rsidRDefault="000A59DF" w:rsidP="00F475EA">
            <w:pPr>
              <w:rPr>
                <w:rFonts w:ascii="Cambria" w:hAnsi="Cambria"/>
              </w:rPr>
            </w:pPr>
            <w:r w:rsidRPr="004923D9">
              <w:rPr>
                <w:rFonts w:ascii="Cambria" w:hAnsi="Cambria"/>
                <w:noProof/>
                <w:lang w:eastAsia="en-GB"/>
              </w:rPr>
              <w:drawing>
                <wp:inline distT="0" distB="0" distL="0" distR="0" wp14:anchorId="2ADAA4B8" wp14:editId="20EDEFD3">
                  <wp:extent cx="1800000" cy="1309073"/>
                  <wp:effectExtent l="12700" t="12700" r="16510"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_1_cooking.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0000" cy="1309073"/>
                          </a:xfrm>
                          <a:prstGeom prst="rect">
                            <a:avLst/>
                          </a:prstGeom>
                          <a:ln>
                            <a:solidFill>
                              <a:schemeClr val="tx1"/>
                            </a:solidFill>
                          </a:ln>
                        </pic:spPr>
                      </pic:pic>
                    </a:graphicData>
                  </a:graphic>
                </wp:inline>
              </w:drawing>
            </w:r>
          </w:p>
        </w:tc>
      </w:tr>
      <w:tr w:rsidR="000A59DF" w:rsidRPr="004923D9" w14:paraId="1836CFC5" w14:textId="77777777" w:rsidTr="00F475EA">
        <w:trPr>
          <w:trHeight w:val="254"/>
        </w:trPr>
        <w:tc>
          <w:tcPr>
            <w:tcW w:w="4815" w:type="dxa"/>
          </w:tcPr>
          <w:p w14:paraId="2AD0F1E2" w14:textId="77777777" w:rsidR="000A59DF" w:rsidRPr="004923D9" w:rsidRDefault="000A59DF" w:rsidP="00F475EA">
            <w:pPr>
              <w:rPr>
                <w:rFonts w:ascii="Cambria" w:hAnsi="Cambria"/>
              </w:rPr>
            </w:pPr>
            <w:r w:rsidRPr="004923D9">
              <w:rPr>
                <w:rFonts w:ascii="Cambria" w:hAnsi="Cambria"/>
              </w:rPr>
              <w:t>(7 sec., 2.9 segments)</w:t>
            </w:r>
          </w:p>
        </w:tc>
        <w:tc>
          <w:tcPr>
            <w:tcW w:w="4807" w:type="dxa"/>
          </w:tcPr>
          <w:p w14:paraId="2CDC3DAD" w14:textId="77777777" w:rsidR="000A59DF" w:rsidRPr="004923D9" w:rsidRDefault="000A59DF" w:rsidP="00F475EA">
            <w:pPr>
              <w:rPr>
                <w:rFonts w:ascii="Cambria" w:hAnsi="Cambria"/>
              </w:rPr>
            </w:pPr>
            <w:r w:rsidRPr="004923D9">
              <w:rPr>
                <w:rFonts w:ascii="Cambria" w:hAnsi="Cambria"/>
              </w:rPr>
              <w:t>(8 sec., 5 segments)</w:t>
            </w:r>
          </w:p>
        </w:tc>
      </w:tr>
      <w:tr w:rsidR="000A59DF" w:rsidRPr="004923D9" w14:paraId="0B93F3AA" w14:textId="77777777" w:rsidTr="00F475EA">
        <w:trPr>
          <w:trHeight w:val="254"/>
        </w:trPr>
        <w:tc>
          <w:tcPr>
            <w:tcW w:w="4815" w:type="dxa"/>
          </w:tcPr>
          <w:p w14:paraId="504579DC" w14:textId="77777777" w:rsidR="008E30C5" w:rsidRPr="004923D9" w:rsidRDefault="008E30C5" w:rsidP="00F475EA">
            <w:pPr>
              <w:rPr>
                <w:rFonts w:ascii="Cambria" w:hAnsi="Cambria"/>
              </w:rPr>
            </w:pPr>
          </w:p>
          <w:p w14:paraId="1460D4DA" w14:textId="77777777" w:rsidR="008E30C5" w:rsidRPr="004923D9" w:rsidRDefault="008E30C5" w:rsidP="00F475EA">
            <w:pPr>
              <w:rPr>
                <w:rFonts w:ascii="Cambria" w:hAnsi="Cambria"/>
              </w:rPr>
            </w:pPr>
          </w:p>
          <w:p w14:paraId="61D26032" w14:textId="77777777" w:rsidR="008E30C5" w:rsidRPr="004923D9" w:rsidRDefault="008E30C5" w:rsidP="00F475EA">
            <w:pPr>
              <w:rPr>
                <w:rFonts w:ascii="Cambria" w:hAnsi="Cambria"/>
              </w:rPr>
            </w:pPr>
          </w:p>
          <w:p w14:paraId="5EC1566C" w14:textId="77777777" w:rsidR="008E30C5" w:rsidRPr="004923D9" w:rsidRDefault="008E30C5" w:rsidP="00F475EA">
            <w:pPr>
              <w:rPr>
                <w:rFonts w:ascii="Cambria" w:hAnsi="Cambria"/>
              </w:rPr>
            </w:pPr>
          </w:p>
          <w:p w14:paraId="3A1D5B88" w14:textId="77777777" w:rsidR="008E30C5" w:rsidRPr="004923D9" w:rsidRDefault="008E30C5" w:rsidP="00F475EA">
            <w:pPr>
              <w:rPr>
                <w:rFonts w:ascii="Cambria" w:hAnsi="Cambria"/>
              </w:rPr>
            </w:pPr>
          </w:p>
          <w:p w14:paraId="134D3245" w14:textId="77777777" w:rsidR="008E30C5" w:rsidRPr="004923D9" w:rsidRDefault="008E30C5" w:rsidP="00F475EA">
            <w:pPr>
              <w:rPr>
                <w:rFonts w:ascii="Cambria" w:hAnsi="Cambria"/>
              </w:rPr>
            </w:pPr>
          </w:p>
          <w:p w14:paraId="138E4DF2" w14:textId="77777777" w:rsidR="008E30C5" w:rsidRPr="004923D9" w:rsidRDefault="008E30C5" w:rsidP="00F475EA">
            <w:pPr>
              <w:rPr>
                <w:rFonts w:ascii="Cambria" w:hAnsi="Cambria"/>
              </w:rPr>
            </w:pPr>
          </w:p>
          <w:p w14:paraId="5550FE53" w14:textId="77777777" w:rsidR="008E30C5" w:rsidRPr="004923D9" w:rsidRDefault="008E30C5" w:rsidP="00F475EA">
            <w:pPr>
              <w:rPr>
                <w:rFonts w:ascii="Cambria" w:hAnsi="Cambria"/>
              </w:rPr>
            </w:pPr>
          </w:p>
          <w:p w14:paraId="09CD7BB5" w14:textId="77777777" w:rsidR="000A59DF" w:rsidRPr="004923D9" w:rsidRDefault="000A59DF" w:rsidP="00F475EA">
            <w:pPr>
              <w:rPr>
                <w:rFonts w:ascii="Cambria" w:hAnsi="Cambria"/>
              </w:rPr>
            </w:pPr>
          </w:p>
        </w:tc>
        <w:tc>
          <w:tcPr>
            <w:tcW w:w="4807" w:type="dxa"/>
          </w:tcPr>
          <w:p w14:paraId="2B0F78A4" w14:textId="77777777" w:rsidR="000A59DF" w:rsidRPr="004923D9" w:rsidRDefault="000A59DF" w:rsidP="00F475EA">
            <w:pPr>
              <w:rPr>
                <w:rFonts w:ascii="Cambria" w:hAnsi="Cambria"/>
              </w:rPr>
            </w:pPr>
          </w:p>
        </w:tc>
      </w:tr>
      <w:tr w:rsidR="000A59DF" w:rsidRPr="004923D9" w14:paraId="0D1E0CA9" w14:textId="77777777" w:rsidTr="00F475EA">
        <w:trPr>
          <w:trHeight w:val="254"/>
        </w:trPr>
        <w:tc>
          <w:tcPr>
            <w:tcW w:w="4815" w:type="dxa"/>
          </w:tcPr>
          <w:p w14:paraId="077CAE45" w14:textId="77777777" w:rsidR="000A59DF" w:rsidRPr="004923D9" w:rsidRDefault="000A59DF" w:rsidP="00F475EA">
            <w:pPr>
              <w:rPr>
                <w:rFonts w:ascii="Cambria" w:hAnsi="Cambria"/>
                <w:i/>
              </w:rPr>
            </w:pPr>
            <w:r w:rsidRPr="004923D9">
              <w:rPr>
                <w:rFonts w:ascii="Cambria" w:hAnsi="Cambria"/>
                <w:i/>
                <w:lang w:val="en-US"/>
              </w:rPr>
              <w:lastRenderedPageBreak/>
              <w:t>Taking the tube home</w:t>
            </w:r>
          </w:p>
          <w:p w14:paraId="5536549F" w14:textId="77777777" w:rsidR="000A59DF" w:rsidRPr="004923D9" w:rsidRDefault="000A59DF" w:rsidP="00F475EA">
            <w:pPr>
              <w:rPr>
                <w:rFonts w:ascii="Cambria" w:hAnsi="Cambria"/>
                <w:i/>
                <w:lang w:val="en-US"/>
              </w:rPr>
            </w:pPr>
            <w:r w:rsidRPr="004923D9">
              <w:rPr>
                <w:rFonts w:ascii="Cambria" w:hAnsi="Cambria"/>
                <w:i/>
                <w:lang w:val="en-US"/>
              </w:rPr>
              <w:t>Taking the school bus home</w:t>
            </w:r>
          </w:p>
        </w:tc>
        <w:tc>
          <w:tcPr>
            <w:tcW w:w="4807" w:type="dxa"/>
          </w:tcPr>
          <w:p w14:paraId="20594383" w14:textId="77777777" w:rsidR="000A59DF" w:rsidRPr="004923D9" w:rsidRDefault="000A59DF" w:rsidP="00F475EA">
            <w:pPr>
              <w:rPr>
                <w:rFonts w:ascii="Cambria" w:hAnsi="Cambria"/>
                <w:i/>
              </w:rPr>
            </w:pPr>
            <w:r w:rsidRPr="004923D9">
              <w:rPr>
                <w:rFonts w:ascii="Cambria" w:hAnsi="Cambria"/>
                <w:i/>
                <w:lang w:val="en-US"/>
              </w:rPr>
              <w:t>Students running up to their classroom</w:t>
            </w:r>
          </w:p>
          <w:p w14:paraId="1B7FB3B6" w14:textId="77777777" w:rsidR="000A59DF" w:rsidRPr="004923D9" w:rsidRDefault="000A59DF" w:rsidP="00F475EA">
            <w:pPr>
              <w:rPr>
                <w:rFonts w:ascii="Cambria" w:hAnsi="Cambria"/>
                <w:i/>
                <w:lang w:val="en-US"/>
              </w:rPr>
            </w:pPr>
            <w:r w:rsidRPr="004923D9">
              <w:rPr>
                <w:rFonts w:ascii="Cambria" w:hAnsi="Cambria"/>
                <w:i/>
                <w:lang w:val="en-US"/>
              </w:rPr>
              <w:t>Students walking up to their classroom</w:t>
            </w:r>
          </w:p>
        </w:tc>
      </w:tr>
      <w:tr w:rsidR="000A59DF" w:rsidRPr="004923D9" w14:paraId="38806F37" w14:textId="77777777" w:rsidTr="00F475EA">
        <w:trPr>
          <w:trHeight w:val="254"/>
        </w:trPr>
        <w:tc>
          <w:tcPr>
            <w:tcW w:w="4815" w:type="dxa"/>
          </w:tcPr>
          <w:p w14:paraId="54D86411" w14:textId="77777777" w:rsidR="000A59DF" w:rsidRPr="004923D9" w:rsidRDefault="000A59DF" w:rsidP="00F475EA">
            <w:pPr>
              <w:rPr>
                <w:rFonts w:ascii="Cambria" w:hAnsi="Cambria"/>
              </w:rPr>
            </w:pPr>
            <w:r w:rsidRPr="004923D9">
              <w:rPr>
                <w:rFonts w:ascii="Cambria" w:hAnsi="Cambria"/>
                <w:noProof/>
                <w:lang w:eastAsia="en-GB"/>
              </w:rPr>
              <w:drawing>
                <wp:inline distT="0" distB="0" distL="0" distR="0" wp14:anchorId="63164858" wp14:editId="68E237E0">
                  <wp:extent cx="1800000" cy="1309075"/>
                  <wp:effectExtent l="12700" t="12700" r="16510" b="120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_2_deliver.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0000" cy="1309075"/>
                          </a:xfrm>
                          <a:prstGeom prst="rect">
                            <a:avLst/>
                          </a:prstGeom>
                          <a:ln>
                            <a:solidFill>
                              <a:schemeClr val="tx1"/>
                            </a:solidFill>
                          </a:ln>
                        </pic:spPr>
                      </pic:pic>
                    </a:graphicData>
                  </a:graphic>
                </wp:inline>
              </w:drawing>
            </w:r>
          </w:p>
        </w:tc>
        <w:tc>
          <w:tcPr>
            <w:tcW w:w="4807" w:type="dxa"/>
          </w:tcPr>
          <w:p w14:paraId="0C83D49E" w14:textId="77777777" w:rsidR="000A59DF" w:rsidRPr="004923D9" w:rsidRDefault="000A59DF" w:rsidP="00F475EA">
            <w:pPr>
              <w:rPr>
                <w:rFonts w:ascii="Cambria" w:hAnsi="Cambria"/>
              </w:rPr>
            </w:pPr>
            <w:r w:rsidRPr="004923D9">
              <w:rPr>
                <w:rFonts w:ascii="Cambria" w:hAnsi="Cambria"/>
                <w:noProof/>
                <w:lang w:eastAsia="en-GB"/>
              </w:rPr>
              <w:drawing>
                <wp:inline distT="0" distB="0" distL="0" distR="0" wp14:anchorId="49867965" wp14:editId="46EBFC8B">
                  <wp:extent cx="1800000" cy="1309074"/>
                  <wp:effectExtent l="12700" t="12700" r="16510"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_3_stair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00000" cy="1309074"/>
                          </a:xfrm>
                          <a:prstGeom prst="rect">
                            <a:avLst/>
                          </a:prstGeom>
                          <a:ln>
                            <a:solidFill>
                              <a:schemeClr val="tx1"/>
                            </a:solidFill>
                          </a:ln>
                        </pic:spPr>
                      </pic:pic>
                    </a:graphicData>
                  </a:graphic>
                </wp:inline>
              </w:drawing>
            </w:r>
          </w:p>
        </w:tc>
      </w:tr>
      <w:tr w:rsidR="000A59DF" w:rsidRPr="004923D9" w14:paraId="2B416FF5" w14:textId="77777777" w:rsidTr="00F475EA">
        <w:trPr>
          <w:trHeight w:val="254"/>
        </w:trPr>
        <w:tc>
          <w:tcPr>
            <w:tcW w:w="4815" w:type="dxa"/>
          </w:tcPr>
          <w:p w14:paraId="32376533" w14:textId="77777777" w:rsidR="000A59DF" w:rsidRPr="004923D9" w:rsidRDefault="000A59DF" w:rsidP="00F475EA">
            <w:pPr>
              <w:rPr>
                <w:rFonts w:ascii="Cambria" w:hAnsi="Cambria"/>
              </w:rPr>
            </w:pPr>
            <w:r w:rsidRPr="004923D9">
              <w:rPr>
                <w:rFonts w:ascii="Cambria" w:hAnsi="Cambria"/>
              </w:rPr>
              <w:t>(8 sec., 4.1 segments)</w:t>
            </w:r>
          </w:p>
        </w:tc>
        <w:tc>
          <w:tcPr>
            <w:tcW w:w="4807" w:type="dxa"/>
          </w:tcPr>
          <w:p w14:paraId="123235AA" w14:textId="77777777" w:rsidR="000A59DF" w:rsidRPr="004923D9" w:rsidRDefault="000A59DF" w:rsidP="00F475EA">
            <w:pPr>
              <w:rPr>
                <w:rFonts w:ascii="Cambria" w:hAnsi="Cambria"/>
              </w:rPr>
            </w:pPr>
            <w:r w:rsidRPr="004923D9">
              <w:rPr>
                <w:rFonts w:ascii="Cambria" w:hAnsi="Cambria"/>
              </w:rPr>
              <w:t>(8 secs, 5.7 segments)</w:t>
            </w:r>
          </w:p>
        </w:tc>
      </w:tr>
      <w:tr w:rsidR="000A59DF" w:rsidRPr="004923D9" w14:paraId="43E27770" w14:textId="77777777" w:rsidTr="00F475EA">
        <w:trPr>
          <w:trHeight w:val="254"/>
        </w:trPr>
        <w:tc>
          <w:tcPr>
            <w:tcW w:w="4815" w:type="dxa"/>
          </w:tcPr>
          <w:p w14:paraId="0870E27F" w14:textId="77777777" w:rsidR="000A59DF" w:rsidRPr="004923D9" w:rsidRDefault="000A59DF" w:rsidP="00F475EA">
            <w:pPr>
              <w:rPr>
                <w:rFonts w:ascii="Cambria" w:hAnsi="Cambria"/>
              </w:rPr>
            </w:pPr>
          </w:p>
        </w:tc>
        <w:tc>
          <w:tcPr>
            <w:tcW w:w="4807" w:type="dxa"/>
          </w:tcPr>
          <w:p w14:paraId="6DADE977" w14:textId="77777777" w:rsidR="000A59DF" w:rsidRPr="004923D9" w:rsidRDefault="000A59DF" w:rsidP="00F475EA">
            <w:pPr>
              <w:rPr>
                <w:rFonts w:ascii="Cambria" w:hAnsi="Cambria"/>
              </w:rPr>
            </w:pPr>
          </w:p>
        </w:tc>
      </w:tr>
      <w:tr w:rsidR="000A59DF" w:rsidRPr="004923D9" w14:paraId="250934E1" w14:textId="77777777" w:rsidTr="00F475EA">
        <w:trPr>
          <w:trHeight w:val="254"/>
        </w:trPr>
        <w:tc>
          <w:tcPr>
            <w:tcW w:w="4815" w:type="dxa"/>
          </w:tcPr>
          <w:p w14:paraId="620CCB3E" w14:textId="77777777" w:rsidR="000A59DF" w:rsidRPr="004923D9" w:rsidRDefault="000A59DF" w:rsidP="00F475EA">
            <w:pPr>
              <w:rPr>
                <w:rFonts w:ascii="Cambria" w:hAnsi="Cambria"/>
                <w:i/>
              </w:rPr>
            </w:pPr>
            <w:r w:rsidRPr="004923D9">
              <w:rPr>
                <w:rFonts w:ascii="Cambria" w:hAnsi="Cambria"/>
                <w:i/>
                <w:lang w:val="en-US"/>
              </w:rPr>
              <w:t>An ambulance taking someone to the hospital.</w:t>
            </w:r>
          </w:p>
          <w:p w14:paraId="1FDDF546" w14:textId="77777777" w:rsidR="000A59DF" w:rsidRPr="004923D9" w:rsidRDefault="000A59DF" w:rsidP="00F475EA">
            <w:pPr>
              <w:rPr>
                <w:rFonts w:ascii="Cambria" w:hAnsi="Cambria"/>
                <w:i/>
              </w:rPr>
            </w:pPr>
            <w:r w:rsidRPr="004923D9">
              <w:rPr>
                <w:rFonts w:ascii="Cambria" w:hAnsi="Cambria"/>
                <w:i/>
                <w:lang w:val="en-US"/>
              </w:rPr>
              <w:t>Grandma taking the bus to the hospital</w:t>
            </w:r>
          </w:p>
        </w:tc>
        <w:tc>
          <w:tcPr>
            <w:tcW w:w="4807" w:type="dxa"/>
          </w:tcPr>
          <w:p w14:paraId="2117398D" w14:textId="77777777" w:rsidR="000A59DF" w:rsidRPr="004923D9" w:rsidRDefault="000A59DF" w:rsidP="00F475EA">
            <w:pPr>
              <w:rPr>
                <w:rFonts w:ascii="Cambria" w:hAnsi="Cambria"/>
                <w:i/>
              </w:rPr>
            </w:pPr>
            <w:r w:rsidRPr="004923D9">
              <w:rPr>
                <w:rFonts w:ascii="Cambria" w:hAnsi="Cambria"/>
                <w:i/>
                <w:lang w:val="en-US"/>
              </w:rPr>
              <w:t>A tourist driving a car on a mountain road</w:t>
            </w:r>
          </w:p>
          <w:p w14:paraId="130795C4" w14:textId="77777777" w:rsidR="000A59DF" w:rsidRPr="004923D9" w:rsidRDefault="000A59DF" w:rsidP="00F475EA">
            <w:pPr>
              <w:rPr>
                <w:rFonts w:ascii="Cambria" w:hAnsi="Cambria"/>
                <w:i/>
              </w:rPr>
            </w:pPr>
            <w:r w:rsidRPr="004923D9">
              <w:rPr>
                <w:rFonts w:ascii="Cambria" w:hAnsi="Cambria"/>
                <w:i/>
                <w:lang w:val="en-US"/>
              </w:rPr>
              <w:t>A tourist riding a mule on a mountain path</w:t>
            </w:r>
          </w:p>
        </w:tc>
      </w:tr>
      <w:tr w:rsidR="000A59DF" w:rsidRPr="004923D9" w14:paraId="34EA3152" w14:textId="77777777" w:rsidTr="00F475EA">
        <w:trPr>
          <w:trHeight w:val="254"/>
        </w:trPr>
        <w:tc>
          <w:tcPr>
            <w:tcW w:w="4815" w:type="dxa"/>
          </w:tcPr>
          <w:p w14:paraId="6D3E69D0" w14:textId="77777777" w:rsidR="000A59DF" w:rsidRPr="004923D9" w:rsidRDefault="000A59DF" w:rsidP="00F475EA">
            <w:pPr>
              <w:rPr>
                <w:rFonts w:ascii="Cambria" w:hAnsi="Cambria"/>
              </w:rPr>
            </w:pPr>
            <w:r w:rsidRPr="004923D9">
              <w:rPr>
                <w:rFonts w:ascii="Cambria" w:hAnsi="Cambria"/>
                <w:noProof/>
                <w:lang w:eastAsia="en-GB"/>
              </w:rPr>
              <w:drawing>
                <wp:inline distT="0" distB="0" distL="0" distR="0" wp14:anchorId="66444D11" wp14:editId="654D6695">
                  <wp:extent cx="1800000" cy="1309074"/>
                  <wp:effectExtent l="12700" t="12700" r="16510"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_1_hospital.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00000" cy="1309074"/>
                          </a:xfrm>
                          <a:prstGeom prst="rect">
                            <a:avLst/>
                          </a:prstGeom>
                          <a:ln>
                            <a:solidFill>
                              <a:schemeClr val="tx1"/>
                            </a:solidFill>
                          </a:ln>
                        </pic:spPr>
                      </pic:pic>
                    </a:graphicData>
                  </a:graphic>
                </wp:inline>
              </w:drawing>
            </w:r>
          </w:p>
        </w:tc>
        <w:tc>
          <w:tcPr>
            <w:tcW w:w="4807" w:type="dxa"/>
          </w:tcPr>
          <w:p w14:paraId="0E6E34BF" w14:textId="77777777" w:rsidR="000A59DF" w:rsidRPr="004923D9" w:rsidRDefault="000A59DF" w:rsidP="00F475EA">
            <w:pPr>
              <w:rPr>
                <w:rFonts w:ascii="Cambria" w:hAnsi="Cambria"/>
              </w:rPr>
            </w:pPr>
            <w:r w:rsidRPr="004923D9">
              <w:rPr>
                <w:rFonts w:ascii="Cambria" w:hAnsi="Cambria"/>
                <w:noProof/>
                <w:lang w:eastAsia="en-GB"/>
              </w:rPr>
              <w:drawing>
                <wp:inline distT="0" distB="0" distL="0" distR="0" wp14:anchorId="65654110" wp14:editId="787DE1F8">
                  <wp:extent cx="1800000" cy="1309074"/>
                  <wp:effectExtent l="12700" t="12700" r="1651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_4_montain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00000" cy="1309074"/>
                          </a:xfrm>
                          <a:prstGeom prst="rect">
                            <a:avLst/>
                          </a:prstGeom>
                          <a:ln>
                            <a:solidFill>
                              <a:schemeClr val="tx1"/>
                            </a:solidFill>
                          </a:ln>
                        </pic:spPr>
                      </pic:pic>
                    </a:graphicData>
                  </a:graphic>
                </wp:inline>
              </w:drawing>
            </w:r>
          </w:p>
        </w:tc>
      </w:tr>
      <w:tr w:rsidR="000A59DF" w:rsidRPr="004923D9" w14:paraId="79B4C6E9" w14:textId="77777777" w:rsidTr="00F475EA">
        <w:trPr>
          <w:trHeight w:val="254"/>
        </w:trPr>
        <w:tc>
          <w:tcPr>
            <w:tcW w:w="4815" w:type="dxa"/>
          </w:tcPr>
          <w:p w14:paraId="1772D788" w14:textId="77777777" w:rsidR="000A59DF" w:rsidRPr="004923D9" w:rsidRDefault="000A59DF" w:rsidP="00F475EA">
            <w:pPr>
              <w:rPr>
                <w:rFonts w:ascii="Cambria" w:hAnsi="Cambria"/>
              </w:rPr>
            </w:pPr>
            <w:r w:rsidRPr="004923D9">
              <w:rPr>
                <w:rFonts w:ascii="Cambria" w:hAnsi="Cambria"/>
              </w:rPr>
              <w:t>(9 sec., 6.2 segments)</w:t>
            </w:r>
          </w:p>
        </w:tc>
        <w:tc>
          <w:tcPr>
            <w:tcW w:w="4807" w:type="dxa"/>
          </w:tcPr>
          <w:p w14:paraId="2BC32D7C" w14:textId="77777777" w:rsidR="000A59DF" w:rsidRPr="004923D9" w:rsidRDefault="000A59DF" w:rsidP="00F475EA">
            <w:pPr>
              <w:rPr>
                <w:rFonts w:ascii="Cambria" w:hAnsi="Cambria"/>
              </w:rPr>
            </w:pPr>
            <w:r w:rsidRPr="004923D9">
              <w:rPr>
                <w:rFonts w:ascii="Cambria" w:hAnsi="Cambria"/>
              </w:rPr>
              <w:t>(9 sec., 2.4 segments)</w:t>
            </w:r>
          </w:p>
        </w:tc>
      </w:tr>
      <w:tr w:rsidR="000A59DF" w:rsidRPr="004923D9" w14:paraId="2C1A4845" w14:textId="77777777" w:rsidTr="00F475EA">
        <w:trPr>
          <w:trHeight w:val="254"/>
        </w:trPr>
        <w:tc>
          <w:tcPr>
            <w:tcW w:w="4815" w:type="dxa"/>
          </w:tcPr>
          <w:p w14:paraId="273FC2D2" w14:textId="77777777" w:rsidR="000A59DF" w:rsidRPr="004923D9" w:rsidRDefault="000A59DF" w:rsidP="00F475EA">
            <w:pPr>
              <w:rPr>
                <w:rFonts w:ascii="Cambria" w:hAnsi="Cambria"/>
              </w:rPr>
            </w:pPr>
          </w:p>
        </w:tc>
        <w:tc>
          <w:tcPr>
            <w:tcW w:w="4807" w:type="dxa"/>
          </w:tcPr>
          <w:p w14:paraId="5421B49A" w14:textId="77777777" w:rsidR="000A59DF" w:rsidRPr="004923D9" w:rsidRDefault="000A59DF" w:rsidP="00F475EA">
            <w:pPr>
              <w:rPr>
                <w:rFonts w:ascii="Cambria" w:hAnsi="Cambria"/>
              </w:rPr>
            </w:pPr>
          </w:p>
        </w:tc>
      </w:tr>
      <w:tr w:rsidR="000A59DF" w:rsidRPr="004923D9" w14:paraId="648E1AEE" w14:textId="77777777" w:rsidTr="00F475EA">
        <w:trPr>
          <w:trHeight w:val="254"/>
        </w:trPr>
        <w:tc>
          <w:tcPr>
            <w:tcW w:w="4815" w:type="dxa"/>
          </w:tcPr>
          <w:p w14:paraId="07534E1F" w14:textId="77777777" w:rsidR="000A59DF" w:rsidRPr="004923D9" w:rsidRDefault="000A59DF" w:rsidP="00F475EA">
            <w:pPr>
              <w:rPr>
                <w:rFonts w:ascii="Cambria" w:hAnsi="Cambria"/>
                <w:i/>
              </w:rPr>
            </w:pPr>
            <w:r w:rsidRPr="004923D9">
              <w:rPr>
                <w:rFonts w:ascii="Cambria" w:hAnsi="Cambria"/>
                <w:i/>
                <w:lang w:val="en-US"/>
              </w:rPr>
              <w:t>Dolphins swimming in an aquarium pool</w:t>
            </w:r>
          </w:p>
          <w:p w14:paraId="21E8A094" w14:textId="77777777" w:rsidR="000A59DF" w:rsidRPr="004923D9" w:rsidRDefault="000A59DF" w:rsidP="00F475EA">
            <w:pPr>
              <w:rPr>
                <w:rFonts w:ascii="Cambria" w:hAnsi="Cambria"/>
              </w:rPr>
            </w:pPr>
            <w:r w:rsidRPr="004923D9">
              <w:rPr>
                <w:rFonts w:ascii="Cambria" w:hAnsi="Cambria"/>
                <w:i/>
                <w:lang w:val="en-US"/>
              </w:rPr>
              <w:t>Goldfish swimming in an aquarium tank</w:t>
            </w:r>
          </w:p>
        </w:tc>
        <w:tc>
          <w:tcPr>
            <w:tcW w:w="4807" w:type="dxa"/>
          </w:tcPr>
          <w:p w14:paraId="746512C6" w14:textId="77777777" w:rsidR="000A59DF" w:rsidRPr="004923D9" w:rsidRDefault="000A59DF" w:rsidP="00F475EA">
            <w:pPr>
              <w:rPr>
                <w:rFonts w:ascii="Cambria" w:hAnsi="Cambria"/>
              </w:rPr>
            </w:pPr>
          </w:p>
        </w:tc>
      </w:tr>
      <w:tr w:rsidR="000A59DF" w:rsidRPr="004923D9" w14:paraId="700F20A8" w14:textId="77777777" w:rsidTr="00F475EA">
        <w:trPr>
          <w:trHeight w:val="254"/>
        </w:trPr>
        <w:tc>
          <w:tcPr>
            <w:tcW w:w="4815" w:type="dxa"/>
          </w:tcPr>
          <w:p w14:paraId="3AAC16F8" w14:textId="77777777" w:rsidR="000A59DF" w:rsidRPr="004923D9" w:rsidRDefault="000A59DF" w:rsidP="00F475EA">
            <w:pPr>
              <w:rPr>
                <w:rFonts w:ascii="Cambria" w:hAnsi="Cambria"/>
              </w:rPr>
            </w:pPr>
            <w:r w:rsidRPr="004923D9">
              <w:rPr>
                <w:rFonts w:ascii="Cambria" w:hAnsi="Cambria"/>
                <w:noProof/>
                <w:lang w:eastAsia="en-GB"/>
              </w:rPr>
              <w:drawing>
                <wp:inline distT="0" distB="0" distL="0" distR="0" wp14:anchorId="1052DB29" wp14:editId="55AE754E">
                  <wp:extent cx="1800000" cy="1309073"/>
                  <wp:effectExtent l="12700" t="12700" r="16510"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9_5_fish.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00000" cy="1309073"/>
                          </a:xfrm>
                          <a:prstGeom prst="rect">
                            <a:avLst/>
                          </a:prstGeom>
                          <a:ln>
                            <a:solidFill>
                              <a:schemeClr val="tx1"/>
                            </a:solidFill>
                          </a:ln>
                        </pic:spPr>
                      </pic:pic>
                    </a:graphicData>
                  </a:graphic>
                </wp:inline>
              </w:drawing>
            </w:r>
          </w:p>
        </w:tc>
        <w:tc>
          <w:tcPr>
            <w:tcW w:w="4807" w:type="dxa"/>
          </w:tcPr>
          <w:p w14:paraId="76FA0141" w14:textId="77777777" w:rsidR="000A59DF" w:rsidRPr="004923D9" w:rsidRDefault="000A59DF" w:rsidP="00F475EA">
            <w:pPr>
              <w:rPr>
                <w:rFonts w:ascii="Cambria" w:hAnsi="Cambria"/>
              </w:rPr>
            </w:pPr>
          </w:p>
        </w:tc>
      </w:tr>
      <w:tr w:rsidR="000A59DF" w:rsidRPr="004923D9" w14:paraId="2938C343" w14:textId="77777777" w:rsidTr="00F475EA">
        <w:trPr>
          <w:trHeight w:val="254"/>
        </w:trPr>
        <w:tc>
          <w:tcPr>
            <w:tcW w:w="4815" w:type="dxa"/>
          </w:tcPr>
          <w:p w14:paraId="0F64CB97" w14:textId="77777777" w:rsidR="000A59DF" w:rsidRPr="004923D9" w:rsidRDefault="000A59DF" w:rsidP="00F475EA">
            <w:pPr>
              <w:rPr>
                <w:rFonts w:ascii="Cambria" w:hAnsi="Cambria"/>
              </w:rPr>
            </w:pPr>
            <w:r w:rsidRPr="004923D9">
              <w:rPr>
                <w:rFonts w:ascii="Cambria" w:hAnsi="Cambria"/>
              </w:rPr>
              <w:t>(9 sec., 3.8 segments)</w:t>
            </w:r>
          </w:p>
        </w:tc>
        <w:tc>
          <w:tcPr>
            <w:tcW w:w="4807" w:type="dxa"/>
          </w:tcPr>
          <w:p w14:paraId="28E30B64" w14:textId="77777777" w:rsidR="000A59DF" w:rsidRPr="004923D9" w:rsidRDefault="000A59DF" w:rsidP="00F475EA">
            <w:pPr>
              <w:rPr>
                <w:rFonts w:ascii="Cambria" w:hAnsi="Cambria"/>
              </w:rPr>
            </w:pPr>
          </w:p>
        </w:tc>
      </w:tr>
      <w:tr w:rsidR="000A59DF" w:rsidRPr="004923D9" w14:paraId="2D051CFB" w14:textId="77777777" w:rsidTr="00F475EA">
        <w:trPr>
          <w:trHeight w:val="254"/>
        </w:trPr>
        <w:tc>
          <w:tcPr>
            <w:tcW w:w="4815" w:type="dxa"/>
          </w:tcPr>
          <w:p w14:paraId="01A7A335" w14:textId="77777777" w:rsidR="000A59DF" w:rsidRPr="004923D9" w:rsidRDefault="000A59DF" w:rsidP="00F475EA">
            <w:pPr>
              <w:rPr>
                <w:rFonts w:ascii="Cambria" w:hAnsi="Cambria"/>
              </w:rPr>
            </w:pPr>
          </w:p>
        </w:tc>
        <w:tc>
          <w:tcPr>
            <w:tcW w:w="4807" w:type="dxa"/>
          </w:tcPr>
          <w:p w14:paraId="172CCEC5" w14:textId="77777777" w:rsidR="000A59DF" w:rsidRPr="004923D9" w:rsidRDefault="000A59DF" w:rsidP="00F475EA">
            <w:pPr>
              <w:rPr>
                <w:rFonts w:ascii="Cambria" w:hAnsi="Cambria"/>
              </w:rPr>
            </w:pPr>
          </w:p>
        </w:tc>
      </w:tr>
    </w:tbl>
    <w:p w14:paraId="3D7FCE6A" w14:textId="77777777" w:rsidR="000A59DF" w:rsidRPr="004923D9" w:rsidRDefault="000A59DF" w:rsidP="000A59DF">
      <w:pPr>
        <w:spacing w:line="480" w:lineRule="auto"/>
        <w:rPr>
          <w:rFonts w:ascii="Cambria" w:hAnsi="Cambria"/>
        </w:rPr>
      </w:pPr>
    </w:p>
    <w:p w14:paraId="34CF901C" w14:textId="1F25A3BC" w:rsidR="00EF6256" w:rsidRPr="004923D9" w:rsidRDefault="008E30C5" w:rsidP="002F4421">
      <w:pPr>
        <w:spacing w:line="480" w:lineRule="auto"/>
        <w:rPr>
          <w:rFonts w:ascii="Cambria" w:hAnsi="Cambria" w:cs="Times New Roman"/>
        </w:rPr>
      </w:pPr>
      <w:r w:rsidRPr="004923D9">
        <w:rPr>
          <w:b/>
        </w:rPr>
        <w:t xml:space="preserve">2. </w:t>
      </w:r>
      <w:r w:rsidR="0007137F" w:rsidRPr="004923D9">
        <w:rPr>
          <w:b/>
        </w:rPr>
        <w:t>Stimulus Pre-tests</w:t>
      </w:r>
    </w:p>
    <w:p w14:paraId="688D1399" w14:textId="7C79C22A" w:rsidR="00EF6256" w:rsidRPr="004923D9" w:rsidRDefault="00EF6256" w:rsidP="00EF6256">
      <w:pPr>
        <w:spacing w:line="480" w:lineRule="auto"/>
        <w:jc w:val="both"/>
      </w:pPr>
      <w:r w:rsidRPr="004923D9">
        <w:t xml:space="preserve">Participants in all pre-test studies were recruited from Prolific Academic, a UK-based research site. All pre-tests studies used a similar design: the 42 phrase-animation pairs were arranged in two lists </w:t>
      </w:r>
      <w:r w:rsidR="000F733F" w:rsidRPr="004923D9">
        <w:t>with 10 or 11 fast and slow phrases</w:t>
      </w:r>
      <w:r w:rsidR="001124A4" w:rsidRPr="004923D9">
        <w:t xml:space="preserve"> in each list. </w:t>
      </w:r>
      <w:r w:rsidR="000F733F" w:rsidRPr="004923D9">
        <w:t>T</w:t>
      </w:r>
      <w:r w:rsidRPr="004923D9">
        <w:t>he two phrases associated with an animation were assigned to different lists so that each animation was seen only once in a list.</w:t>
      </w:r>
    </w:p>
    <w:p w14:paraId="0735C4E7" w14:textId="5801F3D0" w:rsidR="00EF6256" w:rsidRPr="004923D9" w:rsidRDefault="00EF6256" w:rsidP="00EF6256">
      <w:pPr>
        <w:spacing w:line="480" w:lineRule="auto"/>
        <w:jc w:val="both"/>
      </w:pPr>
      <w:r w:rsidRPr="004923D9">
        <w:rPr>
          <w:rFonts w:eastAsia="SimSun"/>
          <w:b/>
        </w:rPr>
        <w:t>Implied motion speed</w:t>
      </w:r>
      <w:r w:rsidRPr="004923D9">
        <w:rPr>
          <w:rFonts w:eastAsia="SimSun"/>
          <w:i/>
        </w:rPr>
        <w:t xml:space="preserve">. </w:t>
      </w:r>
      <w:r w:rsidRPr="004923D9">
        <w:t xml:space="preserve">To examine whether the two phrases associated with an animation indeed implied events of different speed, we asked native English participants (N = 48) to </w:t>
      </w:r>
      <w:r w:rsidRPr="004923D9">
        <w:lastRenderedPageBreak/>
        <w:t xml:space="preserve">judge the typical pace of the events described by phrases on a scale of 1 to 7 (1= very slow pace, 7= very fast pace). Participants were instructed to use their general knowledge about the events described and examples </w:t>
      </w:r>
      <w:r w:rsidRPr="004923D9">
        <w:rPr>
          <w:rFonts w:eastAsia="SimSun"/>
        </w:rPr>
        <w:t>were</w:t>
      </w:r>
      <w:r w:rsidRPr="004923D9">
        <w:t xml:space="preserve"> provided referring to the extreme points of the scale (e.g., </w:t>
      </w:r>
      <w:r w:rsidRPr="004923D9">
        <w:rPr>
          <w:rFonts w:eastAsia="SimSun"/>
          <w:i/>
        </w:rPr>
        <w:t>a</w:t>
      </w:r>
      <w:r w:rsidRPr="004923D9">
        <w:rPr>
          <w:i/>
        </w:rPr>
        <w:t xml:space="preserve"> snail crawling on a lea</w:t>
      </w:r>
      <w:r w:rsidR="000F733F" w:rsidRPr="004923D9">
        <w:rPr>
          <w:i/>
        </w:rPr>
        <w:t>f</w:t>
      </w:r>
      <w:r w:rsidRPr="004923D9">
        <w:t xml:space="preserve"> </w:t>
      </w:r>
      <w:r w:rsidR="006B6790" w:rsidRPr="004923D9">
        <w:rPr>
          <w:rFonts w:eastAsia="SimSun"/>
        </w:rPr>
        <w:t>vs</w:t>
      </w:r>
      <w:r w:rsidRPr="004923D9">
        <w:t xml:space="preserve"> </w:t>
      </w:r>
      <w:r w:rsidRPr="004923D9">
        <w:rPr>
          <w:i/>
        </w:rPr>
        <w:t>a missile flying through the sky</w:t>
      </w:r>
      <w:r w:rsidRPr="004923D9">
        <w:t xml:space="preserve">). Means and standard deviation </w:t>
      </w:r>
      <w:r w:rsidRPr="004923D9">
        <w:rPr>
          <w:rFonts w:eastAsia="SimSun"/>
        </w:rPr>
        <w:t>are</w:t>
      </w:r>
      <w:r w:rsidRPr="004923D9">
        <w:t xml:space="preserve"> shown in Table 1. An independent-samples t-test across </w:t>
      </w:r>
      <w:r w:rsidRPr="004923D9">
        <w:rPr>
          <w:rFonts w:eastAsia="SimSun"/>
        </w:rPr>
        <w:t xml:space="preserve">phrases </w:t>
      </w:r>
      <w:r w:rsidRPr="004923D9">
        <w:t xml:space="preserve">revealed that phrases in the fast condition </w:t>
      </w:r>
      <w:r w:rsidRPr="004923D9">
        <w:rPr>
          <w:rFonts w:eastAsia="SimSun"/>
        </w:rPr>
        <w:t>were</w:t>
      </w:r>
      <w:r w:rsidR="006B6790" w:rsidRPr="004923D9">
        <w:t xml:space="preserve"> rated as faster than</w:t>
      </w:r>
      <w:r w:rsidRPr="004923D9">
        <w:t xml:space="preserve"> the phrases in the slow condition (</w:t>
      </w:r>
      <w:proofErr w:type="gramStart"/>
      <w:r w:rsidRPr="004923D9">
        <w:t>t(</w:t>
      </w:r>
      <w:proofErr w:type="gramEnd"/>
      <w:r w:rsidRPr="004923D9">
        <w:t>40)=-6.82, p&lt;.001). This result thus demonstrates that the phrases used in our studies indeed implied different motion speeds.</w:t>
      </w:r>
    </w:p>
    <w:p w14:paraId="7A897531" w14:textId="68E6E9FC" w:rsidR="00EF6256" w:rsidRPr="004923D9" w:rsidRDefault="00EF6256" w:rsidP="00EF6256">
      <w:pPr>
        <w:spacing w:line="480" w:lineRule="auto"/>
        <w:jc w:val="both"/>
      </w:pPr>
      <w:r w:rsidRPr="004923D9">
        <w:rPr>
          <w:b/>
        </w:rPr>
        <w:t>Phrase-animation fit</w:t>
      </w:r>
      <w:r w:rsidRPr="004923D9">
        <w:t xml:space="preserve">. Because each animation was to be described with a fast or slow phrase, the actual speed in the animation had to be a possible speed of both the </w:t>
      </w:r>
      <w:proofErr w:type="gramStart"/>
      <w:r w:rsidRPr="004923D9">
        <w:t>fast and slow moving</w:t>
      </w:r>
      <w:proofErr w:type="gramEnd"/>
      <w:r w:rsidRPr="004923D9">
        <w:t xml:space="preserve"> object being described. Successive questionnaires during stimulus creation informed our choice of animation speed. In a final questionnaire, we checked that the two phrases associated with an animation were equally good descriptors, i.e., the phrases fit the animations equally well. The questionnaire asked native English speakers (N= 32) to rate how well the descriptive phrase fitted the animation on a scale from 1 (does not fit at all) to 7 (fits very well), assuming that the depicted objects represented those named in the phrase. Means and standard deviation </w:t>
      </w:r>
      <w:r w:rsidRPr="004923D9">
        <w:rPr>
          <w:rFonts w:eastAsia="SimSun"/>
        </w:rPr>
        <w:t>are</w:t>
      </w:r>
      <w:r w:rsidRPr="004923D9">
        <w:t xml:space="preserve"> </w:t>
      </w:r>
      <w:r w:rsidRPr="004923D9">
        <w:rPr>
          <w:rFonts w:eastAsia="SimSun"/>
        </w:rPr>
        <w:t>displayed</w:t>
      </w:r>
      <w:r w:rsidRPr="004923D9">
        <w:t xml:space="preserve"> in Table 1. A paired-sample t-test across animations revealed no significant </w:t>
      </w:r>
      <w:r w:rsidRPr="004923D9">
        <w:rPr>
          <w:rFonts w:eastAsia="SimSun"/>
        </w:rPr>
        <w:t>difference between</w:t>
      </w:r>
      <w:r w:rsidRPr="004923D9">
        <w:t xml:space="preserve"> fast and slow phrases (</w:t>
      </w:r>
      <w:proofErr w:type="gramStart"/>
      <w:r w:rsidRPr="004923D9">
        <w:t>t(</w:t>
      </w:r>
      <w:proofErr w:type="gramEnd"/>
      <w:r w:rsidRPr="004923D9">
        <w:t>20)=-1.60, p&gt;.05). Overall ratings fell within</w:t>
      </w:r>
      <w:r w:rsidRPr="004923D9">
        <w:rPr>
          <w:rFonts w:eastAsia="SimSun"/>
        </w:rPr>
        <w:t xml:space="preserve"> a 4-6.5 </w:t>
      </w:r>
      <w:r w:rsidRPr="004923D9">
        <w:t xml:space="preserve">range, indicating that the language labels fit the animations well. </w:t>
      </w:r>
    </w:p>
    <w:p w14:paraId="0661E1B3" w14:textId="50FB4922" w:rsidR="00EF6256" w:rsidRPr="004923D9" w:rsidRDefault="00EF6256" w:rsidP="00EF6256">
      <w:pPr>
        <w:spacing w:line="480" w:lineRule="auto"/>
        <w:jc w:val="both"/>
        <w:rPr>
          <w:rFonts w:asciiTheme="majorHAnsi" w:hAnsiTheme="majorHAnsi"/>
        </w:rPr>
      </w:pPr>
      <w:r w:rsidRPr="004923D9">
        <w:rPr>
          <w:b/>
        </w:rPr>
        <w:t>Event familiarity</w:t>
      </w:r>
      <w:r w:rsidRPr="004923D9">
        <w:t>. In this test, we checked that the familiarity of the events described by the phrases did not differ across conditions. In a familiarity rating questionnaire, participants (N=63) were instructed to rate how familiar they were with the events described on a scale from 1 (not familiar at all) to 7(very familiar). Familiarity was defined as the degree to which they came in contact with the event by seeing it, hearing about it or participating in it and example</w:t>
      </w:r>
      <w:r w:rsidR="006B6790" w:rsidRPr="004923D9">
        <w:t>s</w:t>
      </w:r>
      <w:r w:rsidRPr="004923D9">
        <w:t xml:space="preserve"> were provided (</w:t>
      </w:r>
      <w:r w:rsidRPr="004923D9">
        <w:rPr>
          <w:i/>
        </w:rPr>
        <w:t>Friends having dinner</w:t>
      </w:r>
      <w:r w:rsidRPr="004923D9">
        <w:t xml:space="preserve"> vs. </w:t>
      </w:r>
      <w:r w:rsidRPr="004923D9">
        <w:rPr>
          <w:i/>
        </w:rPr>
        <w:t>an elephant stomping on a doll</w:t>
      </w:r>
      <w:r w:rsidRPr="004923D9">
        <w:t xml:space="preserve">). Stimulus phrases were assigned to two lists as </w:t>
      </w:r>
      <w:r w:rsidR="000F733F" w:rsidRPr="004923D9">
        <w:t>indicated above</w:t>
      </w:r>
      <w:r w:rsidRPr="004923D9">
        <w:t xml:space="preserve">. See descriptive statistics in Table 1. An </w:t>
      </w:r>
      <w:r w:rsidRPr="004923D9">
        <w:lastRenderedPageBreak/>
        <w:t>independent-sample t-test across phrases revealed no significant difference in familiarity between phrases in the two speed conditions (</w:t>
      </w:r>
      <w:proofErr w:type="gramStart"/>
      <w:r w:rsidRPr="004923D9">
        <w:t>t(</w:t>
      </w:r>
      <w:proofErr w:type="gramEnd"/>
      <w:r w:rsidRPr="004923D9">
        <w:t xml:space="preserve">40)=-1.61, p&gt;.05). </w:t>
      </w:r>
    </w:p>
    <w:p w14:paraId="741C3E1B" w14:textId="04819A24" w:rsidR="00EF6256" w:rsidRPr="004923D9" w:rsidRDefault="00ED6DE3" w:rsidP="00EF6256">
      <w:pPr>
        <w:spacing w:line="480" w:lineRule="auto"/>
        <w:jc w:val="both"/>
      </w:pPr>
      <w:r w:rsidRPr="004923D9">
        <w:rPr>
          <w:b/>
        </w:rPr>
        <w:t>Perceived s</w:t>
      </w:r>
      <w:r w:rsidR="00EF6256" w:rsidRPr="004923D9">
        <w:rPr>
          <w:b/>
        </w:rPr>
        <w:t>cene scale</w:t>
      </w:r>
      <w:r w:rsidR="00EF6256" w:rsidRPr="004923D9">
        <w:t xml:space="preserve">. When perceiving the animations, the phrases prompted some observers to view the image as closer or further away. For example, the birds’ eye view of the city streets in the last example of Figure 1 can be perceived as further away if the object is moving slowly. To check whether the language condition was systematically related to the scale with which the image was perceived, we devised a questionnaire in which participants (N=36) were required to judge the relative scale of the scene in the animation </w:t>
      </w:r>
      <w:r w:rsidR="006B6790" w:rsidRPr="004923D9">
        <w:t>o</w:t>
      </w:r>
      <w:r w:rsidR="00EF6256" w:rsidRPr="004923D9">
        <w:t xml:space="preserve">n a scale of 1 to 7. Animation-phrase pairs were used as stimuli. Example of extreme cases were provided (large scale: </w:t>
      </w:r>
      <w:r w:rsidR="00EF6256" w:rsidRPr="004923D9">
        <w:rPr>
          <w:rFonts w:eastAsia="SimSun"/>
          <w:i/>
        </w:rPr>
        <w:t>cruises traveling between islands in the ocean</w:t>
      </w:r>
      <w:r w:rsidR="00EF6256" w:rsidRPr="004923D9">
        <w:t xml:space="preserve"> and an aerial image with dot-like islands in an ocean; small scale: close-up image of a snail on a leaf and corresponding phrase). Descriptive statistics are shown in Table 1. A paired-sample t-tests across animations revealed no significant </w:t>
      </w:r>
      <w:r w:rsidR="00EF6256" w:rsidRPr="004923D9">
        <w:rPr>
          <w:rFonts w:eastAsia="SimSun"/>
        </w:rPr>
        <w:t>difference between</w:t>
      </w:r>
      <w:r w:rsidR="00EF6256" w:rsidRPr="004923D9">
        <w:t xml:space="preserve"> the fast and slow versions (</w:t>
      </w:r>
      <w:proofErr w:type="gramStart"/>
      <w:r w:rsidR="00EF6256" w:rsidRPr="004923D9">
        <w:t>t(</w:t>
      </w:r>
      <w:proofErr w:type="gramEnd"/>
      <w:r w:rsidR="00EF6256" w:rsidRPr="004923D9">
        <w:t xml:space="preserve">20)=-.988, p&gt;.05). </w:t>
      </w:r>
    </w:p>
    <w:p w14:paraId="1EE596F3" w14:textId="06509B4B" w:rsidR="002C7339" w:rsidRPr="004923D9" w:rsidRDefault="00B35AC3" w:rsidP="00B35AC3">
      <w:pPr>
        <w:spacing w:line="480" w:lineRule="auto"/>
        <w:jc w:val="both"/>
        <w:rPr>
          <w:rFonts w:eastAsia="SimSun"/>
        </w:rPr>
      </w:pPr>
      <w:r w:rsidRPr="004923D9">
        <w:rPr>
          <w:rFonts w:eastAsia="SimSun"/>
          <w:b/>
        </w:rPr>
        <w:t>Event segmentation</w:t>
      </w:r>
      <w:r w:rsidRPr="004923D9">
        <w:rPr>
          <w:rFonts w:eastAsia="SimSun"/>
        </w:rPr>
        <w:t xml:space="preserve">. To obtain an average measure of the number of segments perceived in each animation, we </w:t>
      </w:r>
      <w:r w:rsidR="00D14143" w:rsidRPr="004923D9">
        <w:rPr>
          <w:rFonts w:eastAsia="SimSun"/>
        </w:rPr>
        <w:t xml:space="preserve">conducted a web-based questionnaire (N=62). We </w:t>
      </w:r>
      <w:r w:rsidR="00922D4E" w:rsidRPr="004923D9">
        <w:rPr>
          <w:rFonts w:eastAsia="SimSun"/>
        </w:rPr>
        <w:t>asked participants to first preview the animation and the description</w:t>
      </w:r>
      <w:r w:rsidR="00D14143" w:rsidRPr="004923D9">
        <w:rPr>
          <w:rFonts w:eastAsia="SimSun"/>
        </w:rPr>
        <w:t xml:space="preserve"> to understand what happens in the animation</w:t>
      </w:r>
      <w:r w:rsidR="00922D4E" w:rsidRPr="004923D9">
        <w:rPr>
          <w:rFonts w:eastAsia="SimSun"/>
        </w:rPr>
        <w:t xml:space="preserve">, and then count </w:t>
      </w:r>
      <w:r w:rsidR="00922D4E" w:rsidRPr="004923D9">
        <w:rPr>
          <w:rFonts w:eastAsia="SimSun"/>
          <w:i/>
        </w:rPr>
        <w:t xml:space="preserve">the number of times that you think a unit of something happening ends and another begins, that is, how many units you can identify in the animations. </w:t>
      </w:r>
      <w:r w:rsidR="00922D4E" w:rsidRPr="004923D9">
        <w:rPr>
          <w:rFonts w:eastAsia="SimSun"/>
        </w:rPr>
        <w:t xml:space="preserve">Participants </w:t>
      </w:r>
      <w:r w:rsidR="00D14143" w:rsidRPr="004923D9">
        <w:rPr>
          <w:rFonts w:eastAsia="SimSun"/>
        </w:rPr>
        <w:t xml:space="preserve">were then asked to pay attention to the smallest possible units they could </w:t>
      </w:r>
      <w:r w:rsidR="00922D4E" w:rsidRPr="004923D9">
        <w:rPr>
          <w:rFonts w:eastAsia="SimSun"/>
        </w:rPr>
        <w:t xml:space="preserve">identify </w:t>
      </w:r>
      <w:r w:rsidR="00D14143" w:rsidRPr="004923D9">
        <w:rPr>
          <w:rFonts w:eastAsia="SimSun"/>
        </w:rPr>
        <w:t xml:space="preserve">and count </w:t>
      </w:r>
      <w:r w:rsidR="009543A1" w:rsidRPr="004923D9">
        <w:rPr>
          <w:rFonts w:eastAsia="SimSun"/>
        </w:rPr>
        <w:t xml:space="preserve">units </w:t>
      </w:r>
      <w:r w:rsidR="00D14143" w:rsidRPr="004923D9">
        <w:rPr>
          <w:rFonts w:eastAsia="SimSun"/>
        </w:rPr>
        <w:t xml:space="preserve">with their fingers or marks on </w:t>
      </w:r>
      <w:r w:rsidR="000F733F" w:rsidRPr="004923D9">
        <w:rPr>
          <w:rFonts w:eastAsia="SimSun"/>
        </w:rPr>
        <w:t xml:space="preserve">a </w:t>
      </w:r>
      <w:r w:rsidR="00D14143" w:rsidRPr="004923D9">
        <w:rPr>
          <w:rFonts w:eastAsia="SimSun"/>
        </w:rPr>
        <w:t xml:space="preserve">paper. </w:t>
      </w:r>
      <w:r w:rsidR="009543A1" w:rsidRPr="004923D9">
        <w:rPr>
          <w:rFonts w:eastAsia="SimSun"/>
        </w:rPr>
        <w:t xml:space="preserve">An example was provided showing an animation of a circle moving about in a maze of pipes, which represented a plumber fixing a leak. Possible example units were suggested, which included turning a corner in the maze </w:t>
      </w:r>
      <w:r w:rsidR="002C7339" w:rsidRPr="004923D9">
        <w:rPr>
          <w:rFonts w:eastAsia="SimSun"/>
        </w:rPr>
        <w:t xml:space="preserve">and moving an object into a pipe. Nevertheless, it was emphasized that there were no correct and incorrect responses, so that participants should use their own judgment in determining when a unit occurred. </w:t>
      </w:r>
      <w:r w:rsidR="00D14143" w:rsidRPr="004923D9">
        <w:rPr>
          <w:rFonts w:eastAsia="SimSun"/>
        </w:rPr>
        <w:t xml:space="preserve">Participants could replay the animation by clicking on the play button and entered their number on a textbox underneath the animation. </w:t>
      </w:r>
      <w:r w:rsidR="00661235" w:rsidRPr="004923D9">
        <w:rPr>
          <w:rFonts w:eastAsia="SimSun"/>
        </w:rPr>
        <w:t xml:space="preserve">The web page recorded the time it took </w:t>
      </w:r>
      <w:r w:rsidR="00661235" w:rsidRPr="004923D9">
        <w:rPr>
          <w:rFonts w:eastAsia="SimSun"/>
        </w:rPr>
        <w:lastRenderedPageBreak/>
        <w:t>participants</w:t>
      </w:r>
      <w:r w:rsidR="001000A5" w:rsidRPr="004923D9">
        <w:rPr>
          <w:rFonts w:eastAsia="SimSun"/>
        </w:rPr>
        <w:t xml:space="preserve"> to complete the task. F</w:t>
      </w:r>
      <w:r w:rsidR="00661235" w:rsidRPr="004923D9">
        <w:rPr>
          <w:rFonts w:eastAsia="SimSun"/>
        </w:rPr>
        <w:t>r</w:t>
      </w:r>
      <w:r w:rsidR="001000A5" w:rsidRPr="004923D9">
        <w:rPr>
          <w:rFonts w:eastAsia="SimSun"/>
        </w:rPr>
        <w:t>om</w:t>
      </w:r>
      <w:r w:rsidR="00661235" w:rsidRPr="004923D9">
        <w:rPr>
          <w:rFonts w:eastAsia="SimSun"/>
        </w:rPr>
        <w:t xml:space="preserve"> this measure, we can infer that participants on average watched the animations twice</w:t>
      </w:r>
      <w:r w:rsidR="009543A1" w:rsidRPr="004923D9">
        <w:rPr>
          <w:rFonts w:eastAsia="SimSun"/>
        </w:rPr>
        <w:t xml:space="preserve"> (the questionnaire duration roughly doubled the animations’ total duration)</w:t>
      </w:r>
      <w:r w:rsidR="00661235" w:rsidRPr="004923D9">
        <w:rPr>
          <w:rFonts w:eastAsia="SimSun"/>
        </w:rPr>
        <w:t xml:space="preserve">. </w:t>
      </w:r>
      <w:r w:rsidR="002C7339" w:rsidRPr="004923D9">
        <w:rPr>
          <w:rFonts w:eastAsia="SimSun"/>
        </w:rPr>
        <w:t xml:space="preserve">The average number of segments across participants was used as a predictor in our analyses. </w:t>
      </w:r>
    </w:p>
    <w:p w14:paraId="4BC27D3D" w14:textId="3D1BEBFD" w:rsidR="00B35AC3" w:rsidRPr="004923D9" w:rsidRDefault="002C7339" w:rsidP="00AE69CB">
      <w:pPr>
        <w:spacing w:line="480" w:lineRule="auto"/>
        <w:jc w:val="both"/>
      </w:pPr>
      <w:r w:rsidRPr="004923D9">
        <w:rPr>
          <w:rFonts w:eastAsia="SimSun"/>
        </w:rPr>
        <w:t xml:space="preserve">We also tested our stimuli with previously used segmentation tasks for comparison. </w:t>
      </w:r>
      <w:r w:rsidR="00036F49" w:rsidRPr="004923D9">
        <w:rPr>
          <w:rFonts w:eastAsia="SimSun"/>
        </w:rPr>
        <w:t xml:space="preserve">In </w:t>
      </w:r>
      <w:r w:rsidRPr="004923D9">
        <w:rPr>
          <w:rFonts w:eastAsia="SimSun"/>
        </w:rPr>
        <w:t>this</w:t>
      </w:r>
      <w:r w:rsidR="00036F49" w:rsidRPr="004923D9">
        <w:rPr>
          <w:rFonts w:eastAsia="SimSun"/>
        </w:rPr>
        <w:t xml:space="preserve"> task</w:t>
      </w:r>
      <w:r w:rsidR="00A938B1" w:rsidRPr="004923D9">
        <w:rPr>
          <w:rFonts w:eastAsia="SimSun"/>
        </w:rPr>
        <w:t xml:space="preserve"> (N=58)</w:t>
      </w:r>
      <w:r w:rsidR="00036F49" w:rsidRPr="004923D9">
        <w:rPr>
          <w:rFonts w:eastAsia="SimSun"/>
        </w:rPr>
        <w:t xml:space="preserve">, </w:t>
      </w:r>
      <w:r w:rsidR="00573135" w:rsidRPr="004923D9">
        <w:rPr>
          <w:rFonts w:eastAsia="SimSun"/>
        </w:rPr>
        <w:t xml:space="preserve">participants </w:t>
      </w:r>
      <w:r w:rsidR="000048BA" w:rsidRPr="004923D9">
        <w:rPr>
          <w:rFonts w:eastAsia="SimSun"/>
        </w:rPr>
        <w:t>first previewed all animations and descriptions and then performed the segmentation task</w:t>
      </w:r>
      <w:r w:rsidR="009543A1" w:rsidRPr="004923D9">
        <w:rPr>
          <w:rFonts w:eastAsia="SimSun"/>
        </w:rPr>
        <w:t xml:space="preserve"> </w:t>
      </w:r>
      <w:r w:rsidRPr="004923D9">
        <w:rPr>
          <w:rFonts w:eastAsia="SimSun"/>
        </w:rPr>
        <w:t xml:space="preserve">by </w:t>
      </w:r>
      <w:r w:rsidR="009543A1" w:rsidRPr="004923D9">
        <w:rPr>
          <w:rFonts w:eastAsia="SimSun"/>
        </w:rPr>
        <w:t>clicking the mouse</w:t>
      </w:r>
      <w:r w:rsidR="00AE69CB" w:rsidRPr="004923D9">
        <w:rPr>
          <w:rFonts w:eastAsia="SimSun"/>
        </w:rPr>
        <w:t xml:space="preserve"> as the animations played</w:t>
      </w:r>
      <w:r w:rsidR="000048BA" w:rsidRPr="004923D9">
        <w:rPr>
          <w:rFonts w:eastAsia="SimSun"/>
        </w:rPr>
        <w:t>.</w:t>
      </w:r>
      <w:r w:rsidR="00573135" w:rsidRPr="004923D9">
        <w:rPr>
          <w:rFonts w:eastAsia="SimSun"/>
        </w:rPr>
        <w:t xml:space="preserve"> </w:t>
      </w:r>
      <w:r w:rsidR="00AE69CB" w:rsidRPr="004923D9">
        <w:rPr>
          <w:rFonts w:eastAsia="SimSun"/>
        </w:rPr>
        <w:t>The instructions were similar to those described above. Participants in this task reported finding the task difficult and missing segments.</w:t>
      </w:r>
      <w:r w:rsidR="000F733F" w:rsidRPr="004923D9">
        <w:rPr>
          <w:rFonts w:eastAsia="SimSun"/>
        </w:rPr>
        <w:t xml:space="preserve"> Short animations often did not have any segments.</w:t>
      </w:r>
      <w:r w:rsidR="00AE69CB" w:rsidRPr="004923D9">
        <w:rPr>
          <w:rFonts w:eastAsia="SimSun"/>
        </w:rPr>
        <w:t xml:space="preserve"> The number of segments reported was also consistently smaller than that of the timed task (the mean number of segments was 4.22 vs. 2.10 respectively), </w:t>
      </w:r>
      <w:r w:rsidR="003502CE" w:rsidRPr="004923D9">
        <w:rPr>
          <w:rFonts w:eastAsia="SimSun"/>
        </w:rPr>
        <w:t xml:space="preserve">likely due to participants only indicating major </w:t>
      </w:r>
      <w:r w:rsidR="002A7FBE" w:rsidRPr="004923D9">
        <w:rPr>
          <w:rFonts w:eastAsia="SimSun"/>
        </w:rPr>
        <w:t>segments</w:t>
      </w:r>
      <w:r w:rsidR="003502CE" w:rsidRPr="004923D9">
        <w:rPr>
          <w:rFonts w:eastAsia="SimSun"/>
        </w:rPr>
        <w:t xml:space="preserve"> (coarse segmentation). T</w:t>
      </w:r>
      <w:r w:rsidR="00AE69CB" w:rsidRPr="004923D9">
        <w:rPr>
          <w:rFonts w:eastAsia="SimSun"/>
        </w:rPr>
        <w:t xml:space="preserve">he two distributions </w:t>
      </w:r>
      <w:r w:rsidR="003502CE" w:rsidRPr="004923D9">
        <w:rPr>
          <w:rFonts w:eastAsia="SimSun"/>
        </w:rPr>
        <w:t xml:space="preserve">however </w:t>
      </w:r>
      <w:r w:rsidR="00AE69CB" w:rsidRPr="004923D9">
        <w:rPr>
          <w:rFonts w:eastAsia="SimSun"/>
        </w:rPr>
        <w:t xml:space="preserve">were highly correlated (Spearman rho=.84). Because our main </w:t>
      </w:r>
      <w:r w:rsidR="00DE41E7" w:rsidRPr="004923D9">
        <w:rPr>
          <w:rFonts w:eastAsia="SimSun"/>
        </w:rPr>
        <w:t>experiments required careful</w:t>
      </w:r>
      <w:r w:rsidR="00AE69CB" w:rsidRPr="004923D9">
        <w:rPr>
          <w:rFonts w:eastAsia="SimSun"/>
        </w:rPr>
        <w:t xml:space="preserve"> </w:t>
      </w:r>
      <w:r w:rsidR="00DE41E7" w:rsidRPr="004923D9">
        <w:rPr>
          <w:rFonts w:eastAsia="SimSun"/>
        </w:rPr>
        <w:t>learning</w:t>
      </w:r>
      <w:r w:rsidR="00AE69CB" w:rsidRPr="004923D9">
        <w:rPr>
          <w:rFonts w:eastAsia="SimSun"/>
        </w:rPr>
        <w:t xml:space="preserve"> of the animation</w:t>
      </w:r>
      <w:r w:rsidR="00DE41E7" w:rsidRPr="004923D9">
        <w:rPr>
          <w:rFonts w:eastAsia="SimSun"/>
        </w:rPr>
        <w:t>s</w:t>
      </w:r>
      <w:r w:rsidR="00AE69CB" w:rsidRPr="004923D9">
        <w:rPr>
          <w:rFonts w:eastAsia="SimSun"/>
        </w:rPr>
        <w:t xml:space="preserve"> </w:t>
      </w:r>
      <w:r w:rsidR="00DE41E7" w:rsidRPr="004923D9">
        <w:rPr>
          <w:rFonts w:eastAsia="SimSun"/>
        </w:rPr>
        <w:t xml:space="preserve">for later memory tests, we reasoned that untimed segmentation was more likely to represent </w:t>
      </w:r>
      <w:r w:rsidR="003502CE" w:rsidRPr="004923D9">
        <w:rPr>
          <w:rFonts w:eastAsia="SimSun"/>
        </w:rPr>
        <w:t>this learning.</w:t>
      </w:r>
    </w:p>
    <w:p w14:paraId="1F39A5F3" w14:textId="77777777" w:rsidR="008E30C5" w:rsidRPr="004923D9" w:rsidRDefault="008E30C5" w:rsidP="002F4421">
      <w:pPr>
        <w:widowControl w:val="0"/>
        <w:autoSpaceDE w:val="0"/>
        <w:autoSpaceDN w:val="0"/>
        <w:adjustRightInd w:val="0"/>
        <w:spacing w:line="480" w:lineRule="auto"/>
        <w:rPr>
          <w:rFonts w:ascii="Cambria" w:hAnsi="Cambria" w:cs="Times New Roman"/>
        </w:rPr>
      </w:pPr>
    </w:p>
    <w:p w14:paraId="29257C3E" w14:textId="1E161EBB" w:rsidR="008E30C5" w:rsidRPr="004923D9" w:rsidRDefault="008E30C5" w:rsidP="008E30C5">
      <w:pPr>
        <w:widowControl w:val="0"/>
        <w:autoSpaceDE w:val="0"/>
        <w:autoSpaceDN w:val="0"/>
        <w:adjustRightInd w:val="0"/>
        <w:spacing w:line="480" w:lineRule="auto"/>
        <w:jc w:val="both"/>
        <w:rPr>
          <w:rFonts w:cs="Times New Roman"/>
          <w:b/>
        </w:rPr>
      </w:pPr>
      <w:r w:rsidRPr="004923D9">
        <w:rPr>
          <w:rFonts w:cs="Times New Roman"/>
          <w:b/>
        </w:rPr>
        <w:t>3. Word counts as a recall measure</w:t>
      </w:r>
    </w:p>
    <w:p w14:paraId="746E5344" w14:textId="0116AADB" w:rsidR="008E30C5" w:rsidRPr="004923D9" w:rsidRDefault="008E30C5" w:rsidP="008E30C5">
      <w:pPr>
        <w:widowControl w:val="0"/>
        <w:autoSpaceDE w:val="0"/>
        <w:autoSpaceDN w:val="0"/>
        <w:adjustRightInd w:val="0"/>
        <w:spacing w:line="480" w:lineRule="auto"/>
        <w:jc w:val="both"/>
        <w:rPr>
          <w:rFonts w:ascii="Cambria" w:hAnsi="Cambria" w:cs="Times New Roman"/>
        </w:rPr>
      </w:pPr>
      <w:r w:rsidRPr="004923D9">
        <w:rPr>
          <w:rFonts w:cs="Times New Roman"/>
        </w:rPr>
        <w:t xml:space="preserve">In Experiment 1A, we manually coded participants’ verbal recall to compare this measure to word counts. In this coding, we counted the number of color and movement changes described, as well as the appearance or disappearance of objects on the screen. Each change was coded as 1. Examples of this coding are provided in Table </w:t>
      </w:r>
      <w:r w:rsidR="008C4D2C" w:rsidRPr="004923D9">
        <w:rPr>
          <w:rFonts w:cs="Times New Roman"/>
        </w:rPr>
        <w:t>SM</w:t>
      </w:r>
      <w:r w:rsidRPr="004923D9">
        <w:rPr>
          <w:rFonts w:cs="Times New Roman"/>
        </w:rPr>
        <w:t>1 for the three animation of Figure 1</w:t>
      </w:r>
      <w:r w:rsidR="008C4D2C" w:rsidRPr="004923D9">
        <w:rPr>
          <w:rFonts w:cs="Times New Roman"/>
        </w:rPr>
        <w:t xml:space="preserve"> of the main text</w:t>
      </w:r>
      <w:r w:rsidRPr="004923D9">
        <w:rPr>
          <w:rFonts w:cs="Times New Roman"/>
        </w:rPr>
        <w:t xml:space="preserve">. A Spearman correlation across the distribution of word counts and number of changes indicated a strong relationship (rho=.84, p&lt;.0001). This coding however only considered three types of changes in the animation. One may argue that recalling other aspects of the animation is also relevant, for example, the color of objects </w:t>
      </w:r>
      <w:proofErr w:type="gramStart"/>
      <w:r w:rsidRPr="004923D9">
        <w:rPr>
          <w:rFonts w:cs="Times New Roman"/>
        </w:rPr>
        <w:t>absent</w:t>
      </w:r>
      <w:proofErr w:type="gramEnd"/>
      <w:r w:rsidRPr="004923D9">
        <w:rPr>
          <w:rFonts w:cs="Times New Roman"/>
        </w:rPr>
        <w:t xml:space="preserve"> in the probe or action and location qualifiers (</w:t>
      </w:r>
      <w:r w:rsidRPr="004923D9">
        <w:rPr>
          <w:rFonts w:cs="Times New Roman"/>
          <w:i/>
        </w:rPr>
        <w:t>erratically, in their lanes, into the sky</w:t>
      </w:r>
      <w:r w:rsidRPr="004923D9">
        <w:rPr>
          <w:rFonts w:cs="Times New Roman"/>
        </w:rPr>
        <w:t xml:space="preserve">). With such decisions, </w:t>
      </w:r>
      <w:r w:rsidRPr="004923D9">
        <w:rPr>
          <w:rFonts w:cs="Times New Roman"/>
        </w:rPr>
        <w:lastRenderedPageBreak/>
        <w:t xml:space="preserve">the number of details would become closer to the number of words. Since function words such as </w:t>
      </w:r>
      <w:r w:rsidRPr="004923D9">
        <w:rPr>
          <w:rFonts w:cs="Times New Roman"/>
          <w:i/>
        </w:rPr>
        <w:t xml:space="preserve">the </w:t>
      </w:r>
      <w:proofErr w:type="spellStart"/>
      <w:r w:rsidRPr="004923D9">
        <w:rPr>
          <w:rFonts w:cs="Times New Roman"/>
        </w:rPr>
        <w:t>or</w:t>
      </w:r>
      <w:proofErr w:type="spellEnd"/>
      <w:r w:rsidRPr="004923D9">
        <w:rPr>
          <w:rFonts w:cs="Times New Roman"/>
        </w:rPr>
        <w:t xml:space="preserve"> </w:t>
      </w:r>
      <w:r w:rsidRPr="004923D9">
        <w:rPr>
          <w:rFonts w:cs="Times New Roman"/>
          <w:i/>
        </w:rPr>
        <w:t>and</w:t>
      </w:r>
      <w:r w:rsidRPr="004923D9">
        <w:rPr>
          <w:rFonts w:cs="Times New Roman"/>
        </w:rPr>
        <w:t xml:space="preserve"> are unlikely to differ systematically across items, we reasoned that manual coding would </w:t>
      </w:r>
      <w:r w:rsidR="00BF14E5" w:rsidRPr="004923D9">
        <w:rPr>
          <w:rFonts w:cs="Times New Roman"/>
        </w:rPr>
        <w:t xml:space="preserve">add </w:t>
      </w:r>
      <w:r w:rsidRPr="004923D9">
        <w:rPr>
          <w:rFonts w:cs="Times New Roman"/>
        </w:rPr>
        <w:t xml:space="preserve">very little to the information provided by the word counts. </w:t>
      </w:r>
    </w:p>
    <w:p w14:paraId="3597AF04" w14:textId="77777777" w:rsidR="00BF14E5" w:rsidRPr="004923D9" w:rsidRDefault="00BF14E5" w:rsidP="008E30C5">
      <w:pPr>
        <w:widowControl w:val="0"/>
        <w:autoSpaceDE w:val="0"/>
        <w:autoSpaceDN w:val="0"/>
        <w:adjustRightInd w:val="0"/>
        <w:spacing w:line="480" w:lineRule="auto"/>
        <w:jc w:val="both"/>
        <w:rPr>
          <w:rFonts w:ascii="Cambria" w:hAnsi="Cambria" w:cs="Times New Roman"/>
        </w:rPr>
      </w:pPr>
    </w:p>
    <w:tbl>
      <w:tblPr>
        <w:tblpPr w:leftFromText="180" w:rightFromText="180" w:vertAnchor="text" w:horzAnchor="margin" w:tblpY="646"/>
        <w:tblW w:w="9464" w:type="dxa"/>
        <w:tblLayout w:type="fixed"/>
        <w:tblLook w:val="04A0" w:firstRow="1" w:lastRow="0" w:firstColumn="1" w:lastColumn="0" w:noHBand="0" w:noVBand="1"/>
      </w:tblPr>
      <w:tblGrid>
        <w:gridCol w:w="7371"/>
        <w:gridCol w:w="959"/>
        <w:gridCol w:w="1134"/>
      </w:tblGrid>
      <w:tr w:rsidR="008E30C5" w:rsidRPr="004923D9" w14:paraId="00667406" w14:textId="77777777" w:rsidTr="008E30C5">
        <w:trPr>
          <w:trHeight w:val="320"/>
        </w:trPr>
        <w:tc>
          <w:tcPr>
            <w:tcW w:w="7371" w:type="dxa"/>
            <w:tcBorders>
              <w:bottom w:val="single" w:sz="4" w:space="0" w:color="auto"/>
            </w:tcBorders>
            <w:shd w:val="clear" w:color="auto" w:fill="auto"/>
            <w:noWrap/>
            <w:vAlign w:val="bottom"/>
          </w:tcPr>
          <w:p w14:paraId="3701BF4C" w14:textId="77777777" w:rsidR="008E30C5" w:rsidRPr="004923D9" w:rsidRDefault="008E30C5" w:rsidP="008E30C5">
            <w:pPr>
              <w:rPr>
                <w:rFonts w:eastAsia="Times New Roman" w:cs="Calibri"/>
                <w:color w:val="000000"/>
              </w:rPr>
            </w:pPr>
            <w:r w:rsidRPr="004923D9">
              <w:rPr>
                <w:rFonts w:eastAsia="Times New Roman" w:cs="Calibri"/>
                <w:color w:val="000000"/>
              </w:rPr>
              <w:t>Animation recall</w:t>
            </w:r>
          </w:p>
        </w:tc>
        <w:tc>
          <w:tcPr>
            <w:tcW w:w="959" w:type="dxa"/>
            <w:tcBorders>
              <w:bottom w:val="single" w:sz="4" w:space="0" w:color="auto"/>
            </w:tcBorders>
          </w:tcPr>
          <w:p w14:paraId="59149595" w14:textId="77777777" w:rsidR="008E30C5" w:rsidRPr="004923D9" w:rsidRDefault="008E30C5" w:rsidP="008E30C5">
            <w:pPr>
              <w:rPr>
                <w:rFonts w:eastAsia="Times New Roman" w:cs="Calibri"/>
                <w:color w:val="000000"/>
              </w:rPr>
            </w:pPr>
            <w:r w:rsidRPr="004923D9">
              <w:rPr>
                <w:rFonts w:eastAsia="Times New Roman" w:cs="Calibri"/>
                <w:color w:val="000000"/>
              </w:rPr>
              <w:t>Word Count</w:t>
            </w:r>
          </w:p>
        </w:tc>
        <w:tc>
          <w:tcPr>
            <w:tcW w:w="1134" w:type="dxa"/>
            <w:tcBorders>
              <w:bottom w:val="single" w:sz="4" w:space="0" w:color="auto"/>
            </w:tcBorders>
          </w:tcPr>
          <w:p w14:paraId="05BB6035" w14:textId="77777777" w:rsidR="008E30C5" w:rsidRPr="004923D9" w:rsidRDefault="008E30C5" w:rsidP="008E30C5">
            <w:pPr>
              <w:rPr>
                <w:rFonts w:eastAsia="Times New Roman" w:cs="Calibri"/>
                <w:color w:val="000000"/>
              </w:rPr>
            </w:pPr>
            <w:r w:rsidRPr="004923D9">
              <w:rPr>
                <w:rFonts w:eastAsia="Times New Roman" w:cs="Calibri"/>
                <w:color w:val="000000"/>
              </w:rPr>
              <w:t>Changes coded</w:t>
            </w:r>
          </w:p>
        </w:tc>
      </w:tr>
      <w:tr w:rsidR="008E30C5" w:rsidRPr="004923D9" w14:paraId="6C5A3452" w14:textId="77777777" w:rsidTr="008E30C5">
        <w:trPr>
          <w:trHeight w:val="320"/>
        </w:trPr>
        <w:tc>
          <w:tcPr>
            <w:tcW w:w="7371" w:type="dxa"/>
            <w:tcBorders>
              <w:top w:val="single" w:sz="4" w:space="0" w:color="auto"/>
            </w:tcBorders>
            <w:shd w:val="clear" w:color="auto" w:fill="auto"/>
            <w:noWrap/>
            <w:vAlign w:val="bottom"/>
            <w:hideMark/>
          </w:tcPr>
          <w:p w14:paraId="757DC871" w14:textId="77777777" w:rsidR="008E30C5" w:rsidRPr="004923D9" w:rsidRDefault="008E30C5" w:rsidP="008E30C5">
            <w:pPr>
              <w:rPr>
                <w:rFonts w:cs="Calibri"/>
                <w:i/>
                <w:color w:val="000000"/>
                <w:sz w:val="22"/>
                <w:szCs w:val="22"/>
              </w:rPr>
            </w:pPr>
            <w:r w:rsidRPr="004923D9">
              <w:rPr>
                <w:rFonts w:cs="Calibri"/>
                <w:i/>
                <w:color w:val="000000"/>
                <w:sz w:val="22"/>
                <w:szCs w:val="22"/>
              </w:rPr>
              <w:t xml:space="preserve">Rectangle turns red and get a little flame underneath. It moves upwards towards the top of the box. </w:t>
            </w:r>
          </w:p>
        </w:tc>
        <w:tc>
          <w:tcPr>
            <w:tcW w:w="959" w:type="dxa"/>
            <w:tcBorders>
              <w:top w:val="single" w:sz="4" w:space="0" w:color="auto"/>
            </w:tcBorders>
          </w:tcPr>
          <w:p w14:paraId="757F9514" w14:textId="77777777" w:rsidR="008E30C5" w:rsidRPr="004923D9" w:rsidRDefault="008E30C5" w:rsidP="008E30C5">
            <w:pPr>
              <w:spacing w:before="120"/>
              <w:jc w:val="center"/>
              <w:rPr>
                <w:rFonts w:eastAsia="Times New Roman" w:cs="Calibri"/>
                <w:color w:val="000000"/>
              </w:rPr>
            </w:pPr>
            <w:r w:rsidRPr="004923D9">
              <w:rPr>
                <w:rFonts w:eastAsia="Times New Roman" w:cs="Calibri"/>
                <w:color w:val="000000"/>
              </w:rPr>
              <w:t>18</w:t>
            </w:r>
          </w:p>
        </w:tc>
        <w:tc>
          <w:tcPr>
            <w:tcW w:w="1134" w:type="dxa"/>
            <w:tcBorders>
              <w:top w:val="single" w:sz="4" w:space="0" w:color="auto"/>
            </w:tcBorders>
          </w:tcPr>
          <w:p w14:paraId="3A871C6C" w14:textId="77777777" w:rsidR="008E30C5" w:rsidRPr="004923D9" w:rsidRDefault="008E30C5" w:rsidP="008E30C5">
            <w:pPr>
              <w:spacing w:before="120"/>
              <w:jc w:val="center"/>
              <w:rPr>
                <w:rFonts w:eastAsia="Times New Roman" w:cs="Calibri"/>
                <w:color w:val="000000"/>
              </w:rPr>
            </w:pPr>
            <w:r w:rsidRPr="004923D9">
              <w:rPr>
                <w:rFonts w:eastAsia="Times New Roman" w:cs="Calibri"/>
                <w:color w:val="000000"/>
              </w:rPr>
              <w:t>3</w:t>
            </w:r>
          </w:p>
        </w:tc>
      </w:tr>
      <w:tr w:rsidR="008E30C5" w:rsidRPr="004923D9" w14:paraId="12EBDE86" w14:textId="77777777" w:rsidTr="008E30C5">
        <w:trPr>
          <w:trHeight w:val="320"/>
        </w:trPr>
        <w:tc>
          <w:tcPr>
            <w:tcW w:w="7371" w:type="dxa"/>
            <w:tcBorders>
              <w:bottom w:val="single" w:sz="4" w:space="0" w:color="auto"/>
            </w:tcBorders>
            <w:shd w:val="clear" w:color="auto" w:fill="auto"/>
            <w:noWrap/>
            <w:vAlign w:val="bottom"/>
            <w:hideMark/>
          </w:tcPr>
          <w:p w14:paraId="5B962CDE" w14:textId="77777777" w:rsidR="008E30C5" w:rsidRPr="004923D9" w:rsidRDefault="008E30C5" w:rsidP="008E30C5">
            <w:pPr>
              <w:rPr>
                <w:rFonts w:cs="Calibri"/>
                <w:i/>
                <w:color w:val="000000"/>
                <w:sz w:val="22"/>
                <w:szCs w:val="22"/>
              </w:rPr>
            </w:pPr>
            <w:r w:rsidRPr="004923D9">
              <w:rPr>
                <w:rFonts w:cs="Calibri"/>
                <w:i/>
                <w:color w:val="000000"/>
                <w:sz w:val="22"/>
                <w:szCs w:val="22"/>
              </w:rPr>
              <w:t xml:space="preserve">The firework took off and travelled vertically into the sky. </w:t>
            </w:r>
          </w:p>
        </w:tc>
        <w:tc>
          <w:tcPr>
            <w:tcW w:w="959" w:type="dxa"/>
            <w:tcBorders>
              <w:bottom w:val="single" w:sz="4" w:space="0" w:color="auto"/>
            </w:tcBorders>
          </w:tcPr>
          <w:p w14:paraId="2B441CE3" w14:textId="77777777" w:rsidR="008E30C5" w:rsidRPr="004923D9" w:rsidRDefault="008E30C5" w:rsidP="008E30C5">
            <w:pPr>
              <w:jc w:val="center"/>
              <w:rPr>
                <w:rFonts w:eastAsia="Times New Roman" w:cs="Calibri"/>
                <w:color w:val="000000"/>
              </w:rPr>
            </w:pPr>
            <w:r w:rsidRPr="004923D9">
              <w:rPr>
                <w:rFonts w:eastAsia="Times New Roman" w:cs="Calibri"/>
                <w:color w:val="000000"/>
              </w:rPr>
              <w:t>10</w:t>
            </w:r>
          </w:p>
        </w:tc>
        <w:tc>
          <w:tcPr>
            <w:tcW w:w="1134" w:type="dxa"/>
            <w:tcBorders>
              <w:bottom w:val="single" w:sz="4" w:space="0" w:color="auto"/>
            </w:tcBorders>
          </w:tcPr>
          <w:p w14:paraId="6F14FAF1" w14:textId="77777777" w:rsidR="008E30C5" w:rsidRPr="004923D9" w:rsidRDefault="008E30C5" w:rsidP="008E30C5">
            <w:pPr>
              <w:jc w:val="center"/>
              <w:rPr>
                <w:rFonts w:eastAsia="Times New Roman" w:cs="Calibri"/>
                <w:color w:val="000000"/>
              </w:rPr>
            </w:pPr>
            <w:r w:rsidRPr="004923D9">
              <w:rPr>
                <w:rFonts w:eastAsia="Times New Roman" w:cs="Calibri"/>
                <w:color w:val="000000"/>
              </w:rPr>
              <w:t>2</w:t>
            </w:r>
          </w:p>
        </w:tc>
      </w:tr>
      <w:tr w:rsidR="008E30C5" w:rsidRPr="004923D9" w14:paraId="7FD483AB" w14:textId="77777777" w:rsidTr="008E30C5">
        <w:trPr>
          <w:trHeight w:val="320"/>
        </w:trPr>
        <w:tc>
          <w:tcPr>
            <w:tcW w:w="7371" w:type="dxa"/>
            <w:tcBorders>
              <w:top w:val="single" w:sz="4" w:space="0" w:color="auto"/>
            </w:tcBorders>
            <w:shd w:val="clear" w:color="auto" w:fill="auto"/>
            <w:noWrap/>
            <w:vAlign w:val="bottom"/>
            <w:hideMark/>
          </w:tcPr>
          <w:p w14:paraId="7DC46E9A" w14:textId="77777777" w:rsidR="008E30C5" w:rsidRPr="004923D9" w:rsidRDefault="008E30C5" w:rsidP="008E30C5">
            <w:pPr>
              <w:rPr>
                <w:rFonts w:eastAsia="Times New Roman" w:cs="Calibri"/>
                <w:i/>
                <w:color w:val="000000"/>
                <w:sz w:val="22"/>
                <w:szCs w:val="22"/>
              </w:rPr>
            </w:pPr>
          </w:p>
        </w:tc>
        <w:tc>
          <w:tcPr>
            <w:tcW w:w="959" w:type="dxa"/>
            <w:tcBorders>
              <w:top w:val="single" w:sz="4" w:space="0" w:color="auto"/>
            </w:tcBorders>
          </w:tcPr>
          <w:p w14:paraId="73D4056D" w14:textId="77777777" w:rsidR="008E30C5" w:rsidRPr="004923D9" w:rsidRDefault="008E30C5" w:rsidP="008E30C5">
            <w:pPr>
              <w:jc w:val="center"/>
              <w:rPr>
                <w:rFonts w:eastAsia="Times New Roman" w:cs="Times New Roman"/>
                <w:sz w:val="20"/>
                <w:szCs w:val="20"/>
              </w:rPr>
            </w:pPr>
          </w:p>
        </w:tc>
        <w:tc>
          <w:tcPr>
            <w:tcW w:w="1134" w:type="dxa"/>
            <w:tcBorders>
              <w:top w:val="single" w:sz="4" w:space="0" w:color="auto"/>
            </w:tcBorders>
          </w:tcPr>
          <w:p w14:paraId="27E10DA0" w14:textId="77777777" w:rsidR="008E30C5" w:rsidRPr="004923D9" w:rsidRDefault="008E30C5" w:rsidP="008E30C5">
            <w:pPr>
              <w:jc w:val="center"/>
              <w:rPr>
                <w:rFonts w:eastAsia="Times New Roman" w:cs="Times New Roman"/>
                <w:sz w:val="20"/>
                <w:szCs w:val="20"/>
              </w:rPr>
            </w:pPr>
          </w:p>
        </w:tc>
      </w:tr>
      <w:tr w:rsidR="008E30C5" w:rsidRPr="004923D9" w14:paraId="6A974760" w14:textId="77777777" w:rsidTr="008E30C5">
        <w:trPr>
          <w:trHeight w:val="320"/>
        </w:trPr>
        <w:tc>
          <w:tcPr>
            <w:tcW w:w="7371" w:type="dxa"/>
            <w:shd w:val="clear" w:color="auto" w:fill="auto"/>
            <w:noWrap/>
            <w:vAlign w:val="bottom"/>
          </w:tcPr>
          <w:p w14:paraId="16CC4171" w14:textId="77777777" w:rsidR="008E30C5" w:rsidRPr="004923D9" w:rsidRDefault="008E30C5" w:rsidP="008E30C5">
            <w:pPr>
              <w:rPr>
                <w:rFonts w:eastAsia="Times New Roman" w:cs="Calibri"/>
                <w:i/>
                <w:color w:val="000000"/>
                <w:sz w:val="22"/>
                <w:szCs w:val="22"/>
              </w:rPr>
            </w:pPr>
            <w:r w:rsidRPr="004923D9">
              <w:rPr>
                <w:rFonts w:cs="Calibri"/>
                <w:i/>
                <w:color w:val="000000"/>
                <w:sz w:val="22"/>
                <w:szCs w:val="22"/>
              </w:rPr>
              <w:t>The runners of the relay move erratically (but in their lanes) upwards, two more squares enter the frame from the bottom, the left one is blue, the 3rd one along is grey, they overtake the other two runners and the grey one (third runner along) finishes first</w:t>
            </w:r>
          </w:p>
        </w:tc>
        <w:tc>
          <w:tcPr>
            <w:tcW w:w="959" w:type="dxa"/>
          </w:tcPr>
          <w:p w14:paraId="34F74B84" w14:textId="77777777" w:rsidR="008E30C5" w:rsidRPr="004923D9" w:rsidRDefault="008E30C5" w:rsidP="008E30C5">
            <w:pPr>
              <w:jc w:val="center"/>
              <w:rPr>
                <w:rFonts w:eastAsia="Times New Roman" w:cs="Times New Roman"/>
                <w:sz w:val="20"/>
                <w:szCs w:val="20"/>
              </w:rPr>
            </w:pPr>
            <w:r w:rsidRPr="004923D9">
              <w:rPr>
                <w:rFonts w:eastAsia="Times New Roman" w:cs="Calibri"/>
                <w:color w:val="000000"/>
              </w:rPr>
              <w:t>47</w:t>
            </w:r>
          </w:p>
        </w:tc>
        <w:tc>
          <w:tcPr>
            <w:tcW w:w="1134" w:type="dxa"/>
          </w:tcPr>
          <w:p w14:paraId="0E18DB07" w14:textId="77777777" w:rsidR="008E30C5" w:rsidRPr="004923D9" w:rsidRDefault="008E30C5" w:rsidP="008E30C5">
            <w:pPr>
              <w:jc w:val="center"/>
              <w:rPr>
                <w:rFonts w:eastAsia="Times New Roman" w:cs="Times New Roman"/>
                <w:sz w:val="20"/>
                <w:szCs w:val="20"/>
              </w:rPr>
            </w:pPr>
            <w:r w:rsidRPr="004923D9">
              <w:rPr>
                <w:rFonts w:eastAsia="Times New Roman" w:cs="Calibri"/>
                <w:color w:val="000000"/>
              </w:rPr>
              <w:t>7</w:t>
            </w:r>
          </w:p>
        </w:tc>
      </w:tr>
      <w:tr w:rsidR="008E30C5" w:rsidRPr="004923D9" w14:paraId="3DB10525" w14:textId="77777777" w:rsidTr="008E30C5">
        <w:trPr>
          <w:trHeight w:val="320"/>
        </w:trPr>
        <w:tc>
          <w:tcPr>
            <w:tcW w:w="7371" w:type="dxa"/>
            <w:tcBorders>
              <w:bottom w:val="single" w:sz="4" w:space="0" w:color="auto"/>
            </w:tcBorders>
            <w:shd w:val="clear" w:color="auto" w:fill="auto"/>
            <w:noWrap/>
            <w:vAlign w:val="bottom"/>
            <w:hideMark/>
          </w:tcPr>
          <w:p w14:paraId="489A11AE" w14:textId="77777777" w:rsidR="008E30C5" w:rsidRPr="004923D9" w:rsidRDefault="008E30C5" w:rsidP="008E30C5">
            <w:pPr>
              <w:rPr>
                <w:rFonts w:cs="Calibri"/>
                <w:i/>
                <w:color w:val="000000"/>
                <w:sz w:val="22"/>
                <w:szCs w:val="22"/>
              </w:rPr>
            </w:pPr>
            <w:r w:rsidRPr="004923D9">
              <w:rPr>
                <w:rFonts w:cs="Calibri"/>
                <w:i/>
                <w:color w:val="000000"/>
                <w:sz w:val="22"/>
                <w:szCs w:val="22"/>
              </w:rPr>
              <w:t xml:space="preserve">The army squares crawl up, two more which are purple and green follow behind them in the first and third columns </w:t>
            </w:r>
          </w:p>
        </w:tc>
        <w:tc>
          <w:tcPr>
            <w:tcW w:w="959" w:type="dxa"/>
            <w:tcBorders>
              <w:bottom w:val="single" w:sz="4" w:space="0" w:color="auto"/>
            </w:tcBorders>
          </w:tcPr>
          <w:p w14:paraId="59A517F3" w14:textId="77777777" w:rsidR="008E30C5" w:rsidRPr="004923D9" w:rsidRDefault="008E30C5" w:rsidP="008E30C5">
            <w:pPr>
              <w:jc w:val="center"/>
              <w:rPr>
                <w:rFonts w:eastAsia="Times New Roman" w:cs="Calibri"/>
                <w:color w:val="000000"/>
              </w:rPr>
            </w:pPr>
            <w:r w:rsidRPr="004923D9">
              <w:rPr>
                <w:rFonts w:eastAsia="Times New Roman" w:cs="Calibri"/>
                <w:color w:val="000000"/>
              </w:rPr>
              <w:t>21</w:t>
            </w:r>
          </w:p>
        </w:tc>
        <w:tc>
          <w:tcPr>
            <w:tcW w:w="1134" w:type="dxa"/>
            <w:tcBorders>
              <w:bottom w:val="single" w:sz="4" w:space="0" w:color="auto"/>
            </w:tcBorders>
          </w:tcPr>
          <w:p w14:paraId="2D94BA04" w14:textId="77777777" w:rsidR="008E30C5" w:rsidRPr="004923D9" w:rsidRDefault="008E30C5" w:rsidP="008E30C5">
            <w:pPr>
              <w:jc w:val="center"/>
              <w:rPr>
                <w:rFonts w:eastAsia="Times New Roman" w:cs="Calibri"/>
                <w:color w:val="000000"/>
              </w:rPr>
            </w:pPr>
            <w:r w:rsidRPr="004923D9">
              <w:rPr>
                <w:rFonts w:eastAsia="Times New Roman" w:cs="Calibri"/>
                <w:color w:val="000000"/>
              </w:rPr>
              <w:t>4</w:t>
            </w:r>
          </w:p>
        </w:tc>
      </w:tr>
      <w:tr w:rsidR="008E30C5" w:rsidRPr="004923D9" w14:paraId="00991F32" w14:textId="77777777" w:rsidTr="008E30C5">
        <w:trPr>
          <w:trHeight w:val="320"/>
        </w:trPr>
        <w:tc>
          <w:tcPr>
            <w:tcW w:w="7371" w:type="dxa"/>
            <w:tcBorders>
              <w:top w:val="single" w:sz="4" w:space="0" w:color="auto"/>
            </w:tcBorders>
            <w:shd w:val="clear" w:color="auto" w:fill="auto"/>
            <w:noWrap/>
            <w:vAlign w:val="bottom"/>
            <w:hideMark/>
          </w:tcPr>
          <w:p w14:paraId="4B1F202D" w14:textId="77777777" w:rsidR="008E30C5" w:rsidRPr="004923D9" w:rsidRDefault="008E30C5" w:rsidP="008E30C5">
            <w:pPr>
              <w:rPr>
                <w:rFonts w:cs="Calibri"/>
                <w:i/>
                <w:color w:val="000000"/>
                <w:sz w:val="22"/>
                <w:szCs w:val="22"/>
              </w:rPr>
            </w:pPr>
          </w:p>
        </w:tc>
        <w:tc>
          <w:tcPr>
            <w:tcW w:w="959" w:type="dxa"/>
            <w:tcBorders>
              <w:top w:val="single" w:sz="4" w:space="0" w:color="auto"/>
            </w:tcBorders>
          </w:tcPr>
          <w:p w14:paraId="04223FFC" w14:textId="77777777" w:rsidR="008E30C5" w:rsidRPr="004923D9" w:rsidRDefault="008E30C5" w:rsidP="008E30C5">
            <w:pPr>
              <w:jc w:val="center"/>
              <w:rPr>
                <w:rFonts w:eastAsia="Times New Roman" w:cs="Calibri"/>
                <w:color w:val="000000"/>
              </w:rPr>
            </w:pPr>
          </w:p>
        </w:tc>
        <w:tc>
          <w:tcPr>
            <w:tcW w:w="1134" w:type="dxa"/>
            <w:tcBorders>
              <w:top w:val="single" w:sz="4" w:space="0" w:color="auto"/>
            </w:tcBorders>
          </w:tcPr>
          <w:p w14:paraId="30FD4DA9" w14:textId="77777777" w:rsidR="008E30C5" w:rsidRPr="004923D9" w:rsidRDefault="008E30C5" w:rsidP="008E30C5">
            <w:pPr>
              <w:jc w:val="center"/>
              <w:rPr>
                <w:rFonts w:eastAsia="Times New Roman" w:cs="Calibri"/>
                <w:color w:val="000000"/>
              </w:rPr>
            </w:pPr>
          </w:p>
        </w:tc>
      </w:tr>
      <w:tr w:rsidR="008E30C5" w:rsidRPr="004923D9" w14:paraId="53E8D125" w14:textId="77777777" w:rsidTr="008E30C5">
        <w:trPr>
          <w:trHeight w:val="320"/>
        </w:trPr>
        <w:tc>
          <w:tcPr>
            <w:tcW w:w="7371" w:type="dxa"/>
            <w:shd w:val="clear" w:color="auto" w:fill="auto"/>
            <w:noWrap/>
            <w:vAlign w:val="bottom"/>
            <w:hideMark/>
          </w:tcPr>
          <w:p w14:paraId="0D4E69A1" w14:textId="77777777" w:rsidR="008E30C5" w:rsidRPr="004923D9" w:rsidRDefault="008E30C5" w:rsidP="008E30C5">
            <w:pPr>
              <w:rPr>
                <w:rFonts w:eastAsia="Times New Roman" w:cs="Calibri"/>
                <w:i/>
                <w:color w:val="000000"/>
                <w:sz w:val="22"/>
                <w:szCs w:val="22"/>
              </w:rPr>
            </w:pPr>
            <w:r w:rsidRPr="004923D9">
              <w:rPr>
                <w:rFonts w:cs="Calibri"/>
                <w:i/>
                <w:color w:val="000000"/>
                <w:sz w:val="22"/>
                <w:szCs w:val="22"/>
              </w:rPr>
              <w:t xml:space="preserve">The uncolored ambulance moves towards the junction, then turns south and left, at the next turn, the red circle moves into the rectangle and travels along past the oval and up towards the middle rectangle on the right, which turns a chrome color and the red circle moves inside it. </w:t>
            </w:r>
          </w:p>
        </w:tc>
        <w:tc>
          <w:tcPr>
            <w:tcW w:w="959" w:type="dxa"/>
          </w:tcPr>
          <w:p w14:paraId="1436FC44" w14:textId="77777777" w:rsidR="008E30C5" w:rsidRPr="004923D9" w:rsidRDefault="008E30C5" w:rsidP="008E30C5">
            <w:pPr>
              <w:jc w:val="center"/>
              <w:rPr>
                <w:rFonts w:eastAsia="Times New Roman" w:cs="Times New Roman"/>
                <w:sz w:val="20"/>
                <w:szCs w:val="20"/>
              </w:rPr>
            </w:pPr>
            <w:r w:rsidRPr="004923D9">
              <w:rPr>
                <w:rFonts w:eastAsia="Times New Roman" w:cs="Calibri"/>
                <w:color w:val="000000"/>
              </w:rPr>
              <w:t>50</w:t>
            </w:r>
          </w:p>
        </w:tc>
        <w:tc>
          <w:tcPr>
            <w:tcW w:w="1134" w:type="dxa"/>
          </w:tcPr>
          <w:p w14:paraId="1C787337" w14:textId="77777777" w:rsidR="008E30C5" w:rsidRPr="004923D9" w:rsidRDefault="008E30C5" w:rsidP="008E30C5">
            <w:pPr>
              <w:jc w:val="center"/>
              <w:rPr>
                <w:rFonts w:eastAsia="Times New Roman" w:cs="Times New Roman"/>
                <w:sz w:val="20"/>
                <w:szCs w:val="20"/>
              </w:rPr>
            </w:pPr>
            <w:r w:rsidRPr="004923D9">
              <w:rPr>
                <w:rFonts w:eastAsia="Times New Roman" w:cs="Calibri"/>
                <w:color w:val="000000"/>
              </w:rPr>
              <w:t>9</w:t>
            </w:r>
          </w:p>
        </w:tc>
      </w:tr>
      <w:tr w:rsidR="008E30C5" w:rsidRPr="004923D9" w14:paraId="558BF85B" w14:textId="77777777" w:rsidTr="008E30C5">
        <w:trPr>
          <w:trHeight w:val="320"/>
        </w:trPr>
        <w:tc>
          <w:tcPr>
            <w:tcW w:w="7371" w:type="dxa"/>
            <w:tcBorders>
              <w:bottom w:val="single" w:sz="4" w:space="0" w:color="auto"/>
            </w:tcBorders>
            <w:shd w:val="clear" w:color="auto" w:fill="auto"/>
            <w:noWrap/>
            <w:vAlign w:val="bottom"/>
          </w:tcPr>
          <w:p w14:paraId="25AC5791" w14:textId="77777777" w:rsidR="008E30C5" w:rsidRPr="004923D9" w:rsidRDefault="008E30C5" w:rsidP="008E30C5">
            <w:pPr>
              <w:rPr>
                <w:rFonts w:cs="Calibri"/>
                <w:i/>
                <w:color w:val="000000"/>
                <w:sz w:val="22"/>
                <w:szCs w:val="22"/>
              </w:rPr>
            </w:pPr>
            <w:r w:rsidRPr="004923D9">
              <w:rPr>
                <w:rFonts w:cs="Calibri"/>
                <w:i/>
                <w:color w:val="000000"/>
                <w:sz w:val="22"/>
                <w:szCs w:val="22"/>
              </w:rPr>
              <w:t>The ambulance picks up a patient and takes them to the hospital, which is in the center building on the right</w:t>
            </w:r>
          </w:p>
        </w:tc>
        <w:tc>
          <w:tcPr>
            <w:tcW w:w="959" w:type="dxa"/>
            <w:tcBorders>
              <w:bottom w:val="single" w:sz="4" w:space="0" w:color="auto"/>
            </w:tcBorders>
          </w:tcPr>
          <w:p w14:paraId="5FA80CAC" w14:textId="77777777" w:rsidR="008E30C5" w:rsidRPr="004923D9" w:rsidRDefault="008E30C5" w:rsidP="008E30C5">
            <w:pPr>
              <w:jc w:val="center"/>
              <w:rPr>
                <w:rFonts w:eastAsia="Times New Roman" w:cs="Calibri"/>
                <w:color w:val="000000"/>
              </w:rPr>
            </w:pPr>
            <w:r w:rsidRPr="004923D9">
              <w:rPr>
                <w:rFonts w:eastAsia="Times New Roman" w:cs="Calibri"/>
                <w:color w:val="000000"/>
              </w:rPr>
              <w:t>21</w:t>
            </w:r>
          </w:p>
        </w:tc>
        <w:tc>
          <w:tcPr>
            <w:tcW w:w="1134" w:type="dxa"/>
            <w:tcBorders>
              <w:bottom w:val="single" w:sz="4" w:space="0" w:color="auto"/>
            </w:tcBorders>
          </w:tcPr>
          <w:p w14:paraId="4CFB08C3" w14:textId="77777777" w:rsidR="008E30C5" w:rsidRPr="004923D9" w:rsidRDefault="008E30C5" w:rsidP="008E30C5">
            <w:pPr>
              <w:jc w:val="center"/>
              <w:rPr>
                <w:rFonts w:eastAsia="Times New Roman" w:cs="Calibri"/>
                <w:color w:val="000000"/>
              </w:rPr>
            </w:pPr>
            <w:r w:rsidRPr="004923D9">
              <w:rPr>
                <w:rFonts w:eastAsia="Times New Roman" w:cs="Calibri"/>
                <w:color w:val="000000"/>
              </w:rPr>
              <w:t>2</w:t>
            </w:r>
          </w:p>
        </w:tc>
      </w:tr>
    </w:tbl>
    <w:p w14:paraId="710A8ACF" w14:textId="53C91535" w:rsidR="008E30C5" w:rsidRPr="008E30C5" w:rsidRDefault="008E30C5" w:rsidP="008E30C5">
      <w:pPr>
        <w:widowControl w:val="0"/>
        <w:autoSpaceDE w:val="0"/>
        <w:autoSpaceDN w:val="0"/>
        <w:adjustRightInd w:val="0"/>
        <w:spacing w:line="480" w:lineRule="auto"/>
        <w:jc w:val="both"/>
        <w:rPr>
          <w:rFonts w:ascii="Cambria" w:hAnsi="Cambria" w:cs="Times New Roman"/>
        </w:rPr>
      </w:pPr>
      <w:r w:rsidRPr="004923D9">
        <w:rPr>
          <w:rFonts w:ascii="Cambria" w:hAnsi="Cambria" w:cs="Times New Roman"/>
        </w:rPr>
        <w:t>Table 1: Example of verbal recall in Experiment 1A with coded changes and number of words</w:t>
      </w:r>
      <w:bookmarkStart w:id="1" w:name="_GoBack"/>
      <w:bookmarkEnd w:id="1"/>
    </w:p>
    <w:p w14:paraId="645546B0" w14:textId="77777777" w:rsidR="008E30C5" w:rsidRDefault="008E30C5" w:rsidP="008E30C5">
      <w:pPr>
        <w:widowControl w:val="0"/>
        <w:autoSpaceDE w:val="0"/>
        <w:autoSpaceDN w:val="0"/>
        <w:adjustRightInd w:val="0"/>
        <w:spacing w:line="480" w:lineRule="auto"/>
        <w:jc w:val="both"/>
        <w:rPr>
          <w:rFonts w:cs="Times New Roman"/>
        </w:rPr>
      </w:pPr>
    </w:p>
    <w:sectPr w:rsidR="008E30C5" w:rsidSect="008E30C5">
      <w:footerReference w:type="even" r:id="rId36"/>
      <w:footerReference w:type="default" r:id="rId37"/>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8665EA" w14:textId="77777777" w:rsidR="00265B84" w:rsidRDefault="00265B84" w:rsidP="007E6ECE">
      <w:r>
        <w:separator/>
      </w:r>
    </w:p>
  </w:endnote>
  <w:endnote w:type="continuationSeparator" w:id="0">
    <w:p w14:paraId="3E812D78" w14:textId="77777777" w:rsidR="00265B84" w:rsidRDefault="00265B84" w:rsidP="007E6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Times Roman">
    <w:altName w:val="Times New Roman"/>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DC983" w14:textId="77777777" w:rsidR="00FF2ED2" w:rsidRDefault="00FF2ED2" w:rsidP="007E6E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63804C" w14:textId="77777777" w:rsidR="00FF2ED2" w:rsidRDefault="00FF2ED2" w:rsidP="007E6EC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B377E" w14:textId="77777777" w:rsidR="00FF2ED2" w:rsidRDefault="00FF2ED2" w:rsidP="007E6E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27</w:t>
    </w:r>
    <w:r>
      <w:rPr>
        <w:rStyle w:val="PageNumber"/>
      </w:rPr>
      <w:fldChar w:fldCharType="end"/>
    </w:r>
  </w:p>
  <w:p w14:paraId="1441CB91" w14:textId="77777777" w:rsidR="00FF2ED2" w:rsidRDefault="00FF2ED2" w:rsidP="007E6EC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504185" w14:textId="77777777" w:rsidR="00265B84" w:rsidRDefault="00265B84" w:rsidP="007E6ECE">
      <w:r>
        <w:separator/>
      </w:r>
    </w:p>
  </w:footnote>
  <w:footnote w:type="continuationSeparator" w:id="0">
    <w:p w14:paraId="7F27C9AE" w14:textId="77777777" w:rsidR="00265B84" w:rsidRDefault="00265B84" w:rsidP="007E6E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30"/>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6"/>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7"/>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C2"/>
    <w:rsid w:val="00000221"/>
    <w:rsid w:val="00000778"/>
    <w:rsid w:val="000015D9"/>
    <w:rsid w:val="00001B22"/>
    <w:rsid w:val="0000338A"/>
    <w:rsid w:val="00003D5D"/>
    <w:rsid w:val="000048BA"/>
    <w:rsid w:val="00005B2F"/>
    <w:rsid w:val="00005C2C"/>
    <w:rsid w:val="00006356"/>
    <w:rsid w:val="00006746"/>
    <w:rsid w:val="0000678E"/>
    <w:rsid w:val="000068B1"/>
    <w:rsid w:val="00006F77"/>
    <w:rsid w:val="00007F74"/>
    <w:rsid w:val="0001026E"/>
    <w:rsid w:val="0001043E"/>
    <w:rsid w:val="000111F3"/>
    <w:rsid w:val="000120A6"/>
    <w:rsid w:val="00012448"/>
    <w:rsid w:val="000125B3"/>
    <w:rsid w:val="000134F6"/>
    <w:rsid w:val="00013D15"/>
    <w:rsid w:val="00014EA8"/>
    <w:rsid w:val="0001589B"/>
    <w:rsid w:val="000162B5"/>
    <w:rsid w:val="00016349"/>
    <w:rsid w:val="00020B0A"/>
    <w:rsid w:val="000217EF"/>
    <w:rsid w:val="00021BB5"/>
    <w:rsid w:val="00021DC8"/>
    <w:rsid w:val="000223C6"/>
    <w:rsid w:val="000232B8"/>
    <w:rsid w:val="00024891"/>
    <w:rsid w:val="00024CF5"/>
    <w:rsid w:val="00024EEA"/>
    <w:rsid w:val="0002610C"/>
    <w:rsid w:val="00026CAE"/>
    <w:rsid w:val="00026E75"/>
    <w:rsid w:val="000279E0"/>
    <w:rsid w:val="00027D8B"/>
    <w:rsid w:val="00030CB6"/>
    <w:rsid w:val="000324B4"/>
    <w:rsid w:val="000329AF"/>
    <w:rsid w:val="000335E4"/>
    <w:rsid w:val="00033A89"/>
    <w:rsid w:val="00033B95"/>
    <w:rsid w:val="00034F5F"/>
    <w:rsid w:val="00036F49"/>
    <w:rsid w:val="0003711C"/>
    <w:rsid w:val="00037689"/>
    <w:rsid w:val="00042535"/>
    <w:rsid w:val="00043775"/>
    <w:rsid w:val="000448D4"/>
    <w:rsid w:val="00045BC4"/>
    <w:rsid w:val="000469B8"/>
    <w:rsid w:val="000479BE"/>
    <w:rsid w:val="00047C40"/>
    <w:rsid w:val="00050261"/>
    <w:rsid w:val="0005141D"/>
    <w:rsid w:val="000515F8"/>
    <w:rsid w:val="000517DD"/>
    <w:rsid w:val="00051F7F"/>
    <w:rsid w:val="000522F9"/>
    <w:rsid w:val="00052E5A"/>
    <w:rsid w:val="000532E6"/>
    <w:rsid w:val="000534E0"/>
    <w:rsid w:val="000551C7"/>
    <w:rsid w:val="00056E81"/>
    <w:rsid w:val="000576FF"/>
    <w:rsid w:val="000607F3"/>
    <w:rsid w:val="0006123E"/>
    <w:rsid w:val="000614EB"/>
    <w:rsid w:val="000621C5"/>
    <w:rsid w:val="000627CE"/>
    <w:rsid w:val="000627FA"/>
    <w:rsid w:val="00062A84"/>
    <w:rsid w:val="00063288"/>
    <w:rsid w:val="0006384E"/>
    <w:rsid w:val="000640D9"/>
    <w:rsid w:val="00065465"/>
    <w:rsid w:val="00065848"/>
    <w:rsid w:val="00066175"/>
    <w:rsid w:val="000661A8"/>
    <w:rsid w:val="00066B63"/>
    <w:rsid w:val="000700A1"/>
    <w:rsid w:val="000705AC"/>
    <w:rsid w:val="0007137F"/>
    <w:rsid w:val="00071DD8"/>
    <w:rsid w:val="000727A9"/>
    <w:rsid w:val="00073840"/>
    <w:rsid w:val="00074193"/>
    <w:rsid w:val="00075182"/>
    <w:rsid w:val="0007556C"/>
    <w:rsid w:val="00075C73"/>
    <w:rsid w:val="0007629A"/>
    <w:rsid w:val="00076CE9"/>
    <w:rsid w:val="000773F9"/>
    <w:rsid w:val="00081439"/>
    <w:rsid w:val="000822B3"/>
    <w:rsid w:val="00082B9B"/>
    <w:rsid w:val="00083ADD"/>
    <w:rsid w:val="00083F1E"/>
    <w:rsid w:val="00083FF2"/>
    <w:rsid w:val="00084FDE"/>
    <w:rsid w:val="00084FF3"/>
    <w:rsid w:val="00085636"/>
    <w:rsid w:val="00085B12"/>
    <w:rsid w:val="000863E7"/>
    <w:rsid w:val="00086D33"/>
    <w:rsid w:val="0008715C"/>
    <w:rsid w:val="0008774C"/>
    <w:rsid w:val="0009147F"/>
    <w:rsid w:val="000917DE"/>
    <w:rsid w:val="00091E9F"/>
    <w:rsid w:val="00093558"/>
    <w:rsid w:val="00093C3D"/>
    <w:rsid w:val="00094452"/>
    <w:rsid w:val="00094B38"/>
    <w:rsid w:val="000952C4"/>
    <w:rsid w:val="00095DF9"/>
    <w:rsid w:val="00095F71"/>
    <w:rsid w:val="00095FCE"/>
    <w:rsid w:val="00096161"/>
    <w:rsid w:val="00096639"/>
    <w:rsid w:val="00096D98"/>
    <w:rsid w:val="00097E4D"/>
    <w:rsid w:val="000A38A3"/>
    <w:rsid w:val="000A3FD5"/>
    <w:rsid w:val="000A41EF"/>
    <w:rsid w:val="000A4876"/>
    <w:rsid w:val="000A5540"/>
    <w:rsid w:val="000A59DF"/>
    <w:rsid w:val="000A707A"/>
    <w:rsid w:val="000A7AED"/>
    <w:rsid w:val="000B051C"/>
    <w:rsid w:val="000B08AD"/>
    <w:rsid w:val="000B121C"/>
    <w:rsid w:val="000B1756"/>
    <w:rsid w:val="000B289F"/>
    <w:rsid w:val="000B2E3B"/>
    <w:rsid w:val="000B38C2"/>
    <w:rsid w:val="000B3A52"/>
    <w:rsid w:val="000B4573"/>
    <w:rsid w:val="000B4E8E"/>
    <w:rsid w:val="000B52E6"/>
    <w:rsid w:val="000B5BE8"/>
    <w:rsid w:val="000B62C0"/>
    <w:rsid w:val="000B6683"/>
    <w:rsid w:val="000B673D"/>
    <w:rsid w:val="000B7680"/>
    <w:rsid w:val="000C0EB7"/>
    <w:rsid w:val="000C1427"/>
    <w:rsid w:val="000C1909"/>
    <w:rsid w:val="000C4155"/>
    <w:rsid w:val="000C5F33"/>
    <w:rsid w:val="000C6695"/>
    <w:rsid w:val="000C6B56"/>
    <w:rsid w:val="000D00FB"/>
    <w:rsid w:val="000D08E0"/>
    <w:rsid w:val="000D23EA"/>
    <w:rsid w:val="000D2E85"/>
    <w:rsid w:val="000D322D"/>
    <w:rsid w:val="000D448C"/>
    <w:rsid w:val="000D47D2"/>
    <w:rsid w:val="000D6BF6"/>
    <w:rsid w:val="000D6F70"/>
    <w:rsid w:val="000D7FE8"/>
    <w:rsid w:val="000E0692"/>
    <w:rsid w:val="000E0938"/>
    <w:rsid w:val="000E1418"/>
    <w:rsid w:val="000E2A26"/>
    <w:rsid w:val="000E39F5"/>
    <w:rsid w:val="000E3B41"/>
    <w:rsid w:val="000E3DBF"/>
    <w:rsid w:val="000E48BB"/>
    <w:rsid w:val="000E515E"/>
    <w:rsid w:val="000E67BB"/>
    <w:rsid w:val="000E6DAF"/>
    <w:rsid w:val="000E7F96"/>
    <w:rsid w:val="000F115F"/>
    <w:rsid w:val="000F3092"/>
    <w:rsid w:val="000F3F66"/>
    <w:rsid w:val="000F4C35"/>
    <w:rsid w:val="000F588A"/>
    <w:rsid w:val="000F66A8"/>
    <w:rsid w:val="000F6882"/>
    <w:rsid w:val="000F6B96"/>
    <w:rsid w:val="000F733F"/>
    <w:rsid w:val="000F7A1B"/>
    <w:rsid w:val="001000A5"/>
    <w:rsid w:val="00100744"/>
    <w:rsid w:val="00100A4D"/>
    <w:rsid w:val="0010175E"/>
    <w:rsid w:val="001027AF"/>
    <w:rsid w:val="00102917"/>
    <w:rsid w:val="00102F6E"/>
    <w:rsid w:val="001047E9"/>
    <w:rsid w:val="001053E6"/>
    <w:rsid w:val="001079CF"/>
    <w:rsid w:val="00107AFF"/>
    <w:rsid w:val="00107D01"/>
    <w:rsid w:val="00110C41"/>
    <w:rsid w:val="0011165C"/>
    <w:rsid w:val="001124A4"/>
    <w:rsid w:val="00113CF1"/>
    <w:rsid w:val="0011434B"/>
    <w:rsid w:val="00114E23"/>
    <w:rsid w:val="0011515B"/>
    <w:rsid w:val="001152AA"/>
    <w:rsid w:val="0011563F"/>
    <w:rsid w:val="001158F4"/>
    <w:rsid w:val="00117467"/>
    <w:rsid w:val="00117DF2"/>
    <w:rsid w:val="001207C4"/>
    <w:rsid w:val="001210B2"/>
    <w:rsid w:val="00121C09"/>
    <w:rsid w:val="00123974"/>
    <w:rsid w:val="00124C74"/>
    <w:rsid w:val="00125818"/>
    <w:rsid w:val="001261D4"/>
    <w:rsid w:val="001273D5"/>
    <w:rsid w:val="00130751"/>
    <w:rsid w:val="00132F06"/>
    <w:rsid w:val="00133127"/>
    <w:rsid w:val="0013344A"/>
    <w:rsid w:val="0013499B"/>
    <w:rsid w:val="00134D0C"/>
    <w:rsid w:val="00134E7C"/>
    <w:rsid w:val="00134EF1"/>
    <w:rsid w:val="00135A17"/>
    <w:rsid w:val="00140658"/>
    <w:rsid w:val="00140885"/>
    <w:rsid w:val="00140D09"/>
    <w:rsid w:val="00141607"/>
    <w:rsid w:val="001432A1"/>
    <w:rsid w:val="00143945"/>
    <w:rsid w:val="00144C08"/>
    <w:rsid w:val="0014530D"/>
    <w:rsid w:val="00145DFA"/>
    <w:rsid w:val="00146374"/>
    <w:rsid w:val="0014744A"/>
    <w:rsid w:val="001477C7"/>
    <w:rsid w:val="00147C4B"/>
    <w:rsid w:val="0015024A"/>
    <w:rsid w:val="001507F5"/>
    <w:rsid w:val="00151B30"/>
    <w:rsid w:val="00151E39"/>
    <w:rsid w:val="00152AA9"/>
    <w:rsid w:val="00153010"/>
    <w:rsid w:val="00154292"/>
    <w:rsid w:val="00154484"/>
    <w:rsid w:val="00155128"/>
    <w:rsid w:val="00155217"/>
    <w:rsid w:val="00157A94"/>
    <w:rsid w:val="00157AB3"/>
    <w:rsid w:val="0016019F"/>
    <w:rsid w:val="00160272"/>
    <w:rsid w:val="0016121B"/>
    <w:rsid w:val="001616B3"/>
    <w:rsid w:val="001617FA"/>
    <w:rsid w:val="00161D99"/>
    <w:rsid w:val="00163A01"/>
    <w:rsid w:val="00163F58"/>
    <w:rsid w:val="001640BF"/>
    <w:rsid w:val="0016421B"/>
    <w:rsid w:val="00166A4D"/>
    <w:rsid w:val="00166D84"/>
    <w:rsid w:val="00170C46"/>
    <w:rsid w:val="00170FCD"/>
    <w:rsid w:val="001712F6"/>
    <w:rsid w:val="001712F7"/>
    <w:rsid w:val="001713CA"/>
    <w:rsid w:val="00171A91"/>
    <w:rsid w:val="00172B99"/>
    <w:rsid w:val="00172FF0"/>
    <w:rsid w:val="00174123"/>
    <w:rsid w:val="0017559E"/>
    <w:rsid w:val="001768E1"/>
    <w:rsid w:val="001805B5"/>
    <w:rsid w:val="00181DFB"/>
    <w:rsid w:val="00182000"/>
    <w:rsid w:val="00182E2C"/>
    <w:rsid w:val="00182FD1"/>
    <w:rsid w:val="00183ADA"/>
    <w:rsid w:val="00183FCC"/>
    <w:rsid w:val="0018549F"/>
    <w:rsid w:val="00185A81"/>
    <w:rsid w:val="001863D0"/>
    <w:rsid w:val="00186AE4"/>
    <w:rsid w:val="001910EB"/>
    <w:rsid w:val="001923A3"/>
    <w:rsid w:val="0019302F"/>
    <w:rsid w:val="00193C6D"/>
    <w:rsid w:val="001943DE"/>
    <w:rsid w:val="001954F2"/>
    <w:rsid w:val="00195AA2"/>
    <w:rsid w:val="00195F62"/>
    <w:rsid w:val="00196355"/>
    <w:rsid w:val="00196372"/>
    <w:rsid w:val="001967E6"/>
    <w:rsid w:val="001970FC"/>
    <w:rsid w:val="00197CF5"/>
    <w:rsid w:val="001A01D5"/>
    <w:rsid w:val="001A0CB8"/>
    <w:rsid w:val="001A116F"/>
    <w:rsid w:val="001A1570"/>
    <w:rsid w:val="001A19CA"/>
    <w:rsid w:val="001A20BC"/>
    <w:rsid w:val="001A2117"/>
    <w:rsid w:val="001A3B4F"/>
    <w:rsid w:val="001A3BA3"/>
    <w:rsid w:val="001A4798"/>
    <w:rsid w:val="001A4DDF"/>
    <w:rsid w:val="001A6D52"/>
    <w:rsid w:val="001A6F50"/>
    <w:rsid w:val="001B01C9"/>
    <w:rsid w:val="001B0A17"/>
    <w:rsid w:val="001B160A"/>
    <w:rsid w:val="001B2C89"/>
    <w:rsid w:val="001B38C5"/>
    <w:rsid w:val="001B3E2D"/>
    <w:rsid w:val="001B40DF"/>
    <w:rsid w:val="001B49D5"/>
    <w:rsid w:val="001B5766"/>
    <w:rsid w:val="001B583F"/>
    <w:rsid w:val="001B5A47"/>
    <w:rsid w:val="001B6C1D"/>
    <w:rsid w:val="001B7C42"/>
    <w:rsid w:val="001C0B6C"/>
    <w:rsid w:val="001C1239"/>
    <w:rsid w:val="001C18DF"/>
    <w:rsid w:val="001C1B70"/>
    <w:rsid w:val="001C2023"/>
    <w:rsid w:val="001C2F05"/>
    <w:rsid w:val="001C3CCC"/>
    <w:rsid w:val="001C4075"/>
    <w:rsid w:val="001C5045"/>
    <w:rsid w:val="001C6D53"/>
    <w:rsid w:val="001C79F7"/>
    <w:rsid w:val="001D0AAD"/>
    <w:rsid w:val="001D16CF"/>
    <w:rsid w:val="001D19E7"/>
    <w:rsid w:val="001D284F"/>
    <w:rsid w:val="001D3034"/>
    <w:rsid w:val="001D474E"/>
    <w:rsid w:val="001D484F"/>
    <w:rsid w:val="001D542C"/>
    <w:rsid w:val="001D55D6"/>
    <w:rsid w:val="001D5C9B"/>
    <w:rsid w:val="001D715E"/>
    <w:rsid w:val="001D7DFA"/>
    <w:rsid w:val="001E0B93"/>
    <w:rsid w:val="001E1128"/>
    <w:rsid w:val="001E254A"/>
    <w:rsid w:val="001E2E69"/>
    <w:rsid w:val="001E343A"/>
    <w:rsid w:val="001E46E5"/>
    <w:rsid w:val="001E4747"/>
    <w:rsid w:val="001E4971"/>
    <w:rsid w:val="001E5033"/>
    <w:rsid w:val="001E6293"/>
    <w:rsid w:val="001E650D"/>
    <w:rsid w:val="001E6F56"/>
    <w:rsid w:val="001E7541"/>
    <w:rsid w:val="001F007A"/>
    <w:rsid w:val="001F2887"/>
    <w:rsid w:val="001F2D71"/>
    <w:rsid w:val="001F3874"/>
    <w:rsid w:val="001F5F72"/>
    <w:rsid w:val="001F6F5B"/>
    <w:rsid w:val="0020023F"/>
    <w:rsid w:val="002004F8"/>
    <w:rsid w:val="0020077D"/>
    <w:rsid w:val="002008C4"/>
    <w:rsid w:val="00200BAA"/>
    <w:rsid w:val="00200C10"/>
    <w:rsid w:val="00200E9C"/>
    <w:rsid w:val="002016E9"/>
    <w:rsid w:val="0020289B"/>
    <w:rsid w:val="00204025"/>
    <w:rsid w:val="002044BE"/>
    <w:rsid w:val="0020553A"/>
    <w:rsid w:val="0020583B"/>
    <w:rsid w:val="00205DC0"/>
    <w:rsid w:val="0020673E"/>
    <w:rsid w:val="002071B3"/>
    <w:rsid w:val="00207628"/>
    <w:rsid w:val="00210844"/>
    <w:rsid w:val="00210CF6"/>
    <w:rsid w:val="00211F77"/>
    <w:rsid w:val="002124D9"/>
    <w:rsid w:val="002125A8"/>
    <w:rsid w:val="0021558C"/>
    <w:rsid w:val="00215D57"/>
    <w:rsid w:val="00215F87"/>
    <w:rsid w:val="00216816"/>
    <w:rsid w:val="00220133"/>
    <w:rsid w:val="00220C2F"/>
    <w:rsid w:val="002224D7"/>
    <w:rsid w:val="002225DF"/>
    <w:rsid w:val="00225932"/>
    <w:rsid w:val="002260E2"/>
    <w:rsid w:val="00226423"/>
    <w:rsid w:val="00226D8D"/>
    <w:rsid w:val="00227234"/>
    <w:rsid w:val="002273E1"/>
    <w:rsid w:val="002278EE"/>
    <w:rsid w:val="00230E08"/>
    <w:rsid w:val="002317E8"/>
    <w:rsid w:val="0023362D"/>
    <w:rsid w:val="00233FC5"/>
    <w:rsid w:val="00234092"/>
    <w:rsid w:val="002357FD"/>
    <w:rsid w:val="0023653C"/>
    <w:rsid w:val="00236999"/>
    <w:rsid w:val="00236A1F"/>
    <w:rsid w:val="00236BD0"/>
    <w:rsid w:val="00237CB6"/>
    <w:rsid w:val="0024065E"/>
    <w:rsid w:val="00241B1C"/>
    <w:rsid w:val="00241E39"/>
    <w:rsid w:val="002421A3"/>
    <w:rsid w:val="00242542"/>
    <w:rsid w:val="002435B2"/>
    <w:rsid w:val="00243C69"/>
    <w:rsid w:val="0024404B"/>
    <w:rsid w:val="002440EE"/>
    <w:rsid w:val="00244786"/>
    <w:rsid w:val="00244BC5"/>
    <w:rsid w:val="00245613"/>
    <w:rsid w:val="002506A1"/>
    <w:rsid w:val="00250D50"/>
    <w:rsid w:val="002518A5"/>
    <w:rsid w:val="00251999"/>
    <w:rsid w:val="002529F2"/>
    <w:rsid w:val="00252B3E"/>
    <w:rsid w:val="00252B8D"/>
    <w:rsid w:val="00252C9A"/>
    <w:rsid w:val="00252F24"/>
    <w:rsid w:val="00253E90"/>
    <w:rsid w:val="0025424C"/>
    <w:rsid w:val="002553F2"/>
    <w:rsid w:val="0025680E"/>
    <w:rsid w:val="00256E4F"/>
    <w:rsid w:val="00257E86"/>
    <w:rsid w:val="002605CA"/>
    <w:rsid w:val="00260A6E"/>
    <w:rsid w:val="00260D7A"/>
    <w:rsid w:val="002616F6"/>
    <w:rsid w:val="00261834"/>
    <w:rsid w:val="002618D3"/>
    <w:rsid w:val="00261FE6"/>
    <w:rsid w:val="0026271D"/>
    <w:rsid w:val="00264E15"/>
    <w:rsid w:val="00265134"/>
    <w:rsid w:val="0026532F"/>
    <w:rsid w:val="00265B84"/>
    <w:rsid w:val="00266315"/>
    <w:rsid w:val="002666D5"/>
    <w:rsid w:val="00271FE1"/>
    <w:rsid w:val="00272111"/>
    <w:rsid w:val="00272B18"/>
    <w:rsid w:val="002737E2"/>
    <w:rsid w:val="00273C02"/>
    <w:rsid w:val="0027438A"/>
    <w:rsid w:val="00275CC4"/>
    <w:rsid w:val="0027747F"/>
    <w:rsid w:val="00280E26"/>
    <w:rsid w:val="00281152"/>
    <w:rsid w:val="00283A5B"/>
    <w:rsid w:val="002867DB"/>
    <w:rsid w:val="0028699B"/>
    <w:rsid w:val="0029076E"/>
    <w:rsid w:val="00291618"/>
    <w:rsid w:val="0029243A"/>
    <w:rsid w:val="002925D9"/>
    <w:rsid w:val="002926F7"/>
    <w:rsid w:val="00292C81"/>
    <w:rsid w:val="002934FA"/>
    <w:rsid w:val="00293E93"/>
    <w:rsid w:val="00295087"/>
    <w:rsid w:val="002971B7"/>
    <w:rsid w:val="00297562"/>
    <w:rsid w:val="00297A3A"/>
    <w:rsid w:val="00297B47"/>
    <w:rsid w:val="002A153D"/>
    <w:rsid w:val="002A19A0"/>
    <w:rsid w:val="002A1F99"/>
    <w:rsid w:val="002A1F9C"/>
    <w:rsid w:val="002A32C5"/>
    <w:rsid w:val="002A6AED"/>
    <w:rsid w:val="002A6CF8"/>
    <w:rsid w:val="002A7FBE"/>
    <w:rsid w:val="002B124E"/>
    <w:rsid w:val="002B345D"/>
    <w:rsid w:val="002B38A0"/>
    <w:rsid w:val="002B3E6C"/>
    <w:rsid w:val="002B4136"/>
    <w:rsid w:val="002B6BD0"/>
    <w:rsid w:val="002B763D"/>
    <w:rsid w:val="002B7CF7"/>
    <w:rsid w:val="002C088A"/>
    <w:rsid w:val="002C21A9"/>
    <w:rsid w:val="002C2C6B"/>
    <w:rsid w:val="002C3061"/>
    <w:rsid w:val="002C3433"/>
    <w:rsid w:val="002C3881"/>
    <w:rsid w:val="002C3FF2"/>
    <w:rsid w:val="002C4E6C"/>
    <w:rsid w:val="002C5AC6"/>
    <w:rsid w:val="002C7339"/>
    <w:rsid w:val="002D045E"/>
    <w:rsid w:val="002D0E55"/>
    <w:rsid w:val="002D16A3"/>
    <w:rsid w:val="002D3A4D"/>
    <w:rsid w:val="002D4D83"/>
    <w:rsid w:val="002D524F"/>
    <w:rsid w:val="002D5AF5"/>
    <w:rsid w:val="002D5E34"/>
    <w:rsid w:val="002D5E36"/>
    <w:rsid w:val="002D6B6E"/>
    <w:rsid w:val="002D6DAF"/>
    <w:rsid w:val="002D7634"/>
    <w:rsid w:val="002E0155"/>
    <w:rsid w:val="002E07D5"/>
    <w:rsid w:val="002E1B37"/>
    <w:rsid w:val="002E24FF"/>
    <w:rsid w:val="002E337D"/>
    <w:rsid w:val="002E350B"/>
    <w:rsid w:val="002E4158"/>
    <w:rsid w:val="002E448F"/>
    <w:rsid w:val="002E4852"/>
    <w:rsid w:val="002F0063"/>
    <w:rsid w:val="002F0606"/>
    <w:rsid w:val="002F0F25"/>
    <w:rsid w:val="002F10BE"/>
    <w:rsid w:val="002F12DA"/>
    <w:rsid w:val="002F17E6"/>
    <w:rsid w:val="002F1E49"/>
    <w:rsid w:val="002F2884"/>
    <w:rsid w:val="002F4421"/>
    <w:rsid w:val="002F4D28"/>
    <w:rsid w:val="00300CA8"/>
    <w:rsid w:val="0030150F"/>
    <w:rsid w:val="00301A07"/>
    <w:rsid w:val="00302E80"/>
    <w:rsid w:val="00302EB0"/>
    <w:rsid w:val="003035F3"/>
    <w:rsid w:val="003045B3"/>
    <w:rsid w:val="00304F87"/>
    <w:rsid w:val="00305127"/>
    <w:rsid w:val="0030706E"/>
    <w:rsid w:val="0030708B"/>
    <w:rsid w:val="003071A2"/>
    <w:rsid w:val="00307712"/>
    <w:rsid w:val="00307771"/>
    <w:rsid w:val="003077CB"/>
    <w:rsid w:val="00307ADD"/>
    <w:rsid w:val="00310C6B"/>
    <w:rsid w:val="00311444"/>
    <w:rsid w:val="003117A3"/>
    <w:rsid w:val="00311A75"/>
    <w:rsid w:val="003125EF"/>
    <w:rsid w:val="00312CCC"/>
    <w:rsid w:val="0031302A"/>
    <w:rsid w:val="0031625C"/>
    <w:rsid w:val="00316543"/>
    <w:rsid w:val="00317294"/>
    <w:rsid w:val="0031729C"/>
    <w:rsid w:val="00317449"/>
    <w:rsid w:val="00317B84"/>
    <w:rsid w:val="00320FB4"/>
    <w:rsid w:val="0032127B"/>
    <w:rsid w:val="003221A1"/>
    <w:rsid w:val="003230DC"/>
    <w:rsid w:val="00323358"/>
    <w:rsid w:val="00324461"/>
    <w:rsid w:val="00326EF6"/>
    <w:rsid w:val="00326FB9"/>
    <w:rsid w:val="003272AF"/>
    <w:rsid w:val="00330D0E"/>
    <w:rsid w:val="0033143A"/>
    <w:rsid w:val="0033198F"/>
    <w:rsid w:val="00331A74"/>
    <w:rsid w:val="00331AAB"/>
    <w:rsid w:val="00331DEF"/>
    <w:rsid w:val="00332343"/>
    <w:rsid w:val="0033286E"/>
    <w:rsid w:val="00332C1F"/>
    <w:rsid w:val="00332EA2"/>
    <w:rsid w:val="003337E7"/>
    <w:rsid w:val="003341D7"/>
    <w:rsid w:val="00334458"/>
    <w:rsid w:val="00334D84"/>
    <w:rsid w:val="00335DC9"/>
    <w:rsid w:val="00337201"/>
    <w:rsid w:val="0034143F"/>
    <w:rsid w:val="00342D68"/>
    <w:rsid w:val="00342D8B"/>
    <w:rsid w:val="00343007"/>
    <w:rsid w:val="0034330A"/>
    <w:rsid w:val="003436FC"/>
    <w:rsid w:val="0034392F"/>
    <w:rsid w:val="00344DEC"/>
    <w:rsid w:val="00345062"/>
    <w:rsid w:val="00346F80"/>
    <w:rsid w:val="0034762A"/>
    <w:rsid w:val="003502CE"/>
    <w:rsid w:val="003502E3"/>
    <w:rsid w:val="00351275"/>
    <w:rsid w:val="00351634"/>
    <w:rsid w:val="00352CCE"/>
    <w:rsid w:val="00352DDC"/>
    <w:rsid w:val="003531F2"/>
    <w:rsid w:val="003533FC"/>
    <w:rsid w:val="003544A5"/>
    <w:rsid w:val="00354FA4"/>
    <w:rsid w:val="0035669A"/>
    <w:rsid w:val="00356F4E"/>
    <w:rsid w:val="003573B3"/>
    <w:rsid w:val="00357404"/>
    <w:rsid w:val="00360854"/>
    <w:rsid w:val="003618CA"/>
    <w:rsid w:val="0036333D"/>
    <w:rsid w:val="00363DEB"/>
    <w:rsid w:val="003645BF"/>
    <w:rsid w:val="0036475D"/>
    <w:rsid w:val="00364905"/>
    <w:rsid w:val="00364C64"/>
    <w:rsid w:val="00364E57"/>
    <w:rsid w:val="00364FE8"/>
    <w:rsid w:val="00365E94"/>
    <w:rsid w:val="0036686C"/>
    <w:rsid w:val="00366E1F"/>
    <w:rsid w:val="0037001D"/>
    <w:rsid w:val="003701EF"/>
    <w:rsid w:val="00370E21"/>
    <w:rsid w:val="00371AEE"/>
    <w:rsid w:val="00372E04"/>
    <w:rsid w:val="003740B7"/>
    <w:rsid w:val="00374967"/>
    <w:rsid w:val="00374F7B"/>
    <w:rsid w:val="00375565"/>
    <w:rsid w:val="00375718"/>
    <w:rsid w:val="003769A0"/>
    <w:rsid w:val="00376D3C"/>
    <w:rsid w:val="00377B88"/>
    <w:rsid w:val="003800E6"/>
    <w:rsid w:val="003805FB"/>
    <w:rsid w:val="003809D2"/>
    <w:rsid w:val="00381CE3"/>
    <w:rsid w:val="0038216B"/>
    <w:rsid w:val="003825AF"/>
    <w:rsid w:val="00382C4C"/>
    <w:rsid w:val="00382D1D"/>
    <w:rsid w:val="00383B8E"/>
    <w:rsid w:val="0038481F"/>
    <w:rsid w:val="00384C67"/>
    <w:rsid w:val="00385B05"/>
    <w:rsid w:val="00386B72"/>
    <w:rsid w:val="003871CD"/>
    <w:rsid w:val="00387385"/>
    <w:rsid w:val="00387D73"/>
    <w:rsid w:val="00390DF1"/>
    <w:rsid w:val="00391C3B"/>
    <w:rsid w:val="00391E3E"/>
    <w:rsid w:val="00392AB4"/>
    <w:rsid w:val="00393534"/>
    <w:rsid w:val="00394000"/>
    <w:rsid w:val="00394D60"/>
    <w:rsid w:val="003950A1"/>
    <w:rsid w:val="00396171"/>
    <w:rsid w:val="003962AC"/>
    <w:rsid w:val="00396D86"/>
    <w:rsid w:val="00396F8C"/>
    <w:rsid w:val="003A080E"/>
    <w:rsid w:val="003A0E9E"/>
    <w:rsid w:val="003A1DDF"/>
    <w:rsid w:val="003A20BC"/>
    <w:rsid w:val="003A4276"/>
    <w:rsid w:val="003A4803"/>
    <w:rsid w:val="003A6B98"/>
    <w:rsid w:val="003A7615"/>
    <w:rsid w:val="003A7A71"/>
    <w:rsid w:val="003B00C7"/>
    <w:rsid w:val="003B0DB4"/>
    <w:rsid w:val="003B1434"/>
    <w:rsid w:val="003B1B31"/>
    <w:rsid w:val="003B26AC"/>
    <w:rsid w:val="003B2BBD"/>
    <w:rsid w:val="003B54A1"/>
    <w:rsid w:val="003B7AD5"/>
    <w:rsid w:val="003C32AE"/>
    <w:rsid w:val="003C3911"/>
    <w:rsid w:val="003C4454"/>
    <w:rsid w:val="003C4611"/>
    <w:rsid w:val="003C533F"/>
    <w:rsid w:val="003C617C"/>
    <w:rsid w:val="003C6D1E"/>
    <w:rsid w:val="003C7217"/>
    <w:rsid w:val="003D1481"/>
    <w:rsid w:val="003D14B5"/>
    <w:rsid w:val="003D1823"/>
    <w:rsid w:val="003D1BBC"/>
    <w:rsid w:val="003D238A"/>
    <w:rsid w:val="003D2825"/>
    <w:rsid w:val="003D2914"/>
    <w:rsid w:val="003D3666"/>
    <w:rsid w:val="003D3C4C"/>
    <w:rsid w:val="003D4092"/>
    <w:rsid w:val="003D4EBD"/>
    <w:rsid w:val="003D580A"/>
    <w:rsid w:val="003D6268"/>
    <w:rsid w:val="003D62F1"/>
    <w:rsid w:val="003D62FE"/>
    <w:rsid w:val="003D65DC"/>
    <w:rsid w:val="003D6993"/>
    <w:rsid w:val="003D72EF"/>
    <w:rsid w:val="003D7803"/>
    <w:rsid w:val="003D7B17"/>
    <w:rsid w:val="003E08BE"/>
    <w:rsid w:val="003E0BE0"/>
    <w:rsid w:val="003E11B9"/>
    <w:rsid w:val="003E11F2"/>
    <w:rsid w:val="003E13F1"/>
    <w:rsid w:val="003E1B4F"/>
    <w:rsid w:val="003E1C09"/>
    <w:rsid w:val="003E233F"/>
    <w:rsid w:val="003E2413"/>
    <w:rsid w:val="003E3BFA"/>
    <w:rsid w:val="003E4002"/>
    <w:rsid w:val="003E4275"/>
    <w:rsid w:val="003E4A2D"/>
    <w:rsid w:val="003E50C1"/>
    <w:rsid w:val="003E50D2"/>
    <w:rsid w:val="003E519F"/>
    <w:rsid w:val="003E5B15"/>
    <w:rsid w:val="003E6421"/>
    <w:rsid w:val="003F03BA"/>
    <w:rsid w:val="003F1195"/>
    <w:rsid w:val="003F122D"/>
    <w:rsid w:val="003F2791"/>
    <w:rsid w:val="003F281D"/>
    <w:rsid w:val="003F346B"/>
    <w:rsid w:val="003F3C27"/>
    <w:rsid w:val="003F4215"/>
    <w:rsid w:val="003F4B90"/>
    <w:rsid w:val="003F525F"/>
    <w:rsid w:val="003F5411"/>
    <w:rsid w:val="003F57E1"/>
    <w:rsid w:val="003F5AC3"/>
    <w:rsid w:val="003F6240"/>
    <w:rsid w:val="003F73C3"/>
    <w:rsid w:val="003F7931"/>
    <w:rsid w:val="004020A8"/>
    <w:rsid w:val="004027CC"/>
    <w:rsid w:val="00403354"/>
    <w:rsid w:val="0040473E"/>
    <w:rsid w:val="004057A6"/>
    <w:rsid w:val="004057E4"/>
    <w:rsid w:val="00405AA0"/>
    <w:rsid w:val="004065C4"/>
    <w:rsid w:val="00406685"/>
    <w:rsid w:val="004078BC"/>
    <w:rsid w:val="00410859"/>
    <w:rsid w:val="00410A15"/>
    <w:rsid w:val="00410D8D"/>
    <w:rsid w:val="004124A5"/>
    <w:rsid w:val="00412F84"/>
    <w:rsid w:val="00413521"/>
    <w:rsid w:val="00413D41"/>
    <w:rsid w:val="0041523E"/>
    <w:rsid w:val="00416D40"/>
    <w:rsid w:val="00420045"/>
    <w:rsid w:val="00420D57"/>
    <w:rsid w:val="00423A20"/>
    <w:rsid w:val="00423F7E"/>
    <w:rsid w:val="00424858"/>
    <w:rsid w:val="00425760"/>
    <w:rsid w:val="00426992"/>
    <w:rsid w:val="00426C30"/>
    <w:rsid w:val="00427B9A"/>
    <w:rsid w:val="00430AAA"/>
    <w:rsid w:val="00431D0E"/>
    <w:rsid w:val="00432551"/>
    <w:rsid w:val="00433CD8"/>
    <w:rsid w:val="004346AA"/>
    <w:rsid w:val="00434ED0"/>
    <w:rsid w:val="00434F1E"/>
    <w:rsid w:val="00435069"/>
    <w:rsid w:val="00435B70"/>
    <w:rsid w:val="004362B2"/>
    <w:rsid w:val="00436CE7"/>
    <w:rsid w:val="004372D4"/>
    <w:rsid w:val="0043754A"/>
    <w:rsid w:val="004378BB"/>
    <w:rsid w:val="00437B65"/>
    <w:rsid w:val="00440294"/>
    <w:rsid w:val="004403F0"/>
    <w:rsid w:val="00440B16"/>
    <w:rsid w:val="00441020"/>
    <w:rsid w:val="00442A4A"/>
    <w:rsid w:val="00442CCF"/>
    <w:rsid w:val="00443255"/>
    <w:rsid w:val="00443341"/>
    <w:rsid w:val="00443964"/>
    <w:rsid w:val="00445E4A"/>
    <w:rsid w:val="00446244"/>
    <w:rsid w:val="00447097"/>
    <w:rsid w:val="00447465"/>
    <w:rsid w:val="00450E88"/>
    <w:rsid w:val="00451330"/>
    <w:rsid w:val="00451DF4"/>
    <w:rsid w:val="00452FC5"/>
    <w:rsid w:val="004537CD"/>
    <w:rsid w:val="00456FE0"/>
    <w:rsid w:val="004579C7"/>
    <w:rsid w:val="00457A45"/>
    <w:rsid w:val="00460F84"/>
    <w:rsid w:val="0046196F"/>
    <w:rsid w:val="00461C1E"/>
    <w:rsid w:val="00461DAE"/>
    <w:rsid w:val="00462CD1"/>
    <w:rsid w:val="00462E40"/>
    <w:rsid w:val="00462E9A"/>
    <w:rsid w:val="004633B1"/>
    <w:rsid w:val="004638BC"/>
    <w:rsid w:val="00464492"/>
    <w:rsid w:val="00464731"/>
    <w:rsid w:val="0046508B"/>
    <w:rsid w:val="004675AF"/>
    <w:rsid w:val="00467BDF"/>
    <w:rsid w:val="0047093D"/>
    <w:rsid w:val="00471E45"/>
    <w:rsid w:val="00471FF7"/>
    <w:rsid w:val="00472C8F"/>
    <w:rsid w:val="004737FD"/>
    <w:rsid w:val="00473CCA"/>
    <w:rsid w:val="00474B3D"/>
    <w:rsid w:val="00475B9C"/>
    <w:rsid w:val="00475CF3"/>
    <w:rsid w:val="00475FC3"/>
    <w:rsid w:val="00476EC5"/>
    <w:rsid w:val="004772EF"/>
    <w:rsid w:val="00477B63"/>
    <w:rsid w:val="00477FA0"/>
    <w:rsid w:val="004803D9"/>
    <w:rsid w:val="004810F1"/>
    <w:rsid w:val="004814A4"/>
    <w:rsid w:val="004827B9"/>
    <w:rsid w:val="004835EB"/>
    <w:rsid w:val="004867A2"/>
    <w:rsid w:val="004870FF"/>
    <w:rsid w:val="004878B0"/>
    <w:rsid w:val="00487A04"/>
    <w:rsid w:val="00490801"/>
    <w:rsid w:val="00490F5A"/>
    <w:rsid w:val="00490FF8"/>
    <w:rsid w:val="00491739"/>
    <w:rsid w:val="00491DEA"/>
    <w:rsid w:val="004923D9"/>
    <w:rsid w:val="004944DC"/>
    <w:rsid w:val="00494861"/>
    <w:rsid w:val="00494D27"/>
    <w:rsid w:val="004955D5"/>
    <w:rsid w:val="004957E8"/>
    <w:rsid w:val="0049602A"/>
    <w:rsid w:val="00496CE7"/>
    <w:rsid w:val="00497D56"/>
    <w:rsid w:val="004A101F"/>
    <w:rsid w:val="004A134E"/>
    <w:rsid w:val="004A2D19"/>
    <w:rsid w:val="004A2F18"/>
    <w:rsid w:val="004A3DD7"/>
    <w:rsid w:val="004A3EC4"/>
    <w:rsid w:val="004A443D"/>
    <w:rsid w:val="004A621E"/>
    <w:rsid w:val="004A64FD"/>
    <w:rsid w:val="004A7070"/>
    <w:rsid w:val="004B0F32"/>
    <w:rsid w:val="004B1E81"/>
    <w:rsid w:val="004B2FA3"/>
    <w:rsid w:val="004B37E7"/>
    <w:rsid w:val="004B385C"/>
    <w:rsid w:val="004B405A"/>
    <w:rsid w:val="004B4860"/>
    <w:rsid w:val="004B5239"/>
    <w:rsid w:val="004B5A3F"/>
    <w:rsid w:val="004B5E81"/>
    <w:rsid w:val="004C0256"/>
    <w:rsid w:val="004C0F6F"/>
    <w:rsid w:val="004C260D"/>
    <w:rsid w:val="004C32B6"/>
    <w:rsid w:val="004C3481"/>
    <w:rsid w:val="004C4013"/>
    <w:rsid w:val="004C60FB"/>
    <w:rsid w:val="004C6289"/>
    <w:rsid w:val="004D19BB"/>
    <w:rsid w:val="004D23B2"/>
    <w:rsid w:val="004D2763"/>
    <w:rsid w:val="004D28F3"/>
    <w:rsid w:val="004D3549"/>
    <w:rsid w:val="004D3669"/>
    <w:rsid w:val="004D3D43"/>
    <w:rsid w:val="004D3ED2"/>
    <w:rsid w:val="004D4558"/>
    <w:rsid w:val="004D4D21"/>
    <w:rsid w:val="004D4E83"/>
    <w:rsid w:val="004D578F"/>
    <w:rsid w:val="004D5DD8"/>
    <w:rsid w:val="004D65F7"/>
    <w:rsid w:val="004D6F94"/>
    <w:rsid w:val="004D749F"/>
    <w:rsid w:val="004D7660"/>
    <w:rsid w:val="004D789A"/>
    <w:rsid w:val="004D7FC0"/>
    <w:rsid w:val="004E227E"/>
    <w:rsid w:val="004E2884"/>
    <w:rsid w:val="004E56E8"/>
    <w:rsid w:val="004E5B7A"/>
    <w:rsid w:val="004E5C52"/>
    <w:rsid w:val="004E679F"/>
    <w:rsid w:val="004E776C"/>
    <w:rsid w:val="004F0F68"/>
    <w:rsid w:val="004F13B9"/>
    <w:rsid w:val="004F25DC"/>
    <w:rsid w:val="004F260A"/>
    <w:rsid w:val="004F2C4D"/>
    <w:rsid w:val="004F2FB0"/>
    <w:rsid w:val="004F35F4"/>
    <w:rsid w:val="004F464C"/>
    <w:rsid w:val="004F482B"/>
    <w:rsid w:val="004F51A8"/>
    <w:rsid w:val="004F5E4D"/>
    <w:rsid w:val="004F6A88"/>
    <w:rsid w:val="004F78EE"/>
    <w:rsid w:val="004F7A4D"/>
    <w:rsid w:val="0050039A"/>
    <w:rsid w:val="005003EE"/>
    <w:rsid w:val="00502251"/>
    <w:rsid w:val="005027C7"/>
    <w:rsid w:val="005038F2"/>
    <w:rsid w:val="00503954"/>
    <w:rsid w:val="00503D10"/>
    <w:rsid w:val="005048B4"/>
    <w:rsid w:val="00504BBD"/>
    <w:rsid w:val="005060C7"/>
    <w:rsid w:val="00506698"/>
    <w:rsid w:val="005067B2"/>
    <w:rsid w:val="00506A66"/>
    <w:rsid w:val="00507497"/>
    <w:rsid w:val="005078C3"/>
    <w:rsid w:val="0051125C"/>
    <w:rsid w:val="00511954"/>
    <w:rsid w:val="00512CBB"/>
    <w:rsid w:val="00513064"/>
    <w:rsid w:val="00513108"/>
    <w:rsid w:val="00513687"/>
    <w:rsid w:val="00513A5D"/>
    <w:rsid w:val="0051418E"/>
    <w:rsid w:val="0051452D"/>
    <w:rsid w:val="00514BC1"/>
    <w:rsid w:val="00517BB4"/>
    <w:rsid w:val="00520D2B"/>
    <w:rsid w:val="00521253"/>
    <w:rsid w:val="00521810"/>
    <w:rsid w:val="00522308"/>
    <w:rsid w:val="00523940"/>
    <w:rsid w:val="00523D89"/>
    <w:rsid w:val="005245CA"/>
    <w:rsid w:val="00525A8D"/>
    <w:rsid w:val="005261FA"/>
    <w:rsid w:val="0052643D"/>
    <w:rsid w:val="005266C5"/>
    <w:rsid w:val="00526E78"/>
    <w:rsid w:val="00531628"/>
    <w:rsid w:val="00531F27"/>
    <w:rsid w:val="00532277"/>
    <w:rsid w:val="00532822"/>
    <w:rsid w:val="00533428"/>
    <w:rsid w:val="0053494C"/>
    <w:rsid w:val="00534B4C"/>
    <w:rsid w:val="00535490"/>
    <w:rsid w:val="005369F4"/>
    <w:rsid w:val="00536AB2"/>
    <w:rsid w:val="00536CD2"/>
    <w:rsid w:val="00537C1A"/>
    <w:rsid w:val="00537E39"/>
    <w:rsid w:val="0054066B"/>
    <w:rsid w:val="00540925"/>
    <w:rsid w:val="00542133"/>
    <w:rsid w:val="00542694"/>
    <w:rsid w:val="00542A6D"/>
    <w:rsid w:val="0054334F"/>
    <w:rsid w:val="005444EE"/>
    <w:rsid w:val="005451AB"/>
    <w:rsid w:val="00547F8F"/>
    <w:rsid w:val="00550652"/>
    <w:rsid w:val="00551443"/>
    <w:rsid w:val="00553A4A"/>
    <w:rsid w:val="00554CE6"/>
    <w:rsid w:val="00555090"/>
    <w:rsid w:val="005569E4"/>
    <w:rsid w:val="00556E87"/>
    <w:rsid w:val="00557E75"/>
    <w:rsid w:val="005615CD"/>
    <w:rsid w:val="005617D1"/>
    <w:rsid w:val="005622DC"/>
    <w:rsid w:val="00562493"/>
    <w:rsid w:val="00562B4F"/>
    <w:rsid w:val="0056385F"/>
    <w:rsid w:val="005639EF"/>
    <w:rsid w:val="00564CB5"/>
    <w:rsid w:val="00565050"/>
    <w:rsid w:val="005656B8"/>
    <w:rsid w:val="00565E53"/>
    <w:rsid w:val="00566B35"/>
    <w:rsid w:val="005704BD"/>
    <w:rsid w:val="005709A4"/>
    <w:rsid w:val="0057112C"/>
    <w:rsid w:val="00573135"/>
    <w:rsid w:val="005732F1"/>
    <w:rsid w:val="00574D24"/>
    <w:rsid w:val="00575295"/>
    <w:rsid w:val="005754F2"/>
    <w:rsid w:val="0057567E"/>
    <w:rsid w:val="00575FCC"/>
    <w:rsid w:val="00576FB7"/>
    <w:rsid w:val="00577010"/>
    <w:rsid w:val="00577DC6"/>
    <w:rsid w:val="00577FDE"/>
    <w:rsid w:val="005809D4"/>
    <w:rsid w:val="00580A69"/>
    <w:rsid w:val="00581508"/>
    <w:rsid w:val="005815BC"/>
    <w:rsid w:val="00582C81"/>
    <w:rsid w:val="00583ABD"/>
    <w:rsid w:val="0058422A"/>
    <w:rsid w:val="00584A19"/>
    <w:rsid w:val="00585068"/>
    <w:rsid w:val="005851D7"/>
    <w:rsid w:val="00585CBD"/>
    <w:rsid w:val="00586F72"/>
    <w:rsid w:val="00587987"/>
    <w:rsid w:val="005908DE"/>
    <w:rsid w:val="00590F6F"/>
    <w:rsid w:val="005938BE"/>
    <w:rsid w:val="00593ED5"/>
    <w:rsid w:val="005948B0"/>
    <w:rsid w:val="0059593B"/>
    <w:rsid w:val="0059637A"/>
    <w:rsid w:val="005979A0"/>
    <w:rsid w:val="005979A8"/>
    <w:rsid w:val="005A171E"/>
    <w:rsid w:val="005A1D12"/>
    <w:rsid w:val="005A2D19"/>
    <w:rsid w:val="005A3002"/>
    <w:rsid w:val="005A3DD7"/>
    <w:rsid w:val="005A5DBC"/>
    <w:rsid w:val="005A766F"/>
    <w:rsid w:val="005A7B6D"/>
    <w:rsid w:val="005B05D1"/>
    <w:rsid w:val="005B06C9"/>
    <w:rsid w:val="005B0EE2"/>
    <w:rsid w:val="005B1453"/>
    <w:rsid w:val="005B1503"/>
    <w:rsid w:val="005B1F51"/>
    <w:rsid w:val="005B50B0"/>
    <w:rsid w:val="005B52E3"/>
    <w:rsid w:val="005B5333"/>
    <w:rsid w:val="005B5761"/>
    <w:rsid w:val="005B5F60"/>
    <w:rsid w:val="005B606E"/>
    <w:rsid w:val="005B65B9"/>
    <w:rsid w:val="005B6630"/>
    <w:rsid w:val="005B6925"/>
    <w:rsid w:val="005B7A15"/>
    <w:rsid w:val="005C033F"/>
    <w:rsid w:val="005C09F5"/>
    <w:rsid w:val="005C0E3A"/>
    <w:rsid w:val="005C1428"/>
    <w:rsid w:val="005C22B2"/>
    <w:rsid w:val="005C22F6"/>
    <w:rsid w:val="005C4049"/>
    <w:rsid w:val="005C4472"/>
    <w:rsid w:val="005C5157"/>
    <w:rsid w:val="005C5D1D"/>
    <w:rsid w:val="005C5F6B"/>
    <w:rsid w:val="005C6035"/>
    <w:rsid w:val="005C633F"/>
    <w:rsid w:val="005C637F"/>
    <w:rsid w:val="005C7206"/>
    <w:rsid w:val="005D0A03"/>
    <w:rsid w:val="005D0B08"/>
    <w:rsid w:val="005D0DC2"/>
    <w:rsid w:val="005D1073"/>
    <w:rsid w:val="005D2D3E"/>
    <w:rsid w:val="005D368E"/>
    <w:rsid w:val="005D49A7"/>
    <w:rsid w:val="005D6A1D"/>
    <w:rsid w:val="005E0A34"/>
    <w:rsid w:val="005E0CAB"/>
    <w:rsid w:val="005E13CA"/>
    <w:rsid w:val="005E1F62"/>
    <w:rsid w:val="005E2314"/>
    <w:rsid w:val="005E3393"/>
    <w:rsid w:val="005E3B90"/>
    <w:rsid w:val="005E423D"/>
    <w:rsid w:val="005E4493"/>
    <w:rsid w:val="005E4AE5"/>
    <w:rsid w:val="005E58C6"/>
    <w:rsid w:val="005E617E"/>
    <w:rsid w:val="005E6479"/>
    <w:rsid w:val="005E71E7"/>
    <w:rsid w:val="005E7749"/>
    <w:rsid w:val="005E7A5F"/>
    <w:rsid w:val="005E7BD0"/>
    <w:rsid w:val="005F0E62"/>
    <w:rsid w:val="005F145D"/>
    <w:rsid w:val="005F1C66"/>
    <w:rsid w:val="005F2EA0"/>
    <w:rsid w:val="005F305D"/>
    <w:rsid w:val="005F3CCE"/>
    <w:rsid w:val="005F44FA"/>
    <w:rsid w:val="005F481E"/>
    <w:rsid w:val="005F610B"/>
    <w:rsid w:val="005F6182"/>
    <w:rsid w:val="00600635"/>
    <w:rsid w:val="00600F29"/>
    <w:rsid w:val="00601D1F"/>
    <w:rsid w:val="00601E63"/>
    <w:rsid w:val="00602045"/>
    <w:rsid w:val="00602861"/>
    <w:rsid w:val="00602C31"/>
    <w:rsid w:val="00602C36"/>
    <w:rsid w:val="0060329A"/>
    <w:rsid w:val="00603E45"/>
    <w:rsid w:val="0060421C"/>
    <w:rsid w:val="00604932"/>
    <w:rsid w:val="0060505C"/>
    <w:rsid w:val="0060608C"/>
    <w:rsid w:val="00607028"/>
    <w:rsid w:val="0060772E"/>
    <w:rsid w:val="0061197C"/>
    <w:rsid w:val="00613127"/>
    <w:rsid w:val="00613B36"/>
    <w:rsid w:val="00614C30"/>
    <w:rsid w:val="00616269"/>
    <w:rsid w:val="0061756D"/>
    <w:rsid w:val="006176C1"/>
    <w:rsid w:val="00617B19"/>
    <w:rsid w:val="006207E6"/>
    <w:rsid w:val="00620C54"/>
    <w:rsid w:val="0062332A"/>
    <w:rsid w:val="006233D8"/>
    <w:rsid w:val="00623D98"/>
    <w:rsid w:val="0062638B"/>
    <w:rsid w:val="00626559"/>
    <w:rsid w:val="00626F6B"/>
    <w:rsid w:val="00626FDB"/>
    <w:rsid w:val="006274F2"/>
    <w:rsid w:val="00627B17"/>
    <w:rsid w:val="00627E3B"/>
    <w:rsid w:val="00627F13"/>
    <w:rsid w:val="00630AC6"/>
    <w:rsid w:val="00631D92"/>
    <w:rsid w:val="00632101"/>
    <w:rsid w:val="006324F4"/>
    <w:rsid w:val="00633499"/>
    <w:rsid w:val="006334BC"/>
    <w:rsid w:val="00633C17"/>
    <w:rsid w:val="00633CF9"/>
    <w:rsid w:val="00633D55"/>
    <w:rsid w:val="006350EF"/>
    <w:rsid w:val="00637312"/>
    <w:rsid w:val="00637CD5"/>
    <w:rsid w:val="00641003"/>
    <w:rsid w:val="00641295"/>
    <w:rsid w:val="006417EF"/>
    <w:rsid w:val="00642E7A"/>
    <w:rsid w:val="006430BE"/>
    <w:rsid w:val="00643B90"/>
    <w:rsid w:val="0064417C"/>
    <w:rsid w:val="00644379"/>
    <w:rsid w:val="00645186"/>
    <w:rsid w:val="00646FB0"/>
    <w:rsid w:val="00647252"/>
    <w:rsid w:val="00651064"/>
    <w:rsid w:val="006513D7"/>
    <w:rsid w:val="00651C5E"/>
    <w:rsid w:val="006525EE"/>
    <w:rsid w:val="00653115"/>
    <w:rsid w:val="00654BA0"/>
    <w:rsid w:val="006605A1"/>
    <w:rsid w:val="00660902"/>
    <w:rsid w:val="00661235"/>
    <w:rsid w:val="00661402"/>
    <w:rsid w:val="00662636"/>
    <w:rsid w:val="00662836"/>
    <w:rsid w:val="006628FA"/>
    <w:rsid w:val="00662E51"/>
    <w:rsid w:val="00662F09"/>
    <w:rsid w:val="0066401A"/>
    <w:rsid w:val="00665175"/>
    <w:rsid w:val="00665B54"/>
    <w:rsid w:val="00670F4D"/>
    <w:rsid w:val="0067158C"/>
    <w:rsid w:val="006716C3"/>
    <w:rsid w:val="00671FAB"/>
    <w:rsid w:val="00672510"/>
    <w:rsid w:val="0067436D"/>
    <w:rsid w:val="00674506"/>
    <w:rsid w:val="00675553"/>
    <w:rsid w:val="00675CC9"/>
    <w:rsid w:val="00675E66"/>
    <w:rsid w:val="00675ED4"/>
    <w:rsid w:val="006761DA"/>
    <w:rsid w:val="00677B88"/>
    <w:rsid w:val="00680520"/>
    <w:rsid w:val="00680B8F"/>
    <w:rsid w:val="006816C4"/>
    <w:rsid w:val="00682CBA"/>
    <w:rsid w:val="0068308C"/>
    <w:rsid w:val="0068365C"/>
    <w:rsid w:val="006838EF"/>
    <w:rsid w:val="00684118"/>
    <w:rsid w:val="006852FD"/>
    <w:rsid w:val="00685428"/>
    <w:rsid w:val="00685DF1"/>
    <w:rsid w:val="00686D9F"/>
    <w:rsid w:val="00691795"/>
    <w:rsid w:val="006920AB"/>
    <w:rsid w:val="006944C7"/>
    <w:rsid w:val="0069484D"/>
    <w:rsid w:val="00695789"/>
    <w:rsid w:val="006963AE"/>
    <w:rsid w:val="00696DD9"/>
    <w:rsid w:val="0069720B"/>
    <w:rsid w:val="00697B2D"/>
    <w:rsid w:val="006A0CC1"/>
    <w:rsid w:val="006A0DC5"/>
    <w:rsid w:val="006A0E1E"/>
    <w:rsid w:val="006A196C"/>
    <w:rsid w:val="006A2A6E"/>
    <w:rsid w:val="006A3BF1"/>
    <w:rsid w:val="006A6734"/>
    <w:rsid w:val="006A6CAC"/>
    <w:rsid w:val="006A752B"/>
    <w:rsid w:val="006A7ED4"/>
    <w:rsid w:val="006B0E6E"/>
    <w:rsid w:val="006B25F3"/>
    <w:rsid w:val="006B278B"/>
    <w:rsid w:val="006B2ECE"/>
    <w:rsid w:val="006B6790"/>
    <w:rsid w:val="006B6847"/>
    <w:rsid w:val="006B7422"/>
    <w:rsid w:val="006B74AE"/>
    <w:rsid w:val="006C07D0"/>
    <w:rsid w:val="006C2F02"/>
    <w:rsid w:val="006C3476"/>
    <w:rsid w:val="006C359B"/>
    <w:rsid w:val="006C3A71"/>
    <w:rsid w:val="006C3DCF"/>
    <w:rsid w:val="006C46E9"/>
    <w:rsid w:val="006C4767"/>
    <w:rsid w:val="006C4AE2"/>
    <w:rsid w:val="006C58F2"/>
    <w:rsid w:val="006C601D"/>
    <w:rsid w:val="006C60DF"/>
    <w:rsid w:val="006C7A2D"/>
    <w:rsid w:val="006D0040"/>
    <w:rsid w:val="006D036B"/>
    <w:rsid w:val="006D0B40"/>
    <w:rsid w:val="006D183D"/>
    <w:rsid w:val="006D3238"/>
    <w:rsid w:val="006D3F33"/>
    <w:rsid w:val="006D482D"/>
    <w:rsid w:val="006D490A"/>
    <w:rsid w:val="006D4D22"/>
    <w:rsid w:val="006D4F82"/>
    <w:rsid w:val="006D53A9"/>
    <w:rsid w:val="006E092A"/>
    <w:rsid w:val="006E0BC9"/>
    <w:rsid w:val="006E29A5"/>
    <w:rsid w:val="006E2D41"/>
    <w:rsid w:val="006E34E4"/>
    <w:rsid w:val="006E390E"/>
    <w:rsid w:val="006E4CD5"/>
    <w:rsid w:val="006E580C"/>
    <w:rsid w:val="006E6970"/>
    <w:rsid w:val="006E6A6E"/>
    <w:rsid w:val="006E6FFE"/>
    <w:rsid w:val="006E738C"/>
    <w:rsid w:val="006F1CCC"/>
    <w:rsid w:val="006F302E"/>
    <w:rsid w:val="006F3684"/>
    <w:rsid w:val="006F56E9"/>
    <w:rsid w:val="006F5A5D"/>
    <w:rsid w:val="006F5D2C"/>
    <w:rsid w:val="006F6B23"/>
    <w:rsid w:val="00700B03"/>
    <w:rsid w:val="00700F1D"/>
    <w:rsid w:val="00701F61"/>
    <w:rsid w:val="007020EC"/>
    <w:rsid w:val="0070222F"/>
    <w:rsid w:val="007022D6"/>
    <w:rsid w:val="00702F9C"/>
    <w:rsid w:val="00703056"/>
    <w:rsid w:val="007034C0"/>
    <w:rsid w:val="00704D1E"/>
    <w:rsid w:val="00705B28"/>
    <w:rsid w:val="00705E4B"/>
    <w:rsid w:val="007062B1"/>
    <w:rsid w:val="007066F6"/>
    <w:rsid w:val="00707B77"/>
    <w:rsid w:val="007103BC"/>
    <w:rsid w:val="00710599"/>
    <w:rsid w:val="00710A97"/>
    <w:rsid w:val="00710DF9"/>
    <w:rsid w:val="00712FB3"/>
    <w:rsid w:val="00713ACF"/>
    <w:rsid w:val="00715D03"/>
    <w:rsid w:val="007161CC"/>
    <w:rsid w:val="00717864"/>
    <w:rsid w:val="00720ACB"/>
    <w:rsid w:val="00720F82"/>
    <w:rsid w:val="00721376"/>
    <w:rsid w:val="00721AD5"/>
    <w:rsid w:val="007242ED"/>
    <w:rsid w:val="00725B07"/>
    <w:rsid w:val="007269F0"/>
    <w:rsid w:val="00731B05"/>
    <w:rsid w:val="00734229"/>
    <w:rsid w:val="007344C0"/>
    <w:rsid w:val="00735C9D"/>
    <w:rsid w:val="00736A5F"/>
    <w:rsid w:val="00737861"/>
    <w:rsid w:val="00737CF1"/>
    <w:rsid w:val="007408E3"/>
    <w:rsid w:val="00741273"/>
    <w:rsid w:val="007415D1"/>
    <w:rsid w:val="00741606"/>
    <w:rsid w:val="007427ED"/>
    <w:rsid w:val="007435A3"/>
    <w:rsid w:val="0074362F"/>
    <w:rsid w:val="00744367"/>
    <w:rsid w:val="0074485B"/>
    <w:rsid w:val="007449B3"/>
    <w:rsid w:val="0074566C"/>
    <w:rsid w:val="007456AF"/>
    <w:rsid w:val="00745AE2"/>
    <w:rsid w:val="00746511"/>
    <w:rsid w:val="00747EE6"/>
    <w:rsid w:val="00750DBC"/>
    <w:rsid w:val="00750E69"/>
    <w:rsid w:val="00752C83"/>
    <w:rsid w:val="0075419B"/>
    <w:rsid w:val="007543DD"/>
    <w:rsid w:val="00755420"/>
    <w:rsid w:val="00755A64"/>
    <w:rsid w:val="0075606C"/>
    <w:rsid w:val="0076038A"/>
    <w:rsid w:val="00760FEB"/>
    <w:rsid w:val="0076193C"/>
    <w:rsid w:val="007619E6"/>
    <w:rsid w:val="007630DE"/>
    <w:rsid w:val="00763B87"/>
    <w:rsid w:val="007653B4"/>
    <w:rsid w:val="00765933"/>
    <w:rsid w:val="0076603D"/>
    <w:rsid w:val="0077032D"/>
    <w:rsid w:val="0077193E"/>
    <w:rsid w:val="00771AF5"/>
    <w:rsid w:val="00771C01"/>
    <w:rsid w:val="0077299B"/>
    <w:rsid w:val="0077338A"/>
    <w:rsid w:val="00773946"/>
    <w:rsid w:val="00773A29"/>
    <w:rsid w:val="00773AD3"/>
    <w:rsid w:val="007753CD"/>
    <w:rsid w:val="0077558D"/>
    <w:rsid w:val="00775EDE"/>
    <w:rsid w:val="007763D0"/>
    <w:rsid w:val="0077703F"/>
    <w:rsid w:val="00777C9B"/>
    <w:rsid w:val="007811BC"/>
    <w:rsid w:val="00781342"/>
    <w:rsid w:val="00781947"/>
    <w:rsid w:val="007835ED"/>
    <w:rsid w:val="0078407E"/>
    <w:rsid w:val="00784988"/>
    <w:rsid w:val="00785E81"/>
    <w:rsid w:val="00786040"/>
    <w:rsid w:val="00786184"/>
    <w:rsid w:val="007872AC"/>
    <w:rsid w:val="00787F75"/>
    <w:rsid w:val="007910EE"/>
    <w:rsid w:val="007927AF"/>
    <w:rsid w:val="00793291"/>
    <w:rsid w:val="00793C70"/>
    <w:rsid w:val="007945DE"/>
    <w:rsid w:val="00794D1F"/>
    <w:rsid w:val="00795C30"/>
    <w:rsid w:val="00796130"/>
    <w:rsid w:val="0079620B"/>
    <w:rsid w:val="00796BD0"/>
    <w:rsid w:val="0079742A"/>
    <w:rsid w:val="007974E5"/>
    <w:rsid w:val="00797908"/>
    <w:rsid w:val="007A0FEC"/>
    <w:rsid w:val="007A1190"/>
    <w:rsid w:val="007A16B0"/>
    <w:rsid w:val="007A2564"/>
    <w:rsid w:val="007A3B4A"/>
    <w:rsid w:val="007A40AA"/>
    <w:rsid w:val="007A5281"/>
    <w:rsid w:val="007A61D7"/>
    <w:rsid w:val="007A672E"/>
    <w:rsid w:val="007A7A8A"/>
    <w:rsid w:val="007B1905"/>
    <w:rsid w:val="007B1DC0"/>
    <w:rsid w:val="007B2E02"/>
    <w:rsid w:val="007B3860"/>
    <w:rsid w:val="007B3D21"/>
    <w:rsid w:val="007B477C"/>
    <w:rsid w:val="007B5D0B"/>
    <w:rsid w:val="007B5D79"/>
    <w:rsid w:val="007B6041"/>
    <w:rsid w:val="007B6E05"/>
    <w:rsid w:val="007B7DBF"/>
    <w:rsid w:val="007C02F6"/>
    <w:rsid w:val="007C199A"/>
    <w:rsid w:val="007C1DDC"/>
    <w:rsid w:val="007C21B1"/>
    <w:rsid w:val="007C4256"/>
    <w:rsid w:val="007C5136"/>
    <w:rsid w:val="007C5F69"/>
    <w:rsid w:val="007C7984"/>
    <w:rsid w:val="007C79F5"/>
    <w:rsid w:val="007D06D3"/>
    <w:rsid w:val="007D0700"/>
    <w:rsid w:val="007D0C5A"/>
    <w:rsid w:val="007D0C62"/>
    <w:rsid w:val="007D1112"/>
    <w:rsid w:val="007D24A3"/>
    <w:rsid w:val="007D24CF"/>
    <w:rsid w:val="007D27B4"/>
    <w:rsid w:val="007D2F02"/>
    <w:rsid w:val="007D2F66"/>
    <w:rsid w:val="007D372B"/>
    <w:rsid w:val="007D3AE4"/>
    <w:rsid w:val="007D4406"/>
    <w:rsid w:val="007D659E"/>
    <w:rsid w:val="007E08D8"/>
    <w:rsid w:val="007E0995"/>
    <w:rsid w:val="007E1B65"/>
    <w:rsid w:val="007E209C"/>
    <w:rsid w:val="007E29D5"/>
    <w:rsid w:val="007E2E96"/>
    <w:rsid w:val="007E3068"/>
    <w:rsid w:val="007E33A5"/>
    <w:rsid w:val="007E36D3"/>
    <w:rsid w:val="007E38EB"/>
    <w:rsid w:val="007E3BB4"/>
    <w:rsid w:val="007E4699"/>
    <w:rsid w:val="007E4785"/>
    <w:rsid w:val="007E4B66"/>
    <w:rsid w:val="007E5DDB"/>
    <w:rsid w:val="007E5EF3"/>
    <w:rsid w:val="007E67D9"/>
    <w:rsid w:val="007E6ECE"/>
    <w:rsid w:val="007E7A1E"/>
    <w:rsid w:val="007F0774"/>
    <w:rsid w:val="007F0F6B"/>
    <w:rsid w:val="007F149E"/>
    <w:rsid w:val="007F1B02"/>
    <w:rsid w:val="007F1BAA"/>
    <w:rsid w:val="007F371C"/>
    <w:rsid w:val="007F3CDC"/>
    <w:rsid w:val="007F43C4"/>
    <w:rsid w:val="007F4DDA"/>
    <w:rsid w:val="007F4F5D"/>
    <w:rsid w:val="007F5A2D"/>
    <w:rsid w:val="007F673C"/>
    <w:rsid w:val="007F72D8"/>
    <w:rsid w:val="007F786C"/>
    <w:rsid w:val="00801535"/>
    <w:rsid w:val="0080157E"/>
    <w:rsid w:val="00801A33"/>
    <w:rsid w:val="0080283E"/>
    <w:rsid w:val="008031EF"/>
    <w:rsid w:val="008043B8"/>
    <w:rsid w:val="00804569"/>
    <w:rsid w:val="0080650D"/>
    <w:rsid w:val="008065CF"/>
    <w:rsid w:val="00807115"/>
    <w:rsid w:val="008077CD"/>
    <w:rsid w:val="00807B4A"/>
    <w:rsid w:val="008105BB"/>
    <w:rsid w:val="00810785"/>
    <w:rsid w:val="00810BE9"/>
    <w:rsid w:val="00810E9A"/>
    <w:rsid w:val="00811BC2"/>
    <w:rsid w:val="00811C1C"/>
    <w:rsid w:val="00811EDC"/>
    <w:rsid w:val="00811FA7"/>
    <w:rsid w:val="00812426"/>
    <w:rsid w:val="00812941"/>
    <w:rsid w:val="008136ED"/>
    <w:rsid w:val="0081438E"/>
    <w:rsid w:val="0081456E"/>
    <w:rsid w:val="008146C8"/>
    <w:rsid w:val="0081509C"/>
    <w:rsid w:val="00815585"/>
    <w:rsid w:val="00815DA2"/>
    <w:rsid w:val="008167E2"/>
    <w:rsid w:val="008167FB"/>
    <w:rsid w:val="00816D11"/>
    <w:rsid w:val="00817357"/>
    <w:rsid w:val="008178F4"/>
    <w:rsid w:val="00820976"/>
    <w:rsid w:val="00820A41"/>
    <w:rsid w:val="00823A17"/>
    <w:rsid w:val="0082450A"/>
    <w:rsid w:val="008253DF"/>
    <w:rsid w:val="008256A1"/>
    <w:rsid w:val="008261B9"/>
    <w:rsid w:val="00826D12"/>
    <w:rsid w:val="008273E0"/>
    <w:rsid w:val="00827FEA"/>
    <w:rsid w:val="00831559"/>
    <w:rsid w:val="00831997"/>
    <w:rsid w:val="00831CE1"/>
    <w:rsid w:val="008324EE"/>
    <w:rsid w:val="0083329F"/>
    <w:rsid w:val="008339FC"/>
    <w:rsid w:val="00837C19"/>
    <w:rsid w:val="008426FA"/>
    <w:rsid w:val="00842755"/>
    <w:rsid w:val="00844A93"/>
    <w:rsid w:val="00845A41"/>
    <w:rsid w:val="00845D84"/>
    <w:rsid w:val="00845EDE"/>
    <w:rsid w:val="00846114"/>
    <w:rsid w:val="00846170"/>
    <w:rsid w:val="00847492"/>
    <w:rsid w:val="0084776A"/>
    <w:rsid w:val="00850364"/>
    <w:rsid w:val="00853D94"/>
    <w:rsid w:val="008540A7"/>
    <w:rsid w:val="00854BA0"/>
    <w:rsid w:val="00855543"/>
    <w:rsid w:val="00855720"/>
    <w:rsid w:val="00855A86"/>
    <w:rsid w:val="00856999"/>
    <w:rsid w:val="0085757C"/>
    <w:rsid w:val="00857FFB"/>
    <w:rsid w:val="00860E9D"/>
    <w:rsid w:val="00861369"/>
    <w:rsid w:val="008618B1"/>
    <w:rsid w:val="00863E91"/>
    <w:rsid w:val="00865199"/>
    <w:rsid w:val="00866FC2"/>
    <w:rsid w:val="00867B0C"/>
    <w:rsid w:val="00867F33"/>
    <w:rsid w:val="00870F47"/>
    <w:rsid w:val="008716B5"/>
    <w:rsid w:val="00871725"/>
    <w:rsid w:val="00871CD3"/>
    <w:rsid w:val="00871FFA"/>
    <w:rsid w:val="00872687"/>
    <w:rsid w:val="008731CB"/>
    <w:rsid w:val="00873BA4"/>
    <w:rsid w:val="00874004"/>
    <w:rsid w:val="0087465C"/>
    <w:rsid w:val="00874ECE"/>
    <w:rsid w:val="008755A3"/>
    <w:rsid w:val="00876E64"/>
    <w:rsid w:val="008778C8"/>
    <w:rsid w:val="008805B1"/>
    <w:rsid w:val="00880EE8"/>
    <w:rsid w:val="00882F2F"/>
    <w:rsid w:val="008844D4"/>
    <w:rsid w:val="00884946"/>
    <w:rsid w:val="008860E9"/>
    <w:rsid w:val="0088746C"/>
    <w:rsid w:val="00887A62"/>
    <w:rsid w:val="00887E5F"/>
    <w:rsid w:val="008902CC"/>
    <w:rsid w:val="008905F2"/>
    <w:rsid w:val="00890A89"/>
    <w:rsid w:val="0089283F"/>
    <w:rsid w:val="0089297F"/>
    <w:rsid w:val="00893FC8"/>
    <w:rsid w:val="00894851"/>
    <w:rsid w:val="008A1030"/>
    <w:rsid w:val="008A120F"/>
    <w:rsid w:val="008A1423"/>
    <w:rsid w:val="008A235E"/>
    <w:rsid w:val="008A25EA"/>
    <w:rsid w:val="008A2C19"/>
    <w:rsid w:val="008A3B43"/>
    <w:rsid w:val="008A5ACB"/>
    <w:rsid w:val="008A64EE"/>
    <w:rsid w:val="008A71C3"/>
    <w:rsid w:val="008B20D0"/>
    <w:rsid w:val="008B2B12"/>
    <w:rsid w:val="008B3BDE"/>
    <w:rsid w:val="008B3E3A"/>
    <w:rsid w:val="008B4826"/>
    <w:rsid w:val="008B4B6C"/>
    <w:rsid w:val="008B4BCD"/>
    <w:rsid w:val="008B4FB6"/>
    <w:rsid w:val="008B6B16"/>
    <w:rsid w:val="008C04EF"/>
    <w:rsid w:val="008C0DF8"/>
    <w:rsid w:val="008C16DD"/>
    <w:rsid w:val="008C298C"/>
    <w:rsid w:val="008C2D96"/>
    <w:rsid w:val="008C3407"/>
    <w:rsid w:val="008C4D2C"/>
    <w:rsid w:val="008C5810"/>
    <w:rsid w:val="008C715C"/>
    <w:rsid w:val="008D1E30"/>
    <w:rsid w:val="008D252A"/>
    <w:rsid w:val="008D2B3C"/>
    <w:rsid w:val="008D2BC2"/>
    <w:rsid w:val="008D2DE8"/>
    <w:rsid w:val="008D47AE"/>
    <w:rsid w:val="008D6167"/>
    <w:rsid w:val="008D63A1"/>
    <w:rsid w:val="008D6A43"/>
    <w:rsid w:val="008E05A8"/>
    <w:rsid w:val="008E0750"/>
    <w:rsid w:val="008E0862"/>
    <w:rsid w:val="008E0A29"/>
    <w:rsid w:val="008E2102"/>
    <w:rsid w:val="008E30C5"/>
    <w:rsid w:val="008E35D9"/>
    <w:rsid w:val="008E3A6B"/>
    <w:rsid w:val="008E5689"/>
    <w:rsid w:val="008E7344"/>
    <w:rsid w:val="008E767D"/>
    <w:rsid w:val="008F0856"/>
    <w:rsid w:val="008F0BF2"/>
    <w:rsid w:val="008F215D"/>
    <w:rsid w:val="008F2D27"/>
    <w:rsid w:val="008F34F9"/>
    <w:rsid w:val="008F62F0"/>
    <w:rsid w:val="008F6870"/>
    <w:rsid w:val="008F6BDF"/>
    <w:rsid w:val="008F6F07"/>
    <w:rsid w:val="008F7DDA"/>
    <w:rsid w:val="00901134"/>
    <w:rsid w:val="00902D4E"/>
    <w:rsid w:val="00902F00"/>
    <w:rsid w:val="00903046"/>
    <w:rsid w:val="00903FA0"/>
    <w:rsid w:val="00904047"/>
    <w:rsid w:val="00904106"/>
    <w:rsid w:val="00904AFA"/>
    <w:rsid w:val="00904BE4"/>
    <w:rsid w:val="0090573F"/>
    <w:rsid w:val="0090642C"/>
    <w:rsid w:val="009069A1"/>
    <w:rsid w:val="00906FF5"/>
    <w:rsid w:val="00907F10"/>
    <w:rsid w:val="0091194B"/>
    <w:rsid w:val="009121FD"/>
    <w:rsid w:val="009122E0"/>
    <w:rsid w:val="00913F4A"/>
    <w:rsid w:val="00914E3B"/>
    <w:rsid w:val="009153BB"/>
    <w:rsid w:val="00915743"/>
    <w:rsid w:val="009165ED"/>
    <w:rsid w:val="009170C4"/>
    <w:rsid w:val="00917618"/>
    <w:rsid w:val="00917BE9"/>
    <w:rsid w:val="00917C7E"/>
    <w:rsid w:val="00920F2E"/>
    <w:rsid w:val="00922D4E"/>
    <w:rsid w:val="00923054"/>
    <w:rsid w:val="00923829"/>
    <w:rsid w:val="009238E5"/>
    <w:rsid w:val="009247F9"/>
    <w:rsid w:val="00925105"/>
    <w:rsid w:val="00925D20"/>
    <w:rsid w:val="00926CDD"/>
    <w:rsid w:val="009300EA"/>
    <w:rsid w:val="00930A57"/>
    <w:rsid w:val="009316FE"/>
    <w:rsid w:val="009320E5"/>
    <w:rsid w:val="0093383A"/>
    <w:rsid w:val="00933ADC"/>
    <w:rsid w:val="009351E0"/>
    <w:rsid w:val="00935523"/>
    <w:rsid w:val="0093556B"/>
    <w:rsid w:val="00935B25"/>
    <w:rsid w:val="009373D1"/>
    <w:rsid w:val="00937CDE"/>
    <w:rsid w:val="0094062E"/>
    <w:rsid w:val="009407BA"/>
    <w:rsid w:val="00941370"/>
    <w:rsid w:val="009413E5"/>
    <w:rsid w:val="00941BBC"/>
    <w:rsid w:val="009442C7"/>
    <w:rsid w:val="009447C6"/>
    <w:rsid w:val="00944B83"/>
    <w:rsid w:val="00945DD1"/>
    <w:rsid w:val="00946AAE"/>
    <w:rsid w:val="00946B5E"/>
    <w:rsid w:val="00951443"/>
    <w:rsid w:val="00951D10"/>
    <w:rsid w:val="00951E88"/>
    <w:rsid w:val="009524E6"/>
    <w:rsid w:val="00952A13"/>
    <w:rsid w:val="0095321B"/>
    <w:rsid w:val="009537A4"/>
    <w:rsid w:val="00953998"/>
    <w:rsid w:val="00954079"/>
    <w:rsid w:val="009543A1"/>
    <w:rsid w:val="00954448"/>
    <w:rsid w:val="00954E6E"/>
    <w:rsid w:val="00955F2C"/>
    <w:rsid w:val="00956A40"/>
    <w:rsid w:val="00956D5B"/>
    <w:rsid w:val="00956DDE"/>
    <w:rsid w:val="00956F9A"/>
    <w:rsid w:val="0095762A"/>
    <w:rsid w:val="00960019"/>
    <w:rsid w:val="00960177"/>
    <w:rsid w:val="00960794"/>
    <w:rsid w:val="00961D48"/>
    <w:rsid w:val="00962DE0"/>
    <w:rsid w:val="00963870"/>
    <w:rsid w:val="00963BEC"/>
    <w:rsid w:val="009654D8"/>
    <w:rsid w:val="00965D20"/>
    <w:rsid w:val="00966414"/>
    <w:rsid w:val="00966945"/>
    <w:rsid w:val="00970828"/>
    <w:rsid w:val="00970B13"/>
    <w:rsid w:val="0097167B"/>
    <w:rsid w:val="00971A35"/>
    <w:rsid w:val="00972588"/>
    <w:rsid w:val="0097347F"/>
    <w:rsid w:val="00973BAC"/>
    <w:rsid w:val="00973C5B"/>
    <w:rsid w:val="0097441E"/>
    <w:rsid w:val="009758E4"/>
    <w:rsid w:val="00975F22"/>
    <w:rsid w:val="009766EE"/>
    <w:rsid w:val="0098022A"/>
    <w:rsid w:val="00980CA4"/>
    <w:rsid w:val="00980EEE"/>
    <w:rsid w:val="00981821"/>
    <w:rsid w:val="009819A8"/>
    <w:rsid w:val="00982E28"/>
    <w:rsid w:val="00983C04"/>
    <w:rsid w:val="00983F5A"/>
    <w:rsid w:val="00984C65"/>
    <w:rsid w:val="00984D89"/>
    <w:rsid w:val="0098591B"/>
    <w:rsid w:val="0098671D"/>
    <w:rsid w:val="009875B0"/>
    <w:rsid w:val="00990263"/>
    <w:rsid w:val="00992169"/>
    <w:rsid w:val="00993727"/>
    <w:rsid w:val="00995219"/>
    <w:rsid w:val="0099524B"/>
    <w:rsid w:val="00995A9B"/>
    <w:rsid w:val="00996155"/>
    <w:rsid w:val="00996849"/>
    <w:rsid w:val="009A1566"/>
    <w:rsid w:val="009A1704"/>
    <w:rsid w:val="009A3450"/>
    <w:rsid w:val="009A3ADB"/>
    <w:rsid w:val="009A5AA0"/>
    <w:rsid w:val="009A6075"/>
    <w:rsid w:val="009A6896"/>
    <w:rsid w:val="009A78B8"/>
    <w:rsid w:val="009B0D6C"/>
    <w:rsid w:val="009B1497"/>
    <w:rsid w:val="009B26EA"/>
    <w:rsid w:val="009B2800"/>
    <w:rsid w:val="009B388C"/>
    <w:rsid w:val="009B4D82"/>
    <w:rsid w:val="009B5274"/>
    <w:rsid w:val="009B6892"/>
    <w:rsid w:val="009B79F7"/>
    <w:rsid w:val="009C0565"/>
    <w:rsid w:val="009C2153"/>
    <w:rsid w:val="009C31B7"/>
    <w:rsid w:val="009C3327"/>
    <w:rsid w:val="009C4713"/>
    <w:rsid w:val="009C5AD2"/>
    <w:rsid w:val="009C5E8F"/>
    <w:rsid w:val="009C6408"/>
    <w:rsid w:val="009C6B34"/>
    <w:rsid w:val="009D1CF6"/>
    <w:rsid w:val="009D20EF"/>
    <w:rsid w:val="009D2E9E"/>
    <w:rsid w:val="009D44CE"/>
    <w:rsid w:val="009D49B8"/>
    <w:rsid w:val="009D509D"/>
    <w:rsid w:val="009D50F5"/>
    <w:rsid w:val="009D5450"/>
    <w:rsid w:val="009D59C8"/>
    <w:rsid w:val="009D5C70"/>
    <w:rsid w:val="009D6176"/>
    <w:rsid w:val="009D6C9D"/>
    <w:rsid w:val="009E034D"/>
    <w:rsid w:val="009E1270"/>
    <w:rsid w:val="009E1AE8"/>
    <w:rsid w:val="009E1D15"/>
    <w:rsid w:val="009E3420"/>
    <w:rsid w:val="009E423E"/>
    <w:rsid w:val="009E45EE"/>
    <w:rsid w:val="009E508A"/>
    <w:rsid w:val="009E6AAD"/>
    <w:rsid w:val="009E79D5"/>
    <w:rsid w:val="009F06B5"/>
    <w:rsid w:val="009F0D2C"/>
    <w:rsid w:val="009F0ED1"/>
    <w:rsid w:val="009F20FD"/>
    <w:rsid w:val="009F2497"/>
    <w:rsid w:val="009F2687"/>
    <w:rsid w:val="009F26FD"/>
    <w:rsid w:val="009F2B48"/>
    <w:rsid w:val="009F3B36"/>
    <w:rsid w:val="009F5DF8"/>
    <w:rsid w:val="009F69A2"/>
    <w:rsid w:val="009F6B98"/>
    <w:rsid w:val="009F7216"/>
    <w:rsid w:val="009F7798"/>
    <w:rsid w:val="009F7E11"/>
    <w:rsid w:val="00A001DD"/>
    <w:rsid w:val="00A00905"/>
    <w:rsid w:val="00A0141A"/>
    <w:rsid w:val="00A01AAD"/>
    <w:rsid w:val="00A03D5B"/>
    <w:rsid w:val="00A03D5E"/>
    <w:rsid w:val="00A04C8E"/>
    <w:rsid w:val="00A04F07"/>
    <w:rsid w:val="00A05B2E"/>
    <w:rsid w:val="00A05C87"/>
    <w:rsid w:val="00A06433"/>
    <w:rsid w:val="00A06FC0"/>
    <w:rsid w:val="00A07E3D"/>
    <w:rsid w:val="00A11535"/>
    <w:rsid w:val="00A11928"/>
    <w:rsid w:val="00A126D0"/>
    <w:rsid w:val="00A13047"/>
    <w:rsid w:val="00A1338F"/>
    <w:rsid w:val="00A13FDF"/>
    <w:rsid w:val="00A1410C"/>
    <w:rsid w:val="00A14659"/>
    <w:rsid w:val="00A148F1"/>
    <w:rsid w:val="00A15261"/>
    <w:rsid w:val="00A15363"/>
    <w:rsid w:val="00A157A7"/>
    <w:rsid w:val="00A172DA"/>
    <w:rsid w:val="00A1769B"/>
    <w:rsid w:val="00A17CA5"/>
    <w:rsid w:val="00A17EBF"/>
    <w:rsid w:val="00A20481"/>
    <w:rsid w:val="00A20A19"/>
    <w:rsid w:val="00A20B14"/>
    <w:rsid w:val="00A228F3"/>
    <w:rsid w:val="00A22EA7"/>
    <w:rsid w:val="00A230AB"/>
    <w:rsid w:val="00A23AC1"/>
    <w:rsid w:val="00A23F91"/>
    <w:rsid w:val="00A255AE"/>
    <w:rsid w:val="00A257F9"/>
    <w:rsid w:val="00A25826"/>
    <w:rsid w:val="00A25838"/>
    <w:rsid w:val="00A25BED"/>
    <w:rsid w:val="00A27AF1"/>
    <w:rsid w:val="00A3063E"/>
    <w:rsid w:val="00A3078E"/>
    <w:rsid w:val="00A31474"/>
    <w:rsid w:val="00A321F4"/>
    <w:rsid w:val="00A3238A"/>
    <w:rsid w:val="00A32ACD"/>
    <w:rsid w:val="00A32B0B"/>
    <w:rsid w:val="00A340F2"/>
    <w:rsid w:val="00A347F7"/>
    <w:rsid w:val="00A34CC5"/>
    <w:rsid w:val="00A34CD4"/>
    <w:rsid w:val="00A35528"/>
    <w:rsid w:val="00A362A7"/>
    <w:rsid w:val="00A36C47"/>
    <w:rsid w:val="00A36D5B"/>
    <w:rsid w:val="00A36EDA"/>
    <w:rsid w:val="00A37851"/>
    <w:rsid w:val="00A4143A"/>
    <w:rsid w:val="00A4148B"/>
    <w:rsid w:val="00A41757"/>
    <w:rsid w:val="00A4212B"/>
    <w:rsid w:val="00A4226D"/>
    <w:rsid w:val="00A424B7"/>
    <w:rsid w:val="00A42C28"/>
    <w:rsid w:val="00A43119"/>
    <w:rsid w:val="00A43378"/>
    <w:rsid w:val="00A43434"/>
    <w:rsid w:val="00A442C3"/>
    <w:rsid w:val="00A444A9"/>
    <w:rsid w:val="00A44AF4"/>
    <w:rsid w:val="00A45A9B"/>
    <w:rsid w:val="00A45D61"/>
    <w:rsid w:val="00A462FF"/>
    <w:rsid w:val="00A47707"/>
    <w:rsid w:val="00A47FC3"/>
    <w:rsid w:val="00A50476"/>
    <w:rsid w:val="00A51B8B"/>
    <w:rsid w:val="00A52906"/>
    <w:rsid w:val="00A56417"/>
    <w:rsid w:val="00A57452"/>
    <w:rsid w:val="00A61185"/>
    <w:rsid w:val="00A611CE"/>
    <w:rsid w:val="00A62BF1"/>
    <w:rsid w:val="00A635EF"/>
    <w:rsid w:val="00A637B3"/>
    <w:rsid w:val="00A644C2"/>
    <w:rsid w:val="00A70362"/>
    <w:rsid w:val="00A71DF4"/>
    <w:rsid w:val="00A744AA"/>
    <w:rsid w:val="00A752B9"/>
    <w:rsid w:val="00A75E68"/>
    <w:rsid w:val="00A768FA"/>
    <w:rsid w:val="00A76D97"/>
    <w:rsid w:val="00A77712"/>
    <w:rsid w:val="00A778C6"/>
    <w:rsid w:val="00A77BC2"/>
    <w:rsid w:val="00A80500"/>
    <w:rsid w:val="00A806DB"/>
    <w:rsid w:val="00A80837"/>
    <w:rsid w:val="00A8093F"/>
    <w:rsid w:val="00A80B7D"/>
    <w:rsid w:val="00A80BD1"/>
    <w:rsid w:val="00A80E99"/>
    <w:rsid w:val="00A8141C"/>
    <w:rsid w:val="00A81C88"/>
    <w:rsid w:val="00A84362"/>
    <w:rsid w:val="00A84456"/>
    <w:rsid w:val="00A8453E"/>
    <w:rsid w:val="00A84A2E"/>
    <w:rsid w:val="00A8601A"/>
    <w:rsid w:val="00A86A14"/>
    <w:rsid w:val="00A870C7"/>
    <w:rsid w:val="00A91793"/>
    <w:rsid w:val="00A9219B"/>
    <w:rsid w:val="00A929A5"/>
    <w:rsid w:val="00A92DB4"/>
    <w:rsid w:val="00A92E19"/>
    <w:rsid w:val="00A938B1"/>
    <w:rsid w:val="00A94B63"/>
    <w:rsid w:val="00A96F56"/>
    <w:rsid w:val="00AA0440"/>
    <w:rsid w:val="00AA06E8"/>
    <w:rsid w:val="00AA1A0C"/>
    <w:rsid w:val="00AA2C97"/>
    <w:rsid w:val="00AA3082"/>
    <w:rsid w:val="00AA56B3"/>
    <w:rsid w:val="00AA573B"/>
    <w:rsid w:val="00AA593D"/>
    <w:rsid w:val="00AA6179"/>
    <w:rsid w:val="00AA6ACC"/>
    <w:rsid w:val="00AB0E27"/>
    <w:rsid w:val="00AB4860"/>
    <w:rsid w:val="00AB5BB8"/>
    <w:rsid w:val="00AB6430"/>
    <w:rsid w:val="00AB703B"/>
    <w:rsid w:val="00AC019F"/>
    <w:rsid w:val="00AC1FED"/>
    <w:rsid w:val="00AC23B0"/>
    <w:rsid w:val="00AC2445"/>
    <w:rsid w:val="00AC27B0"/>
    <w:rsid w:val="00AC2B30"/>
    <w:rsid w:val="00AC2C5E"/>
    <w:rsid w:val="00AC37E7"/>
    <w:rsid w:val="00AC3AE3"/>
    <w:rsid w:val="00AC4678"/>
    <w:rsid w:val="00AC4BF2"/>
    <w:rsid w:val="00AC56E7"/>
    <w:rsid w:val="00AC5A18"/>
    <w:rsid w:val="00AC5CC5"/>
    <w:rsid w:val="00AC5F35"/>
    <w:rsid w:val="00AC62A6"/>
    <w:rsid w:val="00AC6C48"/>
    <w:rsid w:val="00AD1526"/>
    <w:rsid w:val="00AD19DE"/>
    <w:rsid w:val="00AD3902"/>
    <w:rsid w:val="00AD63B0"/>
    <w:rsid w:val="00AD6785"/>
    <w:rsid w:val="00AD6C3D"/>
    <w:rsid w:val="00AD758B"/>
    <w:rsid w:val="00AD79F7"/>
    <w:rsid w:val="00AE0A6B"/>
    <w:rsid w:val="00AE1416"/>
    <w:rsid w:val="00AE1733"/>
    <w:rsid w:val="00AE1CC8"/>
    <w:rsid w:val="00AE2D06"/>
    <w:rsid w:val="00AE3029"/>
    <w:rsid w:val="00AE34CE"/>
    <w:rsid w:val="00AE3B83"/>
    <w:rsid w:val="00AE3CEA"/>
    <w:rsid w:val="00AE3D86"/>
    <w:rsid w:val="00AE4005"/>
    <w:rsid w:val="00AE4174"/>
    <w:rsid w:val="00AE4459"/>
    <w:rsid w:val="00AE492C"/>
    <w:rsid w:val="00AE5D58"/>
    <w:rsid w:val="00AE6258"/>
    <w:rsid w:val="00AE656E"/>
    <w:rsid w:val="00AE69C1"/>
    <w:rsid w:val="00AE69CB"/>
    <w:rsid w:val="00AE71AA"/>
    <w:rsid w:val="00AE7552"/>
    <w:rsid w:val="00AF0AD0"/>
    <w:rsid w:val="00AF0EF3"/>
    <w:rsid w:val="00AF2347"/>
    <w:rsid w:val="00AF2835"/>
    <w:rsid w:val="00AF3B8B"/>
    <w:rsid w:val="00AF4171"/>
    <w:rsid w:val="00AF41EF"/>
    <w:rsid w:val="00AF5B5B"/>
    <w:rsid w:val="00AF646F"/>
    <w:rsid w:val="00AF7717"/>
    <w:rsid w:val="00B010C8"/>
    <w:rsid w:val="00B01CB1"/>
    <w:rsid w:val="00B01E8D"/>
    <w:rsid w:val="00B021E9"/>
    <w:rsid w:val="00B02366"/>
    <w:rsid w:val="00B04BE8"/>
    <w:rsid w:val="00B05831"/>
    <w:rsid w:val="00B05B43"/>
    <w:rsid w:val="00B0614E"/>
    <w:rsid w:val="00B064DD"/>
    <w:rsid w:val="00B10B85"/>
    <w:rsid w:val="00B115ED"/>
    <w:rsid w:val="00B13672"/>
    <w:rsid w:val="00B13B0B"/>
    <w:rsid w:val="00B13B17"/>
    <w:rsid w:val="00B13F0F"/>
    <w:rsid w:val="00B13FD2"/>
    <w:rsid w:val="00B14385"/>
    <w:rsid w:val="00B153AE"/>
    <w:rsid w:val="00B15C95"/>
    <w:rsid w:val="00B2243E"/>
    <w:rsid w:val="00B2312F"/>
    <w:rsid w:val="00B2347B"/>
    <w:rsid w:val="00B23C9D"/>
    <w:rsid w:val="00B246F7"/>
    <w:rsid w:val="00B2490A"/>
    <w:rsid w:val="00B24CE8"/>
    <w:rsid w:val="00B252A9"/>
    <w:rsid w:val="00B25712"/>
    <w:rsid w:val="00B26586"/>
    <w:rsid w:val="00B26715"/>
    <w:rsid w:val="00B269FB"/>
    <w:rsid w:val="00B30C87"/>
    <w:rsid w:val="00B30CF3"/>
    <w:rsid w:val="00B31EB0"/>
    <w:rsid w:val="00B323CA"/>
    <w:rsid w:val="00B32C99"/>
    <w:rsid w:val="00B33459"/>
    <w:rsid w:val="00B3374D"/>
    <w:rsid w:val="00B33AD5"/>
    <w:rsid w:val="00B33B79"/>
    <w:rsid w:val="00B33C07"/>
    <w:rsid w:val="00B34502"/>
    <w:rsid w:val="00B346D3"/>
    <w:rsid w:val="00B34C96"/>
    <w:rsid w:val="00B350B0"/>
    <w:rsid w:val="00B35AC3"/>
    <w:rsid w:val="00B364FD"/>
    <w:rsid w:val="00B36C3F"/>
    <w:rsid w:val="00B36CC1"/>
    <w:rsid w:val="00B36DE3"/>
    <w:rsid w:val="00B37992"/>
    <w:rsid w:val="00B37AC3"/>
    <w:rsid w:val="00B37BFE"/>
    <w:rsid w:val="00B4092A"/>
    <w:rsid w:val="00B41DCF"/>
    <w:rsid w:val="00B42809"/>
    <w:rsid w:val="00B42931"/>
    <w:rsid w:val="00B432BD"/>
    <w:rsid w:val="00B43827"/>
    <w:rsid w:val="00B44013"/>
    <w:rsid w:val="00B440AA"/>
    <w:rsid w:val="00B44B0A"/>
    <w:rsid w:val="00B454AD"/>
    <w:rsid w:val="00B46DFE"/>
    <w:rsid w:val="00B47106"/>
    <w:rsid w:val="00B47298"/>
    <w:rsid w:val="00B47F6C"/>
    <w:rsid w:val="00B503D7"/>
    <w:rsid w:val="00B50A84"/>
    <w:rsid w:val="00B51548"/>
    <w:rsid w:val="00B5179B"/>
    <w:rsid w:val="00B52206"/>
    <w:rsid w:val="00B53B66"/>
    <w:rsid w:val="00B53BFD"/>
    <w:rsid w:val="00B57544"/>
    <w:rsid w:val="00B57DA6"/>
    <w:rsid w:val="00B611EA"/>
    <w:rsid w:val="00B620C9"/>
    <w:rsid w:val="00B623D5"/>
    <w:rsid w:val="00B62A0A"/>
    <w:rsid w:val="00B639CC"/>
    <w:rsid w:val="00B64084"/>
    <w:rsid w:val="00B643EE"/>
    <w:rsid w:val="00B64F6B"/>
    <w:rsid w:val="00B65D2D"/>
    <w:rsid w:val="00B6675B"/>
    <w:rsid w:val="00B67452"/>
    <w:rsid w:val="00B679E2"/>
    <w:rsid w:val="00B70382"/>
    <w:rsid w:val="00B703E1"/>
    <w:rsid w:val="00B70547"/>
    <w:rsid w:val="00B705FE"/>
    <w:rsid w:val="00B70D50"/>
    <w:rsid w:val="00B73E93"/>
    <w:rsid w:val="00B74B5F"/>
    <w:rsid w:val="00B74E8B"/>
    <w:rsid w:val="00B753DB"/>
    <w:rsid w:val="00B7553E"/>
    <w:rsid w:val="00B75FF9"/>
    <w:rsid w:val="00B80B95"/>
    <w:rsid w:val="00B8180F"/>
    <w:rsid w:val="00B836F2"/>
    <w:rsid w:val="00B83BF4"/>
    <w:rsid w:val="00B84355"/>
    <w:rsid w:val="00B8564A"/>
    <w:rsid w:val="00B868CA"/>
    <w:rsid w:val="00B87223"/>
    <w:rsid w:val="00B873D0"/>
    <w:rsid w:val="00B87858"/>
    <w:rsid w:val="00B87E96"/>
    <w:rsid w:val="00B92427"/>
    <w:rsid w:val="00B938A5"/>
    <w:rsid w:val="00B951A9"/>
    <w:rsid w:val="00B962A3"/>
    <w:rsid w:val="00B97124"/>
    <w:rsid w:val="00B97622"/>
    <w:rsid w:val="00B97822"/>
    <w:rsid w:val="00BA0FD1"/>
    <w:rsid w:val="00BA19C1"/>
    <w:rsid w:val="00BA1A3C"/>
    <w:rsid w:val="00BA2748"/>
    <w:rsid w:val="00BA30C7"/>
    <w:rsid w:val="00BA31B9"/>
    <w:rsid w:val="00BA361C"/>
    <w:rsid w:val="00BA3C6B"/>
    <w:rsid w:val="00BA4307"/>
    <w:rsid w:val="00BA59ED"/>
    <w:rsid w:val="00BA62D9"/>
    <w:rsid w:val="00BA63E5"/>
    <w:rsid w:val="00BA654F"/>
    <w:rsid w:val="00BA6A1B"/>
    <w:rsid w:val="00BA6AA2"/>
    <w:rsid w:val="00BA7AC6"/>
    <w:rsid w:val="00BB04B2"/>
    <w:rsid w:val="00BB1BDF"/>
    <w:rsid w:val="00BB284F"/>
    <w:rsid w:val="00BB4535"/>
    <w:rsid w:val="00BB5CA8"/>
    <w:rsid w:val="00BB66CD"/>
    <w:rsid w:val="00BB7171"/>
    <w:rsid w:val="00BB7514"/>
    <w:rsid w:val="00BB785E"/>
    <w:rsid w:val="00BB7890"/>
    <w:rsid w:val="00BB7BED"/>
    <w:rsid w:val="00BC1094"/>
    <w:rsid w:val="00BC12AF"/>
    <w:rsid w:val="00BC1621"/>
    <w:rsid w:val="00BC1FA3"/>
    <w:rsid w:val="00BC27F3"/>
    <w:rsid w:val="00BC296E"/>
    <w:rsid w:val="00BC2AB3"/>
    <w:rsid w:val="00BC5944"/>
    <w:rsid w:val="00BC5A29"/>
    <w:rsid w:val="00BC5F37"/>
    <w:rsid w:val="00BC6F75"/>
    <w:rsid w:val="00BD116E"/>
    <w:rsid w:val="00BD11CF"/>
    <w:rsid w:val="00BD1911"/>
    <w:rsid w:val="00BD1FB6"/>
    <w:rsid w:val="00BD20C4"/>
    <w:rsid w:val="00BD292E"/>
    <w:rsid w:val="00BD33D9"/>
    <w:rsid w:val="00BD3D17"/>
    <w:rsid w:val="00BD55D2"/>
    <w:rsid w:val="00BD57F5"/>
    <w:rsid w:val="00BD5969"/>
    <w:rsid w:val="00BD7484"/>
    <w:rsid w:val="00BE000C"/>
    <w:rsid w:val="00BE1CC5"/>
    <w:rsid w:val="00BE21A1"/>
    <w:rsid w:val="00BE2A83"/>
    <w:rsid w:val="00BE3A34"/>
    <w:rsid w:val="00BE58CC"/>
    <w:rsid w:val="00BE5A64"/>
    <w:rsid w:val="00BE63C8"/>
    <w:rsid w:val="00BE65A1"/>
    <w:rsid w:val="00BE676C"/>
    <w:rsid w:val="00BE7182"/>
    <w:rsid w:val="00BE7340"/>
    <w:rsid w:val="00BE7667"/>
    <w:rsid w:val="00BE7ED3"/>
    <w:rsid w:val="00BF0245"/>
    <w:rsid w:val="00BF14E5"/>
    <w:rsid w:val="00BF3134"/>
    <w:rsid w:val="00BF3781"/>
    <w:rsid w:val="00BF3B8D"/>
    <w:rsid w:val="00BF5275"/>
    <w:rsid w:val="00BF60A0"/>
    <w:rsid w:val="00BF704D"/>
    <w:rsid w:val="00C007FA"/>
    <w:rsid w:val="00C021CD"/>
    <w:rsid w:val="00C02B41"/>
    <w:rsid w:val="00C02DF2"/>
    <w:rsid w:val="00C030E3"/>
    <w:rsid w:val="00C051B7"/>
    <w:rsid w:val="00C061CE"/>
    <w:rsid w:val="00C0628C"/>
    <w:rsid w:val="00C0629D"/>
    <w:rsid w:val="00C06344"/>
    <w:rsid w:val="00C06345"/>
    <w:rsid w:val="00C07A63"/>
    <w:rsid w:val="00C10621"/>
    <w:rsid w:val="00C117D6"/>
    <w:rsid w:val="00C11E78"/>
    <w:rsid w:val="00C15294"/>
    <w:rsid w:val="00C156F8"/>
    <w:rsid w:val="00C159C6"/>
    <w:rsid w:val="00C162C8"/>
    <w:rsid w:val="00C16779"/>
    <w:rsid w:val="00C20261"/>
    <w:rsid w:val="00C21DF7"/>
    <w:rsid w:val="00C21F03"/>
    <w:rsid w:val="00C23781"/>
    <w:rsid w:val="00C23960"/>
    <w:rsid w:val="00C23ED5"/>
    <w:rsid w:val="00C24924"/>
    <w:rsid w:val="00C251AA"/>
    <w:rsid w:val="00C251B9"/>
    <w:rsid w:val="00C26E7C"/>
    <w:rsid w:val="00C273F3"/>
    <w:rsid w:val="00C27B11"/>
    <w:rsid w:val="00C27E42"/>
    <w:rsid w:val="00C30C14"/>
    <w:rsid w:val="00C31215"/>
    <w:rsid w:val="00C31498"/>
    <w:rsid w:val="00C32149"/>
    <w:rsid w:val="00C32543"/>
    <w:rsid w:val="00C32869"/>
    <w:rsid w:val="00C32E9A"/>
    <w:rsid w:val="00C350DD"/>
    <w:rsid w:val="00C35958"/>
    <w:rsid w:val="00C359AE"/>
    <w:rsid w:val="00C35FDD"/>
    <w:rsid w:val="00C372E1"/>
    <w:rsid w:val="00C376C0"/>
    <w:rsid w:val="00C37843"/>
    <w:rsid w:val="00C40573"/>
    <w:rsid w:val="00C413B8"/>
    <w:rsid w:val="00C41C3F"/>
    <w:rsid w:val="00C41CB9"/>
    <w:rsid w:val="00C4502B"/>
    <w:rsid w:val="00C45158"/>
    <w:rsid w:val="00C4553E"/>
    <w:rsid w:val="00C463BC"/>
    <w:rsid w:val="00C46D22"/>
    <w:rsid w:val="00C46DEC"/>
    <w:rsid w:val="00C53373"/>
    <w:rsid w:val="00C53D0F"/>
    <w:rsid w:val="00C53F4F"/>
    <w:rsid w:val="00C54092"/>
    <w:rsid w:val="00C540D3"/>
    <w:rsid w:val="00C540D6"/>
    <w:rsid w:val="00C54443"/>
    <w:rsid w:val="00C5535F"/>
    <w:rsid w:val="00C55657"/>
    <w:rsid w:val="00C55948"/>
    <w:rsid w:val="00C564AE"/>
    <w:rsid w:val="00C56AF0"/>
    <w:rsid w:val="00C56F12"/>
    <w:rsid w:val="00C5738F"/>
    <w:rsid w:val="00C57F5A"/>
    <w:rsid w:val="00C601B7"/>
    <w:rsid w:val="00C602BD"/>
    <w:rsid w:val="00C60741"/>
    <w:rsid w:val="00C60C43"/>
    <w:rsid w:val="00C618C7"/>
    <w:rsid w:val="00C62387"/>
    <w:rsid w:val="00C6283E"/>
    <w:rsid w:val="00C62B9B"/>
    <w:rsid w:val="00C63E95"/>
    <w:rsid w:val="00C64326"/>
    <w:rsid w:val="00C6521B"/>
    <w:rsid w:val="00C65E62"/>
    <w:rsid w:val="00C66585"/>
    <w:rsid w:val="00C6701F"/>
    <w:rsid w:val="00C67F55"/>
    <w:rsid w:val="00C67FDC"/>
    <w:rsid w:val="00C70BF2"/>
    <w:rsid w:val="00C723EB"/>
    <w:rsid w:val="00C72494"/>
    <w:rsid w:val="00C724B2"/>
    <w:rsid w:val="00C72DA7"/>
    <w:rsid w:val="00C73777"/>
    <w:rsid w:val="00C75C61"/>
    <w:rsid w:val="00C81F05"/>
    <w:rsid w:val="00C82627"/>
    <w:rsid w:val="00C8291F"/>
    <w:rsid w:val="00C82B7D"/>
    <w:rsid w:val="00C84010"/>
    <w:rsid w:val="00C84D97"/>
    <w:rsid w:val="00C85247"/>
    <w:rsid w:val="00C863D5"/>
    <w:rsid w:val="00C86921"/>
    <w:rsid w:val="00C87541"/>
    <w:rsid w:val="00C8754D"/>
    <w:rsid w:val="00C87BB5"/>
    <w:rsid w:val="00C90191"/>
    <w:rsid w:val="00C91EE3"/>
    <w:rsid w:val="00C92043"/>
    <w:rsid w:val="00C924B9"/>
    <w:rsid w:val="00C95091"/>
    <w:rsid w:val="00C95548"/>
    <w:rsid w:val="00C95E42"/>
    <w:rsid w:val="00C95EA9"/>
    <w:rsid w:val="00C960F6"/>
    <w:rsid w:val="00C9631E"/>
    <w:rsid w:val="00C963E9"/>
    <w:rsid w:val="00C96DDC"/>
    <w:rsid w:val="00C97A5F"/>
    <w:rsid w:val="00CA0BD9"/>
    <w:rsid w:val="00CA1A2F"/>
    <w:rsid w:val="00CA3C15"/>
    <w:rsid w:val="00CA40FB"/>
    <w:rsid w:val="00CA4662"/>
    <w:rsid w:val="00CA4ECE"/>
    <w:rsid w:val="00CA4FFB"/>
    <w:rsid w:val="00CA55DE"/>
    <w:rsid w:val="00CA5A92"/>
    <w:rsid w:val="00CA5FD6"/>
    <w:rsid w:val="00CA62BE"/>
    <w:rsid w:val="00CA6CF8"/>
    <w:rsid w:val="00CA6DA4"/>
    <w:rsid w:val="00CA7764"/>
    <w:rsid w:val="00CA7A10"/>
    <w:rsid w:val="00CB0245"/>
    <w:rsid w:val="00CB1106"/>
    <w:rsid w:val="00CB1D45"/>
    <w:rsid w:val="00CB2453"/>
    <w:rsid w:val="00CB24F5"/>
    <w:rsid w:val="00CB28D6"/>
    <w:rsid w:val="00CB2A90"/>
    <w:rsid w:val="00CB37F8"/>
    <w:rsid w:val="00CB426D"/>
    <w:rsid w:val="00CB75D5"/>
    <w:rsid w:val="00CB7617"/>
    <w:rsid w:val="00CB7D9E"/>
    <w:rsid w:val="00CC0B78"/>
    <w:rsid w:val="00CC2629"/>
    <w:rsid w:val="00CC2B47"/>
    <w:rsid w:val="00CC2CE1"/>
    <w:rsid w:val="00CC2E46"/>
    <w:rsid w:val="00CC2F71"/>
    <w:rsid w:val="00CC3060"/>
    <w:rsid w:val="00CC3520"/>
    <w:rsid w:val="00CC3B61"/>
    <w:rsid w:val="00CC45A9"/>
    <w:rsid w:val="00CC4B39"/>
    <w:rsid w:val="00CC4B8E"/>
    <w:rsid w:val="00CC4D1E"/>
    <w:rsid w:val="00CC5B4D"/>
    <w:rsid w:val="00CC71A3"/>
    <w:rsid w:val="00CD0477"/>
    <w:rsid w:val="00CD0C42"/>
    <w:rsid w:val="00CD2DE9"/>
    <w:rsid w:val="00CD2EA5"/>
    <w:rsid w:val="00CD39B9"/>
    <w:rsid w:val="00CD70E5"/>
    <w:rsid w:val="00CD7876"/>
    <w:rsid w:val="00CE017C"/>
    <w:rsid w:val="00CE13F6"/>
    <w:rsid w:val="00CE1C1A"/>
    <w:rsid w:val="00CE403A"/>
    <w:rsid w:val="00CE4A5F"/>
    <w:rsid w:val="00CE5107"/>
    <w:rsid w:val="00CE6299"/>
    <w:rsid w:val="00CE6EEB"/>
    <w:rsid w:val="00CF0700"/>
    <w:rsid w:val="00CF0CA6"/>
    <w:rsid w:val="00CF1897"/>
    <w:rsid w:val="00CF189F"/>
    <w:rsid w:val="00CF1DA7"/>
    <w:rsid w:val="00CF3DFB"/>
    <w:rsid w:val="00CF408C"/>
    <w:rsid w:val="00CF425C"/>
    <w:rsid w:val="00CF42E0"/>
    <w:rsid w:val="00CF477C"/>
    <w:rsid w:val="00CF4F03"/>
    <w:rsid w:val="00CF5542"/>
    <w:rsid w:val="00D001BC"/>
    <w:rsid w:val="00D01415"/>
    <w:rsid w:val="00D01A24"/>
    <w:rsid w:val="00D0245F"/>
    <w:rsid w:val="00D026E2"/>
    <w:rsid w:val="00D02F9B"/>
    <w:rsid w:val="00D03129"/>
    <w:rsid w:val="00D0492E"/>
    <w:rsid w:val="00D07D9D"/>
    <w:rsid w:val="00D104B1"/>
    <w:rsid w:val="00D105E6"/>
    <w:rsid w:val="00D112C8"/>
    <w:rsid w:val="00D112D9"/>
    <w:rsid w:val="00D11995"/>
    <w:rsid w:val="00D13183"/>
    <w:rsid w:val="00D14143"/>
    <w:rsid w:val="00D14A9C"/>
    <w:rsid w:val="00D14B38"/>
    <w:rsid w:val="00D14E5C"/>
    <w:rsid w:val="00D14EC8"/>
    <w:rsid w:val="00D16414"/>
    <w:rsid w:val="00D16A96"/>
    <w:rsid w:val="00D16AB5"/>
    <w:rsid w:val="00D172BD"/>
    <w:rsid w:val="00D17C07"/>
    <w:rsid w:val="00D203EB"/>
    <w:rsid w:val="00D20992"/>
    <w:rsid w:val="00D20B67"/>
    <w:rsid w:val="00D20D59"/>
    <w:rsid w:val="00D21E40"/>
    <w:rsid w:val="00D224A1"/>
    <w:rsid w:val="00D22CFD"/>
    <w:rsid w:val="00D238FC"/>
    <w:rsid w:val="00D2393B"/>
    <w:rsid w:val="00D23B11"/>
    <w:rsid w:val="00D245FA"/>
    <w:rsid w:val="00D24A4B"/>
    <w:rsid w:val="00D24DBB"/>
    <w:rsid w:val="00D24E5E"/>
    <w:rsid w:val="00D257CD"/>
    <w:rsid w:val="00D2698E"/>
    <w:rsid w:val="00D30B80"/>
    <w:rsid w:val="00D321ED"/>
    <w:rsid w:val="00D343FC"/>
    <w:rsid w:val="00D34F98"/>
    <w:rsid w:val="00D35268"/>
    <w:rsid w:val="00D36C95"/>
    <w:rsid w:val="00D370A9"/>
    <w:rsid w:val="00D37679"/>
    <w:rsid w:val="00D37692"/>
    <w:rsid w:val="00D37711"/>
    <w:rsid w:val="00D37D73"/>
    <w:rsid w:val="00D37E14"/>
    <w:rsid w:val="00D4027E"/>
    <w:rsid w:val="00D4064D"/>
    <w:rsid w:val="00D40748"/>
    <w:rsid w:val="00D41B2B"/>
    <w:rsid w:val="00D427E5"/>
    <w:rsid w:val="00D42A1E"/>
    <w:rsid w:val="00D42AAA"/>
    <w:rsid w:val="00D43B61"/>
    <w:rsid w:val="00D43F74"/>
    <w:rsid w:val="00D448C7"/>
    <w:rsid w:val="00D4496B"/>
    <w:rsid w:val="00D4605E"/>
    <w:rsid w:val="00D4740D"/>
    <w:rsid w:val="00D47658"/>
    <w:rsid w:val="00D51D41"/>
    <w:rsid w:val="00D52779"/>
    <w:rsid w:val="00D53ABE"/>
    <w:rsid w:val="00D53B61"/>
    <w:rsid w:val="00D54DF1"/>
    <w:rsid w:val="00D54E9B"/>
    <w:rsid w:val="00D55FAF"/>
    <w:rsid w:val="00D56655"/>
    <w:rsid w:val="00D568AB"/>
    <w:rsid w:val="00D57D68"/>
    <w:rsid w:val="00D6228D"/>
    <w:rsid w:val="00D62CD5"/>
    <w:rsid w:val="00D63063"/>
    <w:rsid w:val="00D63541"/>
    <w:rsid w:val="00D635FA"/>
    <w:rsid w:val="00D674F9"/>
    <w:rsid w:val="00D70142"/>
    <w:rsid w:val="00D70CF8"/>
    <w:rsid w:val="00D72537"/>
    <w:rsid w:val="00D7430C"/>
    <w:rsid w:val="00D748D0"/>
    <w:rsid w:val="00D74993"/>
    <w:rsid w:val="00D75808"/>
    <w:rsid w:val="00D76AFE"/>
    <w:rsid w:val="00D77370"/>
    <w:rsid w:val="00D77D53"/>
    <w:rsid w:val="00D77DE6"/>
    <w:rsid w:val="00D80218"/>
    <w:rsid w:val="00D806A2"/>
    <w:rsid w:val="00D80A3C"/>
    <w:rsid w:val="00D80AC0"/>
    <w:rsid w:val="00D80F17"/>
    <w:rsid w:val="00D80FC3"/>
    <w:rsid w:val="00D811CF"/>
    <w:rsid w:val="00D82C56"/>
    <w:rsid w:val="00D841A9"/>
    <w:rsid w:val="00D848FA"/>
    <w:rsid w:val="00D8591B"/>
    <w:rsid w:val="00D85CB8"/>
    <w:rsid w:val="00D86B0B"/>
    <w:rsid w:val="00D86E66"/>
    <w:rsid w:val="00D87220"/>
    <w:rsid w:val="00D87EA4"/>
    <w:rsid w:val="00D901CB"/>
    <w:rsid w:val="00D90819"/>
    <w:rsid w:val="00D91CBC"/>
    <w:rsid w:val="00D91EAF"/>
    <w:rsid w:val="00D92091"/>
    <w:rsid w:val="00D922A0"/>
    <w:rsid w:val="00D9263E"/>
    <w:rsid w:val="00D94113"/>
    <w:rsid w:val="00D9437C"/>
    <w:rsid w:val="00D94726"/>
    <w:rsid w:val="00D94BE3"/>
    <w:rsid w:val="00D96752"/>
    <w:rsid w:val="00DA0B43"/>
    <w:rsid w:val="00DA1252"/>
    <w:rsid w:val="00DA1A68"/>
    <w:rsid w:val="00DA242E"/>
    <w:rsid w:val="00DA2E08"/>
    <w:rsid w:val="00DA328A"/>
    <w:rsid w:val="00DA3451"/>
    <w:rsid w:val="00DA4928"/>
    <w:rsid w:val="00DA56A0"/>
    <w:rsid w:val="00DA5AD8"/>
    <w:rsid w:val="00DA6ED9"/>
    <w:rsid w:val="00DB0479"/>
    <w:rsid w:val="00DB17ED"/>
    <w:rsid w:val="00DB1931"/>
    <w:rsid w:val="00DB36A2"/>
    <w:rsid w:val="00DB4E02"/>
    <w:rsid w:val="00DB50DD"/>
    <w:rsid w:val="00DB53A3"/>
    <w:rsid w:val="00DB5695"/>
    <w:rsid w:val="00DB74F8"/>
    <w:rsid w:val="00DC1665"/>
    <w:rsid w:val="00DC1A7E"/>
    <w:rsid w:val="00DC3A38"/>
    <w:rsid w:val="00DC3FB9"/>
    <w:rsid w:val="00DC4A67"/>
    <w:rsid w:val="00DC4D16"/>
    <w:rsid w:val="00DC58E7"/>
    <w:rsid w:val="00DC5AA6"/>
    <w:rsid w:val="00DC5BF3"/>
    <w:rsid w:val="00DC721C"/>
    <w:rsid w:val="00DD0577"/>
    <w:rsid w:val="00DD2707"/>
    <w:rsid w:val="00DD28D4"/>
    <w:rsid w:val="00DD2C50"/>
    <w:rsid w:val="00DD3A32"/>
    <w:rsid w:val="00DD3ED6"/>
    <w:rsid w:val="00DD478D"/>
    <w:rsid w:val="00DD4F63"/>
    <w:rsid w:val="00DD5C4D"/>
    <w:rsid w:val="00DD7008"/>
    <w:rsid w:val="00DD746B"/>
    <w:rsid w:val="00DD7B9D"/>
    <w:rsid w:val="00DE00B0"/>
    <w:rsid w:val="00DE01A3"/>
    <w:rsid w:val="00DE0C3A"/>
    <w:rsid w:val="00DE0C63"/>
    <w:rsid w:val="00DE11CA"/>
    <w:rsid w:val="00DE17C3"/>
    <w:rsid w:val="00DE1A78"/>
    <w:rsid w:val="00DE1CB3"/>
    <w:rsid w:val="00DE203D"/>
    <w:rsid w:val="00DE2AA1"/>
    <w:rsid w:val="00DE3BE2"/>
    <w:rsid w:val="00DE3BF7"/>
    <w:rsid w:val="00DE41E7"/>
    <w:rsid w:val="00DE48CE"/>
    <w:rsid w:val="00DE4FE0"/>
    <w:rsid w:val="00DE52CF"/>
    <w:rsid w:val="00DE7B4E"/>
    <w:rsid w:val="00DF1482"/>
    <w:rsid w:val="00DF2BD3"/>
    <w:rsid w:val="00DF3106"/>
    <w:rsid w:val="00DF5763"/>
    <w:rsid w:val="00DF5E73"/>
    <w:rsid w:val="00DF62ED"/>
    <w:rsid w:val="00DF6E07"/>
    <w:rsid w:val="00DF76D5"/>
    <w:rsid w:val="00DF7F59"/>
    <w:rsid w:val="00E00718"/>
    <w:rsid w:val="00E0078B"/>
    <w:rsid w:val="00E0080C"/>
    <w:rsid w:val="00E01982"/>
    <w:rsid w:val="00E01C20"/>
    <w:rsid w:val="00E0203E"/>
    <w:rsid w:val="00E02FED"/>
    <w:rsid w:val="00E0353B"/>
    <w:rsid w:val="00E03752"/>
    <w:rsid w:val="00E045FE"/>
    <w:rsid w:val="00E04688"/>
    <w:rsid w:val="00E04BE0"/>
    <w:rsid w:val="00E0531F"/>
    <w:rsid w:val="00E0591B"/>
    <w:rsid w:val="00E05D0D"/>
    <w:rsid w:val="00E05DA0"/>
    <w:rsid w:val="00E05EA9"/>
    <w:rsid w:val="00E06281"/>
    <w:rsid w:val="00E063FA"/>
    <w:rsid w:val="00E06874"/>
    <w:rsid w:val="00E07255"/>
    <w:rsid w:val="00E07502"/>
    <w:rsid w:val="00E0767C"/>
    <w:rsid w:val="00E076FD"/>
    <w:rsid w:val="00E07975"/>
    <w:rsid w:val="00E07EBF"/>
    <w:rsid w:val="00E103E1"/>
    <w:rsid w:val="00E11558"/>
    <w:rsid w:val="00E11A03"/>
    <w:rsid w:val="00E12D1C"/>
    <w:rsid w:val="00E133DC"/>
    <w:rsid w:val="00E1366A"/>
    <w:rsid w:val="00E13910"/>
    <w:rsid w:val="00E145FD"/>
    <w:rsid w:val="00E1465B"/>
    <w:rsid w:val="00E146EE"/>
    <w:rsid w:val="00E149A1"/>
    <w:rsid w:val="00E14F08"/>
    <w:rsid w:val="00E17123"/>
    <w:rsid w:val="00E17308"/>
    <w:rsid w:val="00E176FF"/>
    <w:rsid w:val="00E179B5"/>
    <w:rsid w:val="00E20AC9"/>
    <w:rsid w:val="00E20D35"/>
    <w:rsid w:val="00E24F61"/>
    <w:rsid w:val="00E25AEF"/>
    <w:rsid w:val="00E25C6F"/>
    <w:rsid w:val="00E26044"/>
    <w:rsid w:val="00E2664E"/>
    <w:rsid w:val="00E27DA2"/>
    <w:rsid w:val="00E27F43"/>
    <w:rsid w:val="00E303EB"/>
    <w:rsid w:val="00E30C8E"/>
    <w:rsid w:val="00E32088"/>
    <w:rsid w:val="00E3509F"/>
    <w:rsid w:val="00E3515E"/>
    <w:rsid w:val="00E3527B"/>
    <w:rsid w:val="00E353FC"/>
    <w:rsid w:val="00E35999"/>
    <w:rsid w:val="00E35D02"/>
    <w:rsid w:val="00E3720A"/>
    <w:rsid w:val="00E37A3B"/>
    <w:rsid w:val="00E37EE2"/>
    <w:rsid w:val="00E41FEF"/>
    <w:rsid w:val="00E42398"/>
    <w:rsid w:val="00E446C9"/>
    <w:rsid w:val="00E44D6C"/>
    <w:rsid w:val="00E44DD3"/>
    <w:rsid w:val="00E44F00"/>
    <w:rsid w:val="00E45296"/>
    <w:rsid w:val="00E47B2A"/>
    <w:rsid w:val="00E50008"/>
    <w:rsid w:val="00E50F9B"/>
    <w:rsid w:val="00E5189B"/>
    <w:rsid w:val="00E52314"/>
    <w:rsid w:val="00E52478"/>
    <w:rsid w:val="00E525D4"/>
    <w:rsid w:val="00E52CD5"/>
    <w:rsid w:val="00E5340C"/>
    <w:rsid w:val="00E53582"/>
    <w:rsid w:val="00E53CF4"/>
    <w:rsid w:val="00E54239"/>
    <w:rsid w:val="00E551D0"/>
    <w:rsid w:val="00E5571D"/>
    <w:rsid w:val="00E55E77"/>
    <w:rsid w:val="00E56A2D"/>
    <w:rsid w:val="00E56C29"/>
    <w:rsid w:val="00E56ED0"/>
    <w:rsid w:val="00E5772D"/>
    <w:rsid w:val="00E6047A"/>
    <w:rsid w:val="00E6052C"/>
    <w:rsid w:val="00E61C78"/>
    <w:rsid w:val="00E6395F"/>
    <w:rsid w:val="00E63C3B"/>
    <w:rsid w:val="00E650D1"/>
    <w:rsid w:val="00E70556"/>
    <w:rsid w:val="00E706F8"/>
    <w:rsid w:val="00E717D3"/>
    <w:rsid w:val="00E719EC"/>
    <w:rsid w:val="00E71A3C"/>
    <w:rsid w:val="00E71D84"/>
    <w:rsid w:val="00E721DD"/>
    <w:rsid w:val="00E723DC"/>
    <w:rsid w:val="00E726BF"/>
    <w:rsid w:val="00E739F5"/>
    <w:rsid w:val="00E7428F"/>
    <w:rsid w:val="00E74CE1"/>
    <w:rsid w:val="00E74D75"/>
    <w:rsid w:val="00E74DAB"/>
    <w:rsid w:val="00E765D8"/>
    <w:rsid w:val="00E77115"/>
    <w:rsid w:val="00E776C2"/>
    <w:rsid w:val="00E77901"/>
    <w:rsid w:val="00E77A64"/>
    <w:rsid w:val="00E80A32"/>
    <w:rsid w:val="00E818F0"/>
    <w:rsid w:val="00E81DC0"/>
    <w:rsid w:val="00E82A02"/>
    <w:rsid w:val="00E84325"/>
    <w:rsid w:val="00E84AEF"/>
    <w:rsid w:val="00E84D3C"/>
    <w:rsid w:val="00E85333"/>
    <w:rsid w:val="00E859E0"/>
    <w:rsid w:val="00E86332"/>
    <w:rsid w:val="00E86408"/>
    <w:rsid w:val="00E86778"/>
    <w:rsid w:val="00E87843"/>
    <w:rsid w:val="00E87DFD"/>
    <w:rsid w:val="00E9087B"/>
    <w:rsid w:val="00E90EF0"/>
    <w:rsid w:val="00E91021"/>
    <w:rsid w:val="00E92C5A"/>
    <w:rsid w:val="00E92FC7"/>
    <w:rsid w:val="00E9321E"/>
    <w:rsid w:val="00E9492C"/>
    <w:rsid w:val="00E94E64"/>
    <w:rsid w:val="00E95011"/>
    <w:rsid w:val="00E9515B"/>
    <w:rsid w:val="00E952B4"/>
    <w:rsid w:val="00E956C8"/>
    <w:rsid w:val="00E9647A"/>
    <w:rsid w:val="00E96D69"/>
    <w:rsid w:val="00E97C6E"/>
    <w:rsid w:val="00EA018E"/>
    <w:rsid w:val="00EA0473"/>
    <w:rsid w:val="00EA052F"/>
    <w:rsid w:val="00EA07B1"/>
    <w:rsid w:val="00EA0A0D"/>
    <w:rsid w:val="00EA1387"/>
    <w:rsid w:val="00EA18FE"/>
    <w:rsid w:val="00EA25C8"/>
    <w:rsid w:val="00EA2FC5"/>
    <w:rsid w:val="00EA4073"/>
    <w:rsid w:val="00EA4439"/>
    <w:rsid w:val="00EA46D2"/>
    <w:rsid w:val="00EA679A"/>
    <w:rsid w:val="00EB1D2E"/>
    <w:rsid w:val="00EB30EA"/>
    <w:rsid w:val="00EB348B"/>
    <w:rsid w:val="00EB39B6"/>
    <w:rsid w:val="00EB421D"/>
    <w:rsid w:val="00EB4B56"/>
    <w:rsid w:val="00EB6311"/>
    <w:rsid w:val="00EB6466"/>
    <w:rsid w:val="00EB70EB"/>
    <w:rsid w:val="00EB7A04"/>
    <w:rsid w:val="00EB7F5D"/>
    <w:rsid w:val="00EC0AA6"/>
    <w:rsid w:val="00EC182A"/>
    <w:rsid w:val="00EC1B7C"/>
    <w:rsid w:val="00EC44AD"/>
    <w:rsid w:val="00EC5698"/>
    <w:rsid w:val="00EC6488"/>
    <w:rsid w:val="00EC726E"/>
    <w:rsid w:val="00ED1408"/>
    <w:rsid w:val="00ED1ABA"/>
    <w:rsid w:val="00ED2459"/>
    <w:rsid w:val="00ED2B33"/>
    <w:rsid w:val="00ED388E"/>
    <w:rsid w:val="00ED38EC"/>
    <w:rsid w:val="00ED46B2"/>
    <w:rsid w:val="00ED4C2B"/>
    <w:rsid w:val="00ED519B"/>
    <w:rsid w:val="00ED671F"/>
    <w:rsid w:val="00ED6DE3"/>
    <w:rsid w:val="00ED6EFD"/>
    <w:rsid w:val="00ED7063"/>
    <w:rsid w:val="00EE093B"/>
    <w:rsid w:val="00EE0C4B"/>
    <w:rsid w:val="00EE153C"/>
    <w:rsid w:val="00EE2351"/>
    <w:rsid w:val="00EE27F3"/>
    <w:rsid w:val="00EE2898"/>
    <w:rsid w:val="00EE337C"/>
    <w:rsid w:val="00EE4AAD"/>
    <w:rsid w:val="00EE64B6"/>
    <w:rsid w:val="00EE7223"/>
    <w:rsid w:val="00EE73B4"/>
    <w:rsid w:val="00EE7844"/>
    <w:rsid w:val="00EE7A86"/>
    <w:rsid w:val="00EE7FE0"/>
    <w:rsid w:val="00EF01EE"/>
    <w:rsid w:val="00EF0288"/>
    <w:rsid w:val="00EF17CA"/>
    <w:rsid w:val="00EF1F6A"/>
    <w:rsid w:val="00EF20AB"/>
    <w:rsid w:val="00EF2858"/>
    <w:rsid w:val="00EF29E9"/>
    <w:rsid w:val="00EF352F"/>
    <w:rsid w:val="00EF36B7"/>
    <w:rsid w:val="00EF46C4"/>
    <w:rsid w:val="00EF6256"/>
    <w:rsid w:val="00EF64B9"/>
    <w:rsid w:val="00EF6E47"/>
    <w:rsid w:val="00EF7148"/>
    <w:rsid w:val="00EF7B16"/>
    <w:rsid w:val="00EF7F00"/>
    <w:rsid w:val="00F00781"/>
    <w:rsid w:val="00F00A61"/>
    <w:rsid w:val="00F01565"/>
    <w:rsid w:val="00F01BA6"/>
    <w:rsid w:val="00F02772"/>
    <w:rsid w:val="00F02E45"/>
    <w:rsid w:val="00F04444"/>
    <w:rsid w:val="00F059B2"/>
    <w:rsid w:val="00F05BA1"/>
    <w:rsid w:val="00F06B7D"/>
    <w:rsid w:val="00F07559"/>
    <w:rsid w:val="00F1001F"/>
    <w:rsid w:val="00F1006E"/>
    <w:rsid w:val="00F10574"/>
    <w:rsid w:val="00F108BF"/>
    <w:rsid w:val="00F112B3"/>
    <w:rsid w:val="00F115DC"/>
    <w:rsid w:val="00F115DE"/>
    <w:rsid w:val="00F11F18"/>
    <w:rsid w:val="00F13754"/>
    <w:rsid w:val="00F141B8"/>
    <w:rsid w:val="00F14B1D"/>
    <w:rsid w:val="00F15107"/>
    <w:rsid w:val="00F15663"/>
    <w:rsid w:val="00F15779"/>
    <w:rsid w:val="00F21F2F"/>
    <w:rsid w:val="00F22376"/>
    <w:rsid w:val="00F22EFF"/>
    <w:rsid w:val="00F23398"/>
    <w:rsid w:val="00F235F1"/>
    <w:rsid w:val="00F24436"/>
    <w:rsid w:val="00F251F9"/>
    <w:rsid w:val="00F257C9"/>
    <w:rsid w:val="00F258E7"/>
    <w:rsid w:val="00F267A9"/>
    <w:rsid w:val="00F27937"/>
    <w:rsid w:val="00F30423"/>
    <w:rsid w:val="00F30726"/>
    <w:rsid w:val="00F30BA8"/>
    <w:rsid w:val="00F30CE9"/>
    <w:rsid w:val="00F31350"/>
    <w:rsid w:val="00F32235"/>
    <w:rsid w:val="00F335CF"/>
    <w:rsid w:val="00F33E06"/>
    <w:rsid w:val="00F349D1"/>
    <w:rsid w:val="00F35C17"/>
    <w:rsid w:val="00F36142"/>
    <w:rsid w:val="00F3632F"/>
    <w:rsid w:val="00F364AC"/>
    <w:rsid w:val="00F37826"/>
    <w:rsid w:val="00F4184B"/>
    <w:rsid w:val="00F432CE"/>
    <w:rsid w:val="00F4425D"/>
    <w:rsid w:val="00F44CE7"/>
    <w:rsid w:val="00F461CC"/>
    <w:rsid w:val="00F463AA"/>
    <w:rsid w:val="00F475EA"/>
    <w:rsid w:val="00F47E0B"/>
    <w:rsid w:val="00F47E4A"/>
    <w:rsid w:val="00F504BD"/>
    <w:rsid w:val="00F507B5"/>
    <w:rsid w:val="00F52540"/>
    <w:rsid w:val="00F536DD"/>
    <w:rsid w:val="00F549EA"/>
    <w:rsid w:val="00F5506D"/>
    <w:rsid w:val="00F5531E"/>
    <w:rsid w:val="00F55394"/>
    <w:rsid w:val="00F55EBE"/>
    <w:rsid w:val="00F5697D"/>
    <w:rsid w:val="00F57420"/>
    <w:rsid w:val="00F57C4E"/>
    <w:rsid w:val="00F616AC"/>
    <w:rsid w:val="00F6185F"/>
    <w:rsid w:val="00F63BB8"/>
    <w:rsid w:val="00F64DDA"/>
    <w:rsid w:val="00F64EC5"/>
    <w:rsid w:val="00F6737F"/>
    <w:rsid w:val="00F674D3"/>
    <w:rsid w:val="00F67DA7"/>
    <w:rsid w:val="00F70661"/>
    <w:rsid w:val="00F70DDD"/>
    <w:rsid w:val="00F713C6"/>
    <w:rsid w:val="00F71C34"/>
    <w:rsid w:val="00F730C0"/>
    <w:rsid w:val="00F73AF5"/>
    <w:rsid w:val="00F7422E"/>
    <w:rsid w:val="00F746D1"/>
    <w:rsid w:val="00F74939"/>
    <w:rsid w:val="00F75A87"/>
    <w:rsid w:val="00F75D6F"/>
    <w:rsid w:val="00F77A4A"/>
    <w:rsid w:val="00F803E8"/>
    <w:rsid w:val="00F84AF1"/>
    <w:rsid w:val="00F84C21"/>
    <w:rsid w:val="00F84DF3"/>
    <w:rsid w:val="00F853CE"/>
    <w:rsid w:val="00F85D31"/>
    <w:rsid w:val="00F86258"/>
    <w:rsid w:val="00F87F0B"/>
    <w:rsid w:val="00F90055"/>
    <w:rsid w:val="00F90133"/>
    <w:rsid w:val="00F913F3"/>
    <w:rsid w:val="00F9153D"/>
    <w:rsid w:val="00F919DE"/>
    <w:rsid w:val="00F921A4"/>
    <w:rsid w:val="00F927B6"/>
    <w:rsid w:val="00F93CFC"/>
    <w:rsid w:val="00F93E2E"/>
    <w:rsid w:val="00F94155"/>
    <w:rsid w:val="00F94265"/>
    <w:rsid w:val="00F955C9"/>
    <w:rsid w:val="00F956E7"/>
    <w:rsid w:val="00F95F55"/>
    <w:rsid w:val="00F961B8"/>
    <w:rsid w:val="00F97C3F"/>
    <w:rsid w:val="00F97D01"/>
    <w:rsid w:val="00FA0586"/>
    <w:rsid w:val="00FA1D1D"/>
    <w:rsid w:val="00FA26F5"/>
    <w:rsid w:val="00FA4F14"/>
    <w:rsid w:val="00FA52EE"/>
    <w:rsid w:val="00FA53A2"/>
    <w:rsid w:val="00FA7616"/>
    <w:rsid w:val="00FB09F7"/>
    <w:rsid w:val="00FB11A5"/>
    <w:rsid w:val="00FB208F"/>
    <w:rsid w:val="00FB34FC"/>
    <w:rsid w:val="00FB394B"/>
    <w:rsid w:val="00FB4874"/>
    <w:rsid w:val="00FB4EA3"/>
    <w:rsid w:val="00FB4ED7"/>
    <w:rsid w:val="00FB69C3"/>
    <w:rsid w:val="00FB6DFE"/>
    <w:rsid w:val="00FB7DA1"/>
    <w:rsid w:val="00FC0108"/>
    <w:rsid w:val="00FC1225"/>
    <w:rsid w:val="00FC288D"/>
    <w:rsid w:val="00FC2D61"/>
    <w:rsid w:val="00FC4FC5"/>
    <w:rsid w:val="00FC50B2"/>
    <w:rsid w:val="00FC50DB"/>
    <w:rsid w:val="00FC556F"/>
    <w:rsid w:val="00FC5F9D"/>
    <w:rsid w:val="00FC7C19"/>
    <w:rsid w:val="00FD058F"/>
    <w:rsid w:val="00FD1014"/>
    <w:rsid w:val="00FD1A5F"/>
    <w:rsid w:val="00FD276D"/>
    <w:rsid w:val="00FD33C1"/>
    <w:rsid w:val="00FD5417"/>
    <w:rsid w:val="00FD57B2"/>
    <w:rsid w:val="00FD623B"/>
    <w:rsid w:val="00FD6A4A"/>
    <w:rsid w:val="00FD6D90"/>
    <w:rsid w:val="00FD6DD3"/>
    <w:rsid w:val="00FD6FF6"/>
    <w:rsid w:val="00FE137F"/>
    <w:rsid w:val="00FE28B3"/>
    <w:rsid w:val="00FE3EDA"/>
    <w:rsid w:val="00FE457D"/>
    <w:rsid w:val="00FE4EE6"/>
    <w:rsid w:val="00FE556F"/>
    <w:rsid w:val="00FE5782"/>
    <w:rsid w:val="00FE6649"/>
    <w:rsid w:val="00FE6CB4"/>
    <w:rsid w:val="00FE6EBA"/>
    <w:rsid w:val="00FE7918"/>
    <w:rsid w:val="00FF0220"/>
    <w:rsid w:val="00FF080C"/>
    <w:rsid w:val="00FF0887"/>
    <w:rsid w:val="00FF0B53"/>
    <w:rsid w:val="00FF0EB2"/>
    <w:rsid w:val="00FF1774"/>
    <w:rsid w:val="00FF265F"/>
    <w:rsid w:val="00FF2ED2"/>
    <w:rsid w:val="00FF4AD9"/>
    <w:rsid w:val="00FF57C6"/>
    <w:rsid w:val="00FF60C0"/>
    <w:rsid w:val="00FF6C46"/>
    <w:rsid w:val="00FF78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3C3927"/>
  <w14:defaultImageDpi w14:val="300"/>
  <w15:docId w15:val="{F828AEFE-A589-46F4-89CB-FE5CFB0E0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6C60DF"/>
    <w:rPr>
      <w:rFonts w:ascii="Times New Roman" w:eastAsia="SimSun"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E6ECE"/>
    <w:pPr>
      <w:tabs>
        <w:tab w:val="center" w:pos="4320"/>
        <w:tab w:val="right" w:pos="8640"/>
      </w:tabs>
    </w:pPr>
  </w:style>
  <w:style w:type="character" w:customStyle="1" w:styleId="FooterChar">
    <w:name w:val="Footer Char"/>
    <w:basedOn w:val="DefaultParagraphFont"/>
    <w:link w:val="Footer"/>
    <w:uiPriority w:val="99"/>
    <w:rsid w:val="007E6ECE"/>
  </w:style>
  <w:style w:type="character" w:styleId="PageNumber">
    <w:name w:val="page number"/>
    <w:basedOn w:val="DefaultParagraphFont"/>
    <w:uiPriority w:val="99"/>
    <w:semiHidden/>
    <w:unhideWhenUsed/>
    <w:rsid w:val="007E6ECE"/>
  </w:style>
  <w:style w:type="paragraph" w:styleId="BalloonText">
    <w:name w:val="Balloon Text"/>
    <w:basedOn w:val="Normal"/>
    <w:link w:val="BalloonTextChar"/>
    <w:uiPriority w:val="99"/>
    <w:semiHidden/>
    <w:unhideWhenUsed/>
    <w:rsid w:val="001712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12F6"/>
    <w:rPr>
      <w:rFonts w:ascii="Lucida Grande" w:hAnsi="Lucida Grande" w:cs="Lucida Grande"/>
      <w:sz w:val="18"/>
      <w:szCs w:val="18"/>
    </w:rPr>
  </w:style>
  <w:style w:type="character" w:styleId="Hyperlink">
    <w:name w:val="Hyperlink"/>
    <w:basedOn w:val="DefaultParagraphFont"/>
    <w:uiPriority w:val="99"/>
    <w:unhideWhenUsed/>
    <w:rsid w:val="00ED7063"/>
    <w:rPr>
      <w:color w:val="0000FF" w:themeColor="hyperlink"/>
      <w:u w:val="single"/>
    </w:rPr>
  </w:style>
  <w:style w:type="paragraph" w:styleId="Header">
    <w:name w:val="header"/>
    <w:basedOn w:val="Normal"/>
    <w:link w:val="HeaderChar"/>
    <w:uiPriority w:val="99"/>
    <w:unhideWhenUsed/>
    <w:rsid w:val="00364C64"/>
    <w:pPr>
      <w:tabs>
        <w:tab w:val="center" w:pos="4320"/>
        <w:tab w:val="right" w:pos="8640"/>
      </w:tabs>
    </w:pPr>
  </w:style>
  <w:style w:type="character" w:customStyle="1" w:styleId="HeaderChar">
    <w:name w:val="Header Char"/>
    <w:basedOn w:val="DefaultParagraphFont"/>
    <w:link w:val="Header"/>
    <w:uiPriority w:val="99"/>
    <w:rsid w:val="00364C64"/>
  </w:style>
  <w:style w:type="character" w:styleId="FollowedHyperlink">
    <w:name w:val="FollowedHyperlink"/>
    <w:basedOn w:val="DefaultParagraphFont"/>
    <w:uiPriority w:val="99"/>
    <w:semiHidden/>
    <w:unhideWhenUsed/>
    <w:rsid w:val="0020673E"/>
    <w:rPr>
      <w:color w:val="800080" w:themeColor="followedHyperlink"/>
      <w:u w:val="single"/>
    </w:rPr>
  </w:style>
  <w:style w:type="paragraph" w:styleId="EndnoteText">
    <w:name w:val="endnote text"/>
    <w:basedOn w:val="Normal"/>
    <w:link w:val="EndnoteTextChar"/>
    <w:uiPriority w:val="99"/>
    <w:semiHidden/>
    <w:unhideWhenUsed/>
    <w:rsid w:val="003A20BC"/>
    <w:rPr>
      <w:sz w:val="20"/>
      <w:szCs w:val="20"/>
    </w:rPr>
  </w:style>
  <w:style w:type="character" w:customStyle="1" w:styleId="EndnoteTextChar">
    <w:name w:val="Endnote Text Char"/>
    <w:basedOn w:val="DefaultParagraphFont"/>
    <w:link w:val="EndnoteText"/>
    <w:uiPriority w:val="99"/>
    <w:semiHidden/>
    <w:rsid w:val="003A20BC"/>
    <w:rPr>
      <w:sz w:val="20"/>
      <w:szCs w:val="20"/>
    </w:rPr>
  </w:style>
  <w:style w:type="character" w:styleId="EndnoteReference">
    <w:name w:val="endnote reference"/>
    <w:basedOn w:val="DefaultParagraphFont"/>
    <w:uiPriority w:val="99"/>
    <w:semiHidden/>
    <w:unhideWhenUsed/>
    <w:rsid w:val="003A20BC"/>
    <w:rPr>
      <w:vertAlign w:val="superscript"/>
    </w:rPr>
  </w:style>
  <w:style w:type="character" w:styleId="CommentReference">
    <w:name w:val="annotation reference"/>
    <w:basedOn w:val="DefaultParagraphFont"/>
    <w:uiPriority w:val="99"/>
    <w:semiHidden/>
    <w:unhideWhenUsed/>
    <w:rsid w:val="001E1128"/>
    <w:rPr>
      <w:sz w:val="16"/>
      <w:szCs w:val="16"/>
    </w:rPr>
  </w:style>
  <w:style w:type="paragraph" w:styleId="CommentText">
    <w:name w:val="annotation text"/>
    <w:basedOn w:val="Normal"/>
    <w:link w:val="CommentTextChar"/>
    <w:uiPriority w:val="99"/>
    <w:semiHidden/>
    <w:unhideWhenUsed/>
    <w:rsid w:val="001E1128"/>
    <w:rPr>
      <w:sz w:val="20"/>
      <w:szCs w:val="20"/>
    </w:rPr>
  </w:style>
  <w:style w:type="character" w:customStyle="1" w:styleId="CommentTextChar">
    <w:name w:val="Comment Text Char"/>
    <w:basedOn w:val="DefaultParagraphFont"/>
    <w:link w:val="CommentText"/>
    <w:uiPriority w:val="99"/>
    <w:semiHidden/>
    <w:rsid w:val="001E1128"/>
    <w:rPr>
      <w:sz w:val="20"/>
      <w:szCs w:val="20"/>
    </w:rPr>
  </w:style>
  <w:style w:type="paragraph" w:styleId="CommentSubject">
    <w:name w:val="annotation subject"/>
    <w:basedOn w:val="CommentText"/>
    <w:next w:val="CommentText"/>
    <w:link w:val="CommentSubjectChar"/>
    <w:uiPriority w:val="99"/>
    <w:semiHidden/>
    <w:unhideWhenUsed/>
    <w:rsid w:val="001E1128"/>
    <w:rPr>
      <w:b/>
      <w:bCs/>
    </w:rPr>
  </w:style>
  <w:style w:type="character" w:customStyle="1" w:styleId="CommentSubjectChar">
    <w:name w:val="Comment Subject Char"/>
    <w:basedOn w:val="CommentTextChar"/>
    <w:link w:val="CommentSubject"/>
    <w:uiPriority w:val="99"/>
    <w:semiHidden/>
    <w:rsid w:val="001E1128"/>
    <w:rPr>
      <w:b/>
      <w:bCs/>
      <w:sz w:val="20"/>
      <w:szCs w:val="20"/>
    </w:rPr>
  </w:style>
  <w:style w:type="character" w:styleId="UnresolvedMention">
    <w:name w:val="Unresolved Mention"/>
    <w:basedOn w:val="DefaultParagraphFont"/>
    <w:uiPriority w:val="99"/>
    <w:semiHidden/>
    <w:unhideWhenUsed/>
    <w:rsid w:val="00876E64"/>
    <w:rPr>
      <w:color w:val="808080"/>
      <w:shd w:val="clear" w:color="auto" w:fill="E6E6E6"/>
    </w:rPr>
  </w:style>
  <w:style w:type="character" w:styleId="Strong">
    <w:name w:val="Strong"/>
    <w:basedOn w:val="DefaultParagraphFont"/>
    <w:uiPriority w:val="22"/>
    <w:qFormat/>
    <w:rsid w:val="00922D4E"/>
    <w:rPr>
      <w:b/>
      <w:bCs/>
    </w:rPr>
  </w:style>
  <w:style w:type="character" w:customStyle="1" w:styleId="apple-converted-space">
    <w:name w:val="apple-converted-space"/>
    <w:basedOn w:val="DefaultParagraphFont"/>
    <w:rsid w:val="00922D4E"/>
  </w:style>
  <w:style w:type="paragraph" w:styleId="ListParagraph">
    <w:name w:val="List Paragraph"/>
    <w:basedOn w:val="Normal"/>
    <w:uiPriority w:val="34"/>
    <w:qFormat/>
    <w:rsid w:val="008E30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68898">
      <w:bodyDiv w:val="1"/>
      <w:marLeft w:val="0"/>
      <w:marRight w:val="0"/>
      <w:marTop w:val="0"/>
      <w:marBottom w:val="0"/>
      <w:divBdr>
        <w:top w:val="none" w:sz="0" w:space="0" w:color="auto"/>
        <w:left w:val="none" w:sz="0" w:space="0" w:color="auto"/>
        <w:bottom w:val="none" w:sz="0" w:space="0" w:color="auto"/>
        <w:right w:val="none" w:sz="0" w:space="0" w:color="auto"/>
      </w:divBdr>
    </w:div>
    <w:div w:id="95444129">
      <w:bodyDiv w:val="1"/>
      <w:marLeft w:val="0"/>
      <w:marRight w:val="0"/>
      <w:marTop w:val="0"/>
      <w:marBottom w:val="0"/>
      <w:divBdr>
        <w:top w:val="none" w:sz="0" w:space="0" w:color="auto"/>
        <w:left w:val="none" w:sz="0" w:space="0" w:color="auto"/>
        <w:bottom w:val="none" w:sz="0" w:space="0" w:color="auto"/>
        <w:right w:val="none" w:sz="0" w:space="0" w:color="auto"/>
      </w:divBdr>
    </w:div>
    <w:div w:id="263003044">
      <w:bodyDiv w:val="1"/>
      <w:marLeft w:val="0"/>
      <w:marRight w:val="0"/>
      <w:marTop w:val="0"/>
      <w:marBottom w:val="0"/>
      <w:divBdr>
        <w:top w:val="none" w:sz="0" w:space="0" w:color="auto"/>
        <w:left w:val="none" w:sz="0" w:space="0" w:color="auto"/>
        <w:bottom w:val="none" w:sz="0" w:space="0" w:color="auto"/>
        <w:right w:val="none" w:sz="0" w:space="0" w:color="auto"/>
      </w:divBdr>
    </w:div>
    <w:div w:id="279454170">
      <w:bodyDiv w:val="1"/>
      <w:marLeft w:val="0"/>
      <w:marRight w:val="0"/>
      <w:marTop w:val="0"/>
      <w:marBottom w:val="0"/>
      <w:divBdr>
        <w:top w:val="none" w:sz="0" w:space="0" w:color="auto"/>
        <w:left w:val="none" w:sz="0" w:space="0" w:color="auto"/>
        <w:bottom w:val="none" w:sz="0" w:space="0" w:color="auto"/>
        <w:right w:val="none" w:sz="0" w:space="0" w:color="auto"/>
      </w:divBdr>
    </w:div>
    <w:div w:id="280260186">
      <w:bodyDiv w:val="1"/>
      <w:marLeft w:val="0"/>
      <w:marRight w:val="0"/>
      <w:marTop w:val="0"/>
      <w:marBottom w:val="0"/>
      <w:divBdr>
        <w:top w:val="none" w:sz="0" w:space="0" w:color="auto"/>
        <w:left w:val="none" w:sz="0" w:space="0" w:color="auto"/>
        <w:bottom w:val="none" w:sz="0" w:space="0" w:color="auto"/>
        <w:right w:val="none" w:sz="0" w:space="0" w:color="auto"/>
      </w:divBdr>
    </w:div>
    <w:div w:id="317921523">
      <w:bodyDiv w:val="1"/>
      <w:marLeft w:val="0"/>
      <w:marRight w:val="0"/>
      <w:marTop w:val="0"/>
      <w:marBottom w:val="0"/>
      <w:divBdr>
        <w:top w:val="none" w:sz="0" w:space="0" w:color="auto"/>
        <w:left w:val="none" w:sz="0" w:space="0" w:color="auto"/>
        <w:bottom w:val="none" w:sz="0" w:space="0" w:color="auto"/>
        <w:right w:val="none" w:sz="0" w:space="0" w:color="auto"/>
      </w:divBdr>
    </w:div>
    <w:div w:id="327751517">
      <w:bodyDiv w:val="1"/>
      <w:marLeft w:val="0"/>
      <w:marRight w:val="0"/>
      <w:marTop w:val="0"/>
      <w:marBottom w:val="0"/>
      <w:divBdr>
        <w:top w:val="none" w:sz="0" w:space="0" w:color="auto"/>
        <w:left w:val="none" w:sz="0" w:space="0" w:color="auto"/>
        <w:bottom w:val="none" w:sz="0" w:space="0" w:color="auto"/>
        <w:right w:val="none" w:sz="0" w:space="0" w:color="auto"/>
      </w:divBdr>
    </w:div>
    <w:div w:id="394276622">
      <w:bodyDiv w:val="1"/>
      <w:marLeft w:val="0"/>
      <w:marRight w:val="0"/>
      <w:marTop w:val="0"/>
      <w:marBottom w:val="0"/>
      <w:divBdr>
        <w:top w:val="none" w:sz="0" w:space="0" w:color="auto"/>
        <w:left w:val="none" w:sz="0" w:space="0" w:color="auto"/>
        <w:bottom w:val="none" w:sz="0" w:space="0" w:color="auto"/>
        <w:right w:val="none" w:sz="0" w:space="0" w:color="auto"/>
      </w:divBdr>
    </w:div>
    <w:div w:id="536046336">
      <w:bodyDiv w:val="1"/>
      <w:marLeft w:val="0"/>
      <w:marRight w:val="0"/>
      <w:marTop w:val="0"/>
      <w:marBottom w:val="0"/>
      <w:divBdr>
        <w:top w:val="none" w:sz="0" w:space="0" w:color="auto"/>
        <w:left w:val="none" w:sz="0" w:space="0" w:color="auto"/>
        <w:bottom w:val="none" w:sz="0" w:space="0" w:color="auto"/>
        <w:right w:val="none" w:sz="0" w:space="0" w:color="auto"/>
      </w:divBdr>
    </w:div>
    <w:div w:id="540895853">
      <w:bodyDiv w:val="1"/>
      <w:marLeft w:val="0"/>
      <w:marRight w:val="0"/>
      <w:marTop w:val="0"/>
      <w:marBottom w:val="0"/>
      <w:divBdr>
        <w:top w:val="none" w:sz="0" w:space="0" w:color="auto"/>
        <w:left w:val="none" w:sz="0" w:space="0" w:color="auto"/>
        <w:bottom w:val="none" w:sz="0" w:space="0" w:color="auto"/>
        <w:right w:val="none" w:sz="0" w:space="0" w:color="auto"/>
      </w:divBdr>
    </w:div>
    <w:div w:id="705912977">
      <w:bodyDiv w:val="1"/>
      <w:marLeft w:val="0"/>
      <w:marRight w:val="0"/>
      <w:marTop w:val="0"/>
      <w:marBottom w:val="0"/>
      <w:divBdr>
        <w:top w:val="none" w:sz="0" w:space="0" w:color="auto"/>
        <w:left w:val="none" w:sz="0" w:space="0" w:color="auto"/>
        <w:bottom w:val="none" w:sz="0" w:space="0" w:color="auto"/>
        <w:right w:val="none" w:sz="0" w:space="0" w:color="auto"/>
      </w:divBdr>
    </w:div>
    <w:div w:id="738209787">
      <w:bodyDiv w:val="1"/>
      <w:marLeft w:val="0"/>
      <w:marRight w:val="0"/>
      <w:marTop w:val="0"/>
      <w:marBottom w:val="0"/>
      <w:divBdr>
        <w:top w:val="none" w:sz="0" w:space="0" w:color="auto"/>
        <w:left w:val="none" w:sz="0" w:space="0" w:color="auto"/>
        <w:bottom w:val="none" w:sz="0" w:space="0" w:color="auto"/>
        <w:right w:val="none" w:sz="0" w:space="0" w:color="auto"/>
      </w:divBdr>
    </w:div>
    <w:div w:id="1079598293">
      <w:bodyDiv w:val="1"/>
      <w:marLeft w:val="0"/>
      <w:marRight w:val="0"/>
      <w:marTop w:val="0"/>
      <w:marBottom w:val="0"/>
      <w:divBdr>
        <w:top w:val="none" w:sz="0" w:space="0" w:color="auto"/>
        <w:left w:val="none" w:sz="0" w:space="0" w:color="auto"/>
        <w:bottom w:val="none" w:sz="0" w:space="0" w:color="auto"/>
        <w:right w:val="none" w:sz="0" w:space="0" w:color="auto"/>
      </w:divBdr>
    </w:div>
    <w:div w:id="1082027734">
      <w:bodyDiv w:val="1"/>
      <w:marLeft w:val="0"/>
      <w:marRight w:val="0"/>
      <w:marTop w:val="0"/>
      <w:marBottom w:val="0"/>
      <w:divBdr>
        <w:top w:val="none" w:sz="0" w:space="0" w:color="auto"/>
        <w:left w:val="none" w:sz="0" w:space="0" w:color="auto"/>
        <w:bottom w:val="none" w:sz="0" w:space="0" w:color="auto"/>
        <w:right w:val="none" w:sz="0" w:space="0" w:color="auto"/>
      </w:divBdr>
    </w:div>
    <w:div w:id="1107429933">
      <w:bodyDiv w:val="1"/>
      <w:marLeft w:val="0"/>
      <w:marRight w:val="0"/>
      <w:marTop w:val="0"/>
      <w:marBottom w:val="0"/>
      <w:divBdr>
        <w:top w:val="none" w:sz="0" w:space="0" w:color="auto"/>
        <w:left w:val="none" w:sz="0" w:space="0" w:color="auto"/>
        <w:bottom w:val="none" w:sz="0" w:space="0" w:color="auto"/>
        <w:right w:val="none" w:sz="0" w:space="0" w:color="auto"/>
      </w:divBdr>
    </w:div>
    <w:div w:id="1512913475">
      <w:bodyDiv w:val="1"/>
      <w:marLeft w:val="0"/>
      <w:marRight w:val="0"/>
      <w:marTop w:val="0"/>
      <w:marBottom w:val="0"/>
      <w:divBdr>
        <w:top w:val="none" w:sz="0" w:space="0" w:color="auto"/>
        <w:left w:val="none" w:sz="0" w:space="0" w:color="auto"/>
        <w:bottom w:val="none" w:sz="0" w:space="0" w:color="auto"/>
        <w:right w:val="none" w:sz="0" w:space="0" w:color="auto"/>
      </w:divBdr>
    </w:div>
    <w:div w:id="1578398715">
      <w:bodyDiv w:val="1"/>
      <w:marLeft w:val="0"/>
      <w:marRight w:val="0"/>
      <w:marTop w:val="0"/>
      <w:marBottom w:val="0"/>
      <w:divBdr>
        <w:top w:val="none" w:sz="0" w:space="0" w:color="auto"/>
        <w:left w:val="none" w:sz="0" w:space="0" w:color="auto"/>
        <w:bottom w:val="none" w:sz="0" w:space="0" w:color="auto"/>
        <w:right w:val="none" w:sz="0" w:space="0" w:color="auto"/>
      </w:divBdr>
    </w:div>
    <w:div w:id="1998145517">
      <w:bodyDiv w:val="1"/>
      <w:marLeft w:val="0"/>
      <w:marRight w:val="0"/>
      <w:marTop w:val="0"/>
      <w:marBottom w:val="0"/>
      <w:divBdr>
        <w:top w:val="none" w:sz="0" w:space="0" w:color="auto"/>
        <w:left w:val="none" w:sz="0" w:space="0" w:color="auto"/>
        <w:bottom w:val="none" w:sz="0" w:space="0" w:color="auto"/>
        <w:right w:val="none" w:sz="0" w:space="0" w:color="auto"/>
      </w:divBdr>
    </w:div>
    <w:div w:id="19990687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theme" Target="theme/theme1.xml"/><Relationship Id="rId21" Type="http://schemas.openxmlformats.org/officeDocument/2006/relationships/image" Target="media/image14.jpg"/><Relationship Id="rId34" Type="http://schemas.openxmlformats.org/officeDocument/2006/relationships/image" Target="media/image27.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A460B-786C-9141-8A4C-966721C3C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21410</TotalTime>
  <Pages>65</Pages>
  <Words>41830</Words>
  <Characters>238436</Characters>
  <Application>Microsoft Office Word</Application>
  <DocSecurity>0</DocSecurity>
  <Lines>1986</Lines>
  <Paragraphs>559</Paragraphs>
  <ScaleCrop>false</ScaleCrop>
  <HeadingPairs>
    <vt:vector size="2" baseType="variant">
      <vt:variant>
        <vt:lpstr>Title</vt:lpstr>
      </vt:variant>
      <vt:variant>
        <vt:i4>1</vt:i4>
      </vt:variant>
    </vt:vector>
  </HeadingPairs>
  <TitlesOfParts>
    <vt:vector size="1" baseType="lpstr">
      <vt:lpstr/>
    </vt:vector>
  </TitlesOfParts>
  <Company>xxx</Company>
  <LinksUpToDate>false</LinksUpToDate>
  <CharactersWithSpaces>279707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 xxx</dc:creator>
  <cp:keywords/>
  <dc:description/>
  <cp:lastModifiedBy>Microsoft Office User</cp:lastModifiedBy>
  <cp:revision>162</cp:revision>
  <dcterms:created xsi:type="dcterms:W3CDTF">2017-12-24T21:29:00Z</dcterms:created>
  <dcterms:modified xsi:type="dcterms:W3CDTF">2018-11-25T15:59:00Z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ffd31d12-b4c5-3d6a-af8e-79546f03ca54</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