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2C899" w14:textId="77777777" w:rsidR="00E41CA3" w:rsidRDefault="00E41CA3" w:rsidP="009E5A67">
      <w:pPr>
        <w:sectPr w:rsidR="00E41CA3" w:rsidSect="00E41CA3">
          <w:footerReference w:type="default" r:id="rId7"/>
          <w:pgSz w:w="12240" w:h="15840"/>
          <w:pgMar w:top="1440" w:right="1440" w:bottom="1440" w:left="1440" w:header="720" w:footer="720" w:gutter="0"/>
          <w:cols w:space="720"/>
          <w:docGrid w:linePitch="360"/>
        </w:sectPr>
      </w:pPr>
      <w:bookmarkStart w:id="0" w:name="_GoBack"/>
      <w:bookmarkEnd w:id="0"/>
    </w:p>
    <w:p w14:paraId="24A83E92" w14:textId="46DEFF56" w:rsidR="006B1F89" w:rsidRPr="002201EA" w:rsidRDefault="006B1F89" w:rsidP="006B1F89">
      <w:pPr>
        <w:jc w:val="both"/>
        <w:rPr>
          <w:rFonts w:ascii="Times New Roman" w:hAnsi="Times New Roman" w:cs="Times New Roman"/>
          <w:sz w:val="24"/>
          <w:szCs w:val="24"/>
        </w:rPr>
      </w:pPr>
      <w:r w:rsidRPr="002201EA">
        <w:rPr>
          <w:rFonts w:ascii="Times New Roman" w:hAnsi="Times New Roman" w:cs="Times New Roman"/>
          <w:b/>
          <w:sz w:val="24"/>
          <w:szCs w:val="24"/>
        </w:rPr>
        <w:lastRenderedPageBreak/>
        <w:t>Title:</w:t>
      </w:r>
      <w:r w:rsidRPr="002201EA">
        <w:rPr>
          <w:rFonts w:ascii="Times New Roman" w:hAnsi="Times New Roman" w:cs="Times New Roman"/>
          <w:sz w:val="24"/>
          <w:szCs w:val="24"/>
        </w:rPr>
        <w:t xml:space="preserve"> </w:t>
      </w:r>
      <w:bookmarkStart w:id="1" w:name="_Hlk522869442"/>
      <w:r w:rsidRPr="002201EA">
        <w:rPr>
          <w:rFonts w:ascii="Times New Roman" w:hAnsi="Times New Roman" w:cs="Times New Roman"/>
          <w:sz w:val="24"/>
          <w:szCs w:val="24"/>
        </w:rPr>
        <w:t xml:space="preserve">Measuring </w:t>
      </w:r>
      <w:r w:rsidR="00720BB7">
        <w:rPr>
          <w:rFonts w:ascii="Times New Roman" w:hAnsi="Times New Roman" w:cs="Times New Roman"/>
          <w:sz w:val="24"/>
          <w:szCs w:val="24"/>
        </w:rPr>
        <w:t>site fidelity</w:t>
      </w:r>
      <w:r>
        <w:rPr>
          <w:rFonts w:ascii="Times New Roman" w:hAnsi="Times New Roman" w:cs="Times New Roman"/>
          <w:sz w:val="24"/>
          <w:szCs w:val="24"/>
        </w:rPr>
        <w:t xml:space="preserve"> and</w:t>
      </w:r>
      <w:r w:rsidRPr="002201EA">
        <w:rPr>
          <w:rFonts w:ascii="Times New Roman" w:hAnsi="Times New Roman" w:cs="Times New Roman"/>
          <w:sz w:val="24"/>
          <w:szCs w:val="24"/>
        </w:rPr>
        <w:t xml:space="preserve"> </w:t>
      </w:r>
      <w:r w:rsidR="00917262">
        <w:rPr>
          <w:rFonts w:ascii="Times New Roman" w:hAnsi="Times New Roman" w:cs="Times New Roman"/>
          <w:sz w:val="24"/>
          <w:szCs w:val="24"/>
        </w:rPr>
        <w:t>homesite</w:t>
      </w:r>
      <w:r w:rsidR="004140E5">
        <w:rPr>
          <w:rFonts w:ascii="Times New Roman" w:hAnsi="Times New Roman" w:cs="Times New Roman"/>
          <w:sz w:val="24"/>
          <w:szCs w:val="24"/>
        </w:rPr>
        <w:t>-to-</w:t>
      </w:r>
      <w:r w:rsidR="00917262">
        <w:rPr>
          <w:rFonts w:ascii="Times New Roman" w:hAnsi="Times New Roman" w:cs="Times New Roman"/>
          <w:sz w:val="24"/>
          <w:szCs w:val="24"/>
        </w:rPr>
        <w:t xml:space="preserve">pre-spawning </w:t>
      </w:r>
      <w:r w:rsidR="00FE2B95">
        <w:rPr>
          <w:rFonts w:ascii="Times New Roman" w:hAnsi="Times New Roman" w:cs="Times New Roman"/>
          <w:sz w:val="24"/>
          <w:szCs w:val="24"/>
        </w:rPr>
        <w:t>site</w:t>
      </w:r>
      <w:r w:rsidR="004140E5">
        <w:rPr>
          <w:rFonts w:ascii="Times New Roman" w:hAnsi="Times New Roman" w:cs="Times New Roman"/>
          <w:sz w:val="24"/>
          <w:szCs w:val="24"/>
        </w:rPr>
        <w:t xml:space="preserve"> </w:t>
      </w:r>
      <w:r w:rsidR="00917262">
        <w:rPr>
          <w:rFonts w:ascii="Times New Roman" w:hAnsi="Times New Roman" w:cs="Times New Roman"/>
          <w:sz w:val="24"/>
          <w:szCs w:val="24"/>
        </w:rPr>
        <w:t>connectivity</w:t>
      </w:r>
      <w:r w:rsidRPr="002201EA">
        <w:rPr>
          <w:rFonts w:ascii="Times New Roman" w:hAnsi="Times New Roman" w:cs="Times New Roman"/>
          <w:sz w:val="24"/>
          <w:szCs w:val="24"/>
        </w:rPr>
        <w:t xml:space="preserve"> of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w:t>
      </w:r>
      <w:proofErr w:type="spellStart"/>
      <w:r w:rsidRPr="000D76B6">
        <w:rPr>
          <w:rFonts w:ascii="Times New Roman" w:hAnsi="Times New Roman" w:cs="Times New Roman"/>
          <w:i/>
          <w:sz w:val="24"/>
          <w:szCs w:val="24"/>
        </w:rPr>
        <w:t>Albula</w:t>
      </w:r>
      <w:proofErr w:type="spellEnd"/>
      <w:r w:rsidRPr="000D76B6">
        <w:rPr>
          <w:rFonts w:ascii="Times New Roman" w:hAnsi="Times New Roman" w:cs="Times New Roman"/>
          <w:i/>
          <w:sz w:val="24"/>
          <w:szCs w:val="24"/>
        </w:rPr>
        <w:t xml:space="preserve"> </w:t>
      </w:r>
      <w:proofErr w:type="spellStart"/>
      <w:r w:rsidR="00B40738">
        <w:rPr>
          <w:rFonts w:ascii="Times New Roman" w:hAnsi="Times New Roman" w:cs="Times New Roman"/>
          <w:i/>
          <w:sz w:val="24"/>
          <w:szCs w:val="24"/>
        </w:rPr>
        <w:t>vulpes</w:t>
      </w:r>
      <w:proofErr w:type="spellEnd"/>
      <w:r w:rsidRPr="002201EA">
        <w:rPr>
          <w:rFonts w:ascii="Times New Roman" w:hAnsi="Times New Roman" w:cs="Times New Roman"/>
          <w:sz w:val="24"/>
          <w:szCs w:val="24"/>
        </w:rPr>
        <w:t>)</w:t>
      </w:r>
      <w:r>
        <w:rPr>
          <w:rFonts w:ascii="Times New Roman" w:hAnsi="Times New Roman" w:cs="Times New Roman"/>
          <w:sz w:val="24"/>
          <w:szCs w:val="24"/>
        </w:rPr>
        <w:t>:</w:t>
      </w:r>
      <w:r w:rsidRPr="002201EA">
        <w:rPr>
          <w:rFonts w:ascii="Times New Roman" w:hAnsi="Times New Roman" w:cs="Times New Roman"/>
          <w:sz w:val="24"/>
          <w:szCs w:val="24"/>
        </w:rPr>
        <w:t xml:space="preserve">  using mark-recapture</w:t>
      </w:r>
      <w:r>
        <w:rPr>
          <w:rFonts w:ascii="Times New Roman" w:hAnsi="Times New Roman" w:cs="Times New Roman"/>
          <w:sz w:val="24"/>
          <w:szCs w:val="24"/>
        </w:rPr>
        <w:t xml:space="preserve"> to inform habitat conservation</w:t>
      </w:r>
      <w:bookmarkEnd w:id="1"/>
    </w:p>
    <w:p w14:paraId="6575314B" w14:textId="5CCB760A" w:rsidR="006B1F89" w:rsidRPr="00FD40C2" w:rsidRDefault="006B1F89" w:rsidP="006B1F89">
      <w:pPr>
        <w:jc w:val="both"/>
        <w:rPr>
          <w:rFonts w:ascii="Times New Roman" w:hAnsi="Times New Roman" w:cs="Times New Roman"/>
          <w:sz w:val="24"/>
          <w:szCs w:val="24"/>
          <w:vertAlign w:val="superscript"/>
        </w:rPr>
      </w:pPr>
      <w:r w:rsidRPr="002201EA">
        <w:rPr>
          <w:rFonts w:ascii="Times New Roman" w:hAnsi="Times New Roman" w:cs="Times New Roman"/>
          <w:sz w:val="24"/>
          <w:szCs w:val="24"/>
        </w:rPr>
        <w:t>R.E. Boucek</w:t>
      </w:r>
      <w:r w:rsidRPr="002201EA">
        <w:rPr>
          <w:rFonts w:ascii="Times New Roman" w:hAnsi="Times New Roman" w:cs="Times New Roman"/>
          <w:sz w:val="24"/>
          <w:szCs w:val="24"/>
          <w:vertAlign w:val="superscript"/>
        </w:rPr>
        <w:t>1</w:t>
      </w:r>
      <w:r w:rsidRPr="002201EA">
        <w:rPr>
          <w:rFonts w:ascii="Times New Roman" w:hAnsi="Times New Roman" w:cs="Times New Roman"/>
          <w:sz w:val="24"/>
          <w:szCs w:val="24"/>
        </w:rPr>
        <w:t>, J.P. Lewis</w:t>
      </w:r>
      <w:r w:rsidRPr="002201EA">
        <w:rPr>
          <w:rFonts w:ascii="Times New Roman" w:hAnsi="Times New Roman" w:cs="Times New Roman"/>
          <w:sz w:val="24"/>
          <w:szCs w:val="24"/>
          <w:vertAlign w:val="superscript"/>
        </w:rPr>
        <w:t>1</w:t>
      </w:r>
      <w:r w:rsidRPr="002201EA">
        <w:rPr>
          <w:rFonts w:ascii="Times New Roman" w:hAnsi="Times New Roman" w:cs="Times New Roman"/>
          <w:sz w:val="24"/>
          <w:szCs w:val="24"/>
        </w:rPr>
        <w:t>, B.D. Stewart</w:t>
      </w:r>
      <w:r w:rsidR="005C1A2F" w:rsidRPr="005C1A2F">
        <w:rPr>
          <w:rFonts w:ascii="Times New Roman" w:hAnsi="Times New Roman" w:cs="Times New Roman"/>
          <w:sz w:val="24"/>
          <w:szCs w:val="24"/>
          <w:vertAlign w:val="superscript"/>
        </w:rPr>
        <w:t>2</w:t>
      </w:r>
      <w:r w:rsidRPr="002201EA">
        <w:rPr>
          <w:rFonts w:ascii="Times New Roman" w:hAnsi="Times New Roman" w:cs="Times New Roman"/>
          <w:sz w:val="24"/>
          <w:szCs w:val="24"/>
        </w:rPr>
        <w:t>, Z.R. Jud</w:t>
      </w:r>
      <w:r w:rsidR="005C1A2F">
        <w:rPr>
          <w:rFonts w:ascii="Times New Roman" w:hAnsi="Times New Roman" w:cs="Times New Roman"/>
          <w:sz w:val="24"/>
          <w:szCs w:val="24"/>
          <w:vertAlign w:val="superscript"/>
        </w:rPr>
        <w:t>3</w:t>
      </w:r>
      <w:r w:rsidR="00C12E38">
        <w:rPr>
          <w:rFonts w:ascii="Times New Roman" w:hAnsi="Times New Roman" w:cs="Times New Roman"/>
          <w:sz w:val="24"/>
          <w:szCs w:val="24"/>
        </w:rPr>
        <w:t>,</w:t>
      </w:r>
      <w:r w:rsidRPr="002201EA">
        <w:rPr>
          <w:rFonts w:ascii="Times New Roman" w:hAnsi="Times New Roman" w:cs="Times New Roman"/>
          <w:sz w:val="24"/>
          <w:szCs w:val="24"/>
        </w:rPr>
        <w:t xml:space="preserve"> E. Carey</w:t>
      </w:r>
      <w:r w:rsidR="00FD40C2" w:rsidRPr="00FD40C2">
        <w:rPr>
          <w:rFonts w:ascii="Times New Roman" w:hAnsi="Times New Roman" w:cs="Times New Roman"/>
          <w:sz w:val="24"/>
          <w:szCs w:val="24"/>
          <w:vertAlign w:val="superscript"/>
        </w:rPr>
        <w:t>4</w:t>
      </w:r>
      <w:r w:rsidRPr="002201EA">
        <w:rPr>
          <w:rFonts w:ascii="Times New Roman" w:hAnsi="Times New Roman" w:cs="Times New Roman"/>
          <w:sz w:val="24"/>
          <w:szCs w:val="24"/>
        </w:rPr>
        <w:t>, A.J. Adams</w:t>
      </w:r>
      <w:r w:rsidR="00FD40C2" w:rsidRPr="00FD40C2">
        <w:rPr>
          <w:rFonts w:ascii="Times New Roman" w:hAnsi="Times New Roman" w:cs="Times New Roman"/>
          <w:sz w:val="24"/>
          <w:szCs w:val="24"/>
          <w:vertAlign w:val="superscript"/>
        </w:rPr>
        <w:t>1</w:t>
      </w:r>
      <w:r w:rsidR="004140E5">
        <w:rPr>
          <w:rFonts w:ascii="Times New Roman" w:hAnsi="Times New Roman" w:cs="Times New Roman"/>
          <w:sz w:val="24"/>
          <w:szCs w:val="24"/>
          <w:vertAlign w:val="superscript"/>
        </w:rPr>
        <w:t>, 5</w:t>
      </w:r>
    </w:p>
    <w:p w14:paraId="5BF0E44F" w14:textId="77777777" w:rsidR="006B1F89" w:rsidRPr="002201EA" w:rsidRDefault="006B1F89" w:rsidP="006B1F89">
      <w:pPr>
        <w:jc w:val="both"/>
        <w:rPr>
          <w:rFonts w:ascii="Times New Roman" w:hAnsi="Times New Roman" w:cs="Times New Roman"/>
          <w:sz w:val="24"/>
          <w:szCs w:val="24"/>
        </w:rPr>
      </w:pPr>
    </w:p>
    <w:p w14:paraId="43739147" w14:textId="12A382D2" w:rsidR="006B1F89" w:rsidRPr="002201EA" w:rsidRDefault="006B1F89" w:rsidP="006B1F89">
      <w:pPr>
        <w:jc w:val="both"/>
        <w:rPr>
          <w:rFonts w:ascii="Times New Roman" w:hAnsi="Times New Roman" w:cs="Times New Roman"/>
          <w:sz w:val="24"/>
          <w:szCs w:val="24"/>
        </w:rPr>
      </w:pPr>
      <w:r w:rsidRPr="002201EA">
        <w:rPr>
          <w:rFonts w:ascii="Times New Roman" w:hAnsi="Times New Roman" w:cs="Times New Roman"/>
          <w:sz w:val="24"/>
          <w:szCs w:val="24"/>
          <w:vertAlign w:val="superscript"/>
        </w:rPr>
        <w:t>1</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&amp; Tarpon Trust, 135 San Lor</w:t>
      </w:r>
      <w:r>
        <w:rPr>
          <w:rFonts w:ascii="Times New Roman" w:hAnsi="Times New Roman" w:cs="Times New Roman"/>
          <w:sz w:val="24"/>
          <w:szCs w:val="24"/>
        </w:rPr>
        <w:t>en</w:t>
      </w:r>
      <w:r w:rsidRPr="002201EA">
        <w:rPr>
          <w:rFonts w:ascii="Times New Roman" w:hAnsi="Times New Roman" w:cs="Times New Roman"/>
          <w:sz w:val="24"/>
          <w:szCs w:val="24"/>
        </w:rPr>
        <w:t xml:space="preserve">zo Avenue, Suite 860, Coral Gables, FL 33146 </w:t>
      </w:r>
    </w:p>
    <w:p w14:paraId="4D65E4C4" w14:textId="017F6D03" w:rsidR="006B1F89" w:rsidRPr="002201EA" w:rsidRDefault="006B1F89" w:rsidP="006B1F89">
      <w:pPr>
        <w:jc w:val="both"/>
        <w:rPr>
          <w:rFonts w:ascii="Times New Roman" w:hAnsi="Times New Roman" w:cs="Times New Roman"/>
          <w:sz w:val="24"/>
          <w:szCs w:val="24"/>
        </w:rPr>
      </w:pPr>
      <w:r w:rsidRPr="002201EA">
        <w:rPr>
          <w:rFonts w:ascii="Times New Roman" w:hAnsi="Times New Roman" w:cs="Times New Roman"/>
          <w:sz w:val="24"/>
          <w:szCs w:val="24"/>
        </w:rPr>
        <w:t>Department</w:t>
      </w:r>
      <w:r w:rsidR="00E52677">
        <w:rPr>
          <w:rFonts w:ascii="Times New Roman" w:hAnsi="Times New Roman" w:cs="Times New Roman"/>
          <w:sz w:val="24"/>
          <w:szCs w:val="24"/>
        </w:rPr>
        <w:t xml:space="preserve"> of Environment and Geography</w:t>
      </w:r>
      <w:r w:rsidRPr="002201EA">
        <w:rPr>
          <w:rFonts w:ascii="Times New Roman" w:hAnsi="Times New Roman" w:cs="Times New Roman"/>
          <w:sz w:val="24"/>
          <w:szCs w:val="24"/>
        </w:rPr>
        <w:t>, University of York, York, United Kingdom</w:t>
      </w:r>
    </w:p>
    <w:p w14:paraId="59060E17" w14:textId="43404DF6" w:rsidR="006B1F89" w:rsidRPr="002201EA" w:rsidRDefault="00C12E38" w:rsidP="006B1F89">
      <w:pPr>
        <w:jc w:val="both"/>
        <w:rPr>
          <w:rFonts w:ascii="Times New Roman" w:hAnsi="Times New Roman" w:cs="Times New Roman"/>
          <w:sz w:val="24"/>
          <w:szCs w:val="24"/>
        </w:rPr>
      </w:pPr>
      <w:r>
        <w:rPr>
          <w:rFonts w:ascii="Times New Roman" w:hAnsi="Times New Roman" w:cs="Times New Roman"/>
          <w:sz w:val="24"/>
          <w:szCs w:val="24"/>
          <w:vertAlign w:val="superscript"/>
        </w:rPr>
        <w:t>3</w:t>
      </w:r>
      <w:r w:rsidR="006B1F89" w:rsidRPr="002201EA">
        <w:rPr>
          <w:rFonts w:ascii="Times New Roman" w:hAnsi="Times New Roman" w:cs="Times New Roman"/>
          <w:sz w:val="24"/>
          <w:szCs w:val="24"/>
        </w:rPr>
        <w:t>Florida Oceanographic Society, 890 Northeast Ocean Boulevard, Stuart, FL 34996</w:t>
      </w:r>
    </w:p>
    <w:p w14:paraId="58576EDB" w14:textId="29D23585" w:rsidR="006B1F89" w:rsidRDefault="00C12E38" w:rsidP="006B1F89">
      <w:pPr>
        <w:jc w:val="both"/>
        <w:rPr>
          <w:rFonts w:ascii="Times New Roman" w:hAnsi="Times New Roman" w:cs="Times New Roman"/>
          <w:sz w:val="24"/>
          <w:szCs w:val="24"/>
        </w:rPr>
      </w:pPr>
      <w:r>
        <w:rPr>
          <w:rFonts w:ascii="Times New Roman" w:hAnsi="Times New Roman" w:cs="Times New Roman"/>
          <w:sz w:val="24"/>
          <w:szCs w:val="24"/>
          <w:vertAlign w:val="superscript"/>
        </w:rPr>
        <w:t>4</w:t>
      </w:r>
      <w:r w:rsidR="006B1F89" w:rsidRPr="002201EA">
        <w:rPr>
          <w:rFonts w:ascii="Times New Roman" w:hAnsi="Times New Roman" w:cs="Times New Roman"/>
          <w:sz w:val="24"/>
          <w:szCs w:val="24"/>
        </w:rPr>
        <w:t xml:space="preserve"> Bahamas National Trust, P. O. Box N-4105, Bay Street Business Centre, Bay St. East, Nassau, Bahamas</w:t>
      </w:r>
    </w:p>
    <w:p w14:paraId="6A4E7894" w14:textId="77777777" w:rsidR="004140E5" w:rsidRPr="004140E5" w:rsidRDefault="004140E5" w:rsidP="004140E5">
      <w:pPr>
        <w:jc w:val="both"/>
        <w:rPr>
          <w:rFonts w:ascii="Times New Roman" w:hAnsi="Times New Roman" w:cs="Times New Roman"/>
          <w:sz w:val="24"/>
          <w:szCs w:val="24"/>
        </w:rPr>
      </w:pPr>
      <w:r w:rsidRPr="00CD17AD">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4140E5">
        <w:rPr>
          <w:rFonts w:ascii="Times New Roman" w:hAnsi="Times New Roman" w:cs="Times New Roman"/>
          <w:sz w:val="24"/>
          <w:szCs w:val="24"/>
        </w:rPr>
        <w:t xml:space="preserve">Florida Atlantic University Harbor Branch Oceanographic Institute </w:t>
      </w:r>
    </w:p>
    <w:p w14:paraId="005BF7C7" w14:textId="5F74B076" w:rsidR="004140E5" w:rsidRDefault="004140E5" w:rsidP="004140E5">
      <w:pPr>
        <w:jc w:val="both"/>
        <w:rPr>
          <w:rFonts w:ascii="Times New Roman" w:hAnsi="Times New Roman" w:cs="Times New Roman"/>
          <w:sz w:val="24"/>
          <w:szCs w:val="24"/>
        </w:rPr>
      </w:pPr>
      <w:r w:rsidRPr="004140E5">
        <w:rPr>
          <w:rFonts w:ascii="Times New Roman" w:hAnsi="Times New Roman" w:cs="Times New Roman"/>
          <w:sz w:val="24"/>
          <w:szCs w:val="24"/>
        </w:rPr>
        <w:t>5600 US 1 North, Fort Pierce, FL 34946</w:t>
      </w:r>
    </w:p>
    <w:p w14:paraId="3FB977A7" w14:textId="77777777" w:rsidR="006B1F89" w:rsidRPr="002201EA" w:rsidRDefault="006B1F89" w:rsidP="006B1F89">
      <w:pPr>
        <w:jc w:val="both"/>
        <w:rPr>
          <w:rFonts w:ascii="Times New Roman" w:hAnsi="Times New Roman" w:cs="Times New Roman"/>
          <w:sz w:val="24"/>
          <w:szCs w:val="24"/>
        </w:rPr>
      </w:pPr>
    </w:p>
    <w:p w14:paraId="493028D8" w14:textId="77777777" w:rsidR="006B1F89" w:rsidRPr="002201EA" w:rsidRDefault="006B1F89" w:rsidP="006B1F89">
      <w:pPr>
        <w:jc w:val="both"/>
        <w:rPr>
          <w:rFonts w:ascii="Times New Roman" w:hAnsi="Times New Roman" w:cs="Times New Roman"/>
          <w:sz w:val="24"/>
          <w:szCs w:val="24"/>
        </w:rPr>
      </w:pPr>
    </w:p>
    <w:p w14:paraId="579BC4E1" w14:textId="77777777" w:rsidR="006B1F89" w:rsidRPr="002201EA" w:rsidRDefault="006B1F89" w:rsidP="006B1F89">
      <w:pPr>
        <w:jc w:val="both"/>
        <w:rPr>
          <w:rFonts w:ascii="Times New Roman" w:hAnsi="Times New Roman" w:cs="Times New Roman"/>
          <w:sz w:val="24"/>
          <w:szCs w:val="24"/>
        </w:rPr>
      </w:pPr>
    </w:p>
    <w:p w14:paraId="0DDCC07C" w14:textId="77777777" w:rsidR="006B1F89" w:rsidRPr="002201EA" w:rsidRDefault="006B1F89" w:rsidP="006B1F89">
      <w:pPr>
        <w:jc w:val="both"/>
        <w:rPr>
          <w:rFonts w:ascii="Times New Roman" w:hAnsi="Times New Roman" w:cs="Times New Roman"/>
          <w:sz w:val="24"/>
          <w:szCs w:val="24"/>
        </w:rPr>
      </w:pPr>
    </w:p>
    <w:p w14:paraId="68D1193B" w14:textId="77777777" w:rsidR="006B1F89" w:rsidRPr="002201EA" w:rsidRDefault="006B1F89" w:rsidP="006B1F89">
      <w:pPr>
        <w:jc w:val="both"/>
        <w:rPr>
          <w:rFonts w:ascii="Times New Roman" w:hAnsi="Times New Roman" w:cs="Times New Roman"/>
          <w:sz w:val="24"/>
          <w:szCs w:val="24"/>
        </w:rPr>
      </w:pPr>
    </w:p>
    <w:p w14:paraId="38C1D183" w14:textId="77777777" w:rsidR="006B1F89" w:rsidRPr="002201EA" w:rsidRDefault="006B1F89" w:rsidP="006B1F89">
      <w:pPr>
        <w:jc w:val="both"/>
        <w:rPr>
          <w:rFonts w:ascii="Times New Roman" w:hAnsi="Times New Roman" w:cs="Times New Roman"/>
          <w:sz w:val="24"/>
          <w:szCs w:val="24"/>
        </w:rPr>
      </w:pPr>
    </w:p>
    <w:p w14:paraId="7E8F69B3" w14:textId="77777777" w:rsidR="006B1F89" w:rsidRPr="002201EA" w:rsidRDefault="006B1F89" w:rsidP="006B1F89">
      <w:pPr>
        <w:jc w:val="both"/>
        <w:rPr>
          <w:rFonts w:ascii="Times New Roman" w:hAnsi="Times New Roman" w:cs="Times New Roman"/>
          <w:sz w:val="24"/>
          <w:szCs w:val="24"/>
        </w:rPr>
      </w:pPr>
    </w:p>
    <w:p w14:paraId="5ED6F36F" w14:textId="77777777" w:rsidR="006B1F89" w:rsidRPr="002201EA" w:rsidRDefault="006B1F89" w:rsidP="006B1F89">
      <w:pPr>
        <w:jc w:val="both"/>
        <w:rPr>
          <w:rFonts w:ascii="Times New Roman" w:hAnsi="Times New Roman" w:cs="Times New Roman"/>
          <w:sz w:val="24"/>
          <w:szCs w:val="24"/>
        </w:rPr>
      </w:pPr>
    </w:p>
    <w:p w14:paraId="7745C974" w14:textId="77777777" w:rsidR="006B1F89" w:rsidRPr="002201EA" w:rsidRDefault="006B1F89" w:rsidP="006B1F89">
      <w:pPr>
        <w:jc w:val="both"/>
        <w:rPr>
          <w:rFonts w:ascii="Times New Roman" w:hAnsi="Times New Roman" w:cs="Times New Roman"/>
          <w:sz w:val="24"/>
          <w:szCs w:val="24"/>
        </w:rPr>
      </w:pPr>
    </w:p>
    <w:p w14:paraId="4B4E6911" w14:textId="77777777" w:rsidR="006B1F89" w:rsidRPr="002201EA" w:rsidRDefault="006B1F89" w:rsidP="006B1F89">
      <w:pPr>
        <w:jc w:val="both"/>
        <w:rPr>
          <w:rFonts w:ascii="Times New Roman" w:hAnsi="Times New Roman" w:cs="Times New Roman"/>
          <w:sz w:val="24"/>
          <w:szCs w:val="24"/>
        </w:rPr>
      </w:pPr>
    </w:p>
    <w:p w14:paraId="1A2189D2" w14:textId="77777777" w:rsidR="006B1F89" w:rsidRPr="00D9308F" w:rsidRDefault="006B1F89" w:rsidP="006B1F89">
      <w:pPr>
        <w:spacing w:after="0" w:line="480" w:lineRule="auto"/>
        <w:jc w:val="both"/>
        <w:rPr>
          <w:rFonts w:ascii="Times New Roman" w:hAnsi="Times New Roman" w:cs="Times New Roman"/>
          <w:color w:val="000000" w:themeColor="text1"/>
          <w:sz w:val="24"/>
          <w:szCs w:val="24"/>
        </w:rPr>
      </w:pPr>
    </w:p>
    <w:p w14:paraId="13B0EC32" w14:textId="4ACA0B13" w:rsidR="006B1F89" w:rsidRDefault="006B1F89" w:rsidP="006B1F89">
      <w:pPr>
        <w:spacing w:after="0" w:line="480" w:lineRule="auto"/>
        <w:jc w:val="both"/>
        <w:rPr>
          <w:rFonts w:ascii="Times New Roman" w:hAnsi="Times New Roman" w:cs="Times New Roman"/>
          <w:sz w:val="24"/>
          <w:szCs w:val="24"/>
        </w:rPr>
      </w:pPr>
      <w:r w:rsidRPr="00D9308F">
        <w:rPr>
          <w:rFonts w:ascii="Times New Roman" w:hAnsi="Times New Roman" w:cs="Times New Roman"/>
          <w:color w:val="000000" w:themeColor="text1"/>
          <w:sz w:val="24"/>
          <w:szCs w:val="24"/>
        </w:rPr>
        <w:t xml:space="preserve">Keywords: mark-recapture, recreational fisheries, conservation, </w:t>
      </w:r>
      <w:r w:rsidR="00AB59CC">
        <w:rPr>
          <w:rFonts w:ascii="Times New Roman" w:hAnsi="Times New Roman" w:cs="Times New Roman"/>
          <w:color w:val="000000" w:themeColor="text1"/>
          <w:sz w:val="24"/>
          <w:szCs w:val="24"/>
        </w:rPr>
        <w:t>site-fidelity</w:t>
      </w:r>
      <w:r w:rsidRPr="00D9308F">
        <w:rPr>
          <w:rFonts w:ascii="Times New Roman" w:hAnsi="Times New Roman" w:cs="Times New Roman"/>
          <w:color w:val="000000" w:themeColor="text1"/>
          <w:sz w:val="24"/>
          <w:szCs w:val="24"/>
        </w:rPr>
        <w:t>,</w:t>
      </w:r>
      <w:r w:rsidR="00AB59CC">
        <w:rPr>
          <w:rFonts w:ascii="Times New Roman" w:hAnsi="Times New Roman" w:cs="Times New Roman"/>
          <w:color w:val="000000" w:themeColor="text1"/>
          <w:sz w:val="24"/>
          <w:szCs w:val="24"/>
        </w:rPr>
        <w:t xml:space="preserve"> </w:t>
      </w:r>
      <w:r w:rsidR="00B12D34" w:rsidRPr="00B12D34">
        <w:rPr>
          <w:rFonts w:ascii="Times New Roman" w:hAnsi="Times New Roman" w:cs="Times New Roman"/>
          <w:sz w:val="24"/>
          <w:szCs w:val="24"/>
        </w:rPr>
        <w:t>homesite-to-pre-spawning site connectivity</w:t>
      </w:r>
      <w:r w:rsidR="00B12D34">
        <w:rPr>
          <w:rFonts w:ascii="Times New Roman" w:hAnsi="Times New Roman" w:cs="Times New Roman"/>
          <w:color w:val="000000" w:themeColor="text1"/>
          <w:sz w:val="24"/>
          <w:szCs w:val="24"/>
        </w:rPr>
        <w:t>,</w:t>
      </w:r>
      <w:r w:rsidRPr="00D9308F">
        <w:rPr>
          <w:rFonts w:ascii="Times New Roman" w:hAnsi="Times New Roman" w:cs="Times New Roman"/>
          <w:color w:val="000000" w:themeColor="text1"/>
          <w:sz w:val="24"/>
          <w:szCs w:val="24"/>
        </w:rPr>
        <w:t xml:space="preserve"> marine </w:t>
      </w:r>
      <w:r>
        <w:rPr>
          <w:rFonts w:ascii="Times New Roman" w:hAnsi="Times New Roman" w:cs="Times New Roman"/>
          <w:sz w:val="24"/>
          <w:szCs w:val="24"/>
        </w:rPr>
        <w:t xml:space="preserve">protected area, </w:t>
      </w:r>
      <w:r w:rsidR="00770A8A">
        <w:rPr>
          <w:rFonts w:ascii="Times New Roman" w:hAnsi="Times New Roman" w:cs="Times New Roman"/>
          <w:sz w:val="24"/>
          <w:szCs w:val="24"/>
        </w:rPr>
        <w:t>Bonefish</w:t>
      </w:r>
      <w:r>
        <w:rPr>
          <w:rFonts w:ascii="Times New Roman" w:hAnsi="Times New Roman" w:cs="Times New Roman"/>
          <w:sz w:val="24"/>
          <w:szCs w:val="24"/>
        </w:rPr>
        <w:t xml:space="preserve"> (</w:t>
      </w:r>
      <w:proofErr w:type="spellStart"/>
      <w:r w:rsidRPr="00D9308F">
        <w:rPr>
          <w:rFonts w:ascii="Times New Roman" w:hAnsi="Times New Roman" w:cs="Times New Roman"/>
          <w:i/>
          <w:sz w:val="24"/>
          <w:szCs w:val="24"/>
        </w:rPr>
        <w:t>Abula</w:t>
      </w:r>
      <w:proofErr w:type="spellEnd"/>
      <w:r w:rsidRPr="00D9308F">
        <w:rPr>
          <w:rFonts w:ascii="Times New Roman" w:hAnsi="Times New Roman" w:cs="Times New Roman"/>
          <w:i/>
          <w:sz w:val="24"/>
          <w:szCs w:val="24"/>
        </w:rPr>
        <w:t xml:space="preserve"> </w:t>
      </w:r>
      <w:proofErr w:type="spellStart"/>
      <w:r>
        <w:rPr>
          <w:rFonts w:ascii="Times New Roman" w:hAnsi="Times New Roman" w:cs="Times New Roman"/>
          <w:i/>
          <w:sz w:val="24"/>
          <w:szCs w:val="24"/>
        </w:rPr>
        <w:t>vu</w:t>
      </w:r>
      <w:r w:rsidRPr="00D9308F">
        <w:rPr>
          <w:rFonts w:ascii="Times New Roman" w:hAnsi="Times New Roman" w:cs="Times New Roman"/>
          <w:i/>
          <w:sz w:val="24"/>
          <w:szCs w:val="24"/>
        </w:rPr>
        <w:t>lpes</w:t>
      </w:r>
      <w:proofErr w:type="spellEnd"/>
      <w:r>
        <w:rPr>
          <w:rFonts w:ascii="Times New Roman" w:hAnsi="Times New Roman" w:cs="Times New Roman"/>
          <w:sz w:val="24"/>
          <w:szCs w:val="24"/>
        </w:rPr>
        <w:t xml:space="preserve">) </w:t>
      </w:r>
    </w:p>
    <w:p w14:paraId="056208C5" w14:textId="45583F12" w:rsidR="006B1F89" w:rsidRDefault="006B1F89" w:rsidP="006B1F89">
      <w:pPr>
        <w:spacing w:after="0" w:line="480" w:lineRule="auto"/>
        <w:jc w:val="both"/>
        <w:rPr>
          <w:rFonts w:ascii="Times New Roman" w:hAnsi="Times New Roman" w:cs="Times New Roman"/>
          <w:b/>
          <w:sz w:val="24"/>
          <w:szCs w:val="24"/>
        </w:rPr>
      </w:pPr>
    </w:p>
    <w:p w14:paraId="65787B11" w14:textId="41748D59" w:rsidR="00C12E38" w:rsidRDefault="00C12E38" w:rsidP="006B1F89">
      <w:pPr>
        <w:spacing w:after="0" w:line="480" w:lineRule="auto"/>
        <w:jc w:val="both"/>
        <w:rPr>
          <w:rFonts w:ascii="Times New Roman" w:hAnsi="Times New Roman" w:cs="Times New Roman"/>
          <w:b/>
          <w:sz w:val="24"/>
          <w:szCs w:val="24"/>
        </w:rPr>
      </w:pPr>
    </w:p>
    <w:p w14:paraId="2F5F692C" w14:textId="332BA650" w:rsidR="00C12E38" w:rsidRDefault="00C12E38" w:rsidP="006B1F89">
      <w:pPr>
        <w:spacing w:after="0" w:line="480" w:lineRule="auto"/>
        <w:jc w:val="both"/>
        <w:rPr>
          <w:rFonts w:ascii="Times New Roman" w:hAnsi="Times New Roman" w:cs="Times New Roman"/>
          <w:b/>
          <w:sz w:val="24"/>
          <w:szCs w:val="24"/>
        </w:rPr>
      </w:pPr>
    </w:p>
    <w:p w14:paraId="2C9808F4" w14:textId="1C10B666" w:rsidR="00C12E38" w:rsidRDefault="00C12E38" w:rsidP="006B1F89">
      <w:pPr>
        <w:spacing w:after="0" w:line="480" w:lineRule="auto"/>
        <w:jc w:val="both"/>
        <w:rPr>
          <w:rFonts w:ascii="Times New Roman" w:hAnsi="Times New Roman" w:cs="Times New Roman"/>
          <w:b/>
          <w:sz w:val="24"/>
          <w:szCs w:val="24"/>
        </w:rPr>
      </w:pPr>
    </w:p>
    <w:p w14:paraId="1CF70F70" w14:textId="77777777" w:rsidR="006B1F89" w:rsidRPr="002201EA" w:rsidRDefault="006B1F89" w:rsidP="006B1F89">
      <w:pPr>
        <w:spacing w:after="0" w:line="480" w:lineRule="auto"/>
        <w:jc w:val="both"/>
        <w:rPr>
          <w:rFonts w:ascii="Times New Roman" w:hAnsi="Times New Roman" w:cs="Times New Roman"/>
          <w:b/>
          <w:sz w:val="24"/>
          <w:szCs w:val="24"/>
        </w:rPr>
      </w:pPr>
      <w:r w:rsidRPr="002201EA">
        <w:rPr>
          <w:rFonts w:ascii="Times New Roman" w:hAnsi="Times New Roman" w:cs="Times New Roman"/>
          <w:b/>
          <w:sz w:val="24"/>
          <w:szCs w:val="24"/>
        </w:rPr>
        <w:lastRenderedPageBreak/>
        <w:t>Abstract</w:t>
      </w:r>
    </w:p>
    <w:p w14:paraId="4D17F30F" w14:textId="296D99F4" w:rsidR="006B1F89" w:rsidRPr="002201EA" w:rsidRDefault="001B7BE8" w:rsidP="006B1F89">
      <w:pPr>
        <w:spacing w:after="0" w:line="480" w:lineRule="auto"/>
        <w:jc w:val="both"/>
        <w:rPr>
          <w:rFonts w:ascii="Times New Roman" w:hAnsi="Times New Roman" w:cs="Times New Roman"/>
          <w:sz w:val="24"/>
          <w:szCs w:val="24"/>
        </w:rPr>
      </w:pPr>
      <w:r w:rsidRPr="002201EA">
        <w:rPr>
          <w:rFonts w:ascii="Times New Roman" w:hAnsi="Times New Roman" w:cs="Times New Roman"/>
          <w:sz w:val="24"/>
          <w:szCs w:val="24"/>
        </w:rPr>
        <w:t xml:space="preserve">Effective marine habitat protection requires life history information, including identification of </w:t>
      </w:r>
      <w:r>
        <w:rPr>
          <w:rFonts w:ascii="Times New Roman" w:hAnsi="Times New Roman" w:cs="Times New Roman"/>
          <w:sz w:val="24"/>
          <w:szCs w:val="24"/>
        </w:rPr>
        <w:t xml:space="preserve">connected </w:t>
      </w:r>
      <w:r w:rsidRPr="002201EA">
        <w:rPr>
          <w:rFonts w:ascii="Times New Roman" w:hAnsi="Times New Roman" w:cs="Times New Roman"/>
          <w:sz w:val="24"/>
          <w:szCs w:val="24"/>
        </w:rPr>
        <w:t>adult habitats</w:t>
      </w:r>
      <w:r>
        <w:rPr>
          <w:rFonts w:ascii="Times New Roman" w:hAnsi="Times New Roman" w:cs="Times New Roman"/>
          <w:sz w:val="24"/>
          <w:szCs w:val="24"/>
        </w:rPr>
        <w:t xml:space="preserve"> and spawning sites, and </w:t>
      </w:r>
      <w:r w:rsidRPr="002201EA">
        <w:rPr>
          <w:rFonts w:ascii="Times New Roman" w:hAnsi="Times New Roman" w:cs="Times New Roman"/>
          <w:sz w:val="24"/>
          <w:szCs w:val="24"/>
        </w:rPr>
        <w:t xml:space="preserve">movement information throughout those areas.  </w:t>
      </w:r>
      <w:r w:rsidR="006B1F89" w:rsidRPr="002201EA">
        <w:rPr>
          <w:rFonts w:ascii="Times New Roman" w:hAnsi="Times New Roman" w:cs="Times New Roman"/>
          <w:sz w:val="24"/>
          <w:szCs w:val="24"/>
        </w:rPr>
        <w:t>Here, we implemented a mark</w:t>
      </w:r>
      <w:r w:rsidR="000F2DD8">
        <w:rPr>
          <w:rFonts w:ascii="Times New Roman" w:hAnsi="Times New Roman" w:cs="Times New Roman"/>
          <w:sz w:val="24"/>
          <w:szCs w:val="24"/>
        </w:rPr>
        <w:t>-</w:t>
      </w:r>
      <w:r w:rsidR="006B1F89" w:rsidRPr="002201EA">
        <w:rPr>
          <w:rFonts w:ascii="Times New Roman" w:hAnsi="Times New Roman" w:cs="Times New Roman"/>
          <w:sz w:val="24"/>
          <w:szCs w:val="24"/>
        </w:rPr>
        <w:t xml:space="preserve">recapture study in the Bahamas Archipelago to </w:t>
      </w:r>
      <w:r w:rsidR="00EC55C4">
        <w:rPr>
          <w:rFonts w:ascii="Times New Roman" w:hAnsi="Times New Roman" w:cs="Times New Roman"/>
          <w:sz w:val="24"/>
          <w:szCs w:val="24"/>
        </w:rPr>
        <w:t>estimate</w:t>
      </w:r>
      <w:r w:rsidR="00EC55C4" w:rsidRPr="002201EA">
        <w:rPr>
          <w:rFonts w:ascii="Times New Roman" w:hAnsi="Times New Roman" w:cs="Times New Roman"/>
          <w:sz w:val="24"/>
          <w:szCs w:val="24"/>
        </w:rPr>
        <w:t xml:space="preserve"> </w:t>
      </w:r>
      <w:r w:rsidR="00457B90">
        <w:rPr>
          <w:rFonts w:ascii="Times New Roman" w:hAnsi="Times New Roman" w:cs="Times New Roman"/>
          <w:sz w:val="24"/>
          <w:szCs w:val="24"/>
        </w:rPr>
        <w:t>patterns of site fidelity,</w:t>
      </w:r>
      <w:r w:rsidR="00770A8A">
        <w:rPr>
          <w:rFonts w:ascii="Times New Roman" w:hAnsi="Times New Roman" w:cs="Times New Roman"/>
          <w:sz w:val="24"/>
          <w:szCs w:val="24"/>
        </w:rPr>
        <w:t xml:space="preserve"> </w:t>
      </w:r>
      <w:r w:rsidR="006B1F89" w:rsidRPr="002201EA">
        <w:rPr>
          <w:rFonts w:ascii="Times New Roman" w:hAnsi="Times New Roman" w:cs="Times New Roman"/>
          <w:sz w:val="24"/>
          <w:szCs w:val="24"/>
        </w:rPr>
        <w:t xml:space="preserve">and </w:t>
      </w:r>
      <w:r w:rsidR="00917262">
        <w:rPr>
          <w:rFonts w:ascii="Times New Roman" w:hAnsi="Times New Roman" w:cs="Times New Roman"/>
          <w:sz w:val="24"/>
          <w:szCs w:val="24"/>
        </w:rPr>
        <w:t>to determine what homesites are connected to pre-spawning sites</w:t>
      </w:r>
      <w:r w:rsidR="006B1F89" w:rsidRPr="002201EA">
        <w:rPr>
          <w:rFonts w:ascii="Times New Roman" w:hAnsi="Times New Roman" w:cs="Times New Roman"/>
          <w:sz w:val="24"/>
          <w:szCs w:val="24"/>
        </w:rPr>
        <w:t xml:space="preserve"> </w:t>
      </w:r>
      <w:r w:rsidRPr="002201EA">
        <w:rPr>
          <w:rFonts w:ascii="Times New Roman" w:hAnsi="Times New Roman" w:cs="Times New Roman"/>
          <w:sz w:val="24"/>
          <w:szCs w:val="24"/>
        </w:rPr>
        <w:t xml:space="preserve">of economically important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w:t>
      </w:r>
      <w:proofErr w:type="spellStart"/>
      <w:r w:rsidRPr="002201EA">
        <w:rPr>
          <w:rFonts w:ascii="Times New Roman" w:hAnsi="Times New Roman" w:cs="Times New Roman"/>
          <w:i/>
          <w:sz w:val="24"/>
          <w:szCs w:val="24"/>
        </w:rPr>
        <w:t>Albula</w:t>
      </w:r>
      <w:proofErr w:type="spellEnd"/>
      <w:r w:rsidRPr="002201EA">
        <w:rPr>
          <w:rFonts w:ascii="Times New Roman" w:hAnsi="Times New Roman" w:cs="Times New Roman"/>
          <w:i/>
          <w:sz w:val="24"/>
          <w:szCs w:val="24"/>
        </w:rPr>
        <w:t xml:space="preserve"> </w:t>
      </w:r>
      <w:proofErr w:type="spellStart"/>
      <w:r w:rsidRPr="002201EA">
        <w:rPr>
          <w:rFonts w:ascii="Times New Roman" w:hAnsi="Times New Roman" w:cs="Times New Roman"/>
          <w:i/>
          <w:sz w:val="24"/>
          <w:szCs w:val="24"/>
        </w:rPr>
        <w:t>vulpes</w:t>
      </w:r>
      <w:proofErr w:type="spellEnd"/>
      <w:r w:rsidRPr="002201EA">
        <w:rPr>
          <w:rFonts w:ascii="Times New Roman" w:hAnsi="Times New Roman" w:cs="Times New Roman"/>
          <w:sz w:val="24"/>
          <w:szCs w:val="24"/>
        </w:rPr>
        <w:t>)</w:t>
      </w:r>
      <w:r w:rsidR="00917262">
        <w:rPr>
          <w:rFonts w:ascii="Times New Roman" w:hAnsi="Times New Roman" w:cs="Times New Roman"/>
          <w:sz w:val="24"/>
          <w:szCs w:val="24"/>
        </w:rPr>
        <w:t xml:space="preserve"> across multiple islands</w:t>
      </w:r>
      <w:r w:rsidR="006B1F89" w:rsidRPr="002201EA">
        <w:rPr>
          <w:rFonts w:ascii="Times New Roman" w:hAnsi="Times New Roman" w:cs="Times New Roman"/>
          <w:sz w:val="24"/>
          <w:szCs w:val="24"/>
        </w:rPr>
        <w:t>.</w:t>
      </w:r>
      <w:r w:rsidR="008E4A60">
        <w:rPr>
          <w:rFonts w:ascii="Times New Roman" w:hAnsi="Times New Roman" w:cs="Times New Roman"/>
          <w:sz w:val="24"/>
          <w:szCs w:val="24"/>
        </w:rPr>
        <w:t xml:space="preserve"> We captured </w:t>
      </w:r>
      <w:r w:rsidR="00223D17">
        <w:rPr>
          <w:rFonts w:ascii="Times New Roman" w:hAnsi="Times New Roman" w:cs="Times New Roman"/>
          <w:sz w:val="24"/>
          <w:szCs w:val="24"/>
        </w:rPr>
        <w:t>over</w:t>
      </w:r>
      <w:r w:rsidR="00401D24">
        <w:rPr>
          <w:rFonts w:ascii="Times New Roman" w:hAnsi="Times New Roman" w:cs="Times New Roman"/>
          <w:sz w:val="24"/>
          <w:szCs w:val="24"/>
        </w:rPr>
        <w:t xml:space="preserve"> </w:t>
      </w:r>
      <w:r w:rsidR="00C12E38">
        <w:rPr>
          <w:rFonts w:ascii="Times New Roman" w:hAnsi="Times New Roman" w:cs="Times New Roman"/>
          <w:sz w:val="24"/>
          <w:szCs w:val="24"/>
        </w:rPr>
        <w:t>7</w:t>
      </w:r>
      <w:r w:rsidR="00401D24">
        <w:rPr>
          <w:rFonts w:ascii="Times New Roman" w:hAnsi="Times New Roman" w:cs="Times New Roman"/>
          <w:sz w:val="24"/>
          <w:szCs w:val="24"/>
        </w:rPr>
        <w:t xml:space="preserve">,000 </w:t>
      </w:r>
      <w:r w:rsidR="00770A8A">
        <w:rPr>
          <w:rFonts w:ascii="Times New Roman" w:hAnsi="Times New Roman" w:cs="Times New Roman"/>
          <w:sz w:val="24"/>
          <w:szCs w:val="24"/>
        </w:rPr>
        <w:t>Bonefish</w:t>
      </w:r>
      <w:r w:rsidR="008E4A60">
        <w:rPr>
          <w:rFonts w:ascii="Times New Roman" w:hAnsi="Times New Roman" w:cs="Times New Roman"/>
          <w:sz w:val="24"/>
          <w:szCs w:val="24"/>
        </w:rPr>
        <w:t xml:space="preserve"> via sein</w:t>
      </w:r>
      <w:r w:rsidR="00155E29">
        <w:rPr>
          <w:rFonts w:ascii="Times New Roman" w:hAnsi="Times New Roman" w:cs="Times New Roman"/>
          <w:sz w:val="24"/>
          <w:szCs w:val="24"/>
        </w:rPr>
        <w:t>e</w:t>
      </w:r>
      <w:r w:rsidR="008E4A60">
        <w:rPr>
          <w:rFonts w:ascii="Times New Roman" w:hAnsi="Times New Roman" w:cs="Times New Roman"/>
          <w:sz w:val="24"/>
          <w:szCs w:val="24"/>
        </w:rPr>
        <w:t xml:space="preserve"> netting</w:t>
      </w:r>
      <w:r w:rsidR="005C1A2F">
        <w:rPr>
          <w:rFonts w:ascii="Times New Roman" w:hAnsi="Times New Roman" w:cs="Times New Roman"/>
          <w:sz w:val="24"/>
          <w:szCs w:val="24"/>
        </w:rPr>
        <w:t xml:space="preserve">, </w:t>
      </w:r>
      <w:r w:rsidR="00596198">
        <w:rPr>
          <w:rFonts w:ascii="Times New Roman" w:hAnsi="Times New Roman" w:cs="Times New Roman"/>
          <w:sz w:val="24"/>
          <w:szCs w:val="24"/>
        </w:rPr>
        <w:t xml:space="preserve">marked them with </w:t>
      </w:r>
      <w:r w:rsidR="007178B1">
        <w:rPr>
          <w:rFonts w:ascii="Times New Roman" w:hAnsi="Times New Roman" w:cs="Times New Roman"/>
          <w:sz w:val="24"/>
          <w:szCs w:val="24"/>
        </w:rPr>
        <w:t>dart tags</w:t>
      </w:r>
      <w:r w:rsidR="005C1A2F">
        <w:rPr>
          <w:rFonts w:ascii="Times New Roman" w:hAnsi="Times New Roman" w:cs="Times New Roman"/>
          <w:sz w:val="24"/>
          <w:szCs w:val="24"/>
        </w:rPr>
        <w:t xml:space="preserve">, </w:t>
      </w:r>
      <w:r w:rsidR="007178B1">
        <w:rPr>
          <w:rFonts w:ascii="Times New Roman" w:hAnsi="Times New Roman" w:cs="Times New Roman"/>
          <w:sz w:val="24"/>
          <w:szCs w:val="24"/>
        </w:rPr>
        <w:t>and</w:t>
      </w:r>
      <w:r w:rsidR="008E4A60">
        <w:rPr>
          <w:rFonts w:ascii="Times New Roman" w:hAnsi="Times New Roman" w:cs="Times New Roman"/>
          <w:sz w:val="24"/>
          <w:szCs w:val="24"/>
        </w:rPr>
        <w:t xml:space="preserve"> relied on</w:t>
      </w:r>
      <w:r w:rsidR="000F2DD8">
        <w:rPr>
          <w:rFonts w:ascii="Times New Roman" w:hAnsi="Times New Roman" w:cs="Times New Roman"/>
          <w:sz w:val="24"/>
          <w:szCs w:val="24"/>
        </w:rPr>
        <w:t xml:space="preserve"> </w:t>
      </w:r>
      <w:r w:rsidR="001738C3">
        <w:rPr>
          <w:rFonts w:ascii="Times New Roman" w:hAnsi="Times New Roman" w:cs="Times New Roman"/>
          <w:sz w:val="24"/>
          <w:szCs w:val="24"/>
        </w:rPr>
        <w:t xml:space="preserve">fishing guides and </w:t>
      </w:r>
      <w:r w:rsidR="000F2DD8">
        <w:rPr>
          <w:rFonts w:ascii="Times New Roman" w:hAnsi="Times New Roman" w:cs="Times New Roman"/>
          <w:sz w:val="24"/>
          <w:szCs w:val="24"/>
        </w:rPr>
        <w:t>anglers to report</w:t>
      </w:r>
      <w:r w:rsidR="008E4A60">
        <w:rPr>
          <w:rFonts w:ascii="Times New Roman" w:hAnsi="Times New Roman" w:cs="Times New Roman"/>
          <w:sz w:val="24"/>
          <w:szCs w:val="24"/>
        </w:rPr>
        <w:t xml:space="preserve"> recaptures</w:t>
      </w:r>
      <w:r w:rsidR="005C1A2F">
        <w:rPr>
          <w:rFonts w:ascii="Times New Roman" w:hAnsi="Times New Roman" w:cs="Times New Roman"/>
          <w:sz w:val="24"/>
          <w:szCs w:val="24"/>
        </w:rPr>
        <w:t xml:space="preserve"> on Abaco, Grand Bahama, and Andros</w:t>
      </w:r>
      <w:r w:rsidR="008E4A60">
        <w:rPr>
          <w:rFonts w:ascii="Times New Roman" w:hAnsi="Times New Roman" w:cs="Times New Roman"/>
          <w:sz w:val="24"/>
          <w:szCs w:val="24"/>
        </w:rPr>
        <w:t xml:space="preserve">. </w:t>
      </w:r>
      <w:r w:rsidR="006B1F89" w:rsidRPr="002201EA">
        <w:rPr>
          <w:rFonts w:ascii="Times New Roman" w:hAnsi="Times New Roman" w:cs="Times New Roman"/>
          <w:sz w:val="24"/>
          <w:szCs w:val="24"/>
        </w:rPr>
        <w:t xml:space="preserve"> Mark-recapture </w:t>
      </w:r>
      <w:r w:rsidR="000F2DD8">
        <w:rPr>
          <w:rFonts w:ascii="Times New Roman" w:hAnsi="Times New Roman" w:cs="Times New Roman"/>
          <w:sz w:val="24"/>
          <w:szCs w:val="24"/>
        </w:rPr>
        <w:t>results from the three islands showed</w:t>
      </w:r>
      <w:r w:rsidR="007178B1">
        <w:rPr>
          <w:rFonts w:ascii="Times New Roman" w:hAnsi="Times New Roman" w:cs="Times New Roman"/>
          <w:sz w:val="24"/>
          <w:szCs w:val="24"/>
        </w:rPr>
        <w:t xml:space="preserve"> </w:t>
      </w:r>
      <w:r w:rsidR="008E4A60">
        <w:rPr>
          <w:rFonts w:ascii="Times New Roman" w:hAnsi="Times New Roman" w:cs="Times New Roman"/>
          <w:sz w:val="24"/>
          <w:szCs w:val="24"/>
        </w:rPr>
        <w:t xml:space="preserve">that </w:t>
      </w:r>
      <w:r w:rsidR="005C1A2F">
        <w:rPr>
          <w:rFonts w:ascii="Times New Roman" w:hAnsi="Times New Roman" w:cs="Times New Roman"/>
          <w:sz w:val="24"/>
          <w:szCs w:val="24"/>
        </w:rPr>
        <w:t>6</w:t>
      </w:r>
      <w:r w:rsidR="008E4A60">
        <w:rPr>
          <w:rFonts w:ascii="Times New Roman" w:hAnsi="Times New Roman" w:cs="Times New Roman"/>
          <w:sz w:val="24"/>
          <w:szCs w:val="24"/>
        </w:rPr>
        <w:t>0-</w:t>
      </w:r>
      <w:r w:rsidR="005C1A2F">
        <w:rPr>
          <w:rFonts w:ascii="Times New Roman" w:hAnsi="Times New Roman" w:cs="Times New Roman"/>
          <w:sz w:val="24"/>
          <w:szCs w:val="24"/>
        </w:rPr>
        <w:t>8</w:t>
      </w:r>
      <w:r w:rsidR="008E4A60">
        <w:rPr>
          <w:rFonts w:ascii="Times New Roman" w:hAnsi="Times New Roman" w:cs="Times New Roman"/>
          <w:sz w:val="24"/>
          <w:szCs w:val="24"/>
        </w:rPr>
        <w:t xml:space="preserve">0% of </w:t>
      </w:r>
      <w:r w:rsidR="00770A8A">
        <w:rPr>
          <w:rFonts w:ascii="Times New Roman" w:hAnsi="Times New Roman" w:cs="Times New Roman"/>
          <w:sz w:val="24"/>
          <w:szCs w:val="24"/>
        </w:rPr>
        <w:t>Bonefish</w:t>
      </w:r>
      <w:r w:rsidR="008E4A60">
        <w:rPr>
          <w:rFonts w:ascii="Times New Roman" w:hAnsi="Times New Roman" w:cs="Times New Roman"/>
          <w:sz w:val="24"/>
          <w:szCs w:val="24"/>
        </w:rPr>
        <w:t xml:space="preserve"> were recaptured within 5 </w:t>
      </w:r>
      <w:r w:rsidR="005C1A2F">
        <w:rPr>
          <w:rFonts w:ascii="Times New Roman" w:hAnsi="Times New Roman" w:cs="Times New Roman"/>
          <w:sz w:val="24"/>
          <w:szCs w:val="24"/>
        </w:rPr>
        <w:t>km</w:t>
      </w:r>
      <w:r w:rsidR="00720BB7">
        <w:rPr>
          <w:rFonts w:ascii="Times New Roman" w:hAnsi="Times New Roman" w:cs="Times New Roman"/>
          <w:sz w:val="24"/>
          <w:szCs w:val="24"/>
        </w:rPr>
        <w:t xml:space="preserve"> </w:t>
      </w:r>
      <w:r w:rsidR="008E4A60">
        <w:rPr>
          <w:rFonts w:ascii="Times New Roman" w:hAnsi="Times New Roman" w:cs="Times New Roman"/>
          <w:sz w:val="24"/>
          <w:szCs w:val="24"/>
        </w:rPr>
        <w:t xml:space="preserve">of their tagging site. </w:t>
      </w:r>
      <w:r w:rsidR="005C1A2F">
        <w:rPr>
          <w:rFonts w:ascii="Times New Roman" w:hAnsi="Times New Roman" w:cs="Times New Roman"/>
          <w:sz w:val="24"/>
          <w:szCs w:val="24"/>
        </w:rPr>
        <w:t>A</w:t>
      </w:r>
      <w:r w:rsidR="007178B1">
        <w:rPr>
          <w:rFonts w:ascii="Times New Roman" w:hAnsi="Times New Roman" w:cs="Times New Roman"/>
          <w:sz w:val="24"/>
          <w:szCs w:val="24"/>
        </w:rPr>
        <w:t>cross the three islands,</w:t>
      </w:r>
      <w:r w:rsidR="006B1F89" w:rsidRPr="002201EA">
        <w:rPr>
          <w:rFonts w:ascii="Times New Roman" w:hAnsi="Times New Roman" w:cs="Times New Roman"/>
          <w:sz w:val="24"/>
          <w:szCs w:val="24"/>
        </w:rPr>
        <w:t xml:space="preserve"> </w:t>
      </w:r>
      <w:r w:rsidR="00B45525">
        <w:rPr>
          <w:rFonts w:ascii="Times New Roman" w:hAnsi="Times New Roman" w:cs="Times New Roman"/>
          <w:sz w:val="24"/>
          <w:szCs w:val="24"/>
        </w:rPr>
        <w:t>mean</w:t>
      </w:r>
      <w:r w:rsidR="006B1F89" w:rsidRPr="002201EA">
        <w:rPr>
          <w:rFonts w:ascii="Times New Roman" w:hAnsi="Times New Roman" w:cs="Times New Roman"/>
          <w:sz w:val="24"/>
          <w:szCs w:val="24"/>
        </w:rPr>
        <w:t xml:space="preserve"> </w:t>
      </w:r>
      <w:r w:rsidR="003A455F">
        <w:rPr>
          <w:rFonts w:ascii="Times New Roman" w:hAnsi="Times New Roman" w:cs="Times New Roman"/>
          <w:sz w:val="24"/>
          <w:szCs w:val="24"/>
        </w:rPr>
        <w:t xml:space="preserve">distance between mark and recapture </w:t>
      </w:r>
      <w:r w:rsidR="008E4A60">
        <w:rPr>
          <w:rFonts w:ascii="Times New Roman" w:hAnsi="Times New Roman" w:cs="Times New Roman"/>
          <w:sz w:val="24"/>
          <w:szCs w:val="24"/>
        </w:rPr>
        <w:t xml:space="preserve">was less than </w:t>
      </w:r>
      <w:r w:rsidR="00C12E38">
        <w:rPr>
          <w:rFonts w:ascii="Times New Roman" w:hAnsi="Times New Roman" w:cs="Times New Roman"/>
          <w:sz w:val="24"/>
          <w:szCs w:val="24"/>
        </w:rPr>
        <w:t>1</w:t>
      </w:r>
      <w:r w:rsidR="00BB2E63">
        <w:rPr>
          <w:rFonts w:ascii="Times New Roman" w:hAnsi="Times New Roman" w:cs="Times New Roman"/>
          <w:sz w:val="24"/>
          <w:szCs w:val="24"/>
        </w:rPr>
        <w:t>1</w:t>
      </w:r>
      <w:r w:rsidR="008E4A60">
        <w:rPr>
          <w:rFonts w:ascii="Times New Roman" w:hAnsi="Times New Roman" w:cs="Times New Roman"/>
          <w:sz w:val="24"/>
          <w:szCs w:val="24"/>
        </w:rPr>
        <w:t xml:space="preserve"> </w:t>
      </w:r>
      <w:r w:rsidR="005C1A2F">
        <w:rPr>
          <w:rFonts w:ascii="Times New Roman" w:hAnsi="Times New Roman" w:cs="Times New Roman"/>
          <w:sz w:val="24"/>
          <w:szCs w:val="24"/>
        </w:rPr>
        <w:t>km</w:t>
      </w:r>
      <w:r w:rsidR="008E4A60">
        <w:rPr>
          <w:rFonts w:ascii="Times New Roman" w:hAnsi="Times New Roman" w:cs="Times New Roman"/>
          <w:sz w:val="24"/>
          <w:szCs w:val="24"/>
        </w:rPr>
        <w:t xml:space="preserve">, </w:t>
      </w:r>
      <w:r w:rsidR="001B300F">
        <w:rPr>
          <w:rFonts w:ascii="Times New Roman" w:hAnsi="Times New Roman" w:cs="Times New Roman"/>
          <w:sz w:val="24"/>
          <w:szCs w:val="24"/>
        </w:rPr>
        <w:t xml:space="preserve">suggesting </w:t>
      </w:r>
      <w:r>
        <w:rPr>
          <w:rFonts w:ascii="Times New Roman" w:hAnsi="Times New Roman" w:cs="Times New Roman"/>
          <w:sz w:val="24"/>
          <w:szCs w:val="24"/>
        </w:rPr>
        <w:t>space use that is tractable for</w:t>
      </w:r>
      <w:r w:rsidR="00720BB7">
        <w:rPr>
          <w:rFonts w:ascii="Times New Roman" w:hAnsi="Times New Roman" w:cs="Times New Roman"/>
          <w:sz w:val="24"/>
          <w:szCs w:val="24"/>
        </w:rPr>
        <w:t xml:space="preserve"> effective</w:t>
      </w:r>
      <w:r>
        <w:rPr>
          <w:rFonts w:ascii="Times New Roman" w:hAnsi="Times New Roman" w:cs="Times New Roman"/>
          <w:sz w:val="24"/>
          <w:szCs w:val="24"/>
        </w:rPr>
        <w:t xml:space="preserve"> marine reserve implementation</w:t>
      </w:r>
      <w:r w:rsidR="001B300F">
        <w:rPr>
          <w:rFonts w:ascii="Times New Roman" w:hAnsi="Times New Roman" w:cs="Times New Roman"/>
          <w:sz w:val="24"/>
          <w:szCs w:val="24"/>
        </w:rPr>
        <w:t>.</w:t>
      </w:r>
      <w:r w:rsidR="006B1F89" w:rsidRPr="002201EA">
        <w:rPr>
          <w:rFonts w:ascii="Times New Roman" w:hAnsi="Times New Roman" w:cs="Times New Roman"/>
          <w:sz w:val="24"/>
          <w:szCs w:val="24"/>
        </w:rPr>
        <w:t xml:space="preserve"> </w:t>
      </w:r>
      <w:r w:rsidR="00BB2E63">
        <w:rPr>
          <w:rFonts w:ascii="Times New Roman" w:hAnsi="Times New Roman" w:cs="Times New Roman"/>
          <w:sz w:val="24"/>
          <w:szCs w:val="24"/>
        </w:rPr>
        <w:t>W</w:t>
      </w:r>
      <w:r w:rsidR="006B1F89" w:rsidRPr="002201EA">
        <w:rPr>
          <w:rFonts w:ascii="Times New Roman" w:hAnsi="Times New Roman" w:cs="Times New Roman"/>
          <w:sz w:val="24"/>
          <w:szCs w:val="24"/>
        </w:rPr>
        <w:t xml:space="preserve">e </w:t>
      </w:r>
      <w:r w:rsidR="00BB2E63">
        <w:rPr>
          <w:rFonts w:ascii="Times New Roman" w:hAnsi="Times New Roman" w:cs="Times New Roman"/>
          <w:sz w:val="24"/>
          <w:szCs w:val="24"/>
        </w:rPr>
        <w:t xml:space="preserve">also </w:t>
      </w:r>
      <w:r w:rsidR="006B1F89" w:rsidRPr="002201EA">
        <w:rPr>
          <w:rFonts w:ascii="Times New Roman" w:hAnsi="Times New Roman" w:cs="Times New Roman"/>
          <w:sz w:val="24"/>
          <w:szCs w:val="24"/>
        </w:rPr>
        <w:t xml:space="preserve">found that </w:t>
      </w:r>
      <w:r w:rsidR="00770A8A">
        <w:rPr>
          <w:rFonts w:ascii="Times New Roman" w:hAnsi="Times New Roman" w:cs="Times New Roman"/>
          <w:sz w:val="24"/>
          <w:szCs w:val="24"/>
        </w:rPr>
        <w:t>pre-</w:t>
      </w:r>
      <w:r w:rsidR="006B1F89" w:rsidRPr="002201EA">
        <w:rPr>
          <w:rFonts w:ascii="Times New Roman" w:hAnsi="Times New Roman" w:cs="Times New Roman"/>
          <w:sz w:val="24"/>
          <w:szCs w:val="24"/>
        </w:rPr>
        <w:t xml:space="preserve">spawning sites housed individuals from </w:t>
      </w:r>
      <w:r w:rsidR="004E6C50">
        <w:rPr>
          <w:rFonts w:ascii="Times New Roman" w:hAnsi="Times New Roman" w:cs="Times New Roman"/>
          <w:sz w:val="24"/>
          <w:szCs w:val="24"/>
        </w:rPr>
        <w:t>multiple homesites</w:t>
      </w:r>
      <w:r w:rsidR="00596198">
        <w:rPr>
          <w:rFonts w:ascii="Times New Roman" w:hAnsi="Times New Roman" w:cs="Times New Roman"/>
          <w:sz w:val="24"/>
          <w:szCs w:val="24"/>
        </w:rPr>
        <w:t xml:space="preserve"> that were</w:t>
      </w:r>
      <w:r w:rsidR="006B1F89">
        <w:rPr>
          <w:rFonts w:ascii="Times New Roman" w:hAnsi="Times New Roman" w:cs="Times New Roman"/>
          <w:sz w:val="24"/>
          <w:szCs w:val="24"/>
        </w:rPr>
        <w:t xml:space="preserve"> separated by distances </w:t>
      </w:r>
      <w:r w:rsidR="00C12E38">
        <w:rPr>
          <w:rFonts w:ascii="Times New Roman" w:hAnsi="Times New Roman" w:cs="Times New Roman"/>
          <w:sz w:val="24"/>
          <w:szCs w:val="24"/>
        </w:rPr>
        <w:t>up to 75</w:t>
      </w:r>
      <w:r w:rsidR="006B1F89">
        <w:rPr>
          <w:rFonts w:ascii="Times New Roman" w:hAnsi="Times New Roman" w:cs="Times New Roman"/>
          <w:sz w:val="24"/>
          <w:szCs w:val="24"/>
        </w:rPr>
        <w:t xml:space="preserve"> </w:t>
      </w:r>
      <w:r w:rsidR="005C1A2F">
        <w:rPr>
          <w:rFonts w:ascii="Times New Roman" w:hAnsi="Times New Roman" w:cs="Times New Roman"/>
          <w:sz w:val="24"/>
          <w:szCs w:val="24"/>
        </w:rPr>
        <w:t>km</w:t>
      </w:r>
      <w:r w:rsidR="006B1F89" w:rsidRPr="002201EA">
        <w:rPr>
          <w:rFonts w:ascii="Times New Roman" w:hAnsi="Times New Roman" w:cs="Times New Roman"/>
          <w:sz w:val="24"/>
          <w:szCs w:val="24"/>
        </w:rPr>
        <w:t>.</w:t>
      </w:r>
      <w:r w:rsidR="00EC55C4">
        <w:rPr>
          <w:rFonts w:ascii="Times New Roman" w:hAnsi="Times New Roman" w:cs="Times New Roman"/>
          <w:sz w:val="24"/>
          <w:szCs w:val="24"/>
        </w:rPr>
        <w:t xml:space="preserve"> </w:t>
      </w:r>
      <w:r w:rsidR="00401D24">
        <w:rPr>
          <w:rFonts w:ascii="Times New Roman" w:hAnsi="Times New Roman" w:cs="Times New Roman"/>
          <w:sz w:val="24"/>
          <w:szCs w:val="24"/>
        </w:rPr>
        <w:t xml:space="preserve">With these </w:t>
      </w:r>
      <w:r w:rsidR="00917262">
        <w:rPr>
          <w:rFonts w:ascii="Times New Roman" w:hAnsi="Times New Roman" w:cs="Times New Roman"/>
          <w:sz w:val="24"/>
          <w:szCs w:val="24"/>
        </w:rPr>
        <w:t>connections</w:t>
      </w:r>
      <w:r w:rsidR="00401D24">
        <w:rPr>
          <w:rFonts w:ascii="Times New Roman" w:hAnsi="Times New Roman" w:cs="Times New Roman"/>
          <w:sz w:val="24"/>
          <w:szCs w:val="24"/>
        </w:rPr>
        <w:t xml:space="preserve"> in mind</w:t>
      </w:r>
      <w:r w:rsidR="007178B1">
        <w:rPr>
          <w:rFonts w:ascii="Times New Roman" w:hAnsi="Times New Roman" w:cs="Times New Roman"/>
          <w:sz w:val="24"/>
          <w:szCs w:val="24"/>
        </w:rPr>
        <w:t xml:space="preserve">, conserving </w:t>
      </w:r>
      <w:r w:rsidR="00770A8A">
        <w:rPr>
          <w:rFonts w:ascii="Times New Roman" w:hAnsi="Times New Roman" w:cs="Times New Roman"/>
          <w:sz w:val="24"/>
          <w:szCs w:val="24"/>
        </w:rPr>
        <w:t>Bonefish</w:t>
      </w:r>
      <w:r w:rsidR="007178B1">
        <w:rPr>
          <w:rFonts w:ascii="Times New Roman" w:hAnsi="Times New Roman" w:cs="Times New Roman"/>
          <w:sz w:val="24"/>
          <w:szCs w:val="24"/>
        </w:rPr>
        <w:t xml:space="preserve"> </w:t>
      </w:r>
      <w:r w:rsidR="005C1A2F">
        <w:rPr>
          <w:rFonts w:ascii="Times New Roman" w:hAnsi="Times New Roman" w:cs="Times New Roman"/>
          <w:sz w:val="24"/>
          <w:szCs w:val="24"/>
        </w:rPr>
        <w:t xml:space="preserve">spawning </w:t>
      </w:r>
      <w:r w:rsidR="00917262">
        <w:rPr>
          <w:rFonts w:ascii="Times New Roman" w:hAnsi="Times New Roman" w:cs="Times New Roman"/>
          <w:sz w:val="24"/>
          <w:szCs w:val="24"/>
        </w:rPr>
        <w:t>b</w:t>
      </w:r>
      <w:r w:rsidR="005C1A2F">
        <w:rPr>
          <w:rFonts w:ascii="Times New Roman" w:hAnsi="Times New Roman" w:cs="Times New Roman"/>
          <w:sz w:val="24"/>
          <w:szCs w:val="24"/>
        </w:rPr>
        <w:t xml:space="preserve">iomass </w:t>
      </w:r>
      <w:r w:rsidR="007178B1">
        <w:rPr>
          <w:rFonts w:ascii="Times New Roman" w:hAnsi="Times New Roman" w:cs="Times New Roman"/>
          <w:sz w:val="24"/>
          <w:szCs w:val="24"/>
        </w:rPr>
        <w:t xml:space="preserve">necessitates habitat protection in </w:t>
      </w:r>
      <w:r w:rsidR="00401D24">
        <w:rPr>
          <w:rFonts w:ascii="Times New Roman" w:hAnsi="Times New Roman" w:cs="Times New Roman"/>
          <w:sz w:val="24"/>
          <w:szCs w:val="24"/>
        </w:rPr>
        <w:t xml:space="preserve">multiple </w:t>
      </w:r>
      <w:r w:rsidR="007178B1">
        <w:rPr>
          <w:rFonts w:ascii="Times New Roman" w:hAnsi="Times New Roman" w:cs="Times New Roman"/>
          <w:sz w:val="24"/>
          <w:szCs w:val="24"/>
        </w:rPr>
        <w:t>home areas</w:t>
      </w:r>
      <w:r w:rsidR="001B300F">
        <w:rPr>
          <w:rFonts w:ascii="Times New Roman" w:hAnsi="Times New Roman" w:cs="Times New Roman"/>
          <w:sz w:val="24"/>
          <w:szCs w:val="24"/>
        </w:rPr>
        <w:t xml:space="preserve">, along migratory corridors, and at </w:t>
      </w:r>
      <w:r w:rsidR="00DC1F68">
        <w:rPr>
          <w:rFonts w:ascii="Times New Roman" w:hAnsi="Times New Roman" w:cs="Times New Roman"/>
          <w:sz w:val="24"/>
          <w:szCs w:val="24"/>
        </w:rPr>
        <w:t xml:space="preserve">pre-spawn and spawning locations.  </w:t>
      </w:r>
      <w:r w:rsidR="006B1F89">
        <w:rPr>
          <w:rFonts w:ascii="Times New Roman" w:hAnsi="Times New Roman" w:cs="Times New Roman"/>
          <w:sz w:val="24"/>
          <w:szCs w:val="24"/>
        </w:rPr>
        <w:t>Our case study</w:t>
      </w:r>
      <w:r w:rsidR="006B1F89" w:rsidRPr="002201EA">
        <w:rPr>
          <w:rFonts w:ascii="Times New Roman" w:hAnsi="Times New Roman" w:cs="Times New Roman"/>
          <w:sz w:val="24"/>
          <w:szCs w:val="24"/>
        </w:rPr>
        <w:t xml:space="preserve"> illustrat</w:t>
      </w:r>
      <w:r w:rsidR="006B1F89">
        <w:rPr>
          <w:rFonts w:ascii="Times New Roman" w:hAnsi="Times New Roman" w:cs="Times New Roman"/>
          <w:sz w:val="24"/>
          <w:szCs w:val="24"/>
        </w:rPr>
        <w:t>es</w:t>
      </w:r>
      <w:r w:rsidR="006B1F89" w:rsidRPr="002201EA">
        <w:rPr>
          <w:rFonts w:ascii="Times New Roman" w:hAnsi="Times New Roman" w:cs="Times New Roman"/>
          <w:sz w:val="24"/>
          <w:szCs w:val="24"/>
        </w:rPr>
        <w:t xml:space="preserve"> how </w:t>
      </w:r>
      <w:r w:rsidR="006B1F89">
        <w:rPr>
          <w:rFonts w:ascii="Times New Roman" w:hAnsi="Times New Roman" w:cs="Times New Roman"/>
          <w:sz w:val="24"/>
          <w:szCs w:val="24"/>
        </w:rPr>
        <w:t>mark-recapture of a C</w:t>
      </w:r>
      <w:r w:rsidR="006B1F89" w:rsidRPr="002201EA">
        <w:rPr>
          <w:rFonts w:ascii="Times New Roman" w:hAnsi="Times New Roman" w:cs="Times New Roman"/>
          <w:sz w:val="24"/>
          <w:szCs w:val="24"/>
        </w:rPr>
        <w:t>&amp;R species can be used to</w:t>
      </w:r>
      <w:r w:rsidR="00DC1F68">
        <w:rPr>
          <w:rFonts w:ascii="Times New Roman" w:hAnsi="Times New Roman" w:cs="Times New Roman"/>
          <w:sz w:val="24"/>
          <w:szCs w:val="24"/>
        </w:rPr>
        <w:t xml:space="preserve"> identify habitats for protection.  </w:t>
      </w:r>
      <w:r w:rsidR="00DC1F68" w:rsidRPr="002201EA">
        <w:rPr>
          <w:rFonts w:ascii="Times New Roman" w:hAnsi="Times New Roman" w:cs="Times New Roman"/>
          <w:sz w:val="24"/>
          <w:szCs w:val="24"/>
        </w:rPr>
        <w:t>Information from this</w:t>
      </w:r>
      <w:r w:rsidR="00DC1F68">
        <w:rPr>
          <w:rFonts w:ascii="Times New Roman" w:hAnsi="Times New Roman" w:cs="Times New Roman"/>
          <w:sz w:val="24"/>
          <w:szCs w:val="24"/>
        </w:rPr>
        <w:t xml:space="preserve"> </w:t>
      </w:r>
      <w:r w:rsidR="00DC1F68" w:rsidRPr="002201EA">
        <w:rPr>
          <w:rFonts w:ascii="Times New Roman" w:hAnsi="Times New Roman" w:cs="Times New Roman"/>
          <w:sz w:val="24"/>
          <w:szCs w:val="24"/>
        </w:rPr>
        <w:t>mark</w:t>
      </w:r>
      <w:r w:rsidR="00DC1F68">
        <w:rPr>
          <w:rFonts w:ascii="Times New Roman" w:hAnsi="Times New Roman" w:cs="Times New Roman"/>
          <w:sz w:val="24"/>
          <w:szCs w:val="24"/>
        </w:rPr>
        <w:t>-</w:t>
      </w:r>
      <w:r w:rsidR="00DC1F68" w:rsidRPr="002201EA">
        <w:rPr>
          <w:rFonts w:ascii="Times New Roman" w:hAnsi="Times New Roman" w:cs="Times New Roman"/>
          <w:sz w:val="24"/>
          <w:szCs w:val="24"/>
        </w:rPr>
        <w:t xml:space="preserve">recapture study contributed to the designation of six National Parks aimed at protecting </w:t>
      </w:r>
      <w:r w:rsidR="00DC1F68">
        <w:rPr>
          <w:rFonts w:ascii="Times New Roman" w:hAnsi="Times New Roman" w:cs="Times New Roman"/>
          <w:sz w:val="24"/>
          <w:szCs w:val="24"/>
        </w:rPr>
        <w:t xml:space="preserve">habitats used by </w:t>
      </w:r>
      <w:r w:rsidR="00770A8A">
        <w:rPr>
          <w:rFonts w:ascii="Times New Roman" w:hAnsi="Times New Roman" w:cs="Times New Roman"/>
          <w:sz w:val="24"/>
          <w:szCs w:val="24"/>
        </w:rPr>
        <w:t>Bonefish</w:t>
      </w:r>
      <w:r w:rsidR="00DC1F68" w:rsidRPr="002201EA">
        <w:rPr>
          <w:rFonts w:ascii="Times New Roman" w:hAnsi="Times New Roman" w:cs="Times New Roman"/>
          <w:sz w:val="24"/>
          <w:szCs w:val="24"/>
        </w:rPr>
        <w:t>,</w:t>
      </w:r>
      <w:r w:rsidR="00DC1F68">
        <w:rPr>
          <w:rFonts w:ascii="Times New Roman" w:hAnsi="Times New Roman" w:cs="Times New Roman"/>
          <w:sz w:val="24"/>
          <w:szCs w:val="24"/>
        </w:rPr>
        <w:t xml:space="preserve"> as well as other spatially overlapping species.</w:t>
      </w:r>
    </w:p>
    <w:p w14:paraId="7504352C" w14:textId="03F12C0E" w:rsidR="006B1F89" w:rsidRDefault="006B1F89" w:rsidP="006B1F89">
      <w:pPr>
        <w:spacing w:after="0" w:line="480" w:lineRule="auto"/>
        <w:jc w:val="both"/>
        <w:rPr>
          <w:rFonts w:ascii="Times New Roman" w:hAnsi="Times New Roman" w:cs="Times New Roman"/>
          <w:b/>
          <w:sz w:val="24"/>
          <w:szCs w:val="24"/>
        </w:rPr>
      </w:pPr>
    </w:p>
    <w:p w14:paraId="5633BA53" w14:textId="09BBF53E" w:rsidR="001B7BE8" w:rsidRDefault="001B7BE8" w:rsidP="006B1F89">
      <w:pPr>
        <w:spacing w:after="0" w:line="480" w:lineRule="auto"/>
        <w:jc w:val="both"/>
        <w:rPr>
          <w:rFonts w:ascii="Times New Roman" w:hAnsi="Times New Roman" w:cs="Times New Roman"/>
          <w:b/>
          <w:sz w:val="24"/>
          <w:szCs w:val="24"/>
        </w:rPr>
      </w:pPr>
    </w:p>
    <w:p w14:paraId="0ABBEF1E" w14:textId="0FD3E7EB" w:rsidR="00C12E38" w:rsidRDefault="00C12E38" w:rsidP="006B1F89">
      <w:pPr>
        <w:spacing w:after="0" w:line="480" w:lineRule="auto"/>
        <w:jc w:val="both"/>
        <w:rPr>
          <w:rFonts w:ascii="Times New Roman" w:hAnsi="Times New Roman" w:cs="Times New Roman"/>
          <w:b/>
          <w:sz w:val="24"/>
          <w:szCs w:val="24"/>
        </w:rPr>
      </w:pPr>
    </w:p>
    <w:p w14:paraId="4F74CD87" w14:textId="2AD1E597" w:rsidR="00223D17" w:rsidRDefault="00223D17">
      <w:pPr>
        <w:rPr>
          <w:rFonts w:ascii="Times New Roman" w:hAnsi="Times New Roman" w:cs="Times New Roman"/>
          <w:b/>
          <w:sz w:val="24"/>
          <w:szCs w:val="24"/>
        </w:rPr>
      </w:pPr>
      <w:r>
        <w:rPr>
          <w:rFonts w:ascii="Times New Roman" w:hAnsi="Times New Roman" w:cs="Times New Roman"/>
          <w:b/>
          <w:sz w:val="24"/>
          <w:szCs w:val="24"/>
        </w:rPr>
        <w:br w:type="page"/>
      </w:r>
    </w:p>
    <w:p w14:paraId="3D78CE06" w14:textId="77777777" w:rsidR="006B1F89" w:rsidRPr="002201EA" w:rsidRDefault="006B1F89" w:rsidP="006B1F89">
      <w:pPr>
        <w:spacing w:after="0" w:line="480" w:lineRule="auto"/>
        <w:jc w:val="both"/>
        <w:rPr>
          <w:rFonts w:ascii="Times New Roman" w:hAnsi="Times New Roman" w:cs="Times New Roman"/>
          <w:b/>
          <w:sz w:val="24"/>
          <w:szCs w:val="24"/>
        </w:rPr>
      </w:pPr>
      <w:r w:rsidRPr="002201EA">
        <w:rPr>
          <w:rFonts w:ascii="Times New Roman" w:hAnsi="Times New Roman" w:cs="Times New Roman"/>
          <w:b/>
          <w:sz w:val="24"/>
          <w:szCs w:val="24"/>
        </w:rPr>
        <w:lastRenderedPageBreak/>
        <w:t>Introduction</w:t>
      </w:r>
    </w:p>
    <w:p w14:paraId="5E848B87" w14:textId="48DFFA0F" w:rsidR="006B1F89" w:rsidRPr="002201EA" w:rsidRDefault="006B1F89" w:rsidP="006B1F89">
      <w:pPr>
        <w:spacing w:after="0" w:line="480" w:lineRule="auto"/>
        <w:jc w:val="both"/>
        <w:rPr>
          <w:rFonts w:ascii="Times New Roman" w:hAnsi="Times New Roman" w:cs="Times New Roman"/>
          <w:sz w:val="24"/>
          <w:szCs w:val="24"/>
        </w:rPr>
      </w:pPr>
      <w:r w:rsidRPr="002201EA">
        <w:rPr>
          <w:rFonts w:ascii="Times New Roman" w:hAnsi="Times New Roman" w:cs="Times New Roman"/>
          <w:sz w:val="24"/>
          <w:szCs w:val="24"/>
        </w:rPr>
        <w:t xml:space="preserve">Habitat loss and overharvest are the two dominant causes of declines in marine fisheries.  Marine reserve networks are one conservation tool that can mitigate the effect of both </w:t>
      </w:r>
      <w:r w:rsidR="00DC1F68">
        <w:rPr>
          <w:rFonts w:ascii="Times New Roman" w:hAnsi="Times New Roman" w:cs="Times New Roman"/>
          <w:sz w:val="24"/>
          <w:szCs w:val="24"/>
        </w:rPr>
        <w:t xml:space="preserve">of these </w:t>
      </w:r>
      <w:r w:rsidRPr="002201EA">
        <w:rPr>
          <w:rFonts w:ascii="Times New Roman" w:hAnsi="Times New Roman" w:cs="Times New Roman"/>
          <w:sz w:val="24"/>
          <w:szCs w:val="24"/>
        </w:rPr>
        <w:t xml:space="preserve">drivers (Green et al. 2015).  Marine reserve networks for fish are designed to protect a subset of a population throughout </w:t>
      </w:r>
      <w:r>
        <w:rPr>
          <w:rFonts w:ascii="Times New Roman" w:hAnsi="Times New Roman" w:cs="Times New Roman"/>
          <w:sz w:val="24"/>
          <w:szCs w:val="24"/>
        </w:rPr>
        <w:t xml:space="preserve">the target </w:t>
      </w:r>
      <w:r w:rsidRPr="002201EA">
        <w:rPr>
          <w:rFonts w:ascii="Times New Roman" w:hAnsi="Times New Roman" w:cs="Times New Roman"/>
          <w:sz w:val="24"/>
          <w:szCs w:val="24"/>
        </w:rPr>
        <w:t>species</w:t>
      </w:r>
      <w:r>
        <w:rPr>
          <w:rFonts w:ascii="Times New Roman" w:hAnsi="Times New Roman" w:cs="Times New Roman"/>
          <w:sz w:val="24"/>
          <w:szCs w:val="24"/>
        </w:rPr>
        <w:t>’</w:t>
      </w:r>
      <w:r w:rsidRPr="002201EA">
        <w:rPr>
          <w:rFonts w:ascii="Times New Roman" w:hAnsi="Times New Roman" w:cs="Times New Roman"/>
          <w:sz w:val="24"/>
          <w:szCs w:val="24"/>
        </w:rPr>
        <w:t xml:space="preserve"> life cycle, where reserves are placed on spawning sites, nursery habitats, and important staging and feed grounds (Roberts et al. 2001; Gaines et al. 2010).  Because the central focus of marine reserve networks for harvest</w:t>
      </w:r>
      <w:r w:rsidR="00155E29">
        <w:rPr>
          <w:rFonts w:ascii="Times New Roman" w:hAnsi="Times New Roman" w:cs="Times New Roman"/>
          <w:sz w:val="24"/>
          <w:szCs w:val="24"/>
        </w:rPr>
        <w:t>-</w:t>
      </w:r>
      <w:r w:rsidRPr="002201EA">
        <w:rPr>
          <w:rFonts w:ascii="Times New Roman" w:hAnsi="Times New Roman" w:cs="Times New Roman"/>
          <w:sz w:val="24"/>
          <w:szCs w:val="24"/>
        </w:rPr>
        <w:t xml:space="preserve">oriented fisheries is usually to eliminate harvest within the area designated for protection (i.e. no take reserves), reserve implementation can inspire conflicts between fishers and resource managers, leading to management compromises that limit the effectiveness of the conservation action (Halpern and Warner 2003). </w:t>
      </w:r>
    </w:p>
    <w:p w14:paraId="1DE9A199" w14:textId="0341DD36" w:rsidR="006B1F89" w:rsidRPr="002201EA" w:rsidRDefault="006B1F89" w:rsidP="006B1F89">
      <w:pPr>
        <w:spacing w:after="0" w:line="480" w:lineRule="auto"/>
        <w:ind w:firstLine="720"/>
        <w:jc w:val="both"/>
        <w:rPr>
          <w:rFonts w:ascii="Times New Roman" w:hAnsi="Times New Roman" w:cs="Times New Roman"/>
          <w:sz w:val="24"/>
          <w:szCs w:val="24"/>
        </w:rPr>
      </w:pPr>
      <w:r w:rsidRPr="002201EA">
        <w:rPr>
          <w:rFonts w:ascii="Times New Roman" w:hAnsi="Times New Roman" w:cs="Times New Roman"/>
          <w:sz w:val="24"/>
          <w:szCs w:val="24"/>
        </w:rPr>
        <w:t xml:space="preserve">For </w:t>
      </w:r>
      <w:r>
        <w:rPr>
          <w:rFonts w:ascii="Times New Roman" w:hAnsi="Times New Roman" w:cs="Times New Roman"/>
          <w:sz w:val="24"/>
          <w:szCs w:val="24"/>
        </w:rPr>
        <w:t xml:space="preserve">fisheries that are </w:t>
      </w:r>
      <w:r w:rsidRPr="002201EA">
        <w:rPr>
          <w:rFonts w:ascii="Times New Roman" w:hAnsi="Times New Roman" w:cs="Times New Roman"/>
          <w:sz w:val="24"/>
          <w:szCs w:val="24"/>
        </w:rPr>
        <w:t xml:space="preserve">primarily catch and release (C&amp;R), the use of marine reserve networks has the potential to provide numerous benefits, with relatively minimal angler and stakeholder opposition (Cooke et al. 2006). </w:t>
      </w:r>
      <w:r w:rsidR="00B85306">
        <w:rPr>
          <w:rFonts w:ascii="Times New Roman" w:hAnsi="Times New Roman" w:cs="Times New Roman"/>
          <w:sz w:val="24"/>
          <w:szCs w:val="24"/>
        </w:rPr>
        <w:t xml:space="preserve"> </w:t>
      </w:r>
      <w:r w:rsidRPr="002201EA">
        <w:rPr>
          <w:rFonts w:ascii="Times New Roman" w:hAnsi="Times New Roman" w:cs="Times New Roman"/>
          <w:sz w:val="24"/>
          <w:szCs w:val="24"/>
        </w:rPr>
        <w:t>Assuming best angling practices are followed,</w:t>
      </w:r>
      <w:r w:rsidR="001D1DBA">
        <w:rPr>
          <w:rFonts w:ascii="Times New Roman" w:hAnsi="Times New Roman" w:cs="Times New Roman"/>
          <w:sz w:val="24"/>
          <w:szCs w:val="24"/>
        </w:rPr>
        <w:t xml:space="preserve"> and fishing effort is measured</w:t>
      </w:r>
      <w:r w:rsidR="005C1A2F">
        <w:rPr>
          <w:rFonts w:ascii="Times New Roman" w:hAnsi="Times New Roman" w:cs="Times New Roman"/>
          <w:sz w:val="24"/>
          <w:szCs w:val="24"/>
        </w:rPr>
        <w:t xml:space="preserve"> (i.e.</w:t>
      </w:r>
      <w:r w:rsidR="00E15AAC">
        <w:rPr>
          <w:rFonts w:ascii="Times New Roman" w:hAnsi="Times New Roman" w:cs="Times New Roman"/>
          <w:sz w:val="24"/>
          <w:szCs w:val="24"/>
        </w:rPr>
        <w:t xml:space="preserve"> </w:t>
      </w:r>
      <w:r w:rsidR="005C1A2F">
        <w:rPr>
          <w:rFonts w:ascii="Times New Roman" w:hAnsi="Times New Roman" w:cs="Times New Roman"/>
          <w:sz w:val="24"/>
          <w:szCs w:val="24"/>
        </w:rPr>
        <w:t>individuals are not caught multiple times per year)</w:t>
      </w:r>
      <w:r w:rsidR="001D1DBA">
        <w:rPr>
          <w:rFonts w:ascii="Times New Roman" w:hAnsi="Times New Roman" w:cs="Times New Roman"/>
          <w:sz w:val="24"/>
          <w:szCs w:val="24"/>
        </w:rPr>
        <w:t>,</w:t>
      </w:r>
      <w:r w:rsidRPr="002201EA">
        <w:rPr>
          <w:rFonts w:ascii="Times New Roman" w:hAnsi="Times New Roman" w:cs="Times New Roman"/>
          <w:sz w:val="24"/>
          <w:szCs w:val="24"/>
        </w:rPr>
        <w:t xml:space="preserve"> fishing mortality for C&amp;R fisheries is generally negligible relative to natural mortality (Cooke and </w:t>
      </w:r>
      <w:proofErr w:type="spellStart"/>
      <w:r w:rsidRPr="002201EA">
        <w:rPr>
          <w:rFonts w:ascii="Times New Roman" w:hAnsi="Times New Roman" w:cs="Times New Roman"/>
          <w:sz w:val="24"/>
          <w:szCs w:val="24"/>
        </w:rPr>
        <w:t>Suski</w:t>
      </w:r>
      <w:proofErr w:type="spellEnd"/>
      <w:r w:rsidRPr="002201EA">
        <w:rPr>
          <w:rFonts w:ascii="Times New Roman" w:hAnsi="Times New Roman" w:cs="Times New Roman"/>
          <w:sz w:val="24"/>
          <w:szCs w:val="24"/>
        </w:rPr>
        <w:t xml:space="preserve"> 2005). </w:t>
      </w:r>
      <w:r w:rsidR="002A25CA">
        <w:rPr>
          <w:rFonts w:ascii="Times New Roman" w:hAnsi="Times New Roman" w:cs="Times New Roman"/>
          <w:sz w:val="24"/>
          <w:szCs w:val="24"/>
        </w:rPr>
        <w:t>With this in mind</w:t>
      </w:r>
      <w:r w:rsidRPr="002201EA">
        <w:rPr>
          <w:rFonts w:ascii="Times New Roman" w:hAnsi="Times New Roman" w:cs="Times New Roman"/>
          <w:sz w:val="24"/>
          <w:szCs w:val="24"/>
        </w:rPr>
        <w:t>, habitat degradation functions as the major threat to C&amp;R species</w:t>
      </w:r>
      <w:r w:rsidR="00E15AAC">
        <w:rPr>
          <w:rFonts w:ascii="Times New Roman" w:hAnsi="Times New Roman" w:cs="Times New Roman"/>
          <w:sz w:val="24"/>
          <w:szCs w:val="24"/>
        </w:rPr>
        <w:t xml:space="preserve">, which </w:t>
      </w:r>
      <w:r w:rsidRPr="002201EA">
        <w:rPr>
          <w:rFonts w:ascii="Times New Roman" w:hAnsi="Times New Roman" w:cs="Times New Roman"/>
          <w:sz w:val="24"/>
          <w:szCs w:val="24"/>
        </w:rPr>
        <w:t xml:space="preserve">can be mitigated with marine reserve networks (Adams and </w:t>
      </w:r>
      <w:proofErr w:type="spellStart"/>
      <w:r w:rsidRPr="002201EA">
        <w:rPr>
          <w:rFonts w:ascii="Times New Roman" w:hAnsi="Times New Roman" w:cs="Times New Roman"/>
          <w:sz w:val="24"/>
          <w:szCs w:val="24"/>
        </w:rPr>
        <w:t>Murchie</w:t>
      </w:r>
      <w:proofErr w:type="spellEnd"/>
      <w:r w:rsidRPr="002201EA">
        <w:rPr>
          <w:rFonts w:ascii="Times New Roman" w:hAnsi="Times New Roman" w:cs="Times New Roman"/>
          <w:sz w:val="24"/>
          <w:szCs w:val="24"/>
        </w:rPr>
        <w:t xml:space="preserve"> 2015). For those species where catch and release fishing is sustainable, marine reserve networks can be designed</w:t>
      </w:r>
      <w:r w:rsidR="00191821">
        <w:rPr>
          <w:rFonts w:ascii="Times New Roman" w:hAnsi="Times New Roman" w:cs="Times New Roman"/>
          <w:sz w:val="24"/>
          <w:szCs w:val="24"/>
        </w:rPr>
        <w:t xml:space="preserve"> to allow some level of fishing, </w:t>
      </w:r>
      <w:r w:rsidR="001B7BE8">
        <w:rPr>
          <w:rFonts w:ascii="Times New Roman" w:hAnsi="Times New Roman" w:cs="Times New Roman"/>
          <w:sz w:val="24"/>
          <w:szCs w:val="24"/>
        </w:rPr>
        <w:t xml:space="preserve">thereby </w:t>
      </w:r>
      <w:r w:rsidR="001B7BE8" w:rsidRPr="002201EA">
        <w:rPr>
          <w:rFonts w:ascii="Times New Roman" w:hAnsi="Times New Roman" w:cs="Times New Roman"/>
          <w:sz w:val="24"/>
          <w:szCs w:val="24"/>
        </w:rPr>
        <w:t>offering</w:t>
      </w:r>
      <w:r w:rsidRPr="002201EA">
        <w:rPr>
          <w:rFonts w:ascii="Times New Roman" w:hAnsi="Times New Roman" w:cs="Times New Roman"/>
          <w:sz w:val="24"/>
          <w:szCs w:val="24"/>
        </w:rPr>
        <w:t xml:space="preserve"> habitat protection while reducing stakeholder conflicts, and even </w:t>
      </w:r>
      <w:r w:rsidR="00B428B4">
        <w:rPr>
          <w:rFonts w:ascii="Times New Roman" w:hAnsi="Times New Roman" w:cs="Times New Roman"/>
          <w:sz w:val="24"/>
          <w:szCs w:val="24"/>
        </w:rPr>
        <w:t>fostering</w:t>
      </w:r>
      <w:r w:rsidRPr="002201EA">
        <w:rPr>
          <w:rFonts w:ascii="Times New Roman" w:hAnsi="Times New Roman" w:cs="Times New Roman"/>
          <w:sz w:val="24"/>
          <w:szCs w:val="24"/>
        </w:rPr>
        <w:t xml:space="preserve"> collaborations between managers and anglers</w:t>
      </w:r>
      <w:r w:rsidR="00191821">
        <w:rPr>
          <w:rFonts w:ascii="Times New Roman" w:hAnsi="Times New Roman" w:cs="Times New Roman"/>
          <w:sz w:val="24"/>
          <w:szCs w:val="24"/>
        </w:rPr>
        <w:t xml:space="preserve"> in the</w:t>
      </w:r>
      <w:r w:rsidRPr="002201EA">
        <w:rPr>
          <w:rFonts w:ascii="Times New Roman" w:hAnsi="Times New Roman" w:cs="Times New Roman"/>
          <w:sz w:val="24"/>
          <w:szCs w:val="24"/>
        </w:rPr>
        <w:t xml:space="preserve"> design</w:t>
      </w:r>
      <w:r w:rsidR="00191821">
        <w:rPr>
          <w:rFonts w:ascii="Times New Roman" w:hAnsi="Times New Roman" w:cs="Times New Roman"/>
          <w:sz w:val="24"/>
          <w:szCs w:val="24"/>
        </w:rPr>
        <w:t xml:space="preserve"> of reserve</w:t>
      </w:r>
      <w:r w:rsidRPr="002201EA">
        <w:rPr>
          <w:rFonts w:ascii="Times New Roman" w:hAnsi="Times New Roman" w:cs="Times New Roman"/>
          <w:sz w:val="24"/>
          <w:szCs w:val="24"/>
        </w:rPr>
        <w:t xml:space="preserve"> networks. </w:t>
      </w:r>
    </w:p>
    <w:p w14:paraId="26E91F1C" w14:textId="5E5026A5" w:rsidR="006B1F89" w:rsidRPr="002201EA" w:rsidRDefault="006B1F89" w:rsidP="006B1F89">
      <w:pPr>
        <w:spacing w:after="0" w:line="480" w:lineRule="auto"/>
        <w:ind w:firstLine="720"/>
        <w:jc w:val="both"/>
        <w:rPr>
          <w:rFonts w:ascii="Times New Roman" w:hAnsi="Times New Roman" w:cs="Times New Roman"/>
          <w:sz w:val="24"/>
          <w:szCs w:val="24"/>
        </w:rPr>
      </w:pPr>
      <w:r w:rsidRPr="002201EA">
        <w:rPr>
          <w:rFonts w:ascii="Times New Roman" w:hAnsi="Times New Roman" w:cs="Times New Roman"/>
          <w:sz w:val="24"/>
          <w:szCs w:val="24"/>
        </w:rPr>
        <w:t>The Bahamas archipelago supports coral reef and shallow water flats</w:t>
      </w:r>
      <w:r w:rsidR="00191821">
        <w:rPr>
          <w:rFonts w:ascii="Times New Roman" w:hAnsi="Times New Roman" w:cs="Times New Roman"/>
          <w:sz w:val="24"/>
          <w:szCs w:val="24"/>
        </w:rPr>
        <w:t xml:space="preserve"> (i.e., broad, shallow areas with sand, marl, or seagrass substrate)</w:t>
      </w:r>
      <w:r w:rsidRPr="002201EA">
        <w:rPr>
          <w:rFonts w:ascii="Times New Roman" w:hAnsi="Times New Roman" w:cs="Times New Roman"/>
          <w:sz w:val="24"/>
          <w:szCs w:val="24"/>
        </w:rPr>
        <w:t xml:space="preserve"> ecosystems that provide world class fishing and diving </w:t>
      </w:r>
      <w:r w:rsidRPr="002201EA">
        <w:rPr>
          <w:rFonts w:ascii="Times New Roman" w:hAnsi="Times New Roman" w:cs="Times New Roman"/>
          <w:sz w:val="24"/>
          <w:szCs w:val="24"/>
        </w:rPr>
        <w:lastRenderedPageBreak/>
        <w:t xml:space="preserve">opportunities.  An important component of the marine-based economy is an economically valuable </w:t>
      </w:r>
      <w:r>
        <w:rPr>
          <w:rFonts w:ascii="Times New Roman" w:hAnsi="Times New Roman" w:cs="Times New Roman"/>
          <w:sz w:val="24"/>
          <w:szCs w:val="24"/>
        </w:rPr>
        <w:t>C&amp;R</w:t>
      </w:r>
      <w:r w:rsidRPr="002201EA">
        <w:rPr>
          <w:rFonts w:ascii="Times New Roman" w:hAnsi="Times New Roman" w:cs="Times New Roman"/>
          <w:sz w:val="24"/>
          <w:szCs w:val="24"/>
        </w:rPr>
        <w:t xml:space="preserve"> fishery for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w:t>
      </w:r>
      <w:r>
        <w:rPr>
          <w:rFonts w:ascii="Times New Roman" w:hAnsi="Times New Roman" w:cs="Times New Roman"/>
          <w:sz w:val="24"/>
          <w:szCs w:val="24"/>
        </w:rPr>
        <w:t>The fishery has</w:t>
      </w:r>
      <w:r w:rsidRPr="002201EA">
        <w:rPr>
          <w:rFonts w:ascii="Times New Roman" w:hAnsi="Times New Roman" w:cs="Times New Roman"/>
          <w:sz w:val="24"/>
          <w:szCs w:val="24"/>
        </w:rPr>
        <w:t xml:space="preserve"> an annual economic impact exceeding $141 million</w:t>
      </w:r>
      <w:r w:rsidR="00191821">
        <w:rPr>
          <w:rFonts w:ascii="Times New Roman" w:hAnsi="Times New Roman" w:cs="Times New Roman"/>
          <w:sz w:val="24"/>
          <w:szCs w:val="24"/>
        </w:rPr>
        <w:t xml:space="preserve"> in The </w:t>
      </w:r>
      <w:proofErr w:type="gramStart"/>
      <w:r w:rsidR="00191821">
        <w:rPr>
          <w:rFonts w:ascii="Times New Roman" w:hAnsi="Times New Roman" w:cs="Times New Roman"/>
          <w:sz w:val="24"/>
          <w:szCs w:val="24"/>
        </w:rPr>
        <w:t>Bahamas</w:t>
      </w:r>
      <w:r w:rsidRPr="002201EA">
        <w:rPr>
          <w:rFonts w:ascii="Times New Roman" w:hAnsi="Times New Roman" w:cs="Times New Roman"/>
          <w:sz w:val="24"/>
          <w:szCs w:val="24"/>
        </w:rPr>
        <w:t>, and</w:t>
      </w:r>
      <w:proofErr w:type="gramEnd"/>
      <w:r w:rsidRPr="002201EA">
        <w:rPr>
          <w:rFonts w:ascii="Times New Roman" w:hAnsi="Times New Roman" w:cs="Times New Roman"/>
          <w:sz w:val="24"/>
          <w:szCs w:val="24"/>
        </w:rPr>
        <w:t xml:space="preserve"> </w:t>
      </w:r>
      <w:r>
        <w:rPr>
          <w:rFonts w:ascii="Times New Roman" w:hAnsi="Times New Roman" w:cs="Times New Roman"/>
          <w:sz w:val="24"/>
          <w:szCs w:val="24"/>
        </w:rPr>
        <w:t>is</w:t>
      </w:r>
      <w:r w:rsidRPr="002201EA">
        <w:rPr>
          <w:rFonts w:ascii="Times New Roman" w:hAnsi="Times New Roman" w:cs="Times New Roman"/>
          <w:sz w:val="24"/>
          <w:szCs w:val="24"/>
        </w:rPr>
        <w:t xml:space="preserve"> of cultural importance (</w:t>
      </w:r>
      <w:proofErr w:type="spellStart"/>
      <w:r w:rsidRPr="002201EA">
        <w:rPr>
          <w:rFonts w:ascii="Times New Roman" w:hAnsi="Times New Roman" w:cs="Times New Roman"/>
          <w:sz w:val="24"/>
          <w:szCs w:val="24"/>
        </w:rPr>
        <w:t>Fedler</w:t>
      </w:r>
      <w:proofErr w:type="spellEnd"/>
      <w:r w:rsidRPr="002201EA">
        <w:rPr>
          <w:rFonts w:ascii="Times New Roman" w:hAnsi="Times New Roman" w:cs="Times New Roman"/>
          <w:sz w:val="24"/>
          <w:szCs w:val="24"/>
        </w:rPr>
        <w:t xml:space="preserve"> 20</w:t>
      </w:r>
      <w:r w:rsidR="00B12D34">
        <w:rPr>
          <w:rFonts w:ascii="Times New Roman" w:hAnsi="Times New Roman" w:cs="Times New Roman"/>
          <w:sz w:val="24"/>
          <w:szCs w:val="24"/>
        </w:rPr>
        <w:t>10</w:t>
      </w:r>
      <w:r w:rsidRPr="002201EA">
        <w:rPr>
          <w:rFonts w:ascii="Times New Roman" w:hAnsi="Times New Roman" w:cs="Times New Roman"/>
          <w:sz w:val="24"/>
          <w:szCs w:val="24"/>
        </w:rPr>
        <w:t xml:space="preserve">). Unfortunately, habitats that support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and other species are under threat from coastal development </w:t>
      </w:r>
      <w:r w:rsidR="001B7BE8">
        <w:rPr>
          <w:rFonts w:ascii="Times New Roman" w:hAnsi="Times New Roman" w:cs="Times New Roman"/>
          <w:sz w:val="24"/>
          <w:szCs w:val="24"/>
        </w:rPr>
        <w:t>via</w:t>
      </w:r>
      <w:r w:rsidR="001B7BE8" w:rsidRPr="002201EA">
        <w:rPr>
          <w:rFonts w:ascii="Times New Roman" w:hAnsi="Times New Roman" w:cs="Times New Roman"/>
          <w:sz w:val="24"/>
          <w:szCs w:val="24"/>
        </w:rPr>
        <w:t xml:space="preserve"> </w:t>
      </w:r>
      <w:r w:rsidRPr="002201EA">
        <w:rPr>
          <w:rFonts w:ascii="Times New Roman" w:hAnsi="Times New Roman" w:cs="Times New Roman"/>
          <w:sz w:val="24"/>
          <w:szCs w:val="24"/>
        </w:rPr>
        <w:t xml:space="preserve">commercial </w:t>
      </w:r>
      <w:r>
        <w:rPr>
          <w:rFonts w:ascii="Times New Roman" w:hAnsi="Times New Roman" w:cs="Times New Roman"/>
          <w:sz w:val="24"/>
          <w:szCs w:val="24"/>
        </w:rPr>
        <w:t>enterprises</w:t>
      </w:r>
      <w:r w:rsidRPr="002201EA">
        <w:rPr>
          <w:rFonts w:ascii="Times New Roman" w:hAnsi="Times New Roman" w:cs="Times New Roman"/>
          <w:sz w:val="24"/>
          <w:szCs w:val="24"/>
        </w:rPr>
        <w:t xml:space="preserve"> such as ports, marinas, and hotels.  With these pressures to transform habitats in mind, developing protection schemes for habitats essential to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is a priority. </w:t>
      </w:r>
    </w:p>
    <w:p w14:paraId="391C2E28" w14:textId="5F9FDB69" w:rsidR="001738C3" w:rsidRDefault="006B1F89" w:rsidP="006B1F89">
      <w:pPr>
        <w:spacing w:after="0" w:line="480" w:lineRule="auto"/>
        <w:ind w:firstLine="720"/>
        <w:jc w:val="both"/>
        <w:rPr>
          <w:rFonts w:ascii="Times New Roman" w:hAnsi="Times New Roman" w:cs="Times New Roman"/>
          <w:sz w:val="24"/>
          <w:szCs w:val="24"/>
        </w:rPr>
      </w:pPr>
      <w:r w:rsidRPr="002201EA">
        <w:rPr>
          <w:rFonts w:ascii="Times New Roman" w:hAnsi="Times New Roman" w:cs="Times New Roman"/>
          <w:sz w:val="24"/>
          <w:szCs w:val="24"/>
        </w:rPr>
        <w:t xml:space="preserve">To implement an effective marine reserve network for </w:t>
      </w:r>
      <w:r>
        <w:rPr>
          <w:rFonts w:ascii="Times New Roman" w:hAnsi="Times New Roman" w:cs="Times New Roman"/>
          <w:sz w:val="24"/>
          <w:szCs w:val="24"/>
        </w:rPr>
        <w:t>fish</w:t>
      </w:r>
      <w:r w:rsidRPr="002201EA">
        <w:rPr>
          <w:rFonts w:ascii="Times New Roman" w:hAnsi="Times New Roman" w:cs="Times New Roman"/>
          <w:sz w:val="24"/>
          <w:szCs w:val="24"/>
        </w:rPr>
        <w:t xml:space="preserve">, connected nursery habitats, adult habitats, and spawning sites must be identified (Gaines et al. 2010). </w:t>
      </w:r>
      <w:r>
        <w:rPr>
          <w:rFonts w:ascii="Times New Roman" w:hAnsi="Times New Roman" w:cs="Times New Roman"/>
          <w:sz w:val="24"/>
          <w:szCs w:val="24"/>
        </w:rPr>
        <w:t>T</w:t>
      </w:r>
      <w:r w:rsidRPr="002201EA">
        <w:rPr>
          <w:rFonts w:ascii="Times New Roman" w:hAnsi="Times New Roman" w:cs="Times New Roman"/>
          <w:sz w:val="24"/>
          <w:szCs w:val="24"/>
        </w:rPr>
        <w:t xml:space="preserve">o inform decisions on size and geometry of protected areas, information on </w:t>
      </w:r>
      <w:r w:rsidR="00CC6D95">
        <w:rPr>
          <w:rFonts w:ascii="Times New Roman" w:hAnsi="Times New Roman" w:cs="Times New Roman"/>
          <w:sz w:val="24"/>
          <w:szCs w:val="24"/>
        </w:rPr>
        <w:t>spatial</w:t>
      </w:r>
      <w:r w:rsidRPr="002201EA">
        <w:rPr>
          <w:rFonts w:ascii="Times New Roman" w:hAnsi="Times New Roman" w:cs="Times New Roman"/>
          <w:sz w:val="24"/>
          <w:szCs w:val="24"/>
        </w:rPr>
        <w:t xml:space="preserve"> use and movement within each of these </w:t>
      </w:r>
      <w:r w:rsidR="00CC6D95">
        <w:rPr>
          <w:rFonts w:ascii="Times New Roman" w:hAnsi="Times New Roman" w:cs="Times New Roman"/>
          <w:sz w:val="24"/>
          <w:szCs w:val="24"/>
        </w:rPr>
        <w:t xml:space="preserve">ontogenetically linked </w:t>
      </w:r>
      <w:r w:rsidRPr="002201EA">
        <w:rPr>
          <w:rFonts w:ascii="Times New Roman" w:hAnsi="Times New Roman" w:cs="Times New Roman"/>
          <w:sz w:val="24"/>
          <w:szCs w:val="24"/>
        </w:rPr>
        <w:t xml:space="preserve">habitats </w:t>
      </w:r>
      <w:r>
        <w:rPr>
          <w:rFonts w:ascii="Times New Roman" w:hAnsi="Times New Roman" w:cs="Times New Roman"/>
          <w:sz w:val="24"/>
          <w:szCs w:val="24"/>
        </w:rPr>
        <w:t>is</w:t>
      </w:r>
      <w:r w:rsidRPr="002201EA">
        <w:rPr>
          <w:rFonts w:ascii="Times New Roman" w:hAnsi="Times New Roman" w:cs="Times New Roman"/>
          <w:sz w:val="24"/>
          <w:szCs w:val="24"/>
        </w:rPr>
        <w:t xml:space="preserve"> also needed (</w:t>
      </w:r>
      <w:proofErr w:type="spellStart"/>
      <w:r w:rsidRPr="002201EA">
        <w:rPr>
          <w:rFonts w:ascii="Times New Roman" w:hAnsi="Times New Roman" w:cs="Times New Roman"/>
          <w:color w:val="222222"/>
          <w:sz w:val="24"/>
          <w:szCs w:val="24"/>
          <w:shd w:val="clear" w:color="auto" w:fill="FFFFFF"/>
        </w:rPr>
        <w:t>Grüss</w:t>
      </w:r>
      <w:proofErr w:type="spellEnd"/>
      <w:r w:rsidRPr="002201EA">
        <w:rPr>
          <w:rFonts w:ascii="Times New Roman" w:hAnsi="Times New Roman" w:cs="Times New Roman"/>
          <w:sz w:val="24"/>
          <w:szCs w:val="24"/>
        </w:rPr>
        <w:t xml:space="preserve"> et al. 2011; Weeks et al. 2017). </w:t>
      </w:r>
      <w:r w:rsidR="00DA68F5">
        <w:rPr>
          <w:rFonts w:ascii="Times New Roman" w:hAnsi="Times New Roman" w:cs="Times New Roman"/>
          <w:sz w:val="24"/>
          <w:szCs w:val="24"/>
        </w:rPr>
        <w:t xml:space="preserve"> Animal movement can be driven by foraging, predator avoidance, </w:t>
      </w:r>
      <w:r w:rsidR="00F52AE5">
        <w:rPr>
          <w:rFonts w:ascii="Times New Roman" w:hAnsi="Times New Roman" w:cs="Times New Roman"/>
          <w:sz w:val="24"/>
          <w:szCs w:val="24"/>
        </w:rPr>
        <w:t xml:space="preserve">personality, </w:t>
      </w:r>
      <w:r w:rsidR="00DA68F5">
        <w:rPr>
          <w:rFonts w:ascii="Times New Roman" w:hAnsi="Times New Roman" w:cs="Times New Roman"/>
          <w:sz w:val="24"/>
          <w:szCs w:val="24"/>
        </w:rPr>
        <w:t xml:space="preserve">life history drivers such as spawning, and </w:t>
      </w:r>
      <w:r w:rsidR="00F52AE5">
        <w:rPr>
          <w:rFonts w:ascii="Times New Roman" w:hAnsi="Times New Roman" w:cs="Times New Roman"/>
          <w:sz w:val="24"/>
          <w:szCs w:val="24"/>
        </w:rPr>
        <w:t>abiotic drivers that interact with physiological tolerances, which</w:t>
      </w:r>
      <w:r w:rsidR="00DA68F5">
        <w:rPr>
          <w:rFonts w:ascii="Times New Roman" w:hAnsi="Times New Roman" w:cs="Times New Roman"/>
          <w:sz w:val="24"/>
          <w:szCs w:val="24"/>
        </w:rPr>
        <w:t xml:space="preserve"> must be measured </w:t>
      </w:r>
      <w:r w:rsidR="003B5FA2">
        <w:rPr>
          <w:rFonts w:ascii="Times New Roman" w:hAnsi="Times New Roman" w:cs="Times New Roman"/>
          <w:sz w:val="24"/>
          <w:szCs w:val="24"/>
        </w:rPr>
        <w:t xml:space="preserve">to some degree </w:t>
      </w:r>
      <w:r w:rsidR="00DA68F5">
        <w:rPr>
          <w:rFonts w:ascii="Times New Roman" w:hAnsi="Times New Roman" w:cs="Times New Roman"/>
          <w:sz w:val="24"/>
          <w:szCs w:val="24"/>
        </w:rPr>
        <w:t>to inform protection schemes</w:t>
      </w:r>
      <w:r w:rsidR="00F52AE5">
        <w:rPr>
          <w:rFonts w:ascii="Times New Roman" w:hAnsi="Times New Roman" w:cs="Times New Roman"/>
          <w:sz w:val="24"/>
          <w:szCs w:val="24"/>
        </w:rPr>
        <w:t xml:space="preserve"> (Boucek et al. 2017a</w:t>
      </w:r>
      <w:r w:rsidR="0015752D">
        <w:rPr>
          <w:rFonts w:ascii="Times New Roman" w:hAnsi="Times New Roman" w:cs="Times New Roman"/>
          <w:sz w:val="24"/>
          <w:szCs w:val="24"/>
        </w:rPr>
        <w:t xml:space="preserve">, </w:t>
      </w:r>
      <w:r w:rsidR="00F52AE5">
        <w:rPr>
          <w:rFonts w:ascii="Times New Roman" w:hAnsi="Times New Roman" w:cs="Times New Roman"/>
          <w:sz w:val="24"/>
          <w:szCs w:val="24"/>
        </w:rPr>
        <w:t>Sp</w:t>
      </w:r>
      <w:r w:rsidR="003A2951">
        <w:rPr>
          <w:rFonts w:ascii="Times New Roman" w:hAnsi="Times New Roman" w:cs="Times New Roman"/>
          <w:sz w:val="24"/>
          <w:szCs w:val="24"/>
        </w:rPr>
        <w:t>ie</w:t>
      </w:r>
      <w:r w:rsidR="00F52AE5">
        <w:rPr>
          <w:rFonts w:ascii="Times New Roman" w:hAnsi="Times New Roman" w:cs="Times New Roman"/>
          <w:sz w:val="24"/>
          <w:szCs w:val="24"/>
        </w:rPr>
        <w:t>gel et al. 2017)</w:t>
      </w:r>
      <w:r w:rsidR="00DA68F5">
        <w:rPr>
          <w:rFonts w:ascii="Times New Roman" w:hAnsi="Times New Roman" w:cs="Times New Roman"/>
          <w:sz w:val="24"/>
          <w:szCs w:val="24"/>
        </w:rPr>
        <w:t xml:space="preserve">. </w:t>
      </w:r>
      <w:r w:rsidRPr="002201EA">
        <w:rPr>
          <w:rFonts w:ascii="Times New Roman" w:hAnsi="Times New Roman" w:cs="Times New Roman"/>
          <w:sz w:val="24"/>
          <w:szCs w:val="24"/>
        </w:rPr>
        <w:t>For instance, protected adult habitat must encompass the home</w:t>
      </w:r>
      <w:r w:rsidR="00155E29">
        <w:rPr>
          <w:rFonts w:ascii="Times New Roman" w:hAnsi="Times New Roman" w:cs="Times New Roman"/>
          <w:sz w:val="24"/>
          <w:szCs w:val="24"/>
        </w:rPr>
        <w:t xml:space="preserve"> </w:t>
      </w:r>
      <w:r w:rsidRPr="002201EA">
        <w:rPr>
          <w:rFonts w:ascii="Times New Roman" w:hAnsi="Times New Roman" w:cs="Times New Roman"/>
          <w:sz w:val="24"/>
          <w:szCs w:val="24"/>
        </w:rPr>
        <w:t xml:space="preserve">ranges </w:t>
      </w:r>
      <w:r>
        <w:rPr>
          <w:rFonts w:ascii="Times New Roman" w:hAnsi="Times New Roman" w:cs="Times New Roman"/>
          <w:sz w:val="24"/>
          <w:szCs w:val="24"/>
        </w:rPr>
        <w:t>(defined as</w:t>
      </w:r>
      <w:r w:rsidRPr="002201EA">
        <w:rPr>
          <w:rFonts w:ascii="Times New Roman" w:hAnsi="Times New Roman" w:cs="Times New Roman"/>
          <w:sz w:val="24"/>
          <w:szCs w:val="24"/>
        </w:rPr>
        <w:t xml:space="preserve"> the area an animal uses on a regular basis for its routine activities</w:t>
      </w:r>
      <w:r>
        <w:rPr>
          <w:rFonts w:ascii="Times New Roman" w:hAnsi="Times New Roman" w:cs="Times New Roman"/>
          <w:sz w:val="24"/>
          <w:szCs w:val="24"/>
        </w:rPr>
        <w:t xml:space="preserve">; </w:t>
      </w:r>
      <w:r w:rsidRPr="002201EA">
        <w:rPr>
          <w:rFonts w:ascii="Times New Roman" w:hAnsi="Times New Roman" w:cs="Times New Roman"/>
          <w:sz w:val="24"/>
          <w:szCs w:val="24"/>
        </w:rPr>
        <w:t xml:space="preserve">Mace et al. 1983) of enough individuals to ensure an effective spawning population (Kramer and Chapman 1999; Green et al .2015).  Likewise, both spawning sites and </w:t>
      </w:r>
      <w:r w:rsidR="0015752D">
        <w:rPr>
          <w:rFonts w:ascii="Times New Roman" w:hAnsi="Times New Roman" w:cs="Times New Roman"/>
          <w:sz w:val="24"/>
          <w:szCs w:val="24"/>
        </w:rPr>
        <w:t xml:space="preserve">migration pathways </w:t>
      </w:r>
      <w:r w:rsidRPr="002201EA">
        <w:rPr>
          <w:rFonts w:ascii="Times New Roman" w:hAnsi="Times New Roman" w:cs="Times New Roman"/>
          <w:sz w:val="24"/>
          <w:szCs w:val="24"/>
        </w:rPr>
        <w:t>to those sites must be conserved to protect both spawning and pre-spawning behaviors (Boucek et al. 2017</w:t>
      </w:r>
      <w:r w:rsidR="00F52AE5">
        <w:rPr>
          <w:rFonts w:ascii="Times New Roman" w:hAnsi="Times New Roman" w:cs="Times New Roman"/>
          <w:sz w:val="24"/>
          <w:szCs w:val="24"/>
        </w:rPr>
        <w:t>b</w:t>
      </w:r>
      <w:r w:rsidRPr="002201EA">
        <w:rPr>
          <w:rFonts w:ascii="Times New Roman" w:hAnsi="Times New Roman" w:cs="Times New Roman"/>
          <w:sz w:val="24"/>
          <w:szCs w:val="24"/>
        </w:rPr>
        <w:t xml:space="preserve">).  </w:t>
      </w:r>
    </w:p>
    <w:p w14:paraId="6E1BF407" w14:textId="44D6DF5F" w:rsidR="008152C8" w:rsidRDefault="006B1F89" w:rsidP="00CD3EAE">
      <w:pPr>
        <w:spacing w:after="0" w:line="480" w:lineRule="auto"/>
        <w:ind w:firstLine="720"/>
        <w:jc w:val="both"/>
        <w:rPr>
          <w:rFonts w:ascii="Times New Roman" w:hAnsi="Times New Roman" w:cs="Times New Roman"/>
          <w:sz w:val="24"/>
          <w:szCs w:val="24"/>
        </w:rPr>
      </w:pPr>
      <w:r w:rsidRPr="002201EA">
        <w:rPr>
          <w:rFonts w:ascii="Times New Roman" w:hAnsi="Times New Roman" w:cs="Times New Roman"/>
          <w:sz w:val="24"/>
          <w:szCs w:val="24"/>
        </w:rPr>
        <w:t xml:space="preserve">In this study, we use mark-recapture to provide spatial data on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to inform conservation efforts focused on habitat protection. We used mark-recapture information to determine: 1)</w:t>
      </w:r>
      <w:r w:rsidR="00B85306">
        <w:rPr>
          <w:rFonts w:ascii="Times New Roman" w:hAnsi="Times New Roman" w:cs="Times New Roman"/>
          <w:sz w:val="24"/>
          <w:szCs w:val="24"/>
        </w:rPr>
        <w:t xml:space="preserve"> patterns of site fidelity</w:t>
      </w:r>
      <w:r w:rsidR="00584B3A">
        <w:rPr>
          <w:rFonts w:ascii="Times New Roman" w:hAnsi="Times New Roman" w:cs="Times New Roman"/>
          <w:sz w:val="24"/>
          <w:szCs w:val="24"/>
        </w:rPr>
        <w:t xml:space="preserve">, or the degree to which individuals use and return to the same general </w:t>
      </w:r>
      <w:r w:rsidR="008152C8">
        <w:rPr>
          <w:rFonts w:ascii="Times New Roman" w:hAnsi="Times New Roman" w:cs="Times New Roman"/>
          <w:sz w:val="24"/>
          <w:szCs w:val="24"/>
        </w:rPr>
        <w:t xml:space="preserve">home </w:t>
      </w:r>
      <w:r w:rsidR="00584B3A">
        <w:rPr>
          <w:rFonts w:ascii="Times New Roman" w:hAnsi="Times New Roman" w:cs="Times New Roman"/>
          <w:sz w:val="24"/>
          <w:szCs w:val="24"/>
        </w:rPr>
        <w:t xml:space="preserve">area (Switzer 1993), </w:t>
      </w:r>
      <w:r w:rsidRPr="002201EA">
        <w:rPr>
          <w:rFonts w:ascii="Times New Roman" w:hAnsi="Times New Roman" w:cs="Times New Roman"/>
          <w:sz w:val="24"/>
          <w:szCs w:val="24"/>
        </w:rPr>
        <w:t xml:space="preserve">of </w:t>
      </w:r>
      <w:r>
        <w:rPr>
          <w:rFonts w:ascii="Times New Roman" w:hAnsi="Times New Roman" w:cs="Times New Roman"/>
          <w:sz w:val="24"/>
          <w:szCs w:val="24"/>
        </w:rPr>
        <w:t xml:space="preserve">adult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2201EA">
        <w:rPr>
          <w:rFonts w:ascii="Times New Roman" w:hAnsi="Times New Roman" w:cs="Times New Roman"/>
          <w:sz w:val="24"/>
          <w:szCs w:val="24"/>
        </w:rPr>
        <w:t xml:space="preserve">2) </w:t>
      </w:r>
      <w:r w:rsidR="00127995">
        <w:rPr>
          <w:rFonts w:ascii="Times New Roman" w:hAnsi="Times New Roman" w:cs="Times New Roman"/>
          <w:sz w:val="24"/>
          <w:szCs w:val="24"/>
        </w:rPr>
        <w:t>the number of</w:t>
      </w:r>
      <w:r w:rsidR="00457B90">
        <w:rPr>
          <w:rFonts w:ascii="Times New Roman" w:hAnsi="Times New Roman" w:cs="Times New Roman"/>
          <w:sz w:val="24"/>
          <w:szCs w:val="24"/>
        </w:rPr>
        <w:t xml:space="preserve"> observed home areas that contribute individuals </w:t>
      </w:r>
      <w:proofErr w:type="gramStart"/>
      <w:r w:rsidR="00457B90">
        <w:rPr>
          <w:rFonts w:ascii="Times New Roman" w:hAnsi="Times New Roman" w:cs="Times New Roman"/>
          <w:sz w:val="24"/>
          <w:szCs w:val="24"/>
        </w:rPr>
        <w:t>to  pre</w:t>
      </w:r>
      <w:proofErr w:type="gramEnd"/>
      <w:r w:rsidR="00457B90">
        <w:rPr>
          <w:rFonts w:ascii="Times New Roman" w:hAnsi="Times New Roman" w:cs="Times New Roman"/>
          <w:sz w:val="24"/>
          <w:szCs w:val="24"/>
        </w:rPr>
        <w:t xml:space="preserve">-spawning </w:t>
      </w:r>
      <w:r w:rsidR="001738C3">
        <w:rPr>
          <w:rFonts w:ascii="Times New Roman" w:hAnsi="Times New Roman" w:cs="Times New Roman"/>
          <w:sz w:val="24"/>
          <w:szCs w:val="24"/>
        </w:rPr>
        <w:t xml:space="preserve">aggregation </w:t>
      </w:r>
      <w:r w:rsidR="004E6C50">
        <w:rPr>
          <w:rFonts w:ascii="Times New Roman" w:hAnsi="Times New Roman" w:cs="Times New Roman"/>
          <w:sz w:val="24"/>
          <w:szCs w:val="24"/>
        </w:rPr>
        <w:t>sites</w:t>
      </w:r>
      <w:r w:rsidR="00457B90">
        <w:rPr>
          <w:rFonts w:ascii="Times New Roman" w:hAnsi="Times New Roman" w:cs="Times New Roman"/>
          <w:sz w:val="24"/>
          <w:szCs w:val="24"/>
        </w:rPr>
        <w:t xml:space="preserve">. </w:t>
      </w:r>
      <w:r w:rsidR="00B4203B">
        <w:rPr>
          <w:rFonts w:ascii="Times New Roman" w:hAnsi="Times New Roman" w:cs="Times New Roman"/>
          <w:sz w:val="24"/>
          <w:szCs w:val="24"/>
        </w:rPr>
        <w:t xml:space="preserve">To ensure a viable spawning </w:t>
      </w:r>
      <w:r w:rsidR="00B4203B">
        <w:rPr>
          <w:rFonts w:ascii="Times New Roman" w:hAnsi="Times New Roman" w:cs="Times New Roman"/>
          <w:sz w:val="24"/>
          <w:szCs w:val="24"/>
        </w:rPr>
        <w:lastRenderedPageBreak/>
        <w:t>population exists</w:t>
      </w:r>
      <w:r w:rsidR="00227E1C">
        <w:rPr>
          <w:rFonts w:ascii="Times New Roman" w:hAnsi="Times New Roman" w:cs="Times New Roman"/>
          <w:sz w:val="24"/>
          <w:szCs w:val="24"/>
        </w:rPr>
        <w:t xml:space="preserve"> at a specific spawning aggregation site, home sites that contribute individuals to that aggregation must </w:t>
      </w:r>
      <w:r w:rsidR="00D93512">
        <w:rPr>
          <w:rFonts w:ascii="Times New Roman" w:hAnsi="Times New Roman" w:cs="Times New Roman"/>
          <w:sz w:val="24"/>
          <w:szCs w:val="24"/>
        </w:rPr>
        <w:t>b</w:t>
      </w:r>
      <w:r w:rsidR="00227E1C">
        <w:rPr>
          <w:rFonts w:ascii="Times New Roman" w:hAnsi="Times New Roman" w:cs="Times New Roman"/>
          <w:sz w:val="24"/>
          <w:szCs w:val="24"/>
        </w:rPr>
        <w:t>e protected</w:t>
      </w:r>
      <w:r w:rsidR="00127995">
        <w:rPr>
          <w:rFonts w:ascii="Times New Roman" w:hAnsi="Times New Roman" w:cs="Times New Roman"/>
          <w:sz w:val="24"/>
          <w:szCs w:val="24"/>
        </w:rPr>
        <w:t xml:space="preserve"> (Halpern &amp; Warner 2003)</w:t>
      </w:r>
      <w:r w:rsidR="00227E1C">
        <w:rPr>
          <w:rFonts w:ascii="Times New Roman" w:hAnsi="Times New Roman" w:cs="Times New Roman"/>
          <w:sz w:val="24"/>
          <w:szCs w:val="24"/>
        </w:rPr>
        <w:t xml:space="preserve">. </w:t>
      </w:r>
      <w:r w:rsidR="001738C3">
        <w:rPr>
          <w:rFonts w:ascii="Times New Roman" w:hAnsi="Times New Roman" w:cs="Times New Roman"/>
          <w:sz w:val="24"/>
          <w:szCs w:val="24"/>
        </w:rPr>
        <w:t xml:space="preserve">An overall study </w:t>
      </w:r>
      <w:r w:rsidR="001848E4">
        <w:rPr>
          <w:rFonts w:ascii="Times New Roman" w:hAnsi="Times New Roman" w:cs="Times New Roman"/>
          <w:sz w:val="24"/>
          <w:szCs w:val="24"/>
        </w:rPr>
        <w:t>objective</w:t>
      </w:r>
      <w:r w:rsidR="005821C2">
        <w:rPr>
          <w:rFonts w:ascii="Times New Roman" w:hAnsi="Times New Roman" w:cs="Times New Roman"/>
          <w:sz w:val="24"/>
          <w:szCs w:val="24"/>
        </w:rPr>
        <w:t xml:space="preserve"> </w:t>
      </w:r>
      <w:r w:rsidR="001738C3">
        <w:rPr>
          <w:rFonts w:ascii="Times New Roman" w:hAnsi="Times New Roman" w:cs="Times New Roman"/>
          <w:sz w:val="24"/>
          <w:szCs w:val="24"/>
        </w:rPr>
        <w:t>was</w:t>
      </w:r>
      <w:r w:rsidR="005821C2">
        <w:rPr>
          <w:rFonts w:ascii="Times New Roman" w:hAnsi="Times New Roman" w:cs="Times New Roman"/>
          <w:sz w:val="24"/>
          <w:szCs w:val="24"/>
        </w:rPr>
        <w:t xml:space="preserve"> to</w:t>
      </w:r>
      <w:r w:rsidR="001848E4">
        <w:rPr>
          <w:rFonts w:ascii="Times New Roman" w:hAnsi="Times New Roman" w:cs="Times New Roman"/>
          <w:sz w:val="24"/>
          <w:szCs w:val="24"/>
        </w:rPr>
        <w:t xml:space="preserve"> define this connectivity between</w:t>
      </w:r>
      <w:r w:rsidR="005E1E6B">
        <w:rPr>
          <w:rFonts w:ascii="Times New Roman" w:hAnsi="Times New Roman" w:cs="Times New Roman"/>
          <w:sz w:val="24"/>
          <w:szCs w:val="24"/>
        </w:rPr>
        <w:t xml:space="preserve"> pre-</w:t>
      </w:r>
      <w:r w:rsidR="001848E4">
        <w:rPr>
          <w:rFonts w:ascii="Times New Roman" w:hAnsi="Times New Roman" w:cs="Times New Roman"/>
          <w:sz w:val="24"/>
          <w:szCs w:val="24"/>
        </w:rPr>
        <w:t xml:space="preserve">spawning sites and home sites </w:t>
      </w:r>
      <w:r w:rsidR="00127995">
        <w:rPr>
          <w:rFonts w:ascii="Times New Roman" w:hAnsi="Times New Roman" w:cs="Times New Roman"/>
          <w:sz w:val="24"/>
          <w:szCs w:val="24"/>
        </w:rPr>
        <w:t xml:space="preserve">to identify </w:t>
      </w:r>
      <w:r w:rsidR="001848E4">
        <w:rPr>
          <w:rFonts w:ascii="Times New Roman" w:hAnsi="Times New Roman" w:cs="Times New Roman"/>
          <w:sz w:val="24"/>
          <w:szCs w:val="24"/>
        </w:rPr>
        <w:t xml:space="preserve">and ultimately protect </w:t>
      </w:r>
      <w:r w:rsidR="00127995">
        <w:rPr>
          <w:rFonts w:ascii="Times New Roman" w:hAnsi="Times New Roman" w:cs="Times New Roman"/>
          <w:sz w:val="24"/>
          <w:szCs w:val="24"/>
        </w:rPr>
        <w:t>homesites</w:t>
      </w:r>
      <w:r w:rsidR="001848E4">
        <w:rPr>
          <w:rFonts w:ascii="Times New Roman" w:hAnsi="Times New Roman" w:cs="Times New Roman"/>
          <w:sz w:val="24"/>
          <w:szCs w:val="24"/>
        </w:rPr>
        <w:t xml:space="preserve"> needed </w:t>
      </w:r>
      <w:r w:rsidR="00127995">
        <w:rPr>
          <w:rFonts w:ascii="Times New Roman" w:hAnsi="Times New Roman" w:cs="Times New Roman"/>
          <w:sz w:val="24"/>
          <w:szCs w:val="24"/>
        </w:rPr>
        <w:t xml:space="preserve">to maintain viable spawning </w:t>
      </w:r>
      <w:r w:rsidR="005821C2">
        <w:rPr>
          <w:rFonts w:ascii="Times New Roman" w:hAnsi="Times New Roman" w:cs="Times New Roman"/>
          <w:sz w:val="24"/>
          <w:szCs w:val="24"/>
        </w:rPr>
        <w:t>biomass (Fig</w:t>
      </w:r>
      <w:r w:rsidR="00917262">
        <w:rPr>
          <w:rFonts w:ascii="Times New Roman" w:hAnsi="Times New Roman" w:cs="Times New Roman"/>
          <w:sz w:val="24"/>
          <w:szCs w:val="24"/>
        </w:rPr>
        <w:t>.</w:t>
      </w:r>
      <w:r w:rsidR="005821C2">
        <w:rPr>
          <w:rFonts w:ascii="Times New Roman" w:hAnsi="Times New Roman" w:cs="Times New Roman"/>
          <w:sz w:val="24"/>
          <w:szCs w:val="24"/>
        </w:rPr>
        <w:t xml:space="preserve"> 1)</w:t>
      </w:r>
      <w:r w:rsidR="00227E1C">
        <w:rPr>
          <w:rFonts w:ascii="Times New Roman" w:hAnsi="Times New Roman" w:cs="Times New Roman"/>
          <w:sz w:val="24"/>
          <w:szCs w:val="24"/>
        </w:rPr>
        <w:t xml:space="preserve">. </w:t>
      </w:r>
      <w:r w:rsidR="005E1E6B">
        <w:rPr>
          <w:rFonts w:ascii="Times New Roman" w:hAnsi="Times New Roman" w:cs="Times New Roman"/>
          <w:sz w:val="24"/>
          <w:szCs w:val="24"/>
        </w:rPr>
        <w:t xml:space="preserve"> During spawning,</w:t>
      </w:r>
      <w:r w:rsidR="00917262">
        <w:rPr>
          <w:rFonts w:ascii="Times New Roman" w:hAnsi="Times New Roman" w:cs="Times New Roman"/>
          <w:sz w:val="24"/>
          <w:szCs w:val="24"/>
        </w:rPr>
        <w:t xml:space="preserve"> bonefish</w:t>
      </w:r>
      <w:r w:rsidR="005E1E6B">
        <w:rPr>
          <w:rFonts w:ascii="Times New Roman" w:hAnsi="Times New Roman" w:cs="Times New Roman"/>
          <w:sz w:val="24"/>
          <w:szCs w:val="24"/>
        </w:rPr>
        <w:t xml:space="preserve"> stage in large aggregations at pre-spawning sites, </w:t>
      </w:r>
      <w:r w:rsidR="00C34D7C">
        <w:rPr>
          <w:rFonts w:ascii="Times New Roman" w:hAnsi="Times New Roman" w:cs="Times New Roman"/>
          <w:sz w:val="24"/>
          <w:szCs w:val="24"/>
        </w:rPr>
        <w:t>while</w:t>
      </w:r>
      <w:r w:rsidR="005E1E6B">
        <w:rPr>
          <w:rFonts w:ascii="Times New Roman" w:hAnsi="Times New Roman" w:cs="Times New Roman"/>
          <w:sz w:val="24"/>
          <w:szCs w:val="24"/>
        </w:rPr>
        <w:t xml:space="preserve"> </w:t>
      </w:r>
      <w:r w:rsidR="00C34D7C">
        <w:rPr>
          <w:rFonts w:ascii="Times New Roman" w:hAnsi="Times New Roman" w:cs="Times New Roman"/>
          <w:sz w:val="24"/>
          <w:szCs w:val="24"/>
        </w:rPr>
        <w:t xml:space="preserve">spawning </w:t>
      </w:r>
      <w:r w:rsidR="005E1E6B">
        <w:rPr>
          <w:rFonts w:ascii="Times New Roman" w:hAnsi="Times New Roman" w:cs="Times New Roman"/>
          <w:sz w:val="24"/>
          <w:szCs w:val="24"/>
        </w:rPr>
        <w:t>occur</w:t>
      </w:r>
      <w:r w:rsidR="00C34D7C">
        <w:rPr>
          <w:rFonts w:ascii="Times New Roman" w:hAnsi="Times New Roman" w:cs="Times New Roman"/>
          <w:sz w:val="24"/>
          <w:szCs w:val="24"/>
        </w:rPr>
        <w:t>s close by at night</w:t>
      </w:r>
      <w:r w:rsidR="005E1E6B">
        <w:rPr>
          <w:rFonts w:ascii="Times New Roman" w:hAnsi="Times New Roman" w:cs="Times New Roman"/>
          <w:sz w:val="24"/>
          <w:szCs w:val="24"/>
        </w:rPr>
        <w:t xml:space="preserve"> at depths greater than 50 meters. Bonefish </w:t>
      </w:r>
      <w:r w:rsidR="00C34D7C">
        <w:rPr>
          <w:rFonts w:ascii="Times New Roman" w:hAnsi="Times New Roman" w:cs="Times New Roman"/>
          <w:sz w:val="24"/>
          <w:szCs w:val="24"/>
        </w:rPr>
        <w:t>occupy</w:t>
      </w:r>
      <w:r w:rsidR="005E1E6B">
        <w:rPr>
          <w:rFonts w:ascii="Times New Roman" w:hAnsi="Times New Roman" w:cs="Times New Roman"/>
          <w:sz w:val="24"/>
          <w:szCs w:val="24"/>
        </w:rPr>
        <w:t xml:space="preserve"> these pre-spawning aggregations for 3 to 5 days</w:t>
      </w:r>
      <w:r w:rsidR="00C34D7C">
        <w:rPr>
          <w:rFonts w:ascii="Times New Roman" w:hAnsi="Times New Roman" w:cs="Times New Roman"/>
          <w:sz w:val="24"/>
          <w:szCs w:val="24"/>
        </w:rPr>
        <w:t>, where they are vulnerable to harvest</w:t>
      </w:r>
      <w:r w:rsidR="005E1E6B">
        <w:rPr>
          <w:rFonts w:ascii="Times New Roman" w:hAnsi="Times New Roman" w:cs="Times New Roman"/>
          <w:sz w:val="24"/>
          <w:szCs w:val="24"/>
        </w:rPr>
        <w:t xml:space="preserve">. </w:t>
      </w:r>
      <w:r w:rsidR="00C34D7C">
        <w:rPr>
          <w:rFonts w:ascii="Times New Roman" w:hAnsi="Times New Roman" w:cs="Times New Roman"/>
          <w:sz w:val="24"/>
          <w:szCs w:val="24"/>
        </w:rPr>
        <w:t xml:space="preserve">As such, pre-spawning aggregation sites are priorities for protection. </w:t>
      </w:r>
      <w:r w:rsidR="005E1E6B">
        <w:rPr>
          <w:rFonts w:ascii="Times New Roman" w:hAnsi="Times New Roman" w:cs="Times New Roman"/>
          <w:sz w:val="24"/>
          <w:szCs w:val="24"/>
        </w:rPr>
        <w:t xml:space="preserve"> </w:t>
      </w:r>
    </w:p>
    <w:p w14:paraId="60BFECBB" w14:textId="77777777" w:rsidR="006B1F89" w:rsidRPr="002201EA" w:rsidRDefault="006B1F89" w:rsidP="006B1F89">
      <w:pPr>
        <w:spacing w:after="0" w:line="480" w:lineRule="auto"/>
        <w:jc w:val="both"/>
        <w:rPr>
          <w:rFonts w:ascii="Times New Roman" w:hAnsi="Times New Roman" w:cs="Times New Roman"/>
          <w:b/>
          <w:sz w:val="24"/>
          <w:szCs w:val="24"/>
        </w:rPr>
      </w:pPr>
      <w:r w:rsidRPr="002201EA">
        <w:rPr>
          <w:rFonts w:ascii="Times New Roman" w:hAnsi="Times New Roman" w:cs="Times New Roman"/>
          <w:b/>
          <w:sz w:val="24"/>
          <w:szCs w:val="24"/>
        </w:rPr>
        <w:t>Methods</w:t>
      </w:r>
    </w:p>
    <w:p w14:paraId="3DE9A91C" w14:textId="77777777" w:rsidR="006B1F89" w:rsidRPr="00917262" w:rsidRDefault="006B1F89" w:rsidP="006B1F89">
      <w:pPr>
        <w:spacing w:after="0" w:line="480" w:lineRule="auto"/>
        <w:jc w:val="both"/>
        <w:rPr>
          <w:rFonts w:ascii="Times New Roman" w:hAnsi="Times New Roman" w:cs="Times New Roman"/>
          <w:i/>
          <w:sz w:val="24"/>
          <w:szCs w:val="24"/>
        </w:rPr>
      </w:pPr>
      <w:r w:rsidRPr="00917262">
        <w:rPr>
          <w:rFonts w:ascii="Times New Roman" w:hAnsi="Times New Roman" w:cs="Times New Roman"/>
          <w:i/>
          <w:sz w:val="24"/>
          <w:szCs w:val="24"/>
        </w:rPr>
        <w:t xml:space="preserve">Species description </w:t>
      </w:r>
    </w:p>
    <w:p w14:paraId="34A2C922" w14:textId="6881DF54" w:rsidR="002A25CA" w:rsidRDefault="00770A8A" w:rsidP="006B1F89">
      <w:pPr>
        <w:spacing w:after="0" w:line="480" w:lineRule="auto"/>
        <w:jc w:val="both"/>
        <w:rPr>
          <w:rFonts w:ascii="Times New Roman" w:hAnsi="Times New Roman" w:cs="Times New Roman"/>
          <w:iCs/>
          <w:sz w:val="24"/>
          <w:szCs w:val="24"/>
        </w:rPr>
      </w:pPr>
      <w:r>
        <w:rPr>
          <w:rFonts w:ascii="Times New Roman" w:hAnsi="Times New Roman" w:cs="Times New Roman"/>
          <w:sz w:val="24"/>
          <w:szCs w:val="24"/>
        </w:rPr>
        <w:t>Bonefish</w:t>
      </w:r>
      <w:r w:rsidR="008152C8">
        <w:rPr>
          <w:rFonts w:ascii="Times New Roman" w:hAnsi="Times New Roman" w:cs="Times New Roman"/>
          <w:sz w:val="24"/>
          <w:szCs w:val="24"/>
        </w:rPr>
        <w:t>es</w:t>
      </w:r>
      <w:r w:rsidR="006B1F89" w:rsidRPr="002201EA">
        <w:rPr>
          <w:rFonts w:ascii="Times New Roman" w:hAnsi="Times New Roman" w:cs="Times New Roman"/>
          <w:sz w:val="24"/>
          <w:szCs w:val="24"/>
        </w:rPr>
        <w:t xml:space="preserve"> (</w:t>
      </w:r>
      <w:proofErr w:type="spellStart"/>
      <w:r w:rsidR="006B1F89" w:rsidRPr="002201EA">
        <w:rPr>
          <w:rFonts w:ascii="Times New Roman" w:hAnsi="Times New Roman" w:cs="Times New Roman"/>
          <w:i/>
          <w:sz w:val="24"/>
          <w:szCs w:val="24"/>
        </w:rPr>
        <w:t>Albula</w:t>
      </w:r>
      <w:proofErr w:type="spellEnd"/>
      <w:r w:rsidR="006B1F89" w:rsidRPr="002201EA">
        <w:rPr>
          <w:rFonts w:ascii="Times New Roman" w:hAnsi="Times New Roman" w:cs="Times New Roman"/>
          <w:i/>
          <w:sz w:val="24"/>
          <w:szCs w:val="24"/>
        </w:rPr>
        <w:t xml:space="preserve"> spp.</w:t>
      </w:r>
      <w:r w:rsidR="006B1F89" w:rsidRPr="002201EA">
        <w:rPr>
          <w:rFonts w:ascii="Times New Roman" w:hAnsi="Times New Roman" w:cs="Times New Roman"/>
          <w:sz w:val="24"/>
          <w:szCs w:val="24"/>
        </w:rPr>
        <w:t xml:space="preserve">) </w:t>
      </w:r>
      <w:r w:rsidR="00B3073D">
        <w:rPr>
          <w:rFonts w:ascii="Times New Roman" w:hAnsi="Times New Roman" w:cs="Times New Roman"/>
          <w:sz w:val="24"/>
          <w:szCs w:val="24"/>
        </w:rPr>
        <w:t>are members of</w:t>
      </w:r>
      <w:r w:rsidR="001A20CA">
        <w:rPr>
          <w:rFonts w:ascii="Times New Roman" w:hAnsi="Times New Roman" w:cs="Times New Roman"/>
          <w:sz w:val="24"/>
          <w:szCs w:val="24"/>
        </w:rPr>
        <w:t xml:space="preserve"> </w:t>
      </w:r>
      <w:r w:rsidR="006B1F89" w:rsidRPr="002201EA">
        <w:rPr>
          <w:rFonts w:ascii="Times New Roman" w:hAnsi="Times New Roman" w:cs="Times New Roman"/>
          <w:sz w:val="24"/>
          <w:szCs w:val="24"/>
        </w:rPr>
        <w:t xml:space="preserve">a coastal genus that includes </w:t>
      </w:r>
      <w:r w:rsidR="006B1F89">
        <w:rPr>
          <w:rFonts w:ascii="Times New Roman" w:hAnsi="Times New Roman" w:cs="Times New Roman"/>
          <w:sz w:val="24"/>
          <w:szCs w:val="24"/>
        </w:rPr>
        <w:t>12</w:t>
      </w:r>
      <w:r w:rsidR="006B1F89" w:rsidRPr="002201EA">
        <w:rPr>
          <w:rFonts w:ascii="Times New Roman" w:hAnsi="Times New Roman" w:cs="Times New Roman"/>
          <w:sz w:val="24"/>
          <w:szCs w:val="24"/>
        </w:rPr>
        <w:t xml:space="preserve"> species which are found throughout the tropics</w:t>
      </w:r>
      <w:r w:rsidR="006B1F89">
        <w:rPr>
          <w:rFonts w:ascii="Times New Roman" w:hAnsi="Times New Roman" w:cs="Times New Roman"/>
          <w:sz w:val="24"/>
          <w:szCs w:val="24"/>
        </w:rPr>
        <w:t xml:space="preserve"> (Wallace 2015)</w:t>
      </w:r>
      <w:r w:rsidR="006B1F89" w:rsidRPr="002201EA">
        <w:rPr>
          <w:rFonts w:ascii="Times New Roman" w:hAnsi="Times New Roman" w:cs="Times New Roman"/>
          <w:sz w:val="24"/>
          <w:szCs w:val="24"/>
        </w:rPr>
        <w:t xml:space="preserve">.   In many areas throughout their range, </w:t>
      </w:r>
      <w:r>
        <w:rPr>
          <w:rFonts w:ascii="Times New Roman" w:hAnsi="Times New Roman" w:cs="Times New Roman"/>
          <w:sz w:val="24"/>
          <w:szCs w:val="24"/>
        </w:rPr>
        <w:t>Bonefish</w:t>
      </w:r>
      <w:r w:rsidR="006B1F89" w:rsidRPr="002201EA">
        <w:rPr>
          <w:rFonts w:ascii="Times New Roman" w:hAnsi="Times New Roman" w:cs="Times New Roman"/>
          <w:sz w:val="24"/>
          <w:szCs w:val="24"/>
        </w:rPr>
        <w:t xml:space="preserve"> contribute to lucrative </w:t>
      </w:r>
      <w:r w:rsidR="006B1F89">
        <w:rPr>
          <w:rFonts w:ascii="Times New Roman" w:hAnsi="Times New Roman" w:cs="Times New Roman"/>
          <w:sz w:val="24"/>
          <w:szCs w:val="24"/>
        </w:rPr>
        <w:t>C&amp;R</w:t>
      </w:r>
      <w:r w:rsidR="006B1F89" w:rsidRPr="002201EA">
        <w:rPr>
          <w:rFonts w:ascii="Times New Roman" w:hAnsi="Times New Roman" w:cs="Times New Roman"/>
          <w:sz w:val="24"/>
          <w:szCs w:val="24"/>
        </w:rPr>
        <w:t xml:space="preserve"> fisheries. In the Caribbean </w:t>
      </w:r>
      <w:r w:rsidR="00082722">
        <w:rPr>
          <w:rFonts w:ascii="Times New Roman" w:hAnsi="Times New Roman" w:cs="Times New Roman"/>
          <w:sz w:val="24"/>
          <w:szCs w:val="24"/>
        </w:rPr>
        <w:t xml:space="preserve">and in The Bahamas, </w:t>
      </w:r>
      <w:r w:rsidR="006B1F89" w:rsidRPr="002201EA">
        <w:rPr>
          <w:rFonts w:ascii="Times New Roman" w:hAnsi="Times New Roman" w:cs="Times New Roman"/>
          <w:sz w:val="24"/>
          <w:szCs w:val="24"/>
        </w:rPr>
        <w:t xml:space="preserve">there are four species, with </w:t>
      </w:r>
      <w:proofErr w:type="spellStart"/>
      <w:r w:rsidR="006B1F89" w:rsidRPr="002201EA">
        <w:rPr>
          <w:rFonts w:ascii="Times New Roman" w:hAnsi="Times New Roman" w:cs="Times New Roman"/>
          <w:i/>
          <w:sz w:val="24"/>
          <w:szCs w:val="24"/>
        </w:rPr>
        <w:t>Albula</w:t>
      </w:r>
      <w:proofErr w:type="spellEnd"/>
      <w:r w:rsidR="006B1F89" w:rsidRPr="002201EA">
        <w:rPr>
          <w:rFonts w:ascii="Times New Roman" w:hAnsi="Times New Roman" w:cs="Times New Roman"/>
          <w:i/>
          <w:sz w:val="24"/>
          <w:szCs w:val="24"/>
        </w:rPr>
        <w:t xml:space="preserve"> </w:t>
      </w:r>
      <w:proofErr w:type="spellStart"/>
      <w:r w:rsidR="006B1F89" w:rsidRPr="002201EA">
        <w:rPr>
          <w:rFonts w:ascii="Times New Roman" w:hAnsi="Times New Roman" w:cs="Times New Roman"/>
          <w:i/>
          <w:sz w:val="24"/>
          <w:szCs w:val="24"/>
        </w:rPr>
        <w:t>vulpes</w:t>
      </w:r>
      <w:proofErr w:type="spellEnd"/>
      <w:r w:rsidR="006B1F89" w:rsidRPr="002201EA">
        <w:rPr>
          <w:rFonts w:ascii="Times New Roman" w:hAnsi="Times New Roman" w:cs="Times New Roman"/>
          <w:sz w:val="24"/>
          <w:szCs w:val="24"/>
        </w:rPr>
        <w:t xml:space="preserve"> supporting the recreational fishery (Wallace and </w:t>
      </w:r>
      <w:proofErr w:type="spellStart"/>
      <w:r w:rsidR="006B1F89" w:rsidRPr="002201EA">
        <w:rPr>
          <w:rFonts w:ascii="Times New Roman" w:hAnsi="Times New Roman" w:cs="Times New Roman"/>
          <w:sz w:val="24"/>
          <w:szCs w:val="24"/>
        </w:rPr>
        <w:t>Tringali</w:t>
      </w:r>
      <w:proofErr w:type="spellEnd"/>
      <w:r w:rsidR="006B1F89" w:rsidRPr="002201EA">
        <w:rPr>
          <w:rFonts w:ascii="Times New Roman" w:hAnsi="Times New Roman" w:cs="Times New Roman"/>
          <w:sz w:val="24"/>
          <w:szCs w:val="24"/>
        </w:rPr>
        <w:t xml:space="preserve"> 2016). For the remainder of this manuscript, “</w:t>
      </w:r>
      <w:r>
        <w:rPr>
          <w:rFonts w:ascii="Times New Roman" w:hAnsi="Times New Roman" w:cs="Times New Roman"/>
          <w:sz w:val="24"/>
          <w:szCs w:val="24"/>
        </w:rPr>
        <w:t>Bonefish</w:t>
      </w:r>
      <w:r w:rsidR="006B1F89" w:rsidRPr="002201EA">
        <w:rPr>
          <w:rFonts w:ascii="Times New Roman" w:hAnsi="Times New Roman" w:cs="Times New Roman"/>
          <w:sz w:val="24"/>
          <w:szCs w:val="24"/>
        </w:rPr>
        <w:t xml:space="preserve">” refers to </w:t>
      </w:r>
      <w:r w:rsidR="006B1F89" w:rsidRPr="002201EA">
        <w:rPr>
          <w:rFonts w:ascii="Times New Roman" w:hAnsi="Times New Roman" w:cs="Times New Roman"/>
          <w:i/>
          <w:sz w:val="24"/>
          <w:szCs w:val="24"/>
        </w:rPr>
        <w:t xml:space="preserve">A. </w:t>
      </w:r>
      <w:proofErr w:type="spellStart"/>
      <w:r w:rsidR="006B1F89" w:rsidRPr="002201EA">
        <w:rPr>
          <w:rFonts w:ascii="Times New Roman" w:hAnsi="Times New Roman" w:cs="Times New Roman"/>
          <w:i/>
          <w:sz w:val="24"/>
          <w:szCs w:val="24"/>
        </w:rPr>
        <w:t>vulpes</w:t>
      </w:r>
      <w:proofErr w:type="spellEnd"/>
      <w:r w:rsidR="00082722">
        <w:rPr>
          <w:rFonts w:ascii="Times New Roman" w:hAnsi="Times New Roman" w:cs="Times New Roman"/>
          <w:sz w:val="24"/>
          <w:szCs w:val="24"/>
        </w:rPr>
        <w:t xml:space="preserve"> since &gt;98% of </w:t>
      </w:r>
      <w:r>
        <w:rPr>
          <w:rFonts w:ascii="Times New Roman" w:hAnsi="Times New Roman" w:cs="Times New Roman"/>
          <w:sz w:val="24"/>
          <w:szCs w:val="24"/>
        </w:rPr>
        <w:t>Bonefish</w:t>
      </w:r>
      <w:r w:rsidR="00082722">
        <w:rPr>
          <w:rFonts w:ascii="Times New Roman" w:hAnsi="Times New Roman" w:cs="Times New Roman"/>
          <w:sz w:val="24"/>
          <w:szCs w:val="24"/>
        </w:rPr>
        <w:t xml:space="preserve"> sampled in the Bahamas were genetically identified as </w:t>
      </w:r>
      <w:r w:rsidR="00082722" w:rsidRPr="00082722">
        <w:rPr>
          <w:rFonts w:ascii="Times New Roman" w:hAnsi="Times New Roman" w:cs="Times New Roman"/>
          <w:i/>
          <w:sz w:val="24"/>
          <w:szCs w:val="24"/>
        </w:rPr>
        <w:t xml:space="preserve">A. </w:t>
      </w:r>
      <w:proofErr w:type="spellStart"/>
      <w:r w:rsidR="00082722" w:rsidRPr="00082722">
        <w:rPr>
          <w:rFonts w:ascii="Times New Roman" w:hAnsi="Times New Roman" w:cs="Times New Roman"/>
          <w:i/>
          <w:sz w:val="24"/>
          <w:szCs w:val="24"/>
        </w:rPr>
        <w:t>vulpes</w:t>
      </w:r>
      <w:proofErr w:type="spellEnd"/>
      <w:r w:rsidR="00082722">
        <w:rPr>
          <w:rFonts w:ascii="Times New Roman" w:hAnsi="Times New Roman" w:cs="Times New Roman"/>
          <w:sz w:val="24"/>
          <w:szCs w:val="24"/>
        </w:rPr>
        <w:t xml:space="preserve"> (</w:t>
      </w:r>
      <w:r w:rsidR="001738C3">
        <w:rPr>
          <w:rFonts w:ascii="Times New Roman" w:hAnsi="Times New Roman" w:cs="Times New Roman"/>
          <w:sz w:val="24"/>
          <w:szCs w:val="24"/>
        </w:rPr>
        <w:t xml:space="preserve">Adams et al. 2008; </w:t>
      </w:r>
      <w:r w:rsidR="00B85306">
        <w:rPr>
          <w:rFonts w:ascii="Times New Roman" w:hAnsi="Times New Roman" w:cs="Times New Roman"/>
          <w:sz w:val="24"/>
          <w:szCs w:val="24"/>
        </w:rPr>
        <w:t xml:space="preserve">Wallace and </w:t>
      </w:r>
      <w:proofErr w:type="spellStart"/>
      <w:r w:rsidR="00B85306">
        <w:rPr>
          <w:rFonts w:ascii="Times New Roman" w:hAnsi="Times New Roman" w:cs="Times New Roman"/>
          <w:sz w:val="24"/>
          <w:szCs w:val="24"/>
        </w:rPr>
        <w:t>Tringali</w:t>
      </w:r>
      <w:proofErr w:type="spellEnd"/>
      <w:r w:rsidR="00B85306">
        <w:rPr>
          <w:rFonts w:ascii="Times New Roman" w:hAnsi="Times New Roman" w:cs="Times New Roman"/>
          <w:sz w:val="24"/>
          <w:szCs w:val="24"/>
        </w:rPr>
        <w:t xml:space="preserve"> 2016</w:t>
      </w:r>
      <w:r w:rsidR="00F00180">
        <w:rPr>
          <w:rFonts w:ascii="Times New Roman" w:hAnsi="Times New Roman" w:cs="Times New Roman"/>
          <w:sz w:val="24"/>
          <w:szCs w:val="24"/>
        </w:rPr>
        <w:t>; Wallace pers. com.</w:t>
      </w:r>
      <w:r w:rsidR="00214341">
        <w:rPr>
          <w:rFonts w:ascii="Times New Roman" w:hAnsi="Times New Roman" w:cs="Times New Roman"/>
          <w:sz w:val="24"/>
          <w:szCs w:val="24"/>
        </w:rPr>
        <w:t>)</w:t>
      </w:r>
      <w:r w:rsidR="006B1F89" w:rsidRPr="002201EA">
        <w:rPr>
          <w:rFonts w:ascii="Times New Roman" w:hAnsi="Times New Roman" w:cs="Times New Roman"/>
          <w:sz w:val="24"/>
          <w:szCs w:val="24"/>
        </w:rPr>
        <w:t xml:space="preserve">. To sustain the fishery, </w:t>
      </w:r>
      <w:r>
        <w:rPr>
          <w:rFonts w:ascii="Times New Roman" w:hAnsi="Times New Roman" w:cs="Times New Roman"/>
          <w:sz w:val="24"/>
          <w:szCs w:val="24"/>
        </w:rPr>
        <w:t>Bonefish</w:t>
      </w:r>
      <w:r w:rsidR="006B1F89" w:rsidRPr="002201EA">
        <w:rPr>
          <w:rFonts w:ascii="Times New Roman" w:hAnsi="Times New Roman" w:cs="Times New Roman"/>
          <w:sz w:val="24"/>
          <w:szCs w:val="24"/>
        </w:rPr>
        <w:t xml:space="preserve"> require </w:t>
      </w:r>
      <w:r w:rsidR="006B1F89">
        <w:rPr>
          <w:rFonts w:ascii="Times New Roman" w:hAnsi="Times New Roman" w:cs="Times New Roman"/>
          <w:sz w:val="24"/>
          <w:szCs w:val="24"/>
        </w:rPr>
        <w:t>an intact coastal habitat mosaic to support</w:t>
      </w:r>
      <w:r w:rsidR="00B3073D">
        <w:rPr>
          <w:rFonts w:ascii="Times New Roman" w:hAnsi="Times New Roman" w:cs="Times New Roman"/>
          <w:sz w:val="24"/>
          <w:szCs w:val="24"/>
        </w:rPr>
        <w:t xml:space="preserve"> various stages of</w:t>
      </w:r>
      <w:r w:rsidR="006B1F89">
        <w:rPr>
          <w:rFonts w:ascii="Times New Roman" w:hAnsi="Times New Roman" w:cs="Times New Roman"/>
          <w:sz w:val="24"/>
          <w:szCs w:val="24"/>
        </w:rPr>
        <w:t xml:space="preserve"> </w:t>
      </w:r>
      <w:r w:rsidR="006B1F89" w:rsidRPr="002201EA">
        <w:rPr>
          <w:rFonts w:ascii="Times New Roman" w:hAnsi="Times New Roman" w:cs="Times New Roman"/>
          <w:sz w:val="24"/>
          <w:szCs w:val="24"/>
        </w:rPr>
        <w:t xml:space="preserve">their lifecycle. At the juvenile stage, </w:t>
      </w:r>
      <w:r>
        <w:rPr>
          <w:rFonts w:ascii="Times New Roman" w:hAnsi="Times New Roman" w:cs="Times New Roman"/>
          <w:sz w:val="24"/>
          <w:szCs w:val="24"/>
        </w:rPr>
        <w:t>Bonefish</w:t>
      </w:r>
      <w:r w:rsidR="006B1F89" w:rsidRPr="002201EA">
        <w:rPr>
          <w:rFonts w:ascii="Times New Roman" w:hAnsi="Times New Roman" w:cs="Times New Roman"/>
          <w:sz w:val="24"/>
          <w:szCs w:val="24"/>
        </w:rPr>
        <w:t xml:space="preserve"> associate with shallow wind protected habitats,</w:t>
      </w:r>
      <w:r w:rsidR="006B1F89" w:rsidRPr="00D9308F">
        <w:rPr>
          <w:rFonts w:ascii="Times New Roman" w:hAnsi="Times New Roman" w:cs="Times New Roman"/>
          <w:color w:val="000000" w:themeColor="text1"/>
          <w:sz w:val="24"/>
          <w:szCs w:val="24"/>
        </w:rPr>
        <w:t xml:space="preserve"> whereas adults prefer more open shallow water sand and seagrass flats habitats (</w:t>
      </w:r>
      <w:proofErr w:type="spellStart"/>
      <w:r w:rsidR="006B1F89" w:rsidRPr="00D9308F">
        <w:rPr>
          <w:rFonts w:ascii="Times New Roman" w:hAnsi="Times New Roman" w:cs="Times New Roman"/>
          <w:color w:val="000000" w:themeColor="text1"/>
          <w:sz w:val="24"/>
          <w:szCs w:val="24"/>
          <w:shd w:val="clear" w:color="auto" w:fill="FFFFFF"/>
        </w:rPr>
        <w:t>Danylchuk</w:t>
      </w:r>
      <w:proofErr w:type="spellEnd"/>
      <w:r w:rsidR="006B1F89" w:rsidRPr="00D9308F">
        <w:rPr>
          <w:rFonts w:ascii="Times New Roman" w:hAnsi="Times New Roman" w:cs="Times New Roman"/>
          <w:color w:val="000000" w:themeColor="text1"/>
          <w:sz w:val="24"/>
          <w:szCs w:val="24"/>
          <w:shd w:val="clear" w:color="auto" w:fill="FFFFFF"/>
        </w:rPr>
        <w:t xml:space="preserve"> et al. 2007; </w:t>
      </w:r>
      <w:proofErr w:type="spellStart"/>
      <w:r w:rsidR="006B1F89" w:rsidRPr="00D9308F">
        <w:rPr>
          <w:rFonts w:ascii="Times New Roman" w:hAnsi="Times New Roman" w:cs="Times New Roman"/>
          <w:color w:val="000000" w:themeColor="text1"/>
          <w:sz w:val="24"/>
          <w:szCs w:val="24"/>
        </w:rPr>
        <w:t>Haak</w:t>
      </w:r>
      <w:proofErr w:type="spellEnd"/>
      <w:r w:rsidR="006B1F89" w:rsidRPr="00D9308F">
        <w:rPr>
          <w:rFonts w:ascii="Times New Roman" w:hAnsi="Times New Roman" w:cs="Times New Roman"/>
          <w:color w:val="000000" w:themeColor="text1"/>
          <w:sz w:val="24"/>
          <w:szCs w:val="24"/>
        </w:rPr>
        <w:t xml:space="preserve"> </w:t>
      </w:r>
      <w:r w:rsidR="00DC2A24">
        <w:rPr>
          <w:rFonts w:ascii="Times New Roman" w:hAnsi="Times New Roman" w:cs="Times New Roman"/>
          <w:color w:val="000000" w:themeColor="text1"/>
          <w:sz w:val="24"/>
          <w:szCs w:val="24"/>
        </w:rPr>
        <w:t>et al. 2018</w:t>
      </w:r>
      <w:r w:rsidR="006B1F89" w:rsidRPr="00D9308F">
        <w:rPr>
          <w:rFonts w:ascii="Times New Roman" w:hAnsi="Times New Roman" w:cs="Times New Roman"/>
          <w:color w:val="000000" w:themeColor="text1"/>
          <w:sz w:val="24"/>
          <w:szCs w:val="24"/>
        </w:rPr>
        <w:t xml:space="preserve">; </w:t>
      </w:r>
      <w:proofErr w:type="spellStart"/>
      <w:r w:rsidR="006B1F89" w:rsidRPr="00D9308F">
        <w:rPr>
          <w:rFonts w:ascii="Times New Roman" w:hAnsi="Times New Roman" w:cs="Times New Roman"/>
          <w:color w:val="000000" w:themeColor="text1"/>
          <w:sz w:val="24"/>
          <w:szCs w:val="24"/>
        </w:rPr>
        <w:t>Murchie</w:t>
      </w:r>
      <w:proofErr w:type="spellEnd"/>
      <w:r w:rsidR="006B1F89" w:rsidRPr="00D9308F">
        <w:rPr>
          <w:rFonts w:ascii="Times New Roman" w:hAnsi="Times New Roman" w:cs="Times New Roman"/>
          <w:color w:val="000000" w:themeColor="text1"/>
          <w:sz w:val="24"/>
          <w:szCs w:val="24"/>
        </w:rPr>
        <w:t xml:space="preserve"> et al. 201</w:t>
      </w:r>
      <w:r w:rsidR="003A2951">
        <w:rPr>
          <w:rFonts w:ascii="Times New Roman" w:hAnsi="Times New Roman" w:cs="Times New Roman"/>
          <w:color w:val="000000" w:themeColor="text1"/>
          <w:sz w:val="24"/>
          <w:szCs w:val="24"/>
        </w:rPr>
        <w:t>3</w:t>
      </w:r>
      <w:r w:rsidR="006B1F89" w:rsidRPr="00D9308F">
        <w:rPr>
          <w:rFonts w:ascii="Times New Roman" w:hAnsi="Times New Roman" w:cs="Times New Roman"/>
          <w:color w:val="000000" w:themeColor="text1"/>
          <w:sz w:val="24"/>
          <w:szCs w:val="24"/>
        </w:rPr>
        <w:t>). For reproduction,</w:t>
      </w:r>
      <w:r w:rsidR="00633BF3">
        <w:rPr>
          <w:rFonts w:ascii="Times New Roman" w:hAnsi="Times New Roman" w:cs="Times New Roman"/>
          <w:color w:val="000000" w:themeColor="text1"/>
          <w:sz w:val="24"/>
          <w:szCs w:val="24"/>
        </w:rPr>
        <w:t xml:space="preserve"> around the new and full moons from October to May,</w:t>
      </w:r>
      <w:r w:rsidR="006B1F89" w:rsidRPr="00D9308F">
        <w:rPr>
          <w:rFonts w:ascii="Times New Roman" w:hAnsi="Times New Roman" w:cs="Times New Roman"/>
          <w:color w:val="000000" w:themeColor="text1"/>
          <w:sz w:val="24"/>
          <w:szCs w:val="24"/>
        </w:rPr>
        <w:t xml:space="preserve"> adults under</w:t>
      </w:r>
      <w:r w:rsidR="006B1F89" w:rsidRPr="002201EA">
        <w:rPr>
          <w:rFonts w:ascii="Times New Roman" w:hAnsi="Times New Roman" w:cs="Times New Roman"/>
          <w:sz w:val="24"/>
          <w:szCs w:val="24"/>
        </w:rPr>
        <w:t xml:space="preserve">go </w:t>
      </w:r>
      <w:r w:rsidR="002C5243">
        <w:rPr>
          <w:rFonts w:ascii="Times New Roman" w:hAnsi="Times New Roman" w:cs="Times New Roman"/>
          <w:sz w:val="24"/>
          <w:szCs w:val="24"/>
        </w:rPr>
        <w:t>long-</w:t>
      </w:r>
      <w:r w:rsidR="00633BF3">
        <w:rPr>
          <w:rFonts w:ascii="Times New Roman" w:hAnsi="Times New Roman" w:cs="Times New Roman"/>
          <w:sz w:val="24"/>
          <w:szCs w:val="24"/>
        </w:rPr>
        <w:t>distan</w:t>
      </w:r>
      <w:r w:rsidR="002C5243">
        <w:rPr>
          <w:rFonts w:ascii="Times New Roman" w:hAnsi="Times New Roman" w:cs="Times New Roman"/>
          <w:sz w:val="24"/>
          <w:szCs w:val="24"/>
        </w:rPr>
        <w:t>ce</w:t>
      </w:r>
      <w:r w:rsidR="00633BF3">
        <w:rPr>
          <w:rFonts w:ascii="Times New Roman" w:hAnsi="Times New Roman" w:cs="Times New Roman"/>
          <w:sz w:val="24"/>
          <w:szCs w:val="24"/>
        </w:rPr>
        <w:t xml:space="preserve"> </w:t>
      </w:r>
      <w:r w:rsidR="006B1F89" w:rsidRPr="002201EA">
        <w:rPr>
          <w:rFonts w:ascii="Times New Roman" w:hAnsi="Times New Roman" w:cs="Times New Roman"/>
          <w:sz w:val="24"/>
          <w:szCs w:val="24"/>
        </w:rPr>
        <w:t>migrations</w:t>
      </w:r>
      <w:r w:rsidR="00633BF3">
        <w:rPr>
          <w:rFonts w:ascii="Times New Roman" w:hAnsi="Times New Roman" w:cs="Times New Roman"/>
          <w:sz w:val="24"/>
          <w:szCs w:val="24"/>
        </w:rPr>
        <w:t xml:space="preserve"> where they aggregate at pre-spawning sites. Pre-spawning sites are in deeper water (&gt; 2 M), are smaller in area than flats habitats (1&lt; km</w:t>
      </w:r>
      <w:r w:rsidR="00633BF3" w:rsidRPr="00602C89">
        <w:rPr>
          <w:rFonts w:ascii="Times New Roman" w:hAnsi="Times New Roman" w:cs="Times New Roman"/>
          <w:sz w:val="24"/>
          <w:szCs w:val="24"/>
          <w:vertAlign w:val="superscript"/>
        </w:rPr>
        <w:t>2</w:t>
      </w:r>
      <w:r w:rsidR="00633BF3" w:rsidRPr="00602C89">
        <w:rPr>
          <w:rFonts w:ascii="Times New Roman" w:hAnsi="Times New Roman" w:cs="Times New Roman"/>
          <w:sz w:val="24"/>
          <w:szCs w:val="24"/>
        </w:rPr>
        <w:t>)</w:t>
      </w:r>
      <w:r w:rsidR="00633BF3">
        <w:rPr>
          <w:rFonts w:ascii="Times New Roman" w:hAnsi="Times New Roman" w:cs="Times New Roman"/>
          <w:sz w:val="24"/>
          <w:szCs w:val="24"/>
        </w:rPr>
        <w:t xml:space="preserve">, and occur in areas adjacent to, or near water </w:t>
      </w:r>
      <w:r w:rsidR="002C5243">
        <w:rPr>
          <w:rFonts w:ascii="Times New Roman" w:hAnsi="Times New Roman" w:cs="Times New Roman"/>
          <w:sz w:val="24"/>
          <w:szCs w:val="24"/>
        </w:rPr>
        <w:t xml:space="preserve">of </w:t>
      </w:r>
      <w:r w:rsidR="00633BF3">
        <w:rPr>
          <w:rFonts w:ascii="Times New Roman" w:hAnsi="Times New Roman" w:cs="Times New Roman"/>
          <w:sz w:val="24"/>
          <w:szCs w:val="24"/>
        </w:rPr>
        <w:t xml:space="preserve">abyssal depths, </w:t>
      </w:r>
      <w:r w:rsidR="00633BF3">
        <w:rPr>
          <w:rFonts w:ascii="Times New Roman" w:hAnsi="Times New Roman" w:cs="Times New Roman"/>
          <w:sz w:val="24"/>
          <w:szCs w:val="24"/>
        </w:rPr>
        <w:lastRenderedPageBreak/>
        <w:t xml:space="preserve">that are typically removed from the flats where typically the best </w:t>
      </w:r>
      <w:proofErr w:type="spellStart"/>
      <w:r w:rsidR="00633BF3">
        <w:rPr>
          <w:rFonts w:ascii="Times New Roman" w:hAnsi="Times New Roman" w:cs="Times New Roman"/>
          <w:sz w:val="24"/>
          <w:szCs w:val="24"/>
        </w:rPr>
        <w:t>Bonefishing</w:t>
      </w:r>
      <w:proofErr w:type="spellEnd"/>
      <w:r w:rsidR="00633BF3">
        <w:rPr>
          <w:rFonts w:ascii="Times New Roman" w:hAnsi="Times New Roman" w:cs="Times New Roman"/>
          <w:sz w:val="24"/>
          <w:szCs w:val="24"/>
        </w:rPr>
        <w:t xml:space="preserve"> occurs. At dusk, bonefish swim</w:t>
      </w:r>
      <w:r w:rsidR="006B1F89" w:rsidRPr="002201EA">
        <w:rPr>
          <w:rFonts w:ascii="Times New Roman" w:hAnsi="Times New Roman" w:cs="Times New Roman"/>
          <w:sz w:val="24"/>
          <w:szCs w:val="24"/>
        </w:rPr>
        <w:t xml:space="preserve"> to pelagic environments where they spawn at depths greater than 50 M</w:t>
      </w:r>
      <w:r w:rsidR="008D0055">
        <w:rPr>
          <w:rFonts w:ascii="Times New Roman" w:hAnsi="Times New Roman" w:cs="Times New Roman"/>
          <w:sz w:val="24"/>
          <w:szCs w:val="24"/>
        </w:rPr>
        <w:t>, and spawning bouts are generally less than 8 hours</w:t>
      </w:r>
      <w:r w:rsidR="006B1F89" w:rsidRPr="002201EA">
        <w:rPr>
          <w:rFonts w:ascii="Times New Roman" w:hAnsi="Times New Roman" w:cs="Times New Roman"/>
          <w:sz w:val="24"/>
          <w:szCs w:val="24"/>
        </w:rPr>
        <w:t xml:space="preserve"> (</w:t>
      </w:r>
      <w:proofErr w:type="spellStart"/>
      <w:r w:rsidR="006B1F89" w:rsidRPr="002201EA">
        <w:rPr>
          <w:rFonts w:ascii="Times New Roman" w:hAnsi="Times New Roman" w:cs="Times New Roman"/>
          <w:sz w:val="24"/>
          <w:szCs w:val="24"/>
        </w:rPr>
        <w:t>Danylchuk</w:t>
      </w:r>
      <w:proofErr w:type="spellEnd"/>
      <w:r w:rsidR="006B1F89" w:rsidRPr="002201EA">
        <w:rPr>
          <w:rFonts w:ascii="Times New Roman" w:hAnsi="Times New Roman" w:cs="Times New Roman"/>
          <w:sz w:val="24"/>
          <w:szCs w:val="24"/>
        </w:rPr>
        <w:t xml:space="preserve"> et al. 2011).</w:t>
      </w:r>
      <w:r w:rsidR="005821C2">
        <w:rPr>
          <w:rFonts w:ascii="Times New Roman" w:hAnsi="Times New Roman" w:cs="Times New Roman"/>
          <w:sz w:val="24"/>
          <w:szCs w:val="24"/>
        </w:rPr>
        <w:t xml:space="preserve"> </w:t>
      </w:r>
      <w:r w:rsidR="000F0979">
        <w:rPr>
          <w:rFonts w:ascii="Times New Roman" w:hAnsi="Times New Roman" w:cs="Times New Roman"/>
          <w:sz w:val="24"/>
          <w:szCs w:val="24"/>
        </w:rPr>
        <w:t xml:space="preserve">Prior to spawning bouts, </w:t>
      </w:r>
      <w:r w:rsidR="002C5243">
        <w:rPr>
          <w:rFonts w:ascii="Times New Roman" w:hAnsi="Times New Roman" w:cs="Times New Roman"/>
          <w:sz w:val="24"/>
          <w:szCs w:val="24"/>
        </w:rPr>
        <w:t>B</w:t>
      </w:r>
      <w:r w:rsidR="000F0979">
        <w:rPr>
          <w:rFonts w:ascii="Times New Roman" w:hAnsi="Times New Roman" w:cs="Times New Roman"/>
          <w:sz w:val="24"/>
          <w:szCs w:val="24"/>
        </w:rPr>
        <w:t>onefish have unique behaviors, that include gulping air, and jumping out of the water</w:t>
      </w:r>
      <w:r w:rsidR="002C5243">
        <w:rPr>
          <w:rFonts w:ascii="Times New Roman" w:hAnsi="Times New Roman" w:cs="Times New Roman"/>
          <w:sz w:val="24"/>
          <w:szCs w:val="24"/>
        </w:rPr>
        <w:t xml:space="preserve"> (Adams et al. </w:t>
      </w:r>
      <w:r w:rsidR="00AA1FE5">
        <w:rPr>
          <w:rFonts w:ascii="Times New Roman" w:hAnsi="Times New Roman" w:cs="Times New Roman"/>
          <w:sz w:val="24"/>
          <w:szCs w:val="24"/>
        </w:rPr>
        <w:t>2018</w:t>
      </w:r>
      <w:r w:rsidR="002C5243">
        <w:rPr>
          <w:rFonts w:ascii="Times New Roman" w:hAnsi="Times New Roman" w:cs="Times New Roman"/>
          <w:sz w:val="24"/>
          <w:szCs w:val="24"/>
        </w:rPr>
        <w:t xml:space="preserve">; </w:t>
      </w:r>
      <w:proofErr w:type="spellStart"/>
      <w:r w:rsidR="002C5243">
        <w:rPr>
          <w:rFonts w:ascii="Times New Roman" w:hAnsi="Times New Roman" w:cs="Times New Roman"/>
          <w:sz w:val="24"/>
          <w:szCs w:val="24"/>
        </w:rPr>
        <w:t>Danylchuk</w:t>
      </w:r>
      <w:proofErr w:type="spellEnd"/>
      <w:r w:rsidR="002C5243">
        <w:rPr>
          <w:rFonts w:ascii="Times New Roman" w:hAnsi="Times New Roman" w:cs="Times New Roman"/>
          <w:sz w:val="24"/>
          <w:szCs w:val="24"/>
        </w:rPr>
        <w:t xml:space="preserve"> et al. </w:t>
      </w:r>
      <w:r w:rsidR="00AA1FE5">
        <w:rPr>
          <w:rFonts w:ascii="Times New Roman" w:hAnsi="Times New Roman" w:cs="Times New Roman"/>
          <w:sz w:val="24"/>
          <w:szCs w:val="24"/>
        </w:rPr>
        <w:t>2018</w:t>
      </w:r>
      <w:r w:rsidR="002C5243">
        <w:rPr>
          <w:rFonts w:ascii="Times New Roman" w:hAnsi="Times New Roman" w:cs="Times New Roman"/>
          <w:sz w:val="24"/>
          <w:szCs w:val="24"/>
        </w:rPr>
        <w:t>)</w:t>
      </w:r>
      <w:r w:rsidR="000F0979">
        <w:rPr>
          <w:rFonts w:ascii="Times New Roman" w:hAnsi="Times New Roman" w:cs="Times New Roman"/>
          <w:sz w:val="24"/>
          <w:szCs w:val="24"/>
        </w:rPr>
        <w:t xml:space="preserve">.  </w:t>
      </w:r>
      <w:r w:rsidR="006B1F89" w:rsidRPr="002201EA">
        <w:rPr>
          <w:rFonts w:ascii="Times New Roman" w:hAnsi="Times New Roman" w:cs="Times New Roman"/>
          <w:sz w:val="24"/>
          <w:szCs w:val="24"/>
        </w:rPr>
        <w:t>Many habitats used throughout</w:t>
      </w:r>
      <w:r w:rsidR="00B3073D">
        <w:rPr>
          <w:rFonts w:ascii="Times New Roman" w:hAnsi="Times New Roman" w:cs="Times New Roman"/>
          <w:sz w:val="24"/>
          <w:szCs w:val="24"/>
        </w:rPr>
        <w:t xml:space="preserve"> </w:t>
      </w:r>
      <w:r>
        <w:rPr>
          <w:rFonts w:ascii="Times New Roman" w:hAnsi="Times New Roman" w:cs="Times New Roman"/>
          <w:sz w:val="24"/>
          <w:szCs w:val="24"/>
        </w:rPr>
        <w:t>Bonefish</w:t>
      </w:r>
      <w:r w:rsidR="00B3073D">
        <w:rPr>
          <w:rFonts w:ascii="Times New Roman" w:hAnsi="Times New Roman" w:cs="Times New Roman"/>
          <w:sz w:val="24"/>
          <w:szCs w:val="24"/>
        </w:rPr>
        <w:t xml:space="preserve"> ontogeny</w:t>
      </w:r>
      <w:r w:rsidR="006B1F89" w:rsidRPr="002201EA">
        <w:rPr>
          <w:rFonts w:ascii="Times New Roman" w:hAnsi="Times New Roman" w:cs="Times New Roman"/>
          <w:sz w:val="24"/>
          <w:szCs w:val="24"/>
        </w:rPr>
        <w:t xml:space="preserve"> are </w:t>
      </w:r>
      <w:r w:rsidR="00B3073D">
        <w:rPr>
          <w:rFonts w:ascii="Times New Roman" w:hAnsi="Times New Roman" w:cs="Times New Roman"/>
          <w:sz w:val="24"/>
          <w:szCs w:val="24"/>
        </w:rPr>
        <w:t>threatened by</w:t>
      </w:r>
      <w:r w:rsidR="006B1F89" w:rsidRPr="002201EA">
        <w:rPr>
          <w:rFonts w:ascii="Times New Roman" w:hAnsi="Times New Roman" w:cs="Times New Roman"/>
          <w:sz w:val="24"/>
          <w:szCs w:val="24"/>
        </w:rPr>
        <w:t xml:space="preserve"> anthropogenic degradation, necessitating proactive habitat conservation measures to sustain the species </w:t>
      </w:r>
      <w:r w:rsidR="00F00180">
        <w:rPr>
          <w:rFonts w:ascii="Times New Roman" w:hAnsi="Times New Roman" w:cs="Times New Roman"/>
          <w:sz w:val="24"/>
          <w:szCs w:val="24"/>
        </w:rPr>
        <w:t xml:space="preserve">and fishery </w:t>
      </w:r>
      <w:r w:rsidR="006B1F89" w:rsidRPr="002201EA">
        <w:rPr>
          <w:rFonts w:ascii="Times New Roman" w:hAnsi="Times New Roman" w:cs="Times New Roman"/>
          <w:sz w:val="24"/>
          <w:szCs w:val="24"/>
        </w:rPr>
        <w:t xml:space="preserve">(Adams et al. 2011).  </w:t>
      </w:r>
      <w:r w:rsidR="006B1F89" w:rsidRPr="002201EA">
        <w:rPr>
          <w:rFonts w:ascii="Times New Roman" w:hAnsi="Times New Roman" w:cs="Times New Roman"/>
          <w:iCs/>
          <w:sz w:val="24"/>
          <w:szCs w:val="24"/>
        </w:rPr>
        <w:t xml:space="preserve">Already, at our current habitat loss </w:t>
      </w:r>
      <w:r w:rsidR="00B428B4">
        <w:rPr>
          <w:rFonts w:ascii="Times New Roman" w:hAnsi="Times New Roman" w:cs="Times New Roman"/>
          <w:iCs/>
          <w:sz w:val="24"/>
          <w:szCs w:val="24"/>
        </w:rPr>
        <w:t>rate</w:t>
      </w:r>
      <w:r w:rsidR="006B1F89" w:rsidRPr="002201EA">
        <w:rPr>
          <w:rFonts w:ascii="Times New Roman" w:hAnsi="Times New Roman" w:cs="Times New Roman"/>
          <w:iCs/>
          <w:sz w:val="24"/>
          <w:szCs w:val="24"/>
        </w:rPr>
        <w:t xml:space="preserve">, </w:t>
      </w:r>
      <w:r w:rsidR="006B1F89">
        <w:rPr>
          <w:rFonts w:ascii="Times New Roman" w:hAnsi="Times New Roman" w:cs="Times New Roman"/>
          <w:iCs/>
          <w:sz w:val="24"/>
          <w:szCs w:val="24"/>
        </w:rPr>
        <w:t xml:space="preserve">an </w:t>
      </w:r>
      <w:r w:rsidR="006B1F89" w:rsidRPr="002201EA">
        <w:rPr>
          <w:rFonts w:ascii="Times New Roman" w:hAnsi="Times New Roman" w:cs="Times New Roman"/>
          <w:iCs/>
          <w:sz w:val="24"/>
          <w:szCs w:val="24"/>
        </w:rPr>
        <w:t>International Union for the Conservation of Nature</w:t>
      </w:r>
      <w:r w:rsidR="006B1F89">
        <w:rPr>
          <w:rFonts w:ascii="Times New Roman" w:hAnsi="Times New Roman" w:cs="Times New Roman"/>
          <w:iCs/>
          <w:sz w:val="24"/>
          <w:szCs w:val="24"/>
        </w:rPr>
        <w:t xml:space="preserve"> (IUCN)</w:t>
      </w:r>
      <w:r w:rsidR="006B1F89" w:rsidRPr="002201EA">
        <w:rPr>
          <w:rFonts w:ascii="Times New Roman" w:hAnsi="Times New Roman" w:cs="Times New Roman"/>
          <w:iCs/>
          <w:sz w:val="24"/>
          <w:szCs w:val="24"/>
        </w:rPr>
        <w:t xml:space="preserve"> assessment classified </w:t>
      </w:r>
      <w:r>
        <w:rPr>
          <w:rFonts w:ascii="Times New Roman" w:hAnsi="Times New Roman" w:cs="Times New Roman"/>
          <w:iCs/>
          <w:sz w:val="24"/>
          <w:szCs w:val="24"/>
        </w:rPr>
        <w:t>Bonefish</w:t>
      </w:r>
      <w:r w:rsidR="006B1F89" w:rsidRPr="002201EA">
        <w:rPr>
          <w:rFonts w:ascii="Times New Roman" w:hAnsi="Times New Roman" w:cs="Times New Roman"/>
          <w:iCs/>
          <w:sz w:val="24"/>
          <w:szCs w:val="24"/>
        </w:rPr>
        <w:t xml:space="preserve"> as Near Threatened due to habitat loss and fragmentation (particularly mangroves and seagrasses), coastal development and urbanization, declines in water quality, and harvest by commercial, artisanal and recreational fisheries (Adams et al. 2011).</w:t>
      </w:r>
    </w:p>
    <w:p w14:paraId="04B1BA90" w14:textId="77777777" w:rsidR="006B1F89" w:rsidRPr="00917262" w:rsidRDefault="006B1F89" w:rsidP="006B1F89">
      <w:pPr>
        <w:spacing w:after="0" w:line="480" w:lineRule="auto"/>
        <w:jc w:val="both"/>
        <w:rPr>
          <w:rFonts w:ascii="Times New Roman" w:hAnsi="Times New Roman" w:cs="Times New Roman"/>
          <w:i/>
          <w:iCs/>
          <w:sz w:val="24"/>
          <w:szCs w:val="24"/>
        </w:rPr>
      </w:pPr>
      <w:r w:rsidRPr="00917262">
        <w:rPr>
          <w:rFonts w:ascii="Times New Roman" w:hAnsi="Times New Roman" w:cs="Times New Roman"/>
          <w:i/>
          <w:iCs/>
          <w:sz w:val="24"/>
          <w:szCs w:val="24"/>
        </w:rPr>
        <w:t>Study Site Description</w:t>
      </w:r>
    </w:p>
    <w:p w14:paraId="5C2EDB5D" w14:textId="438913B3" w:rsidR="00BA4398" w:rsidRDefault="006B1F89" w:rsidP="006B1F89">
      <w:pPr>
        <w:spacing w:after="0" w:line="480" w:lineRule="auto"/>
        <w:jc w:val="both"/>
        <w:rPr>
          <w:rFonts w:ascii="Times New Roman" w:hAnsi="Times New Roman" w:cs="Times New Roman"/>
          <w:color w:val="222222"/>
          <w:sz w:val="24"/>
          <w:szCs w:val="24"/>
          <w:shd w:val="clear" w:color="auto" w:fill="FFFFFF"/>
        </w:rPr>
      </w:pPr>
      <w:r w:rsidRPr="000C2761">
        <w:rPr>
          <w:rFonts w:ascii="Times New Roman" w:hAnsi="Times New Roman" w:cs="Times New Roman"/>
          <w:iCs/>
          <w:sz w:val="24"/>
          <w:szCs w:val="24"/>
        </w:rPr>
        <w:t xml:space="preserve">The Bahamas archipelago consists of 3,000 islands and cays, and is located off the southeastern coast of North America, from latitude </w:t>
      </w:r>
      <w:r w:rsidR="00B349C0">
        <w:rPr>
          <w:rFonts w:ascii="Times New Roman" w:hAnsi="Times New Roman" w:cs="Times New Roman"/>
          <w:iCs/>
          <w:sz w:val="24"/>
          <w:szCs w:val="24"/>
        </w:rPr>
        <w:t>21°</w:t>
      </w:r>
      <w:r w:rsidRPr="000C2761">
        <w:rPr>
          <w:rFonts w:ascii="Times New Roman" w:hAnsi="Times New Roman" w:cs="Times New Roman"/>
          <w:iCs/>
          <w:sz w:val="24"/>
          <w:szCs w:val="24"/>
        </w:rPr>
        <w:t xml:space="preserve"> to </w:t>
      </w:r>
      <w:r w:rsidR="00B349C0">
        <w:rPr>
          <w:rFonts w:ascii="Times New Roman" w:hAnsi="Times New Roman" w:cs="Times New Roman"/>
          <w:iCs/>
          <w:sz w:val="24"/>
          <w:szCs w:val="24"/>
        </w:rPr>
        <w:t>27°</w:t>
      </w:r>
      <w:r w:rsidRPr="000C2761">
        <w:rPr>
          <w:rFonts w:ascii="Times New Roman" w:hAnsi="Times New Roman" w:cs="Times New Roman"/>
          <w:iCs/>
          <w:sz w:val="24"/>
          <w:szCs w:val="24"/>
        </w:rPr>
        <w:t xml:space="preserve">. </w:t>
      </w:r>
      <w:r w:rsidR="00B45525">
        <w:rPr>
          <w:rFonts w:ascii="Times New Roman" w:hAnsi="Times New Roman" w:cs="Times New Roman"/>
          <w:iCs/>
          <w:sz w:val="24"/>
          <w:szCs w:val="24"/>
        </w:rPr>
        <w:t xml:space="preserve"> </w:t>
      </w:r>
      <w:r w:rsidRPr="000C2761">
        <w:rPr>
          <w:rFonts w:ascii="Times New Roman" w:hAnsi="Times New Roman" w:cs="Times New Roman"/>
          <w:iCs/>
          <w:sz w:val="24"/>
          <w:szCs w:val="24"/>
        </w:rPr>
        <w:t xml:space="preserve">This study </w:t>
      </w:r>
      <w:r w:rsidR="00B428B4">
        <w:rPr>
          <w:rFonts w:ascii="Times New Roman" w:hAnsi="Times New Roman" w:cs="Times New Roman"/>
          <w:iCs/>
          <w:sz w:val="24"/>
          <w:szCs w:val="24"/>
        </w:rPr>
        <w:t>took place</w:t>
      </w:r>
      <w:r w:rsidRPr="000C2761">
        <w:rPr>
          <w:rFonts w:ascii="Times New Roman" w:hAnsi="Times New Roman" w:cs="Times New Roman"/>
          <w:iCs/>
          <w:sz w:val="24"/>
          <w:szCs w:val="24"/>
        </w:rPr>
        <w:t xml:space="preserve"> </w:t>
      </w:r>
      <w:r>
        <w:rPr>
          <w:rFonts w:ascii="Times New Roman" w:hAnsi="Times New Roman" w:cs="Times New Roman"/>
          <w:iCs/>
          <w:sz w:val="24"/>
          <w:szCs w:val="24"/>
        </w:rPr>
        <w:t xml:space="preserve">on the flats surrounding the islands of </w:t>
      </w:r>
      <w:r w:rsidRPr="000C2761">
        <w:rPr>
          <w:rFonts w:ascii="Times New Roman" w:hAnsi="Times New Roman" w:cs="Times New Roman"/>
          <w:iCs/>
          <w:sz w:val="24"/>
          <w:szCs w:val="24"/>
        </w:rPr>
        <w:t>Grand Bahama Island, Abaco,</w:t>
      </w:r>
      <w:r>
        <w:rPr>
          <w:rFonts w:ascii="Times New Roman" w:hAnsi="Times New Roman" w:cs="Times New Roman"/>
          <w:iCs/>
          <w:sz w:val="24"/>
          <w:szCs w:val="24"/>
        </w:rPr>
        <w:t xml:space="preserve"> and</w:t>
      </w:r>
      <w:r w:rsidRPr="000C2761">
        <w:rPr>
          <w:rFonts w:ascii="Times New Roman" w:hAnsi="Times New Roman" w:cs="Times New Roman"/>
          <w:iCs/>
          <w:sz w:val="24"/>
          <w:szCs w:val="24"/>
        </w:rPr>
        <w:t xml:space="preserve"> Andros</w:t>
      </w:r>
      <w:r w:rsidR="00B349C0">
        <w:rPr>
          <w:rFonts w:ascii="Times New Roman" w:hAnsi="Times New Roman" w:cs="Times New Roman"/>
          <w:iCs/>
          <w:sz w:val="24"/>
          <w:szCs w:val="24"/>
        </w:rPr>
        <w:t xml:space="preserve"> (Fig. </w:t>
      </w:r>
      <w:r w:rsidR="00917262">
        <w:rPr>
          <w:rFonts w:ascii="Times New Roman" w:hAnsi="Times New Roman" w:cs="Times New Roman"/>
          <w:iCs/>
          <w:sz w:val="24"/>
          <w:szCs w:val="24"/>
        </w:rPr>
        <w:t>2</w:t>
      </w:r>
      <w:r w:rsidR="00B349C0">
        <w:rPr>
          <w:rFonts w:ascii="Times New Roman" w:hAnsi="Times New Roman" w:cs="Times New Roman"/>
          <w:iCs/>
          <w:sz w:val="24"/>
          <w:szCs w:val="24"/>
        </w:rPr>
        <w:t>)</w:t>
      </w:r>
      <w:r>
        <w:rPr>
          <w:rFonts w:ascii="Times New Roman" w:hAnsi="Times New Roman" w:cs="Times New Roman"/>
          <w:iCs/>
          <w:sz w:val="24"/>
          <w:szCs w:val="24"/>
        </w:rPr>
        <w:t>.</w:t>
      </w:r>
      <w:r w:rsidR="00214341">
        <w:rPr>
          <w:rFonts w:ascii="Times New Roman" w:hAnsi="Times New Roman" w:cs="Times New Roman"/>
          <w:iCs/>
          <w:sz w:val="24"/>
          <w:szCs w:val="24"/>
        </w:rPr>
        <w:t xml:space="preserve"> </w:t>
      </w:r>
      <w:r w:rsidR="00214341">
        <w:rPr>
          <w:rFonts w:ascii="Times New Roman" w:hAnsi="Times New Roman" w:cs="Times New Roman"/>
          <w:sz w:val="24"/>
          <w:szCs w:val="24"/>
        </w:rPr>
        <w:t xml:space="preserve">Adult </w:t>
      </w:r>
      <w:r w:rsidR="00770A8A">
        <w:rPr>
          <w:rFonts w:ascii="Times New Roman" w:hAnsi="Times New Roman" w:cs="Times New Roman"/>
          <w:sz w:val="24"/>
          <w:szCs w:val="24"/>
        </w:rPr>
        <w:t>Bonefish</w:t>
      </w:r>
      <w:r w:rsidR="0057593D">
        <w:rPr>
          <w:rFonts w:ascii="Times New Roman" w:hAnsi="Times New Roman" w:cs="Times New Roman"/>
          <w:sz w:val="24"/>
          <w:szCs w:val="24"/>
        </w:rPr>
        <w:t xml:space="preserve"> use two general </w:t>
      </w:r>
      <w:r w:rsidR="00214341">
        <w:rPr>
          <w:rFonts w:ascii="Times New Roman" w:hAnsi="Times New Roman" w:cs="Times New Roman"/>
          <w:sz w:val="24"/>
          <w:szCs w:val="24"/>
        </w:rPr>
        <w:t xml:space="preserve">types </w:t>
      </w:r>
      <w:r w:rsidR="0057593D">
        <w:rPr>
          <w:rFonts w:ascii="Times New Roman" w:hAnsi="Times New Roman" w:cs="Times New Roman"/>
          <w:sz w:val="24"/>
          <w:szCs w:val="24"/>
        </w:rPr>
        <w:t>of habitats</w:t>
      </w:r>
      <w:r w:rsidR="0028747A">
        <w:rPr>
          <w:rFonts w:ascii="Times New Roman" w:hAnsi="Times New Roman" w:cs="Times New Roman"/>
          <w:sz w:val="24"/>
          <w:szCs w:val="24"/>
        </w:rPr>
        <w:t xml:space="preserve"> that have different </w:t>
      </w:r>
      <w:r w:rsidR="00E66DC7">
        <w:rPr>
          <w:rFonts w:ascii="Times New Roman" w:hAnsi="Times New Roman" w:cs="Times New Roman"/>
          <w:sz w:val="24"/>
          <w:szCs w:val="24"/>
        </w:rPr>
        <w:t xml:space="preserve">life history functions.  </w:t>
      </w:r>
      <w:r w:rsidR="0057593D">
        <w:rPr>
          <w:rFonts w:ascii="Times New Roman" w:hAnsi="Times New Roman" w:cs="Times New Roman"/>
          <w:sz w:val="24"/>
          <w:szCs w:val="24"/>
        </w:rPr>
        <w:t xml:space="preserve">The first consists of their foraging habitats, referred throughout the manuscript as ‘flats’. Flats habitats </w:t>
      </w:r>
      <w:r w:rsidR="002C5243">
        <w:rPr>
          <w:rFonts w:ascii="Times New Roman" w:hAnsi="Times New Roman" w:cs="Times New Roman"/>
          <w:sz w:val="24"/>
          <w:szCs w:val="24"/>
        </w:rPr>
        <w:t xml:space="preserve">in the Bahamas </w:t>
      </w:r>
      <w:r w:rsidR="0057593D">
        <w:rPr>
          <w:rFonts w:ascii="Times New Roman" w:hAnsi="Times New Roman" w:cs="Times New Roman"/>
          <w:sz w:val="24"/>
          <w:szCs w:val="24"/>
        </w:rPr>
        <w:t xml:space="preserve">are </w:t>
      </w:r>
      <w:r w:rsidR="00214341">
        <w:rPr>
          <w:rFonts w:ascii="Times New Roman" w:hAnsi="Times New Roman" w:cs="Times New Roman"/>
          <w:sz w:val="24"/>
          <w:szCs w:val="24"/>
        </w:rPr>
        <w:t>&lt;</w:t>
      </w:r>
      <w:r w:rsidR="0057593D">
        <w:rPr>
          <w:rFonts w:ascii="Times New Roman" w:hAnsi="Times New Roman" w:cs="Times New Roman"/>
          <w:sz w:val="24"/>
          <w:szCs w:val="24"/>
        </w:rPr>
        <w:t xml:space="preserve"> </w:t>
      </w:r>
      <w:r w:rsidR="0021701C">
        <w:rPr>
          <w:rFonts w:ascii="Times New Roman" w:hAnsi="Times New Roman" w:cs="Times New Roman"/>
          <w:sz w:val="24"/>
          <w:szCs w:val="24"/>
        </w:rPr>
        <w:t>2</w:t>
      </w:r>
      <w:r w:rsidR="0057593D">
        <w:rPr>
          <w:rFonts w:ascii="Times New Roman" w:hAnsi="Times New Roman" w:cs="Times New Roman"/>
          <w:sz w:val="24"/>
          <w:szCs w:val="24"/>
        </w:rPr>
        <w:t xml:space="preserve"> meters in depth, with a substrate of sand</w:t>
      </w:r>
      <w:r w:rsidR="002C5243">
        <w:rPr>
          <w:rFonts w:ascii="Times New Roman" w:hAnsi="Times New Roman" w:cs="Times New Roman"/>
          <w:sz w:val="24"/>
          <w:szCs w:val="24"/>
        </w:rPr>
        <w:t>,</w:t>
      </w:r>
      <w:r w:rsidR="0057593D">
        <w:rPr>
          <w:rFonts w:ascii="Times New Roman" w:hAnsi="Times New Roman" w:cs="Times New Roman"/>
          <w:sz w:val="24"/>
          <w:szCs w:val="24"/>
        </w:rPr>
        <w:t xml:space="preserve"> and patchy seagrass</w:t>
      </w:r>
      <w:r w:rsidR="002C5243">
        <w:rPr>
          <w:rFonts w:ascii="Times New Roman" w:hAnsi="Times New Roman" w:cs="Times New Roman"/>
          <w:sz w:val="24"/>
          <w:szCs w:val="24"/>
        </w:rPr>
        <w:t>, algae-covered-limestone, marl, and mangroves</w:t>
      </w:r>
      <w:r w:rsidR="0057593D">
        <w:rPr>
          <w:rFonts w:ascii="Times New Roman" w:hAnsi="Times New Roman" w:cs="Times New Roman"/>
          <w:sz w:val="24"/>
          <w:szCs w:val="24"/>
        </w:rPr>
        <w:t xml:space="preserve">. </w:t>
      </w:r>
      <w:r w:rsidR="00CA4A0D">
        <w:rPr>
          <w:rFonts w:ascii="Times New Roman" w:hAnsi="Times New Roman" w:cs="Times New Roman"/>
          <w:sz w:val="24"/>
          <w:szCs w:val="24"/>
        </w:rPr>
        <w:t xml:space="preserve">Previous research studying </w:t>
      </w:r>
      <w:r w:rsidR="00770A8A">
        <w:rPr>
          <w:rFonts w:ascii="Times New Roman" w:hAnsi="Times New Roman" w:cs="Times New Roman"/>
          <w:sz w:val="24"/>
          <w:szCs w:val="24"/>
        </w:rPr>
        <w:t>Bonefish</w:t>
      </w:r>
      <w:r w:rsidR="00CA4A0D">
        <w:rPr>
          <w:rFonts w:ascii="Times New Roman" w:hAnsi="Times New Roman" w:cs="Times New Roman"/>
          <w:sz w:val="24"/>
          <w:szCs w:val="24"/>
        </w:rPr>
        <w:t xml:space="preserve"> movement indicate</w:t>
      </w:r>
      <w:r w:rsidR="00B3073D">
        <w:rPr>
          <w:rFonts w:ascii="Times New Roman" w:hAnsi="Times New Roman" w:cs="Times New Roman"/>
          <w:sz w:val="24"/>
          <w:szCs w:val="24"/>
        </w:rPr>
        <w:t>s</w:t>
      </w:r>
      <w:r w:rsidR="00CA4A0D">
        <w:rPr>
          <w:rFonts w:ascii="Times New Roman" w:hAnsi="Times New Roman" w:cs="Times New Roman"/>
          <w:sz w:val="24"/>
          <w:szCs w:val="24"/>
        </w:rPr>
        <w:t xml:space="preserve"> that </w:t>
      </w:r>
      <w:r w:rsidR="00B3073D">
        <w:rPr>
          <w:rFonts w:ascii="Times New Roman" w:hAnsi="Times New Roman" w:cs="Times New Roman"/>
          <w:sz w:val="24"/>
          <w:szCs w:val="24"/>
        </w:rPr>
        <w:t xml:space="preserve">adult </w:t>
      </w:r>
      <w:r w:rsidR="00770A8A">
        <w:rPr>
          <w:rFonts w:ascii="Times New Roman" w:hAnsi="Times New Roman" w:cs="Times New Roman"/>
          <w:sz w:val="24"/>
          <w:szCs w:val="24"/>
        </w:rPr>
        <w:t>Bonefish</w:t>
      </w:r>
      <w:r w:rsidR="00CA4A0D">
        <w:rPr>
          <w:rFonts w:ascii="Times New Roman" w:hAnsi="Times New Roman" w:cs="Times New Roman"/>
          <w:sz w:val="24"/>
          <w:szCs w:val="24"/>
        </w:rPr>
        <w:t xml:space="preserve"> generally show fidelity to </w:t>
      </w:r>
      <w:r w:rsidR="00B62F6F">
        <w:rPr>
          <w:rFonts w:ascii="Times New Roman" w:hAnsi="Times New Roman" w:cs="Times New Roman"/>
          <w:sz w:val="24"/>
          <w:szCs w:val="24"/>
        </w:rPr>
        <w:t>specific flats</w:t>
      </w:r>
      <w:r w:rsidR="00CA4A0D">
        <w:rPr>
          <w:rFonts w:ascii="Times New Roman" w:hAnsi="Times New Roman" w:cs="Times New Roman"/>
          <w:sz w:val="24"/>
          <w:szCs w:val="24"/>
        </w:rPr>
        <w:t xml:space="preserve"> </w:t>
      </w:r>
      <w:r w:rsidR="003D1AD3">
        <w:rPr>
          <w:rFonts w:ascii="Times New Roman" w:hAnsi="Times New Roman" w:cs="Times New Roman"/>
          <w:sz w:val="24"/>
          <w:szCs w:val="24"/>
        </w:rPr>
        <w:t>(</w:t>
      </w:r>
      <w:r w:rsidR="00CA4A0D">
        <w:rPr>
          <w:rFonts w:ascii="Times New Roman" w:hAnsi="Times New Roman" w:cs="Times New Roman"/>
          <w:sz w:val="24"/>
          <w:szCs w:val="24"/>
        </w:rPr>
        <w:t>Larkin 20</w:t>
      </w:r>
      <w:r w:rsidR="00AA1FE5">
        <w:rPr>
          <w:rFonts w:ascii="Times New Roman" w:hAnsi="Times New Roman" w:cs="Times New Roman"/>
          <w:sz w:val="24"/>
          <w:szCs w:val="24"/>
        </w:rPr>
        <w:t>11</w:t>
      </w:r>
      <w:r w:rsidR="00CA4A0D">
        <w:rPr>
          <w:rFonts w:ascii="Times New Roman" w:hAnsi="Times New Roman" w:cs="Times New Roman"/>
          <w:sz w:val="24"/>
          <w:szCs w:val="24"/>
        </w:rPr>
        <w:t xml:space="preserve">). </w:t>
      </w:r>
      <w:r w:rsidR="0057593D">
        <w:rPr>
          <w:rFonts w:ascii="Times New Roman" w:hAnsi="Times New Roman" w:cs="Times New Roman"/>
          <w:sz w:val="24"/>
          <w:szCs w:val="24"/>
        </w:rPr>
        <w:t xml:space="preserve">Flats vary in size, though those in this </w:t>
      </w:r>
      <w:r w:rsidR="00B428B4">
        <w:rPr>
          <w:rFonts w:ascii="Times New Roman" w:hAnsi="Times New Roman" w:cs="Times New Roman"/>
          <w:sz w:val="24"/>
          <w:szCs w:val="24"/>
        </w:rPr>
        <w:t>study</w:t>
      </w:r>
      <w:r w:rsidR="0057593D">
        <w:rPr>
          <w:rFonts w:ascii="Times New Roman" w:hAnsi="Times New Roman" w:cs="Times New Roman"/>
          <w:sz w:val="24"/>
          <w:szCs w:val="24"/>
        </w:rPr>
        <w:t xml:space="preserve"> are relatively large</w:t>
      </w:r>
      <w:r w:rsidR="003D1AD3">
        <w:rPr>
          <w:rFonts w:ascii="Times New Roman" w:hAnsi="Times New Roman" w:cs="Times New Roman"/>
          <w:sz w:val="24"/>
          <w:szCs w:val="24"/>
        </w:rPr>
        <w:t>,</w:t>
      </w:r>
      <w:r w:rsidR="0057593D">
        <w:rPr>
          <w:rFonts w:ascii="Times New Roman" w:hAnsi="Times New Roman" w:cs="Times New Roman"/>
          <w:sz w:val="24"/>
          <w:szCs w:val="24"/>
        </w:rPr>
        <w:t xml:space="preserve"> </w:t>
      </w:r>
      <w:r w:rsidR="00214341">
        <w:rPr>
          <w:rFonts w:ascii="Times New Roman" w:hAnsi="Times New Roman" w:cs="Times New Roman"/>
          <w:sz w:val="24"/>
          <w:szCs w:val="24"/>
        </w:rPr>
        <w:t>ranging from</w:t>
      </w:r>
      <w:r w:rsidR="0057593D">
        <w:rPr>
          <w:rFonts w:ascii="Times New Roman" w:hAnsi="Times New Roman" w:cs="Times New Roman"/>
          <w:sz w:val="24"/>
          <w:szCs w:val="24"/>
        </w:rPr>
        <w:t xml:space="preserve"> 30</w:t>
      </w:r>
      <w:r w:rsidR="00214341">
        <w:rPr>
          <w:rFonts w:ascii="Times New Roman" w:hAnsi="Times New Roman" w:cs="Times New Roman"/>
          <w:sz w:val="24"/>
          <w:szCs w:val="24"/>
        </w:rPr>
        <w:t xml:space="preserve"> km</w:t>
      </w:r>
      <w:r w:rsidR="00214341" w:rsidRPr="00214341">
        <w:rPr>
          <w:rFonts w:ascii="Times New Roman" w:hAnsi="Times New Roman" w:cs="Times New Roman"/>
          <w:sz w:val="24"/>
          <w:szCs w:val="24"/>
          <w:vertAlign w:val="superscript"/>
        </w:rPr>
        <w:t>2</w:t>
      </w:r>
      <w:r w:rsidR="0057593D">
        <w:rPr>
          <w:rFonts w:ascii="Times New Roman" w:hAnsi="Times New Roman" w:cs="Times New Roman"/>
          <w:sz w:val="24"/>
          <w:szCs w:val="24"/>
        </w:rPr>
        <w:t xml:space="preserve"> to greater than 60 </w:t>
      </w:r>
      <w:r w:rsidR="00214341">
        <w:rPr>
          <w:rFonts w:ascii="Times New Roman" w:hAnsi="Times New Roman" w:cs="Times New Roman"/>
          <w:sz w:val="24"/>
          <w:szCs w:val="24"/>
        </w:rPr>
        <w:t>km</w:t>
      </w:r>
      <w:r w:rsidR="0057593D" w:rsidRPr="00602C89">
        <w:rPr>
          <w:rFonts w:ascii="Times New Roman" w:hAnsi="Times New Roman" w:cs="Times New Roman"/>
          <w:sz w:val="24"/>
          <w:szCs w:val="24"/>
          <w:vertAlign w:val="superscript"/>
        </w:rPr>
        <w:t>2</w:t>
      </w:r>
      <w:r w:rsidR="0057593D">
        <w:rPr>
          <w:rFonts w:ascii="Times New Roman" w:hAnsi="Times New Roman" w:cs="Times New Roman"/>
          <w:sz w:val="24"/>
          <w:szCs w:val="24"/>
        </w:rPr>
        <w:t>. The second habitat</w:t>
      </w:r>
      <w:r w:rsidR="002C5243">
        <w:rPr>
          <w:rFonts w:ascii="Times New Roman" w:hAnsi="Times New Roman" w:cs="Times New Roman"/>
          <w:sz w:val="24"/>
          <w:szCs w:val="24"/>
        </w:rPr>
        <w:t>s</w:t>
      </w:r>
      <w:r w:rsidR="0057593D">
        <w:rPr>
          <w:rFonts w:ascii="Times New Roman" w:hAnsi="Times New Roman" w:cs="Times New Roman"/>
          <w:sz w:val="24"/>
          <w:szCs w:val="24"/>
        </w:rPr>
        <w:t xml:space="preserve"> of focus are </w:t>
      </w:r>
      <w:r w:rsidR="00770A8A">
        <w:rPr>
          <w:rFonts w:ascii="Times New Roman" w:hAnsi="Times New Roman" w:cs="Times New Roman"/>
          <w:sz w:val="24"/>
          <w:szCs w:val="24"/>
        </w:rPr>
        <w:t>Bonefish</w:t>
      </w:r>
      <w:r w:rsidR="0057593D">
        <w:rPr>
          <w:rFonts w:ascii="Times New Roman" w:hAnsi="Times New Roman" w:cs="Times New Roman"/>
          <w:sz w:val="24"/>
          <w:szCs w:val="24"/>
        </w:rPr>
        <w:t xml:space="preserve"> pre-spawning sites. </w:t>
      </w:r>
      <w:r w:rsidR="00B1757C">
        <w:rPr>
          <w:rFonts w:ascii="Times New Roman" w:hAnsi="Times New Roman" w:cs="Times New Roman"/>
          <w:sz w:val="24"/>
          <w:szCs w:val="24"/>
        </w:rPr>
        <w:t xml:space="preserve"> </w:t>
      </w:r>
      <w:r w:rsidR="00CA4A0D">
        <w:rPr>
          <w:rFonts w:ascii="Times New Roman" w:hAnsi="Times New Roman" w:cs="Times New Roman"/>
          <w:sz w:val="24"/>
          <w:szCs w:val="24"/>
        </w:rPr>
        <w:t xml:space="preserve">At these pre-spawning sites, </w:t>
      </w:r>
      <w:r w:rsidR="00770A8A">
        <w:rPr>
          <w:rFonts w:ascii="Times New Roman" w:hAnsi="Times New Roman" w:cs="Times New Roman"/>
          <w:sz w:val="24"/>
          <w:szCs w:val="24"/>
        </w:rPr>
        <w:t>Bonefish</w:t>
      </w:r>
      <w:r w:rsidR="00CA4A0D">
        <w:rPr>
          <w:rFonts w:ascii="Times New Roman" w:hAnsi="Times New Roman" w:cs="Times New Roman"/>
          <w:sz w:val="24"/>
          <w:szCs w:val="24"/>
        </w:rPr>
        <w:t xml:space="preserve"> aggregate in the hundreds to thousands, and show behaviors that are not observed on flats habitats (</w:t>
      </w:r>
      <w:r w:rsidR="00B62F6F">
        <w:rPr>
          <w:rFonts w:ascii="Times New Roman" w:hAnsi="Times New Roman" w:cs="Times New Roman"/>
          <w:sz w:val="24"/>
          <w:szCs w:val="24"/>
        </w:rPr>
        <w:t>e.g.,</w:t>
      </w:r>
      <w:r w:rsidR="00CA4A0D">
        <w:rPr>
          <w:rFonts w:ascii="Times New Roman" w:hAnsi="Times New Roman" w:cs="Times New Roman"/>
          <w:sz w:val="24"/>
          <w:szCs w:val="24"/>
        </w:rPr>
        <w:t xml:space="preserve"> gulping air</w:t>
      </w:r>
      <w:r w:rsidR="004E5884">
        <w:rPr>
          <w:rFonts w:ascii="Times New Roman" w:hAnsi="Times New Roman" w:cs="Times New Roman"/>
          <w:sz w:val="24"/>
          <w:szCs w:val="24"/>
        </w:rPr>
        <w:t>;</w:t>
      </w:r>
      <w:r w:rsidR="00E15AAC">
        <w:rPr>
          <w:rFonts w:ascii="Times New Roman" w:hAnsi="Times New Roman" w:cs="Times New Roman"/>
          <w:sz w:val="24"/>
          <w:szCs w:val="24"/>
        </w:rPr>
        <w:t xml:space="preserve"> </w:t>
      </w:r>
      <w:proofErr w:type="spellStart"/>
      <w:r w:rsidR="00B62F6F">
        <w:rPr>
          <w:rFonts w:ascii="Times New Roman" w:hAnsi="Times New Roman" w:cs="Times New Roman"/>
          <w:sz w:val="24"/>
          <w:szCs w:val="24"/>
        </w:rPr>
        <w:t>Danylchuk</w:t>
      </w:r>
      <w:proofErr w:type="spellEnd"/>
      <w:r w:rsidR="00B62F6F">
        <w:rPr>
          <w:rFonts w:ascii="Times New Roman" w:hAnsi="Times New Roman" w:cs="Times New Roman"/>
          <w:sz w:val="24"/>
          <w:szCs w:val="24"/>
        </w:rPr>
        <w:t xml:space="preserve"> </w:t>
      </w:r>
      <w:r w:rsidR="00B62F6F">
        <w:rPr>
          <w:rFonts w:ascii="Times New Roman" w:hAnsi="Times New Roman" w:cs="Times New Roman"/>
          <w:sz w:val="24"/>
          <w:szCs w:val="24"/>
        </w:rPr>
        <w:lastRenderedPageBreak/>
        <w:t>et al. 2011</w:t>
      </w:r>
      <w:r w:rsidR="00E35D6C">
        <w:rPr>
          <w:rFonts w:ascii="Times New Roman" w:hAnsi="Times New Roman" w:cs="Times New Roman"/>
          <w:sz w:val="24"/>
          <w:szCs w:val="24"/>
        </w:rPr>
        <w:t xml:space="preserve">; Adams et al. 2018; </w:t>
      </w:r>
      <w:proofErr w:type="spellStart"/>
      <w:r w:rsidR="00E35D6C">
        <w:rPr>
          <w:rFonts w:ascii="Times New Roman" w:hAnsi="Times New Roman" w:cs="Times New Roman"/>
          <w:sz w:val="24"/>
          <w:szCs w:val="24"/>
        </w:rPr>
        <w:t>Danylchuk</w:t>
      </w:r>
      <w:proofErr w:type="spellEnd"/>
      <w:r w:rsidR="00E35D6C">
        <w:rPr>
          <w:rFonts w:ascii="Times New Roman" w:hAnsi="Times New Roman" w:cs="Times New Roman"/>
          <w:sz w:val="24"/>
          <w:szCs w:val="24"/>
        </w:rPr>
        <w:t xml:space="preserve"> et al. 2018</w:t>
      </w:r>
      <w:r w:rsidR="00B62F6F">
        <w:rPr>
          <w:rFonts w:ascii="Times New Roman" w:hAnsi="Times New Roman" w:cs="Times New Roman"/>
          <w:sz w:val="24"/>
          <w:szCs w:val="24"/>
        </w:rPr>
        <w:t>)</w:t>
      </w:r>
      <w:r w:rsidR="00531C79">
        <w:rPr>
          <w:rFonts w:ascii="Times New Roman" w:hAnsi="Times New Roman" w:cs="Times New Roman"/>
          <w:sz w:val="24"/>
          <w:szCs w:val="24"/>
        </w:rPr>
        <w:t>.</w:t>
      </w:r>
      <w:r w:rsidR="00CA4A0D">
        <w:rPr>
          <w:rFonts w:ascii="Times New Roman" w:hAnsi="Times New Roman" w:cs="Times New Roman"/>
          <w:sz w:val="24"/>
          <w:szCs w:val="24"/>
        </w:rPr>
        <w:t xml:space="preserve"> </w:t>
      </w:r>
      <w:r w:rsidR="00B62F6F">
        <w:rPr>
          <w:rFonts w:ascii="Times New Roman" w:hAnsi="Times New Roman" w:cs="Times New Roman"/>
          <w:sz w:val="24"/>
          <w:szCs w:val="24"/>
        </w:rPr>
        <w:t xml:space="preserve">Four pre-spawning sites were used in this </w:t>
      </w:r>
      <w:proofErr w:type="gramStart"/>
      <w:r w:rsidR="00B62F6F">
        <w:rPr>
          <w:rFonts w:ascii="Times New Roman" w:hAnsi="Times New Roman" w:cs="Times New Roman"/>
          <w:sz w:val="24"/>
          <w:szCs w:val="24"/>
        </w:rPr>
        <w:t xml:space="preserve">study, </w:t>
      </w:r>
      <w:r w:rsidR="00531C79">
        <w:rPr>
          <w:rFonts w:ascii="Times New Roman" w:hAnsi="Times New Roman" w:cs="Times New Roman"/>
          <w:sz w:val="24"/>
          <w:szCs w:val="24"/>
        </w:rPr>
        <w:t>and</w:t>
      </w:r>
      <w:proofErr w:type="gramEnd"/>
      <w:r w:rsidR="00531C79">
        <w:rPr>
          <w:rFonts w:ascii="Times New Roman" w:hAnsi="Times New Roman" w:cs="Times New Roman"/>
          <w:sz w:val="24"/>
          <w:szCs w:val="24"/>
        </w:rPr>
        <w:t xml:space="preserve"> meet the criteria of a spawning related aggregation site set by </w:t>
      </w:r>
      <w:proofErr w:type="spellStart"/>
      <w:r w:rsidR="00AE1A8C">
        <w:rPr>
          <w:rFonts w:ascii="Times New Roman" w:hAnsi="Times New Roman" w:cs="Times New Roman"/>
          <w:sz w:val="24"/>
          <w:szCs w:val="24"/>
        </w:rPr>
        <w:t>Sadovy</w:t>
      </w:r>
      <w:proofErr w:type="spellEnd"/>
      <w:r w:rsidR="00AE1A8C">
        <w:rPr>
          <w:rFonts w:ascii="Times New Roman" w:hAnsi="Times New Roman" w:cs="Times New Roman"/>
          <w:sz w:val="24"/>
          <w:szCs w:val="24"/>
        </w:rPr>
        <w:t xml:space="preserve"> </w:t>
      </w:r>
      <w:r w:rsidR="00531C79" w:rsidRPr="00C02176">
        <w:rPr>
          <w:rFonts w:ascii="Times New Roman" w:hAnsi="Times New Roman" w:cs="Times New Roman"/>
          <w:color w:val="222222"/>
          <w:sz w:val="24"/>
          <w:szCs w:val="24"/>
          <w:shd w:val="clear" w:color="auto" w:fill="FFFFFF"/>
        </w:rPr>
        <w:t xml:space="preserve">De </w:t>
      </w:r>
      <w:proofErr w:type="spellStart"/>
      <w:r w:rsidR="00531C79" w:rsidRPr="00C02176">
        <w:rPr>
          <w:rFonts w:ascii="Times New Roman" w:hAnsi="Times New Roman" w:cs="Times New Roman"/>
          <w:color w:val="222222"/>
          <w:sz w:val="24"/>
          <w:szCs w:val="24"/>
          <w:shd w:val="clear" w:color="auto" w:fill="FFFFFF"/>
        </w:rPr>
        <w:t>Mitcheson</w:t>
      </w:r>
      <w:proofErr w:type="spellEnd"/>
      <w:r w:rsidR="00531C79">
        <w:rPr>
          <w:rFonts w:ascii="Times New Roman" w:hAnsi="Times New Roman" w:cs="Times New Roman"/>
          <w:color w:val="222222"/>
          <w:sz w:val="24"/>
          <w:szCs w:val="24"/>
          <w:shd w:val="clear" w:color="auto" w:fill="FFFFFF"/>
        </w:rPr>
        <w:t xml:space="preserve"> et al. (2008)</w:t>
      </w:r>
      <w:r w:rsidR="00E15AAC">
        <w:rPr>
          <w:rFonts w:ascii="Times New Roman" w:hAnsi="Times New Roman" w:cs="Times New Roman"/>
          <w:color w:val="222222"/>
          <w:sz w:val="24"/>
          <w:szCs w:val="24"/>
          <w:shd w:val="clear" w:color="auto" w:fill="FFFFFF"/>
        </w:rPr>
        <w:t xml:space="preserve"> and are summarized in Adams et al. (</w:t>
      </w:r>
      <w:r w:rsidR="00AA1FE5">
        <w:rPr>
          <w:rFonts w:ascii="Times New Roman" w:hAnsi="Times New Roman" w:cs="Times New Roman"/>
          <w:color w:val="222222"/>
          <w:sz w:val="24"/>
          <w:szCs w:val="24"/>
          <w:shd w:val="clear" w:color="auto" w:fill="FFFFFF"/>
        </w:rPr>
        <w:t>2018</w:t>
      </w:r>
      <w:r w:rsidR="00E15AAC">
        <w:rPr>
          <w:rFonts w:ascii="Times New Roman" w:hAnsi="Times New Roman" w:cs="Times New Roman"/>
          <w:color w:val="222222"/>
          <w:sz w:val="24"/>
          <w:szCs w:val="24"/>
          <w:shd w:val="clear" w:color="auto" w:fill="FFFFFF"/>
        </w:rPr>
        <w:t>)</w:t>
      </w:r>
      <w:r w:rsidR="00531C79">
        <w:rPr>
          <w:rFonts w:ascii="Times New Roman" w:hAnsi="Times New Roman" w:cs="Times New Roman"/>
          <w:color w:val="222222"/>
          <w:sz w:val="24"/>
          <w:szCs w:val="24"/>
          <w:shd w:val="clear" w:color="auto" w:fill="FFFFFF"/>
        </w:rPr>
        <w:t>.</w:t>
      </w:r>
      <w:r w:rsidR="008D0055">
        <w:rPr>
          <w:rFonts w:ascii="Times New Roman" w:hAnsi="Times New Roman" w:cs="Times New Roman"/>
          <w:color w:val="222222"/>
          <w:sz w:val="24"/>
          <w:szCs w:val="24"/>
          <w:shd w:val="clear" w:color="auto" w:fill="FFFFFF"/>
        </w:rPr>
        <w:t xml:space="preserve"> The </w:t>
      </w:r>
      <w:r w:rsidR="00BA4398">
        <w:rPr>
          <w:rFonts w:ascii="Times New Roman" w:hAnsi="Times New Roman" w:cs="Times New Roman"/>
          <w:color w:val="222222"/>
          <w:sz w:val="24"/>
          <w:szCs w:val="24"/>
          <w:shd w:val="clear" w:color="auto" w:fill="FFFFFF"/>
        </w:rPr>
        <w:t>three</w:t>
      </w:r>
      <w:r w:rsidR="008D0055">
        <w:rPr>
          <w:rFonts w:ascii="Times New Roman" w:hAnsi="Times New Roman" w:cs="Times New Roman"/>
          <w:color w:val="222222"/>
          <w:sz w:val="24"/>
          <w:szCs w:val="24"/>
          <w:shd w:val="clear" w:color="auto" w:fill="FFFFFF"/>
        </w:rPr>
        <w:t xml:space="preserve"> criteria we use to determine a pre-spawning a</w:t>
      </w:r>
      <w:r w:rsidR="00BA4398">
        <w:rPr>
          <w:rFonts w:ascii="Times New Roman" w:hAnsi="Times New Roman" w:cs="Times New Roman"/>
          <w:color w:val="222222"/>
          <w:sz w:val="24"/>
          <w:szCs w:val="24"/>
          <w:shd w:val="clear" w:color="auto" w:fill="FFFFFF"/>
        </w:rPr>
        <w:t xml:space="preserve">ggregation include 1) an evaluation of spawning readiness, where gonads are sampled and staged, 2) observed unique pre-spawning behaviors that include bonefish gulping air and jumping out of the water at dusk, and 3) evidence of migration to that site, either through mark-recapture or other tracking technologies. </w:t>
      </w:r>
    </w:p>
    <w:p w14:paraId="0BD293F7" w14:textId="6E26A903" w:rsidR="006B1F89" w:rsidRPr="00917262" w:rsidRDefault="006B1F89" w:rsidP="006B1F89">
      <w:pPr>
        <w:spacing w:after="0" w:line="480" w:lineRule="auto"/>
        <w:jc w:val="both"/>
        <w:rPr>
          <w:rFonts w:ascii="Times New Roman" w:hAnsi="Times New Roman" w:cs="Times New Roman"/>
          <w:i/>
          <w:sz w:val="24"/>
          <w:szCs w:val="24"/>
        </w:rPr>
      </w:pPr>
      <w:r w:rsidRPr="00917262">
        <w:rPr>
          <w:rFonts w:ascii="Times New Roman" w:hAnsi="Times New Roman" w:cs="Times New Roman"/>
          <w:i/>
          <w:sz w:val="24"/>
          <w:szCs w:val="24"/>
        </w:rPr>
        <w:t>Tagging and recaptures</w:t>
      </w:r>
    </w:p>
    <w:p w14:paraId="480BB9AE" w14:textId="7351E888" w:rsidR="00F00180" w:rsidRDefault="00770A8A" w:rsidP="006B1F8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Bonefish</w:t>
      </w:r>
      <w:r w:rsidR="006B1F89" w:rsidRPr="004958B4">
        <w:rPr>
          <w:rFonts w:ascii="Times New Roman" w:hAnsi="Times New Roman" w:cs="Times New Roman"/>
          <w:sz w:val="24"/>
          <w:szCs w:val="24"/>
        </w:rPr>
        <w:t xml:space="preserve"> were </w:t>
      </w:r>
      <w:r w:rsidR="006B1F89">
        <w:rPr>
          <w:rFonts w:ascii="Times New Roman" w:hAnsi="Times New Roman" w:cs="Times New Roman"/>
          <w:sz w:val="24"/>
          <w:szCs w:val="24"/>
        </w:rPr>
        <w:t xml:space="preserve">captured using seine nets or hook-and-line, and </w:t>
      </w:r>
      <w:r w:rsidR="006B1F89" w:rsidRPr="004958B4">
        <w:rPr>
          <w:rFonts w:ascii="Times New Roman" w:hAnsi="Times New Roman" w:cs="Times New Roman"/>
          <w:sz w:val="24"/>
          <w:szCs w:val="24"/>
        </w:rPr>
        <w:t xml:space="preserve">tagged with dart tags (PDL, </w:t>
      </w:r>
      <w:r w:rsidR="006B1F89">
        <w:rPr>
          <w:rFonts w:ascii="Times New Roman" w:hAnsi="Times New Roman" w:cs="Times New Roman"/>
          <w:sz w:val="24"/>
          <w:szCs w:val="24"/>
        </w:rPr>
        <w:t xml:space="preserve">85mm length, </w:t>
      </w:r>
      <w:proofErr w:type="spellStart"/>
      <w:r w:rsidR="006B1F89" w:rsidRPr="004958B4">
        <w:rPr>
          <w:rFonts w:ascii="Times New Roman" w:hAnsi="Times New Roman" w:cs="Times New Roman"/>
          <w:sz w:val="24"/>
          <w:szCs w:val="24"/>
        </w:rPr>
        <w:t>Hallprint</w:t>
      </w:r>
      <w:proofErr w:type="spellEnd"/>
      <w:r w:rsidR="006B1F89" w:rsidRPr="004958B4">
        <w:rPr>
          <w:rFonts w:ascii="Times New Roman" w:hAnsi="Times New Roman" w:cs="Times New Roman"/>
          <w:sz w:val="24"/>
          <w:szCs w:val="24"/>
        </w:rPr>
        <w:t xml:space="preserve">, Australia) from March 2009 through </w:t>
      </w:r>
      <w:r w:rsidR="006B1F89">
        <w:rPr>
          <w:rFonts w:ascii="Times New Roman" w:hAnsi="Times New Roman" w:cs="Times New Roman"/>
          <w:sz w:val="24"/>
          <w:szCs w:val="24"/>
        </w:rPr>
        <w:t>September 2017</w:t>
      </w:r>
      <w:r w:rsidR="006B1F89" w:rsidRPr="004958B4">
        <w:rPr>
          <w:rFonts w:ascii="Times New Roman" w:hAnsi="Times New Roman" w:cs="Times New Roman"/>
          <w:sz w:val="24"/>
          <w:szCs w:val="24"/>
        </w:rPr>
        <w:t>.</w:t>
      </w:r>
      <w:r w:rsidR="00112D68">
        <w:rPr>
          <w:rFonts w:ascii="Times New Roman" w:hAnsi="Times New Roman" w:cs="Times New Roman"/>
          <w:sz w:val="24"/>
          <w:szCs w:val="24"/>
        </w:rPr>
        <w:t xml:space="preserve">  Tagging efforts were focused on </w:t>
      </w:r>
      <w:r w:rsidR="00917262">
        <w:rPr>
          <w:rFonts w:ascii="Times New Roman" w:hAnsi="Times New Roman" w:cs="Times New Roman"/>
          <w:sz w:val="24"/>
          <w:szCs w:val="24"/>
        </w:rPr>
        <w:t>flats</w:t>
      </w:r>
      <w:r w:rsidR="00112D68">
        <w:rPr>
          <w:rFonts w:ascii="Times New Roman" w:hAnsi="Times New Roman" w:cs="Times New Roman"/>
          <w:sz w:val="24"/>
          <w:szCs w:val="24"/>
        </w:rPr>
        <w:t xml:space="preserve"> </w:t>
      </w:r>
      <w:r w:rsidR="009C04A9">
        <w:rPr>
          <w:rFonts w:ascii="Times New Roman" w:hAnsi="Times New Roman" w:cs="Times New Roman"/>
          <w:sz w:val="24"/>
          <w:szCs w:val="24"/>
        </w:rPr>
        <w:t xml:space="preserve">that are </w:t>
      </w:r>
      <w:r w:rsidR="004E5884">
        <w:rPr>
          <w:rFonts w:ascii="Times New Roman" w:hAnsi="Times New Roman" w:cs="Times New Roman"/>
          <w:sz w:val="24"/>
          <w:szCs w:val="24"/>
        </w:rPr>
        <w:t xml:space="preserve">fished </w:t>
      </w:r>
      <w:r w:rsidR="009C04A9">
        <w:rPr>
          <w:rFonts w:ascii="Times New Roman" w:hAnsi="Times New Roman" w:cs="Times New Roman"/>
          <w:sz w:val="24"/>
          <w:szCs w:val="24"/>
        </w:rPr>
        <w:t xml:space="preserve">as part of the C&amp;R fishery, which are </w:t>
      </w:r>
      <w:r w:rsidR="00112D68">
        <w:rPr>
          <w:rFonts w:ascii="Times New Roman" w:hAnsi="Times New Roman" w:cs="Times New Roman"/>
          <w:sz w:val="24"/>
          <w:szCs w:val="24"/>
        </w:rPr>
        <w:t>known to support large population</w:t>
      </w:r>
      <w:r w:rsidR="009C04A9">
        <w:rPr>
          <w:rFonts w:ascii="Times New Roman" w:hAnsi="Times New Roman" w:cs="Times New Roman"/>
          <w:sz w:val="24"/>
          <w:szCs w:val="24"/>
        </w:rPr>
        <w:t xml:space="preserve">s of adult </w:t>
      </w:r>
      <w:r>
        <w:rPr>
          <w:rFonts w:ascii="Times New Roman" w:hAnsi="Times New Roman" w:cs="Times New Roman"/>
          <w:sz w:val="24"/>
          <w:szCs w:val="24"/>
        </w:rPr>
        <w:t>Bonefish</w:t>
      </w:r>
      <w:r w:rsidR="009C04A9">
        <w:rPr>
          <w:rFonts w:ascii="Times New Roman" w:hAnsi="Times New Roman" w:cs="Times New Roman"/>
          <w:sz w:val="24"/>
          <w:szCs w:val="24"/>
        </w:rPr>
        <w:t xml:space="preserve">.  </w:t>
      </w:r>
      <w:r w:rsidR="00891BCF">
        <w:rPr>
          <w:rFonts w:ascii="Times New Roman" w:hAnsi="Times New Roman" w:cs="Times New Roman"/>
          <w:sz w:val="24"/>
          <w:szCs w:val="24"/>
        </w:rPr>
        <w:t>W</w:t>
      </w:r>
      <w:r w:rsidR="009C04A9">
        <w:rPr>
          <w:rFonts w:ascii="Times New Roman" w:hAnsi="Times New Roman" w:cs="Times New Roman"/>
          <w:sz w:val="24"/>
          <w:szCs w:val="24"/>
        </w:rPr>
        <w:t>e</w:t>
      </w:r>
      <w:r w:rsidR="00891BCF">
        <w:rPr>
          <w:rFonts w:ascii="Times New Roman" w:hAnsi="Times New Roman" w:cs="Times New Roman"/>
          <w:sz w:val="24"/>
          <w:szCs w:val="24"/>
        </w:rPr>
        <w:t xml:space="preserve"> also</w:t>
      </w:r>
      <w:r w:rsidR="009C04A9">
        <w:rPr>
          <w:rFonts w:ascii="Times New Roman" w:hAnsi="Times New Roman" w:cs="Times New Roman"/>
          <w:sz w:val="24"/>
          <w:szCs w:val="24"/>
        </w:rPr>
        <w:t xml:space="preserve"> tagged fish outside </w:t>
      </w:r>
      <w:r w:rsidR="00C76850">
        <w:rPr>
          <w:rFonts w:ascii="Times New Roman" w:hAnsi="Times New Roman" w:cs="Times New Roman"/>
          <w:sz w:val="24"/>
          <w:szCs w:val="24"/>
        </w:rPr>
        <w:t xml:space="preserve">of </w:t>
      </w:r>
      <w:r>
        <w:rPr>
          <w:rFonts w:ascii="Times New Roman" w:hAnsi="Times New Roman" w:cs="Times New Roman"/>
          <w:sz w:val="24"/>
          <w:szCs w:val="24"/>
        </w:rPr>
        <w:t>Bonefish</w:t>
      </w:r>
      <w:r w:rsidR="00C76850">
        <w:rPr>
          <w:rFonts w:ascii="Times New Roman" w:hAnsi="Times New Roman" w:cs="Times New Roman"/>
          <w:sz w:val="24"/>
          <w:szCs w:val="24"/>
        </w:rPr>
        <w:t xml:space="preserve"> </w:t>
      </w:r>
      <w:r w:rsidR="00917262">
        <w:rPr>
          <w:rFonts w:ascii="Times New Roman" w:hAnsi="Times New Roman" w:cs="Times New Roman"/>
          <w:sz w:val="24"/>
          <w:szCs w:val="24"/>
        </w:rPr>
        <w:t>flats</w:t>
      </w:r>
      <w:r w:rsidR="00C76850">
        <w:rPr>
          <w:rFonts w:ascii="Times New Roman" w:hAnsi="Times New Roman" w:cs="Times New Roman"/>
          <w:sz w:val="24"/>
          <w:szCs w:val="24"/>
        </w:rPr>
        <w:t xml:space="preserve"> habitats along shoreline</w:t>
      </w:r>
      <w:r w:rsidR="009C04A9">
        <w:rPr>
          <w:rFonts w:ascii="Times New Roman" w:hAnsi="Times New Roman" w:cs="Times New Roman"/>
          <w:sz w:val="24"/>
          <w:szCs w:val="24"/>
        </w:rPr>
        <w:t xml:space="preserve"> areas </w:t>
      </w:r>
      <w:r w:rsidR="00C76850">
        <w:rPr>
          <w:rFonts w:ascii="Times New Roman" w:hAnsi="Times New Roman" w:cs="Times New Roman"/>
          <w:sz w:val="24"/>
          <w:szCs w:val="24"/>
        </w:rPr>
        <w:t>where</w:t>
      </w:r>
      <w:r w:rsidR="00C01363">
        <w:rPr>
          <w:rFonts w:ascii="Times New Roman" w:hAnsi="Times New Roman" w:cs="Times New Roman"/>
          <w:sz w:val="24"/>
          <w:szCs w:val="24"/>
        </w:rPr>
        <w:t xml:space="preserve"> fishing guides had revealed</w:t>
      </w:r>
      <w:r w:rsidR="004E6C50">
        <w:rPr>
          <w:rFonts w:ascii="Times New Roman" w:hAnsi="Times New Roman" w:cs="Times New Roman"/>
          <w:sz w:val="24"/>
          <w:szCs w:val="24"/>
        </w:rPr>
        <w:t xml:space="preserve"> to us</w:t>
      </w:r>
      <w:r w:rsidR="00C76850">
        <w:rPr>
          <w:rFonts w:ascii="Times New Roman" w:hAnsi="Times New Roman" w:cs="Times New Roman"/>
          <w:sz w:val="24"/>
          <w:szCs w:val="24"/>
        </w:rPr>
        <w:t xml:space="preserve"> a seasonal abundance of fast-moving, non-feeding schools of </w:t>
      </w:r>
      <w:r>
        <w:rPr>
          <w:rFonts w:ascii="Times New Roman" w:hAnsi="Times New Roman" w:cs="Times New Roman"/>
          <w:sz w:val="24"/>
          <w:szCs w:val="24"/>
        </w:rPr>
        <w:t>Bonefish</w:t>
      </w:r>
      <w:r w:rsidR="00C76850">
        <w:rPr>
          <w:rFonts w:ascii="Times New Roman" w:hAnsi="Times New Roman" w:cs="Times New Roman"/>
          <w:sz w:val="24"/>
          <w:szCs w:val="24"/>
        </w:rPr>
        <w:t xml:space="preserve"> associated with fall and winter full moons</w:t>
      </w:r>
      <w:r w:rsidR="002C5243">
        <w:rPr>
          <w:rFonts w:ascii="Times New Roman" w:hAnsi="Times New Roman" w:cs="Times New Roman"/>
          <w:sz w:val="24"/>
          <w:szCs w:val="24"/>
        </w:rPr>
        <w:t xml:space="preserve"> that they associated with spawning migrations</w:t>
      </w:r>
      <w:r w:rsidR="00C76850">
        <w:rPr>
          <w:rFonts w:ascii="Times New Roman" w:hAnsi="Times New Roman" w:cs="Times New Roman"/>
          <w:sz w:val="24"/>
          <w:szCs w:val="24"/>
        </w:rPr>
        <w:t xml:space="preserve">.  </w:t>
      </w:r>
    </w:p>
    <w:p w14:paraId="0D698625" w14:textId="57D1F4A3" w:rsidR="008500E7" w:rsidRDefault="00891BCF" w:rsidP="00D15134">
      <w:pPr>
        <w:spacing w:after="0" w:line="480" w:lineRule="auto"/>
        <w:jc w:val="both"/>
        <w:rPr>
          <w:rFonts w:ascii="Arial" w:hAnsi="Arial" w:cs="Arial"/>
          <w:color w:val="222222"/>
          <w:sz w:val="19"/>
          <w:szCs w:val="19"/>
          <w:shd w:val="clear" w:color="auto" w:fill="FFFFFF"/>
        </w:rPr>
      </w:pPr>
      <w:r>
        <w:rPr>
          <w:rFonts w:ascii="Times New Roman" w:hAnsi="Times New Roman" w:cs="Times New Roman"/>
          <w:sz w:val="24"/>
          <w:szCs w:val="24"/>
        </w:rPr>
        <w:t>T</w:t>
      </w:r>
      <w:r w:rsidR="006B1F89" w:rsidRPr="004958B4">
        <w:rPr>
          <w:rFonts w:ascii="Times New Roman" w:hAnsi="Times New Roman" w:cs="Times New Roman"/>
          <w:sz w:val="24"/>
          <w:szCs w:val="24"/>
        </w:rPr>
        <w:t xml:space="preserve">eams </w:t>
      </w:r>
      <w:r w:rsidR="006B1F89">
        <w:rPr>
          <w:rFonts w:ascii="Times New Roman" w:hAnsi="Times New Roman" w:cs="Times New Roman"/>
          <w:sz w:val="24"/>
          <w:szCs w:val="24"/>
        </w:rPr>
        <w:t xml:space="preserve">of scientists </w:t>
      </w:r>
      <w:r w:rsidR="00375995">
        <w:rPr>
          <w:rFonts w:ascii="Times New Roman" w:hAnsi="Times New Roman" w:cs="Times New Roman"/>
          <w:sz w:val="24"/>
          <w:szCs w:val="24"/>
        </w:rPr>
        <w:t xml:space="preserve">and approximately 200 </w:t>
      </w:r>
      <w:r w:rsidR="006B1F89">
        <w:rPr>
          <w:rFonts w:ascii="Times New Roman" w:hAnsi="Times New Roman" w:cs="Times New Roman"/>
          <w:sz w:val="24"/>
          <w:szCs w:val="24"/>
        </w:rPr>
        <w:t>fishing guides and anglers</w:t>
      </w:r>
      <w:r w:rsidR="006B1F89" w:rsidRPr="004958B4">
        <w:rPr>
          <w:rFonts w:ascii="Times New Roman" w:hAnsi="Times New Roman" w:cs="Times New Roman"/>
          <w:sz w:val="24"/>
          <w:szCs w:val="24"/>
        </w:rPr>
        <w:t xml:space="preserve"> used seine nets</w:t>
      </w:r>
      <w:r w:rsidR="00275E0C">
        <w:rPr>
          <w:rFonts w:ascii="Times New Roman" w:hAnsi="Times New Roman" w:cs="Times New Roman"/>
          <w:sz w:val="24"/>
          <w:szCs w:val="24"/>
        </w:rPr>
        <w:t xml:space="preserve"> that</w:t>
      </w:r>
      <w:r w:rsidR="006B1F89" w:rsidRPr="004958B4">
        <w:rPr>
          <w:rFonts w:ascii="Times New Roman" w:hAnsi="Times New Roman" w:cs="Times New Roman"/>
          <w:sz w:val="24"/>
          <w:szCs w:val="24"/>
        </w:rPr>
        <w:t xml:space="preserve"> ranged in</w:t>
      </w:r>
      <w:r w:rsidR="006B1F89">
        <w:rPr>
          <w:rFonts w:ascii="Times New Roman" w:hAnsi="Times New Roman" w:cs="Times New Roman"/>
          <w:sz w:val="24"/>
          <w:szCs w:val="24"/>
        </w:rPr>
        <w:t xml:space="preserve"> length</w:t>
      </w:r>
      <w:r w:rsidR="006B1F89" w:rsidRPr="004958B4">
        <w:rPr>
          <w:rFonts w:ascii="Times New Roman" w:hAnsi="Times New Roman" w:cs="Times New Roman"/>
          <w:sz w:val="24"/>
          <w:szCs w:val="24"/>
        </w:rPr>
        <w:t xml:space="preserve"> from 15</w:t>
      </w:r>
      <w:r w:rsidR="006B1F89">
        <w:rPr>
          <w:rFonts w:ascii="Times New Roman" w:hAnsi="Times New Roman" w:cs="Times New Roman"/>
          <w:sz w:val="24"/>
          <w:szCs w:val="24"/>
        </w:rPr>
        <w:t xml:space="preserve"> to </w:t>
      </w:r>
      <w:r w:rsidR="006B1F89" w:rsidRPr="004958B4">
        <w:rPr>
          <w:rFonts w:ascii="Times New Roman" w:hAnsi="Times New Roman" w:cs="Times New Roman"/>
          <w:sz w:val="24"/>
          <w:szCs w:val="24"/>
        </w:rPr>
        <w:t>91 m</w:t>
      </w:r>
      <w:r w:rsidR="006B1F89">
        <w:rPr>
          <w:rFonts w:ascii="Times New Roman" w:hAnsi="Times New Roman" w:cs="Times New Roman"/>
          <w:sz w:val="24"/>
          <w:szCs w:val="24"/>
        </w:rPr>
        <w:t xml:space="preserve">, </w:t>
      </w:r>
      <w:r w:rsidR="006B1F89" w:rsidRPr="004958B4">
        <w:rPr>
          <w:rFonts w:ascii="Times New Roman" w:hAnsi="Times New Roman" w:cs="Times New Roman"/>
          <w:sz w:val="24"/>
          <w:szCs w:val="24"/>
        </w:rPr>
        <w:t>height of 1.2 m, and mesh size</w:t>
      </w:r>
      <w:r w:rsidR="006B1F89">
        <w:rPr>
          <w:rFonts w:ascii="Times New Roman" w:hAnsi="Times New Roman" w:cs="Times New Roman"/>
          <w:sz w:val="24"/>
          <w:szCs w:val="24"/>
        </w:rPr>
        <w:t xml:space="preserve"> of</w:t>
      </w:r>
      <w:r w:rsidR="006B1F89" w:rsidRPr="004958B4">
        <w:rPr>
          <w:rFonts w:ascii="Times New Roman" w:hAnsi="Times New Roman" w:cs="Times New Roman"/>
          <w:sz w:val="24"/>
          <w:szCs w:val="24"/>
        </w:rPr>
        <w:t xml:space="preserve"> </w:t>
      </w:r>
      <w:r w:rsidR="00275E0C">
        <w:rPr>
          <w:rFonts w:ascii="Times New Roman" w:hAnsi="Times New Roman" w:cs="Times New Roman"/>
          <w:sz w:val="24"/>
          <w:szCs w:val="24"/>
        </w:rPr>
        <w:t xml:space="preserve">3 to </w:t>
      </w:r>
      <w:r w:rsidR="006B1F89" w:rsidRPr="004958B4">
        <w:rPr>
          <w:rFonts w:ascii="Times New Roman" w:hAnsi="Times New Roman" w:cs="Times New Roman"/>
          <w:sz w:val="24"/>
          <w:szCs w:val="24"/>
        </w:rPr>
        <w:t xml:space="preserve">5 cm. </w:t>
      </w:r>
      <w:r w:rsidR="006B1F89">
        <w:rPr>
          <w:rFonts w:ascii="Times New Roman" w:hAnsi="Times New Roman" w:cs="Times New Roman"/>
          <w:sz w:val="24"/>
          <w:szCs w:val="24"/>
        </w:rPr>
        <w:t xml:space="preserve"> From shallow-draft skiffs, guides would sight </w:t>
      </w:r>
      <w:r w:rsidR="006B1F89" w:rsidRPr="004958B4">
        <w:rPr>
          <w:rFonts w:ascii="Times New Roman" w:hAnsi="Times New Roman" w:cs="Times New Roman"/>
          <w:sz w:val="24"/>
          <w:szCs w:val="24"/>
        </w:rPr>
        <w:t xml:space="preserve">a school of </w:t>
      </w:r>
      <w:r w:rsidR="00770A8A">
        <w:rPr>
          <w:rFonts w:ascii="Times New Roman" w:hAnsi="Times New Roman" w:cs="Times New Roman"/>
          <w:sz w:val="24"/>
          <w:szCs w:val="24"/>
        </w:rPr>
        <w:t>Bonefish</w:t>
      </w:r>
      <w:r w:rsidR="006B1F89">
        <w:rPr>
          <w:rFonts w:ascii="Times New Roman" w:hAnsi="Times New Roman" w:cs="Times New Roman"/>
          <w:sz w:val="24"/>
          <w:szCs w:val="24"/>
        </w:rPr>
        <w:t xml:space="preserve">, and the nets were deployed from the skiffs to encircle the school or trap the school in a confined area. </w:t>
      </w:r>
      <w:r w:rsidR="006B1F89" w:rsidRPr="004958B4">
        <w:rPr>
          <w:rFonts w:ascii="Times New Roman" w:hAnsi="Times New Roman" w:cs="Times New Roman"/>
          <w:sz w:val="24"/>
          <w:szCs w:val="24"/>
        </w:rPr>
        <w:t xml:space="preserve">Once </w:t>
      </w:r>
      <w:r w:rsidR="006B1F89">
        <w:rPr>
          <w:rFonts w:ascii="Times New Roman" w:hAnsi="Times New Roman" w:cs="Times New Roman"/>
          <w:sz w:val="24"/>
          <w:szCs w:val="24"/>
        </w:rPr>
        <w:t xml:space="preserve">encircled by the net, individual </w:t>
      </w:r>
      <w:r w:rsidR="00770A8A">
        <w:rPr>
          <w:rFonts w:ascii="Times New Roman" w:hAnsi="Times New Roman" w:cs="Times New Roman"/>
          <w:sz w:val="24"/>
          <w:szCs w:val="24"/>
        </w:rPr>
        <w:t>Bonefish</w:t>
      </w:r>
      <w:r w:rsidR="006B1F89">
        <w:rPr>
          <w:rFonts w:ascii="Times New Roman" w:hAnsi="Times New Roman" w:cs="Times New Roman"/>
          <w:sz w:val="24"/>
          <w:szCs w:val="24"/>
        </w:rPr>
        <w:t xml:space="preserve"> were transferred to</w:t>
      </w:r>
      <w:r w:rsidR="006B1F89" w:rsidRPr="004958B4">
        <w:rPr>
          <w:rFonts w:ascii="Times New Roman" w:hAnsi="Times New Roman" w:cs="Times New Roman"/>
          <w:sz w:val="24"/>
          <w:szCs w:val="24"/>
        </w:rPr>
        <w:t xml:space="preserve"> rectangular</w:t>
      </w:r>
      <w:r w:rsidR="006B1F89">
        <w:rPr>
          <w:rFonts w:ascii="Times New Roman" w:hAnsi="Times New Roman" w:cs="Times New Roman"/>
          <w:sz w:val="24"/>
          <w:szCs w:val="24"/>
        </w:rPr>
        <w:t>,</w:t>
      </w:r>
      <w:r w:rsidR="006B1F89" w:rsidRPr="004958B4">
        <w:rPr>
          <w:rFonts w:ascii="Times New Roman" w:hAnsi="Times New Roman" w:cs="Times New Roman"/>
          <w:sz w:val="24"/>
          <w:szCs w:val="24"/>
        </w:rPr>
        <w:t xml:space="preserve"> flow</w:t>
      </w:r>
      <w:r w:rsidR="006B1F89">
        <w:rPr>
          <w:rFonts w:ascii="Times New Roman" w:hAnsi="Times New Roman" w:cs="Times New Roman"/>
          <w:sz w:val="24"/>
          <w:szCs w:val="24"/>
        </w:rPr>
        <w:t xml:space="preserve">-through </w:t>
      </w:r>
      <w:r w:rsidR="00275E0C">
        <w:rPr>
          <w:rFonts w:ascii="Times New Roman" w:hAnsi="Times New Roman" w:cs="Times New Roman"/>
          <w:sz w:val="24"/>
          <w:szCs w:val="24"/>
        </w:rPr>
        <w:t xml:space="preserve">plastic </w:t>
      </w:r>
      <w:r w:rsidR="006B1F89">
        <w:rPr>
          <w:rFonts w:ascii="Times New Roman" w:hAnsi="Times New Roman" w:cs="Times New Roman"/>
          <w:sz w:val="24"/>
          <w:szCs w:val="24"/>
        </w:rPr>
        <w:t xml:space="preserve">tubs </w:t>
      </w:r>
      <w:r w:rsidR="006B1F89" w:rsidRPr="004958B4">
        <w:rPr>
          <w:rFonts w:ascii="Times New Roman" w:hAnsi="Times New Roman" w:cs="Times New Roman"/>
          <w:sz w:val="24"/>
          <w:szCs w:val="24"/>
        </w:rPr>
        <w:t xml:space="preserve">prior to tagging. </w:t>
      </w:r>
      <w:r w:rsidR="006B1F89">
        <w:rPr>
          <w:rFonts w:ascii="Times New Roman" w:hAnsi="Times New Roman" w:cs="Times New Roman"/>
          <w:sz w:val="24"/>
          <w:szCs w:val="24"/>
        </w:rPr>
        <w:t xml:space="preserve">Fish were then briefly removed from the water to be measured (fork length) and tagged (tag inserted under the dorsal fin). </w:t>
      </w:r>
      <w:r w:rsidR="00A31939">
        <w:rPr>
          <w:rFonts w:ascii="Times New Roman" w:hAnsi="Times New Roman" w:cs="Times New Roman"/>
          <w:sz w:val="24"/>
          <w:szCs w:val="24"/>
        </w:rPr>
        <w:t xml:space="preserve">After tagging, fish were held in a second net or aerated tubs, and released in small groups or </w:t>
      </w:r>
      <w:r w:rsidR="00505958">
        <w:rPr>
          <w:rFonts w:ascii="Times New Roman" w:hAnsi="Times New Roman" w:cs="Times New Roman"/>
          <w:sz w:val="24"/>
          <w:szCs w:val="24"/>
        </w:rPr>
        <w:t xml:space="preserve">the entire school </w:t>
      </w:r>
      <w:proofErr w:type="spellStart"/>
      <w:r w:rsidR="00A31939" w:rsidRPr="00A31939">
        <w:rPr>
          <w:rFonts w:ascii="Times New Roman" w:hAnsi="Times New Roman" w:cs="Times New Roman"/>
          <w:i/>
          <w:sz w:val="24"/>
          <w:szCs w:val="24"/>
        </w:rPr>
        <w:t>en</w:t>
      </w:r>
      <w:proofErr w:type="spellEnd"/>
      <w:r w:rsidR="00A31939" w:rsidRPr="00A31939">
        <w:rPr>
          <w:rFonts w:ascii="Times New Roman" w:hAnsi="Times New Roman" w:cs="Times New Roman"/>
          <w:i/>
          <w:sz w:val="24"/>
          <w:szCs w:val="24"/>
        </w:rPr>
        <w:t xml:space="preserve"> masse</w:t>
      </w:r>
      <w:r w:rsidR="00A31939">
        <w:rPr>
          <w:rFonts w:ascii="Times New Roman" w:hAnsi="Times New Roman" w:cs="Times New Roman"/>
          <w:sz w:val="24"/>
          <w:szCs w:val="24"/>
        </w:rPr>
        <w:t xml:space="preserve"> to reduce post-release predation.  </w:t>
      </w:r>
      <w:r w:rsidR="006B1F89">
        <w:rPr>
          <w:rFonts w:ascii="Times New Roman" w:hAnsi="Times New Roman" w:cs="Times New Roman"/>
          <w:sz w:val="24"/>
          <w:szCs w:val="24"/>
        </w:rPr>
        <w:t>In addition, fishing g</w:t>
      </w:r>
      <w:r w:rsidR="006B1F89" w:rsidRPr="004958B4">
        <w:rPr>
          <w:rFonts w:ascii="Times New Roman" w:hAnsi="Times New Roman" w:cs="Times New Roman"/>
          <w:sz w:val="24"/>
          <w:szCs w:val="24"/>
        </w:rPr>
        <w:t xml:space="preserve">uides and anglers </w:t>
      </w:r>
      <w:r w:rsidR="006B1F89" w:rsidRPr="004958B4">
        <w:rPr>
          <w:rFonts w:ascii="Times New Roman" w:hAnsi="Times New Roman" w:cs="Times New Roman"/>
          <w:sz w:val="24"/>
          <w:szCs w:val="24"/>
        </w:rPr>
        <w:lastRenderedPageBreak/>
        <w:t xml:space="preserve">who participated in the study captured fish </w:t>
      </w:r>
      <w:r w:rsidR="006B1F89">
        <w:rPr>
          <w:rFonts w:ascii="Times New Roman" w:hAnsi="Times New Roman" w:cs="Times New Roman"/>
          <w:sz w:val="24"/>
          <w:szCs w:val="24"/>
        </w:rPr>
        <w:t>by</w:t>
      </w:r>
      <w:r w:rsidR="00606698">
        <w:rPr>
          <w:rFonts w:ascii="Times New Roman" w:hAnsi="Times New Roman" w:cs="Times New Roman"/>
          <w:sz w:val="24"/>
          <w:szCs w:val="24"/>
        </w:rPr>
        <w:t xml:space="preserve"> hook and line</w:t>
      </w:r>
      <w:r w:rsidR="006B1F89">
        <w:rPr>
          <w:rFonts w:ascii="Times New Roman" w:hAnsi="Times New Roman" w:cs="Times New Roman"/>
          <w:sz w:val="24"/>
          <w:szCs w:val="24"/>
        </w:rPr>
        <w:t>, briefly remov</w:t>
      </w:r>
      <w:r w:rsidR="00A31939">
        <w:rPr>
          <w:rFonts w:ascii="Times New Roman" w:hAnsi="Times New Roman" w:cs="Times New Roman"/>
          <w:sz w:val="24"/>
          <w:szCs w:val="24"/>
        </w:rPr>
        <w:t>ing</w:t>
      </w:r>
      <w:r w:rsidR="006B1F89">
        <w:rPr>
          <w:rFonts w:ascii="Times New Roman" w:hAnsi="Times New Roman" w:cs="Times New Roman"/>
          <w:sz w:val="24"/>
          <w:szCs w:val="24"/>
        </w:rPr>
        <w:t xml:space="preserve"> the fish from the water to measure and tag</w:t>
      </w:r>
      <w:r w:rsidR="00A31939">
        <w:rPr>
          <w:rFonts w:ascii="Times New Roman" w:hAnsi="Times New Roman" w:cs="Times New Roman"/>
          <w:sz w:val="24"/>
          <w:szCs w:val="24"/>
        </w:rPr>
        <w:t xml:space="preserve"> before releasing the fish</w:t>
      </w:r>
      <w:r w:rsidR="006B1F89">
        <w:rPr>
          <w:rFonts w:ascii="Times New Roman" w:hAnsi="Times New Roman" w:cs="Times New Roman"/>
          <w:sz w:val="24"/>
          <w:szCs w:val="24"/>
        </w:rPr>
        <w:t xml:space="preserve"> at the site of capture. Printed on the dart tags were alphanumeric codes: three-letter codes identified the island (</w:t>
      </w:r>
      <w:r w:rsidR="006B1F89" w:rsidRPr="004958B4">
        <w:rPr>
          <w:rFonts w:ascii="Times New Roman" w:hAnsi="Times New Roman" w:cs="Times New Roman"/>
          <w:sz w:val="24"/>
          <w:szCs w:val="24"/>
        </w:rPr>
        <w:t>Abaco (BAN), Andros (BAS), Grand Bahama (BAP &amp; BAL</w:t>
      </w:r>
      <w:r w:rsidR="006B1F89">
        <w:rPr>
          <w:rFonts w:ascii="Times New Roman" w:hAnsi="Times New Roman" w:cs="Times New Roman"/>
          <w:sz w:val="24"/>
          <w:szCs w:val="24"/>
        </w:rPr>
        <w:t>)</w:t>
      </w:r>
      <w:r w:rsidR="006B1F89" w:rsidRPr="004958B4">
        <w:rPr>
          <w:rFonts w:ascii="Times New Roman" w:hAnsi="Times New Roman" w:cs="Times New Roman"/>
          <w:sz w:val="24"/>
          <w:szCs w:val="24"/>
        </w:rPr>
        <w:t>)</w:t>
      </w:r>
      <w:r w:rsidR="006B1F89">
        <w:rPr>
          <w:rFonts w:ascii="Times New Roman" w:hAnsi="Times New Roman" w:cs="Times New Roman"/>
          <w:sz w:val="24"/>
          <w:szCs w:val="24"/>
        </w:rPr>
        <w:t xml:space="preserve">; five-digit, sequential numbers provided unique identification for each tagged fish. Also printed on the tags were </w:t>
      </w:r>
      <w:r w:rsidR="00F00180">
        <w:rPr>
          <w:rFonts w:ascii="Times New Roman" w:hAnsi="Times New Roman" w:cs="Times New Roman"/>
          <w:sz w:val="24"/>
          <w:szCs w:val="24"/>
        </w:rPr>
        <w:t xml:space="preserve">a </w:t>
      </w:r>
      <w:r w:rsidR="006B1F89">
        <w:rPr>
          <w:rFonts w:ascii="Times New Roman" w:hAnsi="Times New Roman" w:cs="Times New Roman"/>
          <w:sz w:val="24"/>
          <w:szCs w:val="24"/>
        </w:rPr>
        <w:t xml:space="preserve">web URL and phone number to report a recapture. </w:t>
      </w:r>
      <w:r w:rsidR="00B514E7">
        <w:rPr>
          <w:rFonts w:ascii="Times New Roman" w:hAnsi="Times New Roman" w:cs="Times New Roman"/>
          <w:sz w:val="24"/>
          <w:szCs w:val="24"/>
        </w:rPr>
        <w:t>We used the shortest</w:t>
      </w:r>
      <w:r w:rsidR="00B514E7" w:rsidRPr="002201EA">
        <w:rPr>
          <w:rFonts w:ascii="Times New Roman" w:hAnsi="Times New Roman" w:cs="Times New Roman"/>
          <w:sz w:val="24"/>
          <w:szCs w:val="24"/>
        </w:rPr>
        <w:t xml:space="preserve"> distance</w:t>
      </w:r>
      <w:r w:rsidR="00B514E7">
        <w:rPr>
          <w:rFonts w:ascii="Times New Roman" w:hAnsi="Times New Roman" w:cs="Times New Roman"/>
          <w:sz w:val="24"/>
          <w:szCs w:val="24"/>
        </w:rPr>
        <w:t xml:space="preserve"> by water</w:t>
      </w:r>
      <w:r w:rsidR="00B514E7" w:rsidRPr="002201EA">
        <w:rPr>
          <w:rFonts w:ascii="Times New Roman" w:hAnsi="Times New Roman" w:cs="Times New Roman"/>
          <w:sz w:val="24"/>
          <w:szCs w:val="24"/>
        </w:rPr>
        <w:t xml:space="preserve"> between tag and recapture </w:t>
      </w:r>
      <w:r w:rsidR="00B514E7">
        <w:rPr>
          <w:rFonts w:ascii="Times New Roman" w:hAnsi="Times New Roman" w:cs="Times New Roman"/>
          <w:sz w:val="24"/>
          <w:szCs w:val="24"/>
        </w:rPr>
        <w:t>locations</w:t>
      </w:r>
      <w:r w:rsidR="00B514E7" w:rsidRPr="002201EA">
        <w:rPr>
          <w:rFonts w:ascii="Times New Roman" w:hAnsi="Times New Roman" w:cs="Times New Roman"/>
          <w:sz w:val="24"/>
          <w:szCs w:val="24"/>
        </w:rPr>
        <w:t xml:space="preserve"> </w:t>
      </w:r>
      <w:r w:rsidR="00B514E7">
        <w:rPr>
          <w:rFonts w:ascii="Times New Roman" w:hAnsi="Times New Roman" w:cs="Times New Roman"/>
          <w:sz w:val="24"/>
          <w:szCs w:val="24"/>
        </w:rPr>
        <w:t>(</w:t>
      </w:r>
      <w:proofErr w:type="spellStart"/>
      <w:r w:rsidR="00B514E7" w:rsidRPr="002201EA">
        <w:rPr>
          <w:rFonts w:ascii="Times New Roman" w:hAnsi="Times New Roman" w:cs="Times New Roman"/>
          <w:sz w:val="24"/>
          <w:szCs w:val="24"/>
        </w:rPr>
        <w:t>Cunjak</w:t>
      </w:r>
      <w:proofErr w:type="spellEnd"/>
      <w:r w:rsidR="00B514E7" w:rsidRPr="002201EA">
        <w:rPr>
          <w:rFonts w:ascii="Times New Roman" w:hAnsi="Times New Roman" w:cs="Times New Roman"/>
          <w:sz w:val="24"/>
          <w:szCs w:val="24"/>
        </w:rPr>
        <w:t xml:space="preserve"> et al. 2005</w:t>
      </w:r>
      <w:r w:rsidR="00B514E7">
        <w:rPr>
          <w:rFonts w:ascii="Times New Roman" w:hAnsi="Times New Roman" w:cs="Times New Roman"/>
          <w:sz w:val="24"/>
          <w:szCs w:val="24"/>
        </w:rPr>
        <w:t xml:space="preserve">), as an estimate of movement. We </w:t>
      </w:r>
      <w:r w:rsidR="00917262">
        <w:rPr>
          <w:rFonts w:ascii="Times New Roman" w:hAnsi="Times New Roman" w:cs="Times New Roman"/>
          <w:sz w:val="24"/>
          <w:szCs w:val="24"/>
        </w:rPr>
        <w:t>partitioned</w:t>
      </w:r>
      <w:r w:rsidR="00B514E7">
        <w:rPr>
          <w:rFonts w:ascii="Times New Roman" w:hAnsi="Times New Roman" w:cs="Times New Roman"/>
          <w:sz w:val="24"/>
          <w:szCs w:val="24"/>
        </w:rPr>
        <w:t xml:space="preserve"> data into two groups for analysis. The partitioning was informed by the habitat type were mark and recaptures occurred.  To achieve our first research objective, we only used information from fish marked on a flat, then recaptured on a flat (94 recapture events).  For this analysis, </w:t>
      </w:r>
      <w:r w:rsidR="00B428B4">
        <w:rPr>
          <w:rFonts w:ascii="Times New Roman" w:hAnsi="Times New Roman" w:cs="Times New Roman"/>
          <w:sz w:val="24"/>
          <w:szCs w:val="24"/>
        </w:rPr>
        <w:t>b</w:t>
      </w:r>
      <w:r w:rsidR="00B514E7">
        <w:rPr>
          <w:rFonts w:ascii="Times New Roman" w:hAnsi="Times New Roman" w:cs="Times New Roman"/>
          <w:sz w:val="24"/>
          <w:szCs w:val="24"/>
        </w:rPr>
        <w:t>ecause these marks or recaptures did not occur at a pre</w:t>
      </w:r>
      <w:r w:rsidR="00917262">
        <w:rPr>
          <w:rFonts w:ascii="Times New Roman" w:hAnsi="Times New Roman" w:cs="Times New Roman"/>
          <w:sz w:val="24"/>
          <w:szCs w:val="24"/>
        </w:rPr>
        <w:t>-</w:t>
      </w:r>
      <w:r w:rsidR="00B514E7">
        <w:rPr>
          <w:rFonts w:ascii="Times New Roman" w:hAnsi="Times New Roman" w:cs="Times New Roman"/>
          <w:sz w:val="24"/>
          <w:szCs w:val="24"/>
        </w:rPr>
        <w:t>spawning site, we assumed these movements were unrelated to spawning migrations.  However, it is possible that some recaptures could have occur while a fish was traveling to</w:t>
      </w:r>
      <w:r w:rsidR="00917262">
        <w:rPr>
          <w:rFonts w:ascii="Times New Roman" w:hAnsi="Times New Roman" w:cs="Times New Roman"/>
          <w:sz w:val="24"/>
          <w:szCs w:val="24"/>
        </w:rPr>
        <w:t>,</w:t>
      </w:r>
      <w:r w:rsidR="00B514E7">
        <w:rPr>
          <w:rFonts w:ascii="Times New Roman" w:hAnsi="Times New Roman" w:cs="Times New Roman"/>
          <w:sz w:val="24"/>
          <w:szCs w:val="24"/>
        </w:rPr>
        <w:t xml:space="preserve"> or returning from spawning. The remaining recaptured fish (10 bonefish), were either marked or recaptured at a pre</w:t>
      </w:r>
      <w:r w:rsidR="00917262">
        <w:rPr>
          <w:rFonts w:ascii="Times New Roman" w:hAnsi="Times New Roman" w:cs="Times New Roman"/>
          <w:sz w:val="24"/>
          <w:szCs w:val="24"/>
        </w:rPr>
        <w:t>-</w:t>
      </w:r>
      <w:r w:rsidR="00B514E7">
        <w:rPr>
          <w:rFonts w:ascii="Times New Roman" w:hAnsi="Times New Roman" w:cs="Times New Roman"/>
          <w:sz w:val="24"/>
          <w:szCs w:val="24"/>
        </w:rPr>
        <w:t xml:space="preserve">spawning site. </w:t>
      </w:r>
      <w:r w:rsidR="008500E7" w:rsidRPr="008500E7">
        <w:rPr>
          <w:rFonts w:ascii="Times New Roman" w:hAnsi="Times New Roman" w:cs="Times New Roman"/>
          <w:color w:val="222222"/>
          <w:sz w:val="24"/>
          <w:szCs w:val="24"/>
          <w:shd w:val="clear" w:color="auto" w:fill="FFFFFF"/>
        </w:rPr>
        <w:t>We used these fish to describe pre-spawning aggregation sites and their connectivity to home- flats.</w:t>
      </w:r>
    </w:p>
    <w:p w14:paraId="063F33E3" w14:textId="41E1C5AE" w:rsidR="00D15134" w:rsidRPr="00850755" w:rsidRDefault="00770A8A" w:rsidP="00D15134">
      <w:pPr>
        <w:spacing w:after="0" w:line="480" w:lineRule="auto"/>
        <w:jc w:val="both"/>
        <w:rPr>
          <w:rFonts w:ascii="Times New Roman" w:hAnsi="Times New Roman" w:cs="Times New Roman"/>
          <w:i/>
          <w:sz w:val="24"/>
          <w:szCs w:val="24"/>
        </w:rPr>
      </w:pPr>
      <w:r w:rsidRPr="00850755">
        <w:rPr>
          <w:rFonts w:ascii="Times New Roman" w:hAnsi="Times New Roman" w:cs="Times New Roman"/>
          <w:i/>
          <w:sz w:val="24"/>
          <w:szCs w:val="24"/>
        </w:rPr>
        <w:t>Bonefish</w:t>
      </w:r>
      <w:r w:rsidR="00FF4F05" w:rsidRPr="00850755">
        <w:rPr>
          <w:rFonts w:ascii="Times New Roman" w:hAnsi="Times New Roman" w:cs="Times New Roman"/>
          <w:i/>
          <w:sz w:val="24"/>
          <w:szCs w:val="24"/>
        </w:rPr>
        <w:t xml:space="preserve"> </w:t>
      </w:r>
      <w:r w:rsidR="00891BCF" w:rsidRPr="00850755">
        <w:rPr>
          <w:rFonts w:ascii="Times New Roman" w:hAnsi="Times New Roman" w:cs="Times New Roman"/>
          <w:i/>
          <w:sz w:val="24"/>
          <w:szCs w:val="24"/>
        </w:rPr>
        <w:t>p</w:t>
      </w:r>
      <w:r w:rsidR="00FF4F05" w:rsidRPr="00850755">
        <w:rPr>
          <w:rFonts w:ascii="Times New Roman" w:hAnsi="Times New Roman" w:cs="Times New Roman"/>
          <w:i/>
          <w:sz w:val="24"/>
          <w:szCs w:val="24"/>
        </w:rPr>
        <w:t>atterns</w:t>
      </w:r>
      <w:r w:rsidR="00DB05E2" w:rsidRPr="00850755">
        <w:rPr>
          <w:rFonts w:ascii="Times New Roman" w:hAnsi="Times New Roman" w:cs="Times New Roman"/>
          <w:i/>
          <w:sz w:val="24"/>
          <w:szCs w:val="24"/>
        </w:rPr>
        <w:t xml:space="preserve"> </w:t>
      </w:r>
      <w:r w:rsidR="002A25CA" w:rsidRPr="00850755">
        <w:rPr>
          <w:rFonts w:ascii="Times New Roman" w:hAnsi="Times New Roman" w:cs="Times New Roman"/>
          <w:i/>
          <w:sz w:val="24"/>
          <w:szCs w:val="24"/>
        </w:rPr>
        <w:t>of</w:t>
      </w:r>
      <w:r w:rsidR="00DB05E2" w:rsidRPr="00850755">
        <w:rPr>
          <w:rFonts w:ascii="Times New Roman" w:hAnsi="Times New Roman" w:cs="Times New Roman"/>
          <w:i/>
          <w:sz w:val="24"/>
          <w:szCs w:val="24"/>
        </w:rPr>
        <w:t xml:space="preserve"> </w:t>
      </w:r>
      <w:r w:rsidR="00891BCF" w:rsidRPr="00850755">
        <w:rPr>
          <w:rFonts w:ascii="Times New Roman" w:hAnsi="Times New Roman" w:cs="Times New Roman"/>
          <w:i/>
          <w:sz w:val="24"/>
          <w:szCs w:val="24"/>
        </w:rPr>
        <w:t>s</w:t>
      </w:r>
      <w:r w:rsidR="00DB05E2" w:rsidRPr="00850755">
        <w:rPr>
          <w:rFonts w:ascii="Times New Roman" w:hAnsi="Times New Roman" w:cs="Times New Roman"/>
          <w:i/>
          <w:sz w:val="24"/>
          <w:szCs w:val="24"/>
        </w:rPr>
        <w:t xml:space="preserve">ite </w:t>
      </w:r>
      <w:r w:rsidR="00891BCF" w:rsidRPr="00850755">
        <w:rPr>
          <w:rFonts w:ascii="Times New Roman" w:hAnsi="Times New Roman" w:cs="Times New Roman"/>
          <w:i/>
          <w:sz w:val="24"/>
          <w:szCs w:val="24"/>
        </w:rPr>
        <w:t>f</w:t>
      </w:r>
      <w:r w:rsidR="00DB05E2" w:rsidRPr="00850755">
        <w:rPr>
          <w:rFonts w:ascii="Times New Roman" w:hAnsi="Times New Roman" w:cs="Times New Roman"/>
          <w:i/>
          <w:sz w:val="24"/>
          <w:szCs w:val="24"/>
        </w:rPr>
        <w:t xml:space="preserve">idelity </w:t>
      </w:r>
    </w:p>
    <w:p w14:paraId="07AB496A" w14:textId="0EC3D138" w:rsidR="00E46DD0" w:rsidRDefault="00BE7714" w:rsidP="00D15134">
      <w:pPr>
        <w:spacing w:after="0" w:line="480" w:lineRule="auto"/>
        <w:jc w:val="both"/>
        <w:rPr>
          <w:rFonts w:ascii="Times New Roman" w:eastAsia="Times New Roman" w:hAnsi="Times New Roman" w:cs="Times New Roman"/>
          <w:color w:val="000000"/>
          <w:sz w:val="24"/>
          <w:szCs w:val="24"/>
        </w:rPr>
      </w:pPr>
      <w:r w:rsidRPr="00BE7714">
        <w:rPr>
          <w:rFonts w:ascii="Times New Roman" w:hAnsi="Times New Roman" w:cs="Times New Roman"/>
          <w:sz w:val="24"/>
          <w:szCs w:val="24"/>
        </w:rPr>
        <w:t xml:space="preserve">To determine if </w:t>
      </w:r>
      <w:r w:rsidR="00584B3A">
        <w:rPr>
          <w:rFonts w:ascii="Times New Roman" w:hAnsi="Times New Roman" w:cs="Times New Roman"/>
          <w:sz w:val="24"/>
          <w:szCs w:val="24"/>
        </w:rPr>
        <w:t>site fidelity</w:t>
      </w:r>
      <w:r>
        <w:rPr>
          <w:rFonts w:ascii="Times New Roman" w:hAnsi="Times New Roman" w:cs="Times New Roman"/>
          <w:sz w:val="24"/>
          <w:szCs w:val="24"/>
        </w:rPr>
        <w:t xml:space="preserve"> </w:t>
      </w:r>
      <w:r w:rsidRPr="00BE7714">
        <w:rPr>
          <w:rFonts w:ascii="Times New Roman" w:hAnsi="Times New Roman" w:cs="Times New Roman"/>
          <w:sz w:val="24"/>
          <w:szCs w:val="24"/>
        </w:rPr>
        <w:t xml:space="preserve">was consistent across multiple islands, we calculated mean </w:t>
      </w:r>
      <w:r w:rsidR="004E5884">
        <w:rPr>
          <w:rFonts w:ascii="Times New Roman" w:hAnsi="Times New Roman" w:cs="Times New Roman"/>
          <w:sz w:val="24"/>
          <w:szCs w:val="24"/>
        </w:rPr>
        <w:t>distance between mark and recaptures</w:t>
      </w:r>
      <w:r w:rsidRPr="00BE7714">
        <w:rPr>
          <w:rFonts w:ascii="Times New Roman" w:hAnsi="Times New Roman" w:cs="Times New Roman"/>
          <w:sz w:val="24"/>
          <w:szCs w:val="24"/>
        </w:rPr>
        <w:t xml:space="preserve"> for </w:t>
      </w:r>
      <w:r w:rsidR="00770A8A">
        <w:rPr>
          <w:rFonts w:ascii="Times New Roman" w:hAnsi="Times New Roman" w:cs="Times New Roman"/>
          <w:sz w:val="24"/>
          <w:szCs w:val="24"/>
        </w:rPr>
        <w:t>Bonefish</w:t>
      </w:r>
      <w:r w:rsidRPr="00BE7714">
        <w:rPr>
          <w:rFonts w:ascii="Times New Roman" w:hAnsi="Times New Roman" w:cs="Times New Roman"/>
          <w:sz w:val="24"/>
          <w:szCs w:val="24"/>
        </w:rPr>
        <w:t xml:space="preserve"> tagged on Grand Bahama, Andros, and Abaco.  We built 95% confidence intervals around those means from a bootstrapped distribution, resampling distances between tagging and recapture locations, using 1,000 simulations (Program R, mosaic package).  If confidence intervals overlapped across islands, we considered those </w:t>
      </w:r>
      <w:r w:rsidR="00584B3A">
        <w:rPr>
          <w:rFonts w:ascii="Times New Roman" w:hAnsi="Times New Roman" w:cs="Times New Roman"/>
          <w:sz w:val="24"/>
          <w:szCs w:val="24"/>
        </w:rPr>
        <w:t>distances between mark and recapture</w:t>
      </w:r>
      <w:r w:rsidR="00584B3A" w:rsidRPr="00BE7714">
        <w:rPr>
          <w:rFonts w:ascii="Times New Roman" w:hAnsi="Times New Roman" w:cs="Times New Roman"/>
          <w:sz w:val="24"/>
          <w:szCs w:val="24"/>
        </w:rPr>
        <w:t xml:space="preserve"> </w:t>
      </w:r>
      <w:r w:rsidRPr="00BE7714">
        <w:rPr>
          <w:rFonts w:ascii="Times New Roman" w:hAnsi="Times New Roman" w:cs="Times New Roman"/>
          <w:sz w:val="24"/>
          <w:szCs w:val="24"/>
        </w:rPr>
        <w:t xml:space="preserve">to be similar. </w:t>
      </w:r>
      <w:r w:rsidR="00ED72C3">
        <w:rPr>
          <w:rFonts w:ascii="Times New Roman" w:hAnsi="Times New Roman" w:cs="Times New Roman"/>
          <w:sz w:val="24"/>
          <w:szCs w:val="24"/>
        </w:rPr>
        <w:t xml:space="preserve">We chose this statistical approach because differences among treatments are easy to visualize, and therefore are easier to communicate to </w:t>
      </w:r>
      <w:r w:rsidR="00917262">
        <w:rPr>
          <w:rFonts w:ascii="Times New Roman" w:hAnsi="Times New Roman" w:cs="Times New Roman"/>
          <w:sz w:val="24"/>
          <w:szCs w:val="24"/>
        </w:rPr>
        <w:t xml:space="preserve">a non-science </w:t>
      </w:r>
      <w:r w:rsidR="00917262">
        <w:rPr>
          <w:rFonts w:ascii="Times New Roman" w:hAnsi="Times New Roman" w:cs="Times New Roman"/>
          <w:sz w:val="24"/>
          <w:szCs w:val="24"/>
        </w:rPr>
        <w:lastRenderedPageBreak/>
        <w:t>audience</w:t>
      </w:r>
      <w:r w:rsidR="00ED72C3">
        <w:rPr>
          <w:rFonts w:ascii="Times New Roman" w:hAnsi="Times New Roman" w:cs="Times New Roman"/>
          <w:sz w:val="24"/>
          <w:szCs w:val="24"/>
        </w:rPr>
        <w:t xml:space="preserve">. We do acknowledge this approach may slightly increase the chances of type II error.  </w:t>
      </w:r>
      <w:r w:rsidRPr="00BE7714">
        <w:rPr>
          <w:rFonts w:ascii="Times New Roman" w:hAnsi="Times New Roman" w:cs="Times New Roman"/>
          <w:sz w:val="24"/>
          <w:szCs w:val="24"/>
        </w:rPr>
        <w:t xml:space="preserve"> </w:t>
      </w:r>
      <w:r>
        <w:rPr>
          <w:rFonts w:ascii="Times New Roman" w:hAnsi="Times New Roman" w:cs="Times New Roman"/>
          <w:sz w:val="24"/>
          <w:szCs w:val="24"/>
        </w:rPr>
        <w:t>In addition, b</w:t>
      </w:r>
      <w:r w:rsidRPr="00BE7714">
        <w:rPr>
          <w:rFonts w:ascii="Times New Roman" w:hAnsi="Times New Roman" w:cs="Times New Roman"/>
          <w:sz w:val="24"/>
          <w:szCs w:val="24"/>
        </w:rPr>
        <w:t xml:space="preserve">ecause fish size and time between mark and recapture </w:t>
      </w:r>
      <w:r>
        <w:rPr>
          <w:rFonts w:ascii="Times New Roman" w:hAnsi="Times New Roman" w:cs="Times New Roman"/>
          <w:sz w:val="24"/>
          <w:szCs w:val="24"/>
        </w:rPr>
        <w:t xml:space="preserve">can </w:t>
      </w:r>
      <w:r w:rsidRPr="00BE7714">
        <w:rPr>
          <w:rFonts w:ascii="Times New Roman" w:hAnsi="Times New Roman" w:cs="Times New Roman"/>
          <w:sz w:val="24"/>
          <w:szCs w:val="24"/>
        </w:rPr>
        <w:t>influence distance traveled for some species (</w:t>
      </w:r>
      <w:proofErr w:type="spellStart"/>
      <w:r w:rsidRPr="00BE7714">
        <w:rPr>
          <w:rFonts w:ascii="Times New Roman" w:hAnsi="Times New Roman" w:cs="Times New Roman"/>
          <w:sz w:val="24"/>
          <w:szCs w:val="24"/>
        </w:rPr>
        <w:t>Kareiva</w:t>
      </w:r>
      <w:proofErr w:type="spellEnd"/>
      <w:r w:rsidRPr="00BE7714">
        <w:rPr>
          <w:rFonts w:ascii="Times New Roman" w:hAnsi="Times New Roman" w:cs="Times New Roman"/>
          <w:sz w:val="24"/>
          <w:szCs w:val="24"/>
        </w:rPr>
        <w:t xml:space="preserve"> 1983; </w:t>
      </w:r>
      <w:proofErr w:type="spellStart"/>
      <w:r w:rsidRPr="00BE7714">
        <w:rPr>
          <w:rFonts w:ascii="Times New Roman" w:hAnsi="Times New Roman" w:cs="Times New Roman"/>
          <w:sz w:val="24"/>
          <w:szCs w:val="24"/>
        </w:rPr>
        <w:t>Samoilys</w:t>
      </w:r>
      <w:proofErr w:type="spellEnd"/>
      <w:r w:rsidRPr="00BE7714">
        <w:rPr>
          <w:rFonts w:ascii="Times New Roman" w:hAnsi="Times New Roman" w:cs="Times New Roman"/>
          <w:sz w:val="24"/>
          <w:szCs w:val="24"/>
        </w:rPr>
        <w:t xml:space="preserve"> 1997), we </w:t>
      </w:r>
      <w:r w:rsidR="00AD6BCB">
        <w:rPr>
          <w:rFonts w:ascii="Times New Roman" w:hAnsi="Times New Roman" w:cs="Times New Roman"/>
          <w:sz w:val="24"/>
          <w:szCs w:val="24"/>
        </w:rPr>
        <w:t>described relationships between</w:t>
      </w:r>
      <w:r w:rsidRPr="00BE7714">
        <w:rPr>
          <w:rFonts w:ascii="Times New Roman" w:hAnsi="Times New Roman" w:cs="Times New Roman"/>
          <w:sz w:val="24"/>
          <w:szCs w:val="24"/>
        </w:rPr>
        <w:t xml:space="preserve"> distance between mark and recapture </w:t>
      </w:r>
      <w:r w:rsidR="00B47A54">
        <w:rPr>
          <w:rFonts w:ascii="Times New Roman" w:hAnsi="Times New Roman" w:cs="Times New Roman"/>
          <w:sz w:val="24"/>
          <w:szCs w:val="24"/>
        </w:rPr>
        <w:t>and</w:t>
      </w:r>
      <w:r w:rsidRPr="00BE7714">
        <w:rPr>
          <w:rFonts w:ascii="Times New Roman" w:hAnsi="Times New Roman" w:cs="Times New Roman"/>
          <w:sz w:val="24"/>
          <w:szCs w:val="24"/>
        </w:rPr>
        <w:t xml:space="preserve"> </w:t>
      </w:r>
      <w:r w:rsidR="00770A8A">
        <w:rPr>
          <w:rFonts w:ascii="Times New Roman" w:hAnsi="Times New Roman" w:cs="Times New Roman"/>
          <w:sz w:val="24"/>
          <w:szCs w:val="24"/>
        </w:rPr>
        <w:t>Bonefish</w:t>
      </w:r>
      <w:r w:rsidRPr="00BE7714">
        <w:rPr>
          <w:rFonts w:ascii="Times New Roman" w:hAnsi="Times New Roman" w:cs="Times New Roman"/>
          <w:sz w:val="24"/>
          <w:szCs w:val="24"/>
        </w:rPr>
        <w:t xml:space="preserve"> size and days at large</w:t>
      </w:r>
      <w:r w:rsidR="00B47A54">
        <w:rPr>
          <w:rFonts w:ascii="Times New Roman" w:hAnsi="Times New Roman" w:cs="Times New Roman"/>
          <w:sz w:val="24"/>
          <w:szCs w:val="24"/>
        </w:rPr>
        <w:t>, with linear regression</w:t>
      </w:r>
      <w:r>
        <w:rPr>
          <w:rFonts w:ascii="Times New Roman" w:hAnsi="Times New Roman" w:cs="Times New Roman"/>
          <w:sz w:val="24"/>
          <w:szCs w:val="24"/>
        </w:rPr>
        <w:t>.</w:t>
      </w:r>
    </w:p>
    <w:p w14:paraId="12CAAE49" w14:textId="3420F6F4" w:rsidR="00917262" w:rsidRPr="00917262" w:rsidRDefault="00917262" w:rsidP="00891BCF">
      <w:pPr>
        <w:spacing w:after="0" w:line="480" w:lineRule="auto"/>
        <w:jc w:val="both"/>
        <w:rPr>
          <w:rFonts w:ascii="Times New Roman" w:hAnsi="Times New Roman" w:cs="Times New Roman"/>
          <w:i/>
          <w:color w:val="222222"/>
          <w:sz w:val="24"/>
          <w:szCs w:val="24"/>
          <w:shd w:val="clear" w:color="auto" w:fill="FFFFFF"/>
        </w:rPr>
      </w:pPr>
      <w:r w:rsidRPr="00917262">
        <w:rPr>
          <w:rFonts w:ascii="Times New Roman" w:hAnsi="Times New Roman" w:cs="Times New Roman"/>
          <w:i/>
          <w:color w:val="222222"/>
          <w:sz w:val="24"/>
          <w:szCs w:val="24"/>
          <w:shd w:val="clear" w:color="auto" w:fill="FFFFFF"/>
        </w:rPr>
        <w:t>Number of home sites that contributed individuals to a pre-spawning site</w:t>
      </w:r>
    </w:p>
    <w:p w14:paraId="384E4DE8" w14:textId="68FBB996" w:rsidR="00917262" w:rsidRDefault="00917262" w:rsidP="00891BCF">
      <w:pPr>
        <w:spacing w:after="0" w:line="480" w:lineRule="auto"/>
        <w:jc w:val="both"/>
        <w:rPr>
          <w:rFonts w:ascii="Times New Roman" w:eastAsia="Times New Roman" w:hAnsi="Times New Roman" w:cs="Times New Roman"/>
          <w:color w:val="000000"/>
          <w:sz w:val="24"/>
          <w:szCs w:val="24"/>
        </w:rPr>
      </w:pPr>
      <w:r>
        <w:rPr>
          <w:rFonts w:ascii="Arial" w:hAnsi="Arial" w:cs="Arial"/>
          <w:color w:val="222222"/>
          <w:sz w:val="19"/>
          <w:szCs w:val="19"/>
          <w:shd w:val="clear" w:color="auto" w:fill="FFFFFF"/>
        </w:rPr>
        <w:t xml:space="preserve"> </w:t>
      </w:r>
      <w:r w:rsidR="002C5243">
        <w:rPr>
          <w:rFonts w:ascii="Times New Roman" w:eastAsia="Times New Roman" w:hAnsi="Times New Roman" w:cs="Times New Roman"/>
          <w:color w:val="000000"/>
          <w:sz w:val="24"/>
          <w:szCs w:val="24"/>
        </w:rPr>
        <w:t>An important aspect of the study was</w:t>
      </w:r>
      <w:r>
        <w:rPr>
          <w:rFonts w:ascii="Times New Roman" w:eastAsia="Times New Roman" w:hAnsi="Times New Roman" w:cs="Times New Roman"/>
          <w:color w:val="000000"/>
          <w:sz w:val="24"/>
          <w:szCs w:val="24"/>
        </w:rPr>
        <w:t xml:space="preserve"> to determine if Bonefish spawning aggregations are made up of fish from one flat or many flats. </w:t>
      </w:r>
      <w:bookmarkStart w:id="2" w:name="_Hlk522539320"/>
      <w:r>
        <w:rPr>
          <w:rFonts w:ascii="Times New Roman" w:eastAsia="Times New Roman" w:hAnsi="Times New Roman" w:cs="Times New Roman"/>
          <w:color w:val="000000"/>
          <w:sz w:val="24"/>
          <w:szCs w:val="24"/>
        </w:rPr>
        <w:t xml:space="preserve">We determined if bonefish originated from different flats or at least did not overlap in habitat use, if the distance between their known location on the flat (tag or recapture) and other known locations of bonefish that visited the same aggregation was greater than two times the mean distance between mark recapture for fish at that island. </w:t>
      </w:r>
      <w:r w:rsidR="00374B46">
        <w:rPr>
          <w:rFonts w:ascii="Times New Roman" w:eastAsia="Times New Roman" w:hAnsi="Times New Roman" w:cs="Times New Roman"/>
          <w:color w:val="000000"/>
          <w:sz w:val="24"/>
          <w:szCs w:val="24"/>
        </w:rPr>
        <w:t xml:space="preserve">We use this metric because </w:t>
      </w:r>
      <w:r>
        <w:rPr>
          <w:rFonts w:ascii="Times New Roman" w:eastAsia="Times New Roman" w:hAnsi="Times New Roman" w:cs="Times New Roman"/>
          <w:color w:val="000000"/>
          <w:sz w:val="24"/>
          <w:szCs w:val="24"/>
        </w:rPr>
        <w:t xml:space="preserve">MPAs that protect an area two times greater than the </w:t>
      </w:r>
      <w:proofErr w:type="spellStart"/>
      <w:r>
        <w:rPr>
          <w:rFonts w:ascii="Times New Roman" w:eastAsia="Times New Roman" w:hAnsi="Times New Roman" w:cs="Times New Roman"/>
          <w:color w:val="000000"/>
          <w:sz w:val="24"/>
          <w:szCs w:val="24"/>
        </w:rPr>
        <w:t>homerange</w:t>
      </w:r>
      <w:proofErr w:type="spellEnd"/>
      <w:r>
        <w:rPr>
          <w:rFonts w:ascii="Times New Roman" w:eastAsia="Times New Roman" w:hAnsi="Times New Roman" w:cs="Times New Roman"/>
          <w:color w:val="000000"/>
          <w:sz w:val="24"/>
          <w:szCs w:val="24"/>
        </w:rPr>
        <w:t xml:space="preserve"> of an individual adequately protect target fish populations </w:t>
      </w:r>
      <w:r w:rsidR="00E35D6C">
        <w:rPr>
          <w:rFonts w:ascii="Times New Roman" w:eastAsia="Times New Roman" w:hAnsi="Times New Roman" w:cs="Times New Roman"/>
          <w:color w:val="000000"/>
          <w:sz w:val="24"/>
          <w:szCs w:val="24"/>
        </w:rPr>
        <w:t xml:space="preserve">from fishing </w:t>
      </w:r>
      <w:r>
        <w:rPr>
          <w:rFonts w:ascii="Times New Roman" w:eastAsia="Times New Roman" w:hAnsi="Times New Roman" w:cs="Times New Roman"/>
          <w:color w:val="000000"/>
          <w:sz w:val="24"/>
          <w:szCs w:val="24"/>
        </w:rPr>
        <w:t>(Kramer and Chapman 1999). With this distance in mind, we feel that 2 times the mean distance of mark and recapture is an adequate approximation of whether fish overlap in habitat use.</w:t>
      </w:r>
    </w:p>
    <w:p w14:paraId="625556A5" w14:textId="5F694F26" w:rsidR="009648C8" w:rsidRDefault="00917262" w:rsidP="00917262">
      <w:pPr>
        <w:spacing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bookmarkEnd w:id="2"/>
      <w:r w:rsidR="00BE7714">
        <w:rPr>
          <w:rFonts w:ascii="Times New Roman" w:eastAsia="Times New Roman" w:hAnsi="Times New Roman" w:cs="Times New Roman"/>
          <w:color w:val="000000"/>
          <w:sz w:val="24"/>
          <w:szCs w:val="24"/>
        </w:rPr>
        <w:t xml:space="preserve">Following </w:t>
      </w:r>
      <w:r w:rsidR="009648C8">
        <w:rPr>
          <w:rFonts w:ascii="Times New Roman" w:eastAsia="Times New Roman" w:hAnsi="Times New Roman" w:cs="Times New Roman"/>
          <w:color w:val="000000"/>
          <w:sz w:val="24"/>
          <w:szCs w:val="24"/>
        </w:rPr>
        <w:t xml:space="preserve">methods of </w:t>
      </w:r>
      <w:r w:rsidR="00BE7714">
        <w:rPr>
          <w:rFonts w:ascii="Times New Roman" w:eastAsia="Times New Roman" w:hAnsi="Times New Roman" w:cs="Times New Roman"/>
          <w:color w:val="000000"/>
          <w:sz w:val="24"/>
          <w:szCs w:val="24"/>
        </w:rPr>
        <w:t xml:space="preserve">previous studies that have used mark-recapture to estimate </w:t>
      </w:r>
      <w:r w:rsidR="00B860E7">
        <w:rPr>
          <w:rFonts w:ascii="Times New Roman" w:eastAsia="Times New Roman" w:hAnsi="Times New Roman" w:cs="Times New Roman"/>
          <w:color w:val="000000"/>
          <w:sz w:val="24"/>
          <w:szCs w:val="24"/>
        </w:rPr>
        <w:t xml:space="preserve">fish </w:t>
      </w:r>
      <w:r w:rsidR="00BE7714">
        <w:rPr>
          <w:rFonts w:ascii="Times New Roman" w:eastAsia="Times New Roman" w:hAnsi="Times New Roman" w:cs="Times New Roman"/>
          <w:color w:val="000000"/>
          <w:sz w:val="24"/>
          <w:szCs w:val="24"/>
        </w:rPr>
        <w:t>movement</w:t>
      </w:r>
      <w:r w:rsidR="00D15134">
        <w:rPr>
          <w:rFonts w:ascii="Times New Roman" w:eastAsia="Times New Roman" w:hAnsi="Times New Roman" w:cs="Times New Roman"/>
          <w:color w:val="000000"/>
          <w:sz w:val="24"/>
          <w:szCs w:val="24"/>
        </w:rPr>
        <w:t xml:space="preserve"> in and out of aggregations</w:t>
      </w:r>
      <w:r w:rsidR="00444B2B">
        <w:rPr>
          <w:rFonts w:ascii="Times New Roman" w:eastAsia="Times New Roman" w:hAnsi="Times New Roman" w:cs="Times New Roman"/>
          <w:color w:val="000000"/>
          <w:sz w:val="24"/>
          <w:szCs w:val="24"/>
        </w:rPr>
        <w:t xml:space="preserve"> (</w:t>
      </w:r>
      <w:proofErr w:type="spellStart"/>
      <w:r w:rsidR="00444B2B">
        <w:rPr>
          <w:rFonts w:ascii="Times New Roman" w:eastAsia="Times New Roman" w:hAnsi="Times New Roman" w:cs="Times New Roman"/>
          <w:color w:val="000000"/>
          <w:sz w:val="24"/>
          <w:szCs w:val="24"/>
        </w:rPr>
        <w:t>Luckhurst</w:t>
      </w:r>
      <w:proofErr w:type="spellEnd"/>
      <w:r w:rsidR="00444B2B">
        <w:rPr>
          <w:rFonts w:ascii="Times New Roman" w:eastAsia="Times New Roman" w:hAnsi="Times New Roman" w:cs="Times New Roman"/>
          <w:color w:val="000000"/>
          <w:sz w:val="24"/>
          <w:szCs w:val="24"/>
        </w:rPr>
        <w:t xml:space="preserve"> 199</w:t>
      </w:r>
      <w:r w:rsidR="00C06876">
        <w:rPr>
          <w:rFonts w:ascii="Times New Roman" w:eastAsia="Times New Roman" w:hAnsi="Times New Roman" w:cs="Times New Roman"/>
          <w:color w:val="000000"/>
          <w:sz w:val="24"/>
          <w:szCs w:val="24"/>
        </w:rPr>
        <w:t>8</w:t>
      </w:r>
      <w:r w:rsidR="00444B2B">
        <w:rPr>
          <w:rFonts w:ascii="Times New Roman" w:eastAsia="Times New Roman" w:hAnsi="Times New Roman" w:cs="Times New Roman"/>
          <w:color w:val="000000"/>
          <w:sz w:val="24"/>
          <w:szCs w:val="24"/>
        </w:rPr>
        <w:t>; Adams et al. 20</w:t>
      </w:r>
      <w:r w:rsidR="00441C2C">
        <w:rPr>
          <w:rFonts w:ascii="Times New Roman" w:eastAsia="Times New Roman" w:hAnsi="Times New Roman" w:cs="Times New Roman"/>
          <w:color w:val="000000"/>
          <w:sz w:val="24"/>
          <w:szCs w:val="24"/>
        </w:rPr>
        <w:t>11</w:t>
      </w:r>
      <w:r w:rsidR="00444B2B">
        <w:rPr>
          <w:rFonts w:ascii="Times New Roman" w:eastAsia="Times New Roman" w:hAnsi="Times New Roman" w:cs="Times New Roman"/>
          <w:color w:val="000000"/>
          <w:sz w:val="24"/>
          <w:szCs w:val="24"/>
        </w:rPr>
        <w:t>)</w:t>
      </w:r>
      <w:r w:rsidR="00BE7714">
        <w:rPr>
          <w:rFonts w:ascii="Times New Roman" w:eastAsia="Times New Roman" w:hAnsi="Times New Roman" w:cs="Times New Roman"/>
          <w:color w:val="000000"/>
          <w:sz w:val="24"/>
          <w:szCs w:val="24"/>
        </w:rPr>
        <w:t xml:space="preserve"> and </w:t>
      </w:r>
      <w:r w:rsidR="00D15134">
        <w:rPr>
          <w:rFonts w:ascii="Times New Roman" w:eastAsia="Times New Roman" w:hAnsi="Times New Roman" w:cs="Times New Roman"/>
          <w:color w:val="000000"/>
          <w:sz w:val="24"/>
          <w:szCs w:val="24"/>
        </w:rPr>
        <w:t>spawning aggregation catchment areas (</w:t>
      </w:r>
      <w:proofErr w:type="spellStart"/>
      <w:r w:rsidR="00D15134">
        <w:rPr>
          <w:rFonts w:ascii="Times New Roman" w:eastAsia="Times New Roman" w:hAnsi="Times New Roman" w:cs="Times New Roman"/>
          <w:color w:val="000000"/>
          <w:sz w:val="24"/>
          <w:szCs w:val="24"/>
        </w:rPr>
        <w:t>Domeier</w:t>
      </w:r>
      <w:proofErr w:type="spellEnd"/>
      <w:r w:rsidR="00D15134">
        <w:rPr>
          <w:rFonts w:ascii="Times New Roman" w:eastAsia="Times New Roman" w:hAnsi="Times New Roman" w:cs="Times New Roman"/>
          <w:color w:val="000000"/>
          <w:sz w:val="24"/>
          <w:szCs w:val="24"/>
        </w:rPr>
        <w:t xml:space="preserve"> &amp; </w:t>
      </w:r>
      <w:proofErr w:type="spellStart"/>
      <w:r w:rsidR="00D15134">
        <w:rPr>
          <w:rFonts w:ascii="Times New Roman" w:eastAsia="Times New Roman" w:hAnsi="Times New Roman" w:cs="Times New Roman"/>
          <w:color w:val="000000"/>
          <w:sz w:val="24"/>
          <w:szCs w:val="24"/>
        </w:rPr>
        <w:t>Spaere</w:t>
      </w:r>
      <w:proofErr w:type="spellEnd"/>
      <w:r w:rsidR="00D15134">
        <w:rPr>
          <w:rFonts w:ascii="Times New Roman" w:eastAsia="Times New Roman" w:hAnsi="Times New Roman" w:cs="Times New Roman"/>
          <w:color w:val="000000"/>
          <w:sz w:val="24"/>
          <w:szCs w:val="24"/>
        </w:rPr>
        <w:t xml:space="preserve"> 2012)</w:t>
      </w:r>
      <w:r w:rsidR="00BE7714">
        <w:rPr>
          <w:rFonts w:ascii="Times New Roman" w:eastAsia="Times New Roman" w:hAnsi="Times New Roman" w:cs="Times New Roman"/>
          <w:color w:val="000000"/>
          <w:sz w:val="24"/>
          <w:szCs w:val="24"/>
        </w:rPr>
        <w:t xml:space="preserve">, we used mark-recapture to </w:t>
      </w:r>
      <w:r w:rsidR="00E03300">
        <w:rPr>
          <w:rFonts w:ascii="Times New Roman" w:eastAsia="Times New Roman" w:hAnsi="Times New Roman" w:cs="Times New Roman"/>
          <w:color w:val="000000"/>
          <w:sz w:val="24"/>
          <w:szCs w:val="24"/>
        </w:rPr>
        <w:t>describe pre</w:t>
      </w:r>
      <w:r>
        <w:rPr>
          <w:rFonts w:ascii="Times New Roman" w:eastAsia="Times New Roman" w:hAnsi="Times New Roman" w:cs="Times New Roman"/>
          <w:color w:val="000000"/>
          <w:sz w:val="24"/>
          <w:szCs w:val="24"/>
        </w:rPr>
        <w:t>-</w:t>
      </w:r>
      <w:r w:rsidR="00E03300">
        <w:rPr>
          <w:rFonts w:ascii="Times New Roman" w:eastAsia="Times New Roman" w:hAnsi="Times New Roman" w:cs="Times New Roman"/>
          <w:color w:val="000000"/>
          <w:sz w:val="24"/>
          <w:szCs w:val="24"/>
        </w:rPr>
        <w:t xml:space="preserve">spawning sites and </w:t>
      </w:r>
      <w:proofErr w:type="spellStart"/>
      <w:r w:rsidR="00E03300">
        <w:rPr>
          <w:rFonts w:ascii="Times New Roman" w:eastAsia="Times New Roman" w:hAnsi="Times New Roman" w:cs="Times New Roman"/>
          <w:color w:val="000000"/>
          <w:sz w:val="24"/>
          <w:szCs w:val="24"/>
        </w:rPr>
        <w:t>homeflat</w:t>
      </w:r>
      <w:proofErr w:type="spellEnd"/>
      <w:r w:rsidR="00E03300">
        <w:rPr>
          <w:rFonts w:ascii="Times New Roman" w:eastAsia="Times New Roman" w:hAnsi="Times New Roman" w:cs="Times New Roman"/>
          <w:color w:val="000000"/>
          <w:sz w:val="24"/>
          <w:szCs w:val="24"/>
        </w:rPr>
        <w:t xml:space="preserve"> connectivity </w:t>
      </w:r>
      <w:r w:rsidR="00BE7714">
        <w:rPr>
          <w:rFonts w:ascii="Times New Roman" w:eastAsia="Times New Roman" w:hAnsi="Times New Roman" w:cs="Times New Roman"/>
          <w:color w:val="000000"/>
          <w:sz w:val="24"/>
          <w:szCs w:val="24"/>
        </w:rPr>
        <w:t xml:space="preserve">for four known </w:t>
      </w:r>
      <w:r w:rsidR="00770A8A">
        <w:rPr>
          <w:rFonts w:ascii="Times New Roman" w:eastAsia="Times New Roman" w:hAnsi="Times New Roman" w:cs="Times New Roman"/>
          <w:color w:val="000000"/>
          <w:sz w:val="24"/>
          <w:szCs w:val="24"/>
        </w:rPr>
        <w:t>Bonefish</w:t>
      </w:r>
      <w:r w:rsidR="00BE7714">
        <w:rPr>
          <w:rFonts w:ascii="Times New Roman" w:eastAsia="Times New Roman" w:hAnsi="Times New Roman" w:cs="Times New Roman"/>
          <w:color w:val="000000"/>
          <w:sz w:val="24"/>
          <w:szCs w:val="24"/>
        </w:rPr>
        <w:t xml:space="preserve"> pre-spawning locations</w:t>
      </w:r>
      <w:r w:rsidR="00584B3A">
        <w:rPr>
          <w:rFonts w:ascii="Times New Roman" w:eastAsia="Times New Roman" w:hAnsi="Times New Roman" w:cs="Times New Roman"/>
          <w:color w:val="000000"/>
          <w:sz w:val="24"/>
          <w:szCs w:val="24"/>
        </w:rPr>
        <w:t xml:space="preserve"> </w:t>
      </w:r>
      <w:r w:rsidR="001E063B">
        <w:rPr>
          <w:rFonts w:ascii="Times New Roman" w:eastAsia="Times New Roman" w:hAnsi="Times New Roman" w:cs="Times New Roman"/>
          <w:color w:val="000000"/>
          <w:sz w:val="24"/>
          <w:szCs w:val="24"/>
        </w:rPr>
        <w:t>(</w:t>
      </w:r>
      <w:proofErr w:type="spellStart"/>
      <w:r w:rsidR="00584B3A">
        <w:rPr>
          <w:rFonts w:ascii="Times New Roman" w:eastAsia="Times New Roman" w:hAnsi="Times New Roman" w:cs="Times New Roman"/>
          <w:color w:val="000000"/>
          <w:sz w:val="24"/>
          <w:szCs w:val="24"/>
        </w:rPr>
        <w:t>Murch</w:t>
      </w:r>
      <w:r w:rsidR="001E063B">
        <w:rPr>
          <w:rFonts w:ascii="Times New Roman" w:eastAsia="Times New Roman" w:hAnsi="Times New Roman" w:cs="Times New Roman"/>
          <w:color w:val="000000"/>
          <w:sz w:val="24"/>
          <w:szCs w:val="24"/>
        </w:rPr>
        <w:t>ie</w:t>
      </w:r>
      <w:proofErr w:type="spellEnd"/>
      <w:r w:rsidR="00584B3A">
        <w:rPr>
          <w:rFonts w:ascii="Times New Roman" w:eastAsia="Times New Roman" w:hAnsi="Times New Roman" w:cs="Times New Roman"/>
          <w:color w:val="000000"/>
          <w:sz w:val="24"/>
          <w:szCs w:val="24"/>
        </w:rPr>
        <w:t xml:space="preserve"> et al. 201</w:t>
      </w:r>
      <w:r w:rsidR="00407A76">
        <w:rPr>
          <w:rFonts w:ascii="Times New Roman" w:eastAsia="Times New Roman" w:hAnsi="Times New Roman" w:cs="Times New Roman"/>
          <w:color w:val="000000"/>
          <w:sz w:val="24"/>
          <w:szCs w:val="24"/>
        </w:rPr>
        <w:t>3</w:t>
      </w:r>
      <w:r w:rsidR="001E063B">
        <w:rPr>
          <w:rFonts w:ascii="Times New Roman" w:eastAsia="Times New Roman" w:hAnsi="Times New Roman" w:cs="Times New Roman"/>
          <w:color w:val="000000"/>
          <w:sz w:val="24"/>
          <w:szCs w:val="24"/>
        </w:rPr>
        <w:t xml:space="preserve">; Adams </w:t>
      </w:r>
      <w:proofErr w:type="spellStart"/>
      <w:r w:rsidR="001E063B">
        <w:rPr>
          <w:rFonts w:ascii="Times New Roman" w:eastAsia="Times New Roman" w:hAnsi="Times New Roman" w:cs="Times New Roman"/>
          <w:color w:val="000000"/>
          <w:sz w:val="24"/>
          <w:szCs w:val="24"/>
        </w:rPr>
        <w:t>unpub</w:t>
      </w:r>
      <w:proofErr w:type="spellEnd"/>
      <w:r w:rsidR="001E063B">
        <w:rPr>
          <w:rFonts w:ascii="Times New Roman" w:eastAsia="Times New Roman" w:hAnsi="Times New Roman" w:cs="Times New Roman"/>
          <w:color w:val="000000"/>
          <w:sz w:val="24"/>
          <w:szCs w:val="24"/>
        </w:rPr>
        <w:t>. data</w:t>
      </w:r>
      <w:r w:rsidR="00584B3A">
        <w:rPr>
          <w:rFonts w:ascii="Times New Roman" w:eastAsia="Times New Roman" w:hAnsi="Times New Roman" w:cs="Times New Roman"/>
          <w:color w:val="000000"/>
          <w:sz w:val="24"/>
          <w:szCs w:val="24"/>
        </w:rPr>
        <w:t>)</w:t>
      </w:r>
      <w:r w:rsidR="00D15134">
        <w:rPr>
          <w:rFonts w:ascii="Times New Roman" w:eastAsia="Times New Roman" w:hAnsi="Times New Roman" w:cs="Times New Roman"/>
          <w:color w:val="000000"/>
          <w:sz w:val="24"/>
          <w:szCs w:val="24"/>
        </w:rPr>
        <w:t xml:space="preserve">. </w:t>
      </w:r>
      <w:r w:rsidR="002A2CAB">
        <w:rPr>
          <w:rFonts w:ascii="Times New Roman" w:eastAsia="Times New Roman" w:hAnsi="Times New Roman" w:cs="Times New Roman"/>
          <w:color w:val="000000"/>
          <w:sz w:val="24"/>
          <w:szCs w:val="24"/>
        </w:rPr>
        <w:t xml:space="preserve">In addition to marking and recapturing </w:t>
      </w:r>
      <w:r w:rsidR="00770A8A">
        <w:rPr>
          <w:rFonts w:ascii="Times New Roman" w:eastAsia="Times New Roman" w:hAnsi="Times New Roman" w:cs="Times New Roman"/>
          <w:color w:val="000000"/>
          <w:sz w:val="24"/>
          <w:szCs w:val="24"/>
        </w:rPr>
        <w:t>Bonefish</w:t>
      </w:r>
      <w:r w:rsidR="002A2CAB">
        <w:rPr>
          <w:rFonts w:ascii="Times New Roman" w:eastAsia="Times New Roman" w:hAnsi="Times New Roman" w:cs="Times New Roman"/>
          <w:color w:val="000000"/>
          <w:sz w:val="24"/>
          <w:szCs w:val="24"/>
        </w:rPr>
        <w:t xml:space="preserve"> at the known pre-spawning aggregations, we also marked </w:t>
      </w:r>
      <w:r w:rsidR="00770A8A">
        <w:rPr>
          <w:rFonts w:ascii="Times New Roman" w:eastAsia="Times New Roman" w:hAnsi="Times New Roman" w:cs="Times New Roman"/>
          <w:color w:val="000000"/>
          <w:sz w:val="24"/>
          <w:szCs w:val="24"/>
        </w:rPr>
        <w:t>Bonefish</w:t>
      </w:r>
      <w:r w:rsidR="002A2CAB">
        <w:rPr>
          <w:rFonts w:ascii="Times New Roman" w:eastAsia="Times New Roman" w:hAnsi="Times New Roman" w:cs="Times New Roman"/>
          <w:color w:val="000000"/>
          <w:sz w:val="24"/>
          <w:szCs w:val="24"/>
        </w:rPr>
        <w:t xml:space="preserve"> at a location that </w:t>
      </w:r>
      <w:r w:rsidR="009648C8">
        <w:rPr>
          <w:rFonts w:ascii="Times New Roman" w:eastAsia="Times New Roman" w:hAnsi="Times New Roman" w:cs="Times New Roman"/>
          <w:color w:val="000000"/>
          <w:sz w:val="24"/>
          <w:szCs w:val="24"/>
        </w:rPr>
        <w:t>rec</w:t>
      </w:r>
      <w:r w:rsidR="00D15134">
        <w:rPr>
          <w:rFonts w:ascii="Times New Roman" w:eastAsia="Times New Roman" w:hAnsi="Times New Roman" w:cs="Times New Roman"/>
          <w:color w:val="000000"/>
          <w:sz w:val="24"/>
          <w:szCs w:val="24"/>
        </w:rPr>
        <w:t xml:space="preserve">reational fishing guides </w:t>
      </w:r>
      <w:r w:rsidR="009648C8">
        <w:rPr>
          <w:rFonts w:ascii="Times New Roman" w:eastAsia="Times New Roman" w:hAnsi="Times New Roman" w:cs="Times New Roman"/>
          <w:color w:val="000000"/>
          <w:sz w:val="24"/>
          <w:szCs w:val="24"/>
        </w:rPr>
        <w:t xml:space="preserve">indicated lies along a </w:t>
      </w:r>
      <w:r w:rsidR="00770A8A">
        <w:rPr>
          <w:rFonts w:ascii="Times New Roman" w:eastAsia="Times New Roman" w:hAnsi="Times New Roman" w:cs="Times New Roman"/>
          <w:color w:val="000000"/>
          <w:sz w:val="24"/>
          <w:szCs w:val="24"/>
        </w:rPr>
        <w:t>Bonefish</w:t>
      </w:r>
      <w:r w:rsidR="009648C8">
        <w:rPr>
          <w:rFonts w:ascii="Times New Roman" w:eastAsia="Times New Roman" w:hAnsi="Times New Roman" w:cs="Times New Roman"/>
          <w:color w:val="000000"/>
          <w:sz w:val="24"/>
          <w:szCs w:val="24"/>
        </w:rPr>
        <w:t xml:space="preserve"> migration pathway. This </w:t>
      </w:r>
      <w:r w:rsidR="00B50916">
        <w:rPr>
          <w:rFonts w:ascii="Times New Roman" w:eastAsia="Times New Roman" w:hAnsi="Times New Roman" w:cs="Times New Roman"/>
          <w:color w:val="000000"/>
          <w:sz w:val="24"/>
          <w:szCs w:val="24"/>
        </w:rPr>
        <w:t>location</w:t>
      </w:r>
      <w:r w:rsidR="009648C8">
        <w:rPr>
          <w:rFonts w:ascii="Times New Roman" w:eastAsia="Times New Roman" w:hAnsi="Times New Roman" w:cs="Times New Roman"/>
          <w:color w:val="000000"/>
          <w:sz w:val="24"/>
          <w:szCs w:val="24"/>
        </w:rPr>
        <w:t xml:space="preserve"> is 57-km from a known pre-spawning site</w:t>
      </w:r>
      <w:r w:rsidR="00A4292F">
        <w:rPr>
          <w:rFonts w:ascii="Times New Roman" w:eastAsia="Times New Roman" w:hAnsi="Times New Roman" w:cs="Times New Roman"/>
          <w:color w:val="000000"/>
          <w:sz w:val="24"/>
          <w:szCs w:val="24"/>
        </w:rPr>
        <w:t xml:space="preserve"> (site #2)</w:t>
      </w:r>
      <w:r w:rsidR="00B860E7">
        <w:rPr>
          <w:rFonts w:ascii="Times New Roman" w:eastAsia="Times New Roman" w:hAnsi="Times New Roman" w:cs="Times New Roman"/>
          <w:color w:val="000000"/>
          <w:sz w:val="24"/>
          <w:szCs w:val="24"/>
        </w:rPr>
        <w:t xml:space="preserve">, and is not typically </w:t>
      </w:r>
      <w:r w:rsidR="00B50916">
        <w:rPr>
          <w:rFonts w:ascii="Times New Roman" w:eastAsia="Times New Roman" w:hAnsi="Times New Roman" w:cs="Times New Roman"/>
          <w:color w:val="000000"/>
          <w:sz w:val="24"/>
          <w:szCs w:val="24"/>
        </w:rPr>
        <w:t>inhabited</w:t>
      </w:r>
      <w:r w:rsidR="00B860E7">
        <w:rPr>
          <w:rFonts w:ascii="Times New Roman" w:eastAsia="Times New Roman" w:hAnsi="Times New Roman" w:cs="Times New Roman"/>
          <w:color w:val="000000"/>
          <w:sz w:val="24"/>
          <w:szCs w:val="24"/>
        </w:rPr>
        <w:t xml:space="preserve"> by large numbers of </w:t>
      </w:r>
      <w:r w:rsidR="00770A8A">
        <w:rPr>
          <w:rFonts w:ascii="Times New Roman" w:eastAsia="Times New Roman" w:hAnsi="Times New Roman" w:cs="Times New Roman"/>
          <w:color w:val="000000"/>
          <w:sz w:val="24"/>
          <w:szCs w:val="24"/>
        </w:rPr>
        <w:t>Bonefish</w:t>
      </w:r>
      <w:r w:rsidR="00B860E7">
        <w:rPr>
          <w:rFonts w:ascii="Times New Roman" w:eastAsia="Times New Roman" w:hAnsi="Times New Roman" w:cs="Times New Roman"/>
          <w:color w:val="000000"/>
          <w:sz w:val="24"/>
          <w:szCs w:val="24"/>
        </w:rPr>
        <w:t xml:space="preserve"> except during brief periods associated with fall and winter full moons,</w:t>
      </w:r>
      <w:r w:rsidR="00B50916">
        <w:rPr>
          <w:rFonts w:ascii="Times New Roman" w:eastAsia="Times New Roman" w:hAnsi="Times New Roman" w:cs="Times New Roman"/>
          <w:color w:val="000000"/>
          <w:sz w:val="24"/>
          <w:szCs w:val="24"/>
        </w:rPr>
        <w:t xml:space="preserve"> when large schools of non-feeding </w:t>
      </w:r>
      <w:r w:rsidR="00770A8A">
        <w:rPr>
          <w:rFonts w:ascii="Times New Roman" w:eastAsia="Times New Roman" w:hAnsi="Times New Roman" w:cs="Times New Roman"/>
          <w:color w:val="000000"/>
          <w:sz w:val="24"/>
          <w:szCs w:val="24"/>
        </w:rPr>
        <w:lastRenderedPageBreak/>
        <w:t>Bonefish</w:t>
      </w:r>
      <w:r w:rsidR="00B50916">
        <w:rPr>
          <w:rFonts w:ascii="Times New Roman" w:eastAsia="Times New Roman" w:hAnsi="Times New Roman" w:cs="Times New Roman"/>
          <w:color w:val="000000"/>
          <w:sz w:val="24"/>
          <w:szCs w:val="24"/>
        </w:rPr>
        <w:t xml:space="preserve"> have been observed quickly moving through the area during multiple years (</w:t>
      </w:r>
      <w:r w:rsidR="00584B3A">
        <w:rPr>
          <w:rFonts w:ascii="Times New Roman" w:hAnsi="Times New Roman" w:cs="Times New Roman"/>
          <w:color w:val="222222"/>
          <w:sz w:val="24"/>
          <w:szCs w:val="24"/>
          <w:shd w:val="clear" w:color="auto" w:fill="FFFFFF"/>
        </w:rPr>
        <w:t>Adams personal observation</w:t>
      </w:r>
      <w:r w:rsidR="00B50916">
        <w:rPr>
          <w:rFonts w:ascii="Times New Roman" w:eastAsia="Times New Roman" w:hAnsi="Times New Roman" w:cs="Times New Roman"/>
          <w:color w:val="000000"/>
          <w:sz w:val="24"/>
          <w:szCs w:val="24"/>
        </w:rPr>
        <w:t>)</w:t>
      </w:r>
      <w:r w:rsidR="009648C8">
        <w:rPr>
          <w:rFonts w:ascii="Times New Roman" w:eastAsia="Times New Roman" w:hAnsi="Times New Roman" w:cs="Times New Roman"/>
          <w:color w:val="000000"/>
          <w:sz w:val="24"/>
          <w:szCs w:val="24"/>
        </w:rPr>
        <w:t xml:space="preserve">. </w:t>
      </w:r>
      <w:r w:rsidR="00891BCF">
        <w:rPr>
          <w:rFonts w:ascii="Times New Roman" w:eastAsia="Times New Roman" w:hAnsi="Times New Roman" w:cs="Times New Roman"/>
          <w:color w:val="000000"/>
          <w:sz w:val="24"/>
          <w:szCs w:val="24"/>
        </w:rPr>
        <w:t xml:space="preserve"> W</w:t>
      </w:r>
      <w:r w:rsidR="00D15134">
        <w:rPr>
          <w:rFonts w:ascii="Times New Roman" w:eastAsia="Times New Roman" w:hAnsi="Times New Roman" w:cs="Times New Roman"/>
          <w:color w:val="000000"/>
          <w:sz w:val="24"/>
          <w:szCs w:val="24"/>
        </w:rPr>
        <w:t xml:space="preserve">e consider fish marked at this migration-route site and recaptured elsewhere to be associated with </w:t>
      </w:r>
      <w:r w:rsidR="001E063B">
        <w:rPr>
          <w:rFonts w:ascii="Times New Roman" w:eastAsia="Times New Roman" w:hAnsi="Times New Roman" w:cs="Times New Roman"/>
          <w:color w:val="000000"/>
          <w:sz w:val="24"/>
          <w:szCs w:val="24"/>
        </w:rPr>
        <w:t>a single</w:t>
      </w:r>
      <w:r w:rsidR="003A455F">
        <w:rPr>
          <w:rFonts w:ascii="Times New Roman" w:eastAsia="Times New Roman" w:hAnsi="Times New Roman" w:cs="Times New Roman"/>
          <w:color w:val="000000"/>
          <w:sz w:val="24"/>
          <w:szCs w:val="24"/>
        </w:rPr>
        <w:t xml:space="preserve"> </w:t>
      </w:r>
      <w:r w:rsidR="00D15134">
        <w:rPr>
          <w:rFonts w:ascii="Times New Roman" w:eastAsia="Times New Roman" w:hAnsi="Times New Roman" w:cs="Times New Roman"/>
          <w:color w:val="000000"/>
          <w:sz w:val="24"/>
          <w:szCs w:val="24"/>
        </w:rPr>
        <w:t>pre-spawning site</w:t>
      </w:r>
      <w:r w:rsidR="00891BCF">
        <w:rPr>
          <w:rFonts w:ascii="Times New Roman" w:eastAsia="Times New Roman" w:hAnsi="Times New Roman" w:cs="Times New Roman"/>
          <w:color w:val="000000"/>
          <w:sz w:val="24"/>
          <w:szCs w:val="24"/>
        </w:rPr>
        <w:t>. I</w:t>
      </w:r>
      <w:r w:rsidR="00806632">
        <w:rPr>
          <w:rFonts w:ascii="Times New Roman" w:eastAsia="Times New Roman" w:hAnsi="Times New Roman" w:cs="Times New Roman"/>
          <w:color w:val="000000"/>
          <w:sz w:val="24"/>
          <w:szCs w:val="24"/>
        </w:rPr>
        <w:t>n a</w:t>
      </w:r>
      <w:r w:rsidR="00D50771">
        <w:rPr>
          <w:rFonts w:ascii="Times New Roman" w:eastAsia="Times New Roman" w:hAnsi="Times New Roman" w:cs="Times New Roman"/>
          <w:color w:val="000000"/>
          <w:sz w:val="24"/>
          <w:szCs w:val="24"/>
        </w:rPr>
        <w:t xml:space="preserve"> separate </w:t>
      </w:r>
      <w:r w:rsidR="00806632">
        <w:rPr>
          <w:rFonts w:ascii="Times New Roman" w:eastAsia="Times New Roman" w:hAnsi="Times New Roman" w:cs="Times New Roman"/>
          <w:color w:val="000000"/>
          <w:sz w:val="24"/>
          <w:szCs w:val="24"/>
        </w:rPr>
        <w:t xml:space="preserve">telemetry study, 10 </w:t>
      </w:r>
      <w:r w:rsidR="00770A8A">
        <w:rPr>
          <w:rFonts w:ascii="Times New Roman" w:eastAsia="Times New Roman" w:hAnsi="Times New Roman" w:cs="Times New Roman"/>
          <w:color w:val="000000"/>
          <w:sz w:val="24"/>
          <w:szCs w:val="24"/>
        </w:rPr>
        <w:t>Bonefish</w:t>
      </w:r>
      <w:r w:rsidR="00806632">
        <w:rPr>
          <w:rFonts w:ascii="Times New Roman" w:eastAsia="Times New Roman" w:hAnsi="Times New Roman" w:cs="Times New Roman"/>
          <w:color w:val="000000"/>
          <w:sz w:val="24"/>
          <w:szCs w:val="24"/>
        </w:rPr>
        <w:t xml:space="preserve"> were acoustically tagged </w:t>
      </w:r>
      <w:r w:rsidR="001E063B">
        <w:rPr>
          <w:rFonts w:ascii="Times New Roman" w:eastAsia="Times New Roman" w:hAnsi="Times New Roman" w:cs="Times New Roman"/>
          <w:color w:val="000000"/>
          <w:sz w:val="24"/>
          <w:szCs w:val="24"/>
        </w:rPr>
        <w:t>at this location</w:t>
      </w:r>
      <w:r w:rsidR="00D50771">
        <w:rPr>
          <w:rFonts w:ascii="Times New Roman" w:eastAsia="Times New Roman" w:hAnsi="Times New Roman" w:cs="Times New Roman"/>
          <w:color w:val="000000"/>
          <w:sz w:val="24"/>
          <w:szCs w:val="24"/>
        </w:rPr>
        <w:t xml:space="preserve"> and </w:t>
      </w:r>
      <w:r w:rsidR="00806632">
        <w:rPr>
          <w:rFonts w:ascii="Times New Roman" w:eastAsia="Times New Roman" w:hAnsi="Times New Roman" w:cs="Times New Roman"/>
          <w:color w:val="000000"/>
          <w:sz w:val="24"/>
          <w:szCs w:val="24"/>
        </w:rPr>
        <w:t>two were detected at pre-spawning site #2</w:t>
      </w:r>
      <w:r w:rsidR="00D50771">
        <w:rPr>
          <w:rFonts w:ascii="Times New Roman" w:eastAsia="Times New Roman" w:hAnsi="Times New Roman" w:cs="Times New Roman"/>
          <w:color w:val="000000"/>
          <w:sz w:val="24"/>
          <w:szCs w:val="24"/>
        </w:rPr>
        <w:t xml:space="preserve"> (Jud unpublished data)</w:t>
      </w:r>
      <w:r w:rsidR="00806632">
        <w:rPr>
          <w:rFonts w:ascii="Times New Roman" w:eastAsia="Times New Roman" w:hAnsi="Times New Roman" w:cs="Times New Roman"/>
          <w:color w:val="000000"/>
          <w:sz w:val="24"/>
          <w:szCs w:val="24"/>
        </w:rPr>
        <w:t xml:space="preserve">. </w:t>
      </w:r>
      <w:r w:rsidR="00891BCF">
        <w:rPr>
          <w:rFonts w:ascii="Times New Roman" w:eastAsia="Times New Roman" w:hAnsi="Times New Roman" w:cs="Times New Roman"/>
          <w:color w:val="000000"/>
          <w:sz w:val="24"/>
          <w:szCs w:val="24"/>
        </w:rPr>
        <w:t>Likewise</w:t>
      </w:r>
      <w:r w:rsidR="00D15134">
        <w:rPr>
          <w:rFonts w:ascii="Times New Roman" w:eastAsia="Times New Roman" w:hAnsi="Times New Roman" w:cs="Times New Roman"/>
          <w:color w:val="000000"/>
          <w:sz w:val="24"/>
          <w:szCs w:val="24"/>
        </w:rPr>
        <w:t>, fishing guide reports and our experience while sampling indicate this migration</w:t>
      </w:r>
      <w:r w:rsidR="00B30C59">
        <w:rPr>
          <w:rFonts w:ascii="Times New Roman" w:eastAsia="Times New Roman" w:hAnsi="Times New Roman" w:cs="Times New Roman"/>
          <w:color w:val="000000"/>
          <w:sz w:val="24"/>
          <w:szCs w:val="24"/>
        </w:rPr>
        <w:t xml:space="preserve"> typically</w:t>
      </w:r>
      <w:r w:rsidR="00D15134">
        <w:rPr>
          <w:rFonts w:ascii="Times New Roman" w:eastAsia="Times New Roman" w:hAnsi="Times New Roman" w:cs="Times New Roman"/>
          <w:color w:val="000000"/>
          <w:sz w:val="24"/>
          <w:szCs w:val="24"/>
        </w:rPr>
        <w:t xml:space="preserve"> occurs near the full or new moons during spawning season, which are conditions association with </w:t>
      </w:r>
      <w:r w:rsidR="00770A8A">
        <w:rPr>
          <w:rFonts w:ascii="Times New Roman" w:eastAsia="Times New Roman" w:hAnsi="Times New Roman" w:cs="Times New Roman"/>
          <w:color w:val="000000"/>
          <w:sz w:val="24"/>
          <w:szCs w:val="24"/>
        </w:rPr>
        <w:t>Bonefish</w:t>
      </w:r>
      <w:r w:rsidR="00D15134">
        <w:rPr>
          <w:rFonts w:ascii="Times New Roman" w:eastAsia="Times New Roman" w:hAnsi="Times New Roman" w:cs="Times New Roman"/>
          <w:color w:val="000000"/>
          <w:sz w:val="24"/>
          <w:szCs w:val="24"/>
        </w:rPr>
        <w:t xml:space="preserve"> spawning migrations (</w:t>
      </w:r>
      <w:proofErr w:type="spellStart"/>
      <w:r w:rsidR="00D15134">
        <w:rPr>
          <w:rFonts w:ascii="Times New Roman" w:eastAsia="Times New Roman" w:hAnsi="Times New Roman" w:cs="Times New Roman"/>
          <w:color w:val="000000"/>
          <w:sz w:val="24"/>
          <w:szCs w:val="24"/>
        </w:rPr>
        <w:t>Danylchuk</w:t>
      </w:r>
      <w:proofErr w:type="spellEnd"/>
      <w:r w:rsidR="00D15134">
        <w:rPr>
          <w:rFonts w:ascii="Times New Roman" w:eastAsia="Times New Roman" w:hAnsi="Times New Roman" w:cs="Times New Roman"/>
          <w:color w:val="000000"/>
          <w:sz w:val="24"/>
          <w:szCs w:val="24"/>
        </w:rPr>
        <w:t xml:space="preserve"> et al. 2011). </w:t>
      </w:r>
    </w:p>
    <w:p w14:paraId="10CC4E83" w14:textId="77777777" w:rsidR="00D50771" w:rsidRPr="002201EA" w:rsidRDefault="00D50771" w:rsidP="00A022DA">
      <w:pPr>
        <w:spacing w:after="0" w:line="480" w:lineRule="auto"/>
        <w:ind w:firstLine="720"/>
        <w:jc w:val="both"/>
        <w:rPr>
          <w:rFonts w:ascii="Times New Roman" w:eastAsia="Times New Roman" w:hAnsi="Times New Roman" w:cs="Times New Roman"/>
          <w:color w:val="000000"/>
          <w:sz w:val="24"/>
          <w:szCs w:val="24"/>
        </w:rPr>
      </w:pPr>
    </w:p>
    <w:p w14:paraId="29E1DFEB" w14:textId="77777777" w:rsidR="00D15134" w:rsidRPr="002201EA" w:rsidRDefault="00D15134" w:rsidP="00D15134">
      <w:pPr>
        <w:spacing w:after="0" w:line="480" w:lineRule="auto"/>
        <w:jc w:val="both"/>
        <w:rPr>
          <w:rFonts w:ascii="Times New Roman" w:hAnsi="Times New Roman" w:cs="Times New Roman"/>
          <w:b/>
          <w:sz w:val="24"/>
          <w:szCs w:val="24"/>
        </w:rPr>
      </w:pPr>
      <w:r w:rsidRPr="002201EA">
        <w:rPr>
          <w:rFonts w:ascii="Times New Roman" w:hAnsi="Times New Roman" w:cs="Times New Roman"/>
          <w:b/>
          <w:sz w:val="24"/>
          <w:szCs w:val="24"/>
        </w:rPr>
        <w:t>Results</w:t>
      </w:r>
    </w:p>
    <w:p w14:paraId="506E6483" w14:textId="6C08F639" w:rsidR="00DA38D4" w:rsidRPr="00DA38D4" w:rsidRDefault="00770A8A" w:rsidP="00D1513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Bonefish</w:t>
      </w:r>
      <w:r w:rsidR="00A022DA">
        <w:rPr>
          <w:rFonts w:ascii="Times New Roman" w:hAnsi="Times New Roman" w:cs="Times New Roman"/>
          <w:sz w:val="24"/>
          <w:szCs w:val="24"/>
        </w:rPr>
        <w:t xml:space="preserve"> site fidelity </w:t>
      </w:r>
    </w:p>
    <w:p w14:paraId="43DB5FF6" w14:textId="0BEFDA60" w:rsidR="009A2C84" w:rsidRPr="00602C89" w:rsidRDefault="00D15134" w:rsidP="00D15134">
      <w:pPr>
        <w:spacing w:after="0" w:line="480" w:lineRule="auto"/>
        <w:jc w:val="both"/>
        <w:rPr>
          <w:rFonts w:ascii="Times New Roman" w:hAnsi="Times New Roman" w:cs="Times New Roman"/>
          <w:sz w:val="24"/>
          <w:szCs w:val="24"/>
        </w:rPr>
      </w:pPr>
      <w:r w:rsidRPr="002201EA">
        <w:rPr>
          <w:rFonts w:ascii="Times New Roman" w:hAnsi="Times New Roman" w:cs="Times New Roman"/>
          <w:sz w:val="24"/>
          <w:szCs w:val="24"/>
        </w:rPr>
        <w:t xml:space="preserve">Over the course of the study, </w:t>
      </w:r>
      <w:r w:rsidR="00C12E38">
        <w:rPr>
          <w:rFonts w:ascii="Times New Roman" w:hAnsi="Times New Roman" w:cs="Times New Roman"/>
          <w:sz w:val="24"/>
          <w:szCs w:val="24"/>
        </w:rPr>
        <w:t>7,</w:t>
      </w:r>
      <w:r w:rsidR="00D43CCE">
        <w:rPr>
          <w:rFonts w:ascii="Times New Roman" w:hAnsi="Times New Roman" w:cs="Times New Roman"/>
          <w:sz w:val="24"/>
          <w:szCs w:val="24"/>
        </w:rPr>
        <w:t>0</w:t>
      </w:r>
      <w:r w:rsidR="004045DD">
        <w:rPr>
          <w:rFonts w:ascii="Times New Roman" w:hAnsi="Times New Roman" w:cs="Times New Roman"/>
          <w:sz w:val="24"/>
          <w:szCs w:val="24"/>
        </w:rPr>
        <w:t>1</w:t>
      </w:r>
      <w:r w:rsidR="00917262">
        <w:rPr>
          <w:rFonts w:ascii="Times New Roman" w:hAnsi="Times New Roman" w:cs="Times New Roman"/>
          <w:sz w:val="24"/>
          <w:szCs w:val="24"/>
        </w:rPr>
        <w:t>7</w:t>
      </w:r>
      <w:r w:rsidRPr="002201EA">
        <w:rPr>
          <w:rFonts w:ascii="Times New Roman" w:hAnsi="Times New Roman" w:cs="Times New Roman"/>
          <w:sz w:val="24"/>
          <w:szCs w:val="24"/>
        </w:rPr>
        <w:t xml:space="preserve">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were marked with dart tag</w:t>
      </w:r>
      <w:r>
        <w:rPr>
          <w:rFonts w:ascii="Times New Roman" w:hAnsi="Times New Roman" w:cs="Times New Roman"/>
          <w:sz w:val="24"/>
          <w:szCs w:val="24"/>
        </w:rPr>
        <w:t>s</w:t>
      </w:r>
      <w:r w:rsidRPr="002201EA">
        <w:rPr>
          <w:rFonts w:ascii="Times New Roman" w:hAnsi="Times New Roman" w:cs="Times New Roman"/>
          <w:sz w:val="24"/>
          <w:szCs w:val="24"/>
        </w:rPr>
        <w:t xml:space="preserve">, of which </w:t>
      </w:r>
      <w:r w:rsidR="00891BCF">
        <w:rPr>
          <w:rFonts w:ascii="Times New Roman" w:hAnsi="Times New Roman" w:cs="Times New Roman"/>
          <w:sz w:val="24"/>
          <w:szCs w:val="24"/>
        </w:rPr>
        <w:t>10</w:t>
      </w:r>
      <w:r w:rsidR="0067643B">
        <w:rPr>
          <w:rFonts w:ascii="Times New Roman" w:hAnsi="Times New Roman" w:cs="Times New Roman"/>
          <w:sz w:val="24"/>
          <w:szCs w:val="24"/>
        </w:rPr>
        <w:t>5</w:t>
      </w:r>
      <w:r w:rsidRPr="002201EA">
        <w:rPr>
          <w:rFonts w:ascii="Times New Roman" w:hAnsi="Times New Roman" w:cs="Times New Roman"/>
          <w:sz w:val="24"/>
          <w:szCs w:val="24"/>
        </w:rPr>
        <w:t xml:space="preserve"> were recaptured</w:t>
      </w:r>
      <w:r w:rsidR="00DA38D4">
        <w:rPr>
          <w:rFonts w:ascii="Times New Roman" w:hAnsi="Times New Roman" w:cs="Times New Roman"/>
          <w:sz w:val="24"/>
          <w:szCs w:val="24"/>
        </w:rPr>
        <w:t xml:space="preserve"> (</w:t>
      </w:r>
      <w:r w:rsidRPr="002201EA">
        <w:rPr>
          <w:rFonts w:ascii="Times New Roman" w:hAnsi="Times New Roman" w:cs="Times New Roman"/>
          <w:sz w:val="24"/>
          <w:szCs w:val="24"/>
        </w:rPr>
        <w:t xml:space="preserve">recapture rate of </w:t>
      </w:r>
      <w:r w:rsidR="00312958">
        <w:rPr>
          <w:rFonts w:ascii="Times New Roman" w:hAnsi="Times New Roman" w:cs="Times New Roman"/>
          <w:sz w:val="24"/>
          <w:szCs w:val="24"/>
        </w:rPr>
        <w:t>1.5</w:t>
      </w:r>
      <w:r w:rsidRPr="002201EA">
        <w:rPr>
          <w:rFonts w:ascii="Times New Roman" w:hAnsi="Times New Roman" w:cs="Times New Roman"/>
          <w:sz w:val="24"/>
          <w:szCs w:val="24"/>
        </w:rPr>
        <w:t>%</w:t>
      </w:r>
      <w:r w:rsidR="003A455F">
        <w:rPr>
          <w:rFonts w:ascii="Times New Roman" w:hAnsi="Times New Roman" w:cs="Times New Roman"/>
          <w:sz w:val="24"/>
          <w:szCs w:val="24"/>
        </w:rPr>
        <w:t>;</w:t>
      </w:r>
      <w:r w:rsidR="00E91DCD">
        <w:rPr>
          <w:rFonts w:ascii="Times New Roman" w:hAnsi="Times New Roman" w:cs="Times New Roman"/>
          <w:sz w:val="24"/>
          <w:szCs w:val="24"/>
        </w:rPr>
        <w:t xml:space="preserve"> </w:t>
      </w:r>
      <w:r>
        <w:rPr>
          <w:rFonts w:ascii="Times New Roman" w:hAnsi="Times New Roman" w:cs="Times New Roman"/>
          <w:sz w:val="24"/>
          <w:szCs w:val="24"/>
        </w:rPr>
        <w:t>Tabl</w:t>
      </w:r>
      <w:r w:rsidR="008500E7">
        <w:rPr>
          <w:rFonts w:ascii="Times New Roman" w:hAnsi="Times New Roman" w:cs="Times New Roman"/>
          <w:sz w:val="24"/>
          <w:szCs w:val="24"/>
        </w:rPr>
        <w:t>es 1-3</w:t>
      </w:r>
      <w:r w:rsidR="00DA38D4">
        <w:rPr>
          <w:rFonts w:ascii="Times New Roman" w:hAnsi="Times New Roman" w:cs="Times New Roman"/>
          <w:sz w:val="24"/>
          <w:szCs w:val="24"/>
        </w:rPr>
        <w:t>)</w:t>
      </w:r>
      <w:r w:rsidRPr="002201EA">
        <w:rPr>
          <w:rFonts w:ascii="Times New Roman" w:hAnsi="Times New Roman" w:cs="Times New Roman"/>
          <w:sz w:val="24"/>
          <w:szCs w:val="24"/>
        </w:rPr>
        <w:t>.</w:t>
      </w:r>
      <w:r w:rsidR="0067643B">
        <w:rPr>
          <w:rFonts w:ascii="Times New Roman" w:hAnsi="Times New Roman" w:cs="Times New Roman"/>
          <w:sz w:val="24"/>
          <w:szCs w:val="24"/>
        </w:rPr>
        <w:t xml:space="preserve"> Information on the seasonality of tagging </w:t>
      </w:r>
      <w:r w:rsidR="00046FCF">
        <w:rPr>
          <w:rFonts w:ascii="Times New Roman" w:hAnsi="Times New Roman" w:cs="Times New Roman"/>
          <w:sz w:val="24"/>
          <w:szCs w:val="24"/>
        </w:rPr>
        <w:t xml:space="preserve">and recaptures </w:t>
      </w:r>
      <w:r w:rsidR="0067643B">
        <w:rPr>
          <w:rFonts w:ascii="Times New Roman" w:hAnsi="Times New Roman" w:cs="Times New Roman"/>
          <w:sz w:val="24"/>
          <w:szCs w:val="24"/>
        </w:rPr>
        <w:t xml:space="preserve">can be found in Fig. S1 and S2. </w:t>
      </w:r>
      <w:r w:rsidR="005B7560">
        <w:rPr>
          <w:rFonts w:ascii="Times New Roman" w:hAnsi="Times New Roman" w:cs="Times New Roman"/>
          <w:sz w:val="24"/>
          <w:szCs w:val="24"/>
        </w:rPr>
        <w:t xml:space="preserve"> </w:t>
      </w:r>
      <w:r w:rsidR="004D210C">
        <w:rPr>
          <w:rFonts w:ascii="Times New Roman" w:hAnsi="Times New Roman" w:cs="Times New Roman"/>
          <w:sz w:val="24"/>
          <w:szCs w:val="24"/>
        </w:rPr>
        <w:t>D</w:t>
      </w:r>
      <w:r w:rsidR="00E91DCD">
        <w:rPr>
          <w:rFonts w:ascii="Times New Roman" w:hAnsi="Times New Roman" w:cs="Times New Roman"/>
          <w:sz w:val="24"/>
          <w:szCs w:val="24"/>
        </w:rPr>
        <w:t>a</w:t>
      </w:r>
      <w:r w:rsidR="005B7560">
        <w:rPr>
          <w:rFonts w:ascii="Times New Roman" w:hAnsi="Times New Roman" w:cs="Times New Roman"/>
          <w:sz w:val="24"/>
          <w:szCs w:val="24"/>
        </w:rPr>
        <w:t xml:space="preserve">ys at large and body size did not describe </w:t>
      </w:r>
      <w:r w:rsidR="003A455F">
        <w:rPr>
          <w:rFonts w:ascii="Times New Roman" w:hAnsi="Times New Roman" w:cs="Times New Roman"/>
          <w:sz w:val="24"/>
          <w:szCs w:val="24"/>
        </w:rPr>
        <w:t>distance between mark and recaptures</w:t>
      </w:r>
      <w:r w:rsidR="005B7560">
        <w:rPr>
          <w:rFonts w:ascii="Times New Roman" w:hAnsi="Times New Roman" w:cs="Times New Roman"/>
          <w:sz w:val="24"/>
          <w:szCs w:val="24"/>
        </w:rPr>
        <w:t xml:space="preserve"> (</w:t>
      </w:r>
      <w:r w:rsidR="003932CC">
        <w:rPr>
          <w:rFonts w:ascii="Times New Roman" w:hAnsi="Times New Roman" w:cs="Times New Roman"/>
          <w:sz w:val="24"/>
          <w:szCs w:val="24"/>
        </w:rPr>
        <w:t>R</w:t>
      </w:r>
      <w:r w:rsidR="003932CC" w:rsidRPr="00B428B4">
        <w:rPr>
          <w:rFonts w:ascii="Times New Roman" w:hAnsi="Times New Roman" w:cs="Times New Roman"/>
          <w:sz w:val="24"/>
          <w:szCs w:val="24"/>
          <w:vertAlign w:val="superscript"/>
        </w:rPr>
        <w:t>2</w:t>
      </w:r>
      <w:r w:rsidR="003932CC">
        <w:rPr>
          <w:rFonts w:ascii="Times New Roman" w:hAnsi="Times New Roman" w:cs="Times New Roman"/>
          <w:sz w:val="24"/>
          <w:szCs w:val="24"/>
        </w:rPr>
        <w:t xml:space="preserve"> &lt; </w:t>
      </w:r>
      <w:r w:rsidR="005027E0">
        <w:rPr>
          <w:rFonts w:ascii="Times New Roman" w:hAnsi="Times New Roman" w:cs="Times New Roman"/>
          <w:sz w:val="24"/>
          <w:szCs w:val="24"/>
        </w:rPr>
        <w:t>0</w:t>
      </w:r>
      <w:r w:rsidR="003932CC">
        <w:rPr>
          <w:rFonts w:ascii="Times New Roman" w:hAnsi="Times New Roman" w:cs="Times New Roman"/>
          <w:sz w:val="24"/>
          <w:szCs w:val="24"/>
        </w:rPr>
        <w:t xml:space="preserve">.001; </w:t>
      </w:r>
      <w:r w:rsidR="005B7560">
        <w:rPr>
          <w:rFonts w:ascii="Times New Roman" w:hAnsi="Times New Roman" w:cs="Times New Roman"/>
          <w:sz w:val="24"/>
          <w:szCs w:val="24"/>
        </w:rPr>
        <w:t>Fig. S</w:t>
      </w:r>
      <w:r w:rsidR="0067643B">
        <w:rPr>
          <w:rFonts w:ascii="Times New Roman" w:hAnsi="Times New Roman" w:cs="Times New Roman"/>
          <w:sz w:val="24"/>
          <w:szCs w:val="24"/>
        </w:rPr>
        <w:t>3</w:t>
      </w:r>
      <w:r w:rsidR="00DA38D4">
        <w:rPr>
          <w:rFonts w:ascii="Times New Roman" w:hAnsi="Times New Roman" w:cs="Times New Roman"/>
          <w:sz w:val="24"/>
          <w:szCs w:val="24"/>
        </w:rPr>
        <w:t xml:space="preserve">, </w:t>
      </w:r>
      <w:r w:rsidR="005B7560">
        <w:rPr>
          <w:rFonts w:ascii="Times New Roman" w:hAnsi="Times New Roman" w:cs="Times New Roman"/>
          <w:sz w:val="24"/>
          <w:szCs w:val="24"/>
        </w:rPr>
        <w:t>S</w:t>
      </w:r>
      <w:r w:rsidR="0067643B">
        <w:rPr>
          <w:rFonts w:ascii="Times New Roman" w:hAnsi="Times New Roman" w:cs="Times New Roman"/>
          <w:sz w:val="24"/>
          <w:szCs w:val="24"/>
        </w:rPr>
        <w:t>4</w:t>
      </w:r>
      <w:r w:rsidR="005B7560">
        <w:rPr>
          <w:rFonts w:ascii="Times New Roman" w:hAnsi="Times New Roman" w:cs="Times New Roman"/>
          <w:sz w:val="24"/>
          <w:szCs w:val="24"/>
        </w:rPr>
        <w:t>).</w:t>
      </w:r>
      <w:r w:rsidRPr="002201EA">
        <w:rPr>
          <w:rFonts w:ascii="Times New Roman" w:hAnsi="Times New Roman" w:cs="Times New Roman"/>
          <w:sz w:val="24"/>
          <w:szCs w:val="24"/>
        </w:rPr>
        <w:t xml:space="preserve"> </w:t>
      </w:r>
      <w:r w:rsidR="007C7F20">
        <w:rPr>
          <w:rFonts w:ascii="Times New Roman" w:hAnsi="Times New Roman" w:cs="Times New Roman"/>
          <w:sz w:val="24"/>
          <w:szCs w:val="24"/>
        </w:rPr>
        <w:t>Most</w:t>
      </w:r>
      <w:r w:rsidR="008001BB">
        <w:rPr>
          <w:rFonts w:ascii="Times New Roman" w:hAnsi="Times New Roman" w:cs="Times New Roman"/>
          <w:sz w:val="24"/>
          <w:szCs w:val="24"/>
        </w:rPr>
        <w:t xml:space="preserve"> f</w:t>
      </w:r>
      <w:r>
        <w:rPr>
          <w:rFonts w:ascii="Times New Roman" w:hAnsi="Times New Roman" w:cs="Times New Roman"/>
          <w:sz w:val="24"/>
          <w:szCs w:val="24"/>
        </w:rPr>
        <w:t>ish that were both marked and recaptured on the flats</w:t>
      </w:r>
      <w:r w:rsidR="009A2C84">
        <w:rPr>
          <w:rFonts w:ascii="Times New Roman" w:hAnsi="Times New Roman" w:cs="Times New Roman"/>
          <w:sz w:val="24"/>
          <w:szCs w:val="24"/>
        </w:rPr>
        <w:t xml:space="preserve"> (</w:t>
      </w:r>
      <w:r w:rsidR="00312958">
        <w:rPr>
          <w:rFonts w:ascii="Times New Roman" w:hAnsi="Times New Roman" w:cs="Times New Roman"/>
          <w:sz w:val="24"/>
          <w:szCs w:val="24"/>
        </w:rPr>
        <w:t>82</w:t>
      </w:r>
      <w:r>
        <w:rPr>
          <w:rFonts w:ascii="Times New Roman" w:hAnsi="Times New Roman" w:cs="Times New Roman"/>
          <w:sz w:val="24"/>
          <w:szCs w:val="24"/>
        </w:rPr>
        <w:t>%</w:t>
      </w:r>
      <w:r w:rsidR="009A2C84">
        <w:rPr>
          <w:rFonts w:ascii="Times New Roman" w:hAnsi="Times New Roman" w:cs="Times New Roman"/>
          <w:sz w:val="24"/>
          <w:szCs w:val="24"/>
        </w:rPr>
        <w:t xml:space="preserve"> on Abaco, </w:t>
      </w:r>
      <w:r>
        <w:rPr>
          <w:rFonts w:ascii="Times New Roman" w:hAnsi="Times New Roman" w:cs="Times New Roman"/>
          <w:sz w:val="24"/>
          <w:szCs w:val="24"/>
        </w:rPr>
        <w:t>6</w:t>
      </w:r>
      <w:r w:rsidR="00114866">
        <w:rPr>
          <w:rFonts w:ascii="Times New Roman" w:hAnsi="Times New Roman" w:cs="Times New Roman"/>
          <w:sz w:val="24"/>
          <w:szCs w:val="24"/>
        </w:rPr>
        <w:t>0</w:t>
      </w:r>
      <w:r>
        <w:rPr>
          <w:rFonts w:ascii="Times New Roman" w:hAnsi="Times New Roman" w:cs="Times New Roman"/>
          <w:sz w:val="24"/>
          <w:szCs w:val="24"/>
        </w:rPr>
        <w:t>%,</w:t>
      </w:r>
      <w:r w:rsidR="009A2C84">
        <w:rPr>
          <w:rFonts w:ascii="Times New Roman" w:hAnsi="Times New Roman" w:cs="Times New Roman"/>
          <w:sz w:val="24"/>
          <w:szCs w:val="24"/>
        </w:rPr>
        <w:t xml:space="preserve"> Grand Bahama, </w:t>
      </w:r>
      <w:r>
        <w:rPr>
          <w:rFonts w:ascii="Times New Roman" w:hAnsi="Times New Roman" w:cs="Times New Roman"/>
          <w:sz w:val="24"/>
          <w:szCs w:val="24"/>
        </w:rPr>
        <w:t>7</w:t>
      </w:r>
      <w:r w:rsidR="00114866">
        <w:rPr>
          <w:rFonts w:ascii="Times New Roman" w:hAnsi="Times New Roman" w:cs="Times New Roman"/>
          <w:sz w:val="24"/>
          <w:szCs w:val="24"/>
        </w:rPr>
        <w:t>5</w:t>
      </w:r>
      <w:r>
        <w:rPr>
          <w:rFonts w:ascii="Times New Roman" w:hAnsi="Times New Roman" w:cs="Times New Roman"/>
          <w:sz w:val="24"/>
          <w:szCs w:val="24"/>
        </w:rPr>
        <w:t>% Andros</w:t>
      </w:r>
      <w:r w:rsidR="009A2C84">
        <w:rPr>
          <w:rFonts w:ascii="Times New Roman" w:hAnsi="Times New Roman" w:cs="Times New Roman"/>
          <w:sz w:val="24"/>
          <w:szCs w:val="24"/>
        </w:rPr>
        <w:t>)</w:t>
      </w:r>
      <w:r>
        <w:rPr>
          <w:rFonts w:ascii="Times New Roman" w:hAnsi="Times New Roman" w:cs="Times New Roman"/>
          <w:sz w:val="24"/>
          <w:szCs w:val="24"/>
        </w:rPr>
        <w:t xml:space="preserve"> were recaptured within 5 </w:t>
      </w:r>
      <w:r w:rsidR="00B62F6F">
        <w:rPr>
          <w:rFonts w:ascii="Times New Roman" w:hAnsi="Times New Roman" w:cs="Times New Roman"/>
          <w:sz w:val="24"/>
          <w:szCs w:val="24"/>
        </w:rPr>
        <w:t>km</w:t>
      </w:r>
      <w:r>
        <w:rPr>
          <w:rFonts w:ascii="Times New Roman" w:hAnsi="Times New Roman" w:cs="Times New Roman"/>
          <w:sz w:val="24"/>
          <w:szCs w:val="24"/>
        </w:rPr>
        <w:t xml:space="preserve"> of their tagging site</w:t>
      </w:r>
      <w:r w:rsidR="00C60D83">
        <w:rPr>
          <w:rFonts w:ascii="Times New Roman" w:hAnsi="Times New Roman" w:cs="Times New Roman"/>
          <w:sz w:val="24"/>
          <w:szCs w:val="24"/>
        </w:rPr>
        <w:t>, suggesting high site fidelity within flats habitats</w:t>
      </w:r>
      <w:r>
        <w:rPr>
          <w:rFonts w:ascii="Times New Roman" w:hAnsi="Times New Roman" w:cs="Times New Roman"/>
          <w:sz w:val="24"/>
          <w:szCs w:val="24"/>
        </w:rPr>
        <w:t xml:space="preserve"> (Figure 2). </w:t>
      </w:r>
      <w:r w:rsidR="009A2C84">
        <w:rPr>
          <w:rFonts w:ascii="Times New Roman" w:hAnsi="Times New Roman" w:cs="Times New Roman"/>
          <w:sz w:val="24"/>
          <w:szCs w:val="24"/>
        </w:rPr>
        <w:t>M</w:t>
      </w:r>
      <w:r>
        <w:rPr>
          <w:rFonts w:ascii="Times New Roman" w:hAnsi="Times New Roman" w:cs="Times New Roman"/>
          <w:sz w:val="24"/>
          <w:szCs w:val="24"/>
        </w:rPr>
        <w:t xml:space="preserve">ean </w:t>
      </w:r>
      <w:r w:rsidR="00A022DA">
        <w:rPr>
          <w:rFonts w:ascii="Times New Roman" w:hAnsi="Times New Roman" w:cs="Times New Roman"/>
          <w:sz w:val="24"/>
          <w:szCs w:val="24"/>
        </w:rPr>
        <w:t xml:space="preserve">distance between mark and recapture </w:t>
      </w:r>
      <w:r>
        <w:rPr>
          <w:rFonts w:ascii="Times New Roman" w:hAnsi="Times New Roman" w:cs="Times New Roman"/>
          <w:sz w:val="24"/>
          <w:szCs w:val="24"/>
        </w:rPr>
        <w:t xml:space="preserve">for </w:t>
      </w:r>
      <w:r w:rsidR="00770A8A">
        <w:rPr>
          <w:rFonts w:ascii="Times New Roman" w:hAnsi="Times New Roman" w:cs="Times New Roman"/>
          <w:sz w:val="24"/>
          <w:szCs w:val="24"/>
        </w:rPr>
        <w:t>Bonefish</w:t>
      </w:r>
      <w:r>
        <w:rPr>
          <w:rFonts w:ascii="Times New Roman" w:hAnsi="Times New Roman" w:cs="Times New Roman"/>
          <w:sz w:val="24"/>
          <w:szCs w:val="24"/>
        </w:rPr>
        <w:t xml:space="preserve"> across all three islands w</w:t>
      </w:r>
      <w:r w:rsidR="004D210C">
        <w:rPr>
          <w:rFonts w:ascii="Times New Roman" w:hAnsi="Times New Roman" w:cs="Times New Roman"/>
          <w:sz w:val="24"/>
          <w:szCs w:val="24"/>
        </w:rPr>
        <w:t>as</w:t>
      </w:r>
      <w:r>
        <w:rPr>
          <w:rFonts w:ascii="Times New Roman" w:hAnsi="Times New Roman" w:cs="Times New Roman"/>
          <w:sz w:val="24"/>
          <w:szCs w:val="24"/>
        </w:rPr>
        <w:t xml:space="preserve"> </w:t>
      </w:r>
      <w:r w:rsidR="009A2C84">
        <w:rPr>
          <w:rFonts w:ascii="Times New Roman" w:hAnsi="Times New Roman" w:cs="Times New Roman"/>
          <w:sz w:val="24"/>
          <w:szCs w:val="24"/>
        </w:rPr>
        <w:t>&lt;</w:t>
      </w:r>
      <w:r>
        <w:rPr>
          <w:rFonts w:ascii="Times New Roman" w:hAnsi="Times New Roman" w:cs="Times New Roman"/>
          <w:sz w:val="24"/>
          <w:szCs w:val="24"/>
        </w:rPr>
        <w:t xml:space="preserve"> 1</w:t>
      </w:r>
      <w:r w:rsidR="004474F1">
        <w:rPr>
          <w:rFonts w:ascii="Times New Roman" w:hAnsi="Times New Roman" w:cs="Times New Roman"/>
          <w:sz w:val="24"/>
          <w:szCs w:val="24"/>
        </w:rPr>
        <w:t>1</w:t>
      </w:r>
      <w:r>
        <w:rPr>
          <w:rFonts w:ascii="Times New Roman" w:hAnsi="Times New Roman" w:cs="Times New Roman"/>
          <w:sz w:val="24"/>
          <w:szCs w:val="24"/>
        </w:rPr>
        <w:t xml:space="preserve"> </w:t>
      </w:r>
      <w:r w:rsidR="00A4292F">
        <w:rPr>
          <w:rFonts w:ascii="Times New Roman" w:hAnsi="Times New Roman" w:cs="Times New Roman"/>
          <w:sz w:val="24"/>
          <w:szCs w:val="24"/>
        </w:rPr>
        <w:t xml:space="preserve">KM </w:t>
      </w:r>
      <w:r w:rsidR="009A2C84">
        <w:rPr>
          <w:rFonts w:ascii="Times New Roman" w:hAnsi="Times New Roman" w:cs="Times New Roman"/>
          <w:sz w:val="24"/>
          <w:szCs w:val="24"/>
        </w:rPr>
        <w:t xml:space="preserve">based on bootstrapped distributions </w:t>
      </w:r>
      <w:r>
        <w:rPr>
          <w:rFonts w:ascii="Times New Roman" w:hAnsi="Times New Roman" w:cs="Times New Roman"/>
          <w:sz w:val="24"/>
          <w:szCs w:val="24"/>
        </w:rPr>
        <w:t>(</w:t>
      </w:r>
      <w:r w:rsidR="00114866">
        <w:rPr>
          <w:rFonts w:ascii="Times New Roman" w:hAnsi="Times New Roman" w:cs="Times New Roman"/>
          <w:sz w:val="24"/>
          <w:szCs w:val="24"/>
        </w:rPr>
        <w:t>95% C.I.</w:t>
      </w:r>
      <w:r w:rsidR="00782979">
        <w:rPr>
          <w:rFonts w:ascii="Times New Roman" w:hAnsi="Times New Roman" w:cs="Times New Roman"/>
          <w:sz w:val="24"/>
          <w:szCs w:val="24"/>
        </w:rPr>
        <w:t>;</w:t>
      </w:r>
      <w:r w:rsidR="00114866">
        <w:rPr>
          <w:rFonts w:ascii="Times New Roman" w:hAnsi="Times New Roman" w:cs="Times New Roman"/>
          <w:sz w:val="24"/>
          <w:szCs w:val="24"/>
        </w:rPr>
        <w:t xml:space="preserve"> 2.1 </w:t>
      </w:r>
      <w:proofErr w:type="gramStart"/>
      <w:r w:rsidR="00782979">
        <w:rPr>
          <w:rFonts w:ascii="Times New Roman" w:hAnsi="Times New Roman" w:cs="Times New Roman"/>
          <w:sz w:val="24"/>
          <w:szCs w:val="24"/>
        </w:rPr>
        <w:t xml:space="preserve">to </w:t>
      </w:r>
      <w:r w:rsidR="00114866">
        <w:rPr>
          <w:rFonts w:ascii="Times New Roman" w:hAnsi="Times New Roman" w:cs="Times New Roman"/>
          <w:sz w:val="24"/>
          <w:szCs w:val="24"/>
        </w:rPr>
        <w:t xml:space="preserve"> 18.1</w:t>
      </w:r>
      <w:proofErr w:type="gramEnd"/>
      <w:r w:rsidR="00782979">
        <w:rPr>
          <w:rFonts w:ascii="Times New Roman" w:hAnsi="Times New Roman" w:cs="Times New Roman"/>
          <w:sz w:val="24"/>
          <w:szCs w:val="24"/>
        </w:rPr>
        <w:t xml:space="preserve"> km;</w:t>
      </w:r>
      <w:r w:rsidR="00114866">
        <w:rPr>
          <w:rFonts w:ascii="Times New Roman" w:hAnsi="Times New Roman" w:cs="Times New Roman"/>
          <w:sz w:val="24"/>
          <w:szCs w:val="24"/>
        </w:rPr>
        <w:t xml:space="preserve"> </w:t>
      </w:r>
      <w:r>
        <w:rPr>
          <w:rFonts w:ascii="Times New Roman" w:hAnsi="Times New Roman" w:cs="Times New Roman"/>
          <w:sz w:val="24"/>
          <w:szCs w:val="24"/>
        </w:rPr>
        <w:t xml:space="preserve">Fig. 3). </w:t>
      </w:r>
    </w:p>
    <w:p w14:paraId="6BCB20DB" w14:textId="7F7EC9EA" w:rsidR="00917262" w:rsidRPr="00917262" w:rsidRDefault="00917262" w:rsidP="00401D24">
      <w:pPr>
        <w:spacing w:after="0" w:line="480" w:lineRule="auto"/>
        <w:jc w:val="both"/>
        <w:rPr>
          <w:rFonts w:ascii="Times New Roman" w:hAnsi="Times New Roman" w:cs="Times New Roman"/>
          <w:i/>
          <w:color w:val="222222"/>
          <w:sz w:val="24"/>
          <w:szCs w:val="24"/>
          <w:shd w:val="clear" w:color="auto" w:fill="FFFFFF"/>
        </w:rPr>
      </w:pPr>
      <w:r w:rsidRPr="00917262">
        <w:rPr>
          <w:rFonts w:ascii="Times New Roman" w:hAnsi="Times New Roman" w:cs="Times New Roman"/>
          <w:i/>
          <w:color w:val="222222"/>
          <w:sz w:val="24"/>
          <w:szCs w:val="24"/>
          <w:shd w:val="clear" w:color="auto" w:fill="FFFFFF"/>
        </w:rPr>
        <w:t xml:space="preserve">Number of home sites that contributed individuals to a pre-spawning site </w:t>
      </w:r>
    </w:p>
    <w:p w14:paraId="375A7C8E" w14:textId="74308384" w:rsidR="00E6055B" w:rsidRPr="00782979" w:rsidRDefault="00114866" w:rsidP="00401D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Ten Bonefish were either tagged on a flat and recaptured at a pre-spawning site, or tagged at a pre-spawning site and recaptured on a flat</w:t>
      </w:r>
      <w:r w:rsidR="00D15134">
        <w:rPr>
          <w:rFonts w:ascii="Times New Roman" w:hAnsi="Times New Roman" w:cs="Times New Roman"/>
          <w:sz w:val="24"/>
          <w:szCs w:val="24"/>
        </w:rPr>
        <w:t xml:space="preserve"> </w:t>
      </w:r>
      <w:r w:rsidR="00CA17A7">
        <w:rPr>
          <w:rFonts w:ascii="Times New Roman" w:hAnsi="Times New Roman" w:cs="Times New Roman"/>
          <w:sz w:val="24"/>
          <w:szCs w:val="24"/>
        </w:rPr>
        <w:t>(Table 2</w:t>
      </w:r>
      <w:r w:rsidR="00D52947">
        <w:rPr>
          <w:rFonts w:ascii="Times New Roman" w:hAnsi="Times New Roman" w:cs="Times New Roman"/>
          <w:sz w:val="24"/>
          <w:szCs w:val="24"/>
        </w:rPr>
        <w:t xml:space="preserve">; Table </w:t>
      </w:r>
      <w:r w:rsidR="00917262">
        <w:rPr>
          <w:rFonts w:ascii="Times New Roman" w:hAnsi="Times New Roman" w:cs="Times New Roman"/>
          <w:sz w:val="24"/>
          <w:szCs w:val="24"/>
        </w:rPr>
        <w:t>3</w:t>
      </w:r>
      <w:r w:rsidR="00CA17A7">
        <w:rPr>
          <w:rFonts w:ascii="Times New Roman" w:hAnsi="Times New Roman" w:cs="Times New Roman"/>
          <w:sz w:val="24"/>
          <w:szCs w:val="24"/>
        </w:rPr>
        <w:t>)</w:t>
      </w:r>
      <w:r w:rsidR="00D15134">
        <w:rPr>
          <w:rFonts w:ascii="Times New Roman" w:hAnsi="Times New Roman" w:cs="Times New Roman"/>
          <w:sz w:val="24"/>
          <w:szCs w:val="24"/>
        </w:rPr>
        <w:t xml:space="preserve">. </w:t>
      </w:r>
      <w:r w:rsidR="00D15134" w:rsidRPr="002201EA">
        <w:rPr>
          <w:rFonts w:ascii="Times New Roman" w:hAnsi="Times New Roman" w:cs="Times New Roman"/>
          <w:sz w:val="24"/>
          <w:szCs w:val="24"/>
        </w:rPr>
        <w:t xml:space="preserve">Using these </w:t>
      </w:r>
      <w:r w:rsidR="00782979">
        <w:rPr>
          <w:rFonts w:ascii="Times New Roman" w:hAnsi="Times New Roman" w:cs="Times New Roman"/>
          <w:sz w:val="24"/>
          <w:szCs w:val="24"/>
        </w:rPr>
        <w:t>10</w:t>
      </w:r>
      <w:r w:rsidR="00D15134" w:rsidRPr="002201EA">
        <w:rPr>
          <w:rFonts w:ascii="Times New Roman" w:hAnsi="Times New Roman" w:cs="Times New Roman"/>
          <w:sz w:val="24"/>
          <w:szCs w:val="24"/>
        </w:rPr>
        <w:t xml:space="preserve"> individuals across the </w:t>
      </w:r>
      <w:r w:rsidR="00D15134">
        <w:rPr>
          <w:rFonts w:ascii="Times New Roman" w:hAnsi="Times New Roman" w:cs="Times New Roman"/>
          <w:sz w:val="24"/>
          <w:szCs w:val="24"/>
        </w:rPr>
        <w:t>four</w:t>
      </w:r>
      <w:r w:rsidR="00D15134" w:rsidRPr="002201EA">
        <w:rPr>
          <w:rFonts w:ascii="Times New Roman" w:hAnsi="Times New Roman" w:cs="Times New Roman"/>
          <w:sz w:val="24"/>
          <w:szCs w:val="24"/>
        </w:rPr>
        <w:t xml:space="preserve"> </w:t>
      </w:r>
      <w:r w:rsidR="0069734B">
        <w:rPr>
          <w:rFonts w:ascii="Times New Roman" w:hAnsi="Times New Roman" w:cs="Times New Roman"/>
          <w:sz w:val="24"/>
          <w:szCs w:val="24"/>
        </w:rPr>
        <w:t>pre-</w:t>
      </w:r>
      <w:r w:rsidR="00D15134" w:rsidRPr="002201EA">
        <w:rPr>
          <w:rFonts w:ascii="Times New Roman" w:hAnsi="Times New Roman" w:cs="Times New Roman"/>
          <w:sz w:val="24"/>
          <w:szCs w:val="24"/>
        </w:rPr>
        <w:t>spawning sites</w:t>
      </w:r>
      <w:r w:rsidR="00D15134">
        <w:rPr>
          <w:rFonts w:ascii="Times New Roman" w:hAnsi="Times New Roman" w:cs="Times New Roman"/>
          <w:sz w:val="24"/>
          <w:szCs w:val="24"/>
        </w:rPr>
        <w:t xml:space="preserve"> considered in this study</w:t>
      </w:r>
      <w:r w:rsidR="00D15134" w:rsidRPr="002201EA">
        <w:rPr>
          <w:rFonts w:ascii="Times New Roman" w:hAnsi="Times New Roman" w:cs="Times New Roman"/>
          <w:sz w:val="24"/>
          <w:szCs w:val="24"/>
        </w:rPr>
        <w:t xml:space="preserve">, maximum distances traveled </w:t>
      </w:r>
      <w:r w:rsidR="00C60D83">
        <w:rPr>
          <w:rFonts w:ascii="Times New Roman" w:hAnsi="Times New Roman" w:cs="Times New Roman"/>
          <w:sz w:val="24"/>
          <w:szCs w:val="24"/>
        </w:rPr>
        <w:t>between</w:t>
      </w:r>
      <w:r w:rsidR="00D15134" w:rsidRPr="002201EA">
        <w:rPr>
          <w:rFonts w:ascii="Times New Roman" w:hAnsi="Times New Roman" w:cs="Times New Roman"/>
          <w:sz w:val="24"/>
          <w:szCs w:val="24"/>
        </w:rPr>
        <w:t xml:space="preserve"> </w:t>
      </w:r>
      <w:r w:rsidR="0069734B">
        <w:rPr>
          <w:rFonts w:ascii="Times New Roman" w:hAnsi="Times New Roman" w:cs="Times New Roman"/>
          <w:sz w:val="24"/>
          <w:szCs w:val="24"/>
        </w:rPr>
        <w:t>pre-</w:t>
      </w:r>
      <w:r w:rsidR="00D15134" w:rsidRPr="002201EA">
        <w:rPr>
          <w:rFonts w:ascii="Times New Roman" w:hAnsi="Times New Roman" w:cs="Times New Roman"/>
          <w:sz w:val="24"/>
          <w:szCs w:val="24"/>
        </w:rPr>
        <w:t>spawning sites</w:t>
      </w:r>
      <w:r w:rsidR="00C60D83">
        <w:rPr>
          <w:rFonts w:ascii="Times New Roman" w:hAnsi="Times New Roman" w:cs="Times New Roman"/>
          <w:sz w:val="24"/>
          <w:szCs w:val="24"/>
        </w:rPr>
        <w:t xml:space="preserve"> and recapture sites</w:t>
      </w:r>
      <w:r w:rsidR="00917262">
        <w:rPr>
          <w:rFonts w:ascii="Times New Roman" w:hAnsi="Times New Roman" w:cs="Times New Roman"/>
          <w:sz w:val="24"/>
          <w:szCs w:val="24"/>
        </w:rPr>
        <w:t xml:space="preserve"> per island</w:t>
      </w:r>
      <w:r w:rsidR="00D15134" w:rsidRPr="002201EA">
        <w:rPr>
          <w:rFonts w:ascii="Times New Roman" w:hAnsi="Times New Roman" w:cs="Times New Roman"/>
          <w:sz w:val="24"/>
          <w:szCs w:val="24"/>
        </w:rPr>
        <w:t xml:space="preserve"> ranged from </w:t>
      </w:r>
      <w:r>
        <w:rPr>
          <w:rFonts w:ascii="Times New Roman" w:hAnsi="Times New Roman" w:cs="Times New Roman"/>
          <w:sz w:val="24"/>
          <w:szCs w:val="24"/>
        </w:rPr>
        <w:t>22</w:t>
      </w:r>
      <w:r w:rsidR="00D15134" w:rsidRPr="002201EA">
        <w:rPr>
          <w:rFonts w:ascii="Times New Roman" w:hAnsi="Times New Roman" w:cs="Times New Roman"/>
          <w:sz w:val="24"/>
          <w:szCs w:val="24"/>
        </w:rPr>
        <w:t xml:space="preserve"> </w:t>
      </w:r>
      <w:r w:rsidR="00D15134">
        <w:rPr>
          <w:rFonts w:ascii="Times New Roman" w:hAnsi="Times New Roman" w:cs="Times New Roman"/>
          <w:sz w:val="24"/>
          <w:szCs w:val="24"/>
        </w:rPr>
        <w:t>km</w:t>
      </w:r>
      <w:r w:rsidR="00D15134" w:rsidRPr="002201EA">
        <w:rPr>
          <w:rFonts w:ascii="Times New Roman" w:hAnsi="Times New Roman" w:cs="Times New Roman"/>
          <w:sz w:val="24"/>
          <w:szCs w:val="24"/>
        </w:rPr>
        <w:t xml:space="preserve"> to </w:t>
      </w:r>
      <w:r>
        <w:rPr>
          <w:rFonts w:ascii="Times New Roman" w:hAnsi="Times New Roman" w:cs="Times New Roman"/>
          <w:sz w:val="24"/>
          <w:szCs w:val="24"/>
        </w:rPr>
        <w:t>80</w:t>
      </w:r>
      <w:r w:rsidR="00D15134" w:rsidRPr="002201EA">
        <w:rPr>
          <w:rFonts w:ascii="Times New Roman" w:hAnsi="Times New Roman" w:cs="Times New Roman"/>
          <w:sz w:val="24"/>
          <w:szCs w:val="24"/>
        </w:rPr>
        <w:t xml:space="preserve"> </w:t>
      </w:r>
      <w:r w:rsidR="00D15134">
        <w:rPr>
          <w:rFonts w:ascii="Times New Roman" w:hAnsi="Times New Roman" w:cs="Times New Roman"/>
          <w:sz w:val="24"/>
          <w:szCs w:val="24"/>
        </w:rPr>
        <w:t>km</w:t>
      </w:r>
      <w:r w:rsidR="00D15134" w:rsidRPr="002201EA">
        <w:rPr>
          <w:rFonts w:ascii="Times New Roman" w:hAnsi="Times New Roman" w:cs="Times New Roman"/>
          <w:sz w:val="24"/>
          <w:szCs w:val="24"/>
        </w:rPr>
        <w:t xml:space="preserve"> (</w:t>
      </w:r>
      <w:r w:rsidR="0095387E">
        <w:rPr>
          <w:rFonts w:ascii="Times New Roman" w:hAnsi="Times New Roman" w:cs="Times New Roman"/>
          <w:sz w:val="24"/>
          <w:szCs w:val="24"/>
        </w:rPr>
        <w:t>Table 2</w:t>
      </w:r>
      <w:r w:rsidR="00917262">
        <w:rPr>
          <w:rFonts w:ascii="Times New Roman" w:hAnsi="Times New Roman" w:cs="Times New Roman"/>
          <w:sz w:val="24"/>
          <w:szCs w:val="24"/>
        </w:rPr>
        <w:t>; Table 3</w:t>
      </w:r>
      <w:r w:rsidR="00D15134" w:rsidRPr="002201EA">
        <w:rPr>
          <w:rFonts w:ascii="Times New Roman" w:hAnsi="Times New Roman" w:cs="Times New Roman"/>
          <w:sz w:val="24"/>
          <w:szCs w:val="24"/>
        </w:rPr>
        <w:t xml:space="preserve">). </w:t>
      </w:r>
      <w:r w:rsidR="00917262">
        <w:rPr>
          <w:rFonts w:ascii="Times New Roman" w:hAnsi="Times New Roman" w:cs="Times New Roman"/>
          <w:sz w:val="24"/>
          <w:szCs w:val="24"/>
        </w:rPr>
        <w:t xml:space="preserve"> </w:t>
      </w:r>
      <w:r w:rsidR="00917262">
        <w:rPr>
          <w:rFonts w:ascii="Times New Roman" w:hAnsi="Times New Roman" w:cs="Times New Roman"/>
          <w:sz w:val="24"/>
          <w:szCs w:val="24"/>
        </w:rPr>
        <w:lastRenderedPageBreak/>
        <w:t xml:space="preserve">Across the three pre-spawning sites, both spawning site #1 and spawning site #3 housed individuals from different </w:t>
      </w:r>
      <w:proofErr w:type="spellStart"/>
      <w:r w:rsidR="00917262">
        <w:rPr>
          <w:rFonts w:ascii="Times New Roman" w:hAnsi="Times New Roman" w:cs="Times New Roman"/>
          <w:sz w:val="24"/>
          <w:szCs w:val="24"/>
        </w:rPr>
        <w:t>homeflats</w:t>
      </w:r>
      <w:proofErr w:type="spellEnd"/>
      <w:r w:rsidR="00917262">
        <w:rPr>
          <w:rFonts w:ascii="Times New Roman" w:hAnsi="Times New Roman" w:cs="Times New Roman"/>
          <w:sz w:val="24"/>
          <w:szCs w:val="24"/>
        </w:rPr>
        <w:t>. At site #1, t</w:t>
      </w:r>
      <w:r w:rsidR="00825301">
        <w:rPr>
          <w:rFonts w:ascii="Times New Roman" w:hAnsi="Times New Roman" w:cs="Times New Roman"/>
          <w:sz w:val="24"/>
          <w:szCs w:val="24"/>
        </w:rPr>
        <w:t>he two</w:t>
      </w:r>
      <w:r w:rsidR="0095387E">
        <w:rPr>
          <w:rFonts w:ascii="Times New Roman" w:hAnsi="Times New Roman" w:cs="Times New Roman"/>
          <w:sz w:val="24"/>
          <w:szCs w:val="24"/>
        </w:rPr>
        <w:t xml:space="preserve"> recaptures</w:t>
      </w:r>
      <w:r>
        <w:rPr>
          <w:rFonts w:ascii="Times New Roman" w:hAnsi="Times New Roman" w:cs="Times New Roman"/>
          <w:sz w:val="24"/>
          <w:szCs w:val="24"/>
        </w:rPr>
        <w:t xml:space="preserve"> </w:t>
      </w:r>
      <w:r w:rsidR="00782979">
        <w:rPr>
          <w:rFonts w:ascii="Times New Roman" w:hAnsi="Times New Roman" w:cs="Times New Roman"/>
          <w:sz w:val="24"/>
          <w:szCs w:val="24"/>
        </w:rPr>
        <w:t xml:space="preserve">that were furthest apart </w:t>
      </w:r>
      <w:r w:rsidR="0095387E">
        <w:rPr>
          <w:rFonts w:ascii="Times New Roman" w:hAnsi="Times New Roman" w:cs="Times New Roman"/>
          <w:sz w:val="24"/>
          <w:szCs w:val="24"/>
        </w:rPr>
        <w:t xml:space="preserve">were separated </w:t>
      </w:r>
      <w:r w:rsidR="00950730">
        <w:rPr>
          <w:rFonts w:ascii="Times New Roman" w:hAnsi="Times New Roman" w:cs="Times New Roman"/>
          <w:sz w:val="24"/>
          <w:szCs w:val="24"/>
        </w:rPr>
        <w:t xml:space="preserve">from each other </w:t>
      </w:r>
      <w:r w:rsidR="0095387E">
        <w:rPr>
          <w:rFonts w:ascii="Times New Roman" w:hAnsi="Times New Roman" w:cs="Times New Roman"/>
          <w:sz w:val="24"/>
          <w:szCs w:val="24"/>
        </w:rPr>
        <w:t>by</w:t>
      </w:r>
      <w:r w:rsidR="00825301">
        <w:rPr>
          <w:rFonts w:ascii="Times New Roman" w:hAnsi="Times New Roman" w:cs="Times New Roman"/>
          <w:sz w:val="24"/>
          <w:szCs w:val="24"/>
        </w:rPr>
        <w:t xml:space="preserve"> </w:t>
      </w:r>
      <w:r w:rsidR="00AE696F">
        <w:rPr>
          <w:rFonts w:ascii="Times New Roman" w:hAnsi="Times New Roman" w:cs="Times New Roman"/>
          <w:sz w:val="24"/>
          <w:szCs w:val="24"/>
        </w:rPr>
        <w:t>an over</w:t>
      </w:r>
      <w:r w:rsidR="007C7F20">
        <w:rPr>
          <w:rFonts w:ascii="Times New Roman" w:hAnsi="Times New Roman" w:cs="Times New Roman"/>
          <w:sz w:val="24"/>
          <w:szCs w:val="24"/>
        </w:rPr>
        <w:t>-</w:t>
      </w:r>
      <w:r w:rsidR="00AE696F">
        <w:rPr>
          <w:rFonts w:ascii="Times New Roman" w:hAnsi="Times New Roman" w:cs="Times New Roman"/>
          <w:sz w:val="24"/>
          <w:szCs w:val="24"/>
        </w:rPr>
        <w:t>water</w:t>
      </w:r>
      <w:r w:rsidR="00825301">
        <w:rPr>
          <w:rFonts w:ascii="Times New Roman" w:hAnsi="Times New Roman" w:cs="Times New Roman"/>
          <w:sz w:val="24"/>
          <w:szCs w:val="24"/>
        </w:rPr>
        <w:t xml:space="preserve"> distance of</w:t>
      </w:r>
      <w:r w:rsidR="0095387E">
        <w:rPr>
          <w:rFonts w:ascii="Times New Roman" w:hAnsi="Times New Roman" w:cs="Times New Roman"/>
          <w:sz w:val="24"/>
          <w:szCs w:val="24"/>
        </w:rPr>
        <w:t xml:space="preserve"> </w:t>
      </w:r>
      <w:r w:rsidR="00AE696F">
        <w:rPr>
          <w:rFonts w:ascii="Times New Roman" w:hAnsi="Times New Roman" w:cs="Times New Roman"/>
          <w:sz w:val="24"/>
          <w:szCs w:val="24"/>
        </w:rPr>
        <w:t>71</w:t>
      </w:r>
      <w:r w:rsidR="0095387E">
        <w:rPr>
          <w:rFonts w:ascii="Times New Roman" w:hAnsi="Times New Roman" w:cs="Times New Roman"/>
          <w:sz w:val="24"/>
          <w:szCs w:val="24"/>
        </w:rPr>
        <w:t xml:space="preserve"> </w:t>
      </w:r>
      <w:r w:rsidR="00782979">
        <w:rPr>
          <w:rFonts w:ascii="Times New Roman" w:hAnsi="Times New Roman" w:cs="Times New Roman"/>
          <w:sz w:val="24"/>
          <w:szCs w:val="24"/>
        </w:rPr>
        <w:t>km</w:t>
      </w:r>
      <w:r w:rsidR="00E6055B">
        <w:rPr>
          <w:rFonts w:ascii="Times New Roman" w:hAnsi="Times New Roman" w:cs="Times New Roman"/>
          <w:sz w:val="24"/>
          <w:szCs w:val="24"/>
        </w:rPr>
        <w:t xml:space="preserve"> </w:t>
      </w:r>
      <w:r w:rsidR="00782979">
        <w:rPr>
          <w:rFonts w:ascii="Times New Roman" w:hAnsi="Times New Roman" w:cs="Times New Roman"/>
          <w:sz w:val="24"/>
          <w:szCs w:val="24"/>
        </w:rPr>
        <w:t>(</w:t>
      </w:r>
      <w:r w:rsidR="00917262">
        <w:rPr>
          <w:rFonts w:ascii="Times New Roman" w:hAnsi="Times New Roman" w:cs="Times New Roman"/>
          <w:sz w:val="24"/>
          <w:szCs w:val="24"/>
        </w:rPr>
        <w:t xml:space="preserve">AN1- AN4; </w:t>
      </w:r>
      <w:r w:rsidR="002276BE">
        <w:rPr>
          <w:rFonts w:ascii="Times New Roman" w:hAnsi="Times New Roman" w:cs="Times New Roman"/>
          <w:sz w:val="24"/>
          <w:szCs w:val="24"/>
        </w:rPr>
        <w:t>Figure 4a)</w:t>
      </w:r>
      <w:r w:rsidR="0095387E">
        <w:rPr>
          <w:rFonts w:ascii="Times New Roman" w:hAnsi="Times New Roman" w:cs="Times New Roman"/>
          <w:sz w:val="24"/>
          <w:szCs w:val="24"/>
        </w:rPr>
        <w:t xml:space="preserve">. </w:t>
      </w:r>
      <w:r w:rsidR="00917262">
        <w:rPr>
          <w:rFonts w:ascii="Times New Roman" w:hAnsi="Times New Roman" w:cs="Times New Roman"/>
          <w:sz w:val="24"/>
          <w:szCs w:val="24"/>
        </w:rPr>
        <w:t>The two that were closest (AN3-AN4) were separated by 13 KM (2x</w:t>
      </w:r>
      <w:r w:rsidR="00AE1A8C">
        <w:rPr>
          <w:rFonts w:ascii="Times New Roman" w:hAnsi="Times New Roman" w:cs="Times New Roman"/>
          <w:sz w:val="24"/>
          <w:szCs w:val="24"/>
        </w:rPr>
        <w:t xml:space="preserve"> mean</w:t>
      </w:r>
      <w:r w:rsidR="00917262">
        <w:rPr>
          <w:rFonts w:ascii="Times New Roman" w:hAnsi="Times New Roman" w:cs="Times New Roman"/>
          <w:sz w:val="24"/>
          <w:szCs w:val="24"/>
        </w:rPr>
        <w:t xml:space="preserve"> distance between mark and recapture</w:t>
      </w:r>
      <w:r w:rsidR="004474F1">
        <w:rPr>
          <w:rFonts w:ascii="Times New Roman" w:hAnsi="Times New Roman" w:cs="Times New Roman"/>
          <w:sz w:val="24"/>
          <w:szCs w:val="24"/>
        </w:rPr>
        <w:t xml:space="preserve"> on Andros</w:t>
      </w:r>
      <w:r w:rsidR="00917262">
        <w:rPr>
          <w:rFonts w:ascii="Times New Roman" w:hAnsi="Times New Roman" w:cs="Times New Roman"/>
          <w:sz w:val="24"/>
          <w:szCs w:val="24"/>
        </w:rPr>
        <w:t xml:space="preserve"> = 7 KM).  </w:t>
      </w:r>
      <w:r>
        <w:rPr>
          <w:rFonts w:ascii="Times New Roman" w:hAnsi="Times New Roman" w:cs="Times New Roman"/>
          <w:sz w:val="24"/>
          <w:szCs w:val="24"/>
        </w:rPr>
        <w:t>The two</w:t>
      </w:r>
      <w:r w:rsidR="00917262">
        <w:rPr>
          <w:rFonts w:ascii="Times New Roman" w:hAnsi="Times New Roman" w:cs="Times New Roman"/>
          <w:sz w:val="24"/>
          <w:szCs w:val="24"/>
        </w:rPr>
        <w:t xml:space="preserve"> fish</w:t>
      </w:r>
      <w:r w:rsidR="009037A5">
        <w:rPr>
          <w:rFonts w:ascii="Times New Roman" w:hAnsi="Times New Roman" w:cs="Times New Roman"/>
          <w:sz w:val="24"/>
          <w:szCs w:val="24"/>
        </w:rPr>
        <w:t xml:space="preserve"> </w:t>
      </w:r>
      <w:r>
        <w:rPr>
          <w:rFonts w:ascii="Times New Roman" w:hAnsi="Times New Roman" w:cs="Times New Roman"/>
          <w:sz w:val="24"/>
          <w:szCs w:val="24"/>
        </w:rPr>
        <w:t>associated with</w:t>
      </w:r>
      <w:r w:rsidR="0095387E">
        <w:rPr>
          <w:rFonts w:ascii="Times New Roman" w:hAnsi="Times New Roman" w:cs="Times New Roman"/>
          <w:sz w:val="24"/>
          <w:szCs w:val="24"/>
        </w:rPr>
        <w:t xml:space="preserve"> site #2</w:t>
      </w:r>
      <w:r w:rsidR="009037A5">
        <w:rPr>
          <w:rFonts w:ascii="Times New Roman" w:hAnsi="Times New Roman" w:cs="Times New Roman"/>
          <w:sz w:val="24"/>
          <w:szCs w:val="24"/>
        </w:rPr>
        <w:t xml:space="preserve"> </w:t>
      </w:r>
      <w:r>
        <w:rPr>
          <w:rFonts w:ascii="Times New Roman" w:hAnsi="Times New Roman" w:cs="Times New Roman"/>
          <w:sz w:val="24"/>
          <w:szCs w:val="24"/>
        </w:rPr>
        <w:t>were both tagged at the migration corridor and recaptured approximately 9 km away from each other</w:t>
      </w:r>
      <w:r w:rsidR="00917262">
        <w:rPr>
          <w:rFonts w:ascii="Times New Roman" w:hAnsi="Times New Roman" w:cs="Times New Roman"/>
          <w:sz w:val="24"/>
          <w:szCs w:val="24"/>
        </w:rPr>
        <w:t>, indicating that those two fish likely overlapped in habitat use</w:t>
      </w:r>
      <w:r>
        <w:rPr>
          <w:rFonts w:ascii="Times New Roman" w:hAnsi="Times New Roman" w:cs="Times New Roman"/>
          <w:sz w:val="24"/>
          <w:szCs w:val="24"/>
        </w:rPr>
        <w:t xml:space="preserve">. </w:t>
      </w:r>
      <w:r w:rsidR="00995F79">
        <w:rPr>
          <w:rFonts w:ascii="Times New Roman" w:hAnsi="Times New Roman" w:cs="Times New Roman"/>
          <w:sz w:val="24"/>
          <w:szCs w:val="24"/>
        </w:rPr>
        <w:t xml:space="preserve">For the </w:t>
      </w:r>
      <w:r>
        <w:rPr>
          <w:rFonts w:ascii="Times New Roman" w:hAnsi="Times New Roman" w:cs="Times New Roman"/>
          <w:sz w:val="24"/>
          <w:szCs w:val="24"/>
        </w:rPr>
        <w:t>3</w:t>
      </w:r>
      <w:r w:rsidR="009A2C84">
        <w:rPr>
          <w:rFonts w:ascii="Times New Roman" w:hAnsi="Times New Roman" w:cs="Times New Roman"/>
          <w:sz w:val="24"/>
          <w:szCs w:val="24"/>
        </w:rPr>
        <w:t xml:space="preserve"> </w:t>
      </w:r>
      <w:r w:rsidR="00995F79">
        <w:rPr>
          <w:rFonts w:ascii="Times New Roman" w:hAnsi="Times New Roman" w:cs="Times New Roman"/>
          <w:sz w:val="24"/>
          <w:szCs w:val="24"/>
        </w:rPr>
        <w:t xml:space="preserve">recaptured </w:t>
      </w:r>
      <w:r w:rsidR="00770A8A">
        <w:rPr>
          <w:rFonts w:ascii="Times New Roman" w:hAnsi="Times New Roman" w:cs="Times New Roman"/>
          <w:sz w:val="24"/>
          <w:szCs w:val="24"/>
        </w:rPr>
        <w:t>Bonefish</w:t>
      </w:r>
      <w:r w:rsidR="00995F79">
        <w:rPr>
          <w:rFonts w:ascii="Times New Roman" w:hAnsi="Times New Roman" w:cs="Times New Roman"/>
          <w:sz w:val="24"/>
          <w:szCs w:val="24"/>
        </w:rPr>
        <w:t xml:space="preserve"> </w:t>
      </w:r>
      <w:r w:rsidR="009A2C84">
        <w:rPr>
          <w:rFonts w:ascii="Times New Roman" w:hAnsi="Times New Roman" w:cs="Times New Roman"/>
          <w:sz w:val="24"/>
          <w:szCs w:val="24"/>
        </w:rPr>
        <w:t>tagged at pre-spawning site #3</w:t>
      </w:r>
      <w:r w:rsidR="00E6055B">
        <w:rPr>
          <w:rFonts w:ascii="Times New Roman" w:hAnsi="Times New Roman" w:cs="Times New Roman"/>
          <w:sz w:val="24"/>
          <w:szCs w:val="24"/>
        </w:rPr>
        <w:t>,</w:t>
      </w:r>
      <w:r w:rsidR="009A2C84">
        <w:rPr>
          <w:rFonts w:ascii="Times New Roman" w:hAnsi="Times New Roman" w:cs="Times New Roman"/>
          <w:sz w:val="24"/>
          <w:szCs w:val="24"/>
        </w:rPr>
        <w:t xml:space="preserve"> (located on the south side of Grand Bahama) </w:t>
      </w:r>
      <w:r>
        <w:rPr>
          <w:rFonts w:ascii="Times New Roman" w:hAnsi="Times New Roman" w:cs="Times New Roman"/>
          <w:sz w:val="24"/>
          <w:szCs w:val="24"/>
        </w:rPr>
        <w:t>one</w:t>
      </w:r>
      <w:r w:rsidR="00995F79">
        <w:rPr>
          <w:rFonts w:ascii="Times New Roman" w:hAnsi="Times New Roman" w:cs="Times New Roman"/>
          <w:sz w:val="24"/>
          <w:szCs w:val="24"/>
        </w:rPr>
        <w:t xml:space="preserve"> recapture occurred </w:t>
      </w:r>
      <w:r w:rsidR="002276BE">
        <w:rPr>
          <w:rFonts w:ascii="Times New Roman" w:hAnsi="Times New Roman" w:cs="Times New Roman"/>
          <w:sz w:val="24"/>
          <w:szCs w:val="24"/>
        </w:rPr>
        <w:t xml:space="preserve">on the </w:t>
      </w:r>
      <w:r w:rsidR="009A2C84">
        <w:rPr>
          <w:rFonts w:ascii="Times New Roman" w:hAnsi="Times New Roman" w:cs="Times New Roman"/>
          <w:sz w:val="24"/>
          <w:szCs w:val="24"/>
        </w:rPr>
        <w:t>n</w:t>
      </w:r>
      <w:r w:rsidR="00D1773A">
        <w:rPr>
          <w:rFonts w:ascii="Times New Roman" w:hAnsi="Times New Roman" w:cs="Times New Roman"/>
          <w:sz w:val="24"/>
          <w:szCs w:val="24"/>
        </w:rPr>
        <w:t>orth</w:t>
      </w:r>
      <w:r w:rsidR="002276BE">
        <w:rPr>
          <w:rFonts w:ascii="Times New Roman" w:hAnsi="Times New Roman" w:cs="Times New Roman"/>
          <w:sz w:val="24"/>
          <w:szCs w:val="24"/>
        </w:rPr>
        <w:t xml:space="preserve"> side of </w:t>
      </w:r>
      <w:r w:rsidR="009A2C84">
        <w:rPr>
          <w:rFonts w:ascii="Times New Roman" w:hAnsi="Times New Roman" w:cs="Times New Roman"/>
          <w:sz w:val="24"/>
          <w:szCs w:val="24"/>
        </w:rPr>
        <w:t>the island</w:t>
      </w:r>
      <w:r>
        <w:rPr>
          <w:rFonts w:ascii="Times New Roman" w:hAnsi="Times New Roman" w:cs="Times New Roman"/>
          <w:sz w:val="24"/>
          <w:szCs w:val="24"/>
        </w:rPr>
        <w:t>, another fish associated with this site was recaptured 6 km away</w:t>
      </w:r>
      <w:r w:rsidR="00917262">
        <w:rPr>
          <w:rFonts w:ascii="Times New Roman" w:hAnsi="Times New Roman" w:cs="Times New Roman"/>
          <w:sz w:val="24"/>
          <w:szCs w:val="24"/>
        </w:rPr>
        <w:t xml:space="preserve"> from the pre-spawning site</w:t>
      </w:r>
      <w:r>
        <w:rPr>
          <w:rFonts w:ascii="Times New Roman" w:hAnsi="Times New Roman" w:cs="Times New Roman"/>
          <w:sz w:val="24"/>
          <w:szCs w:val="24"/>
        </w:rPr>
        <w:t>, and the third was recaptured 48 km</w:t>
      </w:r>
      <w:r w:rsidR="00782979">
        <w:rPr>
          <w:rFonts w:ascii="Times New Roman" w:hAnsi="Times New Roman" w:cs="Times New Roman"/>
          <w:sz w:val="24"/>
          <w:szCs w:val="24"/>
        </w:rPr>
        <w:t xml:space="preserve"> southeast from the pre-spawning site</w:t>
      </w:r>
      <w:r>
        <w:rPr>
          <w:rFonts w:ascii="Times New Roman" w:hAnsi="Times New Roman" w:cs="Times New Roman"/>
          <w:sz w:val="24"/>
          <w:szCs w:val="24"/>
        </w:rPr>
        <w:t xml:space="preserve"> </w:t>
      </w:r>
      <w:r w:rsidR="002276BE">
        <w:rPr>
          <w:rFonts w:ascii="Times New Roman" w:hAnsi="Times New Roman" w:cs="Times New Roman"/>
          <w:sz w:val="24"/>
          <w:szCs w:val="24"/>
        </w:rPr>
        <w:t xml:space="preserve">(Figure 4c). The </w:t>
      </w:r>
      <w:r w:rsidR="00457D0E">
        <w:rPr>
          <w:rFonts w:ascii="Times New Roman" w:hAnsi="Times New Roman" w:cs="Times New Roman"/>
          <w:sz w:val="24"/>
          <w:szCs w:val="24"/>
        </w:rPr>
        <w:t>over</w:t>
      </w:r>
      <w:r w:rsidR="00BB53F6">
        <w:rPr>
          <w:rFonts w:ascii="Times New Roman" w:hAnsi="Times New Roman" w:cs="Times New Roman"/>
          <w:sz w:val="24"/>
          <w:szCs w:val="24"/>
        </w:rPr>
        <w:t>-</w:t>
      </w:r>
      <w:r w:rsidR="00457D0E">
        <w:rPr>
          <w:rFonts w:ascii="Times New Roman" w:hAnsi="Times New Roman" w:cs="Times New Roman"/>
          <w:sz w:val="24"/>
          <w:szCs w:val="24"/>
        </w:rPr>
        <w:t xml:space="preserve">water </w:t>
      </w:r>
      <w:r w:rsidR="002276BE">
        <w:rPr>
          <w:rFonts w:ascii="Times New Roman" w:hAnsi="Times New Roman" w:cs="Times New Roman"/>
          <w:sz w:val="24"/>
          <w:szCs w:val="24"/>
        </w:rPr>
        <w:t xml:space="preserve">distance between the single recapture on the </w:t>
      </w:r>
      <w:r w:rsidR="003C6106">
        <w:rPr>
          <w:rFonts w:ascii="Times New Roman" w:hAnsi="Times New Roman" w:cs="Times New Roman"/>
          <w:sz w:val="24"/>
          <w:szCs w:val="24"/>
        </w:rPr>
        <w:t>Northwest side of the</w:t>
      </w:r>
      <w:r w:rsidR="002276BE">
        <w:rPr>
          <w:rFonts w:ascii="Times New Roman" w:hAnsi="Times New Roman" w:cs="Times New Roman"/>
          <w:sz w:val="24"/>
          <w:szCs w:val="24"/>
        </w:rPr>
        <w:t xml:space="preserve"> of the island and the </w:t>
      </w:r>
      <w:r w:rsidR="003C6106">
        <w:rPr>
          <w:rFonts w:ascii="Times New Roman" w:hAnsi="Times New Roman" w:cs="Times New Roman"/>
          <w:sz w:val="24"/>
          <w:szCs w:val="24"/>
        </w:rPr>
        <w:t>Southeast side of the island is 163 km.</w:t>
      </w:r>
      <w:r w:rsidR="00E6055B">
        <w:rPr>
          <w:rFonts w:ascii="Times New Roman" w:hAnsi="Times New Roman" w:cs="Times New Roman"/>
          <w:sz w:val="24"/>
          <w:szCs w:val="24"/>
        </w:rPr>
        <w:t xml:space="preserve"> </w:t>
      </w:r>
      <w:r w:rsidR="00917262">
        <w:rPr>
          <w:rFonts w:ascii="Times New Roman" w:hAnsi="Times New Roman" w:cs="Times New Roman"/>
          <w:sz w:val="24"/>
          <w:szCs w:val="24"/>
        </w:rPr>
        <w:t xml:space="preserve">And, the distance between GB2 and GB3 was 47 KM. </w:t>
      </w:r>
      <w:r w:rsidR="00E61DD3">
        <w:rPr>
          <w:rFonts w:ascii="Times New Roman" w:hAnsi="Times New Roman" w:cs="Times New Roman"/>
          <w:sz w:val="24"/>
          <w:szCs w:val="24"/>
        </w:rPr>
        <w:t xml:space="preserve"> </w:t>
      </w:r>
      <w:r w:rsidR="004474F1">
        <w:rPr>
          <w:rFonts w:ascii="Times New Roman" w:hAnsi="Times New Roman" w:cs="Times New Roman"/>
          <w:sz w:val="24"/>
          <w:szCs w:val="24"/>
        </w:rPr>
        <w:t>Only one of the 10 fish tagged or recaptured at pre-spawning sites, occurred at site #4.</w:t>
      </w:r>
    </w:p>
    <w:p w14:paraId="77488D10" w14:textId="3B4A959D" w:rsidR="00401D24" w:rsidRPr="002201EA" w:rsidRDefault="00401D24" w:rsidP="00401D24">
      <w:pPr>
        <w:spacing w:after="0" w:line="480" w:lineRule="auto"/>
        <w:jc w:val="both"/>
        <w:rPr>
          <w:rFonts w:ascii="Times New Roman" w:hAnsi="Times New Roman" w:cs="Times New Roman"/>
          <w:b/>
          <w:sz w:val="24"/>
          <w:szCs w:val="24"/>
        </w:rPr>
      </w:pPr>
      <w:r w:rsidRPr="002201EA">
        <w:rPr>
          <w:rFonts w:ascii="Times New Roman" w:hAnsi="Times New Roman" w:cs="Times New Roman"/>
          <w:b/>
          <w:sz w:val="24"/>
          <w:szCs w:val="24"/>
        </w:rPr>
        <w:t>Discussion</w:t>
      </w:r>
    </w:p>
    <w:p w14:paraId="35589CFE" w14:textId="3D7F959E" w:rsidR="00401D24" w:rsidRPr="002201EA" w:rsidRDefault="005048F4" w:rsidP="00401D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this study</w:t>
      </w:r>
      <w:r w:rsidR="008A49F9">
        <w:rPr>
          <w:rFonts w:ascii="Times New Roman" w:hAnsi="Times New Roman" w:cs="Times New Roman"/>
          <w:sz w:val="24"/>
          <w:szCs w:val="24"/>
        </w:rPr>
        <w:t>, we</w:t>
      </w:r>
      <w:r>
        <w:rPr>
          <w:rFonts w:ascii="Times New Roman" w:hAnsi="Times New Roman" w:cs="Times New Roman"/>
          <w:sz w:val="24"/>
          <w:szCs w:val="24"/>
        </w:rPr>
        <w:t xml:space="preserve"> </w:t>
      </w:r>
      <w:r w:rsidR="008A49F9">
        <w:rPr>
          <w:rFonts w:ascii="Times New Roman" w:hAnsi="Times New Roman" w:cs="Times New Roman"/>
          <w:sz w:val="24"/>
          <w:szCs w:val="24"/>
        </w:rPr>
        <w:t xml:space="preserve">demonstrated </w:t>
      </w:r>
      <w:r w:rsidR="00401D24" w:rsidRPr="002201EA">
        <w:rPr>
          <w:rFonts w:ascii="Times New Roman" w:hAnsi="Times New Roman" w:cs="Times New Roman"/>
          <w:sz w:val="24"/>
          <w:szCs w:val="24"/>
        </w:rPr>
        <w:t xml:space="preserve">that </w:t>
      </w:r>
      <w:r w:rsidR="00770A8A">
        <w:rPr>
          <w:rFonts w:ascii="Times New Roman" w:hAnsi="Times New Roman" w:cs="Times New Roman"/>
          <w:sz w:val="24"/>
          <w:szCs w:val="24"/>
        </w:rPr>
        <w:t>Bonefish</w:t>
      </w:r>
      <w:r w:rsidR="00401D24" w:rsidRPr="002201EA">
        <w:rPr>
          <w:rFonts w:ascii="Times New Roman" w:hAnsi="Times New Roman" w:cs="Times New Roman"/>
          <w:sz w:val="24"/>
          <w:szCs w:val="24"/>
        </w:rPr>
        <w:t xml:space="preserve"> exhibit high site fidelity</w:t>
      </w:r>
      <w:r w:rsidR="00401D24">
        <w:rPr>
          <w:rFonts w:ascii="Times New Roman" w:hAnsi="Times New Roman" w:cs="Times New Roman"/>
          <w:sz w:val="24"/>
          <w:szCs w:val="24"/>
        </w:rPr>
        <w:t xml:space="preserve"> to</w:t>
      </w:r>
      <w:r w:rsidR="00F33567">
        <w:rPr>
          <w:rFonts w:ascii="Times New Roman" w:hAnsi="Times New Roman" w:cs="Times New Roman"/>
          <w:sz w:val="24"/>
          <w:szCs w:val="24"/>
        </w:rPr>
        <w:t xml:space="preserve"> </w:t>
      </w:r>
      <w:proofErr w:type="gramStart"/>
      <w:r w:rsidR="00F33567">
        <w:rPr>
          <w:rFonts w:ascii="Times New Roman" w:hAnsi="Times New Roman" w:cs="Times New Roman"/>
          <w:sz w:val="24"/>
          <w:szCs w:val="24"/>
        </w:rPr>
        <w:t>particular areas</w:t>
      </w:r>
      <w:proofErr w:type="gramEnd"/>
      <w:r w:rsidR="00F33567">
        <w:rPr>
          <w:rFonts w:ascii="Times New Roman" w:hAnsi="Times New Roman" w:cs="Times New Roman"/>
          <w:sz w:val="24"/>
          <w:szCs w:val="24"/>
        </w:rPr>
        <w:t xml:space="preserve"> of</w:t>
      </w:r>
      <w:r w:rsidR="00D1773A">
        <w:rPr>
          <w:rFonts w:ascii="Times New Roman" w:hAnsi="Times New Roman" w:cs="Times New Roman"/>
          <w:sz w:val="24"/>
          <w:szCs w:val="24"/>
        </w:rPr>
        <w:t xml:space="preserve"> flats</w:t>
      </w:r>
      <w:r w:rsidR="00401D24" w:rsidRPr="002201EA">
        <w:rPr>
          <w:rFonts w:ascii="Times New Roman" w:hAnsi="Times New Roman" w:cs="Times New Roman"/>
          <w:sz w:val="24"/>
          <w:szCs w:val="24"/>
        </w:rPr>
        <w:t>, with distances</w:t>
      </w:r>
      <w:r w:rsidR="003A455F">
        <w:rPr>
          <w:rFonts w:ascii="Times New Roman" w:hAnsi="Times New Roman" w:cs="Times New Roman"/>
          <w:sz w:val="24"/>
          <w:szCs w:val="24"/>
        </w:rPr>
        <w:t xml:space="preserve"> between mark and recapture</w:t>
      </w:r>
      <w:r w:rsidR="00401D24" w:rsidRPr="002201EA">
        <w:rPr>
          <w:rFonts w:ascii="Times New Roman" w:hAnsi="Times New Roman" w:cs="Times New Roman"/>
          <w:sz w:val="24"/>
          <w:szCs w:val="24"/>
        </w:rPr>
        <w:t xml:space="preserve"> generally less than </w:t>
      </w:r>
      <w:r w:rsidR="0069734B">
        <w:rPr>
          <w:rFonts w:ascii="Times New Roman" w:hAnsi="Times New Roman" w:cs="Times New Roman"/>
          <w:sz w:val="24"/>
          <w:szCs w:val="24"/>
        </w:rPr>
        <w:t>1</w:t>
      </w:r>
      <w:r w:rsidR="003C6106">
        <w:rPr>
          <w:rFonts w:ascii="Times New Roman" w:hAnsi="Times New Roman" w:cs="Times New Roman"/>
          <w:sz w:val="24"/>
          <w:szCs w:val="24"/>
        </w:rPr>
        <w:t>0</w:t>
      </w:r>
      <w:r w:rsidR="00401D24" w:rsidRPr="002201EA">
        <w:rPr>
          <w:rFonts w:ascii="Times New Roman" w:hAnsi="Times New Roman" w:cs="Times New Roman"/>
          <w:sz w:val="24"/>
          <w:szCs w:val="24"/>
        </w:rPr>
        <w:t xml:space="preserve"> </w:t>
      </w:r>
      <w:r w:rsidR="00B62F6F">
        <w:rPr>
          <w:rFonts w:ascii="Times New Roman" w:hAnsi="Times New Roman" w:cs="Times New Roman"/>
          <w:sz w:val="24"/>
          <w:szCs w:val="24"/>
        </w:rPr>
        <w:t>km</w:t>
      </w:r>
      <w:r w:rsidR="00401D24" w:rsidRPr="002201EA">
        <w:rPr>
          <w:rFonts w:ascii="Times New Roman" w:hAnsi="Times New Roman" w:cs="Times New Roman"/>
          <w:sz w:val="24"/>
          <w:szCs w:val="24"/>
        </w:rPr>
        <w:t>.  Th</w:t>
      </w:r>
      <w:r w:rsidR="008001BB">
        <w:rPr>
          <w:rFonts w:ascii="Times New Roman" w:hAnsi="Times New Roman" w:cs="Times New Roman"/>
          <w:sz w:val="24"/>
          <w:szCs w:val="24"/>
        </w:rPr>
        <w:t>is</w:t>
      </w:r>
      <w:r w:rsidR="00401D24" w:rsidRPr="002201EA">
        <w:rPr>
          <w:rFonts w:ascii="Times New Roman" w:hAnsi="Times New Roman" w:cs="Times New Roman"/>
          <w:sz w:val="24"/>
          <w:szCs w:val="24"/>
        </w:rPr>
        <w:t xml:space="preserve"> high degree of site fidelity makes </w:t>
      </w:r>
      <w:r w:rsidR="00E6055B">
        <w:rPr>
          <w:rFonts w:ascii="Times New Roman" w:hAnsi="Times New Roman" w:cs="Times New Roman"/>
          <w:sz w:val="24"/>
          <w:szCs w:val="24"/>
        </w:rPr>
        <w:t>protecting</w:t>
      </w:r>
      <w:r w:rsidR="00E6055B" w:rsidRPr="002201EA">
        <w:rPr>
          <w:rFonts w:ascii="Times New Roman" w:hAnsi="Times New Roman" w:cs="Times New Roman"/>
          <w:sz w:val="24"/>
          <w:szCs w:val="24"/>
        </w:rPr>
        <w:t xml:space="preserve"> </w:t>
      </w:r>
      <w:r w:rsidR="008001BB">
        <w:rPr>
          <w:rFonts w:ascii="Times New Roman" w:hAnsi="Times New Roman" w:cs="Times New Roman"/>
          <w:sz w:val="24"/>
          <w:szCs w:val="24"/>
        </w:rPr>
        <w:t xml:space="preserve">the primary </w:t>
      </w:r>
      <w:r w:rsidR="00401D24" w:rsidRPr="002201EA">
        <w:rPr>
          <w:rFonts w:ascii="Times New Roman" w:hAnsi="Times New Roman" w:cs="Times New Roman"/>
          <w:sz w:val="24"/>
          <w:szCs w:val="24"/>
        </w:rPr>
        <w:t>habitat</w:t>
      </w:r>
      <w:r w:rsidR="008001BB">
        <w:rPr>
          <w:rFonts w:ascii="Times New Roman" w:hAnsi="Times New Roman" w:cs="Times New Roman"/>
          <w:sz w:val="24"/>
          <w:szCs w:val="24"/>
        </w:rPr>
        <w:t xml:space="preserve">s that adult </w:t>
      </w:r>
      <w:r w:rsidR="00770A8A">
        <w:rPr>
          <w:rFonts w:ascii="Times New Roman" w:hAnsi="Times New Roman" w:cs="Times New Roman"/>
          <w:sz w:val="24"/>
          <w:szCs w:val="24"/>
        </w:rPr>
        <w:t>Bonefish</w:t>
      </w:r>
      <w:r w:rsidR="008001BB">
        <w:rPr>
          <w:rFonts w:ascii="Times New Roman" w:hAnsi="Times New Roman" w:cs="Times New Roman"/>
          <w:sz w:val="24"/>
          <w:szCs w:val="24"/>
        </w:rPr>
        <w:t xml:space="preserve"> use for foraging </w:t>
      </w:r>
      <w:r w:rsidR="004474F1">
        <w:rPr>
          <w:rFonts w:ascii="Times New Roman" w:hAnsi="Times New Roman" w:cs="Times New Roman"/>
          <w:sz w:val="24"/>
          <w:szCs w:val="24"/>
        </w:rPr>
        <w:t>possible with moderately sized MPAs</w:t>
      </w:r>
      <w:r w:rsidR="00401D24" w:rsidRPr="002201EA">
        <w:rPr>
          <w:rFonts w:ascii="Times New Roman" w:hAnsi="Times New Roman" w:cs="Times New Roman"/>
          <w:sz w:val="24"/>
          <w:szCs w:val="24"/>
        </w:rPr>
        <w:t xml:space="preserve"> (Moffit</w:t>
      </w:r>
      <w:r w:rsidR="00407A76">
        <w:rPr>
          <w:rFonts w:ascii="Times New Roman" w:hAnsi="Times New Roman" w:cs="Times New Roman"/>
          <w:sz w:val="24"/>
          <w:szCs w:val="24"/>
        </w:rPr>
        <w:t>t</w:t>
      </w:r>
      <w:r w:rsidR="00401D24" w:rsidRPr="002201EA">
        <w:rPr>
          <w:rFonts w:ascii="Times New Roman" w:hAnsi="Times New Roman" w:cs="Times New Roman"/>
          <w:sz w:val="24"/>
          <w:szCs w:val="24"/>
        </w:rPr>
        <w:t xml:space="preserve"> et al. 2009). Second, </w:t>
      </w:r>
      <w:r w:rsidR="00401D24">
        <w:rPr>
          <w:rFonts w:ascii="Times New Roman" w:hAnsi="Times New Roman" w:cs="Times New Roman"/>
          <w:sz w:val="24"/>
          <w:szCs w:val="24"/>
        </w:rPr>
        <w:t xml:space="preserve">we </w:t>
      </w:r>
      <w:r w:rsidR="00401D24" w:rsidRPr="002201EA">
        <w:rPr>
          <w:rFonts w:ascii="Times New Roman" w:hAnsi="Times New Roman" w:cs="Times New Roman"/>
          <w:sz w:val="24"/>
          <w:szCs w:val="24"/>
        </w:rPr>
        <w:t xml:space="preserve">learned that </w:t>
      </w:r>
      <w:r w:rsidR="00770A8A">
        <w:rPr>
          <w:rFonts w:ascii="Times New Roman" w:hAnsi="Times New Roman" w:cs="Times New Roman"/>
          <w:sz w:val="24"/>
          <w:szCs w:val="24"/>
        </w:rPr>
        <w:t>Bonefish</w:t>
      </w:r>
      <w:r w:rsidR="00401D24" w:rsidRPr="002201EA">
        <w:rPr>
          <w:rFonts w:ascii="Times New Roman" w:hAnsi="Times New Roman" w:cs="Times New Roman"/>
          <w:sz w:val="24"/>
          <w:szCs w:val="24"/>
        </w:rPr>
        <w:t xml:space="preserve"> will travel </w:t>
      </w:r>
      <w:r w:rsidR="004E6C50">
        <w:rPr>
          <w:rFonts w:ascii="Times New Roman" w:hAnsi="Times New Roman" w:cs="Times New Roman"/>
          <w:sz w:val="24"/>
          <w:szCs w:val="24"/>
        </w:rPr>
        <w:t>up to</w:t>
      </w:r>
      <w:r w:rsidR="00917262">
        <w:rPr>
          <w:rFonts w:ascii="Times New Roman" w:hAnsi="Times New Roman" w:cs="Times New Roman"/>
          <w:sz w:val="24"/>
          <w:szCs w:val="24"/>
        </w:rPr>
        <w:t xml:space="preserve"> 8</w:t>
      </w:r>
      <w:r w:rsidR="00167159">
        <w:rPr>
          <w:rFonts w:ascii="Times New Roman" w:hAnsi="Times New Roman" w:cs="Times New Roman"/>
          <w:sz w:val="24"/>
          <w:szCs w:val="24"/>
        </w:rPr>
        <w:t>0</w:t>
      </w:r>
      <w:r w:rsidR="00401D24" w:rsidRPr="002201EA">
        <w:rPr>
          <w:rFonts w:ascii="Times New Roman" w:hAnsi="Times New Roman" w:cs="Times New Roman"/>
          <w:sz w:val="24"/>
          <w:szCs w:val="24"/>
        </w:rPr>
        <w:t xml:space="preserve"> </w:t>
      </w:r>
      <w:r w:rsidR="00401D24">
        <w:rPr>
          <w:rFonts w:ascii="Times New Roman" w:hAnsi="Times New Roman" w:cs="Times New Roman"/>
          <w:sz w:val="24"/>
          <w:szCs w:val="24"/>
        </w:rPr>
        <w:t>km</w:t>
      </w:r>
      <w:r w:rsidR="00401D24" w:rsidRPr="002201EA">
        <w:rPr>
          <w:rFonts w:ascii="Times New Roman" w:hAnsi="Times New Roman" w:cs="Times New Roman"/>
          <w:sz w:val="24"/>
          <w:szCs w:val="24"/>
        </w:rPr>
        <w:t xml:space="preserve"> to reach a </w:t>
      </w:r>
      <w:r w:rsidR="00401D24">
        <w:rPr>
          <w:rFonts w:ascii="Times New Roman" w:hAnsi="Times New Roman" w:cs="Times New Roman"/>
          <w:sz w:val="24"/>
          <w:szCs w:val="24"/>
        </w:rPr>
        <w:t>pre-</w:t>
      </w:r>
      <w:r w:rsidR="00401D24" w:rsidRPr="002201EA">
        <w:rPr>
          <w:rFonts w:ascii="Times New Roman" w:hAnsi="Times New Roman" w:cs="Times New Roman"/>
          <w:sz w:val="24"/>
          <w:szCs w:val="24"/>
        </w:rPr>
        <w:t xml:space="preserve">spawning site, and that </w:t>
      </w:r>
      <w:r w:rsidR="00401D24">
        <w:rPr>
          <w:rFonts w:ascii="Times New Roman" w:hAnsi="Times New Roman" w:cs="Times New Roman"/>
          <w:sz w:val="24"/>
          <w:szCs w:val="24"/>
        </w:rPr>
        <w:t>pre-</w:t>
      </w:r>
      <w:r w:rsidR="00401D24" w:rsidRPr="002201EA">
        <w:rPr>
          <w:rFonts w:ascii="Times New Roman" w:hAnsi="Times New Roman" w:cs="Times New Roman"/>
          <w:sz w:val="24"/>
          <w:szCs w:val="24"/>
        </w:rPr>
        <w:t>spawning sites attract</w:t>
      </w:r>
      <w:r w:rsidR="00D835B6">
        <w:rPr>
          <w:rFonts w:ascii="Times New Roman" w:hAnsi="Times New Roman" w:cs="Times New Roman"/>
          <w:sz w:val="24"/>
          <w:szCs w:val="24"/>
        </w:rPr>
        <w:t xml:space="preserve"> at least one</w:t>
      </w:r>
      <w:r w:rsidR="00401D24" w:rsidRPr="002201EA">
        <w:rPr>
          <w:rFonts w:ascii="Times New Roman" w:hAnsi="Times New Roman" w:cs="Times New Roman"/>
          <w:sz w:val="24"/>
          <w:szCs w:val="24"/>
        </w:rPr>
        <w:t xml:space="preserve"> </w:t>
      </w:r>
      <w:r w:rsidR="00770A8A">
        <w:rPr>
          <w:rFonts w:ascii="Times New Roman" w:hAnsi="Times New Roman" w:cs="Times New Roman"/>
          <w:sz w:val="24"/>
          <w:szCs w:val="24"/>
        </w:rPr>
        <w:t>Bonefish</w:t>
      </w:r>
      <w:r w:rsidR="00401D24" w:rsidRPr="002201EA">
        <w:rPr>
          <w:rFonts w:ascii="Times New Roman" w:hAnsi="Times New Roman" w:cs="Times New Roman"/>
          <w:sz w:val="24"/>
          <w:szCs w:val="24"/>
        </w:rPr>
        <w:t xml:space="preserve"> from distinct </w:t>
      </w:r>
      <w:r w:rsidR="00457D0E">
        <w:rPr>
          <w:rFonts w:ascii="Times New Roman" w:hAnsi="Times New Roman" w:cs="Times New Roman"/>
          <w:sz w:val="24"/>
          <w:szCs w:val="24"/>
        </w:rPr>
        <w:t>home areas</w:t>
      </w:r>
      <w:r w:rsidR="002C121E">
        <w:rPr>
          <w:rFonts w:ascii="Times New Roman" w:hAnsi="Times New Roman" w:cs="Times New Roman"/>
          <w:sz w:val="24"/>
          <w:szCs w:val="24"/>
        </w:rPr>
        <w:t>, separated by</w:t>
      </w:r>
      <w:r w:rsidR="00D1773A">
        <w:rPr>
          <w:rFonts w:ascii="Times New Roman" w:hAnsi="Times New Roman" w:cs="Times New Roman"/>
          <w:sz w:val="24"/>
          <w:szCs w:val="24"/>
        </w:rPr>
        <w:t xml:space="preserve"> distances by </w:t>
      </w:r>
      <w:r w:rsidR="003C6106">
        <w:rPr>
          <w:rFonts w:ascii="Times New Roman" w:hAnsi="Times New Roman" w:cs="Times New Roman"/>
          <w:sz w:val="24"/>
          <w:szCs w:val="24"/>
        </w:rPr>
        <w:t xml:space="preserve">over </w:t>
      </w:r>
      <w:r w:rsidR="004474F1">
        <w:rPr>
          <w:rFonts w:ascii="Times New Roman" w:hAnsi="Times New Roman" w:cs="Times New Roman"/>
          <w:sz w:val="24"/>
          <w:szCs w:val="24"/>
        </w:rPr>
        <w:t>80</w:t>
      </w:r>
      <w:r w:rsidR="00D1773A">
        <w:rPr>
          <w:rFonts w:ascii="Times New Roman" w:hAnsi="Times New Roman" w:cs="Times New Roman"/>
          <w:sz w:val="24"/>
          <w:szCs w:val="24"/>
        </w:rPr>
        <w:t xml:space="preserve"> </w:t>
      </w:r>
      <w:r w:rsidR="00B62F6F">
        <w:rPr>
          <w:rFonts w:ascii="Times New Roman" w:hAnsi="Times New Roman" w:cs="Times New Roman"/>
          <w:sz w:val="24"/>
          <w:szCs w:val="24"/>
        </w:rPr>
        <w:t>km</w:t>
      </w:r>
      <w:r w:rsidR="00401D24" w:rsidRPr="002201EA">
        <w:rPr>
          <w:rFonts w:ascii="Times New Roman" w:hAnsi="Times New Roman" w:cs="Times New Roman"/>
          <w:sz w:val="24"/>
          <w:szCs w:val="24"/>
        </w:rPr>
        <w:t xml:space="preserve">.  </w:t>
      </w:r>
      <w:r w:rsidR="008A49F9">
        <w:rPr>
          <w:rFonts w:ascii="Times New Roman" w:hAnsi="Times New Roman" w:cs="Times New Roman"/>
          <w:sz w:val="24"/>
          <w:szCs w:val="24"/>
        </w:rPr>
        <w:t>Thus</w:t>
      </w:r>
      <w:r w:rsidR="00401D24">
        <w:rPr>
          <w:rFonts w:ascii="Times New Roman" w:hAnsi="Times New Roman" w:cs="Times New Roman"/>
          <w:sz w:val="24"/>
          <w:szCs w:val="24"/>
        </w:rPr>
        <w:t xml:space="preserve">, protecting spawning biomass </w:t>
      </w:r>
      <w:r w:rsidR="008A49F9">
        <w:rPr>
          <w:rFonts w:ascii="Times New Roman" w:hAnsi="Times New Roman" w:cs="Times New Roman"/>
          <w:sz w:val="24"/>
          <w:szCs w:val="24"/>
        </w:rPr>
        <w:t>for</w:t>
      </w:r>
      <w:r w:rsidR="00401D24">
        <w:rPr>
          <w:rFonts w:ascii="Times New Roman" w:hAnsi="Times New Roman" w:cs="Times New Roman"/>
          <w:sz w:val="24"/>
          <w:szCs w:val="24"/>
        </w:rPr>
        <w:t xml:space="preserve"> a single pre-spawning site necessitates protecting multiple </w:t>
      </w:r>
      <w:r w:rsidR="00D1773A">
        <w:rPr>
          <w:rFonts w:ascii="Times New Roman" w:hAnsi="Times New Roman" w:cs="Times New Roman"/>
          <w:sz w:val="24"/>
          <w:szCs w:val="24"/>
        </w:rPr>
        <w:t xml:space="preserve">spatially distinct </w:t>
      </w:r>
      <w:r w:rsidR="00BB53F6">
        <w:rPr>
          <w:rFonts w:ascii="Times New Roman" w:hAnsi="Times New Roman" w:cs="Times New Roman"/>
          <w:sz w:val="24"/>
          <w:szCs w:val="24"/>
        </w:rPr>
        <w:t>home areas</w:t>
      </w:r>
      <w:r w:rsidR="00401D24">
        <w:rPr>
          <w:rFonts w:ascii="Times New Roman" w:hAnsi="Times New Roman" w:cs="Times New Roman"/>
          <w:sz w:val="24"/>
          <w:szCs w:val="24"/>
        </w:rPr>
        <w:t xml:space="preserve">. </w:t>
      </w:r>
      <w:r w:rsidR="008A49F9">
        <w:rPr>
          <w:rFonts w:ascii="Times New Roman" w:hAnsi="Times New Roman" w:cs="Times New Roman"/>
          <w:sz w:val="24"/>
          <w:szCs w:val="24"/>
        </w:rPr>
        <w:t>As in other studies, the m</w:t>
      </w:r>
      <w:r w:rsidR="00167159">
        <w:rPr>
          <w:rFonts w:ascii="Times New Roman" w:hAnsi="Times New Roman" w:cs="Times New Roman"/>
          <w:sz w:val="24"/>
          <w:szCs w:val="24"/>
        </w:rPr>
        <w:t xml:space="preserve">ark-recapture </w:t>
      </w:r>
      <w:r w:rsidR="008A49F9">
        <w:rPr>
          <w:rFonts w:ascii="Times New Roman" w:hAnsi="Times New Roman" w:cs="Times New Roman"/>
          <w:sz w:val="24"/>
          <w:szCs w:val="24"/>
        </w:rPr>
        <w:t xml:space="preserve">approach </w:t>
      </w:r>
      <w:r w:rsidR="00167159">
        <w:rPr>
          <w:rFonts w:ascii="Times New Roman" w:hAnsi="Times New Roman" w:cs="Times New Roman"/>
          <w:sz w:val="24"/>
          <w:szCs w:val="24"/>
        </w:rPr>
        <w:t>used here</w:t>
      </w:r>
      <w:r w:rsidR="00401D24" w:rsidRPr="002201EA">
        <w:rPr>
          <w:rFonts w:ascii="Times New Roman" w:hAnsi="Times New Roman" w:cs="Times New Roman"/>
          <w:sz w:val="24"/>
          <w:szCs w:val="24"/>
        </w:rPr>
        <w:t xml:space="preserve"> provide</w:t>
      </w:r>
      <w:r w:rsidR="008A49F9">
        <w:rPr>
          <w:rFonts w:ascii="Times New Roman" w:hAnsi="Times New Roman" w:cs="Times New Roman"/>
          <w:sz w:val="24"/>
          <w:szCs w:val="24"/>
        </w:rPr>
        <w:t>d</w:t>
      </w:r>
      <w:r w:rsidR="00401D24" w:rsidRPr="002201EA">
        <w:rPr>
          <w:rFonts w:ascii="Times New Roman" w:hAnsi="Times New Roman" w:cs="Times New Roman"/>
          <w:sz w:val="24"/>
          <w:szCs w:val="24"/>
        </w:rPr>
        <w:t xml:space="preserve"> actionable information to inform a marine reserve network design</w:t>
      </w:r>
      <w:r w:rsidR="008A49F9">
        <w:rPr>
          <w:rFonts w:ascii="Times New Roman" w:hAnsi="Times New Roman" w:cs="Times New Roman"/>
          <w:sz w:val="24"/>
          <w:szCs w:val="24"/>
        </w:rPr>
        <w:t>ed</w:t>
      </w:r>
      <w:r w:rsidR="00401D24" w:rsidRPr="002201EA">
        <w:rPr>
          <w:rFonts w:ascii="Times New Roman" w:hAnsi="Times New Roman" w:cs="Times New Roman"/>
          <w:sz w:val="24"/>
          <w:szCs w:val="24"/>
        </w:rPr>
        <w:t xml:space="preserve"> to protect both connected adult habitats and </w:t>
      </w:r>
      <w:r w:rsidR="00401D24">
        <w:rPr>
          <w:rFonts w:ascii="Times New Roman" w:hAnsi="Times New Roman" w:cs="Times New Roman"/>
          <w:sz w:val="24"/>
          <w:szCs w:val="24"/>
        </w:rPr>
        <w:t>pre-</w:t>
      </w:r>
      <w:r w:rsidR="00401D24" w:rsidRPr="002201EA">
        <w:rPr>
          <w:rFonts w:ascii="Times New Roman" w:hAnsi="Times New Roman" w:cs="Times New Roman"/>
          <w:sz w:val="24"/>
          <w:szCs w:val="24"/>
        </w:rPr>
        <w:t xml:space="preserve">spawning sites. </w:t>
      </w:r>
    </w:p>
    <w:p w14:paraId="6DCAC85A" w14:textId="6743D188" w:rsidR="006D750C" w:rsidRDefault="00770A8A" w:rsidP="00401D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Bonefish</w:t>
      </w:r>
      <w:r w:rsidR="00401D24" w:rsidRPr="002201EA">
        <w:rPr>
          <w:rFonts w:ascii="Times New Roman" w:hAnsi="Times New Roman" w:cs="Times New Roman"/>
          <w:sz w:val="24"/>
          <w:szCs w:val="24"/>
        </w:rPr>
        <w:t xml:space="preserve"> movement ecology shows </w:t>
      </w:r>
      <w:r w:rsidR="00167159">
        <w:rPr>
          <w:rFonts w:ascii="Times New Roman" w:hAnsi="Times New Roman" w:cs="Times New Roman"/>
          <w:sz w:val="24"/>
          <w:szCs w:val="24"/>
        </w:rPr>
        <w:t xml:space="preserve">use of generally </w:t>
      </w:r>
      <w:r w:rsidR="00920DE0">
        <w:rPr>
          <w:rFonts w:ascii="Times New Roman" w:hAnsi="Times New Roman" w:cs="Times New Roman"/>
          <w:sz w:val="24"/>
          <w:szCs w:val="24"/>
        </w:rPr>
        <w:t>the same areas</w:t>
      </w:r>
      <w:r w:rsidR="00167159">
        <w:rPr>
          <w:rFonts w:ascii="Times New Roman" w:hAnsi="Times New Roman" w:cs="Times New Roman"/>
          <w:sz w:val="24"/>
          <w:szCs w:val="24"/>
        </w:rPr>
        <w:t xml:space="preserve"> </w:t>
      </w:r>
      <w:r w:rsidR="008A49F9">
        <w:rPr>
          <w:rFonts w:ascii="Times New Roman" w:hAnsi="Times New Roman" w:cs="Times New Roman"/>
          <w:sz w:val="24"/>
          <w:szCs w:val="24"/>
        </w:rPr>
        <w:t>(</w:t>
      </w:r>
      <w:r w:rsidR="00457D0E">
        <w:rPr>
          <w:rFonts w:ascii="Times New Roman" w:hAnsi="Times New Roman" w:cs="Times New Roman"/>
          <w:sz w:val="24"/>
          <w:szCs w:val="24"/>
        </w:rPr>
        <w:t>high degree of site fidelity</w:t>
      </w:r>
      <w:r w:rsidR="008A49F9">
        <w:rPr>
          <w:rFonts w:ascii="Times New Roman" w:hAnsi="Times New Roman" w:cs="Times New Roman"/>
          <w:sz w:val="24"/>
          <w:szCs w:val="24"/>
        </w:rPr>
        <w:t>)</w:t>
      </w:r>
      <w:r w:rsidR="00D1773A">
        <w:rPr>
          <w:rFonts w:ascii="Times New Roman" w:hAnsi="Times New Roman" w:cs="Times New Roman"/>
          <w:sz w:val="24"/>
          <w:szCs w:val="24"/>
        </w:rPr>
        <w:t xml:space="preserve"> </w:t>
      </w:r>
      <w:r w:rsidR="00401D24" w:rsidRPr="002201EA">
        <w:rPr>
          <w:rFonts w:ascii="Times New Roman" w:hAnsi="Times New Roman" w:cs="Times New Roman"/>
          <w:sz w:val="24"/>
          <w:szCs w:val="24"/>
        </w:rPr>
        <w:t>coupled with long distance spawning migrations.</w:t>
      </w:r>
      <w:r w:rsidR="00920DE0">
        <w:rPr>
          <w:rFonts w:ascii="Times New Roman" w:hAnsi="Times New Roman" w:cs="Times New Roman"/>
          <w:sz w:val="24"/>
          <w:szCs w:val="24"/>
        </w:rPr>
        <w:t xml:space="preserve"> Our results from mark recapture could also be interpreted that bonefish are </w:t>
      </w:r>
      <w:r w:rsidR="008500E7">
        <w:rPr>
          <w:rFonts w:ascii="Times New Roman" w:hAnsi="Times New Roman" w:cs="Times New Roman"/>
          <w:sz w:val="24"/>
          <w:szCs w:val="24"/>
        </w:rPr>
        <w:t xml:space="preserve">moving only very short </w:t>
      </w:r>
      <w:proofErr w:type="gramStart"/>
      <w:r w:rsidR="008500E7">
        <w:rPr>
          <w:rFonts w:ascii="Times New Roman" w:hAnsi="Times New Roman" w:cs="Times New Roman"/>
          <w:sz w:val="24"/>
          <w:szCs w:val="24"/>
        </w:rPr>
        <w:t>distances</w:t>
      </w:r>
      <w:r w:rsidR="00920DE0">
        <w:rPr>
          <w:rFonts w:ascii="Times New Roman" w:hAnsi="Times New Roman" w:cs="Times New Roman"/>
          <w:sz w:val="24"/>
          <w:szCs w:val="24"/>
        </w:rPr>
        <w:t>, or</w:t>
      </w:r>
      <w:proofErr w:type="gramEnd"/>
      <w:r w:rsidR="00920DE0">
        <w:rPr>
          <w:rFonts w:ascii="Times New Roman" w:hAnsi="Times New Roman" w:cs="Times New Roman"/>
          <w:sz w:val="24"/>
          <w:szCs w:val="24"/>
        </w:rPr>
        <w:t xml:space="preserve"> showing a high degree of residency</w:t>
      </w:r>
      <w:r w:rsidR="00F3464C">
        <w:rPr>
          <w:rFonts w:ascii="Times New Roman" w:hAnsi="Times New Roman" w:cs="Times New Roman"/>
          <w:sz w:val="24"/>
          <w:szCs w:val="24"/>
        </w:rPr>
        <w:t>. We think this conclusion is</w:t>
      </w:r>
      <w:r w:rsidR="00920DE0">
        <w:rPr>
          <w:rFonts w:ascii="Times New Roman" w:hAnsi="Times New Roman" w:cs="Times New Roman"/>
          <w:sz w:val="24"/>
          <w:szCs w:val="24"/>
        </w:rPr>
        <w:t xml:space="preserve"> unlikely, based off telemetry studies in E</w:t>
      </w:r>
      <w:r w:rsidR="00374B46">
        <w:rPr>
          <w:rFonts w:ascii="Times New Roman" w:hAnsi="Times New Roman" w:cs="Times New Roman"/>
          <w:sz w:val="24"/>
          <w:szCs w:val="24"/>
        </w:rPr>
        <w:t>le</w:t>
      </w:r>
      <w:r w:rsidR="00920DE0">
        <w:rPr>
          <w:rFonts w:ascii="Times New Roman" w:hAnsi="Times New Roman" w:cs="Times New Roman"/>
          <w:sz w:val="24"/>
          <w:szCs w:val="24"/>
        </w:rPr>
        <w:t xml:space="preserve">uthera (Bahamas). For instance, </w:t>
      </w:r>
      <w:proofErr w:type="spellStart"/>
      <w:r w:rsidR="00920DE0" w:rsidRPr="002201EA">
        <w:rPr>
          <w:rFonts w:ascii="Times New Roman" w:hAnsi="Times New Roman" w:cs="Times New Roman"/>
          <w:sz w:val="24"/>
          <w:szCs w:val="24"/>
        </w:rPr>
        <w:t>Murchie</w:t>
      </w:r>
      <w:proofErr w:type="spellEnd"/>
      <w:r w:rsidR="00920DE0" w:rsidRPr="002201EA">
        <w:rPr>
          <w:rFonts w:ascii="Times New Roman" w:hAnsi="Times New Roman" w:cs="Times New Roman"/>
          <w:sz w:val="24"/>
          <w:szCs w:val="24"/>
        </w:rPr>
        <w:t xml:space="preserve"> et al. (201</w:t>
      </w:r>
      <w:r w:rsidR="003A2951">
        <w:rPr>
          <w:rFonts w:ascii="Times New Roman" w:hAnsi="Times New Roman" w:cs="Times New Roman"/>
          <w:sz w:val="24"/>
          <w:szCs w:val="24"/>
        </w:rPr>
        <w:t>3</w:t>
      </w:r>
      <w:r w:rsidR="00920DE0" w:rsidRPr="002201EA">
        <w:rPr>
          <w:rFonts w:ascii="Times New Roman" w:hAnsi="Times New Roman" w:cs="Times New Roman"/>
          <w:sz w:val="24"/>
          <w:szCs w:val="24"/>
        </w:rPr>
        <w:t xml:space="preserve">) showed with acoustic telemetry that </w:t>
      </w:r>
      <w:r w:rsidR="00920DE0">
        <w:rPr>
          <w:rFonts w:ascii="Times New Roman" w:hAnsi="Times New Roman" w:cs="Times New Roman"/>
          <w:sz w:val="24"/>
          <w:szCs w:val="24"/>
        </w:rPr>
        <w:t>Bonefish</w:t>
      </w:r>
      <w:r w:rsidR="00920DE0" w:rsidRPr="002201EA">
        <w:rPr>
          <w:rFonts w:ascii="Times New Roman" w:hAnsi="Times New Roman" w:cs="Times New Roman"/>
          <w:sz w:val="24"/>
          <w:szCs w:val="24"/>
        </w:rPr>
        <w:t xml:space="preserve"> can move up to 23 </w:t>
      </w:r>
      <w:r w:rsidR="00920DE0">
        <w:rPr>
          <w:rFonts w:ascii="Times New Roman" w:hAnsi="Times New Roman" w:cs="Times New Roman"/>
          <w:sz w:val="24"/>
          <w:szCs w:val="24"/>
        </w:rPr>
        <w:t>km</w:t>
      </w:r>
      <w:r w:rsidR="00920DE0" w:rsidRPr="002201EA">
        <w:rPr>
          <w:rFonts w:ascii="Times New Roman" w:hAnsi="Times New Roman" w:cs="Times New Roman"/>
          <w:sz w:val="24"/>
          <w:szCs w:val="24"/>
        </w:rPr>
        <w:t xml:space="preserve"> per day</w:t>
      </w:r>
      <w:r w:rsidR="00920DE0">
        <w:rPr>
          <w:rFonts w:ascii="Times New Roman" w:hAnsi="Times New Roman" w:cs="Times New Roman"/>
          <w:sz w:val="24"/>
          <w:szCs w:val="24"/>
        </w:rPr>
        <w:t>.</w:t>
      </w:r>
      <w:r w:rsidR="00920DE0" w:rsidRPr="002201EA">
        <w:rPr>
          <w:rFonts w:ascii="Times New Roman" w:hAnsi="Times New Roman" w:cs="Times New Roman"/>
          <w:sz w:val="24"/>
          <w:szCs w:val="24"/>
        </w:rPr>
        <w:t xml:space="preserve"> </w:t>
      </w:r>
      <w:r w:rsidR="00920DE0">
        <w:rPr>
          <w:rFonts w:ascii="Times New Roman" w:hAnsi="Times New Roman" w:cs="Times New Roman"/>
          <w:sz w:val="24"/>
          <w:szCs w:val="24"/>
        </w:rPr>
        <w:t>Thus,</w:t>
      </w:r>
      <w:r w:rsidR="00FD7707">
        <w:rPr>
          <w:rFonts w:ascii="Times New Roman" w:hAnsi="Times New Roman" w:cs="Times New Roman"/>
          <w:sz w:val="24"/>
          <w:szCs w:val="24"/>
        </w:rPr>
        <w:t xml:space="preserve"> </w:t>
      </w:r>
      <w:r w:rsidR="00920DE0">
        <w:rPr>
          <w:rFonts w:ascii="Times New Roman" w:hAnsi="Times New Roman" w:cs="Times New Roman"/>
          <w:sz w:val="24"/>
          <w:szCs w:val="24"/>
        </w:rPr>
        <w:t xml:space="preserve">Bonefish likely move, but revisit the same areas during their day to day life. </w:t>
      </w:r>
      <w:r w:rsidR="00401D24" w:rsidRPr="002201EA">
        <w:rPr>
          <w:rFonts w:ascii="Times New Roman" w:hAnsi="Times New Roman" w:cs="Times New Roman"/>
          <w:sz w:val="24"/>
          <w:szCs w:val="24"/>
        </w:rPr>
        <w:t xml:space="preserve"> These patterns in Bahamian </w:t>
      </w:r>
      <w:r>
        <w:rPr>
          <w:rFonts w:ascii="Times New Roman" w:hAnsi="Times New Roman" w:cs="Times New Roman"/>
          <w:sz w:val="24"/>
          <w:szCs w:val="24"/>
        </w:rPr>
        <w:t>Bonefish</w:t>
      </w:r>
      <w:r w:rsidR="00401D24" w:rsidRPr="002201EA">
        <w:rPr>
          <w:rFonts w:ascii="Times New Roman" w:hAnsi="Times New Roman" w:cs="Times New Roman"/>
          <w:sz w:val="24"/>
          <w:szCs w:val="24"/>
        </w:rPr>
        <w:t xml:space="preserve"> movements are consistent with </w:t>
      </w:r>
      <w:r w:rsidR="00167159">
        <w:rPr>
          <w:rFonts w:ascii="Times New Roman" w:hAnsi="Times New Roman" w:cs="Times New Roman"/>
          <w:sz w:val="24"/>
          <w:szCs w:val="24"/>
        </w:rPr>
        <w:t xml:space="preserve">space use </w:t>
      </w:r>
      <w:r w:rsidR="00401D24" w:rsidRPr="002201EA">
        <w:rPr>
          <w:rFonts w:ascii="Times New Roman" w:hAnsi="Times New Roman" w:cs="Times New Roman"/>
          <w:sz w:val="24"/>
          <w:szCs w:val="24"/>
        </w:rPr>
        <w:t>patterns observed in the Florida Keys (</w:t>
      </w:r>
      <w:proofErr w:type="spellStart"/>
      <w:r w:rsidR="00401D24" w:rsidRPr="002201EA">
        <w:rPr>
          <w:rFonts w:ascii="Times New Roman" w:hAnsi="Times New Roman" w:cs="Times New Roman"/>
          <w:sz w:val="24"/>
          <w:szCs w:val="24"/>
        </w:rPr>
        <w:t>Humston</w:t>
      </w:r>
      <w:proofErr w:type="spellEnd"/>
      <w:r w:rsidR="00401D24" w:rsidRPr="002201EA">
        <w:rPr>
          <w:rFonts w:ascii="Times New Roman" w:hAnsi="Times New Roman" w:cs="Times New Roman"/>
          <w:sz w:val="24"/>
          <w:szCs w:val="24"/>
        </w:rPr>
        <w:t xml:space="preserve"> et al. 200</w:t>
      </w:r>
      <w:r w:rsidR="00407A76">
        <w:rPr>
          <w:rFonts w:ascii="Times New Roman" w:hAnsi="Times New Roman" w:cs="Times New Roman"/>
          <w:sz w:val="24"/>
          <w:szCs w:val="24"/>
        </w:rPr>
        <w:t>5</w:t>
      </w:r>
      <w:r w:rsidR="00401D24">
        <w:rPr>
          <w:rFonts w:ascii="Times New Roman" w:hAnsi="Times New Roman" w:cs="Times New Roman"/>
          <w:sz w:val="24"/>
          <w:szCs w:val="24"/>
        </w:rPr>
        <w:t>; Larkin 2011</w:t>
      </w:r>
      <w:r w:rsidR="00401D24" w:rsidRPr="002201EA">
        <w:rPr>
          <w:rFonts w:ascii="Times New Roman" w:hAnsi="Times New Roman" w:cs="Times New Roman"/>
          <w:sz w:val="24"/>
          <w:szCs w:val="24"/>
        </w:rPr>
        <w:t>), in Belize (Perez et al., this issue)</w:t>
      </w:r>
      <w:r w:rsidR="00407A76">
        <w:rPr>
          <w:rFonts w:ascii="Times New Roman" w:hAnsi="Times New Roman" w:cs="Times New Roman"/>
          <w:sz w:val="24"/>
          <w:szCs w:val="24"/>
        </w:rPr>
        <w:t>, and other studies in the Bahamas (Haley 2009)</w:t>
      </w:r>
      <w:r w:rsidR="00401D24" w:rsidRPr="002201EA">
        <w:rPr>
          <w:rFonts w:ascii="Times New Roman" w:hAnsi="Times New Roman" w:cs="Times New Roman"/>
          <w:sz w:val="24"/>
          <w:szCs w:val="24"/>
        </w:rPr>
        <w:t xml:space="preserve">. </w:t>
      </w:r>
      <w:r w:rsidR="00F3464C">
        <w:rPr>
          <w:rFonts w:ascii="Times New Roman" w:hAnsi="Times New Roman" w:cs="Times New Roman"/>
          <w:sz w:val="24"/>
          <w:szCs w:val="24"/>
        </w:rPr>
        <w:t>Repeatedly visiting the same areas</w:t>
      </w:r>
      <w:r w:rsidR="0069734B">
        <w:rPr>
          <w:rFonts w:ascii="Times New Roman" w:hAnsi="Times New Roman" w:cs="Times New Roman"/>
          <w:sz w:val="24"/>
          <w:szCs w:val="24"/>
        </w:rPr>
        <w:t xml:space="preserve"> </w:t>
      </w:r>
      <w:r w:rsidR="00167159">
        <w:rPr>
          <w:rFonts w:ascii="Times New Roman" w:hAnsi="Times New Roman" w:cs="Times New Roman"/>
          <w:sz w:val="24"/>
          <w:szCs w:val="24"/>
        </w:rPr>
        <w:t>at home sites</w:t>
      </w:r>
      <w:r w:rsidR="0069734B">
        <w:rPr>
          <w:rFonts w:ascii="Times New Roman" w:hAnsi="Times New Roman" w:cs="Times New Roman"/>
          <w:sz w:val="24"/>
          <w:szCs w:val="24"/>
        </w:rPr>
        <w:t xml:space="preserve"> </w:t>
      </w:r>
      <w:r w:rsidR="00401D24" w:rsidRPr="002201EA">
        <w:rPr>
          <w:rFonts w:ascii="Times New Roman" w:hAnsi="Times New Roman" w:cs="Times New Roman"/>
          <w:sz w:val="24"/>
          <w:szCs w:val="24"/>
        </w:rPr>
        <w:t xml:space="preserve">coupled with distant spawning migrations is a movement regime not specific to </w:t>
      </w:r>
      <w:r>
        <w:rPr>
          <w:rFonts w:ascii="Times New Roman" w:hAnsi="Times New Roman" w:cs="Times New Roman"/>
          <w:sz w:val="24"/>
          <w:szCs w:val="24"/>
        </w:rPr>
        <w:t>Bonefish</w:t>
      </w:r>
      <w:r w:rsidR="00401D24" w:rsidRPr="002201EA">
        <w:rPr>
          <w:rFonts w:ascii="Times New Roman" w:hAnsi="Times New Roman" w:cs="Times New Roman"/>
          <w:sz w:val="24"/>
          <w:szCs w:val="24"/>
        </w:rPr>
        <w:t>.</w:t>
      </w:r>
      <w:r w:rsidR="008A49F9">
        <w:rPr>
          <w:rFonts w:ascii="Times New Roman" w:hAnsi="Times New Roman" w:cs="Times New Roman"/>
          <w:sz w:val="24"/>
          <w:szCs w:val="24"/>
        </w:rPr>
        <w:t xml:space="preserve"> For example,</w:t>
      </w:r>
      <w:r w:rsidR="00401D24" w:rsidRPr="00CF7351">
        <w:rPr>
          <w:rFonts w:ascii="Times New Roman" w:hAnsi="Times New Roman" w:cs="Times New Roman"/>
          <w:sz w:val="24"/>
          <w:szCs w:val="24"/>
        </w:rPr>
        <w:t xml:space="preserve"> Nassau </w:t>
      </w:r>
      <w:r w:rsidR="00BB53F6">
        <w:rPr>
          <w:rFonts w:ascii="Times New Roman" w:hAnsi="Times New Roman" w:cs="Times New Roman"/>
          <w:sz w:val="24"/>
          <w:szCs w:val="24"/>
        </w:rPr>
        <w:t>G</w:t>
      </w:r>
      <w:r w:rsidR="00401D24" w:rsidRPr="00CF7351">
        <w:rPr>
          <w:rFonts w:ascii="Times New Roman" w:hAnsi="Times New Roman" w:cs="Times New Roman"/>
          <w:sz w:val="24"/>
          <w:szCs w:val="24"/>
        </w:rPr>
        <w:t>rouper (</w:t>
      </w:r>
      <w:proofErr w:type="spellStart"/>
      <w:r w:rsidR="00401D24" w:rsidRPr="00CF7351">
        <w:rPr>
          <w:rFonts w:ascii="Times New Roman" w:hAnsi="Times New Roman" w:cs="Times New Roman"/>
          <w:i/>
          <w:color w:val="222222"/>
          <w:sz w:val="24"/>
          <w:szCs w:val="24"/>
          <w:shd w:val="clear" w:color="auto" w:fill="FFFFFF"/>
        </w:rPr>
        <w:t>Epinephelus</w:t>
      </w:r>
      <w:proofErr w:type="spellEnd"/>
      <w:r w:rsidR="00401D24" w:rsidRPr="00CF7351">
        <w:rPr>
          <w:rFonts w:ascii="Times New Roman" w:hAnsi="Times New Roman" w:cs="Times New Roman"/>
          <w:i/>
          <w:color w:val="222222"/>
          <w:sz w:val="24"/>
          <w:szCs w:val="24"/>
          <w:shd w:val="clear" w:color="auto" w:fill="FFFFFF"/>
        </w:rPr>
        <w:t xml:space="preserve"> </w:t>
      </w:r>
      <w:proofErr w:type="spellStart"/>
      <w:r w:rsidR="00401D24" w:rsidRPr="00CF7351">
        <w:rPr>
          <w:rFonts w:ascii="Times New Roman" w:hAnsi="Times New Roman" w:cs="Times New Roman"/>
          <w:i/>
          <w:color w:val="222222"/>
          <w:sz w:val="24"/>
          <w:szCs w:val="24"/>
          <w:shd w:val="clear" w:color="auto" w:fill="FFFFFF"/>
        </w:rPr>
        <w:t>striatus</w:t>
      </w:r>
      <w:proofErr w:type="spellEnd"/>
      <w:r w:rsidR="00401D24" w:rsidRPr="00CF7351">
        <w:rPr>
          <w:rFonts w:ascii="Times New Roman" w:hAnsi="Times New Roman" w:cs="Times New Roman"/>
          <w:color w:val="222222"/>
          <w:sz w:val="24"/>
          <w:szCs w:val="24"/>
          <w:shd w:val="clear" w:color="auto" w:fill="FFFFFF"/>
        </w:rPr>
        <w:t>)</w:t>
      </w:r>
      <w:r w:rsidR="00401D24" w:rsidRPr="002201EA">
        <w:rPr>
          <w:rFonts w:ascii="Times New Roman" w:hAnsi="Times New Roman" w:cs="Times New Roman"/>
          <w:sz w:val="24"/>
          <w:szCs w:val="24"/>
        </w:rPr>
        <w:t xml:space="preserve"> during non-spawning season show high site </w:t>
      </w:r>
      <w:proofErr w:type="gramStart"/>
      <w:r w:rsidR="00401D24" w:rsidRPr="002201EA">
        <w:rPr>
          <w:rFonts w:ascii="Times New Roman" w:hAnsi="Times New Roman" w:cs="Times New Roman"/>
          <w:sz w:val="24"/>
          <w:szCs w:val="24"/>
        </w:rPr>
        <w:t>fidelity, yet</w:t>
      </w:r>
      <w:proofErr w:type="gramEnd"/>
      <w:r w:rsidR="00401D24" w:rsidRPr="002201EA">
        <w:rPr>
          <w:rFonts w:ascii="Times New Roman" w:hAnsi="Times New Roman" w:cs="Times New Roman"/>
          <w:sz w:val="24"/>
          <w:szCs w:val="24"/>
        </w:rPr>
        <w:t xml:space="preserve"> nearing the full moons in the winter adults will move up to 100 </w:t>
      </w:r>
      <w:r w:rsidR="00401D24">
        <w:rPr>
          <w:rFonts w:ascii="Times New Roman" w:hAnsi="Times New Roman" w:cs="Times New Roman"/>
          <w:sz w:val="24"/>
          <w:szCs w:val="24"/>
        </w:rPr>
        <w:t>km</w:t>
      </w:r>
      <w:r w:rsidR="00401D24" w:rsidRPr="002201EA">
        <w:rPr>
          <w:rFonts w:ascii="Times New Roman" w:hAnsi="Times New Roman" w:cs="Times New Roman"/>
          <w:sz w:val="24"/>
          <w:szCs w:val="24"/>
        </w:rPr>
        <w:t xml:space="preserve"> to spawning sites</w:t>
      </w:r>
      <w:r w:rsidR="008A49F9">
        <w:rPr>
          <w:rFonts w:ascii="Times New Roman" w:hAnsi="Times New Roman" w:cs="Times New Roman"/>
          <w:sz w:val="24"/>
          <w:szCs w:val="24"/>
        </w:rPr>
        <w:t>,</w:t>
      </w:r>
      <w:r w:rsidR="00401D24" w:rsidRPr="002201EA">
        <w:rPr>
          <w:rFonts w:ascii="Times New Roman" w:hAnsi="Times New Roman" w:cs="Times New Roman"/>
          <w:sz w:val="24"/>
          <w:szCs w:val="24"/>
        </w:rPr>
        <w:t xml:space="preserve"> and </w:t>
      </w:r>
      <w:r w:rsidR="008A49F9">
        <w:rPr>
          <w:rFonts w:ascii="Times New Roman" w:hAnsi="Times New Roman" w:cs="Times New Roman"/>
          <w:sz w:val="24"/>
          <w:szCs w:val="24"/>
        </w:rPr>
        <w:t xml:space="preserve">subsequently return </w:t>
      </w:r>
      <w:r w:rsidR="00401D24" w:rsidRPr="002201EA">
        <w:rPr>
          <w:rFonts w:ascii="Times New Roman" w:hAnsi="Times New Roman" w:cs="Times New Roman"/>
          <w:sz w:val="24"/>
          <w:szCs w:val="24"/>
        </w:rPr>
        <w:t>to their h</w:t>
      </w:r>
      <w:r w:rsidR="00401D24" w:rsidRPr="00457D0E">
        <w:rPr>
          <w:rFonts w:ascii="Times New Roman" w:hAnsi="Times New Roman" w:cs="Times New Roman"/>
          <w:sz w:val="24"/>
          <w:szCs w:val="24"/>
        </w:rPr>
        <w:t xml:space="preserve">ome range site (Bolden 2000). </w:t>
      </w:r>
      <w:r w:rsidR="00D1773A" w:rsidRPr="00457D0E">
        <w:rPr>
          <w:rFonts w:ascii="Times New Roman" w:hAnsi="Times New Roman" w:cs="Times New Roman"/>
          <w:sz w:val="24"/>
          <w:szCs w:val="24"/>
        </w:rPr>
        <w:t xml:space="preserve">Likewise, </w:t>
      </w:r>
      <w:r w:rsidR="00457D0E" w:rsidRPr="00457D0E">
        <w:rPr>
          <w:rFonts w:ascii="Times New Roman" w:hAnsi="Times New Roman" w:cs="Times New Roman"/>
          <w:sz w:val="24"/>
          <w:szCs w:val="24"/>
        </w:rPr>
        <w:t>M</w:t>
      </w:r>
      <w:r w:rsidR="00D1773A" w:rsidRPr="00457D0E">
        <w:rPr>
          <w:rFonts w:ascii="Times New Roman" w:hAnsi="Times New Roman" w:cs="Times New Roman"/>
          <w:sz w:val="24"/>
          <w:szCs w:val="24"/>
        </w:rPr>
        <w:t xml:space="preserve">utton </w:t>
      </w:r>
      <w:r w:rsidR="00457D0E" w:rsidRPr="00457D0E">
        <w:rPr>
          <w:rFonts w:ascii="Times New Roman" w:hAnsi="Times New Roman" w:cs="Times New Roman"/>
          <w:sz w:val="24"/>
          <w:szCs w:val="24"/>
        </w:rPr>
        <w:t>S</w:t>
      </w:r>
      <w:r w:rsidR="00D1773A" w:rsidRPr="00DB05E2">
        <w:rPr>
          <w:rFonts w:ascii="Times New Roman" w:hAnsi="Times New Roman" w:cs="Times New Roman"/>
          <w:sz w:val="24"/>
          <w:szCs w:val="24"/>
        </w:rPr>
        <w:t>napper</w:t>
      </w:r>
      <w:r w:rsidR="00457D0E" w:rsidRPr="00DB05E2">
        <w:rPr>
          <w:rFonts w:ascii="Times New Roman" w:hAnsi="Times New Roman" w:cs="Times New Roman"/>
          <w:sz w:val="24"/>
          <w:szCs w:val="24"/>
        </w:rPr>
        <w:t xml:space="preserve"> (</w:t>
      </w:r>
      <w:proofErr w:type="spellStart"/>
      <w:r w:rsidR="00457D0E" w:rsidRPr="00774F36">
        <w:rPr>
          <w:rFonts w:ascii="Times New Roman" w:hAnsi="Times New Roman" w:cs="Times New Roman"/>
          <w:i/>
          <w:color w:val="222222"/>
          <w:sz w:val="24"/>
          <w:szCs w:val="24"/>
          <w:shd w:val="clear" w:color="auto" w:fill="FFFFFF"/>
        </w:rPr>
        <w:t>Lutjanus</w:t>
      </w:r>
      <w:proofErr w:type="spellEnd"/>
      <w:r w:rsidR="00457D0E" w:rsidRPr="00774F36">
        <w:rPr>
          <w:rFonts w:ascii="Times New Roman" w:hAnsi="Times New Roman" w:cs="Times New Roman"/>
          <w:i/>
          <w:color w:val="222222"/>
          <w:sz w:val="24"/>
          <w:szCs w:val="24"/>
          <w:shd w:val="clear" w:color="auto" w:fill="FFFFFF"/>
        </w:rPr>
        <w:t xml:space="preserve"> </w:t>
      </w:r>
      <w:proofErr w:type="spellStart"/>
      <w:r w:rsidR="00457D0E" w:rsidRPr="00774F36">
        <w:rPr>
          <w:rFonts w:ascii="Times New Roman" w:hAnsi="Times New Roman" w:cs="Times New Roman"/>
          <w:i/>
          <w:color w:val="222222"/>
          <w:sz w:val="24"/>
          <w:szCs w:val="24"/>
          <w:shd w:val="clear" w:color="auto" w:fill="FFFFFF"/>
        </w:rPr>
        <w:t>analis</w:t>
      </w:r>
      <w:proofErr w:type="spellEnd"/>
      <w:r w:rsidR="00457D0E" w:rsidRPr="00774F36">
        <w:rPr>
          <w:rFonts w:ascii="Times New Roman" w:hAnsi="Times New Roman" w:cs="Times New Roman"/>
          <w:color w:val="222222"/>
          <w:sz w:val="24"/>
          <w:szCs w:val="24"/>
          <w:shd w:val="clear" w:color="auto" w:fill="FFFFFF"/>
        </w:rPr>
        <w:t>)</w:t>
      </w:r>
      <w:r w:rsidR="00D1773A">
        <w:rPr>
          <w:rFonts w:ascii="Times New Roman" w:hAnsi="Times New Roman" w:cs="Times New Roman"/>
          <w:sz w:val="24"/>
          <w:szCs w:val="24"/>
        </w:rPr>
        <w:t xml:space="preserve"> in the Dry Tortugas</w:t>
      </w:r>
      <w:r w:rsidR="008A49F9">
        <w:rPr>
          <w:rFonts w:ascii="Times New Roman" w:hAnsi="Times New Roman" w:cs="Times New Roman"/>
          <w:sz w:val="24"/>
          <w:szCs w:val="24"/>
        </w:rPr>
        <w:t>, Florida</w:t>
      </w:r>
      <w:r w:rsidR="00D1773A">
        <w:rPr>
          <w:rFonts w:ascii="Times New Roman" w:hAnsi="Times New Roman" w:cs="Times New Roman"/>
          <w:sz w:val="24"/>
          <w:szCs w:val="24"/>
        </w:rPr>
        <w:t xml:space="preserve"> </w:t>
      </w:r>
      <w:r w:rsidR="00167159">
        <w:rPr>
          <w:rFonts w:ascii="Times New Roman" w:hAnsi="Times New Roman" w:cs="Times New Roman"/>
          <w:sz w:val="24"/>
          <w:szCs w:val="24"/>
        </w:rPr>
        <w:t>(US</w:t>
      </w:r>
      <w:r w:rsidR="008A49F9">
        <w:rPr>
          <w:rFonts w:ascii="Times New Roman" w:hAnsi="Times New Roman" w:cs="Times New Roman"/>
          <w:sz w:val="24"/>
          <w:szCs w:val="24"/>
        </w:rPr>
        <w:t>A</w:t>
      </w:r>
      <w:r w:rsidR="00167159">
        <w:rPr>
          <w:rFonts w:ascii="Times New Roman" w:hAnsi="Times New Roman" w:cs="Times New Roman"/>
          <w:sz w:val="24"/>
          <w:szCs w:val="24"/>
        </w:rPr>
        <w:t xml:space="preserve">) </w:t>
      </w:r>
      <w:r w:rsidR="00BB53F6">
        <w:rPr>
          <w:rFonts w:ascii="Times New Roman" w:hAnsi="Times New Roman" w:cs="Times New Roman"/>
          <w:sz w:val="24"/>
          <w:szCs w:val="24"/>
        </w:rPr>
        <w:t xml:space="preserve">occupy </w:t>
      </w:r>
      <w:r w:rsidR="00D1773A">
        <w:rPr>
          <w:rFonts w:ascii="Times New Roman" w:hAnsi="Times New Roman" w:cs="Times New Roman"/>
          <w:sz w:val="24"/>
          <w:szCs w:val="24"/>
        </w:rPr>
        <w:t xml:space="preserve">generally small </w:t>
      </w:r>
      <w:r w:rsidR="008A49F9">
        <w:rPr>
          <w:rFonts w:ascii="Times New Roman" w:hAnsi="Times New Roman" w:cs="Times New Roman"/>
          <w:sz w:val="24"/>
          <w:szCs w:val="24"/>
        </w:rPr>
        <w:t>home ranges</w:t>
      </w:r>
      <w:r w:rsidR="00D1773A">
        <w:rPr>
          <w:rFonts w:ascii="Times New Roman" w:hAnsi="Times New Roman" w:cs="Times New Roman"/>
          <w:sz w:val="24"/>
          <w:szCs w:val="24"/>
        </w:rPr>
        <w:t xml:space="preserve"> </w:t>
      </w:r>
      <w:r w:rsidR="00BB53F6">
        <w:rPr>
          <w:rFonts w:ascii="Times New Roman" w:hAnsi="Times New Roman" w:cs="Times New Roman"/>
          <w:sz w:val="24"/>
          <w:szCs w:val="24"/>
        </w:rPr>
        <w:t xml:space="preserve">but undergo </w:t>
      </w:r>
      <w:r w:rsidR="00D1773A">
        <w:rPr>
          <w:rFonts w:ascii="Times New Roman" w:hAnsi="Times New Roman" w:cs="Times New Roman"/>
          <w:sz w:val="24"/>
          <w:szCs w:val="24"/>
        </w:rPr>
        <w:t xml:space="preserve">distant spawning migrations (Feeley et al. 2018). </w:t>
      </w:r>
    </w:p>
    <w:p w14:paraId="238B919E" w14:textId="248B9B09" w:rsidR="00401D24" w:rsidRDefault="00401D24" w:rsidP="00401D24">
      <w:pPr>
        <w:spacing w:after="0" w:line="480" w:lineRule="auto"/>
        <w:ind w:firstLine="720"/>
        <w:jc w:val="both"/>
        <w:rPr>
          <w:rFonts w:ascii="Times New Roman" w:hAnsi="Times New Roman" w:cs="Times New Roman"/>
          <w:sz w:val="24"/>
          <w:szCs w:val="24"/>
        </w:rPr>
      </w:pPr>
      <w:r w:rsidRPr="002201EA">
        <w:rPr>
          <w:rFonts w:ascii="Times New Roman" w:hAnsi="Times New Roman" w:cs="Times New Roman"/>
          <w:sz w:val="24"/>
          <w:szCs w:val="24"/>
        </w:rPr>
        <w:t xml:space="preserve">There are multiple mechanisms that could explain this movement ecology. First, animals may </w:t>
      </w:r>
      <w:r w:rsidR="00167159">
        <w:rPr>
          <w:rFonts w:ascii="Times New Roman" w:hAnsi="Times New Roman" w:cs="Times New Roman"/>
          <w:sz w:val="24"/>
          <w:szCs w:val="24"/>
        </w:rPr>
        <w:t>use a relatively small area</w:t>
      </w:r>
      <w:r w:rsidR="00AF09A8" w:rsidRPr="002201EA">
        <w:rPr>
          <w:rFonts w:ascii="Times New Roman" w:hAnsi="Times New Roman" w:cs="Times New Roman"/>
          <w:sz w:val="24"/>
          <w:szCs w:val="24"/>
        </w:rPr>
        <w:t xml:space="preserve"> </w:t>
      </w:r>
      <w:r w:rsidRPr="002201EA">
        <w:rPr>
          <w:rFonts w:ascii="Times New Roman" w:hAnsi="Times New Roman" w:cs="Times New Roman"/>
          <w:sz w:val="24"/>
          <w:szCs w:val="24"/>
        </w:rPr>
        <w:t xml:space="preserve">to build </w:t>
      </w:r>
      <w:r w:rsidR="000A7FB0">
        <w:rPr>
          <w:rFonts w:ascii="Times New Roman" w:hAnsi="Times New Roman" w:cs="Times New Roman"/>
          <w:sz w:val="24"/>
          <w:szCs w:val="24"/>
        </w:rPr>
        <w:t>memory of the system</w:t>
      </w:r>
      <w:r w:rsidRPr="002201EA">
        <w:rPr>
          <w:rFonts w:ascii="Times New Roman" w:hAnsi="Times New Roman" w:cs="Times New Roman"/>
          <w:sz w:val="24"/>
          <w:szCs w:val="24"/>
        </w:rPr>
        <w:t xml:space="preserve">, which decreases time spent searching for prey. Likewise, familiarity with a specific area and knowledge of the predation regime decreases predation risk (Powell 2000).  An alternative </w:t>
      </w:r>
      <w:r>
        <w:rPr>
          <w:rFonts w:ascii="Times New Roman" w:hAnsi="Times New Roman" w:cs="Times New Roman"/>
          <w:sz w:val="24"/>
          <w:szCs w:val="24"/>
        </w:rPr>
        <w:t>driver</w:t>
      </w:r>
      <w:r w:rsidRPr="002201EA">
        <w:rPr>
          <w:rFonts w:ascii="Times New Roman" w:hAnsi="Times New Roman" w:cs="Times New Roman"/>
          <w:sz w:val="24"/>
          <w:szCs w:val="24"/>
        </w:rPr>
        <w:t xml:space="preserve"> is dictated by habitat context. For instance, MPA</w:t>
      </w:r>
      <w:r>
        <w:rPr>
          <w:rFonts w:ascii="Times New Roman" w:hAnsi="Times New Roman" w:cs="Times New Roman"/>
          <w:sz w:val="24"/>
          <w:szCs w:val="24"/>
        </w:rPr>
        <w:t>s</w:t>
      </w:r>
      <w:r w:rsidR="00A14AAB">
        <w:rPr>
          <w:rFonts w:ascii="Times New Roman" w:hAnsi="Times New Roman" w:cs="Times New Roman"/>
          <w:sz w:val="24"/>
          <w:szCs w:val="24"/>
        </w:rPr>
        <w:t xml:space="preserve"> of the same area</w:t>
      </w:r>
      <w:r>
        <w:rPr>
          <w:rFonts w:ascii="Times New Roman" w:hAnsi="Times New Roman" w:cs="Times New Roman"/>
          <w:sz w:val="24"/>
          <w:szCs w:val="24"/>
        </w:rPr>
        <w:t xml:space="preserve"> </w:t>
      </w:r>
      <w:r w:rsidRPr="002201EA">
        <w:rPr>
          <w:rFonts w:ascii="Times New Roman" w:hAnsi="Times New Roman" w:cs="Times New Roman"/>
          <w:sz w:val="24"/>
          <w:szCs w:val="24"/>
        </w:rPr>
        <w:t xml:space="preserve">for some reef fish in contiguous habitats </w:t>
      </w:r>
      <w:r>
        <w:rPr>
          <w:rFonts w:ascii="Times New Roman" w:hAnsi="Times New Roman" w:cs="Times New Roman"/>
          <w:sz w:val="24"/>
          <w:szCs w:val="24"/>
        </w:rPr>
        <w:t>are</w:t>
      </w:r>
      <w:r w:rsidRPr="002201EA">
        <w:rPr>
          <w:rFonts w:ascii="Times New Roman" w:hAnsi="Times New Roman" w:cs="Times New Roman"/>
          <w:sz w:val="24"/>
          <w:szCs w:val="24"/>
        </w:rPr>
        <w:t xml:space="preserve"> less effective than those for the same species in </w:t>
      </w:r>
      <w:r>
        <w:rPr>
          <w:rFonts w:ascii="Times New Roman" w:hAnsi="Times New Roman" w:cs="Times New Roman"/>
          <w:sz w:val="24"/>
          <w:szCs w:val="24"/>
        </w:rPr>
        <w:t xml:space="preserve">habitats with discrete </w:t>
      </w:r>
      <w:r w:rsidR="00374B46">
        <w:rPr>
          <w:rFonts w:ascii="Times New Roman" w:hAnsi="Times New Roman" w:cs="Times New Roman"/>
          <w:sz w:val="24"/>
          <w:szCs w:val="24"/>
        </w:rPr>
        <w:t xml:space="preserve">habitat </w:t>
      </w:r>
      <w:r>
        <w:rPr>
          <w:rFonts w:ascii="Times New Roman" w:hAnsi="Times New Roman" w:cs="Times New Roman"/>
          <w:sz w:val="24"/>
          <w:szCs w:val="24"/>
        </w:rPr>
        <w:t>boundaries encompassed in the MPA.</w:t>
      </w:r>
      <w:r w:rsidRPr="002201EA">
        <w:rPr>
          <w:rFonts w:ascii="Times New Roman" w:hAnsi="Times New Roman" w:cs="Times New Roman"/>
          <w:sz w:val="24"/>
          <w:szCs w:val="24"/>
        </w:rPr>
        <w:t xml:space="preserve"> </w:t>
      </w:r>
      <w:r>
        <w:rPr>
          <w:rFonts w:ascii="Times New Roman" w:hAnsi="Times New Roman" w:cs="Times New Roman"/>
          <w:sz w:val="24"/>
          <w:szCs w:val="24"/>
        </w:rPr>
        <w:t xml:space="preserve">In contiguous habitats, reef fish </w:t>
      </w:r>
      <w:r w:rsidR="00AF09A8">
        <w:rPr>
          <w:rFonts w:ascii="Times New Roman" w:hAnsi="Times New Roman" w:cs="Times New Roman"/>
          <w:sz w:val="24"/>
          <w:szCs w:val="24"/>
        </w:rPr>
        <w:t>space use</w:t>
      </w:r>
      <w:r w:rsidR="00C32154">
        <w:rPr>
          <w:rFonts w:ascii="Times New Roman" w:hAnsi="Times New Roman" w:cs="Times New Roman"/>
          <w:sz w:val="24"/>
          <w:szCs w:val="24"/>
        </w:rPr>
        <w:t xml:space="preserve"> can</w:t>
      </w:r>
      <w:r w:rsidR="00AF09A8">
        <w:rPr>
          <w:rFonts w:ascii="Times New Roman" w:hAnsi="Times New Roman" w:cs="Times New Roman"/>
          <w:sz w:val="24"/>
          <w:szCs w:val="24"/>
        </w:rPr>
        <w:t xml:space="preserve"> </w:t>
      </w:r>
      <w:r w:rsidR="004E6C50">
        <w:rPr>
          <w:rFonts w:ascii="Times New Roman" w:hAnsi="Times New Roman" w:cs="Times New Roman"/>
          <w:sz w:val="24"/>
          <w:szCs w:val="24"/>
        </w:rPr>
        <w:t>expand</w:t>
      </w:r>
      <w:r w:rsidR="00AF09A8">
        <w:rPr>
          <w:rFonts w:ascii="Times New Roman" w:hAnsi="Times New Roman" w:cs="Times New Roman"/>
          <w:sz w:val="24"/>
          <w:szCs w:val="24"/>
        </w:rPr>
        <w:t xml:space="preserve"> </w:t>
      </w:r>
      <w:r>
        <w:rPr>
          <w:rFonts w:ascii="Times New Roman" w:hAnsi="Times New Roman" w:cs="Times New Roman"/>
          <w:sz w:val="24"/>
          <w:szCs w:val="24"/>
        </w:rPr>
        <w:t>and</w:t>
      </w:r>
      <w:r w:rsidR="00AF09A8">
        <w:rPr>
          <w:rFonts w:ascii="Times New Roman" w:hAnsi="Times New Roman" w:cs="Times New Roman"/>
          <w:sz w:val="24"/>
          <w:szCs w:val="24"/>
        </w:rPr>
        <w:t xml:space="preserve"> thus</w:t>
      </w:r>
      <w:r>
        <w:rPr>
          <w:rFonts w:ascii="Times New Roman" w:hAnsi="Times New Roman" w:cs="Times New Roman"/>
          <w:sz w:val="24"/>
          <w:szCs w:val="24"/>
        </w:rPr>
        <w:t xml:space="preserve"> require more habitat to be protected </w:t>
      </w:r>
      <w:r w:rsidRPr="002201EA">
        <w:rPr>
          <w:rFonts w:ascii="Times New Roman" w:hAnsi="Times New Roman" w:cs="Times New Roman"/>
          <w:sz w:val="24"/>
          <w:szCs w:val="24"/>
        </w:rPr>
        <w:t>(Moffit et al. 2009; Farmer &amp; Ault 2011).</w:t>
      </w:r>
      <w:r w:rsidR="00917262">
        <w:rPr>
          <w:rFonts w:ascii="Times New Roman" w:hAnsi="Times New Roman" w:cs="Times New Roman"/>
          <w:sz w:val="24"/>
          <w:szCs w:val="24"/>
        </w:rPr>
        <w:t xml:space="preserve"> The reef fish example demonstrates that </w:t>
      </w:r>
      <w:r w:rsidR="00917262">
        <w:rPr>
          <w:rFonts w:ascii="Times New Roman" w:hAnsi="Times New Roman" w:cs="Times New Roman"/>
          <w:sz w:val="24"/>
          <w:szCs w:val="24"/>
        </w:rPr>
        <w:lastRenderedPageBreak/>
        <w:t xml:space="preserve">animals may use a greater area if less discrete </w:t>
      </w:r>
      <w:r w:rsidR="00374B46">
        <w:rPr>
          <w:rFonts w:ascii="Times New Roman" w:hAnsi="Times New Roman" w:cs="Times New Roman"/>
          <w:sz w:val="24"/>
          <w:szCs w:val="24"/>
        </w:rPr>
        <w:t xml:space="preserve">habitat </w:t>
      </w:r>
      <w:r w:rsidR="00917262">
        <w:rPr>
          <w:rFonts w:ascii="Times New Roman" w:hAnsi="Times New Roman" w:cs="Times New Roman"/>
          <w:sz w:val="24"/>
          <w:szCs w:val="24"/>
        </w:rPr>
        <w:t xml:space="preserve">boundaries exist. </w:t>
      </w:r>
      <w:r w:rsidRPr="002201EA">
        <w:rPr>
          <w:rFonts w:ascii="Times New Roman" w:hAnsi="Times New Roman" w:cs="Times New Roman"/>
          <w:sz w:val="24"/>
          <w:szCs w:val="24"/>
        </w:rPr>
        <w:t xml:space="preserve"> Interestingly,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in this study were tagged in contiguous shallow waters that extended 60 </w:t>
      </w:r>
      <w:r w:rsidR="00E6055B">
        <w:rPr>
          <w:rFonts w:ascii="Times New Roman" w:hAnsi="Times New Roman" w:cs="Times New Roman"/>
          <w:sz w:val="24"/>
          <w:szCs w:val="24"/>
        </w:rPr>
        <w:t>KM</w:t>
      </w:r>
      <w:r w:rsidR="00E6055B" w:rsidRPr="002201EA">
        <w:rPr>
          <w:rFonts w:ascii="Times New Roman" w:hAnsi="Times New Roman" w:cs="Times New Roman"/>
          <w:sz w:val="24"/>
          <w:szCs w:val="24"/>
        </w:rPr>
        <w:t xml:space="preserve"> </w:t>
      </w:r>
      <w:r w:rsidRPr="002201EA">
        <w:rPr>
          <w:rFonts w:ascii="Times New Roman" w:hAnsi="Times New Roman" w:cs="Times New Roman"/>
          <w:sz w:val="24"/>
          <w:szCs w:val="24"/>
        </w:rPr>
        <w:t xml:space="preserve">before a </w:t>
      </w:r>
      <w:r w:rsidR="00374B46">
        <w:rPr>
          <w:rFonts w:ascii="Times New Roman" w:hAnsi="Times New Roman" w:cs="Times New Roman"/>
          <w:sz w:val="24"/>
          <w:szCs w:val="24"/>
        </w:rPr>
        <w:t xml:space="preserve">habitat </w:t>
      </w:r>
      <w:r w:rsidRPr="002201EA">
        <w:rPr>
          <w:rFonts w:ascii="Times New Roman" w:hAnsi="Times New Roman" w:cs="Times New Roman"/>
          <w:sz w:val="24"/>
          <w:szCs w:val="24"/>
        </w:rPr>
        <w:t>boundary (i.e.</w:t>
      </w:r>
      <w:r w:rsidR="008001BB">
        <w:rPr>
          <w:rFonts w:ascii="Times New Roman" w:hAnsi="Times New Roman" w:cs="Times New Roman"/>
          <w:sz w:val="24"/>
          <w:szCs w:val="24"/>
        </w:rPr>
        <w:t>,</w:t>
      </w:r>
      <w:r w:rsidRPr="002201EA">
        <w:rPr>
          <w:rFonts w:ascii="Times New Roman" w:hAnsi="Times New Roman" w:cs="Times New Roman"/>
          <w:sz w:val="24"/>
          <w:szCs w:val="24"/>
        </w:rPr>
        <w:t xml:space="preserve"> deep water</w:t>
      </w:r>
      <w:r>
        <w:rPr>
          <w:rFonts w:ascii="Times New Roman" w:hAnsi="Times New Roman" w:cs="Times New Roman"/>
          <w:sz w:val="24"/>
          <w:szCs w:val="24"/>
        </w:rPr>
        <w:t>, a shoreline</w:t>
      </w:r>
      <w:r w:rsidRPr="002201EA">
        <w:rPr>
          <w:rFonts w:ascii="Times New Roman" w:hAnsi="Times New Roman" w:cs="Times New Roman"/>
          <w:sz w:val="24"/>
          <w:szCs w:val="24"/>
        </w:rPr>
        <w:t>) occur</w:t>
      </w:r>
      <w:r>
        <w:rPr>
          <w:rFonts w:ascii="Times New Roman" w:hAnsi="Times New Roman" w:cs="Times New Roman"/>
          <w:sz w:val="24"/>
          <w:szCs w:val="24"/>
        </w:rPr>
        <w:t>red</w:t>
      </w:r>
      <w:r w:rsidRPr="002201EA">
        <w:rPr>
          <w:rFonts w:ascii="Times New Roman" w:hAnsi="Times New Roman" w:cs="Times New Roman"/>
          <w:sz w:val="24"/>
          <w:szCs w:val="24"/>
        </w:rPr>
        <w:t xml:space="preserve">. </w:t>
      </w:r>
      <w:r w:rsidR="00917262">
        <w:rPr>
          <w:rFonts w:ascii="Times New Roman" w:hAnsi="Times New Roman" w:cs="Times New Roman"/>
          <w:sz w:val="24"/>
          <w:szCs w:val="24"/>
        </w:rPr>
        <w:t xml:space="preserve">Likewise, based on angler reports, bonefish abundance on flats is spatially structured. </w:t>
      </w:r>
      <w:r w:rsidRPr="002201EA">
        <w:rPr>
          <w:rFonts w:ascii="Times New Roman" w:hAnsi="Times New Roman" w:cs="Times New Roman"/>
          <w:sz w:val="24"/>
          <w:szCs w:val="24"/>
        </w:rPr>
        <w:t xml:space="preserve">It is possible that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are responding to more inconspicuous habitat </w:t>
      </w:r>
      <w:r w:rsidR="00917262">
        <w:rPr>
          <w:rFonts w:ascii="Times New Roman" w:hAnsi="Times New Roman" w:cs="Times New Roman"/>
          <w:sz w:val="24"/>
          <w:szCs w:val="24"/>
        </w:rPr>
        <w:t>features</w:t>
      </w:r>
      <w:r w:rsidRPr="002201EA">
        <w:rPr>
          <w:rFonts w:ascii="Times New Roman" w:hAnsi="Times New Roman" w:cs="Times New Roman"/>
          <w:sz w:val="24"/>
          <w:szCs w:val="24"/>
        </w:rPr>
        <w:t xml:space="preserve">. </w:t>
      </w:r>
      <w:r w:rsidR="0069734B">
        <w:rPr>
          <w:rFonts w:ascii="Times New Roman" w:hAnsi="Times New Roman" w:cs="Times New Roman"/>
          <w:sz w:val="24"/>
          <w:szCs w:val="24"/>
        </w:rPr>
        <w:t>Else,</w:t>
      </w:r>
      <w:r>
        <w:rPr>
          <w:rFonts w:ascii="Times New Roman" w:hAnsi="Times New Roman" w:cs="Times New Roman"/>
          <w:sz w:val="24"/>
          <w:szCs w:val="24"/>
        </w:rPr>
        <w:t xml:space="preserve">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w:t>
      </w:r>
      <w:r w:rsidR="00D35FD9">
        <w:rPr>
          <w:rFonts w:ascii="Times New Roman" w:hAnsi="Times New Roman" w:cs="Times New Roman"/>
          <w:sz w:val="24"/>
          <w:szCs w:val="24"/>
        </w:rPr>
        <w:t>repeatedly visit the same areas</w:t>
      </w:r>
      <w:r w:rsidR="00917262">
        <w:rPr>
          <w:rFonts w:ascii="Times New Roman" w:hAnsi="Times New Roman" w:cs="Times New Roman"/>
          <w:sz w:val="24"/>
          <w:szCs w:val="24"/>
        </w:rPr>
        <w:t xml:space="preserve"> to</w:t>
      </w:r>
      <w:r w:rsidRPr="002201EA">
        <w:rPr>
          <w:rFonts w:ascii="Times New Roman" w:hAnsi="Times New Roman" w:cs="Times New Roman"/>
          <w:sz w:val="24"/>
          <w:szCs w:val="24"/>
        </w:rPr>
        <w:t xml:space="preserve"> </w:t>
      </w:r>
      <w:r w:rsidR="00E01A42">
        <w:rPr>
          <w:rFonts w:ascii="Times New Roman" w:hAnsi="Times New Roman" w:cs="Times New Roman"/>
          <w:sz w:val="24"/>
          <w:szCs w:val="24"/>
        </w:rPr>
        <w:t>increase foraging efficacy and</w:t>
      </w:r>
      <w:r w:rsidRPr="002201EA">
        <w:rPr>
          <w:rFonts w:ascii="Times New Roman" w:hAnsi="Times New Roman" w:cs="Times New Roman"/>
          <w:sz w:val="24"/>
          <w:szCs w:val="24"/>
        </w:rPr>
        <w:t xml:space="preserve"> reduc</w:t>
      </w:r>
      <w:r w:rsidR="00E01A42">
        <w:rPr>
          <w:rFonts w:ascii="Times New Roman" w:hAnsi="Times New Roman" w:cs="Times New Roman"/>
          <w:sz w:val="24"/>
          <w:szCs w:val="24"/>
        </w:rPr>
        <w:t>e</w:t>
      </w:r>
      <w:r w:rsidRPr="002201EA">
        <w:rPr>
          <w:rFonts w:ascii="Times New Roman" w:hAnsi="Times New Roman" w:cs="Times New Roman"/>
          <w:sz w:val="24"/>
          <w:szCs w:val="24"/>
        </w:rPr>
        <w:t xml:space="preserve"> predation risk. </w:t>
      </w:r>
    </w:p>
    <w:p w14:paraId="4F05B41D" w14:textId="5EA89344" w:rsidR="00E01A42" w:rsidRPr="002201EA" w:rsidRDefault="00552AC3" w:rsidP="00401D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disparity between</w:t>
      </w:r>
      <w:r w:rsidR="00F62D41">
        <w:rPr>
          <w:rFonts w:ascii="Times New Roman" w:hAnsi="Times New Roman" w:cs="Times New Roman"/>
          <w:sz w:val="24"/>
          <w:szCs w:val="24"/>
        </w:rPr>
        <w:t xml:space="preserve"> most </w:t>
      </w:r>
      <w:r w:rsidR="00770A8A">
        <w:rPr>
          <w:rFonts w:ascii="Times New Roman" w:hAnsi="Times New Roman" w:cs="Times New Roman"/>
          <w:sz w:val="24"/>
          <w:szCs w:val="24"/>
        </w:rPr>
        <w:t>Bonefish</w:t>
      </w:r>
      <w:r>
        <w:rPr>
          <w:rFonts w:ascii="Times New Roman" w:hAnsi="Times New Roman" w:cs="Times New Roman"/>
          <w:sz w:val="24"/>
          <w:szCs w:val="24"/>
        </w:rPr>
        <w:t xml:space="preserve"> </w:t>
      </w:r>
      <w:r w:rsidR="00F62D41">
        <w:rPr>
          <w:rFonts w:ascii="Times New Roman" w:hAnsi="Times New Roman" w:cs="Times New Roman"/>
          <w:sz w:val="24"/>
          <w:szCs w:val="24"/>
        </w:rPr>
        <w:t>being recaptured</w:t>
      </w:r>
      <w:r>
        <w:rPr>
          <w:rFonts w:ascii="Times New Roman" w:hAnsi="Times New Roman" w:cs="Times New Roman"/>
          <w:sz w:val="24"/>
          <w:szCs w:val="24"/>
        </w:rPr>
        <w:t xml:space="preserve"> within 5 km of the tagging location, and</w:t>
      </w:r>
      <w:r w:rsidR="00E261D9">
        <w:rPr>
          <w:rFonts w:ascii="Times New Roman" w:hAnsi="Times New Roman" w:cs="Times New Roman"/>
          <w:sz w:val="24"/>
          <w:szCs w:val="24"/>
        </w:rPr>
        <w:t xml:space="preserve"> </w:t>
      </w:r>
      <w:r w:rsidR="00A14AAB">
        <w:rPr>
          <w:rFonts w:ascii="Times New Roman" w:hAnsi="Times New Roman" w:cs="Times New Roman"/>
          <w:sz w:val="24"/>
          <w:szCs w:val="24"/>
        </w:rPr>
        <w:t xml:space="preserve">upper </w:t>
      </w:r>
      <w:r>
        <w:rPr>
          <w:rFonts w:ascii="Times New Roman" w:hAnsi="Times New Roman" w:cs="Times New Roman"/>
          <w:sz w:val="24"/>
          <w:szCs w:val="24"/>
        </w:rPr>
        <w:t xml:space="preserve">estimated mean </w:t>
      </w:r>
      <w:r w:rsidR="00457D0E">
        <w:rPr>
          <w:rFonts w:ascii="Times New Roman" w:hAnsi="Times New Roman" w:cs="Times New Roman"/>
          <w:sz w:val="24"/>
          <w:szCs w:val="24"/>
        </w:rPr>
        <w:t>distance</w:t>
      </w:r>
      <w:r w:rsidR="00BB53F6">
        <w:rPr>
          <w:rFonts w:ascii="Times New Roman" w:hAnsi="Times New Roman" w:cs="Times New Roman"/>
          <w:sz w:val="24"/>
          <w:szCs w:val="24"/>
        </w:rPr>
        <w:t xml:space="preserve"> between mark and recapture</w:t>
      </w:r>
      <w:r w:rsidR="00457D0E">
        <w:rPr>
          <w:rFonts w:ascii="Times New Roman" w:hAnsi="Times New Roman" w:cs="Times New Roman"/>
          <w:sz w:val="24"/>
          <w:szCs w:val="24"/>
        </w:rPr>
        <w:t xml:space="preserve"> </w:t>
      </w:r>
      <w:proofErr w:type="gramStart"/>
      <w:r w:rsidR="00F62D41">
        <w:rPr>
          <w:rFonts w:ascii="Times New Roman" w:hAnsi="Times New Roman" w:cs="Times New Roman"/>
          <w:sz w:val="24"/>
          <w:szCs w:val="24"/>
        </w:rPr>
        <w:t xml:space="preserve">of  </w:t>
      </w:r>
      <w:r w:rsidR="00A14AAB">
        <w:rPr>
          <w:rFonts w:ascii="Times New Roman" w:hAnsi="Times New Roman" w:cs="Times New Roman"/>
          <w:sz w:val="24"/>
          <w:szCs w:val="24"/>
        </w:rPr>
        <w:t>10</w:t>
      </w:r>
      <w:proofErr w:type="gramEnd"/>
      <w:r>
        <w:rPr>
          <w:rFonts w:ascii="Times New Roman" w:hAnsi="Times New Roman" w:cs="Times New Roman"/>
          <w:sz w:val="24"/>
          <w:szCs w:val="24"/>
        </w:rPr>
        <w:t xml:space="preserve"> km </w:t>
      </w:r>
      <w:r w:rsidR="00F62D41">
        <w:rPr>
          <w:rFonts w:ascii="Times New Roman" w:hAnsi="Times New Roman" w:cs="Times New Roman"/>
          <w:sz w:val="24"/>
          <w:szCs w:val="24"/>
        </w:rPr>
        <w:t xml:space="preserve">is driven by </w:t>
      </w:r>
      <w:r w:rsidR="00341993">
        <w:rPr>
          <w:rFonts w:ascii="Times New Roman" w:hAnsi="Times New Roman" w:cs="Times New Roman"/>
          <w:sz w:val="24"/>
          <w:szCs w:val="24"/>
        </w:rPr>
        <w:t xml:space="preserve">a </w:t>
      </w:r>
      <w:r w:rsidR="00F62D41">
        <w:rPr>
          <w:rFonts w:ascii="Times New Roman" w:hAnsi="Times New Roman" w:cs="Times New Roman"/>
          <w:sz w:val="24"/>
          <w:szCs w:val="24"/>
        </w:rPr>
        <w:t>few long distance movements</w:t>
      </w:r>
      <w:r w:rsidR="00374B46">
        <w:rPr>
          <w:rFonts w:ascii="Times New Roman" w:hAnsi="Times New Roman" w:cs="Times New Roman"/>
          <w:sz w:val="24"/>
          <w:szCs w:val="24"/>
        </w:rPr>
        <w:t xml:space="preserve"> </w:t>
      </w:r>
      <w:r w:rsidR="00374B46" w:rsidRPr="008500E7">
        <w:rPr>
          <w:rFonts w:ascii="Times New Roman" w:hAnsi="Times New Roman" w:cs="Times New Roman"/>
          <w:sz w:val="24"/>
          <w:szCs w:val="24"/>
        </w:rPr>
        <w:t xml:space="preserve">that </w:t>
      </w:r>
      <w:r w:rsidR="008500E7" w:rsidRPr="008500E7">
        <w:rPr>
          <w:rFonts w:ascii="Times New Roman" w:hAnsi="Times New Roman" w:cs="Times New Roman"/>
          <w:color w:val="222222"/>
          <w:sz w:val="24"/>
          <w:szCs w:val="24"/>
          <w:shd w:val="clear" w:color="auto" w:fill="FFFFFF"/>
        </w:rPr>
        <w:t>do not appear to</w:t>
      </w:r>
      <w:r w:rsidR="008500E7" w:rsidRPr="008500E7">
        <w:rPr>
          <w:rFonts w:ascii="Times New Roman" w:hAnsi="Times New Roman" w:cs="Times New Roman"/>
          <w:color w:val="222222"/>
          <w:sz w:val="24"/>
          <w:szCs w:val="24"/>
          <w:shd w:val="clear" w:color="auto" w:fill="FFFFFF"/>
        </w:rPr>
        <w:t xml:space="preserve"> be </w:t>
      </w:r>
      <w:r w:rsidR="00374B46" w:rsidRPr="008500E7">
        <w:rPr>
          <w:rFonts w:ascii="Times New Roman" w:hAnsi="Times New Roman" w:cs="Times New Roman"/>
          <w:sz w:val="24"/>
          <w:szCs w:val="24"/>
        </w:rPr>
        <w:t>associated</w:t>
      </w:r>
      <w:r w:rsidR="00374B46">
        <w:rPr>
          <w:rFonts w:ascii="Times New Roman" w:hAnsi="Times New Roman" w:cs="Times New Roman"/>
          <w:sz w:val="24"/>
          <w:szCs w:val="24"/>
        </w:rPr>
        <w:t xml:space="preserve"> with a pre-spawning site</w:t>
      </w:r>
      <w:r>
        <w:rPr>
          <w:rFonts w:ascii="Times New Roman" w:hAnsi="Times New Roman" w:cs="Times New Roman"/>
          <w:sz w:val="24"/>
          <w:szCs w:val="24"/>
        </w:rPr>
        <w:t xml:space="preserve">.  </w:t>
      </w:r>
      <w:r w:rsidR="00341993">
        <w:rPr>
          <w:rFonts w:ascii="Times New Roman" w:hAnsi="Times New Roman" w:cs="Times New Roman"/>
          <w:sz w:val="24"/>
          <w:szCs w:val="24"/>
        </w:rPr>
        <w:t xml:space="preserve">There are multiple explanations for such movements. </w:t>
      </w:r>
      <w:r w:rsidR="00E261D9">
        <w:rPr>
          <w:rFonts w:ascii="Times New Roman" w:hAnsi="Times New Roman" w:cs="Times New Roman"/>
          <w:sz w:val="24"/>
          <w:szCs w:val="24"/>
        </w:rPr>
        <w:t>First, long-distance movements</w:t>
      </w:r>
      <w:r w:rsidR="00E01A42">
        <w:rPr>
          <w:rFonts w:ascii="Times New Roman" w:hAnsi="Times New Roman" w:cs="Times New Roman"/>
          <w:sz w:val="24"/>
          <w:szCs w:val="24"/>
        </w:rPr>
        <w:t>, though rare, could be from individual variation in</w:t>
      </w:r>
      <w:r w:rsidR="00715DD6">
        <w:rPr>
          <w:rFonts w:ascii="Times New Roman" w:hAnsi="Times New Roman" w:cs="Times New Roman"/>
          <w:sz w:val="24"/>
          <w:szCs w:val="24"/>
        </w:rPr>
        <w:t xml:space="preserve"> </w:t>
      </w:r>
      <w:r w:rsidR="00E01A42">
        <w:rPr>
          <w:rFonts w:ascii="Times New Roman" w:hAnsi="Times New Roman" w:cs="Times New Roman"/>
          <w:sz w:val="24"/>
          <w:szCs w:val="24"/>
        </w:rPr>
        <w:t>behavioral types</w:t>
      </w:r>
      <w:r w:rsidR="00715DD6">
        <w:rPr>
          <w:rFonts w:ascii="Times New Roman" w:hAnsi="Times New Roman" w:cs="Times New Roman"/>
          <w:sz w:val="24"/>
          <w:szCs w:val="24"/>
        </w:rPr>
        <w:t>.</w:t>
      </w:r>
      <w:r w:rsidR="00E01A42">
        <w:rPr>
          <w:rFonts w:ascii="Times New Roman" w:hAnsi="Times New Roman" w:cs="Times New Roman"/>
          <w:sz w:val="24"/>
          <w:szCs w:val="24"/>
        </w:rPr>
        <w:t xml:space="preserve"> For instance, </w:t>
      </w:r>
      <w:r w:rsidR="00715DD6">
        <w:rPr>
          <w:rFonts w:ascii="Times New Roman" w:hAnsi="Times New Roman" w:cs="Times New Roman"/>
          <w:sz w:val="24"/>
          <w:szCs w:val="24"/>
        </w:rPr>
        <w:t>in some animal populations, a small percentage of individuals avoid interacting with conspecifics (bold and asocial behavioral type), and are more likely to disperse</w:t>
      </w:r>
      <w:r w:rsidR="00167159">
        <w:rPr>
          <w:rFonts w:ascii="Times New Roman" w:hAnsi="Times New Roman" w:cs="Times New Roman"/>
          <w:sz w:val="24"/>
          <w:szCs w:val="24"/>
        </w:rPr>
        <w:t xml:space="preserve"> (Cote et al. 2010)</w:t>
      </w:r>
      <w:r w:rsidR="00715DD6">
        <w:rPr>
          <w:rFonts w:ascii="Times New Roman" w:hAnsi="Times New Roman" w:cs="Times New Roman"/>
          <w:sz w:val="24"/>
          <w:szCs w:val="24"/>
        </w:rPr>
        <w:t xml:space="preserve">. </w:t>
      </w:r>
      <w:r w:rsidR="00E261D9">
        <w:rPr>
          <w:rFonts w:ascii="Times New Roman" w:hAnsi="Times New Roman" w:cs="Times New Roman"/>
          <w:sz w:val="24"/>
          <w:szCs w:val="24"/>
        </w:rPr>
        <w:t xml:space="preserve">Second, </w:t>
      </w:r>
      <w:r w:rsidR="0095581D">
        <w:rPr>
          <w:rFonts w:ascii="Times New Roman" w:hAnsi="Times New Roman" w:cs="Times New Roman"/>
          <w:sz w:val="24"/>
          <w:szCs w:val="24"/>
        </w:rPr>
        <w:t>these long-distance movements could</w:t>
      </w:r>
      <w:r w:rsidR="00F62D41">
        <w:rPr>
          <w:rFonts w:ascii="Times New Roman" w:hAnsi="Times New Roman" w:cs="Times New Roman"/>
          <w:sz w:val="24"/>
          <w:szCs w:val="24"/>
        </w:rPr>
        <w:t xml:space="preserve"> </w:t>
      </w:r>
      <w:r w:rsidR="0095581D">
        <w:rPr>
          <w:rFonts w:ascii="Times New Roman" w:hAnsi="Times New Roman" w:cs="Times New Roman"/>
          <w:sz w:val="24"/>
          <w:szCs w:val="24"/>
        </w:rPr>
        <w:t>be from</w:t>
      </w:r>
      <w:r>
        <w:rPr>
          <w:rFonts w:ascii="Times New Roman" w:hAnsi="Times New Roman" w:cs="Times New Roman"/>
          <w:sz w:val="24"/>
          <w:szCs w:val="24"/>
        </w:rPr>
        <w:t xml:space="preserve"> </w:t>
      </w:r>
      <w:r w:rsidR="00E01A42">
        <w:rPr>
          <w:rFonts w:ascii="Times New Roman" w:hAnsi="Times New Roman" w:cs="Times New Roman"/>
          <w:sz w:val="24"/>
          <w:szCs w:val="24"/>
        </w:rPr>
        <w:t>tropical cyclones such has hurricane Sandy</w:t>
      </w:r>
      <w:r w:rsidR="00715DD6">
        <w:rPr>
          <w:rFonts w:ascii="Times New Roman" w:hAnsi="Times New Roman" w:cs="Times New Roman"/>
          <w:sz w:val="24"/>
          <w:szCs w:val="24"/>
        </w:rPr>
        <w:t xml:space="preserve"> that affected the Bahamas in 2012</w:t>
      </w:r>
      <w:r w:rsidR="00917262">
        <w:rPr>
          <w:rFonts w:ascii="Times New Roman" w:hAnsi="Times New Roman" w:cs="Times New Roman"/>
          <w:sz w:val="24"/>
          <w:szCs w:val="24"/>
        </w:rPr>
        <w:t xml:space="preserve">, that </w:t>
      </w:r>
      <w:r w:rsidR="008500E7">
        <w:rPr>
          <w:rFonts w:ascii="Times New Roman" w:hAnsi="Times New Roman" w:cs="Times New Roman"/>
          <w:sz w:val="24"/>
          <w:szCs w:val="24"/>
        </w:rPr>
        <w:t xml:space="preserve">may have </w:t>
      </w:r>
      <w:r w:rsidR="00917262">
        <w:rPr>
          <w:rFonts w:ascii="Times New Roman" w:hAnsi="Times New Roman" w:cs="Times New Roman"/>
          <w:sz w:val="24"/>
          <w:szCs w:val="24"/>
        </w:rPr>
        <w:t>passively relocate</w:t>
      </w:r>
      <w:r w:rsidR="008500E7">
        <w:rPr>
          <w:rFonts w:ascii="Times New Roman" w:hAnsi="Times New Roman" w:cs="Times New Roman"/>
          <w:sz w:val="24"/>
          <w:szCs w:val="24"/>
        </w:rPr>
        <w:t>d</w:t>
      </w:r>
      <w:r w:rsidR="00917262">
        <w:rPr>
          <w:rFonts w:ascii="Times New Roman" w:hAnsi="Times New Roman" w:cs="Times New Roman"/>
          <w:sz w:val="24"/>
          <w:szCs w:val="24"/>
        </w:rPr>
        <w:t xml:space="preserve"> fish great distances</w:t>
      </w:r>
      <w:r w:rsidR="00715DD6">
        <w:rPr>
          <w:rFonts w:ascii="Times New Roman" w:hAnsi="Times New Roman" w:cs="Times New Roman"/>
          <w:sz w:val="24"/>
          <w:szCs w:val="24"/>
        </w:rPr>
        <w:t>.</w:t>
      </w:r>
      <w:r w:rsidR="00917262">
        <w:rPr>
          <w:rFonts w:ascii="Times New Roman" w:hAnsi="Times New Roman" w:cs="Times New Roman"/>
          <w:sz w:val="24"/>
          <w:szCs w:val="24"/>
        </w:rPr>
        <w:t xml:space="preserve"> </w:t>
      </w:r>
      <w:bookmarkStart w:id="3" w:name="_Hlk522538111"/>
      <w:r w:rsidR="00917262">
        <w:rPr>
          <w:rFonts w:ascii="Times New Roman" w:hAnsi="Times New Roman" w:cs="Times New Roman"/>
          <w:sz w:val="24"/>
          <w:szCs w:val="24"/>
        </w:rPr>
        <w:t>A bonefish tagged in Miami was recaptured in the Bahamas, Larkin (20</w:t>
      </w:r>
      <w:r w:rsidR="00304C9D">
        <w:rPr>
          <w:rFonts w:ascii="Times New Roman" w:hAnsi="Times New Roman" w:cs="Times New Roman"/>
          <w:sz w:val="24"/>
          <w:szCs w:val="24"/>
        </w:rPr>
        <w:t>11</w:t>
      </w:r>
      <w:r w:rsidR="00917262">
        <w:rPr>
          <w:rFonts w:ascii="Times New Roman" w:hAnsi="Times New Roman" w:cs="Times New Roman"/>
          <w:sz w:val="24"/>
          <w:szCs w:val="24"/>
        </w:rPr>
        <w:t xml:space="preserve">) speculated this could be storm driven. Likewise, angler reports following Hurricane Sandy show that adult Bonefish were being caught off Virginia and New York (U.S.). These bonefish were likely displaced from the storm. </w:t>
      </w:r>
      <w:r w:rsidR="00715DD6">
        <w:rPr>
          <w:rFonts w:ascii="Times New Roman" w:hAnsi="Times New Roman" w:cs="Times New Roman"/>
          <w:sz w:val="24"/>
          <w:szCs w:val="24"/>
        </w:rPr>
        <w:t xml:space="preserve">  </w:t>
      </w:r>
      <w:bookmarkEnd w:id="3"/>
      <w:r>
        <w:rPr>
          <w:rFonts w:ascii="Times New Roman" w:hAnsi="Times New Roman" w:cs="Times New Roman"/>
          <w:sz w:val="24"/>
          <w:szCs w:val="24"/>
        </w:rPr>
        <w:t xml:space="preserve">In either case, </w:t>
      </w:r>
      <w:r w:rsidR="00E8445F">
        <w:rPr>
          <w:rFonts w:ascii="Times New Roman" w:hAnsi="Times New Roman" w:cs="Times New Roman"/>
          <w:sz w:val="24"/>
          <w:szCs w:val="24"/>
        </w:rPr>
        <w:t>long</w:t>
      </w:r>
      <w:r>
        <w:rPr>
          <w:rFonts w:ascii="Times New Roman" w:hAnsi="Times New Roman" w:cs="Times New Roman"/>
          <w:sz w:val="24"/>
          <w:szCs w:val="24"/>
        </w:rPr>
        <w:t>-</w:t>
      </w:r>
      <w:r w:rsidR="00E8445F">
        <w:rPr>
          <w:rFonts w:ascii="Times New Roman" w:hAnsi="Times New Roman" w:cs="Times New Roman"/>
          <w:sz w:val="24"/>
          <w:szCs w:val="24"/>
        </w:rPr>
        <w:t>distance dispersers can be important for re-colonizing areas that were historically overfished, or affected by disturbance</w:t>
      </w:r>
      <w:r w:rsidR="00E6055B">
        <w:rPr>
          <w:rFonts w:ascii="Times New Roman" w:hAnsi="Times New Roman" w:cs="Times New Roman"/>
          <w:sz w:val="24"/>
          <w:szCs w:val="24"/>
        </w:rPr>
        <w:t xml:space="preserve">. </w:t>
      </w:r>
      <w:r w:rsidR="0095581D">
        <w:rPr>
          <w:rFonts w:ascii="Times New Roman" w:hAnsi="Times New Roman" w:cs="Times New Roman"/>
          <w:sz w:val="24"/>
          <w:szCs w:val="24"/>
        </w:rPr>
        <w:t>Third,</w:t>
      </w:r>
      <w:r>
        <w:rPr>
          <w:rFonts w:ascii="Times New Roman" w:hAnsi="Times New Roman" w:cs="Times New Roman"/>
          <w:sz w:val="24"/>
          <w:szCs w:val="24"/>
        </w:rPr>
        <w:t xml:space="preserve"> these outlier mark-recapture distances resulted from </w:t>
      </w:r>
      <w:r w:rsidR="00770A8A">
        <w:rPr>
          <w:rFonts w:ascii="Times New Roman" w:hAnsi="Times New Roman" w:cs="Times New Roman"/>
          <w:sz w:val="24"/>
          <w:szCs w:val="24"/>
        </w:rPr>
        <w:t>Bonefish</w:t>
      </w:r>
      <w:r>
        <w:rPr>
          <w:rFonts w:ascii="Times New Roman" w:hAnsi="Times New Roman" w:cs="Times New Roman"/>
          <w:sz w:val="24"/>
          <w:szCs w:val="24"/>
        </w:rPr>
        <w:t xml:space="preserve"> that were migrating to or from a pre-spawning site (sites used in this study or undocumented sites)</w:t>
      </w:r>
      <w:r w:rsidR="00917262">
        <w:rPr>
          <w:rFonts w:ascii="Times New Roman" w:hAnsi="Times New Roman" w:cs="Times New Roman"/>
          <w:sz w:val="24"/>
          <w:szCs w:val="24"/>
        </w:rPr>
        <w:t xml:space="preserve"> even though they were both tagged and recaptured on flats</w:t>
      </w:r>
      <w:r>
        <w:rPr>
          <w:rFonts w:ascii="Times New Roman" w:hAnsi="Times New Roman" w:cs="Times New Roman"/>
          <w:sz w:val="24"/>
          <w:szCs w:val="24"/>
        </w:rPr>
        <w:t>. In this scenario,</w:t>
      </w:r>
      <w:r w:rsidR="00E46DD0" w:rsidRPr="00E46DD0">
        <w:t xml:space="preserve"> </w:t>
      </w:r>
      <w:r w:rsidR="00E46DD0" w:rsidRPr="00E46DD0">
        <w:rPr>
          <w:rFonts w:ascii="Times New Roman" w:hAnsi="Times New Roman" w:cs="Times New Roman"/>
          <w:sz w:val="24"/>
          <w:szCs w:val="24"/>
        </w:rPr>
        <w:t xml:space="preserve">those movements would have been incorrectly </w:t>
      </w:r>
      <w:r w:rsidR="00E46DD0" w:rsidRPr="00E46DD0">
        <w:rPr>
          <w:rFonts w:ascii="Times New Roman" w:hAnsi="Times New Roman" w:cs="Times New Roman"/>
          <w:sz w:val="24"/>
          <w:szCs w:val="24"/>
        </w:rPr>
        <w:lastRenderedPageBreak/>
        <w:t>marked as non-spawning movements and increased type II error</w:t>
      </w:r>
      <w:r w:rsidR="00E6055B">
        <w:rPr>
          <w:rFonts w:ascii="Times New Roman" w:hAnsi="Times New Roman" w:cs="Times New Roman"/>
          <w:sz w:val="24"/>
          <w:szCs w:val="24"/>
        </w:rPr>
        <w:t>, and increasing mean distance between mark and recapture</w:t>
      </w:r>
      <w:r w:rsidR="00F62D41">
        <w:rPr>
          <w:rFonts w:ascii="Times New Roman" w:hAnsi="Times New Roman" w:cs="Times New Roman"/>
          <w:sz w:val="24"/>
          <w:szCs w:val="24"/>
        </w:rPr>
        <w:t>.</w:t>
      </w:r>
      <w:r>
        <w:rPr>
          <w:rFonts w:ascii="Times New Roman" w:hAnsi="Times New Roman" w:cs="Times New Roman"/>
          <w:sz w:val="24"/>
          <w:szCs w:val="24"/>
        </w:rPr>
        <w:t xml:space="preserve"> </w:t>
      </w:r>
    </w:p>
    <w:p w14:paraId="04630135" w14:textId="5865C688" w:rsidR="00401D24" w:rsidRDefault="00401D24" w:rsidP="00401D24">
      <w:pPr>
        <w:spacing w:after="0" w:line="480" w:lineRule="auto"/>
        <w:ind w:firstLine="720"/>
        <w:jc w:val="both"/>
        <w:rPr>
          <w:rFonts w:ascii="Times New Roman" w:hAnsi="Times New Roman" w:cs="Times New Roman"/>
          <w:sz w:val="24"/>
          <w:szCs w:val="24"/>
        </w:rPr>
      </w:pPr>
      <w:r w:rsidRPr="002201EA">
        <w:rPr>
          <w:rFonts w:ascii="Times New Roman" w:hAnsi="Times New Roman" w:cs="Times New Roman"/>
          <w:sz w:val="24"/>
          <w:szCs w:val="24"/>
        </w:rPr>
        <w:t>A common bias with mark</w:t>
      </w:r>
      <w:r w:rsidR="0066507F">
        <w:rPr>
          <w:rFonts w:ascii="Times New Roman" w:hAnsi="Times New Roman" w:cs="Times New Roman"/>
          <w:sz w:val="24"/>
          <w:szCs w:val="24"/>
        </w:rPr>
        <w:t>-</w:t>
      </w:r>
      <w:r w:rsidRPr="002201EA">
        <w:rPr>
          <w:rFonts w:ascii="Times New Roman" w:hAnsi="Times New Roman" w:cs="Times New Roman"/>
          <w:sz w:val="24"/>
          <w:szCs w:val="24"/>
        </w:rPr>
        <w:t xml:space="preserve">recapture studies is sampling in ways that increase probabilities of recapturing individuals that do not move, which, in turn, leads to an underestimation of </w:t>
      </w:r>
      <w:r w:rsidR="00C32154">
        <w:rPr>
          <w:rFonts w:ascii="Times New Roman" w:hAnsi="Times New Roman" w:cs="Times New Roman"/>
          <w:sz w:val="24"/>
          <w:szCs w:val="24"/>
        </w:rPr>
        <w:t>space use</w:t>
      </w:r>
      <w:r>
        <w:rPr>
          <w:rFonts w:ascii="Times New Roman" w:hAnsi="Times New Roman" w:cs="Times New Roman"/>
          <w:sz w:val="24"/>
          <w:szCs w:val="24"/>
        </w:rPr>
        <w:t xml:space="preserve"> </w:t>
      </w:r>
      <w:r w:rsidRPr="002201EA">
        <w:rPr>
          <w:rFonts w:ascii="Times New Roman" w:hAnsi="Times New Roman" w:cs="Times New Roman"/>
          <w:sz w:val="24"/>
          <w:szCs w:val="24"/>
        </w:rPr>
        <w:t>(Nichols and Pollock 1983). This effect is common in stratified sampling designs that re-sample the same sites, or in schemes when the resampling area is smaller than the capacity for a species to move (Nichols and Pollock 1983</w:t>
      </w:r>
      <w:r>
        <w:rPr>
          <w:rFonts w:ascii="Times New Roman" w:hAnsi="Times New Roman" w:cs="Times New Roman"/>
          <w:sz w:val="24"/>
          <w:szCs w:val="24"/>
        </w:rPr>
        <w:t xml:space="preserve">; </w:t>
      </w:r>
      <w:r w:rsidRPr="00E72728">
        <w:rPr>
          <w:rFonts w:ascii="Times New Roman" w:hAnsi="Times New Roman" w:cs="Times New Roman"/>
          <w:color w:val="222222"/>
          <w:sz w:val="24"/>
          <w:szCs w:val="24"/>
          <w:shd w:val="clear" w:color="auto" w:fill="FFFFFF"/>
        </w:rPr>
        <w:t>Albanese et al. 2003).</w:t>
      </w:r>
      <w:r w:rsidRPr="002201EA">
        <w:rPr>
          <w:rFonts w:ascii="Times New Roman" w:hAnsi="Times New Roman" w:cs="Times New Roman"/>
          <w:sz w:val="24"/>
          <w:szCs w:val="24"/>
        </w:rPr>
        <w:t xml:space="preserve"> In our study, most tagging was done via sein</w:t>
      </w:r>
      <w:r>
        <w:rPr>
          <w:rFonts w:ascii="Times New Roman" w:hAnsi="Times New Roman" w:cs="Times New Roman"/>
          <w:sz w:val="24"/>
          <w:szCs w:val="24"/>
        </w:rPr>
        <w:t>e</w:t>
      </w:r>
      <w:r w:rsidRPr="002201EA">
        <w:rPr>
          <w:rFonts w:ascii="Times New Roman" w:hAnsi="Times New Roman" w:cs="Times New Roman"/>
          <w:sz w:val="24"/>
          <w:szCs w:val="24"/>
        </w:rPr>
        <w:t xml:space="preserve"> netting. However, nearly all recaptures were reported by </w:t>
      </w:r>
      <w:r>
        <w:rPr>
          <w:rFonts w:ascii="Times New Roman" w:hAnsi="Times New Roman" w:cs="Times New Roman"/>
          <w:sz w:val="24"/>
          <w:szCs w:val="24"/>
        </w:rPr>
        <w:t>professional fishing guides and their clients (</w:t>
      </w:r>
      <w:r w:rsidRPr="002201EA">
        <w:rPr>
          <w:rFonts w:ascii="Times New Roman" w:hAnsi="Times New Roman" w:cs="Times New Roman"/>
          <w:sz w:val="24"/>
          <w:szCs w:val="24"/>
        </w:rPr>
        <w:t>anglers</w:t>
      </w:r>
      <w:r>
        <w:rPr>
          <w:rFonts w:ascii="Times New Roman" w:hAnsi="Times New Roman" w:cs="Times New Roman"/>
          <w:sz w:val="24"/>
          <w:szCs w:val="24"/>
        </w:rPr>
        <w:t>)</w:t>
      </w:r>
      <w:r w:rsidRPr="002201EA">
        <w:rPr>
          <w:rFonts w:ascii="Times New Roman" w:hAnsi="Times New Roman" w:cs="Times New Roman"/>
          <w:sz w:val="24"/>
          <w:szCs w:val="24"/>
        </w:rPr>
        <w:t xml:space="preserve"> who fish </w:t>
      </w:r>
      <w:r w:rsidR="0095581D">
        <w:rPr>
          <w:rFonts w:ascii="Times New Roman" w:hAnsi="Times New Roman" w:cs="Times New Roman"/>
          <w:sz w:val="24"/>
          <w:szCs w:val="24"/>
        </w:rPr>
        <w:t xml:space="preserve">large portions of suitable </w:t>
      </w:r>
      <w:r w:rsidR="00770A8A">
        <w:rPr>
          <w:rFonts w:ascii="Times New Roman" w:hAnsi="Times New Roman" w:cs="Times New Roman"/>
          <w:sz w:val="24"/>
          <w:szCs w:val="24"/>
        </w:rPr>
        <w:t>Bonefish</w:t>
      </w:r>
      <w:r w:rsidR="0095581D">
        <w:rPr>
          <w:rFonts w:ascii="Times New Roman" w:hAnsi="Times New Roman" w:cs="Times New Roman"/>
          <w:sz w:val="24"/>
          <w:szCs w:val="24"/>
        </w:rPr>
        <w:t xml:space="preserve"> flats habitats</w:t>
      </w:r>
      <w:r>
        <w:rPr>
          <w:rFonts w:ascii="Times New Roman" w:hAnsi="Times New Roman" w:cs="Times New Roman"/>
          <w:sz w:val="24"/>
          <w:szCs w:val="24"/>
        </w:rPr>
        <w:t xml:space="preserve"> within </w:t>
      </w:r>
      <w:r w:rsidR="0031353E">
        <w:rPr>
          <w:rFonts w:ascii="Times New Roman" w:hAnsi="Times New Roman" w:cs="Times New Roman"/>
          <w:sz w:val="24"/>
          <w:szCs w:val="24"/>
        </w:rPr>
        <w:t>our study</w:t>
      </w:r>
      <w:r>
        <w:rPr>
          <w:rFonts w:ascii="Times New Roman" w:hAnsi="Times New Roman" w:cs="Times New Roman"/>
          <w:sz w:val="24"/>
          <w:szCs w:val="24"/>
        </w:rPr>
        <w:t xml:space="preserve"> region</w:t>
      </w:r>
      <w:r w:rsidRPr="002201EA">
        <w:rPr>
          <w:rFonts w:ascii="Times New Roman" w:hAnsi="Times New Roman" w:cs="Times New Roman"/>
          <w:sz w:val="24"/>
          <w:szCs w:val="24"/>
        </w:rPr>
        <w:t xml:space="preserve">. </w:t>
      </w:r>
      <w:r w:rsidR="00DB05E2">
        <w:rPr>
          <w:rFonts w:ascii="Times New Roman" w:hAnsi="Times New Roman" w:cs="Times New Roman"/>
          <w:sz w:val="24"/>
          <w:szCs w:val="24"/>
        </w:rPr>
        <w:t xml:space="preserve">We conclude that distances between mark and recaptures observed here </w:t>
      </w:r>
      <w:r w:rsidRPr="002201EA">
        <w:rPr>
          <w:rFonts w:ascii="Times New Roman" w:hAnsi="Times New Roman" w:cs="Times New Roman"/>
          <w:sz w:val="24"/>
          <w:szCs w:val="24"/>
        </w:rPr>
        <w:t xml:space="preserve">are an accurate reflection of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w:t>
      </w:r>
      <w:r w:rsidR="00F62D41">
        <w:rPr>
          <w:rFonts w:ascii="Times New Roman" w:hAnsi="Times New Roman" w:cs="Times New Roman"/>
          <w:sz w:val="24"/>
          <w:szCs w:val="24"/>
        </w:rPr>
        <w:t xml:space="preserve">site fidelity </w:t>
      </w:r>
      <w:r w:rsidR="00A14AAB">
        <w:rPr>
          <w:rFonts w:ascii="Times New Roman" w:hAnsi="Times New Roman" w:cs="Times New Roman"/>
          <w:sz w:val="24"/>
          <w:szCs w:val="24"/>
        </w:rPr>
        <w:t xml:space="preserve">and scale of movements </w:t>
      </w:r>
      <w:r>
        <w:rPr>
          <w:rFonts w:ascii="Times New Roman" w:hAnsi="Times New Roman" w:cs="Times New Roman"/>
          <w:sz w:val="24"/>
          <w:szCs w:val="24"/>
        </w:rPr>
        <w:t xml:space="preserve">on </w:t>
      </w:r>
      <w:r w:rsidRPr="002201EA">
        <w:rPr>
          <w:rFonts w:ascii="Times New Roman" w:hAnsi="Times New Roman" w:cs="Times New Roman"/>
          <w:sz w:val="24"/>
          <w:szCs w:val="24"/>
        </w:rPr>
        <w:t xml:space="preserve">their home flats. </w:t>
      </w:r>
    </w:p>
    <w:p w14:paraId="537E3036" w14:textId="63EC811D" w:rsidR="008F63E4" w:rsidRPr="002201EA" w:rsidRDefault="008F63E4" w:rsidP="00401D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study would not have been possible without collaborations between the angler community and the scientific community.</w:t>
      </w:r>
      <w:r w:rsidR="00BE2819">
        <w:rPr>
          <w:rFonts w:ascii="Times New Roman" w:hAnsi="Times New Roman" w:cs="Times New Roman"/>
          <w:sz w:val="24"/>
          <w:szCs w:val="24"/>
        </w:rPr>
        <w:t xml:space="preserve"> </w:t>
      </w:r>
      <w:r w:rsidR="00F376B7">
        <w:rPr>
          <w:rFonts w:ascii="Times New Roman" w:hAnsi="Times New Roman" w:cs="Times New Roman"/>
          <w:sz w:val="24"/>
          <w:szCs w:val="24"/>
        </w:rPr>
        <w:t>Bonefish are particularly elusive, bonefish abundances are spatially structured in hard to predict ways</w:t>
      </w:r>
      <w:r w:rsidR="00E0514C">
        <w:rPr>
          <w:rFonts w:ascii="Times New Roman" w:hAnsi="Times New Roman" w:cs="Times New Roman"/>
          <w:sz w:val="24"/>
          <w:szCs w:val="24"/>
        </w:rPr>
        <w:t>,</w:t>
      </w:r>
      <w:r w:rsidR="00F376B7">
        <w:rPr>
          <w:rFonts w:ascii="Times New Roman" w:hAnsi="Times New Roman" w:cs="Times New Roman"/>
          <w:sz w:val="24"/>
          <w:szCs w:val="24"/>
        </w:rPr>
        <w:t xml:space="preserve"> in seemingly contiguous habitat types, and the fish</w:t>
      </w:r>
      <w:r w:rsidR="00E0514C">
        <w:rPr>
          <w:rFonts w:ascii="Times New Roman" w:hAnsi="Times New Roman" w:cs="Times New Roman"/>
          <w:sz w:val="24"/>
          <w:szCs w:val="24"/>
        </w:rPr>
        <w:t xml:space="preserve"> are</w:t>
      </w:r>
      <w:r w:rsidR="00F376B7">
        <w:rPr>
          <w:rFonts w:ascii="Times New Roman" w:hAnsi="Times New Roman" w:cs="Times New Roman"/>
          <w:sz w:val="24"/>
          <w:szCs w:val="24"/>
        </w:rPr>
        <w:t xml:space="preserve"> well camouflaged to their environment. Due to the</w:t>
      </w:r>
      <w:r w:rsidR="008C4C64">
        <w:rPr>
          <w:rFonts w:ascii="Times New Roman" w:hAnsi="Times New Roman" w:cs="Times New Roman"/>
          <w:sz w:val="24"/>
          <w:szCs w:val="24"/>
        </w:rPr>
        <w:t>se challenges</w:t>
      </w:r>
      <w:r w:rsidR="00F376B7">
        <w:rPr>
          <w:rFonts w:ascii="Times New Roman" w:hAnsi="Times New Roman" w:cs="Times New Roman"/>
          <w:sz w:val="24"/>
          <w:szCs w:val="24"/>
        </w:rPr>
        <w:t>, finding Bonefish in an efficient manor requires years of experience</w:t>
      </w:r>
      <w:r w:rsidR="00EF4F10">
        <w:rPr>
          <w:rFonts w:ascii="Times New Roman" w:hAnsi="Times New Roman" w:cs="Times New Roman"/>
          <w:sz w:val="24"/>
          <w:szCs w:val="24"/>
        </w:rPr>
        <w:t xml:space="preserve"> in the fishery</w:t>
      </w:r>
      <w:r w:rsidR="004A4F05">
        <w:rPr>
          <w:rFonts w:ascii="Times New Roman" w:hAnsi="Times New Roman" w:cs="Times New Roman"/>
          <w:sz w:val="24"/>
          <w:szCs w:val="24"/>
        </w:rPr>
        <w:t xml:space="preserve">, necessitating cooperative research with the </w:t>
      </w:r>
      <w:r w:rsidR="00624F80">
        <w:rPr>
          <w:rFonts w:ascii="Times New Roman" w:hAnsi="Times New Roman" w:cs="Times New Roman"/>
          <w:sz w:val="24"/>
          <w:szCs w:val="24"/>
        </w:rPr>
        <w:t xml:space="preserve">guide and </w:t>
      </w:r>
      <w:r w:rsidR="004A4F05">
        <w:rPr>
          <w:rFonts w:ascii="Times New Roman" w:hAnsi="Times New Roman" w:cs="Times New Roman"/>
          <w:sz w:val="24"/>
          <w:szCs w:val="24"/>
        </w:rPr>
        <w:t>angler community</w:t>
      </w:r>
      <w:r w:rsidR="00F376B7">
        <w:rPr>
          <w:rFonts w:ascii="Times New Roman" w:hAnsi="Times New Roman" w:cs="Times New Roman"/>
          <w:sz w:val="24"/>
          <w:szCs w:val="24"/>
        </w:rPr>
        <w:t xml:space="preserve">. </w:t>
      </w:r>
      <w:r w:rsidR="00E0514C">
        <w:rPr>
          <w:rFonts w:ascii="Times New Roman" w:hAnsi="Times New Roman" w:cs="Times New Roman"/>
          <w:sz w:val="24"/>
          <w:szCs w:val="24"/>
        </w:rPr>
        <w:t>Our partnership</w:t>
      </w:r>
      <w:r w:rsidR="00BE2819">
        <w:rPr>
          <w:rFonts w:ascii="Times New Roman" w:hAnsi="Times New Roman" w:cs="Times New Roman"/>
          <w:sz w:val="24"/>
          <w:szCs w:val="24"/>
        </w:rPr>
        <w:t xml:space="preserve"> with the </w:t>
      </w:r>
      <w:r w:rsidR="00624F80">
        <w:rPr>
          <w:rFonts w:ascii="Times New Roman" w:hAnsi="Times New Roman" w:cs="Times New Roman"/>
          <w:sz w:val="24"/>
          <w:szCs w:val="24"/>
        </w:rPr>
        <w:t xml:space="preserve">guide and </w:t>
      </w:r>
      <w:r w:rsidR="00BE2819">
        <w:rPr>
          <w:rFonts w:ascii="Times New Roman" w:hAnsi="Times New Roman" w:cs="Times New Roman"/>
          <w:sz w:val="24"/>
          <w:szCs w:val="24"/>
        </w:rPr>
        <w:t>angler community is at the highest level of involvement, where researchers</w:t>
      </w:r>
      <w:r w:rsidR="00624F80">
        <w:rPr>
          <w:rFonts w:ascii="Times New Roman" w:hAnsi="Times New Roman" w:cs="Times New Roman"/>
          <w:sz w:val="24"/>
          <w:szCs w:val="24"/>
        </w:rPr>
        <w:t>, guides, and anglers</w:t>
      </w:r>
      <w:r w:rsidR="00BE2819">
        <w:rPr>
          <w:rFonts w:ascii="Times New Roman" w:hAnsi="Times New Roman" w:cs="Times New Roman"/>
          <w:sz w:val="24"/>
          <w:szCs w:val="24"/>
        </w:rPr>
        <w:t xml:space="preserve"> are integrated into all phases of the research process</w:t>
      </w:r>
      <w:r w:rsidR="00D447B8">
        <w:rPr>
          <w:rFonts w:ascii="Times New Roman" w:hAnsi="Times New Roman" w:cs="Times New Roman"/>
          <w:sz w:val="24"/>
          <w:szCs w:val="24"/>
        </w:rPr>
        <w:t>,</w:t>
      </w:r>
      <w:r w:rsidR="00BE2819">
        <w:rPr>
          <w:rFonts w:ascii="Times New Roman" w:hAnsi="Times New Roman" w:cs="Times New Roman"/>
          <w:sz w:val="24"/>
          <w:szCs w:val="24"/>
        </w:rPr>
        <w:t xml:space="preserve"> </w:t>
      </w:r>
      <w:r w:rsidR="00BA7A49">
        <w:rPr>
          <w:rFonts w:ascii="Times New Roman" w:hAnsi="Times New Roman" w:cs="Times New Roman"/>
          <w:sz w:val="24"/>
          <w:szCs w:val="24"/>
        </w:rPr>
        <w:t>including developing research questions ad formulating hypotheses</w:t>
      </w:r>
      <w:r w:rsidR="00E0514C">
        <w:rPr>
          <w:rFonts w:ascii="Times New Roman" w:hAnsi="Times New Roman" w:cs="Times New Roman"/>
          <w:sz w:val="24"/>
          <w:szCs w:val="24"/>
        </w:rPr>
        <w:t xml:space="preserve"> (NRC 2004)</w:t>
      </w:r>
      <w:r w:rsidR="00BA7A49">
        <w:rPr>
          <w:rFonts w:ascii="Times New Roman" w:hAnsi="Times New Roman" w:cs="Times New Roman"/>
          <w:sz w:val="24"/>
          <w:szCs w:val="24"/>
        </w:rPr>
        <w:t>.</w:t>
      </w:r>
      <w:r w:rsidR="00E0514C">
        <w:rPr>
          <w:rFonts w:ascii="Times New Roman" w:hAnsi="Times New Roman" w:cs="Times New Roman"/>
          <w:sz w:val="24"/>
          <w:szCs w:val="24"/>
        </w:rPr>
        <w:t xml:space="preserve"> </w:t>
      </w:r>
      <w:r w:rsidR="004A4F05">
        <w:rPr>
          <w:rFonts w:ascii="Times New Roman" w:hAnsi="Times New Roman" w:cs="Times New Roman"/>
          <w:sz w:val="24"/>
          <w:szCs w:val="24"/>
        </w:rPr>
        <w:t>We built and maintained these partnerships in similar ways outlined in Johnson and Van Densen (2007). We included stake-holders in the science and management process at the onset, communicated results regularly and to the larger angler community</w:t>
      </w:r>
      <w:r w:rsidR="00D35FD9">
        <w:rPr>
          <w:rFonts w:ascii="Times New Roman" w:hAnsi="Times New Roman" w:cs="Times New Roman"/>
          <w:sz w:val="24"/>
          <w:szCs w:val="24"/>
        </w:rPr>
        <w:t xml:space="preserve">. </w:t>
      </w:r>
      <w:r w:rsidR="004A4F05">
        <w:rPr>
          <w:rFonts w:ascii="Times New Roman" w:hAnsi="Times New Roman" w:cs="Times New Roman"/>
          <w:sz w:val="24"/>
          <w:szCs w:val="24"/>
        </w:rPr>
        <w:t>We especially emphasized the value of</w:t>
      </w:r>
      <w:r w:rsidR="00EF4F10">
        <w:rPr>
          <w:rFonts w:ascii="Times New Roman" w:hAnsi="Times New Roman" w:cs="Times New Roman"/>
          <w:sz w:val="24"/>
          <w:szCs w:val="24"/>
        </w:rPr>
        <w:t xml:space="preserve"> </w:t>
      </w:r>
      <w:r w:rsidR="00E0514C">
        <w:rPr>
          <w:rFonts w:ascii="Times New Roman" w:hAnsi="Times New Roman" w:cs="Times New Roman"/>
          <w:sz w:val="24"/>
          <w:szCs w:val="24"/>
        </w:rPr>
        <w:t xml:space="preserve">ensuring that all </w:t>
      </w:r>
      <w:r w:rsidR="00917262">
        <w:rPr>
          <w:rFonts w:ascii="Times New Roman" w:hAnsi="Times New Roman" w:cs="Times New Roman"/>
          <w:sz w:val="24"/>
          <w:szCs w:val="24"/>
        </w:rPr>
        <w:t xml:space="preserve">sensitive </w:t>
      </w:r>
      <w:r w:rsidR="00E0514C">
        <w:rPr>
          <w:rFonts w:ascii="Times New Roman" w:hAnsi="Times New Roman" w:cs="Times New Roman"/>
          <w:sz w:val="24"/>
          <w:szCs w:val="24"/>
        </w:rPr>
        <w:t xml:space="preserve">information </w:t>
      </w:r>
      <w:r w:rsidR="00A33274">
        <w:rPr>
          <w:rFonts w:ascii="Times New Roman" w:hAnsi="Times New Roman" w:cs="Times New Roman"/>
          <w:sz w:val="24"/>
          <w:szCs w:val="24"/>
        </w:rPr>
        <w:t xml:space="preserve">shared between anglers and scientists were never </w:t>
      </w:r>
      <w:r w:rsidR="004A4F05">
        <w:rPr>
          <w:rFonts w:ascii="Times New Roman" w:hAnsi="Times New Roman" w:cs="Times New Roman"/>
          <w:sz w:val="24"/>
          <w:szCs w:val="24"/>
        </w:rPr>
        <w:lastRenderedPageBreak/>
        <w:t>shared</w:t>
      </w:r>
      <w:r w:rsidR="00D35FD9">
        <w:rPr>
          <w:rFonts w:ascii="Times New Roman" w:hAnsi="Times New Roman" w:cs="Times New Roman"/>
          <w:sz w:val="24"/>
          <w:szCs w:val="24"/>
        </w:rPr>
        <w:t xml:space="preserve"> publicly</w:t>
      </w:r>
      <w:r w:rsidR="009B6B0F">
        <w:rPr>
          <w:rFonts w:ascii="Times New Roman" w:hAnsi="Times New Roman" w:cs="Times New Roman"/>
          <w:sz w:val="24"/>
          <w:szCs w:val="24"/>
        </w:rPr>
        <w:t xml:space="preserve"> (See Black et al. 2015)</w:t>
      </w:r>
      <w:r w:rsidR="00A33274">
        <w:rPr>
          <w:rFonts w:ascii="Times New Roman" w:hAnsi="Times New Roman" w:cs="Times New Roman"/>
          <w:sz w:val="24"/>
          <w:szCs w:val="24"/>
        </w:rPr>
        <w:t>.</w:t>
      </w:r>
      <w:r w:rsidR="009B6B0F">
        <w:rPr>
          <w:rFonts w:ascii="Times New Roman" w:hAnsi="Times New Roman" w:cs="Times New Roman"/>
          <w:sz w:val="24"/>
          <w:szCs w:val="24"/>
        </w:rPr>
        <w:t xml:space="preserve"> </w:t>
      </w:r>
      <w:r w:rsidR="00A33274">
        <w:rPr>
          <w:rFonts w:ascii="Times New Roman" w:hAnsi="Times New Roman" w:cs="Times New Roman"/>
          <w:sz w:val="24"/>
          <w:szCs w:val="24"/>
        </w:rPr>
        <w:t xml:space="preserve"> </w:t>
      </w:r>
      <w:r w:rsidR="00333C6A">
        <w:rPr>
          <w:rFonts w:ascii="Times New Roman" w:hAnsi="Times New Roman" w:cs="Times New Roman"/>
          <w:sz w:val="24"/>
          <w:szCs w:val="24"/>
        </w:rPr>
        <w:t>The</w:t>
      </w:r>
      <w:r w:rsidR="00EF4F10">
        <w:rPr>
          <w:rFonts w:ascii="Times New Roman" w:hAnsi="Times New Roman" w:cs="Times New Roman"/>
          <w:sz w:val="24"/>
          <w:szCs w:val="24"/>
        </w:rPr>
        <w:t xml:space="preserve"> angler community</w:t>
      </w:r>
      <w:r w:rsidR="00333C6A">
        <w:rPr>
          <w:rFonts w:ascii="Times New Roman" w:hAnsi="Times New Roman" w:cs="Times New Roman"/>
          <w:sz w:val="24"/>
          <w:szCs w:val="24"/>
        </w:rPr>
        <w:t xml:space="preserve"> also saw our science being used </w:t>
      </w:r>
      <w:r w:rsidR="00EF4F10">
        <w:rPr>
          <w:rFonts w:ascii="Times New Roman" w:hAnsi="Times New Roman" w:cs="Times New Roman"/>
          <w:sz w:val="24"/>
          <w:szCs w:val="24"/>
        </w:rPr>
        <w:t>towards improving</w:t>
      </w:r>
      <w:r w:rsidR="007815AA">
        <w:rPr>
          <w:rFonts w:ascii="Times New Roman" w:hAnsi="Times New Roman" w:cs="Times New Roman"/>
          <w:sz w:val="24"/>
          <w:szCs w:val="24"/>
        </w:rPr>
        <w:t xml:space="preserve"> the fishery, such as improving</w:t>
      </w:r>
      <w:r w:rsidR="00EF4F10">
        <w:rPr>
          <w:rFonts w:ascii="Times New Roman" w:hAnsi="Times New Roman" w:cs="Times New Roman"/>
          <w:sz w:val="24"/>
          <w:szCs w:val="24"/>
        </w:rPr>
        <w:t xml:space="preserve"> catch and release best practices, or by protecting spawning sites and adult habitats</w:t>
      </w:r>
      <w:r w:rsidR="009B6B0F">
        <w:rPr>
          <w:rFonts w:ascii="Times New Roman" w:hAnsi="Times New Roman" w:cs="Times New Roman"/>
          <w:sz w:val="24"/>
          <w:szCs w:val="24"/>
        </w:rPr>
        <w:t>. Seeing science turn into conservation</w:t>
      </w:r>
      <w:r w:rsidR="00333C6A">
        <w:rPr>
          <w:rFonts w:ascii="Times New Roman" w:hAnsi="Times New Roman" w:cs="Times New Roman"/>
          <w:sz w:val="24"/>
          <w:szCs w:val="24"/>
        </w:rPr>
        <w:t xml:space="preserve"> helped build our partnership</w:t>
      </w:r>
      <w:r w:rsidR="00EF4F10">
        <w:rPr>
          <w:rFonts w:ascii="Times New Roman" w:hAnsi="Times New Roman" w:cs="Times New Roman"/>
          <w:sz w:val="24"/>
          <w:szCs w:val="24"/>
        </w:rPr>
        <w:t xml:space="preserve">. From this, </w:t>
      </w:r>
      <w:r w:rsidR="00624F80">
        <w:rPr>
          <w:rFonts w:ascii="Times New Roman" w:hAnsi="Times New Roman" w:cs="Times New Roman"/>
          <w:sz w:val="24"/>
          <w:szCs w:val="24"/>
        </w:rPr>
        <w:t xml:space="preserve">guides and </w:t>
      </w:r>
      <w:r w:rsidR="00EF4F10">
        <w:rPr>
          <w:rFonts w:ascii="Times New Roman" w:hAnsi="Times New Roman" w:cs="Times New Roman"/>
          <w:sz w:val="24"/>
          <w:szCs w:val="24"/>
        </w:rPr>
        <w:t>anglers tag</w:t>
      </w:r>
      <w:r w:rsidR="004E6C50">
        <w:rPr>
          <w:rFonts w:ascii="Times New Roman" w:hAnsi="Times New Roman" w:cs="Times New Roman"/>
          <w:sz w:val="24"/>
          <w:szCs w:val="24"/>
        </w:rPr>
        <w:t>ged</w:t>
      </w:r>
      <w:r w:rsidR="00EF4F10">
        <w:rPr>
          <w:rFonts w:ascii="Times New Roman" w:hAnsi="Times New Roman" w:cs="Times New Roman"/>
          <w:sz w:val="24"/>
          <w:szCs w:val="24"/>
        </w:rPr>
        <w:t xml:space="preserve"> fish, reported recaptures, shar</w:t>
      </w:r>
      <w:r w:rsidR="004E6C50">
        <w:rPr>
          <w:rFonts w:ascii="Times New Roman" w:hAnsi="Times New Roman" w:cs="Times New Roman"/>
          <w:sz w:val="24"/>
          <w:szCs w:val="24"/>
        </w:rPr>
        <w:t>ed</w:t>
      </w:r>
      <w:r w:rsidR="00EF4F10">
        <w:rPr>
          <w:rFonts w:ascii="Times New Roman" w:hAnsi="Times New Roman" w:cs="Times New Roman"/>
          <w:sz w:val="24"/>
          <w:szCs w:val="24"/>
        </w:rPr>
        <w:t xml:space="preserve"> pre-spawning locations and shared quality Bonefish fishing spots. </w:t>
      </w:r>
      <w:r w:rsidR="00F3464C">
        <w:rPr>
          <w:rFonts w:ascii="Times New Roman" w:hAnsi="Times New Roman" w:cs="Times New Roman"/>
          <w:sz w:val="24"/>
          <w:szCs w:val="24"/>
        </w:rPr>
        <w:t xml:space="preserve"> We do note that cooperative research did have its limitations. For instance, our reported recapture rate here is around 2 percent. The actual recapture rate was higher, but lack of reporting by fishing guides was common, whereby guides would catch a tagged fish and forget to report it or report a recapture without writing down the tag number. We did not track these reporting errors.</w:t>
      </w:r>
    </w:p>
    <w:p w14:paraId="34918B78" w14:textId="05F20AC9" w:rsidR="00401D24" w:rsidRPr="002201EA" w:rsidRDefault="00E6055B" w:rsidP="00401D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401D24" w:rsidRPr="002201EA">
        <w:rPr>
          <w:rFonts w:ascii="Times New Roman" w:hAnsi="Times New Roman" w:cs="Times New Roman"/>
          <w:sz w:val="24"/>
          <w:szCs w:val="24"/>
        </w:rPr>
        <w:t>his study w</w:t>
      </w:r>
      <w:r w:rsidR="00401D24">
        <w:rPr>
          <w:rFonts w:ascii="Times New Roman" w:hAnsi="Times New Roman" w:cs="Times New Roman"/>
          <w:sz w:val="24"/>
          <w:szCs w:val="24"/>
        </w:rPr>
        <w:t>as</w:t>
      </w:r>
      <w:r w:rsidR="00401D24" w:rsidRPr="002201EA">
        <w:rPr>
          <w:rFonts w:ascii="Times New Roman" w:hAnsi="Times New Roman" w:cs="Times New Roman"/>
          <w:sz w:val="24"/>
          <w:szCs w:val="24"/>
        </w:rPr>
        <w:t xml:space="preserve"> used to inform the implementation of </w:t>
      </w:r>
      <w:r w:rsidR="00401D24">
        <w:rPr>
          <w:rFonts w:ascii="Times New Roman" w:hAnsi="Times New Roman" w:cs="Times New Roman"/>
          <w:sz w:val="24"/>
          <w:szCs w:val="24"/>
        </w:rPr>
        <w:t>six</w:t>
      </w:r>
      <w:r w:rsidR="00401D24" w:rsidRPr="002201EA">
        <w:rPr>
          <w:rFonts w:ascii="Times New Roman" w:hAnsi="Times New Roman" w:cs="Times New Roman"/>
          <w:sz w:val="24"/>
          <w:szCs w:val="24"/>
        </w:rPr>
        <w:t xml:space="preserve"> </w:t>
      </w:r>
      <w:r w:rsidR="00B765AD">
        <w:rPr>
          <w:rFonts w:ascii="Times New Roman" w:hAnsi="Times New Roman" w:cs="Times New Roman"/>
          <w:sz w:val="24"/>
          <w:szCs w:val="24"/>
        </w:rPr>
        <w:t>n</w:t>
      </w:r>
      <w:r w:rsidR="00401D24" w:rsidRPr="002201EA">
        <w:rPr>
          <w:rFonts w:ascii="Times New Roman" w:hAnsi="Times New Roman" w:cs="Times New Roman"/>
          <w:sz w:val="24"/>
          <w:szCs w:val="24"/>
        </w:rPr>
        <w:t xml:space="preserve">ational </w:t>
      </w:r>
      <w:r w:rsidR="00B765AD">
        <w:rPr>
          <w:rFonts w:ascii="Times New Roman" w:hAnsi="Times New Roman" w:cs="Times New Roman"/>
          <w:sz w:val="24"/>
          <w:szCs w:val="24"/>
        </w:rPr>
        <w:t>p</w:t>
      </w:r>
      <w:r w:rsidR="00401D24" w:rsidRPr="002201EA">
        <w:rPr>
          <w:rFonts w:ascii="Times New Roman" w:hAnsi="Times New Roman" w:cs="Times New Roman"/>
          <w:sz w:val="24"/>
          <w:szCs w:val="24"/>
        </w:rPr>
        <w:t xml:space="preserve">arks in </w:t>
      </w:r>
      <w:r w:rsidR="00F35E63">
        <w:rPr>
          <w:rFonts w:ascii="Times New Roman" w:hAnsi="Times New Roman" w:cs="Times New Roman"/>
          <w:sz w:val="24"/>
          <w:szCs w:val="24"/>
        </w:rPr>
        <w:t>T</w:t>
      </w:r>
      <w:r w:rsidR="00401D24" w:rsidRPr="002201EA">
        <w:rPr>
          <w:rFonts w:ascii="Times New Roman" w:hAnsi="Times New Roman" w:cs="Times New Roman"/>
          <w:sz w:val="24"/>
          <w:szCs w:val="24"/>
        </w:rPr>
        <w:t xml:space="preserve">he Bahamas to protect </w:t>
      </w:r>
      <w:r w:rsidR="00770A8A">
        <w:rPr>
          <w:rFonts w:ascii="Times New Roman" w:hAnsi="Times New Roman" w:cs="Times New Roman"/>
          <w:sz w:val="24"/>
          <w:szCs w:val="24"/>
        </w:rPr>
        <w:t>Bonefish</w:t>
      </w:r>
      <w:r w:rsidR="00401D24" w:rsidRPr="002201EA">
        <w:rPr>
          <w:rFonts w:ascii="Times New Roman" w:hAnsi="Times New Roman" w:cs="Times New Roman"/>
          <w:sz w:val="24"/>
          <w:szCs w:val="24"/>
        </w:rPr>
        <w:t xml:space="preserve"> habitats</w:t>
      </w:r>
      <w:r w:rsidR="00401D24">
        <w:rPr>
          <w:rFonts w:ascii="Times New Roman" w:hAnsi="Times New Roman" w:cs="Times New Roman"/>
          <w:sz w:val="24"/>
          <w:szCs w:val="24"/>
        </w:rPr>
        <w:t xml:space="preserve"> (and thus </w:t>
      </w:r>
      <w:r w:rsidR="00401D24" w:rsidRPr="002201EA">
        <w:rPr>
          <w:rFonts w:ascii="Times New Roman" w:hAnsi="Times New Roman" w:cs="Times New Roman"/>
          <w:sz w:val="24"/>
          <w:szCs w:val="24"/>
        </w:rPr>
        <w:t>other species</w:t>
      </w:r>
      <w:r w:rsidR="00401D24">
        <w:rPr>
          <w:rFonts w:ascii="Times New Roman" w:hAnsi="Times New Roman" w:cs="Times New Roman"/>
          <w:sz w:val="24"/>
          <w:szCs w:val="24"/>
        </w:rPr>
        <w:t xml:space="preserve"> that overlap in habitat use)</w:t>
      </w:r>
      <w:r w:rsidR="00401D24" w:rsidRPr="002201EA">
        <w:rPr>
          <w:rFonts w:ascii="Times New Roman" w:hAnsi="Times New Roman" w:cs="Times New Roman"/>
          <w:sz w:val="24"/>
          <w:szCs w:val="24"/>
        </w:rPr>
        <w:t xml:space="preserve">. </w:t>
      </w:r>
      <w:r w:rsidR="00E8445F">
        <w:rPr>
          <w:rFonts w:ascii="Times New Roman" w:hAnsi="Times New Roman" w:cs="Times New Roman"/>
          <w:sz w:val="24"/>
          <w:szCs w:val="24"/>
        </w:rPr>
        <w:t>We first used Fisherman’s Ecological Knowledge</w:t>
      </w:r>
      <w:r>
        <w:rPr>
          <w:rFonts w:ascii="Times New Roman" w:hAnsi="Times New Roman" w:cs="Times New Roman"/>
          <w:sz w:val="24"/>
          <w:szCs w:val="24"/>
        </w:rPr>
        <w:t xml:space="preserve"> (FEK)</w:t>
      </w:r>
      <w:r w:rsidR="00E8445F">
        <w:rPr>
          <w:rFonts w:ascii="Times New Roman" w:hAnsi="Times New Roman" w:cs="Times New Roman"/>
          <w:sz w:val="24"/>
          <w:szCs w:val="24"/>
        </w:rPr>
        <w:t xml:space="preserve"> to identify productive </w:t>
      </w:r>
      <w:r w:rsidR="00770A8A">
        <w:rPr>
          <w:rFonts w:ascii="Times New Roman" w:hAnsi="Times New Roman" w:cs="Times New Roman"/>
          <w:sz w:val="24"/>
          <w:szCs w:val="24"/>
        </w:rPr>
        <w:t>Bonefish</w:t>
      </w:r>
      <w:r w:rsidR="00E8445F">
        <w:rPr>
          <w:rFonts w:ascii="Times New Roman" w:hAnsi="Times New Roman" w:cs="Times New Roman"/>
          <w:sz w:val="24"/>
          <w:szCs w:val="24"/>
        </w:rPr>
        <w:t xml:space="preserve"> flats to designate for protection. </w:t>
      </w:r>
      <w:r w:rsidR="00401D24" w:rsidRPr="002201EA">
        <w:rPr>
          <w:rFonts w:ascii="Times New Roman" w:hAnsi="Times New Roman" w:cs="Times New Roman"/>
          <w:sz w:val="24"/>
          <w:szCs w:val="24"/>
        </w:rPr>
        <w:t xml:space="preserve">Using </w:t>
      </w:r>
      <w:r w:rsidR="00874816">
        <w:rPr>
          <w:rFonts w:ascii="Times New Roman" w:hAnsi="Times New Roman" w:cs="Times New Roman"/>
          <w:sz w:val="24"/>
          <w:szCs w:val="24"/>
        </w:rPr>
        <w:t>(F</w:t>
      </w:r>
      <w:r w:rsidR="00401D24" w:rsidRPr="002201EA">
        <w:rPr>
          <w:rFonts w:ascii="Times New Roman" w:hAnsi="Times New Roman" w:cs="Times New Roman"/>
          <w:sz w:val="24"/>
          <w:szCs w:val="24"/>
        </w:rPr>
        <w:t>EK</w:t>
      </w:r>
      <w:r w:rsidR="00874816">
        <w:rPr>
          <w:rFonts w:ascii="Times New Roman" w:hAnsi="Times New Roman" w:cs="Times New Roman"/>
          <w:sz w:val="24"/>
          <w:szCs w:val="24"/>
        </w:rPr>
        <w:t>)</w:t>
      </w:r>
      <w:r w:rsidR="00401D24" w:rsidRPr="002201EA">
        <w:rPr>
          <w:rFonts w:ascii="Times New Roman" w:hAnsi="Times New Roman" w:cs="Times New Roman"/>
          <w:sz w:val="24"/>
          <w:szCs w:val="24"/>
        </w:rPr>
        <w:t xml:space="preserve"> is </w:t>
      </w:r>
      <w:r w:rsidR="00401D24">
        <w:rPr>
          <w:rFonts w:ascii="Times New Roman" w:hAnsi="Times New Roman" w:cs="Times New Roman"/>
          <w:sz w:val="24"/>
          <w:szCs w:val="24"/>
        </w:rPr>
        <w:t xml:space="preserve">a </w:t>
      </w:r>
      <w:r w:rsidR="00401D24" w:rsidRPr="002201EA">
        <w:rPr>
          <w:rFonts w:ascii="Times New Roman" w:hAnsi="Times New Roman" w:cs="Times New Roman"/>
          <w:sz w:val="24"/>
          <w:szCs w:val="24"/>
        </w:rPr>
        <w:t>common approach to identify habitats suitable for marine reserve</w:t>
      </w:r>
      <w:r w:rsidR="001A2762">
        <w:rPr>
          <w:rFonts w:ascii="Times New Roman" w:hAnsi="Times New Roman" w:cs="Times New Roman"/>
          <w:sz w:val="24"/>
          <w:szCs w:val="24"/>
        </w:rPr>
        <w:t>s</w:t>
      </w:r>
      <w:r w:rsidR="00401D24">
        <w:rPr>
          <w:rFonts w:ascii="Times New Roman" w:hAnsi="Times New Roman" w:cs="Times New Roman"/>
          <w:sz w:val="24"/>
          <w:szCs w:val="24"/>
        </w:rPr>
        <w:t xml:space="preserve">.  For </w:t>
      </w:r>
      <w:r w:rsidR="00401D24" w:rsidRPr="002201EA">
        <w:rPr>
          <w:rFonts w:ascii="Times New Roman" w:hAnsi="Times New Roman" w:cs="Times New Roman"/>
          <w:sz w:val="24"/>
          <w:szCs w:val="24"/>
        </w:rPr>
        <w:t>instance</w:t>
      </w:r>
      <w:r w:rsidR="00401D24">
        <w:rPr>
          <w:rFonts w:ascii="Times New Roman" w:hAnsi="Times New Roman" w:cs="Times New Roman"/>
          <w:sz w:val="24"/>
          <w:szCs w:val="24"/>
        </w:rPr>
        <w:t>,</w:t>
      </w:r>
      <w:r w:rsidR="00401D24" w:rsidRPr="002201EA">
        <w:rPr>
          <w:rFonts w:ascii="Times New Roman" w:hAnsi="Times New Roman" w:cs="Times New Roman"/>
          <w:sz w:val="24"/>
          <w:szCs w:val="24"/>
        </w:rPr>
        <w:t xml:space="preserve"> </w:t>
      </w:r>
      <w:proofErr w:type="spellStart"/>
      <w:r w:rsidR="00401D24" w:rsidRPr="002201EA">
        <w:rPr>
          <w:rFonts w:ascii="Times New Roman" w:hAnsi="Times New Roman" w:cs="Times New Roman"/>
          <w:sz w:val="24"/>
          <w:szCs w:val="24"/>
        </w:rPr>
        <w:t>Decelles</w:t>
      </w:r>
      <w:proofErr w:type="spellEnd"/>
      <w:r w:rsidR="00401D24" w:rsidRPr="002201EA">
        <w:rPr>
          <w:rFonts w:ascii="Times New Roman" w:hAnsi="Times New Roman" w:cs="Times New Roman"/>
          <w:sz w:val="24"/>
          <w:szCs w:val="24"/>
        </w:rPr>
        <w:t xml:space="preserve"> et al. (2017) used FEK to identify spawning aggregations sites of Atlantic Cod (</w:t>
      </w:r>
      <w:proofErr w:type="spellStart"/>
      <w:r w:rsidR="00401D24" w:rsidRPr="002201EA">
        <w:rPr>
          <w:rFonts w:ascii="Times New Roman" w:hAnsi="Times New Roman" w:cs="Times New Roman"/>
          <w:i/>
          <w:sz w:val="24"/>
          <w:szCs w:val="24"/>
        </w:rPr>
        <w:t>Gadus</w:t>
      </w:r>
      <w:proofErr w:type="spellEnd"/>
      <w:r w:rsidR="00401D24" w:rsidRPr="002201EA">
        <w:rPr>
          <w:rFonts w:ascii="Times New Roman" w:hAnsi="Times New Roman" w:cs="Times New Roman"/>
          <w:i/>
          <w:sz w:val="24"/>
          <w:szCs w:val="24"/>
        </w:rPr>
        <w:t xml:space="preserve"> </w:t>
      </w:r>
      <w:proofErr w:type="spellStart"/>
      <w:r w:rsidR="00401D24" w:rsidRPr="002201EA">
        <w:rPr>
          <w:rFonts w:ascii="Times New Roman" w:hAnsi="Times New Roman" w:cs="Times New Roman"/>
          <w:i/>
          <w:sz w:val="24"/>
          <w:szCs w:val="24"/>
        </w:rPr>
        <w:t>morhua</w:t>
      </w:r>
      <w:proofErr w:type="spellEnd"/>
      <w:r w:rsidR="00401D24" w:rsidRPr="002201EA">
        <w:rPr>
          <w:rFonts w:ascii="Times New Roman" w:hAnsi="Times New Roman" w:cs="Times New Roman"/>
          <w:sz w:val="24"/>
          <w:szCs w:val="24"/>
        </w:rPr>
        <w:t>) in Georges Bank (U.S.). Using FEK improved the spatial resolution of their scientific surveys, which is helping inform spatial closures aimed at rebuilding the Georges Bank Stock.</w:t>
      </w:r>
      <w:r w:rsidR="00E8445F">
        <w:rPr>
          <w:rFonts w:ascii="Times New Roman" w:hAnsi="Times New Roman" w:cs="Times New Roman"/>
          <w:sz w:val="24"/>
          <w:szCs w:val="24"/>
        </w:rPr>
        <w:t xml:space="preserve"> Second, we </w:t>
      </w:r>
      <w:r w:rsidR="00341993">
        <w:rPr>
          <w:rFonts w:ascii="Times New Roman" w:hAnsi="Times New Roman" w:cs="Times New Roman"/>
          <w:sz w:val="24"/>
          <w:szCs w:val="24"/>
        </w:rPr>
        <w:t xml:space="preserve">estimated </w:t>
      </w:r>
      <w:r w:rsidR="00770A8A">
        <w:rPr>
          <w:rFonts w:ascii="Times New Roman" w:hAnsi="Times New Roman" w:cs="Times New Roman"/>
          <w:sz w:val="24"/>
          <w:szCs w:val="24"/>
        </w:rPr>
        <w:t>Bonefish</w:t>
      </w:r>
      <w:r w:rsidR="00F62D41">
        <w:rPr>
          <w:rFonts w:ascii="Times New Roman" w:hAnsi="Times New Roman" w:cs="Times New Roman"/>
          <w:sz w:val="24"/>
          <w:szCs w:val="24"/>
        </w:rPr>
        <w:t xml:space="preserve"> site fidelity </w:t>
      </w:r>
      <w:r w:rsidR="00E8445F">
        <w:rPr>
          <w:rFonts w:ascii="Times New Roman" w:hAnsi="Times New Roman" w:cs="Times New Roman"/>
          <w:sz w:val="24"/>
          <w:szCs w:val="24"/>
        </w:rPr>
        <w:t>to guide</w:t>
      </w:r>
      <w:r w:rsidR="00F62D41">
        <w:rPr>
          <w:rFonts w:ascii="Times New Roman" w:hAnsi="Times New Roman" w:cs="Times New Roman"/>
          <w:sz w:val="24"/>
          <w:szCs w:val="24"/>
        </w:rPr>
        <w:t xml:space="preserve"> the scale</w:t>
      </w:r>
      <w:r w:rsidR="00E8445F">
        <w:rPr>
          <w:rFonts w:ascii="Times New Roman" w:hAnsi="Times New Roman" w:cs="Times New Roman"/>
          <w:sz w:val="24"/>
          <w:szCs w:val="24"/>
        </w:rPr>
        <w:t xml:space="preserve"> </w:t>
      </w:r>
      <w:r w:rsidR="00341993">
        <w:rPr>
          <w:rFonts w:ascii="Times New Roman" w:hAnsi="Times New Roman" w:cs="Times New Roman"/>
          <w:sz w:val="24"/>
          <w:szCs w:val="24"/>
        </w:rPr>
        <w:t xml:space="preserve">of </w:t>
      </w:r>
      <w:r w:rsidR="00E8445F">
        <w:rPr>
          <w:rFonts w:ascii="Times New Roman" w:hAnsi="Times New Roman" w:cs="Times New Roman"/>
          <w:sz w:val="24"/>
          <w:szCs w:val="24"/>
        </w:rPr>
        <w:t xml:space="preserve">habitat protection </w:t>
      </w:r>
      <w:r w:rsidR="00F62D41">
        <w:rPr>
          <w:rFonts w:ascii="Times New Roman" w:hAnsi="Times New Roman" w:cs="Times New Roman"/>
          <w:sz w:val="24"/>
          <w:szCs w:val="24"/>
        </w:rPr>
        <w:t xml:space="preserve">within an </w:t>
      </w:r>
      <w:r w:rsidR="000A7FB0">
        <w:rPr>
          <w:rFonts w:ascii="Times New Roman" w:hAnsi="Times New Roman" w:cs="Times New Roman"/>
          <w:sz w:val="24"/>
          <w:szCs w:val="24"/>
        </w:rPr>
        <w:t>area</w:t>
      </w:r>
      <w:r w:rsidR="00E8445F">
        <w:rPr>
          <w:rFonts w:ascii="Times New Roman" w:hAnsi="Times New Roman" w:cs="Times New Roman"/>
          <w:sz w:val="24"/>
          <w:szCs w:val="24"/>
        </w:rPr>
        <w:t xml:space="preserve">. For instance, </w:t>
      </w:r>
      <w:r w:rsidR="00401D24" w:rsidRPr="002201EA">
        <w:rPr>
          <w:rFonts w:ascii="Times New Roman" w:hAnsi="Times New Roman" w:cs="Times New Roman"/>
          <w:sz w:val="24"/>
          <w:szCs w:val="24"/>
        </w:rPr>
        <w:t>Kramer and Chapman (199</w:t>
      </w:r>
      <w:r w:rsidR="003A2951">
        <w:rPr>
          <w:rFonts w:ascii="Times New Roman" w:hAnsi="Times New Roman" w:cs="Times New Roman"/>
          <w:sz w:val="24"/>
          <w:szCs w:val="24"/>
        </w:rPr>
        <w:t>9</w:t>
      </w:r>
      <w:r w:rsidR="00401D24" w:rsidRPr="002201EA">
        <w:rPr>
          <w:rFonts w:ascii="Times New Roman" w:hAnsi="Times New Roman" w:cs="Times New Roman"/>
          <w:sz w:val="24"/>
          <w:szCs w:val="24"/>
        </w:rPr>
        <w:t xml:space="preserve">) demonstrated </w:t>
      </w:r>
      <w:proofErr w:type="gramStart"/>
      <w:r w:rsidR="00401D24" w:rsidRPr="002201EA">
        <w:rPr>
          <w:rFonts w:ascii="Times New Roman" w:hAnsi="Times New Roman" w:cs="Times New Roman"/>
          <w:sz w:val="24"/>
          <w:szCs w:val="24"/>
        </w:rPr>
        <w:t>that  setting</w:t>
      </w:r>
      <w:proofErr w:type="gramEnd"/>
      <w:r w:rsidR="00401D24" w:rsidRPr="002201EA">
        <w:rPr>
          <w:rFonts w:ascii="Times New Roman" w:hAnsi="Times New Roman" w:cs="Times New Roman"/>
          <w:sz w:val="24"/>
          <w:szCs w:val="24"/>
        </w:rPr>
        <w:t xml:space="preserve"> a reserve area of 2 times the </w:t>
      </w:r>
      <w:r w:rsidR="00745447">
        <w:rPr>
          <w:rFonts w:ascii="Times New Roman" w:hAnsi="Times New Roman" w:cs="Times New Roman"/>
          <w:sz w:val="24"/>
          <w:szCs w:val="24"/>
        </w:rPr>
        <w:t xml:space="preserve">observed </w:t>
      </w:r>
      <w:r w:rsidR="00401D24" w:rsidRPr="002201EA">
        <w:rPr>
          <w:rFonts w:ascii="Times New Roman" w:hAnsi="Times New Roman" w:cs="Times New Roman"/>
          <w:sz w:val="24"/>
          <w:szCs w:val="24"/>
        </w:rPr>
        <w:t xml:space="preserve">home range size of an individual within a population can reduce exposure of a population to fishing by 95%. Our mark recapture observations show that </w:t>
      </w:r>
      <w:r w:rsidR="00770A8A">
        <w:rPr>
          <w:rFonts w:ascii="Times New Roman" w:hAnsi="Times New Roman" w:cs="Times New Roman"/>
          <w:sz w:val="24"/>
          <w:szCs w:val="24"/>
        </w:rPr>
        <w:t>Bonefish</w:t>
      </w:r>
      <w:r w:rsidR="00401D24" w:rsidRPr="002201EA">
        <w:rPr>
          <w:rFonts w:ascii="Times New Roman" w:hAnsi="Times New Roman" w:cs="Times New Roman"/>
          <w:sz w:val="24"/>
          <w:szCs w:val="24"/>
        </w:rPr>
        <w:t xml:space="preserve"> </w:t>
      </w:r>
      <w:r w:rsidR="00C96B99">
        <w:rPr>
          <w:rFonts w:ascii="Times New Roman" w:hAnsi="Times New Roman" w:cs="Times New Roman"/>
          <w:sz w:val="24"/>
          <w:szCs w:val="24"/>
        </w:rPr>
        <w:t>distance between mark and recapture</w:t>
      </w:r>
      <w:r w:rsidR="00C96B99" w:rsidRPr="002201EA">
        <w:rPr>
          <w:rFonts w:ascii="Times New Roman" w:hAnsi="Times New Roman" w:cs="Times New Roman"/>
          <w:sz w:val="24"/>
          <w:szCs w:val="24"/>
        </w:rPr>
        <w:t xml:space="preserve"> </w:t>
      </w:r>
      <w:r w:rsidR="00401D24" w:rsidRPr="002201EA">
        <w:rPr>
          <w:rFonts w:ascii="Times New Roman" w:hAnsi="Times New Roman" w:cs="Times New Roman"/>
          <w:sz w:val="24"/>
          <w:szCs w:val="24"/>
        </w:rPr>
        <w:t xml:space="preserve">is usually less than </w:t>
      </w:r>
      <w:r w:rsidR="00874816">
        <w:rPr>
          <w:rFonts w:ascii="Times New Roman" w:hAnsi="Times New Roman" w:cs="Times New Roman"/>
          <w:sz w:val="24"/>
          <w:szCs w:val="24"/>
        </w:rPr>
        <w:t>1</w:t>
      </w:r>
      <w:r w:rsidR="001A2762">
        <w:rPr>
          <w:rFonts w:ascii="Times New Roman" w:hAnsi="Times New Roman" w:cs="Times New Roman"/>
          <w:sz w:val="24"/>
          <w:szCs w:val="24"/>
        </w:rPr>
        <w:t>1</w:t>
      </w:r>
      <w:r w:rsidR="00401D24" w:rsidRPr="002201EA">
        <w:rPr>
          <w:rFonts w:ascii="Times New Roman" w:hAnsi="Times New Roman" w:cs="Times New Roman"/>
          <w:sz w:val="24"/>
          <w:szCs w:val="24"/>
        </w:rPr>
        <w:t xml:space="preserve"> </w:t>
      </w:r>
      <w:r w:rsidR="00401D24">
        <w:rPr>
          <w:rFonts w:ascii="Times New Roman" w:hAnsi="Times New Roman" w:cs="Times New Roman"/>
          <w:sz w:val="24"/>
          <w:szCs w:val="24"/>
        </w:rPr>
        <w:t>km</w:t>
      </w:r>
      <w:r w:rsidR="0044179B">
        <w:rPr>
          <w:rFonts w:ascii="Times New Roman" w:hAnsi="Times New Roman" w:cs="Times New Roman"/>
          <w:sz w:val="24"/>
          <w:szCs w:val="24"/>
        </w:rPr>
        <w:t xml:space="preserve">, </w:t>
      </w:r>
      <w:r w:rsidR="00F62D41">
        <w:rPr>
          <w:rFonts w:ascii="Times New Roman" w:hAnsi="Times New Roman" w:cs="Times New Roman"/>
          <w:sz w:val="24"/>
          <w:szCs w:val="24"/>
        </w:rPr>
        <w:t xml:space="preserve">with </w:t>
      </w:r>
      <w:r w:rsidR="0044179B">
        <w:rPr>
          <w:rFonts w:ascii="Times New Roman" w:hAnsi="Times New Roman" w:cs="Times New Roman"/>
          <w:sz w:val="24"/>
          <w:szCs w:val="24"/>
        </w:rPr>
        <w:t xml:space="preserve">actual individual </w:t>
      </w:r>
      <w:r w:rsidR="00C96B99">
        <w:rPr>
          <w:rFonts w:ascii="Times New Roman" w:hAnsi="Times New Roman" w:cs="Times New Roman"/>
          <w:sz w:val="24"/>
          <w:szCs w:val="24"/>
        </w:rPr>
        <w:t>space use</w:t>
      </w:r>
      <w:r w:rsidR="0044179B">
        <w:rPr>
          <w:rFonts w:ascii="Times New Roman" w:hAnsi="Times New Roman" w:cs="Times New Roman"/>
          <w:sz w:val="24"/>
          <w:szCs w:val="24"/>
        </w:rPr>
        <w:t xml:space="preserve"> likely </w:t>
      </w:r>
      <w:r w:rsidR="00F62D41">
        <w:rPr>
          <w:rFonts w:ascii="Times New Roman" w:hAnsi="Times New Roman" w:cs="Times New Roman"/>
          <w:sz w:val="24"/>
          <w:szCs w:val="24"/>
        </w:rPr>
        <w:t xml:space="preserve">being </w:t>
      </w:r>
      <w:r w:rsidR="0044179B">
        <w:rPr>
          <w:rFonts w:ascii="Times New Roman" w:hAnsi="Times New Roman" w:cs="Times New Roman"/>
          <w:sz w:val="24"/>
          <w:szCs w:val="24"/>
        </w:rPr>
        <w:t>smaller</w:t>
      </w:r>
      <w:r w:rsidR="00401D24" w:rsidRPr="002201EA">
        <w:rPr>
          <w:rFonts w:ascii="Times New Roman" w:hAnsi="Times New Roman" w:cs="Times New Roman"/>
          <w:sz w:val="24"/>
          <w:szCs w:val="24"/>
        </w:rPr>
        <w:t xml:space="preserve">. The </w:t>
      </w:r>
      <w:r w:rsidR="00401D24">
        <w:rPr>
          <w:rFonts w:ascii="Times New Roman" w:hAnsi="Times New Roman" w:cs="Times New Roman"/>
          <w:sz w:val="24"/>
          <w:szCs w:val="24"/>
        </w:rPr>
        <w:t xml:space="preserve">six new </w:t>
      </w:r>
      <w:r w:rsidR="00401D24" w:rsidRPr="002201EA">
        <w:rPr>
          <w:rFonts w:ascii="Times New Roman" w:hAnsi="Times New Roman" w:cs="Times New Roman"/>
          <w:sz w:val="24"/>
          <w:szCs w:val="24"/>
        </w:rPr>
        <w:t xml:space="preserve">National Parks to conserve productive fishing areas are </w:t>
      </w:r>
      <w:r w:rsidR="00C96B99">
        <w:rPr>
          <w:rFonts w:ascii="Times New Roman" w:hAnsi="Times New Roman" w:cs="Times New Roman"/>
          <w:sz w:val="24"/>
          <w:szCs w:val="24"/>
        </w:rPr>
        <w:t>up to 60 KM long</w:t>
      </w:r>
      <w:r w:rsidR="00F62D41">
        <w:rPr>
          <w:rFonts w:ascii="Times New Roman" w:hAnsi="Times New Roman" w:cs="Times New Roman"/>
          <w:sz w:val="24"/>
          <w:szCs w:val="24"/>
        </w:rPr>
        <w:t xml:space="preserve"> (e.g., the Marls)</w:t>
      </w:r>
      <w:r w:rsidR="00401D24" w:rsidRPr="002201EA">
        <w:rPr>
          <w:rFonts w:ascii="Times New Roman" w:hAnsi="Times New Roman" w:cs="Times New Roman"/>
          <w:sz w:val="24"/>
          <w:szCs w:val="24"/>
        </w:rPr>
        <w:t xml:space="preserve">, and thus offer acceptable protection for </w:t>
      </w:r>
      <w:r w:rsidR="00770A8A">
        <w:rPr>
          <w:rFonts w:ascii="Times New Roman" w:hAnsi="Times New Roman" w:cs="Times New Roman"/>
          <w:sz w:val="24"/>
          <w:szCs w:val="24"/>
        </w:rPr>
        <w:t>Bonefish</w:t>
      </w:r>
      <w:r w:rsidR="00401D24" w:rsidRPr="002201EA">
        <w:rPr>
          <w:rFonts w:ascii="Times New Roman" w:hAnsi="Times New Roman" w:cs="Times New Roman"/>
          <w:sz w:val="24"/>
          <w:szCs w:val="24"/>
        </w:rPr>
        <w:t xml:space="preserve"> populations.  </w:t>
      </w:r>
    </w:p>
    <w:p w14:paraId="5F65A839" w14:textId="3C5FD377" w:rsidR="00AE1A8C" w:rsidRPr="002201EA" w:rsidRDefault="00AE1A8C" w:rsidP="00AE1A8C">
      <w:pPr>
        <w:spacing w:after="0" w:line="480" w:lineRule="auto"/>
        <w:ind w:firstLine="720"/>
        <w:jc w:val="both"/>
        <w:rPr>
          <w:rFonts w:ascii="Times New Roman" w:hAnsi="Times New Roman" w:cs="Times New Roman"/>
          <w:sz w:val="24"/>
          <w:szCs w:val="24"/>
        </w:rPr>
      </w:pPr>
      <w:r w:rsidRPr="002201EA">
        <w:rPr>
          <w:rFonts w:ascii="Times New Roman" w:hAnsi="Times New Roman" w:cs="Times New Roman"/>
          <w:sz w:val="24"/>
          <w:szCs w:val="24"/>
        </w:rPr>
        <w:lastRenderedPageBreak/>
        <w:t xml:space="preserve">The larger purpose for these parks is to not only protect the </w:t>
      </w:r>
      <w:r>
        <w:rPr>
          <w:rFonts w:ascii="Times New Roman" w:hAnsi="Times New Roman" w:cs="Times New Roman"/>
          <w:sz w:val="24"/>
          <w:szCs w:val="24"/>
        </w:rPr>
        <w:t>Bonefish</w:t>
      </w:r>
      <w:r w:rsidRPr="002201EA">
        <w:rPr>
          <w:rFonts w:ascii="Times New Roman" w:hAnsi="Times New Roman" w:cs="Times New Roman"/>
          <w:sz w:val="24"/>
          <w:szCs w:val="24"/>
        </w:rPr>
        <w:t xml:space="preserve"> fishery, but to use </w:t>
      </w:r>
      <w:r>
        <w:rPr>
          <w:rFonts w:ascii="Times New Roman" w:hAnsi="Times New Roman" w:cs="Times New Roman"/>
          <w:sz w:val="24"/>
          <w:szCs w:val="24"/>
        </w:rPr>
        <w:t>Bonefish</w:t>
      </w:r>
      <w:r w:rsidRPr="002201EA">
        <w:rPr>
          <w:rFonts w:ascii="Times New Roman" w:hAnsi="Times New Roman" w:cs="Times New Roman"/>
          <w:sz w:val="24"/>
          <w:szCs w:val="24"/>
        </w:rPr>
        <w:t xml:space="preserve"> as an umbrella species, or as a tool for multi-species and ecosystem protection</w:t>
      </w:r>
      <w:r>
        <w:rPr>
          <w:rFonts w:ascii="Times New Roman" w:hAnsi="Times New Roman" w:cs="Times New Roman"/>
          <w:sz w:val="24"/>
          <w:szCs w:val="24"/>
        </w:rPr>
        <w:t xml:space="preserve"> (</w:t>
      </w:r>
      <w:r w:rsidRPr="00A848EE">
        <w:rPr>
          <w:rFonts w:ascii="Times New Roman" w:hAnsi="Times New Roman" w:cs="Times New Roman"/>
          <w:color w:val="222222"/>
          <w:sz w:val="24"/>
          <w:szCs w:val="24"/>
          <w:shd w:val="clear" w:color="auto" w:fill="FFFFFF"/>
        </w:rPr>
        <w:t xml:space="preserve">Roberge and </w:t>
      </w:r>
      <w:proofErr w:type="spellStart"/>
      <w:r w:rsidRPr="00A848EE">
        <w:rPr>
          <w:rFonts w:ascii="Times New Roman" w:hAnsi="Times New Roman" w:cs="Times New Roman"/>
          <w:color w:val="222222"/>
          <w:sz w:val="24"/>
          <w:szCs w:val="24"/>
          <w:shd w:val="clear" w:color="auto" w:fill="FFFFFF"/>
        </w:rPr>
        <w:t>Angelstam</w:t>
      </w:r>
      <w:proofErr w:type="spellEnd"/>
      <w:r w:rsidRPr="00A848EE">
        <w:rPr>
          <w:rFonts w:ascii="Times New Roman" w:hAnsi="Times New Roman" w:cs="Times New Roman"/>
          <w:color w:val="222222"/>
          <w:sz w:val="24"/>
          <w:szCs w:val="24"/>
          <w:shd w:val="clear" w:color="auto" w:fill="FFFFFF"/>
        </w:rPr>
        <w:t xml:space="preserve"> 2004</w:t>
      </w:r>
      <w:r>
        <w:rPr>
          <w:rFonts w:ascii="Arial" w:hAnsi="Arial" w:cs="Arial"/>
          <w:color w:val="222222"/>
          <w:sz w:val="20"/>
          <w:szCs w:val="20"/>
          <w:shd w:val="clear" w:color="auto" w:fill="FFFFFF"/>
        </w:rPr>
        <w:t>)</w:t>
      </w:r>
      <w:r w:rsidRPr="002201EA">
        <w:rPr>
          <w:rFonts w:ascii="Times New Roman" w:hAnsi="Times New Roman" w:cs="Times New Roman"/>
          <w:sz w:val="24"/>
          <w:szCs w:val="24"/>
        </w:rPr>
        <w:t xml:space="preserve">. Under the umbrella species concept, reserve network size and placement are set to protect habitats used by the single focal species, which offers protection for many other species that overlap in habitat use. Umbrella species are often mobile consumers and are charismatic, which increases public support for their conservation.  C&amp;R species, like </w:t>
      </w:r>
      <w:r>
        <w:rPr>
          <w:rFonts w:ascii="Times New Roman" w:hAnsi="Times New Roman" w:cs="Times New Roman"/>
          <w:sz w:val="24"/>
          <w:szCs w:val="24"/>
        </w:rPr>
        <w:t>Bonefish</w:t>
      </w:r>
      <w:r w:rsidRPr="002201EA">
        <w:rPr>
          <w:rFonts w:ascii="Times New Roman" w:hAnsi="Times New Roman" w:cs="Times New Roman"/>
          <w:sz w:val="24"/>
          <w:szCs w:val="24"/>
        </w:rPr>
        <w:t>, have the utility to be used as an umbrella species</w:t>
      </w:r>
      <w:r>
        <w:rPr>
          <w:rFonts w:ascii="Times New Roman" w:hAnsi="Times New Roman" w:cs="Times New Roman"/>
          <w:sz w:val="24"/>
          <w:szCs w:val="24"/>
        </w:rPr>
        <w:t xml:space="preserve"> (Adams and </w:t>
      </w:r>
      <w:proofErr w:type="spellStart"/>
      <w:r>
        <w:rPr>
          <w:rFonts w:ascii="Times New Roman" w:hAnsi="Times New Roman" w:cs="Times New Roman"/>
          <w:sz w:val="24"/>
          <w:szCs w:val="24"/>
        </w:rPr>
        <w:t>Murchie</w:t>
      </w:r>
      <w:proofErr w:type="spellEnd"/>
      <w:r>
        <w:rPr>
          <w:rFonts w:ascii="Times New Roman" w:hAnsi="Times New Roman" w:cs="Times New Roman"/>
          <w:sz w:val="24"/>
          <w:szCs w:val="24"/>
        </w:rPr>
        <w:t xml:space="preserve"> 2015)</w:t>
      </w:r>
      <w:r w:rsidRPr="002201EA">
        <w:rPr>
          <w:rFonts w:ascii="Times New Roman" w:hAnsi="Times New Roman" w:cs="Times New Roman"/>
          <w:sz w:val="24"/>
          <w:szCs w:val="24"/>
        </w:rPr>
        <w:t xml:space="preserve">. First, </w:t>
      </w:r>
      <w:proofErr w:type="gramStart"/>
      <w:r w:rsidRPr="002201EA">
        <w:rPr>
          <w:rFonts w:ascii="Times New Roman" w:hAnsi="Times New Roman" w:cs="Times New Roman"/>
          <w:sz w:val="24"/>
          <w:szCs w:val="24"/>
        </w:rPr>
        <w:t>similar to</w:t>
      </w:r>
      <w:proofErr w:type="gramEnd"/>
      <w:r w:rsidRPr="002201EA">
        <w:rPr>
          <w:rFonts w:ascii="Times New Roman" w:hAnsi="Times New Roman" w:cs="Times New Roman"/>
          <w:sz w:val="24"/>
          <w:szCs w:val="24"/>
        </w:rPr>
        <w:t xml:space="preserve"> choosing charismatic species as umbrella species, C&amp;R species can generate large sums of money for local and regional economies if habitat protection is</w:t>
      </w:r>
      <w:r>
        <w:rPr>
          <w:rFonts w:ascii="Times New Roman" w:hAnsi="Times New Roman" w:cs="Times New Roman"/>
          <w:sz w:val="24"/>
          <w:szCs w:val="24"/>
        </w:rPr>
        <w:t xml:space="preserve"> provided</w:t>
      </w:r>
      <w:r w:rsidRPr="002201EA">
        <w:rPr>
          <w:rFonts w:ascii="Times New Roman" w:hAnsi="Times New Roman" w:cs="Times New Roman"/>
          <w:sz w:val="24"/>
          <w:szCs w:val="24"/>
        </w:rPr>
        <w:t>, thus incentivizing governing bodies to take action</w:t>
      </w:r>
      <w:r>
        <w:rPr>
          <w:rFonts w:ascii="Times New Roman" w:hAnsi="Times New Roman" w:cs="Times New Roman"/>
          <w:sz w:val="24"/>
          <w:szCs w:val="24"/>
        </w:rPr>
        <w:t xml:space="preserve"> (Cooke and </w:t>
      </w:r>
      <w:proofErr w:type="spellStart"/>
      <w:r>
        <w:rPr>
          <w:rFonts w:ascii="Times New Roman" w:hAnsi="Times New Roman" w:cs="Times New Roman"/>
          <w:sz w:val="24"/>
          <w:szCs w:val="24"/>
        </w:rPr>
        <w:t>Cowx</w:t>
      </w:r>
      <w:proofErr w:type="spellEnd"/>
      <w:r>
        <w:rPr>
          <w:rFonts w:ascii="Times New Roman" w:hAnsi="Times New Roman" w:cs="Times New Roman"/>
          <w:sz w:val="24"/>
          <w:szCs w:val="24"/>
        </w:rPr>
        <w:t xml:space="preserve"> 2004; Adams and </w:t>
      </w:r>
      <w:proofErr w:type="spellStart"/>
      <w:r>
        <w:rPr>
          <w:rFonts w:ascii="Times New Roman" w:hAnsi="Times New Roman" w:cs="Times New Roman"/>
          <w:sz w:val="24"/>
          <w:szCs w:val="24"/>
        </w:rPr>
        <w:t>Murchie</w:t>
      </w:r>
      <w:proofErr w:type="spellEnd"/>
      <w:r>
        <w:rPr>
          <w:rFonts w:ascii="Times New Roman" w:hAnsi="Times New Roman" w:cs="Times New Roman"/>
          <w:sz w:val="24"/>
          <w:szCs w:val="24"/>
        </w:rPr>
        <w:t xml:space="preserve"> 2015)</w:t>
      </w:r>
      <w:r w:rsidRPr="002201EA">
        <w:rPr>
          <w:rFonts w:ascii="Times New Roman" w:hAnsi="Times New Roman" w:cs="Times New Roman"/>
          <w:sz w:val="24"/>
          <w:szCs w:val="24"/>
        </w:rPr>
        <w:t xml:space="preserve">. Second, </w:t>
      </w:r>
      <w:r>
        <w:rPr>
          <w:rFonts w:ascii="Times New Roman" w:hAnsi="Times New Roman" w:cs="Times New Roman"/>
          <w:sz w:val="24"/>
          <w:szCs w:val="24"/>
        </w:rPr>
        <w:t>since these</w:t>
      </w:r>
      <w:r w:rsidRPr="002201EA">
        <w:rPr>
          <w:rFonts w:ascii="Times New Roman" w:hAnsi="Times New Roman" w:cs="Times New Roman"/>
          <w:sz w:val="24"/>
          <w:szCs w:val="24"/>
        </w:rPr>
        <w:t xml:space="preserve"> species often </w:t>
      </w:r>
      <w:r>
        <w:rPr>
          <w:rFonts w:ascii="Times New Roman" w:hAnsi="Times New Roman" w:cs="Times New Roman"/>
          <w:sz w:val="24"/>
          <w:szCs w:val="24"/>
        </w:rPr>
        <w:t>utilize</w:t>
      </w:r>
      <w:r w:rsidRPr="002201EA">
        <w:rPr>
          <w:rFonts w:ascii="Times New Roman" w:hAnsi="Times New Roman" w:cs="Times New Roman"/>
          <w:sz w:val="24"/>
          <w:szCs w:val="24"/>
        </w:rPr>
        <w:t xml:space="preserve"> </w:t>
      </w:r>
      <w:proofErr w:type="gramStart"/>
      <w:r w:rsidRPr="002201EA">
        <w:rPr>
          <w:rFonts w:ascii="Times New Roman" w:hAnsi="Times New Roman" w:cs="Times New Roman"/>
          <w:sz w:val="24"/>
          <w:szCs w:val="24"/>
        </w:rPr>
        <w:t xml:space="preserve">a </w:t>
      </w:r>
      <w:r>
        <w:rPr>
          <w:rFonts w:ascii="Times New Roman" w:hAnsi="Times New Roman" w:cs="Times New Roman"/>
          <w:sz w:val="24"/>
          <w:szCs w:val="24"/>
        </w:rPr>
        <w:t>number of</w:t>
      </w:r>
      <w:proofErr w:type="gramEnd"/>
      <w:r>
        <w:rPr>
          <w:rFonts w:ascii="Times New Roman" w:hAnsi="Times New Roman" w:cs="Times New Roman"/>
          <w:sz w:val="24"/>
          <w:szCs w:val="24"/>
        </w:rPr>
        <w:t xml:space="preserve"> </w:t>
      </w:r>
      <w:r w:rsidRPr="002201EA">
        <w:rPr>
          <w:rFonts w:ascii="Times New Roman" w:hAnsi="Times New Roman" w:cs="Times New Roman"/>
          <w:sz w:val="24"/>
          <w:szCs w:val="24"/>
        </w:rPr>
        <w:t xml:space="preserve">habitat types throughout their life cycle, </w:t>
      </w:r>
      <w:r>
        <w:rPr>
          <w:rFonts w:ascii="Times New Roman" w:hAnsi="Times New Roman" w:cs="Times New Roman"/>
          <w:sz w:val="24"/>
          <w:szCs w:val="24"/>
        </w:rPr>
        <w:t xml:space="preserve">a </w:t>
      </w:r>
      <w:r w:rsidRPr="002201EA">
        <w:rPr>
          <w:rFonts w:ascii="Times New Roman" w:hAnsi="Times New Roman" w:cs="Times New Roman"/>
          <w:sz w:val="24"/>
          <w:szCs w:val="24"/>
        </w:rPr>
        <w:t xml:space="preserve">diverse </w:t>
      </w:r>
      <w:r>
        <w:rPr>
          <w:rFonts w:ascii="Times New Roman" w:hAnsi="Times New Roman" w:cs="Times New Roman"/>
          <w:sz w:val="24"/>
          <w:szCs w:val="24"/>
        </w:rPr>
        <w:t xml:space="preserve">suite </w:t>
      </w:r>
      <w:r w:rsidRPr="002201EA">
        <w:rPr>
          <w:rFonts w:ascii="Times New Roman" w:hAnsi="Times New Roman" w:cs="Times New Roman"/>
          <w:sz w:val="24"/>
          <w:szCs w:val="24"/>
        </w:rPr>
        <w:t>of</w:t>
      </w:r>
      <w:r>
        <w:rPr>
          <w:rFonts w:ascii="Times New Roman" w:hAnsi="Times New Roman" w:cs="Times New Roman"/>
          <w:sz w:val="24"/>
          <w:szCs w:val="24"/>
        </w:rPr>
        <w:t xml:space="preserve"> other</w:t>
      </w:r>
      <w:r w:rsidRPr="002201EA">
        <w:rPr>
          <w:rFonts w:ascii="Times New Roman" w:hAnsi="Times New Roman" w:cs="Times New Roman"/>
          <w:sz w:val="24"/>
          <w:szCs w:val="24"/>
        </w:rPr>
        <w:t xml:space="preserve"> species </w:t>
      </w:r>
      <w:r>
        <w:rPr>
          <w:rFonts w:ascii="Times New Roman" w:hAnsi="Times New Roman" w:cs="Times New Roman"/>
          <w:sz w:val="24"/>
          <w:szCs w:val="24"/>
        </w:rPr>
        <w:t>can be</w:t>
      </w:r>
      <w:r w:rsidRPr="002201EA">
        <w:rPr>
          <w:rFonts w:ascii="Times New Roman" w:hAnsi="Times New Roman" w:cs="Times New Roman"/>
          <w:sz w:val="24"/>
          <w:szCs w:val="24"/>
        </w:rPr>
        <w:t xml:space="preserve"> conserved</w:t>
      </w:r>
      <w:r>
        <w:rPr>
          <w:rFonts w:ascii="Times New Roman" w:hAnsi="Times New Roman" w:cs="Times New Roman"/>
          <w:sz w:val="24"/>
          <w:szCs w:val="24"/>
        </w:rPr>
        <w:t xml:space="preserve"> if habitat protection is given to all ontogenetic stages for one umbrella species (Adams 2017)</w:t>
      </w:r>
      <w:r w:rsidRPr="002201EA">
        <w:rPr>
          <w:rFonts w:ascii="Times New Roman" w:hAnsi="Times New Roman" w:cs="Times New Roman"/>
          <w:sz w:val="24"/>
          <w:szCs w:val="24"/>
        </w:rPr>
        <w:t xml:space="preserve">. In </w:t>
      </w:r>
      <w:r>
        <w:rPr>
          <w:rFonts w:ascii="Times New Roman" w:hAnsi="Times New Roman" w:cs="Times New Roman"/>
          <w:sz w:val="24"/>
          <w:szCs w:val="24"/>
        </w:rPr>
        <w:t>this scenario, the new</w:t>
      </w:r>
      <w:r w:rsidRPr="002201EA">
        <w:rPr>
          <w:rFonts w:ascii="Times New Roman" w:hAnsi="Times New Roman" w:cs="Times New Roman"/>
          <w:sz w:val="24"/>
          <w:szCs w:val="24"/>
        </w:rPr>
        <w:t xml:space="preserve"> </w:t>
      </w:r>
      <w:r>
        <w:rPr>
          <w:rFonts w:ascii="Times New Roman" w:hAnsi="Times New Roman" w:cs="Times New Roman"/>
          <w:sz w:val="24"/>
          <w:szCs w:val="24"/>
        </w:rPr>
        <w:t>n</w:t>
      </w:r>
      <w:r w:rsidRPr="002201EA">
        <w:rPr>
          <w:rFonts w:ascii="Times New Roman" w:hAnsi="Times New Roman" w:cs="Times New Roman"/>
          <w:sz w:val="24"/>
          <w:szCs w:val="24"/>
        </w:rPr>
        <w:t xml:space="preserve">ational </w:t>
      </w:r>
      <w:r>
        <w:rPr>
          <w:rFonts w:ascii="Times New Roman" w:hAnsi="Times New Roman" w:cs="Times New Roman"/>
          <w:sz w:val="24"/>
          <w:szCs w:val="24"/>
        </w:rPr>
        <w:t>p</w:t>
      </w:r>
      <w:r w:rsidRPr="002201EA">
        <w:rPr>
          <w:rFonts w:ascii="Times New Roman" w:hAnsi="Times New Roman" w:cs="Times New Roman"/>
          <w:sz w:val="24"/>
          <w:szCs w:val="24"/>
        </w:rPr>
        <w:t>ark</w:t>
      </w:r>
      <w:r>
        <w:rPr>
          <w:rFonts w:ascii="Times New Roman" w:hAnsi="Times New Roman" w:cs="Times New Roman"/>
          <w:sz w:val="24"/>
          <w:szCs w:val="24"/>
        </w:rPr>
        <w:t>s</w:t>
      </w:r>
      <w:r w:rsidRPr="002201EA">
        <w:rPr>
          <w:rFonts w:ascii="Times New Roman" w:hAnsi="Times New Roman" w:cs="Times New Roman"/>
          <w:sz w:val="24"/>
          <w:szCs w:val="24"/>
        </w:rPr>
        <w:t xml:space="preserve"> </w:t>
      </w:r>
      <w:r>
        <w:rPr>
          <w:rFonts w:ascii="Times New Roman" w:hAnsi="Times New Roman" w:cs="Times New Roman"/>
          <w:sz w:val="24"/>
          <w:szCs w:val="24"/>
        </w:rPr>
        <w:t xml:space="preserve">also protect </w:t>
      </w:r>
      <w:r w:rsidRPr="002201EA">
        <w:rPr>
          <w:rFonts w:ascii="Times New Roman" w:hAnsi="Times New Roman" w:cs="Times New Roman"/>
          <w:sz w:val="24"/>
          <w:szCs w:val="24"/>
        </w:rPr>
        <w:t xml:space="preserve">migratory shorebirds, sponges, corals, sea cucumbers, juvenile snappers, as well as many other species. As C&amp;R fishing becomes more popular, the potential of using C&amp;R fisheries as umbrella species for habitat conservation will increase (Reviewed in Adams and </w:t>
      </w:r>
      <w:proofErr w:type="spellStart"/>
      <w:r w:rsidRPr="002201EA">
        <w:rPr>
          <w:rFonts w:ascii="Times New Roman" w:hAnsi="Times New Roman" w:cs="Times New Roman"/>
          <w:sz w:val="24"/>
          <w:szCs w:val="24"/>
        </w:rPr>
        <w:t>Murchie</w:t>
      </w:r>
      <w:proofErr w:type="spellEnd"/>
      <w:r w:rsidRPr="002201EA">
        <w:rPr>
          <w:rFonts w:ascii="Times New Roman" w:hAnsi="Times New Roman" w:cs="Times New Roman"/>
          <w:sz w:val="24"/>
          <w:szCs w:val="24"/>
        </w:rPr>
        <w:t xml:space="preserve"> 2015). As such, frameworks to use these fisheries as conservation tools should continue to develop at the same pace as the</w:t>
      </w:r>
      <w:r>
        <w:rPr>
          <w:rFonts w:ascii="Times New Roman" w:hAnsi="Times New Roman" w:cs="Times New Roman"/>
          <w:sz w:val="24"/>
          <w:szCs w:val="24"/>
        </w:rPr>
        <w:t xml:space="preserve">ir </w:t>
      </w:r>
      <w:r w:rsidRPr="002201EA">
        <w:rPr>
          <w:rFonts w:ascii="Times New Roman" w:hAnsi="Times New Roman" w:cs="Times New Roman"/>
          <w:sz w:val="24"/>
          <w:szCs w:val="24"/>
        </w:rPr>
        <w:t xml:space="preserve">popularity. </w:t>
      </w:r>
    </w:p>
    <w:p w14:paraId="7389E965" w14:textId="24D9953A" w:rsidR="00401D24" w:rsidRDefault="0067385D" w:rsidP="00401D24">
      <w:pPr>
        <w:spacing w:after="0" w:line="480" w:lineRule="auto"/>
        <w:ind w:firstLine="720"/>
        <w:jc w:val="both"/>
        <w:rPr>
          <w:rFonts w:ascii="Times New Roman" w:hAnsi="Times New Roman" w:cs="Times New Roman"/>
          <w:sz w:val="24"/>
          <w:szCs w:val="24"/>
        </w:rPr>
      </w:pPr>
      <w:r w:rsidRPr="002201EA">
        <w:rPr>
          <w:rFonts w:ascii="Times New Roman" w:hAnsi="Times New Roman" w:cs="Times New Roman"/>
          <w:sz w:val="24"/>
          <w:szCs w:val="24"/>
        </w:rPr>
        <w:t xml:space="preserve">Our next phases of research will focus on understanding the mechanisms that drive individual level spawning site selection, seascape features that </w:t>
      </w:r>
      <w:r>
        <w:rPr>
          <w:rFonts w:ascii="Times New Roman" w:hAnsi="Times New Roman" w:cs="Times New Roman"/>
          <w:sz w:val="24"/>
          <w:szCs w:val="24"/>
        </w:rPr>
        <w:t xml:space="preserve">are </w:t>
      </w:r>
      <w:r w:rsidRPr="002201EA">
        <w:rPr>
          <w:rFonts w:ascii="Times New Roman" w:hAnsi="Times New Roman" w:cs="Times New Roman"/>
          <w:sz w:val="24"/>
          <w:szCs w:val="24"/>
        </w:rPr>
        <w:t>associate</w:t>
      </w:r>
      <w:r>
        <w:rPr>
          <w:rFonts w:ascii="Times New Roman" w:hAnsi="Times New Roman" w:cs="Times New Roman"/>
          <w:sz w:val="24"/>
          <w:szCs w:val="24"/>
        </w:rPr>
        <w:t>d</w:t>
      </w:r>
      <w:r w:rsidRPr="002201EA">
        <w:rPr>
          <w:rFonts w:ascii="Times New Roman" w:hAnsi="Times New Roman" w:cs="Times New Roman"/>
          <w:sz w:val="24"/>
          <w:szCs w:val="24"/>
        </w:rPr>
        <w:t xml:space="preserve"> with spawning sites, better understanding how habitat context influences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home range </w:t>
      </w:r>
      <w:proofErr w:type="gramStart"/>
      <w:r w:rsidRPr="002201EA">
        <w:rPr>
          <w:rFonts w:ascii="Times New Roman" w:hAnsi="Times New Roman" w:cs="Times New Roman"/>
          <w:sz w:val="24"/>
          <w:szCs w:val="24"/>
        </w:rPr>
        <w:t>size</w:t>
      </w:r>
      <w:r>
        <w:rPr>
          <w:rFonts w:ascii="Times New Roman" w:hAnsi="Times New Roman" w:cs="Times New Roman"/>
          <w:sz w:val="24"/>
          <w:szCs w:val="24"/>
        </w:rPr>
        <w:t>, and</w:t>
      </w:r>
      <w:proofErr w:type="gramEnd"/>
      <w:r>
        <w:rPr>
          <w:rFonts w:ascii="Times New Roman" w:hAnsi="Times New Roman" w:cs="Times New Roman"/>
          <w:sz w:val="24"/>
          <w:szCs w:val="24"/>
        </w:rPr>
        <w:t xml:space="preserve"> linking nursery and adult habitats</w:t>
      </w:r>
      <w:r w:rsidRPr="002201EA">
        <w:rPr>
          <w:rFonts w:ascii="Times New Roman" w:hAnsi="Times New Roman" w:cs="Times New Roman"/>
          <w:sz w:val="24"/>
          <w:szCs w:val="24"/>
        </w:rPr>
        <w:t xml:space="preserve">.  </w:t>
      </w:r>
      <w:r w:rsidR="00D835B6">
        <w:rPr>
          <w:rFonts w:ascii="Times New Roman" w:hAnsi="Times New Roman" w:cs="Times New Roman"/>
          <w:sz w:val="24"/>
          <w:szCs w:val="24"/>
        </w:rPr>
        <w:t xml:space="preserve">Likewise, we will start measuring the proportional contribution of home areas to </w:t>
      </w:r>
      <w:r w:rsidR="00B428B4">
        <w:rPr>
          <w:rFonts w:ascii="Times New Roman" w:hAnsi="Times New Roman" w:cs="Times New Roman"/>
          <w:sz w:val="24"/>
          <w:szCs w:val="24"/>
        </w:rPr>
        <w:t>pre-spawning</w:t>
      </w:r>
      <w:r w:rsidR="00D835B6">
        <w:rPr>
          <w:rFonts w:ascii="Times New Roman" w:hAnsi="Times New Roman" w:cs="Times New Roman"/>
          <w:sz w:val="24"/>
          <w:szCs w:val="24"/>
        </w:rPr>
        <w:t xml:space="preserve"> sites. For instance, do 90% of bonefish at a single PSA site </w:t>
      </w:r>
      <w:r w:rsidR="00FA6C47">
        <w:rPr>
          <w:rFonts w:ascii="Times New Roman" w:hAnsi="Times New Roman" w:cs="Times New Roman"/>
          <w:sz w:val="24"/>
          <w:szCs w:val="24"/>
        </w:rPr>
        <w:t>originate</w:t>
      </w:r>
      <w:r w:rsidR="00D835B6">
        <w:rPr>
          <w:rFonts w:ascii="Times New Roman" w:hAnsi="Times New Roman" w:cs="Times New Roman"/>
          <w:sz w:val="24"/>
          <w:szCs w:val="24"/>
        </w:rPr>
        <w:t xml:space="preserve"> from the </w:t>
      </w:r>
      <w:r w:rsidR="00D835B6">
        <w:rPr>
          <w:rFonts w:ascii="Times New Roman" w:hAnsi="Times New Roman" w:cs="Times New Roman"/>
          <w:sz w:val="24"/>
          <w:szCs w:val="24"/>
        </w:rPr>
        <w:lastRenderedPageBreak/>
        <w:t>same home flat?</w:t>
      </w:r>
      <w:r w:rsidRPr="002201EA">
        <w:rPr>
          <w:rFonts w:ascii="Times New Roman" w:hAnsi="Times New Roman" w:cs="Times New Roman"/>
          <w:sz w:val="24"/>
          <w:szCs w:val="24"/>
        </w:rPr>
        <w:t xml:space="preserve"> </w:t>
      </w:r>
      <w:r w:rsidR="00FA6C47">
        <w:rPr>
          <w:rFonts w:ascii="Times New Roman" w:hAnsi="Times New Roman" w:cs="Times New Roman"/>
          <w:sz w:val="24"/>
          <w:szCs w:val="24"/>
        </w:rPr>
        <w:t xml:space="preserve">This information would certainly prioritize protection. </w:t>
      </w:r>
      <w:r w:rsidRPr="002201EA">
        <w:rPr>
          <w:rFonts w:ascii="Times New Roman" w:hAnsi="Times New Roman" w:cs="Times New Roman"/>
          <w:sz w:val="24"/>
          <w:szCs w:val="24"/>
        </w:rPr>
        <w:t>This information will help us</w:t>
      </w:r>
      <w:r>
        <w:rPr>
          <w:rFonts w:ascii="Times New Roman" w:hAnsi="Times New Roman" w:cs="Times New Roman"/>
          <w:sz w:val="24"/>
          <w:szCs w:val="24"/>
        </w:rPr>
        <w:t xml:space="preserve"> to</w:t>
      </w:r>
      <w:r w:rsidRPr="002201EA">
        <w:rPr>
          <w:rFonts w:ascii="Times New Roman" w:hAnsi="Times New Roman" w:cs="Times New Roman"/>
          <w:sz w:val="24"/>
          <w:szCs w:val="24"/>
        </w:rPr>
        <w:t xml:space="preserve"> continue developing conceptual models for </w:t>
      </w:r>
      <w:r w:rsidR="00770A8A">
        <w:rPr>
          <w:rFonts w:ascii="Times New Roman" w:hAnsi="Times New Roman" w:cs="Times New Roman"/>
          <w:sz w:val="24"/>
          <w:szCs w:val="24"/>
        </w:rPr>
        <w:t>Bonefish</w:t>
      </w:r>
      <w:r w:rsidRPr="002201EA">
        <w:rPr>
          <w:rFonts w:ascii="Times New Roman" w:hAnsi="Times New Roman" w:cs="Times New Roman"/>
          <w:sz w:val="24"/>
          <w:szCs w:val="24"/>
        </w:rPr>
        <w:t xml:space="preserve"> habitat protection</w:t>
      </w:r>
      <w:r>
        <w:rPr>
          <w:rFonts w:ascii="Times New Roman" w:hAnsi="Times New Roman" w:cs="Times New Roman"/>
          <w:sz w:val="24"/>
          <w:szCs w:val="24"/>
        </w:rPr>
        <w:t xml:space="preserve"> and further guiding conservation</w:t>
      </w:r>
      <w:r w:rsidRPr="002201EA">
        <w:rPr>
          <w:rFonts w:ascii="Times New Roman" w:hAnsi="Times New Roman" w:cs="Times New Roman"/>
          <w:sz w:val="24"/>
          <w:szCs w:val="24"/>
        </w:rPr>
        <w:t>.</w:t>
      </w:r>
    </w:p>
    <w:p w14:paraId="5DEC3765" w14:textId="77777777" w:rsidR="00401D24" w:rsidRDefault="00401D24" w:rsidP="00401D2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Acknowledgements  </w:t>
      </w:r>
    </w:p>
    <w:p w14:paraId="4A1617C9" w14:textId="59B9DE6A" w:rsidR="00401D24" w:rsidRPr="00D9308F" w:rsidRDefault="00401D24" w:rsidP="00401D2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Funding provided by </w:t>
      </w:r>
      <w:r w:rsidR="00770A8A">
        <w:rPr>
          <w:rFonts w:ascii="Times New Roman" w:hAnsi="Times New Roman" w:cs="Times New Roman"/>
          <w:sz w:val="24"/>
          <w:szCs w:val="24"/>
        </w:rPr>
        <w:t>Bonefish</w:t>
      </w:r>
      <w:r>
        <w:rPr>
          <w:rFonts w:ascii="Times New Roman" w:hAnsi="Times New Roman" w:cs="Times New Roman"/>
          <w:sz w:val="24"/>
          <w:szCs w:val="24"/>
        </w:rPr>
        <w:t xml:space="preserve"> &amp; Tarpon Trust, Fisheries Conservation Foundation, Cape Eleuthera Institute.</w:t>
      </w:r>
      <w:r w:rsidR="003E72A2">
        <w:rPr>
          <w:rFonts w:ascii="Times New Roman" w:hAnsi="Times New Roman" w:cs="Times New Roman"/>
          <w:sz w:val="24"/>
          <w:szCs w:val="24"/>
        </w:rPr>
        <w:t xml:space="preserve"> The non-profit institution Bonefish and Tarpon Trust conducted this </w:t>
      </w:r>
      <w:proofErr w:type="gramStart"/>
      <w:r w:rsidR="003E72A2">
        <w:rPr>
          <w:rFonts w:ascii="Times New Roman" w:hAnsi="Times New Roman" w:cs="Times New Roman"/>
          <w:sz w:val="24"/>
          <w:szCs w:val="24"/>
        </w:rPr>
        <w:t>study,</w:t>
      </w:r>
      <w:r w:rsidR="00BF0A6F">
        <w:rPr>
          <w:rFonts w:ascii="Times New Roman" w:hAnsi="Times New Roman" w:cs="Times New Roman"/>
          <w:sz w:val="24"/>
          <w:szCs w:val="24"/>
        </w:rPr>
        <w:t xml:space="preserve"> </w:t>
      </w:r>
      <w:r w:rsidR="003E72A2">
        <w:rPr>
          <w:rFonts w:ascii="Times New Roman" w:hAnsi="Times New Roman" w:cs="Times New Roman"/>
          <w:sz w:val="24"/>
          <w:szCs w:val="24"/>
        </w:rPr>
        <w:t xml:space="preserve"> and</w:t>
      </w:r>
      <w:proofErr w:type="gramEnd"/>
      <w:r w:rsidR="003E72A2">
        <w:rPr>
          <w:rFonts w:ascii="Times New Roman" w:hAnsi="Times New Roman" w:cs="Times New Roman"/>
          <w:sz w:val="24"/>
          <w:szCs w:val="24"/>
        </w:rPr>
        <w:t xml:space="preserve"> does not have a formal animal care and safety requirement for research. Despite this, all precautions were taken to ensure fishes survival. </w:t>
      </w:r>
      <w:r>
        <w:rPr>
          <w:rFonts w:ascii="Times New Roman" w:hAnsi="Times New Roman" w:cs="Times New Roman"/>
          <w:sz w:val="24"/>
          <w:szCs w:val="24"/>
        </w:rPr>
        <w:t xml:space="preserve"> Thanks to the following for assistance with mark-recapture fieldwork: Abaco Lodge, Andros South, Bair’s Lodge, Deep Water Cay, H</w:t>
      </w:r>
      <w:r w:rsidRPr="00D9308F">
        <w:rPr>
          <w:rFonts w:ascii="Times New Roman" w:hAnsi="Times New Roman" w:cs="Times New Roman"/>
          <w:sz w:val="24"/>
          <w:szCs w:val="24"/>
          <w:vertAlign w:val="subscript"/>
        </w:rPr>
        <w:t>2</w:t>
      </w:r>
      <w:r>
        <w:rPr>
          <w:rFonts w:ascii="Times New Roman" w:hAnsi="Times New Roman" w:cs="Times New Roman"/>
          <w:sz w:val="24"/>
          <w:szCs w:val="24"/>
        </w:rPr>
        <w:t xml:space="preserve">O </w:t>
      </w:r>
      <w:proofErr w:type="spellStart"/>
      <w:r w:rsidR="00770A8A">
        <w:rPr>
          <w:rFonts w:ascii="Times New Roman" w:hAnsi="Times New Roman" w:cs="Times New Roman"/>
          <w:sz w:val="24"/>
          <w:szCs w:val="24"/>
        </w:rPr>
        <w:t>Bonefish</w:t>
      </w:r>
      <w:r>
        <w:rPr>
          <w:rFonts w:ascii="Times New Roman" w:hAnsi="Times New Roman" w:cs="Times New Roman"/>
          <w:sz w:val="24"/>
          <w:szCs w:val="24"/>
        </w:rPr>
        <w:t>ing</w:t>
      </w:r>
      <w:proofErr w:type="spellEnd"/>
      <w:r>
        <w:rPr>
          <w:rFonts w:ascii="Times New Roman" w:hAnsi="Times New Roman" w:cs="Times New Roman"/>
          <w:sz w:val="24"/>
          <w:szCs w:val="24"/>
        </w:rPr>
        <w:t>, North Riding Point, Black Fly Lodge, Abaco Fly Fishing Guides Association members,</w:t>
      </w:r>
    </w:p>
    <w:p w14:paraId="6BC6FB9A" w14:textId="77777777" w:rsidR="00401D24" w:rsidRPr="00AE1A8C" w:rsidRDefault="00401D24" w:rsidP="00401D24">
      <w:pPr>
        <w:rPr>
          <w:rFonts w:ascii="Times New Roman" w:hAnsi="Times New Roman" w:cs="Times New Roman"/>
          <w:b/>
          <w:color w:val="222222"/>
          <w:sz w:val="24"/>
          <w:szCs w:val="24"/>
          <w:shd w:val="clear" w:color="auto" w:fill="FFFFFF"/>
        </w:rPr>
      </w:pPr>
      <w:r w:rsidRPr="00AE1A8C">
        <w:rPr>
          <w:rFonts w:ascii="Times New Roman" w:hAnsi="Times New Roman" w:cs="Times New Roman"/>
          <w:b/>
          <w:color w:val="222222"/>
          <w:sz w:val="24"/>
          <w:szCs w:val="24"/>
          <w:shd w:val="clear" w:color="auto" w:fill="FFFFFF"/>
        </w:rPr>
        <w:t>References</w:t>
      </w:r>
    </w:p>
    <w:p w14:paraId="75B3EDDA" w14:textId="47227751" w:rsidR="00DC2A24" w:rsidRPr="00AE1A8C" w:rsidRDefault="00DC2A24" w:rsidP="00DC2A24">
      <w:pPr>
        <w:pStyle w:val="CommentText"/>
        <w:spacing w:after="0"/>
        <w:rPr>
          <w:rFonts w:ascii="Times New Roman" w:hAnsi="Times New Roman" w:cs="Times New Roman"/>
          <w:sz w:val="24"/>
          <w:szCs w:val="24"/>
        </w:rPr>
      </w:pPr>
      <w:r w:rsidRPr="00AE1A8C">
        <w:rPr>
          <w:rFonts w:ascii="Times New Roman" w:hAnsi="Times New Roman" w:cs="Times New Roman"/>
          <w:sz w:val="24"/>
          <w:szCs w:val="24"/>
        </w:rPr>
        <w:t xml:space="preserve">Adams, A.J., R.K. Wolfe, M.D. </w:t>
      </w:r>
      <w:proofErr w:type="spellStart"/>
      <w:r w:rsidRPr="00AE1A8C">
        <w:rPr>
          <w:rFonts w:ascii="Times New Roman" w:hAnsi="Times New Roman" w:cs="Times New Roman"/>
          <w:sz w:val="24"/>
          <w:szCs w:val="24"/>
        </w:rPr>
        <w:t>Tringali</w:t>
      </w:r>
      <w:proofErr w:type="spellEnd"/>
      <w:r w:rsidRPr="00AE1A8C">
        <w:rPr>
          <w:rFonts w:ascii="Times New Roman" w:hAnsi="Times New Roman" w:cs="Times New Roman"/>
          <w:sz w:val="24"/>
          <w:szCs w:val="24"/>
        </w:rPr>
        <w:t xml:space="preserve">, E. Wallace, and G.T. </w:t>
      </w:r>
      <w:proofErr w:type="spellStart"/>
      <w:r w:rsidRPr="00AE1A8C">
        <w:rPr>
          <w:rFonts w:ascii="Times New Roman" w:hAnsi="Times New Roman" w:cs="Times New Roman"/>
          <w:sz w:val="24"/>
          <w:szCs w:val="24"/>
        </w:rPr>
        <w:t>Kellison</w:t>
      </w:r>
      <w:proofErr w:type="spellEnd"/>
      <w:r w:rsidR="005020E5">
        <w:rPr>
          <w:rFonts w:ascii="Times New Roman" w:hAnsi="Times New Roman" w:cs="Times New Roman"/>
          <w:sz w:val="24"/>
          <w:szCs w:val="24"/>
        </w:rPr>
        <w:t xml:space="preserve"> (</w:t>
      </w:r>
      <w:r w:rsidRPr="00AE1A8C">
        <w:rPr>
          <w:rFonts w:ascii="Times New Roman" w:hAnsi="Times New Roman" w:cs="Times New Roman"/>
          <w:sz w:val="24"/>
          <w:szCs w:val="24"/>
        </w:rPr>
        <w:t>2008</w:t>
      </w:r>
      <w:r w:rsidR="005020E5">
        <w:rPr>
          <w:rFonts w:ascii="Times New Roman" w:hAnsi="Times New Roman" w:cs="Times New Roman"/>
          <w:sz w:val="24"/>
          <w:szCs w:val="24"/>
        </w:rPr>
        <w:t>)</w:t>
      </w:r>
      <w:r w:rsidRPr="00AE1A8C">
        <w:rPr>
          <w:rFonts w:ascii="Times New Roman" w:hAnsi="Times New Roman" w:cs="Times New Roman"/>
          <w:sz w:val="24"/>
          <w:szCs w:val="24"/>
        </w:rPr>
        <w:t xml:space="preserve"> Rethinking </w:t>
      </w:r>
    </w:p>
    <w:p w14:paraId="12B8CA05" w14:textId="77777777" w:rsidR="00DC2A24" w:rsidRPr="00AE1A8C" w:rsidRDefault="00DC2A24" w:rsidP="00DC2A24">
      <w:pPr>
        <w:pStyle w:val="CommentText"/>
        <w:spacing w:after="0"/>
        <w:ind w:left="270"/>
        <w:rPr>
          <w:rFonts w:ascii="Times New Roman" w:hAnsi="Times New Roman" w:cs="Times New Roman"/>
          <w:sz w:val="24"/>
          <w:szCs w:val="24"/>
        </w:rPr>
      </w:pPr>
      <w:r w:rsidRPr="00AE1A8C">
        <w:rPr>
          <w:rFonts w:ascii="Times New Roman" w:hAnsi="Times New Roman" w:cs="Times New Roman"/>
          <w:sz w:val="24"/>
          <w:szCs w:val="24"/>
        </w:rPr>
        <w:t xml:space="preserve">the status of </w:t>
      </w:r>
      <w:proofErr w:type="spellStart"/>
      <w:r w:rsidRPr="00AE1A8C">
        <w:rPr>
          <w:rFonts w:ascii="Times New Roman" w:hAnsi="Times New Roman" w:cs="Times New Roman"/>
          <w:sz w:val="24"/>
          <w:szCs w:val="24"/>
        </w:rPr>
        <w:t>Albula</w:t>
      </w:r>
      <w:proofErr w:type="spellEnd"/>
      <w:r w:rsidRPr="00AE1A8C">
        <w:rPr>
          <w:rFonts w:ascii="Times New Roman" w:hAnsi="Times New Roman" w:cs="Times New Roman"/>
          <w:sz w:val="24"/>
          <w:szCs w:val="24"/>
        </w:rPr>
        <w:t xml:space="preserve"> spp. biology in the Caribbean and Western Atlantic. In: J.S. Ault (ed) </w:t>
      </w:r>
    </w:p>
    <w:p w14:paraId="1675B8BD" w14:textId="39EAC2A4" w:rsidR="00DC2A24" w:rsidRPr="00AE1A8C" w:rsidRDefault="00DC2A24" w:rsidP="00DC2A24">
      <w:pPr>
        <w:pStyle w:val="CommentText"/>
        <w:spacing w:after="0"/>
        <w:ind w:left="270"/>
        <w:rPr>
          <w:rFonts w:ascii="Times New Roman" w:hAnsi="Times New Roman" w:cs="Times New Roman"/>
          <w:sz w:val="24"/>
          <w:szCs w:val="24"/>
        </w:rPr>
      </w:pPr>
      <w:r w:rsidRPr="00AE1A8C">
        <w:rPr>
          <w:rFonts w:ascii="Times New Roman" w:hAnsi="Times New Roman" w:cs="Times New Roman"/>
          <w:sz w:val="24"/>
          <w:szCs w:val="24"/>
        </w:rPr>
        <w:t xml:space="preserve">Biology </w:t>
      </w:r>
      <w:proofErr w:type="gramStart"/>
      <w:r w:rsidRPr="00AE1A8C">
        <w:rPr>
          <w:rFonts w:ascii="Times New Roman" w:hAnsi="Times New Roman" w:cs="Times New Roman"/>
          <w:sz w:val="24"/>
          <w:szCs w:val="24"/>
        </w:rPr>
        <w:t>And</w:t>
      </w:r>
      <w:proofErr w:type="gramEnd"/>
      <w:r w:rsidRPr="00AE1A8C">
        <w:rPr>
          <w:rFonts w:ascii="Times New Roman" w:hAnsi="Times New Roman" w:cs="Times New Roman"/>
          <w:sz w:val="24"/>
          <w:szCs w:val="24"/>
        </w:rPr>
        <w:t xml:space="preserve"> Management of the World Tarpon And Bonefish Fisheries. CRC Press. Boca Raton, FL.</w:t>
      </w:r>
    </w:p>
    <w:p w14:paraId="7E39DF2C" w14:textId="77777777" w:rsidR="00DC2A24" w:rsidRPr="00AE1A8C" w:rsidRDefault="00DC2A24" w:rsidP="00DC2A24">
      <w:pPr>
        <w:pStyle w:val="CommentText"/>
        <w:spacing w:after="0"/>
        <w:rPr>
          <w:rFonts w:ascii="Times New Roman" w:hAnsi="Times New Roman" w:cs="Times New Roman"/>
          <w:sz w:val="24"/>
          <w:szCs w:val="24"/>
        </w:rPr>
      </w:pPr>
    </w:p>
    <w:p w14:paraId="2DA8956F" w14:textId="77125C8E" w:rsidR="00444B2B" w:rsidRPr="00AE1A8C" w:rsidRDefault="00444B2B" w:rsidP="00401D24">
      <w:pPr>
        <w:ind w:left="270" w:hanging="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Adams, A., Wolfe, R.K., </w:t>
      </w:r>
      <w:proofErr w:type="spellStart"/>
      <w:r w:rsidRPr="00AE1A8C">
        <w:rPr>
          <w:rFonts w:ascii="Times New Roman" w:hAnsi="Times New Roman" w:cs="Times New Roman"/>
          <w:color w:val="222222"/>
          <w:sz w:val="24"/>
          <w:szCs w:val="24"/>
          <w:shd w:val="clear" w:color="auto" w:fill="FFFFFF"/>
        </w:rPr>
        <w:t>Barkowski</w:t>
      </w:r>
      <w:proofErr w:type="spellEnd"/>
      <w:r w:rsidRPr="00AE1A8C">
        <w:rPr>
          <w:rFonts w:ascii="Times New Roman" w:hAnsi="Times New Roman" w:cs="Times New Roman"/>
          <w:color w:val="222222"/>
          <w:sz w:val="24"/>
          <w:szCs w:val="24"/>
          <w:shd w:val="clear" w:color="auto" w:fill="FFFFFF"/>
        </w:rPr>
        <w:t xml:space="preserve">, N. and </w:t>
      </w:r>
      <w:proofErr w:type="spellStart"/>
      <w:r w:rsidRPr="00AE1A8C">
        <w:rPr>
          <w:rFonts w:ascii="Times New Roman" w:hAnsi="Times New Roman" w:cs="Times New Roman"/>
          <w:color w:val="222222"/>
          <w:sz w:val="24"/>
          <w:szCs w:val="24"/>
          <w:shd w:val="clear" w:color="auto" w:fill="FFFFFF"/>
        </w:rPr>
        <w:t>Overcash</w:t>
      </w:r>
      <w:proofErr w:type="spellEnd"/>
      <w:r w:rsidRPr="00AE1A8C">
        <w:rPr>
          <w:rFonts w:ascii="Times New Roman" w:hAnsi="Times New Roman" w:cs="Times New Roman"/>
          <w:color w:val="222222"/>
          <w:sz w:val="24"/>
          <w:szCs w:val="24"/>
          <w:shd w:val="clear" w:color="auto" w:fill="FFFFFF"/>
        </w:rPr>
        <w:t xml:space="preserve">, D., </w:t>
      </w:r>
      <w:r w:rsidR="009B683C"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2009</w:t>
      </w:r>
      <w:r w:rsidR="009B683C"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Fidelity to spawning grounds by a catadromous fish, </w:t>
      </w:r>
      <w:proofErr w:type="spellStart"/>
      <w:r w:rsidRPr="00AE1A8C">
        <w:rPr>
          <w:rFonts w:ascii="Times New Roman" w:hAnsi="Times New Roman" w:cs="Times New Roman"/>
          <w:i/>
          <w:color w:val="222222"/>
          <w:sz w:val="24"/>
          <w:szCs w:val="24"/>
          <w:shd w:val="clear" w:color="auto" w:fill="FFFFFF"/>
        </w:rPr>
        <w:t>Centropomus</w:t>
      </w:r>
      <w:proofErr w:type="spellEnd"/>
      <w:r w:rsidRPr="00AE1A8C">
        <w:rPr>
          <w:rFonts w:ascii="Times New Roman" w:hAnsi="Times New Roman" w:cs="Times New Roman"/>
          <w:i/>
          <w:color w:val="222222"/>
          <w:sz w:val="24"/>
          <w:szCs w:val="24"/>
          <w:shd w:val="clear" w:color="auto" w:fill="FFFFFF"/>
        </w:rPr>
        <w:t xml:space="preserve"> </w:t>
      </w:r>
      <w:proofErr w:type="spellStart"/>
      <w:r w:rsidRPr="00AE1A8C">
        <w:rPr>
          <w:rFonts w:ascii="Times New Roman" w:hAnsi="Times New Roman" w:cs="Times New Roman"/>
          <w:i/>
          <w:color w:val="222222"/>
          <w:sz w:val="24"/>
          <w:szCs w:val="24"/>
          <w:shd w:val="clear" w:color="auto" w:fill="FFFFFF"/>
        </w:rPr>
        <w:t>undecimalis</w:t>
      </w:r>
      <w:proofErr w:type="spellEnd"/>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Marine Ecology Progress Series</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389</w:t>
      </w:r>
      <w:r w:rsidRPr="00AE1A8C">
        <w:rPr>
          <w:rFonts w:ascii="Times New Roman" w:hAnsi="Times New Roman" w:cs="Times New Roman"/>
          <w:color w:val="222222"/>
          <w:sz w:val="24"/>
          <w:szCs w:val="24"/>
          <w:shd w:val="clear" w:color="auto" w:fill="FFFFFF"/>
        </w:rPr>
        <w:t>, pp.213-222.</w:t>
      </w:r>
    </w:p>
    <w:p w14:paraId="3DE0FB91" w14:textId="31F3E97B" w:rsidR="00441C2C" w:rsidRPr="00AE1A8C" w:rsidRDefault="00441C2C" w:rsidP="00401D24">
      <w:pPr>
        <w:ind w:left="270" w:hanging="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Adams, A.J., Hill, J.E. and </w:t>
      </w:r>
      <w:proofErr w:type="spellStart"/>
      <w:r w:rsidRPr="00AE1A8C">
        <w:rPr>
          <w:rFonts w:ascii="Times New Roman" w:hAnsi="Times New Roman" w:cs="Times New Roman"/>
          <w:color w:val="222222"/>
          <w:sz w:val="24"/>
          <w:szCs w:val="24"/>
          <w:shd w:val="clear" w:color="auto" w:fill="FFFFFF"/>
        </w:rPr>
        <w:t>Samoray</w:t>
      </w:r>
      <w:proofErr w:type="spellEnd"/>
      <w:r w:rsidRPr="00AE1A8C">
        <w:rPr>
          <w:rFonts w:ascii="Times New Roman" w:hAnsi="Times New Roman" w:cs="Times New Roman"/>
          <w:color w:val="222222"/>
          <w:sz w:val="24"/>
          <w:szCs w:val="24"/>
          <w:shd w:val="clear" w:color="auto" w:fill="FFFFFF"/>
        </w:rPr>
        <w:t>, C.,</w:t>
      </w:r>
      <w:r w:rsidR="009B683C" w:rsidRPr="00AE1A8C">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color w:val="222222"/>
          <w:sz w:val="24"/>
          <w:szCs w:val="24"/>
          <w:shd w:val="clear" w:color="auto" w:fill="FFFFFF"/>
        </w:rPr>
        <w:t>2011</w:t>
      </w:r>
      <w:r w:rsidR="009B683C"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Characteristics of spawning ground fidelity by a diadromous fish: a multi-year perspective. </w:t>
      </w:r>
      <w:r w:rsidRPr="00AE1A8C">
        <w:rPr>
          <w:rFonts w:ascii="Times New Roman" w:hAnsi="Times New Roman" w:cs="Times New Roman"/>
          <w:i/>
          <w:iCs/>
          <w:color w:val="222222"/>
          <w:sz w:val="24"/>
          <w:szCs w:val="24"/>
          <w:shd w:val="clear" w:color="auto" w:fill="FFFFFF"/>
        </w:rPr>
        <w:t>Environmental Biology of Fishes</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92</w:t>
      </w:r>
      <w:r w:rsidRPr="00AE1A8C">
        <w:rPr>
          <w:rFonts w:ascii="Times New Roman" w:hAnsi="Times New Roman" w:cs="Times New Roman"/>
          <w:color w:val="222222"/>
          <w:sz w:val="24"/>
          <w:szCs w:val="24"/>
          <w:shd w:val="clear" w:color="auto" w:fill="FFFFFF"/>
        </w:rPr>
        <w:t>(3), pp.403-411.</w:t>
      </w:r>
    </w:p>
    <w:p w14:paraId="18912111" w14:textId="77777777" w:rsidR="00401D24" w:rsidRPr="00AE1A8C" w:rsidRDefault="00401D24" w:rsidP="00401D24">
      <w:pPr>
        <w:ind w:left="270" w:hanging="270"/>
        <w:rPr>
          <w:rFonts w:ascii="Times New Roman" w:hAnsi="Times New Roman" w:cs="Times New Roman"/>
          <w:sz w:val="24"/>
          <w:szCs w:val="24"/>
        </w:rPr>
      </w:pPr>
      <w:r w:rsidRPr="00AE1A8C">
        <w:rPr>
          <w:rFonts w:ascii="Times New Roman" w:hAnsi="Times New Roman" w:cs="Times New Roman"/>
          <w:sz w:val="24"/>
          <w:szCs w:val="24"/>
        </w:rPr>
        <w:t xml:space="preserve">Adams AJ, </w:t>
      </w:r>
      <w:proofErr w:type="spellStart"/>
      <w:r w:rsidRPr="00AE1A8C">
        <w:rPr>
          <w:rFonts w:ascii="Times New Roman" w:hAnsi="Times New Roman" w:cs="Times New Roman"/>
          <w:sz w:val="24"/>
          <w:szCs w:val="24"/>
        </w:rPr>
        <w:t>Murchie</w:t>
      </w:r>
      <w:proofErr w:type="spellEnd"/>
      <w:r w:rsidRPr="00AE1A8C">
        <w:rPr>
          <w:rFonts w:ascii="Times New Roman" w:hAnsi="Times New Roman" w:cs="Times New Roman"/>
          <w:sz w:val="24"/>
          <w:szCs w:val="24"/>
        </w:rPr>
        <w:t xml:space="preserve"> KJ (2015) Recreational fisheries as conservation tools for mangrove habitats. Pages 43–56 in KJ </w:t>
      </w:r>
      <w:proofErr w:type="spellStart"/>
      <w:r w:rsidRPr="00AE1A8C">
        <w:rPr>
          <w:rFonts w:ascii="Times New Roman" w:hAnsi="Times New Roman" w:cs="Times New Roman"/>
          <w:sz w:val="24"/>
          <w:szCs w:val="24"/>
        </w:rPr>
        <w:t>Murchie</w:t>
      </w:r>
      <w:proofErr w:type="spellEnd"/>
      <w:r w:rsidRPr="00AE1A8C">
        <w:rPr>
          <w:rFonts w:ascii="Times New Roman" w:hAnsi="Times New Roman" w:cs="Times New Roman"/>
          <w:sz w:val="24"/>
          <w:szCs w:val="24"/>
        </w:rPr>
        <w:t xml:space="preserve"> and PP </w:t>
      </w:r>
      <w:proofErr w:type="spellStart"/>
      <w:r w:rsidRPr="00AE1A8C">
        <w:rPr>
          <w:rFonts w:ascii="Times New Roman" w:hAnsi="Times New Roman" w:cs="Times New Roman"/>
          <w:sz w:val="24"/>
          <w:szCs w:val="24"/>
        </w:rPr>
        <w:t>Daneshgar</w:t>
      </w:r>
      <w:proofErr w:type="spellEnd"/>
      <w:r w:rsidRPr="00AE1A8C">
        <w:rPr>
          <w:rFonts w:ascii="Times New Roman" w:hAnsi="Times New Roman" w:cs="Times New Roman"/>
          <w:sz w:val="24"/>
          <w:szCs w:val="24"/>
        </w:rPr>
        <w:t>, editors. Mangroves as fish habitat. American Fisheries Society, Symposium 83. Bethesda, Maryland.</w:t>
      </w:r>
    </w:p>
    <w:p w14:paraId="12AE4186" w14:textId="0BEAC9E1" w:rsidR="00401D24" w:rsidRPr="00AE1A8C" w:rsidRDefault="00401D24" w:rsidP="00E35D6C">
      <w:pPr>
        <w:spacing w:after="0" w:line="240" w:lineRule="auto"/>
        <w:ind w:left="360" w:hanging="36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Adams AJ (2017) Guidelines for evaluating the suitability of catch and release fisheries: Lessons learned from Caribbean flats fisheries. </w:t>
      </w:r>
      <w:r w:rsidRPr="00AE1A8C">
        <w:rPr>
          <w:rFonts w:ascii="Times New Roman" w:hAnsi="Times New Roman" w:cs="Times New Roman"/>
          <w:i/>
          <w:iCs/>
          <w:color w:val="222222"/>
          <w:sz w:val="24"/>
          <w:szCs w:val="24"/>
          <w:shd w:val="clear" w:color="auto" w:fill="FFFFFF"/>
        </w:rPr>
        <w:t>Fish Res</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186</w:t>
      </w:r>
      <w:r w:rsidRPr="00AE1A8C">
        <w:rPr>
          <w:rFonts w:ascii="Times New Roman" w:hAnsi="Times New Roman" w:cs="Times New Roman"/>
          <w:color w:val="222222"/>
          <w:sz w:val="24"/>
          <w:szCs w:val="24"/>
          <w:shd w:val="clear" w:color="auto" w:fill="FFFFFF"/>
        </w:rPr>
        <w:t>:672-680.</w:t>
      </w:r>
    </w:p>
    <w:p w14:paraId="68A3E5DA" w14:textId="77777777" w:rsidR="00E35D6C" w:rsidRPr="00AE1A8C" w:rsidRDefault="00E35D6C" w:rsidP="00E35D6C">
      <w:pPr>
        <w:pStyle w:val="CommentText"/>
        <w:spacing w:after="0"/>
        <w:rPr>
          <w:rFonts w:ascii="Times New Roman" w:hAnsi="Times New Roman" w:cs="Times New Roman"/>
          <w:sz w:val="24"/>
          <w:szCs w:val="24"/>
        </w:rPr>
      </w:pPr>
    </w:p>
    <w:p w14:paraId="62B15A9C" w14:textId="37B0683B" w:rsidR="00E35D6C" w:rsidRPr="00AE1A8C" w:rsidRDefault="00E35D6C" w:rsidP="00E35D6C">
      <w:pPr>
        <w:pStyle w:val="CommentText"/>
        <w:spacing w:after="0"/>
        <w:rPr>
          <w:rFonts w:ascii="Times New Roman" w:hAnsi="Times New Roman" w:cs="Times New Roman"/>
          <w:sz w:val="24"/>
          <w:szCs w:val="24"/>
        </w:rPr>
      </w:pPr>
      <w:r w:rsidRPr="00AE1A8C">
        <w:rPr>
          <w:rFonts w:ascii="Times New Roman" w:hAnsi="Times New Roman" w:cs="Times New Roman"/>
          <w:sz w:val="24"/>
          <w:szCs w:val="24"/>
        </w:rPr>
        <w:t xml:space="preserve">Adams, A.J., J. </w:t>
      </w:r>
      <w:proofErr w:type="spellStart"/>
      <w:r w:rsidRPr="00AE1A8C">
        <w:rPr>
          <w:rFonts w:ascii="Times New Roman" w:hAnsi="Times New Roman" w:cs="Times New Roman"/>
          <w:sz w:val="24"/>
          <w:szCs w:val="24"/>
        </w:rPr>
        <w:t>Shenker</w:t>
      </w:r>
      <w:proofErr w:type="spellEnd"/>
      <w:r w:rsidRPr="00AE1A8C">
        <w:rPr>
          <w:rFonts w:ascii="Times New Roman" w:hAnsi="Times New Roman" w:cs="Times New Roman"/>
          <w:sz w:val="24"/>
          <w:szCs w:val="24"/>
        </w:rPr>
        <w:t xml:space="preserve">, Z. Jud, J. Lewis, A.J. </w:t>
      </w:r>
      <w:proofErr w:type="spellStart"/>
      <w:r w:rsidRPr="00AE1A8C">
        <w:rPr>
          <w:rFonts w:ascii="Times New Roman" w:hAnsi="Times New Roman" w:cs="Times New Roman"/>
          <w:sz w:val="24"/>
          <w:szCs w:val="24"/>
        </w:rPr>
        <w:t>Danylchuk</w:t>
      </w:r>
      <w:proofErr w:type="spellEnd"/>
      <w:r w:rsidRPr="00AE1A8C">
        <w:rPr>
          <w:rFonts w:ascii="Times New Roman" w:hAnsi="Times New Roman" w:cs="Times New Roman"/>
          <w:sz w:val="24"/>
          <w:szCs w:val="24"/>
        </w:rPr>
        <w:t xml:space="preserve"> </w:t>
      </w:r>
      <w:r w:rsidR="005020E5">
        <w:rPr>
          <w:rFonts w:ascii="Times New Roman" w:hAnsi="Times New Roman" w:cs="Times New Roman"/>
          <w:sz w:val="24"/>
          <w:szCs w:val="24"/>
        </w:rPr>
        <w:t>(2018)</w:t>
      </w:r>
      <w:r w:rsidRPr="00AE1A8C">
        <w:rPr>
          <w:rFonts w:ascii="Times New Roman" w:hAnsi="Times New Roman" w:cs="Times New Roman"/>
          <w:sz w:val="24"/>
          <w:szCs w:val="24"/>
        </w:rPr>
        <w:t xml:space="preserve"> Identifying pre-</w:t>
      </w:r>
    </w:p>
    <w:p w14:paraId="494F7F20" w14:textId="48EDF5A7" w:rsidR="00E35D6C" w:rsidRPr="00AE1A8C" w:rsidRDefault="00E35D6C" w:rsidP="00E35D6C">
      <w:pPr>
        <w:spacing w:after="0" w:line="240" w:lineRule="auto"/>
        <w:ind w:left="360" w:hanging="360"/>
        <w:rPr>
          <w:rFonts w:ascii="Times New Roman" w:hAnsi="Times New Roman" w:cs="Times New Roman"/>
          <w:color w:val="222222"/>
          <w:sz w:val="24"/>
          <w:szCs w:val="24"/>
          <w:shd w:val="clear" w:color="auto" w:fill="FFFFFF"/>
        </w:rPr>
      </w:pPr>
      <w:r w:rsidRPr="00AE1A8C">
        <w:rPr>
          <w:rFonts w:ascii="Times New Roman" w:hAnsi="Times New Roman" w:cs="Times New Roman"/>
          <w:sz w:val="24"/>
          <w:szCs w:val="24"/>
        </w:rPr>
        <w:t>spawning aggregation sites for a recreationally important fish to inform conservation. Environmental Biology of Fishes.</w:t>
      </w:r>
    </w:p>
    <w:p w14:paraId="220E2A81" w14:textId="77777777" w:rsidR="00E35D6C" w:rsidRPr="00AE1A8C" w:rsidRDefault="00E35D6C" w:rsidP="00401D24">
      <w:pPr>
        <w:ind w:left="270" w:hanging="270"/>
        <w:rPr>
          <w:rFonts w:ascii="Times New Roman" w:hAnsi="Times New Roman" w:cs="Times New Roman"/>
          <w:color w:val="222222"/>
          <w:sz w:val="24"/>
          <w:szCs w:val="24"/>
          <w:shd w:val="clear" w:color="auto" w:fill="FFFFFF"/>
        </w:rPr>
      </w:pPr>
    </w:p>
    <w:p w14:paraId="42147BEF" w14:textId="51FE40F0" w:rsidR="00401D24" w:rsidRPr="00AE1A8C" w:rsidRDefault="00401D24" w:rsidP="00401D24">
      <w:pPr>
        <w:ind w:left="270" w:hanging="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Albanese, B., </w:t>
      </w:r>
      <w:proofErr w:type="spellStart"/>
      <w:r w:rsidRPr="00AE1A8C">
        <w:rPr>
          <w:rFonts w:ascii="Times New Roman" w:hAnsi="Times New Roman" w:cs="Times New Roman"/>
          <w:color w:val="222222"/>
          <w:sz w:val="24"/>
          <w:szCs w:val="24"/>
          <w:shd w:val="clear" w:color="auto" w:fill="FFFFFF"/>
        </w:rPr>
        <w:t>Angermeier</w:t>
      </w:r>
      <w:proofErr w:type="spellEnd"/>
      <w:r w:rsidRPr="00AE1A8C">
        <w:rPr>
          <w:rFonts w:ascii="Times New Roman" w:hAnsi="Times New Roman" w:cs="Times New Roman"/>
          <w:color w:val="222222"/>
          <w:sz w:val="24"/>
          <w:szCs w:val="24"/>
          <w:shd w:val="clear" w:color="auto" w:fill="FFFFFF"/>
        </w:rPr>
        <w:t xml:space="preserve">, P.L. and Gowan, C., </w:t>
      </w:r>
      <w:r w:rsidR="009B683C"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2003</w:t>
      </w:r>
      <w:r w:rsidR="009B683C"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Designing mark–recapture studies to reduce effects of distance weighting on movement distance distributions of stream fishes. </w:t>
      </w:r>
      <w:r w:rsidRPr="00AE1A8C">
        <w:rPr>
          <w:rFonts w:ascii="Times New Roman" w:hAnsi="Times New Roman" w:cs="Times New Roman"/>
          <w:i/>
          <w:iCs/>
          <w:color w:val="222222"/>
          <w:sz w:val="24"/>
          <w:szCs w:val="24"/>
          <w:shd w:val="clear" w:color="auto" w:fill="FFFFFF"/>
        </w:rPr>
        <w:t>Transactions of the American Fisheries Society</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132</w:t>
      </w:r>
      <w:r w:rsidRPr="00AE1A8C">
        <w:rPr>
          <w:rFonts w:ascii="Times New Roman" w:hAnsi="Times New Roman" w:cs="Times New Roman"/>
          <w:color w:val="222222"/>
          <w:sz w:val="24"/>
          <w:szCs w:val="24"/>
          <w:shd w:val="clear" w:color="auto" w:fill="FFFFFF"/>
        </w:rPr>
        <w:t>(5), pp.925-939.</w:t>
      </w:r>
    </w:p>
    <w:p w14:paraId="391829B7" w14:textId="309A0A63" w:rsidR="004E6C50" w:rsidRPr="00AE1A8C" w:rsidRDefault="004E6C50" w:rsidP="00401D24">
      <w:pPr>
        <w:ind w:left="270" w:hanging="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Black, B.D., Adams, A.J. and Bergh, </w:t>
      </w:r>
      <w:proofErr w:type="gramStart"/>
      <w:r w:rsidRPr="00AE1A8C">
        <w:rPr>
          <w:rFonts w:ascii="Times New Roman" w:hAnsi="Times New Roman" w:cs="Times New Roman"/>
          <w:color w:val="222222"/>
          <w:sz w:val="24"/>
          <w:szCs w:val="24"/>
          <w:shd w:val="clear" w:color="auto" w:fill="FFFFFF"/>
        </w:rPr>
        <w:t>C</w:t>
      </w:r>
      <w:r w:rsidR="005020E5">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color w:val="222222"/>
          <w:sz w:val="24"/>
          <w:szCs w:val="24"/>
          <w:shd w:val="clear" w:color="auto" w:fill="FFFFFF"/>
        </w:rPr>
        <w:t xml:space="preserve"> </w:t>
      </w:r>
      <w:r w:rsidR="005020E5">
        <w:rPr>
          <w:rFonts w:ascii="Times New Roman" w:hAnsi="Times New Roman" w:cs="Times New Roman"/>
          <w:color w:val="222222"/>
          <w:sz w:val="24"/>
          <w:szCs w:val="24"/>
          <w:shd w:val="clear" w:color="auto" w:fill="FFFFFF"/>
        </w:rPr>
        <w:t>(</w:t>
      </w:r>
      <w:proofErr w:type="gramEnd"/>
      <w:r w:rsidRPr="00AE1A8C">
        <w:rPr>
          <w:rFonts w:ascii="Times New Roman" w:hAnsi="Times New Roman" w:cs="Times New Roman"/>
          <w:color w:val="222222"/>
          <w:sz w:val="24"/>
          <w:szCs w:val="24"/>
          <w:shd w:val="clear" w:color="auto" w:fill="FFFFFF"/>
        </w:rPr>
        <w:t>2015</w:t>
      </w:r>
      <w:r w:rsidR="005020E5">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color w:val="222222"/>
          <w:sz w:val="24"/>
          <w:szCs w:val="24"/>
          <w:shd w:val="clear" w:color="auto" w:fill="FFFFFF"/>
        </w:rPr>
        <w:t>Mapping of stakeholder activities and habitats to inform conservation planning for a national marine sanctuary. </w:t>
      </w:r>
      <w:r w:rsidRPr="00AE1A8C">
        <w:rPr>
          <w:rFonts w:ascii="Times New Roman" w:hAnsi="Times New Roman" w:cs="Times New Roman"/>
          <w:i/>
          <w:iCs/>
          <w:color w:val="222222"/>
          <w:sz w:val="24"/>
          <w:szCs w:val="24"/>
          <w:shd w:val="clear" w:color="auto" w:fill="FFFFFF"/>
        </w:rPr>
        <w:t>Environmental Biology of Fishes</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98</w:t>
      </w:r>
      <w:r w:rsidRPr="00AE1A8C">
        <w:rPr>
          <w:rFonts w:ascii="Times New Roman" w:hAnsi="Times New Roman" w:cs="Times New Roman"/>
          <w:color w:val="222222"/>
          <w:sz w:val="24"/>
          <w:szCs w:val="24"/>
          <w:shd w:val="clear" w:color="auto" w:fill="FFFFFF"/>
        </w:rPr>
        <w:t>(11), pp.2213-2221.</w:t>
      </w:r>
    </w:p>
    <w:p w14:paraId="26E359E4" w14:textId="0CD09606" w:rsidR="00401D24" w:rsidRPr="00AE1A8C" w:rsidRDefault="00401D24" w:rsidP="00401D24">
      <w:pPr>
        <w:ind w:left="270" w:hanging="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Bolden SK (2000) Long-distance movement of a Nassau grouper (</w:t>
      </w:r>
      <w:proofErr w:type="spellStart"/>
      <w:r w:rsidRPr="00AE1A8C">
        <w:rPr>
          <w:rFonts w:ascii="Times New Roman" w:hAnsi="Times New Roman" w:cs="Times New Roman"/>
          <w:i/>
          <w:color w:val="222222"/>
          <w:sz w:val="24"/>
          <w:szCs w:val="24"/>
          <w:shd w:val="clear" w:color="auto" w:fill="FFFFFF"/>
        </w:rPr>
        <w:t>Epinephelus</w:t>
      </w:r>
      <w:proofErr w:type="spellEnd"/>
      <w:r w:rsidRPr="00AE1A8C">
        <w:rPr>
          <w:rFonts w:ascii="Times New Roman" w:hAnsi="Times New Roman" w:cs="Times New Roman"/>
          <w:i/>
          <w:color w:val="222222"/>
          <w:sz w:val="24"/>
          <w:szCs w:val="24"/>
          <w:shd w:val="clear" w:color="auto" w:fill="FFFFFF"/>
        </w:rPr>
        <w:t xml:space="preserve"> </w:t>
      </w:r>
      <w:proofErr w:type="spellStart"/>
      <w:r w:rsidRPr="00AE1A8C">
        <w:rPr>
          <w:rFonts w:ascii="Times New Roman" w:hAnsi="Times New Roman" w:cs="Times New Roman"/>
          <w:i/>
          <w:color w:val="222222"/>
          <w:sz w:val="24"/>
          <w:szCs w:val="24"/>
          <w:shd w:val="clear" w:color="auto" w:fill="FFFFFF"/>
        </w:rPr>
        <w:t>striatus</w:t>
      </w:r>
      <w:proofErr w:type="spellEnd"/>
      <w:r w:rsidRPr="00AE1A8C">
        <w:rPr>
          <w:rFonts w:ascii="Times New Roman" w:hAnsi="Times New Roman" w:cs="Times New Roman"/>
          <w:color w:val="222222"/>
          <w:sz w:val="24"/>
          <w:szCs w:val="24"/>
          <w:shd w:val="clear" w:color="auto" w:fill="FFFFFF"/>
        </w:rPr>
        <w:t>) to a spawning aggregation in the central Bahamas. </w:t>
      </w:r>
      <w:r w:rsidRPr="00AE1A8C">
        <w:rPr>
          <w:rFonts w:ascii="Times New Roman" w:hAnsi="Times New Roman" w:cs="Times New Roman"/>
          <w:iCs/>
          <w:color w:val="222222"/>
          <w:sz w:val="24"/>
          <w:szCs w:val="24"/>
          <w:shd w:val="clear" w:color="auto" w:fill="FFFFFF"/>
        </w:rPr>
        <w:t>Fish Bull 98</w:t>
      </w:r>
      <w:r w:rsidRPr="00AE1A8C">
        <w:rPr>
          <w:rFonts w:ascii="Times New Roman" w:hAnsi="Times New Roman" w:cs="Times New Roman"/>
          <w:color w:val="222222"/>
          <w:sz w:val="24"/>
          <w:szCs w:val="24"/>
          <w:shd w:val="clear" w:color="auto" w:fill="FFFFFF"/>
        </w:rPr>
        <w:t>(3): 642-645.</w:t>
      </w:r>
    </w:p>
    <w:p w14:paraId="70E18B12" w14:textId="77777777" w:rsidR="001A2762" w:rsidRPr="005020E5" w:rsidRDefault="001A2762" w:rsidP="00401D24">
      <w:pPr>
        <w:ind w:left="270" w:hanging="270"/>
        <w:rPr>
          <w:rFonts w:ascii="Times New Roman" w:hAnsi="Times New Roman" w:cs="Times New Roman"/>
          <w:color w:val="222222"/>
          <w:sz w:val="24"/>
          <w:szCs w:val="24"/>
          <w:shd w:val="clear" w:color="auto" w:fill="FFFFFF"/>
        </w:rPr>
      </w:pPr>
    </w:p>
    <w:p w14:paraId="3A7EF539" w14:textId="05116FFA" w:rsidR="001A2762" w:rsidRPr="005020E5" w:rsidRDefault="001A2762" w:rsidP="00401D24">
      <w:pPr>
        <w:ind w:left="270" w:hanging="270"/>
        <w:rPr>
          <w:rFonts w:ascii="Times New Roman" w:hAnsi="Times New Roman" w:cs="Times New Roman"/>
          <w:color w:val="222222"/>
          <w:sz w:val="24"/>
          <w:szCs w:val="24"/>
          <w:shd w:val="clear" w:color="auto" w:fill="FFFFFF"/>
        </w:rPr>
      </w:pPr>
      <w:r w:rsidRPr="005020E5">
        <w:rPr>
          <w:rFonts w:ascii="Times New Roman" w:hAnsi="Times New Roman" w:cs="Times New Roman"/>
          <w:color w:val="222222"/>
          <w:sz w:val="24"/>
          <w:szCs w:val="24"/>
          <w:shd w:val="clear" w:color="auto" w:fill="FFFFFF"/>
        </w:rPr>
        <w:t xml:space="preserve">Boucek, R.E. and </w:t>
      </w:r>
      <w:proofErr w:type="spellStart"/>
      <w:r w:rsidRPr="005020E5">
        <w:rPr>
          <w:rFonts w:ascii="Times New Roman" w:hAnsi="Times New Roman" w:cs="Times New Roman"/>
          <w:color w:val="222222"/>
          <w:sz w:val="24"/>
          <w:szCs w:val="24"/>
          <w:shd w:val="clear" w:color="auto" w:fill="FFFFFF"/>
        </w:rPr>
        <w:t>Rehage</w:t>
      </w:r>
      <w:proofErr w:type="spellEnd"/>
      <w:r w:rsidRPr="005020E5">
        <w:rPr>
          <w:rFonts w:ascii="Times New Roman" w:hAnsi="Times New Roman" w:cs="Times New Roman"/>
          <w:color w:val="222222"/>
          <w:sz w:val="24"/>
          <w:szCs w:val="24"/>
          <w:shd w:val="clear" w:color="auto" w:fill="FFFFFF"/>
        </w:rPr>
        <w:t xml:space="preserve">, </w:t>
      </w:r>
      <w:proofErr w:type="gramStart"/>
      <w:r w:rsidRPr="005020E5">
        <w:rPr>
          <w:rFonts w:ascii="Times New Roman" w:hAnsi="Times New Roman" w:cs="Times New Roman"/>
          <w:color w:val="222222"/>
          <w:sz w:val="24"/>
          <w:szCs w:val="24"/>
          <w:shd w:val="clear" w:color="auto" w:fill="FFFFFF"/>
        </w:rPr>
        <w:t>J.S</w:t>
      </w:r>
      <w:r w:rsidR="005020E5">
        <w:rPr>
          <w:rFonts w:ascii="Times New Roman" w:hAnsi="Times New Roman" w:cs="Times New Roman"/>
          <w:color w:val="222222"/>
          <w:sz w:val="24"/>
          <w:szCs w:val="24"/>
          <w:shd w:val="clear" w:color="auto" w:fill="FFFFFF"/>
        </w:rPr>
        <w:t xml:space="preserve"> </w:t>
      </w:r>
      <w:r w:rsidRPr="005020E5">
        <w:rPr>
          <w:rFonts w:ascii="Times New Roman" w:hAnsi="Times New Roman" w:cs="Times New Roman"/>
          <w:color w:val="222222"/>
          <w:sz w:val="24"/>
          <w:szCs w:val="24"/>
          <w:shd w:val="clear" w:color="auto" w:fill="FFFFFF"/>
        </w:rPr>
        <w:t xml:space="preserve"> </w:t>
      </w:r>
      <w:r w:rsidR="005020E5">
        <w:rPr>
          <w:rFonts w:ascii="Times New Roman" w:hAnsi="Times New Roman" w:cs="Times New Roman"/>
          <w:color w:val="222222"/>
          <w:sz w:val="24"/>
          <w:szCs w:val="24"/>
          <w:shd w:val="clear" w:color="auto" w:fill="FFFFFF"/>
        </w:rPr>
        <w:t>(</w:t>
      </w:r>
      <w:proofErr w:type="gramEnd"/>
      <w:r w:rsidRPr="005020E5">
        <w:rPr>
          <w:rFonts w:ascii="Times New Roman" w:hAnsi="Times New Roman" w:cs="Times New Roman"/>
          <w:color w:val="222222"/>
          <w:sz w:val="24"/>
          <w:szCs w:val="24"/>
          <w:shd w:val="clear" w:color="auto" w:fill="FFFFFF"/>
        </w:rPr>
        <w:t>2014</w:t>
      </w:r>
      <w:r w:rsidR="005020E5">
        <w:rPr>
          <w:rFonts w:ascii="Times New Roman" w:hAnsi="Times New Roman" w:cs="Times New Roman"/>
          <w:color w:val="222222"/>
          <w:sz w:val="24"/>
          <w:szCs w:val="24"/>
          <w:shd w:val="clear" w:color="auto" w:fill="FFFFFF"/>
        </w:rPr>
        <w:t>)</w:t>
      </w:r>
      <w:r w:rsidRPr="005020E5">
        <w:rPr>
          <w:rFonts w:ascii="Times New Roman" w:hAnsi="Times New Roman" w:cs="Times New Roman"/>
          <w:color w:val="222222"/>
          <w:sz w:val="24"/>
          <w:szCs w:val="24"/>
          <w:shd w:val="clear" w:color="auto" w:fill="FFFFFF"/>
        </w:rPr>
        <w:t xml:space="preserve"> Climate extremes drive changes in functional community structure. </w:t>
      </w:r>
      <w:r w:rsidRPr="005020E5">
        <w:rPr>
          <w:rFonts w:ascii="Times New Roman" w:hAnsi="Times New Roman" w:cs="Times New Roman"/>
          <w:iCs/>
          <w:color w:val="222222"/>
          <w:sz w:val="24"/>
          <w:szCs w:val="24"/>
          <w:shd w:val="clear" w:color="auto" w:fill="FFFFFF"/>
        </w:rPr>
        <w:t>Global Change Biology</w:t>
      </w:r>
      <w:r w:rsidRPr="005020E5">
        <w:rPr>
          <w:rFonts w:ascii="Times New Roman" w:hAnsi="Times New Roman" w:cs="Times New Roman"/>
          <w:color w:val="222222"/>
          <w:sz w:val="24"/>
          <w:szCs w:val="24"/>
          <w:shd w:val="clear" w:color="auto" w:fill="FFFFFF"/>
        </w:rPr>
        <w:t>, </w:t>
      </w:r>
      <w:r w:rsidRPr="005020E5">
        <w:rPr>
          <w:rFonts w:ascii="Times New Roman" w:hAnsi="Times New Roman" w:cs="Times New Roman"/>
          <w:iCs/>
          <w:color w:val="222222"/>
          <w:sz w:val="24"/>
          <w:szCs w:val="24"/>
          <w:shd w:val="clear" w:color="auto" w:fill="FFFFFF"/>
        </w:rPr>
        <w:t>20</w:t>
      </w:r>
      <w:r w:rsidRPr="005020E5">
        <w:rPr>
          <w:rFonts w:ascii="Times New Roman" w:hAnsi="Times New Roman" w:cs="Times New Roman"/>
          <w:color w:val="222222"/>
          <w:sz w:val="24"/>
          <w:szCs w:val="24"/>
          <w:shd w:val="clear" w:color="auto" w:fill="FFFFFF"/>
        </w:rPr>
        <w:t>(6), pp.1821-1831.</w:t>
      </w:r>
    </w:p>
    <w:p w14:paraId="7EBAE0EC" w14:textId="7806DDFC" w:rsidR="003B5FA2" w:rsidRPr="00AE1A8C" w:rsidRDefault="003B5FA2" w:rsidP="00401D24">
      <w:pPr>
        <w:ind w:left="270" w:hanging="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Boucek, R.E., </w:t>
      </w:r>
      <w:proofErr w:type="spellStart"/>
      <w:r w:rsidRPr="00AE1A8C">
        <w:rPr>
          <w:rFonts w:ascii="Times New Roman" w:hAnsi="Times New Roman" w:cs="Times New Roman"/>
          <w:color w:val="222222"/>
          <w:sz w:val="24"/>
          <w:szCs w:val="24"/>
          <w:shd w:val="clear" w:color="auto" w:fill="FFFFFF"/>
        </w:rPr>
        <w:t>Heithaus</w:t>
      </w:r>
      <w:proofErr w:type="spellEnd"/>
      <w:r w:rsidRPr="00AE1A8C">
        <w:rPr>
          <w:rFonts w:ascii="Times New Roman" w:hAnsi="Times New Roman" w:cs="Times New Roman"/>
          <w:color w:val="222222"/>
          <w:sz w:val="24"/>
          <w:szCs w:val="24"/>
          <w:shd w:val="clear" w:color="auto" w:fill="FFFFFF"/>
        </w:rPr>
        <w:t xml:space="preserve">, M.R., Santos, R., Stevens, P. and </w:t>
      </w:r>
      <w:proofErr w:type="spellStart"/>
      <w:r w:rsidRPr="00AE1A8C">
        <w:rPr>
          <w:rFonts w:ascii="Times New Roman" w:hAnsi="Times New Roman" w:cs="Times New Roman"/>
          <w:color w:val="222222"/>
          <w:sz w:val="24"/>
          <w:szCs w:val="24"/>
          <w:shd w:val="clear" w:color="auto" w:fill="FFFFFF"/>
        </w:rPr>
        <w:t>Rehage</w:t>
      </w:r>
      <w:proofErr w:type="spellEnd"/>
      <w:r w:rsidRPr="00AE1A8C">
        <w:rPr>
          <w:rFonts w:ascii="Times New Roman" w:hAnsi="Times New Roman" w:cs="Times New Roman"/>
          <w:color w:val="222222"/>
          <w:sz w:val="24"/>
          <w:szCs w:val="24"/>
          <w:shd w:val="clear" w:color="auto" w:fill="FFFFFF"/>
        </w:rPr>
        <w:t xml:space="preserve">, J.S., </w:t>
      </w:r>
      <w:r w:rsidR="009B683C"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2017a</w:t>
      </w:r>
      <w:r w:rsidR="009B683C"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Can animal habitat use patterns influence their vulnerability to extreme climate events? An estuarine sportfish case study. </w:t>
      </w:r>
      <w:r w:rsidRPr="002C3BFD">
        <w:rPr>
          <w:rFonts w:ascii="Times New Roman" w:hAnsi="Times New Roman" w:cs="Times New Roman"/>
          <w:iCs/>
          <w:color w:val="222222"/>
          <w:sz w:val="24"/>
          <w:szCs w:val="24"/>
          <w:shd w:val="clear" w:color="auto" w:fill="FFFFFF"/>
        </w:rPr>
        <w:t>Global Change Biology</w:t>
      </w:r>
      <w:r w:rsidRPr="002C3BFD">
        <w:rPr>
          <w:rFonts w:ascii="Times New Roman" w:hAnsi="Times New Roman" w:cs="Times New Roman"/>
          <w:color w:val="222222"/>
          <w:sz w:val="24"/>
          <w:szCs w:val="24"/>
          <w:shd w:val="clear" w:color="auto" w:fill="FFFFFF"/>
        </w:rPr>
        <w:t>.</w:t>
      </w:r>
    </w:p>
    <w:p w14:paraId="7AFC400A" w14:textId="4C862F7A" w:rsidR="00401D24" w:rsidRPr="00AE1A8C" w:rsidRDefault="00401D24" w:rsidP="00401D24">
      <w:pPr>
        <w:ind w:left="270" w:hanging="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Boucek R, Leone E, Walters-</w:t>
      </w:r>
      <w:proofErr w:type="spellStart"/>
      <w:r w:rsidRPr="00AE1A8C">
        <w:rPr>
          <w:rFonts w:ascii="Times New Roman" w:hAnsi="Times New Roman" w:cs="Times New Roman"/>
          <w:color w:val="222222"/>
          <w:sz w:val="24"/>
          <w:szCs w:val="24"/>
          <w:shd w:val="clear" w:color="auto" w:fill="FFFFFF"/>
        </w:rPr>
        <w:t>Burnsed</w:t>
      </w:r>
      <w:proofErr w:type="spellEnd"/>
      <w:r w:rsidRPr="00AE1A8C">
        <w:rPr>
          <w:rFonts w:ascii="Times New Roman" w:hAnsi="Times New Roman" w:cs="Times New Roman"/>
          <w:color w:val="222222"/>
          <w:sz w:val="24"/>
          <w:szCs w:val="24"/>
          <w:shd w:val="clear" w:color="auto" w:fill="FFFFFF"/>
        </w:rPr>
        <w:t xml:space="preserve"> S, Bickford J, and </w:t>
      </w:r>
      <w:proofErr w:type="spellStart"/>
      <w:r w:rsidRPr="00AE1A8C">
        <w:rPr>
          <w:rFonts w:ascii="Times New Roman" w:hAnsi="Times New Roman" w:cs="Times New Roman"/>
          <w:color w:val="222222"/>
          <w:sz w:val="24"/>
          <w:szCs w:val="24"/>
          <w:shd w:val="clear" w:color="auto" w:fill="FFFFFF"/>
        </w:rPr>
        <w:t>Lowerre</w:t>
      </w:r>
      <w:proofErr w:type="spellEnd"/>
      <w:r w:rsidRPr="00AE1A8C">
        <w:rPr>
          <w:rFonts w:ascii="Times New Roman" w:hAnsi="Times New Roman" w:cs="Times New Roman"/>
          <w:color w:val="222222"/>
          <w:sz w:val="24"/>
          <w:szCs w:val="24"/>
          <w:shd w:val="clear" w:color="auto" w:fill="FFFFFF"/>
        </w:rPr>
        <w:t>-Barbieri S (2017</w:t>
      </w:r>
      <w:r w:rsidR="003B5FA2" w:rsidRPr="00AE1A8C">
        <w:rPr>
          <w:rFonts w:ascii="Times New Roman" w:hAnsi="Times New Roman" w:cs="Times New Roman"/>
          <w:color w:val="222222"/>
          <w:sz w:val="24"/>
          <w:szCs w:val="24"/>
          <w:shd w:val="clear" w:color="auto" w:fill="FFFFFF"/>
        </w:rPr>
        <w:t>b</w:t>
      </w:r>
      <w:r w:rsidRPr="00AE1A8C">
        <w:rPr>
          <w:rFonts w:ascii="Times New Roman" w:hAnsi="Times New Roman" w:cs="Times New Roman"/>
          <w:color w:val="222222"/>
          <w:sz w:val="24"/>
          <w:szCs w:val="24"/>
          <w:shd w:val="clear" w:color="auto" w:fill="FFFFFF"/>
        </w:rPr>
        <w:t>) More than just a spawning location: examining fine scale space use of two estuarine fish species at a spawning aggregation site. </w:t>
      </w:r>
      <w:r w:rsidRPr="00AE1A8C">
        <w:rPr>
          <w:rFonts w:ascii="Times New Roman" w:hAnsi="Times New Roman" w:cs="Times New Roman"/>
          <w:iCs/>
          <w:color w:val="222222"/>
          <w:sz w:val="24"/>
          <w:szCs w:val="24"/>
          <w:shd w:val="clear" w:color="auto" w:fill="FFFFFF"/>
        </w:rPr>
        <w:t>Front. in Mar. Sci.</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4</w:t>
      </w:r>
      <w:r w:rsidRPr="00AE1A8C">
        <w:rPr>
          <w:rFonts w:ascii="Times New Roman" w:hAnsi="Times New Roman" w:cs="Times New Roman"/>
          <w:color w:val="222222"/>
          <w:sz w:val="24"/>
          <w:szCs w:val="24"/>
          <w:shd w:val="clear" w:color="auto" w:fill="FFFFFF"/>
        </w:rPr>
        <w:t>: 355.</w:t>
      </w:r>
    </w:p>
    <w:p w14:paraId="2216D750" w14:textId="32154C08" w:rsidR="002D609B" w:rsidRPr="00AE1A8C" w:rsidRDefault="002D609B" w:rsidP="00401D24">
      <w:pPr>
        <w:ind w:left="90" w:hanging="9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Cooke, S.J., Bunt, C.M., </w:t>
      </w:r>
      <w:proofErr w:type="spellStart"/>
      <w:r w:rsidRPr="00AE1A8C">
        <w:rPr>
          <w:rFonts w:ascii="Times New Roman" w:hAnsi="Times New Roman" w:cs="Times New Roman"/>
          <w:color w:val="222222"/>
          <w:sz w:val="24"/>
          <w:szCs w:val="24"/>
          <w:shd w:val="clear" w:color="auto" w:fill="FFFFFF"/>
        </w:rPr>
        <w:t>Schreer</w:t>
      </w:r>
      <w:proofErr w:type="spellEnd"/>
      <w:r w:rsidRPr="00AE1A8C">
        <w:rPr>
          <w:rFonts w:ascii="Times New Roman" w:hAnsi="Times New Roman" w:cs="Times New Roman"/>
          <w:color w:val="222222"/>
          <w:sz w:val="24"/>
          <w:szCs w:val="24"/>
          <w:shd w:val="clear" w:color="auto" w:fill="FFFFFF"/>
        </w:rPr>
        <w:t>, J.F. and Wahl, D.H.</w:t>
      </w:r>
      <w:r w:rsidR="00245ACA" w:rsidRPr="00AE1A8C">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color w:val="222222"/>
          <w:sz w:val="24"/>
          <w:szCs w:val="24"/>
          <w:shd w:val="clear" w:color="auto" w:fill="FFFFFF"/>
        </w:rPr>
        <w:t>2001</w:t>
      </w:r>
      <w:r w:rsidR="00245ACA"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Comparison of several techniques for mobility and activity estimates of smallmouth bass in lentic environments. </w:t>
      </w:r>
      <w:r w:rsidRPr="00AE1A8C">
        <w:rPr>
          <w:rFonts w:ascii="Times New Roman" w:hAnsi="Times New Roman" w:cs="Times New Roman"/>
          <w:i/>
          <w:iCs/>
          <w:color w:val="222222"/>
          <w:sz w:val="24"/>
          <w:szCs w:val="24"/>
          <w:shd w:val="clear" w:color="auto" w:fill="FFFFFF"/>
        </w:rPr>
        <w:t>Journal of Fish Biology</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58</w:t>
      </w:r>
      <w:r w:rsidRPr="00AE1A8C">
        <w:rPr>
          <w:rFonts w:ascii="Times New Roman" w:hAnsi="Times New Roman" w:cs="Times New Roman"/>
          <w:color w:val="222222"/>
          <w:sz w:val="24"/>
          <w:szCs w:val="24"/>
          <w:shd w:val="clear" w:color="auto" w:fill="FFFFFF"/>
        </w:rPr>
        <w:t>(2), pp.573-587.</w:t>
      </w:r>
    </w:p>
    <w:p w14:paraId="67266E98" w14:textId="4C8EEC94" w:rsidR="00401D24" w:rsidRPr="002C3BFD" w:rsidRDefault="00401D24" w:rsidP="00401D24">
      <w:pPr>
        <w:ind w:left="90" w:hanging="9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Cooke SJ, </w:t>
      </w:r>
      <w:proofErr w:type="spellStart"/>
      <w:r w:rsidRPr="00AE1A8C">
        <w:rPr>
          <w:rFonts w:ascii="Times New Roman" w:hAnsi="Times New Roman" w:cs="Times New Roman"/>
          <w:color w:val="222222"/>
          <w:sz w:val="24"/>
          <w:szCs w:val="24"/>
          <w:shd w:val="clear" w:color="auto" w:fill="FFFFFF"/>
        </w:rPr>
        <w:t>Cowx</w:t>
      </w:r>
      <w:proofErr w:type="spellEnd"/>
      <w:r w:rsidRPr="00AE1A8C">
        <w:rPr>
          <w:rFonts w:ascii="Times New Roman" w:hAnsi="Times New Roman" w:cs="Times New Roman"/>
          <w:color w:val="222222"/>
          <w:sz w:val="24"/>
          <w:szCs w:val="24"/>
          <w:shd w:val="clear" w:color="auto" w:fill="FFFFFF"/>
        </w:rPr>
        <w:t xml:space="preserve"> IG (2004) The role of recreational fishing in global fish crises. </w:t>
      </w:r>
      <w:proofErr w:type="spellStart"/>
      <w:r w:rsidRPr="00AE1A8C">
        <w:rPr>
          <w:rFonts w:ascii="Times New Roman" w:hAnsi="Times New Roman" w:cs="Times New Roman"/>
          <w:iCs/>
          <w:color w:val="222222"/>
          <w:sz w:val="24"/>
          <w:szCs w:val="24"/>
          <w:shd w:val="clear" w:color="auto" w:fill="FFFFFF"/>
        </w:rPr>
        <w:t>Biosci</w:t>
      </w:r>
      <w:proofErr w:type="spellEnd"/>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54</w:t>
      </w:r>
      <w:r w:rsidRPr="00AE1A8C">
        <w:rPr>
          <w:rFonts w:ascii="Times New Roman" w:hAnsi="Times New Roman" w:cs="Times New Roman"/>
          <w:color w:val="222222"/>
          <w:sz w:val="24"/>
          <w:szCs w:val="24"/>
          <w:shd w:val="clear" w:color="auto" w:fill="FFFFFF"/>
        </w:rPr>
        <w:t xml:space="preserve">(9): </w:t>
      </w:r>
      <w:r w:rsidRPr="002C3BFD">
        <w:rPr>
          <w:rFonts w:ascii="Times New Roman" w:hAnsi="Times New Roman" w:cs="Times New Roman"/>
          <w:color w:val="222222"/>
          <w:sz w:val="24"/>
          <w:szCs w:val="24"/>
          <w:shd w:val="clear" w:color="auto" w:fill="FFFFFF"/>
        </w:rPr>
        <w:t>857-859.</w:t>
      </w:r>
    </w:p>
    <w:p w14:paraId="32306964" w14:textId="6AD98D48" w:rsidR="00B12D34" w:rsidRPr="002C3BFD" w:rsidRDefault="00B12D34" w:rsidP="00401D24">
      <w:pPr>
        <w:ind w:left="180" w:hanging="180"/>
        <w:rPr>
          <w:rFonts w:ascii="Times New Roman" w:hAnsi="Times New Roman" w:cs="Times New Roman"/>
          <w:color w:val="222222"/>
          <w:sz w:val="24"/>
          <w:szCs w:val="24"/>
          <w:shd w:val="clear" w:color="auto" w:fill="FFFFFF"/>
        </w:rPr>
      </w:pPr>
      <w:r w:rsidRPr="002C3BFD">
        <w:rPr>
          <w:rFonts w:ascii="Times New Roman" w:hAnsi="Times New Roman" w:cs="Times New Roman"/>
          <w:color w:val="222222"/>
          <w:sz w:val="24"/>
          <w:szCs w:val="24"/>
          <w:shd w:val="clear" w:color="auto" w:fill="FFFFFF"/>
        </w:rPr>
        <w:t xml:space="preserve">Cooke, S.J. and </w:t>
      </w:r>
      <w:proofErr w:type="spellStart"/>
      <w:r w:rsidRPr="002C3BFD">
        <w:rPr>
          <w:rFonts w:ascii="Times New Roman" w:hAnsi="Times New Roman" w:cs="Times New Roman"/>
          <w:color w:val="222222"/>
          <w:sz w:val="24"/>
          <w:szCs w:val="24"/>
          <w:shd w:val="clear" w:color="auto" w:fill="FFFFFF"/>
        </w:rPr>
        <w:t>Suski</w:t>
      </w:r>
      <w:proofErr w:type="spellEnd"/>
      <w:r w:rsidRPr="002C3BFD">
        <w:rPr>
          <w:rFonts w:ascii="Times New Roman" w:hAnsi="Times New Roman" w:cs="Times New Roman"/>
          <w:color w:val="222222"/>
          <w:sz w:val="24"/>
          <w:szCs w:val="24"/>
          <w:shd w:val="clear" w:color="auto" w:fill="FFFFFF"/>
        </w:rPr>
        <w:t>, C.D</w:t>
      </w:r>
      <w:r w:rsidR="002C3BFD">
        <w:rPr>
          <w:rFonts w:ascii="Times New Roman" w:hAnsi="Times New Roman" w:cs="Times New Roman"/>
          <w:color w:val="222222"/>
          <w:sz w:val="24"/>
          <w:szCs w:val="24"/>
          <w:shd w:val="clear" w:color="auto" w:fill="FFFFFF"/>
        </w:rPr>
        <w:t xml:space="preserve"> (</w:t>
      </w:r>
      <w:r w:rsidRPr="002C3BFD">
        <w:rPr>
          <w:rFonts w:ascii="Times New Roman" w:hAnsi="Times New Roman" w:cs="Times New Roman"/>
          <w:color w:val="222222"/>
          <w:sz w:val="24"/>
          <w:szCs w:val="24"/>
          <w:shd w:val="clear" w:color="auto" w:fill="FFFFFF"/>
        </w:rPr>
        <w:t>2005</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 xml:space="preserve"> Do we need species-specific guidelines for catch-and-release recreational angling to effectively conserve diverse fishery </w:t>
      </w:r>
      <w:proofErr w:type="gramStart"/>
      <w:r w:rsidRPr="002C3BFD">
        <w:rPr>
          <w:rFonts w:ascii="Times New Roman" w:hAnsi="Times New Roman" w:cs="Times New Roman"/>
          <w:color w:val="222222"/>
          <w:sz w:val="24"/>
          <w:szCs w:val="24"/>
          <w:shd w:val="clear" w:color="auto" w:fill="FFFFFF"/>
        </w:rPr>
        <w:t>resources?.</w:t>
      </w:r>
      <w:proofErr w:type="gramEnd"/>
      <w:r w:rsidRPr="002C3BFD">
        <w:rPr>
          <w:rFonts w:ascii="Times New Roman" w:hAnsi="Times New Roman" w:cs="Times New Roman"/>
          <w:color w:val="222222"/>
          <w:sz w:val="24"/>
          <w:szCs w:val="24"/>
          <w:shd w:val="clear" w:color="auto" w:fill="FFFFFF"/>
        </w:rPr>
        <w:t> </w:t>
      </w:r>
      <w:r w:rsidRPr="002C3BFD">
        <w:rPr>
          <w:rFonts w:ascii="Times New Roman" w:hAnsi="Times New Roman" w:cs="Times New Roman"/>
          <w:i/>
          <w:iCs/>
          <w:color w:val="222222"/>
          <w:sz w:val="24"/>
          <w:szCs w:val="24"/>
          <w:shd w:val="clear" w:color="auto" w:fill="FFFFFF"/>
        </w:rPr>
        <w:t>Biodiversity &amp; Conservation</w:t>
      </w:r>
      <w:r w:rsidRPr="002C3BFD">
        <w:rPr>
          <w:rFonts w:ascii="Times New Roman" w:hAnsi="Times New Roman" w:cs="Times New Roman"/>
          <w:color w:val="222222"/>
          <w:sz w:val="24"/>
          <w:szCs w:val="24"/>
          <w:shd w:val="clear" w:color="auto" w:fill="FFFFFF"/>
        </w:rPr>
        <w:t>, </w:t>
      </w:r>
      <w:r w:rsidRPr="002C3BFD">
        <w:rPr>
          <w:rFonts w:ascii="Times New Roman" w:hAnsi="Times New Roman" w:cs="Times New Roman"/>
          <w:i/>
          <w:iCs/>
          <w:color w:val="222222"/>
          <w:sz w:val="24"/>
          <w:szCs w:val="24"/>
          <w:shd w:val="clear" w:color="auto" w:fill="FFFFFF"/>
        </w:rPr>
        <w:t>14</w:t>
      </w:r>
      <w:r w:rsidRPr="002C3BFD">
        <w:rPr>
          <w:rFonts w:ascii="Times New Roman" w:hAnsi="Times New Roman" w:cs="Times New Roman"/>
          <w:color w:val="222222"/>
          <w:sz w:val="24"/>
          <w:szCs w:val="24"/>
          <w:shd w:val="clear" w:color="auto" w:fill="FFFFFF"/>
        </w:rPr>
        <w:t>(5), pp.1195-1209.</w:t>
      </w:r>
    </w:p>
    <w:p w14:paraId="2F712A50" w14:textId="3303C1D9" w:rsidR="00401D24" w:rsidRPr="00AE1A8C" w:rsidRDefault="00401D24" w:rsidP="00401D24">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Cooke SJ, </w:t>
      </w:r>
      <w:proofErr w:type="spellStart"/>
      <w:r w:rsidRPr="00AE1A8C">
        <w:rPr>
          <w:rFonts w:ascii="Times New Roman" w:hAnsi="Times New Roman" w:cs="Times New Roman"/>
          <w:color w:val="222222"/>
          <w:sz w:val="24"/>
          <w:szCs w:val="24"/>
          <w:shd w:val="clear" w:color="auto" w:fill="FFFFFF"/>
        </w:rPr>
        <w:t>Danylchuk</w:t>
      </w:r>
      <w:proofErr w:type="spellEnd"/>
      <w:r w:rsidRPr="00AE1A8C">
        <w:rPr>
          <w:rFonts w:ascii="Times New Roman" w:hAnsi="Times New Roman" w:cs="Times New Roman"/>
          <w:color w:val="222222"/>
          <w:sz w:val="24"/>
          <w:szCs w:val="24"/>
          <w:shd w:val="clear" w:color="auto" w:fill="FFFFFF"/>
        </w:rPr>
        <w:t xml:space="preserve"> AJ, </w:t>
      </w:r>
      <w:proofErr w:type="spellStart"/>
      <w:r w:rsidRPr="00AE1A8C">
        <w:rPr>
          <w:rFonts w:ascii="Times New Roman" w:hAnsi="Times New Roman" w:cs="Times New Roman"/>
          <w:color w:val="222222"/>
          <w:sz w:val="24"/>
          <w:szCs w:val="24"/>
          <w:shd w:val="clear" w:color="auto" w:fill="FFFFFF"/>
        </w:rPr>
        <w:t>Danylchuk</w:t>
      </w:r>
      <w:proofErr w:type="spellEnd"/>
      <w:r w:rsidRPr="00AE1A8C">
        <w:rPr>
          <w:rFonts w:ascii="Times New Roman" w:hAnsi="Times New Roman" w:cs="Times New Roman"/>
          <w:color w:val="222222"/>
          <w:sz w:val="24"/>
          <w:szCs w:val="24"/>
          <w:shd w:val="clear" w:color="auto" w:fill="FFFFFF"/>
        </w:rPr>
        <w:t xml:space="preserve"> SE, </w:t>
      </w:r>
      <w:proofErr w:type="spellStart"/>
      <w:r w:rsidRPr="00AE1A8C">
        <w:rPr>
          <w:rFonts w:ascii="Times New Roman" w:hAnsi="Times New Roman" w:cs="Times New Roman"/>
          <w:color w:val="222222"/>
          <w:sz w:val="24"/>
          <w:szCs w:val="24"/>
          <w:shd w:val="clear" w:color="auto" w:fill="FFFFFF"/>
        </w:rPr>
        <w:t>Suski</w:t>
      </w:r>
      <w:proofErr w:type="spellEnd"/>
      <w:r w:rsidRPr="00AE1A8C">
        <w:rPr>
          <w:rFonts w:ascii="Times New Roman" w:hAnsi="Times New Roman" w:cs="Times New Roman"/>
          <w:color w:val="222222"/>
          <w:sz w:val="24"/>
          <w:szCs w:val="24"/>
          <w:shd w:val="clear" w:color="auto" w:fill="FFFFFF"/>
        </w:rPr>
        <w:t xml:space="preserve"> CD, Goldberg TL (2006) Is catch-and-release recreational angling compatible with no-take marine protected areas? </w:t>
      </w:r>
      <w:r w:rsidRPr="00AE1A8C">
        <w:rPr>
          <w:rStyle w:val="Strong"/>
          <w:rFonts w:ascii="Times New Roman" w:hAnsi="Times New Roman" w:cs="Times New Roman"/>
          <w:color w:val="333333"/>
          <w:sz w:val="24"/>
          <w:szCs w:val="24"/>
          <w:shd w:val="clear" w:color="auto" w:fill="FFFFFF"/>
        </w:rPr>
        <w:t xml:space="preserve">Ocean Coast </w:t>
      </w:r>
      <w:proofErr w:type="spellStart"/>
      <w:r w:rsidRPr="00AE1A8C">
        <w:rPr>
          <w:rStyle w:val="Strong"/>
          <w:rFonts w:ascii="Times New Roman" w:hAnsi="Times New Roman" w:cs="Times New Roman"/>
          <w:color w:val="333333"/>
          <w:sz w:val="24"/>
          <w:szCs w:val="24"/>
          <w:shd w:val="clear" w:color="auto" w:fill="FFFFFF"/>
        </w:rPr>
        <w:t>Manag</w:t>
      </w:r>
      <w:proofErr w:type="spellEnd"/>
      <w:r w:rsidRPr="00AE1A8C">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iCs/>
          <w:color w:val="222222"/>
          <w:sz w:val="24"/>
          <w:szCs w:val="24"/>
          <w:shd w:val="clear" w:color="auto" w:fill="FFFFFF"/>
        </w:rPr>
        <w:t>49</w:t>
      </w:r>
      <w:r w:rsidRPr="00AE1A8C">
        <w:rPr>
          <w:rFonts w:ascii="Times New Roman" w:hAnsi="Times New Roman" w:cs="Times New Roman"/>
          <w:color w:val="222222"/>
          <w:sz w:val="24"/>
          <w:szCs w:val="24"/>
          <w:shd w:val="clear" w:color="auto" w:fill="FFFFFF"/>
        </w:rPr>
        <w:t>(5):342-354.</w:t>
      </w:r>
    </w:p>
    <w:p w14:paraId="41665030" w14:textId="11BF0D5A" w:rsidR="00167159" w:rsidRPr="00AE1A8C" w:rsidRDefault="00167159" w:rsidP="00401D24">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Cote, J., </w:t>
      </w:r>
      <w:proofErr w:type="spellStart"/>
      <w:r w:rsidRPr="00AE1A8C">
        <w:rPr>
          <w:rFonts w:ascii="Times New Roman" w:hAnsi="Times New Roman" w:cs="Times New Roman"/>
          <w:color w:val="222222"/>
          <w:sz w:val="24"/>
          <w:szCs w:val="24"/>
          <w:shd w:val="clear" w:color="auto" w:fill="FFFFFF"/>
        </w:rPr>
        <w:t>Clobert</w:t>
      </w:r>
      <w:proofErr w:type="spellEnd"/>
      <w:r w:rsidRPr="00AE1A8C">
        <w:rPr>
          <w:rFonts w:ascii="Times New Roman" w:hAnsi="Times New Roman" w:cs="Times New Roman"/>
          <w:color w:val="222222"/>
          <w:sz w:val="24"/>
          <w:szCs w:val="24"/>
          <w:shd w:val="clear" w:color="auto" w:fill="FFFFFF"/>
        </w:rPr>
        <w:t xml:space="preserve">, J., </w:t>
      </w:r>
      <w:proofErr w:type="spellStart"/>
      <w:r w:rsidRPr="00AE1A8C">
        <w:rPr>
          <w:rFonts w:ascii="Times New Roman" w:hAnsi="Times New Roman" w:cs="Times New Roman"/>
          <w:color w:val="222222"/>
          <w:sz w:val="24"/>
          <w:szCs w:val="24"/>
          <w:shd w:val="clear" w:color="auto" w:fill="FFFFFF"/>
        </w:rPr>
        <w:t>Brodin</w:t>
      </w:r>
      <w:proofErr w:type="spellEnd"/>
      <w:r w:rsidRPr="00AE1A8C">
        <w:rPr>
          <w:rFonts w:ascii="Times New Roman" w:hAnsi="Times New Roman" w:cs="Times New Roman"/>
          <w:color w:val="222222"/>
          <w:sz w:val="24"/>
          <w:szCs w:val="24"/>
          <w:shd w:val="clear" w:color="auto" w:fill="FFFFFF"/>
        </w:rPr>
        <w:t xml:space="preserve">, T., Fogarty, S. and </w:t>
      </w:r>
      <w:proofErr w:type="spellStart"/>
      <w:r w:rsidRPr="00AE1A8C">
        <w:rPr>
          <w:rFonts w:ascii="Times New Roman" w:hAnsi="Times New Roman" w:cs="Times New Roman"/>
          <w:color w:val="222222"/>
          <w:sz w:val="24"/>
          <w:szCs w:val="24"/>
          <w:shd w:val="clear" w:color="auto" w:fill="FFFFFF"/>
        </w:rPr>
        <w:t>Sih</w:t>
      </w:r>
      <w:proofErr w:type="spellEnd"/>
      <w:r w:rsidRPr="00AE1A8C">
        <w:rPr>
          <w:rFonts w:ascii="Times New Roman" w:hAnsi="Times New Roman" w:cs="Times New Roman"/>
          <w:color w:val="222222"/>
          <w:sz w:val="24"/>
          <w:szCs w:val="24"/>
          <w:shd w:val="clear" w:color="auto" w:fill="FFFFFF"/>
        </w:rPr>
        <w:t xml:space="preserve">, A. </w:t>
      </w:r>
      <w:r w:rsidR="00245ACA"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2010</w:t>
      </w:r>
      <w:r w:rsidR="00245ACA"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Personality-dependent dispersal: characterization, ontogeny and consequences for spatially structured populations. </w:t>
      </w:r>
      <w:r w:rsidRPr="00AE1A8C">
        <w:rPr>
          <w:rFonts w:ascii="Times New Roman" w:hAnsi="Times New Roman" w:cs="Times New Roman"/>
          <w:i/>
          <w:iCs/>
          <w:color w:val="222222"/>
          <w:sz w:val="24"/>
          <w:szCs w:val="24"/>
          <w:shd w:val="clear" w:color="auto" w:fill="FFFFFF"/>
        </w:rPr>
        <w:t>Philosophical Transactions of the Royal Society B: Biological Sciences</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365</w:t>
      </w:r>
      <w:r w:rsidRPr="00AE1A8C">
        <w:rPr>
          <w:rFonts w:ascii="Times New Roman" w:hAnsi="Times New Roman" w:cs="Times New Roman"/>
          <w:color w:val="222222"/>
          <w:sz w:val="24"/>
          <w:szCs w:val="24"/>
          <w:shd w:val="clear" w:color="auto" w:fill="FFFFFF"/>
        </w:rPr>
        <w:t>(1560), pp.4065-4076.</w:t>
      </w:r>
    </w:p>
    <w:p w14:paraId="257FE2BB" w14:textId="2501F538" w:rsidR="00B349C0" w:rsidRPr="00AE1A8C" w:rsidRDefault="00B349C0" w:rsidP="00401D24">
      <w:pPr>
        <w:ind w:left="180" w:hanging="180"/>
        <w:rPr>
          <w:rFonts w:ascii="Times New Roman" w:hAnsi="Times New Roman" w:cs="Times New Roman"/>
          <w:color w:val="222222"/>
          <w:sz w:val="24"/>
          <w:szCs w:val="24"/>
          <w:shd w:val="clear" w:color="auto" w:fill="FFFFFF"/>
        </w:rPr>
      </w:pPr>
      <w:proofErr w:type="spellStart"/>
      <w:r w:rsidRPr="00AE1A8C">
        <w:rPr>
          <w:rFonts w:ascii="Times New Roman" w:hAnsi="Times New Roman" w:cs="Times New Roman"/>
          <w:color w:val="222222"/>
          <w:sz w:val="24"/>
          <w:szCs w:val="24"/>
          <w:shd w:val="clear" w:color="auto" w:fill="FFFFFF"/>
        </w:rPr>
        <w:t>Cunjak</w:t>
      </w:r>
      <w:proofErr w:type="spellEnd"/>
      <w:r w:rsidRPr="00AE1A8C">
        <w:rPr>
          <w:rFonts w:ascii="Times New Roman" w:hAnsi="Times New Roman" w:cs="Times New Roman"/>
          <w:color w:val="222222"/>
          <w:sz w:val="24"/>
          <w:szCs w:val="24"/>
          <w:shd w:val="clear" w:color="auto" w:fill="FFFFFF"/>
        </w:rPr>
        <w:t xml:space="preserve">, R.A., Roussel, J.M., Gray, M.A., Dietrich, J.P., Cartwright, D.F., </w:t>
      </w:r>
      <w:proofErr w:type="spellStart"/>
      <w:r w:rsidRPr="00AE1A8C">
        <w:rPr>
          <w:rFonts w:ascii="Times New Roman" w:hAnsi="Times New Roman" w:cs="Times New Roman"/>
          <w:color w:val="222222"/>
          <w:sz w:val="24"/>
          <w:szCs w:val="24"/>
          <w:shd w:val="clear" w:color="auto" w:fill="FFFFFF"/>
        </w:rPr>
        <w:t>Munkittrick</w:t>
      </w:r>
      <w:proofErr w:type="spellEnd"/>
      <w:r w:rsidRPr="00AE1A8C">
        <w:rPr>
          <w:rFonts w:ascii="Times New Roman" w:hAnsi="Times New Roman" w:cs="Times New Roman"/>
          <w:color w:val="222222"/>
          <w:sz w:val="24"/>
          <w:szCs w:val="24"/>
          <w:shd w:val="clear" w:color="auto" w:fill="FFFFFF"/>
        </w:rPr>
        <w:t>, K.R. and Jardine, T.D.</w:t>
      </w:r>
      <w:r w:rsidR="00245ACA" w:rsidRPr="00AE1A8C">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color w:val="222222"/>
          <w:sz w:val="24"/>
          <w:szCs w:val="24"/>
          <w:shd w:val="clear" w:color="auto" w:fill="FFFFFF"/>
        </w:rPr>
        <w:t>2005</w:t>
      </w:r>
      <w:r w:rsidR="00245ACA"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Using stable isotope analysis with telemetry or mark-recapture data to identify fish movement and foraging. </w:t>
      </w:r>
      <w:proofErr w:type="spellStart"/>
      <w:r w:rsidRPr="00AE1A8C">
        <w:rPr>
          <w:rFonts w:ascii="Times New Roman" w:hAnsi="Times New Roman" w:cs="Times New Roman"/>
          <w:i/>
          <w:iCs/>
          <w:color w:val="222222"/>
          <w:sz w:val="24"/>
          <w:szCs w:val="24"/>
          <w:shd w:val="clear" w:color="auto" w:fill="FFFFFF"/>
        </w:rPr>
        <w:t>Oecologia</w:t>
      </w:r>
      <w:proofErr w:type="spellEnd"/>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144</w:t>
      </w:r>
      <w:r w:rsidRPr="00AE1A8C">
        <w:rPr>
          <w:rFonts w:ascii="Times New Roman" w:hAnsi="Times New Roman" w:cs="Times New Roman"/>
          <w:color w:val="222222"/>
          <w:sz w:val="24"/>
          <w:szCs w:val="24"/>
          <w:shd w:val="clear" w:color="auto" w:fill="FFFFFF"/>
        </w:rPr>
        <w:t>(4), pp.636-646.</w:t>
      </w:r>
    </w:p>
    <w:p w14:paraId="2371051F" w14:textId="5C316361" w:rsidR="00401D24" w:rsidRPr="00AE1A8C" w:rsidRDefault="00401D24" w:rsidP="00401D24">
      <w:pPr>
        <w:ind w:left="180" w:hanging="180"/>
        <w:rPr>
          <w:rFonts w:ascii="Times New Roman" w:hAnsi="Times New Roman" w:cs="Times New Roman"/>
          <w:color w:val="222222"/>
          <w:sz w:val="24"/>
          <w:szCs w:val="24"/>
          <w:shd w:val="clear" w:color="auto" w:fill="FFFFFF"/>
        </w:rPr>
      </w:pPr>
      <w:proofErr w:type="spellStart"/>
      <w:r w:rsidRPr="00AE1A8C">
        <w:rPr>
          <w:rFonts w:ascii="Times New Roman" w:hAnsi="Times New Roman" w:cs="Times New Roman"/>
          <w:color w:val="222222"/>
          <w:sz w:val="24"/>
          <w:szCs w:val="24"/>
          <w:shd w:val="clear" w:color="auto" w:fill="FFFFFF"/>
        </w:rPr>
        <w:lastRenderedPageBreak/>
        <w:t>Danylchuk</w:t>
      </w:r>
      <w:proofErr w:type="spellEnd"/>
      <w:r w:rsidRPr="00AE1A8C">
        <w:rPr>
          <w:rFonts w:ascii="Times New Roman" w:hAnsi="Times New Roman" w:cs="Times New Roman"/>
          <w:color w:val="222222"/>
          <w:sz w:val="24"/>
          <w:szCs w:val="24"/>
          <w:shd w:val="clear" w:color="auto" w:fill="FFFFFF"/>
        </w:rPr>
        <w:t xml:space="preserve"> A, </w:t>
      </w:r>
      <w:proofErr w:type="spellStart"/>
      <w:r w:rsidRPr="00AE1A8C">
        <w:rPr>
          <w:rFonts w:ascii="Times New Roman" w:hAnsi="Times New Roman" w:cs="Times New Roman"/>
          <w:color w:val="222222"/>
          <w:sz w:val="24"/>
          <w:szCs w:val="24"/>
          <w:shd w:val="clear" w:color="auto" w:fill="FFFFFF"/>
        </w:rPr>
        <w:t>Danylchuk</w:t>
      </w:r>
      <w:proofErr w:type="spellEnd"/>
      <w:r w:rsidRPr="00AE1A8C">
        <w:rPr>
          <w:rFonts w:ascii="Times New Roman" w:hAnsi="Times New Roman" w:cs="Times New Roman"/>
          <w:color w:val="222222"/>
          <w:sz w:val="24"/>
          <w:szCs w:val="24"/>
          <w:shd w:val="clear" w:color="auto" w:fill="FFFFFF"/>
        </w:rPr>
        <w:t xml:space="preserve"> S, Philipp DP, Goldberg TL, Cooke SJ </w:t>
      </w:r>
      <w:proofErr w:type="spellStart"/>
      <w:r w:rsidRPr="00AE1A8C">
        <w:rPr>
          <w:rFonts w:ascii="Times New Roman" w:hAnsi="Times New Roman" w:cs="Times New Roman"/>
          <w:color w:val="222222"/>
          <w:sz w:val="24"/>
          <w:szCs w:val="24"/>
          <w:shd w:val="clear" w:color="auto" w:fill="FFFFFF"/>
        </w:rPr>
        <w:t>Koppelman</w:t>
      </w:r>
      <w:proofErr w:type="spellEnd"/>
      <w:r w:rsidRPr="00AE1A8C">
        <w:rPr>
          <w:rFonts w:ascii="Times New Roman" w:hAnsi="Times New Roman" w:cs="Times New Roman"/>
          <w:color w:val="222222"/>
          <w:sz w:val="24"/>
          <w:szCs w:val="24"/>
          <w:shd w:val="clear" w:color="auto" w:fill="FFFFFF"/>
        </w:rPr>
        <w:t xml:space="preserve"> J (2007) Ecology and management of </w:t>
      </w:r>
      <w:r w:rsidR="00770A8A" w:rsidRPr="00AE1A8C">
        <w:rPr>
          <w:rFonts w:ascii="Times New Roman" w:hAnsi="Times New Roman" w:cs="Times New Roman"/>
          <w:color w:val="222222"/>
          <w:sz w:val="24"/>
          <w:szCs w:val="24"/>
          <w:shd w:val="clear" w:color="auto" w:fill="FFFFFF"/>
        </w:rPr>
        <w:t>Bonefish</w:t>
      </w:r>
      <w:r w:rsidRPr="00AE1A8C">
        <w:rPr>
          <w:rFonts w:ascii="Times New Roman" w:hAnsi="Times New Roman" w:cs="Times New Roman"/>
          <w:color w:val="222222"/>
          <w:sz w:val="24"/>
          <w:szCs w:val="24"/>
          <w:shd w:val="clear" w:color="auto" w:fill="FFFFFF"/>
        </w:rPr>
        <w:t xml:space="preserve"> (</w:t>
      </w:r>
      <w:proofErr w:type="spellStart"/>
      <w:r w:rsidRPr="00AE1A8C">
        <w:rPr>
          <w:rFonts w:ascii="Times New Roman" w:hAnsi="Times New Roman" w:cs="Times New Roman"/>
          <w:i/>
          <w:color w:val="222222"/>
          <w:sz w:val="24"/>
          <w:szCs w:val="24"/>
          <w:shd w:val="clear" w:color="auto" w:fill="FFFFFF"/>
        </w:rPr>
        <w:t>Albula</w:t>
      </w:r>
      <w:proofErr w:type="spellEnd"/>
      <w:r w:rsidRPr="00AE1A8C">
        <w:rPr>
          <w:rFonts w:ascii="Times New Roman" w:hAnsi="Times New Roman" w:cs="Times New Roman"/>
          <w:color w:val="222222"/>
          <w:sz w:val="24"/>
          <w:szCs w:val="24"/>
          <w:shd w:val="clear" w:color="auto" w:fill="FFFFFF"/>
        </w:rPr>
        <w:t xml:space="preserve"> spp.) in the Bahamian Archipelago. In (J. Ault editor) </w:t>
      </w:r>
      <w:r w:rsidRPr="00AE1A8C">
        <w:rPr>
          <w:rFonts w:ascii="Times New Roman" w:hAnsi="Times New Roman" w:cs="Times New Roman"/>
          <w:iCs/>
          <w:color w:val="222222"/>
          <w:sz w:val="24"/>
          <w:szCs w:val="24"/>
          <w:shd w:val="clear" w:color="auto" w:fill="FFFFFF"/>
        </w:rPr>
        <w:t xml:space="preserve">Biology and Management of the World Tarpon and </w:t>
      </w:r>
      <w:r w:rsidR="00770A8A" w:rsidRPr="00AE1A8C">
        <w:rPr>
          <w:rFonts w:ascii="Times New Roman" w:hAnsi="Times New Roman" w:cs="Times New Roman"/>
          <w:iCs/>
          <w:color w:val="222222"/>
          <w:sz w:val="24"/>
          <w:szCs w:val="24"/>
          <w:shd w:val="clear" w:color="auto" w:fill="FFFFFF"/>
        </w:rPr>
        <w:t>Bonefish</w:t>
      </w:r>
      <w:r w:rsidRPr="00AE1A8C">
        <w:rPr>
          <w:rFonts w:ascii="Times New Roman" w:hAnsi="Times New Roman" w:cs="Times New Roman"/>
          <w:iCs/>
          <w:color w:val="222222"/>
          <w:sz w:val="24"/>
          <w:szCs w:val="24"/>
          <w:shd w:val="clear" w:color="auto" w:fill="FFFFFF"/>
        </w:rPr>
        <w:t xml:space="preserve"> Fisheries. CRC Press, Boca Raton, FL</w:t>
      </w:r>
      <w:r w:rsidRPr="00AE1A8C">
        <w:rPr>
          <w:rFonts w:ascii="Times New Roman" w:hAnsi="Times New Roman" w:cs="Times New Roman"/>
          <w:color w:val="222222"/>
          <w:sz w:val="24"/>
          <w:szCs w:val="24"/>
          <w:shd w:val="clear" w:color="auto" w:fill="FFFFFF"/>
        </w:rPr>
        <w:t>.</w:t>
      </w:r>
    </w:p>
    <w:p w14:paraId="6DBE74AD" w14:textId="253C7D9C" w:rsidR="00B65567" w:rsidRPr="00AE1A8C" w:rsidRDefault="00C06876" w:rsidP="00401D24">
      <w:pPr>
        <w:ind w:left="180" w:hanging="180"/>
        <w:rPr>
          <w:rFonts w:ascii="Times New Roman" w:hAnsi="Times New Roman" w:cs="Times New Roman"/>
          <w:color w:val="444444"/>
          <w:sz w:val="24"/>
          <w:szCs w:val="24"/>
          <w:shd w:val="clear" w:color="auto" w:fill="FFFFFF"/>
        </w:rPr>
      </w:pPr>
      <w:proofErr w:type="spellStart"/>
      <w:r w:rsidRPr="00AE1A8C">
        <w:rPr>
          <w:rFonts w:ascii="Times New Roman" w:hAnsi="Times New Roman" w:cs="Times New Roman"/>
          <w:color w:val="222222"/>
          <w:sz w:val="24"/>
          <w:szCs w:val="24"/>
          <w:shd w:val="clear" w:color="auto" w:fill="FFFFFF"/>
        </w:rPr>
        <w:t>Danylchuk</w:t>
      </w:r>
      <w:proofErr w:type="spellEnd"/>
      <w:r w:rsidRPr="00AE1A8C">
        <w:rPr>
          <w:rFonts w:ascii="Times New Roman" w:hAnsi="Times New Roman" w:cs="Times New Roman"/>
          <w:color w:val="222222"/>
          <w:sz w:val="24"/>
          <w:szCs w:val="24"/>
          <w:shd w:val="clear" w:color="auto" w:fill="FFFFFF"/>
        </w:rPr>
        <w:t xml:space="preserve">, A.J., Cooke, S.J., Goldberg, T.L., </w:t>
      </w:r>
      <w:proofErr w:type="spellStart"/>
      <w:r w:rsidRPr="00AE1A8C">
        <w:rPr>
          <w:rFonts w:ascii="Times New Roman" w:hAnsi="Times New Roman" w:cs="Times New Roman"/>
          <w:color w:val="222222"/>
          <w:sz w:val="24"/>
          <w:szCs w:val="24"/>
          <w:shd w:val="clear" w:color="auto" w:fill="FFFFFF"/>
        </w:rPr>
        <w:t>Suski</w:t>
      </w:r>
      <w:proofErr w:type="spellEnd"/>
      <w:r w:rsidRPr="00AE1A8C">
        <w:rPr>
          <w:rFonts w:ascii="Times New Roman" w:hAnsi="Times New Roman" w:cs="Times New Roman"/>
          <w:color w:val="222222"/>
          <w:sz w:val="24"/>
          <w:szCs w:val="24"/>
          <w:shd w:val="clear" w:color="auto" w:fill="FFFFFF"/>
        </w:rPr>
        <w:t xml:space="preserve">, C.D., </w:t>
      </w:r>
      <w:proofErr w:type="spellStart"/>
      <w:r w:rsidRPr="00AE1A8C">
        <w:rPr>
          <w:rFonts w:ascii="Times New Roman" w:hAnsi="Times New Roman" w:cs="Times New Roman"/>
          <w:color w:val="222222"/>
          <w:sz w:val="24"/>
          <w:szCs w:val="24"/>
          <w:shd w:val="clear" w:color="auto" w:fill="FFFFFF"/>
        </w:rPr>
        <w:t>Murchie</w:t>
      </w:r>
      <w:proofErr w:type="spellEnd"/>
      <w:r w:rsidRPr="00AE1A8C">
        <w:rPr>
          <w:rFonts w:ascii="Times New Roman" w:hAnsi="Times New Roman" w:cs="Times New Roman"/>
          <w:color w:val="222222"/>
          <w:sz w:val="24"/>
          <w:szCs w:val="24"/>
          <w:shd w:val="clear" w:color="auto" w:fill="FFFFFF"/>
        </w:rPr>
        <w:t xml:space="preserve">, K.J., </w:t>
      </w:r>
      <w:proofErr w:type="spellStart"/>
      <w:r w:rsidRPr="00AE1A8C">
        <w:rPr>
          <w:rFonts w:ascii="Times New Roman" w:hAnsi="Times New Roman" w:cs="Times New Roman"/>
          <w:color w:val="222222"/>
          <w:sz w:val="24"/>
          <w:szCs w:val="24"/>
          <w:shd w:val="clear" w:color="auto" w:fill="FFFFFF"/>
        </w:rPr>
        <w:t>Danylchuk</w:t>
      </w:r>
      <w:proofErr w:type="spellEnd"/>
      <w:r w:rsidRPr="00AE1A8C">
        <w:rPr>
          <w:rFonts w:ascii="Times New Roman" w:hAnsi="Times New Roman" w:cs="Times New Roman"/>
          <w:color w:val="222222"/>
          <w:sz w:val="24"/>
          <w:szCs w:val="24"/>
          <w:shd w:val="clear" w:color="auto" w:fill="FFFFFF"/>
        </w:rPr>
        <w:t xml:space="preserve">, S.E., Shultz, A.D., </w:t>
      </w:r>
      <w:proofErr w:type="spellStart"/>
      <w:r w:rsidRPr="00AE1A8C">
        <w:rPr>
          <w:rFonts w:ascii="Times New Roman" w:hAnsi="Times New Roman" w:cs="Times New Roman"/>
          <w:color w:val="222222"/>
          <w:sz w:val="24"/>
          <w:szCs w:val="24"/>
          <w:shd w:val="clear" w:color="auto" w:fill="FFFFFF"/>
        </w:rPr>
        <w:t>Haak</w:t>
      </w:r>
      <w:proofErr w:type="spellEnd"/>
      <w:r w:rsidRPr="00AE1A8C">
        <w:rPr>
          <w:rFonts w:ascii="Times New Roman" w:hAnsi="Times New Roman" w:cs="Times New Roman"/>
          <w:color w:val="222222"/>
          <w:sz w:val="24"/>
          <w:szCs w:val="24"/>
          <w:shd w:val="clear" w:color="auto" w:fill="FFFFFF"/>
        </w:rPr>
        <w:t xml:space="preserve">, C.R., Brooks, E.J., </w:t>
      </w:r>
      <w:proofErr w:type="spellStart"/>
      <w:r w:rsidRPr="00AE1A8C">
        <w:rPr>
          <w:rFonts w:ascii="Times New Roman" w:hAnsi="Times New Roman" w:cs="Times New Roman"/>
          <w:color w:val="222222"/>
          <w:sz w:val="24"/>
          <w:szCs w:val="24"/>
          <w:shd w:val="clear" w:color="auto" w:fill="FFFFFF"/>
        </w:rPr>
        <w:t>Oronti</w:t>
      </w:r>
      <w:proofErr w:type="spellEnd"/>
      <w:r w:rsidRPr="00AE1A8C">
        <w:rPr>
          <w:rFonts w:ascii="Times New Roman" w:hAnsi="Times New Roman" w:cs="Times New Roman"/>
          <w:color w:val="222222"/>
          <w:sz w:val="24"/>
          <w:szCs w:val="24"/>
          <w:shd w:val="clear" w:color="auto" w:fill="FFFFFF"/>
        </w:rPr>
        <w:t xml:space="preserve">, A. and </w:t>
      </w:r>
      <w:proofErr w:type="spellStart"/>
      <w:r w:rsidRPr="00AE1A8C">
        <w:rPr>
          <w:rFonts w:ascii="Times New Roman" w:hAnsi="Times New Roman" w:cs="Times New Roman"/>
          <w:color w:val="222222"/>
          <w:sz w:val="24"/>
          <w:szCs w:val="24"/>
          <w:shd w:val="clear" w:color="auto" w:fill="FFFFFF"/>
        </w:rPr>
        <w:t>Koppelman</w:t>
      </w:r>
      <w:proofErr w:type="spellEnd"/>
      <w:r w:rsidRPr="00AE1A8C">
        <w:rPr>
          <w:rFonts w:ascii="Times New Roman" w:hAnsi="Times New Roman" w:cs="Times New Roman"/>
          <w:color w:val="222222"/>
          <w:sz w:val="24"/>
          <w:szCs w:val="24"/>
          <w:shd w:val="clear" w:color="auto" w:fill="FFFFFF"/>
        </w:rPr>
        <w:t xml:space="preserve">, J.B. </w:t>
      </w:r>
      <w:r w:rsidR="00245ACA"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2011</w:t>
      </w:r>
      <w:r w:rsidR="00245ACA"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Aggregations and offshore movements as indicators of spawning activity of bonefish (</w:t>
      </w:r>
      <w:proofErr w:type="spellStart"/>
      <w:r w:rsidRPr="00AE1A8C">
        <w:rPr>
          <w:rFonts w:ascii="Times New Roman" w:hAnsi="Times New Roman" w:cs="Times New Roman"/>
          <w:color w:val="222222"/>
          <w:sz w:val="24"/>
          <w:szCs w:val="24"/>
          <w:shd w:val="clear" w:color="auto" w:fill="FFFFFF"/>
        </w:rPr>
        <w:t>Albula</w:t>
      </w:r>
      <w:proofErr w:type="spellEnd"/>
      <w:r w:rsidRPr="00AE1A8C">
        <w:rPr>
          <w:rFonts w:ascii="Times New Roman" w:hAnsi="Times New Roman" w:cs="Times New Roman"/>
          <w:color w:val="222222"/>
          <w:sz w:val="24"/>
          <w:szCs w:val="24"/>
          <w:shd w:val="clear" w:color="auto" w:fill="FFFFFF"/>
        </w:rPr>
        <w:t xml:space="preserve"> </w:t>
      </w:r>
      <w:proofErr w:type="spellStart"/>
      <w:r w:rsidRPr="00AE1A8C">
        <w:rPr>
          <w:rFonts w:ascii="Times New Roman" w:hAnsi="Times New Roman" w:cs="Times New Roman"/>
          <w:color w:val="222222"/>
          <w:sz w:val="24"/>
          <w:szCs w:val="24"/>
          <w:shd w:val="clear" w:color="auto" w:fill="FFFFFF"/>
        </w:rPr>
        <w:t>vulpes</w:t>
      </w:r>
      <w:proofErr w:type="spellEnd"/>
      <w:r w:rsidRPr="00AE1A8C">
        <w:rPr>
          <w:rFonts w:ascii="Times New Roman" w:hAnsi="Times New Roman" w:cs="Times New Roman"/>
          <w:color w:val="222222"/>
          <w:sz w:val="24"/>
          <w:szCs w:val="24"/>
          <w:shd w:val="clear" w:color="auto" w:fill="FFFFFF"/>
        </w:rPr>
        <w:t>) in The Bahamas. </w:t>
      </w:r>
      <w:r w:rsidRPr="00AE1A8C">
        <w:rPr>
          <w:rFonts w:ascii="Times New Roman" w:hAnsi="Times New Roman" w:cs="Times New Roman"/>
          <w:i/>
          <w:iCs/>
          <w:color w:val="222222"/>
          <w:sz w:val="24"/>
          <w:szCs w:val="24"/>
          <w:shd w:val="clear" w:color="auto" w:fill="FFFFFF"/>
        </w:rPr>
        <w:t>Marine biology</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158</w:t>
      </w:r>
      <w:r w:rsidRPr="00AE1A8C">
        <w:rPr>
          <w:rFonts w:ascii="Times New Roman" w:hAnsi="Times New Roman" w:cs="Times New Roman"/>
          <w:color w:val="222222"/>
          <w:sz w:val="24"/>
          <w:szCs w:val="24"/>
          <w:shd w:val="clear" w:color="auto" w:fill="FFFFFF"/>
        </w:rPr>
        <w:t>(9), pp.1981-1999.</w:t>
      </w:r>
    </w:p>
    <w:p w14:paraId="5CE3FB81" w14:textId="0B2D7B97" w:rsidR="00E35D6C" w:rsidRPr="00AE1A8C" w:rsidRDefault="00E35D6C" w:rsidP="00E35D6C">
      <w:pPr>
        <w:pStyle w:val="CommentText"/>
        <w:spacing w:after="0"/>
        <w:rPr>
          <w:rFonts w:ascii="Times New Roman" w:hAnsi="Times New Roman" w:cs="Times New Roman"/>
          <w:sz w:val="24"/>
          <w:szCs w:val="24"/>
        </w:rPr>
      </w:pPr>
      <w:proofErr w:type="spellStart"/>
      <w:r w:rsidRPr="00AE1A8C">
        <w:rPr>
          <w:rFonts w:ascii="Times New Roman" w:hAnsi="Times New Roman" w:cs="Times New Roman"/>
          <w:sz w:val="24"/>
          <w:szCs w:val="24"/>
        </w:rPr>
        <w:t>Danylchuk</w:t>
      </w:r>
      <w:proofErr w:type="spellEnd"/>
      <w:r w:rsidRPr="00AE1A8C">
        <w:rPr>
          <w:rFonts w:ascii="Times New Roman" w:hAnsi="Times New Roman" w:cs="Times New Roman"/>
          <w:sz w:val="24"/>
          <w:szCs w:val="24"/>
        </w:rPr>
        <w:t xml:space="preserve">, A.J., J. Lewis, Z. Jud, J. </w:t>
      </w:r>
      <w:proofErr w:type="spellStart"/>
      <w:r w:rsidRPr="00AE1A8C">
        <w:rPr>
          <w:rFonts w:ascii="Times New Roman" w:hAnsi="Times New Roman" w:cs="Times New Roman"/>
          <w:sz w:val="24"/>
          <w:szCs w:val="24"/>
        </w:rPr>
        <w:t>Shenker</w:t>
      </w:r>
      <w:proofErr w:type="spellEnd"/>
      <w:r w:rsidRPr="00AE1A8C">
        <w:rPr>
          <w:rFonts w:ascii="Times New Roman" w:hAnsi="Times New Roman" w:cs="Times New Roman"/>
          <w:sz w:val="24"/>
          <w:szCs w:val="24"/>
        </w:rPr>
        <w:t>, A.J. Adams</w:t>
      </w:r>
      <w:r w:rsidR="002C3BFD">
        <w:rPr>
          <w:rFonts w:ascii="Times New Roman" w:hAnsi="Times New Roman" w:cs="Times New Roman"/>
          <w:sz w:val="24"/>
          <w:szCs w:val="24"/>
        </w:rPr>
        <w:t xml:space="preserve"> (2018)</w:t>
      </w:r>
      <w:r w:rsidRPr="00AE1A8C">
        <w:rPr>
          <w:rFonts w:ascii="Times New Roman" w:hAnsi="Times New Roman" w:cs="Times New Roman"/>
          <w:sz w:val="24"/>
          <w:szCs w:val="24"/>
        </w:rPr>
        <w:t xml:space="preserve"> Behavioral observations of bonefish during </w:t>
      </w:r>
      <w:proofErr w:type="spellStart"/>
      <w:r w:rsidRPr="00AE1A8C">
        <w:rPr>
          <w:rFonts w:ascii="Times New Roman" w:hAnsi="Times New Roman" w:cs="Times New Roman"/>
          <w:sz w:val="24"/>
          <w:szCs w:val="24"/>
        </w:rPr>
        <w:t>prespawning</w:t>
      </w:r>
      <w:proofErr w:type="spellEnd"/>
      <w:r w:rsidRPr="00AE1A8C">
        <w:rPr>
          <w:rFonts w:ascii="Times New Roman" w:hAnsi="Times New Roman" w:cs="Times New Roman"/>
          <w:sz w:val="24"/>
          <w:szCs w:val="24"/>
        </w:rPr>
        <w:t xml:space="preserve"> aggregations in The Bahamas: clues to drive broader conservation efforts. Environmental Biology of Fishes.</w:t>
      </w:r>
    </w:p>
    <w:p w14:paraId="7BECCF0B" w14:textId="77777777" w:rsidR="00E35D6C" w:rsidRPr="00AE1A8C" w:rsidRDefault="00E35D6C" w:rsidP="00E35D6C">
      <w:pPr>
        <w:pStyle w:val="CommentText"/>
        <w:spacing w:after="0"/>
        <w:rPr>
          <w:rFonts w:ascii="Times New Roman" w:hAnsi="Times New Roman" w:cs="Times New Roman"/>
          <w:sz w:val="24"/>
          <w:szCs w:val="24"/>
        </w:rPr>
      </w:pPr>
    </w:p>
    <w:p w14:paraId="07BF721D" w14:textId="3199CF73" w:rsidR="00401D24" w:rsidRPr="00AE1A8C" w:rsidRDefault="00401D24" w:rsidP="003E72A2">
      <w:pPr>
        <w:tabs>
          <w:tab w:val="left" w:pos="180"/>
        </w:tabs>
        <w:ind w:left="180" w:hanging="180"/>
        <w:rPr>
          <w:rFonts w:ascii="Times New Roman" w:hAnsi="Times New Roman" w:cs="Times New Roman"/>
          <w:color w:val="222222"/>
          <w:sz w:val="24"/>
          <w:szCs w:val="24"/>
          <w:shd w:val="clear" w:color="auto" w:fill="FFFFFF"/>
        </w:rPr>
      </w:pPr>
      <w:proofErr w:type="spellStart"/>
      <w:r w:rsidRPr="00AE1A8C">
        <w:rPr>
          <w:rFonts w:ascii="Times New Roman" w:hAnsi="Times New Roman" w:cs="Times New Roman"/>
          <w:color w:val="222222"/>
          <w:sz w:val="24"/>
          <w:szCs w:val="24"/>
          <w:shd w:val="clear" w:color="auto" w:fill="FFFFFF"/>
        </w:rPr>
        <w:t>DeCelles</w:t>
      </w:r>
      <w:proofErr w:type="spellEnd"/>
      <w:r w:rsidRPr="00AE1A8C">
        <w:rPr>
          <w:rFonts w:ascii="Times New Roman" w:hAnsi="Times New Roman" w:cs="Times New Roman"/>
          <w:color w:val="222222"/>
          <w:sz w:val="24"/>
          <w:szCs w:val="24"/>
          <w:shd w:val="clear" w:color="auto" w:fill="FFFFFF"/>
        </w:rPr>
        <w:t xml:space="preserve"> GR, Martins D, Zemeckis DR, </w:t>
      </w:r>
      <w:proofErr w:type="spellStart"/>
      <w:r w:rsidRPr="00AE1A8C">
        <w:rPr>
          <w:rFonts w:ascii="Times New Roman" w:hAnsi="Times New Roman" w:cs="Times New Roman"/>
          <w:color w:val="222222"/>
          <w:sz w:val="24"/>
          <w:szCs w:val="24"/>
          <w:shd w:val="clear" w:color="auto" w:fill="FFFFFF"/>
        </w:rPr>
        <w:t>Cadrin</w:t>
      </w:r>
      <w:proofErr w:type="spellEnd"/>
      <w:r w:rsidRPr="00AE1A8C">
        <w:rPr>
          <w:rFonts w:ascii="Times New Roman" w:hAnsi="Times New Roman" w:cs="Times New Roman"/>
          <w:color w:val="222222"/>
          <w:sz w:val="24"/>
          <w:szCs w:val="24"/>
          <w:shd w:val="clear" w:color="auto" w:fill="FFFFFF"/>
        </w:rPr>
        <w:t xml:space="preserve"> SX (2017) Using Fishermen’s Ecological Knowledge to map Atlantic cod spawning grounds on Georges Bank. ICES J Mar Sci, </w:t>
      </w:r>
      <w:proofErr w:type="gramStart"/>
      <w:r w:rsidRPr="00AE1A8C">
        <w:rPr>
          <w:rFonts w:ascii="Times New Roman" w:hAnsi="Times New Roman" w:cs="Times New Roman"/>
          <w:color w:val="222222"/>
          <w:sz w:val="24"/>
          <w:szCs w:val="24"/>
          <w:shd w:val="clear" w:color="auto" w:fill="FFFFFF"/>
        </w:rPr>
        <w:t>p.fsx</w:t>
      </w:r>
      <w:proofErr w:type="gramEnd"/>
      <w:r w:rsidRPr="00AE1A8C">
        <w:rPr>
          <w:rFonts w:ascii="Times New Roman" w:hAnsi="Times New Roman" w:cs="Times New Roman"/>
          <w:color w:val="222222"/>
          <w:sz w:val="24"/>
          <w:szCs w:val="24"/>
          <w:shd w:val="clear" w:color="auto" w:fill="FFFFFF"/>
        </w:rPr>
        <w:t>031.</w:t>
      </w:r>
    </w:p>
    <w:p w14:paraId="7B885F2C" w14:textId="39B80F0D" w:rsidR="002D609B" w:rsidRPr="00AE1A8C" w:rsidRDefault="002D609B" w:rsidP="00401D24">
      <w:pPr>
        <w:ind w:left="180" w:hanging="180"/>
        <w:rPr>
          <w:rFonts w:ascii="Times New Roman" w:hAnsi="Times New Roman" w:cs="Times New Roman"/>
          <w:color w:val="222222"/>
          <w:sz w:val="24"/>
          <w:szCs w:val="24"/>
          <w:shd w:val="clear" w:color="auto" w:fill="FFFFFF"/>
        </w:rPr>
      </w:pPr>
      <w:proofErr w:type="spellStart"/>
      <w:r w:rsidRPr="00AE1A8C">
        <w:rPr>
          <w:rFonts w:ascii="Times New Roman" w:hAnsi="Times New Roman" w:cs="Times New Roman"/>
          <w:color w:val="333333"/>
          <w:sz w:val="24"/>
          <w:szCs w:val="24"/>
          <w:shd w:val="clear" w:color="auto" w:fill="FFFFFF"/>
        </w:rPr>
        <w:t>Domeier</w:t>
      </w:r>
      <w:proofErr w:type="spellEnd"/>
      <w:r w:rsidRPr="00AE1A8C">
        <w:rPr>
          <w:rFonts w:ascii="Times New Roman" w:hAnsi="Times New Roman" w:cs="Times New Roman"/>
          <w:color w:val="333333"/>
          <w:sz w:val="24"/>
          <w:szCs w:val="24"/>
          <w:shd w:val="clear" w:color="auto" w:fill="FFFFFF"/>
        </w:rPr>
        <w:t xml:space="preserve"> ML, </w:t>
      </w:r>
      <w:proofErr w:type="spellStart"/>
      <w:r w:rsidRPr="00AE1A8C">
        <w:rPr>
          <w:rFonts w:ascii="Times New Roman" w:hAnsi="Times New Roman" w:cs="Times New Roman"/>
          <w:color w:val="333333"/>
          <w:sz w:val="24"/>
          <w:szCs w:val="24"/>
          <w:shd w:val="clear" w:color="auto" w:fill="FFFFFF"/>
        </w:rPr>
        <w:t>Speare</w:t>
      </w:r>
      <w:proofErr w:type="spellEnd"/>
      <w:r w:rsidRPr="00AE1A8C">
        <w:rPr>
          <w:rFonts w:ascii="Times New Roman" w:hAnsi="Times New Roman" w:cs="Times New Roman"/>
          <w:color w:val="333333"/>
          <w:sz w:val="24"/>
          <w:szCs w:val="24"/>
          <w:shd w:val="clear" w:color="auto" w:fill="FFFFFF"/>
        </w:rPr>
        <w:t xml:space="preserve"> P (2012) Dispersal of Adult Black Marlin (</w:t>
      </w:r>
      <w:proofErr w:type="spellStart"/>
      <w:r w:rsidRPr="00AE1A8C">
        <w:rPr>
          <w:rStyle w:val="Emphasis"/>
          <w:rFonts w:ascii="Times New Roman" w:hAnsi="Times New Roman" w:cs="Times New Roman"/>
          <w:sz w:val="24"/>
          <w:szCs w:val="24"/>
        </w:rPr>
        <w:t>Istiompax</w:t>
      </w:r>
      <w:proofErr w:type="spellEnd"/>
      <w:r w:rsidRPr="00AE1A8C">
        <w:rPr>
          <w:rStyle w:val="Emphasis"/>
          <w:rFonts w:ascii="Times New Roman" w:hAnsi="Times New Roman" w:cs="Times New Roman"/>
          <w:sz w:val="24"/>
          <w:szCs w:val="24"/>
        </w:rPr>
        <w:t xml:space="preserve"> </w:t>
      </w:r>
      <w:proofErr w:type="spellStart"/>
      <w:r w:rsidRPr="00AE1A8C">
        <w:rPr>
          <w:rStyle w:val="Emphasis"/>
          <w:rFonts w:ascii="Times New Roman" w:hAnsi="Times New Roman" w:cs="Times New Roman"/>
          <w:sz w:val="24"/>
          <w:szCs w:val="24"/>
        </w:rPr>
        <w:t>indica</w:t>
      </w:r>
      <w:proofErr w:type="spellEnd"/>
      <w:r w:rsidRPr="00AE1A8C">
        <w:rPr>
          <w:rFonts w:ascii="Times New Roman" w:hAnsi="Times New Roman" w:cs="Times New Roman"/>
          <w:sz w:val="24"/>
          <w:szCs w:val="24"/>
        </w:rPr>
        <w:t xml:space="preserve">) from a Great Barrier Reef Spawning Aggregation. </w:t>
      </w:r>
      <w:proofErr w:type="spellStart"/>
      <w:r w:rsidRPr="00AE1A8C">
        <w:rPr>
          <w:rFonts w:ascii="Times New Roman" w:hAnsi="Times New Roman" w:cs="Times New Roman"/>
          <w:sz w:val="24"/>
          <w:szCs w:val="24"/>
        </w:rPr>
        <w:t>PLoS</w:t>
      </w:r>
      <w:proofErr w:type="spellEnd"/>
      <w:r w:rsidRPr="00AE1A8C">
        <w:rPr>
          <w:rFonts w:ascii="Times New Roman" w:hAnsi="Times New Roman" w:cs="Times New Roman"/>
          <w:sz w:val="24"/>
          <w:szCs w:val="24"/>
        </w:rPr>
        <w:t xml:space="preserve"> ONE 7(2): e31629. </w:t>
      </w:r>
      <w:hyperlink r:id="rId8" w:history="1">
        <w:r w:rsidRPr="00AE1A8C">
          <w:rPr>
            <w:rStyle w:val="Hyperlink"/>
            <w:rFonts w:ascii="Times New Roman" w:hAnsi="Times New Roman" w:cs="Times New Roman"/>
            <w:sz w:val="24"/>
            <w:szCs w:val="24"/>
          </w:rPr>
          <w:t>https://doi.org/10.1371/journal.pone.0031629</w:t>
        </w:r>
      </w:hyperlink>
    </w:p>
    <w:p w14:paraId="6C5F4348" w14:textId="7B331E30" w:rsidR="00304C9D" w:rsidRPr="002C3BFD" w:rsidRDefault="00304C9D" w:rsidP="00401D24">
      <w:pPr>
        <w:ind w:left="180" w:hanging="180"/>
        <w:rPr>
          <w:rFonts w:ascii="Times New Roman" w:hAnsi="Times New Roman" w:cs="Times New Roman"/>
          <w:color w:val="222222"/>
          <w:sz w:val="24"/>
          <w:szCs w:val="24"/>
          <w:shd w:val="clear" w:color="auto" w:fill="FFFFFF"/>
        </w:rPr>
      </w:pPr>
      <w:r w:rsidRPr="002C3BFD">
        <w:rPr>
          <w:rFonts w:ascii="Times New Roman" w:hAnsi="Times New Roman" w:cs="Times New Roman"/>
          <w:color w:val="222222"/>
          <w:sz w:val="24"/>
          <w:szCs w:val="24"/>
          <w:shd w:val="clear" w:color="auto" w:fill="FFFFFF"/>
        </w:rPr>
        <w:t xml:space="preserve">Farmer, N.A. and Ault, J.S </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2011</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 xml:space="preserve"> Grouper and snapper movements and habitat use in Dry Tortugas, Florida. </w:t>
      </w:r>
      <w:r w:rsidRPr="002C3BFD">
        <w:rPr>
          <w:rFonts w:ascii="Times New Roman" w:hAnsi="Times New Roman" w:cs="Times New Roman"/>
          <w:i/>
          <w:iCs/>
          <w:color w:val="222222"/>
          <w:sz w:val="24"/>
          <w:szCs w:val="24"/>
          <w:shd w:val="clear" w:color="auto" w:fill="FFFFFF"/>
        </w:rPr>
        <w:t>Marine Ecology Progress Series</w:t>
      </w:r>
      <w:r w:rsidRPr="002C3BFD">
        <w:rPr>
          <w:rFonts w:ascii="Times New Roman" w:hAnsi="Times New Roman" w:cs="Times New Roman"/>
          <w:color w:val="222222"/>
          <w:sz w:val="24"/>
          <w:szCs w:val="24"/>
          <w:shd w:val="clear" w:color="auto" w:fill="FFFFFF"/>
        </w:rPr>
        <w:t>, </w:t>
      </w:r>
      <w:r w:rsidRPr="002C3BFD">
        <w:rPr>
          <w:rFonts w:ascii="Times New Roman" w:hAnsi="Times New Roman" w:cs="Times New Roman"/>
          <w:i/>
          <w:iCs/>
          <w:color w:val="222222"/>
          <w:sz w:val="24"/>
          <w:szCs w:val="24"/>
          <w:shd w:val="clear" w:color="auto" w:fill="FFFFFF"/>
        </w:rPr>
        <w:t>433</w:t>
      </w:r>
      <w:r w:rsidRPr="002C3BFD">
        <w:rPr>
          <w:rFonts w:ascii="Times New Roman" w:hAnsi="Times New Roman" w:cs="Times New Roman"/>
          <w:color w:val="222222"/>
          <w:sz w:val="24"/>
          <w:szCs w:val="24"/>
          <w:shd w:val="clear" w:color="auto" w:fill="FFFFFF"/>
        </w:rPr>
        <w:t>, pp.169-184.</w:t>
      </w:r>
    </w:p>
    <w:p w14:paraId="37F95EBF" w14:textId="07DE77E1" w:rsidR="00304C9D" w:rsidRPr="002C3BFD" w:rsidRDefault="00304C9D" w:rsidP="00401D24">
      <w:pPr>
        <w:ind w:left="180" w:hanging="180"/>
        <w:rPr>
          <w:rFonts w:ascii="Times New Roman" w:hAnsi="Times New Roman" w:cs="Times New Roman"/>
          <w:color w:val="222222"/>
          <w:sz w:val="24"/>
          <w:szCs w:val="24"/>
          <w:shd w:val="clear" w:color="auto" w:fill="FFFFFF"/>
        </w:rPr>
      </w:pPr>
      <w:r w:rsidRPr="002C3BFD">
        <w:rPr>
          <w:rFonts w:ascii="Times New Roman" w:hAnsi="Times New Roman" w:cs="Times New Roman"/>
          <w:color w:val="222222"/>
          <w:sz w:val="24"/>
          <w:szCs w:val="24"/>
          <w:shd w:val="clear" w:color="auto" w:fill="FFFFFF"/>
        </w:rPr>
        <w:t xml:space="preserve">Feeley, M.W., Morley, D., Acosta, A., </w:t>
      </w:r>
      <w:proofErr w:type="spellStart"/>
      <w:r w:rsidRPr="002C3BFD">
        <w:rPr>
          <w:rFonts w:ascii="Times New Roman" w:hAnsi="Times New Roman" w:cs="Times New Roman"/>
          <w:color w:val="222222"/>
          <w:sz w:val="24"/>
          <w:szCs w:val="24"/>
          <w:shd w:val="clear" w:color="auto" w:fill="FFFFFF"/>
        </w:rPr>
        <w:t>Barbera</w:t>
      </w:r>
      <w:proofErr w:type="spellEnd"/>
      <w:r w:rsidRPr="002C3BFD">
        <w:rPr>
          <w:rFonts w:ascii="Times New Roman" w:hAnsi="Times New Roman" w:cs="Times New Roman"/>
          <w:color w:val="222222"/>
          <w:sz w:val="24"/>
          <w:szCs w:val="24"/>
          <w:shd w:val="clear" w:color="auto" w:fill="FFFFFF"/>
        </w:rPr>
        <w:t xml:space="preserve">, P., Hunt, J., Switzer, T. and Burton, M </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2018</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 xml:space="preserve"> Spawning migration movements of Mutton Snapper in Tortugas, Florida: Spatial dynamics within a marine reserve network. </w:t>
      </w:r>
      <w:r w:rsidRPr="002C3BFD">
        <w:rPr>
          <w:rFonts w:ascii="Times New Roman" w:hAnsi="Times New Roman" w:cs="Times New Roman"/>
          <w:i/>
          <w:iCs/>
          <w:color w:val="222222"/>
          <w:sz w:val="24"/>
          <w:szCs w:val="24"/>
          <w:shd w:val="clear" w:color="auto" w:fill="FFFFFF"/>
        </w:rPr>
        <w:t>Fisheries Research</w:t>
      </w:r>
      <w:r w:rsidRPr="002C3BFD">
        <w:rPr>
          <w:rFonts w:ascii="Times New Roman" w:hAnsi="Times New Roman" w:cs="Times New Roman"/>
          <w:color w:val="222222"/>
          <w:sz w:val="24"/>
          <w:szCs w:val="24"/>
          <w:shd w:val="clear" w:color="auto" w:fill="FFFFFF"/>
        </w:rPr>
        <w:t>, </w:t>
      </w:r>
      <w:r w:rsidRPr="002C3BFD">
        <w:rPr>
          <w:rFonts w:ascii="Times New Roman" w:hAnsi="Times New Roman" w:cs="Times New Roman"/>
          <w:i/>
          <w:iCs/>
          <w:color w:val="222222"/>
          <w:sz w:val="24"/>
          <w:szCs w:val="24"/>
          <w:shd w:val="clear" w:color="auto" w:fill="FFFFFF"/>
        </w:rPr>
        <w:t>204</w:t>
      </w:r>
      <w:r w:rsidRPr="002C3BFD">
        <w:rPr>
          <w:rFonts w:ascii="Times New Roman" w:hAnsi="Times New Roman" w:cs="Times New Roman"/>
          <w:color w:val="222222"/>
          <w:sz w:val="24"/>
          <w:szCs w:val="24"/>
          <w:shd w:val="clear" w:color="auto" w:fill="FFFFFF"/>
        </w:rPr>
        <w:t>, pp.209-223.</w:t>
      </w:r>
    </w:p>
    <w:p w14:paraId="42A8E963" w14:textId="580770F5" w:rsidR="00B12D34" w:rsidRPr="002C3BFD" w:rsidRDefault="00B12D34" w:rsidP="00401D24">
      <w:pPr>
        <w:ind w:left="180" w:hanging="180"/>
        <w:rPr>
          <w:rFonts w:ascii="Times New Roman" w:hAnsi="Times New Roman" w:cs="Times New Roman"/>
          <w:color w:val="222222"/>
          <w:sz w:val="24"/>
          <w:szCs w:val="24"/>
          <w:shd w:val="clear" w:color="auto" w:fill="FFFFFF"/>
        </w:rPr>
      </w:pPr>
      <w:proofErr w:type="spellStart"/>
      <w:r w:rsidRPr="002C3BFD">
        <w:rPr>
          <w:rFonts w:ascii="Times New Roman" w:hAnsi="Times New Roman" w:cs="Times New Roman"/>
          <w:color w:val="222222"/>
          <w:sz w:val="24"/>
          <w:szCs w:val="24"/>
          <w:shd w:val="clear" w:color="auto" w:fill="FFFFFF"/>
        </w:rPr>
        <w:t>Fedler</w:t>
      </w:r>
      <w:proofErr w:type="spellEnd"/>
      <w:r w:rsidRPr="002C3BFD">
        <w:rPr>
          <w:rFonts w:ascii="Times New Roman" w:hAnsi="Times New Roman" w:cs="Times New Roman"/>
          <w:color w:val="222222"/>
          <w:sz w:val="24"/>
          <w:szCs w:val="24"/>
          <w:shd w:val="clear" w:color="auto" w:fill="FFFFFF"/>
        </w:rPr>
        <w:t xml:space="preserve">, T </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2010</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 xml:space="preserve"> The economic impact of flats fishing in The Bahamas. </w:t>
      </w:r>
      <w:r w:rsidRPr="002C3BFD">
        <w:rPr>
          <w:rFonts w:ascii="Times New Roman" w:hAnsi="Times New Roman" w:cs="Times New Roman"/>
          <w:i/>
          <w:iCs/>
          <w:color w:val="222222"/>
          <w:sz w:val="24"/>
          <w:szCs w:val="24"/>
          <w:shd w:val="clear" w:color="auto" w:fill="FFFFFF"/>
        </w:rPr>
        <w:t>The Bahamian Flats Fishing Alliance</w:t>
      </w:r>
      <w:r w:rsidRPr="002C3BFD">
        <w:rPr>
          <w:rFonts w:ascii="Times New Roman" w:hAnsi="Times New Roman" w:cs="Times New Roman"/>
          <w:color w:val="222222"/>
          <w:sz w:val="24"/>
          <w:szCs w:val="24"/>
          <w:shd w:val="clear" w:color="auto" w:fill="FFFFFF"/>
        </w:rPr>
        <w:t>, pp.1-20.</w:t>
      </w:r>
    </w:p>
    <w:p w14:paraId="56897A95" w14:textId="52E552DE" w:rsidR="00401D24" w:rsidRPr="00AE1A8C" w:rsidRDefault="00401D24" w:rsidP="00401D24">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Gaines SD, White C, </w:t>
      </w:r>
      <w:proofErr w:type="spellStart"/>
      <w:r w:rsidRPr="00AE1A8C">
        <w:rPr>
          <w:rFonts w:ascii="Times New Roman" w:hAnsi="Times New Roman" w:cs="Times New Roman"/>
          <w:color w:val="222222"/>
          <w:sz w:val="24"/>
          <w:szCs w:val="24"/>
          <w:shd w:val="clear" w:color="auto" w:fill="FFFFFF"/>
        </w:rPr>
        <w:t>Carr</w:t>
      </w:r>
      <w:proofErr w:type="spellEnd"/>
      <w:r w:rsidRPr="00AE1A8C">
        <w:rPr>
          <w:rFonts w:ascii="Times New Roman" w:hAnsi="Times New Roman" w:cs="Times New Roman"/>
          <w:color w:val="222222"/>
          <w:sz w:val="24"/>
          <w:szCs w:val="24"/>
          <w:shd w:val="clear" w:color="auto" w:fill="FFFFFF"/>
        </w:rPr>
        <w:t xml:space="preserve"> MH, </w:t>
      </w:r>
      <w:proofErr w:type="spellStart"/>
      <w:r w:rsidRPr="00AE1A8C">
        <w:rPr>
          <w:rFonts w:ascii="Times New Roman" w:hAnsi="Times New Roman" w:cs="Times New Roman"/>
          <w:color w:val="222222"/>
          <w:sz w:val="24"/>
          <w:szCs w:val="24"/>
          <w:shd w:val="clear" w:color="auto" w:fill="FFFFFF"/>
        </w:rPr>
        <w:t>Palumbi</w:t>
      </w:r>
      <w:proofErr w:type="spellEnd"/>
      <w:r w:rsidRPr="00AE1A8C">
        <w:rPr>
          <w:rFonts w:ascii="Times New Roman" w:hAnsi="Times New Roman" w:cs="Times New Roman"/>
          <w:color w:val="222222"/>
          <w:sz w:val="24"/>
          <w:szCs w:val="24"/>
          <w:shd w:val="clear" w:color="auto" w:fill="FFFFFF"/>
        </w:rPr>
        <w:t xml:space="preserve"> SR (2010) Designing marine reserve networks for both conservation and fisheries management. Proc. Natl. Acad. Sci. U.S.A., </w:t>
      </w:r>
      <w:r w:rsidRPr="00AE1A8C">
        <w:rPr>
          <w:rFonts w:ascii="Times New Roman" w:hAnsi="Times New Roman" w:cs="Times New Roman"/>
          <w:iCs/>
          <w:color w:val="222222"/>
          <w:sz w:val="24"/>
          <w:szCs w:val="24"/>
          <w:shd w:val="clear" w:color="auto" w:fill="FFFFFF"/>
        </w:rPr>
        <w:t>107</w:t>
      </w:r>
      <w:r w:rsidRPr="00AE1A8C">
        <w:rPr>
          <w:rFonts w:ascii="Times New Roman" w:hAnsi="Times New Roman" w:cs="Times New Roman"/>
          <w:color w:val="222222"/>
          <w:sz w:val="24"/>
          <w:szCs w:val="24"/>
          <w:shd w:val="clear" w:color="auto" w:fill="FFFFFF"/>
        </w:rPr>
        <w:t>(43): 18286-18293.</w:t>
      </w:r>
    </w:p>
    <w:p w14:paraId="73307ADF" w14:textId="77777777" w:rsidR="00401D24" w:rsidRPr="00AE1A8C" w:rsidRDefault="00401D24" w:rsidP="00401D24">
      <w:pPr>
        <w:ind w:left="270" w:hanging="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Green AL, </w:t>
      </w:r>
      <w:proofErr w:type="spellStart"/>
      <w:r w:rsidRPr="00AE1A8C">
        <w:rPr>
          <w:rFonts w:ascii="Times New Roman" w:hAnsi="Times New Roman" w:cs="Times New Roman"/>
          <w:color w:val="222222"/>
          <w:sz w:val="24"/>
          <w:szCs w:val="24"/>
          <w:shd w:val="clear" w:color="auto" w:fill="FFFFFF"/>
        </w:rPr>
        <w:t>Maypa</w:t>
      </w:r>
      <w:proofErr w:type="spellEnd"/>
      <w:r w:rsidRPr="00AE1A8C">
        <w:rPr>
          <w:rFonts w:ascii="Times New Roman" w:hAnsi="Times New Roman" w:cs="Times New Roman"/>
          <w:color w:val="222222"/>
          <w:sz w:val="24"/>
          <w:szCs w:val="24"/>
          <w:shd w:val="clear" w:color="auto" w:fill="FFFFFF"/>
        </w:rPr>
        <w:t xml:space="preserve">, AP, </w:t>
      </w:r>
      <w:proofErr w:type="spellStart"/>
      <w:r w:rsidRPr="00AE1A8C">
        <w:rPr>
          <w:rFonts w:ascii="Times New Roman" w:hAnsi="Times New Roman" w:cs="Times New Roman"/>
          <w:color w:val="222222"/>
          <w:sz w:val="24"/>
          <w:szCs w:val="24"/>
          <w:shd w:val="clear" w:color="auto" w:fill="FFFFFF"/>
        </w:rPr>
        <w:t>Almany</w:t>
      </w:r>
      <w:proofErr w:type="spellEnd"/>
      <w:r w:rsidRPr="00AE1A8C">
        <w:rPr>
          <w:rFonts w:ascii="Times New Roman" w:hAnsi="Times New Roman" w:cs="Times New Roman"/>
          <w:color w:val="222222"/>
          <w:sz w:val="24"/>
          <w:szCs w:val="24"/>
          <w:shd w:val="clear" w:color="auto" w:fill="FFFFFF"/>
        </w:rPr>
        <w:t xml:space="preserve"> GR, Rhodes KL, Weeks R., </w:t>
      </w:r>
      <w:proofErr w:type="spellStart"/>
      <w:r w:rsidRPr="00AE1A8C">
        <w:rPr>
          <w:rFonts w:ascii="Times New Roman" w:hAnsi="Times New Roman" w:cs="Times New Roman"/>
          <w:color w:val="222222"/>
          <w:sz w:val="24"/>
          <w:szCs w:val="24"/>
          <w:shd w:val="clear" w:color="auto" w:fill="FFFFFF"/>
        </w:rPr>
        <w:t>Abesamis</w:t>
      </w:r>
      <w:proofErr w:type="spellEnd"/>
      <w:r w:rsidRPr="00AE1A8C">
        <w:rPr>
          <w:rFonts w:ascii="Times New Roman" w:hAnsi="Times New Roman" w:cs="Times New Roman"/>
          <w:color w:val="222222"/>
          <w:sz w:val="24"/>
          <w:szCs w:val="24"/>
          <w:shd w:val="clear" w:color="auto" w:fill="FFFFFF"/>
        </w:rPr>
        <w:t xml:space="preserve"> RA, Gleason MG, </w:t>
      </w:r>
      <w:proofErr w:type="spellStart"/>
      <w:r w:rsidRPr="00AE1A8C">
        <w:rPr>
          <w:rFonts w:ascii="Times New Roman" w:hAnsi="Times New Roman" w:cs="Times New Roman"/>
          <w:color w:val="222222"/>
          <w:sz w:val="24"/>
          <w:szCs w:val="24"/>
          <w:shd w:val="clear" w:color="auto" w:fill="FFFFFF"/>
        </w:rPr>
        <w:t>Mumby</w:t>
      </w:r>
      <w:proofErr w:type="spellEnd"/>
      <w:r w:rsidRPr="00AE1A8C">
        <w:rPr>
          <w:rFonts w:ascii="Times New Roman" w:hAnsi="Times New Roman" w:cs="Times New Roman"/>
          <w:color w:val="222222"/>
          <w:sz w:val="24"/>
          <w:szCs w:val="24"/>
          <w:shd w:val="clear" w:color="auto" w:fill="FFFFFF"/>
        </w:rPr>
        <w:t xml:space="preserve"> PJ, White AT (2015) Larval dispersal and movement patterns of coral reef ﬁshes, and implications for marine reserve network design. Bio Rev 90: 1215–1247.</w:t>
      </w:r>
    </w:p>
    <w:p w14:paraId="49B9379C" w14:textId="05A914D7" w:rsidR="00B12D34" w:rsidRDefault="00B12D34" w:rsidP="002C3BFD">
      <w:pPr>
        <w:pStyle w:val="CommentText"/>
        <w:ind w:left="270" w:hanging="270"/>
        <w:rPr>
          <w:rFonts w:ascii="Times New Roman" w:hAnsi="Times New Roman" w:cs="Times New Roman"/>
          <w:color w:val="222222"/>
          <w:sz w:val="24"/>
          <w:szCs w:val="24"/>
          <w:shd w:val="clear" w:color="auto" w:fill="FFFFFF"/>
        </w:rPr>
      </w:pPr>
      <w:proofErr w:type="spellStart"/>
      <w:r w:rsidRPr="002C3BFD">
        <w:rPr>
          <w:rFonts w:ascii="Times New Roman" w:hAnsi="Times New Roman" w:cs="Times New Roman"/>
          <w:color w:val="222222"/>
          <w:sz w:val="24"/>
          <w:szCs w:val="24"/>
          <w:shd w:val="clear" w:color="auto" w:fill="FFFFFF"/>
        </w:rPr>
        <w:t>Grüss</w:t>
      </w:r>
      <w:proofErr w:type="spellEnd"/>
      <w:r w:rsidRPr="002C3BFD">
        <w:rPr>
          <w:rFonts w:ascii="Times New Roman" w:hAnsi="Times New Roman" w:cs="Times New Roman"/>
          <w:color w:val="222222"/>
          <w:sz w:val="24"/>
          <w:szCs w:val="24"/>
          <w:shd w:val="clear" w:color="auto" w:fill="FFFFFF"/>
        </w:rPr>
        <w:t xml:space="preserve">, A., Kaplan, D.M., </w:t>
      </w:r>
      <w:proofErr w:type="spellStart"/>
      <w:r w:rsidRPr="002C3BFD">
        <w:rPr>
          <w:rFonts w:ascii="Times New Roman" w:hAnsi="Times New Roman" w:cs="Times New Roman"/>
          <w:color w:val="222222"/>
          <w:sz w:val="24"/>
          <w:szCs w:val="24"/>
          <w:shd w:val="clear" w:color="auto" w:fill="FFFFFF"/>
        </w:rPr>
        <w:t>Guénette</w:t>
      </w:r>
      <w:proofErr w:type="spellEnd"/>
      <w:r w:rsidRPr="002C3BFD">
        <w:rPr>
          <w:rFonts w:ascii="Times New Roman" w:hAnsi="Times New Roman" w:cs="Times New Roman"/>
          <w:color w:val="222222"/>
          <w:sz w:val="24"/>
          <w:szCs w:val="24"/>
          <w:shd w:val="clear" w:color="auto" w:fill="FFFFFF"/>
        </w:rPr>
        <w:t xml:space="preserve">, S., Roberts, C.M. and Botsford, L.W </w:t>
      </w:r>
      <w:r w:rsidR="002C3BFD" w:rsidRP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2011</w:t>
      </w:r>
      <w:r w:rsidR="002C3BFD" w:rsidRP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 xml:space="preserve"> Consequences of adult and juvenile movement for marine protected areas. </w:t>
      </w:r>
      <w:r w:rsidRPr="002C3BFD">
        <w:rPr>
          <w:rFonts w:ascii="Times New Roman" w:hAnsi="Times New Roman" w:cs="Times New Roman"/>
          <w:i/>
          <w:iCs/>
          <w:color w:val="222222"/>
          <w:sz w:val="24"/>
          <w:szCs w:val="24"/>
          <w:shd w:val="clear" w:color="auto" w:fill="FFFFFF"/>
        </w:rPr>
        <w:t>Biological Conservation</w:t>
      </w:r>
      <w:r w:rsidRPr="002C3BFD">
        <w:rPr>
          <w:rFonts w:ascii="Times New Roman" w:hAnsi="Times New Roman" w:cs="Times New Roman"/>
          <w:color w:val="222222"/>
          <w:sz w:val="24"/>
          <w:szCs w:val="24"/>
          <w:shd w:val="clear" w:color="auto" w:fill="FFFFFF"/>
        </w:rPr>
        <w:t>, </w:t>
      </w:r>
      <w:r w:rsidRPr="002C3BFD">
        <w:rPr>
          <w:rFonts w:ascii="Times New Roman" w:hAnsi="Times New Roman" w:cs="Times New Roman"/>
          <w:i/>
          <w:iCs/>
          <w:color w:val="222222"/>
          <w:sz w:val="24"/>
          <w:szCs w:val="24"/>
          <w:shd w:val="clear" w:color="auto" w:fill="FFFFFF"/>
        </w:rPr>
        <w:t>144</w:t>
      </w:r>
      <w:r w:rsidRPr="002C3BFD">
        <w:rPr>
          <w:rFonts w:ascii="Times New Roman" w:hAnsi="Times New Roman" w:cs="Times New Roman"/>
          <w:color w:val="222222"/>
          <w:sz w:val="24"/>
          <w:szCs w:val="24"/>
          <w:shd w:val="clear" w:color="auto" w:fill="FFFFFF"/>
        </w:rPr>
        <w:t>(2), pp.692-702</w:t>
      </w:r>
      <w:r>
        <w:rPr>
          <w:rFonts w:ascii="Arial" w:hAnsi="Arial" w:cs="Arial"/>
          <w:color w:val="222222"/>
          <w:shd w:val="clear" w:color="auto" w:fill="FFFFFF"/>
        </w:rPr>
        <w:t>.</w:t>
      </w:r>
    </w:p>
    <w:p w14:paraId="0E1E5296" w14:textId="656408F9" w:rsidR="00DC2A24" w:rsidRPr="00AE1A8C" w:rsidRDefault="00DC2A24" w:rsidP="002C3BFD">
      <w:pPr>
        <w:pStyle w:val="CommentText"/>
        <w:ind w:left="270" w:hanging="270"/>
        <w:rPr>
          <w:rFonts w:ascii="Times New Roman" w:hAnsi="Times New Roman" w:cs="Times New Roman"/>
          <w:sz w:val="24"/>
          <w:szCs w:val="24"/>
        </w:rPr>
      </w:pPr>
      <w:proofErr w:type="spellStart"/>
      <w:r w:rsidRPr="00AE1A8C">
        <w:rPr>
          <w:rFonts w:ascii="Times New Roman" w:hAnsi="Times New Roman" w:cs="Times New Roman"/>
          <w:color w:val="222222"/>
          <w:sz w:val="24"/>
          <w:szCs w:val="24"/>
          <w:shd w:val="clear" w:color="auto" w:fill="FFFFFF"/>
        </w:rPr>
        <w:t>Haak</w:t>
      </w:r>
      <w:proofErr w:type="spellEnd"/>
      <w:r w:rsidRPr="00AE1A8C">
        <w:rPr>
          <w:rFonts w:ascii="Times New Roman" w:hAnsi="Times New Roman" w:cs="Times New Roman"/>
          <w:color w:val="222222"/>
          <w:sz w:val="24"/>
          <w:szCs w:val="24"/>
          <w:shd w:val="clear" w:color="auto" w:fill="FFFFFF"/>
        </w:rPr>
        <w:t xml:space="preserve"> CR, Power M, Cowles </w:t>
      </w:r>
      <w:r w:rsidR="00E35D6C" w:rsidRPr="00AE1A8C">
        <w:rPr>
          <w:rFonts w:ascii="Times New Roman" w:hAnsi="Times New Roman" w:cs="Times New Roman"/>
          <w:color w:val="222222"/>
          <w:sz w:val="24"/>
          <w:szCs w:val="24"/>
          <w:shd w:val="clear" w:color="auto" w:fill="FFFFFF"/>
        </w:rPr>
        <w:t xml:space="preserve">G, </w:t>
      </w:r>
      <w:proofErr w:type="spellStart"/>
      <w:r w:rsidR="00E35D6C" w:rsidRPr="00AE1A8C">
        <w:rPr>
          <w:rFonts w:ascii="Times New Roman" w:hAnsi="Times New Roman" w:cs="Times New Roman"/>
          <w:color w:val="222222"/>
          <w:sz w:val="24"/>
          <w:szCs w:val="24"/>
          <w:shd w:val="clear" w:color="auto" w:fill="FFFFFF"/>
        </w:rPr>
        <w:t>Danylchuk</w:t>
      </w:r>
      <w:proofErr w:type="spellEnd"/>
      <w:r w:rsidR="00E35D6C" w:rsidRPr="00AE1A8C">
        <w:rPr>
          <w:rFonts w:ascii="Times New Roman" w:hAnsi="Times New Roman" w:cs="Times New Roman"/>
          <w:color w:val="222222"/>
          <w:sz w:val="24"/>
          <w:szCs w:val="24"/>
          <w:shd w:val="clear" w:color="auto" w:fill="FFFFFF"/>
        </w:rPr>
        <w:t xml:space="preserve"> A (2018</w:t>
      </w:r>
      <w:proofErr w:type="gramStart"/>
      <w:r w:rsidR="00E35D6C" w:rsidRPr="00AE1A8C">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sz w:val="24"/>
          <w:szCs w:val="24"/>
        </w:rPr>
        <w:t>Hydrodynamic</w:t>
      </w:r>
      <w:proofErr w:type="gramEnd"/>
      <w:r w:rsidRPr="00AE1A8C">
        <w:rPr>
          <w:rFonts w:ascii="Times New Roman" w:hAnsi="Times New Roman" w:cs="Times New Roman"/>
          <w:sz w:val="24"/>
          <w:szCs w:val="24"/>
        </w:rPr>
        <w:t xml:space="preserve"> and isotopic niche differentiation between juveniles of two sympatric cryptic bonefishes, </w:t>
      </w:r>
      <w:proofErr w:type="spellStart"/>
      <w:r w:rsidRPr="00AE1A8C">
        <w:rPr>
          <w:rFonts w:ascii="Times New Roman" w:hAnsi="Times New Roman" w:cs="Times New Roman"/>
          <w:sz w:val="24"/>
          <w:szCs w:val="24"/>
        </w:rPr>
        <w:t>Albula</w:t>
      </w:r>
      <w:proofErr w:type="spellEnd"/>
      <w:r w:rsidRPr="00AE1A8C">
        <w:rPr>
          <w:rFonts w:ascii="Times New Roman" w:hAnsi="Times New Roman" w:cs="Times New Roman"/>
          <w:sz w:val="24"/>
          <w:szCs w:val="24"/>
        </w:rPr>
        <w:t xml:space="preserve"> </w:t>
      </w:r>
      <w:proofErr w:type="spellStart"/>
      <w:r w:rsidRPr="00AE1A8C">
        <w:rPr>
          <w:rFonts w:ascii="Times New Roman" w:hAnsi="Times New Roman" w:cs="Times New Roman"/>
          <w:sz w:val="24"/>
          <w:szCs w:val="24"/>
        </w:rPr>
        <w:t>vulpes</w:t>
      </w:r>
      <w:proofErr w:type="spellEnd"/>
      <w:r w:rsidRPr="00AE1A8C">
        <w:rPr>
          <w:rFonts w:ascii="Times New Roman" w:hAnsi="Times New Roman" w:cs="Times New Roman"/>
          <w:sz w:val="24"/>
          <w:szCs w:val="24"/>
        </w:rPr>
        <w:t xml:space="preserve"> and </w:t>
      </w:r>
      <w:proofErr w:type="spellStart"/>
      <w:r w:rsidRPr="00AE1A8C">
        <w:rPr>
          <w:rFonts w:ascii="Times New Roman" w:hAnsi="Times New Roman" w:cs="Times New Roman"/>
          <w:sz w:val="24"/>
          <w:szCs w:val="24"/>
        </w:rPr>
        <w:t>Albula</w:t>
      </w:r>
      <w:proofErr w:type="spellEnd"/>
      <w:r w:rsidRPr="00AE1A8C">
        <w:rPr>
          <w:rFonts w:ascii="Times New Roman" w:hAnsi="Times New Roman" w:cs="Times New Roman"/>
          <w:sz w:val="24"/>
          <w:szCs w:val="24"/>
        </w:rPr>
        <w:t xml:space="preserve"> </w:t>
      </w:r>
      <w:proofErr w:type="spellStart"/>
      <w:r w:rsidRPr="00AE1A8C">
        <w:rPr>
          <w:rFonts w:ascii="Times New Roman" w:hAnsi="Times New Roman" w:cs="Times New Roman"/>
          <w:sz w:val="24"/>
          <w:szCs w:val="24"/>
        </w:rPr>
        <w:t>goreensis</w:t>
      </w:r>
      <w:proofErr w:type="spellEnd"/>
      <w:r w:rsidRPr="00AE1A8C">
        <w:rPr>
          <w:rFonts w:ascii="Times New Roman" w:hAnsi="Times New Roman" w:cs="Times New Roman"/>
          <w:sz w:val="24"/>
          <w:szCs w:val="24"/>
        </w:rPr>
        <w:t xml:space="preserve"> in The Bahamas</w:t>
      </w:r>
      <w:r w:rsidR="00E35D6C" w:rsidRPr="00AE1A8C">
        <w:rPr>
          <w:rFonts w:ascii="Times New Roman" w:hAnsi="Times New Roman" w:cs="Times New Roman"/>
          <w:sz w:val="24"/>
          <w:szCs w:val="24"/>
        </w:rPr>
        <w:t xml:space="preserve">. </w:t>
      </w:r>
      <w:proofErr w:type="spellStart"/>
      <w:r w:rsidR="00E35D6C" w:rsidRPr="00AE1A8C">
        <w:rPr>
          <w:rFonts w:ascii="Times New Roman" w:hAnsi="Times New Roman" w:cs="Times New Roman"/>
          <w:sz w:val="24"/>
          <w:szCs w:val="24"/>
        </w:rPr>
        <w:t>Envi</w:t>
      </w:r>
      <w:proofErr w:type="spellEnd"/>
      <w:r w:rsidR="00E35D6C" w:rsidRPr="00AE1A8C">
        <w:rPr>
          <w:rFonts w:ascii="Times New Roman" w:hAnsi="Times New Roman" w:cs="Times New Roman"/>
          <w:sz w:val="24"/>
          <w:szCs w:val="24"/>
        </w:rPr>
        <w:t>. Bio. Fish.</w:t>
      </w:r>
    </w:p>
    <w:p w14:paraId="033D2EDC" w14:textId="3C51184F" w:rsidR="00401D24" w:rsidRPr="00AE1A8C" w:rsidRDefault="00401D24" w:rsidP="000622A7">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Halpern BS, Warner RR (2003) Matching marine reserve design to reserve objectives. </w:t>
      </w:r>
      <w:r w:rsidRPr="00AE1A8C">
        <w:rPr>
          <w:rFonts w:ascii="Times New Roman" w:hAnsi="Times New Roman" w:cs="Times New Roman"/>
          <w:color w:val="666666"/>
          <w:sz w:val="24"/>
          <w:szCs w:val="24"/>
          <w:shd w:val="clear" w:color="auto" w:fill="FFFFFF"/>
        </w:rPr>
        <w:t>Proc. Royal Soc. A</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270</w:t>
      </w:r>
      <w:r w:rsidRPr="00AE1A8C">
        <w:rPr>
          <w:rFonts w:ascii="Times New Roman" w:hAnsi="Times New Roman" w:cs="Times New Roman"/>
          <w:color w:val="222222"/>
          <w:sz w:val="24"/>
          <w:szCs w:val="24"/>
          <w:shd w:val="clear" w:color="auto" w:fill="FFFFFF"/>
        </w:rPr>
        <w:t>(1527):1871-1878.</w:t>
      </w:r>
    </w:p>
    <w:p w14:paraId="04EA0889" w14:textId="4469EEE3" w:rsidR="00304C9D" w:rsidRPr="002C3BFD" w:rsidRDefault="00304C9D" w:rsidP="002C3BFD">
      <w:pPr>
        <w:ind w:left="360" w:hanging="360"/>
        <w:rPr>
          <w:rFonts w:ascii="Times New Roman" w:hAnsi="Times New Roman" w:cs="Times New Roman"/>
          <w:color w:val="222222"/>
          <w:sz w:val="24"/>
          <w:szCs w:val="24"/>
          <w:shd w:val="clear" w:color="auto" w:fill="FFFFFF"/>
        </w:rPr>
      </w:pPr>
      <w:r w:rsidRPr="002C3BFD">
        <w:rPr>
          <w:rFonts w:ascii="Times New Roman" w:hAnsi="Times New Roman" w:cs="Times New Roman"/>
          <w:color w:val="222222"/>
          <w:sz w:val="24"/>
          <w:szCs w:val="24"/>
          <w:shd w:val="clear" w:color="auto" w:fill="FFFFFF"/>
        </w:rPr>
        <w:lastRenderedPageBreak/>
        <w:t xml:space="preserve">Haley, V </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2009</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 xml:space="preserve"> Acoustic telemetry studies of bonefish (</w:t>
      </w:r>
      <w:proofErr w:type="spellStart"/>
      <w:r w:rsidRPr="002C3BFD">
        <w:rPr>
          <w:rFonts w:ascii="Times New Roman" w:hAnsi="Times New Roman" w:cs="Times New Roman"/>
          <w:color w:val="222222"/>
          <w:sz w:val="24"/>
          <w:szCs w:val="24"/>
          <w:shd w:val="clear" w:color="auto" w:fill="FFFFFF"/>
        </w:rPr>
        <w:t>Albula</w:t>
      </w:r>
      <w:proofErr w:type="spellEnd"/>
      <w:r w:rsidRPr="002C3BFD">
        <w:rPr>
          <w:rFonts w:ascii="Times New Roman" w:hAnsi="Times New Roman" w:cs="Times New Roman"/>
          <w:color w:val="222222"/>
          <w:sz w:val="24"/>
          <w:szCs w:val="24"/>
          <w:shd w:val="clear" w:color="auto" w:fill="FFFFFF"/>
        </w:rPr>
        <w:t xml:space="preserve"> </w:t>
      </w:r>
      <w:proofErr w:type="spellStart"/>
      <w:r w:rsidRPr="002C3BFD">
        <w:rPr>
          <w:rFonts w:ascii="Times New Roman" w:hAnsi="Times New Roman" w:cs="Times New Roman"/>
          <w:color w:val="222222"/>
          <w:sz w:val="24"/>
          <w:szCs w:val="24"/>
          <w:shd w:val="clear" w:color="auto" w:fill="FFFFFF"/>
        </w:rPr>
        <w:t>vulpes</w:t>
      </w:r>
      <w:proofErr w:type="spellEnd"/>
      <w:r w:rsidRPr="002C3BFD">
        <w:rPr>
          <w:rFonts w:ascii="Times New Roman" w:hAnsi="Times New Roman" w:cs="Times New Roman"/>
          <w:color w:val="222222"/>
          <w:sz w:val="24"/>
          <w:szCs w:val="24"/>
          <w:shd w:val="clear" w:color="auto" w:fill="FFFFFF"/>
        </w:rPr>
        <w:t>) movement around Andros Island, Bahamas: Implications for species management. </w:t>
      </w:r>
      <w:r w:rsidRPr="002C3BFD">
        <w:rPr>
          <w:rFonts w:ascii="Times New Roman" w:hAnsi="Times New Roman" w:cs="Times New Roman"/>
          <w:i/>
          <w:iCs/>
          <w:color w:val="222222"/>
          <w:sz w:val="24"/>
          <w:szCs w:val="24"/>
          <w:shd w:val="clear" w:color="auto" w:fill="FFFFFF"/>
        </w:rPr>
        <w:t>FIU Electronic Theses and Dissertations</w:t>
      </w:r>
      <w:r w:rsidRPr="002C3BFD">
        <w:rPr>
          <w:rFonts w:ascii="Times New Roman" w:hAnsi="Times New Roman" w:cs="Times New Roman"/>
          <w:color w:val="222222"/>
          <w:sz w:val="24"/>
          <w:szCs w:val="24"/>
          <w:shd w:val="clear" w:color="auto" w:fill="FFFFFF"/>
        </w:rPr>
        <w:t>, p.140.</w:t>
      </w:r>
    </w:p>
    <w:p w14:paraId="0472E7EE" w14:textId="192D6786" w:rsidR="00304C9D" w:rsidRPr="002C3BFD" w:rsidRDefault="00304C9D" w:rsidP="002C3BFD">
      <w:pPr>
        <w:ind w:left="270" w:hanging="270"/>
        <w:rPr>
          <w:rFonts w:ascii="Times New Roman" w:hAnsi="Times New Roman" w:cs="Times New Roman"/>
          <w:color w:val="222222"/>
          <w:sz w:val="24"/>
          <w:szCs w:val="24"/>
          <w:shd w:val="clear" w:color="auto" w:fill="FFFFFF"/>
        </w:rPr>
      </w:pPr>
      <w:proofErr w:type="spellStart"/>
      <w:r w:rsidRPr="002C3BFD">
        <w:rPr>
          <w:rFonts w:ascii="Times New Roman" w:hAnsi="Times New Roman" w:cs="Times New Roman"/>
          <w:color w:val="222222"/>
          <w:sz w:val="24"/>
          <w:szCs w:val="24"/>
          <w:shd w:val="clear" w:color="auto" w:fill="FFFFFF"/>
        </w:rPr>
        <w:t>Humston</w:t>
      </w:r>
      <w:proofErr w:type="spellEnd"/>
      <w:r w:rsidRPr="002C3BFD">
        <w:rPr>
          <w:rFonts w:ascii="Times New Roman" w:hAnsi="Times New Roman" w:cs="Times New Roman"/>
          <w:color w:val="222222"/>
          <w:sz w:val="24"/>
          <w:szCs w:val="24"/>
          <w:shd w:val="clear" w:color="auto" w:fill="FFFFFF"/>
        </w:rPr>
        <w:t xml:space="preserve">, R., Ault, J.S., Larkin, M.F. and Luo, J </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2005</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 xml:space="preserve"> Movements and site fidelity of the bonefish </w:t>
      </w:r>
      <w:proofErr w:type="spellStart"/>
      <w:r w:rsidRPr="002C3BFD">
        <w:rPr>
          <w:rFonts w:ascii="Times New Roman" w:hAnsi="Times New Roman" w:cs="Times New Roman"/>
          <w:color w:val="222222"/>
          <w:sz w:val="24"/>
          <w:szCs w:val="24"/>
          <w:shd w:val="clear" w:color="auto" w:fill="FFFFFF"/>
        </w:rPr>
        <w:t>Albula</w:t>
      </w:r>
      <w:proofErr w:type="spellEnd"/>
      <w:r w:rsidRPr="002C3BFD">
        <w:rPr>
          <w:rFonts w:ascii="Times New Roman" w:hAnsi="Times New Roman" w:cs="Times New Roman"/>
          <w:color w:val="222222"/>
          <w:sz w:val="24"/>
          <w:szCs w:val="24"/>
          <w:shd w:val="clear" w:color="auto" w:fill="FFFFFF"/>
        </w:rPr>
        <w:t xml:space="preserve"> </w:t>
      </w:r>
      <w:proofErr w:type="spellStart"/>
      <w:r w:rsidRPr="002C3BFD">
        <w:rPr>
          <w:rFonts w:ascii="Times New Roman" w:hAnsi="Times New Roman" w:cs="Times New Roman"/>
          <w:color w:val="222222"/>
          <w:sz w:val="24"/>
          <w:szCs w:val="24"/>
          <w:shd w:val="clear" w:color="auto" w:fill="FFFFFF"/>
        </w:rPr>
        <w:t>vulpes</w:t>
      </w:r>
      <w:proofErr w:type="spellEnd"/>
      <w:r w:rsidRPr="002C3BFD">
        <w:rPr>
          <w:rFonts w:ascii="Times New Roman" w:hAnsi="Times New Roman" w:cs="Times New Roman"/>
          <w:color w:val="222222"/>
          <w:sz w:val="24"/>
          <w:szCs w:val="24"/>
          <w:shd w:val="clear" w:color="auto" w:fill="FFFFFF"/>
        </w:rPr>
        <w:t xml:space="preserve"> in the northern Florida Keys determined by acoustic telemetry. </w:t>
      </w:r>
      <w:r w:rsidRPr="002C3BFD">
        <w:rPr>
          <w:rFonts w:ascii="Times New Roman" w:hAnsi="Times New Roman" w:cs="Times New Roman"/>
          <w:i/>
          <w:iCs/>
          <w:color w:val="222222"/>
          <w:sz w:val="24"/>
          <w:szCs w:val="24"/>
          <w:shd w:val="clear" w:color="auto" w:fill="FFFFFF"/>
        </w:rPr>
        <w:t>Marine Ecology Progress Series</w:t>
      </w:r>
      <w:r w:rsidRPr="002C3BFD">
        <w:rPr>
          <w:rFonts w:ascii="Times New Roman" w:hAnsi="Times New Roman" w:cs="Times New Roman"/>
          <w:color w:val="222222"/>
          <w:sz w:val="24"/>
          <w:szCs w:val="24"/>
          <w:shd w:val="clear" w:color="auto" w:fill="FFFFFF"/>
        </w:rPr>
        <w:t>, </w:t>
      </w:r>
      <w:r w:rsidRPr="002C3BFD">
        <w:rPr>
          <w:rFonts w:ascii="Times New Roman" w:hAnsi="Times New Roman" w:cs="Times New Roman"/>
          <w:i/>
          <w:iCs/>
          <w:color w:val="222222"/>
          <w:sz w:val="24"/>
          <w:szCs w:val="24"/>
          <w:shd w:val="clear" w:color="auto" w:fill="FFFFFF"/>
        </w:rPr>
        <w:t>291</w:t>
      </w:r>
      <w:r w:rsidRPr="002C3BFD">
        <w:rPr>
          <w:rFonts w:ascii="Times New Roman" w:hAnsi="Times New Roman" w:cs="Times New Roman"/>
          <w:color w:val="222222"/>
          <w:sz w:val="24"/>
          <w:szCs w:val="24"/>
          <w:shd w:val="clear" w:color="auto" w:fill="FFFFFF"/>
        </w:rPr>
        <w:t>, pp.237-248.</w:t>
      </w:r>
    </w:p>
    <w:p w14:paraId="5F18A2CF" w14:textId="706FA354" w:rsidR="007815AA" w:rsidRPr="00AE1A8C" w:rsidRDefault="000622A7" w:rsidP="002C3BFD">
      <w:pPr>
        <w:ind w:left="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Johnson, T.R. and van Densen, W.L</w:t>
      </w:r>
      <w:r w:rsidR="002C3BFD">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color w:val="222222"/>
          <w:sz w:val="24"/>
          <w:szCs w:val="24"/>
          <w:shd w:val="clear" w:color="auto" w:fill="FFFFFF"/>
        </w:rPr>
        <w:t>2007</w:t>
      </w:r>
      <w:r w:rsidR="002C3BFD">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Benefits and organization of cooperative research for fisheries management. </w:t>
      </w:r>
      <w:r w:rsidRPr="00AE1A8C">
        <w:rPr>
          <w:rFonts w:ascii="Times New Roman" w:hAnsi="Times New Roman" w:cs="Times New Roman"/>
          <w:i/>
          <w:iCs/>
          <w:color w:val="222222"/>
          <w:sz w:val="24"/>
          <w:szCs w:val="24"/>
          <w:shd w:val="clear" w:color="auto" w:fill="FFFFFF"/>
        </w:rPr>
        <w:t>ICES Journal of Marine Science</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64</w:t>
      </w:r>
      <w:r w:rsidRPr="00AE1A8C">
        <w:rPr>
          <w:rFonts w:ascii="Times New Roman" w:hAnsi="Times New Roman" w:cs="Times New Roman"/>
          <w:color w:val="222222"/>
          <w:sz w:val="24"/>
          <w:szCs w:val="24"/>
          <w:shd w:val="clear" w:color="auto" w:fill="FFFFFF"/>
        </w:rPr>
        <w:t>(4), pp.834-840.</w:t>
      </w:r>
    </w:p>
    <w:p w14:paraId="5D3B685D" w14:textId="60C42051" w:rsidR="00401D24" w:rsidRPr="00AE1A8C" w:rsidRDefault="00401D24" w:rsidP="00401D24">
      <w:pPr>
        <w:ind w:left="270" w:hanging="270"/>
        <w:rPr>
          <w:rFonts w:ascii="Times New Roman" w:hAnsi="Times New Roman" w:cs="Times New Roman"/>
          <w:color w:val="222222"/>
          <w:sz w:val="24"/>
          <w:szCs w:val="24"/>
          <w:shd w:val="clear" w:color="auto" w:fill="FFFFFF"/>
        </w:rPr>
      </w:pPr>
      <w:proofErr w:type="spellStart"/>
      <w:r w:rsidRPr="00AE1A8C">
        <w:rPr>
          <w:rFonts w:ascii="Times New Roman" w:hAnsi="Times New Roman" w:cs="Times New Roman"/>
          <w:color w:val="222222"/>
          <w:sz w:val="24"/>
          <w:szCs w:val="24"/>
          <w:shd w:val="clear" w:color="auto" w:fill="FFFFFF"/>
        </w:rPr>
        <w:t>Jørgensen</w:t>
      </w:r>
      <w:proofErr w:type="spellEnd"/>
      <w:r w:rsidRPr="00AE1A8C">
        <w:rPr>
          <w:rFonts w:ascii="Times New Roman" w:hAnsi="Times New Roman" w:cs="Times New Roman"/>
          <w:color w:val="222222"/>
          <w:sz w:val="24"/>
          <w:szCs w:val="24"/>
          <w:shd w:val="clear" w:color="auto" w:fill="FFFFFF"/>
        </w:rPr>
        <w:t xml:space="preserve"> C, Dunlop ES, </w:t>
      </w:r>
      <w:proofErr w:type="spellStart"/>
      <w:r w:rsidRPr="00AE1A8C">
        <w:rPr>
          <w:rFonts w:ascii="Times New Roman" w:hAnsi="Times New Roman" w:cs="Times New Roman"/>
          <w:color w:val="222222"/>
          <w:sz w:val="24"/>
          <w:szCs w:val="24"/>
          <w:shd w:val="clear" w:color="auto" w:fill="FFFFFF"/>
        </w:rPr>
        <w:t>Frugård</w:t>
      </w:r>
      <w:proofErr w:type="spellEnd"/>
      <w:r w:rsidRPr="00AE1A8C">
        <w:rPr>
          <w:rFonts w:ascii="Times New Roman" w:hAnsi="Times New Roman" w:cs="Times New Roman"/>
          <w:color w:val="222222"/>
          <w:sz w:val="24"/>
          <w:szCs w:val="24"/>
          <w:shd w:val="clear" w:color="auto" w:fill="FFFFFF"/>
        </w:rPr>
        <w:t xml:space="preserve"> </w:t>
      </w:r>
      <w:proofErr w:type="gramStart"/>
      <w:r w:rsidRPr="00AE1A8C">
        <w:rPr>
          <w:rFonts w:ascii="Times New Roman" w:hAnsi="Times New Roman" w:cs="Times New Roman"/>
          <w:color w:val="222222"/>
          <w:sz w:val="24"/>
          <w:szCs w:val="24"/>
          <w:shd w:val="clear" w:color="auto" w:fill="FFFFFF"/>
        </w:rPr>
        <w:t xml:space="preserve">O,  </w:t>
      </w:r>
      <w:proofErr w:type="spellStart"/>
      <w:r w:rsidRPr="00AE1A8C">
        <w:rPr>
          <w:rFonts w:ascii="Times New Roman" w:hAnsi="Times New Roman" w:cs="Times New Roman"/>
          <w:color w:val="222222"/>
          <w:sz w:val="24"/>
          <w:szCs w:val="24"/>
          <w:shd w:val="clear" w:color="auto" w:fill="FFFFFF"/>
        </w:rPr>
        <w:t>Fiksen</w:t>
      </w:r>
      <w:proofErr w:type="spellEnd"/>
      <w:proofErr w:type="gramEnd"/>
      <w:r w:rsidRPr="00AE1A8C">
        <w:rPr>
          <w:rFonts w:ascii="Times New Roman" w:hAnsi="Times New Roman" w:cs="Times New Roman"/>
          <w:color w:val="222222"/>
          <w:sz w:val="24"/>
          <w:szCs w:val="24"/>
          <w:shd w:val="clear" w:color="auto" w:fill="FFFFFF"/>
        </w:rPr>
        <w:t xml:space="preserve"> Ø (2008) The evolution of spawning migrations: state dependence and fishing‐induced changes. </w:t>
      </w:r>
      <w:r w:rsidRPr="00AE1A8C">
        <w:rPr>
          <w:rFonts w:ascii="Times New Roman" w:hAnsi="Times New Roman" w:cs="Times New Roman"/>
          <w:iCs/>
          <w:color w:val="222222"/>
          <w:sz w:val="24"/>
          <w:szCs w:val="24"/>
          <w:shd w:val="clear" w:color="auto" w:fill="FFFFFF"/>
        </w:rPr>
        <w:t>Ecology</w:t>
      </w:r>
      <w:r w:rsidRPr="00AE1A8C">
        <w:rPr>
          <w:rFonts w:ascii="Times New Roman" w:hAnsi="Times New Roman" w:cs="Times New Roman"/>
          <w:color w:val="222222"/>
          <w:sz w:val="24"/>
          <w:szCs w:val="24"/>
          <w:shd w:val="clear" w:color="auto" w:fill="FFFFFF"/>
        </w:rPr>
        <w:t> 89: 3436-3448.</w:t>
      </w:r>
    </w:p>
    <w:p w14:paraId="64402CFF" w14:textId="24B8F18A" w:rsidR="002D609B" w:rsidRPr="002C3BFD" w:rsidRDefault="002D609B" w:rsidP="00401D24">
      <w:pPr>
        <w:ind w:left="270" w:hanging="270"/>
        <w:rPr>
          <w:rFonts w:ascii="Times New Roman" w:hAnsi="Times New Roman" w:cs="Times New Roman"/>
          <w:color w:val="222222"/>
          <w:sz w:val="24"/>
          <w:szCs w:val="24"/>
          <w:shd w:val="clear" w:color="auto" w:fill="FFFFFF"/>
        </w:rPr>
      </w:pPr>
      <w:proofErr w:type="spellStart"/>
      <w:r w:rsidRPr="00AE1A8C">
        <w:rPr>
          <w:rFonts w:ascii="Times New Roman" w:hAnsi="Times New Roman" w:cs="Times New Roman"/>
          <w:color w:val="222222"/>
          <w:sz w:val="24"/>
          <w:szCs w:val="24"/>
          <w:shd w:val="clear" w:color="auto" w:fill="FFFFFF"/>
        </w:rPr>
        <w:t>Kareiva</w:t>
      </w:r>
      <w:proofErr w:type="spellEnd"/>
      <w:r w:rsidRPr="00AE1A8C">
        <w:rPr>
          <w:rFonts w:ascii="Times New Roman" w:hAnsi="Times New Roman" w:cs="Times New Roman"/>
          <w:color w:val="222222"/>
          <w:sz w:val="24"/>
          <w:szCs w:val="24"/>
          <w:shd w:val="clear" w:color="auto" w:fill="FFFFFF"/>
        </w:rPr>
        <w:t>, P.M</w:t>
      </w:r>
      <w:r w:rsidR="002C3BFD">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color w:val="222222"/>
          <w:sz w:val="24"/>
          <w:szCs w:val="24"/>
          <w:shd w:val="clear" w:color="auto" w:fill="FFFFFF"/>
        </w:rPr>
        <w:t>1983</w:t>
      </w:r>
      <w:r w:rsidR="002C3BFD">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Local movement in herbivorous insects: applying a passive diffusion model </w:t>
      </w:r>
      <w:r w:rsidRPr="002C3BFD">
        <w:rPr>
          <w:rFonts w:ascii="Times New Roman" w:hAnsi="Times New Roman" w:cs="Times New Roman"/>
          <w:color w:val="222222"/>
          <w:sz w:val="24"/>
          <w:szCs w:val="24"/>
          <w:shd w:val="clear" w:color="auto" w:fill="FFFFFF"/>
        </w:rPr>
        <w:t>to mark-recapture field experiments. </w:t>
      </w:r>
      <w:proofErr w:type="spellStart"/>
      <w:r w:rsidRPr="002C3BFD">
        <w:rPr>
          <w:rFonts w:ascii="Times New Roman" w:hAnsi="Times New Roman" w:cs="Times New Roman"/>
          <w:i/>
          <w:iCs/>
          <w:color w:val="222222"/>
          <w:sz w:val="24"/>
          <w:szCs w:val="24"/>
          <w:shd w:val="clear" w:color="auto" w:fill="FFFFFF"/>
        </w:rPr>
        <w:t>Oecologia</w:t>
      </w:r>
      <w:proofErr w:type="spellEnd"/>
      <w:r w:rsidRPr="002C3BFD">
        <w:rPr>
          <w:rFonts w:ascii="Times New Roman" w:hAnsi="Times New Roman" w:cs="Times New Roman"/>
          <w:color w:val="222222"/>
          <w:sz w:val="24"/>
          <w:szCs w:val="24"/>
          <w:shd w:val="clear" w:color="auto" w:fill="FFFFFF"/>
        </w:rPr>
        <w:t>, </w:t>
      </w:r>
      <w:r w:rsidRPr="002C3BFD">
        <w:rPr>
          <w:rFonts w:ascii="Times New Roman" w:hAnsi="Times New Roman" w:cs="Times New Roman"/>
          <w:i/>
          <w:iCs/>
          <w:color w:val="222222"/>
          <w:sz w:val="24"/>
          <w:szCs w:val="24"/>
          <w:shd w:val="clear" w:color="auto" w:fill="FFFFFF"/>
        </w:rPr>
        <w:t>57</w:t>
      </w:r>
      <w:r w:rsidRPr="002C3BFD">
        <w:rPr>
          <w:rFonts w:ascii="Times New Roman" w:hAnsi="Times New Roman" w:cs="Times New Roman"/>
          <w:color w:val="222222"/>
          <w:sz w:val="24"/>
          <w:szCs w:val="24"/>
          <w:shd w:val="clear" w:color="auto" w:fill="FFFFFF"/>
        </w:rPr>
        <w:t>(3), pp.322-327.</w:t>
      </w:r>
    </w:p>
    <w:p w14:paraId="49252DF8" w14:textId="1D351E75" w:rsidR="00B12D34" w:rsidRPr="002C3BFD" w:rsidRDefault="00B12D34" w:rsidP="00401D24">
      <w:pPr>
        <w:ind w:left="360" w:hanging="360"/>
        <w:rPr>
          <w:rFonts w:ascii="Times New Roman" w:hAnsi="Times New Roman" w:cs="Times New Roman"/>
          <w:sz w:val="24"/>
          <w:szCs w:val="24"/>
        </w:rPr>
      </w:pPr>
      <w:r w:rsidRPr="002C3BFD">
        <w:rPr>
          <w:rFonts w:ascii="Times New Roman" w:hAnsi="Times New Roman" w:cs="Times New Roman"/>
          <w:color w:val="222222"/>
          <w:sz w:val="24"/>
          <w:szCs w:val="24"/>
          <w:shd w:val="clear" w:color="auto" w:fill="FFFFFF"/>
        </w:rPr>
        <w:t xml:space="preserve">Kramer, D.L. and Chapman, M.R </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1999</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 xml:space="preserve"> Implications of fish home range size and relocation for marine reserve function. </w:t>
      </w:r>
      <w:r w:rsidRPr="002C3BFD">
        <w:rPr>
          <w:rFonts w:ascii="Times New Roman" w:hAnsi="Times New Roman" w:cs="Times New Roman"/>
          <w:i/>
          <w:iCs/>
          <w:color w:val="222222"/>
          <w:sz w:val="24"/>
          <w:szCs w:val="24"/>
          <w:shd w:val="clear" w:color="auto" w:fill="FFFFFF"/>
        </w:rPr>
        <w:t>Environmental biology of Fishes</w:t>
      </w:r>
      <w:r w:rsidRPr="002C3BFD">
        <w:rPr>
          <w:rFonts w:ascii="Times New Roman" w:hAnsi="Times New Roman" w:cs="Times New Roman"/>
          <w:color w:val="222222"/>
          <w:sz w:val="24"/>
          <w:szCs w:val="24"/>
          <w:shd w:val="clear" w:color="auto" w:fill="FFFFFF"/>
        </w:rPr>
        <w:t>, </w:t>
      </w:r>
      <w:r w:rsidRPr="002C3BFD">
        <w:rPr>
          <w:rFonts w:ascii="Times New Roman" w:hAnsi="Times New Roman" w:cs="Times New Roman"/>
          <w:i/>
          <w:iCs/>
          <w:color w:val="222222"/>
          <w:sz w:val="24"/>
          <w:szCs w:val="24"/>
          <w:shd w:val="clear" w:color="auto" w:fill="FFFFFF"/>
        </w:rPr>
        <w:t>55</w:t>
      </w:r>
      <w:r w:rsidRPr="002C3BFD">
        <w:rPr>
          <w:rFonts w:ascii="Times New Roman" w:hAnsi="Times New Roman" w:cs="Times New Roman"/>
          <w:color w:val="222222"/>
          <w:sz w:val="24"/>
          <w:szCs w:val="24"/>
          <w:shd w:val="clear" w:color="auto" w:fill="FFFFFF"/>
        </w:rPr>
        <w:t>(1-2), pp.65-79.</w:t>
      </w:r>
    </w:p>
    <w:p w14:paraId="190AE2CC" w14:textId="2003B436" w:rsidR="00401D24" w:rsidRPr="00AE1A8C" w:rsidRDefault="00401D24" w:rsidP="00401D24">
      <w:pPr>
        <w:ind w:left="360" w:hanging="360"/>
        <w:rPr>
          <w:rFonts w:ascii="Times New Roman" w:hAnsi="Times New Roman" w:cs="Times New Roman"/>
          <w:color w:val="222222"/>
          <w:sz w:val="24"/>
          <w:szCs w:val="24"/>
          <w:shd w:val="clear" w:color="auto" w:fill="FFFFFF"/>
        </w:rPr>
      </w:pPr>
      <w:r w:rsidRPr="00AE1A8C">
        <w:rPr>
          <w:rFonts w:ascii="Times New Roman" w:hAnsi="Times New Roman" w:cs="Times New Roman"/>
          <w:sz w:val="24"/>
          <w:szCs w:val="24"/>
        </w:rPr>
        <w:t xml:space="preserve">Larkin MF (2011) Assessment of south Florida’s </w:t>
      </w:r>
      <w:r w:rsidR="00770A8A" w:rsidRPr="00AE1A8C">
        <w:rPr>
          <w:rFonts w:ascii="Times New Roman" w:hAnsi="Times New Roman" w:cs="Times New Roman"/>
          <w:sz w:val="24"/>
          <w:szCs w:val="24"/>
        </w:rPr>
        <w:t>Bonefish</w:t>
      </w:r>
      <w:r w:rsidRPr="00AE1A8C">
        <w:rPr>
          <w:rFonts w:ascii="Times New Roman" w:hAnsi="Times New Roman" w:cs="Times New Roman"/>
          <w:sz w:val="24"/>
          <w:szCs w:val="24"/>
        </w:rPr>
        <w:t xml:space="preserve"> stock. Doctoral Dissertation, University of Miami 194 pages</w:t>
      </w:r>
    </w:p>
    <w:p w14:paraId="675BC9F0" w14:textId="53A56A5B" w:rsidR="002D609B" w:rsidRPr="00AE1A8C" w:rsidRDefault="002D609B" w:rsidP="00401D24">
      <w:pPr>
        <w:ind w:left="270" w:hanging="270"/>
        <w:rPr>
          <w:rFonts w:ascii="Times New Roman" w:hAnsi="Times New Roman" w:cs="Times New Roman"/>
          <w:color w:val="222222"/>
          <w:sz w:val="24"/>
          <w:szCs w:val="24"/>
          <w:shd w:val="clear" w:color="auto" w:fill="FFFFFF"/>
        </w:rPr>
      </w:pPr>
      <w:proofErr w:type="spellStart"/>
      <w:r w:rsidRPr="00AE1A8C">
        <w:rPr>
          <w:rFonts w:ascii="Times New Roman" w:hAnsi="Times New Roman" w:cs="Times New Roman"/>
          <w:color w:val="222222"/>
          <w:sz w:val="24"/>
          <w:szCs w:val="24"/>
          <w:shd w:val="clear" w:color="auto" w:fill="FFFFFF"/>
        </w:rPr>
        <w:t>Luckhurst</w:t>
      </w:r>
      <w:proofErr w:type="spellEnd"/>
      <w:r w:rsidRPr="00AE1A8C">
        <w:rPr>
          <w:rFonts w:ascii="Times New Roman" w:hAnsi="Times New Roman" w:cs="Times New Roman"/>
          <w:color w:val="222222"/>
          <w:sz w:val="24"/>
          <w:szCs w:val="24"/>
          <w:shd w:val="clear" w:color="auto" w:fill="FFFFFF"/>
        </w:rPr>
        <w:t>, B.E</w:t>
      </w:r>
      <w:r w:rsidR="002C3BFD">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color w:val="222222"/>
          <w:sz w:val="24"/>
          <w:szCs w:val="24"/>
          <w:shd w:val="clear" w:color="auto" w:fill="FFFFFF"/>
        </w:rPr>
        <w:t>1998</w:t>
      </w:r>
      <w:r w:rsidR="002C3BFD">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Site fidelity and homing </w:t>
      </w:r>
      <w:proofErr w:type="spellStart"/>
      <w:r w:rsidRPr="00AE1A8C">
        <w:rPr>
          <w:rFonts w:ascii="Times New Roman" w:hAnsi="Times New Roman" w:cs="Times New Roman"/>
          <w:color w:val="222222"/>
          <w:sz w:val="24"/>
          <w:szCs w:val="24"/>
          <w:shd w:val="clear" w:color="auto" w:fill="FFFFFF"/>
        </w:rPr>
        <w:t>behaviour</w:t>
      </w:r>
      <w:proofErr w:type="spellEnd"/>
      <w:r w:rsidRPr="00AE1A8C">
        <w:rPr>
          <w:rFonts w:ascii="Times New Roman" w:hAnsi="Times New Roman" w:cs="Times New Roman"/>
          <w:color w:val="222222"/>
          <w:sz w:val="24"/>
          <w:szCs w:val="24"/>
          <w:shd w:val="clear" w:color="auto" w:fill="FFFFFF"/>
        </w:rPr>
        <w:t xml:space="preserve"> of tagged Red Hind (</w:t>
      </w:r>
      <w:proofErr w:type="spellStart"/>
      <w:r w:rsidRPr="00AE1A8C">
        <w:rPr>
          <w:rFonts w:ascii="Times New Roman" w:hAnsi="Times New Roman" w:cs="Times New Roman"/>
          <w:color w:val="222222"/>
          <w:sz w:val="24"/>
          <w:szCs w:val="24"/>
          <w:shd w:val="clear" w:color="auto" w:fill="FFFFFF"/>
        </w:rPr>
        <w:t>Epinephelus</w:t>
      </w:r>
      <w:proofErr w:type="spellEnd"/>
      <w:r w:rsidRPr="00AE1A8C">
        <w:rPr>
          <w:rFonts w:ascii="Times New Roman" w:hAnsi="Times New Roman" w:cs="Times New Roman"/>
          <w:color w:val="222222"/>
          <w:sz w:val="24"/>
          <w:szCs w:val="24"/>
          <w:shd w:val="clear" w:color="auto" w:fill="FFFFFF"/>
        </w:rPr>
        <w:t xml:space="preserve"> </w:t>
      </w:r>
      <w:proofErr w:type="spellStart"/>
      <w:r w:rsidRPr="00AE1A8C">
        <w:rPr>
          <w:rFonts w:ascii="Times New Roman" w:hAnsi="Times New Roman" w:cs="Times New Roman"/>
          <w:color w:val="222222"/>
          <w:sz w:val="24"/>
          <w:szCs w:val="24"/>
          <w:shd w:val="clear" w:color="auto" w:fill="FFFFFF"/>
        </w:rPr>
        <w:t>guttatus</w:t>
      </w:r>
      <w:proofErr w:type="spellEnd"/>
      <w:r w:rsidRPr="00AE1A8C">
        <w:rPr>
          <w:rFonts w:ascii="Times New Roman" w:hAnsi="Times New Roman" w:cs="Times New Roman"/>
          <w:color w:val="222222"/>
          <w:sz w:val="24"/>
          <w:szCs w:val="24"/>
          <w:shd w:val="clear" w:color="auto" w:fill="FFFFFF"/>
        </w:rPr>
        <w:t xml:space="preserve">) to </w:t>
      </w:r>
      <w:r w:rsidR="002C3BFD" w:rsidRPr="00AE1A8C">
        <w:rPr>
          <w:rFonts w:ascii="Times New Roman" w:hAnsi="Times New Roman" w:cs="Times New Roman"/>
          <w:color w:val="222222"/>
          <w:sz w:val="24"/>
          <w:szCs w:val="24"/>
          <w:shd w:val="clear" w:color="auto" w:fill="FFFFFF"/>
        </w:rPr>
        <w:t>dawning</w:t>
      </w:r>
      <w:r w:rsidRPr="00AE1A8C">
        <w:rPr>
          <w:rFonts w:ascii="Times New Roman" w:hAnsi="Times New Roman" w:cs="Times New Roman"/>
          <w:color w:val="222222"/>
          <w:sz w:val="24"/>
          <w:szCs w:val="24"/>
          <w:shd w:val="clear" w:color="auto" w:fill="FFFFFF"/>
        </w:rPr>
        <w:t xml:space="preserve"> </w:t>
      </w:r>
      <w:r w:rsidR="002C3BFD" w:rsidRPr="00AE1A8C">
        <w:rPr>
          <w:rFonts w:ascii="Times New Roman" w:hAnsi="Times New Roman" w:cs="Times New Roman"/>
          <w:color w:val="222222"/>
          <w:sz w:val="24"/>
          <w:szCs w:val="24"/>
          <w:shd w:val="clear" w:color="auto" w:fill="FFFFFF"/>
        </w:rPr>
        <w:t>aggregation</w:t>
      </w:r>
      <w:r w:rsidRPr="00AE1A8C">
        <w:rPr>
          <w:rFonts w:ascii="Times New Roman" w:hAnsi="Times New Roman" w:cs="Times New Roman"/>
          <w:color w:val="222222"/>
          <w:sz w:val="24"/>
          <w:szCs w:val="24"/>
          <w:shd w:val="clear" w:color="auto" w:fill="FFFFFF"/>
        </w:rPr>
        <w:t xml:space="preserve"> sites at Bermuda.</w:t>
      </w:r>
      <w:r w:rsidR="00C06876" w:rsidRPr="00AE1A8C">
        <w:rPr>
          <w:rFonts w:ascii="Times New Roman" w:hAnsi="Times New Roman" w:cs="Times New Roman"/>
          <w:color w:val="222222"/>
          <w:sz w:val="24"/>
          <w:szCs w:val="24"/>
          <w:shd w:val="clear" w:color="auto" w:fill="FFFFFF"/>
        </w:rPr>
        <w:t xml:space="preserve">  Proceedings of the 50</w:t>
      </w:r>
      <w:r w:rsidR="00C06876" w:rsidRPr="00AE1A8C">
        <w:rPr>
          <w:rFonts w:ascii="Times New Roman" w:hAnsi="Times New Roman" w:cs="Times New Roman"/>
          <w:color w:val="222222"/>
          <w:sz w:val="24"/>
          <w:szCs w:val="24"/>
          <w:shd w:val="clear" w:color="auto" w:fill="FFFFFF"/>
          <w:vertAlign w:val="superscript"/>
        </w:rPr>
        <w:t>th</w:t>
      </w:r>
      <w:r w:rsidR="00C06876" w:rsidRPr="00AE1A8C">
        <w:rPr>
          <w:rFonts w:ascii="Times New Roman" w:hAnsi="Times New Roman" w:cs="Times New Roman"/>
          <w:color w:val="222222"/>
          <w:sz w:val="24"/>
          <w:szCs w:val="24"/>
          <w:shd w:val="clear" w:color="auto" w:fill="FFFFFF"/>
        </w:rPr>
        <w:t xml:space="preserve"> Gulf and </w:t>
      </w:r>
      <w:r w:rsidR="002C3BFD" w:rsidRPr="00AE1A8C">
        <w:rPr>
          <w:rFonts w:ascii="Times New Roman" w:hAnsi="Times New Roman" w:cs="Times New Roman"/>
          <w:color w:val="222222"/>
          <w:sz w:val="24"/>
          <w:szCs w:val="24"/>
          <w:shd w:val="clear" w:color="auto" w:fill="FFFFFF"/>
        </w:rPr>
        <w:t>Caribbean</w:t>
      </w:r>
      <w:r w:rsidR="00C06876" w:rsidRPr="00AE1A8C">
        <w:rPr>
          <w:rFonts w:ascii="Times New Roman" w:hAnsi="Times New Roman" w:cs="Times New Roman"/>
          <w:color w:val="222222"/>
          <w:sz w:val="24"/>
          <w:szCs w:val="24"/>
          <w:shd w:val="clear" w:color="auto" w:fill="FFFFFF"/>
        </w:rPr>
        <w:t xml:space="preserve"> Fisheries Institute. 750-763</w:t>
      </w:r>
    </w:p>
    <w:p w14:paraId="51AB6DBF" w14:textId="59E5FE5B" w:rsidR="00401D24" w:rsidRPr="00AE1A8C" w:rsidRDefault="00401D24" w:rsidP="00401D24">
      <w:pPr>
        <w:ind w:left="270" w:hanging="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Mace GM, Harvey PH, </w:t>
      </w:r>
      <w:proofErr w:type="spellStart"/>
      <w:r w:rsidRPr="00AE1A8C">
        <w:rPr>
          <w:rFonts w:ascii="Times New Roman" w:hAnsi="Times New Roman" w:cs="Times New Roman"/>
          <w:color w:val="222222"/>
          <w:sz w:val="24"/>
          <w:szCs w:val="24"/>
          <w:shd w:val="clear" w:color="auto" w:fill="FFFFFF"/>
        </w:rPr>
        <w:t>Clutton</w:t>
      </w:r>
      <w:proofErr w:type="spellEnd"/>
      <w:r w:rsidRPr="00AE1A8C">
        <w:rPr>
          <w:rFonts w:ascii="Times New Roman" w:hAnsi="Times New Roman" w:cs="Times New Roman"/>
          <w:color w:val="222222"/>
          <w:sz w:val="24"/>
          <w:szCs w:val="24"/>
          <w:shd w:val="clear" w:color="auto" w:fill="FFFFFF"/>
        </w:rPr>
        <w:t>-Brock TH (1983) Vertebrate home-range size and energetic requirements. </w:t>
      </w:r>
      <w:r w:rsidRPr="00AE1A8C">
        <w:rPr>
          <w:rFonts w:ascii="Times New Roman" w:hAnsi="Times New Roman" w:cs="Times New Roman"/>
          <w:i/>
          <w:iCs/>
          <w:color w:val="222222"/>
          <w:sz w:val="24"/>
          <w:szCs w:val="24"/>
          <w:shd w:val="clear" w:color="auto" w:fill="FFFFFF"/>
        </w:rPr>
        <w:t>The ecology of animal movement. Clarendon Press, Oxford, UK</w:t>
      </w:r>
      <w:r w:rsidRPr="00AE1A8C">
        <w:rPr>
          <w:rFonts w:ascii="Times New Roman" w:hAnsi="Times New Roman" w:cs="Times New Roman"/>
          <w:color w:val="222222"/>
          <w:sz w:val="24"/>
          <w:szCs w:val="24"/>
          <w:shd w:val="clear" w:color="auto" w:fill="FFFFFF"/>
        </w:rPr>
        <w:t>, pp.32-53.</w:t>
      </w:r>
    </w:p>
    <w:p w14:paraId="389E16B9" w14:textId="77777777" w:rsidR="00401D24" w:rsidRPr="00AE1A8C" w:rsidRDefault="00401D24" w:rsidP="00401D24">
      <w:pPr>
        <w:ind w:left="270" w:hanging="27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Moffitt EA, Botsford LW, Kaplan DM, O'Farrell MR (2009) Marine reserve networks for species that move within a home range. </w:t>
      </w:r>
      <w:r w:rsidRPr="00AE1A8C">
        <w:rPr>
          <w:rFonts w:ascii="Times New Roman" w:hAnsi="Times New Roman" w:cs="Times New Roman"/>
          <w:iCs/>
          <w:color w:val="222222"/>
          <w:sz w:val="24"/>
          <w:szCs w:val="24"/>
          <w:shd w:val="clear" w:color="auto" w:fill="FFFFFF"/>
        </w:rPr>
        <w:t>Eco Apps</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19</w:t>
      </w:r>
      <w:r w:rsidRPr="00AE1A8C">
        <w:rPr>
          <w:rFonts w:ascii="Times New Roman" w:hAnsi="Times New Roman" w:cs="Times New Roman"/>
          <w:color w:val="222222"/>
          <w:sz w:val="24"/>
          <w:szCs w:val="24"/>
          <w:shd w:val="clear" w:color="auto" w:fill="FFFFFF"/>
        </w:rPr>
        <w:t>(7): 1835-1847.</w:t>
      </w:r>
    </w:p>
    <w:p w14:paraId="23DA84FC" w14:textId="4AB042CB" w:rsidR="00401D24" w:rsidRPr="00AE1A8C" w:rsidRDefault="00401D24" w:rsidP="00401D24">
      <w:pPr>
        <w:ind w:left="180" w:hanging="180"/>
        <w:rPr>
          <w:rFonts w:ascii="Times New Roman" w:hAnsi="Times New Roman" w:cs="Times New Roman"/>
          <w:color w:val="222222"/>
          <w:sz w:val="24"/>
          <w:szCs w:val="24"/>
          <w:shd w:val="clear" w:color="auto" w:fill="FFFFFF"/>
        </w:rPr>
      </w:pPr>
      <w:proofErr w:type="spellStart"/>
      <w:r w:rsidRPr="00AE1A8C">
        <w:rPr>
          <w:rFonts w:ascii="Times New Roman" w:hAnsi="Times New Roman" w:cs="Times New Roman"/>
          <w:color w:val="222222"/>
          <w:sz w:val="24"/>
          <w:szCs w:val="24"/>
          <w:shd w:val="clear" w:color="auto" w:fill="FFFFFF"/>
        </w:rPr>
        <w:t>Murchie</w:t>
      </w:r>
      <w:proofErr w:type="spellEnd"/>
      <w:r w:rsidRPr="00AE1A8C">
        <w:rPr>
          <w:rFonts w:ascii="Times New Roman" w:hAnsi="Times New Roman" w:cs="Times New Roman"/>
          <w:color w:val="222222"/>
          <w:sz w:val="24"/>
          <w:szCs w:val="24"/>
          <w:shd w:val="clear" w:color="auto" w:fill="FFFFFF"/>
        </w:rPr>
        <w:t xml:space="preserve"> KJ, Cooke SJ, </w:t>
      </w:r>
      <w:proofErr w:type="spellStart"/>
      <w:r w:rsidRPr="00AE1A8C">
        <w:rPr>
          <w:rFonts w:ascii="Times New Roman" w:hAnsi="Times New Roman" w:cs="Times New Roman"/>
          <w:color w:val="222222"/>
          <w:sz w:val="24"/>
          <w:szCs w:val="24"/>
          <w:shd w:val="clear" w:color="auto" w:fill="FFFFFF"/>
        </w:rPr>
        <w:t>Danylchuk</w:t>
      </w:r>
      <w:proofErr w:type="spellEnd"/>
      <w:r w:rsidRPr="00AE1A8C">
        <w:rPr>
          <w:rFonts w:ascii="Times New Roman" w:hAnsi="Times New Roman" w:cs="Times New Roman"/>
          <w:color w:val="222222"/>
          <w:sz w:val="24"/>
          <w:szCs w:val="24"/>
          <w:shd w:val="clear" w:color="auto" w:fill="FFFFFF"/>
        </w:rPr>
        <w:t xml:space="preserve"> AJ, </w:t>
      </w:r>
      <w:proofErr w:type="spellStart"/>
      <w:r w:rsidRPr="00AE1A8C">
        <w:rPr>
          <w:rFonts w:ascii="Times New Roman" w:hAnsi="Times New Roman" w:cs="Times New Roman"/>
          <w:color w:val="222222"/>
          <w:sz w:val="24"/>
          <w:szCs w:val="24"/>
          <w:shd w:val="clear" w:color="auto" w:fill="FFFFFF"/>
        </w:rPr>
        <w:t>Danylchuk</w:t>
      </w:r>
      <w:proofErr w:type="spellEnd"/>
      <w:r w:rsidRPr="00AE1A8C">
        <w:rPr>
          <w:rFonts w:ascii="Times New Roman" w:hAnsi="Times New Roman" w:cs="Times New Roman"/>
          <w:color w:val="222222"/>
          <w:sz w:val="24"/>
          <w:szCs w:val="24"/>
          <w:shd w:val="clear" w:color="auto" w:fill="FFFFFF"/>
        </w:rPr>
        <w:t xml:space="preserve"> SE, Goldberg, TL </w:t>
      </w:r>
      <w:proofErr w:type="spellStart"/>
      <w:r w:rsidRPr="00AE1A8C">
        <w:rPr>
          <w:rFonts w:ascii="Times New Roman" w:hAnsi="Times New Roman" w:cs="Times New Roman"/>
          <w:color w:val="222222"/>
          <w:sz w:val="24"/>
          <w:szCs w:val="24"/>
          <w:shd w:val="clear" w:color="auto" w:fill="FFFFFF"/>
        </w:rPr>
        <w:t>Suski</w:t>
      </w:r>
      <w:proofErr w:type="spellEnd"/>
      <w:r w:rsidRPr="00AE1A8C">
        <w:rPr>
          <w:rFonts w:ascii="Times New Roman" w:hAnsi="Times New Roman" w:cs="Times New Roman"/>
          <w:color w:val="222222"/>
          <w:sz w:val="24"/>
          <w:szCs w:val="24"/>
          <w:shd w:val="clear" w:color="auto" w:fill="FFFFFF"/>
        </w:rPr>
        <w:t xml:space="preserve">, CD, Philipp, DP (2013) Movement patterns of </w:t>
      </w:r>
      <w:r w:rsidR="00770A8A" w:rsidRPr="00AE1A8C">
        <w:rPr>
          <w:rFonts w:ascii="Times New Roman" w:hAnsi="Times New Roman" w:cs="Times New Roman"/>
          <w:color w:val="222222"/>
          <w:sz w:val="24"/>
          <w:szCs w:val="24"/>
          <w:shd w:val="clear" w:color="auto" w:fill="FFFFFF"/>
        </w:rPr>
        <w:t>Bonefish</w:t>
      </w:r>
      <w:r w:rsidRPr="00AE1A8C">
        <w:rPr>
          <w:rFonts w:ascii="Times New Roman" w:hAnsi="Times New Roman" w:cs="Times New Roman"/>
          <w:color w:val="222222"/>
          <w:sz w:val="24"/>
          <w:szCs w:val="24"/>
          <w:shd w:val="clear" w:color="auto" w:fill="FFFFFF"/>
        </w:rPr>
        <w:t xml:space="preserve"> (</w:t>
      </w:r>
      <w:proofErr w:type="spellStart"/>
      <w:r w:rsidRPr="00AE1A8C">
        <w:rPr>
          <w:rFonts w:ascii="Times New Roman" w:hAnsi="Times New Roman" w:cs="Times New Roman"/>
          <w:i/>
          <w:color w:val="222222"/>
          <w:sz w:val="24"/>
          <w:szCs w:val="24"/>
          <w:shd w:val="clear" w:color="auto" w:fill="FFFFFF"/>
        </w:rPr>
        <w:t>Albula</w:t>
      </w:r>
      <w:proofErr w:type="spellEnd"/>
      <w:r w:rsidRPr="00AE1A8C">
        <w:rPr>
          <w:rFonts w:ascii="Times New Roman" w:hAnsi="Times New Roman" w:cs="Times New Roman"/>
          <w:i/>
          <w:color w:val="222222"/>
          <w:sz w:val="24"/>
          <w:szCs w:val="24"/>
          <w:shd w:val="clear" w:color="auto" w:fill="FFFFFF"/>
        </w:rPr>
        <w:t xml:space="preserve"> </w:t>
      </w:r>
      <w:proofErr w:type="spellStart"/>
      <w:r w:rsidRPr="00AE1A8C">
        <w:rPr>
          <w:rFonts w:ascii="Times New Roman" w:hAnsi="Times New Roman" w:cs="Times New Roman"/>
          <w:i/>
          <w:color w:val="222222"/>
          <w:sz w:val="24"/>
          <w:szCs w:val="24"/>
          <w:shd w:val="clear" w:color="auto" w:fill="FFFFFF"/>
        </w:rPr>
        <w:t>vulpes</w:t>
      </w:r>
      <w:proofErr w:type="spellEnd"/>
      <w:r w:rsidRPr="00AE1A8C">
        <w:rPr>
          <w:rFonts w:ascii="Times New Roman" w:hAnsi="Times New Roman" w:cs="Times New Roman"/>
          <w:color w:val="222222"/>
          <w:sz w:val="24"/>
          <w:szCs w:val="24"/>
          <w:shd w:val="clear" w:color="auto" w:fill="FFFFFF"/>
        </w:rPr>
        <w:t>) in tidal creeks and coastal waters of Eleuthera, The Bahamas. </w:t>
      </w:r>
      <w:r w:rsidRPr="00AE1A8C">
        <w:rPr>
          <w:rFonts w:ascii="Times New Roman" w:hAnsi="Times New Roman" w:cs="Times New Roman"/>
          <w:iCs/>
          <w:color w:val="222222"/>
          <w:sz w:val="24"/>
          <w:szCs w:val="24"/>
          <w:shd w:val="clear" w:color="auto" w:fill="FFFFFF"/>
        </w:rPr>
        <w:t>Fish Res</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147</w:t>
      </w:r>
      <w:r w:rsidRPr="00AE1A8C">
        <w:rPr>
          <w:rFonts w:ascii="Times New Roman" w:hAnsi="Times New Roman" w:cs="Times New Roman"/>
          <w:color w:val="222222"/>
          <w:sz w:val="24"/>
          <w:szCs w:val="24"/>
          <w:shd w:val="clear" w:color="auto" w:fill="FFFFFF"/>
        </w:rPr>
        <w:t>:404-412.</w:t>
      </w:r>
    </w:p>
    <w:p w14:paraId="362481AF" w14:textId="51226184" w:rsidR="00304C9D" w:rsidRPr="002C3BFD" w:rsidRDefault="00304C9D" w:rsidP="00401D24">
      <w:pPr>
        <w:ind w:left="180" w:hanging="180"/>
        <w:rPr>
          <w:rFonts w:ascii="Times New Roman" w:hAnsi="Times New Roman" w:cs="Times New Roman"/>
          <w:sz w:val="24"/>
          <w:szCs w:val="24"/>
        </w:rPr>
      </w:pPr>
      <w:bookmarkStart w:id="4" w:name="_Hlk502654340"/>
      <w:r w:rsidRPr="002C3BFD">
        <w:rPr>
          <w:rFonts w:ascii="Times New Roman" w:hAnsi="Times New Roman" w:cs="Times New Roman"/>
          <w:color w:val="222222"/>
          <w:sz w:val="24"/>
          <w:szCs w:val="24"/>
          <w:shd w:val="clear" w:color="auto" w:fill="FFFFFF"/>
        </w:rPr>
        <w:t>Nichols, J.D. and Pollock, K.H</w:t>
      </w:r>
      <w:r w:rsidR="002C3BFD">
        <w:rPr>
          <w:rFonts w:ascii="Times New Roman" w:hAnsi="Times New Roman" w:cs="Times New Roman"/>
          <w:color w:val="222222"/>
          <w:sz w:val="24"/>
          <w:szCs w:val="24"/>
          <w:shd w:val="clear" w:color="auto" w:fill="FFFFFF"/>
        </w:rPr>
        <w:t xml:space="preserve"> (</w:t>
      </w:r>
      <w:r w:rsidRPr="002C3BFD">
        <w:rPr>
          <w:rFonts w:ascii="Times New Roman" w:hAnsi="Times New Roman" w:cs="Times New Roman"/>
          <w:color w:val="222222"/>
          <w:sz w:val="24"/>
          <w:szCs w:val="24"/>
          <w:shd w:val="clear" w:color="auto" w:fill="FFFFFF"/>
        </w:rPr>
        <w:t>1983</w:t>
      </w:r>
      <w:r w:rsidR="002C3BFD">
        <w:rPr>
          <w:rFonts w:ascii="Times New Roman" w:hAnsi="Times New Roman" w:cs="Times New Roman"/>
          <w:color w:val="222222"/>
          <w:sz w:val="24"/>
          <w:szCs w:val="24"/>
          <w:shd w:val="clear" w:color="auto" w:fill="FFFFFF"/>
        </w:rPr>
        <w:t>)</w:t>
      </w:r>
      <w:r w:rsidRPr="002C3BFD">
        <w:rPr>
          <w:rFonts w:ascii="Times New Roman" w:hAnsi="Times New Roman" w:cs="Times New Roman"/>
          <w:color w:val="222222"/>
          <w:sz w:val="24"/>
          <w:szCs w:val="24"/>
          <w:shd w:val="clear" w:color="auto" w:fill="FFFFFF"/>
        </w:rPr>
        <w:t xml:space="preserve"> Estimation methodology in contemporary small mammal capture-recapture studies. </w:t>
      </w:r>
      <w:r w:rsidRPr="002C3BFD">
        <w:rPr>
          <w:rFonts w:ascii="Times New Roman" w:hAnsi="Times New Roman" w:cs="Times New Roman"/>
          <w:i/>
          <w:iCs/>
          <w:color w:val="222222"/>
          <w:sz w:val="24"/>
          <w:szCs w:val="24"/>
          <w:shd w:val="clear" w:color="auto" w:fill="FFFFFF"/>
        </w:rPr>
        <w:t>Journal of Mammalogy</w:t>
      </w:r>
      <w:r w:rsidRPr="002C3BFD">
        <w:rPr>
          <w:rFonts w:ascii="Times New Roman" w:hAnsi="Times New Roman" w:cs="Times New Roman"/>
          <w:color w:val="222222"/>
          <w:sz w:val="24"/>
          <w:szCs w:val="24"/>
          <w:shd w:val="clear" w:color="auto" w:fill="FFFFFF"/>
        </w:rPr>
        <w:t>, </w:t>
      </w:r>
      <w:r w:rsidRPr="002C3BFD">
        <w:rPr>
          <w:rFonts w:ascii="Times New Roman" w:hAnsi="Times New Roman" w:cs="Times New Roman"/>
          <w:i/>
          <w:iCs/>
          <w:color w:val="222222"/>
          <w:sz w:val="24"/>
          <w:szCs w:val="24"/>
          <w:shd w:val="clear" w:color="auto" w:fill="FFFFFF"/>
        </w:rPr>
        <w:t>64</w:t>
      </w:r>
      <w:r w:rsidRPr="002C3BFD">
        <w:rPr>
          <w:rFonts w:ascii="Times New Roman" w:hAnsi="Times New Roman" w:cs="Times New Roman"/>
          <w:color w:val="222222"/>
          <w:sz w:val="24"/>
          <w:szCs w:val="24"/>
          <w:shd w:val="clear" w:color="auto" w:fill="FFFFFF"/>
        </w:rPr>
        <w:t>(2), pp.253-260.</w:t>
      </w:r>
    </w:p>
    <w:p w14:paraId="604575AB" w14:textId="46EAA972" w:rsidR="00BA7A49" w:rsidRPr="00AE1A8C" w:rsidRDefault="00BA7A49" w:rsidP="00401D24">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sz w:val="24"/>
          <w:szCs w:val="24"/>
        </w:rPr>
        <w:t xml:space="preserve">NRC (National Research Council) </w:t>
      </w:r>
      <w:r w:rsidR="002C3BFD">
        <w:rPr>
          <w:rFonts w:ascii="Times New Roman" w:hAnsi="Times New Roman" w:cs="Times New Roman"/>
          <w:sz w:val="24"/>
          <w:szCs w:val="24"/>
        </w:rPr>
        <w:t>(</w:t>
      </w:r>
      <w:r w:rsidRPr="00AE1A8C">
        <w:rPr>
          <w:rFonts w:ascii="Times New Roman" w:hAnsi="Times New Roman" w:cs="Times New Roman"/>
          <w:sz w:val="24"/>
          <w:szCs w:val="24"/>
        </w:rPr>
        <w:t>2004</w:t>
      </w:r>
      <w:r w:rsidR="002C3BFD">
        <w:rPr>
          <w:rFonts w:ascii="Times New Roman" w:hAnsi="Times New Roman" w:cs="Times New Roman"/>
          <w:sz w:val="24"/>
          <w:szCs w:val="24"/>
        </w:rPr>
        <w:t>)</w:t>
      </w:r>
      <w:r w:rsidRPr="00AE1A8C">
        <w:rPr>
          <w:rFonts w:ascii="Times New Roman" w:hAnsi="Times New Roman" w:cs="Times New Roman"/>
          <w:sz w:val="24"/>
          <w:szCs w:val="24"/>
        </w:rPr>
        <w:t xml:space="preserve"> Cooperative research in the National Marine Fisheries Service. National Academies Press, Washington, D.C.</w:t>
      </w:r>
    </w:p>
    <w:p w14:paraId="7331B2E5" w14:textId="21A55F4B" w:rsidR="00401D24" w:rsidRPr="00AE1A8C" w:rsidRDefault="00401D24" w:rsidP="00401D24">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Olden JD and </w:t>
      </w:r>
      <w:proofErr w:type="spellStart"/>
      <w:r w:rsidRPr="00AE1A8C">
        <w:rPr>
          <w:rFonts w:ascii="Times New Roman" w:hAnsi="Times New Roman" w:cs="Times New Roman"/>
          <w:color w:val="222222"/>
          <w:sz w:val="24"/>
          <w:szCs w:val="24"/>
          <w:shd w:val="clear" w:color="auto" w:fill="FFFFFF"/>
        </w:rPr>
        <w:t>Naiman</w:t>
      </w:r>
      <w:proofErr w:type="spellEnd"/>
      <w:r w:rsidRPr="00AE1A8C">
        <w:rPr>
          <w:rFonts w:ascii="Times New Roman" w:hAnsi="Times New Roman" w:cs="Times New Roman"/>
          <w:color w:val="222222"/>
          <w:sz w:val="24"/>
          <w:szCs w:val="24"/>
          <w:shd w:val="clear" w:color="auto" w:fill="FFFFFF"/>
        </w:rPr>
        <w:t xml:space="preserve"> RJ (2010) Incorporating thermal regimes into environmental flows assessments: modifying dam operations to restore freshwater ecosystem integrity. </w:t>
      </w:r>
      <w:r w:rsidRPr="00AE1A8C">
        <w:rPr>
          <w:rFonts w:ascii="Times New Roman" w:hAnsi="Times New Roman" w:cs="Times New Roman"/>
          <w:iCs/>
          <w:color w:val="222222"/>
          <w:sz w:val="24"/>
          <w:szCs w:val="24"/>
          <w:shd w:val="clear" w:color="auto" w:fill="FFFFFF"/>
        </w:rPr>
        <w:t>Fresh Bio</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55</w:t>
      </w:r>
      <w:r w:rsidRPr="00AE1A8C">
        <w:rPr>
          <w:rFonts w:ascii="Times New Roman" w:hAnsi="Times New Roman" w:cs="Times New Roman"/>
          <w:color w:val="222222"/>
          <w:sz w:val="24"/>
          <w:szCs w:val="24"/>
          <w:shd w:val="clear" w:color="auto" w:fill="FFFFFF"/>
        </w:rPr>
        <w:t>(1): 86-107</w:t>
      </w:r>
    </w:p>
    <w:p w14:paraId="54A90030" w14:textId="1F387B6F" w:rsidR="00401D24" w:rsidRPr="00AE1A8C" w:rsidRDefault="00401D24" w:rsidP="00401D24">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Powell RA (2000) Animal home ranges and territories and home range estimators. </w:t>
      </w:r>
      <w:r w:rsidRPr="00AE1A8C">
        <w:rPr>
          <w:rFonts w:ascii="Times New Roman" w:hAnsi="Times New Roman" w:cs="Times New Roman"/>
          <w:iCs/>
          <w:color w:val="222222"/>
          <w:sz w:val="24"/>
          <w:szCs w:val="24"/>
          <w:shd w:val="clear" w:color="auto" w:fill="FFFFFF"/>
        </w:rPr>
        <w:t>Research techniques in animal ecology: controversies and consequences</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1</w:t>
      </w:r>
      <w:r w:rsidRPr="00AE1A8C">
        <w:rPr>
          <w:rFonts w:ascii="Times New Roman" w:hAnsi="Times New Roman" w:cs="Times New Roman"/>
          <w:color w:val="222222"/>
          <w:sz w:val="24"/>
          <w:szCs w:val="24"/>
          <w:shd w:val="clear" w:color="auto" w:fill="FFFFFF"/>
        </w:rPr>
        <w:t>, p.476.</w:t>
      </w:r>
    </w:p>
    <w:p w14:paraId="72791B29" w14:textId="77777777" w:rsidR="00401D24" w:rsidRPr="00AE1A8C" w:rsidRDefault="00401D24" w:rsidP="00401D24">
      <w:pPr>
        <w:ind w:left="180" w:hanging="180"/>
        <w:rPr>
          <w:rFonts w:ascii="Times New Roman" w:eastAsia="Times New Roman" w:hAnsi="Times New Roman" w:cs="Times New Roman"/>
          <w:color w:val="222222"/>
          <w:sz w:val="24"/>
          <w:szCs w:val="24"/>
        </w:rPr>
      </w:pPr>
      <w:proofErr w:type="spellStart"/>
      <w:r w:rsidRPr="00AE1A8C">
        <w:rPr>
          <w:rFonts w:ascii="Times New Roman" w:hAnsi="Times New Roman" w:cs="Times New Roman"/>
          <w:color w:val="222222"/>
          <w:sz w:val="24"/>
          <w:szCs w:val="24"/>
          <w:shd w:val="clear" w:color="auto" w:fill="FFFFFF"/>
        </w:rPr>
        <w:lastRenderedPageBreak/>
        <w:t>Refsnider</w:t>
      </w:r>
      <w:bookmarkEnd w:id="4"/>
      <w:proofErr w:type="spellEnd"/>
      <w:r w:rsidRPr="00AE1A8C">
        <w:rPr>
          <w:rFonts w:ascii="Times New Roman" w:hAnsi="Times New Roman" w:cs="Times New Roman"/>
          <w:color w:val="222222"/>
          <w:sz w:val="24"/>
          <w:szCs w:val="24"/>
          <w:shd w:val="clear" w:color="auto" w:fill="FFFFFF"/>
        </w:rPr>
        <w:t xml:space="preserve"> JM and Janzen FJ (2010) Putting eggs in one basket: ecological and evolutionary hypotheses for variation in oviposition-site choice. </w:t>
      </w:r>
      <w:proofErr w:type="spellStart"/>
      <w:r w:rsidRPr="00AE1A8C">
        <w:rPr>
          <w:rFonts w:ascii="Times New Roman" w:eastAsia="Times New Roman" w:hAnsi="Times New Roman" w:cs="Times New Roman"/>
          <w:color w:val="222222"/>
          <w:sz w:val="24"/>
          <w:szCs w:val="24"/>
        </w:rPr>
        <w:t>Annu</w:t>
      </w:r>
      <w:proofErr w:type="spellEnd"/>
      <w:r w:rsidRPr="00AE1A8C">
        <w:rPr>
          <w:rFonts w:ascii="Times New Roman" w:eastAsia="Times New Roman" w:hAnsi="Times New Roman" w:cs="Times New Roman"/>
          <w:color w:val="222222"/>
          <w:sz w:val="24"/>
          <w:szCs w:val="24"/>
        </w:rPr>
        <w:t xml:space="preserve">. Rev. Ecol. </w:t>
      </w:r>
      <w:proofErr w:type="spellStart"/>
      <w:r w:rsidRPr="00AE1A8C">
        <w:rPr>
          <w:rFonts w:ascii="Times New Roman" w:eastAsia="Times New Roman" w:hAnsi="Times New Roman" w:cs="Times New Roman"/>
          <w:color w:val="222222"/>
          <w:sz w:val="24"/>
          <w:szCs w:val="24"/>
        </w:rPr>
        <w:t>Evol</w:t>
      </w:r>
      <w:proofErr w:type="spellEnd"/>
      <w:r w:rsidRPr="00AE1A8C">
        <w:rPr>
          <w:rFonts w:ascii="Times New Roman" w:eastAsia="Times New Roman" w:hAnsi="Times New Roman" w:cs="Times New Roman"/>
          <w:color w:val="222222"/>
          <w:sz w:val="24"/>
          <w:szCs w:val="24"/>
        </w:rPr>
        <w:t>. Syst.</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41</w:t>
      </w:r>
      <w:r w:rsidRPr="00AE1A8C">
        <w:rPr>
          <w:rFonts w:ascii="Times New Roman" w:hAnsi="Times New Roman" w:cs="Times New Roman"/>
          <w:color w:val="222222"/>
          <w:sz w:val="24"/>
          <w:szCs w:val="24"/>
          <w:shd w:val="clear" w:color="auto" w:fill="FFFFFF"/>
        </w:rPr>
        <w:t>: 39-57.</w:t>
      </w:r>
    </w:p>
    <w:p w14:paraId="2B13D90D" w14:textId="77777777" w:rsidR="00401D24" w:rsidRPr="00AE1A8C" w:rsidRDefault="00401D24" w:rsidP="00401D24">
      <w:pPr>
        <w:ind w:left="180" w:hanging="180"/>
        <w:rPr>
          <w:rFonts w:ascii="Times New Roman" w:hAnsi="Times New Roman" w:cs="Times New Roman"/>
          <w:color w:val="222222"/>
          <w:sz w:val="24"/>
          <w:szCs w:val="24"/>
          <w:shd w:val="clear" w:color="auto" w:fill="FFFFFF"/>
        </w:rPr>
      </w:pPr>
      <w:bookmarkStart w:id="5" w:name="_Hlk502656368"/>
      <w:r w:rsidRPr="00AE1A8C">
        <w:rPr>
          <w:rFonts w:ascii="Times New Roman" w:hAnsi="Times New Roman" w:cs="Times New Roman"/>
          <w:color w:val="222222"/>
          <w:sz w:val="24"/>
          <w:szCs w:val="24"/>
          <w:shd w:val="clear" w:color="auto" w:fill="FFFFFF"/>
        </w:rPr>
        <w:t xml:space="preserve">Roberge JM and </w:t>
      </w:r>
      <w:proofErr w:type="spellStart"/>
      <w:r w:rsidRPr="00AE1A8C">
        <w:rPr>
          <w:rFonts w:ascii="Times New Roman" w:hAnsi="Times New Roman" w:cs="Times New Roman"/>
          <w:color w:val="222222"/>
          <w:sz w:val="24"/>
          <w:szCs w:val="24"/>
          <w:shd w:val="clear" w:color="auto" w:fill="FFFFFF"/>
        </w:rPr>
        <w:t>Angelstam</w:t>
      </w:r>
      <w:proofErr w:type="spellEnd"/>
      <w:r w:rsidRPr="00AE1A8C">
        <w:rPr>
          <w:rFonts w:ascii="Times New Roman" w:hAnsi="Times New Roman" w:cs="Times New Roman"/>
          <w:color w:val="222222"/>
          <w:sz w:val="24"/>
          <w:szCs w:val="24"/>
          <w:shd w:val="clear" w:color="auto" w:fill="FFFFFF"/>
        </w:rPr>
        <w:t xml:space="preserve"> PER (2004</w:t>
      </w:r>
      <w:bookmarkEnd w:id="5"/>
      <w:r w:rsidRPr="00AE1A8C">
        <w:rPr>
          <w:rFonts w:ascii="Times New Roman" w:hAnsi="Times New Roman" w:cs="Times New Roman"/>
          <w:color w:val="222222"/>
          <w:sz w:val="24"/>
          <w:szCs w:val="24"/>
          <w:shd w:val="clear" w:color="auto" w:fill="FFFFFF"/>
        </w:rPr>
        <w:t>) Usefulness of the umbrella species concept as a conservation tool. </w:t>
      </w:r>
      <w:r w:rsidRPr="00AE1A8C">
        <w:rPr>
          <w:rFonts w:ascii="Times New Roman" w:hAnsi="Times New Roman" w:cs="Times New Roman"/>
          <w:iCs/>
          <w:color w:val="222222"/>
          <w:sz w:val="24"/>
          <w:szCs w:val="24"/>
          <w:shd w:val="clear" w:color="auto" w:fill="FFFFFF"/>
        </w:rPr>
        <w:t>Cons Bio</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18</w:t>
      </w:r>
      <w:r w:rsidRPr="00AE1A8C">
        <w:rPr>
          <w:rFonts w:ascii="Times New Roman" w:hAnsi="Times New Roman" w:cs="Times New Roman"/>
          <w:color w:val="222222"/>
          <w:sz w:val="24"/>
          <w:szCs w:val="24"/>
          <w:shd w:val="clear" w:color="auto" w:fill="FFFFFF"/>
        </w:rPr>
        <w:t>(1): 76-85.</w:t>
      </w:r>
    </w:p>
    <w:p w14:paraId="337A8397" w14:textId="77777777" w:rsidR="00401D24" w:rsidRPr="00AE1A8C" w:rsidRDefault="00401D24" w:rsidP="00401D24">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Roberts CM, Halpern B, </w:t>
      </w:r>
      <w:proofErr w:type="spellStart"/>
      <w:r w:rsidRPr="00AE1A8C">
        <w:rPr>
          <w:rFonts w:ascii="Times New Roman" w:hAnsi="Times New Roman" w:cs="Times New Roman"/>
          <w:color w:val="222222"/>
          <w:sz w:val="24"/>
          <w:szCs w:val="24"/>
          <w:shd w:val="clear" w:color="auto" w:fill="FFFFFF"/>
        </w:rPr>
        <w:t>Palumbi</w:t>
      </w:r>
      <w:proofErr w:type="spellEnd"/>
      <w:r w:rsidRPr="00AE1A8C">
        <w:rPr>
          <w:rFonts w:ascii="Times New Roman" w:hAnsi="Times New Roman" w:cs="Times New Roman"/>
          <w:color w:val="222222"/>
          <w:sz w:val="24"/>
          <w:szCs w:val="24"/>
          <w:shd w:val="clear" w:color="auto" w:fill="FFFFFF"/>
        </w:rPr>
        <w:t xml:space="preserve"> SR and Warner RR (2001) Designing marine reserve networks why small, isolated protected areas are not enough. </w:t>
      </w:r>
      <w:r w:rsidRPr="00AE1A8C">
        <w:rPr>
          <w:rFonts w:ascii="Times New Roman" w:hAnsi="Times New Roman" w:cs="Times New Roman"/>
          <w:iCs/>
          <w:color w:val="222222"/>
          <w:sz w:val="24"/>
          <w:szCs w:val="24"/>
          <w:shd w:val="clear" w:color="auto" w:fill="FFFFFF"/>
        </w:rPr>
        <w:t>Conservation</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2</w:t>
      </w:r>
      <w:r w:rsidRPr="00AE1A8C">
        <w:rPr>
          <w:rFonts w:ascii="Times New Roman" w:hAnsi="Times New Roman" w:cs="Times New Roman"/>
          <w:color w:val="222222"/>
          <w:sz w:val="24"/>
          <w:szCs w:val="24"/>
          <w:shd w:val="clear" w:color="auto" w:fill="FFFFFF"/>
        </w:rPr>
        <w:t>(3): 10-17</w:t>
      </w:r>
    </w:p>
    <w:p w14:paraId="7E1716B6" w14:textId="77777777" w:rsidR="00401D24" w:rsidRPr="00AE1A8C" w:rsidRDefault="00401D24" w:rsidP="00401D24">
      <w:pPr>
        <w:ind w:left="180" w:hanging="180"/>
        <w:rPr>
          <w:rFonts w:ascii="Times New Roman" w:hAnsi="Times New Roman" w:cs="Times New Roman"/>
          <w:color w:val="222222"/>
          <w:sz w:val="24"/>
          <w:szCs w:val="24"/>
          <w:shd w:val="clear" w:color="auto" w:fill="FFFFFF"/>
        </w:rPr>
      </w:pPr>
      <w:bookmarkStart w:id="6" w:name="_Hlk502655465"/>
      <w:proofErr w:type="spellStart"/>
      <w:r w:rsidRPr="00AE1A8C">
        <w:rPr>
          <w:rFonts w:ascii="Times New Roman" w:hAnsi="Times New Roman" w:cs="Times New Roman"/>
          <w:color w:val="222222"/>
          <w:sz w:val="24"/>
          <w:szCs w:val="24"/>
          <w:shd w:val="clear" w:color="auto" w:fill="FFFFFF"/>
        </w:rPr>
        <w:t>Sadovy</w:t>
      </w:r>
      <w:proofErr w:type="spellEnd"/>
      <w:r w:rsidRPr="00AE1A8C">
        <w:rPr>
          <w:rFonts w:ascii="Times New Roman" w:hAnsi="Times New Roman" w:cs="Times New Roman"/>
          <w:color w:val="222222"/>
          <w:sz w:val="24"/>
          <w:szCs w:val="24"/>
          <w:shd w:val="clear" w:color="auto" w:fill="FFFFFF"/>
        </w:rPr>
        <w:t xml:space="preserve"> Y and </w:t>
      </w:r>
      <w:proofErr w:type="spellStart"/>
      <w:r w:rsidRPr="00AE1A8C">
        <w:rPr>
          <w:rFonts w:ascii="Times New Roman" w:hAnsi="Times New Roman" w:cs="Times New Roman"/>
          <w:color w:val="222222"/>
          <w:sz w:val="24"/>
          <w:szCs w:val="24"/>
          <w:shd w:val="clear" w:color="auto" w:fill="FFFFFF"/>
        </w:rPr>
        <w:t>Domeier</w:t>
      </w:r>
      <w:proofErr w:type="spellEnd"/>
      <w:r w:rsidRPr="00AE1A8C">
        <w:rPr>
          <w:rFonts w:ascii="Times New Roman" w:hAnsi="Times New Roman" w:cs="Times New Roman"/>
          <w:color w:val="222222"/>
          <w:sz w:val="24"/>
          <w:szCs w:val="24"/>
          <w:shd w:val="clear" w:color="auto" w:fill="FFFFFF"/>
        </w:rPr>
        <w:t xml:space="preserve"> M (2005</w:t>
      </w:r>
      <w:bookmarkEnd w:id="6"/>
      <w:r w:rsidRPr="00AE1A8C">
        <w:rPr>
          <w:rFonts w:ascii="Times New Roman" w:hAnsi="Times New Roman" w:cs="Times New Roman"/>
          <w:color w:val="222222"/>
          <w:sz w:val="24"/>
          <w:szCs w:val="24"/>
          <w:shd w:val="clear" w:color="auto" w:fill="FFFFFF"/>
        </w:rPr>
        <w:t>) Are aggregation-fisheries sustainable? Reef fish fisheries as a case study. </w:t>
      </w:r>
      <w:r w:rsidRPr="00AE1A8C">
        <w:rPr>
          <w:rFonts w:ascii="Times New Roman" w:hAnsi="Times New Roman" w:cs="Times New Roman"/>
          <w:iCs/>
          <w:color w:val="222222"/>
          <w:sz w:val="24"/>
          <w:szCs w:val="24"/>
          <w:shd w:val="clear" w:color="auto" w:fill="FFFFFF"/>
        </w:rPr>
        <w:t>Coral</w:t>
      </w:r>
      <w:r w:rsidRPr="00AE1A8C">
        <w:rPr>
          <w:rFonts w:ascii="Times New Roman" w:hAnsi="Times New Roman" w:cs="Times New Roman"/>
          <w:i/>
          <w:iCs/>
          <w:color w:val="222222"/>
          <w:sz w:val="24"/>
          <w:szCs w:val="24"/>
          <w:shd w:val="clear" w:color="auto" w:fill="FFFFFF"/>
        </w:rPr>
        <w:t xml:space="preserve"> </w:t>
      </w:r>
      <w:r w:rsidRPr="00AE1A8C">
        <w:rPr>
          <w:rFonts w:ascii="Times New Roman" w:hAnsi="Times New Roman" w:cs="Times New Roman"/>
          <w:iCs/>
          <w:color w:val="222222"/>
          <w:sz w:val="24"/>
          <w:szCs w:val="24"/>
          <w:shd w:val="clear" w:color="auto" w:fill="FFFFFF"/>
        </w:rPr>
        <w:t>reefs</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24</w:t>
      </w:r>
      <w:r w:rsidRPr="00AE1A8C">
        <w:rPr>
          <w:rFonts w:ascii="Times New Roman" w:hAnsi="Times New Roman" w:cs="Times New Roman"/>
          <w:color w:val="222222"/>
          <w:sz w:val="24"/>
          <w:szCs w:val="24"/>
          <w:shd w:val="clear" w:color="auto" w:fill="FFFFFF"/>
        </w:rPr>
        <w:t>(2): 254-262.</w:t>
      </w:r>
    </w:p>
    <w:p w14:paraId="4CCECF70" w14:textId="3F6E505E" w:rsidR="00AA1FE5" w:rsidRDefault="00AA1FE5" w:rsidP="00AA1FE5">
      <w:pPr>
        <w:ind w:left="180" w:hanging="180"/>
        <w:rPr>
          <w:rFonts w:ascii="Times New Roman" w:hAnsi="Times New Roman" w:cs="Times New Roman"/>
          <w:color w:val="222222"/>
          <w:sz w:val="24"/>
          <w:szCs w:val="24"/>
          <w:shd w:val="clear" w:color="auto" w:fill="FFFFFF"/>
        </w:rPr>
      </w:pPr>
      <w:proofErr w:type="spellStart"/>
      <w:r w:rsidRPr="00AE1A8C">
        <w:rPr>
          <w:rFonts w:ascii="Times New Roman" w:hAnsi="Times New Roman" w:cs="Times New Roman"/>
          <w:sz w:val="24"/>
          <w:szCs w:val="24"/>
        </w:rPr>
        <w:t>Sadovy</w:t>
      </w:r>
      <w:proofErr w:type="spellEnd"/>
      <w:r w:rsidRPr="00AE1A8C">
        <w:rPr>
          <w:rFonts w:ascii="Times New Roman" w:hAnsi="Times New Roman" w:cs="Times New Roman"/>
          <w:sz w:val="24"/>
          <w:szCs w:val="24"/>
        </w:rPr>
        <w:t xml:space="preserve"> </w:t>
      </w:r>
      <w:r w:rsidRPr="00AE1A8C">
        <w:rPr>
          <w:rFonts w:ascii="Times New Roman" w:hAnsi="Times New Roman" w:cs="Times New Roman"/>
          <w:color w:val="222222"/>
          <w:sz w:val="24"/>
          <w:szCs w:val="24"/>
          <w:shd w:val="clear" w:color="auto" w:fill="FFFFFF"/>
        </w:rPr>
        <w:t xml:space="preserve">De </w:t>
      </w:r>
      <w:proofErr w:type="spellStart"/>
      <w:r w:rsidRPr="00AE1A8C">
        <w:rPr>
          <w:rFonts w:ascii="Times New Roman" w:hAnsi="Times New Roman" w:cs="Times New Roman"/>
          <w:color w:val="222222"/>
          <w:sz w:val="24"/>
          <w:szCs w:val="24"/>
          <w:shd w:val="clear" w:color="auto" w:fill="FFFFFF"/>
        </w:rPr>
        <w:t>Mitcheson</w:t>
      </w:r>
      <w:proofErr w:type="spellEnd"/>
      <w:r w:rsidRPr="00AE1A8C">
        <w:rPr>
          <w:rFonts w:ascii="Times New Roman" w:hAnsi="Times New Roman" w:cs="Times New Roman"/>
          <w:color w:val="222222"/>
          <w:sz w:val="24"/>
          <w:szCs w:val="24"/>
          <w:shd w:val="clear" w:color="auto" w:fill="FFFFFF"/>
        </w:rPr>
        <w:t xml:space="preserve"> YS, Cornish A, </w:t>
      </w:r>
      <w:proofErr w:type="spellStart"/>
      <w:r w:rsidRPr="00AE1A8C">
        <w:rPr>
          <w:rFonts w:ascii="Times New Roman" w:hAnsi="Times New Roman" w:cs="Times New Roman"/>
          <w:color w:val="222222"/>
          <w:sz w:val="24"/>
          <w:szCs w:val="24"/>
          <w:shd w:val="clear" w:color="auto" w:fill="FFFFFF"/>
        </w:rPr>
        <w:t>Domeier</w:t>
      </w:r>
      <w:proofErr w:type="spellEnd"/>
      <w:r w:rsidRPr="00AE1A8C">
        <w:rPr>
          <w:rFonts w:ascii="Times New Roman" w:hAnsi="Times New Roman" w:cs="Times New Roman"/>
          <w:color w:val="222222"/>
          <w:sz w:val="24"/>
          <w:szCs w:val="24"/>
          <w:shd w:val="clear" w:color="auto" w:fill="FFFFFF"/>
        </w:rPr>
        <w:t xml:space="preserve"> M, Colin PL, Russell M, Lindeman KC (2008) A global baseline for spawning aggregations of reef fishes. </w:t>
      </w:r>
      <w:r w:rsidRPr="00AE1A8C">
        <w:rPr>
          <w:rFonts w:ascii="Times New Roman" w:hAnsi="Times New Roman" w:cs="Times New Roman"/>
          <w:iCs/>
          <w:color w:val="222222"/>
          <w:sz w:val="24"/>
          <w:szCs w:val="24"/>
          <w:shd w:val="clear" w:color="auto" w:fill="FFFFFF"/>
        </w:rPr>
        <w:t>Cons Bio</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22</w:t>
      </w:r>
      <w:r w:rsidRPr="00AE1A8C">
        <w:rPr>
          <w:rFonts w:ascii="Times New Roman" w:hAnsi="Times New Roman" w:cs="Times New Roman"/>
          <w:color w:val="222222"/>
          <w:sz w:val="24"/>
          <w:szCs w:val="24"/>
          <w:shd w:val="clear" w:color="auto" w:fill="FFFFFF"/>
        </w:rPr>
        <w:t>(5): 1233-1244.</w:t>
      </w:r>
    </w:p>
    <w:p w14:paraId="2A6E1707" w14:textId="0FF09B3F" w:rsidR="002D609B" w:rsidRPr="00AE1A8C" w:rsidRDefault="002D609B" w:rsidP="00401D24">
      <w:pPr>
        <w:ind w:left="270" w:hanging="270"/>
        <w:rPr>
          <w:rFonts w:ascii="Times New Roman" w:hAnsi="Times New Roman" w:cs="Times New Roman"/>
          <w:color w:val="222222"/>
          <w:sz w:val="24"/>
          <w:szCs w:val="24"/>
          <w:shd w:val="clear" w:color="auto" w:fill="FFFFFF"/>
        </w:rPr>
      </w:pPr>
      <w:proofErr w:type="spellStart"/>
      <w:r w:rsidRPr="00AE1A8C">
        <w:rPr>
          <w:rFonts w:ascii="Times New Roman" w:hAnsi="Times New Roman" w:cs="Times New Roman"/>
          <w:color w:val="222222"/>
          <w:sz w:val="24"/>
          <w:szCs w:val="24"/>
          <w:shd w:val="clear" w:color="auto" w:fill="FFFFFF"/>
        </w:rPr>
        <w:t>Samoilys</w:t>
      </w:r>
      <w:proofErr w:type="spellEnd"/>
      <w:r w:rsidRPr="00AE1A8C">
        <w:rPr>
          <w:rFonts w:ascii="Times New Roman" w:hAnsi="Times New Roman" w:cs="Times New Roman"/>
          <w:color w:val="222222"/>
          <w:sz w:val="24"/>
          <w:szCs w:val="24"/>
          <w:shd w:val="clear" w:color="auto" w:fill="FFFFFF"/>
        </w:rPr>
        <w:t xml:space="preserve">, M.A </w:t>
      </w:r>
      <w:r w:rsidR="00D34992">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1997</w:t>
      </w:r>
      <w:r w:rsidR="00D34992">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Movement in a large predatory fish: coral trout, </w:t>
      </w:r>
      <w:proofErr w:type="spellStart"/>
      <w:r w:rsidRPr="00AE1A8C">
        <w:rPr>
          <w:rFonts w:ascii="Times New Roman" w:hAnsi="Times New Roman" w:cs="Times New Roman"/>
          <w:color w:val="222222"/>
          <w:sz w:val="24"/>
          <w:szCs w:val="24"/>
          <w:shd w:val="clear" w:color="auto" w:fill="FFFFFF"/>
        </w:rPr>
        <w:t>Plectropomus</w:t>
      </w:r>
      <w:proofErr w:type="spellEnd"/>
      <w:r w:rsidRPr="00AE1A8C">
        <w:rPr>
          <w:rFonts w:ascii="Times New Roman" w:hAnsi="Times New Roman" w:cs="Times New Roman"/>
          <w:color w:val="222222"/>
          <w:sz w:val="24"/>
          <w:szCs w:val="24"/>
          <w:shd w:val="clear" w:color="auto" w:fill="FFFFFF"/>
        </w:rPr>
        <w:t xml:space="preserve"> </w:t>
      </w:r>
      <w:proofErr w:type="spellStart"/>
      <w:r w:rsidRPr="00AE1A8C">
        <w:rPr>
          <w:rFonts w:ascii="Times New Roman" w:hAnsi="Times New Roman" w:cs="Times New Roman"/>
          <w:color w:val="222222"/>
          <w:sz w:val="24"/>
          <w:szCs w:val="24"/>
          <w:shd w:val="clear" w:color="auto" w:fill="FFFFFF"/>
        </w:rPr>
        <w:t>leopardus</w:t>
      </w:r>
      <w:proofErr w:type="spellEnd"/>
      <w:r w:rsidRPr="00AE1A8C">
        <w:rPr>
          <w:rFonts w:ascii="Times New Roman" w:hAnsi="Times New Roman" w:cs="Times New Roman"/>
          <w:color w:val="222222"/>
          <w:sz w:val="24"/>
          <w:szCs w:val="24"/>
          <w:shd w:val="clear" w:color="auto" w:fill="FFFFFF"/>
        </w:rPr>
        <w:t xml:space="preserve"> (Pisces: Serranidae), on Heron Reef, Australia. </w:t>
      </w:r>
      <w:r w:rsidRPr="00AE1A8C">
        <w:rPr>
          <w:rFonts w:ascii="Times New Roman" w:hAnsi="Times New Roman" w:cs="Times New Roman"/>
          <w:i/>
          <w:iCs/>
          <w:color w:val="222222"/>
          <w:sz w:val="24"/>
          <w:szCs w:val="24"/>
          <w:shd w:val="clear" w:color="auto" w:fill="FFFFFF"/>
        </w:rPr>
        <w:t>Coral Reefs</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16</w:t>
      </w:r>
      <w:r w:rsidRPr="00AE1A8C">
        <w:rPr>
          <w:rFonts w:ascii="Times New Roman" w:hAnsi="Times New Roman" w:cs="Times New Roman"/>
          <w:color w:val="222222"/>
          <w:sz w:val="24"/>
          <w:szCs w:val="24"/>
          <w:shd w:val="clear" w:color="auto" w:fill="FFFFFF"/>
        </w:rPr>
        <w:t>(3), pp.151-158.</w:t>
      </w:r>
    </w:p>
    <w:p w14:paraId="479FA60B" w14:textId="7F07C703" w:rsidR="00D34992" w:rsidRDefault="003A2951" w:rsidP="00401D24">
      <w:pPr>
        <w:ind w:left="180" w:hanging="180"/>
        <w:rPr>
          <w:rFonts w:ascii="Times New Roman" w:hAnsi="Times New Roman" w:cs="Times New Roman"/>
          <w:color w:val="222222"/>
          <w:sz w:val="24"/>
          <w:szCs w:val="24"/>
          <w:shd w:val="clear" w:color="auto" w:fill="FFFFFF"/>
        </w:rPr>
      </w:pPr>
      <w:bookmarkStart w:id="7" w:name="_Hlk502657218"/>
      <w:r w:rsidRPr="00D34992">
        <w:rPr>
          <w:rFonts w:ascii="Times New Roman" w:hAnsi="Times New Roman" w:cs="Times New Roman"/>
          <w:color w:val="222222"/>
          <w:sz w:val="24"/>
          <w:szCs w:val="24"/>
          <w:shd w:val="clear" w:color="auto" w:fill="FFFFFF"/>
        </w:rPr>
        <w:t xml:space="preserve">Spiegel, O., Leu, S.T., Bull, C.M. and </w:t>
      </w:r>
      <w:proofErr w:type="spellStart"/>
      <w:r w:rsidRPr="00D34992">
        <w:rPr>
          <w:rFonts w:ascii="Times New Roman" w:hAnsi="Times New Roman" w:cs="Times New Roman"/>
          <w:color w:val="222222"/>
          <w:sz w:val="24"/>
          <w:szCs w:val="24"/>
          <w:shd w:val="clear" w:color="auto" w:fill="FFFFFF"/>
        </w:rPr>
        <w:t>Sih</w:t>
      </w:r>
      <w:proofErr w:type="spellEnd"/>
      <w:r w:rsidRPr="00D34992">
        <w:rPr>
          <w:rFonts w:ascii="Times New Roman" w:hAnsi="Times New Roman" w:cs="Times New Roman"/>
          <w:color w:val="222222"/>
          <w:sz w:val="24"/>
          <w:szCs w:val="24"/>
          <w:shd w:val="clear" w:color="auto" w:fill="FFFFFF"/>
        </w:rPr>
        <w:t>, A.</w:t>
      </w:r>
      <w:r w:rsidR="00D34992">
        <w:rPr>
          <w:rFonts w:ascii="Times New Roman" w:hAnsi="Times New Roman" w:cs="Times New Roman"/>
          <w:color w:val="222222"/>
          <w:sz w:val="24"/>
          <w:szCs w:val="24"/>
          <w:shd w:val="clear" w:color="auto" w:fill="FFFFFF"/>
        </w:rPr>
        <w:t xml:space="preserve"> (</w:t>
      </w:r>
      <w:r w:rsidRPr="00D34992">
        <w:rPr>
          <w:rFonts w:ascii="Times New Roman" w:hAnsi="Times New Roman" w:cs="Times New Roman"/>
          <w:color w:val="222222"/>
          <w:sz w:val="24"/>
          <w:szCs w:val="24"/>
          <w:shd w:val="clear" w:color="auto" w:fill="FFFFFF"/>
        </w:rPr>
        <w:t>2017</w:t>
      </w:r>
      <w:r w:rsidR="00D34992">
        <w:rPr>
          <w:rFonts w:ascii="Times New Roman" w:hAnsi="Times New Roman" w:cs="Times New Roman"/>
          <w:color w:val="222222"/>
          <w:sz w:val="24"/>
          <w:szCs w:val="24"/>
          <w:shd w:val="clear" w:color="auto" w:fill="FFFFFF"/>
        </w:rPr>
        <w:t>)</w:t>
      </w:r>
      <w:r w:rsidRPr="00D34992">
        <w:rPr>
          <w:rFonts w:ascii="Times New Roman" w:hAnsi="Times New Roman" w:cs="Times New Roman"/>
          <w:color w:val="222222"/>
          <w:sz w:val="24"/>
          <w:szCs w:val="24"/>
          <w:shd w:val="clear" w:color="auto" w:fill="FFFFFF"/>
        </w:rPr>
        <w:t xml:space="preserve"> What's your move? Movement as a link between personality and spatial dynamics in animal populations. </w:t>
      </w:r>
      <w:r w:rsidRPr="00D34992">
        <w:rPr>
          <w:rFonts w:ascii="Times New Roman" w:hAnsi="Times New Roman" w:cs="Times New Roman"/>
          <w:iCs/>
          <w:color w:val="222222"/>
          <w:sz w:val="24"/>
          <w:szCs w:val="24"/>
          <w:shd w:val="clear" w:color="auto" w:fill="FFFFFF"/>
        </w:rPr>
        <w:t>Ecology letters</w:t>
      </w:r>
      <w:r w:rsidRPr="00D34992">
        <w:rPr>
          <w:rFonts w:ascii="Times New Roman" w:hAnsi="Times New Roman" w:cs="Times New Roman"/>
          <w:color w:val="222222"/>
          <w:sz w:val="24"/>
          <w:szCs w:val="24"/>
          <w:shd w:val="clear" w:color="auto" w:fill="FFFFFF"/>
        </w:rPr>
        <w:t>, </w:t>
      </w:r>
      <w:r w:rsidRPr="00D34992">
        <w:rPr>
          <w:rFonts w:ascii="Times New Roman" w:hAnsi="Times New Roman" w:cs="Times New Roman"/>
          <w:iCs/>
          <w:color w:val="222222"/>
          <w:sz w:val="24"/>
          <w:szCs w:val="24"/>
          <w:shd w:val="clear" w:color="auto" w:fill="FFFFFF"/>
        </w:rPr>
        <w:t>20</w:t>
      </w:r>
      <w:r w:rsidRPr="00D34992">
        <w:rPr>
          <w:rFonts w:ascii="Times New Roman" w:hAnsi="Times New Roman" w:cs="Times New Roman"/>
          <w:color w:val="222222"/>
          <w:sz w:val="24"/>
          <w:szCs w:val="24"/>
          <w:shd w:val="clear" w:color="auto" w:fill="FFFFFF"/>
        </w:rPr>
        <w:t xml:space="preserve">(1), pp.3-18. </w:t>
      </w:r>
    </w:p>
    <w:p w14:paraId="46620431" w14:textId="11C5B605" w:rsidR="00584B3A" w:rsidRPr="00AE1A8C" w:rsidRDefault="00584B3A" w:rsidP="00401D24">
      <w:pPr>
        <w:ind w:left="180" w:hanging="180"/>
        <w:rPr>
          <w:rFonts w:ascii="Times New Roman" w:hAnsi="Times New Roman" w:cs="Times New Roman"/>
          <w:color w:val="3E3D40"/>
          <w:sz w:val="24"/>
          <w:szCs w:val="24"/>
          <w:shd w:val="clear" w:color="auto" w:fill="FFFFFF"/>
        </w:rPr>
      </w:pPr>
      <w:r w:rsidRPr="00D34992">
        <w:rPr>
          <w:rFonts w:ascii="Times New Roman" w:hAnsi="Times New Roman" w:cs="Times New Roman"/>
          <w:color w:val="222222"/>
          <w:sz w:val="24"/>
          <w:szCs w:val="24"/>
          <w:shd w:val="clear" w:color="auto" w:fill="FFFFFF"/>
        </w:rPr>
        <w:t>Switzer, P.V</w:t>
      </w:r>
      <w:r w:rsidR="00D34992">
        <w:rPr>
          <w:rFonts w:ascii="Times New Roman" w:hAnsi="Times New Roman" w:cs="Times New Roman"/>
          <w:color w:val="222222"/>
          <w:sz w:val="24"/>
          <w:szCs w:val="24"/>
          <w:shd w:val="clear" w:color="auto" w:fill="FFFFFF"/>
        </w:rPr>
        <w:t xml:space="preserve"> (</w:t>
      </w:r>
      <w:r w:rsidRPr="00D34992">
        <w:rPr>
          <w:rFonts w:ascii="Times New Roman" w:hAnsi="Times New Roman" w:cs="Times New Roman"/>
          <w:color w:val="222222"/>
          <w:sz w:val="24"/>
          <w:szCs w:val="24"/>
          <w:shd w:val="clear" w:color="auto" w:fill="FFFFFF"/>
        </w:rPr>
        <w:t>199</w:t>
      </w:r>
      <w:r w:rsidR="00D34992">
        <w:rPr>
          <w:rFonts w:ascii="Times New Roman" w:hAnsi="Times New Roman" w:cs="Times New Roman"/>
          <w:color w:val="222222"/>
          <w:sz w:val="24"/>
          <w:szCs w:val="24"/>
          <w:shd w:val="clear" w:color="auto" w:fill="FFFFFF"/>
        </w:rPr>
        <w:t>3)</w:t>
      </w:r>
      <w:r w:rsidRPr="00D34992">
        <w:rPr>
          <w:rFonts w:ascii="Times New Roman" w:hAnsi="Times New Roman" w:cs="Times New Roman"/>
          <w:color w:val="222222"/>
          <w:sz w:val="24"/>
          <w:szCs w:val="24"/>
          <w:shd w:val="clear" w:color="auto" w:fill="FFFFFF"/>
        </w:rPr>
        <w:t xml:space="preserve"> Site fidelity in predictable and unpredictable habitats. </w:t>
      </w:r>
      <w:r w:rsidRPr="00D34992">
        <w:rPr>
          <w:rFonts w:ascii="Times New Roman" w:hAnsi="Times New Roman" w:cs="Times New Roman"/>
          <w:i/>
          <w:iCs/>
          <w:color w:val="222222"/>
          <w:sz w:val="24"/>
          <w:szCs w:val="24"/>
          <w:shd w:val="clear" w:color="auto" w:fill="FFFFFF"/>
        </w:rPr>
        <w:t>Evolutionary Ecology</w:t>
      </w:r>
      <w:r w:rsidRPr="00D34992">
        <w:rPr>
          <w:rFonts w:ascii="Times New Roman" w:hAnsi="Times New Roman" w:cs="Times New Roman"/>
          <w:color w:val="222222"/>
          <w:sz w:val="24"/>
          <w:szCs w:val="24"/>
          <w:shd w:val="clear" w:color="auto" w:fill="FFFFFF"/>
        </w:rPr>
        <w:t>, </w:t>
      </w:r>
      <w:r w:rsidRPr="00D34992">
        <w:rPr>
          <w:rFonts w:ascii="Times New Roman" w:hAnsi="Times New Roman" w:cs="Times New Roman"/>
          <w:i/>
          <w:iCs/>
          <w:color w:val="222222"/>
          <w:sz w:val="24"/>
          <w:szCs w:val="24"/>
          <w:shd w:val="clear" w:color="auto" w:fill="FFFFFF"/>
        </w:rPr>
        <w:t>7</w:t>
      </w:r>
      <w:r w:rsidRPr="00D34992">
        <w:rPr>
          <w:rFonts w:ascii="Times New Roman" w:hAnsi="Times New Roman" w:cs="Times New Roman"/>
          <w:color w:val="222222"/>
          <w:sz w:val="24"/>
          <w:szCs w:val="24"/>
          <w:shd w:val="clear" w:color="auto" w:fill="FFFFFF"/>
        </w:rPr>
        <w:t>(6), pp.533-555</w:t>
      </w:r>
      <w:r w:rsidRPr="00AE1A8C">
        <w:rPr>
          <w:rFonts w:ascii="Times New Roman" w:hAnsi="Times New Roman" w:cs="Times New Roman"/>
          <w:color w:val="222222"/>
          <w:sz w:val="24"/>
          <w:szCs w:val="24"/>
          <w:shd w:val="clear" w:color="auto" w:fill="FFFFFF"/>
        </w:rPr>
        <w:t>.</w:t>
      </w:r>
    </w:p>
    <w:bookmarkEnd w:id="7"/>
    <w:p w14:paraId="42E726A2" w14:textId="6842DA28" w:rsidR="00401D24" w:rsidRPr="00AE1A8C" w:rsidRDefault="00401D24" w:rsidP="00401D24">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Wallace EM (2015) High intraspecific genetic connectivity in the Indo-Pacific </w:t>
      </w:r>
      <w:r w:rsidR="00770A8A" w:rsidRPr="00AE1A8C">
        <w:rPr>
          <w:rFonts w:ascii="Times New Roman" w:hAnsi="Times New Roman" w:cs="Times New Roman"/>
          <w:color w:val="222222"/>
          <w:sz w:val="24"/>
          <w:szCs w:val="24"/>
          <w:shd w:val="clear" w:color="auto" w:fill="FFFFFF"/>
        </w:rPr>
        <w:t>Bonefish</w:t>
      </w:r>
      <w:r w:rsidRPr="00AE1A8C">
        <w:rPr>
          <w:rFonts w:ascii="Times New Roman" w:hAnsi="Times New Roman" w:cs="Times New Roman"/>
          <w:color w:val="222222"/>
          <w:sz w:val="24"/>
          <w:szCs w:val="24"/>
          <w:shd w:val="clear" w:color="auto" w:fill="FFFFFF"/>
        </w:rPr>
        <w:t>es: implications for conservation and management. </w:t>
      </w:r>
      <w:r w:rsidRPr="00AE1A8C">
        <w:rPr>
          <w:rFonts w:ascii="Times New Roman" w:hAnsi="Times New Roman" w:cs="Times New Roman"/>
          <w:iCs/>
          <w:color w:val="222222"/>
          <w:sz w:val="24"/>
          <w:szCs w:val="24"/>
          <w:shd w:val="clear" w:color="auto" w:fill="FFFFFF"/>
        </w:rPr>
        <w:t>Env. Bio. of Fish</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98</w:t>
      </w:r>
      <w:r w:rsidRPr="00AE1A8C">
        <w:rPr>
          <w:rFonts w:ascii="Times New Roman" w:hAnsi="Times New Roman" w:cs="Times New Roman"/>
          <w:color w:val="222222"/>
          <w:sz w:val="24"/>
          <w:szCs w:val="24"/>
          <w:shd w:val="clear" w:color="auto" w:fill="FFFFFF"/>
        </w:rPr>
        <w:t>(11): 2173-2186.</w:t>
      </w:r>
    </w:p>
    <w:p w14:paraId="38C1E1BB" w14:textId="67B80EF0" w:rsidR="00401D24" w:rsidRPr="00AE1A8C" w:rsidRDefault="00401D24" w:rsidP="00401D24">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Wallace EM and </w:t>
      </w:r>
      <w:proofErr w:type="spellStart"/>
      <w:r w:rsidRPr="00AE1A8C">
        <w:rPr>
          <w:rFonts w:ascii="Times New Roman" w:hAnsi="Times New Roman" w:cs="Times New Roman"/>
          <w:color w:val="222222"/>
          <w:sz w:val="24"/>
          <w:szCs w:val="24"/>
          <w:shd w:val="clear" w:color="auto" w:fill="FFFFFF"/>
        </w:rPr>
        <w:t>Tringali</w:t>
      </w:r>
      <w:proofErr w:type="spellEnd"/>
      <w:r w:rsidRPr="00AE1A8C">
        <w:rPr>
          <w:rFonts w:ascii="Times New Roman" w:hAnsi="Times New Roman" w:cs="Times New Roman"/>
          <w:color w:val="222222"/>
          <w:sz w:val="24"/>
          <w:szCs w:val="24"/>
          <w:shd w:val="clear" w:color="auto" w:fill="FFFFFF"/>
        </w:rPr>
        <w:t xml:space="preserve"> MD (2016) Fishery composition and evidence of population structure and hybridization in the Atlantic </w:t>
      </w:r>
      <w:r w:rsidR="00770A8A" w:rsidRPr="00AE1A8C">
        <w:rPr>
          <w:rFonts w:ascii="Times New Roman" w:hAnsi="Times New Roman" w:cs="Times New Roman"/>
          <w:color w:val="222222"/>
          <w:sz w:val="24"/>
          <w:szCs w:val="24"/>
          <w:shd w:val="clear" w:color="auto" w:fill="FFFFFF"/>
        </w:rPr>
        <w:t>Bonefish</w:t>
      </w:r>
      <w:r w:rsidRPr="00AE1A8C">
        <w:rPr>
          <w:rFonts w:ascii="Times New Roman" w:hAnsi="Times New Roman" w:cs="Times New Roman"/>
          <w:color w:val="222222"/>
          <w:sz w:val="24"/>
          <w:szCs w:val="24"/>
          <w:shd w:val="clear" w:color="auto" w:fill="FFFFFF"/>
        </w:rPr>
        <w:t xml:space="preserve"> species complex (</w:t>
      </w:r>
      <w:proofErr w:type="spellStart"/>
      <w:r w:rsidRPr="00AE1A8C">
        <w:rPr>
          <w:rFonts w:ascii="Times New Roman" w:hAnsi="Times New Roman" w:cs="Times New Roman"/>
          <w:i/>
          <w:color w:val="222222"/>
          <w:sz w:val="24"/>
          <w:szCs w:val="24"/>
          <w:shd w:val="clear" w:color="auto" w:fill="FFFFFF"/>
        </w:rPr>
        <w:t>Albula</w:t>
      </w:r>
      <w:proofErr w:type="spellEnd"/>
      <w:r w:rsidRPr="00AE1A8C">
        <w:rPr>
          <w:rFonts w:ascii="Times New Roman" w:hAnsi="Times New Roman" w:cs="Times New Roman"/>
          <w:i/>
          <w:color w:val="222222"/>
          <w:sz w:val="24"/>
          <w:szCs w:val="24"/>
          <w:shd w:val="clear" w:color="auto" w:fill="FFFFFF"/>
        </w:rPr>
        <w:t xml:space="preserve"> spp.).</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Cs/>
          <w:color w:val="222222"/>
          <w:sz w:val="24"/>
          <w:szCs w:val="24"/>
          <w:shd w:val="clear" w:color="auto" w:fill="FFFFFF"/>
        </w:rPr>
        <w:t>Mar. Bio</w:t>
      </w:r>
      <w:r w:rsidRPr="00AE1A8C">
        <w:rPr>
          <w:rFonts w:ascii="Times New Roman" w:hAnsi="Times New Roman" w:cs="Times New Roman"/>
          <w:i/>
          <w:iCs/>
          <w:color w:val="222222"/>
          <w:sz w:val="24"/>
          <w:szCs w:val="24"/>
          <w:shd w:val="clear" w:color="auto" w:fill="FFFFFF"/>
        </w:rPr>
        <w:t>.</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163</w:t>
      </w:r>
      <w:r w:rsidRPr="00AE1A8C">
        <w:rPr>
          <w:rFonts w:ascii="Times New Roman" w:hAnsi="Times New Roman" w:cs="Times New Roman"/>
          <w:color w:val="222222"/>
          <w:sz w:val="24"/>
          <w:szCs w:val="24"/>
          <w:shd w:val="clear" w:color="auto" w:fill="FFFFFF"/>
        </w:rPr>
        <w:t>(6), pp.1-15.</w:t>
      </w:r>
    </w:p>
    <w:p w14:paraId="41C1F9FB" w14:textId="63DEFD50" w:rsidR="00401D24" w:rsidRPr="00AE1A8C" w:rsidRDefault="00401D24" w:rsidP="00401D24">
      <w:pPr>
        <w:ind w:left="180" w:hanging="180"/>
        <w:rPr>
          <w:rFonts w:ascii="Times New Roman" w:hAnsi="Times New Roman" w:cs="Times New Roman"/>
          <w:color w:val="222222"/>
          <w:sz w:val="24"/>
          <w:szCs w:val="24"/>
          <w:shd w:val="clear" w:color="auto" w:fill="FFFFFF"/>
        </w:rPr>
      </w:pPr>
      <w:r w:rsidRPr="00AE1A8C">
        <w:rPr>
          <w:rFonts w:ascii="Times New Roman" w:hAnsi="Times New Roman" w:cs="Times New Roman"/>
          <w:color w:val="222222"/>
          <w:sz w:val="24"/>
          <w:szCs w:val="24"/>
          <w:shd w:val="clear" w:color="auto" w:fill="FFFFFF"/>
        </w:rPr>
        <w:t xml:space="preserve">Weeks R, Green AL, Joseph E, Peterson N and </w:t>
      </w:r>
      <w:proofErr w:type="spellStart"/>
      <w:r w:rsidRPr="00AE1A8C">
        <w:rPr>
          <w:rFonts w:ascii="Times New Roman" w:hAnsi="Times New Roman" w:cs="Times New Roman"/>
          <w:color w:val="222222"/>
          <w:sz w:val="24"/>
          <w:szCs w:val="24"/>
          <w:shd w:val="clear" w:color="auto" w:fill="FFFFFF"/>
        </w:rPr>
        <w:t>Terk</w:t>
      </w:r>
      <w:proofErr w:type="spellEnd"/>
      <w:r w:rsidRPr="00AE1A8C">
        <w:rPr>
          <w:rFonts w:ascii="Times New Roman" w:hAnsi="Times New Roman" w:cs="Times New Roman"/>
          <w:color w:val="222222"/>
          <w:sz w:val="24"/>
          <w:szCs w:val="24"/>
          <w:shd w:val="clear" w:color="auto" w:fill="FFFFFF"/>
        </w:rPr>
        <w:t xml:space="preserve"> E</w:t>
      </w:r>
      <w:r w:rsidR="00D34992">
        <w:rPr>
          <w:rFonts w:ascii="Times New Roman" w:hAnsi="Times New Roman" w:cs="Times New Roman"/>
          <w:color w:val="222222"/>
          <w:sz w:val="24"/>
          <w:szCs w:val="24"/>
          <w:shd w:val="clear" w:color="auto" w:fill="FFFFFF"/>
        </w:rPr>
        <w:t xml:space="preserve"> (</w:t>
      </w:r>
      <w:r w:rsidRPr="00AE1A8C">
        <w:rPr>
          <w:rFonts w:ascii="Times New Roman" w:hAnsi="Times New Roman" w:cs="Times New Roman"/>
          <w:color w:val="222222"/>
          <w:sz w:val="24"/>
          <w:szCs w:val="24"/>
          <w:shd w:val="clear" w:color="auto" w:fill="FFFFFF"/>
        </w:rPr>
        <w:t>2017</w:t>
      </w:r>
      <w:r w:rsidR="00D34992">
        <w:rPr>
          <w:rFonts w:ascii="Times New Roman" w:hAnsi="Times New Roman" w:cs="Times New Roman"/>
          <w:color w:val="222222"/>
          <w:sz w:val="24"/>
          <w:szCs w:val="24"/>
          <w:shd w:val="clear" w:color="auto" w:fill="FFFFFF"/>
        </w:rPr>
        <w:t>)</w:t>
      </w:r>
      <w:r w:rsidRPr="00AE1A8C">
        <w:rPr>
          <w:rFonts w:ascii="Times New Roman" w:hAnsi="Times New Roman" w:cs="Times New Roman"/>
          <w:color w:val="222222"/>
          <w:sz w:val="24"/>
          <w:szCs w:val="24"/>
          <w:shd w:val="clear" w:color="auto" w:fill="FFFFFF"/>
        </w:rPr>
        <w:t xml:space="preserve"> Using reef fish movement to inform marine reserve design. </w:t>
      </w:r>
      <w:r w:rsidRPr="00AE1A8C">
        <w:rPr>
          <w:rFonts w:ascii="Times New Roman" w:hAnsi="Times New Roman" w:cs="Times New Roman"/>
          <w:iCs/>
          <w:color w:val="222222"/>
          <w:sz w:val="24"/>
          <w:szCs w:val="24"/>
          <w:shd w:val="clear" w:color="auto" w:fill="FFFFFF"/>
        </w:rPr>
        <w:t>Jour App Eco</w:t>
      </w:r>
      <w:r w:rsidRPr="00AE1A8C">
        <w:rPr>
          <w:rFonts w:ascii="Times New Roman" w:hAnsi="Times New Roman" w:cs="Times New Roman"/>
          <w:color w:val="222222"/>
          <w:sz w:val="24"/>
          <w:szCs w:val="24"/>
          <w:shd w:val="clear" w:color="auto" w:fill="FFFFFF"/>
        </w:rPr>
        <w:t> </w:t>
      </w:r>
      <w:r w:rsidRPr="00AE1A8C">
        <w:rPr>
          <w:rFonts w:ascii="Times New Roman" w:hAnsi="Times New Roman" w:cs="Times New Roman"/>
          <w:i/>
          <w:iCs/>
          <w:color w:val="222222"/>
          <w:sz w:val="24"/>
          <w:szCs w:val="24"/>
          <w:shd w:val="clear" w:color="auto" w:fill="FFFFFF"/>
        </w:rPr>
        <w:t>54</w:t>
      </w:r>
      <w:r w:rsidRPr="00AE1A8C">
        <w:rPr>
          <w:rFonts w:ascii="Times New Roman" w:hAnsi="Times New Roman" w:cs="Times New Roman"/>
          <w:color w:val="222222"/>
          <w:sz w:val="24"/>
          <w:szCs w:val="24"/>
          <w:shd w:val="clear" w:color="auto" w:fill="FFFFFF"/>
        </w:rPr>
        <w:t>(1): 145-152.</w:t>
      </w:r>
    </w:p>
    <w:p w14:paraId="4EBC399E" w14:textId="77777777" w:rsidR="00657704" w:rsidRPr="00AE1A8C" w:rsidRDefault="00657704">
      <w:pPr>
        <w:rPr>
          <w:rFonts w:ascii="Times New Roman" w:hAnsi="Times New Roman" w:cs="Times New Roman"/>
          <w:sz w:val="24"/>
          <w:szCs w:val="24"/>
        </w:rPr>
      </w:pPr>
    </w:p>
    <w:p w14:paraId="5BA3471E" w14:textId="77777777" w:rsidR="00657704" w:rsidRPr="00AE1A8C" w:rsidRDefault="00657704">
      <w:pPr>
        <w:rPr>
          <w:rFonts w:ascii="Times New Roman" w:hAnsi="Times New Roman" w:cs="Times New Roman"/>
          <w:sz w:val="24"/>
          <w:szCs w:val="24"/>
        </w:rPr>
      </w:pPr>
    </w:p>
    <w:p w14:paraId="552B0480" w14:textId="77777777" w:rsidR="00657704" w:rsidRPr="00AE1A8C" w:rsidRDefault="00657704">
      <w:pPr>
        <w:rPr>
          <w:rFonts w:ascii="Times New Roman" w:hAnsi="Times New Roman" w:cs="Times New Roman"/>
          <w:sz w:val="24"/>
          <w:szCs w:val="24"/>
        </w:rPr>
      </w:pPr>
    </w:p>
    <w:p w14:paraId="4DE1F2FF" w14:textId="77777777" w:rsidR="00657704" w:rsidRDefault="00657704">
      <w:pPr>
        <w:rPr>
          <w:rFonts w:ascii="Times New Roman" w:hAnsi="Times New Roman" w:cs="Times New Roman"/>
          <w:sz w:val="24"/>
          <w:szCs w:val="24"/>
        </w:rPr>
      </w:pPr>
    </w:p>
    <w:p w14:paraId="646029E1" w14:textId="77777777" w:rsidR="00657704" w:rsidRDefault="00657704">
      <w:pPr>
        <w:rPr>
          <w:rFonts w:ascii="Times New Roman" w:hAnsi="Times New Roman" w:cs="Times New Roman"/>
          <w:sz w:val="24"/>
          <w:szCs w:val="24"/>
        </w:rPr>
      </w:pPr>
    </w:p>
    <w:p w14:paraId="4715B59C" w14:textId="6EC94E95" w:rsidR="00657704" w:rsidRDefault="00657704">
      <w:pPr>
        <w:rPr>
          <w:rFonts w:ascii="Times New Roman" w:hAnsi="Times New Roman" w:cs="Times New Roman"/>
          <w:sz w:val="24"/>
          <w:szCs w:val="24"/>
        </w:rPr>
      </w:pPr>
    </w:p>
    <w:p w14:paraId="3BD8955A" w14:textId="17523C47" w:rsidR="00FD7707" w:rsidRDefault="00FD7707">
      <w:pPr>
        <w:rPr>
          <w:rFonts w:ascii="Times New Roman" w:hAnsi="Times New Roman" w:cs="Times New Roman"/>
          <w:sz w:val="24"/>
          <w:szCs w:val="24"/>
        </w:rPr>
      </w:pPr>
    </w:p>
    <w:p w14:paraId="48DF1CF9" w14:textId="5B1B58B7" w:rsidR="00FD7707" w:rsidRDefault="00FD7707">
      <w:pPr>
        <w:rPr>
          <w:rFonts w:ascii="Times New Roman" w:hAnsi="Times New Roman" w:cs="Times New Roman"/>
          <w:sz w:val="24"/>
          <w:szCs w:val="24"/>
        </w:rPr>
      </w:pPr>
    </w:p>
    <w:p w14:paraId="2628389C" w14:textId="77777777" w:rsidR="00917262" w:rsidRDefault="00917262">
      <w:pPr>
        <w:rPr>
          <w:rFonts w:ascii="Times New Roman" w:hAnsi="Times New Roman" w:cs="Times New Roman"/>
          <w:sz w:val="24"/>
          <w:szCs w:val="24"/>
        </w:rPr>
      </w:pPr>
    </w:p>
    <w:p w14:paraId="592BAE87" w14:textId="77777777" w:rsidR="00917262" w:rsidRDefault="00917262">
      <w:pPr>
        <w:rPr>
          <w:rFonts w:ascii="Times New Roman" w:hAnsi="Times New Roman" w:cs="Times New Roman"/>
          <w:sz w:val="24"/>
          <w:szCs w:val="24"/>
        </w:rPr>
        <w:sectPr w:rsidR="00917262" w:rsidSect="00774F36">
          <w:pgSz w:w="12240" w:h="15840"/>
          <w:pgMar w:top="1440" w:right="1440" w:bottom="1440" w:left="1440" w:header="720" w:footer="720" w:gutter="0"/>
          <w:lnNumType w:countBy="1" w:restart="continuous"/>
          <w:cols w:space="720"/>
          <w:docGrid w:linePitch="360"/>
        </w:sectPr>
      </w:pPr>
    </w:p>
    <w:p w14:paraId="591C58A9" w14:textId="55D149EC" w:rsidR="00FD7707" w:rsidRDefault="00917262">
      <w:pPr>
        <w:rPr>
          <w:rFonts w:ascii="Times New Roman" w:hAnsi="Times New Roman" w:cs="Times New Roman"/>
          <w:sz w:val="24"/>
          <w:szCs w:val="24"/>
        </w:rPr>
      </w:pPr>
      <w:r>
        <w:rPr>
          <w:rFonts w:ascii="Times New Roman" w:hAnsi="Times New Roman" w:cs="Times New Roman"/>
          <w:sz w:val="24"/>
          <w:szCs w:val="24"/>
        </w:rPr>
        <w:lastRenderedPageBreak/>
        <w:t>Table 1:</w:t>
      </w:r>
      <w:r w:rsidR="00464FC7">
        <w:rPr>
          <w:rFonts w:ascii="Times New Roman" w:hAnsi="Times New Roman" w:cs="Times New Roman"/>
          <w:sz w:val="24"/>
          <w:szCs w:val="24"/>
        </w:rPr>
        <w:t xml:space="preserve"> A</w:t>
      </w:r>
      <w:r>
        <w:rPr>
          <w:rFonts w:ascii="Times New Roman" w:hAnsi="Times New Roman" w:cs="Times New Roman"/>
          <w:sz w:val="24"/>
          <w:szCs w:val="24"/>
        </w:rPr>
        <w:t xml:space="preserve"> Summary table of fish that were </w:t>
      </w:r>
      <w:r w:rsidR="00A13F27">
        <w:rPr>
          <w:rFonts w:ascii="Times New Roman" w:hAnsi="Times New Roman" w:cs="Times New Roman"/>
          <w:sz w:val="24"/>
          <w:szCs w:val="24"/>
        </w:rPr>
        <w:t xml:space="preserve">tagged and </w:t>
      </w:r>
      <w:r>
        <w:rPr>
          <w:rFonts w:ascii="Times New Roman" w:hAnsi="Times New Roman" w:cs="Times New Roman"/>
          <w:sz w:val="24"/>
          <w:szCs w:val="24"/>
        </w:rPr>
        <w:t>recaptured on flats,</w:t>
      </w:r>
      <w:r w:rsidR="00464FC7">
        <w:rPr>
          <w:rFonts w:ascii="Times New Roman" w:hAnsi="Times New Roman" w:cs="Times New Roman"/>
          <w:sz w:val="24"/>
          <w:szCs w:val="24"/>
        </w:rPr>
        <w:t xml:space="preserve"> and b) fish tagged or recaptured at pre-spawning sites</w:t>
      </w:r>
      <w:r>
        <w:rPr>
          <w:rFonts w:ascii="Times New Roman" w:hAnsi="Times New Roman" w:cs="Times New Roman"/>
          <w:sz w:val="24"/>
          <w:szCs w:val="24"/>
        </w:rPr>
        <w:t xml:space="preserve"> including numbers of fish tagged, distance traveled</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and mean days at large.</w:t>
      </w:r>
    </w:p>
    <w:tbl>
      <w:tblPr>
        <w:tblW w:w="8805" w:type="dxa"/>
        <w:tblLook w:val="04A0" w:firstRow="1" w:lastRow="0" w:firstColumn="1" w:lastColumn="0" w:noHBand="0" w:noVBand="1"/>
      </w:tblPr>
      <w:tblGrid>
        <w:gridCol w:w="940"/>
        <w:gridCol w:w="856"/>
        <w:gridCol w:w="1229"/>
        <w:gridCol w:w="2100"/>
        <w:gridCol w:w="1060"/>
        <w:gridCol w:w="1660"/>
        <w:gridCol w:w="960"/>
      </w:tblGrid>
      <w:tr w:rsidR="00464FC7" w:rsidRPr="00917262" w14:paraId="6B6758EC" w14:textId="77777777" w:rsidTr="00AE1A8C">
        <w:trPr>
          <w:trHeight w:val="1080"/>
        </w:trPr>
        <w:tc>
          <w:tcPr>
            <w:tcW w:w="940" w:type="dxa"/>
            <w:tcBorders>
              <w:top w:val="nil"/>
              <w:left w:val="nil"/>
              <w:bottom w:val="single" w:sz="8" w:space="0" w:color="auto"/>
              <w:right w:val="nil"/>
            </w:tcBorders>
            <w:shd w:val="clear" w:color="auto" w:fill="auto"/>
            <w:vAlign w:val="bottom"/>
            <w:hideMark/>
          </w:tcPr>
          <w:p w14:paraId="0798C9CA" w14:textId="77777777" w:rsidR="00464FC7" w:rsidRPr="00917262" w:rsidRDefault="00464FC7" w:rsidP="00917262">
            <w:pPr>
              <w:spacing w:after="0" w:line="240" w:lineRule="auto"/>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 </w:t>
            </w:r>
          </w:p>
        </w:tc>
        <w:tc>
          <w:tcPr>
            <w:tcW w:w="856" w:type="dxa"/>
            <w:tcBorders>
              <w:top w:val="nil"/>
              <w:left w:val="nil"/>
              <w:bottom w:val="single" w:sz="8" w:space="0" w:color="auto"/>
              <w:right w:val="nil"/>
            </w:tcBorders>
            <w:shd w:val="clear" w:color="auto" w:fill="auto"/>
            <w:vAlign w:val="bottom"/>
            <w:hideMark/>
          </w:tcPr>
          <w:p w14:paraId="0B820DBF"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 xml:space="preserve">#  tagged </w:t>
            </w:r>
          </w:p>
        </w:tc>
        <w:tc>
          <w:tcPr>
            <w:tcW w:w="1229" w:type="dxa"/>
            <w:tcBorders>
              <w:top w:val="nil"/>
              <w:left w:val="nil"/>
              <w:bottom w:val="single" w:sz="8" w:space="0" w:color="auto"/>
              <w:right w:val="nil"/>
            </w:tcBorders>
            <w:shd w:val="clear" w:color="auto" w:fill="auto"/>
            <w:vAlign w:val="bottom"/>
            <w:hideMark/>
          </w:tcPr>
          <w:p w14:paraId="1756172E"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 recaptured on flats</w:t>
            </w:r>
          </w:p>
        </w:tc>
        <w:tc>
          <w:tcPr>
            <w:tcW w:w="2100" w:type="dxa"/>
            <w:tcBorders>
              <w:top w:val="nil"/>
              <w:left w:val="nil"/>
              <w:bottom w:val="single" w:sz="8" w:space="0" w:color="auto"/>
              <w:right w:val="nil"/>
            </w:tcBorders>
            <w:shd w:val="clear" w:color="auto" w:fill="auto"/>
            <w:vAlign w:val="bottom"/>
            <w:hideMark/>
          </w:tcPr>
          <w:p w14:paraId="5CC3FB6D"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Mean distance between mark and recapture (KM)</w:t>
            </w:r>
          </w:p>
        </w:tc>
        <w:tc>
          <w:tcPr>
            <w:tcW w:w="1060" w:type="dxa"/>
            <w:tcBorders>
              <w:top w:val="nil"/>
              <w:left w:val="nil"/>
              <w:bottom w:val="single" w:sz="8" w:space="0" w:color="auto"/>
              <w:right w:val="nil"/>
            </w:tcBorders>
            <w:shd w:val="clear" w:color="auto" w:fill="auto"/>
            <w:vAlign w:val="bottom"/>
            <w:hideMark/>
          </w:tcPr>
          <w:p w14:paraId="65917BE2"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Lower CI (KM)</w:t>
            </w:r>
          </w:p>
        </w:tc>
        <w:tc>
          <w:tcPr>
            <w:tcW w:w="1660" w:type="dxa"/>
            <w:tcBorders>
              <w:top w:val="nil"/>
              <w:left w:val="nil"/>
              <w:bottom w:val="single" w:sz="8" w:space="0" w:color="auto"/>
              <w:right w:val="nil"/>
            </w:tcBorders>
            <w:shd w:val="clear" w:color="auto" w:fill="auto"/>
            <w:vAlign w:val="bottom"/>
            <w:hideMark/>
          </w:tcPr>
          <w:p w14:paraId="194A6D89"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Upper CI (KM)</w:t>
            </w:r>
          </w:p>
        </w:tc>
        <w:tc>
          <w:tcPr>
            <w:tcW w:w="960" w:type="dxa"/>
            <w:tcBorders>
              <w:top w:val="nil"/>
              <w:left w:val="nil"/>
              <w:bottom w:val="single" w:sz="8" w:space="0" w:color="auto"/>
              <w:right w:val="nil"/>
            </w:tcBorders>
            <w:shd w:val="clear" w:color="auto" w:fill="auto"/>
            <w:vAlign w:val="bottom"/>
            <w:hideMark/>
          </w:tcPr>
          <w:p w14:paraId="3BEC1827"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Mean days at large</w:t>
            </w:r>
          </w:p>
        </w:tc>
      </w:tr>
      <w:tr w:rsidR="00464FC7" w:rsidRPr="00917262" w14:paraId="00009EEF" w14:textId="77777777" w:rsidTr="00AE1A8C">
        <w:trPr>
          <w:trHeight w:val="310"/>
        </w:trPr>
        <w:tc>
          <w:tcPr>
            <w:tcW w:w="940" w:type="dxa"/>
            <w:tcBorders>
              <w:top w:val="nil"/>
              <w:left w:val="nil"/>
              <w:bottom w:val="nil"/>
              <w:right w:val="nil"/>
            </w:tcBorders>
            <w:shd w:val="clear" w:color="auto" w:fill="auto"/>
            <w:noWrap/>
            <w:vAlign w:val="bottom"/>
            <w:hideMark/>
          </w:tcPr>
          <w:p w14:paraId="76CB3DE2"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Abaco</w:t>
            </w:r>
          </w:p>
        </w:tc>
        <w:tc>
          <w:tcPr>
            <w:tcW w:w="856" w:type="dxa"/>
            <w:tcBorders>
              <w:top w:val="nil"/>
              <w:left w:val="nil"/>
              <w:bottom w:val="nil"/>
              <w:right w:val="nil"/>
            </w:tcBorders>
            <w:shd w:val="clear" w:color="auto" w:fill="auto"/>
            <w:noWrap/>
            <w:vAlign w:val="center"/>
            <w:hideMark/>
          </w:tcPr>
          <w:p w14:paraId="6E11F385"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1545</w:t>
            </w:r>
          </w:p>
        </w:tc>
        <w:tc>
          <w:tcPr>
            <w:tcW w:w="1229" w:type="dxa"/>
            <w:tcBorders>
              <w:top w:val="nil"/>
              <w:left w:val="nil"/>
              <w:bottom w:val="nil"/>
              <w:right w:val="nil"/>
            </w:tcBorders>
            <w:shd w:val="clear" w:color="auto" w:fill="auto"/>
            <w:noWrap/>
            <w:vAlign w:val="center"/>
            <w:hideMark/>
          </w:tcPr>
          <w:p w14:paraId="41B82F3A"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31</w:t>
            </w:r>
          </w:p>
        </w:tc>
        <w:tc>
          <w:tcPr>
            <w:tcW w:w="2100" w:type="dxa"/>
            <w:tcBorders>
              <w:top w:val="nil"/>
              <w:left w:val="nil"/>
              <w:bottom w:val="nil"/>
              <w:right w:val="nil"/>
            </w:tcBorders>
            <w:shd w:val="clear" w:color="auto" w:fill="auto"/>
            <w:noWrap/>
            <w:vAlign w:val="center"/>
            <w:hideMark/>
          </w:tcPr>
          <w:p w14:paraId="51F88BED"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6.3</w:t>
            </w:r>
          </w:p>
        </w:tc>
        <w:tc>
          <w:tcPr>
            <w:tcW w:w="1060" w:type="dxa"/>
            <w:tcBorders>
              <w:top w:val="nil"/>
              <w:left w:val="nil"/>
              <w:bottom w:val="nil"/>
              <w:right w:val="nil"/>
            </w:tcBorders>
            <w:shd w:val="clear" w:color="auto" w:fill="auto"/>
            <w:noWrap/>
            <w:vAlign w:val="center"/>
            <w:hideMark/>
          </w:tcPr>
          <w:p w14:paraId="471CE45B"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2.1</w:t>
            </w:r>
          </w:p>
        </w:tc>
        <w:tc>
          <w:tcPr>
            <w:tcW w:w="1660" w:type="dxa"/>
            <w:tcBorders>
              <w:top w:val="nil"/>
              <w:left w:val="nil"/>
              <w:bottom w:val="nil"/>
              <w:right w:val="nil"/>
            </w:tcBorders>
            <w:shd w:val="clear" w:color="auto" w:fill="auto"/>
            <w:noWrap/>
            <w:vAlign w:val="center"/>
            <w:hideMark/>
          </w:tcPr>
          <w:p w14:paraId="3A71480F"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11.7</w:t>
            </w:r>
          </w:p>
        </w:tc>
        <w:tc>
          <w:tcPr>
            <w:tcW w:w="960" w:type="dxa"/>
            <w:tcBorders>
              <w:top w:val="nil"/>
              <w:left w:val="nil"/>
              <w:bottom w:val="nil"/>
              <w:right w:val="nil"/>
            </w:tcBorders>
            <w:shd w:val="clear" w:color="auto" w:fill="auto"/>
            <w:noWrap/>
            <w:vAlign w:val="bottom"/>
            <w:hideMark/>
          </w:tcPr>
          <w:p w14:paraId="71FC882A"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651</w:t>
            </w:r>
          </w:p>
        </w:tc>
      </w:tr>
      <w:tr w:rsidR="00464FC7" w:rsidRPr="00917262" w14:paraId="7FC724EA" w14:textId="77777777" w:rsidTr="00AE1A8C">
        <w:trPr>
          <w:trHeight w:val="310"/>
        </w:trPr>
        <w:tc>
          <w:tcPr>
            <w:tcW w:w="940" w:type="dxa"/>
            <w:tcBorders>
              <w:top w:val="nil"/>
              <w:left w:val="nil"/>
              <w:bottom w:val="nil"/>
              <w:right w:val="nil"/>
            </w:tcBorders>
            <w:shd w:val="clear" w:color="auto" w:fill="auto"/>
            <w:noWrap/>
            <w:vAlign w:val="bottom"/>
            <w:hideMark/>
          </w:tcPr>
          <w:p w14:paraId="32DDEB0D"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Andros</w:t>
            </w:r>
          </w:p>
        </w:tc>
        <w:tc>
          <w:tcPr>
            <w:tcW w:w="856" w:type="dxa"/>
            <w:tcBorders>
              <w:top w:val="nil"/>
              <w:left w:val="nil"/>
              <w:bottom w:val="nil"/>
              <w:right w:val="nil"/>
            </w:tcBorders>
            <w:shd w:val="clear" w:color="auto" w:fill="auto"/>
            <w:noWrap/>
            <w:vAlign w:val="center"/>
            <w:hideMark/>
          </w:tcPr>
          <w:p w14:paraId="068F1C5B"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2572</w:t>
            </w:r>
          </w:p>
        </w:tc>
        <w:tc>
          <w:tcPr>
            <w:tcW w:w="1229" w:type="dxa"/>
            <w:tcBorders>
              <w:top w:val="nil"/>
              <w:left w:val="nil"/>
              <w:bottom w:val="nil"/>
              <w:right w:val="nil"/>
            </w:tcBorders>
            <w:shd w:val="clear" w:color="auto" w:fill="auto"/>
            <w:noWrap/>
            <w:vAlign w:val="center"/>
            <w:hideMark/>
          </w:tcPr>
          <w:p w14:paraId="3B3F8D06" w14:textId="6542C801"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1</w:t>
            </w:r>
            <w:r w:rsidR="00F33B28">
              <w:rPr>
                <w:rFonts w:ascii="Times New Roman" w:eastAsia="Times New Roman" w:hAnsi="Times New Roman" w:cs="Times New Roman"/>
                <w:color w:val="000000"/>
                <w:sz w:val="24"/>
                <w:szCs w:val="24"/>
              </w:rPr>
              <w:t>6</w:t>
            </w:r>
          </w:p>
        </w:tc>
        <w:tc>
          <w:tcPr>
            <w:tcW w:w="2100" w:type="dxa"/>
            <w:tcBorders>
              <w:top w:val="nil"/>
              <w:left w:val="nil"/>
              <w:bottom w:val="nil"/>
              <w:right w:val="nil"/>
            </w:tcBorders>
            <w:shd w:val="clear" w:color="auto" w:fill="auto"/>
            <w:noWrap/>
            <w:vAlign w:val="center"/>
            <w:hideMark/>
          </w:tcPr>
          <w:p w14:paraId="10120157"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3.5</w:t>
            </w:r>
          </w:p>
        </w:tc>
        <w:tc>
          <w:tcPr>
            <w:tcW w:w="1060" w:type="dxa"/>
            <w:tcBorders>
              <w:top w:val="nil"/>
              <w:left w:val="nil"/>
              <w:bottom w:val="nil"/>
              <w:right w:val="nil"/>
            </w:tcBorders>
            <w:shd w:val="clear" w:color="auto" w:fill="auto"/>
            <w:noWrap/>
            <w:vAlign w:val="center"/>
            <w:hideMark/>
          </w:tcPr>
          <w:p w14:paraId="1DCA1823"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0.8</w:t>
            </w:r>
          </w:p>
        </w:tc>
        <w:tc>
          <w:tcPr>
            <w:tcW w:w="1660" w:type="dxa"/>
            <w:tcBorders>
              <w:top w:val="nil"/>
              <w:left w:val="nil"/>
              <w:bottom w:val="nil"/>
              <w:right w:val="nil"/>
            </w:tcBorders>
            <w:shd w:val="clear" w:color="auto" w:fill="auto"/>
            <w:noWrap/>
            <w:vAlign w:val="center"/>
            <w:hideMark/>
          </w:tcPr>
          <w:p w14:paraId="6D0CACA9"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6.7</w:t>
            </w:r>
          </w:p>
        </w:tc>
        <w:tc>
          <w:tcPr>
            <w:tcW w:w="960" w:type="dxa"/>
            <w:tcBorders>
              <w:top w:val="nil"/>
              <w:left w:val="nil"/>
              <w:bottom w:val="nil"/>
              <w:right w:val="nil"/>
            </w:tcBorders>
            <w:shd w:val="clear" w:color="auto" w:fill="auto"/>
            <w:noWrap/>
            <w:vAlign w:val="center"/>
            <w:hideMark/>
          </w:tcPr>
          <w:p w14:paraId="5B9F0D1E"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407</w:t>
            </w:r>
          </w:p>
        </w:tc>
      </w:tr>
      <w:tr w:rsidR="00464FC7" w:rsidRPr="00917262" w14:paraId="426AC586" w14:textId="77777777" w:rsidTr="00AE1A8C">
        <w:trPr>
          <w:trHeight w:val="320"/>
        </w:trPr>
        <w:tc>
          <w:tcPr>
            <w:tcW w:w="940" w:type="dxa"/>
            <w:tcBorders>
              <w:top w:val="nil"/>
              <w:left w:val="nil"/>
              <w:bottom w:val="single" w:sz="8" w:space="0" w:color="auto"/>
              <w:right w:val="nil"/>
            </w:tcBorders>
            <w:shd w:val="clear" w:color="auto" w:fill="auto"/>
            <w:noWrap/>
            <w:vAlign w:val="bottom"/>
            <w:hideMark/>
          </w:tcPr>
          <w:p w14:paraId="15E0303A"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GB</w:t>
            </w:r>
          </w:p>
        </w:tc>
        <w:tc>
          <w:tcPr>
            <w:tcW w:w="856" w:type="dxa"/>
            <w:tcBorders>
              <w:top w:val="nil"/>
              <w:left w:val="nil"/>
              <w:bottom w:val="single" w:sz="8" w:space="0" w:color="auto"/>
              <w:right w:val="nil"/>
            </w:tcBorders>
            <w:shd w:val="clear" w:color="auto" w:fill="auto"/>
            <w:noWrap/>
            <w:vAlign w:val="center"/>
            <w:hideMark/>
          </w:tcPr>
          <w:p w14:paraId="54A6E76D"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1320</w:t>
            </w:r>
          </w:p>
        </w:tc>
        <w:tc>
          <w:tcPr>
            <w:tcW w:w="1229" w:type="dxa"/>
            <w:tcBorders>
              <w:top w:val="nil"/>
              <w:left w:val="nil"/>
              <w:bottom w:val="single" w:sz="8" w:space="0" w:color="auto"/>
              <w:right w:val="nil"/>
            </w:tcBorders>
            <w:shd w:val="clear" w:color="auto" w:fill="auto"/>
            <w:noWrap/>
            <w:vAlign w:val="center"/>
            <w:hideMark/>
          </w:tcPr>
          <w:p w14:paraId="22092FF1"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48</w:t>
            </w:r>
          </w:p>
        </w:tc>
        <w:tc>
          <w:tcPr>
            <w:tcW w:w="2100" w:type="dxa"/>
            <w:tcBorders>
              <w:top w:val="nil"/>
              <w:left w:val="nil"/>
              <w:bottom w:val="single" w:sz="8" w:space="0" w:color="auto"/>
              <w:right w:val="nil"/>
            </w:tcBorders>
            <w:shd w:val="clear" w:color="auto" w:fill="auto"/>
            <w:noWrap/>
            <w:vAlign w:val="center"/>
            <w:hideMark/>
          </w:tcPr>
          <w:p w14:paraId="5581073E"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11.1</w:t>
            </w:r>
          </w:p>
        </w:tc>
        <w:tc>
          <w:tcPr>
            <w:tcW w:w="1060" w:type="dxa"/>
            <w:tcBorders>
              <w:top w:val="nil"/>
              <w:left w:val="nil"/>
              <w:bottom w:val="single" w:sz="8" w:space="0" w:color="auto"/>
              <w:right w:val="nil"/>
            </w:tcBorders>
            <w:shd w:val="clear" w:color="auto" w:fill="auto"/>
            <w:noWrap/>
            <w:vAlign w:val="center"/>
            <w:hideMark/>
          </w:tcPr>
          <w:p w14:paraId="51FFB56E"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5.6</w:t>
            </w:r>
          </w:p>
        </w:tc>
        <w:tc>
          <w:tcPr>
            <w:tcW w:w="1660" w:type="dxa"/>
            <w:tcBorders>
              <w:top w:val="nil"/>
              <w:left w:val="nil"/>
              <w:bottom w:val="single" w:sz="8" w:space="0" w:color="auto"/>
              <w:right w:val="nil"/>
            </w:tcBorders>
            <w:shd w:val="clear" w:color="auto" w:fill="auto"/>
            <w:noWrap/>
            <w:vAlign w:val="center"/>
            <w:hideMark/>
          </w:tcPr>
          <w:p w14:paraId="59E029FB" w14:textId="65C38AFD"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8</w:t>
            </w:r>
            <w:r w:rsidRPr="00917262">
              <w:rPr>
                <w:rFonts w:ascii="Times New Roman" w:eastAsia="Times New Roman" w:hAnsi="Times New Roman" w:cs="Times New Roman"/>
                <w:color w:val="000000"/>
                <w:sz w:val="24"/>
                <w:szCs w:val="24"/>
              </w:rPr>
              <w:t>.1</w:t>
            </w:r>
          </w:p>
        </w:tc>
        <w:tc>
          <w:tcPr>
            <w:tcW w:w="960" w:type="dxa"/>
            <w:tcBorders>
              <w:top w:val="nil"/>
              <w:left w:val="nil"/>
              <w:bottom w:val="single" w:sz="8" w:space="0" w:color="auto"/>
              <w:right w:val="nil"/>
            </w:tcBorders>
            <w:shd w:val="clear" w:color="auto" w:fill="auto"/>
            <w:noWrap/>
            <w:vAlign w:val="bottom"/>
            <w:hideMark/>
          </w:tcPr>
          <w:p w14:paraId="5CA50983" w14:textId="77777777" w:rsidR="00464FC7" w:rsidRPr="00917262" w:rsidRDefault="00464FC7"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376</w:t>
            </w:r>
          </w:p>
        </w:tc>
      </w:tr>
    </w:tbl>
    <w:p w14:paraId="405E2F6D" w14:textId="109CB13E" w:rsidR="00FD7707" w:rsidRDefault="00FD7707">
      <w:pPr>
        <w:rPr>
          <w:rFonts w:ascii="Times New Roman" w:hAnsi="Times New Roman" w:cs="Times New Roman"/>
          <w:sz w:val="24"/>
          <w:szCs w:val="24"/>
        </w:rPr>
      </w:pPr>
    </w:p>
    <w:p w14:paraId="5D019673" w14:textId="4D3F43CA" w:rsidR="00760F52" w:rsidRPr="00770A8A" w:rsidRDefault="00760F52">
      <w:pPr>
        <w:rPr>
          <w:rFonts w:ascii="Times New Roman" w:hAnsi="Times New Roman" w:cs="Times New Roman"/>
          <w:noProof/>
          <w:sz w:val="24"/>
          <w:szCs w:val="24"/>
        </w:rPr>
      </w:pPr>
    </w:p>
    <w:tbl>
      <w:tblPr>
        <w:tblW w:w="13808" w:type="dxa"/>
        <w:tblLook w:val="04A0" w:firstRow="1" w:lastRow="0" w:firstColumn="1" w:lastColumn="0" w:noHBand="0" w:noVBand="1"/>
      </w:tblPr>
      <w:tblGrid>
        <w:gridCol w:w="940"/>
        <w:gridCol w:w="856"/>
        <w:gridCol w:w="1229"/>
        <w:gridCol w:w="2100"/>
        <w:gridCol w:w="1483"/>
        <w:gridCol w:w="1660"/>
        <w:gridCol w:w="960"/>
        <w:gridCol w:w="1060"/>
        <w:gridCol w:w="2560"/>
        <w:gridCol w:w="960"/>
      </w:tblGrid>
      <w:tr w:rsidR="00464FC7" w:rsidRPr="00917262" w14:paraId="40C2EBDD" w14:textId="77777777" w:rsidTr="00AE1A8C">
        <w:trPr>
          <w:gridAfter w:val="3"/>
          <w:wAfter w:w="4580" w:type="dxa"/>
          <w:trHeight w:val="1290"/>
        </w:trPr>
        <w:tc>
          <w:tcPr>
            <w:tcW w:w="940" w:type="dxa"/>
            <w:tcBorders>
              <w:top w:val="nil"/>
              <w:left w:val="nil"/>
              <w:bottom w:val="single" w:sz="8" w:space="0" w:color="auto"/>
              <w:right w:val="nil"/>
            </w:tcBorders>
            <w:shd w:val="clear" w:color="auto" w:fill="auto"/>
            <w:vAlign w:val="bottom"/>
            <w:hideMark/>
          </w:tcPr>
          <w:p w14:paraId="553E4485" w14:textId="78B5FC2D" w:rsidR="00464FC7" w:rsidRDefault="00464FC7" w:rsidP="00464FC7">
            <w:pPr>
              <w:spacing w:after="0" w:line="240" w:lineRule="auto"/>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 </w:t>
            </w:r>
          </w:p>
          <w:p w14:paraId="78984347" w14:textId="56412856" w:rsidR="00464FC7" w:rsidRDefault="00464FC7" w:rsidP="00464FC7">
            <w:pPr>
              <w:spacing w:after="0" w:line="240" w:lineRule="auto"/>
              <w:rPr>
                <w:rFonts w:ascii="Times New Roman" w:eastAsia="Times New Roman" w:hAnsi="Times New Roman" w:cs="Times New Roman"/>
                <w:color w:val="000000"/>
                <w:sz w:val="24"/>
                <w:szCs w:val="24"/>
              </w:rPr>
            </w:pPr>
          </w:p>
          <w:p w14:paraId="1CB55651" w14:textId="668F0BB8" w:rsidR="00464FC7" w:rsidRDefault="00464FC7" w:rsidP="00464FC7">
            <w:pPr>
              <w:spacing w:after="0" w:line="240" w:lineRule="auto"/>
              <w:rPr>
                <w:rFonts w:ascii="Times New Roman" w:eastAsia="Times New Roman" w:hAnsi="Times New Roman" w:cs="Times New Roman"/>
                <w:color w:val="000000"/>
                <w:sz w:val="24"/>
                <w:szCs w:val="24"/>
              </w:rPr>
            </w:pPr>
          </w:p>
          <w:p w14:paraId="18C18696" w14:textId="2C7F9DAD" w:rsidR="00464FC7" w:rsidRDefault="00464FC7" w:rsidP="00464FC7">
            <w:pPr>
              <w:spacing w:after="0" w:line="240" w:lineRule="auto"/>
              <w:rPr>
                <w:rFonts w:ascii="Times New Roman" w:eastAsia="Times New Roman" w:hAnsi="Times New Roman" w:cs="Times New Roman"/>
                <w:color w:val="000000"/>
                <w:sz w:val="24"/>
                <w:szCs w:val="24"/>
              </w:rPr>
            </w:pPr>
          </w:p>
          <w:p w14:paraId="36D0D36F" w14:textId="31684074" w:rsidR="00464FC7" w:rsidRDefault="00464FC7" w:rsidP="00464FC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p w14:paraId="177462D7" w14:textId="77777777" w:rsidR="00464FC7" w:rsidRDefault="00464FC7" w:rsidP="00464FC7">
            <w:pPr>
              <w:spacing w:after="0" w:line="240" w:lineRule="auto"/>
              <w:rPr>
                <w:rFonts w:ascii="Times New Roman" w:eastAsia="Times New Roman" w:hAnsi="Times New Roman" w:cs="Times New Roman"/>
                <w:color w:val="000000"/>
                <w:sz w:val="24"/>
                <w:szCs w:val="24"/>
              </w:rPr>
            </w:pPr>
          </w:p>
          <w:p w14:paraId="34F48B08" w14:textId="38184DFB" w:rsidR="00464FC7" w:rsidRPr="00917262" w:rsidRDefault="00464FC7" w:rsidP="00AE1A8C">
            <w:pPr>
              <w:spacing w:after="0" w:line="240" w:lineRule="auto"/>
              <w:rPr>
                <w:rFonts w:ascii="Times New Roman" w:eastAsia="Times New Roman" w:hAnsi="Times New Roman" w:cs="Times New Roman"/>
                <w:color w:val="000000"/>
                <w:sz w:val="24"/>
                <w:szCs w:val="24"/>
              </w:rPr>
            </w:pPr>
          </w:p>
        </w:tc>
        <w:tc>
          <w:tcPr>
            <w:tcW w:w="856" w:type="dxa"/>
            <w:tcBorders>
              <w:top w:val="nil"/>
              <w:left w:val="nil"/>
              <w:bottom w:val="single" w:sz="8" w:space="0" w:color="auto"/>
              <w:right w:val="nil"/>
            </w:tcBorders>
            <w:shd w:val="clear" w:color="auto" w:fill="auto"/>
            <w:vAlign w:val="bottom"/>
            <w:hideMark/>
          </w:tcPr>
          <w:p w14:paraId="24868E98"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 xml:space="preserve"># tagged </w:t>
            </w:r>
          </w:p>
        </w:tc>
        <w:tc>
          <w:tcPr>
            <w:tcW w:w="1229" w:type="dxa"/>
            <w:tcBorders>
              <w:top w:val="nil"/>
              <w:left w:val="nil"/>
              <w:bottom w:val="single" w:sz="8" w:space="0" w:color="auto"/>
              <w:right w:val="nil"/>
            </w:tcBorders>
            <w:shd w:val="clear" w:color="auto" w:fill="auto"/>
            <w:vAlign w:val="bottom"/>
            <w:hideMark/>
          </w:tcPr>
          <w:p w14:paraId="59192B25"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 recaptured</w:t>
            </w:r>
          </w:p>
        </w:tc>
        <w:tc>
          <w:tcPr>
            <w:tcW w:w="2100" w:type="dxa"/>
            <w:tcBorders>
              <w:top w:val="nil"/>
              <w:left w:val="nil"/>
              <w:bottom w:val="single" w:sz="8" w:space="0" w:color="auto"/>
              <w:right w:val="nil"/>
            </w:tcBorders>
            <w:shd w:val="clear" w:color="auto" w:fill="auto"/>
            <w:vAlign w:val="bottom"/>
            <w:hideMark/>
          </w:tcPr>
          <w:p w14:paraId="359900AF"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Min. distance between mark and recapture (KM)</w:t>
            </w:r>
          </w:p>
        </w:tc>
        <w:tc>
          <w:tcPr>
            <w:tcW w:w="1483" w:type="dxa"/>
            <w:tcBorders>
              <w:top w:val="nil"/>
              <w:left w:val="nil"/>
              <w:bottom w:val="single" w:sz="8" w:space="0" w:color="auto"/>
              <w:right w:val="nil"/>
            </w:tcBorders>
            <w:shd w:val="clear" w:color="auto" w:fill="auto"/>
            <w:vAlign w:val="bottom"/>
            <w:hideMark/>
          </w:tcPr>
          <w:p w14:paraId="49BC1609"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Mean     displacement (KM)</w:t>
            </w:r>
          </w:p>
        </w:tc>
        <w:tc>
          <w:tcPr>
            <w:tcW w:w="1660" w:type="dxa"/>
            <w:tcBorders>
              <w:top w:val="nil"/>
              <w:left w:val="nil"/>
              <w:bottom w:val="single" w:sz="8" w:space="0" w:color="auto"/>
              <w:right w:val="nil"/>
            </w:tcBorders>
            <w:shd w:val="clear" w:color="auto" w:fill="auto"/>
            <w:vAlign w:val="bottom"/>
            <w:hideMark/>
          </w:tcPr>
          <w:p w14:paraId="4FA636A7"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Max. distance   between mark and recapture (KM)</w:t>
            </w:r>
          </w:p>
        </w:tc>
        <w:tc>
          <w:tcPr>
            <w:tcW w:w="960" w:type="dxa"/>
            <w:tcBorders>
              <w:top w:val="nil"/>
              <w:left w:val="nil"/>
              <w:bottom w:val="single" w:sz="8" w:space="0" w:color="auto"/>
              <w:right w:val="nil"/>
            </w:tcBorders>
            <w:shd w:val="clear" w:color="auto" w:fill="auto"/>
            <w:vAlign w:val="bottom"/>
            <w:hideMark/>
          </w:tcPr>
          <w:p w14:paraId="78ED4026"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Mean days at large</w:t>
            </w:r>
          </w:p>
        </w:tc>
      </w:tr>
      <w:tr w:rsidR="00464FC7" w:rsidRPr="00917262" w14:paraId="2CE9BDA2" w14:textId="77777777" w:rsidTr="00AE1A8C">
        <w:trPr>
          <w:gridAfter w:val="3"/>
          <w:wAfter w:w="4580" w:type="dxa"/>
          <w:trHeight w:val="310"/>
        </w:trPr>
        <w:tc>
          <w:tcPr>
            <w:tcW w:w="940" w:type="dxa"/>
            <w:tcBorders>
              <w:top w:val="nil"/>
              <w:left w:val="nil"/>
              <w:bottom w:val="nil"/>
              <w:right w:val="nil"/>
            </w:tcBorders>
            <w:shd w:val="clear" w:color="auto" w:fill="auto"/>
            <w:noWrap/>
            <w:vAlign w:val="bottom"/>
            <w:hideMark/>
          </w:tcPr>
          <w:p w14:paraId="10DF5315"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 xml:space="preserve"> Site 1</w:t>
            </w:r>
          </w:p>
        </w:tc>
        <w:tc>
          <w:tcPr>
            <w:tcW w:w="856" w:type="dxa"/>
            <w:tcBorders>
              <w:top w:val="nil"/>
              <w:left w:val="nil"/>
              <w:bottom w:val="nil"/>
              <w:right w:val="nil"/>
            </w:tcBorders>
            <w:shd w:val="clear" w:color="auto" w:fill="auto"/>
            <w:noWrap/>
            <w:vAlign w:val="bottom"/>
            <w:hideMark/>
          </w:tcPr>
          <w:p w14:paraId="6282FF47"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654</w:t>
            </w:r>
          </w:p>
        </w:tc>
        <w:tc>
          <w:tcPr>
            <w:tcW w:w="1229" w:type="dxa"/>
            <w:tcBorders>
              <w:top w:val="nil"/>
              <w:left w:val="nil"/>
              <w:bottom w:val="nil"/>
              <w:right w:val="nil"/>
            </w:tcBorders>
            <w:shd w:val="clear" w:color="auto" w:fill="auto"/>
            <w:noWrap/>
            <w:vAlign w:val="center"/>
            <w:hideMark/>
          </w:tcPr>
          <w:p w14:paraId="56883EE7"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4</w:t>
            </w:r>
          </w:p>
        </w:tc>
        <w:tc>
          <w:tcPr>
            <w:tcW w:w="2100" w:type="dxa"/>
            <w:tcBorders>
              <w:top w:val="nil"/>
              <w:left w:val="nil"/>
              <w:bottom w:val="nil"/>
              <w:right w:val="nil"/>
            </w:tcBorders>
            <w:shd w:val="clear" w:color="auto" w:fill="auto"/>
            <w:noWrap/>
            <w:vAlign w:val="center"/>
            <w:hideMark/>
          </w:tcPr>
          <w:p w14:paraId="43E20447"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23</w:t>
            </w:r>
          </w:p>
        </w:tc>
        <w:tc>
          <w:tcPr>
            <w:tcW w:w="1483" w:type="dxa"/>
            <w:tcBorders>
              <w:top w:val="nil"/>
              <w:left w:val="nil"/>
              <w:bottom w:val="nil"/>
              <w:right w:val="nil"/>
            </w:tcBorders>
            <w:shd w:val="clear" w:color="auto" w:fill="auto"/>
            <w:noWrap/>
            <w:vAlign w:val="center"/>
            <w:hideMark/>
          </w:tcPr>
          <w:p w14:paraId="50CAE1E5"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49</w:t>
            </w:r>
          </w:p>
        </w:tc>
        <w:tc>
          <w:tcPr>
            <w:tcW w:w="1660" w:type="dxa"/>
            <w:tcBorders>
              <w:top w:val="nil"/>
              <w:left w:val="nil"/>
              <w:bottom w:val="nil"/>
              <w:right w:val="nil"/>
            </w:tcBorders>
            <w:shd w:val="clear" w:color="auto" w:fill="auto"/>
            <w:noWrap/>
            <w:vAlign w:val="center"/>
            <w:hideMark/>
          </w:tcPr>
          <w:p w14:paraId="124900AF"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80</w:t>
            </w:r>
          </w:p>
        </w:tc>
        <w:tc>
          <w:tcPr>
            <w:tcW w:w="960" w:type="dxa"/>
            <w:tcBorders>
              <w:top w:val="nil"/>
              <w:left w:val="nil"/>
              <w:bottom w:val="nil"/>
              <w:right w:val="nil"/>
            </w:tcBorders>
            <w:shd w:val="clear" w:color="auto" w:fill="auto"/>
            <w:noWrap/>
            <w:vAlign w:val="bottom"/>
            <w:hideMark/>
          </w:tcPr>
          <w:p w14:paraId="028B1678" w14:textId="77777777" w:rsidR="00464FC7" w:rsidRPr="00917262" w:rsidRDefault="00464FC7"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586</w:t>
            </w:r>
          </w:p>
        </w:tc>
      </w:tr>
      <w:tr w:rsidR="00464FC7" w:rsidRPr="00917262" w14:paraId="218E41AA" w14:textId="77777777" w:rsidTr="00AE1A8C">
        <w:trPr>
          <w:gridAfter w:val="3"/>
          <w:wAfter w:w="4580" w:type="dxa"/>
          <w:trHeight w:val="310"/>
        </w:trPr>
        <w:tc>
          <w:tcPr>
            <w:tcW w:w="940" w:type="dxa"/>
            <w:tcBorders>
              <w:top w:val="nil"/>
              <w:left w:val="nil"/>
              <w:bottom w:val="nil"/>
              <w:right w:val="nil"/>
            </w:tcBorders>
            <w:shd w:val="clear" w:color="auto" w:fill="auto"/>
            <w:noWrap/>
            <w:vAlign w:val="bottom"/>
            <w:hideMark/>
          </w:tcPr>
          <w:p w14:paraId="1E1CB7A1"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 xml:space="preserve"> Site 2</w:t>
            </w:r>
          </w:p>
        </w:tc>
        <w:tc>
          <w:tcPr>
            <w:tcW w:w="856" w:type="dxa"/>
            <w:tcBorders>
              <w:top w:val="nil"/>
              <w:left w:val="nil"/>
              <w:bottom w:val="nil"/>
              <w:right w:val="nil"/>
            </w:tcBorders>
            <w:shd w:val="clear" w:color="auto" w:fill="auto"/>
            <w:noWrap/>
            <w:vAlign w:val="bottom"/>
            <w:hideMark/>
          </w:tcPr>
          <w:p w14:paraId="4EBD6E22"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605</w:t>
            </w:r>
          </w:p>
        </w:tc>
        <w:tc>
          <w:tcPr>
            <w:tcW w:w="1229" w:type="dxa"/>
            <w:tcBorders>
              <w:top w:val="nil"/>
              <w:left w:val="nil"/>
              <w:bottom w:val="nil"/>
              <w:right w:val="nil"/>
            </w:tcBorders>
            <w:shd w:val="clear" w:color="auto" w:fill="auto"/>
            <w:noWrap/>
            <w:vAlign w:val="center"/>
            <w:hideMark/>
          </w:tcPr>
          <w:p w14:paraId="5436F59A"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2</w:t>
            </w:r>
          </w:p>
        </w:tc>
        <w:tc>
          <w:tcPr>
            <w:tcW w:w="2100" w:type="dxa"/>
            <w:tcBorders>
              <w:top w:val="nil"/>
              <w:left w:val="nil"/>
              <w:bottom w:val="nil"/>
              <w:right w:val="nil"/>
            </w:tcBorders>
            <w:shd w:val="clear" w:color="auto" w:fill="auto"/>
            <w:noWrap/>
            <w:vAlign w:val="center"/>
            <w:hideMark/>
          </w:tcPr>
          <w:p w14:paraId="5B78FA52"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13</w:t>
            </w:r>
          </w:p>
        </w:tc>
        <w:tc>
          <w:tcPr>
            <w:tcW w:w="1483" w:type="dxa"/>
            <w:tcBorders>
              <w:top w:val="nil"/>
              <w:left w:val="nil"/>
              <w:bottom w:val="nil"/>
              <w:right w:val="nil"/>
            </w:tcBorders>
            <w:shd w:val="clear" w:color="auto" w:fill="auto"/>
            <w:noWrap/>
            <w:vAlign w:val="center"/>
            <w:hideMark/>
          </w:tcPr>
          <w:p w14:paraId="4B2812C6"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17</w:t>
            </w:r>
          </w:p>
        </w:tc>
        <w:tc>
          <w:tcPr>
            <w:tcW w:w="1660" w:type="dxa"/>
            <w:tcBorders>
              <w:top w:val="nil"/>
              <w:left w:val="nil"/>
              <w:bottom w:val="nil"/>
              <w:right w:val="nil"/>
            </w:tcBorders>
            <w:shd w:val="clear" w:color="auto" w:fill="auto"/>
            <w:noWrap/>
            <w:vAlign w:val="center"/>
            <w:hideMark/>
          </w:tcPr>
          <w:p w14:paraId="5B6520DA"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22</w:t>
            </w:r>
          </w:p>
        </w:tc>
        <w:tc>
          <w:tcPr>
            <w:tcW w:w="960" w:type="dxa"/>
            <w:tcBorders>
              <w:top w:val="nil"/>
              <w:left w:val="nil"/>
              <w:bottom w:val="nil"/>
              <w:right w:val="nil"/>
            </w:tcBorders>
            <w:shd w:val="clear" w:color="auto" w:fill="auto"/>
            <w:noWrap/>
            <w:vAlign w:val="bottom"/>
            <w:hideMark/>
          </w:tcPr>
          <w:p w14:paraId="3ECEE0AE" w14:textId="77777777" w:rsidR="00464FC7" w:rsidRPr="00917262" w:rsidRDefault="00464FC7"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94</w:t>
            </w:r>
          </w:p>
        </w:tc>
      </w:tr>
      <w:tr w:rsidR="00464FC7" w:rsidRPr="00917262" w14:paraId="3C7D5FFF" w14:textId="77777777" w:rsidTr="00AE1A8C">
        <w:trPr>
          <w:gridAfter w:val="3"/>
          <w:wAfter w:w="4580" w:type="dxa"/>
          <w:trHeight w:val="310"/>
        </w:trPr>
        <w:tc>
          <w:tcPr>
            <w:tcW w:w="940" w:type="dxa"/>
            <w:tcBorders>
              <w:top w:val="nil"/>
              <w:left w:val="nil"/>
              <w:bottom w:val="nil"/>
              <w:right w:val="nil"/>
            </w:tcBorders>
            <w:shd w:val="clear" w:color="auto" w:fill="auto"/>
            <w:noWrap/>
            <w:vAlign w:val="bottom"/>
            <w:hideMark/>
          </w:tcPr>
          <w:p w14:paraId="6979D10D"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Site 3</w:t>
            </w:r>
          </w:p>
        </w:tc>
        <w:tc>
          <w:tcPr>
            <w:tcW w:w="856" w:type="dxa"/>
            <w:tcBorders>
              <w:top w:val="nil"/>
              <w:left w:val="nil"/>
              <w:bottom w:val="nil"/>
              <w:right w:val="nil"/>
            </w:tcBorders>
            <w:shd w:val="clear" w:color="auto" w:fill="auto"/>
            <w:noWrap/>
            <w:vAlign w:val="bottom"/>
            <w:hideMark/>
          </w:tcPr>
          <w:p w14:paraId="0155C5B4"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273</w:t>
            </w:r>
          </w:p>
        </w:tc>
        <w:tc>
          <w:tcPr>
            <w:tcW w:w="1229" w:type="dxa"/>
            <w:tcBorders>
              <w:top w:val="nil"/>
              <w:left w:val="nil"/>
              <w:bottom w:val="nil"/>
              <w:right w:val="nil"/>
            </w:tcBorders>
            <w:shd w:val="clear" w:color="auto" w:fill="auto"/>
            <w:noWrap/>
            <w:vAlign w:val="center"/>
            <w:hideMark/>
          </w:tcPr>
          <w:p w14:paraId="528E4608"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3</w:t>
            </w:r>
          </w:p>
        </w:tc>
        <w:tc>
          <w:tcPr>
            <w:tcW w:w="2100" w:type="dxa"/>
            <w:tcBorders>
              <w:top w:val="nil"/>
              <w:left w:val="nil"/>
              <w:bottom w:val="nil"/>
              <w:right w:val="nil"/>
            </w:tcBorders>
            <w:shd w:val="clear" w:color="auto" w:fill="auto"/>
            <w:noWrap/>
            <w:vAlign w:val="center"/>
            <w:hideMark/>
          </w:tcPr>
          <w:p w14:paraId="3721913A"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6</w:t>
            </w:r>
          </w:p>
        </w:tc>
        <w:tc>
          <w:tcPr>
            <w:tcW w:w="1483" w:type="dxa"/>
            <w:tcBorders>
              <w:top w:val="nil"/>
              <w:left w:val="nil"/>
              <w:bottom w:val="nil"/>
              <w:right w:val="nil"/>
            </w:tcBorders>
            <w:shd w:val="clear" w:color="auto" w:fill="auto"/>
            <w:noWrap/>
            <w:vAlign w:val="center"/>
            <w:hideMark/>
          </w:tcPr>
          <w:p w14:paraId="1DCD27BA"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25</w:t>
            </w:r>
          </w:p>
        </w:tc>
        <w:tc>
          <w:tcPr>
            <w:tcW w:w="1660" w:type="dxa"/>
            <w:tcBorders>
              <w:top w:val="nil"/>
              <w:left w:val="nil"/>
              <w:bottom w:val="nil"/>
              <w:right w:val="nil"/>
            </w:tcBorders>
            <w:shd w:val="clear" w:color="auto" w:fill="auto"/>
            <w:noWrap/>
            <w:vAlign w:val="center"/>
            <w:hideMark/>
          </w:tcPr>
          <w:p w14:paraId="6279D340"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48</w:t>
            </w:r>
          </w:p>
        </w:tc>
        <w:tc>
          <w:tcPr>
            <w:tcW w:w="960" w:type="dxa"/>
            <w:tcBorders>
              <w:top w:val="nil"/>
              <w:left w:val="nil"/>
              <w:bottom w:val="nil"/>
              <w:right w:val="nil"/>
            </w:tcBorders>
            <w:shd w:val="clear" w:color="auto" w:fill="auto"/>
            <w:noWrap/>
            <w:vAlign w:val="bottom"/>
            <w:hideMark/>
          </w:tcPr>
          <w:p w14:paraId="3847FB38" w14:textId="77777777" w:rsidR="00464FC7" w:rsidRPr="00917262" w:rsidRDefault="00464FC7"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413</w:t>
            </w:r>
          </w:p>
        </w:tc>
      </w:tr>
      <w:tr w:rsidR="00464FC7" w:rsidRPr="00917262" w14:paraId="7CB9C1F0" w14:textId="77777777" w:rsidTr="00AE1A8C">
        <w:trPr>
          <w:gridAfter w:val="3"/>
          <w:wAfter w:w="4580" w:type="dxa"/>
          <w:trHeight w:val="320"/>
        </w:trPr>
        <w:tc>
          <w:tcPr>
            <w:tcW w:w="940" w:type="dxa"/>
            <w:tcBorders>
              <w:top w:val="nil"/>
              <w:left w:val="nil"/>
              <w:bottom w:val="single" w:sz="8" w:space="0" w:color="auto"/>
              <w:right w:val="nil"/>
            </w:tcBorders>
            <w:shd w:val="clear" w:color="auto" w:fill="auto"/>
            <w:noWrap/>
            <w:vAlign w:val="bottom"/>
            <w:hideMark/>
          </w:tcPr>
          <w:p w14:paraId="30D88C82"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Site 4</w:t>
            </w:r>
          </w:p>
        </w:tc>
        <w:tc>
          <w:tcPr>
            <w:tcW w:w="856" w:type="dxa"/>
            <w:tcBorders>
              <w:top w:val="nil"/>
              <w:left w:val="nil"/>
              <w:bottom w:val="single" w:sz="8" w:space="0" w:color="auto"/>
              <w:right w:val="nil"/>
            </w:tcBorders>
            <w:shd w:val="clear" w:color="auto" w:fill="auto"/>
            <w:noWrap/>
            <w:vAlign w:val="bottom"/>
            <w:hideMark/>
          </w:tcPr>
          <w:p w14:paraId="7E932D04"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48</w:t>
            </w:r>
          </w:p>
        </w:tc>
        <w:tc>
          <w:tcPr>
            <w:tcW w:w="1229" w:type="dxa"/>
            <w:tcBorders>
              <w:top w:val="nil"/>
              <w:left w:val="nil"/>
              <w:bottom w:val="single" w:sz="8" w:space="0" w:color="auto"/>
              <w:right w:val="nil"/>
            </w:tcBorders>
            <w:shd w:val="clear" w:color="auto" w:fill="auto"/>
            <w:noWrap/>
            <w:vAlign w:val="center"/>
            <w:hideMark/>
          </w:tcPr>
          <w:p w14:paraId="6F32F1D4"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1</w:t>
            </w:r>
          </w:p>
        </w:tc>
        <w:tc>
          <w:tcPr>
            <w:tcW w:w="2100" w:type="dxa"/>
            <w:tcBorders>
              <w:top w:val="nil"/>
              <w:left w:val="nil"/>
              <w:bottom w:val="single" w:sz="8" w:space="0" w:color="auto"/>
              <w:right w:val="nil"/>
            </w:tcBorders>
            <w:shd w:val="clear" w:color="auto" w:fill="auto"/>
            <w:noWrap/>
            <w:vAlign w:val="center"/>
            <w:hideMark/>
          </w:tcPr>
          <w:p w14:paraId="10744A21"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57</w:t>
            </w:r>
          </w:p>
        </w:tc>
        <w:tc>
          <w:tcPr>
            <w:tcW w:w="1483" w:type="dxa"/>
            <w:tcBorders>
              <w:top w:val="nil"/>
              <w:left w:val="nil"/>
              <w:bottom w:val="single" w:sz="8" w:space="0" w:color="auto"/>
              <w:right w:val="nil"/>
            </w:tcBorders>
            <w:shd w:val="clear" w:color="auto" w:fill="auto"/>
            <w:noWrap/>
            <w:vAlign w:val="center"/>
            <w:hideMark/>
          </w:tcPr>
          <w:p w14:paraId="584C8E0E"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57</w:t>
            </w:r>
          </w:p>
        </w:tc>
        <w:tc>
          <w:tcPr>
            <w:tcW w:w="1660" w:type="dxa"/>
            <w:tcBorders>
              <w:top w:val="nil"/>
              <w:left w:val="nil"/>
              <w:bottom w:val="single" w:sz="8" w:space="0" w:color="auto"/>
              <w:right w:val="nil"/>
            </w:tcBorders>
            <w:shd w:val="clear" w:color="auto" w:fill="auto"/>
            <w:noWrap/>
            <w:vAlign w:val="center"/>
            <w:hideMark/>
          </w:tcPr>
          <w:p w14:paraId="0BF2A686"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57</w:t>
            </w:r>
          </w:p>
        </w:tc>
        <w:tc>
          <w:tcPr>
            <w:tcW w:w="960" w:type="dxa"/>
            <w:tcBorders>
              <w:top w:val="nil"/>
              <w:left w:val="nil"/>
              <w:bottom w:val="single" w:sz="8" w:space="0" w:color="auto"/>
              <w:right w:val="nil"/>
            </w:tcBorders>
            <w:shd w:val="clear" w:color="auto" w:fill="auto"/>
            <w:noWrap/>
            <w:vAlign w:val="center"/>
            <w:hideMark/>
          </w:tcPr>
          <w:p w14:paraId="1AF9D053" w14:textId="77777777" w:rsidR="00464FC7" w:rsidRPr="00917262" w:rsidRDefault="00464FC7" w:rsidP="00917262">
            <w:pPr>
              <w:spacing w:after="0" w:line="240" w:lineRule="auto"/>
              <w:jc w:val="center"/>
              <w:rPr>
                <w:rFonts w:ascii="Times New Roman" w:eastAsia="Times New Roman" w:hAnsi="Times New Roman" w:cs="Times New Roman"/>
                <w:color w:val="000000"/>
                <w:sz w:val="24"/>
                <w:szCs w:val="24"/>
              </w:rPr>
            </w:pPr>
            <w:r w:rsidRPr="00917262">
              <w:rPr>
                <w:rFonts w:ascii="Times New Roman" w:eastAsia="Times New Roman" w:hAnsi="Times New Roman" w:cs="Times New Roman"/>
                <w:color w:val="000000"/>
                <w:sz w:val="24"/>
                <w:szCs w:val="24"/>
              </w:rPr>
              <w:t>757</w:t>
            </w:r>
          </w:p>
        </w:tc>
      </w:tr>
      <w:tr w:rsidR="00917262" w:rsidRPr="00917262" w14:paraId="2BA3C5D8" w14:textId="77777777" w:rsidTr="00AE1A8C">
        <w:trPr>
          <w:trHeight w:val="290"/>
        </w:trPr>
        <w:tc>
          <w:tcPr>
            <w:tcW w:w="940" w:type="dxa"/>
            <w:tcBorders>
              <w:top w:val="nil"/>
              <w:left w:val="nil"/>
              <w:bottom w:val="nil"/>
              <w:right w:val="nil"/>
            </w:tcBorders>
            <w:shd w:val="clear" w:color="auto" w:fill="auto"/>
            <w:noWrap/>
            <w:vAlign w:val="bottom"/>
            <w:hideMark/>
          </w:tcPr>
          <w:p w14:paraId="7D520075" w14:textId="77777777" w:rsidR="00917262" w:rsidRPr="00917262" w:rsidRDefault="00917262" w:rsidP="00917262">
            <w:pPr>
              <w:spacing w:after="0" w:line="240" w:lineRule="auto"/>
              <w:jc w:val="center"/>
              <w:rPr>
                <w:rFonts w:ascii="Times New Roman" w:eastAsia="Times New Roman" w:hAnsi="Times New Roman" w:cs="Times New Roman"/>
                <w:color w:val="000000"/>
                <w:sz w:val="24"/>
                <w:szCs w:val="24"/>
              </w:rPr>
            </w:pPr>
          </w:p>
        </w:tc>
        <w:tc>
          <w:tcPr>
            <w:tcW w:w="856" w:type="dxa"/>
            <w:tcBorders>
              <w:top w:val="nil"/>
              <w:left w:val="nil"/>
              <w:bottom w:val="nil"/>
              <w:right w:val="nil"/>
            </w:tcBorders>
            <w:shd w:val="clear" w:color="auto" w:fill="auto"/>
            <w:noWrap/>
            <w:vAlign w:val="bottom"/>
            <w:hideMark/>
          </w:tcPr>
          <w:p w14:paraId="4DE8747A"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1229" w:type="dxa"/>
            <w:tcBorders>
              <w:top w:val="nil"/>
              <w:left w:val="nil"/>
              <w:bottom w:val="nil"/>
              <w:right w:val="nil"/>
            </w:tcBorders>
            <w:shd w:val="clear" w:color="auto" w:fill="auto"/>
            <w:noWrap/>
            <w:vAlign w:val="bottom"/>
            <w:hideMark/>
          </w:tcPr>
          <w:p w14:paraId="69C93C6B"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2100" w:type="dxa"/>
            <w:tcBorders>
              <w:top w:val="nil"/>
              <w:left w:val="nil"/>
              <w:bottom w:val="nil"/>
              <w:right w:val="nil"/>
            </w:tcBorders>
            <w:shd w:val="clear" w:color="auto" w:fill="auto"/>
            <w:noWrap/>
            <w:vAlign w:val="bottom"/>
            <w:hideMark/>
          </w:tcPr>
          <w:p w14:paraId="681FB560"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1483" w:type="dxa"/>
            <w:tcBorders>
              <w:top w:val="nil"/>
              <w:left w:val="nil"/>
              <w:bottom w:val="nil"/>
              <w:right w:val="nil"/>
            </w:tcBorders>
            <w:shd w:val="clear" w:color="auto" w:fill="auto"/>
            <w:noWrap/>
            <w:vAlign w:val="bottom"/>
            <w:hideMark/>
          </w:tcPr>
          <w:p w14:paraId="237E2248"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1660" w:type="dxa"/>
            <w:tcBorders>
              <w:top w:val="nil"/>
              <w:left w:val="nil"/>
              <w:bottom w:val="nil"/>
              <w:right w:val="nil"/>
            </w:tcBorders>
            <w:shd w:val="clear" w:color="auto" w:fill="auto"/>
            <w:noWrap/>
            <w:vAlign w:val="bottom"/>
            <w:hideMark/>
          </w:tcPr>
          <w:p w14:paraId="38F5E80B"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2020" w:type="dxa"/>
            <w:gridSpan w:val="2"/>
            <w:tcBorders>
              <w:top w:val="nil"/>
              <w:left w:val="nil"/>
              <w:bottom w:val="nil"/>
              <w:right w:val="nil"/>
            </w:tcBorders>
            <w:shd w:val="clear" w:color="auto" w:fill="auto"/>
            <w:noWrap/>
            <w:vAlign w:val="bottom"/>
            <w:hideMark/>
          </w:tcPr>
          <w:p w14:paraId="4CD3B733"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2560" w:type="dxa"/>
            <w:tcBorders>
              <w:top w:val="nil"/>
              <w:left w:val="nil"/>
              <w:bottom w:val="nil"/>
              <w:right w:val="nil"/>
            </w:tcBorders>
            <w:shd w:val="clear" w:color="auto" w:fill="auto"/>
            <w:noWrap/>
            <w:vAlign w:val="bottom"/>
            <w:hideMark/>
          </w:tcPr>
          <w:p w14:paraId="71280B1F"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83F9E2C" w14:textId="77777777" w:rsidR="00917262" w:rsidRPr="00917262" w:rsidRDefault="00917262" w:rsidP="00917262">
            <w:pPr>
              <w:spacing w:after="0" w:line="240" w:lineRule="auto"/>
              <w:rPr>
                <w:rFonts w:ascii="Times New Roman" w:eastAsia="Times New Roman" w:hAnsi="Times New Roman" w:cs="Times New Roman"/>
                <w:sz w:val="20"/>
                <w:szCs w:val="20"/>
              </w:rPr>
            </w:pPr>
          </w:p>
        </w:tc>
      </w:tr>
    </w:tbl>
    <w:p w14:paraId="61CD21C0" w14:textId="58E2B74F" w:rsidR="00760F52" w:rsidRDefault="00760F52">
      <w:pPr>
        <w:rPr>
          <w:rFonts w:ascii="Times New Roman" w:hAnsi="Times New Roman" w:cs="Times New Roman"/>
          <w:noProof/>
          <w:sz w:val="24"/>
          <w:szCs w:val="24"/>
        </w:rPr>
      </w:pPr>
    </w:p>
    <w:p w14:paraId="0C9F37FB" w14:textId="75648B1A" w:rsidR="00917262" w:rsidRDefault="00917262">
      <w:pPr>
        <w:rPr>
          <w:rFonts w:ascii="Times New Roman" w:hAnsi="Times New Roman" w:cs="Times New Roman"/>
          <w:noProof/>
          <w:sz w:val="24"/>
          <w:szCs w:val="24"/>
        </w:rPr>
      </w:pPr>
    </w:p>
    <w:p w14:paraId="2D39554A" w14:textId="164017DF" w:rsidR="00917262" w:rsidRDefault="00917262">
      <w:pPr>
        <w:rPr>
          <w:rFonts w:ascii="Times New Roman" w:hAnsi="Times New Roman" w:cs="Times New Roman"/>
          <w:noProof/>
          <w:sz w:val="24"/>
          <w:szCs w:val="24"/>
        </w:rPr>
      </w:pPr>
    </w:p>
    <w:p w14:paraId="33E077B1" w14:textId="327D39CE" w:rsidR="00917262" w:rsidRDefault="00917262">
      <w:pPr>
        <w:rPr>
          <w:rFonts w:ascii="Times New Roman" w:hAnsi="Times New Roman" w:cs="Times New Roman"/>
          <w:noProof/>
          <w:sz w:val="24"/>
          <w:szCs w:val="24"/>
        </w:rPr>
      </w:pPr>
    </w:p>
    <w:p w14:paraId="091F5999" w14:textId="3EAA8ABD" w:rsidR="00917262" w:rsidRDefault="00917262">
      <w:pPr>
        <w:rPr>
          <w:rFonts w:ascii="Times New Roman" w:hAnsi="Times New Roman" w:cs="Times New Roman"/>
          <w:noProof/>
          <w:sz w:val="24"/>
          <w:szCs w:val="24"/>
        </w:rPr>
      </w:pPr>
    </w:p>
    <w:p w14:paraId="08D369AB" w14:textId="03B2F0F1" w:rsidR="00917262" w:rsidRDefault="00917262">
      <w:pPr>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Table </w:t>
      </w:r>
      <w:r w:rsidR="003B3D14">
        <w:rPr>
          <w:rFonts w:ascii="Times New Roman" w:hAnsi="Times New Roman" w:cs="Times New Roman"/>
          <w:noProof/>
          <w:sz w:val="24"/>
          <w:szCs w:val="24"/>
        </w:rPr>
        <w:t>2</w:t>
      </w:r>
      <w:r>
        <w:rPr>
          <w:rFonts w:ascii="Times New Roman" w:hAnsi="Times New Roman" w:cs="Times New Roman"/>
          <w:noProof/>
          <w:sz w:val="24"/>
          <w:szCs w:val="24"/>
        </w:rPr>
        <w:t xml:space="preserve"> Number of fish tagged per island per year. </w:t>
      </w:r>
    </w:p>
    <w:p w14:paraId="062A1BA0" w14:textId="77777777" w:rsidR="00917262" w:rsidRDefault="00917262">
      <w:pPr>
        <w:rPr>
          <w:rFonts w:ascii="Times New Roman" w:hAnsi="Times New Roman" w:cs="Times New Roman"/>
          <w:noProof/>
          <w:sz w:val="24"/>
          <w:szCs w:val="24"/>
        </w:rPr>
      </w:pPr>
    </w:p>
    <w:tbl>
      <w:tblPr>
        <w:tblW w:w="11080" w:type="dxa"/>
        <w:tblLook w:val="04A0" w:firstRow="1" w:lastRow="0" w:firstColumn="1" w:lastColumn="0" w:noHBand="0" w:noVBand="1"/>
      </w:tblPr>
      <w:tblGrid>
        <w:gridCol w:w="1620"/>
        <w:gridCol w:w="820"/>
        <w:gridCol w:w="960"/>
        <w:gridCol w:w="960"/>
        <w:gridCol w:w="960"/>
        <w:gridCol w:w="960"/>
        <w:gridCol w:w="960"/>
        <w:gridCol w:w="960"/>
        <w:gridCol w:w="960"/>
        <w:gridCol w:w="960"/>
        <w:gridCol w:w="960"/>
      </w:tblGrid>
      <w:tr w:rsidR="00917262" w:rsidRPr="00917262" w14:paraId="12C3DE84" w14:textId="77777777" w:rsidTr="00917262">
        <w:trPr>
          <w:trHeight w:val="300"/>
        </w:trPr>
        <w:tc>
          <w:tcPr>
            <w:tcW w:w="1620" w:type="dxa"/>
            <w:tcBorders>
              <w:top w:val="nil"/>
              <w:left w:val="nil"/>
              <w:bottom w:val="single" w:sz="8" w:space="0" w:color="auto"/>
              <w:right w:val="nil"/>
            </w:tcBorders>
            <w:shd w:val="clear" w:color="auto" w:fill="auto"/>
            <w:noWrap/>
            <w:vAlign w:val="bottom"/>
            <w:hideMark/>
          </w:tcPr>
          <w:p w14:paraId="3219E51C"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Tag Location</w:t>
            </w:r>
          </w:p>
        </w:tc>
        <w:tc>
          <w:tcPr>
            <w:tcW w:w="820" w:type="dxa"/>
            <w:tcBorders>
              <w:top w:val="nil"/>
              <w:left w:val="nil"/>
              <w:bottom w:val="single" w:sz="8" w:space="0" w:color="auto"/>
              <w:right w:val="nil"/>
            </w:tcBorders>
            <w:shd w:val="clear" w:color="auto" w:fill="auto"/>
            <w:noWrap/>
            <w:vAlign w:val="bottom"/>
            <w:hideMark/>
          </w:tcPr>
          <w:p w14:paraId="267726AF"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2009</w:t>
            </w:r>
          </w:p>
        </w:tc>
        <w:tc>
          <w:tcPr>
            <w:tcW w:w="960" w:type="dxa"/>
            <w:tcBorders>
              <w:top w:val="nil"/>
              <w:left w:val="nil"/>
              <w:bottom w:val="single" w:sz="8" w:space="0" w:color="auto"/>
              <w:right w:val="nil"/>
            </w:tcBorders>
            <w:shd w:val="clear" w:color="auto" w:fill="auto"/>
            <w:noWrap/>
            <w:vAlign w:val="bottom"/>
            <w:hideMark/>
          </w:tcPr>
          <w:p w14:paraId="4413D44D"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2010</w:t>
            </w:r>
          </w:p>
        </w:tc>
        <w:tc>
          <w:tcPr>
            <w:tcW w:w="960" w:type="dxa"/>
            <w:tcBorders>
              <w:top w:val="nil"/>
              <w:left w:val="nil"/>
              <w:bottom w:val="single" w:sz="8" w:space="0" w:color="auto"/>
              <w:right w:val="nil"/>
            </w:tcBorders>
            <w:shd w:val="clear" w:color="auto" w:fill="auto"/>
            <w:noWrap/>
            <w:vAlign w:val="bottom"/>
            <w:hideMark/>
          </w:tcPr>
          <w:p w14:paraId="47C467D0"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2011</w:t>
            </w:r>
          </w:p>
        </w:tc>
        <w:tc>
          <w:tcPr>
            <w:tcW w:w="960" w:type="dxa"/>
            <w:tcBorders>
              <w:top w:val="nil"/>
              <w:left w:val="nil"/>
              <w:bottom w:val="single" w:sz="8" w:space="0" w:color="auto"/>
              <w:right w:val="nil"/>
            </w:tcBorders>
            <w:shd w:val="clear" w:color="auto" w:fill="auto"/>
            <w:noWrap/>
            <w:vAlign w:val="bottom"/>
            <w:hideMark/>
          </w:tcPr>
          <w:p w14:paraId="54CF683C"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2012</w:t>
            </w:r>
          </w:p>
        </w:tc>
        <w:tc>
          <w:tcPr>
            <w:tcW w:w="960" w:type="dxa"/>
            <w:tcBorders>
              <w:top w:val="nil"/>
              <w:left w:val="nil"/>
              <w:bottom w:val="single" w:sz="8" w:space="0" w:color="auto"/>
              <w:right w:val="nil"/>
            </w:tcBorders>
            <w:shd w:val="clear" w:color="auto" w:fill="auto"/>
            <w:noWrap/>
            <w:vAlign w:val="bottom"/>
            <w:hideMark/>
          </w:tcPr>
          <w:p w14:paraId="33DE9F30"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2013</w:t>
            </w:r>
          </w:p>
        </w:tc>
        <w:tc>
          <w:tcPr>
            <w:tcW w:w="960" w:type="dxa"/>
            <w:tcBorders>
              <w:top w:val="nil"/>
              <w:left w:val="nil"/>
              <w:bottom w:val="single" w:sz="8" w:space="0" w:color="auto"/>
              <w:right w:val="nil"/>
            </w:tcBorders>
            <w:shd w:val="clear" w:color="auto" w:fill="auto"/>
            <w:noWrap/>
            <w:vAlign w:val="bottom"/>
            <w:hideMark/>
          </w:tcPr>
          <w:p w14:paraId="7E8DC2A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2014</w:t>
            </w:r>
          </w:p>
        </w:tc>
        <w:tc>
          <w:tcPr>
            <w:tcW w:w="960" w:type="dxa"/>
            <w:tcBorders>
              <w:top w:val="nil"/>
              <w:left w:val="nil"/>
              <w:bottom w:val="single" w:sz="8" w:space="0" w:color="auto"/>
              <w:right w:val="nil"/>
            </w:tcBorders>
            <w:shd w:val="clear" w:color="auto" w:fill="auto"/>
            <w:noWrap/>
            <w:vAlign w:val="bottom"/>
            <w:hideMark/>
          </w:tcPr>
          <w:p w14:paraId="1F71BF83"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2015</w:t>
            </w:r>
          </w:p>
        </w:tc>
        <w:tc>
          <w:tcPr>
            <w:tcW w:w="960" w:type="dxa"/>
            <w:tcBorders>
              <w:top w:val="nil"/>
              <w:left w:val="nil"/>
              <w:bottom w:val="single" w:sz="8" w:space="0" w:color="auto"/>
              <w:right w:val="nil"/>
            </w:tcBorders>
            <w:shd w:val="clear" w:color="auto" w:fill="auto"/>
            <w:noWrap/>
            <w:vAlign w:val="bottom"/>
            <w:hideMark/>
          </w:tcPr>
          <w:p w14:paraId="69CCD0A4"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2016</w:t>
            </w:r>
          </w:p>
        </w:tc>
        <w:tc>
          <w:tcPr>
            <w:tcW w:w="960" w:type="dxa"/>
            <w:tcBorders>
              <w:top w:val="nil"/>
              <w:left w:val="nil"/>
              <w:bottom w:val="single" w:sz="8" w:space="0" w:color="auto"/>
              <w:right w:val="nil"/>
            </w:tcBorders>
            <w:shd w:val="clear" w:color="auto" w:fill="auto"/>
            <w:noWrap/>
            <w:vAlign w:val="bottom"/>
            <w:hideMark/>
          </w:tcPr>
          <w:p w14:paraId="716D0B6D"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2017</w:t>
            </w:r>
          </w:p>
        </w:tc>
        <w:tc>
          <w:tcPr>
            <w:tcW w:w="960" w:type="dxa"/>
            <w:tcBorders>
              <w:top w:val="nil"/>
              <w:left w:val="nil"/>
              <w:bottom w:val="single" w:sz="8" w:space="0" w:color="auto"/>
              <w:right w:val="nil"/>
            </w:tcBorders>
            <w:shd w:val="clear" w:color="auto" w:fill="auto"/>
            <w:noWrap/>
            <w:vAlign w:val="bottom"/>
            <w:hideMark/>
          </w:tcPr>
          <w:p w14:paraId="7F5C4B5B"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Total</w:t>
            </w:r>
          </w:p>
        </w:tc>
      </w:tr>
      <w:tr w:rsidR="00917262" w:rsidRPr="00917262" w14:paraId="7B5B6F19" w14:textId="77777777" w:rsidTr="00917262">
        <w:trPr>
          <w:trHeight w:val="290"/>
        </w:trPr>
        <w:tc>
          <w:tcPr>
            <w:tcW w:w="1620" w:type="dxa"/>
            <w:tcBorders>
              <w:top w:val="nil"/>
              <w:left w:val="nil"/>
              <w:bottom w:val="nil"/>
              <w:right w:val="nil"/>
            </w:tcBorders>
            <w:shd w:val="clear" w:color="auto" w:fill="auto"/>
            <w:noWrap/>
            <w:vAlign w:val="bottom"/>
            <w:hideMark/>
          </w:tcPr>
          <w:p w14:paraId="7F3C3C8D"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Abaco</w:t>
            </w:r>
          </w:p>
        </w:tc>
        <w:tc>
          <w:tcPr>
            <w:tcW w:w="820" w:type="dxa"/>
            <w:tcBorders>
              <w:top w:val="nil"/>
              <w:left w:val="nil"/>
              <w:bottom w:val="nil"/>
              <w:right w:val="nil"/>
            </w:tcBorders>
            <w:shd w:val="clear" w:color="auto" w:fill="auto"/>
            <w:noWrap/>
            <w:vAlign w:val="bottom"/>
            <w:hideMark/>
          </w:tcPr>
          <w:p w14:paraId="44EBDBD1"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115</w:t>
            </w:r>
          </w:p>
        </w:tc>
        <w:tc>
          <w:tcPr>
            <w:tcW w:w="960" w:type="dxa"/>
            <w:tcBorders>
              <w:top w:val="nil"/>
              <w:left w:val="nil"/>
              <w:bottom w:val="nil"/>
              <w:right w:val="nil"/>
            </w:tcBorders>
            <w:shd w:val="clear" w:color="auto" w:fill="auto"/>
            <w:noWrap/>
            <w:vAlign w:val="bottom"/>
            <w:hideMark/>
          </w:tcPr>
          <w:p w14:paraId="275CBEAA"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612</w:t>
            </w:r>
          </w:p>
        </w:tc>
        <w:tc>
          <w:tcPr>
            <w:tcW w:w="960" w:type="dxa"/>
            <w:tcBorders>
              <w:top w:val="nil"/>
              <w:left w:val="nil"/>
              <w:bottom w:val="nil"/>
              <w:right w:val="nil"/>
            </w:tcBorders>
            <w:shd w:val="clear" w:color="auto" w:fill="auto"/>
            <w:noWrap/>
            <w:vAlign w:val="bottom"/>
            <w:hideMark/>
          </w:tcPr>
          <w:p w14:paraId="2C0B3C27"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358</w:t>
            </w:r>
          </w:p>
        </w:tc>
        <w:tc>
          <w:tcPr>
            <w:tcW w:w="960" w:type="dxa"/>
            <w:tcBorders>
              <w:top w:val="nil"/>
              <w:left w:val="nil"/>
              <w:bottom w:val="nil"/>
              <w:right w:val="nil"/>
            </w:tcBorders>
            <w:shd w:val="clear" w:color="auto" w:fill="auto"/>
            <w:noWrap/>
            <w:vAlign w:val="bottom"/>
            <w:hideMark/>
          </w:tcPr>
          <w:p w14:paraId="460F6714"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159</w:t>
            </w:r>
          </w:p>
        </w:tc>
        <w:tc>
          <w:tcPr>
            <w:tcW w:w="960" w:type="dxa"/>
            <w:tcBorders>
              <w:top w:val="nil"/>
              <w:left w:val="nil"/>
              <w:bottom w:val="nil"/>
              <w:right w:val="nil"/>
            </w:tcBorders>
            <w:shd w:val="clear" w:color="auto" w:fill="auto"/>
            <w:noWrap/>
            <w:vAlign w:val="bottom"/>
            <w:hideMark/>
          </w:tcPr>
          <w:p w14:paraId="57F24BF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524</w:t>
            </w:r>
          </w:p>
        </w:tc>
        <w:tc>
          <w:tcPr>
            <w:tcW w:w="960" w:type="dxa"/>
            <w:tcBorders>
              <w:top w:val="nil"/>
              <w:left w:val="nil"/>
              <w:bottom w:val="nil"/>
              <w:right w:val="nil"/>
            </w:tcBorders>
            <w:shd w:val="clear" w:color="auto" w:fill="auto"/>
            <w:noWrap/>
            <w:vAlign w:val="bottom"/>
            <w:hideMark/>
          </w:tcPr>
          <w:p w14:paraId="055963E8"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10</w:t>
            </w:r>
          </w:p>
        </w:tc>
        <w:tc>
          <w:tcPr>
            <w:tcW w:w="960" w:type="dxa"/>
            <w:tcBorders>
              <w:top w:val="nil"/>
              <w:left w:val="nil"/>
              <w:bottom w:val="nil"/>
              <w:right w:val="nil"/>
            </w:tcBorders>
            <w:shd w:val="clear" w:color="auto" w:fill="auto"/>
            <w:noWrap/>
            <w:vAlign w:val="bottom"/>
            <w:hideMark/>
          </w:tcPr>
          <w:p w14:paraId="515A6398"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372</w:t>
            </w:r>
          </w:p>
        </w:tc>
        <w:tc>
          <w:tcPr>
            <w:tcW w:w="960" w:type="dxa"/>
            <w:tcBorders>
              <w:top w:val="nil"/>
              <w:left w:val="nil"/>
              <w:bottom w:val="nil"/>
              <w:right w:val="nil"/>
            </w:tcBorders>
            <w:shd w:val="clear" w:color="auto" w:fill="auto"/>
            <w:noWrap/>
            <w:vAlign w:val="bottom"/>
            <w:hideMark/>
          </w:tcPr>
          <w:p w14:paraId="13AB8D6C" w14:textId="06A4F231" w:rsidR="00917262" w:rsidRPr="00917262" w:rsidRDefault="00917262" w:rsidP="0091726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vAlign w:val="bottom"/>
            <w:hideMark/>
          </w:tcPr>
          <w:p w14:paraId="375D1B7C" w14:textId="672B3DC0" w:rsidR="00917262" w:rsidRPr="00917262" w:rsidRDefault="00917262" w:rsidP="009172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960" w:type="dxa"/>
            <w:tcBorders>
              <w:top w:val="nil"/>
              <w:left w:val="nil"/>
              <w:bottom w:val="nil"/>
              <w:right w:val="nil"/>
            </w:tcBorders>
            <w:shd w:val="clear" w:color="auto" w:fill="auto"/>
            <w:noWrap/>
            <w:vAlign w:val="bottom"/>
            <w:hideMark/>
          </w:tcPr>
          <w:p w14:paraId="09F4472E"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2150</w:t>
            </w:r>
          </w:p>
        </w:tc>
      </w:tr>
      <w:tr w:rsidR="00917262" w:rsidRPr="00917262" w14:paraId="5F6CF872" w14:textId="77777777" w:rsidTr="00917262">
        <w:trPr>
          <w:trHeight w:val="290"/>
        </w:trPr>
        <w:tc>
          <w:tcPr>
            <w:tcW w:w="1620" w:type="dxa"/>
            <w:tcBorders>
              <w:top w:val="nil"/>
              <w:left w:val="nil"/>
              <w:bottom w:val="nil"/>
              <w:right w:val="nil"/>
            </w:tcBorders>
            <w:shd w:val="clear" w:color="auto" w:fill="auto"/>
            <w:noWrap/>
            <w:vAlign w:val="bottom"/>
            <w:hideMark/>
          </w:tcPr>
          <w:p w14:paraId="7DC2058B"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Andros</w:t>
            </w:r>
          </w:p>
        </w:tc>
        <w:tc>
          <w:tcPr>
            <w:tcW w:w="820" w:type="dxa"/>
            <w:tcBorders>
              <w:top w:val="nil"/>
              <w:left w:val="nil"/>
              <w:bottom w:val="nil"/>
              <w:right w:val="nil"/>
            </w:tcBorders>
            <w:shd w:val="clear" w:color="auto" w:fill="auto"/>
            <w:noWrap/>
            <w:vAlign w:val="bottom"/>
            <w:hideMark/>
          </w:tcPr>
          <w:p w14:paraId="175BA241"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31</w:t>
            </w:r>
          </w:p>
        </w:tc>
        <w:tc>
          <w:tcPr>
            <w:tcW w:w="960" w:type="dxa"/>
            <w:tcBorders>
              <w:top w:val="nil"/>
              <w:left w:val="nil"/>
              <w:bottom w:val="nil"/>
              <w:right w:val="nil"/>
            </w:tcBorders>
            <w:shd w:val="clear" w:color="auto" w:fill="auto"/>
            <w:noWrap/>
            <w:vAlign w:val="bottom"/>
            <w:hideMark/>
          </w:tcPr>
          <w:p w14:paraId="316C5BB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73</w:t>
            </w:r>
          </w:p>
        </w:tc>
        <w:tc>
          <w:tcPr>
            <w:tcW w:w="960" w:type="dxa"/>
            <w:tcBorders>
              <w:top w:val="nil"/>
              <w:left w:val="nil"/>
              <w:bottom w:val="nil"/>
              <w:right w:val="nil"/>
            </w:tcBorders>
            <w:shd w:val="clear" w:color="auto" w:fill="auto"/>
            <w:noWrap/>
            <w:vAlign w:val="bottom"/>
            <w:hideMark/>
          </w:tcPr>
          <w:p w14:paraId="2507A652"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41</w:t>
            </w:r>
          </w:p>
        </w:tc>
        <w:tc>
          <w:tcPr>
            <w:tcW w:w="960" w:type="dxa"/>
            <w:tcBorders>
              <w:top w:val="nil"/>
              <w:left w:val="nil"/>
              <w:bottom w:val="nil"/>
              <w:right w:val="nil"/>
            </w:tcBorders>
            <w:shd w:val="clear" w:color="auto" w:fill="auto"/>
            <w:noWrap/>
            <w:vAlign w:val="bottom"/>
            <w:hideMark/>
          </w:tcPr>
          <w:p w14:paraId="318450A9" w14:textId="48890A89" w:rsidR="00917262" w:rsidRPr="00917262" w:rsidRDefault="00917262" w:rsidP="00917262">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w:t>
            </w:r>
          </w:p>
        </w:tc>
        <w:tc>
          <w:tcPr>
            <w:tcW w:w="960" w:type="dxa"/>
            <w:tcBorders>
              <w:top w:val="nil"/>
              <w:left w:val="nil"/>
              <w:bottom w:val="nil"/>
              <w:right w:val="nil"/>
            </w:tcBorders>
            <w:shd w:val="clear" w:color="auto" w:fill="auto"/>
            <w:noWrap/>
            <w:vAlign w:val="bottom"/>
            <w:hideMark/>
          </w:tcPr>
          <w:p w14:paraId="3C173810"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707</w:t>
            </w:r>
          </w:p>
        </w:tc>
        <w:tc>
          <w:tcPr>
            <w:tcW w:w="960" w:type="dxa"/>
            <w:tcBorders>
              <w:top w:val="nil"/>
              <w:left w:val="nil"/>
              <w:bottom w:val="nil"/>
              <w:right w:val="nil"/>
            </w:tcBorders>
            <w:shd w:val="clear" w:color="auto" w:fill="auto"/>
            <w:noWrap/>
            <w:vAlign w:val="bottom"/>
            <w:hideMark/>
          </w:tcPr>
          <w:p w14:paraId="61CEA164"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3</w:t>
            </w:r>
          </w:p>
        </w:tc>
        <w:tc>
          <w:tcPr>
            <w:tcW w:w="960" w:type="dxa"/>
            <w:tcBorders>
              <w:top w:val="nil"/>
              <w:left w:val="nil"/>
              <w:bottom w:val="nil"/>
              <w:right w:val="nil"/>
            </w:tcBorders>
            <w:shd w:val="clear" w:color="auto" w:fill="auto"/>
            <w:noWrap/>
            <w:vAlign w:val="bottom"/>
            <w:hideMark/>
          </w:tcPr>
          <w:p w14:paraId="4F126287"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962</w:t>
            </w:r>
          </w:p>
        </w:tc>
        <w:tc>
          <w:tcPr>
            <w:tcW w:w="960" w:type="dxa"/>
            <w:tcBorders>
              <w:top w:val="nil"/>
              <w:left w:val="nil"/>
              <w:bottom w:val="nil"/>
              <w:right w:val="nil"/>
            </w:tcBorders>
            <w:shd w:val="clear" w:color="auto" w:fill="auto"/>
            <w:noWrap/>
            <w:vAlign w:val="bottom"/>
            <w:hideMark/>
          </w:tcPr>
          <w:p w14:paraId="0F5AAFC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1263</w:t>
            </w:r>
          </w:p>
        </w:tc>
        <w:tc>
          <w:tcPr>
            <w:tcW w:w="960" w:type="dxa"/>
            <w:tcBorders>
              <w:top w:val="nil"/>
              <w:left w:val="nil"/>
              <w:bottom w:val="nil"/>
              <w:right w:val="nil"/>
            </w:tcBorders>
            <w:shd w:val="clear" w:color="auto" w:fill="auto"/>
            <w:noWrap/>
            <w:vAlign w:val="bottom"/>
            <w:hideMark/>
          </w:tcPr>
          <w:p w14:paraId="2516643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146</w:t>
            </w:r>
          </w:p>
        </w:tc>
        <w:tc>
          <w:tcPr>
            <w:tcW w:w="960" w:type="dxa"/>
            <w:tcBorders>
              <w:top w:val="nil"/>
              <w:left w:val="nil"/>
              <w:bottom w:val="nil"/>
              <w:right w:val="nil"/>
            </w:tcBorders>
            <w:shd w:val="clear" w:color="auto" w:fill="auto"/>
            <w:noWrap/>
            <w:vAlign w:val="bottom"/>
            <w:hideMark/>
          </w:tcPr>
          <w:p w14:paraId="670FAD01"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3226</w:t>
            </w:r>
          </w:p>
        </w:tc>
      </w:tr>
      <w:tr w:rsidR="00917262" w:rsidRPr="00917262" w14:paraId="7CF9A1FD" w14:textId="77777777" w:rsidTr="00917262">
        <w:trPr>
          <w:trHeight w:val="300"/>
        </w:trPr>
        <w:tc>
          <w:tcPr>
            <w:tcW w:w="1620" w:type="dxa"/>
            <w:tcBorders>
              <w:top w:val="nil"/>
              <w:left w:val="nil"/>
              <w:bottom w:val="single" w:sz="8" w:space="0" w:color="auto"/>
              <w:right w:val="nil"/>
            </w:tcBorders>
            <w:shd w:val="clear" w:color="auto" w:fill="auto"/>
            <w:noWrap/>
            <w:vAlign w:val="bottom"/>
            <w:hideMark/>
          </w:tcPr>
          <w:p w14:paraId="72841BA1"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Grand Bahama</w:t>
            </w:r>
          </w:p>
        </w:tc>
        <w:tc>
          <w:tcPr>
            <w:tcW w:w="820" w:type="dxa"/>
            <w:tcBorders>
              <w:top w:val="nil"/>
              <w:left w:val="nil"/>
              <w:bottom w:val="single" w:sz="8" w:space="0" w:color="auto"/>
              <w:right w:val="nil"/>
            </w:tcBorders>
            <w:shd w:val="clear" w:color="auto" w:fill="auto"/>
            <w:noWrap/>
            <w:vAlign w:val="bottom"/>
            <w:hideMark/>
          </w:tcPr>
          <w:p w14:paraId="5124F71C"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w:t>
            </w:r>
          </w:p>
        </w:tc>
        <w:tc>
          <w:tcPr>
            <w:tcW w:w="960" w:type="dxa"/>
            <w:tcBorders>
              <w:top w:val="nil"/>
              <w:left w:val="nil"/>
              <w:bottom w:val="single" w:sz="8" w:space="0" w:color="auto"/>
              <w:right w:val="nil"/>
            </w:tcBorders>
            <w:shd w:val="clear" w:color="auto" w:fill="auto"/>
            <w:noWrap/>
            <w:vAlign w:val="bottom"/>
            <w:hideMark/>
          </w:tcPr>
          <w:p w14:paraId="1228BE53"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49</w:t>
            </w:r>
          </w:p>
        </w:tc>
        <w:tc>
          <w:tcPr>
            <w:tcW w:w="960" w:type="dxa"/>
            <w:tcBorders>
              <w:top w:val="nil"/>
              <w:left w:val="nil"/>
              <w:bottom w:val="single" w:sz="8" w:space="0" w:color="auto"/>
              <w:right w:val="nil"/>
            </w:tcBorders>
            <w:shd w:val="clear" w:color="auto" w:fill="auto"/>
            <w:noWrap/>
            <w:vAlign w:val="bottom"/>
            <w:hideMark/>
          </w:tcPr>
          <w:p w14:paraId="401A1EC4"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183</w:t>
            </w:r>
          </w:p>
        </w:tc>
        <w:tc>
          <w:tcPr>
            <w:tcW w:w="960" w:type="dxa"/>
            <w:tcBorders>
              <w:top w:val="nil"/>
              <w:left w:val="nil"/>
              <w:bottom w:val="single" w:sz="8" w:space="0" w:color="auto"/>
              <w:right w:val="nil"/>
            </w:tcBorders>
            <w:shd w:val="clear" w:color="auto" w:fill="auto"/>
            <w:noWrap/>
            <w:vAlign w:val="bottom"/>
            <w:hideMark/>
          </w:tcPr>
          <w:p w14:paraId="451B09EA"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145</w:t>
            </w:r>
          </w:p>
        </w:tc>
        <w:tc>
          <w:tcPr>
            <w:tcW w:w="960" w:type="dxa"/>
            <w:tcBorders>
              <w:top w:val="nil"/>
              <w:left w:val="nil"/>
              <w:bottom w:val="single" w:sz="8" w:space="0" w:color="auto"/>
              <w:right w:val="nil"/>
            </w:tcBorders>
            <w:shd w:val="clear" w:color="auto" w:fill="auto"/>
            <w:noWrap/>
            <w:vAlign w:val="bottom"/>
            <w:hideMark/>
          </w:tcPr>
          <w:p w14:paraId="39581F23"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951</w:t>
            </w:r>
          </w:p>
        </w:tc>
        <w:tc>
          <w:tcPr>
            <w:tcW w:w="960" w:type="dxa"/>
            <w:tcBorders>
              <w:top w:val="nil"/>
              <w:left w:val="nil"/>
              <w:bottom w:val="single" w:sz="8" w:space="0" w:color="auto"/>
              <w:right w:val="nil"/>
            </w:tcBorders>
            <w:shd w:val="clear" w:color="auto" w:fill="auto"/>
            <w:noWrap/>
            <w:vAlign w:val="bottom"/>
            <w:hideMark/>
          </w:tcPr>
          <w:p w14:paraId="04AF665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132</w:t>
            </w:r>
          </w:p>
        </w:tc>
        <w:tc>
          <w:tcPr>
            <w:tcW w:w="960" w:type="dxa"/>
            <w:tcBorders>
              <w:top w:val="nil"/>
              <w:left w:val="nil"/>
              <w:bottom w:val="single" w:sz="8" w:space="0" w:color="auto"/>
              <w:right w:val="nil"/>
            </w:tcBorders>
            <w:shd w:val="clear" w:color="auto" w:fill="auto"/>
            <w:noWrap/>
            <w:vAlign w:val="bottom"/>
            <w:hideMark/>
          </w:tcPr>
          <w:p w14:paraId="57F615A2"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107</w:t>
            </w:r>
          </w:p>
        </w:tc>
        <w:tc>
          <w:tcPr>
            <w:tcW w:w="960" w:type="dxa"/>
            <w:tcBorders>
              <w:top w:val="nil"/>
              <w:left w:val="nil"/>
              <w:bottom w:val="single" w:sz="8" w:space="0" w:color="auto"/>
              <w:right w:val="nil"/>
            </w:tcBorders>
            <w:shd w:val="clear" w:color="auto" w:fill="auto"/>
            <w:noWrap/>
            <w:vAlign w:val="bottom"/>
            <w:hideMark/>
          </w:tcPr>
          <w:p w14:paraId="16A8D5A0"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56</w:t>
            </w:r>
          </w:p>
        </w:tc>
        <w:tc>
          <w:tcPr>
            <w:tcW w:w="960" w:type="dxa"/>
            <w:tcBorders>
              <w:top w:val="nil"/>
              <w:left w:val="nil"/>
              <w:bottom w:val="single" w:sz="8" w:space="0" w:color="auto"/>
              <w:right w:val="nil"/>
            </w:tcBorders>
            <w:shd w:val="clear" w:color="auto" w:fill="auto"/>
            <w:noWrap/>
            <w:vAlign w:val="bottom"/>
            <w:hideMark/>
          </w:tcPr>
          <w:p w14:paraId="66181292"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16</w:t>
            </w:r>
          </w:p>
        </w:tc>
        <w:tc>
          <w:tcPr>
            <w:tcW w:w="960" w:type="dxa"/>
            <w:tcBorders>
              <w:top w:val="nil"/>
              <w:left w:val="nil"/>
              <w:bottom w:val="single" w:sz="8" w:space="0" w:color="auto"/>
              <w:right w:val="nil"/>
            </w:tcBorders>
            <w:shd w:val="clear" w:color="auto" w:fill="auto"/>
            <w:noWrap/>
            <w:vAlign w:val="bottom"/>
            <w:hideMark/>
          </w:tcPr>
          <w:p w14:paraId="448D54C3"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1641</w:t>
            </w:r>
          </w:p>
        </w:tc>
      </w:tr>
      <w:tr w:rsidR="00917262" w:rsidRPr="00917262" w14:paraId="4BC5AF3B" w14:textId="77777777" w:rsidTr="00917262">
        <w:trPr>
          <w:trHeight w:val="290"/>
        </w:trPr>
        <w:tc>
          <w:tcPr>
            <w:tcW w:w="1620" w:type="dxa"/>
            <w:tcBorders>
              <w:top w:val="nil"/>
              <w:left w:val="nil"/>
              <w:bottom w:val="nil"/>
              <w:right w:val="nil"/>
            </w:tcBorders>
            <w:shd w:val="clear" w:color="auto" w:fill="auto"/>
            <w:noWrap/>
            <w:vAlign w:val="bottom"/>
            <w:hideMark/>
          </w:tcPr>
          <w:p w14:paraId="0FC86F5C"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Total</w:t>
            </w:r>
          </w:p>
        </w:tc>
        <w:tc>
          <w:tcPr>
            <w:tcW w:w="820" w:type="dxa"/>
            <w:tcBorders>
              <w:top w:val="nil"/>
              <w:left w:val="nil"/>
              <w:bottom w:val="nil"/>
              <w:right w:val="nil"/>
            </w:tcBorders>
            <w:shd w:val="clear" w:color="auto" w:fill="auto"/>
            <w:noWrap/>
            <w:vAlign w:val="bottom"/>
            <w:hideMark/>
          </w:tcPr>
          <w:p w14:paraId="1764C70F"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148</w:t>
            </w:r>
          </w:p>
        </w:tc>
        <w:tc>
          <w:tcPr>
            <w:tcW w:w="960" w:type="dxa"/>
            <w:tcBorders>
              <w:top w:val="nil"/>
              <w:left w:val="nil"/>
              <w:bottom w:val="nil"/>
              <w:right w:val="nil"/>
            </w:tcBorders>
            <w:shd w:val="clear" w:color="auto" w:fill="auto"/>
            <w:noWrap/>
            <w:vAlign w:val="bottom"/>
            <w:hideMark/>
          </w:tcPr>
          <w:p w14:paraId="10354B7D"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734</w:t>
            </w:r>
          </w:p>
        </w:tc>
        <w:tc>
          <w:tcPr>
            <w:tcW w:w="960" w:type="dxa"/>
            <w:tcBorders>
              <w:top w:val="nil"/>
              <w:left w:val="nil"/>
              <w:bottom w:val="nil"/>
              <w:right w:val="nil"/>
            </w:tcBorders>
            <w:shd w:val="clear" w:color="auto" w:fill="auto"/>
            <w:noWrap/>
            <w:vAlign w:val="bottom"/>
            <w:hideMark/>
          </w:tcPr>
          <w:p w14:paraId="679DC75C"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582</w:t>
            </w:r>
          </w:p>
        </w:tc>
        <w:tc>
          <w:tcPr>
            <w:tcW w:w="960" w:type="dxa"/>
            <w:tcBorders>
              <w:top w:val="nil"/>
              <w:left w:val="nil"/>
              <w:bottom w:val="nil"/>
              <w:right w:val="nil"/>
            </w:tcBorders>
            <w:shd w:val="clear" w:color="auto" w:fill="auto"/>
            <w:noWrap/>
            <w:vAlign w:val="bottom"/>
            <w:hideMark/>
          </w:tcPr>
          <w:p w14:paraId="2AF6032B"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304</w:t>
            </w:r>
          </w:p>
        </w:tc>
        <w:tc>
          <w:tcPr>
            <w:tcW w:w="960" w:type="dxa"/>
            <w:tcBorders>
              <w:top w:val="nil"/>
              <w:left w:val="nil"/>
              <w:bottom w:val="nil"/>
              <w:right w:val="nil"/>
            </w:tcBorders>
            <w:shd w:val="clear" w:color="auto" w:fill="auto"/>
            <w:noWrap/>
            <w:vAlign w:val="bottom"/>
            <w:hideMark/>
          </w:tcPr>
          <w:p w14:paraId="3AE44DEE"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2182</w:t>
            </w:r>
          </w:p>
        </w:tc>
        <w:tc>
          <w:tcPr>
            <w:tcW w:w="960" w:type="dxa"/>
            <w:tcBorders>
              <w:top w:val="nil"/>
              <w:left w:val="nil"/>
              <w:bottom w:val="nil"/>
              <w:right w:val="nil"/>
            </w:tcBorders>
            <w:shd w:val="clear" w:color="auto" w:fill="auto"/>
            <w:noWrap/>
            <w:vAlign w:val="bottom"/>
            <w:hideMark/>
          </w:tcPr>
          <w:p w14:paraId="638E7DF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145</w:t>
            </w:r>
          </w:p>
        </w:tc>
        <w:tc>
          <w:tcPr>
            <w:tcW w:w="960" w:type="dxa"/>
            <w:tcBorders>
              <w:top w:val="nil"/>
              <w:left w:val="nil"/>
              <w:bottom w:val="nil"/>
              <w:right w:val="nil"/>
            </w:tcBorders>
            <w:shd w:val="clear" w:color="auto" w:fill="auto"/>
            <w:noWrap/>
            <w:vAlign w:val="bottom"/>
            <w:hideMark/>
          </w:tcPr>
          <w:p w14:paraId="6C83A37A"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1441</w:t>
            </w:r>
          </w:p>
        </w:tc>
        <w:tc>
          <w:tcPr>
            <w:tcW w:w="960" w:type="dxa"/>
            <w:tcBorders>
              <w:top w:val="nil"/>
              <w:left w:val="nil"/>
              <w:bottom w:val="nil"/>
              <w:right w:val="nil"/>
            </w:tcBorders>
            <w:shd w:val="clear" w:color="auto" w:fill="auto"/>
            <w:noWrap/>
            <w:vAlign w:val="bottom"/>
            <w:hideMark/>
          </w:tcPr>
          <w:p w14:paraId="1123805A"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1319</w:t>
            </w:r>
          </w:p>
        </w:tc>
        <w:tc>
          <w:tcPr>
            <w:tcW w:w="960" w:type="dxa"/>
            <w:tcBorders>
              <w:top w:val="nil"/>
              <w:left w:val="nil"/>
              <w:bottom w:val="nil"/>
              <w:right w:val="nil"/>
            </w:tcBorders>
            <w:shd w:val="clear" w:color="auto" w:fill="auto"/>
            <w:noWrap/>
            <w:vAlign w:val="bottom"/>
            <w:hideMark/>
          </w:tcPr>
          <w:p w14:paraId="19FFA815"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162</w:t>
            </w:r>
          </w:p>
        </w:tc>
        <w:tc>
          <w:tcPr>
            <w:tcW w:w="960" w:type="dxa"/>
            <w:tcBorders>
              <w:top w:val="nil"/>
              <w:left w:val="nil"/>
              <w:bottom w:val="nil"/>
              <w:right w:val="nil"/>
            </w:tcBorders>
            <w:shd w:val="clear" w:color="auto" w:fill="auto"/>
            <w:noWrap/>
            <w:vAlign w:val="bottom"/>
            <w:hideMark/>
          </w:tcPr>
          <w:p w14:paraId="7FDFE79F"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7017</w:t>
            </w:r>
          </w:p>
        </w:tc>
      </w:tr>
    </w:tbl>
    <w:p w14:paraId="42A699FC" w14:textId="02A16EF3" w:rsidR="00917262" w:rsidRDefault="00917262">
      <w:pPr>
        <w:rPr>
          <w:rFonts w:ascii="Times New Roman" w:hAnsi="Times New Roman" w:cs="Times New Roman"/>
          <w:noProof/>
          <w:sz w:val="24"/>
          <w:szCs w:val="24"/>
        </w:rPr>
        <w:sectPr w:rsidR="00917262" w:rsidSect="00917262">
          <w:pgSz w:w="15840" w:h="12240" w:orient="landscape"/>
          <w:pgMar w:top="1440" w:right="1440" w:bottom="1440" w:left="1440" w:header="720" w:footer="720" w:gutter="0"/>
          <w:lnNumType w:countBy="1" w:restart="continuous"/>
          <w:cols w:space="720"/>
          <w:docGrid w:linePitch="360"/>
        </w:sectPr>
      </w:pPr>
    </w:p>
    <w:p w14:paraId="64AB2761" w14:textId="28BE671C" w:rsidR="00917262" w:rsidRDefault="00917262" w:rsidP="00E72728">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lastRenderedPageBreak/>
        <w:t xml:space="preserve">Table </w:t>
      </w:r>
      <w:r w:rsidR="003B3D14">
        <w:rPr>
          <w:rFonts w:ascii="Times New Roman" w:hAnsi="Times New Roman" w:cs="Times New Roman"/>
          <w:noProof/>
          <w:sz w:val="24"/>
          <w:szCs w:val="24"/>
        </w:rPr>
        <w:t>3</w:t>
      </w:r>
      <w:r>
        <w:rPr>
          <w:rFonts w:ascii="Times New Roman" w:hAnsi="Times New Roman" w:cs="Times New Roman"/>
          <w:noProof/>
          <w:sz w:val="24"/>
          <w:szCs w:val="24"/>
        </w:rPr>
        <w:t xml:space="preserve"> Demographic information on the 10 fish tagged or recaptured at a pre-spawning location</w:t>
      </w:r>
    </w:p>
    <w:tbl>
      <w:tblPr>
        <w:tblW w:w="10509" w:type="dxa"/>
        <w:tblLook w:val="04A0" w:firstRow="1" w:lastRow="0" w:firstColumn="1" w:lastColumn="0" w:noHBand="0" w:noVBand="1"/>
      </w:tblPr>
      <w:tblGrid>
        <w:gridCol w:w="960"/>
        <w:gridCol w:w="1650"/>
        <w:gridCol w:w="1260"/>
        <w:gridCol w:w="999"/>
        <w:gridCol w:w="960"/>
        <w:gridCol w:w="1220"/>
        <w:gridCol w:w="1480"/>
        <w:gridCol w:w="1200"/>
        <w:gridCol w:w="960"/>
      </w:tblGrid>
      <w:tr w:rsidR="00917262" w:rsidRPr="00917262" w14:paraId="4F18DC95" w14:textId="77777777" w:rsidTr="00917262">
        <w:trPr>
          <w:trHeight w:val="1060"/>
        </w:trPr>
        <w:tc>
          <w:tcPr>
            <w:tcW w:w="960" w:type="dxa"/>
            <w:tcBorders>
              <w:top w:val="nil"/>
              <w:left w:val="nil"/>
              <w:bottom w:val="single" w:sz="4" w:space="0" w:color="auto"/>
              <w:right w:val="nil"/>
            </w:tcBorders>
            <w:shd w:val="clear" w:color="auto" w:fill="auto"/>
            <w:vAlign w:val="bottom"/>
            <w:hideMark/>
          </w:tcPr>
          <w:p w14:paraId="04FF2185" w14:textId="77777777" w:rsidR="00917262" w:rsidRPr="00917262" w:rsidRDefault="00917262" w:rsidP="00917262">
            <w:pPr>
              <w:spacing w:after="0" w:line="240" w:lineRule="auto"/>
              <w:jc w:val="center"/>
              <w:rPr>
                <w:rFonts w:ascii="Times New Roman" w:eastAsia="Times New Roman" w:hAnsi="Times New Roman" w:cs="Times New Roman"/>
                <w:b/>
                <w:bCs/>
                <w:color w:val="000000"/>
              </w:rPr>
            </w:pPr>
            <w:r w:rsidRPr="00917262">
              <w:rPr>
                <w:rFonts w:ascii="Times New Roman" w:eastAsia="Times New Roman" w:hAnsi="Times New Roman" w:cs="Times New Roman"/>
                <w:b/>
                <w:bCs/>
                <w:color w:val="000000"/>
              </w:rPr>
              <w:t>Fish ID</w:t>
            </w:r>
          </w:p>
        </w:tc>
        <w:tc>
          <w:tcPr>
            <w:tcW w:w="1650" w:type="dxa"/>
            <w:tcBorders>
              <w:top w:val="nil"/>
              <w:left w:val="nil"/>
              <w:bottom w:val="single" w:sz="4" w:space="0" w:color="auto"/>
              <w:right w:val="nil"/>
            </w:tcBorders>
            <w:shd w:val="clear" w:color="auto" w:fill="auto"/>
            <w:vAlign w:val="bottom"/>
            <w:hideMark/>
          </w:tcPr>
          <w:p w14:paraId="4AB5B066" w14:textId="77777777" w:rsidR="00917262" w:rsidRPr="00917262" w:rsidRDefault="00917262" w:rsidP="00917262">
            <w:pPr>
              <w:spacing w:after="0" w:line="240" w:lineRule="auto"/>
              <w:jc w:val="center"/>
              <w:rPr>
                <w:rFonts w:ascii="Times New Roman" w:eastAsia="Times New Roman" w:hAnsi="Times New Roman" w:cs="Times New Roman"/>
                <w:b/>
                <w:bCs/>
                <w:color w:val="000000"/>
              </w:rPr>
            </w:pPr>
            <w:r w:rsidRPr="00917262">
              <w:rPr>
                <w:rFonts w:ascii="Times New Roman" w:eastAsia="Times New Roman" w:hAnsi="Times New Roman" w:cs="Times New Roman"/>
                <w:b/>
                <w:bCs/>
                <w:color w:val="000000"/>
              </w:rPr>
              <w:t>Tag Location</w:t>
            </w:r>
          </w:p>
        </w:tc>
        <w:tc>
          <w:tcPr>
            <w:tcW w:w="1260" w:type="dxa"/>
            <w:tcBorders>
              <w:top w:val="nil"/>
              <w:left w:val="nil"/>
              <w:bottom w:val="single" w:sz="4" w:space="0" w:color="auto"/>
              <w:right w:val="nil"/>
            </w:tcBorders>
            <w:shd w:val="clear" w:color="auto" w:fill="auto"/>
            <w:vAlign w:val="bottom"/>
            <w:hideMark/>
          </w:tcPr>
          <w:p w14:paraId="373D2507" w14:textId="77777777" w:rsidR="00917262" w:rsidRPr="00917262" w:rsidRDefault="00917262" w:rsidP="00917262">
            <w:pPr>
              <w:spacing w:after="0" w:line="240" w:lineRule="auto"/>
              <w:jc w:val="center"/>
              <w:rPr>
                <w:rFonts w:ascii="Times New Roman" w:eastAsia="Times New Roman" w:hAnsi="Times New Roman" w:cs="Times New Roman"/>
                <w:b/>
                <w:bCs/>
                <w:color w:val="000000"/>
              </w:rPr>
            </w:pPr>
            <w:r w:rsidRPr="00917262">
              <w:rPr>
                <w:rFonts w:ascii="Times New Roman" w:eastAsia="Times New Roman" w:hAnsi="Times New Roman" w:cs="Times New Roman"/>
                <w:b/>
                <w:bCs/>
                <w:color w:val="000000"/>
              </w:rPr>
              <w:t>Tag site</w:t>
            </w:r>
          </w:p>
        </w:tc>
        <w:tc>
          <w:tcPr>
            <w:tcW w:w="819" w:type="dxa"/>
            <w:tcBorders>
              <w:top w:val="nil"/>
              <w:left w:val="nil"/>
              <w:bottom w:val="single" w:sz="4" w:space="0" w:color="auto"/>
              <w:right w:val="nil"/>
            </w:tcBorders>
            <w:shd w:val="clear" w:color="auto" w:fill="auto"/>
            <w:vAlign w:val="bottom"/>
            <w:hideMark/>
          </w:tcPr>
          <w:p w14:paraId="3FC24D91" w14:textId="77777777" w:rsidR="00917262" w:rsidRPr="00917262" w:rsidRDefault="00917262" w:rsidP="00917262">
            <w:pPr>
              <w:spacing w:after="0" w:line="240" w:lineRule="auto"/>
              <w:jc w:val="center"/>
              <w:rPr>
                <w:rFonts w:ascii="Times New Roman" w:eastAsia="Times New Roman" w:hAnsi="Times New Roman" w:cs="Times New Roman"/>
                <w:b/>
                <w:bCs/>
                <w:color w:val="000000"/>
              </w:rPr>
            </w:pPr>
            <w:r w:rsidRPr="00917262">
              <w:rPr>
                <w:rFonts w:ascii="Times New Roman" w:eastAsia="Times New Roman" w:hAnsi="Times New Roman" w:cs="Times New Roman"/>
                <w:b/>
                <w:bCs/>
                <w:color w:val="000000"/>
              </w:rPr>
              <w:t xml:space="preserve">Tag Date </w:t>
            </w:r>
          </w:p>
        </w:tc>
        <w:tc>
          <w:tcPr>
            <w:tcW w:w="960" w:type="dxa"/>
            <w:tcBorders>
              <w:top w:val="nil"/>
              <w:left w:val="nil"/>
              <w:bottom w:val="single" w:sz="4" w:space="0" w:color="auto"/>
              <w:right w:val="nil"/>
            </w:tcBorders>
            <w:shd w:val="clear" w:color="auto" w:fill="auto"/>
            <w:vAlign w:val="bottom"/>
            <w:hideMark/>
          </w:tcPr>
          <w:p w14:paraId="1C268D38" w14:textId="77777777" w:rsidR="00917262" w:rsidRPr="00917262" w:rsidRDefault="00917262" w:rsidP="00917262">
            <w:pPr>
              <w:spacing w:after="0" w:line="240" w:lineRule="auto"/>
              <w:jc w:val="center"/>
              <w:rPr>
                <w:rFonts w:ascii="Times New Roman" w:eastAsia="Times New Roman" w:hAnsi="Times New Roman" w:cs="Times New Roman"/>
                <w:b/>
                <w:bCs/>
                <w:color w:val="000000"/>
              </w:rPr>
            </w:pPr>
            <w:r w:rsidRPr="00917262">
              <w:rPr>
                <w:rFonts w:ascii="Times New Roman" w:eastAsia="Times New Roman" w:hAnsi="Times New Roman" w:cs="Times New Roman"/>
                <w:b/>
                <w:bCs/>
                <w:color w:val="000000"/>
              </w:rPr>
              <w:t>Fork Length (mm)</w:t>
            </w:r>
          </w:p>
        </w:tc>
        <w:tc>
          <w:tcPr>
            <w:tcW w:w="1220" w:type="dxa"/>
            <w:tcBorders>
              <w:top w:val="nil"/>
              <w:left w:val="nil"/>
              <w:bottom w:val="single" w:sz="4" w:space="0" w:color="auto"/>
              <w:right w:val="nil"/>
            </w:tcBorders>
            <w:shd w:val="clear" w:color="auto" w:fill="auto"/>
            <w:vAlign w:val="bottom"/>
            <w:hideMark/>
          </w:tcPr>
          <w:p w14:paraId="0E045325" w14:textId="77777777" w:rsidR="00917262" w:rsidRPr="00917262" w:rsidRDefault="00917262" w:rsidP="00917262">
            <w:pPr>
              <w:spacing w:after="0" w:line="240" w:lineRule="auto"/>
              <w:jc w:val="center"/>
              <w:rPr>
                <w:rFonts w:ascii="Times New Roman" w:eastAsia="Times New Roman" w:hAnsi="Times New Roman" w:cs="Times New Roman"/>
                <w:b/>
                <w:bCs/>
                <w:color w:val="000000"/>
              </w:rPr>
            </w:pPr>
            <w:r w:rsidRPr="00917262">
              <w:rPr>
                <w:rFonts w:ascii="Times New Roman" w:eastAsia="Times New Roman" w:hAnsi="Times New Roman" w:cs="Times New Roman"/>
                <w:b/>
                <w:bCs/>
                <w:color w:val="000000"/>
              </w:rPr>
              <w:t>Recapture location</w:t>
            </w:r>
          </w:p>
        </w:tc>
        <w:tc>
          <w:tcPr>
            <w:tcW w:w="1480" w:type="dxa"/>
            <w:tcBorders>
              <w:top w:val="nil"/>
              <w:left w:val="nil"/>
              <w:bottom w:val="single" w:sz="4" w:space="0" w:color="auto"/>
              <w:right w:val="nil"/>
            </w:tcBorders>
            <w:shd w:val="clear" w:color="auto" w:fill="auto"/>
            <w:vAlign w:val="bottom"/>
            <w:hideMark/>
          </w:tcPr>
          <w:p w14:paraId="56F675F3" w14:textId="77777777" w:rsidR="00917262" w:rsidRPr="00917262" w:rsidRDefault="00917262" w:rsidP="00917262">
            <w:pPr>
              <w:spacing w:after="0" w:line="240" w:lineRule="auto"/>
              <w:jc w:val="center"/>
              <w:rPr>
                <w:rFonts w:ascii="Times New Roman" w:eastAsia="Times New Roman" w:hAnsi="Times New Roman" w:cs="Times New Roman"/>
                <w:b/>
                <w:bCs/>
                <w:color w:val="000000"/>
              </w:rPr>
            </w:pPr>
            <w:r w:rsidRPr="00917262">
              <w:rPr>
                <w:rFonts w:ascii="Times New Roman" w:eastAsia="Times New Roman" w:hAnsi="Times New Roman" w:cs="Times New Roman"/>
                <w:b/>
                <w:bCs/>
                <w:color w:val="000000"/>
              </w:rPr>
              <w:t>Recapture Date</w:t>
            </w:r>
          </w:p>
        </w:tc>
        <w:tc>
          <w:tcPr>
            <w:tcW w:w="1200" w:type="dxa"/>
            <w:tcBorders>
              <w:top w:val="nil"/>
              <w:left w:val="nil"/>
              <w:bottom w:val="single" w:sz="4" w:space="0" w:color="auto"/>
              <w:right w:val="nil"/>
            </w:tcBorders>
            <w:shd w:val="clear" w:color="auto" w:fill="auto"/>
            <w:vAlign w:val="bottom"/>
            <w:hideMark/>
          </w:tcPr>
          <w:p w14:paraId="4817DE5E" w14:textId="77777777" w:rsidR="00917262" w:rsidRPr="00917262" w:rsidRDefault="00917262" w:rsidP="00917262">
            <w:pPr>
              <w:spacing w:after="0" w:line="240" w:lineRule="auto"/>
              <w:jc w:val="center"/>
              <w:rPr>
                <w:rFonts w:ascii="Times New Roman" w:eastAsia="Times New Roman" w:hAnsi="Times New Roman" w:cs="Times New Roman"/>
                <w:b/>
                <w:bCs/>
                <w:color w:val="000000"/>
              </w:rPr>
            </w:pPr>
            <w:r w:rsidRPr="00917262">
              <w:rPr>
                <w:rFonts w:ascii="Times New Roman" w:eastAsia="Times New Roman" w:hAnsi="Times New Roman" w:cs="Times New Roman"/>
                <w:b/>
                <w:bCs/>
                <w:color w:val="000000"/>
              </w:rPr>
              <w:t>Distance from tag site (km)</w:t>
            </w:r>
          </w:p>
        </w:tc>
        <w:tc>
          <w:tcPr>
            <w:tcW w:w="960" w:type="dxa"/>
            <w:tcBorders>
              <w:top w:val="nil"/>
              <w:left w:val="nil"/>
              <w:bottom w:val="nil"/>
              <w:right w:val="nil"/>
            </w:tcBorders>
            <w:shd w:val="clear" w:color="auto" w:fill="auto"/>
            <w:vAlign w:val="bottom"/>
            <w:hideMark/>
          </w:tcPr>
          <w:p w14:paraId="56BA95FD" w14:textId="77777777" w:rsidR="00917262" w:rsidRPr="00917262" w:rsidRDefault="00917262" w:rsidP="00917262">
            <w:pPr>
              <w:spacing w:after="0" w:line="240" w:lineRule="auto"/>
              <w:jc w:val="center"/>
              <w:rPr>
                <w:rFonts w:ascii="Times New Roman" w:eastAsia="Times New Roman" w:hAnsi="Times New Roman" w:cs="Times New Roman"/>
                <w:b/>
                <w:bCs/>
                <w:color w:val="000000"/>
              </w:rPr>
            </w:pPr>
          </w:p>
        </w:tc>
      </w:tr>
      <w:tr w:rsidR="00917262" w:rsidRPr="00917262" w14:paraId="60EAFDBA" w14:textId="77777777" w:rsidTr="00917262">
        <w:trPr>
          <w:trHeight w:val="290"/>
        </w:trPr>
        <w:tc>
          <w:tcPr>
            <w:tcW w:w="960" w:type="dxa"/>
            <w:tcBorders>
              <w:top w:val="nil"/>
              <w:left w:val="nil"/>
              <w:bottom w:val="nil"/>
              <w:right w:val="nil"/>
            </w:tcBorders>
            <w:shd w:val="clear" w:color="auto" w:fill="auto"/>
            <w:noWrap/>
            <w:vAlign w:val="bottom"/>
            <w:hideMark/>
          </w:tcPr>
          <w:p w14:paraId="07D31986"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AN1</w:t>
            </w:r>
          </w:p>
        </w:tc>
        <w:tc>
          <w:tcPr>
            <w:tcW w:w="1650" w:type="dxa"/>
            <w:tcBorders>
              <w:top w:val="nil"/>
              <w:left w:val="nil"/>
              <w:bottom w:val="nil"/>
              <w:right w:val="nil"/>
            </w:tcBorders>
            <w:shd w:val="clear" w:color="auto" w:fill="auto"/>
            <w:noWrap/>
            <w:vAlign w:val="bottom"/>
            <w:hideMark/>
          </w:tcPr>
          <w:p w14:paraId="4886D18B"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ANDROS</w:t>
            </w:r>
          </w:p>
        </w:tc>
        <w:tc>
          <w:tcPr>
            <w:tcW w:w="1260" w:type="dxa"/>
            <w:tcBorders>
              <w:top w:val="nil"/>
              <w:left w:val="nil"/>
              <w:bottom w:val="nil"/>
              <w:right w:val="nil"/>
            </w:tcBorders>
            <w:shd w:val="clear" w:color="auto" w:fill="auto"/>
            <w:noWrap/>
            <w:vAlign w:val="bottom"/>
            <w:hideMark/>
          </w:tcPr>
          <w:p w14:paraId="77218D3F"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PSA #1</w:t>
            </w:r>
          </w:p>
        </w:tc>
        <w:tc>
          <w:tcPr>
            <w:tcW w:w="819" w:type="dxa"/>
            <w:tcBorders>
              <w:top w:val="nil"/>
              <w:left w:val="nil"/>
              <w:bottom w:val="nil"/>
              <w:right w:val="nil"/>
            </w:tcBorders>
            <w:shd w:val="clear" w:color="auto" w:fill="auto"/>
            <w:noWrap/>
            <w:vAlign w:val="bottom"/>
            <w:hideMark/>
          </w:tcPr>
          <w:p w14:paraId="5D349C3A"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27/01/15</w:t>
            </w:r>
          </w:p>
        </w:tc>
        <w:tc>
          <w:tcPr>
            <w:tcW w:w="960" w:type="dxa"/>
            <w:tcBorders>
              <w:top w:val="nil"/>
              <w:left w:val="nil"/>
              <w:bottom w:val="nil"/>
              <w:right w:val="nil"/>
            </w:tcBorders>
            <w:shd w:val="clear" w:color="auto" w:fill="auto"/>
            <w:noWrap/>
            <w:vAlign w:val="bottom"/>
            <w:hideMark/>
          </w:tcPr>
          <w:p w14:paraId="465A3E1A"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545</w:t>
            </w:r>
          </w:p>
        </w:tc>
        <w:tc>
          <w:tcPr>
            <w:tcW w:w="1220" w:type="dxa"/>
            <w:tcBorders>
              <w:top w:val="nil"/>
              <w:left w:val="nil"/>
              <w:bottom w:val="nil"/>
              <w:right w:val="nil"/>
            </w:tcBorders>
            <w:shd w:val="clear" w:color="auto" w:fill="auto"/>
            <w:noWrap/>
            <w:vAlign w:val="bottom"/>
            <w:hideMark/>
          </w:tcPr>
          <w:p w14:paraId="0F0D4DE8" w14:textId="77777777" w:rsidR="00917262" w:rsidRPr="00917262" w:rsidRDefault="00917262" w:rsidP="00917262">
            <w:pPr>
              <w:spacing w:after="0" w:line="240" w:lineRule="auto"/>
              <w:rPr>
                <w:rFonts w:ascii="Times New Roman" w:eastAsia="Times New Roman" w:hAnsi="Times New Roman" w:cs="Times New Roman"/>
                <w:color w:val="000000"/>
              </w:rPr>
            </w:pPr>
            <w:proofErr w:type="spellStart"/>
            <w:r w:rsidRPr="00917262">
              <w:rPr>
                <w:rFonts w:ascii="Times New Roman" w:eastAsia="Times New Roman" w:hAnsi="Times New Roman" w:cs="Times New Roman"/>
                <w:color w:val="000000"/>
              </w:rPr>
              <w:t>Homeflat</w:t>
            </w:r>
            <w:proofErr w:type="spellEnd"/>
          </w:p>
        </w:tc>
        <w:tc>
          <w:tcPr>
            <w:tcW w:w="1480" w:type="dxa"/>
            <w:tcBorders>
              <w:top w:val="nil"/>
              <w:left w:val="nil"/>
              <w:bottom w:val="nil"/>
              <w:right w:val="nil"/>
            </w:tcBorders>
            <w:shd w:val="clear" w:color="auto" w:fill="auto"/>
            <w:noWrap/>
            <w:vAlign w:val="bottom"/>
            <w:hideMark/>
          </w:tcPr>
          <w:p w14:paraId="0C726453"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18/02/2018</w:t>
            </w:r>
          </w:p>
        </w:tc>
        <w:tc>
          <w:tcPr>
            <w:tcW w:w="1200" w:type="dxa"/>
            <w:tcBorders>
              <w:top w:val="nil"/>
              <w:left w:val="nil"/>
              <w:bottom w:val="nil"/>
              <w:right w:val="nil"/>
            </w:tcBorders>
            <w:shd w:val="clear" w:color="auto" w:fill="auto"/>
            <w:noWrap/>
            <w:vAlign w:val="bottom"/>
            <w:hideMark/>
          </w:tcPr>
          <w:p w14:paraId="1B7F699E"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55</w:t>
            </w:r>
          </w:p>
        </w:tc>
        <w:tc>
          <w:tcPr>
            <w:tcW w:w="960" w:type="dxa"/>
            <w:tcBorders>
              <w:top w:val="nil"/>
              <w:left w:val="nil"/>
              <w:bottom w:val="nil"/>
              <w:right w:val="nil"/>
            </w:tcBorders>
            <w:shd w:val="clear" w:color="auto" w:fill="auto"/>
            <w:noWrap/>
            <w:vAlign w:val="bottom"/>
            <w:hideMark/>
          </w:tcPr>
          <w:p w14:paraId="0203A559" w14:textId="77777777" w:rsidR="00917262" w:rsidRPr="00917262" w:rsidRDefault="00917262" w:rsidP="00917262">
            <w:pPr>
              <w:spacing w:after="0" w:line="240" w:lineRule="auto"/>
              <w:jc w:val="center"/>
              <w:rPr>
                <w:rFonts w:ascii="Times New Roman" w:eastAsia="Times New Roman" w:hAnsi="Times New Roman" w:cs="Times New Roman"/>
                <w:color w:val="000000"/>
              </w:rPr>
            </w:pPr>
          </w:p>
        </w:tc>
      </w:tr>
      <w:tr w:rsidR="00917262" w:rsidRPr="00917262" w14:paraId="40AB4236" w14:textId="77777777" w:rsidTr="00917262">
        <w:trPr>
          <w:trHeight w:val="290"/>
        </w:trPr>
        <w:tc>
          <w:tcPr>
            <w:tcW w:w="960" w:type="dxa"/>
            <w:tcBorders>
              <w:top w:val="nil"/>
              <w:left w:val="nil"/>
              <w:bottom w:val="nil"/>
              <w:right w:val="nil"/>
            </w:tcBorders>
            <w:shd w:val="clear" w:color="auto" w:fill="auto"/>
            <w:noWrap/>
            <w:vAlign w:val="bottom"/>
            <w:hideMark/>
          </w:tcPr>
          <w:p w14:paraId="3214C3D5"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AN2</w:t>
            </w:r>
          </w:p>
        </w:tc>
        <w:tc>
          <w:tcPr>
            <w:tcW w:w="1650" w:type="dxa"/>
            <w:tcBorders>
              <w:top w:val="nil"/>
              <w:left w:val="nil"/>
              <w:bottom w:val="nil"/>
              <w:right w:val="nil"/>
            </w:tcBorders>
            <w:shd w:val="clear" w:color="auto" w:fill="auto"/>
            <w:noWrap/>
            <w:vAlign w:val="bottom"/>
            <w:hideMark/>
          </w:tcPr>
          <w:p w14:paraId="61A98523"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ANDROS</w:t>
            </w:r>
          </w:p>
        </w:tc>
        <w:tc>
          <w:tcPr>
            <w:tcW w:w="1260" w:type="dxa"/>
            <w:tcBorders>
              <w:top w:val="nil"/>
              <w:left w:val="nil"/>
              <w:bottom w:val="nil"/>
              <w:right w:val="nil"/>
            </w:tcBorders>
            <w:shd w:val="clear" w:color="auto" w:fill="auto"/>
            <w:noWrap/>
            <w:vAlign w:val="bottom"/>
            <w:hideMark/>
          </w:tcPr>
          <w:p w14:paraId="3F6589D9"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PSA #1</w:t>
            </w:r>
          </w:p>
        </w:tc>
        <w:tc>
          <w:tcPr>
            <w:tcW w:w="819" w:type="dxa"/>
            <w:tcBorders>
              <w:top w:val="nil"/>
              <w:left w:val="nil"/>
              <w:bottom w:val="nil"/>
              <w:right w:val="nil"/>
            </w:tcBorders>
            <w:shd w:val="clear" w:color="auto" w:fill="auto"/>
            <w:noWrap/>
            <w:vAlign w:val="bottom"/>
            <w:hideMark/>
          </w:tcPr>
          <w:p w14:paraId="35662685"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27/01/15</w:t>
            </w:r>
          </w:p>
        </w:tc>
        <w:tc>
          <w:tcPr>
            <w:tcW w:w="960" w:type="dxa"/>
            <w:tcBorders>
              <w:top w:val="nil"/>
              <w:left w:val="nil"/>
              <w:bottom w:val="nil"/>
              <w:right w:val="nil"/>
            </w:tcBorders>
            <w:shd w:val="clear" w:color="auto" w:fill="auto"/>
            <w:noWrap/>
            <w:vAlign w:val="bottom"/>
            <w:hideMark/>
          </w:tcPr>
          <w:p w14:paraId="2AE08A3E"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455</w:t>
            </w:r>
          </w:p>
        </w:tc>
        <w:tc>
          <w:tcPr>
            <w:tcW w:w="1220" w:type="dxa"/>
            <w:tcBorders>
              <w:top w:val="nil"/>
              <w:left w:val="nil"/>
              <w:bottom w:val="nil"/>
              <w:right w:val="nil"/>
            </w:tcBorders>
            <w:shd w:val="clear" w:color="auto" w:fill="auto"/>
            <w:noWrap/>
            <w:vAlign w:val="bottom"/>
            <w:hideMark/>
          </w:tcPr>
          <w:p w14:paraId="032442C5" w14:textId="77777777" w:rsidR="00917262" w:rsidRPr="00917262" w:rsidRDefault="00917262" w:rsidP="00917262">
            <w:pPr>
              <w:spacing w:after="0" w:line="240" w:lineRule="auto"/>
              <w:rPr>
                <w:rFonts w:ascii="Times New Roman" w:eastAsia="Times New Roman" w:hAnsi="Times New Roman" w:cs="Times New Roman"/>
                <w:color w:val="000000"/>
              </w:rPr>
            </w:pPr>
            <w:proofErr w:type="spellStart"/>
            <w:r w:rsidRPr="00917262">
              <w:rPr>
                <w:rFonts w:ascii="Times New Roman" w:eastAsia="Times New Roman" w:hAnsi="Times New Roman" w:cs="Times New Roman"/>
                <w:color w:val="000000"/>
              </w:rPr>
              <w:t>Homeflat</w:t>
            </w:r>
            <w:proofErr w:type="spellEnd"/>
          </w:p>
        </w:tc>
        <w:tc>
          <w:tcPr>
            <w:tcW w:w="1480" w:type="dxa"/>
            <w:tcBorders>
              <w:top w:val="nil"/>
              <w:left w:val="nil"/>
              <w:bottom w:val="nil"/>
              <w:right w:val="nil"/>
            </w:tcBorders>
            <w:shd w:val="clear" w:color="auto" w:fill="auto"/>
            <w:noWrap/>
            <w:vAlign w:val="bottom"/>
            <w:hideMark/>
          </w:tcPr>
          <w:p w14:paraId="212235AB"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29/10/2016</w:t>
            </w:r>
          </w:p>
        </w:tc>
        <w:tc>
          <w:tcPr>
            <w:tcW w:w="1200" w:type="dxa"/>
            <w:tcBorders>
              <w:top w:val="nil"/>
              <w:left w:val="nil"/>
              <w:bottom w:val="nil"/>
              <w:right w:val="nil"/>
            </w:tcBorders>
            <w:shd w:val="clear" w:color="auto" w:fill="auto"/>
            <w:noWrap/>
            <w:vAlign w:val="bottom"/>
            <w:hideMark/>
          </w:tcPr>
          <w:p w14:paraId="38719A25"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80</w:t>
            </w:r>
          </w:p>
        </w:tc>
        <w:tc>
          <w:tcPr>
            <w:tcW w:w="960" w:type="dxa"/>
            <w:tcBorders>
              <w:top w:val="nil"/>
              <w:left w:val="nil"/>
              <w:bottom w:val="nil"/>
              <w:right w:val="nil"/>
            </w:tcBorders>
            <w:shd w:val="clear" w:color="auto" w:fill="auto"/>
            <w:noWrap/>
            <w:vAlign w:val="bottom"/>
            <w:hideMark/>
          </w:tcPr>
          <w:p w14:paraId="793350AF" w14:textId="77777777" w:rsidR="00917262" w:rsidRPr="00917262" w:rsidRDefault="00917262" w:rsidP="00917262">
            <w:pPr>
              <w:spacing w:after="0" w:line="240" w:lineRule="auto"/>
              <w:jc w:val="center"/>
              <w:rPr>
                <w:rFonts w:ascii="Times New Roman" w:eastAsia="Times New Roman" w:hAnsi="Times New Roman" w:cs="Times New Roman"/>
                <w:color w:val="000000"/>
              </w:rPr>
            </w:pPr>
          </w:p>
        </w:tc>
      </w:tr>
      <w:tr w:rsidR="00917262" w:rsidRPr="00917262" w14:paraId="5657EA0D" w14:textId="77777777" w:rsidTr="00917262">
        <w:trPr>
          <w:trHeight w:val="290"/>
        </w:trPr>
        <w:tc>
          <w:tcPr>
            <w:tcW w:w="960" w:type="dxa"/>
            <w:tcBorders>
              <w:top w:val="nil"/>
              <w:left w:val="nil"/>
              <w:bottom w:val="nil"/>
              <w:right w:val="nil"/>
            </w:tcBorders>
            <w:shd w:val="clear" w:color="auto" w:fill="auto"/>
            <w:noWrap/>
            <w:vAlign w:val="bottom"/>
            <w:hideMark/>
          </w:tcPr>
          <w:p w14:paraId="0517D62E"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AN3</w:t>
            </w:r>
          </w:p>
        </w:tc>
        <w:tc>
          <w:tcPr>
            <w:tcW w:w="1650" w:type="dxa"/>
            <w:tcBorders>
              <w:top w:val="nil"/>
              <w:left w:val="nil"/>
              <w:bottom w:val="nil"/>
              <w:right w:val="nil"/>
            </w:tcBorders>
            <w:shd w:val="clear" w:color="auto" w:fill="auto"/>
            <w:noWrap/>
            <w:vAlign w:val="bottom"/>
            <w:hideMark/>
          </w:tcPr>
          <w:p w14:paraId="7E805DE7"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ANDROS</w:t>
            </w:r>
          </w:p>
        </w:tc>
        <w:tc>
          <w:tcPr>
            <w:tcW w:w="1260" w:type="dxa"/>
            <w:tcBorders>
              <w:top w:val="nil"/>
              <w:left w:val="nil"/>
              <w:bottom w:val="nil"/>
              <w:right w:val="nil"/>
            </w:tcBorders>
            <w:shd w:val="clear" w:color="auto" w:fill="auto"/>
            <w:noWrap/>
            <w:vAlign w:val="bottom"/>
            <w:hideMark/>
          </w:tcPr>
          <w:p w14:paraId="1D9F53CB"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PSA #1</w:t>
            </w:r>
          </w:p>
        </w:tc>
        <w:tc>
          <w:tcPr>
            <w:tcW w:w="819" w:type="dxa"/>
            <w:tcBorders>
              <w:top w:val="nil"/>
              <w:left w:val="nil"/>
              <w:bottom w:val="nil"/>
              <w:right w:val="nil"/>
            </w:tcBorders>
            <w:shd w:val="clear" w:color="auto" w:fill="auto"/>
            <w:noWrap/>
            <w:vAlign w:val="bottom"/>
            <w:hideMark/>
          </w:tcPr>
          <w:p w14:paraId="045E4361"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27/01/15</w:t>
            </w:r>
          </w:p>
        </w:tc>
        <w:tc>
          <w:tcPr>
            <w:tcW w:w="960" w:type="dxa"/>
            <w:tcBorders>
              <w:top w:val="nil"/>
              <w:left w:val="nil"/>
              <w:bottom w:val="nil"/>
              <w:right w:val="nil"/>
            </w:tcBorders>
            <w:shd w:val="clear" w:color="auto" w:fill="auto"/>
            <w:noWrap/>
            <w:vAlign w:val="bottom"/>
            <w:hideMark/>
          </w:tcPr>
          <w:p w14:paraId="2F4B8F4B"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385</w:t>
            </w:r>
          </w:p>
        </w:tc>
        <w:tc>
          <w:tcPr>
            <w:tcW w:w="1220" w:type="dxa"/>
            <w:tcBorders>
              <w:top w:val="nil"/>
              <w:left w:val="nil"/>
              <w:bottom w:val="nil"/>
              <w:right w:val="nil"/>
            </w:tcBorders>
            <w:shd w:val="clear" w:color="auto" w:fill="auto"/>
            <w:noWrap/>
            <w:vAlign w:val="bottom"/>
            <w:hideMark/>
          </w:tcPr>
          <w:p w14:paraId="00C50CC9" w14:textId="77777777" w:rsidR="00917262" w:rsidRPr="00917262" w:rsidRDefault="00917262" w:rsidP="00917262">
            <w:pPr>
              <w:spacing w:after="0" w:line="240" w:lineRule="auto"/>
              <w:rPr>
                <w:rFonts w:ascii="Times New Roman" w:eastAsia="Times New Roman" w:hAnsi="Times New Roman" w:cs="Times New Roman"/>
                <w:color w:val="000000"/>
              </w:rPr>
            </w:pPr>
            <w:proofErr w:type="spellStart"/>
            <w:r w:rsidRPr="00917262">
              <w:rPr>
                <w:rFonts w:ascii="Times New Roman" w:eastAsia="Times New Roman" w:hAnsi="Times New Roman" w:cs="Times New Roman"/>
                <w:color w:val="000000"/>
              </w:rPr>
              <w:t>Homeflat</w:t>
            </w:r>
            <w:proofErr w:type="spellEnd"/>
          </w:p>
        </w:tc>
        <w:tc>
          <w:tcPr>
            <w:tcW w:w="1480" w:type="dxa"/>
            <w:tcBorders>
              <w:top w:val="nil"/>
              <w:left w:val="nil"/>
              <w:bottom w:val="nil"/>
              <w:right w:val="nil"/>
            </w:tcBorders>
            <w:shd w:val="clear" w:color="auto" w:fill="auto"/>
            <w:noWrap/>
            <w:vAlign w:val="bottom"/>
            <w:hideMark/>
          </w:tcPr>
          <w:p w14:paraId="22883B03"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11/02/2016</w:t>
            </w:r>
          </w:p>
        </w:tc>
        <w:tc>
          <w:tcPr>
            <w:tcW w:w="1200" w:type="dxa"/>
            <w:tcBorders>
              <w:top w:val="nil"/>
              <w:left w:val="nil"/>
              <w:bottom w:val="nil"/>
              <w:right w:val="nil"/>
            </w:tcBorders>
            <w:shd w:val="clear" w:color="auto" w:fill="auto"/>
            <w:noWrap/>
            <w:vAlign w:val="bottom"/>
            <w:hideMark/>
          </w:tcPr>
          <w:p w14:paraId="5F4C9A36"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36</w:t>
            </w:r>
          </w:p>
        </w:tc>
        <w:tc>
          <w:tcPr>
            <w:tcW w:w="960" w:type="dxa"/>
            <w:tcBorders>
              <w:top w:val="nil"/>
              <w:left w:val="nil"/>
              <w:bottom w:val="nil"/>
              <w:right w:val="nil"/>
            </w:tcBorders>
            <w:shd w:val="clear" w:color="auto" w:fill="auto"/>
            <w:noWrap/>
            <w:vAlign w:val="bottom"/>
            <w:hideMark/>
          </w:tcPr>
          <w:p w14:paraId="18C4F0D5" w14:textId="77777777" w:rsidR="00917262" w:rsidRPr="00917262" w:rsidRDefault="00917262" w:rsidP="00917262">
            <w:pPr>
              <w:spacing w:after="0" w:line="240" w:lineRule="auto"/>
              <w:jc w:val="center"/>
              <w:rPr>
                <w:rFonts w:ascii="Times New Roman" w:eastAsia="Times New Roman" w:hAnsi="Times New Roman" w:cs="Times New Roman"/>
                <w:color w:val="000000"/>
              </w:rPr>
            </w:pPr>
          </w:p>
        </w:tc>
      </w:tr>
      <w:tr w:rsidR="00917262" w:rsidRPr="00917262" w14:paraId="0FEFD8EB" w14:textId="77777777" w:rsidTr="00917262">
        <w:trPr>
          <w:trHeight w:val="290"/>
        </w:trPr>
        <w:tc>
          <w:tcPr>
            <w:tcW w:w="960" w:type="dxa"/>
            <w:tcBorders>
              <w:top w:val="nil"/>
              <w:left w:val="nil"/>
              <w:bottom w:val="nil"/>
              <w:right w:val="nil"/>
            </w:tcBorders>
            <w:shd w:val="clear" w:color="auto" w:fill="auto"/>
            <w:noWrap/>
            <w:vAlign w:val="bottom"/>
            <w:hideMark/>
          </w:tcPr>
          <w:p w14:paraId="05BAEA4A"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AN4</w:t>
            </w:r>
          </w:p>
        </w:tc>
        <w:tc>
          <w:tcPr>
            <w:tcW w:w="1650" w:type="dxa"/>
            <w:tcBorders>
              <w:top w:val="nil"/>
              <w:left w:val="nil"/>
              <w:bottom w:val="nil"/>
              <w:right w:val="nil"/>
            </w:tcBorders>
            <w:shd w:val="clear" w:color="auto" w:fill="auto"/>
            <w:noWrap/>
            <w:vAlign w:val="bottom"/>
            <w:hideMark/>
          </w:tcPr>
          <w:p w14:paraId="6EBACC22"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ANDROS</w:t>
            </w:r>
          </w:p>
        </w:tc>
        <w:tc>
          <w:tcPr>
            <w:tcW w:w="1260" w:type="dxa"/>
            <w:tcBorders>
              <w:top w:val="nil"/>
              <w:left w:val="nil"/>
              <w:bottom w:val="nil"/>
              <w:right w:val="nil"/>
            </w:tcBorders>
            <w:shd w:val="clear" w:color="auto" w:fill="auto"/>
            <w:noWrap/>
            <w:vAlign w:val="bottom"/>
            <w:hideMark/>
          </w:tcPr>
          <w:p w14:paraId="0F36177C"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PSA #1</w:t>
            </w:r>
          </w:p>
        </w:tc>
        <w:tc>
          <w:tcPr>
            <w:tcW w:w="819" w:type="dxa"/>
            <w:tcBorders>
              <w:top w:val="nil"/>
              <w:left w:val="nil"/>
              <w:bottom w:val="nil"/>
              <w:right w:val="nil"/>
            </w:tcBorders>
            <w:shd w:val="clear" w:color="auto" w:fill="auto"/>
            <w:noWrap/>
            <w:vAlign w:val="bottom"/>
            <w:hideMark/>
          </w:tcPr>
          <w:p w14:paraId="292FAF83"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27/01/15</w:t>
            </w:r>
          </w:p>
        </w:tc>
        <w:tc>
          <w:tcPr>
            <w:tcW w:w="960" w:type="dxa"/>
            <w:tcBorders>
              <w:top w:val="nil"/>
              <w:left w:val="nil"/>
              <w:bottom w:val="nil"/>
              <w:right w:val="nil"/>
            </w:tcBorders>
            <w:shd w:val="clear" w:color="auto" w:fill="auto"/>
            <w:noWrap/>
            <w:vAlign w:val="bottom"/>
            <w:hideMark/>
          </w:tcPr>
          <w:p w14:paraId="256D08A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405</w:t>
            </w:r>
          </w:p>
        </w:tc>
        <w:tc>
          <w:tcPr>
            <w:tcW w:w="1220" w:type="dxa"/>
            <w:tcBorders>
              <w:top w:val="nil"/>
              <w:left w:val="nil"/>
              <w:bottom w:val="nil"/>
              <w:right w:val="nil"/>
            </w:tcBorders>
            <w:shd w:val="clear" w:color="auto" w:fill="auto"/>
            <w:noWrap/>
            <w:vAlign w:val="bottom"/>
            <w:hideMark/>
          </w:tcPr>
          <w:p w14:paraId="62F20D97" w14:textId="77777777" w:rsidR="00917262" w:rsidRPr="00917262" w:rsidRDefault="00917262" w:rsidP="00917262">
            <w:pPr>
              <w:spacing w:after="0" w:line="240" w:lineRule="auto"/>
              <w:rPr>
                <w:rFonts w:ascii="Times New Roman" w:eastAsia="Times New Roman" w:hAnsi="Times New Roman" w:cs="Times New Roman"/>
                <w:color w:val="000000"/>
              </w:rPr>
            </w:pPr>
            <w:proofErr w:type="spellStart"/>
            <w:r w:rsidRPr="00917262">
              <w:rPr>
                <w:rFonts w:ascii="Times New Roman" w:eastAsia="Times New Roman" w:hAnsi="Times New Roman" w:cs="Times New Roman"/>
                <w:color w:val="000000"/>
              </w:rPr>
              <w:t>Homeflat</w:t>
            </w:r>
            <w:proofErr w:type="spellEnd"/>
          </w:p>
        </w:tc>
        <w:tc>
          <w:tcPr>
            <w:tcW w:w="1480" w:type="dxa"/>
            <w:tcBorders>
              <w:top w:val="nil"/>
              <w:left w:val="nil"/>
              <w:bottom w:val="nil"/>
              <w:right w:val="nil"/>
            </w:tcBorders>
            <w:shd w:val="clear" w:color="auto" w:fill="auto"/>
            <w:noWrap/>
            <w:vAlign w:val="bottom"/>
            <w:hideMark/>
          </w:tcPr>
          <w:p w14:paraId="7B003DA8"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28/01/2015</w:t>
            </w:r>
          </w:p>
        </w:tc>
        <w:tc>
          <w:tcPr>
            <w:tcW w:w="1200" w:type="dxa"/>
            <w:tcBorders>
              <w:top w:val="nil"/>
              <w:left w:val="nil"/>
              <w:bottom w:val="nil"/>
              <w:right w:val="nil"/>
            </w:tcBorders>
            <w:shd w:val="clear" w:color="auto" w:fill="auto"/>
            <w:noWrap/>
            <w:vAlign w:val="bottom"/>
            <w:hideMark/>
          </w:tcPr>
          <w:p w14:paraId="534A5422"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23</w:t>
            </w:r>
          </w:p>
        </w:tc>
        <w:tc>
          <w:tcPr>
            <w:tcW w:w="960" w:type="dxa"/>
            <w:tcBorders>
              <w:top w:val="nil"/>
              <w:left w:val="nil"/>
              <w:bottom w:val="nil"/>
              <w:right w:val="nil"/>
            </w:tcBorders>
            <w:shd w:val="clear" w:color="auto" w:fill="auto"/>
            <w:noWrap/>
            <w:vAlign w:val="bottom"/>
            <w:hideMark/>
          </w:tcPr>
          <w:p w14:paraId="658A912A" w14:textId="77777777" w:rsidR="00917262" w:rsidRPr="00917262" w:rsidRDefault="00917262" w:rsidP="00917262">
            <w:pPr>
              <w:spacing w:after="0" w:line="240" w:lineRule="auto"/>
              <w:jc w:val="center"/>
              <w:rPr>
                <w:rFonts w:ascii="Times New Roman" w:eastAsia="Times New Roman" w:hAnsi="Times New Roman" w:cs="Times New Roman"/>
                <w:color w:val="000000"/>
              </w:rPr>
            </w:pPr>
          </w:p>
        </w:tc>
      </w:tr>
      <w:tr w:rsidR="00917262" w:rsidRPr="00917262" w14:paraId="1786D5A7" w14:textId="77777777" w:rsidTr="00917262">
        <w:trPr>
          <w:trHeight w:val="290"/>
        </w:trPr>
        <w:tc>
          <w:tcPr>
            <w:tcW w:w="960" w:type="dxa"/>
            <w:tcBorders>
              <w:top w:val="nil"/>
              <w:left w:val="nil"/>
              <w:bottom w:val="nil"/>
              <w:right w:val="nil"/>
            </w:tcBorders>
            <w:shd w:val="clear" w:color="auto" w:fill="auto"/>
            <w:noWrap/>
            <w:vAlign w:val="bottom"/>
            <w:hideMark/>
          </w:tcPr>
          <w:p w14:paraId="7F616EFB"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AB1</w:t>
            </w:r>
          </w:p>
        </w:tc>
        <w:tc>
          <w:tcPr>
            <w:tcW w:w="1650" w:type="dxa"/>
            <w:tcBorders>
              <w:top w:val="nil"/>
              <w:left w:val="nil"/>
              <w:bottom w:val="nil"/>
              <w:right w:val="nil"/>
            </w:tcBorders>
            <w:shd w:val="clear" w:color="auto" w:fill="auto"/>
            <w:noWrap/>
            <w:vAlign w:val="bottom"/>
            <w:hideMark/>
          </w:tcPr>
          <w:p w14:paraId="57EB9B8D"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Abaco</w:t>
            </w:r>
          </w:p>
        </w:tc>
        <w:tc>
          <w:tcPr>
            <w:tcW w:w="1260" w:type="dxa"/>
            <w:tcBorders>
              <w:top w:val="nil"/>
              <w:left w:val="nil"/>
              <w:bottom w:val="nil"/>
              <w:right w:val="nil"/>
            </w:tcBorders>
            <w:shd w:val="clear" w:color="auto" w:fill="auto"/>
            <w:noWrap/>
            <w:vAlign w:val="bottom"/>
            <w:hideMark/>
          </w:tcPr>
          <w:p w14:paraId="04BB608B"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PSA #2</w:t>
            </w:r>
          </w:p>
        </w:tc>
        <w:tc>
          <w:tcPr>
            <w:tcW w:w="819" w:type="dxa"/>
            <w:tcBorders>
              <w:top w:val="nil"/>
              <w:left w:val="nil"/>
              <w:bottom w:val="nil"/>
              <w:right w:val="nil"/>
            </w:tcBorders>
            <w:shd w:val="clear" w:color="auto" w:fill="auto"/>
            <w:noWrap/>
            <w:vAlign w:val="bottom"/>
            <w:hideMark/>
          </w:tcPr>
          <w:p w14:paraId="237372B0"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23/11/12</w:t>
            </w:r>
          </w:p>
        </w:tc>
        <w:tc>
          <w:tcPr>
            <w:tcW w:w="960" w:type="dxa"/>
            <w:tcBorders>
              <w:top w:val="nil"/>
              <w:left w:val="nil"/>
              <w:bottom w:val="nil"/>
              <w:right w:val="nil"/>
            </w:tcBorders>
            <w:shd w:val="clear" w:color="auto" w:fill="auto"/>
            <w:noWrap/>
            <w:vAlign w:val="bottom"/>
            <w:hideMark/>
          </w:tcPr>
          <w:p w14:paraId="1F039AA3"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457</w:t>
            </w:r>
          </w:p>
        </w:tc>
        <w:tc>
          <w:tcPr>
            <w:tcW w:w="1220" w:type="dxa"/>
            <w:tcBorders>
              <w:top w:val="nil"/>
              <w:left w:val="nil"/>
              <w:bottom w:val="nil"/>
              <w:right w:val="nil"/>
            </w:tcBorders>
            <w:shd w:val="clear" w:color="auto" w:fill="auto"/>
            <w:noWrap/>
            <w:vAlign w:val="bottom"/>
            <w:hideMark/>
          </w:tcPr>
          <w:p w14:paraId="68502ABE" w14:textId="77777777" w:rsidR="00917262" w:rsidRPr="00917262" w:rsidRDefault="00917262" w:rsidP="00917262">
            <w:pPr>
              <w:spacing w:after="0" w:line="240" w:lineRule="auto"/>
              <w:rPr>
                <w:rFonts w:ascii="Times New Roman" w:eastAsia="Times New Roman" w:hAnsi="Times New Roman" w:cs="Times New Roman"/>
                <w:color w:val="000000"/>
              </w:rPr>
            </w:pPr>
            <w:proofErr w:type="spellStart"/>
            <w:r w:rsidRPr="00917262">
              <w:rPr>
                <w:rFonts w:ascii="Times New Roman" w:eastAsia="Times New Roman" w:hAnsi="Times New Roman" w:cs="Times New Roman"/>
                <w:color w:val="000000"/>
              </w:rPr>
              <w:t>Homeflat</w:t>
            </w:r>
            <w:proofErr w:type="spellEnd"/>
          </w:p>
        </w:tc>
        <w:tc>
          <w:tcPr>
            <w:tcW w:w="1480" w:type="dxa"/>
            <w:tcBorders>
              <w:top w:val="nil"/>
              <w:left w:val="nil"/>
              <w:bottom w:val="nil"/>
              <w:right w:val="nil"/>
            </w:tcBorders>
            <w:shd w:val="clear" w:color="auto" w:fill="auto"/>
            <w:noWrap/>
            <w:vAlign w:val="bottom"/>
            <w:hideMark/>
          </w:tcPr>
          <w:p w14:paraId="66849875"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04/01/2013</w:t>
            </w:r>
          </w:p>
        </w:tc>
        <w:tc>
          <w:tcPr>
            <w:tcW w:w="1200" w:type="dxa"/>
            <w:tcBorders>
              <w:top w:val="nil"/>
              <w:left w:val="nil"/>
              <w:bottom w:val="nil"/>
              <w:right w:val="nil"/>
            </w:tcBorders>
            <w:shd w:val="clear" w:color="auto" w:fill="auto"/>
            <w:noWrap/>
            <w:vAlign w:val="bottom"/>
            <w:hideMark/>
          </w:tcPr>
          <w:p w14:paraId="07D9ADC1"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22</w:t>
            </w:r>
          </w:p>
        </w:tc>
        <w:tc>
          <w:tcPr>
            <w:tcW w:w="960" w:type="dxa"/>
            <w:tcBorders>
              <w:top w:val="nil"/>
              <w:left w:val="nil"/>
              <w:bottom w:val="nil"/>
              <w:right w:val="nil"/>
            </w:tcBorders>
            <w:shd w:val="clear" w:color="auto" w:fill="auto"/>
            <w:noWrap/>
            <w:vAlign w:val="bottom"/>
            <w:hideMark/>
          </w:tcPr>
          <w:p w14:paraId="44EB7225" w14:textId="77777777" w:rsidR="00917262" w:rsidRPr="00917262" w:rsidRDefault="00917262" w:rsidP="00917262">
            <w:pPr>
              <w:spacing w:after="0" w:line="240" w:lineRule="auto"/>
              <w:jc w:val="center"/>
              <w:rPr>
                <w:rFonts w:ascii="Times New Roman" w:eastAsia="Times New Roman" w:hAnsi="Times New Roman" w:cs="Times New Roman"/>
                <w:color w:val="000000"/>
              </w:rPr>
            </w:pPr>
          </w:p>
        </w:tc>
      </w:tr>
      <w:tr w:rsidR="00917262" w:rsidRPr="00917262" w14:paraId="11CB1DF8" w14:textId="77777777" w:rsidTr="00917262">
        <w:trPr>
          <w:trHeight w:val="290"/>
        </w:trPr>
        <w:tc>
          <w:tcPr>
            <w:tcW w:w="960" w:type="dxa"/>
            <w:tcBorders>
              <w:top w:val="nil"/>
              <w:left w:val="nil"/>
              <w:bottom w:val="nil"/>
              <w:right w:val="nil"/>
            </w:tcBorders>
            <w:shd w:val="clear" w:color="auto" w:fill="auto"/>
            <w:noWrap/>
            <w:vAlign w:val="bottom"/>
            <w:hideMark/>
          </w:tcPr>
          <w:p w14:paraId="2ABF23D6"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AB2</w:t>
            </w:r>
          </w:p>
        </w:tc>
        <w:tc>
          <w:tcPr>
            <w:tcW w:w="1650" w:type="dxa"/>
            <w:tcBorders>
              <w:top w:val="nil"/>
              <w:left w:val="nil"/>
              <w:bottom w:val="nil"/>
              <w:right w:val="nil"/>
            </w:tcBorders>
            <w:shd w:val="clear" w:color="auto" w:fill="auto"/>
            <w:noWrap/>
            <w:vAlign w:val="bottom"/>
            <w:hideMark/>
          </w:tcPr>
          <w:p w14:paraId="01CE9D1E"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Abaco</w:t>
            </w:r>
          </w:p>
        </w:tc>
        <w:tc>
          <w:tcPr>
            <w:tcW w:w="1260" w:type="dxa"/>
            <w:tcBorders>
              <w:top w:val="nil"/>
              <w:left w:val="nil"/>
              <w:bottom w:val="nil"/>
              <w:right w:val="nil"/>
            </w:tcBorders>
            <w:shd w:val="clear" w:color="auto" w:fill="auto"/>
            <w:noWrap/>
            <w:vAlign w:val="bottom"/>
            <w:hideMark/>
          </w:tcPr>
          <w:p w14:paraId="6E6E293D"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PSA #2</w:t>
            </w:r>
          </w:p>
        </w:tc>
        <w:tc>
          <w:tcPr>
            <w:tcW w:w="819" w:type="dxa"/>
            <w:tcBorders>
              <w:top w:val="nil"/>
              <w:left w:val="nil"/>
              <w:bottom w:val="nil"/>
              <w:right w:val="nil"/>
            </w:tcBorders>
            <w:shd w:val="clear" w:color="auto" w:fill="auto"/>
            <w:noWrap/>
            <w:vAlign w:val="bottom"/>
            <w:hideMark/>
          </w:tcPr>
          <w:p w14:paraId="133102D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23/11/12</w:t>
            </w:r>
          </w:p>
        </w:tc>
        <w:tc>
          <w:tcPr>
            <w:tcW w:w="960" w:type="dxa"/>
            <w:tcBorders>
              <w:top w:val="nil"/>
              <w:left w:val="nil"/>
              <w:bottom w:val="nil"/>
              <w:right w:val="nil"/>
            </w:tcBorders>
            <w:shd w:val="clear" w:color="auto" w:fill="auto"/>
            <w:noWrap/>
            <w:vAlign w:val="bottom"/>
            <w:hideMark/>
          </w:tcPr>
          <w:p w14:paraId="5A4708C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451</w:t>
            </w:r>
          </w:p>
        </w:tc>
        <w:tc>
          <w:tcPr>
            <w:tcW w:w="1220" w:type="dxa"/>
            <w:tcBorders>
              <w:top w:val="nil"/>
              <w:left w:val="nil"/>
              <w:bottom w:val="nil"/>
              <w:right w:val="nil"/>
            </w:tcBorders>
            <w:shd w:val="clear" w:color="auto" w:fill="auto"/>
            <w:noWrap/>
            <w:vAlign w:val="bottom"/>
            <w:hideMark/>
          </w:tcPr>
          <w:p w14:paraId="7228EB92" w14:textId="77777777" w:rsidR="00917262" w:rsidRPr="00917262" w:rsidRDefault="00917262" w:rsidP="00917262">
            <w:pPr>
              <w:spacing w:after="0" w:line="240" w:lineRule="auto"/>
              <w:rPr>
                <w:rFonts w:ascii="Times New Roman" w:eastAsia="Times New Roman" w:hAnsi="Times New Roman" w:cs="Times New Roman"/>
                <w:color w:val="000000"/>
              </w:rPr>
            </w:pPr>
            <w:proofErr w:type="spellStart"/>
            <w:r w:rsidRPr="00917262">
              <w:rPr>
                <w:rFonts w:ascii="Times New Roman" w:eastAsia="Times New Roman" w:hAnsi="Times New Roman" w:cs="Times New Roman"/>
                <w:color w:val="000000"/>
              </w:rPr>
              <w:t>Homeflat</w:t>
            </w:r>
            <w:proofErr w:type="spellEnd"/>
          </w:p>
        </w:tc>
        <w:tc>
          <w:tcPr>
            <w:tcW w:w="1480" w:type="dxa"/>
            <w:tcBorders>
              <w:top w:val="nil"/>
              <w:left w:val="nil"/>
              <w:bottom w:val="nil"/>
              <w:right w:val="nil"/>
            </w:tcBorders>
            <w:shd w:val="clear" w:color="auto" w:fill="auto"/>
            <w:noWrap/>
            <w:vAlign w:val="bottom"/>
            <w:hideMark/>
          </w:tcPr>
          <w:p w14:paraId="26E2371A"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16/04/2013</w:t>
            </w:r>
          </w:p>
        </w:tc>
        <w:tc>
          <w:tcPr>
            <w:tcW w:w="1200" w:type="dxa"/>
            <w:tcBorders>
              <w:top w:val="nil"/>
              <w:left w:val="nil"/>
              <w:bottom w:val="nil"/>
              <w:right w:val="nil"/>
            </w:tcBorders>
            <w:shd w:val="clear" w:color="auto" w:fill="auto"/>
            <w:noWrap/>
            <w:vAlign w:val="bottom"/>
            <w:hideMark/>
          </w:tcPr>
          <w:p w14:paraId="4F68AC0C"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13</w:t>
            </w:r>
          </w:p>
        </w:tc>
        <w:tc>
          <w:tcPr>
            <w:tcW w:w="960" w:type="dxa"/>
            <w:tcBorders>
              <w:top w:val="nil"/>
              <w:left w:val="nil"/>
              <w:bottom w:val="nil"/>
              <w:right w:val="nil"/>
            </w:tcBorders>
            <w:shd w:val="clear" w:color="auto" w:fill="auto"/>
            <w:noWrap/>
            <w:vAlign w:val="bottom"/>
            <w:hideMark/>
          </w:tcPr>
          <w:p w14:paraId="7D9D2CC3" w14:textId="77777777" w:rsidR="00917262" w:rsidRPr="00917262" w:rsidRDefault="00917262" w:rsidP="00917262">
            <w:pPr>
              <w:spacing w:after="0" w:line="240" w:lineRule="auto"/>
              <w:jc w:val="center"/>
              <w:rPr>
                <w:rFonts w:ascii="Times New Roman" w:eastAsia="Times New Roman" w:hAnsi="Times New Roman" w:cs="Times New Roman"/>
                <w:color w:val="000000"/>
              </w:rPr>
            </w:pPr>
          </w:p>
        </w:tc>
      </w:tr>
      <w:tr w:rsidR="00917262" w:rsidRPr="00917262" w14:paraId="3996A7BD" w14:textId="77777777" w:rsidTr="00917262">
        <w:trPr>
          <w:trHeight w:val="290"/>
        </w:trPr>
        <w:tc>
          <w:tcPr>
            <w:tcW w:w="960" w:type="dxa"/>
            <w:tcBorders>
              <w:top w:val="nil"/>
              <w:left w:val="nil"/>
              <w:bottom w:val="nil"/>
              <w:right w:val="nil"/>
            </w:tcBorders>
            <w:shd w:val="clear" w:color="auto" w:fill="auto"/>
            <w:noWrap/>
            <w:vAlign w:val="bottom"/>
            <w:hideMark/>
          </w:tcPr>
          <w:p w14:paraId="38496093"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GB3</w:t>
            </w:r>
          </w:p>
        </w:tc>
        <w:tc>
          <w:tcPr>
            <w:tcW w:w="1650" w:type="dxa"/>
            <w:tcBorders>
              <w:top w:val="nil"/>
              <w:left w:val="nil"/>
              <w:bottom w:val="nil"/>
              <w:right w:val="nil"/>
            </w:tcBorders>
            <w:shd w:val="clear" w:color="auto" w:fill="auto"/>
            <w:noWrap/>
            <w:vAlign w:val="bottom"/>
            <w:hideMark/>
          </w:tcPr>
          <w:p w14:paraId="720ACB0E"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Grand Bahama</w:t>
            </w:r>
          </w:p>
        </w:tc>
        <w:tc>
          <w:tcPr>
            <w:tcW w:w="1260" w:type="dxa"/>
            <w:tcBorders>
              <w:top w:val="nil"/>
              <w:left w:val="nil"/>
              <w:bottom w:val="nil"/>
              <w:right w:val="nil"/>
            </w:tcBorders>
            <w:shd w:val="clear" w:color="auto" w:fill="auto"/>
            <w:noWrap/>
            <w:vAlign w:val="bottom"/>
            <w:hideMark/>
          </w:tcPr>
          <w:p w14:paraId="231CC841"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PSA #3</w:t>
            </w:r>
          </w:p>
        </w:tc>
        <w:tc>
          <w:tcPr>
            <w:tcW w:w="819" w:type="dxa"/>
            <w:tcBorders>
              <w:top w:val="nil"/>
              <w:left w:val="nil"/>
              <w:bottom w:val="nil"/>
              <w:right w:val="nil"/>
            </w:tcBorders>
            <w:shd w:val="clear" w:color="auto" w:fill="auto"/>
            <w:noWrap/>
            <w:vAlign w:val="bottom"/>
            <w:hideMark/>
          </w:tcPr>
          <w:p w14:paraId="223B3C4F"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11/09/12</w:t>
            </w:r>
          </w:p>
        </w:tc>
        <w:tc>
          <w:tcPr>
            <w:tcW w:w="960" w:type="dxa"/>
            <w:tcBorders>
              <w:top w:val="nil"/>
              <w:left w:val="nil"/>
              <w:bottom w:val="nil"/>
              <w:right w:val="nil"/>
            </w:tcBorders>
            <w:shd w:val="clear" w:color="auto" w:fill="auto"/>
            <w:noWrap/>
            <w:vAlign w:val="bottom"/>
            <w:hideMark/>
          </w:tcPr>
          <w:p w14:paraId="55855C3E"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540</w:t>
            </w:r>
          </w:p>
        </w:tc>
        <w:tc>
          <w:tcPr>
            <w:tcW w:w="1220" w:type="dxa"/>
            <w:tcBorders>
              <w:top w:val="nil"/>
              <w:left w:val="nil"/>
              <w:bottom w:val="nil"/>
              <w:right w:val="nil"/>
            </w:tcBorders>
            <w:shd w:val="clear" w:color="auto" w:fill="auto"/>
            <w:noWrap/>
            <w:vAlign w:val="bottom"/>
            <w:hideMark/>
          </w:tcPr>
          <w:p w14:paraId="7830A38A" w14:textId="77777777" w:rsidR="00917262" w:rsidRPr="00917262" w:rsidRDefault="00917262" w:rsidP="00917262">
            <w:pPr>
              <w:spacing w:after="0" w:line="240" w:lineRule="auto"/>
              <w:rPr>
                <w:rFonts w:ascii="Times New Roman" w:eastAsia="Times New Roman" w:hAnsi="Times New Roman" w:cs="Times New Roman"/>
                <w:color w:val="000000"/>
              </w:rPr>
            </w:pPr>
            <w:proofErr w:type="spellStart"/>
            <w:r w:rsidRPr="00917262">
              <w:rPr>
                <w:rFonts w:ascii="Times New Roman" w:eastAsia="Times New Roman" w:hAnsi="Times New Roman" w:cs="Times New Roman"/>
                <w:color w:val="000000"/>
              </w:rPr>
              <w:t>Homeflat</w:t>
            </w:r>
            <w:proofErr w:type="spellEnd"/>
          </w:p>
        </w:tc>
        <w:tc>
          <w:tcPr>
            <w:tcW w:w="1480" w:type="dxa"/>
            <w:tcBorders>
              <w:top w:val="nil"/>
              <w:left w:val="nil"/>
              <w:bottom w:val="nil"/>
              <w:right w:val="nil"/>
            </w:tcBorders>
            <w:shd w:val="clear" w:color="auto" w:fill="auto"/>
            <w:noWrap/>
            <w:vAlign w:val="bottom"/>
            <w:hideMark/>
          </w:tcPr>
          <w:p w14:paraId="7CFEF05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16/04/2013</w:t>
            </w:r>
          </w:p>
        </w:tc>
        <w:tc>
          <w:tcPr>
            <w:tcW w:w="1200" w:type="dxa"/>
            <w:tcBorders>
              <w:top w:val="nil"/>
              <w:left w:val="nil"/>
              <w:bottom w:val="nil"/>
              <w:right w:val="nil"/>
            </w:tcBorders>
            <w:shd w:val="clear" w:color="auto" w:fill="auto"/>
            <w:noWrap/>
            <w:vAlign w:val="bottom"/>
            <w:hideMark/>
          </w:tcPr>
          <w:p w14:paraId="5B57730D"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48.3</w:t>
            </w:r>
          </w:p>
        </w:tc>
        <w:tc>
          <w:tcPr>
            <w:tcW w:w="960" w:type="dxa"/>
            <w:tcBorders>
              <w:top w:val="nil"/>
              <w:left w:val="nil"/>
              <w:bottom w:val="nil"/>
              <w:right w:val="nil"/>
            </w:tcBorders>
            <w:shd w:val="clear" w:color="auto" w:fill="auto"/>
            <w:noWrap/>
            <w:vAlign w:val="bottom"/>
            <w:hideMark/>
          </w:tcPr>
          <w:p w14:paraId="44E5A924" w14:textId="77777777" w:rsidR="00917262" w:rsidRPr="00917262" w:rsidRDefault="00917262" w:rsidP="00917262">
            <w:pPr>
              <w:spacing w:after="0" w:line="240" w:lineRule="auto"/>
              <w:jc w:val="center"/>
              <w:rPr>
                <w:rFonts w:ascii="Times New Roman" w:eastAsia="Times New Roman" w:hAnsi="Times New Roman" w:cs="Times New Roman"/>
                <w:color w:val="000000"/>
              </w:rPr>
            </w:pPr>
          </w:p>
        </w:tc>
      </w:tr>
      <w:tr w:rsidR="00917262" w:rsidRPr="00917262" w14:paraId="2993D85A" w14:textId="77777777" w:rsidTr="00917262">
        <w:trPr>
          <w:trHeight w:val="290"/>
        </w:trPr>
        <w:tc>
          <w:tcPr>
            <w:tcW w:w="960" w:type="dxa"/>
            <w:tcBorders>
              <w:top w:val="nil"/>
              <w:left w:val="nil"/>
              <w:bottom w:val="nil"/>
              <w:right w:val="nil"/>
            </w:tcBorders>
            <w:shd w:val="clear" w:color="auto" w:fill="auto"/>
            <w:noWrap/>
            <w:vAlign w:val="bottom"/>
            <w:hideMark/>
          </w:tcPr>
          <w:p w14:paraId="63ADD972"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GB1</w:t>
            </w:r>
          </w:p>
        </w:tc>
        <w:tc>
          <w:tcPr>
            <w:tcW w:w="1650" w:type="dxa"/>
            <w:tcBorders>
              <w:top w:val="nil"/>
              <w:left w:val="nil"/>
              <w:bottom w:val="nil"/>
              <w:right w:val="nil"/>
            </w:tcBorders>
            <w:shd w:val="clear" w:color="auto" w:fill="auto"/>
            <w:noWrap/>
            <w:vAlign w:val="bottom"/>
            <w:hideMark/>
          </w:tcPr>
          <w:p w14:paraId="1F7BD7D0"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Grand Bahama</w:t>
            </w:r>
          </w:p>
        </w:tc>
        <w:tc>
          <w:tcPr>
            <w:tcW w:w="1260" w:type="dxa"/>
            <w:tcBorders>
              <w:top w:val="nil"/>
              <w:left w:val="nil"/>
              <w:bottom w:val="nil"/>
              <w:right w:val="nil"/>
            </w:tcBorders>
            <w:shd w:val="clear" w:color="auto" w:fill="auto"/>
            <w:noWrap/>
            <w:vAlign w:val="bottom"/>
            <w:hideMark/>
          </w:tcPr>
          <w:p w14:paraId="6D130187"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PSA #3</w:t>
            </w:r>
          </w:p>
        </w:tc>
        <w:tc>
          <w:tcPr>
            <w:tcW w:w="819" w:type="dxa"/>
            <w:tcBorders>
              <w:top w:val="nil"/>
              <w:left w:val="nil"/>
              <w:bottom w:val="nil"/>
              <w:right w:val="nil"/>
            </w:tcBorders>
            <w:shd w:val="clear" w:color="auto" w:fill="auto"/>
            <w:noWrap/>
            <w:vAlign w:val="bottom"/>
            <w:hideMark/>
          </w:tcPr>
          <w:p w14:paraId="0D2E9660"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01/01/14</w:t>
            </w:r>
          </w:p>
        </w:tc>
        <w:tc>
          <w:tcPr>
            <w:tcW w:w="960" w:type="dxa"/>
            <w:tcBorders>
              <w:top w:val="nil"/>
              <w:left w:val="nil"/>
              <w:bottom w:val="nil"/>
              <w:right w:val="nil"/>
            </w:tcBorders>
            <w:shd w:val="clear" w:color="auto" w:fill="auto"/>
            <w:noWrap/>
            <w:vAlign w:val="bottom"/>
            <w:hideMark/>
          </w:tcPr>
          <w:p w14:paraId="4F4B9DF1"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490</w:t>
            </w:r>
          </w:p>
        </w:tc>
        <w:tc>
          <w:tcPr>
            <w:tcW w:w="1220" w:type="dxa"/>
            <w:tcBorders>
              <w:top w:val="nil"/>
              <w:left w:val="nil"/>
              <w:bottom w:val="nil"/>
              <w:right w:val="nil"/>
            </w:tcBorders>
            <w:shd w:val="clear" w:color="auto" w:fill="auto"/>
            <w:noWrap/>
            <w:vAlign w:val="bottom"/>
            <w:hideMark/>
          </w:tcPr>
          <w:p w14:paraId="22F701D1" w14:textId="77777777" w:rsidR="00917262" w:rsidRPr="00917262" w:rsidRDefault="00917262" w:rsidP="00917262">
            <w:pPr>
              <w:spacing w:after="0" w:line="240" w:lineRule="auto"/>
              <w:rPr>
                <w:rFonts w:ascii="Times New Roman" w:eastAsia="Times New Roman" w:hAnsi="Times New Roman" w:cs="Times New Roman"/>
                <w:color w:val="000000"/>
              </w:rPr>
            </w:pPr>
            <w:proofErr w:type="spellStart"/>
            <w:r w:rsidRPr="00917262">
              <w:rPr>
                <w:rFonts w:ascii="Times New Roman" w:eastAsia="Times New Roman" w:hAnsi="Times New Roman" w:cs="Times New Roman"/>
                <w:color w:val="000000"/>
              </w:rPr>
              <w:t>Homeflat</w:t>
            </w:r>
            <w:proofErr w:type="spellEnd"/>
          </w:p>
        </w:tc>
        <w:tc>
          <w:tcPr>
            <w:tcW w:w="1480" w:type="dxa"/>
            <w:tcBorders>
              <w:top w:val="nil"/>
              <w:left w:val="nil"/>
              <w:bottom w:val="nil"/>
              <w:right w:val="nil"/>
            </w:tcBorders>
            <w:shd w:val="clear" w:color="auto" w:fill="auto"/>
            <w:noWrap/>
            <w:vAlign w:val="bottom"/>
            <w:hideMark/>
          </w:tcPr>
          <w:p w14:paraId="790D6B8A"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15/05/2016</w:t>
            </w:r>
          </w:p>
        </w:tc>
        <w:tc>
          <w:tcPr>
            <w:tcW w:w="1200" w:type="dxa"/>
            <w:tcBorders>
              <w:top w:val="nil"/>
              <w:left w:val="nil"/>
              <w:bottom w:val="nil"/>
              <w:right w:val="nil"/>
            </w:tcBorders>
            <w:shd w:val="clear" w:color="auto" w:fill="auto"/>
            <w:noWrap/>
            <w:vAlign w:val="bottom"/>
            <w:hideMark/>
          </w:tcPr>
          <w:p w14:paraId="12E38B51"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35</w:t>
            </w:r>
          </w:p>
        </w:tc>
        <w:tc>
          <w:tcPr>
            <w:tcW w:w="960" w:type="dxa"/>
            <w:tcBorders>
              <w:top w:val="nil"/>
              <w:left w:val="nil"/>
              <w:bottom w:val="nil"/>
              <w:right w:val="nil"/>
            </w:tcBorders>
            <w:shd w:val="clear" w:color="auto" w:fill="auto"/>
            <w:noWrap/>
            <w:vAlign w:val="bottom"/>
            <w:hideMark/>
          </w:tcPr>
          <w:p w14:paraId="3E645168" w14:textId="77777777" w:rsidR="00917262" w:rsidRPr="00917262" w:rsidRDefault="00917262" w:rsidP="00917262">
            <w:pPr>
              <w:spacing w:after="0" w:line="240" w:lineRule="auto"/>
              <w:jc w:val="center"/>
              <w:rPr>
                <w:rFonts w:ascii="Times New Roman" w:eastAsia="Times New Roman" w:hAnsi="Times New Roman" w:cs="Times New Roman"/>
                <w:color w:val="000000"/>
              </w:rPr>
            </w:pPr>
          </w:p>
        </w:tc>
      </w:tr>
      <w:tr w:rsidR="00917262" w:rsidRPr="00917262" w14:paraId="31B2A372" w14:textId="77777777" w:rsidTr="00917262">
        <w:trPr>
          <w:trHeight w:val="290"/>
        </w:trPr>
        <w:tc>
          <w:tcPr>
            <w:tcW w:w="960" w:type="dxa"/>
            <w:tcBorders>
              <w:top w:val="nil"/>
              <w:left w:val="nil"/>
              <w:bottom w:val="nil"/>
              <w:right w:val="nil"/>
            </w:tcBorders>
            <w:shd w:val="clear" w:color="auto" w:fill="auto"/>
            <w:noWrap/>
            <w:vAlign w:val="bottom"/>
            <w:hideMark/>
          </w:tcPr>
          <w:p w14:paraId="27DFB8CF"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GB2</w:t>
            </w:r>
          </w:p>
        </w:tc>
        <w:tc>
          <w:tcPr>
            <w:tcW w:w="1650" w:type="dxa"/>
            <w:tcBorders>
              <w:top w:val="nil"/>
              <w:left w:val="nil"/>
              <w:bottom w:val="nil"/>
              <w:right w:val="nil"/>
            </w:tcBorders>
            <w:shd w:val="clear" w:color="auto" w:fill="auto"/>
            <w:noWrap/>
            <w:vAlign w:val="bottom"/>
            <w:hideMark/>
          </w:tcPr>
          <w:p w14:paraId="4CC194F2"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Grand Bahama</w:t>
            </w:r>
          </w:p>
        </w:tc>
        <w:tc>
          <w:tcPr>
            <w:tcW w:w="1260" w:type="dxa"/>
            <w:tcBorders>
              <w:top w:val="nil"/>
              <w:left w:val="nil"/>
              <w:bottom w:val="nil"/>
              <w:right w:val="nil"/>
            </w:tcBorders>
            <w:shd w:val="clear" w:color="auto" w:fill="auto"/>
            <w:noWrap/>
            <w:vAlign w:val="bottom"/>
            <w:hideMark/>
          </w:tcPr>
          <w:p w14:paraId="397BE726"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Home flat</w:t>
            </w:r>
          </w:p>
        </w:tc>
        <w:tc>
          <w:tcPr>
            <w:tcW w:w="819" w:type="dxa"/>
            <w:tcBorders>
              <w:top w:val="nil"/>
              <w:left w:val="nil"/>
              <w:bottom w:val="nil"/>
              <w:right w:val="nil"/>
            </w:tcBorders>
            <w:shd w:val="clear" w:color="auto" w:fill="auto"/>
            <w:noWrap/>
            <w:vAlign w:val="bottom"/>
            <w:hideMark/>
          </w:tcPr>
          <w:p w14:paraId="615F717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28/08/13</w:t>
            </w:r>
          </w:p>
        </w:tc>
        <w:tc>
          <w:tcPr>
            <w:tcW w:w="960" w:type="dxa"/>
            <w:tcBorders>
              <w:top w:val="nil"/>
              <w:left w:val="nil"/>
              <w:bottom w:val="nil"/>
              <w:right w:val="nil"/>
            </w:tcBorders>
            <w:shd w:val="clear" w:color="auto" w:fill="auto"/>
            <w:noWrap/>
            <w:vAlign w:val="bottom"/>
            <w:hideMark/>
          </w:tcPr>
          <w:p w14:paraId="2591128A"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425</w:t>
            </w:r>
          </w:p>
        </w:tc>
        <w:tc>
          <w:tcPr>
            <w:tcW w:w="1220" w:type="dxa"/>
            <w:tcBorders>
              <w:top w:val="nil"/>
              <w:left w:val="nil"/>
              <w:bottom w:val="nil"/>
              <w:right w:val="nil"/>
            </w:tcBorders>
            <w:shd w:val="clear" w:color="auto" w:fill="auto"/>
            <w:noWrap/>
            <w:vAlign w:val="bottom"/>
            <w:hideMark/>
          </w:tcPr>
          <w:p w14:paraId="4980FAF8"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PSA #3</w:t>
            </w:r>
          </w:p>
        </w:tc>
        <w:tc>
          <w:tcPr>
            <w:tcW w:w="1480" w:type="dxa"/>
            <w:tcBorders>
              <w:top w:val="nil"/>
              <w:left w:val="nil"/>
              <w:bottom w:val="nil"/>
              <w:right w:val="nil"/>
            </w:tcBorders>
            <w:shd w:val="clear" w:color="auto" w:fill="auto"/>
            <w:noWrap/>
            <w:vAlign w:val="bottom"/>
            <w:hideMark/>
          </w:tcPr>
          <w:p w14:paraId="7428D6D4"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02/01/2014</w:t>
            </w:r>
          </w:p>
        </w:tc>
        <w:tc>
          <w:tcPr>
            <w:tcW w:w="1200" w:type="dxa"/>
            <w:tcBorders>
              <w:top w:val="nil"/>
              <w:left w:val="nil"/>
              <w:bottom w:val="nil"/>
              <w:right w:val="nil"/>
            </w:tcBorders>
            <w:shd w:val="clear" w:color="auto" w:fill="auto"/>
            <w:noWrap/>
            <w:vAlign w:val="bottom"/>
            <w:hideMark/>
          </w:tcPr>
          <w:p w14:paraId="5DC681F1"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1.8</w:t>
            </w:r>
          </w:p>
        </w:tc>
        <w:tc>
          <w:tcPr>
            <w:tcW w:w="960" w:type="dxa"/>
            <w:tcBorders>
              <w:top w:val="nil"/>
              <w:left w:val="nil"/>
              <w:bottom w:val="nil"/>
              <w:right w:val="nil"/>
            </w:tcBorders>
            <w:shd w:val="clear" w:color="auto" w:fill="auto"/>
            <w:noWrap/>
            <w:vAlign w:val="bottom"/>
            <w:hideMark/>
          </w:tcPr>
          <w:p w14:paraId="2373EF5E" w14:textId="77777777" w:rsidR="00917262" w:rsidRPr="00917262" w:rsidRDefault="00917262" w:rsidP="00917262">
            <w:pPr>
              <w:spacing w:after="0" w:line="240" w:lineRule="auto"/>
              <w:jc w:val="center"/>
              <w:rPr>
                <w:rFonts w:ascii="Times New Roman" w:eastAsia="Times New Roman" w:hAnsi="Times New Roman" w:cs="Times New Roman"/>
                <w:color w:val="000000"/>
              </w:rPr>
            </w:pPr>
          </w:p>
        </w:tc>
      </w:tr>
      <w:tr w:rsidR="00917262" w:rsidRPr="00917262" w14:paraId="17D20C06" w14:textId="77777777" w:rsidTr="00917262">
        <w:trPr>
          <w:trHeight w:val="300"/>
        </w:trPr>
        <w:tc>
          <w:tcPr>
            <w:tcW w:w="960" w:type="dxa"/>
            <w:tcBorders>
              <w:top w:val="nil"/>
              <w:left w:val="nil"/>
              <w:bottom w:val="single" w:sz="8" w:space="0" w:color="auto"/>
              <w:right w:val="nil"/>
            </w:tcBorders>
            <w:shd w:val="clear" w:color="auto" w:fill="auto"/>
            <w:noWrap/>
            <w:vAlign w:val="bottom"/>
            <w:hideMark/>
          </w:tcPr>
          <w:p w14:paraId="2D350C08"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GB1-1</w:t>
            </w:r>
          </w:p>
        </w:tc>
        <w:tc>
          <w:tcPr>
            <w:tcW w:w="1650" w:type="dxa"/>
            <w:tcBorders>
              <w:top w:val="nil"/>
              <w:left w:val="nil"/>
              <w:bottom w:val="single" w:sz="8" w:space="0" w:color="auto"/>
              <w:right w:val="nil"/>
            </w:tcBorders>
            <w:shd w:val="clear" w:color="auto" w:fill="auto"/>
            <w:noWrap/>
            <w:vAlign w:val="bottom"/>
            <w:hideMark/>
          </w:tcPr>
          <w:p w14:paraId="671B4A8C"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Grand Bahama</w:t>
            </w:r>
          </w:p>
        </w:tc>
        <w:tc>
          <w:tcPr>
            <w:tcW w:w="1260" w:type="dxa"/>
            <w:tcBorders>
              <w:top w:val="nil"/>
              <w:left w:val="nil"/>
              <w:bottom w:val="single" w:sz="8" w:space="0" w:color="auto"/>
              <w:right w:val="nil"/>
            </w:tcBorders>
            <w:shd w:val="clear" w:color="auto" w:fill="auto"/>
            <w:noWrap/>
            <w:vAlign w:val="bottom"/>
            <w:hideMark/>
          </w:tcPr>
          <w:p w14:paraId="1D07CD2E"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Home flat</w:t>
            </w:r>
          </w:p>
        </w:tc>
        <w:tc>
          <w:tcPr>
            <w:tcW w:w="819" w:type="dxa"/>
            <w:tcBorders>
              <w:top w:val="nil"/>
              <w:left w:val="nil"/>
              <w:bottom w:val="single" w:sz="8" w:space="0" w:color="auto"/>
              <w:right w:val="nil"/>
            </w:tcBorders>
            <w:shd w:val="clear" w:color="auto" w:fill="auto"/>
            <w:noWrap/>
            <w:vAlign w:val="bottom"/>
            <w:hideMark/>
          </w:tcPr>
          <w:p w14:paraId="4F571BE7"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06/11/13</w:t>
            </w:r>
          </w:p>
        </w:tc>
        <w:tc>
          <w:tcPr>
            <w:tcW w:w="960" w:type="dxa"/>
            <w:tcBorders>
              <w:top w:val="nil"/>
              <w:left w:val="nil"/>
              <w:bottom w:val="single" w:sz="8" w:space="0" w:color="auto"/>
              <w:right w:val="nil"/>
            </w:tcBorders>
            <w:shd w:val="clear" w:color="auto" w:fill="auto"/>
            <w:noWrap/>
            <w:vAlign w:val="bottom"/>
            <w:hideMark/>
          </w:tcPr>
          <w:p w14:paraId="5BD63D9D"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520</w:t>
            </w:r>
          </w:p>
        </w:tc>
        <w:tc>
          <w:tcPr>
            <w:tcW w:w="1220" w:type="dxa"/>
            <w:tcBorders>
              <w:top w:val="nil"/>
              <w:left w:val="nil"/>
              <w:bottom w:val="single" w:sz="8" w:space="0" w:color="auto"/>
              <w:right w:val="nil"/>
            </w:tcBorders>
            <w:shd w:val="clear" w:color="auto" w:fill="auto"/>
            <w:noWrap/>
            <w:vAlign w:val="bottom"/>
            <w:hideMark/>
          </w:tcPr>
          <w:p w14:paraId="4506A1ED" w14:textId="77777777" w:rsidR="00917262" w:rsidRPr="00917262" w:rsidRDefault="00917262" w:rsidP="00917262">
            <w:pPr>
              <w:spacing w:after="0" w:line="240" w:lineRule="auto"/>
              <w:rPr>
                <w:rFonts w:ascii="Times New Roman" w:eastAsia="Times New Roman" w:hAnsi="Times New Roman" w:cs="Times New Roman"/>
                <w:color w:val="000000"/>
              </w:rPr>
            </w:pPr>
            <w:r w:rsidRPr="00917262">
              <w:rPr>
                <w:rFonts w:ascii="Times New Roman" w:eastAsia="Times New Roman" w:hAnsi="Times New Roman" w:cs="Times New Roman"/>
                <w:color w:val="000000"/>
              </w:rPr>
              <w:t>PSA# 4</w:t>
            </w:r>
          </w:p>
        </w:tc>
        <w:tc>
          <w:tcPr>
            <w:tcW w:w="1480" w:type="dxa"/>
            <w:tcBorders>
              <w:top w:val="nil"/>
              <w:left w:val="nil"/>
              <w:bottom w:val="single" w:sz="8" w:space="0" w:color="auto"/>
              <w:right w:val="nil"/>
            </w:tcBorders>
            <w:shd w:val="clear" w:color="auto" w:fill="auto"/>
            <w:noWrap/>
            <w:vAlign w:val="bottom"/>
            <w:hideMark/>
          </w:tcPr>
          <w:p w14:paraId="2A7EDE89"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10/11/2013</w:t>
            </w:r>
          </w:p>
        </w:tc>
        <w:tc>
          <w:tcPr>
            <w:tcW w:w="1200" w:type="dxa"/>
            <w:tcBorders>
              <w:top w:val="nil"/>
              <w:left w:val="nil"/>
              <w:bottom w:val="single" w:sz="8" w:space="0" w:color="auto"/>
              <w:right w:val="nil"/>
            </w:tcBorders>
            <w:shd w:val="clear" w:color="auto" w:fill="auto"/>
            <w:noWrap/>
            <w:vAlign w:val="bottom"/>
            <w:hideMark/>
          </w:tcPr>
          <w:p w14:paraId="602BF4A6" w14:textId="77777777" w:rsidR="00917262" w:rsidRPr="00917262" w:rsidRDefault="00917262" w:rsidP="00917262">
            <w:pPr>
              <w:spacing w:after="0" w:line="240" w:lineRule="auto"/>
              <w:jc w:val="center"/>
              <w:rPr>
                <w:rFonts w:ascii="Times New Roman" w:eastAsia="Times New Roman" w:hAnsi="Times New Roman" w:cs="Times New Roman"/>
                <w:color w:val="000000"/>
              </w:rPr>
            </w:pPr>
            <w:r w:rsidRPr="00917262">
              <w:rPr>
                <w:rFonts w:ascii="Times New Roman" w:eastAsia="Times New Roman" w:hAnsi="Times New Roman" w:cs="Times New Roman"/>
                <w:color w:val="000000"/>
              </w:rPr>
              <w:t>2.4</w:t>
            </w:r>
          </w:p>
        </w:tc>
        <w:tc>
          <w:tcPr>
            <w:tcW w:w="960" w:type="dxa"/>
            <w:tcBorders>
              <w:top w:val="nil"/>
              <w:left w:val="nil"/>
              <w:bottom w:val="nil"/>
              <w:right w:val="nil"/>
            </w:tcBorders>
            <w:shd w:val="clear" w:color="auto" w:fill="auto"/>
            <w:noWrap/>
            <w:vAlign w:val="bottom"/>
            <w:hideMark/>
          </w:tcPr>
          <w:p w14:paraId="11557E11" w14:textId="77777777" w:rsidR="00917262" w:rsidRPr="00917262" w:rsidRDefault="00917262" w:rsidP="00917262">
            <w:pPr>
              <w:spacing w:after="0" w:line="240" w:lineRule="auto"/>
              <w:jc w:val="center"/>
              <w:rPr>
                <w:rFonts w:ascii="Times New Roman" w:eastAsia="Times New Roman" w:hAnsi="Times New Roman" w:cs="Times New Roman"/>
                <w:color w:val="000000"/>
              </w:rPr>
            </w:pPr>
          </w:p>
        </w:tc>
      </w:tr>
      <w:tr w:rsidR="00917262" w:rsidRPr="00917262" w14:paraId="6AE665E1" w14:textId="77777777" w:rsidTr="00917262">
        <w:trPr>
          <w:trHeight w:val="290"/>
        </w:trPr>
        <w:tc>
          <w:tcPr>
            <w:tcW w:w="960" w:type="dxa"/>
            <w:tcBorders>
              <w:top w:val="nil"/>
              <w:left w:val="nil"/>
              <w:bottom w:val="nil"/>
              <w:right w:val="nil"/>
            </w:tcBorders>
            <w:shd w:val="clear" w:color="auto" w:fill="auto"/>
            <w:noWrap/>
            <w:vAlign w:val="bottom"/>
            <w:hideMark/>
          </w:tcPr>
          <w:p w14:paraId="7023FE58"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1650" w:type="dxa"/>
            <w:tcBorders>
              <w:top w:val="nil"/>
              <w:left w:val="nil"/>
              <w:bottom w:val="nil"/>
              <w:right w:val="nil"/>
            </w:tcBorders>
            <w:shd w:val="clear" w:color="auto" w:fill="auto"/>
            <w:noWrap/>
            <w:vAlign w:val="bottom"/>
            <w:hideMark/>
          </w:tcPr>
          <w:p w14:paraId="2FE170B4"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1260" w:type="dxa"/>
            <w:tcBorders>
              <w:top w:val="nil"/>
              <w:left w:val="nil"/>
              <w:bottom w:val="nil"/>
              <w:right w:val="nil"/>
            </w:tcBorders>
            <w:shd w:val="clear" w:color="auto" w:fill="auto"/>
            <w:noWrap/>
            <w:vAlign w:val="bottom"/>
            <w:hideMark/>
          </w:tcPr>
          <w:p w14:paraId="76AD713E"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819" w:type="dxa"/>
            <w:tcBorders>
              <w:top w:val="nil"/>
              <w:left w:val="nil"/>
              <w:bottom w:val="nil"/>
              <w:right w:val="nil"/>
            </w:tcBorders>
            <w:shd w:val="clear" w:color="auto" w:fill="auto"/>
            <w:noWrap/>
            <w:vAlign w:val="bottom"/>
            <w:hideMark/>
          </w:tcPr>
          <w:p w14:paraId="76DE5F24"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BF4DF97"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1220" w:type="dxa"/>
            <w:tcBorders>
              <w:top w:val="nil"/>
              <w:left w:val="nil"/>
              <w:bottom w:val="nil"/>
              <w:right w:val="nil"/>
            </w:tcBorders>
            <w:shd w:val="clear" w:color="auto" w:fill="auto"/>
            <w:noWrap/>
            <w:vAlign w:val="bottom"/>
            <w:hideMark/>
          </w:tcPr>
          <w:p w14:paraId="0C3272E9"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1480" w:type="dxa"/>
            <w:tcBorders>
              <w:top w:val="nil"/>
              <w:left w:val="nil"/>
              <w:bottom w:val="nil"/>
              <w:right w:val="nil"/>
            </w:tcBorders>
            <w:shd w:val="clear" w:color="auto" w:fill="auto"/>
            <w:noWrap/>
            <w:vAlign w:val="bottom"/>
            <w:hideMark/>
          </w:tcPr>
          <w:p w14:paraId="066EF9F6"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1200" w:type="dxa"/>
            <w:tcBorders>
              <w:top w:val="nil"/>
              <w:left w:val="nil"/>
              <w:bottom w:val="nil"/>
              <w:right w:val="nil"/>
            </w:tcBorders>
            <w:shd w:val="clear" w:color="auto" w:fill="auto"/>
            <w:noWrap/>
            <w:vAlign w:val="bottom"/>
            <w:hideMark/>
          </w:tcPr>
          <w:p w14:paraId="6A781760" w14:textId="77777777" w:rsidR="00917262" w:rsidRPr="00917262" w:rsidRDefault="00917262" w:rsidP="00917262">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C25A2E1" w14:textId="77777777" w:rsidR="00917262" w:rsidRPr="00917262" w:rsidRDefault="00917262" w:rsidP="00917262">
            <w:pPr>
              <w:spacing w:after="0" w:line="240" w:lineRule="auto"/>
              <w:rPr>
                <w:rFonts w:ascii="Times New Roman" w:eastAsia="Times New Roman" w:hAnsi="Times New Roman" w:cs="Times New Roman"/>
                <w:sz w:val="20"/>
                <w:szCs w:val="20"/>
              </w:rPr>
            </w:pPr>
          </w:p>
        </w:tc>
      </w:tr>
    </w:tbl>
    <w:p w14:paraId="0906E693" w14:textId="77777777" w:rsidR="00917262" w:rsidRDefault="00917262" w:rsidP="00E72728">
      <w:pPr>
        <w:spacing w:after="0" w:line="480" w:lineRule="auto"/>
        <w:rPr>
          <w:rFonts w:ascii="Times New Roman" w:hAnsi="Times New Roman" w:cs="Times New Roman"/>
          <w:noProof/>
          <w:sz w:val="24"/>
          <w:szCs w:val="24"/>
        </w:rPr>
      </w:pPr>
    </w:p>
    <w:p w14:paraId="5C915705" w14:textId="77777777" w:rsidR="00917262" w:rsidRDefault="00917262" w:rsidP="00E72728">
      <w:pPr>
        <w:spacing w:after="0" w:line="480" w:lineRule="auto"/>
        <w:rPr>
          <w:rFonts w:ascii="Times New Roman" w:hAnsi="Times New Roman" w:cs="Times New Roman"/>
          <w:noProof/>
          <w:sz w:val="24"/>
          <w:szCs w:val="24"/>
        </w:rPr>
      </w:pPr>
    </w:p>
    <w:p w14:paraId="368B1EA1" w14:textId="77777777" w:rsidR="00917262" w:rsidRDefault="00917262" w:rsidP="00E72728">
      <w:pPr>
        <w:spacing w:after="0" w:line="480" w:lineRule="auto"/>
        <w:rPr>
          <w:rFonts w:ascii="Times New Roman" w:hAnsi="Times New Roman" w:cs="Times New Roman"/>
          <w:noProof/>
          <w:sz w:val="24"/>
          <w:szCs w:val="24"/>
        </w:rPr>
      </w:pPr>
    </w:p>
    <w:p w14:paraId="427DDA58" w14:textId="77777777" w:rsidR="00917262" w:rsidRDefault="00917262" w:rsidP="00E72728">
      <w:pPr>
        <w:spacing w:after="0" w:line="480" w:lineRule="auto"/>
        <w:rPr>
          <w:rFonts w:ascii="Times New Roman" w:hAnsi="Times New Roman" w:cs="Times New Roman"/>
          <w:noProof/>
          <w:sz w:val="24"/>
          <w:szCs w:val="24"/>
        </w:rPr>
      </w:pPr>
    </w:p>
    <w:p w14:paraId="54010601" w14:textId="77777777" w:rsidR="00917262" w:rsidRDefault="00917262" w:rsidP="00E72728">
      <w:pPr>
        <w:spacing w:after="0" w:line="480" w:lineRule="auto"/>
        <w:rPr>
          <w:rFonts w:ascii="Times New Roman" w:hAnsi="Times New Roman" w:cs="Times New Roman"/>
          <w:noProof/>
          <w:sz w:val="24"/>
          <w:szCs w:val="24"/>
        </w:rPr>
      </w:pPr>
    </w:p>
    <w:p w14:paraId="23FD881B" w14:textId="77777777" w:rsidR="00917262" w:rsidRDefault="00917262" w:rsidP="00E72728">
      <w:pPr>
        <w:spacing w:after="0" w:line="480" w:lineRule="auto"/>
        <w:rPr>
          <w:rFonts w:ascii="Times New Roman" w:hAnsi="Times New Roman" w:cs="Times New Roman"/>
          <w:noProof/>
          <w:sz w:val="24"/>
          <w:szCs w:val="24"/>
        </w:rPr>
      </w:pPr>
    </w:p>
    <w:p w14:paraId="1E1C4975" w14:textId="77777777" w:rsidR="00917262" w:rsidRDefault="00917262" w:rsidP="00E72728">
      <w:pPr>
        <w:spacing w:after="0" w:line="480" w:lineRule="auto"/>
        <w:rPr>
          <w:rFonts w:ascii="Times New Roman" w:hAnsi="Times New Roman" w:cs="Times New Roman"/>
          <w:noProof/>
          <w:sz w:val="24"/>
          <w:szCs w:val="24"/>
        </w:rPr>
      </w:pPr>
    </w:p>
    <w:p w14:paraId="0B3A93F7" w14:textId="77777777" w:rsidR="00917262" w:rsidRDefault="00917262" w:rsidP="00E72728">
      <w:pPr>
        <w:spacing w:after="0" w:line="480" w:lineRule="auto"/>
        <w:rPr>
          <w:rFonts w:ascii="Times New Roman" w:hAnsi="Times New Roman" w:cs="Times New Roman"/>
          <w:noProof/>
          <w:sz w:val="24"/>
          <w:szCs w:val="24"/>
        </w:rPr>
      </w:pPr>
    </w:p>
    <w:p w14:paraId="795F1289" w14:textId="77777777" w:rsidR="00917262" w:rsidRDefault="00917262" w:rsidP="00E72728">
      <w:pPr>
        <w:spacing w:after="0" w:line="480" w:lineRule="auto"/>
        <w:rPr>
          <w:rFonts w:ascii="Times New Roman" w:hAnsi="Times New Roman" w:cs="Times New Roman"/>
          <w:noProof/>
          <w:sz w:val="24"/>
          <w:szCs w:val="24"/>
        </w:rPr>
      </w:pPr>
    </w:p>
    <w:p w14:paraId="1C33540C" w14:textId="77777777" w:rsidR="00917262" w:rsidRDefault="00917262" w:rsidP="00E72728">
      <w:pPr>
        <w:spacing w:after="0" w:line="480" w:lineRule="auto"/>
        <w:rPr>
          <w:rFonts w:ascii="Times New Roman" w:hAnsi="Times New Roman" w:cs="Times New Roman"/>
          <w:noProof/>
          <w:sz w:val="24"/>
          <w:szCs w:val="24"/>
        </w:rPr>
      </w:pPr>
    </w:p>
    <w:p w14:paraId="6F0915E5" w14:textId="77777777" w:rsidR="00917262" w:rsidRDefault="00917262" w:rsidP="00E72728">
      <w:pPr>
        <w:spacing w:after="0" w:line="480" w:lineRule="auto"/>
        <w:rPr>
          <w:rFonts w:ascii="Times New Roman" w:hAnsi="Times New Roman" w:cs="Times New Roman"/>
          <w:noProof/>
          <w:sz w:val="24"/>
          <w:szCs w:val="24"/>
        </w:rPr>
      </w:pPr>
    </w:p>
    <w:p w14:paraId="72AC4AF3" w14:textId="77777777" w:rsidR="00917262" w:rsidRDefault="00917262" w:rsidP="00E72728">
      <w:pPr>
        <w:spacing w:after="0" w:line="480" w:lineRule="auto"/>
        <w:rPr>
          <w:rFonts w:ascii="Times New Roman" w:hAnsi="Times New Roman" w:cs="Times New Roman"/>
          <w:noProof/>
          <w:sz w:val="24"/>
          <w:szCs w:val="24"/>
        </w:rPr>
      </w:pPr>
    </w:p>
    <w:p w14:paraId="14849457" w14:textId="77777777" w:rsidR="00917262" w:rsidRDefault="00917262" w:rsidP="00E72728">
      <w:pPr>
        <w:spacing w:after="0" w:line="480" w:lineRule="auto"/>
        <w:rPr>
          <w:rFonts w:ascii="Times New Roman" w:hAnsi="Times New Roman" w:cs="Times New Roman"/>
          <w:noProof/>
          <w:sz w:val="24"/>
          <w:szCs w:val="24"/>
        </w:rPr>
      </w:pPr>
    </w:p>
    <w:p w14:paraId="620E33BF" w14:textId="77777777" w:rsidR="00917262" w:rsidRDefault="00917262" w:rsidP="00E72728">
      <w:pPr>
        <w:spacing w:after="0" w:line="480" w:lineRule="auto"/>
        <w:rPr>
          <w:rFonts w:ascii="Times New Roman" w:hAnsi="Times New Roman" w:cs="Times New Roman"/>
          <w:noProof/>
          <w:sz w:val="24"/>
          <w:szCs w:val="24"/>
        </w:rPr>
      </w:pPr>
    </w:p>
    <w:p w14:paraId="0418D245" w14:textId="77777777" w:rsidR="00917262" w:rsidRDefault="00917262" w:rsidP="00E72728">
      <w:pPr>
        <w:spacing w:after="0" w:line="480" w:lineRule="auto"/>
        <w:rPr>
          <w:rFonts w:ascii="Times New Roman" w:hAnsi="Times New Roman" w:cs="Times New Roman"/>
          <w:noProof/>
          <w:sz w:val="24"/>
          <w:szCs w:val="24"/>
        </w:rPr>
      </w:pPr>
    </w:p>
    <w:p w14:paraId="51BCE9A5" w14:textId="4347C15F" w:rsidR="00D15134" w:rsidRDefault="00D15134" w:rsidP="00E72728">
      <w:pPr>
        <w:spacing w:after="0" w:line="480" w:lineRule="auto"/>
        <w:rPr>
          <w:rFonts w:ascii="Times New Roman" w:hAnsi="Times New Roman" w:cs="Times New Roman"/>
          <w:noProof/>
          <w:sz w:val="24"/>
          <w:szCs w:val="24"/>
        </w:rPr>
      </w:pPr>
      <w:r w:rsidRPr="00B640F3">
        <w:rPr>
          <w:rFonts w:ascii="Times New Roman" w:hAnsi="Times New Roman" w:cs="Times New Roman"/>
          <w:noProof/>
          <w:sz w:val="24"/>
          <w:szCs w:val="24"/>
        </w:rPr>
        <w:lastRenderedPageBreak/>
        <w:t xml:space="preserve">Figure </w:t>
      </w:r>
      <w:r w:rsidR="00E72728">
        <w:rPr>
          <w:rFonts w:ascii="Times New Roman" w:hAnsi="Times New Roman" w:cs="Times New Roman"/>
          <w:noProof/>
          <w:sz w:val="24"/>
          <w:szCs w:val="24"/>
        </w:rPr>
        <w:t>L</w:t>
      </w:r>
      <w:r w:rsidRPr="00B640F3">
        <w:rPr>
          <w:rFonts w:ascii="Times New Roman" w:hAnsi="Times New Roman" w:cs="Times New Roman"/>
          <w:noProof/>
          <w:sz w:val="24"/>
          <w:szCs w:val="24"/>
        </w:rPr>
        <w:t>egen</w:t>
      </w:r>
      <w:r w:rsidR="00E72728">
        <w:rPr>
          <w:rFonts w:ascii="Times New Roman" w:hAnsi="Times New Roman" w:cs="Times New Roman"/>
          <w:noProof/>
          <w:sz w:val="24"/>
          <w:szCs w:val="24"/>
        </w:rPr>
        <w:t>d</w:t>
      </w:r>
      <w:r w:rsidRPr="00B640F3">
        <w:rPr>
          <w:rFonts w:ascii="Times New Roman" w:hAnsi="Times New Roman" w:cs="Times New Roman"/>
          <w:noProof/>
          <w:sz w:val="24"/>
          <w:szCs w:val="24"/>
        </w:rPr>
        <w:t>s</w:t>
      </w:r>
    </w:p>
    <w:p w14:paraId="086CE58C" w14:textId="7DD03576" w:rsidR="00C34D7C" w:rsidRPr="00B640F3" w:rsidRDefault="00C34D7C" w:rsidP="00E72728">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t xml:space="preserve">Fig 1 Conceptualization of Bonefish spatial ecology. Solid polygons reperesent home areas that contribute indivduals to pre-spawning aggregations (dashed circles), and spawning aggregations. </w:t>
      </w:r>
      <w:r w:rsidR="00E43545">
        <w:rPr>
          <w:rFonts w:ascii="Times New Roman" w:hAnsi="Times New Roman" w:cs="Times New Roman"/>
          <w:noProof/>
          <w:sz w:val="24"/>
          <w:szCs w:val="24"/>
        </w:rPr>
        <w:t xml:space="preserve">Arrows represent migration corridors. Homesites, migration corridors, and pre-spawning sites are priorities for habitat protection and MPA designation. </w:t>
      </w:r>
    </w:p>
    <w:p w14:paraId="59DC71CB" w14:textId="70FC4560" w:rsidR="00D44231" w:rsidRDefault="00F52AE5" w:rsidP="00E72728">
      <w:pPr>
        <w:spacing w:after="0" w:line="480" w:lineRule="auto"/>
        <w:rPr>
          <w:rFonts w:ascii="Times New Roman" w:hAnsi="Times New Roman" w:cs="Times New Roman"/>
          <w:noProof/>
          <w:sz w:val="24"/>
          <w:szCs w:val="24"/>
        </w:rPr>
      </w:pPr>
      <w:r>
        <w:rPr>
          <w:rFonts w:ascii="Times New Roman" w:hAnsi="Times New Roman" w:cs="Times New Roman"/>
          <w:noProof/>
          <w:sz w:val="24"/>
          <w:szCs w:val="24"/>
        </w:rPr>
        <w:t xml:space="preserve">Fig </w:t>
      </w:r>
      <w:r w:rsidR="00C34D7C">
        <w:rPr>
          <w:rFonts w:ascii="Times New Roman" w:hAnsi="Times New Roman" w:cs="Times New Roman"/>
          <w:noProof/>
          <w:sz w:val="24"/>
          <w:szCs w:val="24"/>
        </w:rPr>
        <w:t>2</w:t>
      </w:r>
      <w:r>
        <w:rPr>
          <w:rFonts w:ascii="Times New Roman" w:hAnsi="Times New Roman" w:cs="Times New Roman"/>
          <w:noProof/>
          <w:sz w:val="24"/>
          <w:szCs w:val="24"/>
        </w:rPr>
        <w:t xml:space="preserve"> Map of the study region</w:t>
      </w:r>
      <w:r w:rsidR="008D2C79">
        <w:rPr>
          <w:rFonts w:ascii="Times New Roman" w:hAnsi="Times New Roman" w:cs="Times New Roman"/>
          <w:noProof/>
          <w:sz w:val="24"/>
          <w:szCs w:val="24"/>
        </w:rPr>
        <w:t xml:space="preserve"> showing the islands where the study occurred. </w:t>
      </w:r>
    </w:p>
    <w:p w14:paraId="360552AD" w14:textId="77777777" w:rsidR="003B3D14" w:rsidRDefault="003B3D14" w:rsidP="00E72728">
      <w:pPr>
        <w:spacing w:after="0" w:line="480" w:lineRule="auto"/>
        <w:rPr>
          <w:rFonts w:ascii="Times New Roman" w:hAnsi="Times New Roman" w:cs="Times New Roman"/>
          <w:noProof/>
          <w:sz w:val="24"/>
          <w:szCs w:val="24"/>
        </w:rPr>
      </w:pPr>
    </w:p>
    <w:p w14:paraId="575C4AB0" w14:textId="6776075C" w:rsidR="00D15134" w:rsidRDefault="00D15134" w:rsidP="00E72728">
      <w:pPr>
        <w:spacing w:after="0" w:line="480" w:lineRule="auto"/>
        <w:rPr>
          <w:rFonts w:ascii="Times New Roman" w:hAnsi="Times New Roman" w:cs="Times New Roman"/>
          <w:noProof/>
          <w:sz w:val="24"/>
          <w:szCs w:val="24"/>
        </w:rPr>
      </w:pPr>
      <w:r w:rsidRPr="00B640F3">
        <w:rPr>
          <w:rFonts w:ascii="Times New Roman" w:hAnsi="Times New Roman" w:cs="Times New Roman"/>
          <w:noProof/>
          <w:sz w:val="24"/>
          <w:szCs w:val="24"/>
        </w:rPr>
        <w:t xml:space="preserve">Fig </w:t>
      </w:r>
      <w:r w:rsidR="00C34D7C">
        <w:rPr>
          <w:rFonts w:ascii="Times New Roman" w:hAnsi="Times New Roman" w:cs="Times New Roman"/>
          <w:noProof/>
          <w:sz w:val="24"/>
          <w:szCs w:val="24"/>
        </w:rPr>
        <w:t>3</w:t>
      </w:r>
      <w:r w:rsidRPr="00B640F3">
        <w:rPr>
          <w:rFonts w:ascii="Times New Roman" w:hAnsi="Times New Roman" w:cs="Times New Roman"/>
          <w:noProof/>
          <w:sz w:val="24"/>
          <w:szCs w:val="24"/>
        </w:rPr>
        <w:t xml:space="preserve"> Histogram of </w:t>
      </w:r>
      <w:r w:rsidR="00770A8A">
        <w:rPr>
          <w:rFonts w:ascii="Times New Roman" w:hAnsi="Times New Roman" w:cs="Times New Roman"/>
          <w:noProof/>
          <w:sz w:val="24"/>
          <w:szCs w:val="24"/>
        </w:rPr>
        <w:t>Bonefish</w:t>
      </w:r>
      <w:r w:rsidRPr="00B640F3">
        <w:rPr>
          <w:rFonts w:ascii="Times New Roman" w:hAnsi="Times New Roman" w:cs="Times New Roman"/>
          <w:noProof/>
          <w:sz w:val="24"/>
          <w:szCs w:val="24"/>
        </w:rPr>
        <w:t xml:space="preserve"> </w:t>
      </w:r>
      <w:r w:rsidR="003A455F">
        <w:rPr>
          <w:rFonts w:ascii="Times New Roman" w:hAnsi="Times New Roman" w:cs="Times New Roman"/>
          <w:noProof/>
          <w:sz w:val="24"/>
          <w:szCs w:val="24"/>
        </w:rPr>
        <w:t xml:space="preserve">distance between mark and recapture </w:t>
      </w:r>
      <w:r w:rsidR="009E3AA0">
        <w:rPr>
          <w:rFonts w:ascii="Times New Roman" w:hAnsi="Times New Roman" w:cs="Times New Roman"/>
          <w:noProof/>
          <w:sz w:val="24"/>
          <w:szCs w:val="24"/>
        </w:rPr>
        <w:t xml:space="preserve">for </w:t>
      </w:r>
      <w:r w:rsidR="00770A8A">
        <w:rPr>
          <w:rFonts w:ascii="Times New Roman" w:hAnsi="Times New Roman" w:cs="Times New Roman"/>
          <w:noProof/>
          <w:sz w:val="24"/>
          <w:szCs w:val="24"/>
        </w:rPr>
        <w:t>Bonefish</w:t>
      </w:r>
      <w:r w:rsidR="009E3AA0">
        <w:rPr>
          <w:rFonts w:ascii="Times New Roman" w:hAnsi="Times New Roman" w:cs="Times New Roman"/>
          <w:noProof/>
          <w:sz w:val="24"/>
          <w:szCs w:val="24"/>
        </w:rPr>
        <w:t xml:space="preserve"> </w:t>
      </w:r>
      <w:r w:rsidR="00917262">
        <w:rPr>
          <w:rFonts w:ascii="Times New Roman" w:hAnsi="Times New Roman" w:cs="Times New Roman"/>
          <w:noProof/>
          <w:sz w:val="24"/>
          <w:szCs w:val="24"/>
        </w:rPr>
        <w:t xml:space="preserve">marked </w:t>
      </w:r>
      <w:r w:rsidR="00B522B7">
        <w:rPr>
          <w:rFonts w:ascii="Times New Roman" w:hAnsi="Times New Roman" w:cs="Times New Roman"/>
          <w:noProof/>
          <w:sz w:val="24"/>
          <w:szCs w:val="24"/>
        </w:rPr>
        <w:t xml:space="preserve">and recaptured </w:t>
      </w:r>
      <w:r w:rsidR="00917262">
        <w:rPr>
          <w:rFonts w:ascii="Times New Roman" w:hAnsi="Times New Roman" w:cs="Times New Roman"/>
          <w:noProof/>
          <w:sz w:val="24"/>
          <w:szCs w:val="24"/>
        </w:rPr>
        <w:t>on a flat</w:t>
      </w:r>
      <w:r w:rsidR="00B522B7">
        <w:rPr>
          <w:rFonts w:ascii="Times New Roman" w:hAnsi="Times New Roman" w:cs="Times New Roman"/>
          <w:noProof/>
          <w:sz w:val="24"/>
          <w:szCs w:val="24"/>
        </w:rPr>
        <w:t>habitat</w:t>
      </w:r>
      <w:r w:rsidR="00917262">
        <w:rPr>
          <w:rFonts w:ascii="Times New Roman" w:hAnsi="Times New Roman" w:cs="Times New Roman"/>
          <w:noProof/>
          <w:sz w:val="24"/>
          <w:szCs w:val="24"/>
        </w:rPr>
        <w:t>. Thus, these fish are assumed to be not moving to or away from</w:t>
      </w:r>
      <w:r w:rsidR="009E3AA0">
        <w:rPr>
          <w:rFonts w:ascii="Times New Roman" w:hAnsi="Times New Roman" w:cs="Times New Roman"/>
          <w:noProof/>
          <w:sz w:val="24"/>
          <w:szCs w:val="24"/>
        </w:rPr>
        <w:t xml:space="preserve"> pre-spawning sites or spawning migrations: </w:t>
      </w:r>
      <w:r w:rsidRPr="00B640F3">
        <w:rPr>
          <w:rFonts w:ascii="Times New Roman" w:hAnsi="Times New Roman" w:cs="Times New Roman"/>
          <w:noProof/>
          <w:sz w:val="24"/>
          <w:szCs w:val="24"/>
        </w:rPr>
        <w:t>A) Abaco, B</w:t>
      </w:r>
      <w:r w:rsidR="00D44231">
        <w:rPr>
          <w:rFonts w:ascii="Times New Roman" w:hAnsi="Times New Roman" w:cs="Times New Roman"/>
          <w:noProof/>
          <w:sz w:val="24"/>
          <w:szCs w:val="24"/>
        </w:rPr>
        <w:t>)</w:t>
      </w:r>
      <w:r w:rsidRPr="00B640F3">
        <w:rPr>
          <w:rFonts w:ascii="Times New Roman" w:hAnsi="Times New Roman" w:cs="Times New Roman"/>
          <w:noProof/>
          <w:sz w:val="24"/>
          <w:szCs w:val="24"/>
        </w:rPr>
        <w:t xml:space="preserve"> Grand Bahama, and C) Andros.</w:t>
      </w:r>
      <w:r w:rsidR="008D2C79">
        <w:rPr>
          <w:rFonts w:ascii="Times New Roman" w:hAnsi="Times New Roman" w:cs="Times New Roman"/>
          <w:noProof/>
          <w:sz w:val="24"/>
          <w:szCs w:val="24"/>
        </w:rPr>
        <w:t xml:space="preserve"> </w:t>
      </w:r>
    </w:p>
    <w:p w14:paraId="03980ACA" w14:textId="77777777" w:rsidR="00D44231" w:rsidRPr="00B640F3" w:rsidRDefault="00D44231" w:rsidP="00E72728">
      <w:pPr>
        <w:spacing w:after="0" w:line="480" w:lineRule="auto"/>
        <w:rPr>
          <w:rFonts w:ascii="Times New Roman" w:hAnsi="Times New Roman" w:cs="Times New Roman"/>
          <w:noProof/>
          <w:sz w:val="24"/>
          <w:szCs w:val="24"/>
        </w:rPr>
      </w:pPr>
    </w:p>
    <w:p w14:paraId="0AAA236C" w14:textId="014E3F6C" w:rsidR="00D15134" w:rsidRDefault="00D15134" w:rsidP="00E72728">
      <w:pPr>
        <w:spacing w:after="0" w:line="480" w:lineRule="auto"/>
        <w:rPr>
          <w:rFonts w:ascii="Times New Roman" w:hAnsi="Times New Roman" w:cs="Times New Roman"/>
          <w:sz w:val="24"/>
          <w:szCs w:val="24"/>
        </w:rPr>
      </w:pPr>
      <w:r w:rsidRPr="00B640F3">
        <w:rPr>
          <w:rFonts w:ascii="Times New Roman" w:hAnsi="Times New Roman" w:cs="Times New Roman"/>
          <w:sz w:val="24"/>
          <w:szCs w:val="24"/>
        </w:rPr>
        <w:t>Fig</w:t>
      </w:r>
      <w:r w:rsidR="00D44231">
        <w:rPr>
          <w:rFonts w:ascii="Times New Roman" w:hAnsi="Times New Roman" w:cs="Times New Roman"/>
          <w:sz w:val="24"/>
          <w:szCs w:val="24"/>
        </w:rPr>
        <w:t xml:space="preserve"> </w:t>
      </w:r>
      <w:r w:rsidR="00C34D7C">
        <w:rPr>
          <w:rFonts w:ascii="Times New Roman" w:hAnsi="Times New Roman" w:cs="Times New Roman"/>
          <w:sz w:val="24"/>
          <w:szCs w:val="24"/>
        </w:rPr>
        <w:t>4</w:t>
      </w:r>
      <w:r w:rsidR="00D44231">
        <w:rPr>
          <w:rFonts w:ascii="Times New Roman" w:hAnsi="Times New Roman" w:cs="Times New Roman"/>
          <w:sz w:val="24"/>
          <w:szCs w:val="24"/>
        </w:rPr>
        <w:t xml:space="preserve"> </w:t>
      </w:r>
      <w:r w:rsidR="00B522B7">
        <w:rPr>
          <w:rFonts w:ascii="Times New Roman" w:hAnsi="Times New Roman" w:cs="Times New Roman"/>
          <w:noProof/>
          <w:sz w:val="24"/>
          <w:szCs w:val="24"/>
        </w:rPr>
        <w:t>D</w:t>
      </w:r>
      <w:r w:rsidR="00917262">
        <w:rPr>
          <w:rFonts w:ascii="Times New Roman" w:hAnsi="Times New Roman" w:cs="Times New Roman"/>
          <w:noProof/>
          <w:sz w:val="24"/>
          <w:szCs w:val="24"/>
        </w:rPr>
        <w:t xml:space="preserve">istance between mark and recapture for Bonefish marked </w:t>
      </w:r>
      <w:r w:rsidR="00B522B7">
        <w:rPr>
          <w:rFonts w:ascii="Times New Roman" w:hAnsi="Times New Roman" w:cs="Times New Roman"/>
          <w:noProof/>
          <w:sz w:val="24"/>
          <w:szCs w:val="24"/>
        </w:rPr>
        <w:t xml:space="preserve">and recaptured </w:t>
      </w:r>
      <w:r w:rsidR="00917262">
        <w:rPr>
          <w:rFonts w:ascii="Times New Roman" w:hAnsi="Times New Roman" w:cs="Times New Roman"/>
          <w:noProof/>
          <w:sz w:val="24"/>
          <w:szCs w:val="24"/>
        </w:rPr>
        <w:t xml:space="preserve">on a flat </w:t>
      </w:r>
      <w:r w:rsidR="00B522B7">
        <w:rPr>
          <w:rFonts w:ascii="Times New Roman" w:hAnsi="Times New Roman" w:cs="Times New Roman"/>
          <w:noProof/>
          <w:sz w:val="24"/>
          <w:szCs w:val="24"/>
        </w:rPr>
        <w:t>habitat</w:t>
      </w:r>
      <w:r w:rsidR="00917262">
        <w:rPr>
          <w:rFonts w:ascii="Times New Roman" w:hAnsi="Times New Roman" w:cs="Times New Roman"/>
          <w:noProof/>
          <w:sz w:val="24"/>
          <w:szCs w:val="24"/>
        </w:rPr>
        <w:t>.</w:t>
      </w:r>
      <w:r w:rsidR="00917262">
        <w:rPr>
          <w:rFonts w:ascii="Times New Roman" w:hAnsi="Times New Roman" w:cs="Times New Roman"/>
          <w:sz w:val="24"/>
          <w:szCs w:val="24"/>
        </w:rPr>
        <w:t xml:space="preserve"> </w:t>
      </w:r>
      <w:r w:rsidR="00917262">
        <w:rPr>
          <w:rFonts w:ascii="Times New Roman" w:hAnsi="Times New Roman" w:cs="Times New Roman"/>
          <w:noProof/>
          <w:sz w:val="24"/>
          <w:szCs w:val="24"/>
        </w:rPr>
        <w:t>Thus, these fish are assumed to be not moving to or away from pre-spawning sites or spawning migrations.</w:t>
      </w:r>
      <w:r w:rsidR="00917262" w:rsidRPr="00B640F3">
        <w:rPr>
          <w:rFonts w:ascii="Times New Roman" w:hAnsi="Times New Roman" w:cs="Times New Roman"/>
          <w:sz w:val="24"/>
          <w:szCs w:val="24"/>
        </w:rPr>
        <w:t xml:space="preserve"> </w:t>
      </w:r>
      <w:r w:rsidRPr="00B640F3">
        <w:rPr>
          <w:rFonts w:ascii="Times New Roman" w:hAnsi="Times New Roman" w:cs="Times New Roman"/>
          <w:sz w:val="24"/>
          <w:szCs w:val="24"/>
        </w:rPr>
        <w:t xml:space="preserve">Error </w:t>
      </w:r>
      <w:r w:rsidR="00E72728">
        <w:rPr>
          <w:rFonts w:ascii="Times New Roman" w:hAnsi="Times New Roman" w:cs="Times New Roman"/>
          <w:sz w:val="24"/>
          <w:szCs w:val="24"/>
        </w:rPr>
        <w:t>b</w:t>
      </w:r>
      <w:r w:rsidRPr="00B640F3">
        <w:rPr>
          <w:rFonts w:ascii="Times New Roman" w:hAnsi="Times New Roman" w:cs="Times New Roman"/>
          <w:sz w:val="24"/>
          <w:szCs w:val="24"/>
        </w:rPr>
        <w:t>ars represent 95% CI</w:t>
      </w:r>
      <w:r w:rsidR="008D2C79">
        <w:rPr>
          <w:rFonts w:ascii="Times New Roman" w:hAnsi="Times New Roman" w:cs="Times New Roman"/>
          <w:sz w:val="24"/>
          <w:szCs w:val="24"/>
        </w:rPr>
        <w:t xml:space="preserve">. </w:t>
      </w:r>
    </w:p>
    <w:p w14:paraId="3BF47EC8" w14:textId="77777777" w:rsidR="00917262" w:rsidRPr="00B640F3" w:rsidRDefault="00917262" w:rsidP="00E72728">
      <w:pPr>
        <w:spacing w:after="0" w:line="480" w:lineRule="auto"/>
        <w:rPr>
          <w:rFonts w:ascii="Times New Roman" w:hAnsi="Times New Roman" w:cs="Times New Roman"/>
          <w:sz w:val="24"/>
          <w:szCs w:val="24"/>
        </w:rPr>
      </w:pPr>
    </w:p>
    <w:p w14:paraId="586D77F7" w14:textId="51761285" w:rsidR="00D15134" w:rsidRPr="00B640F3" w:rsidRDefault="00D15134" w:rsidP="00E72728">
      <w:pPr>
        <w:spacing w:after="0" w:line="480" w:lineRule="auto"/>
        <w:rPr>
          <w:rFonts w:ascii="Times New Roman" w:hAnsi="Times New Roman" w:cs="Times New Roman"/>
          <w:sz w:val="24"/>
          <w:szCs w:val="24"/>
        </w:rPr>
      </w:pPr>
      <w:r w:rsidRPr="00B640F3">
        <w:rPr>
          <w:rFonts w:ascii="Times New Roman" w:hAnsi="Times New Roman" w:cs="Times New Roman"/>
          <w:sz w:val="24"/>
          <w:szCs w:val="24"/>
        </w:rPr>
        <w:t>Fig</w:t>
      </w:r>
      <w:r w:rsidR="00D44231">
        <w:rPr>
          <w:rFonts w:ascii="Times New Roman" w:hAnsi="Times New Roman" w:cs="Times New Roman"/>
          <w:sz w:val="24"/>
          <w:szCs w:val="24"/>
        </w:rPr>
        <w:t xml:space="preserve"> </w:t>
      </w:r>
      <w:r w:rsidR="00C34D7C">
        <w:rPr>
          <w:rFonts w:ascii="Times New Roman" w:hAnsi="Times New Roman" w:cs="Times New Roman"/>
          <w:sz w:val="24"/>
          <w:szCs w:val="24"/>
        </w:rPr>
        <w:t>5</w:t>
      </w:r>
      <w:r w:rsidRPr="00B640F3">
        <w:rPr>
          <w:rFonts w:ascii="Times New Roman" w:hAnsi="Times New Roman" w:cs="Times New Roman"/>
          <w:sz w:val="24"/>
          <w:szCs w:val="24"/>
        </w:rPr>
        <w:t xml:space="preserve"> </w:t>
      </w:r>
      <w:r w:rsidR="00917262">
        <w:rPr>
          <w:rFonts w:ascii="Times New Roman" w:hAnsi="Times New Roman" w:cs="Times New Roman"/>
          <w:sz w:val="24"/>
          <w:szCs w:val="24"/>
        </w:rPr>
        <w:t xml:space="preserve">Pre-spawning sites and homesite connections </w:t>
      </w:r>
      <w:r w:rsidRPr="00B640F3">
        <w:rPr>
          <w:rFonts w:ascii="Times New Roman" w:hAnsi="Times New Roman" w:cs="Times New Roman"/>
          <w:sz w:val="24"/>
          <w:szCs w:val="24"/>
        </w:rPr>
        <w:t xml:space="preserve">for </w:t>
      </w:r>
      <w:r w:rsidR="00D44231">
        <w:rPr>
          <w:rFonts w:ascii="Times New Roman" w:hAnsi="Times New Roman" w:cs="Times New Roman"/>
          <w:sz w:val="24"/>
          <w:szCs w:val="24"/>
        </w:rPr>
        <w:t>the three (of four total) pre-</w:t>
      </w:r>
      <w:r w:rsidRPr="00B640F3">
        <w:rPr>
          <w:rFonts w:ascii="Times New Roman" w:hAnsi="Times New Roman" w:cs="Times New Roman"/>
          <w:sz w:val="24"/>
          <w:szCs w:val="24"/>
        </w:rPr>
        <w:t xml:space="preserve">spawning sites where more than one </w:t>
      </w:r>
      <w:r w:rsidR="00770A8A">
        <w:rPr>
          <w:rFonts w:ascii="Times New Roman" w:hAnsi="Times New Roman" w:cs="Times New Roman"/>
          <w:sz w:val="24"/>
          <w:szCs w:val="24"/>
        </w:rPr>
        <w:t>Bonefish</w:t>
      </w:r>
      <w:r w:rsidRPr="00B640F3">
        <w:rPr>
          <w:rFonts w:ascii="Times New Roman" w:hAnsi="Times New Roman" w:cs="Times New Roman"/>
          <w:sz w:val="24"/>
          <w:szCs w:val="24"/>
        </w:rPr>
        <w:t xml:space="preserve"> was recaptured</w:t>
      </w:r>
      <w:r w:rsidR="009E3AA0">
        <w:rPr>
          <w:rFonts w:ascii="Times New Roman" w:hAnsi="Times New Roman" w:cs="Times New Roman"/>
          <w:sz w:val="24"/>
          <w:szCs w:val="24"/>
        </w:rPr>
        <w:t xml:space="preserve">: A) Andros, B) Abaco, C) Grand Bahama. </w:t>
      </w:r>
      <w:r w:rsidR="00917262">
        <w:rPr>
          <w:rFonts w:ascii="Times New Roman" w:hAnsi="Times New Roman" w:cs="Times New Roman"/>
          <w:sz w:val="24"/>
          <w:szCs w:val="24"/>
        </w:rPr>
        <w:t xml:space="preserve">Since spawning site #4 only had one fish marked and recaptured there, </w:t>
      </w:r>
      <w:r w:rsidR="008500E7">
        <w:rPr>
          <w:rFonts w:ascii="Times New Roman" w:hAnsi="Times New Roman" w:cs="Times New Roman"/>
          <w:sz w:val="24"/>
          <w:szCs w:val="24"/>
        </w:rPr>
        <w:t>it was not shown</w:t>
      </w:r>
      <w:r w:rsidR="00917262">
        <w:rPr>
          <w:rFonts w:ascii="Times New Roman" w:hAnsi="Times New Roman" w:cs="Times New Roman"/>
          <w:sz w:val="24"/>
          <w:szCs w:val="24"/>
        </w:rPr>
        <w:t xml:space="preserve"> here. </w:t>
      </w:r>
      <w:r w:rsidRPr="00B640F3">
        <w:rPr>
          <w:rFonts w:ascii="Times New Roman" w:hAnsi="Times New Roman" w:cs="Times New Roman"/>
          <w:sz w:val="24"/>
          <w:szCs w:val="24"/>
        </w:rPr>
        <w:t>Open circle</w:t>
      </w:r>
      <w:r w:rsidR="00E72728">
        <w:rPr>
          <w:rFonts w:ascii="Times New Roman" w:hAnsi="Times New Roman" w:cs="Times New Roman"/>
          <w:sz w:val="24"/>
          <w:szCs w:val="24"/>
        </w:rPr>
        <w:t>s</w:t>
      </w:r>
      <w:r w:rsidRPr="00B640F3">
        <w:rPr>
          <w:rFonts w:ascii="Times New Roman" w:hAnsi="Times New Roman" w:cs="Times New Roman"/>
          <w:sz w:val="24"/>
          <w:szCs w:val="24"/>
        </w:rPr>
        <w:t xml:space="preserve"> represent recapture location, </w:t>
      </w:r>
      <w:r w:rsidR="0052662F">
        <w:rPr>
          <w:rFonts w:ascii="Times New Roman" w:hAnsi="Times New Roman" w:cs="Times New Roman"/>
          <w:sz w:val="24"/>
          <w:szCs w:val="24"/>
        </w:rPr>
        <w:t>black</w:t>
      </w:r>
      <w:r w:rsidR="00320FE9" w:rsidRPr="00B640F3">
        <w:rPr>
          <w:rFonts w:ascii="Times New Roman" w:hAnsi="Times New Roman" w:cs="Times New Roman"/>
          <w:sz w:val="24"/>
          <w:szCs w:val="24"/>
        </w:rPr>
        <w:t xml:space="preserve"> circles represent pre-spawning sites</w:t>
      </w:r>
      <w:r w:rsidR="0095387E">
        <w:rPr>
          <w:rFonts w:ascii="Times New Roman" w:hAnsi="Times New Roman" w:cs="Times New Roman"/>
          <w:sz w:val="24"/>
          <w:szCs w:val="24"/>
        </w:rPr>
        <w:t>,</w:t>
      </w:r>
      <w:r w:rsidR="00320FE9" w:rsidRPr="00B640F3">
        <w:rPr>
          <w:rFonts w:ascii="Times New Roman" w:hAnsi="Times New Roman" w:cs="Times New Roman"/>
          <w:sz w:val="24"/>
          <w:szCs w:val="24"/>
        </w:rPr>
        <w:t xml:space="preserve"> and </w:t>
      </w:r>
      <w:r w:rsidR="0052662F">
        <w:rPr>
          <w:rFonts w:ascii="Times New Roman" w:hAnsi="Times New Roman" w:cs="Times New Roman"/>
          <w:sz w:val="24"/>
          <w:szCs w:val="24"/>
        </w:rPr>
        <w:t>grey circles</w:t>
      </w:r>
      <w:r w:rsidR="00320FE9" w:rsidRPr="00B640F3">
        <w:rPr>
          <w:rFonts w:ascii="Times New Roman" w:hAnsi="Times New Roman" w:cs="Times New Roman"/>
          <w:sz w:val="24"/>
          <w:szCs w:val="24"/>
        </w:rPr>
        <w:t xml:space="preserve"> represent migration </w:t>
      </w:r>
      <w:r w:rsidR="0052662F">
        <w:rPr>
          <w:rFonts w:ascii="Times New Roman" w:hAnsi="Times New Roman" w:cs="Times New Roman"/>
          <w:sz w:val="24"/>
          <w:szCs w:val="24"/>
        </w:rPr>
        <w:t xml:space="preserve">the </w:t>
      </w:r>
      <w:r w:rsidR="00320FE9" w:rsidRPr="00B640F3">
        <w:rPr>
          <w:rFonts w:ascii="Times New Roman" w:hAnsi="Times New Roman" w:cs="Times New Roman"/>
          <w:sz w:val="24"/>
          <w:szCs w:val="24"/>
        </w:rPr>
        <w:t xml:space="preserve">corridor site. </w:t>
      </w:r>
      <w:r w:rsidRPr="00B640F3">
        <w:rPr>
          <w:rFonts w:ascii="Times New Roman" w:hAnsi="Times New Roman" w:cs="Times New Roman"/>
          <w:sz w:val="24"/>
          <w:szCs w:val="24"/>
        </w:rPr>
        <w:t xml:space="preserve"> </w:t>
      </w:r>
      <w:r w:rsidR="00917262">
        <w:rPr>
          <w:rFonts w:ascii="Times New Roman" w:hAnsi="Times New Roman" w:cs="Times New Roman"/>
          <w:sz w:val="24"/>
          <w:szCs w:val="24"/>
        </w:rPr>
        <w:t>Dashed lines indicate over</w:t>
      </w:r>
      <w:r w:rsidR="00B522B7">
        <w:rPr>
          <w:rFonts w:ascii="Times New Roman" w:hAnsi="Times New Roman" w:cs="Times New Roman"/>
          <w:sz w:val="24"/>
          <w:szCs w:val="24"/>
        </w:rPr>
        <w:t>-</w:t>
      </w:r>
      <w:r w:rsidR="00917262">
        <w:rPr>
          <w:rFonts w:ascii="Times New Roman" w:hAnsi="Times New Roman" w:cs="Times New Roman"/>
          <w:sz w:val="24"/>
          <w:szCs w:val="24"/>
        </w:rPr>
        <w:t xml:space="preserve">water distance of the locations of bonefish tagged or recaptured on the flats separated by the furthest distance. Labels in grey correspond to table </w:t>
      </w:r>
      <w:r w:rsidR="008500E7">
        <w:rPr>
          <w:rFonts w:ascii="Times New Roman" w:hAnsi="Times New Roman" w:cs="Times New Roman"/>
          <w:sz w:val="24"/>
          <w:szCs w:val="24"/>
        </w:rPr>
        <w:t>3</w:t>
      </w:r>
      <w:r w:rsidR="00917262">
        <w:rPr>
          <w:rFonts w:ascii="Times New Roman" w:hAnsi="Times New Roman" w:cs="Times New Roman"/>
          <w:sz w:val="24"/>
          <w:szCs w:val="24"/>
        </w:rPr>
        <w:t xml:space="preserve">. </w:t>
      </w:r>
    </w:p>
    <w:p w14:paraId="7AA0332A" w14:textId="77777777" w:rsidR="00320FE9" w:rsidRDefault="00320FE9"/>
    <w:p w14:paraId="6ED7DCCC" w14:textId="77777777" w:rsidR="00320FE9" w:rsidRDefault="00320FE9"/>
    <w:p w14:paraId="6A3E78C4" w14:textId="77777777" w:rsidR="00320FE9" w:rsidRDefault="00320FE9"/>
    <w:p w14:paraId="79ABDE60" w14:textId="22E6CDCD" w:rsidR="00320FE9" w:rsidRDefault="00917262">
      <w:r>
        <w:t xml:space="preserve">Figure 1) </w:t>
      </w:r>
    </w:p>
    <w:p w14:paraId="517F0DA6" w14:textId="20218D41" w:rsidR="00320FE9" w:rsidRDefault="00917262">
      <w:r>
        <w:rPr>
          <w:noProof/>
        </w:rPr>
        <w:drawing>
          <wp:inline distT="0" distB="0" distL="0" distR="0" wp14:anchorId="4BFFCC17" wp14:editId="7FA6A089">
            <wp:extent cx="6535420" cy="30507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6038" cy="3055742"/>
                    </a:xfrm>
                    <a:prstGeom prst="rect">
                      <a:avLst/>
                    </a:prstGeom>
                    <a:noFill/>
                  </pic:spPr>
                </pic:pic>
              </a:graphicData>
            </a:graphic>
          </wp:inline>
        </w:drawing>
      </w:r>
    </w:p>
    <w:p w14:paraId="0693A484" w14:textId="77777777" w:rsidR="00657704" w:rsidRDefault="00657704"/>
    <w:p w14:paraId="123B6E0D" w14:textId="77777777" w:rsidR="00320FE9" w:rsidRDefault="00320FE9"/>
    <w:p w14:paraId="0CF9ACE9" w14:textId="77777777" w:rsidR="00320FE9" w:rsidRDefault="00320FE9"/>
    <w:p w14:paraId="616B255C" w14:textId="77777777" w:rsidR="00320FE9" w:rsidRDefault="00320FE9"/>
    <w:p w14:paraId="66851588" w14:textId="77777777" w:rsidR="00320FE9" w:rsidRDefault="00320FE9"/>
    <w:p w14:paraId="726FE9B2" w14:textId="77777777" w:rsidR="00E43545" w:rsidRDefault="00E43545"/>
    <w:p w14:paraId="40780656" w14:textId="77777777" w:rsidR="00E43545" w:rsidRDefault="00E43545"/>
    <w:p w14:paraId="61E046A3" w14:textId="77777777" w:rsidR="00E43545" w:rsidRDefault="00E43545"/>
    <w:p w14:paraId="6709A1B0" w14:textId="77777777" w:rsidR="00E43545" w:rsidRDefault="00E43545"/>
    <w:p w14:paraId="4A6D3FD4" w14:textId="77777777" w:rsidR="00E43545" w:rsidRDefault="00E43545"/>
    <w:p w14:paraId="65A50D36" w14:textId="77777777" w:rsidR="00E43545" w:rsidRDefault="00E43545"/>
    <w:p w14:paraId="4F74233D" w14:textId="77777777" w:rsidR="00E43545" w:rsidRDefault="00E43545"/>
    <w:p w14:paraId="3E52F656" w14:textId="77777777" w:rsidR="00E43545" w:rsidRDefault="00E43545"/>
    <w:p w14:paraId="39CCCCD5" w14:textId="77777777" w:rsidR="00E43545" w:rsidRDefault="00E43545"/>
    <w:p w14:paraId="6309F31E" w14:textId="77777777" w:rsidR="00E43545" w:rsidRDefault="00E43545"/>
    <w:p w14:paraId="6D71B909" w14:textId="77777777" w:rsidR="00E43545" w:rsidRDefault="00E43545"/>
    <w:p w14:paraId="2C2FAC4E" w14:textId="77777777" w:rsidR="00E43545" w:rsidRDefault="00E43545"/>
    <w:p w14:paraId="0913BB03" w14:textId="1CBDFE8C" w:rsidR="00F52AE5" w:rsidRDefault="00F52AE5">
      <w:r>
        <w:t xml:space="preserve">Figure </w:t>
      </w:r>
      <w:r w:rsidR="00917262">
        <w:t>2</w:t>
      </w:r>
    </w:p>
    <w:p w14:paraId="68811379" w14:textId="3AD4F2E8" w:rsidR="00F52AE5" w:rsidRDefault="00F52AE5">
      <w:r w:rsidRPr="00323C65">
        <w:rPr>
          <w:rFonts w:cs="Times New Roman"/>
          <w:noProof/>
        </w:rPr>
        <w:drawing>
          <wp:inline distT="0" distB="0" distL="0" distR="0" wp14:anchorId="167781FB" wp14:editId="01C2298B">
            <wp:extent cx="5052614" cy="36766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4724" cy="3678186"/>
                    </a:xfrm>
                    <a:prstGeom prst="rect">
                      <a:avLst/>
                    </a:prstGeom>
                    <a:noFill/>
                  </pic:spPr>
                </pic:pic>
              </a:graphicData>
            </a:graphic>
          </wp:inline>
        </w:drawing>
      </w:r>
    </w:p>
    <w:p w14:paraId="16B4B2A3" w14:textId="77777777" w:rsidR="004E6C50" w:rsidRDefault="004E6C50"/>
    <w:p w14:paraId="16347F9F" w14:textId="77777777" w:rsidR="004E6C50" w:rsidRDefault="004E6C50"/>
    <w:p w14:paraId="2142CB52" w14:textId="77777777" w:rsidR="004E6C50" w:rsidRDefault="004E6C50"/>
    <w:p w14:paraId="3ED9B38A" w14:textId="77777777" w:rsidR="004E6C50" w:rsidRDefault="004E6C50"/>
    <w:p w14:paraId="29B3F62C" w14:textId="77777777" w:rsidR="004E6C50" w:rsidRDefault="004E6C50"/>
    <w:p w14:paraId="0CE0F841" w14:textId="77777777" w:rsidR="004E6C50" w:rsidRDefault="004E6C50"/>
    <w:p w14:paraId="137361CF" w14:textId="77777777" w:rsidR="004E6C50" w:rsidRDefault="004E6C50"/>
    <w:p w14:paraId="349EE522" w14:textId="77777777" w:rsidR="004E6C50" w:rsidRDefault="004E6C50"/>
    <w:p w14:paraId="361A5B00" w14:textId="77777777" w:rsidR="004E6C50" w:rsidRDefault="004E6C50"/>
    <w:p w14:paraId="6170208D" w14:textId="77777777" w:rsidR="004E6C50" w:rsidRDefault="004E6C50"/>
    <w:p w14:paraId="0E9322E8" w14:textId="77777777" w:rsidR="004E6C50" w:rsidRDefault="004E6C50"/>
    <w:p w14:paraId="4C2B6399" w14:textId="77777777" w:rsidR="004E6C50" w:rsidRDefault="004E6C50"/>
    <w:p w14:paraId="3BAD1500" w14:textId="77777777" w:rsidR="004E6C50" w:rsidRDefault="004E6C50"/>
    <w:p w14:paraId="07E3AE8D" w14:textId="48A5F834" w:rsidR="004E6C50" w:rsidRDefault="004E6C50"/>
    <w:p w14:paraId="0DE02CFD" w14:textId="7FE3CBF6" w:rsidR="004E6C50" w:rsidRDefault="004E6C50">
      <w:r>
        <w:t>Figure 3</w:t>
      </w:r>
    </w:p>
    <w:p w14:paraId="39EC3565" w14:textId="61F07035" w:rsidR="004E6C50" w:rsidRDefault="004E6C50"/>
    <w:p w14:paraId="0427DDA2" w14:textId="019FF803" w:rsidR="004E6C50" w:rsidRDefault="004E6C50"/>
    <w:p w14:paraId="0AB1ECD4" w14:textId="1ED2A211" w:rsidR="004E6C50" w:rsidRDefault="004E6C50"/>
    <w:p w14:paraId="677EA908" w14:textId="600D8129" w:rsidR="004E6C50" w:rsidRDefault="00AE1A8C">
      <w:r w:rsidRPr="004E6C50">
        <w:rPr>
          <w:noProof/>
        </w:rPr>
        <w:drawing>
          <wp:anchor distT="0" distB="0" distL="114300" distR="114300" simplePos="0" relativeHeight="251658240" behindDoc="1" locked="0" layoutInCell="1" allowOverlap="1" wp14:anchorId="0D811364" wp14:editId="3C01DDC8">
            <wp:simplePos x="0" y="0"/>
            <wp:positionH relativeFrom="column">
              <wp:posOffset>1136650</wp:posOffset>
            </wp:positionH>
            <wp:positionV relativeFrom="paragraph">
              <wp:posOffset>95885</wp:posOffset>
            </wp:positionV>
            <wp:extent cx="3486150" cy="6682440"/>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7374" cy="66847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3167C" w14:textId="77777777" w:rsidR="004E6C50" w:rsidRDefault="004E6C50"/>
    <w:p w14:paraId="527495D7" w14:textId="77777777" w:rsidR="004E6C50" w:rsidRDefault="004E6C50"/>
    <w:p w14:paraId="278BC979" w14:textId="77777777" w:rsidR="004E6C50" w:rsidRDefault="004E6C50"/>
    <w:p w14:paraId="43A3DD00" w14:textId="77777777" w:rsidR="004E6C50" w:rsidRDefault="004E6C50"/>
    <w:p w14:paraId="37A2F6DA" w14:textId="77777777" w:rsidR="004E6C50" w:rsidRDefault="004E6C50"/>
    <w:p w14:paraId="592AC7C0" w14:textId="77777777" w:rsidR="004E6C50" w:rsidRDefault="004E6C50"/>
    <w:p w14:paraId="7B14A1B0" w14:textId="77777777" w:rsidR="004E6C50" w:rsidRDefault="004E6C50"/>
    <w:p w14:paraId="6F9D93BF" w14:textId="77777777" w:rsidR="004E6C50" w:rsidRDefault="004E6C50"/>
    <w:p w14:paraId="6BB45EF8" w14:textId="77777777" w:rsidR="004E6C50" w:rsidRDefault="004E6C50"/>
    <w:p w14:paraId="35D0E7FC" w14:textId="77777777" w:rsidR="004E6C50" w:rsidRDefault="004E6C50"/>
    <w:p w14:paraId="61943C4C" w14:textId="77777777" w:rsidR="004E6C50" w:rsidRDefault="004E6C50"/>
    <w:p w14:paraId="3E569C18" w14:textId="77777777" w:rsidR="004E6C50" w:rsidRDefault="004E6C50"/>
    <w:p w14:paraId="7273314B" w14:textId="151D3A6A" w:rsidR="004E6C50" w:rsidRDefault="004E6C50"/>
    <w:p w14:paraId="1D569FAB" w14:textId="163F25BC" w:rsidR="00AE1A8C" w:rsidRDefault="00AE1A8C"/>
    <w:p w14:paraId="0F976DEC" w14:textId="0B5C4D46" w:rsidR="00AE1A8C" w:rsidRDefault="00AE1A8C"/>
    <w:p w14:paraId="6F0D3D76" w14:textId="4E148A17" w:rsidR="00AE1A8C" w:rsidRDefault="00AE1A8C"/>
    <w:p w14:paraId="05026A14" w14:textId="78E3D401" w:rsidR="00AE1A8C" w:rsidRDefault="00AE1A8C"/>
    <w:p w14:paraId="57491E20" w14:textId="3DCD18DE" w:rsidR="00AE1A8C" w:rsidRDefault="00AE1A8C"/>
    <w:p w14:paraId="003FC256" w14:textId="5F75D56E" w:rsidR="00AE1A8C" w:rsidRDefault="00AE1A8C"/>
    <w:p w14:paraId="4689C509" w14:textId="24FC1969" w:rsidR="00AE1A8C" w:rsidRDefault="00AE1A8C"/>
    <w:p w14:paraId="7667A669" w14:textId="771D8688" w:rsidR="00AE1A8C" w:rsidRDefault="00AE1A8C"/>
    <w:p w14:paraId="42BF0857" w14:textId="4EB4A52D" w:rsidR="00AE1A8C" w:rsidRDefault="00AE1A8C"/>
    <w:p w14:paraId="03318B4A" w14:textId="43173B17" w:rsidR="00AE1A8C" w:rsidRDefault="00AE1A8C"/>
    <w:p w14:paraId="6D42B01A" w14:textId="77777777" w:rsidR="00AE1A8C" w:rsidRDefault="00AE1A8C"/>
    <w:p w14:paraId="6FCC9E25" w14:textId="77777777" w:rsidR="004E6C50" w:rsidRDefault="004E6C50"/>
    <w:p w14:paraId="137800C2" w14:textId="77777777" w:rsidR="004E6C50" w:rsidRDefault="004E6C50" w:rsidP="004E6C50">
      <w:r>
        <w:t>Figure 4</w:t>
      </w:r>
    </w:p>
    <w:p w14:paraId="55DD84C1" w14:textId="77777777" w:rsidR="004E6C50" w:rsidRDefault="004E6C50"/>
    <w:p w14:paraId="667CFAD9" w14:textId="77777777" w:rsidR="004E6C50" w:rsidRDefault="004E6C50">
      <w:pPr>
        <w:rPr>
          <w:noProof/>
        </w:rPr>
      </w:pPr>
    </w:p>
    <w:p w14:paraId="51FBDAE0" w14:textId="77777777" w:rsidR="004E6C50" w:rsidRDefault="004E6C50">
      <w:r w:rsidRPr="00122012">
        <w:rPr>
          <w:noProof/>
        </w:rPr>
        <w:drawing>
          <wp:inline distT="0" distB="0" distL="0" distR="0" wp14:anchorId="11D80A57" wp14:editId="28115A23">
            <wp:extent cx="5865190" cy="4226163"/>
            <wp:effectExtent l="0" t="0" r="2540" b="3175"/>
            <wp:docPr id="5" name="Picture 4">
              <a:extLst xmlns:a="http://schemas.openxmlformats.org/drawingml/2006/main">
                <a:ext uri="{FF2B5EF4-FFF2-40B4-BE49-F238E27FC236}">
                  <a16:creationId xmlns:a16="http://schemas.microsoft.com/office/drawing/2014/main" id="{B78B04DC-AF1A-47D4-8F5D-71D61386248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78B04DC-AF1A-47D4-8F5D-71D61386248B}"/>
                        </a:ext>
                      </a:extLst>
                    </pic:cNvPr>
                    <pic:cNvPicPr>
                      <a:picLocks noChangeAspect="1"/>
                    </pic:cNvPicPr>
                  </pic:nvPicPr>
                  <pic:blipFill>
                    <a:blip r:embed="rId12"/>
                    <a:stretch>
                      <a:fillRect/>
                    </a:stretch>
                  </pic:blipFill>
                  <pic:spPr>
                    <a:xfrm>
                      <a:off x="0" y="0"/>
                      <a:ext cx="5865190" cy="4226163"/>
                    </a:xfrm>
                    <a:prstGeom prst="rect">
                      <a:avLst/>
                    </a:prstGeom>
                  </pic:spPr>
                </pic:pic>
              </a:graphicData>
            </a:graphic>
          </wp:inline>
        </w:drawing>
      </w:r>
    </w:p>
    <w:p w14:paraId="184BB640" w14:textId="77777777" w:rsidR="004E6C50" w:rsidRDefault="004E6C50"/>
    <w:p w14:paraId="4EFC005A" w14:textId="77777777" w:rsidR="004E6C50" w:rsidRDefault="004E6C50"/>
    <w:p w14:paraId="15596E06" w14:textId="77777777" w:rsidR="004E6C50" w:rsidRDefault="004E6C50"/>
    <w:p w14:paraId="4B77944F" w14:textId="77777777" w:rsidR="004E6C50" w:rsidRDefault="004E6C50"/>
    <w:p w14:paraId="691D118A" w14:textId="77777777" w:rsidR="004E6C50" w:rsidRDefault="004E6C50"/>
    <w:p w14:paraId="7A2A6FCF" w14:textId="77777777" w:rsidR="004E6C50" w:rsidRDefault="004E6C50"/>
    <w:p w14:paraId="61A9E5AE" w14:textId="77777777" w:rsidR="004E6C50" w:rsidRDefault="004E6C50"/>
    <w:p w14:paraId="01BCD181" w14:textId="77777777" w:rsidR="004E6C50" w:rsidRDefault="004E6C50"/>
    <w:p w14:paraId="3D533E2E" w14:textId="77777777" w:rsidR="004E6C50" w:rsidRDefault="004E6C50"/>
    <w:p w14:paraId="2206FC16" w14:textId="77777777" w:rsidR="004E6C50" w:rsidRDefault="004E6C50"/>
    <w:p w14:paraId="3BAB78BC" w14:textId="77777777" w:rsidR="004E6C50" w:rsidRDefault="004E6C50">
      <w:r>
        <w:t xml:space="preserve">Figure 5 </w:t>
      </w:r>
    </w:p>
    <w:p w14:paraId="47DF0535" w14:textId="53AF5338" w:rsidR="004E6C50" w:rsidRDefault="00D039EB">
      <w:r>
        <w:rPr>
          <w:noProof/>
        </w:rPr>
        <w:drawing>
          <wp:inline distT="0" distB="0" distL="0" distR="0" wp14:anchorId="4AA0A391" wp14:editId="73AE82E8">
            <wp:extent cx="6003499" cy="42608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08031" cy="4264067"/>
                    </a:xfrm>
                    <a:prstGeom prst="rect">
                      <a:avLst/>
                    </a:prstGeom>
                    <a:noFill/>
                  </pic:spPr>
                </pic:pic>
              </a:graphicData>
            </a:graphic>
          </wp:inline>
        </w:drawing>
      </w:r>
    </w:p>
    <w:p w14:paraId="7A6925B9" w14:textId="77777777" w:rsidR="004E6C50" w:rsidRDefault="004E6C50"/>
    <w:p w14:paraId="6724F744" w14:textId="77777777" w:rsidR="004E6C50" w:rsidRDefault="004E6C50"/>
    <w:p w14:paraId="5B4E703C" w14:textId="77777777" w:rsidR="004E6C50" w:rsidRDefault="004E6C50"/>
    <w:p w14:paraId="5D6E6C29" w14:textId="77777777" w:rsidR="004E6C50" w:rsidRDefault="004E6C50"/>
    <w:p w14:paraId="6AFE5C88" w14:textId="77777777" w:rsidR="004E6C50" w:rsidRDefault="004E6C50"/>
    <w:p w14:paraId="40D46C33" w14:textId="77777777" w:rsidR="004E6C50" w:rsidRDefault="004E6C50"/>
    <w:p w14:paraId="4791D189" w14:textId="77777777" w:rsidR="004E6C50" w:rsidRDefault="004E6C50"/>
    <w:p w14:paraId="688254B1" w14:textId="77777777" w:rsidR="004E6C50" w:rsidRDefault="004E6C50"/>
    <w:p w14:paraId="553782A2" w14:textId="77777777" w:rsidR="004E6C50" w:rsidRDefault="004E6C50"/>
    <w:p w14:paraId="79E20B92" w14:textId="77777777" w:rsidR="004E6C50" w:rsidRDefault="004E6C50"/>
    <w:p w14:paraId="1CBBD559" w14:textId="77777777" w:rsidR="004E6C50" w:rsidRDefault="004E6C50"/>
    <w:p w14:paraId="61577E96" w14:textId="40B89DFF" w:rsidR="00D17709" w:rsidRDefault="004E6C50" w:rsidP="004E6C50">
      <w:pPr>
        <w:rPr>
          <w:rFonts w:eastAsiaTheme="minorEastAsia"/>
        </w:rPr>
      </w:pPr>
      <w:r>
        <w:rPr>
          <w:rFonts w:eastAsiaTheme="minorEastAsia"/>
        </w:rPr>
        <w:lastRenderedPageBreak/>
        <w:t>Supplemental Figure 1)</w:t>
      </w:r>
      <w:r w:rsidR="00D17709">
        <w:rPr>
          <w:rFonts w:eastAsiaTheme="minorEastAsia"/>
        </w:rPr>
        <w:t xml:space="preserve"> Histogram showing when tags were deployed across the three study islands</w:t>
      </w:r>
      <w:r w:rsidR="00D17709">
        <w:rPr>
          <w:rFonts w:eastAsiaTheme="minorEastAsia"/>
        </w:rPr>
        <w:br/>
      </w:r>
    </w:p>
    <w:p w14:paraId="2A1FFE6D" w14:textId="7155A201" w:rsidR="00D17709" w:rsidRDefault="00D17709" w:rsidP="004E6C50">
      <w:pPr>
        <w:rPr>
          <w:rFonts w:eastAsiaTheme="minorEastAsia"/>
        </w:rPr>
      </w:pPr>
      <w:r>
        <w:object w:dxaOrig="9891" w:dyaOrig="18151" w14:anchorId="67980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1.75pt;height:554.7pt" o:ole="">
            <v:imagedata r:id="rId14" o:title=""/>
          </v:shape>
          <o:OLEObject Type="Embed" ProgID="SigmaPlotGraphicObject.13" ShapeID="_x0000_i1026" DrawAspect="Content" ObjectID="_1597758518" r:id="rId15"/>
        </w:object>
      </w:r>
    </w:p>
    <w:p w14:paraId="71299CF6" w14:textId="77777777" w:rsidR="00D17709" w:rsidRDefault="00D17709" w:rsidP="004E6C50">
      <w:pPr>
        <w:rPr>
          <w:rFonts w:eastAsiaTheme="minorEastAsia"/>
        </w:rPr>
      </w:pPr>
    </w:p>
    <w:p w14:paraId="195F8B4D" w14:textId="77777777" w:rsidR="00D039EB" w:rsidRDefault="00D039EB" w:rsidP="004E6C50">
      <w:pPr>
        <w:rPr>
          <w:rFonts w:eastAsiaTheme="minorEastAsia"/>
        </w:rPr>
      </w:pPr>
    </w:p>
    <w:p w14:paraId="07CE9F3E" w14:textId="496095CC" w:rsidR="00D17709" w:rsidRDefault="00D17709" w:rsidP="004E6C50">
      <w:pPr>
        <w:rPr>
          <w:rFonts w:eastAsiaTheme="minorEastAsia"/>
        </w:rPr>
      </w:pPr>
      <w:r>
        <w:rPr>
          <w:rFonts w:eastAsiaTheme="minorEastAsia"/>
        </w:rPr>
        <w:lastRenderedPageBreak/>
        <w:t>Supplemental figure 2</w:t>
      </w:r>
      <w:r w:rsidR="00612596">
        <w:rPr>
          <w:rFonts w:eastAsiaTheme="minorEastAsia"/>
        </w:rPr>
        <w:t xml:space="preserve"> Histogram showing </w:t>
      </w:r>
      <w:r w:rsidR="00E050E5">
        <w:rPr>
          <w:rFonts w:eastAsiaTheme="minorEastAsia"/>
        </w:rPr>
        <w:t>the time of year recaptures occurred</w:t>
      </w:r>
    </w:p>
    <w:p w14:paraId="6AEC2B70" w14:textId="76C5A4ED" w:rsidR="00D17709" w:rsidRDefault="00E050E5" w:rsidP="004E6C50">
      <w:pPr>
        <w:rPr>
          <w:rFonts w:eastAsiaTheme="minorEastAsia"/>
        </w:rPr>
      </w:pPr>
      <w:r>
        <w:object w:dxaOrig="9620" w:dyaOrig="19800" w14:anchorId="34E6689E">
          <v:shape id="_x0000_i1027" type="#_x0000_t75" style="width:281.75pt;height:580.4pt" o:ole="">
            <v:imagedata r:id="rId16" o:title=""/>
          </v:shape>
          <o:OLEObject Type="Embed" ProgID="SigmaPlotGraphicObject.13" ShapeID="_x0000_i1027" DrawAspect="Content" ObjectID="_1597758519" r:id="rId17"/>
        </w:object>
      </w:r>
    </w:p>
    <w:p w14:paraId="001BA956" w14:textId="77777777" w:rsidR="00D17709" w:rsidRDefault="00D17709" w:rsidP="004E6C50">
      <w:pPr>
        <w:rPr>
          <w:rFonts w:eastAsiaTheme="minorEastAsia"/>
        </w:rPr>
      </w:pPr>
    </w:p>
    <w:p w14:paraId="3712DA62" w14:textId="77777777" w:rsidR="00D17709" w:rsidRDefault="00D17709" w:rsidP="004E6C50">
      <w:pPr>
        <w:rPr>
          <w:rFonts w:eastAsiaTheme="minorEastAsia"/>
        </w:rPr>
      </w:pPr>
    </w:p>
    <w:p w14:paraId="696E585B" w14:textId="36C6644D" w:rsidR="004E6C50" w:rsidRDefault="004E6C50" w:rsidP="004E6C50">
      <w:pPr>
        <w:rPr>
          <w:rFonts w:eastAsiaTheme="minorEastAsia"/>
        </w:rPr>
      </w:pPr>
      <w:r>
        <w:rPr>
          <w:rFonts w:eastAsiaTheme="minorEastAsia"/>
        </w:rPr>
        <w:lastRenderedPageBreak/>
        <w:t xml:space="preserve">Scatterplot showing distance between mark and recapture locations versus body size for all recaptured fish. Blue dots highlight those fish that were assumed to be captured or recaptured during a spawning migration. </w:t>
      </w:r>
    </w:p>
    <w:p w14:paraId="494093B1" w14:textId="77777777" w:rsidR="004E6C50" w:rsidRDefault="004E6C50" w:rsidP="004E6C50">
      <w:pPr>
        <w:rPr>
          <w:rFonts w:eastAsiaTheme="minorEastAsia"/>
        </w:rPr>
      </w:pPr>
    </w:p>
    <w:p w14:paraId="4D6ED813" w14:textId="0DDC0ACE" w:rsidR="004E6C50" w:rsidRDefault="004E6C50" w:rsidP="004E6C50">
      <w:pPr>
        <w:rPr>
          <w:rFonts w:eastAsiaTheme="minorEastAsia"/>
        </w:rPr>
      </w:pPr>
      <w:r w:rsidRPr="007030EC">
        <w:rPr>
          <w:rFonts w:eastAsiaTheme="minorEastAsia"/>
        </w:rPr>
        <w:t xml:space="preserve"> </w:t>
      </w:r>
      <w:r w:rsidR="00957B74">
        <w:object w:dxaOrig="9650" w:dyaOrig="7110" w14:anchorId="56B44827">
          <v:shape id="_x0000_i1030" type="#_x0000_t75" style="width:467.7pt;height:344.35pt" o:ole="">
            <v:imagedata r:id="rId18" o:title=""/>
          </v:shape>
          <o:OLEObject Type="Embed" ProgID="SigmaPlotGraphicObject.13" ShapeID="_x0000_i1030" DrawAspect="Content" ObjectID="_1597758520" r:id="rId19"/>
        </w:object>
      </w:r>
    </w:p>
    <w:p w14:paraId="30642486" w14:textId="77777777" w:rsidR="004E6C50" w:rsidRDefault="004E6C50" w:rsidP="004E6C50">
      <w:pPr>
        <w:rPr>
          <w:rFonts w:eastAsiaTheme="minorEastAsia"/>
        </w:rPr>
      </w:pPr>
    </w:p>
    <w:p w14:paraId="0CD9F76F" w14:textId="77777777" w:rsidR="004E6C50" w:rsidRDefault="004E6C50" w:rsidP="004E6C50">
      <w:pPr>
        <w:rPr>
          <w:rFonts w:eastAsiaTheme="minorEastAsia"/>
        </w:rPr>
      </w:pPr>
    </w:p>
    <w:p w14:paraId="20F60D21" w14:textId="77777777" w:rsidR="004E6C50" w:rsidRDefault="004E6C50" w:rsidP="004E6C50">
      <w:pPr>
        <w:rPr>
          <w:rFonts w:eastAsiaTheme="minorEastAsia"/>
        </w:rPr>
      </w:pPr>
    </w:p>
    <w:p w14:paraId="1A62807C" w14:textId="77777777" w:rsidR="004E6C50" w:rsidRDefault="004E6C50" w:rsidP="004E6C50">
      <w:pPr>
        <w:rPr>
          <w:rFonts w:eastAsiaTheme="minorEastAsia"/>
        </w:rPr>
      </w:pPr>
    </w:p>
    <w:p w14:paraId="4FE7D230" w14:textId="77777777" w:rsidR="004E6C50" w:rsidRDefault="004E6C50" w:rsidP="004E6C50">
      <w:pPr>
        <w:rPr>
          <w:rFonts w:eastAsiaTheme="minorEastAsia"/>
        </w:rPr>
      </w:pPr>
    </w:p>
    <w:p w14:paraId="0B775DAC" w14:textId="77777777" w:rsidR="004E6C50" w:rsidRDefault="004E6C50" w:rsidP="004E6C50">
      <w:pPr>
        <w:rPr>
          <w:rFonts w:eastAsiaTheme="minorEastAsia"/>
        </w:rPr>
      </w:pPr>
    </w:p>
    <w:p w14:paraId="7D5147FA" w14:textId="77777777" w:rsidR="004E6C50" w:rsidRDefault="004E6C50" w:rsidP="004E6C50">
      <w:pPr>
        <w:rPr>
          <w:rFonts w:eastAsiaTheme="minorEastAsia"/>
        </w:rPr>
      </w:pPr>
    </w:p>
    <w:p w14:paraId="32434060" w14:textId="77777777" w:rsidR="004E6C50" w:rsidRDefault="004E6C50" w:rsidP="004E6C50">
      <w:pPr>
        <w:rPr>
          <w:rFonts w:eastAsiaTheme="minorEastAsia"/>
        </w:rPr>
      </w:pPr>
    </w:p>
    <w:p w14:paraId="35BBBB26" w14:textId="77777777" w:rsidR="004E6C50" w:rsidRDefault="004E6C50" w:rsidP="004E6C50">
      <w:pPr>
        <w:rPr>
          <w:rFonts w:eastAsiaTheme="minorEastAsia"/>
        </w:rPr>
      </w:pPr>
      <w:r>
        <w:rPr>
          <w:rFonts w:eastAsiaTheme="minorEastAsia"/>
        </w:rPr>
        <w:lastRenderedPageBreak/>
        <w:t xml:space="preserve">Supplemental Figure 2) Scatterplot showing distance between mark and recapture locations versus days between mark and recapture for all Bonefish in this study. Blue dots highlight those fish that were assumed to be captured or recaptured during a spawning migration. </w:t>
      </w:r>
    </w:p>
    <w:p w14:paraId="7E076DAD" w14:textId="7810CEA1" w:rsidR="004E6C50" w:rsidRDefault="00AD674D" w:rsidP="004E6C50">
      <w:r>
        <w:object w:dxaOrig="9380" w:dyaOrig="7121" w14:anchorId="1386B8BC">
          <v:shape id="_x0000_i1028" type="#_x0000_t75" style="width:468.95pt;height:356.25pt" o:ole="">
            <v:imagedata r:id="rId20" o:title=""/>
          </v:shape>
          <o:OLEObject Type="Embed" ProgID="SigmaPlotGraphicObject.13" ShapeID="_x0000_i1028" DrawAspect="Content" ObjectID="_1597758521" r:id="rId21"/>
        </w:object>
      </w:r>
    </w:p>
    <w:p w14:paraId="7E0793FC" w14:textId="77777777" w:rsidR="004E6C50" w:rsidRDefault="004E6C50" w:rsidP="004E6C50"/>
    <w:p w14:paraId="0B63F300" w14:textId="77777777" w:rsidR="004E6C50" w:rsidRDefault="004E6C50"/>
    <w:p w14:paraId="43534EC9" w14:textId="77777777" w:rsidR="004E6C50" w:rsidRDefault="004E6C50"/>
    <w:p w14:paraId="6933841E" w14:textId="77777777" w:rsidR="004E6C50" w:rsidRDefault="004E6C50"/>
    <w:p w14:paraId="59516733" w14:textId="6E024C3C" w:rsidR="004E6C50" w:rsidRDefault="004E6C50">
      <w:pPr>
        <w:sectPr w:rsidR="004E6C50" w:rsidSect="00917262">
          <w:pgSz w:w="12240" w:h="15840"/>
          <w:pgMar w:top="1440" w:right="1440" w:bottom="1440" w:left="1440" w:header="720" w:footer="720" w:gutter="0"/>
          <w:lnNumType w:countBy="1" w:restart="continuous"/>
          <w:cols w:space="720"/>
          <w:docGrid w:linePitch="360"/>
        </w:sectPr>
      </w:pPr>
    </w:p>
    <w:p w14:paraId="2CA5FF99" w14:textId="2E74FE6D" w:rsidR="00320FE9" w:rsidRDefault="00320FE9">
      <w:pPr>
        <w:sectPr w:rsidR="00320FE9" w:rsidSect="00917262">
          <w:pgSz w:w="12240" w:h="15840"/>
          <w:pgMar w:top="1440" w:right="1440" w:bottom="1440" w:left="1440" w:header="720" w:footer="720" w:gutter="0"/>
          <w:lnNumType w:countBy="1" w:restart="continuous"/>
          <w:cols w:space="720"/>
          <w:docGrid w:linePitch="360"/>
        </w:sectPr>
      </w:pPr>
    </w:p>
    <w:p w14:paraId="26D2DD01" w14:textId="7418FC73" w:rsidR="003414FB" w:rsidRDefault="003414FB">
      <w:pPr>
        <w:sectPr w:rsidR="003414FB" w:rsidSect="004E6C50">
          <w:pgSz w:w="12240" w:h="15840"/>
          <w:pgMar w:top="1440" w:right="1440" w:bottom="1440" w:left="1440" w:header="720" w:footer="720" w:gutter="0"/>
          <w:cols w:space="720"/>
          <w:docGrid w:linePitch="360"/>
        </w:sectPr>
      </w:pPr>
    </w:p>
    <w:p w14:paraId="676C6E3C" w14:textId="43AD8F69" w:rsidR="003414FB" w:rsidRDefault="003414FB"/>
    <w:p w14:paraId="45CDE16B" w14:textId="77777777" w:rsidR="003414FB" w:rsidRDefault="003414FB"/>
    <w:p w14:paraId="064DACC0" w14:textId="77777777" w:rsidR="003414FB" w:rsidRDefault="003414FB"/>
    <w:p w14:paraId="6CE90449" w14:textId="77777777" w:rsidR="003414FB" w:rsidRDefault="003414FB"/>
    <w:p w14:paraId="425649BF" w14:textId="77777777" w:rsidR="003414FB" w:rsidRDefault="003414FB"/>
    <w:p w14:paraId="0B723233" w14:textId="77777777" w:rsidR="00122012" w:rsidRDefault="00122012"/>
    <w:p w14:paraId="5A6153CA" w14:textId="77777777" w:rsidR="004E6C50" w:rsidRDefault="004E6C50"/>
    <w:p w14:paraId="1DEE0BAD" w14:textId="77777777" w:rsidR="004E6C50" w:rsidRDefault="004E6C50"/>
    <w:p w14:paraId="274300B0" w14:textId="77777777" w:rsidR="004E6C50" w:rsidRDefault="004E6C50"/>
    <w:p w14:paraId="12E636B6" w14:textId="77777777" w:rsidR="004E6C50" w:rsidRDefault="004E6C50"/>
    <w:p w14:paraId="023CC5DB" w14:textId="77777777" w:rsidR="004E6C50" w:rsidRDefault="004E6C50"/>
    <w:p w14:paraId="550779C1" w14:textId="77777777" w:rsidR="004E6C50" w:rsidRDefault="004E6C50"/>
    <w:p w14:paraId="3DFF4F96" w14:textId="77777777" w:rsidR="004E6C50" w:rsidRDefault="004E6C50"/>
    <w:p w14:paraId="4E327BF3" w14:textId="77777777" w:rsidR="004E6C50" w:rsidRDefault="004E6C50"/>
    <w:p w14:paraId="4062F99D" w14:textId="1D0CDBD5" w:rsidR="00E72728" w:rsidRDefault="00E72728">
      <w:pPr>
        <w:sectPr w:rsidR="00E72728" w:rsidSect="004E6C50">
          <w:pgSz w:w="12240" w:h="15840"/>
          <w:pgMar w:top="1440" w:right="1440" w:bottom="1440" w:left="1440" w:header="720" w:footer="720" w:gutter="0"/>
          <w:cols w:space="720"/>
          <w:docGrid w:linePitch="360"/>
        </w:sectPr>
      </w:pPr>
    </w:p>
    <w:p w14:paraId="31E785B1" w14:textId="77777777" w:rsidR="002F5F7C" w:rsidRDefault="002F5F7C" w:rsidP="002F5F7C">
      <w:pPr>
        <w:rPr>
          <w:rFonts w:eastAsiaTheme="minorEastAsia"/>
        </w:rPr>
        <w:sectPr w:rsidR="002F5F7C" w:rsidSect="002276BE">
          <w:pgSz w:w="15840" w:h="12240" w:orient="landscape"/>
          <w:pgMar w:top="1440" w:right="1440" w:bottom="1440" w:left="1440" w:header="720" w:footer="720" w:gutter="0"/>
          <w:lnNumType w:countBy="1" w:restart="continuous"/>
          <w:cols w:space="720"/>
          <w:docGrid w:linePitch="360"/>
        </w:sectPr>
      </w:pPr>
    </w:p>
    <w:p w14:paraId="3FDD767A" w14:textId="77777777" w:rsidR="00E72728" w:rsidRDefault="00E72728" w:rsidP="004E6C50"/>
    <w:sectPr w:rsidR="00E72728" w:rsidSect="00E727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73C0B" w14:textId="77777777" w:rsidR="004C4F30" w:rsidRDefault="004C4F30" w:rsidP="00770A8A">
      <w:pPr>
        <w:spacing w:after="0" w:line="240" w:lineRule="auto"/>
      </w:pPr>
      <w:r>
        <w:separator/>
      </w:r>
    </w:p>
  </w:endnote>
  <w:endnote w:type="continuationSeparator" w:id="0">
    <w:p w14:paraId="6A25CA4D" w14:textId="77777777" w:rsidR="004C4F30" w:rsidRDefault="004C4F30" w:rsidP="0077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506652"/>
      <w:docPartObj>
        <w:docPartGallery w:val="Page Numbers (Bottom of Page)"/>
        <w:docPartUnique/>
      </w:docPartObj>
    </w:sdtPr>
    <w:sdtEndPr>
      <w:rPr>
        <w:noProof/>
      </w:rPr>
    </w:sdtEndPr>
    <w:sdtContent>
      <w:p w14:paraId="1032A179" w14:textId="5DAE03F8" w:rsidR="00AD674D" w:rsidRDefault="00AD67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FC1F92" w14:textId="77777777" w:rsidR="00AD674D" w:rsidRDefault="00AD67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F1382" w14:textId="77777777" w:rsidR="004C4F30" w:rsidRDefault="004C4F30" w:rsidP="00770A8A">
      <w:pPr>
        <w:spacing w:after="0" w:line="240" w:lineRule="auto"/>
      </w:pPr>
      <w:r>
        <w:separator/>
      </w:r>
    </w:p>
  </w:footnote>
  <w:footnote w:type="continuationSeparator" w:id="0">
    <w:p w14:paraId="45EC60BD" w14:textId="77777777" w:rsidR="004C4F30" w:rsidRDefault="004C4F30" w:rsidP="00770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CDD"/>
    <w:rsid w:val="00046FCF"/>
    <w:rsid w:val="00056521"/>
    <w:rsid w:val="000622A7"/>
    <w:rsid w:val="0008250F"/>
    <w:rsid w:val="00082722"/>
    <w:rsid w:val="000877F2"/>
    <w:rsid w:val="000A6996"/>
    <w:rsid w:val="000A7FB0"/>
    <w:rsid w:val="000D4C02"/>
    <w:rsid w:val="000F0979"/>
    <w:rsid w:val="000F2DD8"/>
    <w:rsid w:val="00112D68"/>
    <w:rsid w:val="00114866"/>
    <w:rsid w:val="00121C30"/>
    <w:rsid w:val="00122012"/>
    <w:rsid w:val="00125073"/>
    <w:rsid w:val="00127995"/>
    <w:rsid w:val="00131F28"/>
    <w:rsid w:val="0013530D"/>
    <w:rsid w:val="00135385"/>
    <w:rsid w:val="00142CDD"/>
    <w:rsid w:val="001526F5"/>
    <w:rsid w:val="00155E29"/>
    <w:rsid w:val="0015752D"/>
    <w:rsid w:val="00167159"/>
    <w:rsid w:val="001738C3"/>
    <w:rsid w:val="001779DB"/>
    <w:rsid w:val="001848E4"/>
    <w:rsid w:val="00191821"/>
    <w:rsid w:val="00194DB6"/>
    <w:rsid w:val="001A20CA"/>
    <w:rsid w:val="001A2762"/>
    <w:rsid w:val="001B300F"/>
    <w:rsid w:val="001B7BE8"/>
    <w:rsid w:val="001D1DBA"/>
    <w:rsid w:val="001E063B"/>
    <w:rsid w:val="001E2E16"/>
    <w:rsid w:val="001F3203"/>
    <w:rsid w:val="001F439E"/>
    <w:rsid w:val="00214341"/>
    <w:rsid w:val="0021701C"/>
    <w:rsid w:val="00223D17"/>
    <w:rsid w:val="002276BE"/>
    <w:rsid w:val="00227E1C"/>
    <w:rsid w:val="00233C3F"/>
    <w:rsid w:val="00245ACA"/>
    <w:rsid w:val="002510AB"/>
    <w:rsid w:val="00267F6A"/>
    <w:rsid w:val="00275E0C"/>
    <w:rsid w:val="0028747A"/>
    <w:rsid w:val="002A072B"/>
    <w:rsid w:val="002A25CA"/>
    <w:rsid w:val="002A2CAB"/>
    <w:rsid w:val="002A5AFE"/>
    <w:rsid w:val="002B30AB"/>
    <w:rsid w:val="002C121E"/>
    <w:rsid w:val="002C3BFD"/>
    <w:rsid w:val="002C5243"/>
    <w:rsid w:val="002C5956"/>
    <w:rsid w:val="002D5D10"/>
    <w:rsid w:val="002D609B"/>
    <w:rsid w:val="002D63FE"/>
    <w:rsid w:val="002F5F7C"/>
    <w:rsid w:val="00304C9D"/>
    <w:rsid w:val="0030578F"/>
    <w:rsid w:val="00311CC6"/>
    <w:rsid w:val="00312958"/>
    <w:rsid w:val="0031353E"/>
    <w:rsid w:val="003200B6"/>
    <w:rsid w:val="00320FE9"/>
    <w:rsid w:val="0032259E"/>
    <w:rsid w:val="00333C6A"/>
    <w:rsid w:val="003414FB"/>
    <w:rsid w:val="00341993"/>
    <w:rsid w:val="00363E5B"/>
    <w:rsid w:val="00366DD6"/>
    <w:rsid w:val="00367903"/>
    <w:rsid w:val="00372BF7"/>
    <w:rsid w:val="00374B46"/>
    <w:rsid w:val="00375995"/>
    <w:rsid w:val="00385F40"/>
    <w:rsid w:val="003932CC"/>
    <w:rsid w:val="003A2951"/>
    <w:rsid w:val="003A455F"/>
    <w:rsid w:val="003B3D14"/>
    <w:rsid w:val="003B5FA2"/>
    <w:rsid w:val="003B7634"/>
    <w:rsid w:val="003C1C61"/>
    <w:rsid w:val="003C6106"/>
    <w:rsid w:val="003D0434"/>
    <w:rsid w:val="003D1AD3"/>
    <w:rsid w:val="003E71AF"/>
    <w:rsid w:val="003E72A2"/>
    <w:rsid w:val="003F5BDF"/>
    <w:rsid w:val="003F6601"/>
    <w:rsid w:val="00401D24"/>
    <w:rsid w:val="004045DD"/>
    <w:rsid w:val="004079FA"/>
    <w:rsid w:val="00407A76"/>
    <w:rsid w:val="004140E5"/>
    <w:rsid w:val="00437406"/>
    <w:rsid w:val="0044179B"/>
    <w:rsid w:val="00441C2C"/>
    <w:rsid w:val="00444B2B"/>
    <w:rsid w:val="004474F1"/>
    <w:rsid w:val="00457B90"/>
    <w:rsid w:val="00457D0E"/>
    <w:rsid w:val="00457DB6"/>
    <w:rsid w:val="00464FC7"/>
    <w:rsid w:val="00472B64"/>
    <w:rsid w:val="00476DFA"/>
    <w:rsid w:val="0049585F"/>
    <w:rsid w:val="004A2349"/>
    <w:rsid w:val="004A4F05"/>
    <w:rsid w:val="004A5767"/>
    <w:rsid w:val="004B337F"/>
    <w:rsid w:val="004B6D5B"/>
    <w:rsid w:val="004C4F30"/>
    <w:rsid w:val="004C513F"/>
    <w:rsid w:val="004D210C"/>
    <w:rsid w:val="004E5884"/>
    <w:rsid w:val="004E6C50"/>
    <w:rsid w:val="004F25AA"/>
    <w:rsid w:val="00500554"/>
    <w:rsid w:val="005020E5"/>
    <w:rsid w:val="005027E0"/>
    <w:rsid w:val="005048F4"/>
    <w:rsid w:val="00505958"/>
    <w:rsid w:val="0050742B"/>
    <w:rsid w:val="005079E8"/>
    <w:rsid w:val="0052662F"/>
    <w:rsid w:val="00531C79"/>
    <w:rsid w:val="005479C5"/>
    <w:rsid w:val="005479FF"/>
    <w:rsid w:val="00552AC3"/>
    <w:rsid w:val="0057593D"/>
    <w:rsid w:val="005821C2"/>
    <w:rsid w:val="00584B3A"/>
    <w:rsid w:val="00596198"/>
    <w:rsid w:val="005A6C22"/>
    <w:rsid w:val="005B62E7"/>
    <w:rsid w:val="005B7560"/>
    <w:rsid w:val="005C1855"/>
    <w:rsid w:val="005C1A2F"/>
    <w:rsid w:val="005C3CC2"/>
    <w:rsid w:val="005E1E6B"/>
    <w:rsid w:val="005F27AD"/>
    <w:rsid w:val="00602C89"/>
    <w:rsid w:val="00606698"/>
    <w:rsid w:val="006079D7"/>
    <w:rsid w:val="0061175F"/>
    <w:rsid w:val="00612596"/>
    <w:rsid w:val="0061274D"/>
    <w:rsid w:val="0061516E"/>
    <w:rsid w:val="00624F80"/>
    <w:rsid w:val="00633BF3"/>
    <w:rsid w:val="006473E1"/>
    <w:rsid w:val="00653A65"/>
    <w:rsid w:val="00657704"/>
    <w:rsid w:val="006640A4"/>
    <w:rsid w:val="0066507F"/>
    <w:rsid w:val="0067385D"/>
    <w:rsid w:val="0067643B"/>
    <w:rsid w:val="006805D9"/>
    <w:rsid w:val="006832AA"/>
    <w:rsid w:val="0069186B"/>
    <w:rsid w:val="0069734B"/>
    <w:rsid w:val="006B1F89"/>
    <w:rsid w:val="006C23BB"/>
    <w:rsid w:val="006C5720"/>
    <w:rsid w:val="006C6E3E"/>
    <w:rsid w:val="006D5F5C"/>
    <w:rsid w:val="006D750C"/>
    <w:rsid w:val="006F1E65"/>
    <w:rsid w:val="00707263"/>
    <w:rsid w:val="00715DD6"/>
    <w:rsid w:val="007178B1"/>
    <w:rsid w:val="00720BB7"/>
    <w:rsid w:val="00745447"/>
    <w:rsid w:val="00756C02"/>
    <w:rsid w:val="00760F52"/>
    <w:rsid w:val="00770A8A"/>
    <w:rsid w:val="00774F36"/>
    <w:rsid w:val="007815AA"/>
    <w:rsid w:val="00782979"/>
    <w:rsid w:val="007A2097"/>
    <w:rsid w:val="007A2899"/>
    <w:rsid w:val="007B336E"/>
    <w:rsid w:val="007C2674"/>
    <w:rsid w:val="007C582F"/>
    <w:rsid w:val="007C7F20"/>
    <w:rsid w:val="007D035C"/>
    <w:rsid w:val="007D6272"/>
    <w:rsid w:val="007D6A7B"/>
    <w:rsid w:val="008001BB"/>
    <w:rsid w:val="00806632"/>
    <w:rsid w:val="0081299E"/>
    <w:rsid w:val="008152C8"/>
    <w:rsid w:val="00825301"/>
    <w:rsid w:val="00830E6E"/>
    <w:rsid w:val="00840DB1"/>
    <w:rsid w:val="008500E7"/>
    <w:rsid w:val="00850755"/>
    <w:rsid w:val="008664AF"/>
    <w:rsid w:val="00874816"/>
    <w:rsid w:val="00887D23"/>
    <w:rsid w:val="00891BCF"/>
    <w:rsid w:val="008A49F9"/>
    <w:rsid w:val="008B1E9F"/>
    <w:rsid w:val="008C4C64"/>
    <w:rsid w:val="008D0055"/>
    <w:rsid w:val="008D2C79"/>
    <w:rsid w:val="008D3007"/>
    <w:rsid w:val="008E4A60"/>
    <w:rsid w:val="008F3308"/>
    <w:rsid w:val="008F63E4"/>
    <w:rsid w:val="009037A5"/>
    <w:rsid w:val="009169BC"/>
    <w:rsid w:val="00917262"/>
    <w:rsid w:val="00920DE0"/>
    <w:rsid w:val="00930E51"/>
    <w:rsid w:val="00931769"/>
    <w:rsid w:val="0093273D"/>
    <w:rsid w:val="00950730"/>
    <w:rsid w:val="0095387E"/>
    <w:rsid w:val="0095581D"/>
    <w:rsid w:val="00957B74"/>
    <w:rsid w:val="009648C8"/>
    <w:rsid w:val="00966035"/>
    <w:rsid w:val="0098373A"/>
    <w:rsid w:val="00995F79"/>
    <w:rsid w:val="009A2C84"/>
    <w:rsid w:val="009A5FEC"/>
    <w:rsid w:val="009B38B3"/>
    <w:rsid w:val="009B683C"/>
    <w:rsid w:val="009B6B0F"/>
    <w:rsid w:val="009C04A9"/>
    <w:rsid w:val="009C3FE6"/>
    <w:rsid w:val="009D25DD"/>
    <w:rsid w:val="009D4DB0"/>
    <w:rsid w:val="009D668B"/>
    <w:rsid w:val="009E0BA7"/>
    <w:rsid w:val="009E3AA0"/>
    <w:rsid w:val="009E5A67"/>
    <w:rsid w:val="00A022DA"/>
    <w:rsid w:val="00A13360"/>
    <w:rsid w:val="00A13F27"/>
    <w:rsid w:val="00A14AAB"/>
    <w:rsid w:val="00A27DFF"/>
    <w:rsid w:val="00A31939"/>
    <w:rsid w:val="00A33274"/>
    <w:rsid w:val="00A423A8"/>
    <w:rsid w:val="00A4292F"/>
    <w:rsid w:val="00A648A9"/>
    <w:rsid w:val="00A90811"/>
    <w:rsid w:val="00AA1FE5"/>
    <w:rsid w:val="00AA517B"/>
    <w:rsid w:val="00AB1D30"/>
    <w:rsid w:val="00AB59CC"/>
    <w:rsid w:val="00AB7C11"/>
    <w:rsid w:val="00AC57FC"/>
    <w:rsid w:val="00AD674D"/>
    <w:rsid w:val="00AD6BCB"/>
    <w:rsid w:val="00AE1A8C"/>
    <w:rsid w:val="00AE696F"/>
    <w:rsid w:val="00AF09A8"/>
    <w:rsid w:val="00B02255"/>
    <w:rsid w:val="00B12D34"/>
    <w:rsid w:val="00B1757C"/>
    <w:rsid w:val="00B3073D"/>
    <w:rsid w:val="00B30C59"/>
    <w:rsid w:val="00B349C0"/>
    <w:rsid w:val="00B40738"/>
    <w:rsid w:val="00B4203B"/>
    <w:rsid w:val="00B428B4"/>
    <w:rsid w:val="00B44CC1"/>
    <w:rsid w:val="00B45525"/>
    <w:rsid w:val="00B47A54"/>
    <w:rsid w:val="00B50916"/>
    <w:rsid w:val="00B514E7"/>
    <w:rsid w:val="00B522B7"/>
    <w:rsid w:val="00B54671"/>
    <w:rsid w:val="00B575FE"/>
    <w:rsid w:val="00B62F6F"/>
    <w:rsid w:val="00B640F3"/>
    <w:rsid w:val="00B65567"/>
    <w:rsid w:val="00B72325"/>
    <w:rsid w:val="00B765AD"/>
    <w:rsid w:val="00B85306"/>
    <w:rsid w:val="00B860E7"/>
    <w:rsid w:val="00BA4398"/>
    <w:rsid w:val="00BA7A49"/>
    <w:rsid w:val="00BB2E63"/>
    <w:rsid w:val="00BB53F6"/>
    <w:rsid w:val="00BE1F41"/>
    <w:rsid w:val="00BE2819"/>
    <w:rsid w:val="00BE3998"/>
    <w:rsid w:val="00BE7473"/>
    <w:rsid w:val="00BE7714"/>
    <w:rsid w:val="00BF0A6F"/>
    <w:rsid w:val="00BF1D91"/>
    <w:rsid w:val="00C01363"/>
    <w:rsid w:val="00C06876"/>
    <w:rsid w:val="00C06EEC"/>
    <w:rsid w:val="00C12E38"/>
    <w:rsid w:val="00C2336B"/>
    <w:rsid w:val="00C32154"/>
    <w:rsid w:val="00C34D7C"/>
    <w:rsid w:val="00C35333"/>
    <w:rsid w:val="00C438F0"/>
    <w:rsid w:val="00C45B26"/>
    <w:rsid w:val="00C605A0"/>
    <w:rsid w:val="00C60D83"/>
    <w:rsid w:val="00C61F05"/>
    <w:rsid w:val="00C76850"/>
    <w:rsid w:val="00C843EE"/>
    <w:rsid w:val="00C96B99"/>
    <w:rsid w:val="00CA17A7"/>
    <w:rsid w:val="00CA47D7"/>
    <w:rsid w:val="00CA4A0D"/>
    <w:rsid w:val="00CA6FDC"/>
    <w:rsid w:val="00CB55C5"/>
    <w:rsid w:val="00CC6D95"/>
    <w:rsid w:val="00CD17AD"/>
    <w:rsid w:val="00CD3EAE"/>
    <w:rsid w:val="00D039EB"/>
    <w:rsid w:val="00D132D5"/>
    <w:rsid w:val="00D15134"/>
    <w:rsid w:val="00D17709"/>
    <w:rsid w:val="00D1773A"/>
    <w:rsid w:val="00D34992"/>
    <w:rsid w:val="00D35FD9"/>
    <w:rsid w:val="00D43CCE"/>
    <w:rsid w:val="00D44231"/>
    <w:rsid w:val="00D447B8"/>
    <w:rsid w:val="00D50771"/>
    <w:rsid w:val="00D50D57"/>
    <w:rsid w:val="00D52947"/>
    <w:rsid w:val="00D74FAA"/>
    <w:rsid w:val="00D835B6"/>
    <w:rsid w:val="00D857E2"/>
    <w:rsid w:val="00D93512"/>
    <w:rsid w:val="00DA38D4"/>
    <w:rsid w:val="00DA68F5"/>
    <w:rsid w:val="00DA759F"/>
    <w:rsid w:val="00DB05E2"/>
    <w:rsid w:val="00DC1F68"/>
    <w:rsid w:val="00DC2A24"/>
    <w:rsid w:val="00DC7F3F"/>
    <w:rsid w:val="00DD1A14"/>
    <w:rsid w:val="00DE4951"/>
    <w:rsid w:val="00DF3113"/>
    <w:rsid w:val="00DF6D59"/>
    <w:rsid w:val="00E01A42"/>
    <w:rsid w:val="00E01C1D"/>
    <w:rsid w:val="00E03300"/>
    <w:rsid w:val="00E050E5"/>
    <w:rsid w:val="00E0514C"/>
    <w:rsid w:val="00E12B5F"/>
    <w:rsid w:val="00E15AAC"/>
    <w:rsid w:val="00E261D9"/>
    <w:rsid w:val="00E35D6C"/>
    <w:rsid w:val="00E41CA3"/>
    <w:rsid w:val="00E43545"/>
    <w:rsid w:val="00E46DD0"/>
    <w:rsid w:val="00E52677"/>
    <w:rsid w:val="00E6055B"/>
    <w:rsid w:val="00E61DD3"/>
    <w:rsid w:val="00E66DC7"/>
    <w:rsid w:val="00E72728"/>
    <w:rsid w:val="00E8445F"/>
    <w:rsid w:val="00E86991"/>
    <w:rsid w:val="00E91365"/>
    <w:rsid w:val="00E91DCD"/>
    <w:rsid w:val="00EC55C4"/>
    <w:rsid w:val="00ED4110"/>
    <w:rsid w:val="00ED72C3"/>
    <w:rsid w:val="00ED74A1"/>
    <w:rsid w:val="00EE1259"/>
    <w:rsid w:val="00EF4F10"/>
    <w:rsid w:val="00EF799A"/>
    <w:rsid w:val="00F00180"/>
    <w:rsid w:val="00F20836"/>
    <w:rsid w:val="00F33567"/>
    <w:rsid w:val="00F33B28"/>
    <w:rsid w:val="00F3464C"/>
    <w:rsid w:val="00F35E63"/>
    <w:rsid w:val="00F376B7"/>
    <w:rsid w:val="00F417AF"/>
    <w:rsid w:val="00F45ADD"/>
    <w:rsid w:val="00F52112"/>
    <w:rsid w:val="00F52AE5"/>
    <w:rsid w:val="00F62D41"/>
    <w:rsid w:val="00F7611D"/>
    <w:rsid w:val="00F975D6"/>
    <w:rsid w:val="00FA6C47"/>
    <w:rsid w:val="00FD40C2"/>
    <w:rsid w:val="00FD7707"/>
    <w:rsid w:val="00FE2B95"/>
    <w:rsid w:val="00FF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2C94C"/>
  <w15:chartTrackingRefBased/>
  <w15:docId w15:val="{5D7A1F44-8B95-41CD-B0E0-C5D0417D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2C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2CDD"/>
    <w:rPr>
      <w:sz w:val="16"/>
      <w:szCs w:val="16"/>
    </w:rPr>
  </w:style>
  <w:style w:type="paragraph" w:styleId="CommentText">
    <w:name w:val="annotation text"/>
    <w:basedOn w:val="Normal"/>
    <w:link w:val="CommentTextChar"/>
    <w:uiPriority w:val="99"/>
    <w:unhideWhenUsed/>
    <w:rsid w:val="00142CDD"/>
    <w:pPr>
      <w:spacing w:line="240" w:lineRule="auto"/>
    </w:pPr>
    <w:rPr>
      <w:sz w:val="20"/>
      <w:szCs w:val="20"/>
    </w:rPr>
  </w:style>
  <w:style w:type="character" w:customStyle="1" w:styleId="CommentTextChar">
    <w:name w:val="Comment Text Char"/>
    <w:basedOn w:val="DefaultParagraphFont"/>
    <w:link w:val="CommentText"/>
    <w:uiPriority w:val="99"/>
    <w:rsid w:val="00142CDD"/>
    <w:rPr>
      <w:sz w:val="20"/>
      <w:szCs w:val="20"/>
    </w:rPr>
  </w:style>
  <w:style w:type="character" w:styleId="Hyperlink">
    <w:name w:val="Hyperlink"/>
    <w:basedOn w:val="DefaultParagraphFont"/>
    <w:uiPriority w:val="99"/>
    <w:semiHidden/>
    <w:unhideWhenUsed/>
    <w:rsid w:val="00142CDD"/>
    <w:rPr>
      <w:color w:val="0563C1" w:themeColor="hyperlink"/>
      <w:u w:val="single"/>
    </w:rPr>
  </w:style>
  <w:style w:type="character" w:styleId="Emphasis">
    <w:name w:val="Emphasis"/>
    <w:basedOn w:val="DefaultParagraphFont"/>
    <w:uiPriority w:val="20"/>
    <w:qFormat/>
    <w:rsid w:val="00142CDD"/>
    <w:rPr>
      <w:i/>
      <w:iCs/>
    </w:rPr>
  </w:style>
  <w:style w:type="paragraph" w:styleId="BalloonText">
    <w:name w:val="Balloon Text"/>
    <w:basedOn w:val="Normal"/>
    <w:link w:val="BalloonTextChar"/>
    <w:uiPriority w:val="99"/>
    <w:semiHidden/>
    <w:unhideWhenUsed/>
    <w:rsid w:val="00142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CD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30C59"/>
    <w:rPr>
      <w:b/>
      <w:bCs/>
    </w:rPr>
  </w:style>
  <w:style w:type="character" w:customStyle="1" w:styleId="CommentSubjectChar">
    <w:name w:val="Comment Subject Char"/>
    <w:basedOn w:val="CommentTextChar"/>
    <w:link w:val="CommentSubject"/>
    <w:uiPriority w:val="99"/>
    <w:semiHidden/>
    <w:rsid w:val="00B30C59"/>
    <w:rPr>
      <w:b/>
      <w:bCs/>
      <w:sz w:val="20"/>
      <w:szCs w:val="20"/>
    </w:rPr>
  </w:style>
  <w:style w:type="paragraph" w:styleId="NormalWeb">
    <w:name w:val="Normal (Web)"/>
    <w:basedOn w:val="Normal"/>
    <w:uiPriority w:val="99"/>
    <w:unhideWhenUsed/>
    <w:rsid w:val="00401D2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01D24"/>
    <w:rPr>
      <w:b/>
      <w:bCs/>
    </w:rPr>
  </w:style>
  <w:style w:type="character" w:styleId="LineNumber">
    <w:name w:val="line number"/>
    <w:basedOn w:val="DefaultParagraphFont"/>
    <w:uiPriority w:val="99"/>
    <w:semiHidden/>
    <w:unhideWhenUsed/>
    <w:rsid w:val="002F5F7C"/>
  </w:style>
  <w:style w:type="character" w:styleId="PlaceholderText">
    <w:name w:val="Placeholder Text"/>
    <w:basedOn w:val="DefaultParagraphFont"/>
    <w:uiPriority w:val="99"/>
    <w:semiHidden/>
    <w:rsid w:val="00E61DD3"/>
    <w:rPr>
      <w:color w:val="808080"/>
    </w:rPr>
  </w:style>
  <w:style w:type="paragraph" w:styleId="Header">
    <w:name w:val="header"/>
    <w:basedOn w:val="Normal"/>
    <w:link w:val="HeaderChar"/>
    <w:uiPriority w:val="99"/>
    <w:unhideWhenUsed/>
    <w:rsid w:val="00770A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A8A"/>
  </w:style>
  <w:style w:type="paragraph" w:styleId="Footer">
    <w:name w:val="footer"/>
    <w:basedOn w:val="Normal"/>
    <w:link w:val="FooterChar"/>
    <w:uiPriority w:val="99"/>
    <w:unhideWhenUsed/>
    <w:rsid w:val="00770A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1960">
      <w:bodyDiv w:val="1"/>
      <w:marLeft w:val="0"/>
      <w:marRight w:val="0"/>
      <w:marTop w:val="0"/>
      <w:marBottom w:val="0"/>
      <w:divBdr>
        <w:top w:val="none" w:sz="0" w:space="0" w:color="auto"/>
        <w:left w:val="none" w:sz="0" w:space="0" w:color="auto"/>
        <w:bottom w:val="none" w:sz="0" w:space="0" w:color="auto"/>
        <w:right w:val="none" w:sz="0" w:space="0" w:color="auto"/>
      </w:divBdr>
    </w:div>
    <w:div w:id="44531587">
      <w:bodyDiv w:val="1"/>
      <w:marLeft w:val="0"/>
      <w:marRight w:val="0"/>
      <w:marTop w:val="0"/>
      <w:marBottom w:val="0"/>
      <w:divBdr>
        <w:top w:val="none" w:sz="0" w:space="0" w:color="auto"/>
        <w:left w:val="none" w:sz="0" w:space="0" w:color="auto"/>
        <w:bottom w:val="none" w:sz="0" w:space="0" w:color="auto"/>
        <w:right w:val="none" w:sz="0" w:space="0" w:color="auto"/>
      </w:divBdr>
    </w:div>
    <w:div w:id="246576787">
      <w:bodyDiv w:val="1"/>
      <w:marLeft w:val="0"/>
      <w:marRight w:val="0"/>
      <w:marTop w:val="0"/>
      <w:marBottom w:val="0"/>
      <w:divBdr>
        <w:top w:val="none" w:sz="0" w:space="0" w:color="auto"/>
        <w:left w:val="none" w:sz="0" w:space="0" w:color="auto"/>
        <w:bottom w:val="none" w:sz="0" w:space="0" w:color="auto"/>
        <w:right w:val="none" w:sz="0" w:space="0" w:color="auto"/>
      </w:divBdr>
    </w:div>
    <w:div w:id="932520157">
      <w:bodyDiv w:val="1"/>
      <w:marLeft w:val="0"/>
      <w:marRight w:val="0"/>
      <w:marTop w:val="0"/>
      <w:marBottom w:val="0"/>
      <w:divBdr>
        <w:top w:val="none" w:sz="0" w:space="0" w:color="auto"/>
        <w:left w:val="none" w:sz="0" w:space="0" w:color="auto"/>
        <w:bottom w:val="none" w:sz="0" w:space="0" w:color="auto"/>
        <w:right w:val="none" w:sz="0" w:space="0" w:color="auto"/>
      </w:divBdr>
    </w:div>
    <w:div w:id="986931150">
      <w:bodyDiv w:val="1"/>
      <w:marLeft w:val="0"/>
      <w:marRight w:val="0"/>
      <w:marTop w:val="0"/>
      <w:marBottom w:val="0"/>
      <w:divBdr>
        <w:top w:val="none" w:sz="0" w:space="0" w:color="auto"/>
        <w:left w:val="none" w:sz="0" w:space="0" w:color="auto"/>
        <w:bottom w:val="none" w:sz="0" w:space="0" w:color="auto"/>
        <w:right w:val="none" w:sz="0" w:space="0" w:color="auto"/>
      </w:divBdr>
    </w:div>
    <w:div w:id="1000348397">
      <w:bodyDiv w:val="1"/>
      <w:marLeft w:val="0"/>
      <w:marRight w:val="0"/>
      <w:marTop w:val="0"/>
      <w:marBottom w:val="0"/>
      <w:divBdr>
        <w:top w:val="none" w:sz="0" w:space="0" w:color="auto"/>
        <w:left w:val="none" w:sz="0" w:space="0" w:color="auto"/>
        <w:bottom w:val="none" w:sz="0" w:space="0" w:color="auto"/>
        <w:right w:val="none" w:sz="0" w:space="0" w:color="auto"/>
      </w:divBdr>
    </w:div>
    <w:div w:id="1012294531">
      <w:bodyDiv w:val="1"/>
      <w:marLeft w:val="0"/>
      <w:marRight w:val="0"/>
      <w:marTop w:val="0"/>
      <w:marBottom w:val="0"/>
      <w:divBdr>
        <w:top w:val="none" w:sz="0" w:space="0" w:color="auto"/>
        <w:left w:val="none" w:sz="0" w:space="0" w:color="auto"/>
        <w:bottom w:val="none" w:sz="0" w:space="0" w:color="auto"/>
        <w:right w:val="none" w:sz="0" w:space="0" w:color="auto"/>
      </w:divBdr>
    </w:div>
    <w:div w:id="1056005747">
      <w:bodyDiv w:val="1"/>
      <w:marLeft w:val="0"/>
      <w:marRight w:val="0"/>
      <w:marTop w:val="0"/>
      <w:marBottom w:val="0"/>
      <w:divBdr>
        <w:top w:val="none" w:sz="0" w:space="0" w:color="auto"/>
        <w:left w:val="none" w:sz="0" w:space="0" w:color="auto"/>
        <w:bottom w:val="none" w:sz="0" w:space="0" w:color="auto"/>
        <w:right w:val="none" w:sz="0" w:space="0" w:color="auto"/>
      </w:divBdr>
    </w:div>
    <w:div w:id="1110271993">
      <w:bodyDiv w:val="1"/>
      <w:marLeft w:val="0"/>
      <w:marRight w:val="0"/>
      <w:marTop w:val="0"/>
      <w:marBottom w:val="0"/>
      <w:divBdr>
        <w:top w:val="none" w:sz="0" w:space="0" w:color="auto"/>
        <w:left w:val="none" w:sz="0" w:space="0" w:color="auto"/>
        <w:bottom w:val="none" w:sz="0" w:space="0" w:color="auto"/>
        <w:right w:val="none" w:sz="0" w:space="0" w:color="auto"/>
      </w:divBdr>
    </w:div>
    <w:div w:id="1141579970">
      <w:bodyDiv w:val="1"/>
      <w:marLeft w:val="0"/>
      <w:marRight w:val="0"/>
      <w:marTop w:val="0"/>
      <w:marBottom w:val="0"/>
      <w:divBdr>
        <w:top w:val="none" w:sz="0" w:space="0" w:color="auto"/>
        <w:left w:val="none" w:sz="0" w:space="0" w:color="auto"/>
        <w:bottom w:val="none" w:sz="0" w:space="0" w:color="auto"/>
        <w:right w:val="none" w:sz="0" w:space="0" w:color="auto"/>
      </w:divBdr>
    </w:div>
    <w:div w:id="1280185638">
      <w:bodyDiv w:val="1"/>
      <w:marLeft w:val="0"/>
      <w:marRight w:val="0"/>
      <w:marTop w:val="0"/>
      <w:marBottom w:val="0"/>
      <w:divBdr>
        <w:top w:val="none" w:sz="0" w:space="0" w:color="auto"/>
        <w:left w:val="none" w:sz="0" w:space="0" w:color="auto"/>
        <w:bottom w:val="none" w:sz="0" w:space="0" w:color="auto"/>
        <w:right w:val="none" w:sz="0" w:space="0" w:color="auto"/>
      </w:divBdr>
    </w:div>
    <w:div w:id="1283422809">
      <w:bodyDiv w:val="1"/>
      <w:marLeft w:val="0"/>
      <w:marRight w:val="0"/>
      <w:marTop w:val="0"/>
      <w:marBottom w:val="0"/>
      <w:divBdr>
        <w:top w:val="none" w:sz="0" w:space="0" w:color="auto"/>
        <w:left w:val="none" w:sz="0" w:space="0" w:color="auto"/>
        <w:bottom w:val="none" w:sz="0" w:space="0" w:color="auto"/>
        <w:right w:val="none" w:sz="0" w:space="0" w:color="auto"/>
      </w:divBdr>
    </w:div>
    <w:div w:id="1359813395">
      <w:bodyDiv w:val="1"/>
      <w:marLeft w:val="0"/>
      <w:marRight w:val="0"/>
      <w:marTop w:val="0"/>
      <w:marBottom w:val="0"/>
      <w:divBdr>
        <w:top w:val="none" w:sz="0" w:space="0" w:color="auto"/>
        <w:left w:val="none" w:sz="0" w:space="0" w:color="auto"/>
        <w:bottom w:val="none" w:sz="0" w:space="0" w:color="auto"/>
        <w:right w:val="none" w:sz="0" w:space="0" w:color="auto"/>
      </w:divBdr>
    </w:div>
    <w:div w:id="1662735906">
      <w:bodyDiv w:val="1"/>
      <w:marLeft w:val="0"/>
      <w:marRight w:val="0"/>
      <w:marTop w:val="0"/>
      <w:marBottom w:val="0"/>
      <w:divBdr>
        <w:top w:val="none" w:sz="0" w:space="0" w:color="auto"/>
        <w:left w:val="none" w:sz="0" w:space="0" w:color="auto"/>
        <w:bottom w:val="none" w:sz="0" w:space="0" w:color="auto"/>
        <w:right w:val="none" w:sz="0" w:space="0" w:color="auto"/>
      </w:divBdr>
    </w:div>
    <w:div w:id="1690061024">
      <w:bodyDiv w:val="1"/>
      <w:marLeft w:val="0"/>
      <w:marRight w:val="0"/>
      <w:marTop w:val="0"/>
      <w:marBottom w:val="0"/>
      <w:divBdr>
        <w:top w:val="none" w:sz="0" w:space="0" w:color="auto"/>
        <w:left w:val="none" w:sz="0" w:space="0" w:color="auto"/>
        <w:bottom w:val="none" w:sz="0" w:space="0" w:color="auto"/>
        <w:right w:val="none" w:sz="0" w:space="0" w:color="auto"/>
      </w:divBdr>
    </w:div>
    <w:div w:id="1706902135">
      <w:bodyDiv w:val="1"/>
      <w:marLeft w:val="0"/>
      <w:marRight w:val="0"/>
      <w:marTop w:val="0"/>
      <w:marBottom w:val="0"/>
      <w:divBdr>
        <w:top w:val="none" w:sz="0" w:space="0" w:color="auto"/>
        <w:left w:val="none" w:sz="0" w:space="0" w:color="auto"/>
        <w:bottom w:val="none" w:sz="0" w:space="0" w:color="auto"/>
        <w:right w:val="none" w:sz="0" w:space="0" w:color="auto"/>
      </w:divBdr>
    </w:div>
    <w:div w:id="177243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031629" TargetMode="External"/><Relationship Id="rId13" Type="http://schemas.openxmlformats.org/officeDocument/2006/relationships/image" Target="media/image5.jpeg"/><Relationship Id="rId18" Type="http://schemas.openxmlformats.org/officeDocument/2006/relationships/image" Target="media/image8.emf"/><Relationship Id="rId3" Type="http://schemas.openxmlformats.org/officeDocument/2006/relationships/settings" Target="settings.xml"/><Relationship Id="rId21" Type="http://schemas.openxmlformats.org/officeDocument/2006/relationships/oleObject" Target="embeddings/oleObject4.bin"/><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F2FFC-DDE2-4E4F-A558-1A386F244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7080</Words>
  <Characters>40356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Boucek</dc:creator>
  <cp:keywords/>
  <dc:description/>
  <cp:lastModifiedBy>Ross Boucek</cp:lastModifiedBy>
  <cp:revision>3</cp:revision>
  <dcterms:created xsi:type="dcterms:W3CDTF">2018-09-06T20:58:00Z</dcterms:created>
  <dcterms:modified xsi:type="dcterms:W3CDTF">2018-09-06T21:02:00Z</dcterms:modified>
</cp:coreProperties>
</file>