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C6" w:rsidRPr="000D2251" w:rsidRDefault="004B3162">
      <w:pPr>
        <w:rPr>
          <w:b/>
          <w:i/>
          <w:sz w:val="28"/>
          <w:szCs w:val="28"/>
        </w:rPr>
      </w:pPr>
      <w:r>
        <w:rPr>
          <w:b/>
          <w:sz w:val="28"/>
          <w:szCs w:val="28"/>
        </w:rPr>
        <w:t xml:space="preserve">                     </w:t>
      </w:r>
      <w:r w:rsidR="002773DE">
        <w:rPr>
          <w:b/>
          <w:sz w:val="28"/>
          <w:szCs w:val="28"/>
        </w:rPr>
        <w:t>Images of Greece</w:t>
      </w:r>
      <w:r w:rsidR="000D2251" w:rsidRPr="000D2251">
        <w:rPr>
          <w:b/>
          <w:sz w:val="28"/>
          <w:szCs w:val="28"/>
        </w:rPr>
        <w:t xml:space="preserve">: </w:t>
      </w:r>
      <w:r w:rsidR="002773DE">
        <w:rPr>
          <w:b/>
          <w:sz w:val="28"/>
          <w:szCs w:val="28"/>
        </w:rPr>
        <w:t xml:space="preserve">Byron and </w:t>
      </w:r>
      <w:r w:rsidR="000D2251" w:rsidRPr="000D2251">
        <w:rPr>
          <w:b/>
          <w:sz w:val="28"/>
          <w:szCs w:val="28"/>
        </w:rPr>
        <w:t xml:space="preserve">Thomas Hope’s </w:t>
      </w:r>
      <w:proofErr w:type="spellStart"/>
      <w:r w:rsidR="000D2251" w:rsidRPr="000D2251">
        <w:rPr>
          <w:b/>
          <w:i/>
          <w:sz w:val="28"/>
          <w:szCs w:val="28"/>
        </w:rPr>
        <w:t>Anastasius</w:t>
      </w:r>
      <w:proofErr w:type="spellEnd"/>
    </w:p>
    <w:p w:rsidR="000D2251" w:rsidRDefault="000D2251">
      <w:pPr>
        <w:rPr>
          <w:i/>
          <w:sz w:val="28"/>
          <w:szCs w:val="28"/>
        </w:rPr>
      </w:pPr>
    </w:p>
    <w:p w:rsidR="00574B77" w:rsidRDefault="00A84D28">
      <w:pPr>
        <w:rPr>
          <w:sz w:val="28"/>
          <w:szCs w:val="28"/>
        </w:rPr>
      </w:pPr>
      <w:r>
        <w:rPr>
          <w:sz w:val="28"/>
          <w:szCs w:val="28"/>
        </w:rPr>
        <w:t xml:space="preserve">This essay </w:t>
      </w:r>
      <w:r w:rsidR="005C6CB3">
        <w:rPr>
          <w:sz w:val="28"/>
          <w:szCs w:val="28"/>
        </w:rPr>
        <w:t>addresses</w:t>
      </w:r>
      <w:r w:rsidR="00134E2B">
        <w:rPr>
          <w:sz w:val="28"/>
          <w:szCs w:val="28"/>
        </w:rPr>
        <w:t xml:space="preserve"> a</w:t>
      </w:r>
      <w:r w:rsidR="000D2251">
        <w:rPr>
          <w:sz w:val="28"/>
          <w:szCs w:val="28"/>
        </w:rPr>
        <w:t xml:space="preserve"> question</w:t>
      </w:r>
      <w:r w:rsidR="00DC04FD">
        <w:rPr>
          <w:sz w:val="28"/>
          <w:szCs w:val="28"/>
        </w:rPr>
        <w:t xml:space="preserve"> ra</w:t>
      </w:r>
      <w:r>
        <w:rPr>
          <w:sz w:val="28"/>
          <w:szCs w:val="28"/>
        </w:rPr>
        <w:t xml:space="preserve">ised in the title of an article </w:t>
      </w:r>
      <w:r w:rsidR="00DC04FD">
        <w:rPr>
          <w:sz w:val="28"/>
          <w:szCs w:val="28"/>
        </w:rPr>
        <w:t>b</w:t>
      </w:r>
      <w:r w:rsidR="002773DE">
        <w:rPr>
          <w:sz w:val="28"/>
          <w:szCs w:val="28"/>
        </w:rPr>
        <w:t>y the late Peter Cochran</w:t>
      </w:r>
      <w:r w:rsidR="00574B77">
        <w:rPr>
          <w:sz w:val="28"/>
          <w:szCs w:val="28"/>
        </w:rPr>
        <w:t xml:space="preserve">: ‘Why did Byron envy Thomas Hope’s </w:t>
      </w:r>
      <w:proofErr w:type="spellStart"/>
      <w:r w:rsidR="00574B77" w:rsidRPr="00574B77">
        <w:rPr>
          <w:i/>
          <w:sz w:val="28"/>
          <w:szCs w:val="28"/>
        </w:rPr>
        <w:t>Anastasius</w:t>
      </w:r>
      <w:proofErr w:type="spellEnd"/>
      <w:r w:rsidR="00574B77">
        <w:rPr>
          <w:sz w:val="28"/>
          <w:szCs w:val="28"/>
        </w:rPr>
        <w:t>?’</w:t>
      </w:r>
      <w:r w:rsidR="0022312B">
        <w:rPr>
          <w:sz w:val="28"/>
          <w:szCs w:val="28"/>
        </w:rPr>
        <w:t xml:space="preserve"> </w:t>
      </w:r>
      <w:r>
        <w:rPr>
          <w:sz w:val="28"/>
          <w:szCs w:val="28"/>
        </w:rPr>
        <w:t>Cochran’s</w:t>
      </w:r>
      <w:r w:rsidR="002773DE">
        <w:rPr>
          <w:sz w:val="28"/>
          <w:szCs w:val="28"/>
        </w:rPr>
        <w:t xml:space="preserve"> article</w:t>
      </w:r>
      <w:r w:rsidR="00DC04FD">
        <w:rPr>
          <w:sz w:val="28"/>
          <w:szCs w:val="28"/>
        </w:rPr>
        <w:t xml:space="preserve"> </w:t>
      </w:r>
      <w:proofErr w:type="gramStart"/>
      <w:r w:rsidR="00DC04FD">
        <w:rPr>
          <w:sz w:val="28"/>
          <w:szCs w:val="28"/>
        </w:rPr>
        <w:t>was</w:t>
      </w:r>
      <w:r w:rsidR="00574B77">
        <w:rPr>
          <w:sz w:val="28"/>
          <w:szCs w:val="28"/>
        </w:rPr>
        <w:t xml:space="preserve"> published</w:t>
      </w:r>
      <w:proofErr w:type="gramEnd"/>
      <w:r w:rsidR="00574B77">
        <w:rPr>
          <w:sz w:val="28"/>
          <w:szCs w:val="28"/>
        </w:rPr>
        <w:t xml:space="preserve"> in the </w:t>
      </w:r>
      <w:r w:rsidR="00574B77" w:rsidRPr="00574B77">
        <w:rPr>
          <w:i/>
          <w:sz w:val="28"/>
          <w:szCs w:val="28"/>
        </w:rPr>
        <w:t>Keats-Shelley Review</w:t>
      </w:r>
      <w:r w:rsidR="00574B77">
        <w:rPr>
          <w:sz w:val="28"/>
          <w:szCs w:val="28"/>
        </w:rPr>
        <w:t xml:space="preserve"> in 2010.</w:t>
      </w:r>
      <w:r w:rsidR="001913D5">
        <w:rPr>
          <w:sz w:val="28"/>
          <w:szCs w:val="28"/>
        </w:rPr>
        <w:t xml:space="preserve"> </w:t>
      </w:r>
      <w:r w:rsidR="001913D5">
        <w:rPr>
          <w:rStyle w:val="FootnoteReference"/>
          <w:sz w:val="28"/>
          <w:szCs w:val="28"/>
        </w:rPr>
        <w:footnoteReference w:id="1"/>
      </w:r>
      <w:r w:rsidR="00574B77">
        <w:rPr>
          <w:sz w:val="28"/>
          <w:szCs w:val="28"/>
        </w:rPr>
        <w:t xml:space="preserve"> That Byron did envy </w:t>
      </w:r>
      <w:proofErr w:type="spellStart"/>
      <w:r w:rsidR="00574B77" w:rsidRPr="00574B77">
        <w:rPr>
          <w:i/>
          <w:sz w:val="28"/>
          <w:szCs w:val="28"/>
        </w:rPr>
        <w:t>Anastasius</w:t>
      </w:r>
      <w:proofErr w:type="spellEnd"/>
      <w:r w:rsidR="00574B77">
        <w:rPr>
          <w:sz w:val="28"/>
          <w:szCs w:val="28"/>
        </w:rPr>
        <w:t xml:space="preserve"> seems well established, though his own comments on the novel are very brief (contained in two letters to his publisher</w:t>
      </w:r>
      <w:r w:rsidR="00420416">
        <w:rPr>
          <w:sz w:val="28"/>
          <w:szCs w:val="28"/>
        </w:rPr>
        <w:t>,</w:t>
      </w:r>
      <w:r w:rsidR="00574B77">
        <w:rPr>
          <w:sz w:val="28"/>
          <w:szCs w:val="28"/>
        </w:rPr>
        <w:t xml:space="preserve"> John Murray</w:t>
      </w:r>
      <w:r w:rsidR="00B22E60">
        <w:rPr>
          <w:sz w:val="28"/>
          <w:szCs w:val="28"/>
        </w:rPr>
        <w:t>,</w:t>
      </w:r>
      <w:r w:rsidR="00574B77">
        <w:rPr>
          <w:sz w:val="28"/>
          <w:szCs w:val="28"/>
        </w:rPr>
        <w:t xml:space="preserve"> from Ravenna, in July and September 1820). </w:t>
      </w:r>
      <w:r w:rsidR="004B3162">
        <w:rPr>
          <w:rStyle w:val="FootnoteReference"/>
          <w:sz w:val="28"/>
          <w:szCs w:val="28"/>
        </w:rPr>
        <w:footnoteReference w:id="2"/>
      </w:r>
      <w:r w:rsidR="004B3162">
        <w:rPr>
          <w:sz w:val="28"/>
          <w:szCs w:val="28"/>
        </w:rPr>
        <w:t xml:space="preserve">  </w:t>
      </w:r>
      <w:r w:rsidR="00574B77">
        <w:rPr>
          <w:sz w:val="28"/>
          <w:szCs w:val="28"/>
        </w:rPr>
        <w:t>Neither of t</w:t>
      </w:r>
      <w:r w:rsidR="000157C1">
        <w:rPr>
          <w:sz w:val="28"/>
          <w:szCs w:val="28"/>
        </w:rPr>
        <w:t>he</w:t>
      </w:r>
      <w:r w:rsidR="005C6CB3">
        <w:rPr>
          <w:sz w:val="28"/>
          <w:szCs w:val="28"/>
        </w:rPr>
        <w:t xml:space="preserve">se letters </w:t>
      </w:r>
      <w:r w:rsidR="002773DE">
        <w:rPr>
          <w:sz w:val="28"/>
          <w:szCs w:val="28"/>
        </w:rPr>
        <w:t>suggests envy in any obvious sense</w:t>
      </w:r>
      <w:r w:rsidR="00574B77">
        <w:rPr>
          <w:sz w:val="28"/>
          <w:szCs w:val="28"/>
        </w:rPr>
        <w:t xml:space="preserve">, but Lady </w:t>
      </w:r>
      <w:proofErr w:type="spellStart"/>
      <w:r w:rsidR="00574B77">
        <w:rPr>
          <w:sz w:val="28"/>
          <w:szCs w:val="28"/>
        </w:rPr>
        <w:t>Blessington’s</w:t>
      </w:r>
      <w:proofErr w:type="spellEnd"/>
      <w:r w:rsidR="00574B77">
        <w:rPr>
          <w:sz w:val="28"/>
          <w:szCs w:val="28"/>
        </w:rPr>
        <w:t xml:space="preserve"> account of what Byron may or may not have said has carried the day:</w:t>
      </w:r>
    </w:p>
    <w:p w:rsidR="00574B77" w:rsidRDefault="00574B77">
      <w:pPr>
        <w:rPr>
          <w:sz w:val="28"/>
          <w:szCs w:val="28"/>
        </w:rPr>
      </w:pPr>
    </w:p>
    <w:p w:rsidR="00574B77" w:rsidRDefault="00574B77">
      <w:pPr>
        <w:rPr>
          <w:sz w:val="28"/>
          <w:szCs w:val="28"/>
        </w:rPr>
      </w:pPr>
      <w:proofErr w:type="gramStart"/>
      <w:r>
        <w:rPr>
          <w:sz w:val="28"/>
          <w:szCs w:val="28"/>
        </w:rPr>
        <w:t>Byron spoke to-day in terms of high commendation of Hope’s ‘</w:t>
      </w:r>
      <w:proofErr w:type="spellStart"/>
      <w:r>
        <w:rPr>
          <w:sz w:val="28"/>
          <w:szCs w:val="28"/>
        </w:rPr>
        <w:t>Anastasius</w:t>
      </w:r>
      <w:proofErr w:type="spellEnd"/>
      <w:r>
        <w:rPr>
          <w:sz w:val="28"/>
          <w:szCs w:val="28"/>
        </w:rPr>
        <w:t xml:space="preserve">’; said that he wept bitterly over many pages of it, and for two reasons,--first that </w:t>
      </w:r>
      <w:r w:rsidRPr="00D46E22">
        <w:rPr>
          <w:i/>
          <w:sz w:val="28"/>
          <w:szCs w:val="28"/>
        </w:rPr>
        <w:t>he</w:t>
      </w:r>
      <w:r>
        <w:rPr>
          <w:sz w:val="28"/>
          <w:szCs w:val="28"/>
        </w:rPr>
        <w:t xml:space="preserve"> had not written it, and secondly that </w:t>
      </w:r>
      <w:r w:rsidRPr="00D46E22">
        <w:rPr>
          <w:i/>
          <w:sz w:val="28"/>
          <w:szCs w:val="28"/>
        </w:rPr>
        <w:t>Hope</w:t>
      </w:r>
      <w:r>
        <w:rPr>
          <w:sz w:val="28"/>
          <w:szCs w:val="28"/>
        </w:rPr>
        <w:t xml:space="preserve"> had; for </w:t>
      </w:r>
      <w:r w:rsidR="00D46E22">
        <w:rPr>
          <w:sz w:val="28"/>
          <w:szCs w:val="28"/>
        </w:rPr>
        <w:t xml:space="preserve">that </w:t>
      </w:r>
      <w:r>
        <w:rPr>
          <w:sz w:val="28"/>
          <w:szCs w:val="28"/>
        </w:rPr>
        <w:t>it was</w:t>
      </w:r>
      <w:r w:rsidR="00BC68F5">
        <w:rPr>
          <w:sz w:val="28"/>
          <w:szCs w:val="28"/>
        </w:rPr>
        <w:t xml:space="preserve"> necessary to like a man excessively to pardon his writing such a book—a book,</w:t>
      </w:r>
      <w:r w:rsidR="00D46E22">
        <w:rPr>
          <w:sz w:val="28"/>
          <w:szCs w:val="28"/>
        </w:rPr>
        <w:t xml:space="preserve"> as</w:t>
      </w:r>
      <w:r w:rsidR="00BC68F5">
        <w:rPr>
          <w:sz w:val="28"/>
          <w:szCs w:val="28"/>
        </w:rPr>
        <w:t xml:space="preserve"> he said, excelling all recent productions, as much in wit and talent, as in true pathos.</w:t>
      </w:r>
      <w:proofErr w:type="gramEnd"/>
      <w:r w:rsidR="00BC68F5">
        <w:rPr>
          <w:sz w:val="28"/>
          <w:szCs w:val="28"/>
        </w:rPr>
        <w:t xml:space="preserve"> He added, he would have given his two most approved poems to </w:t>
      </w:r>
      <w:proofErr w:type="gramStart"/>
      <w:r w:rsidR="00BC68F5">
        <w:rPr>
          <w:sz w:val="28"/>
          <w:szCs w:val="28"/>
        </w:rPr>
        <w:t>have been</w:t>
      </w:r>
      <w:proofErr w:type="gramEnd"/>
      <w:r w:rsidR="00BC68F5">
        <w:rPr>
          <w:sz w:val="28"/>
          <w:szCs w:val="28"/>
        </w:rPr>
        <w:t xml:space="preserve"> the author of ‘</w:t>
      </w:r>
      <w:proofErr w:type="spellStart"/>
      <w:r w:rsidR="00BC68F5">
        <w:rPr>
          <w:sz w:val="28"/>
          <w:szCs w:val="28"/>
        </w:rPr>
        <w:t>Anastasius</w:t>
      </w:r>
      <w:proofErr w:type="spellEnd"/>
      <w:r w:rsidR="00BC68F5">
        <w:rPr>
          <w:sz w:val="28"/>
          <w:szCs w:val="28"/>
        </w:rPr>
        <w:t>’.</w:t>
      </w:r>
      <w:r w:rsidR="00D46E22">
        <w:rPr>
          <w:sz w:val="28"/>
          <w:szCs w:val="28"/>
        </w:rPr>
        <w:t xml:space="preserve"> </w:t>
      </w:r>
      <w:r w:rsidR="00D46E22">
        <w:rPr>
          <w:rStyle w:val="FootnoteReference"/>
          <w:sz w:val="28"/>
          <w:szCs w:val="28"/>
        </w:rPr>
        <w:footnoteReference w:id="3"/>
      </w:r>
    </w:p>
    <w:p w:rsidR="00574B77" w:rsidRDefault="00574B77">
      <w:pPr>
        <w:rPr>
          <w:sz w:val="28"/>
          <w:szCs w:val="28"/>
        </w:rPr>
      </w:pPr>
    </w:p>
    <w:p w:rsidR="00652395" w:rsidRDefault="004D7FD8">
      <w:pPr>
        <w:rPr>
          <w:sz w:val="28"/>
          <w:szCs w:val="28"/>
        </w:rPr>
      </w:pPr>
      <w:r>
        <w:rPr>
          <w:sz w:val="28"/>
          <w:szCs w:val="28"/>
        </w:rPr>
        <w:t>Thomas Hope was a very wealthy man, of Dutch-Scottish descent. His</w:t>
      </w:r>
      <w:r w:rsidR="00BC68F5">
        <w:rPr>
          <w:sz w:val="28"/>
          <w:szCs w:val="28"/>
        </w:rPr>
        <w:t xml:space="preserve"> novel is subtitled: ‘Memoirs of a Greek; written at the close of the eighteenth century’</w:t>
      </w:r>
      <w:r w:rsidR="00DC04FD">
        <w:rPr>
          <w:sz w:val="28"/>
          <w:szCs w:val="28"/>
        </w:rPr>
        <w:t>,</w:t>
      </w:r>
      <w:r w:rsidR="00BC68F5">
        <w:rPr>
          <w:sz w:val="28"/>
          <w:szCs w:val="28"/>
        </w:rPr>
        <w:t xml:space="preserve"> and it was first published by John Murray in a three-volume edition in 1819. The title page carried no name</w:t>
      </w:r>
      <w:r w:rsidR="00652395">
        <w:rPr>
          <w:sz w:val="28"/>
          <w:szCs w:val="28"/>
        </w:rPr>
        <w:t xml:space="preserve">; the second edition, in 1820, also carried no name on the title page, but it had a dedication, with Hope’s name at the end of it. </w:t>
      </w:r>
      <w:r w:rsidR="000157C1">
        <w:rPr>
          <w:sz w:val="28"/>
          <w:szCs w:val="28"/>
        </w:rPr>
        <w:t>At its heart, this</w:t>
      </w:r>
      <w:r w:rsidR="00A84D28">
        <w:rPr>
          <w:sz w:val="28"/>
          <w:szCs w:val="28"/>
        </w:rPr>
        <w:t xml:space="preserve"> </w:t>
      </w:r>
      <w:r w:rsidR="00C6100A">
        <w:rPr>
          <w:sz w:val="28"/>
          <w:szCs w:val="28"/>
        </w:rPr>
        <w:t xml:space="preserve">is a novel </w:t>
      </w:r>
      <w:r w:rsidR="00BC68F5">
        <w:rPr>
          <w:sz w:val="28"/>
          <w:szCs w:val="28"/>
        </w:rPr>
        <w:t>co</w:t>
      </w:r>
      <w:r w:rsidR="00C6100A">
        <w:rPr>
          <w:sz w:val="28"/>
          <w:szCs w:val="28"/>
        </w:rPr>
        <w:t xml:space="preserve">ncerned with ideas of </w:t>
      </w:r>
      <w:proofErr w:type="spellStart"/>
      <w:r w:rsidR="00C6100A">
        <w:rPr>
          <w:sz w:val="28"/>
          <w:szCs w:val="28"/>
        </w:rPr>
        <w:t>Greekness</w:t>
      </w:r>
      <w:proofErr w:type="spellEnd"/>
      <w:r w:rsidR="00C6100A">
        <w:rPr>
          <w:sz w:val="28"/>
          <w:szCs w:val="28"/>
        </w:rPr>
        <w:t xml:space="preserve">. </w:t>
      </w:r>
      <w:proofErr w:type="gramStart"/>
      <w:r w:rsidR="00C6100A">
        <w:rPr>
          <w:sz w:val="28"/>
          <w:szCs w:val="28"/>
        </w:rPr>
        <w:t>So</w:t>
      </w:r>
      <w:proofErr w:type="gramEnd"/>
      <w:r w:rsidR="002773DE">
        <w:rPr>
          <w:sz w:val="28"/>
          <w:szCs w:val="28"/>
        </w:rPr>
        <w:t>, by way of general context,</w:t>
      </w:r>
      <w:r w:rsidR="00A84D28">
        <w:rPr>
          <w:sz w:val="28"/>
          <w:szCs w:val="28"/>
        </w:rPr>
        <w:t xml:space="preserve"> I </w:t>
      </w:r>
      <w:r w:rsidR="00BC68F5">
        <w:rPr>
          <w:sz w:val="28"/>
          <w:szCs w:val="28"/>
        </w:rPr>
        <w:t>begin by looking</w:t>
      </w:r>
      <w:r w:rsidR="00C77C11">
        <w:rPr>
          <w:sz w:val="28"/>
          <w:szCs w:val="28"/>
        </w:rPr>
        <w:t xml:space="preserve"> at</w:t>
      </w:r>
      <w:r w:rsidR="00652395">
        <w:rPr>
          <w:sz w:val="28"/>
          <w:szCs w:val="28"/>
        </w:rPr>
        <w:t xml:space="preserve"> ways in which</w:t>
      </w:r>
      <w:r w:rsidR="00A84D28">
        <w:rPr>
          <w:sz w:val="28"/>
          <w:szCs w:val="28"/>
        </w:rPr>
        <w:t xml:space="preserve"> the</w:t>
      </w:r>
      <w:r w:rsidR="00652395">
        <w:rPr>
          <w:sz w:val="28"/>
          <w:szCs w:val="28"/>
        </w:rPr>
        <w:t xml:space="preserve"> Greek</w:t>
      </w:r>
      <w:r w:rsidR="00C77C11">
        <w:rPr>
          <w:sz w:val="28"/>
          <w:szCs w:val="28"/>
        </w:rPr>
        <w:t>s have thought about themselv</w:t>
      </w:r>
      <w:r w:rsidR="005C6CB3">
        <w:rPr>
          <w:sz w:val="28"/>
          <w:szCs w:val="28"/>
        </w:rPr>
        <w:t>es over time.</w:t>
      </w:r>
      <w:r w:rsidR="002773DE">
        <w:rPr>
          <w:sz w:val="28"/>
          <w:szCs w:val="28"/>
        </w:rPr>
        <w:t xml:space="preserve"> </w:t>
      </w:r>
      <w:r w:rsidR="00A84D28">
        <w:rPr>
          <w:sz w:val="28"/>
          <w:szCs w:val="28"/>
        </w:rPr>
        <w:t>I will</w:t>
      </w:r>
      <w:r w:rsidR="002773DE">
        <w:rPr>
          <w:sz w:val="28"/>
          <w:szCs w:val="28"/>
        </w:rPr>
        <w:t xml:space="preserve"> then look briefly at </w:t>
      </w:r>
      <w:r w:rsidR="00652395">
        <w:rPr>
          <w:sz w:val="28"/>
          <w:szCs w:val="28"/>
        </w:rPr>
        <w:t>the background to the publi</w:t>
      </w:r>
      <w:r w:rsidR="002773DE">
        <w:rPr>
          <w:sz w:val="28"/>
          <w:szCs w:val="28"/>
        </w:rPr>
        <w:t xml:space="preserve">cation of the novel; and then, finally, </w:t>
      </w:r>
      <w:r w:rsidR="00652395">
        <w:rPr>
          <w:sz w:val="28"/>
          <w:szCs w:val="28"/>
        </w:rPr>
        <w:t>at th</w:t>
      </w:r>
      <w:r w:rsidR="00A84D28">
        <w:rPr>
          <w:sz w:val="28"/>
          <w:szCs w:val="28"/>
        </w:rPr>
        <w:t>e novel itself, why it remains</w:t>
      </w:r>
      <w:r w:rsidR="00652395">
        <w:rPr>
          <w:sz w:val="28"/>
          <w:szCs w:val="28"/>
        </w:rPr>
        <w:t xml:space="preserve"> </w:t>
      </w:r>
      <w:r w:rsidR="00652395">
        <w:rPr>
          <w:sz w:val="28"/>
          <w:szCs w:val="28"/>
        </w:rPr>
        <w:lastRenderedPageBreak/>
        <w:t>worth reading, for all its considerable length</w:t>
      </w:r>
      <w:r w:rsidR="009032BA">
        <w:rPr>
          <w:sz w:val="28"/>
          <w:szCs w:val="28"/>
        </w:rPr>
        <w:t xml:space="preserve"> and unevenness</w:t>
      </w:r>
      <w:r w:rsidR="00652395">
        <w:rPr>
          <w:sz w:val="28"/>
          <w:szCs w:val="28"/>
        </w:rPr>
        <w:t>, and what Byron might have found to admire in it.</w:t>
      </w:r>
    </w:p>
    <w:p w:rsidR="00652395" w:rsidRDefault="00652395">
      <w:pPr>
        <w:rPr>
          <w:sz w:val="28"/>
          <w:szCs w:val="28"/>
        </w:rPr>
      </w:pPr>
    </w:p>
    <w:p w:rsidR="00C858BE" w:rsidRDefault="002773DE">
      <w:pPr>
        <w:rPr>
          <w:sz w:val="28"/>
          <w:szCs w:val="28"/>
        </w:rPr>
      </w:pPr>
      <w:r>
        <w:rPr>
          <w:sz w:val="28"/>
          <w:szCs w:val="28"/>
        </w:rPr>
        <w:t xml:space="preserve">Firstly, then, </w:t>
      </w:r>
      <w:r w:rsidR="00652395">
        <w:rPr>
          <w:sz w:val="28"/>
          <w:szCs w:val="28"/>
        </w:rPr>
        <w:t xml:space="preserve">ideas surrounding Greece and the Greeks. </w:t>
      </w:r>
      <w:r w:rsidR="00E76782">
        <w:rPr>
          <w:rStyle w:val="FootnoteReference"/>
          <w:sz w:val="28"/>
          <w:szCs w:val="28"/>
        </w:rPr>
        <w:footnoteReference w:id="4"/>
      </w:r>
      <w:r w:rsidR="00420416">
        <w:rPr>
          <w:sz w:val="28"/>
          <w:szCs w:val="28"/>
        </w:rPr>
        <w:t xml:space="preserve">  </w:t>
      </w:r>
      <w:r w:rsidR="00652395">
        <w:rPr>
          <w:sz w:val="28"/>
          <w:szCs w:val="28"/>
        </w:rPr>
        <w:t>The Greeks themselves have used thr</w:t>
      </w:r>
      <w:r w:rsidR="00C77C11">
        <w:rPr>
          <w:sz w:val="28"/>
          <w:szCs w:val="28"/>
        </w:rPr>
        <w:t>ee words over the course of their history</w:t>
      </w:r>
      <w:r w:rsidR="00652395">
        <w:rPr>
          <w:sz w:val="28"/>
          <w:szCs w:val="28"/>
        </w:rPr>
        <w:t xml:space="preserve"> to describ</w:t>
      </w:r>
      <w:r w:rsidR="00931441">
        <w:rPr>
          <w:sz w:val="28"/>
          <w:szCs w:val="28"/>
        </w:rPr>
        <w:t xml:space="preserve">e who they are. The </w:t>
      </w:r>
      <w:r w:rsidR="00C858BE">
        <w:rPr>
          <w:sz w:val="28"/>
          <w:szCs w:val="28"/>
        </w:rPr>
        <w:t xml:space="preserve">first name is </w:t>
      </w:r>
      <w:r w:rsidR="00931441">
        <w:rPr>
          <w:sz w:val="28"/>
          <w:szCs w:val="28"/>
        </w:rPr>
        <w:t>‘Hellenes’</w:t>
      </w:r>
      <w:r w:rsidR="00DC04FD">
        <w:rPr>
          <w:sz w:val="28"/>
          <w:szCs w:val="28"/>
        </w:rPr>
        <w:t>. This</w:t>
      </w:r>
      <w:r w:rsidR="0022312B">
        <w:rPr>
          <w:sz w:val="28"/>
          <w:szCs w:val="28"/>
        </w:rPr>
        <w:t xml:space="preserve"> name</w:t>
      </w:r>
      <w:r w:rsidR="00931441">
        <w:rPr>
          <w:sz w:val="28"/>
          <w:szCs w:val="28"/>
        </w:rPr>
        <w:t xml:space="preserve"> already appears in Homer, where it </w:t>
      </w:r>
      <w:r>
        <w:rPr>
          <w:sz w:val="28"/>
          <w:szCs w:val="28"/>
        </w:rPr>
        <w:t>applies only</w:t>
      </w:r>
      <w:r w:rsidR="00931441">
        <w:rPr>
          <w:sz w:val="28"/>
          <w:szCs w:val="28"/>
        </w:rPr>
        <w:t xml:space="preserve"> to the inhabitants of a smal</w:t>
      </w:r>
      <w:r w:rsidR="00134E2B">
        <w:rPr>
          <w:sz w:val="28"/>
          <w:szCs w:val="28"/>
        </w:rPr>
        <w:t>l area of central Greece. L</w:t>
      </w:r>
      <w:r w:rsidR="00931441">
        <w:rPr>
          <w:sz w:val="28"/>
          <w:szCs w:val="28"/>
        </w:rPr>
        <w:t>ater</w:t>
      </w:r>
      <w:r w:rsidR="00134E2B">
        <w:rPr>
          <w:sz w:val="28"/>
          <w:szCs w:val="28"/>
        </w:rPr>
        <w:t>, from around the sixth century BCE, it was</w:t>
      </w:r>
      <w:r w:rsidR="00931441">
        <w:rPr>
          <w:sz w:val="28"/>
          <w:szCs w:val="28"/>
        </w:rPr>
        <w:t xml:space="preserve"> gene</w:t>
      </w:r>
      <w:r w:rsidR="00A84D28">
        <w:rPr>
          <w:sz w:val="28"/>
          <w:szCs w:val="28"/>
        </w:rPr>
        <w:t>ralised to mean ‘all Greeks’. T</w:t>
      </w:r>
      <w:r w:rsidR="0022312B">
        <w:rPr>
          <w:sz w:val="28"/>
          <w:szCs w:val="28"/>
        </w:rPr>
        <w:t>hereafter</w:t>
      </w:r>
      <w:r w:rsidR="00A84D28">
        <w:rPr>
          <w:sz w:val="28"/>
          <w:szCs w:val="28"/>
        </w:rPr>
        <w:t>, it</w:t>
      </w:r>
      <w:r w:rsidR="00931441">
        <w:rPr>
          <w:sz w:val="28"/>
          <w:szCs w:val="28"/>
        </w:rPr>
        <w:t xml:space="preserve"> pursues</w:t>
      </w:r>
      <w:r w:rsidR="00E616E4">
        <w:rPr>
          <w:sz w:val="28"/>
          <w:szCs w:val="28"/>
        </w:rPr>
        <w:t xml:space="preserve"> a bewildering semantic course</w:t>
      </w:r>
      <w:r w:rsidR="00931441">
        <w:rPr>
          <w:sz w:val="28"/>
          <w:szCs w:val="28"/>
        </w:rPr>
        <w:t xml:space="preserve"> (with the advent of Christianity, for example, it was used to mean ‘those who believe in many gods’)—until, with the</w:t>
      </w:r>
      <w:r w:rsidR="00775063">
        <w:rPr>
          <w:sz w:val="28"/>
          <w:szCs w:val="28"/>
        </w:rPr>
        <w:t xml:space="preserve"> founding of the </w:t>
      </w:r>
      <w:proofErr w:type="gramStart"/>
      <w:r w:rsidR="00775063">
        <w:rPr>
          <w:sz w:val="28"/>
          <w:szCs w:val="28"/>
        </w:rPr>
        <w:t>modern</w:t>
      </w:r>
      <w:proofErr w:type="gramEnd"/>
      <w:r w:rsidR="00775063">
        <w:rPr>
          <w:sz w:val="28"/>
          <w:szCs w:val="28"/>
        </w:rPr>
        <w:t xml:space="preserve"> Greek state</w:t>
      </w:r>
      <w:r w:rsidR="00DC04FD">
        <w:rPr>
          <w:sz w:val="28"/>
          <w:szCs w:val="28"/>
        </w:rPr>
        <w:t xml:space="preserve"> in 1830</w:t>
      </w:r>
      <w:r w:rsidR="00E616E4">
        <w:rPr>
          <w:sz w:val="28"/>
          <w:szCs w:val="28"/>
        </w:rPr>
        <w:t>, it became</w:t>
      </w:r>
      <w:r w:rsidR="000369A3">
        <w:rPr>
          <w:sz w:val="28"/>
          <w:szCs w:val="28"/>
        </w:rPr>
        <w:t>,</w:t>
      </w:r>
      <w:r w:rsidR="00E616E4">
        <w:rPr>
          <w:sz w:val="28"/>
          <w:szCs w:val="28"/>
        </w:rPr>
        <w:t xml:space="preserve"> as it remains, </w:t>
      </w:r>
      <w:r w:rsidR="00775063">
        <w:rPr>
          <w:sz w:val="28"/>
          <w:szCs w:val="28"/>
        </w:rPr>
        <w:t>the standard term for ‘Greek</w:t>
      </w:r>
      <w:r w:rsidR="00C77C11">
        <w:rPr>
          <w:sz w:val="28"/>
          <w:szCs w:val="28"/>
        </w:rPr>
        <w:t>s</w:t>
      </w:r>
      <w:r w:rsidR="00775063">
        <w:rPr>
          <w:sz w:val="28"/>
          <w:szCs w:val="28"/>
        </w:rPr>
        <w:t>’.</w:t>
      </w:r>
      <w:r w:rsidR="008C5FE5">
        <w:rPr>
          <w:sz w:val="28"/>
          <w:szCs w:val="28"/>
        </w:rPr>
        <w:t xml:space="preserve"> Modern Greeks are Hellenes and their country is the Hellenic Republic.</w:t>
      </w:r>
    </w:p>
    <w:p w:rsidR="00C858BE" w:rsidRDefault="00C858BE">
      <w:pPr>
        <w:rPr>
          <w:sz w:val="28"/>
          <w:szCs w:val="28"/>
        </w:rPr>
      </w:pPr>
    </w:p>
    <w:p w:rsidR="00574B77" w:rsidRDefault="00775063">
      <w:pPr>
        <w:rPr>
          <w:sz w:val="28"/>
          <w:szCs w:val="28"/>
        </w:rPr>
      </w:pPr>
      <w:r>
        <w:rPr>
          <w:sz w:val="28"/>
          <w:szCs w:val="28"/>
        </w:rPr>
        <w:t>The second term the Greeks</w:t>
      </w:r>
      <w:r w:rsidR="00C858BE">
        <w:rPr>
          <w:sz w:val="28"/>
          <w:szCs w:val="28"/>
        </w:rPr>
        <w:t xml:space="preserve"> have used about themselves is ‘</w:t>
      </w:r>
      <w:proofErr w:type="spellStart"/>
      <w:r w:rsidR="00C858BE">
        <w:rPr>
          <w:sz w:val="28"/>
          <w:szCs w:val="28"/>
        </w:rPr>
        <w:t>Graik</w:t>
      </w:r>
      <w:r w:rsidR="004D5D29">
        <w:rPr>
          <w:rFonts w:cstheme="minorHAnsi"/>
          <w:sz w:val="28"/>
          <w:szCs w:val="28"/>
        </w:rPr>
        <w:t>oí</w:t>
      </w:r>
      <w:proofErr w:type="spellEnd"/>
      <w:r w:rsidR="00C858BE">
        <w:rPr>
          <w:sz w:val="28"/>
          <w:szCs w:val="28"/>
        </w:rPr>
        <w:t>’.</w:t>
      </w:r>
      <w:r w:rsidR="00591DB5">
        <w:rPr>
          <w:sz w:val="28"/>
          <w:szCs w:val="28"/>
        </w:rPr>
        <w:t xml:space="preserve"> It </w:t>
      </w:r>
      <w:proofErr w:type="gramStart"/>
      <w:r w:rsidR="00591DB5">
        <w:rPr>
          <w:sz w:val="28"/>
          <w:szCs w:val="28"/>
        </w:rPr>
        <w:t>is attested</w:t>
      </w:r>
      <w:proofErr w:type="gramEnd"/>
      <w:r w:rsidR="00591DB5">
        <w:rPr>
          <w:sz w:val="28"/>
          <w:szCs w:val="28"/>
        </w:rPr>
        <w:t xml:space="preserve"> from at least the fourth century BCE.</w:t>
      </w:r>
      <w:r w:rsidR="00C858BE">
        <w:rPr>
          <w:sz w:val="28"/>
          <w:szCs w:val="28"/>
        </w:rPr>
        <w:t xml:space="preserve"> This seems, like ‘Hellene’, to have started</w:t>
      </w:r>
      <w:r w:rsidR="00B22E60">
        <w:rPr>
          <w:sz w:val="28"/>
          <w:szCs w:val="28"/>
        </w:rPr>
        <w:t xml:space="preserve"> out</w:t>
      </w:r>
      <w:r w:rsidR="00C858BE">
        <w:rPr>
          <w:sz w:val="28"/>
          <w:szCs w:val="28"/>
        </w:rPr>
        <w:t xml:space="preserve"> as a tribal name—in this case,</w:t>
      </w:r>
      <w:r w:rsidR="00591DB5">
        <w:rPr>
          <w:sz w:val="28"/>
          <w:szCs w:val="28"/>
        </w:rPr>
        <w:t xml:space="preserve"> to describe a people from Western Greece. It has </w:t>
      </w:r>
      <w:r w:rsidR="00C858BE">
        <w:rPr>
          <w:sz w:val="28"/>
          <w:szCs w:val="28"/>
        </w:rPr>
        <w:t>never vanished from the language. It ran in parallel with</w:t>
      </w:r>
      <w:r w:rsidR="008C5FE5">
        <w:rPr>
          <w:sz w:val="28"/>
          <w:szCs w:val="28"/>
        </w:rPr>
        <w:t xml:space="preserve"> the use of the name</w:t>
      </w:r>
      <w:r w:rsidR="00C858BE">
        <w:rPr>
          <w:sz w:val="28"/>
          <w:szCs w:val="28"/>
        </w:rPr>
        <w:t xml:space="preserve"> ‘Hellenes</w:t>
      </w:r>
      <w:r w:rsidR="00E616E4">
        <w:rPr>
          <w:sz w:val="28"/>
          <w:szCs w:val="28"/>
        </w:rPr>
        <w:t>’ in Alexandrian times, survived</w:t>
      </w:r>
      <w:r w:rsidR="00C858BE">
        <w:rPr>
          <w:sz w:val="28"/>
          <w:szCs w:val="28"/>
        </w:rPr>
        <w:t xml:space="preserve"> the Byzantine period, and came back into fashion in the pre</w:t>
      </w:r>
      <w:r w:rsidR="005C6CB3">
        <w:rPr>
          <w:sz w:val="28"/>
          <w:szCs w:val="28"/>
        </w:rPr>
        <w:t>-Revolutionary period in Greece (i.e. the period before 1821).</w:t>
      </w:r>
      <w:r w:rsidR="00C858BE">
        <w:rPr>
          <w:sz w:val="28"/>
          <w:szCs w:val="28"/>
        </w:rPr>
        <w:t xml:space="preserve"> </w:t>
      </w:r>
      <w:r w:rsidR="00591DB5">
        <w:rPr>
          <w:sz w:val="28"/>
          <w:szCs w:val="28"/>
        </w:rPr>
        <w:t xml:space="preserve">With the founding of the Greek state, it finally </w:t>
      </w:r>
      <w:r w:rsidR="00420416">
        <w:rPr>
          <w:sz w:val="28"/>
          <w:szCs w:val="28"/>
        </w:rPr>
        <w:t>gave way to the term ‘Hellenes’ in nearly all contexts.</w:t>
      </w:r>
      <w:r w:rsidR="00591DB5">
        <w:rPr>
          <w:sz w:val="28"/>
          <w:szCs w:val="28"/>
        </w:rPr>
        <w:t xml:space="preserve"> </w:t>
      </w:r>
      <w:proofErr w:type="gramStart"/>
      <w:r w:rsidR="00591DB5">
        <w:rPr>
          <w:sz w:val="28"/>
          <w:szCs w:val="28"/>
        </w:rPr>
        <w:t>It</w:t>
      </w:r>
      <w:r w:rsidR="00420416">
        <w:rPr>
          <w:sz w:val="28"/>
          <w:szCs w:val="28"/>
        </w:rPr>
        <w:t xml:space="preserve"> is, obviously, the name</w:t>
      </w:r>
      <w:r w:rsidR="00A84D28">
        <w:rPr>
          <w:sz w:val="28"/>
          <w:szCs w:val="28"/>
        </w:rPr>
        <w:t xml:space="preserve"> that</w:t>
      </w:r>
      <w:proofErr w:type="gramEnd"/>
      <w:r w:rsidR="00A84D28">
        <w:rPr>
          <w:sz w:val="28"/>
          <w:szCs w:val="28"/>
        </w:rPr>
        <w:t xml:space="preserve"> has been</w:t>
      </w:r>
      <w:r w:rsidR="00C858BE">
        <w:rPr>
          <w:sz w:val="28"/>
          <w:szCs w:val="28"/>
        </w:rPr>
        <w:t xml:space="preserve"> borrowed into the modern western European languages.</w:t>
      </w:r>
      <w:r w:rsidR="007A4262">
        <w:rPr>
          <w:sz w:val="28"/>
          <w:szCs w:val="28"/>
        </w:rPr>
        <w:t xml:space="preserve"> The </w:t>
      </w:r>
      <w:r w:rsidR="007A4262" w:rsidRPr="007A4262">
        <w:rPr>
          <w:i/>
          <w:sz w:val="28"/>
          <w:szCs w:val="28"/>
        </w:rPr>
        <w:t>OED</w:t>
      </w:r>
      <w:r w:rsidR="007A4262">
        <w:rPr>
          <w:sz w:val="28"/>
          <w:szCs w:val="28"/>
        </w:rPr>
        <w:t xml:space="preserve">’s first attestation of the noun ‘Greek’ in English is from </w:t>
      </w:r>
      <w:r w:rsidR="007A4262" w:rsidRPr="007A4262">
        <w:rPr>
          <w:i/>
          <w:sz w:val="28"/>
          <w:szCs w:val="28"/>
        </w:rPr>
        <w:t>c</w:t>
      </w:r>
      <w:r w:rsidR="007A4262">
        <w:rPr>
          <w:sz w:val="28"/>
          <w:szCs w:val="28"/>
        </w:rPr>
        <w:t>. 893.</w:t>
      </w:r>
    </w:p>
    <w:p w:rsidR="00B22E60" w:rsidRDefault="00B22E60">
      <w:pPr>
        <w:rPr>
          <w:sz w:val="28"/>
          <w:szCs w:val="28"/>
        </w:rPr>
      </w:pPr>
    </w:p>
    <w:p w:rsidR="00DD4ECF" w:rsidRDefault="00B22E60">
      <w:pPr>
        <w:rPr>
          <w:sz w:val="28"/>
          <w:szCs w:val="28"/>
        </w:rPr>
      </w:pPr>
      <w:r>
        <w:rPr>
          <w:sz w:val="28"/>
          <w:szCs w:val="28"/>
        </w:rPr>
        <w:t xml:space="preserve">The third word to describe Greeks is the most interesting from the point of view of the novel </w:t>
      </w:r>
      <w:proofErr w:type="spellStart"/>
      <w:r w:rsidRPr="00B22E60">
        <w:rPr>
          <w:i/>
          <w:sz w:val="28"/>
          <w:szCs w:val="28"/>
        </w:rPr>
        <w:t>Anastasius</w:t>
      </w:r>
      <w:proofErr w:type="spellEnd"/>
      <w:r>
        <w:rPr>
          <w:sz w:val="28"/>
          <w:szCs w:val="28"/>
        </w:rPr>
        <w:t xml:space="preserve">. This is the name </w:t>
      </w:r>
      <w:proofErr w:type="spellStart"/>
      <w:r w:rsidRPr="004E3061">
        <w:rPr>
          <w:i/>
          <w:sz w:val="28"/>
          <w:szCs w:val="28"/>
        </w:rPr>
        <w:t>Roma</w:t>
      </w:r>
      <w:r w:rsidRPr="004E3061">
        <w:rPr>
          <w:rFonts w:cstheme="minorHAnsi"/>
          <w:i/>
          <w:sz w:val="28"/>
          <w:szCs w:val="28"/>
        </w:rPr>
        <w:t>í</w:t>
      </w:r>
      <w:r w:rsidRPr="004E3061">
        <w:rPr>
          <w:i/>
          <w:sz w:val="28"/>
          <w:szCs w:val="28"/>
        </w:rPr>
        <w:t>oi</w:t>
      </w:r>
      <w:proofErr w:type="spellEnd"/>
      <w:r>
        <w:rPr>
          <w:sz w:val="28"/>
          <w:szCs w:val="28"/>
        </w:rPr>
        <w:t xml:space="preserve"> or </w:t>
      </w:r>
      <w:proofErr w:type="spellStart"/>
      <w:r w:rsidRPr="004E3061">
        <w:rPr>
          <w:i/>
          <w:sz w:val="28"/>
          <w:szCs w:val="28"/>
        </w:rPr>
        <w:t>Romio</w:t>
      </w:r>
      <w:r w:rsidRPr="004E3061">
        <w:rPr>
          <w:rFonts w:cstheme="minorHAnsi"/>
          <w:i/>
          <w:sz w:val="28"/>
          <w:szCs w:val="28"/>
        </w:rPr>
        <w:t>í</w:t>
      </w:r>
      <w:proofErr w:type="spellEnd"/>
      <w:r w:rsidR="00591DB5">
        <w:rPr>
          <w:sz w:val="28"/>
          <w:szCs w:val="28"/>
        </w:rPr>
        <w:t xml:space="preserve">. It means ‘Romans’, and </w:t>
      </w:r>
      <w:r>
        <w:rPr>
          <w:sz w:val="28"/>
          <w:szCs w:val="28"/>
        </w:rPr>
        <w:t xml:space="preserve">goes back to Byzantine times, where it describes the inhabitants of the Eastern </w:t>
      </w:r>
      <w:r w:rsidR="008C5FE5">
        <w:rPr>
          <w:sz w:val="28"/>
          <w:szCs w:val="28"/>
        </w:rPr>
        <w:t>Roman Empire, which had</w:t>
      </w:r>
      <w:r w:rsidR="004E3061">
        <w:rPr>
          <w:sz w:val="28"/>
          <w:szCs w:val="28"/>
        </w:rPr>
        <w:t xml:space="preserve"> its capital in Constan</w:t>
      </w:r>
      <w:r w:rsidR="00C77C11">
        <w:rPr>
          <w:sz w:val="28"/>
          <w:szCs w:val="28"/>
        </w:rPr>
        <w:t>t</w:t>
      </w:r>
      <w:r w:rsidR="008C5FE5">
        <w:rPr>
          <w:sz w:val="28"/>
          <w:szCs w:val="28"/>
        </w:rPr>
        <w:t>inople.</w:t>
      </w:r>
      <w:r w:rsidR="00591DB5">
        <w:rPr>
          <w:sz w:val="28"/>
          <w:szCs w:val="28"/>
        </w:rPr>
        <w:t xml:space="preserve"> Constantinople </w:t>
      </w:r>
      <w:proofErr w:type="gramStart"/>
      <w:r w:rsidR="00591DB5">
        <w:rPr>
          <w:sz w:val="28"/>
          <w:szCs w:val="28"/>
        </w:rPr>
        <w:t>was founded</w:t>
      </w:r>
      <w:proofErr w:type="gramEnd"/>
      <w:r w:rsidR="00591DB5">
        <w:rPr>
          <w:sz w:val="28"/>
          <w:szCs w:val="28"/>
        </w:rPr>
        <w:t xml:space="preserve"> as the ‘New Rome’, and the spoken Greek </w:t>
      </w:r>
      <w:r w:rsidR="00591DB5">
        <w:rPr>
          <w:sz w:val="28"/>
          <w:szCs w:val="28"/>
        </w:rPr>
        <w:lastRenderedPageBreak/>
        <w:t>language came eventually to be called Romaic.</w:t>
      </w:r>
      <w:r w:rsidR="004E3061">
        <w:rPr>
          <w:sz w:val="28"/>
          <w:szCs w:val="28"/>
        </w:rPr>
        <w:t xml:space="preserve"> During the Turkish occupation,</w:t>
      </w:r>
      <w:r w:rsidR="00DC04FD">
        <w:rPr>
          <w:sz w:val="28"/>
          <w:szCs w:val="28"/>
        </w:rPr>
        <w:t xml:space="preserve"> after the fall of Byzantium,</w:t>
      </w:r>
      <w:r w:rsidR="004E3061">
        <w:rPr>
          <w:sz w:val="28"/>
          <w:szCs w:val="28"/>
        </w:rPr>
        <w:t xml:space="preserve"> </w:t>
      </w:r>
      <w:proofErr w:type="spellStart"/>
      <w:r w:rsidR="004E3061" w:rsidRPr="004E3061">
        <w:rPr>
          <w:i/>
          <w:sz w:val="28"/>
          <w:szCs w:val="28"/>
        </w:rPr>
        <w:t>Romi</w:t>
      </w:r>
      <w:r w:rsidR="004E3061" w:rsidRPr="004E3061">
        <w:rPr>
          <w:rFonts w:cstheme="minorHAnsi"/>
          <w:i/>
          <w:sz w:val="28"/>
          <w:szCs w:val="28"/>
        </w:rPr>
        <w:t>ó</w:t>
      </w:r>
      <w:r w:rsidR="004E3061" w:rsidRPr="004E3061">
        <w:rPr>
          <w:i/>
          <w:sz w:val="28"/>
          <w:szCs w:val="28"/>
        </w:rPr>
        <w:t>s</w:t>
      </w:r>
      <w:proofErr w:type="spellEnd"/>
      <w:r w:rsidR="004E3061">
        <w:rPr>
          <w:sz w:val="28"/>
          <w:szCs w:val="28"/>
        </w:rPr>
        <w:t xml:space="preserve"> began to lose </w:t>
      </w:r>
      <w:r w:rsidR="00DD4ECF">
        <w:rPr>
          <w:sz w:val="28"/>
          <w:szCs w:val="28"/>
        </w:rPr>
        <w:t xml:space="preserve">the </w:t>
      </w:r>
      <w:r w:rsidR="004E3061">
        <w:rPr>
          <w:sz w:val="28"/>
          <w:szCs w:val="28"/>
        </w:rPr>
        <w:t>prestige</w:t>
      </w:r>
      <w:r w:rsidR="00DD4ECF">
        <w:rPr>
          <w:sz w:val="28"/>
          <w:szCs w:val="28"/>
        </w:rPr>
        <w:t xml:space="preserve"> it had originally had,</w:t>
      </w:r>
      <w:r w:rsidR="004E3061">
        <w:rPr>
          <w:sz w:val="28"/>
          <w:szCs w:val="28"/>
        </w:rPr>
        <w:t xml:space="preserve"> and</w:t>
      </w:r>
      <w:r w:rsidR="00DD4ECF">
        <w:rPr>
          <w:sz w:val="28"/>
          <w:szCs w:val="28"/>
        </w:rPr>
        <w:t xml:space="preserve"> began to </w:t>
      </w:r>
      <w:r w:rsidR="00415171">
        <w:rPr>
          <w:sz w:val="28"/>
          <w:szCs w:val="28"/>
        </w:rPr>
        <w:t xml:space="preserve">take on pejorative connotations, as well as keeping its core sense of Orthodox Christian. It acquired senses </w:t>
      </w:r>
      <w:r w:rsidR="004E3061">
        <w:rPr>
          <w:sz w:val="28"/>
          <w:szCs w:val="28"/>
        </w:rPr>
        <w:t xml:space="preserve">of ‘cunning’ or </w:t>
      </w:r>
      <w:r w:rsidR="0022312B">
        <w:rPr>
          <w:sz w:val="28"/>
          <w:szCs w:val="28"/>
        </w:rPr>
        <w:t>‘flattering’</w:t>
      </w:r>
      <w:r w:rsidR="00DD4ECF">
        <w:rPr>
          <w:sz w:val="28"/>
          <w:szCs w:val="28"/>
        </w:rPr>
        <w:t>.</w:t>
      </w:r>
      <w:r w:rsidR="004E3061">
        <w:rPr>
          <w:sz w:val="28"/>
          <w:szCs w:val="28"/>
        </w:rPr>
        <w:t xml:space="preserve"> In the twentieth century, the term </w:t>
      </w:r>
      <w:proofErr w:type="spellStart"/>
      <w:r w:rsidR="004E3061" w:rsidRPr="004E3061">
        <w:rPr>
          <w:i/>
          <w:sz w:val="28"/>
          <w:szCs w:val="28"/>
        </w:rPr>
        <w:t>Romi</w:t>
      </w:r>
      <w:r w:rsidR="004E3061" w:rsidRPr="004E3061">
        <w:rPr>
          <w:rFonts w:cstheme="minorHAnsi"/>
          <w:i/>
          <w:sz w:val="28"/>
          <w:szCs w:val="28"/>
        </w:rPr>
        <w:t>ó</w:t>
      </w:r>
      <w:r w:rsidR="004E3061" w:rsidRPr="004E3061">
        <w:rPr>
          <w:i/>
          <w:sz w:val="28"/>
          <w:szCs w:val="28"/>
        </w:rPr>
        <w:t>s</w:t>
      </w:r>
      <w:proofErr w:type="spellEnd"/>
      <w:r w:rsidR="004E3061">
        <w:rPr>
          <w:sz w:val="28"/>
          <w:szCs w:val="28"/>
        </w:rPr>
        <w:t xml:space="preserve"> has had an interesting career</w:t>
      </w:r>
      <w:r w:rsidR="00881B5A">
        <w:rPr>
          <w:sz w:val="28"/>
          <w:szCs w:val="28"/>
        </w:rPr>
        <w:t>, which would take too much space to summarise here</w:t>
      </w:r>
      <w:r w:rsidR="000F0B6A">
        <w:rPr>
          <w:sz w:val="28"/>
          <w:szCs w:val="28"/>
        </w:rPr>
        <w:t xml:space="preserve">. </w:t>
      </w:r>
      <w:proofErr w:type="gramStart"/>
      <w:r w:rsidR="000F0B6A">
        <w:rPr>
          <w:sz w:val="28"/>
          <w:szCs w:val="28"/>
        </w:rPr>
        <w:t>But</w:t>
      </w:r>
      <w:proofErr w:type="gramEnd"/>
      <w:r w:rsidR="000F0B6A">
        <w:rPr>
          <w:sz w:val="28"/>
          <w:szCs w:val="28"/>
        </w:rPr>
        <w:t xml:space="preserve"> </w:t>
      </w:r>
      <w:r w:rsidR="00C77C11">
        <w:rPr>
          <w:sz w:val="28"/>
          <w:szCs w:val="28"/>
        </w:rPr>
        <w:t xml:space="preserve">the idea of the Greek as </w:t>
      </w:r>
      <w:proofErr w:type="spellStart"/>
      <w:r w:rsidR="00C77C11" w:rsidRPr="00C77C11">
        <w:rPr>
          <w:i/>
          <w:sz w:val="28"/>
          <w:szCs w:val="28"/>
        </w:rPr>
        <w:t>Romi</w:t>
      </w:r>
      <w:r w:rsidR="00C77C11" w:rsidRPr="00C77C11">
        <w:rPr>
          <w:rFonts w:cstheme="minorHAnsi"/>
          <w:i/>
          <w:sz w:val="28"/>
          <w:szCs w:val="28"/>
        </w:rPr>
        <w:t>ó</w:t>
      </w:r>
      <w:r w:rsidR="00C77C11" w:rsidRPr="00C77C11">
        <w:rPr>
          <w:i/>
          <w:sz w:val="28"/>
          <w:szCs w:val="28"/>
        </w:rPr>
        <w:t>s</w:t>
      </w:r>
      <w:proofErr w:type="spellEnd"/>
      <w:r w:rsidR="00415171">
        <w:rPr>
          <w:i/>
          <w:sz w:val="28"/>
          <w:szCs w:val="28"/>
        </w:rPr>
        <w:t xml:space="preserve">, </w:t>
      </w:r>
      <w:r w:rsidR="00415171" w:rsidRPr="00415171">
        <w:rPr>
          <w:sz w:val="28"/>
          <w:szCs w:val="28"/>
        </w:rPr>
        <w:t>rather than as Hellene</w:t>
      </w:r>
      <w:r w:rsidR="00415171">
        <w:rPr>
          <w:i/>
          <w:sz w:val="28"/>
          <w:szCs w:val="28"/>
        </w:rPr>
        <w:t>,</w:t>
      </w:r>
      <w:r w:rsidR="00C77C11">
        <w:rPr>
          <w:sz w:val="28"/>
          <w:szCs w:val="28"/>
        </w:rPr>
        <w:t xml:space="preserve"> is a </w:t>
      </w:r>
      <w:r w:rsidR="00881B5A">
        <w:rPr>
          <w:sz w:val="28"/>
          <w:szCs w:val="28"/>
        </w:rPr>
        <w:t>fruitful</w:t>
      </w:r>
      <w:r w:rsidR="00DD4ECF">
        <w:rPr>
          <w:sz w:val="28"/>
          <w:szCs w:val="28"/>
        </w:rPr>
        <w:t xml:space="preserve"> </w:t>
      </w:r>
      <w:r w:rsidR="00C77C11">
        <w:rPr>
          <w:sz w:val="28"/>
          <w:szCs w:val="28"/>
        </w:rPr>
        <w:t xml:space="preserve">way of thinking about </w:t>
      </w:r>
      <w:r w:rsidR="005C6CB3">
        <w:rPr>
          <w:sz w:val="28"/>
          <w:szCs w:val="28"/>
        </w:rPr>
        <w:t>the</w:t>
      </w:r>
      <w:r w:rsidR="000F0B6A">
        <w:rPr>
          <w:sz w:val="28"/>
          <w:szCs w:val="28"/>
        </w:rPr>
        <w:t xml:space="preserve"> fundamental tension within</w:t>
      </w:r>
      <w:r w:rsidR="00881B5A">
        <w:rPr>
          <w:sz w:val="28"/>
          <w:szCs w:val="28"/>
        </w:rPr>
        <w:t xml:space="preserve"> Hope’s novel</w:t>
      </w:r>
      <w:r w:rsidR="000F0B6A">
        <w:rPr>
          <w:sz w:val="28"/>
          <w:szCs w:val="28"/>
        </w:rPr>
        <w:t xml:space="preserve">. </w:t>
      </w:r>
    </w:p>
    <w:p w:rsidR="00DD4ECF" w:rsidRDefault="00DD4ECF">
      <w:pPr>
        <w:rPr>
          <w:sz w:val="28"/>
          <w:szCs w:val="28"/>
        </w:rPr>
      </w:pPr>
    </w:p>
    <w:p w:rsidR="00B15F30" w:rsidRDefault="000F0B6A">
      <w:pPr>
        <w:rPr>
          <w:sz w:val="28"/>
          <w:szCs w:val="28"/>
        </w:rPr>
      </w:pPr>
      <w:r>
        <w:rPr>
          <w:sz w:val="28"/>
          <w:szCs w:val="28"/>
        </w:rPr>
        <w:t>That tens</w:t>
      </w:r>
      <w:r w:rsidR="00DD4ECF">
        <w:rPr>
          <w:sz w:val="28"/>
          <w:szCs w:val="28"/>
        </w:rPr>
        <w:t>ion is, very bro</w:t>
      </w:r>
      <w:r w:rsidR="005C6CB3">
        <w:rPr>
          <w:sz w:val="28"/>
          <w:szCs w:val="28"/>
        </w:rPr>
        <w:t xml:space="preserve">adly, between two largely opposing </w:t>
      </w:r>
      <w:r>
        <w:rPr>
          <w:sz w:val="28"/>
          <w:szCs w:val="28"/>
        </w:rPr>
        <w:t>idea</w:t>
      </w:r>
      <w:r w:rsidR="00DD4ECF">
        <w:rPr>
          <w:sz w:val="28"/>
          <w:szCs w:val="28"/>
        </w:rPr>
        <w:t>s</w:t>
      </w:r>
      <w:r w:rsidR="00415171">
        <w:rPr>
          <w:sz w:val="28"/>
          <w:szCs w:val="28"/>
        </w:rPr>
        <w:t xml:space="preserve"> or narratives</w:t>
      </w:r>
      <w:r>
        <w:rPr>
          <w:sz w:val="28"/>
          <w:szCs w:val="28"/>
        </w:rPr>
        <w:t xml:space="preserve"> of Greece</w:t>
      </w:r>
      <w:r w:rsidR="00DD4ECF">
        <w:rPr>
          <w:sz w:val="28"/>
          <w:szCs w:val="28"/>
        </w:rPr>
        <w:t xml:space="preserve">. On the one hand, </w:t>
      </w:r>
      <w:r w:rsidR="00415171">
        <w:rPr>
          <w:sz w:val="28"/>
          <w:szCs w:val="28"/>
        </w:rPr>
        <w:t xml:space="preserve">there is </w:t>
      </w:r>
      <w:r w:rsidR="00E616E4">
        <w:rPr>
          <w:sz w:val="28"/>
          <w:szCs w:val="28"/>
        </w:rPr>
        <w:t xml:space="preserve">the Hellenic ideal: this </w:t>
      </w:r>
      <w:r w:rsidR="00DD4ECF">
        <w:rPr>
          <w:sz w:val="28"/>
          <w:szCs w:val="28"/>
        </w:rPr>
        <w:t>stresses the continuity of Greece and the Greeks from classical times</w:t>
      </w:r>
      <w:r w:rsidR="00E616E4">
        <w:rPr>
          <w:sz w:val="28"/>
          <w:szCs w:val="28"/>
        </w:rPr>
        <w:t xml:space="preserve"> to the present. It </w:t>
      </w:r>
      <w:r w:rsidR="00DD4ECF">
        <w:rPr>
          <w:sz w:val="28"/>
          <w:szCs w:val="28"/>
        </w:rPr>
        <w:t xml:space="preserve">is a narrative </w:t>
      </w:r>
      <w:r w:rsidR="006872E6">
        <w:rPr>
          <w:sz w:val="28"/>
          <w:szCs w:val="28"/>
        </w:rPr>
        <w:t xml:space="preserve">that was </w:t>
      </w:r>
      <w:r w:rsidR="00DD4ECF">
        <w:rPr>
          <w:sz w:val="28"/>
          <w:szCs w:val="28"/>
        </w:rPr>
        <w:t>promoted</w:t>
      </w:r>
      <w:r w:rsidR="009032BA">
        <w:rPr>
          <w:sz w:val="28"/>
          <w:szCs w:val="28"/>
        </w:rPr>
        <w:t xml:space="preserve"> by some Greeks,</w:t>
      </w:r>
      <w:r w:rsidR="00DD4ECF">
        <w:rPr>
          <w:sz w:val="28"/>
          <w:szCs w:val="28"/>
        </w:rPr>
        <w:t xml:space="preserve"> both within and outside Greece</w:t>
      </w:r>
      <w:r w:rsidR="009032BA">
        <w:rPr>
          <w:sz w:val="28"/>
          <w:szCs w:val="28"/>
        </w:rPr>
        <w:t>,</w:t>
      </w:r>
      <w:r w:rsidR="00DD4ECF">
        <w:rPr>
          <w:sz w:val="28"/>
          <w:szCs w:val="28"/>
        </w:rPr>
        <w:t xml:space="preserve"> from the</w:t>
      </w:r>
      <w:r w:rsidR="006872E6">
        <w:rPr>
          <w:sz w:val="28"/>
          <w:szCs w:val="28"/>
        </w:rPr>
        <w:t xml:space="preserve"> </w:t>
      </w:r>
      <w:r w:rsidR="008C5FE5">
        <w:rPr>
          <w:sz w:val="28"/>
          <w:szCs w:val="28"/>
        </w:rPr>
        <w:t xml:space="preserve">eighteenth century onwards. </w:t>
      </w:r>
      <w:r w:rsidR="006872E6">
        <w:rPr>
          <w:sz w:val="28"/>
          <w:szCs w:val="28"/>
        </w:rPr>
        <w:t>It is</w:t>
      </w:r>
      <w:r w:rsidR="009032BA">
        <w:rPr>
          <w:sz w:val="28"/>
          <w:szCs w:val="28"/>
        </w:rPr>
        <w:t xml:space="preserve"> also</w:t>
      </w:r>
      <w:r w:rsidR="006872E6">
        <w:rPr>
          <w:sz w:val="28"/>
          <w:szCs w:val="28"/>
        </w:rPr>
        <w:t xml:space="preserve"> </w:t>
      </w:r>
      <w:r w:rsidR="00DD4ECF">
        <w:rPr>
          <w:sz w:val="28"/>
          <w:szCs w:val="28"/>
        </w:rPr>
        <w:t xml:space="preserve">the </w:t>
      </w:r>
      <w:r w:rsidR="006872E6">
        <w:rPr>
          <w:sz w:val="28"/>
          <w:szCs w:val="28"/>
        </w:rPr>
        <w:t>idea th</w:t>
      </w:r>
      <w:r w:rsidR="008C5FE5">
        <w:rPr>
          <w:sz w:val="28"/>
          <w:szCs w:val="28"/>
        </w:rPr>
        <w:t xml:space="preserve">at united many non-Greeks </w:t>
      </w:r>
      <w:r w:rsidR="006872E6">
        <w:rPr>
          <w:sz w:val="28"/>
          <w:szCs w:val="28"/>
        </w:rPr>
        <w:t>who sympathised with the Greek cause i</w:t>
      </w:r>
      <w:r w:rsidR="009032BA">
        <w:rPr>
          <w:sz w:val="28"/>
          <w:szCs w:val="28"/>
        </w:rPr>
        <w:t xml:space="preserve">n the War of Independence. </w:t>
      </w:r>
      <w:proofErr w:type="gramStart"/>
      <w:r w:rsidR="009032BA">
        <w:rPr>
          <w:sz w:val="28"/>
          <w:szCs w:val="28"/>
        </w:rPr>
        <w:t xml:space="preserve">It was a narrative that spoke to a growing sense of </w:t>
      </w:r>
      <w:r w:rsidR="00AD7823">
        <w:rPr>
          <w:sz w:val="28"/>
          <w:szCs w:val="28"/>
        </w:rPr>
        <w:t>national pride,</w:t>
      </w:r>
      <w:proofErr w:type="gramEnd"/>
      <w:r w:rsidR="00AD7823">
        <w:rPr>
          <w:sz w:val="28"/>
          <w:szCs w:val="28"/>
        </w:rPr>
        <w:t xml:space="preserve"> and</w:t>
      </w:r>
      <w:r w:rsidR="009032BA">
        <w:rPr>
          <w:sz w:val="28"/>
          <w:szCs w:val="28"/>
        </w:rPr>
        <w:t xml:space="preserve"> it found favour</w:t>
      </w:r>
      <w:r w:rsidR="005C6CB3">
        <w:rPr>
          <w:sz w:val="28"/>
          <w:szCs w:val="28"/>
        </w:rPr>
        <w:t xml:space="preserve"> partly</w:t>
      </w:r>
      <w:r w:rsidR="00AD7823">
        <w:rPr>
          <w:sz w:val="28"/>
          <w:szCs w:val="28"/>
        </w:rPr>
        <w:t xml:space="preserve"> because it offered an alternative to a revolution</w:t>
      </w:r>
      <w:r w:rsidR="00EA243D">
        <w:rPr>
          <w:sz w:val="28"/>
          <w:szCs w:val="28"/>
        </w:rPr>
        <w:t>ary view of the Greek upri</w:t>
      </w:r>
      <w:r w:rsidR="00881B5A">
        <w:rPr>
          <w:sz w:val="28"/>
          <w:szCs w:val="28"/>
        </w:rPr>
        <w:t xml:space="preserve">sing </w:t>
      </w:r>
      <w:r w:rsidR="008B71F4">
        <w:rPr>
          <w:sz w:val="28"/>
          <w:szCs w:val="28"/>
        </w:rPr>
        <w:t>against the Ottoman Empir</w:t>
      </w:r>
      <w:r w:rsidR="00A84D28">
        <w:rPr>
          <w:sz w:val="28"/>
          <w:szCs w:val="28"/>
        </w:rPr>
        <w:t>e, an alternative m</w:t>
      </w:r>
      <w:r w:rsidR="008B71F4">
        <w:rPr>
          <w:sz w:val="28"/>
          <w:szCs w:val="28"/>
        </w:rPr>
        <w:t>ore ea</w:t>
      </w:r>
      <w:r w:rsidR="007A4262">
        <w:rPr>
          <w:sz w:val="28"/>
          <w:szCs w:val="28"/>
        </w:rPr>
        <w:t xml:space="preserve">sily acceptable to the European </w:t>
      </w:r>
      <w:r w:rsidR="008B71F4">
        <w:rPr>
          <w:sz w:val="28"/>
          <w:szCs w:val="28"/>
        </w:rPr>
        <w:t>powers who had ultimate control over the destiny of Greece.</w:t>
      </w:r>
      <w:r w:rsidR="00881B5A">
        <w:rPr>
          <w:sz w:val="28"/>
          <w:szCs w:val="28"/>
        </w:rPr>
        <w:t xml:space="preserve"> </w:t>
      </w:r>
      <w:r w:rsidR="00EA243D">
        <w:rPr>
          <w:sz w:val="28"/>
          <w:szCs w:val="28"/>
        </w:rPr>
        <w:t>The Hellenic story</w:t>
      </w:r>
      <w:r w:rsidR="009032BA">
        <w:rPr>
          <w:sz w:val="28"/>
          <w:szCs w:val="28"/>
        </w:rPr>
        <w:t xml:space="preserve"> was a narrative of </w:t>
      </w:r>
      <w:r w:rsidR="00EB4ECB">
        <w:rPr>
          <w:sz w:val="28"/>
          <w:szCs w:val="28"/>
        </w:rPr>
        <w:t xml:space="preserve">cultural </w:t>
      </w:r>
      <w:r w:rsidR="009032BA">
        <w:rPr>
          <w:sz w:val="28"/>
          <w:szCs w:val="28"/>
        </w:rPr>
        <w:t xml:space="preserve">continuity, </w:t>
      </w:r>
      <w:r w:rsidR="00EB4ECB">
        <w:rPr>
          <w:sz w:val="28"/>
          <w:szCs w:val="28"/>
        </w:rPr>
        <w:t xml:space="preserve">stretching back into ancient times, </w:t>
      </w:r>
      <w:r w:rsidR="009032BA">
        <w:rPr>
          <w:sz w:val="28"/>
          <w:szCs w:val="28"/>
        </w:rPr>
        <w:t>rath</w:t>
      </w:r>
      <w:r w:rsidR="00EB4ECB">
        <w:rPr>
          <w:sz w:val="28"/>
          <w:szCs w:val="28"/>
        </w:rPr>
        <w:t>er than</w:t>
      </w:r>
      <w:r w:rsidR="00C6100A">
        <w:rPr>
          <w:sz w:val="28"/>
          <w:szCs w:val="28"/>
        </w:rPr>
        <w:t xml:space="preserve"> a </w:t>
      </w:r>
      <w:r w:rsidR="008B71F4">
        <w:rPr>
          <w:sz w:val="28"/>
          <w:szCs w:val="28"/>
        </w:rPr>
        <w:t>narr</w:t>
      </w:r>
      <w:r w:rsidR="004D5D29">
        <w:rPr>
          <w:sz w:val="28"/>
          <w:szCs w:val="28"/>
        </w:rPr>
        <w:t>ative of sudden political upheaval</w:t>
      </w:r>
      <w:r w:rsidR="00AD7823">
        <w:rPr>
          <w:sz w:val="28"/>
          <w:szCs w:val="28"/>
        </w:rPr>
        <w:t xml:space="preserve">. </w:t>
      </w:r>
      <w:r w:rsidR="00C6100A">
        <w:rPr>
          <w:sz w:val="28"/>
          <w:szCs w:val="28"/>
        </w:rPr>
        <w:t xml:space="preserve">It was a story </w:t>
      </w:r>
      <w:r w:rsidR="00E616E4">
        <w:rPr>
          <w:sz w:val="28"/>
          <w:szCs w:val="28"/>
        </w:rPr>
        <w:t>about the recovery, the reaffirmation</w:t>
      </w:r>
      <w:r w:rsidR="00C6100A">
        <w:rPr>
          <w:sz w:val="28"/>
          <w:szCs w:val="28"/>
        </w:rPr>
        <w:t>,</w:t>
      </w:r>
      <w:r w:rsidR="00E616E4">
        <w:rPr>
          <w:sz w:val="28"/>
          <w:szCs w:val="28"/>
        </w:rPr>
        <w:t xml:space="preserve"> of a lost civilisation that had never been truly lost. </w:t>
      </w:r>
      <w:r w:rsidR="00B15F30">
        <w:rPr>
          <w:sz w:val="28"/>
          <w:szCs w:val="28"/>
        </w:rPr>
        <w:t>T</w:t>
      </w:r>
      <w:r w:rsidR="00E34BB8">
        <w:rPr>
          <w:sz w:val="28"/>
          <w:szCs w:val="28"/>
        </w:rPr>
        <w:t>he</w:t>
      </w:r>
      <w:r w:rsidR="00C6100A">
        <w:rPr>
          <w:sz w:val="28"/>
          <w:szCs w:val="28"/>
        </w:rPr>
        <w:t xml:space="preserve"> relative triumph of the Hellenic view today is reflected</w:t>
      </w:r>
      <w:r w:rsidR="00D802F4">
        <w:rPr>
          <w:sz w:val="28"/>
          <w:szCs w:val="28"/>
        </w:rPr>
        <w:t xml:space="preserve"> in scholarly works as much as in Greek travel posters. </w:t>
      </w:r>
      <w:r w:rsidR="00B15F30">
        <w:rPr>
          <w:sz w:val="28"/>
          <w:szCs w:val="28"/>
        </w:rPr>
        <w:t xml:space="preserve">‘Greece is </w:t>
      </w:r>
      <w:r w:rsidR="000D183D">
        <w:rPr>
          <w:sz w:val="28"/>
          <w:szCs w:val="28"/>
        </w:rPr>
        <w:t>considered the cradle of W</w:t>
      </w:r>
      <w:r w:rsidR="00B15F30">
        <w:rPr>
          <w:sz w:val="28"/>
          <w:szCs w:val="28"/>
        </w:rPr>
        <w:t>estern civilization’, as the Wikipedia entry uncompromisingly puts it.</w:t>
      </w:r>
      <w:r w:rsidR="00E34BB8">
        <w:rPr>
          <w:sz w:val="28"/>
          <w:szCs w:val="28"/>
        </w:rPr>
        <w:t xml:space="preserve"> </w:t>
      </w:r>
    </w:p>
    <w:p w:rsidR="00B15F30" w:rsidRDefault="00B15F30">
      <w:pPr>
        <w:rPr>
          <w:sz w:val="28"/>
          <w:szCs w:val="28"/>
        </w:rPr>
      </w:pPr>
    </w:p>
    <w:p w:rsidR="00134E2B" w:rsidRDefault="00AD7823">
      <w:pPr>
        <w:rPr>
          <w:sz w:val="28"/>
          <w:szCs w:val="28"/>
        </w:rPr>
      </w:pPr>
      <w:r>
        <w:rPr>
          <w:sz w:val="28"/>
          <w:szCs w:val="28"/>
        </w:rPr>
        <w:t>So there is the H</w:t>
      </w:r>
      <w:r w:rsidR="008A5000">
        <w:rPr>
          <w:sz w:val="28"/>
          <w:szCs w:val="28"/>
        </w:rPr>
        <w:t>ellenic ideal, on the one ha</w:t>
      </w:r>
      <w:r w:rsidR="00B15F30">
        <w:rPr>
          <w:sz w:val="28"/>
          <w:szCs w:val="28"/>
        </w:rPr>
        <w:t xml:space="preserve">nd. </w:t>
      </w:r>
      <w:r w:rsidR="008A5000">
        <w:rPr>
          <w:sz w:val="28"/>
          <w:szCs w:val="28"/>
        </w:rPr>
        <w:t xml:space="preserve">On </w:t>
      </w:r>
      <w:r>
        <w:rPr>
          <w:sz w:val="28"/>
          <w:szCs w:val="28"/>
        </w:rPr>
        <w:t>the other</w:t>
      </w:r>
      <w:r w:rsidR="008A5000">
        <w:rPr>
          <w:sz w:val="28"/>
          <w:szCs w:val="28"/>
        </w:rPr>
        <w:t xml:space="preserve"> hand,</w:t>
      </w:r>
      <w:r>
        <w:rPr>
          <w:sz w:val="28"/>
          <w:szCs w:val="28"/>
        </w:rPr>
        <w:t xml:space="preserve"> there is</w:t>
      </w:r>
      <w:r w:rsidR="008A5000">
        <w:rPr>
          <w:sz w:val="28"/>
          <w:szCs w:val="28"/>
        </w:rPr>
        <w:t xml:space="preserve"> the</w:t>
      </w:r>
      <w:r w:rsidR="000157C1">
        <w:rPr>
          <w:sz w:val="28"/>
          <w:szCs w:val="28"/>
        </w:rPr>
        <w:t xml:space="preserve"> idea of Greece that I have</w:t>
      </w:r>
      <w:r w:rsidR="0022312B">
        <w:rPr>
          <w:sz w:val="28"/>
          <w:szCs w:val="28"/>
        </w:rPr>
        <w:t xml:space="preserve"> loosely associated with the </w:t>
      </w:r>
      <w:proofErr w:type="spellStart"/>
      <w:r w:rsidR="0022312B" w:rsidRPr="008A5000">
        <w:rPr>
          <w:i/>
          <w:sz w:val="28"/>
          <w:szCs w:val="28"/>
        </w:rPr>
        <w:t>Romi</w:t>
      </w:r>
      <w:r w:rsidR="0022312B" w:rsidRPr="008A5000">
        <w:rPr>
          <w:rFonts w:cstheme="minorHAnsi"/>
          <w:i/>
          <w:sz w:val="28"/>
          <w:szCs w:val="28"/>
        </w:rPr>
        <w:t>ó</w:t>
      </w:r>
      <w:r w:rsidR="0022312B" w:rsidRPr="008A5000">
        <w:rPr>
          <w:i/>
          <w:sz w:val="28"/>
          <w:szCs w:val="28"/>
        </w:rPr>
        <w:t>s</w:t>
      </w:r>
      <w:proofErr w:type="spellEnd"/>
      <w:r w:rsidR="008A5000">
        <w:rPr>
          <w:sz w:val="28"/>
          <w:szCs w:val="28"/>
        </w:rPr>
        <w:t>. This narrative of Greece</w:t>
      </w:r>
      <w:r w:rsidR="00B15F30">
        <w:rPr>
          <w:sz w:val="28"/>
          <w:szCs w:val="28"/>
        </w:rPr>
        <w:t xml:space="preserve"> is powerfully resistant to a sense</w:t>
      </w:r>
      <w:r w:rsidR="00134E2B">
        <w:rPr>
          <w:sz w:val="28"/>
          <w:szCs w:val="28"/>
        </w:rPr>
        <w:t xml:space="preserve"> that Greece is </w:t>
      </w:r>
      <w:r w:rsidR="008A5000">
        <w:rPr>
          <w:sz w:val="28"/>
          <w:szCs w:val="28"/>
        </w:rPr>
        <w:t>West</w:t>
      </w:r>
      <w:r w:rsidR="00134E2B">
        <w:rPr>
          <w:sz w:val="28"/>
          <w:szCs w:val="28"/>
        </w:rPr>
        <w:t xml:space="preserve">ern, and consciously or otherwise, </w:t>
      </w:r>
      <w:r w:rsidR="00B15F30">
        <w:rPr>
          <w:sz w:val="28"/>
          <w:szCs w:val="28"/>
        </w:rPr>
        <w:t xml:space="preserve">it </w:t>
      </w:r>
      <w:r w:rsidR="007A4262">
        <w:rPr>
          <w:sz w:val="28"/>
          <w:szCs w:val="28"/>
        </w:rPr>
        <w:t>functions</w:t>
      </w:r>
      <w:r w:rsidR="00A84D28">
        <w:rPr>
          <w:sz w:val="28"/>
          <w:szCs w:val="28"/>
        </w:rPr>
        <w:t xml:space="preserve"> in opposition to</w:t>
      </w:r>
      <w:r w:rsidR="00134E2B">
        <w:rPr>
          <w:sz w:val="28"/>
          <w:szCs w:val="28"/>
        </w:rPr>
        <w:t xml:space="preserve"> </w:t>
      </w:r>
      <w:r w:rsidR="008A5000">
        <w:rPr>
          <w:sz w:val="28"/>
          <w:szCs w:val="28"/>
        </w:rPr>
        <w:t xml:space="preserve">the fictionalised narrative of an unbroken Hellenism. Patrick Leigh </w:t>
      </w:r>
      <w:proofErr w:type="spellStart"/>
      <w:r w:rsidR="008A5000">
        <w:rPr>
          <w:sz w:val="28"/>
          <w:szCs w:val="28"/>
        </w:rPr>
        <w:t>Fermor</w:t>
      </w:r>
      <w:proofErr w:type="spellEnd"/>
      <w:r w:rsidR="008A5000">
        <w:rPr>
          <w:sz w:val="28"/>
          <w:szCs w:val="28"/>
        </w:rPr>
        <w:t xml:space="preserve">, in a chapter of his book </w:t>
      </w:r>
      <w:proofErr w:type="spellStart"/>
      <w:r w:rsidR="008A5000" w:rsidRPr="008A5000">
        <w:rPr>
          <w:i/>
          <w:sz w:val="28"/>
          <w:szCs w:val="28"/>
        </w:rPr>
        <w:t>Roumeli</w:t>
      </w:r>
      <w:proofErr w:type="spellEnd"/>
      <w:r w:rsidR="008A5000" w:rsidRPr="008A5000">
        <w:rPr>
          <w:i/>
          <w:sz w:val="28"/>
          <w:szCs w:val="28"/>
        </w:rPr>
        <w:t xml:space="preserve"> </w:t>
      </w:r>
      <w:r w:rsidR="008A5000">
        <w:rPr>
          <w:sz w:val="28"/>
          <w:szCs w:val="28"/>
        </w:rPr>
        <w:t>(1966), gives</w:t>
      </w:r>
      <w:r w:rsidR="00B15F30">
        <w:rPr>
          <w:sz w:val="28"/>
          <w:szCs w:val="28"/>
        </w:rPr>
        <w:t xml:space="preserve"> a summary </w:t>
      </w:r>
      <w:r w:rsidR="008A5000">
        <w:rPr>
          <w:sz w:val="28"/>
          <w:szCs w:val="28"/>
        </w:rPr>
        <w:t>chart</w:t>
      </w:r>
      <w:r w:rsidR="00134E2B">
        <w:rPr>
          <w:sz w:val="28"/>
          <w:szCs w:val="28"/>
        </w:rPr>
        <w:t xml:space="preserve">, </w:t>
      </w:r>
      <w:r w:rsidR="00B15F30">
        <w:rPr>
          <w:sz w:val="28"/>
          <w:szCs w:val="28"/>
        </w:rPr>
        <w:t xml:space="preserve">only </w:t>
      </w:r>
      <w:r w:rsidR="00134E2B">
        <w:rPr>
          <w:sz w:val="28"/>
          <w:szCs w:val="28"/>
        </w:rPr>
        <w:t>very slightly tongue-in-cheek,</w:t>
      </w:r>
      <w:r w:rsidR="008A5000">
        <w:rPr>
          <w:sz w:val="28"/>
          <w:szCs w:val="28"/>
        </w:rPr>
        <w:t xml:space="preserve"> of </w:t>
      </w:r>
      <w:r w:rsidR="00EE4A8D">
        <w:rPr>
          <w:sz w:val="28"/>
          <w:szCs w:val="28"/>
        </w:rPr>
        <w:t xml:space="preserve">64 </w:t>
      </w:r>
      <w:r w:rsidR="008B71F4">
        <w:rPr>
          <w:sz w:val="28"/>
          <w:szCs w:val="28"/>
        </w:rPr>
        <w:t>attitudes, aspirations, and beliefs</w:t>
      </w:r>
      <w:r w:rsidR="008A5000">
        <w:rPr>
          <w:sz w:val="28"/>
          <w:szCs w:val="28"/>
        </w:rPr>
        <w:t xml:space="preserve"> that oppose</w:t>
      </w:r>
      <w:r w:rsidR="00EE4A8D">
        <w:rPr>
          <w:sz w:val="28"/>
          <w:szCs w:val="28"/>
        </w:rPr>
        <w:t xml:space="preserve"> the Hellene and the </w:t>
      </w:r>
      <w:proofErr w:type="spellStart"/>
      <w:r w:rsidR="00EE4A8D" w:rsidRPr="00EE4A8D">
        <w:rPr>
          <w:i/>
          <w:sz w:val="28"/>
          <w:szCs w:val="28"/>
        </w:rPr>
        <w:lastRenderedPageBreak/>
        <w:t>Romi</w:t>
      </w:r>
      <w:r w:rsidR="00EE4A8D" w:rsidRPr="00EE4A8D">
        <w:rPr>
          <w:rFonts w:cstheme="minorHAnsi"/>
          <w:i/>
          <w:sz w:val="28"/>
          <w:szCs w:val="28"/>
        </w:rPr>
        <w:t>ó</w:t>
      </w:r>
      <w:r w:rsidR="008A5000" w:rsidRPr="00EE4A8D">
        <w:rPr>
          <w:i/>
          <w:sz w:val="28"/>
          <w:szCs w:val="28"/>
        </w:rPr>
        <w:t>s</w:t>
      </w:r>
      <w:proofErr w:type="spellEnd"/>
      <w:r w:rsidR="00134E2B">
        <w:rPr>
          <w:sz w:val="28"/>
          <w:szCs w:val="28"/>
        </w:rPr>
        <w:t xml:space="preserve">. </w:t>
      </w:r>
      <w:r w:rsidR="00170F0A">
        <w:rPr>
          <w:rStyle w:val="FootnoteReference"/>
          <w:sz w:val="28"/>
          <w:szCs w:val="28"/>
        </w:rPr>
        <w:footnoteReference w:id="5"/>
      </w:r>
      <w:r w:rsidR="000157C1">
        <w:rPr>
          <w:sz w:val="28"/>
          <w:szCs w:val="28"/>
        </w:rPr>
        <w:t xml:space="preserve"> </w:t>
      </w:r>
      <w:r w:rsidR="00134E2B">
        <w:rPr>
          <w:sz w:val="28"/>
          <w:szCs w:val="28"/>
        </w:rPr>
        <w:t>While some of these</w:t>
      </w:r>
      <w:r w:rsidR="00EE4A8D">
        <w:rPr>
          <w:sz w:val="28"/>
          <w:szCs w:val="28"/>
        </w:rPr>
        <w:t xml:space="preserve"> are irrelevant to the early nineteenth century and </w:t>
      </w:r>
      <w:proofErr w:type="spellStart"/>
      <w:r w:rsidR="00EE4A8D" w:rsidRPr="00EE4A8D">
        <w:rPr>
          <w:i/>
          <w:sz w:val="28"/>
          <w:szCs w:val="28"/>
        </w:rPr>
        <w:t>Anastasius</w:t>
      </w:r>
      <w:proofErr w:type="spellEnd"/>
      <w:r w:rsidR="008B71F4">
        <w:rPr>
          <w:sz w:val="28"/>
          <w:szCs w:val="28"/>
        </w:rPr>
        <w:t>, if we</w:t>
      </w:r>
      <w:r w:rsidR="00A84D28">
        <w:rPr>
          <w:sz w:val="28"/>
          <w:szCs w:val="28"/>
        </w:rPr>
        <w:t xml:space="preserve"> seek</w:t>
      </w:r>
      <w:r w:rsidR="00EB4ECB">
        <w:rPr>
          <w:sz w:val="28"/>
          <w:szCs w:val="28"/>
        </w:rPr>
        <w:t xml:space="preserve"> to understand what drives</w:t>
      </w:r>
      <w:r w:rsidR="00EE4A8D">
        <w:rPr>
          <w:sz w:val="28"/>
          <w:szCs w:val="28"/>
        </w:rPr>
        <w:t xml:space="preserve"> the cent</w:t>
      </w:r>
      <w:r w:rsidR="00EB4ECB">
        <w:rPr>
          <w:sz w:val="28"/>
          <w:szCs w:val="28"/>
        </w:rPr>
        <w:t xml:space="preserve">ral figure of Hope’s novel, Leigh </w:t>
      </w:r>
      <w:proofErr w:type="spellStart"/>
      <w:r w:rsidR="00EB4ECB">
        <w:rPr>
          <w:sz w:val="28"/>
          <w:szCs w:val="28"/>
        </w:rPr>
        <w:t>Fermor’s</w:t>
      </w:r>
      <w:proofErr w:type="spellEnd"/>
      <w:r w:rsidR="00EB4ECB">
        <w:rPr>
          <w:sz w:val="28"/>
          <w:szCs w:val="28"/>
        </w:rPr>
        <w:t xml:space="preserve"> chart is a good </w:t>
      </w:r>
      <w:r w:rsidR="00544F15">
        <w:rPr>
          <w:sz w:val="28"/>
          <w:szCs w:val="28"/>
        </w:rPr>
        <w:t>place to begin</w:t>
      </w:r>
      <w:r w:rsidR="00EE4A8D">
        <w:rPr>
          <w:sz w:val="28"/>
          <w:szCs w:val="28"/>
        </w:rPr>
        <w:t>. The Hellene,</w:t>
      </w:r>
      <w:r w:rsidR="00134E2B">
        <w:rPr>
          <w:sz w:val="28"/>
          <w:szCs w:val="28"/>
        </w:rPr>
        <w:t xml:space="preserve"> Leigh </w:t>
      </w:r>
      <w:proofErr w:type="spellStart"/>
      <w:r w:rsidR="00134E2B">
        <w:rPr>
          <w:sz w:val="28"/>
          <w:szCs w:val="28"/>
        </w:rPr>
        <w:t>Fermor</w:t>
      </w:r>
      <w:proofErr w:type="spellEnd"/>
      <w:r w:rsidR="00EE4A8D">
        <w:rPr>
          <w:sz w:val="28"/>
          <w:szCs w:val="28"/>
        </w:rPr>
        <w:t xml:space="preserve"> suggests, is characterised by an interest in theory, the </w:t>
      </w:r>
      <w:proofErr w:type="spellStart"/>
      <w:r w:rsidR="007A4262">
        <w:rPr>
          <w:i/>
          <w:sz w:val="28"/>
          <w:szCs w:val="28"/>
        </w:rPr>
        <w:t>R</w:t>
      </w:r>
      <w:r w:rsidR="00EE4A8D" w:rsidRPr="00EE4A8D">
        <w:rPr>
          <w:i/>
          <w:sz w:val="28"/>
          <w:szCs w:val="28"/>
        </w:rPr>
        <w:t>omi</w:t>
      </w:r>
      <w:r w:rsidR="00EE4A8D" w:rsidRPr="00EE4A8D">
        <w:rPr>
          <w:rFonts w:cstheme="minorHAnsi"/>
          <w:i/>
          <w:sz w:val="28"/>
          <w:szCs w:val="28"/>
        </w:rPr>
        <w:t>ó</w:t>
      </w:r>
      <w:r w:rsidR="00EE4A8D" w:rsidRPr="00EE4A8D">
        <w:rPr>
          <w:i/>
          <w:sz w:val="28"/>
          <w:szCs w:val="28"/>
        </w:rPr>
        <w:t>s</w:t>
      </w:r>
      <w:proofErr w:type="spellEnd"/>
      <w:r w:rsidR="00EE4A8D">
        <w:rPr>
          <w:sz w:val="28"/>
          <w:szCs w:val="28"/>
        </w:rPr>
        <w:t xml:space="preserve"> by practice; the Hellene by the abstract, the </w:t>
      </w:r>
      <w:proofErr w:type="spellStart"/>
      <w:r w:rsidR="007A4262">
        <w:rPr>
          <w:i/>
          <w:sz w:val="28"/>
          <w:szCs w:val="28"/>
        </w:rPr>
        <w:t>R</w:t>
      </w:r>
      <w:r w:rsidR="00EE4A8D" w:rsidRPr="00EE4A8D">
        <w:rPr>
          <w:i/>
          <w:sz w:val="28"/>
          <w:szCs w:val="28"/>
        </w:rPr>
        <w:t>omi</w:t>
      </w:r>
      <w:r w:rsidR="00EE4A8D" w:rsidRPr="00EE4A8D">
        <w:rPr>
          <w:rFonts w:cstheme="minorHAnsi"/>
          <w:i/>
          <w:sz w:val="28"/>
          <w:szCs w:val="28"/>
        </w:rPr>
        <w:t>ó</w:t>
      </w:r>
      <w:r w:rsidR="00EE4A8D" w:rsidRPr="00EE4A8D">
        <w:rPr>
          <w:i/>
          <w:sz w:val="28"/>
          <w:szCs w:val="28"/>
        </w:rPr>
        <w:t>s</w:t>
      </w:r>
      <w:proofErr w:type="spellEnd"/>
      <w:r w:rsidR="00EE4A8D">
        <w:rPr>
          <w:sz w:val="28"/>
          <w:szCs w:val="28"/>
        </w:rPr>
        <w:t xml:space="preserve"> by the concrete; the Hellene by the ideal, the </w:t>
      </w:r>
      <w:proofErr w:type="spellStart"/>
      <w:r w:rsidR="007A4262">
        <w:rPr>
          <w:i/>
          <w:sz w:val="28"/>
          <w:szCs w:val="28"/>
        </w:rPr>
        <w:t>R</w:t>
      </w:r>
      <w:r w:rsidR="00EE4A8D" w:rsidRPr="00EE4A8D">
        <w:rPr>
          <w:i/>
          <w:sz w:val="28"/>
          <w:szCs w:val="28"/>
        </w:rPr>
        <w:t>omi</w:t>
      </w:r>
      <w:r w:rsidR="00EE4A8D" w:rsidRPr="00EE4A8D">
        <w:rPr>
          <w:rFonts w:cstheme="minorHAnsi"/>
          <w:i/>
          <w:sz w:val="28"/>
          <w:szCs w:val="28"/>
        </w:rPr>
        <w:t>ó</w:t>
      </w:r>
      <w:r w:rsidR="00EE4A8D" w:rsidRPr="00EE4A8D">
        <w:rPr>
          <w:i/>
          <w:sz w:val="28"/>
          <w:szCs w:val="28"/>
        </w:rPr>
        <w:t>s</w:t>
      </w:r>
      <w:proofErr w:type="spellEnd"/>
      <w:r w:rsidR="00EE4A8D">
        <w:rPr>
          <w:sz w:val="28"/>
          <w:szCs w:val="28"/>
        </w:rPr>
        <w:t xml:space="preserve"> by the real, and so on. The final opposition is nicely visual: the Hellene</w:t>
      </w:r>
      <w:r w:rsidR="000157C1">
        <w:rPr>
          <w:sz w:val="28"/>
          <w:szCs w:val="28"/>
        </w:rPr>
        <w:t>, he suggests</w:t>
      </w:r>
      <w:r w:rsidR="00134E2B">
        <w:rPr>
          <w:sz w:val="28"/>
          <w:szCs w:val="28"/>
        </w:rPr>
        <w:t>,</w:t>
      </w:r>
      <w:r w:rsidR="00EE4A8D">
        <w:rPr>
          <w:sz w:val="28"/>
          <w:szCs w:val="28"/>
        </w:rPr>
        <w:t xml:space="preserve"> identifies with th</w:t>
      </w:r>
      <w:r w:rsidR="007A4262">
        <w:rPr>
          <w:sz w:val="28"/>
          <w:szCs w:val="28"/>
        </w:rPr>
        <w:t xml:space="preserve">e columns of the Parthenon, the </w:t>
      </w:r>
      <w:proofErr w:type="spellStart"/>
      <w:r w:rsidR="007A4262">
        <w:rPr>
          <w:i/>
          <w:sz w:val="28"/>
          <w:szCs w:val="28"/>
        </w:rPr>
        <w:t>R</w:t>
      </w:r>
      <w:r w:rsidR="00EA243D">
        <w:rPr>
          <w:i/>
          <w:sz w:val="28"/>
          <w:szCs w:val="28"/>
        </w:rPr>
        <w:t>omi</w:t>
      </w:r>
      <w:r w:rsidR="00EA243D">
        <w:rPr>
          <w:rFonts w:cstheme="minorHAnsi"/>
          <w:i/>
          <w:sz w:val="28"/>
          <w:szCs w:val="28"/>
        </w:rPr>
        <w:t>ó</w:t>
      </w:r>
      <w:r w:rsidR="00EE4A8D" w:rsidRPr="00134E2B">
        <w:rPr>
          <w:i/>
          <w:sz w:val="28"/>
          <w:szCs w:val="28"/>
        </w:rPr>
        <w:t>s</w:t>
      </w:r>
      <w:proofErr w:type="spellEnd"/>
      <w:r w:rsidR="00EE4A8D" w:rsidRPr="00134E2B">
        <w:rPr>
          <w:i/>
          <w:sz w:val="28"/>
          <w:szCs w:val="28"/>
        </w:rPr>
        <w:t xml:space="preserve"> </w:t>
      </w:r>
      <w:r w:rsidR="00EE4A8D">
        <w:rPr>
          <w:sz w:val="28"/>
          <w:szCs w:val="28"/>
        </w:rPr>
        <w:t xml:space="preserve">with the Dome of </w:t>
      </w:r>
      <w:r w:rsidR="00A84D28">
        <w:rPr>
          <w:sz w:val="28"/>
          <w:szCs w:val="28"/>
        </w:rPr>
        <w:t>St</w:t>
      </w:r>
      <w:r w:rsidR="00B55B6D">
        <w:rPr>
          <w:sz w:val="28"/>
          <w:szCs w:val="28"/>
        </w:rPr>
        <w:t xml:space="preserve"> Sophia in Istanbul.</w:t>
      </w:r>
    </w:p>
    <w:p w:rsidR="009E7367" w:rsidRDefault="009E7367">
      <w:pPr>
        <w:rPr>
          <w:sz w:val="28"/>
          <w:szCs w:val="28"/>
        </w:rPr>
      </w:pPr>
    </w:p>
    <w:p w:rsidR="00134E2B" w:rsidRDefault="00B55B6D">
      <w:pPr>
        <w:rPr>
          <w:sz w:val="28"/>
          <w:szCs w:val="28"/>
        </w:rPr>
      </w:pPr>
      <w:r>
        <w:rPr>
          <w:sz w:val="28"/>
          <w:szCs w:val="28"/>
        </w:rPr>
        <w:t xml:space="preserve">This tension </w:t>
      </w:r>
      <w:r w:rsidR="00134E2B">
        <w:rPr>
          <w:sz w:val="28"/>
          <w:szCs w:val="28"/>
        </w:rPr>
        <w:t xml:space="preserve">structures the whole of the novel </w:t>
      </w:r>
      <w:proofErr w:type="spellStart"/>
      <w:r w:rsidR="00134E2B" w:rsidRPr="00134E2B">
        <w:rPr>
          <w:i/>
          <w:sz w:val="28"/>
          <w:szCs w:val="28"/>
        </w:rPr>
        <w:t>Anastasius</w:t>
      </w:r>
      <w:proofErr w:type="spellEnd"/>
      <w:r>
        <w:rPr>
          <w:sz w:val="28"/>
          <w:szCs w:val="28"/>
        </w:rPr>
        <w:t xml:space="preserve">. It </w:t>
      </w:r>
      <w:r w:rsidR="00134E2B">
        <w:rPr>
          <w:sz w:val="28"/>
          <w:szCs w:val="28"/>
        </w:rPr>
        <w:t>is made explicit towar</w:t>
      </w:r>
      <w:r w:rsidR="00B15F30">
        <w:rPr>
          <w:sz w:val="28"/>
          <w:szCs w:val="28"/>
        </w:rPr>
        <w:t xml:space="preserve">ds the end of the book, at the moment where the central figure, </w:t>
      </w:r>
      <w:proofErr w:type="spellStart"/>
      <w:r w:rsidR="00B15F30">
        <w:rPr>
          <w:sz w:val="28"/>
          <w:szCs w:val="28"/>
        </w:rPr>
        <w:t>Anastasius</w:t>
      </w:r>
      <w:proofErr w:type="spellEnd"/>
      <w:r w:rsidR="00B15F30">
        <w:rPr>
          <w:sz w:val="28"/>
          <w:szCs w:val="28"/>
        </w:rPr>
        <w:t>, finally leaves the world of the Ottoman Empire, where mos</w:t>
      </w:r>
      <w:r>
        <w:rPr>
          <w:sz w:val="28"/>
          <w:szCs w:val="28"/>
        </w:rPr>
        <w:t xml:space="preserve">t of the novel </w:t>
      </w:r>
      <w:r w:rsidR="00D9637C">
        <w:rPr>
          <w:sz w:val="28"/>
          <w:szCs w:val="28"/>
        </w:rPr>
        <w:t xml:space="preserve">has been set. He </w:t>
      </w:r>
      <w:r w:rsidR="00B15F30">
        <w:rPr>
          <w:sz w:val="28"/>
          <w:szCs w:val="28"/>
        </w:rPr>
        <w:t xml:space="preserve">comes to Europe. In the </w:t>
      </w:r>
      <w:r w:rsidR="008322DE">
        <w:rPr>
          <w:sz w:val="28"/>
          <w:szCs w:val="28"/>
        </w:rPr>
        <w:t xml:space="preserve">lazaretto in Malta, where he </w:t>
      </w:r>
      <w:proofErr w:type="gramStart"/>
      <w:r w:rsidR="008322DE">
        <w:rPr>
          <w:sz w:val="28"/>
          <w:szCs w:val="28"/>
        </w:rPr>
        <w:t>is quarantined</w:t>
      </w:r>
      <w:proofErr w:type="gramEnd"/>
      <w:r w:rsidR="008322DE">
        <w:rPr>
          <w:sz w:val="28"/>
          <w:szCs w:val="28"/>
        </w:rPr>
        <w:t>, he has the sensation that he is being ritually cleansed of the stai</w:t>
      </w:r>
      <w:r w:rsidR="009E7367">
        <w:rPr>
          <w:sz w:val="28"/>
          <w:szCs w:val="28"/>
        </w:rPr>
        <w:t>ns of the East</w:t>
      </w:r>
      <w:r>
        <w:rPr>
          <w:sz w:val="28"/>
          <w:szCs w:val="28"/>
        </w:rPr>
        <w:t xml:space="preserve">. This, however, is far from a positive sensation. On the contrary, it leads </w:t>
      </w:r>
      <w:r w:rsidR="008322DE">
        <w:rPr>
          <w:sz w:val="28"/>
          <w:szCs w:val="28"/>
        </w:rPr>
        <w:t xml:space="preserve">him </w:t>
      </w:r>
      <w:r>
        <w:rPr>
          <w:sz w:val="28"/>
          <w:szCs w:val="28"/>
        </w:rPr>
        <w:t>in</w:t>
      </w:r>
      <w:r w:rsidR="008322DE">
        <w:rPr>
          <w:sz w:val="28"/>
          <w:szCs w:val="28"/>
        </w:rPr>
        <w:t xml:space="preserve">to a passionate defence of what the East has meant to him. ‘”Glorious sun of the East!” cried I with faltering tongue, “balmy breath of the Levant! </w:t>
      </w:r>
      <w:proofErr w:type="gramStart"/>
      <w:r w:rsidR="008322DE">
        <w:rPr>
          <w:sz w:val="28"/>
          <w:szCs w:val="28"/>
        </w:rPr>
        <w:t>warm</w:t>
      </w:r>
      <w:proofErr w:type="gramEnd"/>
      <w:r w:rsidR="008322DE">
        <w:rPr>
          <w:sz w:val="28"/>
          <w:szCs w:val="28"/>
        </w:rPr>
        <w:t xml:space="preserve"> affections of my beloved Greece,--adieu forever!’</w:t>
      </w:r>
      <w:r w:rsidR="00DE4C50">
        <w:rPr>
          <w:sz w:val="28"/>
          <w:szCs w:val="28"/>
        </w:rPr>
        <w:t xml:space="preserve"> He says a little </w:t>
      </w:r>
      <w:proofErr w:type="gramStart"/>
      <w:r w:rsidR="00DE4C50">
        <w:rPr>
          <w:sz w:val="28"/>
          <w:szCs w:val="28"/>
        </w:rPr>
        <w:t>earlier:</w:t>
      </w:r>
      <w:proofErr w:type="gramEnd"/>
      <w:r w:rsidR="008322DE">
        <w:rPr>
          <w:sz w:val="28"/>
          <w:szCs w:val="28"/>
        </w:rPr>
        <w:t xml:space="preserve"> ‘The people of E</w:t>
      </w:r>
      <w:r w:rsidR="00DE4C50">
        <w:rPr>
          <w:sz w:val="28"/>
          <w:szCs w:val="28"/>
        </w:rPr>
        <w:t xml:space="preserve">urope seemed heartless, </w:t>
      </w:r>
      <w:r w:rsidR="008322DE">
        <w:rPr>
          <w:sz w:val="28"/>
          <w:szCs w:val="28"/>
        </w:rPr>
        <w:t>the virtues of the Franks</w:t>
      </w:r>
      <w:r w:rsidR="00497681">
        <w:rPr>
          <w:sz w:val="28"/>
          <w:szCs w:val="28"/>
        </w:rPr>
        <w:t xml:space="preserve"> frigid, the very crimes of the West dull and </w:t>
      </w:r>
      <w:proofErr w:type="spellStart"/>
      <w:r w:rsidR="00497681">
        <w:rPr>
          <w:sz w:val="28"/>
          <w:szCs w:val="28"/>
        </w:rPr>
        <w:t>prosa</w:t>
      </w:r>
      <w:r w:rsidR="00497681">
        <w:rPr>
          <w:rFonts w:cstheme="minorHAnsi"/>
          <w:sz w:val="28"/>
          <w:szCs w:val="28"/>
        </w:rPr>
        <w:t>ï</w:t>
      </w:r>
      <w:r w:rsidR="00497681">
        <w:rPr>
          <w:sz w:val="28"/>
          <w:szCs w:val="28"/>
        </w:rPr>
        <w:t>c</w:t>
      </w:r>
      <w:proofErr w:type="spellEnd"/>
      <w:r w:rsidR="00497681">
        <w:rPr>
          <w:sz w:val="28"/>
          <w:szCs w:val="28"/>
        </w:rPr>
        <w:t>’.</w:t>
      </w:r>
      <w:r w:rsidR="00A542B2">
        <w:rPr>
          <w:sz w:val="28"/>
          <w:szCs w:val="28"/>
        </w:rPr>
        <w:t xml:space="preserve"> </w:t>
      </w:r>
      <w:r w:rsidR="00A542B2">
        <w:rPr>
          <w:rStyle w:val="FootnoteReference"/>
          <w:sz w:val="28"/>
          <w:szCs w:val="28"/>
        </w:rPr>
        <w:footnoteReference w:id="6"/>
      </w:r>
      <w:r w:rsidR="00497681">
        <w:rPr>
          <w:sz w:val="28"/>
          <w:szCs w:val="28"/>
        </w:rPr>
        <w:t xml:space="preserve"> </w:t>
      </w:r>
      <w:r w:rsidR="00A542B2">
        <w:rPr>
          <w:sz w:val="28"/>
          <w:szCs w:val="28"/>
        </w:rPr>
        <w:t xml:space="preserve"> </w:t>
      </w:r>
      <w:r w:rsidR="00D9637C">
        <w:rPr>
          <w:sz w:val="28"/>
          <w:szCs w:val="28"/>
        </w:rPr>
        <w:t>The West seems to him to lack form and shape. Responding unconsciously to the impact of the West’s modernity, he says</w:t>
      </w:r>
      <w:r w:rsidR="009A4AAC">
        <w:rPr>
          <w:sz w:val="28"/>
          <w:szCs w:val="28"/>
        </w:rPr>
        <w:t>:</w:t>
      </w:r>
      <w:r w:rsidR="00D9637C">
        <w:rPr>
          <w:sz w:val="28"/>
          <w:szCs w:val="28"/>
        </w:rPr>
        <w:t xml:space="preserve"> ‘whatever the eye could view or the mind comprehend—from the most fundamental organization of states to the most superficial gloss of social intercourse—seemed unfixed, discretional, subject to</w:t>
      </w:r>
      <w:r w:rsidR="009A4AAC">
        <w:rPr>
          <w:sz w:val="28"/>
          <w:szCs w:val="28"/>
        </w:rPr>
        <w:t xml:space="preserve"> </w:t>
      </w:r>
      <w:r w:rsidR="00D9637C">
        <w:rPr>
          <w:sz w:val="28"/>
          <w:szCs w:val="28"/>
        </w:rPr>
        <w:t>co</w:t>
      </w:r>
      <w:r w:rsidR="009A4AAC">
        <w:rPr>
          <w:sz w:val="28"/>
          <w:szCs w:val="28"/>
        </w:rPr>
        <w:t>nstant revolution, and, like th</w:t>
      </w:r>
      <w:r w:rsidR="00EA243D">
        <w:rPr>
          <w:sz w:val="28"/>
          <w:szCs w:val="28"/>
        </w:rPr>
        <w:t>e coa</w:t>
      </w:r>
      <w:r w:rsidR="00D9637C">
        <w:rPr>
          <w:sz w:val="28"/>
          <w:szCs w:val="28"/>
        </w:rPr>
        <w:t xml:space="preserve">t of the </w:t>
      </w:r>
      <w:proofErr w:type="spellStart"/>
      <w:r w:rsidR="00D9637C">
        <w:rPr>
          <w:sz w:val="28"/>
          <w:szCs w:val="28"/>
        </w:rPr>
        <w:t>cameleon</w:t>
      </w:r>
      <w:proofErr w:type="spellEnd"/>
      <w:r w:rsidR="00D9637C">
        <w:rPr>
          <w:sz w:val="28"/>
          <w:szCs w:val="28"/>
        </w:rPr>
        <w:t>, borrowing a different hue from every passing cloud’.</w:t>
      </w:r>
      <w:r w:rsidR="00220ABD">
        <w:rPr>
          <w:sz w:val="28"/>
          <w:szCs w:val="28"/>
        </w:rPr>
        <w:t xml:space="preserve"> This is a forerunner</w:t>
      </w:r>
      <w:r w:rsidR="00B4394E">
        <w:rPr>
          <w:sz w:val="28"/>
          <w:szCs w:val="28"/>
        </w:rPr>
        <w:t xml:space="preserve"> of the</w:t>
      </w:r>
      <w:r w:rsidR="00220ABD">
        <w:rPr>
          <w:sz w:val="28"/>
          <w:szCs w:val="28"/>
        </w:rPr>
        <w:t xml:space="preserve"> famous line that appears in the English translation of the </w:t>
      </w:r>
      <w:r w:rsidR="00220ABD" w:rsidRPr="00220ABD">
        <w:rPr>
          <w:i/>
          <w:sz w:val="28"/>
          <w:szCs w:val="28"/>
        </w:rPr>
        <w:t>Communist Manifesto</w:t>
      </w:r>
      <w:r w:rsidR="00220ABD">
        <w:rPr>
          <w:sz w:val="28"/>
          <w:szCs w:val="28"/>
        </w:rPr>
        <w:t xml:space="preserve"> (1888</w:t>
      </w:r>
      <w:proofErr w:type="gramStart"/>
      <w:r w:rsidR="00FB62B2">
        <w:rPr>
          <w:sz w:val="28"/>
          <w:szCs w:val="28"/>
        </w:rPr>
        <w:t>)</w:t>
      </w:r>
      <w:r w:rsidR="00B4394E">
        <w:rPr>
          <w:sz w:val="28"/>
          <w:szCs w:val="28"/>
        </w:rPr>
        <w:t xml:space="preserve"> :</w:t>
      </w:r>
      <w:proofErr w:type="gramEnd"/>
      <w:r w:rsidR="009A4AAC">
        <w:rPr>
          <w:sz w:val="28"/>
          <w:szCs w:val="28"/>
        </w:rPr>
        <w:t xml:space="preserve"> </w:t>
      </w:r>
      <w:r w:rsidR="00544F15">
        <w:rPr>
          <w:sz w:val="28"/>
          <w:szCs w:val="28"/>
        </w:rPr>
        <w:t>‘All that is solid melts into</w:t>
      </w:r>
      <w:r w:rsidR="00B4394E">
        <w:rPr>
          <w:sz w:val="28"/>
          <w:szCs w:val="28"/>
        </w:rPr>
        <w:t xml:space="preserve"> air’</w:t>
      </w:r>
      <w:r w:rsidR="00544F15">
        <w:rPr>
          <w:sz w:val="28"/>
          <w:szCs w:val="28"/>
        </w:rPr>
        <w:t xml:space="preserve">. </w:t>
      </w:r>
      <w:r w:rsidR="009A4AAC">
        <w:rPr>
          <w:sz w:val="28"/>
          <w:szCs w:val="28"/>
        </w:rPr>
        <w:t xml:space="preserve">Hope’s ability here to imagine how the West looks through the eyes of his Greek protagonist </w:t>
      </w:r>
      <w:r w:rsidR="008B71F4">
        <w:rPr>
          <w:sz w:val="28"/>
          <w:szCs w:val="28"/>
        </w:rPr>
        <w:t>is culturally sensitive and it is</w:t>
      </w:r>
      <w:r w:rsidR="009A4AAC">
        <w:rPr>
          <w:sz w:val="28"/>
          <w:szCs w:val="28"/>
        </w:rPr>
        <w:t xml:space="preserve"> easy to see</w:t>
      </w:r>
      <w:r w:rsidR="008B71F4">
        <w:rPr>
          <w:sz w:val="28"/>
          <w:szCs w:val="28"/>
        </w:rPr>
        <w:t xml:space="preserve"> what might have drawn Byron to it.</w:t>
      </w:r>
    </w:p>
    <w:p w:rsidR="00A84D28" w:rsidRDefault="00A84D28">
      <w:pPr>
        <w:rPr>
          <w:sz w:val="28"/>
          <w:szCs w:val="28"/>
        </w:rPr>
      </w:pPr>
    </w:p>
    <w:p w:rsidR="00F874F2" w:rsidRDefault="000126F2">
      <w:pPr>
        <w:rPr>
          <w:sz w:val="28"/>
          <w:szCs w:val="28"/>
        </w:rPr>
      </w:pPr>
      <w:r>
        <w:rPr>
          <w:sz w:val="28"/>
          <w:szCs w:val="28"/>
        </w:rPr>
        <w:lastRenderedPageBreak/>
        <w:t>I turn</w:t>
      </w:r>
      <w:r w:rsidR="00A84D28">
        <w:rPr>
          <w:sz w:val="28"/>
          <w:szCs w:val="28"/>
        </w:rPr>
        <w:t xml:space="preserve"> now</w:t>
      </w:r>
      <w:r w:rsidR="008B71F4">
        <w:rPr>
          <w:sz w:val="28"/>
          <w:szCs w:val="28"/>
        </w:rPr>
        <w:t xml:space="preserve"> to</w:t>
      </w:r>
      <w:r w:rsidR="009A4AAC">
        <w:rPr>
          <w:sz w:val="28"/>
          <w:szCs w:val="28"/>
        </w:rPr>
        <w:t xml:space="preserve"> the context of the publication of </w:t>
      </w:r>
      <w:proofErr w:type="spellStart"/>
      <w:r w:rsidR="009A4AAC" w:rsidRPr="009A4AAC">
        <w:rPr>
          <w:i/>
          <w:sz w:val="28"/>
          <w:szCs w:val="28"/>
        </w:rPr>
        <w:t>Anastasius</w:t>
      </w:r>
      <w:proofErr w:type="spellEnd"/>
      <w:r w:rsidR="009A4AAC" w:rsidRPr="009A4AAC">
        <w:rPr>
          <w:i/>
          <w:sz w:val="28"/>
          <w:szCs w:val="28"/>
        </w:rPr>
        <w:t>.</w:t>
      </w:r>
      <w:r w:rsidR="008B71F4">
        <w:rPr>
          <w:sz w:val="28"/>
          <w:szCs w:val="28"/>
        </w:rPr>
        <w:t xml:space="preserve"> As I have</w:t>
      </w:r>
      <w:r w:rsidR="00851D3A">
        <w:rPr>
          <w:sz w:val="28"/>
          <w:szCs w:val="28"/>
        </w:rPr>
        <w:t xml:space="preserve"> </w:t>
      </w:r>
      <w:r w:rsidR="008B71F4">
        <w:rPr>
          <w:sz w:val="28"/>
          <w:szCs w:val="28"/>
        </w:rPr>
        <w:t xml:space="preserve">noted, it </w:t>
      </w:r>
      <w:proofErr w:type="gramStart"/>
      <w:r w:rsidR="008B71F4">
        <w:rPr>
          <w:sz w:val="28"/>
          <w:szCs w:val="28"/>
        </w:rPr>
        <w:t xml:space="preserve">was originally </w:t>
      </w:r>
      <w:r w:rsidR="00851D3A">
        <w:rPr>
          <w:sz w:val="28"/>
          <w:szCs w:val="28"/>
        </w:rPr>
        <w:t>published</w:t>
      </w:r>
      <w:proofErr w:type="gramEnd"/>
      <w:r w:rsidR="00851D3A">
        <w:rPr>
          <w:sz w:val="28"/>
          <w:szCs w:val="28"/>
        </w:rPr>
        <w:t xml:space="preserve"> anonymously. T</w:t>
      </w:r>
      <w:r w:rsidR="008B71F4">
        <w:rPr>
          <w:sz w:val="28"/>
          <w:szCs w:val="28"/>
        </w:rPr>
        <w:t>he circumstances</w:t>
      </w:r>
      <w:r w:rsidR="00C01E04">
        <w:rPr>
          <w:sz w:val="28"/>
          <w:szCs w:val="28"/>
        </w:rPr>
        <w:t xml:space="preserve"> and date of composition </w:t>
      </w:r>
      <w:proofErr w:type="gramStart"/>
      <w:r w:rsidR="008B71F4">
        <w:rPr>
          <w:sz w:val="28"/>
          <w:szCs w:val="28"/>
        </w:rPr>
        <w:t>will probably never be</w:t>
      </w:r>
      <w:r w:rsidR="003F1152">
        <w:rPr>
          <w:sz w:val="28"/>
          <w:szCs w:val="28"/>
        </w:rPr>
        <w:t xml:space="preserve"> fully</w:t>
      </w:r>
      <w:r w:rsidR="008B71F4">
        <w:rPr>
          <w:sz w:val="28"/>
          <w:szCs w:val="28"/>
        </w:rPr>
        <w:t xml:space="preserve"> clarified</w:t>
      </w:r>
      <w:proofErr w:type="gramEnd"/>
      <w:r w:rsidR="008B71F4">
        <w:rPr>
          <w:sz w:val="28"/>
          <w:szCs w:val="28"/>
        </w:rPr>
        <w:t xml:space="preserve">. </w:t>
      </w:r>
      <w:r>
        <w:rPr>
          <w:sz w:val="28"/>
          <w:szCs w:val="28"/>
        </w:rPr>
        <w:t xml:space="preserve">A </w:t>
      </w:r>
      <w:r w:rsidR="00170F0A">
        <w:rPr>
          <w:sz w:val="28"/>
          <w:szCs w:val="28"/>
        </w:rPr>
        <w:t>foot</w:t>
      </w:r>
      <w:r>
        <w:rPr>
          <w:sz w:val="28"/>
          <w:szCs w:val="28"/>
        </w:rPr>
        <w:t>note added</w:t>
      </w:r>
      <w:r w:rsidR="00170F0A">
        <w:rPr>
          <w:sz w:val="28"/>
          <w:szCs w:val="28"/>
        </w:rPr>
        <w:t xml:space="preserve"> by Henry Hart </w:t>
      </w:r>
      <w:proofErr w:type="spellStart"/>
      <w:r w:rsidR="00170F0A">
        <w:rPr>
          <w:sz w:val="28"/>
          <w:szCs w:val="28"/>
        </w:rPr>
        <w:t>Milman</w:t>
      </w:r>
      <w:proofErr w:type="spellEnd"/>
      <w:r w:rsidR="00170F0A">
        <w:rPr>
          <w:sz w:val="28"/>
          <w:szCs w:val="28"/>
        </w:rPr>
        <w:t xml:space="preserve"> to his edition (1838) of </w:t>
      </w:r>
      <w:r>
        <w:rPr>
          <w:sz w:val="28"/>
          <w:szCs w:val="28"/>
        </w:rPr>
        <w:t xml:space="preserve">Gibbon’s </w:t>
      </w:r>
      <w:r>
        <w:rPr>
          <w:i/>
          <w:sz w:val="28"/>
          <w:szCs w:val="28"/>
        </w:rPr>
        <w:t xml:space="preserve">Decline and </w:t>
      </w:r>
      <w:proofErr w:type="gramStart"/>
      <w:r>
        <w:rPr>
          <w:i/>
          <w:sz w:val="28"/>
          <w:szCs w:val="28"/>
        </w:rPr>
        <w:t>F</w:t>
      </w:r>
      <w:r w:rsidRPr="000126F2">
        <w:rPr>
          <w:i/>
          <w:sz w:val="28"/>
          <w:szCs w:val="28"/>
        </w:rPr>
        <w:t>all</w:t>
      </w:r>
      <w:proofErr w:type="gramEnd"/>
      <w:r w:rsidRPr="000126F2">
        <w:rPr>
          <w:i/>
          <w:sz w:val="28"/>
          <w:szCs w:val="28"/>
        </w:rPr>
        <w:t xml:space="preserve"> of the Roman Empire</w:t>
      </w:r>
      <w:r>
        <w:rPr>
          <w:sz w:val="28"/>
          <w:szCs w:val="28"/>
        </w:rPr>
        <w:t xml:space="preserve">, states that </w:t>
      </w:r>
      <w:proofErr w:type="spellStart"/>
      <w:r w:rsidRPr="000126F2">
        <w:rPr>
          <w:i/>
          <w:sz w:val="28"/>
          <w:szCs w:val="28"/>
        </w:rPr>
        <w:t>Anastasius</w:t>
      </w:r>
      <w:proofErr w:type="spellEnd"/>
      <w:r>
        <w:rPr>
          <w:sz w:val="28"/>
          <w:szCs w:val="28"/>
        </w:rPr>
        <w:t xml:space="preserve">, like Beckford’s </w:t>
      </w:r>
      <w:proofErr w:type="spellStart"/>
      <w:r w:rsidRPr="000126F2">
        <w:rPr>
          <w:i/>
          <w:sz w:val="28"/>
          <w:szCs w:val="28"/>
        </w:rPr>
        <w:t>Vathek</w:t>
      </w:r>
      <w:proofErr w:type="spellEnd"/>
      <w:r>
        <w:rPr>
          <w:sz w:val="28"/>
          <w:szCs w:val="28"/>
        </w:rPr>
        <w:t xml:space="preserve">, was originally written in French. </w:t>
      </w:r>
      <w:r w:rsidR="007A4262">
        <w:rPr>
          <w:rStyle w:val="FootnoteReference"/>
          <w:sz w:val="28"/>
          <w:szCs w:val="28"/>
        </w:rPr>
        <w:footnoteReference w:id="7"/>
      </w:r>
      <w:r w:rsidR="00403706">
        <w:rPr>
          <w:sz w:val="28"/>
          <w:szCs w:val="28"/>
        </w:rPr>
        <w:t xml:space="preserve"> This is plausible</w:t>
      </w:r>
      <w:r w:rsidR="00170F0A">
        <w:rPr>
          <w:sz w:val="28"/>
          <w:szCs w:val="28"/>
        </w:rPr>
        <w:t xml:space="preserve">, given Hope’s linguistic background. </w:t>
      </w:r>
      <w:r w:rsidR="00F874F2">
        <w:rPr>
          <w:sz w:val="28"/>
          <w:szCs w:val="28"/>
        </w:rPr>
        <w:t>A parallel</w:t>
      </w:r>
      <w:r w:rsidR="00403706">
        <w:rPr>
          <w:sz w:val="28"/>
          <w:szCs w:val="28"/>
        </w:rPr>
        <w:t xml:space="preserve"> hypothesis</w:t>
      </w:r>
      <w:r w:rsidR="00A96351">
        <w:rPr>
          <w:sz w:val="28"/>
          <w:szCs w:val="28"/>
        </w:rPr>
        <w:t xml:space="preserve">, as John </w:t>
      </w:r>
      <w:proofErr w:type="spellStart"/>
      <w:r w:rsidR="00A96351">
        <w:rPr>
          <w:sz w:val="28"/>
          <w:szCs w:val="28"/>
        </w:rPr>
        <w:t>Rodenbeck</w:t>
      </w:r>
      <w:proofErr w:type="spellEnd"/>
      <w:r w:rsidR="00A96351">
        <w:rPr>
          <w:sz w:val="28"/>
          <w:szCs w:val="28"/>
        </w:rPr>
        <w:t xml:space="preserve"> has</w:t>
      </w:r>
      <w:r w:rsidR="00FC204B">
        <w:rPr>
          <w:sz w:val="28"/>
          <w:szCs w:val="28"/>
        </w:rPr>
        <w:t xml:space="preserve"> noted</w:t>
      </w:r>
      <w:r w:rsidR="00A96351">
        <w:rPr>
          <w:sz w:val="28"/>
          <w:szCs w:val="28"/>
        </w:rPr>
        <w:t>,</w:t>
      </w:r>
      <w:r w:rsidR="00851D3A">
        <w:rPr>
          <w:sz w:val="28"/>
          <w:szCs w:val="28"/>
        </w:rPr>
        <w:t xml:space="preserve"> is that the translation</w:t>
      </w:r>
      <w:r w:rsidR="00403706">
        <w:rPr>
          <w:sz w:val="28"/>
          <w:szCs w:val="28"/>
        </w:rPr>
        <w:t xml:space="preserve"> from French</w:t>
      </w:r>
      <w:r w:rsidR="00851D3A">
        <w:rPr>
          <w:sz w:val="28"/>
          <w:szCs w:val="28"/>
        </w:rPr>
        <w:t xml:space="preserve"> into English </w:t>
      </w:r>
      <w:proofErr w:type="gramStart"/>
      <w:r w:rsidR="00851D3A">
        <w:rPr>
          <w:sz w:val="28"/>
          <w:szCs w:val="28"/>
        </w:rPr>
        <w:t>was entrusted</w:t>
      </w:r>
      <w:proofErr w:type="gramEnd"/>
      <w:r w:rsidR="00851D3A">
        <w:rPr>
          <w:sz w:val="28"/>
          <w:szCs w:val="28"/>
        </w:rPr>
        <w:t xml:space="preserve"> to Thomas Hope’s son’s tutor, the Rev.</w:t>
      </w:r>
      <w:r w:rsidR="00A96351">
        <w:rPr>
          <w:sz w:val="28"/>
          <w:szCs w:val="28"/>
        </w:rPr>
        <w:t xml:space="preserve"> J. Hitchens</w:t>
      </w:r>
      <w:r w:rsidR="00851D3A">
        <w:rPr>
          <w:sz w:val="28"/>
          <w:szCs w:val="28"/>
        </w:rPr>
        <w:t>.</w:t>
      </w:r>
      <w:r w:rsidR="00170F0A">
        <w:rPr>
          <w:rStyle w:val="FootnoteReference"/>
          <w:sz w:val="28"/>
          <w:szCs w:val="28"/>
        </w:rPr>
        <w:footnoteReference w:id="8"/>
      </w:r>
      <w:r w:rsidR="00851D3A">
        <w:rPr>
          <w:sz w:val="28"/>
          <w:szCs w:val="28"/>
        </w:rPr>
        <w:t xml:space="preserve">  </w:t>
      </w:r>
      <w:r w:rsidR="00D964D9">
        <w:rPr>
          <w:sz w:val="28"/>
          <w:szCs w:val="28"/>
        </w:rPr>
        <w:t>Hope himself states</w:t>
      </w:r>
      <w:r w:rsidR="00095444">
        <w:rPr>
          <w:sz w:val="28"/>
          <w:szCs w:val="28"/>
        </w:rPr>
        <w:t>, on the book’s title page,</w:t>
      </w:r>
      <w:r w:rsidR="00D964D9">
        <w:rPr>
          <w:sz w:val="28"/>
          <w:szCs w:val="28"/>
        </w:rPr>
        <w:t xml:space="preserve"> that </w:t>
      </w:r>
      <w:proofErr w:type="spellStart"/>
      <w:r w:rsidR="00D964D9" w:rsidRPr="00D964D9">
        <w:rPr>
          <w:i/>
          <w:sz w:val="28"/>
          <w:szCs w:val="28"/>
        </w:rPr>
        <w:t>Anastasius</w:t>
      </w:r>
      <w:proofErr w:type="spellEnd"/>
      <w:r w:rsidR="00D964D9">
        <w:rPr>
          <w:sz w:val="28"/>
          <w:szCs w:val="28"/>
        </w:rPr>
        <w:t xml:space="preserve"> </w:t>
      </w:r>
      <w:r>
        <w:rPr>
          <w:sz w:val="28"/>
          <w:szCs w:val="28"/>
        </w:rPr>
        <w:t>was ‘written at the close of the eighteenth century</w:t>
      </w:r>
      <w:r w:rsidR="003F1152">
        <w:rPr>
          <w:sz w:val="28"/>
          <w:szCs w:val="28"/>
        </w:rPr>
        <w:t>’</w:t>
      </w:r>
      <w:r w:rsidR="00403706">
        <w:rPr>
          <w:sz w:val="28"/>
          <w:szCs w:val="28"/>
        </w:rPr>
        <w:t xml:space="preserve">. The setting is </w:t>
      </w:r>
      <w:r w:rsidR="00D964D9">
        <w:rPr>
          <w:sz w:val="28"/>
          <w:szCs w:val="28"/>
        </w:rPr>
        <w:t>the years from roughly 1762 to 1798, and Hope may have begun the writing in the 1790s</w:t>
      </w:r>
      <w:r w:rsidR="00F874F2">
        <w:rPr>
          <w:sz w:val="28"/>
          <w:szCs w:val="28"/>
        </w:rPr>
        <w:t>.</w:t>
      </w:r>
      <w:r w:rsidR="00D964D9">
        <w:rPr>
          <w:sz w:val="28"/>
          <w:szCs w:val="28"/>
        </w:rPr>
        <w:t xml:space="preserve"> </w:t>
      </w:r>
      <w:r w:rsidR="00D964D9">
        <w:rPr>
          <w:rStyle w:val="FootnoteReference"/>
          <w:sz w:val="28"/>
          <w:szCs w:val="28"/>
        </w:rPr>
        <w:footnoteReference w:id="9"/>
      </w:r>
      <w:r w:rsidR="00095444">
        <w:rPr>
          <w:sz w:val="28"/>
          <w:szCs w:val="28"/>
        </w:rPr>
        <w:t xml:space="preserve"> It is highly likely, however,</w:t>
      </w:r>
      <w:r w:rsidR="001D781A">
        <w:rPr>
          <w:sz w:val="28"/>
          <w:szCs w:val="28"/>
        </w:rPr>
        <w:t xml:space="preserve"> that the closing pages of the novel, which deal </w:t>
      </w:r>
      <w:r w:rsidR="00F874F2">
        <w:rPr>
          <w:sz w:val="28"/>
          <w:szCs w:val="28"/>
        </w:rPr>
        <w:t xml:space="preserve">very painfully </w:t>
      </w:r>
      <w:r w:rsidR="001D781A">
        <w:rPr>
          <w:sz w:val="28"/>
          <w:szCs w:val="28"/>
        </w:rPr>
        <w:t>with the death o</w:t>
      </w:r>
      <w:r w:rsidR="00095444">
        <w:rPr>
          <w:sz w:val="28"/>
          <w:szCs w:val="28"/>
        </w:rPr>
        <w:t xml:space="preserve">f the protagonist’s son, </w:t>
      </w:r>
      <w:proofErr w:type="gramStart"/>
      <w:r w:rsidR="00095444">
        <w:rPr>
          <w:sz w:val="28"/>
          <w:szCs w:val="28"/>
        </w:rPr>
        <w:t>are directly inspired</w:t>
      </w:r>
      <w:proofErr w:type="gramEnd"/>
      <w:r w:rsidR="00095444">
        <w:rPr>
          <w:sz w:val="28"/>
          <w:szCs w:val="28"/>
        </w:rPr>
        <w:t xml:space="preserve"> by </w:t>
      </w:r>
      <w:r w:rsidR="001D781A">
        <w:rPr>
          <w:sz w:val="28"/>
          <w:szCs w:val="28"/>
        </w:rPr>
        <w:t>the death of Hope’</w:t>
      </w:r>
      <w:r w:rsidR="00F874F2">
        <w:rPr>
          <w:sz w:val="28"/>
          <w:szCs w:val="28"/>
        </w:rPr>
        <w:t xml:space="preserve">s </w:t>
      </w:r>
      <w:r w:rsidR="001D781A">
        <w:rPr>
          <w:sz w:val="28"/>
          <w:szCs w:val="28"/>
        </w:rPr>
        <w:t>son,</w:t>
      </w:r>
      <w:r w:rsidR="00F874F2">
        <w:rPr>
          <w:sz w:val="28"/>
          <w:szCs w:val="28"/>
        </w:rPr>
        <w:t xml:space="preserve"> Charles,</w:t>
      </w:r>
      <w:r w:rsidR="001D781A">
        <w:rPr>
          <w:sz w:val="28"/>
          <w:szCs w:val="28"/>
        </w:rPr>
        <w:t xml:space="preserve"> </w:t>
      </w:r>
      <w:r w:rsidR="00C01E04">
        <w:rPr>
          <w:sz w:val="28"/>
          <w:szCs w:val="28"/>
        </w:rPr>
        <w:t>which</w:t>
      </w:r>
      <w:r w:rsidR="00FC204B">
        <w:rPr>
          <w:sz w:val="28"/>
          <w:szCs w:val="28"/>
        </w:rPr>
        <w:t>, if so,</w:t>
      </w:r>
      <w:r w:rsidR="00C01E04">
        <w:rPr>
          <w:sz w:val="28"/>
          <w:szCs w:val="28"/>
        </w:rPr>
        <w:t xml:space="preserve"> would extend the period of the writing of the novel at least into 1817. </w:t>
      </w:r>
      <w:r w:rsidR="00C01E04">
        <w:rPr>
          <w:rStyle w:val="FootnoteReference"/>
          <w:sz w:val="28"/>
          <w:szCs w:val="28"/>
        </w:rPr>
        <w:footnoteReference w:id="10"/>
      </w:r>
      <w:r w:rsidR="00F874F2">
        <w:rPr>
          <w:sz w:val="28"/>
          <w:szCs w:val="28"/>
        </w:rPr>
        <w:t xml:space="preserve"> </w:t>
      </w:r>
    </w:p>
    <w:p w:rsidR="00F874F2" w:rsidRDefault="00F874F2">
      <w:pPr>
        <w:rPr>
          <w:sz w:val="28"/>
          <w:szCs w:val="28"/>
        </w:rPr>
      </w:pPr>
    </w:p>
    <w:p w:rsidR="009A4AAC" w:rsidRDefault="00A96351">
      <w:pPr>
        <w:rPr>
          <w:sz w:val="28"/>
          <w:szCs w:val="28"/>
        </w:rPr>
      </w:pPr>
      <w:r>
        <w:rPr>
          <w:sz w:val="28"/>
          <w:szCs w:val="28"/>
        </w:rPr>
        <w:t xml:space="preserve">Thomas Hope </w:t>
      </w:r>
      <w:r w:rsidR="00544F15">
        <w:rPr>
          <w:sz w:val="28"/>
          <w:szCs w:val="28"/>
        </w:rPr>
        <w:t xml:space="preserve">was </w:t>
      </w:r>
      <w:r w:rsidR="006A103E">
        <w:rPr>
          <w:sz w:val="28"/>
          <w:szCs w:val="28"/>
        </w:rPr>
        <w:t>a co</w:t>
      </w:r>
      <w:r w:rsidR="00D70FD8">
        <w:rPr>
          <w:sz w:val="28"/>
          <w:szCs w:val="28"/>
        </w:rPr>
        <w:t>llector and patron of sculpture, with interests in architecture, painting, and costume design.</w:t>
      </w:r>
      <w:r w:rsidR="006A103E">
        <w:rPr>
          <w:sz w:val="28"/>
          <w:szCs w:val="28"/>
        </w:rPr>
        <w:t xml:space="preserve"> He published a book in 1807 called </w:t>
      </w:r>
      <w:r w:rsidR="006A103E" w:rsidRPr="006A103E">
        <w:rPr>
          <w:i/>
          <w:sz w:val="28"/>
          <w:szCs w:val="28"/>
        </w:rPr>
        <w:t>Household Furniture and Interior Decoration</w:t>
      </w:r>
      <w:r w:rsidR="006A103E">
        <w:rPr>
          <w:sz w:val="28"/>
          <w:szCs w:val="28"/>
        </w:rPr>
        <w:t>, while his wife</w:t>
      </w:r>
      <w:r w:rsidR="00CF0974">
        <w:rPr>
          <w:sz w:val="28"/>
          <w:szCs w:val="28"/>
        </w:rPr>
        <w:t xml:space="preserve"> </w:t>
      </w:r>
      <w:r w:rsidR="006A103E">
        <w:rPr>
          <w:sz w:val="28"/>
          <w:szCs w:val="28"/>
        </w:rPr>
        <w:t xml:space="preserve">was a prominent Regency hostess whom Byron knew in 1813/1814. </w:t>
      </w:r>
      <w:r w:rsidR="00DE4C50">
        <w:rPr>
          <w:rStyle w:val="FootnoteReference"/>
          <w:sz w:val="28"/>
          <w:szCs w:val="28"/>
        </w:rPr>
        <w:footnoteReference w:id="11"/>
      </w:r>
      <w:r w:rsidR="00DE4C50">
        <w:rPr>
          <w:sz w:val="28"/>
          <w:szCs w:val="28"/>
        </w:rPr>
        <w:t xml:space="preserve"> Byron mentions</w:t>
      </w:r>
      <w:r w:rsidR="008111B3">
        <w:rPr>
          <w:sz w:val="28"/>
          <w:szCs w:val="28"/>
        </w:rPr>
        <w:t xml:space="preserve"> Hope in </w:t>
      </w:r>
      <w:r w:rsidR="00520CCB">
        <w:rPr>
          <w:sz w:val="28"/>
          <w:szCs w:val="28"/>
        </w:rPr>
        <w:t xml:space="preserve">some variant lines from </w:t>
      </w:r>
      <w:r w:rsidR="001913D5">
        <w:rPr>
          <w:i/>
          <w:sz w:val="28"/>
          <w:szCs w:val="28"/>
        </w:rPr>
        <w:t>Childe Harold’s Pilgrimage,</w:t>
      </w:r>
      <w:r w:rsidR="00520CCB">
        <w:rPr>
          <w:sz w:val="28"/>
          <w:szCs w:val="28"/>
        </w:rPr>
        <w:t xml:space="preserve"> Canto 2, where he disparaged Hope’s passion for collecting</w:t>
      </w:r>
      <w:r w:rsidR="00EC32BC">
        <w:rPr>
          <w:sz w:val="28"/>
          <w:szCs w:val="28"/>
        </w:rPr>
        <w:t>,</w:t>
      </w:r>
      <w:r w:rsidR="00520CCB">
        <w:rPr>
          <w:sz w:val="28"/>
          <w:szCs w:val="28"/>
        </w:rPr>
        <w:t xml:space="preserve"> in the</w:t>
      </w:r>
      <w:r w:rsidR="00EC32BC">
        <w:rPr>
          <w:sz w:val="28"/>
          <w:szCs w:val="28"/>
        </w:rPr>
        <w:t xml:space="preserve"> general</w:t>
      </w:r>
      <w:r w:rsidR="00095444">
        <w:rPr>
          <w:sz w:val="28"/>
          <w:szCs w:val="28"/>
        </w:rPr>
        <w:t xml:space="preserve"> context of his attack on </w:t>
      </w:r>
      <w:r w:rsidR="00B55B6D">
        <w:rPr>
          <w:sz w:val="28"/>
          <w:szCs w:val="28"/>
        </w:rPr>
        <w:t>the arch-collector</w:t>
      </w:r>
      <w:r w:rsidR="00520CCB">
        <w:rPr>
          <w:sz w:val="28"/>
          <w:szCs w:val="28"/>
        </w:rPr>
        <w:t xml:space="preserve"> Elgin.</w:t>
      </w:r>
      <w:r>
        <w:rPr>
          <w:sz w:val="28"/>
          <w:szCs w:val="28"/>
        </w:rPr>
        <w:t xml:space="preserve"> </w:t>
      </w:r>
      <w:r>
        <w:rPr>
          <w:rStyle w:val="FootnoteReference"/>
          <w:sz w:val="28"/>
          <w:szCs w:val="28"/>
        </w:rPr>
        <w:footnoteReference w:id="12"/>
      </w:r>
      <w:r w:rsidR="00520CCB">
        <w:rPr>
          <w:sz w:val="28"/>
          <w:szCs w:val="28"/>
        </w:rPr>
        <w:t xml:space="preserve"> </w:t>
      </w:r>
      <w:r w:rsidR="000905B6">
        <w:rPr>
          <w:sz w:val="28"/>
          <w:szCs w:val="28"/>
        </w:rPr>
        <w:t xml:space="preserve"> </w:t>
      </w:r>
      <w:r w:rsidR="00520CCB">
        <w:rPr>
          <w:sz w:val="28"/>
          <w:szCs w:val="28"/>
        </w:rPr>
        <w:t>It is understandable</w:t>
      </w:r>
      <w:r w:rsidR="00EA243D">
        <w:rPr>
          <w:sz w:val="28"/>
          <w:szCs w:val="28"/>
        </w:rPr>
        <w:t>, given Hope’s background,</w:t>
      </w:r>
      <w:r w:rsidR="00520CCB">
        <w:rPr>
          <w:sz w:val="28"/>
          <w:szCs w:val="28"/>
        </w:rPr>
        <w:t xml:space="preserve"> that </w:t>
      </w:r>
      <w:r w:rsidR="00CF0974" w:rsidRPr="00337534">
        <w:rPr>
          <w:i/>
          <w:sz w:val="28"/>
          <w:szCs w:val="28"/>
        </w:rPr>
        <w:lastRenderedPageBreak/>
        <w:t>The Edinburgh Review</w:t>
      </w:r>
      <w:r w:rsidR="00337534">
        <w:rPr>
          <w:sz w:val="28"/>
          <w:szCs w:val="28"/>
        </w:rPr>
        <w:t xml:space="preserve"> (March 1821</w:t>
      </w:r>
      <w:r w:rsidR="00B55B6D">
        <w:rPr>
          <w:sz w:val="28"/>
          <w:szCs w:val="28"/>
        </w:rPr>
        <w:t>) carried a notice of the</w:t>
      </w:r>
      <w:r w:rsidR="00337534">
        <w:rPr>
          <w:sz w:val="28"/>
          <w:szCs w:val="28"/>
        </w:rPr>
        <w:t xml:space="preserve"> publication</w:t>
      </w:r>
      <w:r w:rsidR="00B55B6D">
        <w:rPr>
          <w:sz w:val="28"/>
          <w:szCs w:val="28"/>
        </w:rPr>
        <w:t xml:space="preserve"> of </w:t>
      </w:r>
      <w:proofErr w:type="spellStart"/>
      <w:r w:rsidR="00B55B6D" w:rsidRPr="00B55B6D">
        <w:rPr>
          <w:i/>
          <w:sz w:val="28"/>
          <w:szCs w:val="28"/>
        </w:rPr>
        <w:t>Anastasius</w:t>
      </w:r>
      <w:proofErr w:type="spellEnd"/>
      <w:r w:rsidR="00337534">
        <w:rPr>
          <w:sz w:val="28"/>
          <w:szCs w:val="28"/>
        </w:rPr>
        <w:t xml:space="preserve"> th</w:t>
      </w:r>
      <w:r w:rsidR="00B55B6D">
        <w:rPr>
          <w:sz w:val="28"/>
          <w:szCs w:val="28"/>
        </w:rPr>
        <w:t>at refused to accept Hope as its</w:t>
      </w:r>
      <w:r w:rsidR="00337534">
        <w:rPr>
          <w:sz w:val="28"/>
          <w:szCs w:val="28"/>
        </w:rPr>
        <w:t xml:space="preserve"> author:</w:t>
      </w:r>
    </w:p>
    <w:p w:rsidR="00337534" w:rsidRDefault="00337534">
      <w:pPr>
        <w:rPr>
          <w:sz w:val="28"/>
          <w:szCs w:val="28"/>
        </w:rPr>
      </w:pPr>
    </w:p>
    <w:p w:rsidR="00337534" w:rsidRDefault="00337534">
      <w:pPr>
        <w:rPr>
          <w:sz w:val="28"/>
          <w:szCs w:val="28"/>
        </w:rPr>
      </w:pPr>
      <w:r>
        <w:rPr>
          <w:sz w:val="28"/>
          <w:szCs w:val="28"/>
        </w:rPr>
        <w:t>‘…we could not help exclaiming, in reading it, Is this Mr Thomas Hope?—Is this the man of chairs and tables…? Where has he hidden all this eloquence and poetry up to this hour? How is it that he has, all of a sudden…displayed a depth of feeling, and a vigour of imagination, which Lord Byron could not excel?’</w:t>
      </w:r>
      <w:r w:rsidR="000905B6">
        <w:rPr>
          <w:sz w:val="28"/>
          <w:szCs w:val="28"/>
        </w:rPr>
        <w:t xml:space="preserve"> </w:t>
      </w:r>
      <w:r w:rsidR="000905B6">
        <w:rPr>
          <w:rStyle w:val="FootnoteReference"/>
          <w:sz w:val="28"/>
          <w:szCs w:val="28"/>
        </w:rPr>
        <w:footnoteReference w:id="13"/>
      </w:r>
    </w:p>
    <w:p w:rsidR="00337534" w:rsidRDefault="00337534">
      <w:pPr>
        <w:rPr>
          <w:sz w:val="28"/>
          <w:szCs w:val="28"/>
        </w:rPr>
      </w:pPr>
    </w:p>
    <w:p w:rsidR="00337534" w:rsidRDefault="006E5F91">
      <w:pPr>
        <w:rPr>
          <w:sz w:val="28"/>
          <w:szCs w:val="28"/>
        </w:rPr>
      </w:pPr>
      <w:r>
        <w:rPr>
          <w:sz w:val="28"/>
          <w:szCs w:val="28"/>
        </w:rPr>
        <w:t>While an anonymous contributor</w:t>
      </w:r>
      <w:r w:rsidR="002F4EED">
        <w:rPr>
          <w:sz w:val="28"/>
          <w:szCs w:val="28"/>
        </w:rPr>
        <w:t xml:space="preserve"> </w:t>
      </w:r>
      <w:r w:rsidR="00337534">
        <w:rPr>
          <w:sz w:val="28"/>
          <w:szCs w:val="28"/>
        </w:rPr>
        <w:t xml:space="preserve">in </w:t>
      </w:r>
      <w:r w:rsidR="00337534" w:rsidRPr="002F4EED">
        <w:rPr>
          <w:i/>
          <w:sz w:val="28"/>
          <w:szCs w:val="28"/>
        </w:rPr>
        <w:t>Blackwood’s</w:t>
      </w:r>
      <w:r w:rsidR="002F4EED" w:rsidRPr="002F4EED">
        <w:rPr>
          <w:i/>
          <w:sz w:val="28"/>
          <w:szCs w:val="28"/>
        </w:rPr>
        <w:t xml:space="preserve"> Edinburgh</w:t>
      </w:r>
      <w:r w:rsidR="00337534" w:rsidRPr="002F4EED">
        <w:rPr>
          <w:i/>
          <w:sz w:val="28"/>
          <w:szCs w:val="28"/>
        </w:rPr>
        <w:t xml:space="preserve"> Magazine</w:t>
      </w:r>
      <w:r w:rsidR="003B1F09">
        <w:rPr>
          <w:sz w:val="28"/>
          <w:szCs w:val="28"/>
        </w:rPr>
        <w:t xml:space="preserve"> wrote</w:t>
      </w:r>
      <w:r w:rsidR="00337534">
        <w:rPr>
          <w:sz w:val="28"/>
          <w:szCs w:val="28"/>
        </w:rPr>
        <w:t>:</w:t>
      </w:r>
    </w:p>
    <w:p w:rsidR="002F4EED" w:rsidRDefault="002F4EED">
      <w:pPr>
        <w:rPr>
          <w:sz w:val="28"/>
          <w:szCs w:val="28"/>
        </w:rPr>
      </w:pPr>
    </w:p>
    <w:p w:rsidR="002F4EED" w:rsidRDefault="002F4EED">
      <w:pPr>
        <w:rPr>
          <w:sz w:val="28"/>
          <w:szCs w:val="28"/>
        </w:rPr>
      </w:pPr>
      <w:proofErr w:type="gramStart"/>
      <w:r>
        <w:rPr>
          <w:sz w:val="28"/>
          <w:szCs w:val="28"/>
        </w:rPr>
        <w:t>‘I will as soon believe, that</w:t>
      </w:r>
      <w:r w:rsidR="006E5F91">
        <w:rPr>
          <w:sz w:val="28"/>
          <w:szCs w:val="28"/>
        </w:rPr>
        <w:t>,</w:t>
      </w:r>
      <w:r>
        <w:rPr>
          <w:sz w:val="28"/>
          <w:szCs w:val="28"/>
        </w:rPr>
        <w:t xml:space="preserve"> by the operation of transfusion, a frog can be made to sing like </w:t>
      </w:r>
      <w:proofErr w:type="spellStart"/>
      <w:r>
        <w:rPr>
          <w:sz w:val="28"/>
          <w:szCs w:val="28"/>
        </w:rPr>
        <w:t>Catalani</w:t>
      </w:r>
      <w:proofErr w:type="spellEnd"/>
      <w:r>
        <w:rPr>
          <w:sz w:val="28"/>
          <w:szCs w:val="28"/>
        </w:rPr>
        <w:t xml:space="preserve"> [the Italian opera singer], as that any nick-</w:t>
      </w:r>
      <w:proofErr w:type="spellStart"/>
      <w:r>
        <w:rPr>
          <w:sz w:val="28"/>
          <w:szCs w:val="28"/>
        </w:rPr>
        <w:t>knacky</w:t>
      </w:r>
      <w:proofErr w:type="spellEnd"/>
      <w:r>
        <w:rPr>
          <w:sz w:val="28"/>
          <w:szCs w:val="28"/>
        </w:rPr>
        <w:t xml:space="preserve"> gentleman, like Hope, could so inhale from Byron’s work</w:t>
      </w:r>
      <w:r w:rsidR="006E5F91">
        <w:rPr>
          <w:sz w:val="28"/>
          <w:szCs w:val="28"/>
        </w:rPr>
        <w:t>s</w:t>
      </w:r>
      <w:r>
        <w:rPr>
          <w:sz w:val="28"/>
          <w:szCs w:val="28"/>
        </w:rPr>
        <w:t>, the spirit of his bold, satirical, and libertine genius, as to be able to write a book, so like a book of his as the work in question…</w:t>
      </w:r>
      <w:r w:rsidR="00EC32BC">
        <w:rPr>
          <w:sz w:val="28"/>
          <w:szCs w:val="28"/>
        </w:rPr>
        <w:t>The character</w:t>
      </w:r>
      <w:r>
        <w:rPr>
          <w:sz w:val="28"/>
          <w:szCs w:val="28"/>
        </w:rPr>
        <w:t xml:space="preserve">…of </w:t>
      </w:r>
      <w:proofErr w:type="spellStart"/>
      <w:r>
        <w:rPr>
          <w:sz w:val="28"/>
          <w:szCs w:val="28"/>
        </w:rPr>
        <w:t>Anastasius</w:t>
      </w:r>
      <w:proofErr w:type="spellEnd"/>
      <w:r>
        <w:rPr>
          <w:sz w:val="28"/>
          <w:szCs w:val="28"/>
        </w:rPr>
        <w:t xml:space="preserve">, is exactly of a piece with Lord Byron’s…The spirit of </w:t>
      </w:r>
      <w:proofErr w:type="spellStart"/>
      <w:r>
        <w:rPr>
          <w:sz w:val="28"/>
          <w:szCs w:val="28"/>
        </w:rPr>
        <w:t>Anastasius</w:t>
      </w:r>
      <w:proofErr w:type="spellEnd"/>
      <w:r>
        <w:rPr>
          <w:sz w:val="28"/>
          <w:szCs w:val="28"/>
        </w:rPr>
        <w:t xml:space="preserve"> is that of Don Juan.’</w:t>
      </w:r>
      <w:r w:rsidR="006E5F91">
        <w:rPr>
          <w:sz w:val="28"/>
          <w:szCs w:val="28"/>
        </w:rPr>
        <w:t xml:space="preserve"> </w:t>
      </w:r>
      <w:r w:rsidR="006E5F91">
        <w:rPr>
          <w:rStyle w:val="FootnoteReference"/>
          <w:sz w:val="28"/>
          <w:szCs w:val="28"/>
        </w:rPr>
        <w:footnoteReference w:id="14"/>
      </w:r>
      <w:proofErr w:type="gramEnd"/>
    </w:p>
    <w:p w:rsidR="002F4EED" w:rsidRPr="00095444" w:rsidRDefault="002F4EED">
      <w:pPr>
        <w:rPr>
          <w:i/>
          <w:sz w:val="28"/>
          <w:szCs w:val="28"/>
        </w:rPr>
      </w:pPr>
    </w:p>
    <w:p w:rsidR="00EC32BC" w:rsidRDefault="002F4EED">
      <w:pPr>
        <w:rPr>
          <w:sz w:val="28"/>
          <w:szCs w:val="28"/>
        </w:rPr>
      </w:pPr>
      <w:r w:rsidRPr="00095444">
        <w:rPr>
          <w:sz w:val="28"/>
          <w:szCs w:val="28"/>
        </w:rPr>
        <w:t>In reply to which, an injured H</w:t>
      </w:r>
      <w:r w:rsidR="00DF71E6" w:rsidRPr="00095444">
        <w:rPr>
          <w:sz w:val="28"/>
          <w:szCs w:val="28"/>
        </w:rPr>
        <w:t>ope wrote to the Editor of</w:t>
      </w:r>
      <w:r w:rsidR="00DF71E6">
        <w:rPr>
          <w:sz w:val="28"/>
          <w:szCs w:val="28"/>
        </w:rPr>
        <w:t xml:space="preserve"> </w:t>
      </w:r>
      <w:r w:rsidR="00DF71E6" w:rsidRPr="00095444">
        <w:rPr>
          <w:i/>
          <w:sz w:val="28"/>
          <w:szCs w:val="28"/>
        </w:rPr>
        <w:t>Black</w:t>
      </w:r>
      <w:r w:rsidRPr="00095444">
        <w:rPr>
          <w:i/>
          <w:sz w:val="28"/>
          <w:szCs w:val="28"/>
        </w:rPr>
        <w:t>wood’s</w:t>
      </w:r>
      <w:r>
        <w:rPr>
          <w:sz w:val="28"/>
          <w:szCs w:val="28"/>
        </w:rPr>
        <w:t xml:space="preserve"> (October 1821), a very dignified letter, saying </w:t>
      </w:r>
      <w:proofErr w:type="gramStart"/>
      <w:r>
        <w:rPr>
          <w:sz w:val="28"/>
          <w:szCs w:val="28"/>
        </w:rPr>
        <w:t>that:</w:t>
      </w:r>
      <w:proofErr w:type="gramEnd"/>
      <w:r>
        <w:rPr>
          <w:sz w:val="28"/>
          <w:szCs w:val="28"/>
        </w:rPr>
        <w:t xml:space="preserve"> ‘[I] had finished my novel (or whatever else you may be pleased</w:t>
      </w:r>
      <w:r w:rsidR="00544F15">
        <w:rPr>
          <w:sz w:val="28"/>
          <w:szCs w:val="28"/>
        </w:rPr>
        <w:t xml:space="preserve"> to call it,)…long before Lord</w:t>
      </w:r>
      <w:r>
        <w:rPr>
          <w:sz w:val="28"/>
          <w:szCs w:val="28"/>
        </w:rPr>
        <w:t xml:space="preserve"> Byron’s admirable productions appeared’</w:t>
      </w:r>
      <w:r w:rsidR="00EC32BC">
        <w:rPr>
          <w:sz w:val="28"/>
          <w:szCs w:val="28"/>
        </w:rPr>
        <w:t xml:space="preserve">, </w:t>
      </w:r>
      <w:r w:rsidR="00B55B6D">
        <w:rPr>
          <w:sz w:val="28"/>
          <w:szCs w:val="28"/>
        </w:rPr>
        <w:t>and he concluded</w:t>
      </w:r>
      <w:r w:rsidR="00544F15">
        <w:rPr>
          <w:sz w:val="28"/>
          <w:szCs w:val="28"/>
        </w:rPr>
        <w:t xml:space="preserve"> simply</w:t>
      </w:r>
      <w:r>
        <w:rPr>
          <w:sz w:val="28"/>
          <w:szCs w:val="28"/>
        </w:rPr>
        <w:t xml:space="preserve">: ‘I am the sole author of </w:t>
      </w:r>
      <w:proofErr w:type="spellStart"/>
      <w:r>
        <w:rPr>
          <w:sz w:val="28"/>
          <w:szCs w:val="28"/>
        </w:rPr>
        <w:t>Anastasius</w:t>
      </w:r>
      <w:proofErr w:type="spellEnd"/>
      <w:r>
        <w:rPr>
          <w:sz w:val="28"/>
          <w:szCs w:val="28"/>
        </w:rPr>
        <w:t>’</w:t>
      </w:r>
      <w:r w:rsidR="00EC32BC">
        <w:rPr>
          <w:sz w:val="28"/>
          <w:szCs w:val="28"/>
        </w:rPr>
        <w:t>.</w:t>
      </w:r>
      <w:r w:rsidR="00950163">
        <w:rPr>
          <w:sz w:val="28"/>
          <w:szCs w:val="28"/>
        </w:rPr>
        <w:t xml:space="preserve"> </w:t>
      </w:r>
      <w:r w:rsidR="00950163">
        <w:rPr>
          <w:rStyle w:val="FootnoteReference"/>
          <w:sz w:val="28"/>
          <w:szCs w:val="28"/>
        </w:rPr>
        <w:footnoteReference w:id="15"/>
      </w:r>
    </w:p>
    <w:p w:rsidR="00EC32BC" w:rsidRDefault="00EC32BC">
      <w:pPr>
        <w:rPr>
          <w:sz w:val="28"/>
          <w:szCs w:val="28"/>
        </w:rPr>
      </w:pPr>
    </w:p>
    <w:p w:rsidR="001C0D7C" w:rsidRDefault="00950163">
      <w:pPr>
        <w:rPr>
          <w:sz w:val="28"/>
          <w:szCs w:val="28"/>
        </w:rPr>
      </w:pPr>
      <w:proofErr w:type="spellStart"/>
      <w:r w:rsidRPr="00950163">
        <w:rPr>
          <w:i/>
          <w:sz w:val="28"/>
          <w:szCs w:val="28"/>
        </w:rPr>
        <w:t>Anastasius</w:t>
      </w:r>
      <w:proofErr w:type="spellEnd"/>
      <w:r w:rsidR="00EC32BC">
        <w:rPr>
          <w:sz w:val="28"/>
          <w:szCs w:val="28"/>
        </w:rPr>
        <w:t xml:space="preserve"> is long and rather falls away in the fi</w:t>
      </w:r>
      <w:r>
        <w:rPr>
          <w:sz w:val="28"/>
          <w:szCs w:val="28"/>
        </w:rPr>
        <w:t>nal volume</w:t>
      </w:r>
      <w:r w:rsidR="00EC32BC">
        <w:rPr>
          <w:sz w:val="28"/>
          <w:szCs w:val="28"/>
        </w:rPr>
        <w:t xml:space="preserve">. This danger is inherent in the style Hope chose for the novel, a style that </w:t>
      </w:r>
      <w:proofErr w:type="gramStart"/>
      <w:r w:rsidR="00EC32BC">
        <w:rPr>
          <w:sz w:val="28"/>
          <w:szCs w:val="28"/>
        </w:rPr>
        <w:t>has been called</w:t>
      </w:r>
      <w:proofErr w:type="gramEnd"/>
      <w:r w:rsidR="00EC32BC">
        <w:rPr>
          <w:sz w:val="28"/>
          <w:szCs w:val="28"/>
        </w:rPr>
        <w:t xml:space="preserve"> the Oriental picaresq</w:t>
      </w:r>
      <w:r>
        <w:rPr>
          <w:sz w:val="28"/>
          <w:szCs w:val="28"/>
        </w:rPr>
        <w:t>ue.</w:t>
      </w:r>
      <w:r w:rsidR="00E01EB3">
        <w:rPr>
          <w:sz w:val="28"/>
          <w:szCs w:val="28"/>
        </w:rPr>
        <w:t xml:space="preserve"> </w:t>
      </w:r>
      <w:r w:rsidR="00E01EB3">
        <w:rPr>
          <w:rStyle w:val="FootnoteReference"/>
          <w:sz w:val="28"/>
          <w:szCs w:val="28"/>
        </w:rPr>
        <w:footnoteReference w:id="16"/>
      </w:r>
      <w:r w:rsidR="002B6628">
        <w:rPr>
          <w:sz w:val="28"/>
          <w:szCs w:val="28"/>
        </w:rPr>
        <w:t xml:space="preserve"> The picaresque requires</w:t>
      </w:r>
      <w:r w:rsidR="008A39CC">
        <w:rPr>
          <w:sz w:val="28"/>
          <w:szCs w:val="28"/>
        </w:rPr>
        <w:t>, on the author’s part,</w:t>
      </w:r>
      <w:r w:rsidR="002B6628">
        <w:rPr>
          <w:sz w:val="28"/>
          <w:szCs w:val="28"/>
        </w:rPr>
        <w:t xml:space="preserve"> a plot-</w:t>
      </w:r>
      <w:r w:rsidR="002B6628">
        <w:rPr>
          <w:sz w:val="28"/>
          <w:szCs w:val="28"/>
        </w:rPr>
        <w:lastRenderedPageBreak/>
        <w:t xml:space="preserve">driven imagination that never falters. It is essential to the genre that the narrative simply goes on and on, scarcely allowing the reader pause to question its direction or the significance of its endless revelations. More or </w:t>
      </w:r>
      <w:r w:rsidR="00287722">
        <w:rPr>
          <w:sz w:val="28"/>
          <w:szCs w:val="28"/>
        </w:rPr>
        <w:t xml:space="preserve">less </w:t>
      </w:r>
      <w:r w:rsidR="00EC32BC">
        <w:rPr>
          <w:sz w:val="28"/>
          <w:szCs w:val="28"/>
        </w:rPr>
        <w:t>everything</w:t>
      </w:r>
      <w:r w:rsidR="002B6628">
        <w:rPr>
          <w:sz w:val="28"/>
          <w:szCs w:val="28"/>
        </w:rPr>
        <w:t xml:space="preserve"> in </w:t>
      </w:r>
      <w:proofErr w:type="spellStart"/>
      <w:r w:rsidR="002B6628" w:rsidRPr="002B6628">
        <w:rPr>
          <w:i/>
          <w:sz w:val="28"/>
          <w:szCs w:val="28"/>
        </w:rPr>
        <w:t>Anastasius</w:t>
      </w:r>
      <w:proofErr w:type="spellEnd"/>
      <w:r w:rsidR="00EC32BC">
        <w:rPr>
          <w:sz w:val="28"/>
          <w:szCs w:val="28"/>
        </w:rPr>
        <w:t xml:space="preserve"> </w:t>
      </w:r>
      <w:proofErr w:type="gramStart"/>
      <w:r w:rsidR="00EC32BC">
        <w:rPr>
          <w:sz w:val="28"/>
          <w:szCs w:val="28"/>
        </w:rPr>
        <w:t>is described</w:t>
      </w:r>
      <w:proofErr w:type="gramEnd"/>
      <w:r w:rsidR="002B6628">
        <w:rPr>
          <w:sz w:val="28"/>
          <w:szCs w:val="28"/>
        </w:rPr>
        <w:t xml:space="preserve"> through the protagonist’s eyes</w:t>
      </w:r>
      <w:r w:rsidR="00EC32BC">
        <w:rPr>
          <w:sz w:val="28"/>
          <w:szCs w:val="28"/>
        </w:rPr>
        <w:t>. Much happens to him. He rises high, he falls low</w:t>
      </w:r>
      <w:r w:rsidR="001C0D7C">
        <w:rPr>
          <w:sz w:val="28"/>
          <w:szCs w:val="28"/>
        </w:rPr>
        <w:t xml:space="preserve">; </w:t>
      </w:r>
      <w:r w:rsidR="00287722">
        <w:rPr>
          <w:sz w:val="28"/>
          <w:szCs w:val="28"/>
        </w:rPr>
        <w:t xml:space="preserve">and </w:t>
      </w:r>
      <w:r w:rsidR="001C0D7C">
        <w:rPr>
          <w:sz w:val="28"/>
          <w:szCs w:val="28"/>
        </w:rPr>
        <w:t xml:space="preserve">his ability to keep going, through all of life’s challenges, is an element that surely drew Byron to him. </w:t>
      </w:r>
      <w:proofErr w:type="spellStart"/>
      <w:r w:rsidR="00287722">
        <w:rPr>
          <w:sz w:val="28"/>
          <w:szCs w:val="28"/>
        </w:rPr>
        <w:t>Anastasius</w:t>
      </w:r>
      <w:proofErr w:type="spellEnd"/>
      <w:r w:rsidR="00287722">
        <w:rPr>
          <w:sz w:val="28"/>
          <w:szCs w:val="28"/>
        </w:rPr>
        <w:t xml:space="preserve"> </w:t>
      </w:r>
      <w:r w:rsidR="001C0D7C">
        <w:rPr>
          <w:sz w:val="28"/>
          <w:szCs w:val="28"/>
        </w:rPr>
        <w:t xml:space="preserve">wanders from episode to episode, </w:t>
      </w:r>
      <w:r w:rsidR="002B6628">
        <w:rPr>
          <w:sz w:val="28"/>
          <w:szCs w:val="28"/>
        </w:rPr>
        <w:t xml:space="preserve">and the reader is </w:t>
      </w:r>
      <w:r w:rsidR="001C0D7C">
        <w:rPr>
          <w:sz w:val="28"/>
          <w:szCs w:val="28"/>
        </w:rPr>
        <w:t>often</w:t>
      </w:r>
      <w:r w:rsidR="002B6628">
        <w:rPr>
          <w:sz w:val="28"/>
          <w:szCs w:val="28"/>
        </w:rPr>
        <w:t xml:space="preserve"> required to disregard </w:t>
      </w:r>
      <w:r w:rsidR="001C0D7C">
        <w:rPr>
          <w:sz w:val="28"/>
          <w:szCs w:val="28"/>
        </w:rPr>
        <w:t>pl</w:t>
      </w:r>
      <w:r w:rsidR="002B6628">
        <w:rPr>
          <w:sz w:val="28"/>
          <w:szCs w:val="28"/>
        </w:rPr>
        <w:t>ausibility</w:t>
      </w:r>
      <w:r w:rsidR="001C0D7C">
        <w:rPr>
          <w:sz w:val="28"/>
          <w:szCs w:val="28"/>
        </w:rPr>
        <w:t>.</w:t>
      </w:r>
      <w:r w:rsidR="002F4EED">
        <w:rPr>
          <w:sz w:val="28"/>
          <w:szCs w:val="28"/>
        </w:rPr>
        <w:t xml:space="preserve"> </w:t>
      </w:r>
      <w:r w:rsidR="001C0D7C">
        <w:rPr>
          <w:sz w:val="28"/>
          <w:szCs w:val="28"/>
        </w:rPr>
        <w:t xml:space="preserve">In the process, </w:t>
      </w:r>
      <w:r w:rsidR="002B6628">
        <w:rPr>
          <w:sz w:val="28"/>
          <w:szCs w:val="28"/>
        </w:rPr>
        <w:t xml:space="preserve">though, </w:t>
      </w:r>
      <w:r w:rsidR="001C0D7C">
        <w:rPr>
          <w:sz w:val="28"/>
          <w:szCs w:val="28"/>
        </w:rPr>
        <w:t xml:space="preserve">Hope gives us, what, at its best, is a marvellously imagined account of what it might have been like to live, as a Greek, within the Ottoman Empire at the close of the eighteenth century. </w:t>
      </w:r>
    </w:p>
    <w:p w:rsidR="002B6628" w:rsidRDefault="002B6628">
      <w:pPr>
        <w:rPr>
          <w:sz w:val="28"/>
          <w:szCs w:val="28"/>
        </w:rPr>
      </w:pPr>
    </w:p>
    <w:p w:rsidR="002B6628" w:rsidRDefault="002B6628">
      <w:pPr>
        <w:rPr>
          <w:sz w:val="28"/>
          <w:szCs w:val="28"/>
        </w:rPr>
      </w:pPr>
      <w:r>
        <w:rPr>
          <w:sz w:val="28"/>
          <w:szCs w:val="28"/>
        </w:rPr>
        <w:t xml:space="preserve">I turn now to look at some aspects of the book that might account for </w:t>
      </w:r>
      <w:proofErr w:type="gramStart"/>
      <w:r>
        <w:rPr>
          <w:sz w:val="28"/>
          <w:szCs w:val="28"/>
        </w:rPr>
        <w:t>Byron’s</w:t>
      </w:r>
      <w:proofErr w:type="gramEnd"/>
      <w:r>
        <w:rPr>
          <w:sz w:val="28"/>
          <w:szCs w:val="28"/>
        </w:rPr>
        <w:t xml:space="preserve"> supposed fascination with it.</w:t>
      </w:r>
    </w:p>
    <w:p w:rsidR="001C0D7C" w:rsidRDefault="001C0D7C">
      <w:pPr>
        <w:rPr>
          <w:sz w:val="28"/>
          <w:szCs w:val="28"/>
        </w:rPr>
      </w:pPr>
    </w:p>
    <w:p w:rsidR="00287722" w:rsidRDefault="00577604">
      <w:pPr>
        <w:rPr>
          <w:sz w:val="28"/>
          <w:szCs w:val="28"/>
        </w:rPr>
      </w:pPr>
      <w:proofErr w:type="gramStart"/>
      <w:r>
        <w:rPr>
          <w:sz w:val="28"/>
          <w:szCs w:val="28"/>
        </w:rPr>
        <w:t>First of all</w:t>
      </w:r>
      <w:proofErr w:type="gramEnd"/>
      <w:r>
        <w:rPr>
          <w:sz w:val="28"/>
          <w:szCs w:val="28"/>
        </w:rPr>
        <w:t xml:space="preserve">, </w:t>
      </w:r>
      <w:r w:rsidR="00DF71E6">
        <w:rPr>
          <w:sz w:val="28"/>
          <w:szCs w:val="28"/>
        </w:rPr>
        <w:t>ther</w:t>
      </w:r>
      <w:r w:rsidR="002B6628">
        <w:rPr>
          <w:sz w:val="28"/>
          <w:szCs w:val="28"/>
        </w:rPr>
        <w:t xml:space="preserve">e is the central issue of </w:t>
      </w:r>
      <w:proofErr w:type="spellStart"/>
      <w:r>
        <w:rPr>
          <w:sz w:val="28"/>
          <w:szCs w:val="28"/>
        </w:rPr>
        <w:t>Anastasius</w:t>
      </w:r>
      <w:proofErr w:type="spellEnd"/>
      <w:r w:rsidR="002B6628">
        <w:rPr>
          <w:sz w:val="28"/>
          <w:szCs w:val="28"/>
        </w:rPr>
        <w:t xml:space="preserve"> himself, and </w:t>
      </w:r>
      <w:r w:rsidR="00287722">
        <w:rPr>
          <w:sz w:val="28"/>
          <w:szCs w:val="28"/>
        </w:rPr>
        <w:t xml:space="preserve">the </w:t>
      </w:r>
      <w:r w:rsidR="002B6628">
        <w:rPr>
          <w:sz w:val="28"/>
          <w:szCs w:val="28"/>
        </w:rPr>
        <w:t>massive,</w:t>
      </w:r>
      <w:r w:rsidR="00DF71E6">
        <w:rPr>
          <w:sz w:val="28"/>
          <w:szCs w:val="28"/>
        </w:rPr>
        <w:t xml:space="preserve"> often </w:t>
      </w:r>
      <w:proofErr w:type="spellStart"/>
      <w:r w:rsidR="00DF71E6">
        <w:rPr>
          <w:sz w:val="28"/>
          <w:szCs w:val="28"/>
        </w:rPr>
        <w:t>mis</w:t>
      </w:r>
      <w:proofErr w:type="spellEnd"/>
      <w:r w:rsidR="00DF71E6">
        <w:rPr>
          <w:sz w:val="28"/>
          <w:szCs w:val="28"/>
        </w:rPr>
        <w:t>-applied energy</w:t>
      </w:r>
      <w:r w:rsidR="000B4B06">
        <w:rPr>
          <w:sz w:val="28"/>
          <w:szCs w:val="28"/>
        </w:rPr>
        <w:t xml:space="preserve"> he brings to the</w:t>
      </w:r>
      <w:r w:rsidR="002B6628">
        <w:rPr>
          <w:sz w:val="28"/>
          <w:szCs w:val="28"/>
        </w:rPr>
        <w:t xml:space="preserve"> narrative</w:t>
      </w:r>
      <w:r w:rsidR="00287722">
        <w:rPr>
          <w:sz w:val="28"/>
          <w:szCs w:val="28"/>
        </w:rPr>
        <w:t>.</w:t>
      </w:r>
      <w:r w:rsidR="00DF71E6">
        <w:rPr>
          <w:sz w:val="28"/>
          <w:szCs w:val="28"/>
        </w:rPr>
        <w:t xml:space="preserve"> </w:t>
      </w:r>
      <w:r>
        <w:rPr>
          <w:sz w:val="28"/>
          <w:szCs w:val="28"/>
        </w:rPr>
        <w:t xml:space="preserve">The name </w:t>
      </w:r>
      <w:proofErr w:type="spellStart"/>
      <w:r>
        <w:rPr>
          <w:sz w:val="28"/>
          <w:szCs w:val="28"/>
        </w:rPr>
        <w:t>Anastasius</w:t>
      </w:r>
      <w:proofErr w:type="spellEnd"/>
      <w:r>
        <w:rPr>
          <w:sz w:val="28"/>
          <w:szCs w:val="28"/>
        </w:rPr>
        <w:t xml:space="preserve"> is provoca</w:t>
      </w:r>
      <w:r w:rsidR="002B6628">
        <w:rPr>
          <w:sz w:val="28"/>
          <w:szCs w:val="28"/>
        </w:rPr>
        <w:t>tive here</w:t>
      </w:r>
      <w:r>
        <w:rPr>
          <w:sz w:val="28"/>
          <w:szCs w:val="28"/>
        </w:rPr>
        <w:t>. It is the name of one of th</w:t>
      </w:r>
      <w:r w:rsidR="00287722">
        <w:rPr>
          <w:sz w:val="28"/>
          <w:szCs w:val="28"/>
        </w:rPr>
        <w:t>e saints of the Orthodox Church;</w:t>
      </w:r>
      <w:r>
        <w:rPr>
          <w:sz w:val="28"/>
          <w:szCs w:val="28"/>
        </w:rPr>
        <w:t xml:space="preserve"> the name of Patriarchs, priests, and bishops</w:t>
      </w:r>
      <w:r w:rsidR="000B4B06">
        <w:rPr>
          <w:sz w:val="28"/>
          <w:szCs w:val="28"/>
        </w:rPr>
        <w:t>,</w:t>
      </w:r>
      <w:r>
        <w:rPr>
          <w:sz w:val="28"/>
          <w:szCs w:val="28"/>
        </w:rPr>
        <w:t xml:space="preserve"> of both the Orthodox and Roman Catholic Churches; the name of emperors of Byzantium. </w:t>
      </w:r>
      <w:r w:rsidR="000B4B06">
        <w:rPr>
          <w:sz w:val="28"/>
          <w:szCs w:val="28"/>
        </w:rPr>
        <w:t>I</w:t>
      </w:r>
      <w:r w:rsidR="00544F15">
        <w:rPr>
          <w:sz w:val="28"/>
          <w:szCs w:val="28"/>
        </w:rPr>
        <w:t xml:space="preserve">t has huge prestige. </w:t>
      </w:r>
      <w:r w:rsidR="00287722">
        <w:rPr>
          <w:sz w:val="28"/>
          <w:szCs w:val="28"/>
        </w:rPr>
        <w:t xml:space="preserve">The name </w:t>
      </w:r>
      <w:proofErr w:type="spellStart"/>
      <w:r>
        <w:rPr>
          <w:sz w:val="28"/>
          <w:szCs w:val="28"/>
        </w:rPr>
        <w:t>Anastasius</w:t>
      </w:r>
      <w:proofErr w:type="spellEnd"/>
      <w:r>
        <w:rPr>
          <w:sz w:val="28"/>
          <w:szCs w:val="28"/>
        </w:rPr>
        <w:t xml:space="preserve"> is associated with the </w:t>
      </w:r>
      <w:proofErr w:type="spellStart"/>
      <w:r>
        <w:rPr>
          <w:sz w:val="28"/>
          <w:szCs w:val="28"/>
        </w:rPr>
        <w:t>an</w:t>
      </w:r>
      <w:r>
        <w:rPr>
          <w:rFonts w:cstheme="minorHAnsi"/>
          <w:sz w:val="28"/>
          <w:szCs w:val="28"/>
        </w:rPr>
        <w:t>á</w:t>
      </w:r>
      <w:r>
        <w:rPr>
          <w:sz w:val="28"/>
          <w:szCs w:val="28"/>
        </w:rPr>
        <w:t>stasi</w:t>
      </w:r>
      <w:proofErr w:type="spellEnd"/>
      <w:r>
        <w:rPr>
          <w:sz w:val="28"/>
          <w:szCs w:val="28"/>
        </w:rPr>
        <w:t xml:space="preserve"> of Christ (Christ’s resurrection), and, in more modern contexts, with the idea of the </w:t>
      </w:r>
      <w:proofErr w:type="spellStart"/>
      <w:r>
        <w:rPr>
          <w:sz w:val="28"/>
          <w:szCs w:val="28"/>
        </w:rPr>
        <w:t>an</w:t>
      </w:r>
      <w:r>
        <w:rPr>
          <w:rFonts w:cstheme="minorHAnsi"/>
          <w:sz w:val="28"/>
          <w:szCs w:val="28"/>
        </w:rPr>
        <w:t>á</w:t>
      </w:r>
      <w:r>
        <w:rPr>
          <w:sz w:val="28"/>
          <w:szCs w:val="28"/>
        </w:rPr>
        <w:t>stasi</w:t>
      </w:r>
      <w:proofErr w:type="spellEnd"/>
      <w:r>
        <w:rPr>
          <w:sz w:val="28"/>
          <w:szCs w:val="28"/>
        </w:rPr>
        <w:t xml:space="preserve"> </w:t>
      </w:r>
      <w:proofErr w:type="spellStart"/>
      <w:r>
        <w:rPr>
          <w:sz w:val="28"/>
          <w:szCs w:val="28"/>
        </w:rPr>
        <w:t>tou</w:t>
      </w:r>
      <w:proofErr w:type="spellEnd"/>
      <w:r>
        <w:rPr>
          <w:sz w:val="28"/>
          <w:szCs w:val="28"/>
        </w:rPr>
        <w:t xml:space="preserve"> </w:t>
      </w:r>
      <w:proofErr w:type="spellStart"/>
      <w:r>
        <w:rPr>
          <w:sz w:val="28"/>
          <w:szCs w:val="28"/>
        </w:rPr>
        <w:t>y</w:t>
      </w:r>
      <w:r>
        <w:rPr>
          <w:rFonts w:cstheme="minorHAnsi"/>
          <w:sz w:val="28"/>
          <w:szCs w:val="28"/>
        </w:rPr>
        <w:t>é</w:t>
      </w:r>
      <w:r>
        <w:rPr>
          <w:sz w:val="28"/>
          <w:szCs w:val="28"/>
        </w:rPr>
        <w:t>nous</w:t>
      </w:r>
      <w:proofErr w:type="spellEnd"/>
      <w:r>
        <w:rPr>
          <w:sz w:val="28"/>
          <w:szCs w:val="28"/>
        </w:rPr>
        <w:t xml:space="preserve"> (the resuscitation of the nation). </w:t>
      </w:r>
    </w:p>
    <w:p w:rsidR="00287722" w:rsidRDefault="00287722">
      <w:pPr>
        <w:rPr>
          <w:sz w:val="28"/>
          <w:szCs w:val="28"/>
        </w:rPr>
      </w:pPr>
    </w:p>
    <w:p w:rsidR="00271A9B" w:rsidRDefault="000B4B06">
      <w:pPr>
        <w:rPr>
          <w:sz w:val="28"/>
          <w:szCs w:val="28"/>
        </w:rPr>
      </w:pPr>
      <w:r>
        <w:rPr>
          <w:sz w:val="28"/>
          <w:szCs w:val="28"/>
        </w:rPr>
        <w:t>I</w:t>
      </w:r>
      <w:r w:rsidR="00577604">
        <w:rPr>
          <w:sz w:val="28"/>
          <w:szCs w:val="28"/>
        </w:rPr>
        <w:t>n the context of Hope’s novel,</w:t>
      </w:r>
      <w:r>
        <w:rPr>
          <w:sz w:val="28"/>
          <w:szCs w:val="28"/>
        </w:rPr>
        <w:t xml:space="preserve"> however,</w:t>
      </w:r>
      <w:r w:rsidR="00577604">
        <w:rPr>
          <w:sz w:val="28"/>
          <w:szCs w:val="28"/>
        </w:rPr>
        <w:t xml:space="preserve"> all these associations </w:t>
      </w:r>
      <w:r w:rsidR="00271A9B">
        <w:rPr>
          <w:sz w:val="28"/>
          <w:szCs w:val="28"/>
        </w:rPr>
        <w:t>are ironic</w:t>
      </w:r>
      <w:r w:rsidR="00577604">
        <w:rPr>
          <w:sz w:val="28"/>
          <w:szCs w:val="28"/>
        </w:rPr>
        <w:t>, sinc</w:t>
      </w:r>
      <w:r w:rsidR="00287722">
        <w:rPr>
          <w:sz w:val="28"/>
          <w:szCs w:val="28"/>
        </w:rPr>
        <w:t xml:space="preserve">e </w:t>
      </w:r>
      <w:r w:rsidR="00287722" w:rsidRPr="00287722">
        <w:rPr>
          <w:i/>
          <w:sz w:val="28"/>
          <w:szCs w:val="28"/>
        </w:rPr>
        <w:t xml:space="preserve">his </w:t>
      </w:r>
      <w:proofErr w:type="spellStart"/>
      <w:r>
        <w:rPr>
          <w:sz w:val="28"/>
          <w:szCs w:val="28"/>
        </w:rPr>
        <w:t>Anastasius</w:t>
      </w:r>
      <w:proofErr w:type="spellEnd"/>
      <w:r>
        <w:rPr>
          <w:sz w:val="28"/>
          <w:szCs w:val="28"/>
        </w:rPr>
        <w:t xml:space="preserve"> </w:t>
      </w:r>
      <w:proofErr w:type="gramStart"/>
      <w:r>
        <w:rPr>
          <w:sz w:val="28"/>
          <w:szCs w:val="28"/>
        </w:rPr>
        <w:t>is driven</w:t>
      </w:r>
      <w:proofErr w:type="gramEnd"/>
      <w:r>
        <w:rPr>
          <w:sz w:val="28"/>
          <w:szCs w:val="28"/>
        </w:rPr>
        <w:t xml:space="preserve"> by an</w:t>
      </w:r>
      <w:r w:rsidR="00287722">
        <w:rPr>
          <w:sz w:val="28"/>
          <w:szCs w:val="28"/>
        </w:rPr>
        <w:t xml:space="preserve"> </w:t>
      </w:r>
      <w:r w:rsidR="00271A9B">
        <w:rPr>
          <w:sz w:val="28"/>
          <w:szCs w:val="28"/>
        </w:rPr>
        <w:t>all-pervadi</w:t>
      </w:r>
      <w:r>
        <w:rPr>
          <w:sz w:val="28"/>
          <w:szCs w:val="28"/>
        </w:rPr>
        <w:t>ng sense that, since life is largely without meaning</w:t>
      </w:r>
      <w:r w:rsidR="00271A9B">
        <w:rPr>
          <w:sz w:val="28"/>
          <w:szCs w:val="28"/>
        </w:rPr>
        <w:t>, the fulfilment of individual appetit</w:t>
      </w:r>
      <w:r w:rsidR="008111B3">
        <w:rPr>
          <w:sz w:val="28"/>
          <w:szCs w:val="28"/>
        </w:rPr>
        <w:t>e and desire lies</w:t>
      </w:r>
      <w:r>
        <w:rPr>
          <w:sz w:val="28"/>
          <w:szCs w:val="28"/>
        </w:rPr>
        <w:t xml:space="preserve"> at the heart of everything. </w:t>
      </w:r>
      <w:proofErr w:type="spellStart"/>
      <w:r>
        <w:rPr>
          <w:sz w:val="28"/>
          <w:szCs w:val="28"/>
        </w:rPr>
        <w:t>Anastasius</w:t>
      </w:r>
      <w:proofErr w:type="spellEnd"/>
      <w:r w:rsidR="00271A9B">
        <w:rPr>
          <w:sz w:val="28"/>
          <w:szCs w:val="28"/>
        </w:rPr>
        <w:t xml:space="preserve"> almost totally lacks a sense of</w:t>
      </w:r>
      <w:r w:rsidR="00DF71E6">
        <w:rPr>
          <w:sz w:val="28"/>
          <w:szCs w:val="28"/>
        </w:rPr>
        <w:t xml:space="preserve"> community or</w:t>
      </w:r>
      <w:r w:rsidR="00287722">
        <w:rPr>
          <w:sz w:val="28"/>
          <w:szCs w:val="28"/>
        </w:rPr>
        <w:t xml:space="preserve"> of</w:t>
      </w:r>
      <w:r w:rsidR="00DF71E6">
        <w:rPr>
          <w:sz w:val="28"/>
          <w:szCs w:val="28"/>
        </w:rPr>
        <w:t xml:space="preserve"> social obligation; or perhaps it would be more true to say that his sense of community </w:t>
      </w:r>
      <w:r w:rsidR="004F5B81">
        <w:rPr>
          <w:sz w:val="28"/>
          <w:szCs w:val="28"/>
        </w:rPr>
        <w:t>is tied to moments of se</w:t>
      </w:r>
      <w:r w:rsidR="007E14FB">
        <w:rPr>
          <w:sz w:val="28"/>
          <w:szCs w:val="28"/>
        </w:rPr>
        <w:t>ntimental awakening that have only marginal</w:t>
      </w:r>
      <w:r w:rsidR="004F5B81">
        <w:rPr>
          <w:sz w:val="28"/>
          <w:szCs w:val="28"/>
        </w:rPr>
        <w:t xml:space="preserve"> purchase on the real.</w:t>
      </w:r>
      <w:r w:rsidR="00271A9B">
        <w:rPr>
          <w:sz w:val="28"/>
          <w:szCs w:val="28"/>
        </w:rPr>
        <w:t xml:space="preserve"> He is never goin</w:t>
      </w:r>
      <w:r w:rsidR="00287722">
        <w:rPr>
          <w:sz w:val="28"/>
          <w:szCs w:val="28"/>
        </w:rPr>
        <w:t>g to be the kind of hero who might lead his people to freedom or</w:t>
      </w:r>
      <w:r w:rsidR="00271A9B">
        <w:rPr>
          <w:sz w:val="28"/>
          <w:szCs w:val="28"/>
        </w:rPr>
        <w:t xml:space="preserve"> regeneration.</w:t>
      </w:r>
    </w:p>
    <w:p w:rsidR="00271A9B" w:rsidRDefault="00271A9B">
      <w:pPr>
        <w:rPr>
          <w:sz w:val="28"/>
          <w:szCs w:val="28"/>
        </w:rPr>
      </w:pPr>
    </w:p>
    <w:p w:rsidR="001C0D7C" w:rsidRDefault="008B625B">
      <w:pPr>
        <w:rPr>
          <w:sz w:val="28"/>
          <w:szCs w:val="28"/>
        </w:rPr>
      </w:pPr>
      <w:r>
        <w:rPr>
          <w:sz w:val="28"/>
          <w:szCs w:val="28"/>
        </w:rPr>
        <w:t>Already by page 183 of the novel, he has</w:t>
      </w:r>
      <w:r w:rsidR="00544F15">
        <w:rPr>
          <w:sz w:val="28"/>
          <w:szCs w:val="28"/>
        </w:rPr>
        <w:t xml:space="preserve"> given up his Greek name and turned Turk, abandoning the </w:t>
      </w:r>
      <w:r>
        <w:rPr>
          <w:sz w:val="28"/>
          <w:szCs w:val="28"/>
        </w:rPr>
        <w:t>Greek religion. The imm</w:t>
      </w:r>
      <w:r w:rsidR="007E14FB">
        <w:rPr>
          <w:sz w:val="28"/>
          <w:szCs w:val="28"/>
        </w:rPr>
        <w:t xml:space="preserve">ediate cause is the </w:t>
      </w:r>
      <w:r>
        <w:rPr>
          <w:sz w:val="28"/>
          <w:szCs w:val="28"/>
        </w:rPr>
        <w:t>affair</w:t>
      </w:r>
      <w:r w:rsidR="007E14FB">
        <w:rPr>
          <w:sz w:val="28"/>
          <w:szCs w:val="28"/>
        </w:rPr>
        <w:t xml:space="preserve"> he is </w:t>
      </w:r>
      <w:r w:rsidR="007E14FB">
        <w:rPr>
          <w:sz w:val="28"/>
          <w:szCs w:val="28"/>
        </w:rPr>
        <w:lastRenderedPageBreak/>
        <w:t>having</w:t>
      </w:r>
      <w:r>
        <w:rPr>
          <w:sz w:val="28"/>
          <w:szCs w:val="28"/>
        </w:rPr>
        <w:t xml:space="preserve"> with a young woman who is married to a high-ranking Ottoman.</w:t>
      </w:r>
      <w:r w:rsidR="007E14FB">
        <w:rPr>
          <w:sz w:val="28"/>
          <w:szCs w:val="28"/>
        </w:rPr>
        <w:t xml:space="preserve"> </w:t>
      </w:r>
      <w:r>
        <w:rPr>
          <w:sz w:val="28"/>
          <w:szCs w:val="28"/>
        </w:rPr>
        <w:t xml:space="preserve">The husband discovers the affair and </w:t>
      </w:r>
      <w:proofErr w:type="spellStart"/>
      <w:r>
        <w:rPr>
          <w:sz w:val="28"/>
          <w:szCs w:val="28"/>
        </w:rPr>
        <w:t>Anastasius</w:t>
      </w:r>
      <w:proofErr w:type="spellEnd"/>
      <w:r>
        <w:rPr>
          <w:sz w:val="28"/>
          <w:szCs w:val="28"/>
        </w:rPr>
        <w:t xml:space="preserve"> </w:t>
      </w:r>
      <w:proofErr w:type="gramStart"/>
      <w:r>
        <w:rPr>
          <w:sz w:val="28"/>
          <w:szCs w:val="28"/>
        </w:rPr>
        <w:t>is forced</w:t>
      </w:r>
      <w:proofErr w:type="gramEnd"/>
      <w:r>
        <w:rPr>
          <w:sz w:val="28"/>
          <w:szCs w:val="28"/>
        </w:rPr>
        <w:t xml:space="preserve"> to flee. He enters a mosque</w:t>
      </w:r>
      <w:r w:rsidR="00271A9B">
        <w:rPr>
          <w:sz w:val="28"/>
          <w:szCs w:val="28"/>
        </w:rPr>
        <w:t xml:space="preserve"> to seek refuge and </w:t>
      </w:r>
      <w:r>
        <w:rPr>
          <w:sz w:val="28"/>
          <w:szCs w:val="28"/>
        </w:rPr>
        <w:t xml:space="preserve">is immediately </w:t>
      </w:r>
      <w:r w:rsidR="00271A9B">
        <w:rPr>
          <w:sz w:val="28"/>
          <w:szCs w:val="28"/>
        </w:rPr>
        <w:t xml:space="preserve">recognised as a </w:t>
      </w:r>
      <w:proofErr w:type="spellStart"/>
      <w:r w:rsidR="00271A9B" w:rsidRPr="00271A9B">
        <w:rPr>
          <w:i/>
          <w:sz w:val="28"/>
          <w:szCs w:val="28"/>
        </w:rPr>
        <w:t>giaour</w:t>
      </w:r>
      <w:proofErr w:type="spellEnd"/>
      <w:r w:rsidR="00271A9B">
        <w:rPr>
          <w:sz w:val="28"/>
          <w:szCs w:val="28"/>
        </w:rPr>
        <w:t xml:space="preserve"> (the Ottoman term for a non-Muslim):</w:t>
      </w:r>
    </w:p>
    <w:p w:rsidR="00271A9B" w:rsidRDefault="00271A9B">
      <w:pPr>
        <w:rPr>
          <w:sz w:val="28"/>
          <w:szCs w:val="28"/>
        </w:rPr>
      </w:pPr>
    </w:p>
    <w:p w:rsidR="00271A9B" w:rsidRDefault="00271A9B">
      <w:pPr>
        <w:rPr>
          <w:sz w:val="28"/>
          <w:szCs w:val="28"/>
        </w:rPr>
      </w:pPr>
      <w:r>
        <w:rPr>
          <w:sz w:val="28"/>
          <w:szCs w:val="28"/>
        </w:rPr>
        <w:t xml:space="preserve">‘One human measure only remained to save my life. I drew my dagger, threw my cloak over my face…and cried, “I am a </w:t>
      </w:r>
      <w:proofErr w:type="spellStart"/>
      <w:r>
        <w:rPr>
          <w:sz w:val="28"/>
          <w:szCs w:val="28"/>
        </w:rPr>
        <w:t>Moslemin</w:t>
      </w:r>
      <w:proofErr w:type="spellEnd"/>
      <w:r>
        <w:rPr>
          <w:sz w:val="28"/>
          <w:szCs w:val="28"/>
        </w:rPr>
        <w:t>!”’ (I, 183).</w:t>
      </w:r>
      <w:r w:rsidR="007E14FB">
        <w:rPr>
          <w:sz w:val="28"/>
          <w:szCs w:val="28"/>
        </w:rPr>
        <w:t xml:space="preserve"> </w:t>
      </w:r>
    </w:p>
    <w:p w:rsidR="001A6E6D" w:rsidRDefault="001A6E6D">
      <w:pPr>
        <w:rPr>
          <w:sz w:val="28"/>
          <w:szCs w:val="28"/>
        </w:rPr>
      </w:pPr>
    </w:p>
    <w:p w:rsidR="001A6E6D" w:rsidRDefault="001A6E6D">
      <w:pPr>
        <w:rPr>
          <w:sz w:val="28"/>
          <w:szCs w:val="28"/>
        </w:rPr>
      </w:pPr>
      <w:r>
        <w:rPr>
          <w:sz w:val="28"/>
          <w:szCs w:val="28"/>
        </w:rPr>
        <w:t xml:space="preserve">It is significant that </w:t>
      </w:r>
      <w:proofErr w:type="spellStart"/>
      <w:r>
        <w:rPr>
          <w:sz w:val="28"/>
          <w:szCs w:val="28"/>
        </w:rPr>
        <w:t>Anastasius</w:t>
      </w:r>
      <w:proofErr w:type="spellEnd"/>
      <w:r>
        <w:rPr>
          <w:sz w:val="28"/>
          <w:szCs w:val="28"/>
        </w:rPr>
        <w:t xml:space="preserve"> say</w:t>
      </w:r>
      <w:r w:rsidR="003956E9">
        <w:rPr>
          <w:sz w:val="28"/>
          <w:szCs w:val="28"/>
        </w:rPr>
        <w:t>s (I, 185)</w:t>
      </w:r>
      <w:r>
        <w:rPr>
          <w:sz w:val="28"/>
          <w:szCs w:val="28"/>
        </w:rPr>
        <w:t xml:space="preserve"> his conversion, though driven by the </w:t>
      </w:r>
      <w:r w:rsidR="003956E9">
        <w:rPr>
          <w:sz w:val="28"/>
          <w:szCs w:val="28"/>
        </w:rPr>
        <w:t xml:space="preserve">immediate </w:t>
      </w:r>
      <w:r>
        <w:rPr>
          <w:sz w:val="28"/>
          <w:szCs w:val="28"/>
        </w:rPr>
        <w:t>demands of the moment, had long been in preparation. The reader</w:t>
      </w:r>
      <w:r w:rsidR="003956E9">
        <w:rPr>
          <w:sz w:val="28"/>
          <w:szCs w:val="28"/>
        </w:rPr>
        <w:t xml:space="preserve"> of the novel</w:t>
      </w:r>
      <w:r>
        <w:rPr>
          <w:sz w:val="28"/>
          <w:szCs w:val="28"/>
        </w:rPr>
        <w:t xml:space="preserve"> comes to understand how the solidity of traditional markers of identity, such as family, friends, home, and religion,</w:t>
      </w:r>
      <w:r w:rsidR="003956E9">
        <w:rPr>
          <w:sz w:val="28"/>
          <w:szCs w:val="28"/>
        </w:rPr>
        <w:t xml:space="preserve"> is</w:t>
      </w:r>
      <w:r>
        <w:rPr>
          <w:sz w:val="28"/>
          <w:szCs w:val="28"/>
        </w:rPr>
        <w:t xml:space="preserve"> </w:t>
      </w:r>
      <w:r w:rsidR="00C00202">
        <w:rPr>
          <w:sz w:val="28"/>
          <w:szCs w:val="28"/>
        </w:rPr>
        <w:t xml:space="preserve">systematically </w:t>
      </w:r>
      <w:r>
        <w:rPr>
          <w:sz w:val="28"/>
          <w:szCs w:val="28"/>
        </w:rPr>
        <w:t>un</w:t>
      </w:r>
      <w:r w:rsidR="00C00202">
        <w:rPr>
          <w:sz w:val="28"/>
          <w:szCs w:val="28"/>
        </w:rPr>
        <w:t xml:space="preserve">dermined </w:t>
      </w:r>
      <w:r w:rsidR="003956E9">
        <w:rPr>
          <w:sz w:val="28"/>
          <w:szCs w:val="28"/>
        </w:rPr>
        <w:t>by Ottoman colonial authority, how all relationships are clouded by the</w:t>
      </w:r>
      <w:r w:rsidR="00C00202">
        <w:rPr>
          <w:sz w:val="28"/>
          <w:szCs w:val="28"/>
        </w:rPr>
        <w:t xml:space="preserve"> simple fact</w:t>
      </w:r>
      <w:r w:rsidR="003956E9">
        <w:rPr>
          <w:sz w:val="28"/>
          <w:szCs w:val="28"/>
        </w:rPr>
        <w:t xml:space="preserve"> of subject status. </w:t>
      </w:r>
      <w:proofErr w:type="spellStart"/>
      <w:r w:rsidR="003956E9">
        <w:rPr>
          <w:sz w:val="28"/>
          <w:szCs w:val="28"/>
        </w:rPr>
        <w:t>Anastasius</w:t>
      </w:r>
      <w:proofErr w:type="spellEnd"/>
      <w:r w:rsidR="003956E9">
        <w:rPr>
          <w:sz w:val="28"/>
          <w:szCs w:val="28"/>
        </w:rPr>
        <w:t xml:space="preserve"> has long sensed tha</w:t>
      </w:r>
      <w:r w:rsidR="00A8263F">
        <w:rPr>
          <w:sz w:val="28"/>
          <w:szCs w:val="28"/>
        </w:rPr>
        <w:t>t his future, as a Greek</w:t>
      </w:r>
      <w:r w:rsidR="003956E9">
        <w:rPr>
          <w:sz w:val="28"/>
          <w:szCs w:val="28"/>
        </w:rPr>
        <w:t xml:space="preserve"> in the Ottoman Empire, </w:t>
      </w:r>
      <w:proofErr w:type="gramStart"/>
      <w:r w:rsidR="003956E9">
        <w:rPr>
          <w:sz w:val="28"/>
          <w:szCs w:val="28"/>
        </w:rPr>
        <w:t>is blocked</w:t>
      </w:r>
      <w:proofErr w:type="gramEnd"/>
      <w:r w:rsidR="003956E9">
        <w:rPr>
          <w:sz w:val="28"/>
          <w:szCs w:val="28"/>
        </w:rPr>
        <w:t xml:space="preserve">, but that it is even more blocked by his retention of his Orthodox faith, as it is by the retention of </w:t>
      </w:r>
      <w:r w:rsidR="00C00202">
        <w:rPr>
          <w:sz w:val="28"/>
          <w:szCs w:val="28"/>
        </w:rPr>
        <w:t xml:space="preserve">his </w:t>
      </w:r>
      <w:r w:rsidR="003956E9">
        <w:rPr>
          <w:sz w:val="28"/>
          <w:szCs w:val="28"/>
        </w:rPr>
        <w:t xml:space="preserve">Greek </w:t>
      </w:r>
      <w:r w:rsidR="00C00202">
        <w:rPr>
          <w:sz w:val="28"/>
          <w:szCs w:val="28"/>
        </w:rPr>
        <w:t xml:space="preserve">clothing, his Greek name, </w:t>
      </w:r>
      <w:r w:rsidR="003956E9">
        <w:rPr>
          <w:sz w:val="28"/>
          <w:szCs w:val="28"/>
        </w:rPr>
        <w:t xml:space="preserve">and much else. </w:t>
      </w:r>
      <w:r w:rsidR="002310A0">
        <w:rPr>
          <w:rStyle w:val="FootnoteReference"/>
          <w:sz w:val="28"/>
          <w:szCs w:val="28"/>
        </w:rPr>
        <w:footnoteReference w:id="17"/>
      </w:r>
    </w:p>
    <w:p w:rsidR="001A6E6D" w:rsidRDefault="001A6E6D">
      <w:pPr>
        <w:rPr>
          <w:sz w:val="28"/>
          <w:szCs w:val="28"/>
        </w:rPr>
      </w:pPr>
    </w:p>
    <w:p w:rsidR="00271A9B" w:rsidRDefault="00C00202">
      <w:pPr>
        <w:rPr>
          <w:sz w:val="28"/>
          <w:szCs w:val="28"/>
        </w:rPr>
      </w:pPr>
      <w:r>
        <w:rPr>
          <w:sz w:val="28"/>
          <w:szCs w:val="28"/>
        </w:rPr>
        <w:t>The circumstances of his conversion to Islam are</w:t>
      </w:r>
      <w:r w:rsidR="00271A9B">
        <w:rPr>
          <w:sz w:val="28"/>
          <w:szCs w:val="28"/>
        </w:rPr>
        <w:t xml:space="preserve"> typical of how things happen to </w:t>
      </w:r>
      <w:proofErr w:type="spellStart"/>
      <w:r w:rsidR="00271A9B">
        <w:rPr>
          <w:sz w:val="28"/>
          <w:szCs w:val="28"/>
        </w:rPr>
        <w:t>Anastasius</w:t>
      </w:r>
      <w:proofErr w:type="spellEnd"/>
      <w:r w:rsidR="00271A9B">
        <w:rPr>
          <w:sz w:val="28"/>
          <w:szCs w:val="28"/>
        </w:rPr>
        <w:t xml:space="preserve">. </w:t>
      </w:r>
      <w:proofErr w:type="gramStart"/>
      <w:r w:rsidR="00271A9B">
        <w:rPr>
          <w:sz w:val="28"/>
          <w:szCs w:val="28"/>
        </w:rPr>
        <w:t xml:space="preserve">In a </w:t>
      </w:r>
      <w:r w:rsidR="0066168A">
        <w:rPr>
          <w:sz w:val="28"/>
          <w:szCs w:val="28"/>
        </w:rPr>
        <w:t>l</w:t>
      </w:r>
      <w:r w:rsidR="00271A9B">
        <w:rPr>
          <w:sz w:val="28"/>
          <w:szCs w:val="28"/>
        </w:rPr>
        <w:t>ong passage</w:t>
      </w:r>
      <w:r w:rsidR="0066168A">
        <w:rPr>
          <w:sz w:val="28"/>
          <w:szCs w:val="28"/>
        </w:rPr>
        <w:t xml:space="preserve"> of self-reflection in volume II</w:t>
      </w:r>
      <w:r w:rsidR="00271A9B">
        <w:rPr>
          <w:sz w:val="28"/>
          <w:szCs w:val="28"/>
        </w:rPr>
        <w:t xml:space="preserve">, he says: </w:t>
      </w:r>
      <w:r w:rsidR="0066168A">
        <w:rPr>
          <w:sz w:val="28"/>
          <w:szCs w:val="28"/>
        </w:rPr>
        <w:t>‘…man is from his first b</w:t>
      </w:r>
      <w:r w:rsidR="00044971">
        <w:rPr>
          <w:sz w:val="28"/>
          <w:szCs w:val="28"/>
        </w:rPr>
        <w:t xml:space="preserve">reath unto his last, as wholly </w:t>
      </w:r>
      <w:r w:rsidR="0066168A">
        <w:rPr>
          <w:sz w:val="28"/>
          <w:szCs w:val="28"/>
        </w:rPr>
        <w:t>passive</w:t>
      </w:r>
      <w:r w:rsidR="00044971">
        <w:rPr>
          <w:sz w:val="28"/>
          <w:szCs w:val="28"/>
        </w:rPr>
        <w:t xml:space="preserve"> an</w:t>
      </w:r>
      <w:r w:rsidR="0066168A">
        <w:rPr>
          <w:sz w:val="28"/>
          <w:szCs w:val="28"/>
        </w:rPr>
        <w:t xml:space="preserve"> instrument in the hands of Providence as the insentient plant, or the unorganized mineral…To eat and be eaten by each other is the business assigned us here below by our Maker himself: --and, much as I may regret the greatness of my appetite, how can I more restrain it than the wolf or the vulture?</w:t>
      </w:r>
      <w:proofErr w:type="gramEnd"/>
      <w:r w:rsidR="0066168A">
        <w:rPr>
          <w:sz w:val="28"/>
          <w:szCs w:val="28"/>
        </w:rPr>
        <w:t xml:space="preserve"> (II, 182).</w:t>
      </w:r>
    </w:p>
    <w:p w:rsidR="0066168A" w:rsidRDefault="0066168A">
      <w:pPr>
        <w:rPr>
          <w:sz w:val="28"/>
          <w:szCs w:val="28"/>
        </w:rPr>
      </w:pPr>
    </w:p>
    <w:p w:rsidR="004D28C9" w:rsidRDefault="0066168A">
      <w:pPr>
        <w:rPr>
          <w:sz w:val="28"/>
          <w:szCs w:val="28"/>
        </w:rPr>
      </w:pPr>
      <w:proofErr w:type="spellStart"/>
      <w:r>
        <w:rPr>
          <w:sz w:val="28"/>
          <w:szCs w:val="28"/>
        </w:rPr>
        <w:t>Anastasius</w:t>
      </w:r>
      <w:proofErr w:type="spellEnd"/>
      <w:r>
        <w:rPr>
          <w:sz w:val="28"/>
          <w:szCs w:val="28"/>
        </w:rPr>
        <w:t xml:space="preserve"> has deeply unpleasant convictions</w:t>
      </w:r>
      <w:r w:rsidR="00440727">
        <w:rPr>
          <w:sz w:val="28"/>
          <w:szCs w:val="28"/>
        </w:rPr>
        <w:t xml:space="preserve"> and attitudes</w:t>
      </w:r>
      <w:r>
        <w:rPr>
          <w:sz w:val="28"/>
          <w:szCs w:val="28"/>
        </w:rPr>
        <w:t xml:space="preserve">. He is a disaster for the various </w:t>
      </w:r>
      <w:r w:rsidR="00440727">
        <w:rPr>
          <w:sz w:val="28"/>
          <w:szCs w:val="28"/>
        </w:rPr>
        <w:t>women who cross his path: he aband</w:t>
      </w:r>
      <w:r w:rsidR="00EB5977">
        <w:rPr>
          <w:sz w:val="28"/>
          <w:szCs w:val="28"/>
        </w:rPr>
        <w:t>ons his</w:t>
      </w:r>
      <w:r w:rsidR="00440727">
        <w:rPr>
          <w:sz w:val="28"/>
          <w:szCs w:val="28"/>
        </w:rPr>
        <w:t xml:space="preserve"> first</w:t>
      </w:r>
      <w:r w:rsidR="00EB5977">
        <w:rPr>
          <w:sz w:val="28"/>
          <w:szCs w:val="28"/>
        </w:rPr>
        <w:t xml:space="preserve"> lover</w:t>
      </w:r>
      <w:r w:rsidR="004D28C9">
        <w:rPr>
          <w:sz w:val="28"/>
          <w:szCs w:val="28"/>
        </w:rPr>
        <w:t>, having made her pregnant;</w:t>
      </w:r>
      <w:r w:rsidR="00440727">
        <w:rPr>
          <w:sz w:val="28"/>
          <w:szCs w:val="28"/>
        </w:rPr>
        <w:t xml:space="preserve"> a subsequent one is sent by her husband to a remote convent</w:t>
      </w:r>
      <w:r w:rsidR="004D28C9">
        <w:rPr>
          <w:sz w:val="28"/>
          <w:szCs w:val="28"/>
        </w:rPr>
        <w:t xml:space="preserve"> as punishment for her adultery;</w:t>
      </w:r>
      <w:r w:rsidR="00440727">
        <w:rPr>
          <w:sz w:val="28"/>
          <w:szCs w:val="28"/>
        </w:rPr>
        <w:t xml:space="preserve"> while another is drowned in the Black </w:t>
      </w:r>
      <w:r w:rsidR="00440727">
        <w:rPr>
          <w:sz w:val="28"/>
          <w:szCs w:val="28"/>
        </w:rPr>
        <w:lastRenderedPageBreak/>
        <w:t xml:space="preserve">Sea for the same offence. </w:t>
      </w:r>
      <w:r w:rsidR="00C00202">
        <w:rPr>
          <w:sz w:val="28"/>
          <w:szCs w:val="28"/>
        </w:rPr>
        <w:t xml:space="preserve">Friendships </w:t>
      </w:r>
      <w:proofErr w:type="gramStart"/>
      <w:r w:rsidR="00C00202">
        <w:rPr>
          <w:sz w:val="28"/>
          <w:szCs w:val="28"/>
        </w:rPr>
        <w:t>are equally abandoned</w:t>
      </w:r>
      <w:proofErr w:type="gramEnd"/>
      <w:r w:rsidR="00C00202">
        <w:rPr>
          <w:sz w:val="28"/>
          <w:szCs w:val="28"/>
        </w:rPr>
        <w:t xml:space="preserve"> at will. At </w:t>
      </w:r>
      <w:proofErr w:type="gramStart"/>
      <w:r w:rsidR="00C00202">
        <w:rPr>
          <w:sz w:val="28"/>
          <w:szCs w:val="28"/>
        </w:rPr>
        <w:t>one</w:t>
      </w:r>
      <w:proofErr w:type="gramEnd"/>
      <w:r w:rsidR="00C00202">
        <w:rPr>
          <w:sz w:val="28"/>
          <w:szCs w:val="28"/>
        </w:rPr>
        <w:t xml:space="preserve"> point (I, 209),</w:t>
      </w:r>
      <w:r w:rsidR="00BD78FE">
        <w:rPr>
          <w:sz w:val="28"/>
          <w:szCs w:val="28"/>
        </w:rPr>
        <w:t xml:space="preserve"> </w:t>
      </w:r>
      <w:proofErr w:type="spellStart"/>
      <w:r w:rsidR="00440727">
        <w:rPr>
          <w:sz w:val="28"/>
          <w:szCs w:val="28"/>
        </w:rPr>
        <w:t>Anastasius</w:t>
      </w:r>
      <w:proofErr w:type="spellEnd"/>
      <w:r w:rsidR="004D28C9">
        <w:rPr>
          <w:sz w:val="28"/>
          <w:szCs w:val="28"/>
        </w:rPr>
        <w:t xml:space="preserve"> confusingly</w:t>
      </w:r>
      <w:r w:rsidR="00440727">
        <w:rPr>
          <w:sz w:val="28"/>
          <w:szCs w:val="28"/>
        </w:rPr>
        <w:t xml:space="preserve"> plunges a knife into one of h</w:t>
      </w:r>
      <w:r w:rsidR="00305CA9">
        <w:rPr>
          <w:sz w:val="28"/>
          <w:szCs w:val="28"/>
        </w:rPr>
        <w:t xml:space="preserve">is closest friends and kills him. He feels remorse and guilt and takes to opium. </w:t>
      </w:r>
      <w:proofErr w:type="gramStart"/>
      <w:r w:rsidR="00305CA9">
        <w:rPr>
          <w:sz w:val="28"/>
          <w:szCs w:val="28"/>
        </w:rPr>
        <w:t>But</w:t>
      </w:r>
      <w:proofErr w:type="gramEnd"/>
      <w:r w:rsidR="00305CA9">
        <w:rPr>
          <w:sz w:val="28"/>
          <w:szCs w:val="28"/>
        </w:rPr>
        <w:t xml:space="preserve">, a few pages later, he is already moving on to other adventures. </w:t>
      </w:r>
    </w:p>
    <w:p w:rsidR="004D28C9" w:rsidRDefault="004D28C9">
      <w:pPr>
        <w:rPr>
          <w:sz w:val="28"/>
          <w:szCs w:val="28"/>
        </w:rPr>
      </w:pPr>
    </w:p>
    <w:p w:rsidR="00BD78FE" w:rsidRPr="00BD78FE" w:rsidRDefault="00305CA9" w:rsidP="00BD78FE">
      <w:pPr>
        <w:rPr>
          <w:sz w:val="28"/>
          <w:szCs w:val="28"/>
        </w:rPr>
      </w:pPr>
      <w:r>
        <w:rPr>
          <w:sz w:val="28"/>
          <w:szCs w:val="28"/>
        </w:rPr>
        <w:t xml:space="preserve">What Hope clearly sees in </w:t>
      </w:r>
      <w:proofErr w:type="spellStart"/>
      <w:r>
        <w:rPr>
          <w:sz w:val="28"/>
          <w:szCs w:val="28"/>
        </w:rPr>
        <w:t>Ana</w:t>
      </w:r>
      <w:r w:rsidR="00481A9E">
        <w:rPr>
          <w:sz w:val="28"/>
          <w:szCs w:val="28"/>
        </w:rPr>
        <w:t>sta</w:t>
      </w:r>
      <w:r>
        <w:rPr>
          <w:sz w:val="28"/>
          <w:szCs w:val="28"/>
        </w:rPr>
        <w:t>s</w:t>
      </w:r>
      <w:r w:rsidR="00481A9E">
        <w:rPr>
          <w:sz w:val="28"/>
          <w:szCs w:val="28"/>
        </w:rPr>
        <w:t>i</w:t>
      </w:r>
      <w:r w:rsidR="00300297">
        <w:rPr>
          <w:sz w:val="28"/>
          <w:szCs w:val="28"/>
        </w:rPr>
        <w:t>us</w:t>
      </w:r>
      <w:proofErr w:type="spellEnd"/>
      <w:r w:rsidR="00300297">
        <w:rPr>
          <w:sz w:val="28"/>
          <w:szCs w:val="28"/>
        </w:rPr>
        <w:t xml:space="preserve">, and what Byron will </w:t>
      </w:r>
      <w:r>
        <w:rPr>
          <w:sz w:val="28"/>
          <w:szCs w:val="28"/>
        </w:rPr>
        <w:t>have recognised, is the value of energy wit</w:t>
      </w:r>
      <w:r w:rsidR="00EE0E8D">
        <w:rPr>
          <w:sz w:val="28"/>
          <w:szCs w:val="28"/>
        </w:rPr>
        <w:t xml:space="preserve">hin a system that works to suppress </w:t>
      </w:r>
      <w:r>
        <w:rPr>
          <w:sz w:val="28"/>
          <w:szCs w:val="28"/>
        </w:rPr>
        <w:t xml:space="preserve">it. </w:t>
      </w:r>
      <w:r w:rsidR="005C699D">
        <w:rPr>
          <w:sz w:val="28"/>
          <w:szCs w:val="28"/>
        </w:rPr>
        <w:t xml:space="preserve">A value that challenges, even if it does not entirely supersede, the promptings of </w:t>
      </w:r>
      <w:r w:rsidR="00EE1256">
        <w:rPr>
          <w:sz w:val="28"/>
          <w:szCs w:val="28"/>
        </w:rPr>
        <w:t>conventional ethical stances</w:t>
      </w:r>
      <w:r w:rsidR="005C699D">
        <w:rPr>
          <w:sz w:val="28"/>
          <w:szCs w:val="28"/>
        </w:rPr>
        <w:t xml:space="preserve">. </w:t>
      </w:r>
      <w:r w:rsidR="00EE0E8D">
        <w:rPr>
          <w:sz w:val="28"/>
          <w:szCs w:val="28"/>
        </w:rPr>
        <w:t>Early on in the n</w:t>
      </w:r>
      <w:r>
        <w:rPr>
          <w:sz w:val="28"/>
          <w:szCs w:val="28"/>
        </w:rPr>
        <w:t>ovel (I, 9, 17</w:t>
      </w:r>
      <w:r w:rsidR="00EE0E8D">
        <w:rPr>
          <w:sz w:val="28"/>
          <w:szCs w:val="28"/>
        </w:rPr>
        <w:t xml:space="preserve">), </w:t>
      </w:r>
      <w:proofErr w:type="spellStart"/>
      <w:r w:rsidR="004F5B81">
        <w:rPr>
          <w:sz w:val="28"/>
          <w:szCs w:val="28"/>
        </w:rPr>
        <w:t>Anastasius</w:t>
      </w:r>
      <w:proofErr w:type="spellEnd"/>
      <w:r w:rsidR="004F5B81">
        <w:rPr>
          <w:sz w:val="28"/>
          <w:szCs w:val="28"/>
        </w:rPr>
        <w:t xml:space="preserve"> identifies with </w:t>
      </w:r>
      <w:r w:rsidR="00BD78FE">
        <w:rPr>
          <w:sz w:val="28"/>
          <w:szCs w:val="28"/>
        </w:rPr>
        <w:t xml:space="preserve">Homer’s </w:t>
      </w:r>
      <w:r w:rsidR="00EE0E8D">
        <w:rPr>
          <w:sz w:val="28"/>
          <w:szCs w:val="28"/>
        </w:rPr>
        <w:t>Achilles.</w:t>
      </w:r>
      <w:r w:rsidR="004F5B81">
        <w:rPr>
          <w:sz w:val="28"/>
          <w:szCs w:val="28"/>
        </w:rPr>
        <w:t xml:space="preserve"> Achilles’ exuberance is god-like, reflecting that he is himself half a god; but </w:t>
      </w:r>
      <w:r w:rsidR="005C699D">
        <w:rPr>
          <w:sz w:val="28"/>
          <w:szCs w:val="28"/>
        </w:rPr>
        <w:t>that god-like exuberance is a cruel perversion</w:t>
      </w:r>
      <w:r w:rsidR="004F5B81">
        <w:rPr>
          <w:sz w:val="28"/>
          <w:szCs w:val="28"/>
        </w:rPr>
        <w:t xml:space="preserve"> in the world of human mortality, which is the only sphere in wh</w:t>
      </w:r>
      <w:r w:rsidR="005C699D">
        <w:rPr>
          <w:sz w:val="28"/>
          <w:szCs w:val="28"/>
        </w:rPr>
        <w:t xml:space="preserve">ich Achilles </w:t>
      </w:r>
      <w:r w:rsidR="00F44F9F">
        <w:rPr>
          <w:sz w:val="28"/>
          <w:szCs w:val="28"/>
        </w:rPr>
        <w:t>is free to</w:t>
      </w:r>
      <w:r w:rsidR="004F5B81">
        <w:rPr>
          <w:sz w:val="28"/>
          <w:szCs w:val="28"/>
        </w:rPr>
        <w:t xml:space="preserve"> operate. </w:t>
      </w:r>
      <w:r w:rsidR="00481A9E">
        <w:rPr>
          <w:rStyle w:val="FootnoteReference"/>
          <w:sz w:val="28"/>
          <w:szCs w:val="28"/>
        </w:rPr>
        <w:footnoteReference w:id="18"/>
      </w:r>
      <w:r w:rsidR="005C699D">
        <w:rPr>
          <w:sz w:val="28"/>
          <w:szCs w:val="28"/>
        </w:rPr>
        <w:t xml:space="preserve"> </w:t>
      </w:r>
      <w:proofErr w:type="spellStart"/>
      <w:r w:rsidR="00044971">
        <w:rPr>
          <w:sz w:val="28"/>
          <w:szCs w:val="28"/>
        </w:rPr>
        <w:t>Anastasius</w:t>
      </w:r>
      <w:proofErr w:type="spellEnd"/>
      <w:r w:rsidR="00044971">
        <w:rPr>
          <w:sz w:val="28"/>
          <w:szCs w:val="28"/>
        </w:rPr>
        <w:t xml:space="preserve"> has </w:t>
      </w:r>
      <w:r w:rsidR="004F5B81">
        <w:rPr>
          <w:sz w:val="28"/>
          <w:szCs w:val="28"/>
        </w:rPr>
        <w:t xml:space="preserve">wild </w:t>
      </w:r>
      <w:r w:rsidR="004D28C9">
        <w:rPr>
          <w:sz w:val="28"/>
          <w:szCs w:val="28"/>
        </w:rPr>
        <w:t>ambition, an energy that has</w:t>
      </w:r>
      <w:r w:rsidR="00F44F9F">
        <w:rPr>
          <w:sz w:val="28"/>
          <w:szCs w:val="28"/>
        </w:rPr>
        <w:t xml:space="preserve"> no place to go within </w:t>
      </w:r>
      <w:r w:rsidR="004F5B81">
        <w:rPr>
          <w:sz w:val="28"/>
          <w:szCs w:val="28"/>
        </w:rPr>
        <w:t>the</w:t>
      </w:r>
      <w:r w:rsidR="00300297">
        <w:rPr>
          <w:sz w:val="28"/>
          <w:szCs w:val="28"/>
        </w:rPr>
        <w:t xml:space="preserve"> </w:t>
      </w:r>
      <w:r w:rsidR="00F44F9F">
        <w:rPr>
          <w:sz w:val="28"/>
          <w:szCs w:val="28"/>
        </w:rPr>
        <w:t>stratified world of a declining</w:t>
      </w:r>
      <w:r w:rsidR="005B0ED2">
        <w:rPr>
          <w:sz w:val="28"/>
          <w:szCs w:val="28"/>
        </w:rPr>
        <w:t xml:space="preserve"> Ott</w:t>
      </w:r>
      <w:r w:rsidR="005C699D">
        <w:rPr>
          <w:sz w:val="28"/>
          <w:szCs w:val="28"/>
        </w:rPr>
        <w:t xml:space="preserve">oman Empire, in which he </w:t>
      </w:r>
      <w:proofErr w:type="gramStart"/>
      <w:r w:rsidR="005C699D">
        <w:rPr>
          <w:sz w:val="28"/>
          <w:szCs w:val="28"/>
        </w:rPr>
        <w:t>is for</w:t>
      </w:r>
      <w:r w:rsidR="005B0ED2">
        <w:rPr>
          <w:sz w:val="28"/>
          <w:szCs w:val="28"/>
        </w:rPr>
        <w:t xml:space="preserve">ever </w:t>
      </w:r>
      <w:r w:rsidR="00BD78FE">
        <w:rPr>
          <w:sz w:val="28"/>
          <w:szCs w:val="28"/>
        </w:rPr>
        <w:t>cast</w:t>
      </w:r>
      <w:proofErr w:type="gramEnd"/>
      <w:r w:rsidR="00BD78FE">
        <w:rPr>
          <w:sz w:val="28"/>
          <w:szCs w:val="28"/>
        </w:rPr>
        <w:t xml:space="preserve"> as </w:t>
      </w:r>
      <w:r w:rsidR="005B0ED2">
        <w:rPr>
          <w:sz w:val="28"/>
          <w:szCs w:val="28"/>
        </w:rPr>
        <w:t xml:space="preserve">a servant. Life as a colonised subject can never fully return the investment of energy that </w:t>
      </w:r>
      <w:proofErr w:type="spellStart"/>
      <w:r w:rsidR="005B0ED2">
        <w:rPr>
          <w:sz w:val="28"/>
          <w:szCs w:val="28"/>
        </w:rPr>
        <w:t>Anastasius</w:t>
      </w:r>
      <w:proofErr w:type="spellEnd"/>
      <w:r w:rsidR="005B0ED2">
        <w:rPr>
          <w:sz w:val="28"/>
          <w:szCs w:val="28"/>
        </w:rPr>
        <w:t xml:space="preserve"> instinctiv</w:t>
      </w:r>
      <w:r w:rsidR="009803C7">
        <w:rPr>
          <w:sz w:val="28"/>
          <w:szCs w:val="28"/>
        </w:rPr>
        <w:t xml:space="preserve">ely commits to it. Only in </w:t>
      </w:r>
      <w:r w:rsidR="005B0ED2">
        <w:rPr>
          <w:sz w:val="28"/>
          <w:szCs w:val="28"/>
        </w:rPr>
        <w:t xml:space="preserve">sporadic moments of violence, war, sex, and the occasional passion of friendship, can life briefly </w:t>
      </w:r>
      <w:r w:rsidR="00F44F9F">
        <w:rPr>
          <w:sz w:val="28"/>
          <w:szCs w:val="28"/>
        </w:rPr>
        <w:t xml:space="preserve">seem to offer the </w:t>
      </w:r>
      <w:r w:rsidR="005B0ED2">
        <w:rPr>
          <w:sz w:val="28"/>
          <w:szCs w:val="28"/>
        </w:rPr>
        <w:t xml:space="preserve">promise of fulfilment. </w:t>
      </w:r>
      <w:proofErr w:type="spellStart"/>
      <w:r w:rsidR="00EE1256">
        <w:rPr>
          <w:sz w:val="28"/>
          <w:szCs w:val="28"/>
        </w:rPr>
        <w:t>Anastasius</w:t>
      </w:r>
      <w:proofErr w:type="spellEnd"/>
      <w:r w:rsidR="00EE1256">
        <w:rPr>
          <w:sz w:val="28"/>
          <w:szCs w:val="28"/>
        </w:rPr>
        <w:t xml:space="preserve"> is </w:t>
      </w:r>
      <w:r w:rsidR="00BD78FE">
        <w:rPr>
          <w:sz w:val="28"/>
          <w:szCs w:val="28"/>
        </w:rPr>
        <w:t xml:space="preserve">close to Byron’s </w:t>
      </w:r>
      <w:proofErr w:type="spellStart"/>
      <w:r w:rsidR="00BD78FE">
        <w:rPr>
          <w:sz w:val="28"/>
          <w:szCs w:val="28"/>
        </w:rPr>
        <w:t>Giaour</w:t>
      </w:r>
      <w:proofErr w:type="spellEnd"/>
      <w:r w:rsidR="00BD78FE">
        <w:rPr>
          <w:sz w:val="28"/>
          <w:szCs w:val="28"/>
        </w:rPr>
        <w:t xml:space="preserve">; he, like the </w:t>
      </w:r>
      <w:proofErr w:type="spellStart"/>
      <w:r w:rsidR="00BD78FE">
        <w:rPr>
          <w:sz w:val="28"/>
          <w:szCs w:val="28"/>
        </w:rPr>
        <w:t>Giaour</w:t>
      </w:r>
      <w:proofErr w:type="spellEnd"/>
      <w:r w:rsidR="00BD78FE">
        <w:rPr>
          <w:sz w:val="28"/>
          <w:szCs w:val="28"/>
        </w:rPr>
        <w:t>, chooses</w:t>
      </w:r>
      <w:r w:rsidR="00BD78FE">
        <w:rPr>
          <w:rFonts w:cstheme="minorHAnsi"/>
          <w:sz w:val="28"/>
          <w:szCs w:val="28"/>
        </w:rPr>
        <w:t xml:space="preserve"> the pain of lived experience over the nothingness of what the </w:t>
      </w:r>
      <w:proofErr w:type="spellStart"/>
      <w:r w:rsidR="00BD78FE">
        <w:rPr>
          <w:rFonts w:cstheme="minorHAnsi"/>
          <w:sz w:val="28"/>
          <w:szCs w:val="28"/>
        </w:rPr>
        <w:t>Giaour</w:t>
      </w:r>
      <w:proofErr w:type="spellEnd"/>
      <w:r w:rsidR="00BD78FE">
        <w:rPr>
          <w:rFonts w:cstheme="minorHAnsi"/>
          <w:sz w:val="28"/>
          <w:szCs w:val="28"/>
        </w:rPr>
        <w:t xml:space="preserve"> calls ‘dull, unvarying days’:</w:t>
      </w:r>
    </w:p>
    <w:p w:rsidR="00BD78FE" w:rsidRDefault="00BD78FE" w:rsidP="00BD78FE">
      <w:pPr>
        <w:rPr>
          <w:rFonts w:cstheme="minorHAnsi"/>
          <w:sz w:val="28"/>
          <w:szCs w:val="28"/>
        </w:rPr>
      </w:pPr>
    </w:p>
    <w:p w:rsidR="00BD78FE" w:rsidRDefault="00BD78FE" w:rsidP="00BD78FE">
      <w:pPr>
        <w:rPr>
          <w:rFonts w:cstheme="minorHAnsi"/>
          <w:sz w:val="28"/>
          <w:szCs w:val="28"/>
        </w:rPr>
      </w:pPr>
      <w:r>
        <w:rPr>
          <w:rFonts w:cstheme="minorHAnsi"/>
          <w:sz w:val="28"/>
          <w:szCs w:val="28"/>
        </w:rPr>
        <w:t>Yet still in hours of love or strife</w:t>
      </w:r>
      <w:r w:rsidR="00193230">
        <w:rPr>
          <w:rFonts w:cstheme="minorHAnsi"/>
          <w:sz w:val="28"/>
          <w:szCs w:val="28"/>
        </w:rPr>
        <w:t>,</w:t>
      </w:r>
    </w:p>
    <w:p w:rsidR="00BD78FE" w:rsidRDefault="00BD78FE" w:rsidP="00BD78FE">
      <w:pPr>
        <w:rPr>
          <w:rFonts w:cstheme="minorHAnsi"/>
          <w:sz w:val="28"/>
          <w:szCs w:val="28"/>
        </w:rPr>
      </w:pPr>
      <w:r>
        <w:rPr>
          <w:rFonts w:cstheme="minorHAnsi"/>
          <w:sz w:val="28"/>
          <w:szCs w:val="28"/>
        </w:rPr>
        <w:t xml:space="preserve">I’ve </w:t>
      </w:r>
      <w:proofErr w:type="spellStart"/>
      <w:r>
        <w:rPr>
          <w:rFonts w:cstheme="minorHAnsi"/>
          <w:sz w:val="28"/>
          <w:szCs w:val="28"/>
        </w:rPr>
        <w:t>scap’d</w:t>
      </w:r>
      <w:proofErr w:type="spellEnd"/>
      <w:r>
        <w:rPr>
          <w:rFonts w:cstheme="minorHAnsi"/>
          <w:sz w:val="28"/>
          <w:szCs w:val="28"/>
        </w:rPr>
        <w:t xml:space="preserve"> the weariness of life;</w:t>
      </w:r>
    </w:p>
    <w:p w:rsidR="00BD78FE" w:rsidRDefault="00BD78FE" w:rsidP="00BD78FE">
      <w:pPr>
        <w:rPr>
          <w:rFonts w:cstheme="minorHAnsi"/>
          <w:sz w:val="28"/>
          <w:szCs w:val="28"/>
        </w:rPr>
      </w:pPr>
      <w:r>
        <w:rPr>
          <w:rFonts w:cstheme="minorHAnsi"/>
          <w:sz w:val="28"/>
          <w:szCs w:val="28"/>
        </w:rPr>
        <w:t xml:space="preserve">Now </w:t>
      </w:r>
      <w:proofErr w:type="spellStart"/>
      <w:proofErr w:type="gramStart"/>
      <w:r>
        <w:rPr>
          <w:rFonts w:cstheme="minorHAnsi"/>
          <w:sz w:val="28"/>
          <w:szCs w:val="28"/>
        </w:rPr>
        <w:t>leagu’d</w:t>
      </w:r>
      <w:proofErr w:type="spellEnd"/>
      <w:proofErr w:type="gramEnd"/>
      <w:r>
        <w:rPr>
          <w:rFonts w:cstheme="minorHAnsi"/>
          <w:sz w:val="28"/>
          <w:szCs w:val="28"/>
        </w:rPr>
        <w:t xml:space="preserve"> with friends, now girt by foes,</w:t>
      </w:r>
    </w:p>
    <w:p w:rsidR="00193230" w:rsidRDefault="00EE1256" w:rsidP="00BD78FE">
      <w:pPr>
        <w:rPr>
          <w:rFonts w:cstheme="minorHAnsi"/>
          <w:sz w:val="28"/>
          <w:szCs w:val="28"/>
        </w:rPr>
      </w:pPr>
      <w:r>
        <w:rPr>
          <w:rFonts w:cstheme="minorHAnsi"/>
          <w:sz w:val="28"/>
          <w:szCs w:val="28"/>
        </w:rPr>
        <w:t xml:space="preserve">I </w:t>
      </w:r>
      <w:proofErr w:type="spellStart"/>
      <w:proofErr w:type="gramStart"/>
      <w:r>
        <w:rPr>
          <w:rFonts w:cstheme="minorHAnsi"/>
          <w:sz w:val="28"/>
          <w:szCs w:val="28"/>
        </w:rPr>
        <w:t>loath’</w:t>
      </w:r>
      <w:r w:rsidR="00BD78FE">
        <w:rPr>
          <w:rFonts w:cstheme="minorHAnsi"/>
          <w:sz w:val="28"/>
          <w:szCs w:val="28"/>
        </w:rPr>
        <w:t>d</w:t>
      </w:r>
      <w:proofErr w:type="spellEnd"/>
      <w:proofErr w:type="gramEnd"/>
      <w:r w:rsidR="00BD78FE">
        <w:rPr>
          <w:rFonts w:cstheme="minorHAnsi"/>
          <w:sz w:val="28"/>
          <w:szCs w:val="28"/>
        </w:rPr>
        <w:t xml:space="preserve"> the languor of repose…</w:t>
      </w:r>
    </w:p>
    <w:p w:rsidR="00193230" w:rsidRDefault="00193230" w:rsidP="00BD78FE">
      <w:pPr>
        <w:rPr>
          <w:rFonts w:cstheme="minorHAnsi"/>
          <w:sz w:val="28"/>
          <w:szCs w:val="28"/>
        </w:rPr>
      </w:pPr>
      <w:proofErr w:type="gramStart"/>
      <w:r>
        <w:rPr>
          <w:rFonts w:cstheme="minorHAnsi"/>
          <w:sz w:val="28"/>
          <w:szCs w:val="28"/>
        </w:rPr>
        <w:t>I’d</w:t>
      </w:r>
      <w:proofErr w:type="gramEnd"/>
      <w:r>
        <w:rPr>
          <w:rFonts w:cstheme="minorHAnsi"/>
          <w:sz w:val="28"/>
          <w:szCs w:val="28"/>
        </w:rPr>
        <w:t xml:space="preserve"> rather be the thing that crawls</w:t>
      </w:r>
    </w:p>
    <w:p w:rsidR="00193230" w:rsidRDefault="00193230" w:rsidP="00BD78FE">
      <w:pPr>
        <w:rPr>
          <w:rFonts w:cstheme="minorHAnsi"/>
          <w:sz w:val="28"/>
          <w:szCs w:val="28"/>
        </w:rPr>
      </w:pPr>
      <w:r>
        <w:rPr>
          <w:rFonts w:cstheme="minorHAnsi"/>
          <w:sz w:val="28"/>
          <w:szCs w:val="28"/>
        </w:rPr>
        <w:t xml:space="preserve">Most noxious o’er a dungeon’s walls, </w:t>
      </w:r>
    </w:p>
    <w:p w:rsidR="00193230" w:rsidRDefault="00193230" w:rsidP="00BD78FE">
      <w:pPr>
        <w:rPr>
          <w:rFonts w:cstheme="minorHAnsi"/>
          <w:sz w:val="28"/>
          <w:szCs w:val="28"/>
        </w:rPr>
      </w:pPr>
      <w:r>
        <w:rPr>
          <w:rFonts w:cstheme="minorHAnsi"/>
          <w:sz w:val="28"/>
          <w:szCs w:val="28"/>
        </w:rPr>
        <w:t>Than pass my dull</w:t>
      </w:r>
      <w:r w:rsidR="00EE1256">
        <w:rPr>
          <w:rFonts w:cstheme="minorHAnsi"/>
          <w:sz w:val="28"/>
          <w:szCs w:val="28"/>
        </w:rPr>
        <w:t>, unvarying days,</w:t>
      </w:r>
    </w:p>
    <w:p w:rsidR="00EE1256" w:rsidRDefault="00EE1256" w:rsidP="00BD78FE">
      <w:pPr>
        <w:rPr>
          <w:rFonts w:cstheme="minorHAnsi"/>
          <w:sz w:val="28"/>
          <w:szCs w:val="28"/>
        </w:rPr>
      </w:pPr>
      <w:proofErr w:type="spellStart"/>
      <w:proofErr w:type="gramStart"/>
      <w:r>
        <w:rPr>
          <w:rFonts w:cstheme="minorHAnsi"/>
          <w:sz w:val="28"/>
          <w:szCs w:val="28"/>
        </w:rPr>
        <w:t>Condemn’d</w:t>
      </w:r>
      <w:proofErr w:type="spellEnd"/>
      <w:proofErr w:type="gramEnd"/>
      <w:r>
        <w:rPr>
          <w:rFonts w:cstheme="minorHAnsi"/>
          <w:sz w:val="28"/>
          <w:szCs w:val="28"/>
        </w:rPr>
        <w:t xml:space="preserve"> to meditate and gaze…   (</w:t>
      </w:r>
      <w:r w:rsidRPr="00EE1256">
        <w:rPr>
          <w:rFonts w:cstheme="minorHAnsi"/>
          <w:i/>
          <w:sz w:val="28"/>
          <w:szCs w:val="28"/>
        </w:rPr>
        <w:t>CPW,</w:t>
      </w:r>
      <w:r>
        <w:rPr>
          <w:rFonts w:cstheme="minorHAnsi"/>
          <w:sz w:val="28"/>
          <w:szCs w:val="28"/>
        </w:rPr>
        <w:t xml:space="preserve"> 3, lines 984-987; 990-993)</w:t>
      </w:r>
    </w:p>
    <w:p w:rsidR="00193230" w:rsidRDefault="00193230" w:rsidP="00BD78FE">
      <w:pPr>
        <w:rPr>
          <w:rFonts w:cstheme="minorHAnsi"/>
          <w:sz w:val="28"/>
          <w:szCs w:val="28"/>
        </w:rPr>
      </w:pPr>
    </w:p>
    <w:p w:rsidR="00BD78FE" w:rsidRDefault="00BD78FE" w:rsidP="00BD78FE">
      <w:pPr>
        <w:rPr>
          <w:rFonts w:cstheme="minorHAnsi"/>
          <w:sz w:val="28"/>
          <w:szCs w:val="28"/>
        </w:rPr>
      </w:pPr>
    </w:p>
    <w:p w:rsidR="00BD78FE" w:rsidRDefault="00BD78FE" w:rsidP="00BD78FE">
      <w:pPr>
        <w:rPr>
          <w:rFonts w:cstheme="minorHAnsi"/>
          <w:sz w:val="28"/>
          <w:szCs w:val="28"/>
        </w:rPr>
      </w:pPr>
      <w:proofErr w:type="spellStart"/>
      <w:proofErr w:type="gramStart"/>
      <w:r>
        <w:rPr>
          <w:rFonts w:cstheme="minorHAnsi"/>
          <w:sz w:val="28"/>
          <w:szCs w:val="28"/>
        </w:rPr>
        <w:t>Anastasius</w:t>
      </w:r>
      <w:proofErr w:type="spellEnd"/>
      <w:r>
        <w:rPr>
          <w:rFonts w:cstheme="minorHAnsi"/>
          <w:sz w:val="28"/>
          <w:szCs w:val="28"/>
        </w:rPr>
        <w:t xml:space="preserve"> puts it this way: ‘Should </w:t>
      </w:r>
      <w:proofErr w:type="spellStart"/>
      <w:r>
        <w:rPr>
          <w:rFonts w:cstheme="minorHAnsi"/>
          <w:sz w:val="28"/>
          <w:szCs w:val="28"/>
        </w:rPr>
        <w:t>any one</w:t>
      </w:r>
      <w:proofErr w:type="spellEnd"/>
      <w:r>
        <w:rPr>
          <w:rFonts w:cstheme="minorHAnsi"/>
          <w:sz w:val="28"/>
          <w:szCs w:val="28"/>
        </w:rPr>
        <w:t xml:space="preserve"> be so fortunate as to have had no acquaintance before with the monster ennui, the most favourable situation without doubt for witnessing all its powers, is, when on board a small boat in a sea almost boundless, one lies for hours watching a cloudless sky for a breeze which stays away, and a </w:t>
      </w:r>
      <w:proofErr w:type="spellStart"/>
      <w:r>
        <w:rPr>
          <w:rFonts w:cstheme="minorHAnsi"/>
          <w:sz w:val="28"/>
          <w:szCs w:val="28"/>
        </w:rPr>
        <w:t>waveless</w:t>
      </w:r>
      <w:proofErr w:type="spellEnd"/>
      <w:r>
        <w:rPr>
          <w:rFonts w:cstheme="minorHAnsi"/>
          <w:sz w:val="28"/>
          <w:szCs w:val="28"/>
        </w:rPr>
        <w:t xml:space="preserve"> sea for a ripple which chooses not to come…I who could only exist in a bustle and thrive in a whirlwind, found myself so completely weighed down by this obstinate stillness of every surrounding element, as absolutely to gasp for breath; to persuade mys</w:t>
      </w:r>
      <w:r w:rsidR="00284468">
        <w:rPr>
          <w:rFonts w:cstheme="minorHAnsi"/>
          <w:sz w:val="28"/>
          <w:szCs w:val="28"/>
        </w:rPr>
        <w:t>elf that even a sense of pain wo</w:t>
      </w:r>
      <w:r>
        <w:rPr>
          <w:rFonts w:cstheme="minorHAnsi"/>
          <w:sz w:val="28"/>
          <w:szCs w:val="28"/>
        </w:rPr>
        <w:t>uld be welcome relief from so horrible a tedium…’’’</w:t>
      </w:r>
      <w:proofErr w:type="gramEnd"/>
      <w:r>
        <w:rPr>
          <w:rFonts w:cstheme="minorHAnsi"/>
          <w:sz w:val="28"/>
          <w:szCs w:val="28"/>
        </w:rPr>
        <w:t xml:space="preserve"> (I, 227-8).</w:t>
      </w:r>
    </w:p>
    <w:p w:rsidR="00284468" w:rsidRDefault="00284468" w:rsidP="00BD78FE">
      <w:pPr>
        <w:rPr>
          <w:rFonts w:cstheme="minorHAnsi"/>
          <w:sz w:val="28"/>
          <w:szCs w:val="28"/>
        </w:rPr>
      </w:pPr>
    </w:p>
    <w:p w:rsidR="00CA03B1" w:rsidRDefault="00284468" w:rsidP="00BD78FE">
      <w:pPr>
        <w:rPr>
          <w:rFonts w:cstheme="minorHAnsi"/>
          <w:sz w:val="28"/>
          <w:szCs w:val="28"/>
        </w:rPr>
      </w:pPr>
      <w:r>
        <w:rPr>
          <w:rFonts w:cstheme="minorHAnsi"/>
          <w:sz w:val="28"/>
          <w:szCs w:val="28"/>
        </w:rPr>
        <w:t>This revulsion against the tedium of life is both an expression of a particul</w:t>
      </w:r>
      <w:r w:rsidR="00043245">
        <w:rPr>
          <w:rFonts w:cstheme="minorHAnsi"/>
          <w:sz w:val="28"/>
          <w:szCs w:val="28"/>
        </w:rPr>
        <w:t>ar temperament and a way by</w:t>
      </w:r>
      <w:r>
        <w:rPr>
          <w:rFonts w:cstheme="minorHAnsi"/>
          <w:sz w:val="28"/>
          <w:szCs w:val="28"/>
        </w:rPr>
        <w:t xml:space="preserve"> which Hope gives a sense of the generalised monoton</w:t>
      </w:r>
      <w:r w:rsidR="00235001">
        <w:rPr>
          <w:rFonts w:cstheme="minorHAnsi"/>
          <w:sz w:val="28"/>
          <w:szCs w:val="28"/>
        </w:rPr>
        <w:t xml:space="preserve">y of life in </w:t>
      </w:r>
      <w:r>
        <w:rPr>
          <w:rFonts w:cstheme="minorHAnsi"/>
          <w:sz w:val="28"/>
          <w:szCs w:val="28"/>
        </w:rPr>
        <w:t xml:space="preserve">a colonised society. </w:t>
      </w:r>
      <w:proofErr w:type="spellStart"/>
      <w:r w:rsidRPr="00284468">
        <w:rPr>
          <w:rFonts w:cstheme="minorHAnsi"/>
          <w:i/>
          <w:sz w:val="28"/>
          <w:szCs w:val="28"/>
        </w:rPr>
        <w:t>Anastasius</w:t>
      </w:r>
      <w:proofErr w:type="spellEnd"/>
      <w:r>
        <w:rPr>
          <w:rFonts w:cstheme="minorHAnsi"/>
          <w:sz w:val="28"/>
          <w:szCs w:val="28"/>
        </w:rPr>
        <w:t xml:space="preserve"> </w:t>
      </w:r>
      <w:proofErr w:type="gramStart"/>
      <w:r>
        <w:rPr>
          <w:rFonts w:cstheme="minorHAnsi"/>
          <w:sz w:val="28"/>
          <w:szCs w:val="28"/>
        </w:rPr>
        <w:t>is set</w:t>
      </w:r>
      <w:proofErr w:type="gramEnd"/>
      <w:r>
        <w:rPr>
          <w:rFonts w:cstheme="minorHAnsi"/>
          <w:sz w:val="28"/>
          <w:szCs w:val="28"/>
        </w:rPr>
        <w:t xml:space="preserve"> in the closing years</w:t>
      </w:r>
      <w:r w:rsidR="00EE1256">
        <w:rPr>
          <w:rFonts w:cstheme="minorHAnsi"/>
          <w:sz w:val="28"/>
          <w:szCs w:val="28"/>
        </w:rPr>
        <w:t xml:space="preserve"> of the eighteenth century. Hope</w:t>
      </w:r>
      <w:r>
        <w:rPr>
          <w:rFonts w:cstheme="minorHAnsi"/>
          <w:sz w:val="28"/>
          <w:szCs w:val="28"/>
        </w:rPr>
        <w:t xml:space="preserve"> never engages with a realistic sense that</w:t>
      </w:r>
      <w:r w:rsidR="00EE1256">
        <w:rPr>
          <w:rFonts w:cstheme="minorHAnsi"/>
          <w:sz w:val="28"/>
          <w:szCs w:val="28"/>
        </w:rPr>
        <w:t xml:space="preserve"> life might change, still less that</w:t>
      </w:r>
      <w:r>
        <w:rPr>
          <w:rFonts w:cstheme="minorHAnsi"/>
          <w:sz w:val="28"/>
          <w:szCs w:val="28"/>
        </w:rPr>
        <w:t xml:space="preserve"> revolution might be a way out.</w:t>
      </w:r>
      <w:r w:rsidR="00CA03B1">
        <w:rPr>
          <w:rFonts w:cstheme="minorHAnsi"/>
          <w:sz w:val="28"/>
          <w:szCs w:val="28"/>
        </w:rPr>
        <w:t xml:space="preserve"> At one point</w:t>
      </w:r>
      <w:r w:rsidR="00641245">
        <w:rPr>
          <w:rFonts w:cstheme="minorHAnsi"/>
          <w:sz w:val="28"/>
          <w:szCs w:val="28"/>
        </w:rPr>
        <w:t>,</w:t>
      </w:r>
      <w:r w:rsidR="00CA03B1">
        <w:rPr>
          <w:rFonts w:cstheme="minorHAnsi"/>
          <w:sz w:val="28"/>
          <w:szCs w:val="28"/>
        </w:rPr>
        <w:t xml:space="preserve"> late in the novel (III</w:t>
      </w:r>
      <w:proofErr w:type="gramStart"/>
      <w:r w:rsidR="00CA03B1">
        <w:rPr>
          <w:rFonts w:cstheme="minorHAnsi"/>
          <w:sz w:val="28"/>
          <w:szCs w:val="28"/>
        </w:rPr>
        <w:t>,97</w:t>
      </w:r>
      <w:proofErr w:type="gramEnd"/>
      <w:r w:rsidR="00CA03B1">
        <w:rPr>
          <w:rFonts w:cstheme="minorHAnsi"/>
          <w:sz w:val="28"/>
          <w:szCs w:val="28"/>
        </w:rPr>
        <w:t xml:space="preserve">), </w:t>
      </w:r>
      <w:proofErr w:type="spellStart"/>
      <w:r w:rsidR="00CA03B1">
        <w:rPr>
          <w:rFonts w:cstheme="minorHAnsi"/>
          <w:sz w:val="28"/>
          <w:szCs w:val="28"/>
        </w:rPr>
        <w:t>Anastasius</w:t>
      </w:r>
      <w:proofErr w:type="spellEnd"/>
      <w:r w:rsidR="00CA03B1">
        <w:rPr>
          <w:rFonts w:cstheme="minorHAnsi"/>
          <w:sz w:val="28"/>
          <w:szCs w:val="28"/>
        </w:rPr>
        <w:t xml:space="preserve"> comes across an Italian who ‘belonged to the sect of political propagandists, about that time [we are in the late 1790s] disseminated all the world over, to preach emancipation from every bondage, natural, civil, and religious.’  The Italian holds forth prophetically: ‘</w:t>
      </w:r>
      <w:r w:rsidR="00564051">
        <w:rPr>
          <w:rFonts w:cstheme="minorHAnsi"/>
          <w:sz w:val="28"/>
          <w:szCs w:val="28"/>
        </w:rPr>
        <w:t>”</w:t>
      </w:r>
      <w:r w:rsidR="00CA03B1">
        <w:rPr>
          <w:rFonts w:cstheme="minorHAnsi"/>
          <w:sz w:val="28"/>
          <w:szCs w:val="28"/>
        </w:rPr>
        <w:t>The time is at hand when all the tottering monuments of ignorance, credulity, and superstition, no longer protected by the foolish awe which they formerly inspired, shall strew the earth with their wrecks!</w:t>
      </w:r>
      <w:r w:rsidR="00564051">
        <w:rPr>
          <w:rFonts w:cstheme="minorHAnsi"/>
          <w:sz w:val="28"/>
          <w:szCs w:val="28"/>
        </w:rPr>
        <w:t>”</w:t>
      </w:r>
      <w:r w:rsidR="00CA03B1">
        <w:rPr>
          <w:rFonts w:cstheme="minorHAnsi"/>
          <w:sz w:val="28"/>
          <w:szCs w:val="28"/>
        </w:rPr>
        <w:t xml:space="preserve">’ He invites </w:t>
      </w:r>
      <w:proofErr w:type="spellStart"/>
      <w:r w:rsidR="00CA03B1">
        <w:rPr>
          <w:rFonts w:cstheme="minorHAnsi"/>
          <w:sz w:val="28"/>
          <w:szCs w:val="28"/>
        </w:rPr>
        <w:t>Anastasius</w:t>
      </w:r>
      <w:proofErr w:type="spellEnd"/>
      <w:r w:rsidR="00CA03B1">
        <w:rPr>
          <w:rFonts w:cstheme="minorHAnsi"/>
          <w:sz w:val="28"/>
          <w:szCs w:val="28"/>
        </w:rPr>
        <w:t xml:space="preserve"> to offer himself ‘</w:t>
      </w:r>
      <w:r w:rsidR="00641245">
        <w:rPr>
          <w:rFonts w:cstheme="minorHAnsi"/>
          <w:sz w:val="28"/>
          <w:szCs w:val="28"/>
        </w:rPr>
        <w:t>as the representative of opp</w:t>
      </w:r>
      <w:r w:rsidR="00CA03B1">
        <w:rPr>
          <w:rFonts w:cstheme="minorHAnsi"/>
          <w:sz w:val="28"/>
          <w:szCs w:val="28"/>
        </w:rPr>
        <w:t>ressed and mourning Greece</w:t>
      </w:r>
      <w:r w:rsidR="00641245">
        <w:rPr>
          <w:rFonts w:cstheme="minorHAnsi"/>
          <w:sz w:val="28"/>
          <w:szCs w:val="28"/>
        </w:rPr>
        <w:t xml:space="preserve">’. </w:t>
      </w:r>
      <w:proofErr w:type="gramStart"/>
      <w:r w:rsidR="00641245">
        <w:rPr>
          <w:rFonts w:cstheme="minorHAnsi"/>
          <w:sz w:val="28"/>
          <w:szCs w:val="28"/>
        </w:rPr>
        <w:t>But then</w:t>
      </w:r>
      <w:proofErr w:type="gramEnd"/>
      <w:r w:rsidR="00641245">
        <w:rPr>
          <w:rFonts w:cstheme="minorHAnsi"/>
          <w:sz w:val="28"/>
          <w:szCs w:val="28"/>
        </w:rPr>
        <w:t xml:space="preserve"> the Italian suddenly departs, leaving his bills unpaid and stealing his landlord’s silver spoons, at which </w:t>
      </w:r>
      <w:proofErr w:type="spellStart"/>
      <w:r w:rsidR="00641245">
        <w:rPr>
          <w:rFonts w:cstheme="minorHAnsi"/>
          <w:sz w:val="28"/>
          <w:szCs w:val="28"/>
        </w:rPr>
        <w:t>Anastasius</w:t>
      </w:r>
      <w:proofErr w:type="spellEnd"/>
      <w:r w:rsidR="00641245">
        <w:rPr>
          <w:rFonts w:cstheme="minorHAnsi"/>
          <w:sz w:val="28"/>
          <w:szCs w:val="28"/>
        </w:rPr>
        <w:t xml:space="preserve"> comments: ‘This inadvertency cast a shade upon his doctrine. I bade mourning Greece </w:t>
      </w:r>
      <w:r w:rsidR="00564051">
        <w:rPr>
          <w:rFonts w:cstheme="minorHAnsi"/>
          <w:sz w:val="28"/>
          <w:szCs w:val="28"/>
        </w:rPr>
        <w:t>wipe away her tears without me’ (III, 99-100).</w:t>
      </w:r>
    </w:p>
    <w:p w:rsidR="00641245" w:rsidRDefault="00641245" w:rsidP="00BD78FE">
      <w:pPr>
        <w:rPr>
          <w:rFonts w:cstheme="minorHAnsi"/>
          <w:sz w:val="28"/>
          <w:szCs w:val="28"/>
        </w:rPr>
      </w:pPr>
    </w:p>
    <w:p w:rsidR="00641245" w:rsidRDefault="00043245" w:rsidP="000B6703">
      <w:pPr>
        <w:spacing w:before="240"/>
        <w:rPr>
          <w:rFonts w:cstheme="minorHAnsi"/>
          <w:sz w:val="28"/>
          <w:szCs w:val="28"/>
        </w:rPr>
      </w:pPr>
      <w:r>
        <w:rPr>
          <w:rFonts w:cstheme="minorHAnsi"/>
          <w:sz w:val="28"/>
          <w:szCs w:val="28"/>
        </w:rPr>
        <w:t xml:space="preserve">The tension within </w:t>
      </w:r>
      <w:r w:rsidR="00641245">
        <w:rPr>
          <w:rFonts w:cstheme="minorHAnsi"/>
          <w:sz w:val="28"/>
          <w:szCs w:val="28"/>
        </w:rPr>
        <w:t xml:space="preserve">the novel depends </w:t>
      </w:r>
      <w:proofErr w:type="gramStart"/>
      <w:r w:rsidR="00641245">
        <w:rPr>
          <w:rFonts w:cstheme="minorHAnsi"/>
          <w:sz w:val="28"/>
          <w:szCs w:val="28"/>
        </w:rPr>
        <w:t>to a great extent</w:t>
      </w:r>
      <w:proofErr w:type="gramEnd"/>
      <w:r w:rsidR="00641245">
        <w:rPr>
          <w:rFonts w:cstheme="minorHAnsi"/>
          <w:sz w:val="28"/>
          <w:szCs w:val="28"/>
        </w:rPr>
        <w:t xml:space="preserve"> o</w:t>
      </w:r>
      <w:r w:rsidR="000B6703">
        <w:rPr>
          <w:rFonts w:cstheme="minorHAnsi"/>
          <w:sz w:val="28"/>
          <w:szCs w:val="28"/>
        </w:rPr>
        <w:t xml:space="preserve">n the fact that change never </w:t>
      </w:r>
      <w:r w:rsidR="00641245">
        <w:rPr>
          <w:rFonts w:cstheme="minorHAnsi"/>
          <w:sz w:val="28"/>
          <w:szCs w:val="28"/>
        </w:rPr>
        <w:t>appear</w:t>
      </w:r>
      <w:r w:rsidR="000B6703">
        <w:rPr>
          <w:rFonts w:cstheme="minorHAnsi"/>
          <w:sz w:val="28"/>
          <w:szCs w:val="28"/>
        </w:rPr>
        <w:t>s</w:t>
      </w:r>
      <w:r w:rsidR="00641245">
        <w:rPr>
          <w:rFonts w:cstheme="minorHAnsi"/>
          <w:sz w:val="28"/>
          <w:szCs w:val="28"/>
        </w:rPr>
        <w:t xml:space="preserve"> a realistic solution to the problems or challenges </w:t>
      </w:r>
      <w:proofErr w:type="spellStart"/>
      <w:r w:rsidR="00641245">
        <w:rPr>
          <w:rFonts w:cstheme="minorHAnsi"/>
          <w:sz w:val="28"/>
          <w:szCs w:val="28"/>
        </w:rPr>
        <w:t>Anastasius</w:t>
      </w:r>
      <w:proofErr w:type="spellEnd"/>
      <w:r w:rsidR="00641245">
        <w:rPr>
          <w:rFonts w:cstheme="minorHAnsi"/>
          <w:sz w:val="28"/>
          <w:szCs w:val="28"/>
        </w:rPr>
        <w:t xml:space="preserve"> encounters. This static quality</w:t>
      </w:r>
      <w:r w:rsidR="000B6703">
        <w:rPr>
          <w:rFonts w:cstheme="minorHAnsi"/>
          <w:sz w:val="28"/>
          <w:szCs w:val="28"/>
        </w:rPr>
        <w:t xml:space="preserve">, the closed circle of colonial subjection, is </w:t>
      </w:r>
      <w:proofErr w:type="gramStart"/>
      <w:r w:rsidR="000B6703">
        <w:rPr>
          <w:rFonts w:cstheme="minorHAnsi"/>
          <w:sz w:val="28"/>
          <w:szCs w:val="28"/>
        </w:rPr>
        <w:t>a  reflection</w:t>
      </w:r>
      <w:proofErr w:type="gramEnd"/>
      <w:r w:rsidR="000B6703">
        <w:rPr>
          <w:rFonts w:cstheme="minorHAnsi"/>
          <w:sz w:val="28"/>
          <w:szCs w:val="28"/>
        </w:rPr>
        <w:t xml:space="preserve"> of an apparent situation that virtually all travellers in the Ottoman </w:t>
      </w:r>
      <w:r w:rsidR="000B6703">
        <w:rPr>
          <w:rFonts w:cstheme="minorHAnsi"/>
          <w:sz w:val="28"/>
          <w:szCs w:val="28"/>
        </w:rPr>
        <w:lastRenderedPageBreak/>
        <w:t>Empire experienced</w:t>
      </w:r>
      <w:r w:rsidR="00641245">
        <w:rPr>
          <w:rFonts w:cstheme="minorHAnsi"/>
          <w:sz w:val="28"/>
          <w:szCs w:val="28"/>
        </w:rPr>
        <w:t xml:space="preserve">. Byron’s note to </w:t>
      </w:r>
      <w:r w:rsidR="00641245" w:rsidRPr="000B6703">
        <w:rPr>
          <w:rFonts w:cstheme="minorHAnsi"/>
          <w:i/>
          <w:sz w:val="28"/>
          <w:szCs w:val="28"/>
        </w:rPr>
        <w:t xml:space="preserve">Childe </w:t>
      </w:r>
      <w:proofErr w:type="gramStart"/>
      <w:r w:rsidR="00641245" w:rsidRPr="000B6703">
        <w:rPr>
          <w:rFonts w:cstheme="minorHAnsi"/>
          <w:i/>
          <w:sz w:val="28"/>
          <w:szCs w:val="28"/>
        </w:rPr>
        <w:t>Harold’s</w:t>
      </w:r>
      <w:proofErr w:type="gramEnd"/>
      <w:r w:rsidR="00641245" w:rsidRPr="000B6703">
        <w:rPr>
          <w:rFonts w:cstheme="minorHAnsi"/>
          <w:i/>
          <w:sz w:val="28"/>
          <w:szCs w:val="28"/>
        </w:rPr>
        <w:t xml:space="preserve"> Pilgrimage</w:t>
      </w:r>
      <w:r w:rsidR="00641245">
        <w:rPr>
          <w:rFonts w:cstheme="minorHAnsi"/>
          <w:sz w:val="28"/>
          <w:szCs w:val="28"/>
        </w:rPr>
        <w:t xml:space="preserve"> </w:t>
      </w:r>
      <w:r w:rsidR="000B6703">
        <w:rPr>
          <w:rFonts w:cstheme="minorHAnsi"/>
          <w:sz w:val="28"/>
          <w:szCs w:val="28"/>
        </w:rPr>
        <w:t>(</w:t>
      </w:r>
      <w:r w:rsidR="000B6703" w:rsidRPr="000B6703">
        <w:rPr>
          <w:rFonts w:cstheme="minorHAnsi"/>
          <w:i/>
          <w:sz w:val="28"/>
          <w:szCs w:val="28"/>
        </w:rPr>
        <w:t>CPW</w:t>
      </w:r>
      <w:r w:rsidR="00564051">
        <w:rPr>
          <w:rFonts w:cstheme="minorHAnsi"/>
          <w:sz w:val="28"/>
          <w:szCs w:val="28"/>
        </w:rPr>
        <w:t>, II</w:t>
      </w:r>
      <w:r w:rsidR="000B6703">
        <w:rPr>
          <w:rFonts w:cstheme="minorHAnsi"/>
          <w:sz w:val="28"/>
          <w:szCs w:val="28"/>
        </w:rPr>
        <w:t>, p. 201</w:t>
      </w:r>
      <w:r w:rsidR="00E31100">
        <w:rPr>
          <w:rFonts w:cstheme="minorHAnsi"/>
          <w:sz w:val="28"/>
          <w:szCs w:val="28"/>
        </w:rPr>
        <w:t>)</w:t>
      </w:r>
      <w:r w:rsidR="000B6703">
        <w:rPr>
          <w:rFonts w:cstheme="minorHAnsi"/>
          <w:sz w:val="28"/>
          <w:szCs w:val="28"/>
        </w:rPr>
        <w:t>, is not noticeably imperceptive in the context of the age:</w:t>
      </w:r>
    </w:p>
    <w:p w:rsidR="000B6703" w:rsidRDefault="000B6703" w:rsidP="000B6703">
      <w:pPr>
        <w:spacing w:before="240"/>
        <w:rPr>
          <w:rFonts w:cstheme="minorHAnsi"/>
          <w:sz w:val="28"/>
          <w:szCs w:val="28"/>
        </w:rPr>
      </w:pPr>
      <w:r>
        <w:rPr>
          <w:rFonts w:cstheme="minorHAnsi"/>
          <w:sz w:val="28"/>
          <w:szCs w:val="28"/>
        </w:rPr>
        <w:t xml:space="preserve">The Greeks will </w:t>
      </w:r>
      <w:proofErr w:type="gramStart"/>
      <w:r>
        <w:rPr>
          <w:rFonts w:cstheme="minorHAnsi"/>
          <w:sz w:val="28"/>
          <w:szCs w:val="28"/>
        </w:rPr>
        <w:t>never be independent</w:t>
      </w:r>
      <w:proofErr w:type="gramEnd"/>
      <w:r>
        <w:rPr>
          <w:rFonts w:cstheme="minorHAnsi"/>
          <w:sz w:val="28"/>
          <w:szCs w:val="28"/>
        </w:rPr>
        <w:t xml:space="preserve">; they will never be sovereigns as heretofore, and God forbid they ever should! </w:t>
      </w:r>
      <w:proofErr w:type="gramStart"/>
      <w:r>
        <w:rPr>
          <w:rFonts w:cstheme="minorHAnsi"/>
          <w:sz w:val="28"/>
          <w:szCs w:val="28"/>
        </w:rPr>
        <w:t>but</w:t>
      </w:r>
      <w:proofErr w:type="gramEnd"/>
      <w:r>
        <w:rPr>
          <w:rFonts w:cstheme="minorHAnsi"/>
          <w:sz w:val="28"/>
          <w:szCs w:val="28"/>
        </w:rPr>
        <w:t xml:space="preserve"> they may be subjects without being slaves. Our colonies are </w:t>
      </w:r>
      <w:proofErr w:type="gramStart"/>
      <w:r>
        <w:rPr>
          <w:rFonts w:cstheme="minorHAnsi"/>
          <w:sz w:val="28"/>
          <w:szCs w:val="28"/>
        </w:rPr>
        <w:t>not independent</w:t>
      </w:r>
      <w:proofErr w:type="gramEnd"/>
      <w:r>
        <w:rPr>
          <w:rFonts w:cstheme="minorHAnsi"/>
          <w:sz w:val="28"/>
          <w:szCs w:val="28"/>
        </w:rPr>
        <w:t>, but they are free and industrious, and such may Greece be hereafter.</w:t>
      </w:r>
      <w:r w:rsidR="00137D60">
        <w:rPr>
          <w:rFonts w:cstheme="minorHAnsi"/>
          <w:sz w:val="28"/>
          <w:szCs w:val="28"/>
        </w:rPr>
        <w:t xml:space="preserve"> </w:t>
      </w:r>
      <w:r w:rsidR="00137D60">
        <w:rPr>
          <w:rStyle w:val="FootnoteReference"/>
          <w:rFonts w:cstheme="minorHAnsi"/>
          <w:sz w:val="28"/>
          <w:szCs w:val="28"/>
        </w:rPr>
        <w:footnoteReference w:id="19"/>
      </w:r>
    </w:p>
    <w:p w:rsidR="007419CC" w:rsidRDefault="007419CC" w:rsidP="000B6703">
      <w:pPr>
        <w:spacing w:before="240"/>
        <w:rPr>
          <w:rFonts w:cstheme="minorHAnsi"/>
          <w:sz w:val="28"/>
          <w:szCs w:val="28"/>
        </w:rPr>
      </w:pPr>
    </w:p>
    <w:p w:rsidR="007419CC" w:rsidRDefault="007419CC" w:rsidP="000B6703">
      <w:pPr>
        <w:spacing w:before="240"/>
        <w:rPr>
          <w:rFonts w:cstheme="minorHAnsi"/>
          <w:sz w:val="28"/>
          <w:szCs w:val="28"/>
        </w:rPr>
      </w:pPr>
      <w:r>
        <w:rPr>
          <w:rFonts w:cstheme="minorHAnsi"/>
          <w:sz w:val="28"/>
          <w:szCs w:val="28"/>
        </w:rPr>
        <w:t xml:space="preserve">The famous image of Greece as a corpse in </w:t>
      </w:r>
      <w:proofErr w:type="spellStart"/>
      <w:r>
        <w:rPr>
          <w:rFonts w:cstheme="minorHAnsi"/>
          <w:sz w:val="28"/>
          <w:szCs w:val="28"/>
        </w:rPr>
        <w:t>Byrons</w:t>
      </w:r>
      <w:proofErr w:type="spellEnd"/>
      <w:r>
        <w:rPr>
          <w:rFonts w:cstheme="minorHAnsi"/>
          <w:sz w:val="28"/>
          <w:szCs w:val="28"/>
        </w:rPr>
        <w:t xml:space="preserve">’ </w:t>
      </w:r>
      <w:proofErr w:type="spellStart"/>
      <w:r w:rsidRPr="007419CC">
        <w:rPr>
          <w:rFonts w:cstheme="minorHAnsi"/>
          <w:i/>
          <w:sz w:val="28"/>
          <w:szCs w:val="28"/>
        </w:rPr>
        <w:t>Giaour</w:t>
      </w:r>
      <w:proofErr w:type="spellEnd"/>
      <w:r>
        <w:rPr>
          <w:rFonts w:cstheme="minorHAnsi"/>
          <w:sz w:val="28"/>
          <w:szCs w:val="28"/>
        </w:rPr>
        <w:t xml:space="preserve"> (‘He who hath </w:t>
      </w:r>
      <w:proofErr w:type="gramStart"/>
      <w:r>
        <w:rPr>
          <w:rFonts w:cstheme="minorHAnsi"/>
          <w:sz w:val="28"/>
          <w:szCs w:val="28"/>
        </w:rPr>
        <w:t>bent  him</w:t>
      </w:r>
      <w:proofErr w:type="gramEnd"/>
      <w:r>
        <w:rPr>
          <w:rFonts w:cstheme="minorHAnsi"/>
          <w:sz w:val="28"/>
          <w:szCs w:val="28"/>
        </w:rPr>
        <w:t xml:space="preserve"> o’er the dead, / Ere the first day of death is fled…/ Such is the aspect of this shore--/</w:t>
      </w:r>
      <w:proofErr w:type="spellStart"/>
      <w:r>
        <w:rPr>
          <w:rFonts w:cstheme="minorHAnsi"/>
          <w:sz w:val="28"/>
          <w:szCs w:val="28"/>
        </w:rPr>
        <w:t>’Tis</w:t>
      </w:r>
      <w:proofErr w:type="spellEnd"/>
      <w:r>
        <w:rPr>
          <w:rFonts w:cstheme="minorHAnsi"/>
          <w:sz w:val="28"/>
          <w:szCs w:val="28"/>
        </w:rPr>
        <w:t xml:space="preserve"> Greece—but living Greece no more!’) </w:t>
      </w:r>
      <w:r>
        <w:rPr>
          <w:rStyle w:val="FootnoteReference"/>
          <w:rFonts w:cstheme="minorHAnsi"/>
          <w:sz w:val="28"/>
          <w:szCs w:val="28"/>
        </w:rPr>
        <w:footnoteReference w:id="20"/>
      </w:r>
      <w:r>
        <w:rPr>
          <w:rFonts w:cstheme="minorHAnsi"/>
          <w:sz w:val="28"/>
          <w:szCs w:val="28"/>
        </w:rPr>
        <w:t xml:space="preserve">  is exactly mirrored in an important passage from </w:t>
      </w:r>
      <w:proofErr w:type="spellStart"/>
      <w:r w:rsidRPr="007419CC">
        <w:rPr>
          <w:rFonts w:cstheme="minorHAnsi"/>
          <w:i/>
          <w:sz w:val="28"/>
          <w:szCs w:val="28"/>
        </w:rPr>
        <w:t>Anastasius</w:t>
      </w:r>
      <w:proofErr w:type="spellEnd"/>
      <w:r>
        <w:rPr>
          <w:rFonts w:cstheme="minorHAnsi"/>
          <w:sz w:val="28"/>
          <w:szCs w:val="28"/>
        </w:rPr>
        <w:t xml:space="preserve">. The protagonist is on the island of Rhodes. </w:t>
      </w:r>
      <w:r>
        <w:rPr>
          <w:sz w:val="28"/>
          <w:szCs w:val="28"/>
        </w:rPr>
        <w:t>He climbs up into the medieval citadel that we know as the Palace of the Grand Master of the Knights of Rhodes and there reflects on issues to do with th</w:t>
      </w:r>
      <w:r w:rsidR="000C2943">
        <w:rPr>
          <w:sz w:val="28"/>
          <w:szCs w:val="28"/>
        </w:rPr>
        <w:t>e recent and the deep past. Monuments which are</w:t>
      </w:r>
      <w:r w:rsidR="008C1185">
        <w:rPr>
          <w:sz w:val="28"/>
          <w:szCs w:val="28"/>
        </w:rPr>
        <w:t xml:space="preserve"> ancient</w:t>
      </w:r>
      <w:r>
        <w:rPr>
          <w:sz w:val="28"/>
          <w:szCs w:val="28"/>
        </w:rPr>
        <w:t>, he says</w:t>
      </w:r>
      <w:r w:rsidR="000C2943">
        <w:rPr>
          <w:sz w:val="28"/>
          <w:szCs w:val="28"/>
        </w:rPr>
        <w:t xml:space="preserve">, ‘have their gloom irradiated by at least an equal portion of gaiety; and resemble the human frame so entirely returned to its original dust, as to preserve no trace of its former lineaments’ (I, 274). The </w:t>
      </w:r>
      <w:proofErr w:type="gramStart"/>
      <w:r w:rsidR="000C2943">
        <w:rPr>
          <w:sz w:val="28"/>
          <w:szCs w:val="28"/>
        </w:rPr>
        <w:t>really old</w:t>
      </w:r>
      <w:proofErr w:type="gramEnd"/>
      <w:r w:rsidR="000C2943">
        <w:rPr>
          <w:sz w:val="28"/>
          <w:szCs w:val="28"/>
        </w:rPr>
        <w:t xml:space="preserve"> is never truly dead. </w:t>
      </w:r>
      <w:proofErr w:type="gramStart"/>
      <w:r w:rsidR="000C2943">
        <w:rPr>
          <w:sz w:val="28"/>
          <w:szCs w:val="28"/>
        </w:rPr>
        <w:t>But ruins recently abandoned ‘still bear about them all the marks of death and mourning…still remain the uninvaded property of solitude and silence…such edifices preserve their sadness unaltered; they chill the sense, oppress the heart, and make the blood run cold: for they resemble the human body just abandoned by the vivifying soul; just stiffened into an insensible and ghastly corpse; just displaying the first awful signs of fast approaching corruption’.</w:t>
      </w:r>
      <w:proofErr w:type="gramEnd"/>
      <w:r w:rsidR="000C2943">
        <w:rPr>
          <w:sz w:val="28"/>
          <w:szCs w:val="28"/>
        </w:rPr>
        <w:t xml:space="preserve"> </w:t>
      </w:r>
      <w:r w:rsidR="000C2943">
        <w:rPr>
          <w:rStyle w:val="FootnoteReference"/>
          <w:sz w:val="28"/>
          <w:szCs w:val="28"/>
        </w:rPr>
        <w:footnoteReference w:id="21"/>
      </w:r>
    </w:p>
    <w:p w:rsidR="000B6703" w:rsidRDefault="000B6703" w:rsidP="000B6703">
      <w:pPr>
        <w:spacing w:before="240"/>
        <w:rPr>
          <w:rFonts w:cstheme="minorHAnsi"/>
          <w:sz w:val="28"/>
          <w:szCs w:val="28"/>
        </w:rPr>
      </w:pPr>
      <w:proofErr w:type="spellStart"/>
      <w:r>
        <w:rPr>
          <w:rFonts w:cstheme="minorHAnsi"/>
          <w:sz w:val="28"/>
          <w:szCs w:val="28"/>
        </w:rPr>
        <w:t>Ludmilla</w:t>
      </w:r>
      <w:proofErr w:type="spellEnd"/>
      <w:r>
        <w:rPr>
          <w:rFonts w:cstheme="minorHAnsi"/>
          <w:sz w:val="28"/>
          <w:szCs w:val="28"/>
        </w:rPr>
        <w:t xml:space="preserve"> </w:t>
      </w:r>
      <w:proofErr w:type="spellStart"/>
      <w:r>
        <w:rPr>
          <w:rFonts w:cstheme="minorHAnsi"/>
          <w:sz w:val="28"/>
          <w:szCs w:val="28"/>
        </w:rPr>
        <w:t>Kostova</w:t>
      </w:r>
      <w:proofErr w:type="spellEnd"/>
      <w:r w:rsidR="00E31100">
        <w:rPr>
          <w:rFonts w:cstheme="minorHAnsi"/>
          <w:sz w:val="28"/>
          <w:szCs w:val="28"/>
        </w:rPr>
        <w:t xml:space="preserve">, in an </w:t>
      </w:r>
      <w:r w:rsidR="00137D60">
        <w:rPr>
          <w:rFonts w:cstheme="minorHAnsi"/>
          <w:sz w:val="28"/>
          <w:szCs w:val="28"/>
        </w:rPr>
        <w:t xml:space="preserve">interesting article, notes ‘the instability of identity’ in the world of </w:t>
      </w:r>
      <w:proofErr w:type="spellStart"/>
      <w:r w:rsidR="00137D60">
        <w:rPr>
          <w:rFonts w:cstheme="minorHAnsi"/>
          <w:sz w:val="28"/>
          <w:szCs w:val="28"/>
        </w:rPr>
        <w:t>Anastasius</w:t>
      </w:r>
      <w:proofErr w:type="spellEnd"/>
      <w:r w:rsidR="00137D60">
        <w:rPr>
          <w:rFonts w:cstheme="minorHAnsi"/>
          <w:sz w:val="28"/>
          <w:szCs w:val="28"/>
        </w:rPr>
        <w:t xml:space="preserve">. That world, she writes, is in constant flux, ‘insofar as there is no system of solid religion or moral values that can produce a sense of continuity between past and present and guarantee permanence’. </w:t>
      </w:r>
      <w:r w:rsidR="00137D60">
        <w:rPr>
          <w:rStyle w:val="FootnoteReference"/>
          <w:rFonts w:cstheme="minorHAnsi"/>
          <w:sz w:val="28"/>
          <w:szCs w:val="28"/>
        </w:rPr>
        <w:footnoteReference w:id="22"/>
      </w:r>
      <w:r w:rsidR="00137D60">
        <w:rPr>
          <w:rFonts w:cstheme="minorHAnsi"/>
          <w:sz w:val="28"/>
          <w:szCs w:val="28"/>
        </w:rPr>
        <w:t xml:space="preserve"> </w:t>
      </w:r>
      <w:r>
        <w:rPr>
          <w:rFonts w:cstheme="minorHAnsi"/>
          <w:sz w:val="28"/>
          <w:szCs w:val="28"/>
        </w:rPr>
        <w:t xml:space="preserve"> </w:t>
      </w:r>
      <w:r w:rsidR="00137D60">
        <w:rPr>
          <w:rFonts w:cstheme="minorHAnsi"/>
          <w:sz w:val="28"/>
          <w:szCs w:val="28"/>
        </w:rPr>
        <w:t xml:space="preserve">When </w:t>
      </w:r>
      <w:proofErr w:type="spellStart"/>
      <w:r w:rsidR="00137D60">
        <w:rPr>
          <w:rFonts w:cstheme="minorHAnsi"/>
          <w:sz w:val="28"/>
          <w:szCs w:val="28"/>
        </w:rPr>
        <w:lastRenderedPageBreak/>
        <w:t>Anastasius</w:t>
      </w:r>
      <w:proofErr w:type="spellEnd"/>
      <w:r w:rsidR="00137D60">
        <w:rPr>
          <w:rFonts w:cstheme="minorHAnsi"/>
          <w:sz w:val="28"/>
          <w:szCs w:val="28"/>
        </w:rPr>
        <w:t xml:space="preserve"> first kills a man (I, 54), he feels public </w:t>
      </w:r>
      <w:r w:rsidR="00E31100">
        <w:rPr>
          <w:rFonts w:cstheme="minorHAnsi"/>
          <w:sz w:val="28"/>
          <w:szCs w:val="28"/>
        </w:rPr>
        <w:t xml:space="preserve">shame, rather than inner guilt, </w:t>
      </w:r>
      <w:r w:rsidR="00137D60">
        <w:rPr>
          <w:rFonts w:cstheme="minorHAnsi"/>
          <w:sz w:val="28"/>
          <w:szCs w:val="28"/>
        </w:rPr>
        <w:t>a</w:t>
      </w:r>
      <w:r w:rsidR="00E31100">
        <w:rPr>
          <w:rFonts w:cstheme="minorHAnsi"/>
          <w:sz w:val="28"/>
          <w:szCs w:val="28"/>
        </w:rPr>
        <w:t>nd it is coloured by a</w:t>
      </w:r>
      <w:r w:rsidR="00137D60">
        <w:rPr>
          <w:rFonts w:cstheme="minorHAnsi"/>
          <w:sz w:val="28"/>
          <w:szCs w:val="28"/>
        </w:rPr>
        <w:t xml:space="preserve"> sense of surpri</w:t>
      </w:r>
      <w:r w:rsidR="00E31100">
        <w:rPr>
          <w:rFonts w:cstheme="minorHAnsi"/>
          <w:sz w:val="28"/>
          <w:szCs w:val="28"/>
        </w:rPr>
        <w:t xml:space="preserve">se at having contributed almost </w:t>
      </w:r>
      <w:r w:rsidR="00137D60">
        <w:rPr>
          <w:rFonts w:cstheme="minorHAnsi"/>
          <w:sz w:val="28"/>
          <w:szCs w:val="28"/>
        </w:rPr>
        <w:t xml:space="preserve">unwittingly to the drab theatricality of life’s contingency. </w:t>
      </w:r>
      <w:proofErr w:type="spellStart"/>
      <w:r w:rsidR="00E31100">
        <w:rPr>
          <w:rFonts w:cstheme="minorHAnsi"/>
          <w:sz w:val="28"/>
          <w:szCs w:val="28"/>
        </w:rPr>
        <w:t>Anastasius</w:t>
      </w:r>
      <w:proofErr w:type="spellEnd"/>
      <w:r w:rsidR="00E31100">
        <w:rPr>
          <w:rFonts w:cstheme="minorHAnsi"/>
          <w:sz w:val="28"/>
          <w:szCs w:val="28"/>
        </w:rPr>
        <w:t xml:space="preserve"> is a survivor throughout most of </w:t>
      </w:r>
      <w:r w:rsidR="00137D60">
        <w:rPr>
          <w:rFonts w:cstheme="minorHAnsi"/>
          <w:sz w:val="28"/>
          <w:szCs w:val="28"/>
        </w:rPr>
        <w:t>the course of the novel</w:t>
      </w:r>
      <w:r w:rsidR="00E31100">
        <w:rPr>
          <w:rFonts w:cstheme="minorHAnsi"/>
          <w:sz w:val="28"/>
          <w:szCs w:val="28"/>
        </w:rPr>
        <w:t>; he reflects, he feels, but, in general, he accepts the world’s unreadability.</w:t>
      </w:r>
      <w:r w:rsidR="00F77F68">
        <w:rPr>
          <w:rFonts w:cstheme="minorHAnsi"/>
          <w:sz w:val="28"/>
          <w:szCs w:val="28"/>
        </w:rPr>
        <w:t xml:space="preserve"> He rarely carries over the fruits of his analysis of the world into the next chapter and</w:t>
      </w:r>
      <w:r w:rsidR="00E31100">
        <w:rPr>
          <w:rFonts w:cstheme="minorHAnsi"/>
          <w:sz w:val="28"/>
          <w:szCs w:val="28"/>
        </w:rPr>
        <w:t xml:space="preserve"> he refuses to systematize</w:t>
      </w:r>
      <w:r w:rsidR="00F77F68">
        <w:rPr>
          <w:rFonts w:cstheme="minorHAnsi"/>
          <w:sz w:val="28"/>
          <w:szCs w:val="28"/>
        </w:rPr>
        <w:t xml:space="preserve">. </w:t>
      </w:r>
      <w:r w:rsidR="00F77F68">
        <w:rPr>
          <w:rStyle w:val="FootnoteReference"/>
          <w:rFonts w:cstheme="minorHAnsi"/>
          <w:sz w:val="28"/>
          <w:szCs w:val="28"/>
        </w:rPr>
        <w:footnoteReference w:id="23"/>
      </w:r>
      <w:r w:rsidR="00F77F68">
        <w:rPr>
          <w:rFonts w:cstheme="minorHAnsi"/>
          <w:sz w:val="28"/>
          <w:szCs w:val="28"/>
        </w:rPr>
        <w:t xml:space="preserve">  </w:t>
      </w:r>
      <w:proofErr w:type="spellStart"/>
      <w:r w:rsidR="00F77F68">
        <w:rPr>
          <w:rFonts w:cstheme="minorHAnsi"/>
          <w:sz w:val="28"/>
          <w:szCs w:val="28"/>
        </w:rPr>
        <w:t>Kostova</w:t>
      </w:r>
      <w:proofErr w:type="spellEnd"/>
      <w:r w:rsidR="00F77F68">
        <w:rPr>
          <w:rFonts w:cstheme="minorHAnsi"/>
          <w:sz w:val="28"/>
          <w:szCs w:val="28"/>
        </w:rPr>
        <w:t xml:space="preserve"> rightly draws attention to </w:t>
      </w:r>
      <w:r w:rsidR="002310A0">
        <w:rPr>
          <w:rFonts w:cstheme="minorHAnsi"/>
          <w:sz w:val="28"/>
          <w:szCs w:val="28"/>
        </w:rPr>
        <w:t>the importance of the opening of chapter 10 (volume 1):</w:t>
      </w:r>
    </w:p>
    <w:p w:rsidR="002310A0" w:rsidRDefault="002310A0" w:rsidP="000B6703">
      <w:pPr>
        <w:spacing w:before="240"/>
        <w:rPr>
          <w:rFonts w:cstheme="minorHAnsi"/>
          <w:sz w:val="28"/>
          <w:szCs w:val="28"/>
        </w:rPr>
      </w:pPr>
      <w:r>
        <w:rPr>
          <w:rFonts w:cstheme="minorHAnsi"/>
          <w:sz w:val="28"/>
          <w:szCs w:val="28"/>
        </w:rPr>
        <w:t xml:space="preserve">Historians often err in attributing to a single great cause the effect of many minute </w:t>
      </w:r>
      <w:r w:rsidR="00043245">
        <w:rPr>
          <w:rFonts w:cstheme="minorHAnsi"/>
          <w:sz w:val="28"/>
          <w:szCs w:val="28"/>
        </w:rPr>
        <w:t>circumstances combined. (I</w:t>
      </w:r>
      <w:proofErr w:type="gramStart"/>
      <w:r w:rsidR="00043245">
        <w:rPr>
          <w:rFonts w:cstheme="minorHAnsi"/>
          <w:sz w:val="28"/>
          <w:szCs w:val="28"/>
        </w:rPr>
        <w:t>,185</w:t>
      </w:r>
      <w:proofErr w:type="gramEnd"/>
      <w:r w:rsidR="00043245">
        <w:rPr>
          <w:rFonts w:cstheme="minorHAnsi"/>
          <w:sz w:val="28"/>
          <w:szCs w:val="28"/>
        </w:rPr>
        <w:t>)</w:t>
      </w:r>
    </w:p>
    <w:p w:rsidR="00043245" w:rsidRDefault="00043245" w:rsidP="000B6703">
      <w:pPr>
        <w:spacing w:before="240"/>
        <w:rPr>
          <w:rFonts w:cstheme="minorHAnsi"/>
          <w:sz w:val="28"/>
          <w:szCs w:val="28"/>
        </w:rPr>
      </w:pPr>
      <w:r>
        <w:rPr>
          <w:rFonts w:cstheme="minorHAnsi"/>
          <w:sz w:val="28"/>
          <w:szCs w:val="28"/>
        </w:rPr>
        <w:t>All of this, the view of history, the distaste for the systematic is, of course, characteristic of Byron.</w:t>
      </w:r>
    </w:p>
    <w:p w:rsidR="00043245" w:rsidRDefault="00043245" w:rsidP="00BD78FE">
      <w:pPr>
        <w:rPr>
          <w:rFonts w:cstheme="minorHAnsi"/>
          <w:sz w:val="28"/>
          <w:szCs w:val="28"/>
        </w:rPr>
      </w:pPr>
    </w:p>
    <w:p w:rsidR="00284468" w:rsidRDefault="00043245" w:rsidP="00BD78FE">
      <w:pPr>
        <w:rPr>
          <w:rFonts w:cstheme="minorHAnsi"/>
          <w:sz w:val="28"/>
          <w:szCs w:val="28"/>
        </w:rPr>
      </w:pPr>
      <w:r>
        <w:rPr>
          <w:rFonts w:cstheme="minorHAnsi"/>
          <w:sz w:val="28"/>
          <w:szCs w:val="28"/>
        </w:rPr>
        <w:t>E</w:t>
      </w:r>
      <w:r w:rsidR="00284468">
        <w:rPr>
          <w:rFonts w:cstheme="minorHAnsi"/>
          <w:sz w:val="28"/>
          <w:szCs w:val="28"/>
        </w:rPr>
        <w:t>ndlessly trapped between his passion for life and li</w:t>
      </w:r>
      <w:r>
        <w:rPr>
          <w:rFonts w:cstheme="minorHAnsi"/>
          <w:sz w:val="28"/>
          <w:szCs w:val="28"/>
        </w:rPr>
        <w:t xml:space="preserve">fe’s inability to respond to it, </w:t>
      </w:r>
      <w:proofErr w:type="spellStart"/>
      <w:r>
        <w:rPr>
          <w:rFonts w:cstheme="minorHAnsi"/>
          <w:sz w:val="28"/>
          <w:szCs w:val="28"/>
        </w:rPr>
        <w:t>Anastasius</w:t>
      </w:r>
      <w:proofErr w:type="spellEnd"/>
      <w:r>
        <w:rPr>
          <w:rFonts w:cstheme="minorHAnsi"/>
          <w:sz w:val="28"/>
          <w:szCs w:val="28"/>
        </w:rPr>
        <w:t xml:space="preserve"> is particularly alive to the forms of humiliation that are the daily experience of those among whom he moves. Here, again, Hope and Byron are very close in their capacity for empathy. Byron notes that the Greeks, like</w:t>
      </w:r>
      <w:r w:rsidR="00D26416">
        <w:rPr>
          <w:rFonts w:cstheme="minorHAnsi"/>
          <w:sz w:val="28"/>
          <w:szCs w:val="28"/>
        </w:rPr>
        <w:t xml:space="preserve"> the</w:t>
      </w:r>
      <w:r>
        <w:rPr>
          <w:rFonts w:cstheme="minorHAnsi"/>
          <w:sz w:val="28"/>
          <w:szCs w:val="28"/>
        </w:rPr>
        <w:t xml:space="preserve"> Catholics of Ireland and the Jews </w:t>
      </w:r>
      <w:r w:rsidR="00D26416">
        <w:rPr>
          <w:rFonts w:cstheme="minorHAnsi"/>
          <w:sz w:val="28"/>
          <w:szCs w:val="28"/>
        </w:rPr>
        <w:t xml:space="preserve">throughout the world, </w:t>
      </w:r>
      <w:r>
        <w:rPr>
          <w:rFonts w:cstheme="minorHAnsi"/>
          <w:sz w:val="28"/>
          <w:szCs w:val="28"/>
        </w:rPr>
        <w:t xml:space="preserve">‘suffer all the moral and physical ills that can afflict humanity. Their life is a struggle against </w:t>
      </w:r>
      <w:r w:rsidR="00D26416">
        <w:rPr>
          <w:rFonts w:cstheme="minorHAnsi"/>
          <w:sz w:val="28"/>
          <w:szCs w:val="28"/>
        </w:rPr>
        <w:t>truth; they are vicious in their own defence. The</w:t>
      </w:r>
      <w:r w:rsidR="008F7D57">
        <w:rPr>
          <w:rFonts w:cstheme="minorHAnsi"/>
          <w:sz w:val="28"/>
          <w:szCs w:val="28"/>
        </w:rPr>
        <w:t>y</w:t>
      </w:r>
      <w:r w:rsidR="00D26416">
        <w:rPr>
          <w:rFonts w:cstheme="minorHAnsi"/>
          <w:sz w:val="28"/>
          <w:szCs w:val="28"/>
        </w:rPr>
        <w:t xml:space="preserve"> are so unused to kindness, that when they occasionally meet with it they look upon it with suspicion, as a dog often beaten snaps at your fingers if you attempt to caress him’ (</w:t>
      </w:r>
      <w:r w:rsidR="00D26416" w:rsidRPr="00D26416">
        <w:rPr>
          <w:rFonts w:cstheme="minorHAnsi"/>
          <w:i/>
          <w:sz w:val="28"/>
          <w:szCs w:val="28"/>
        </w:rPr>
        <w:t>CPW</w:t>
      </w:r>
      <w:r w:rsidR="00D26416">
        <w:rPr>
          <w:rFonts w:cstheme="minorHAnsi"/>
          <w:sz w:val="28"/>
          <w:szCs w:val="28"/>
        </w:rPr>
        <w:t>, 2, 201).</w:t>
      </w:r>
    </w:p>
    <w:p w:rsidR="00D26416" w:rsidRDefault="00D26416" w:rsidP="00BD78FE">
      <w:pPr>
        <w:rPr>
          <w:rFonts w:cstheme="minorHAnsi"/>
          <w:sz w:val="28"/>
          <w:szCs w:val="28"/>
        </w:rPr>
      </w:pPr>
      <w:r>
        <w:rPr>
          <w:rFonts w:cstheme="minorHAnsi"/>
          <w:sz w:val="28"/>
          <w:szCs w:val="28"/>
        </w:rPr>
        <w:t xml:space="preserve">On his first visit to Greece, Byron, with his companion </w:t>
      </w:r>
      <w:proofErr w:type="spellStart"/>
      <w:proofErr w:type="gramStart"/>
      <w:r>
        <w:rPr>
          <w:rFonts w:cstheme="minorHAnsi"/>
          <w:sz w:val="28"/>
          <w:szCs w:val="28"/>
        </w:rPr>
        <w:t>Hobhouse</w:t>
      </w:r>
      <w:proofErr w:type="spellEnd"/>
      <w:r>
        <w:rPr>
          <w:rFonts w:cstheme="minorHAnsi"/>
          <w:sz w:val="28"/>
          <w:szCs w:val="28"/>
        </w:rPr>
        <w:t>,</w:t>
      </w:r>
      <w:proofErr w:type="gramEnd"/>
      <w:r>
        <w:rPr>
          <w:rFonts w:cstheme="minorHAnsi"/>
          <w:sz w:val="28"/>
          <w:szCs w:val="28"/>
        </w:rPr>
        <w:t xml:space="preserve"> stopped for a while in the town of </w:t>
      </w:r>
      <w:proofErr w:type="spellStart"/>
      <w:r>
        <w:rPr>
          <w:rFonts w:cstheme="minorHAnsi"/>
          <w:sz w:val="28"/>
          <w:szCs w:val="28"/>
        </w:rPr>
        <w:t>Vostitsa</w:t>
      </w:r>
      <w:proofErr w:type="spellEnd"/>
      <w:r>
        <w:rPr>
          <w:rFonts w:cstheme="minorHAnsi"/>
          <w:sz w:val="28"/>
          <w:szCs w:val="28"/>
        </w:rPr>
        <w:t xml:space="preserve"> (modern </w:t>
      </w:r>
      <w:proofErr w:type="spellStart"/>
      <w:r>
        <w:rPr>
          <w:rFonts w:cstheme="minorHAnsi"/>
          <w:sz w:val="28"/>
          <w:szCs w:val="28"/>
        </w:rPr>
        <w:t>Aigion</w:t>
      </w:r>
      <w:proofErr w:type="spellEnd"/>
      <w:r>
        <w:rPr>
          <w:rFonts w:cstheme="minorHAnsi"/>
          <w:sz w:val="28"/>
          <w:szCs w:val="28"/>
        </w:rPr>
        <w:t>) on the Gulf of Corinth. They stayed with a young</w:t>
      </w:r>
      <w:r w:rsidR="00066562">
        <w:rPr>
          <w:rFonts w:cstheme="minorHAnsi"/>
          <w:sz w:val="28"/>
          <w:szCs w:val="28"/>
        </w:rPr>
        <w:t xml:space="preserve"> man, Andreas </w:t>
      </w:r>
      <w:proofErr w:type="spellStart"/>
      <w:r w:rsidR="00066562">
        <w:rPr>
          <w:rFonts w:cstheme="minorHAnsi"/>
          <w:sz w:val="28"/>
          <w:szCs w:val="28"/>
        </w:rPr>
        <w:t>Londos</w:t>
      </w:r>
      <w:proofErr w:type="spellEnd"/>
      <w:r w:rsidR="00066562">
        <w:rPr>
          <w:rFonts w:cstheme="minorHAnsi"/>
          <w:sz w:val="28"/>
          <w:szCs w:val="28"/>
        </w:rPr>
        <w:t xml:space="preserve">, who later went on to become a general in the Greek War of Independence. Thomas Gordon, one of the best of the foreign chroniclers of the War </w:t>
      </w:r>
      <w:proofErr w:type="gramStart"/>
      <w:r w:rsidR="00066562">
        <w:rPr>
          <w:rFonts w:cstheme="minorHAnsi"/>
          <w:sz w:val="28"/>
          <w:szCs w:val="28"/>
        </w:rPr>
        <w:t>wrote:</w:t>
      </w:r>
      <w:proofErr w:type="gramEnd"/>
      <w:r w:rsidR="00066562">
        <w:rPr>
          <w:rFonts w:cstheme="minorHAnsi"/>
          <w:sz w:val="28"/>
          <w:szCs w:val="28"/>
        </w:rPr>
        <w:t xml:space="preserve"> </w:t>
      </w:r>
      <w:r w:rsidR="008F2DAB">
        <w:rPr>
          <w:rFonts w:cstheme="minorHAnsi"/>
          <w:sz w:val="28"/>
          <w:szCs w:val="28"/>
        </w:rPr>
        <w:t>‘</w:t>
      </w:r>
      <w:proofErr w:type="spellStart"/>
      <w:r w:rsidR="008F2DAB">
        <w:rPr>
          <w:rFonts w:cstheme="minorHAnsi"/>
          <w:sz w:val="28"/>
          <w:szCs w:val="28"/>
        </w:rPr>
        <w:t>Londos</w:t>
      </w:r>
      <w:proofErr w:type="spellEnd"/>
      <w:r w:rsidR="008F2DAB">
        <w:rPr>
          <w:rFonts w:cstheme="minorHAnsi"/>
          <w:sz w:val="28"/>
          <w:szCs w:val="28"/>
        </w:rPr>
        <w:t xml:space="preserve"> possessed abundance of courage, but he was drunken, debauched, rapacious, and oppressive’. </w:t>
      </w:r>
      <w:r w:rsidR="008F2DAB">
        <w:rPr>
          <w:rStyle w:val="FootnoteReference"/>
          <w:rFonts w:cstheme="minorHAnsi"/>
          <w:sz w:val="28"/>
          <w:szCs w:val="28"/>
        </w:rPr>
        <w:footnoteReference w:id="24"/>
      </w:r>
      <w:r w:rsidR="008F2DAB">
        <w:rPr>
          <w:rFonts w:cstheme="minorHAnsi"/>
          <w:sz w:val="28"/>
          <w:szCs w:val="28"/>
        </w:rPr>
        <w:t xml:space="preserve">  Byron, though, had seen something in </w:t>
      </w:r>
      <w:proofErr w:type="spellStart"/>
      <w:r w:rsidR="008F2DAB">
        <w:rPr>
          <w:rFonts w:cstheme="minorHAnsi"/>
          <w:sz w:val="28"/>
          <w:szCs w:val="28"/>
        </w:rPr>
        <w:t>Londos</w:t>
      </w:r>
      <w:proofErr w:type="spellEnd"/>
      <w:r w:rsidR="008F2DAB">
        <w:rPr>
          <w:rFonts w:cstheme="minorHAnsi"/>
          <w:sz w:val="28"/>
          <w:szCs w:val="28"/>
        </w:rPr>
        <w:t xml:space="preserve"> in 1809, </w:t>
      </w:r>
      <w:proofErr w:type="gramStart"/>
      <w:r w:rsidR="008F2DAB">
        <w:rPr>
          <w:rFonts w:cstheme="minorHAnsi"/>
          <w:sz w:val="28"/>
          <w:szCs w:val="28"/>
        </w:rPr>
        <w:t>something which underpinned a letter Byron</w:t>
      </w:r>
      <w:proofErr w:type="gramEnd"/>
      <w:r w:rsidR="008F2DAB">
        <w:rPr>
          <w:rFonts w:cstheme="minorHAnsi"/>
          <w:sz w:val="28"/>
          <w:szCs w:val="28"/>
        </w:rPr>
        <w:t xml:space="preserve"> wrote to hi</w:t>
      </w:r>
      <w:r w:rsidR="002E5E35">
        <w:rPr>
          <w:rFonts w:cstheme="minorHAnsi"/>
          <w:sz w:val="28"/>
          <w:szCs w:val="28"/>
        </w:rPr>
        <w:t xml:space="preserve">m from </w:t>
      </w:r>
      <w:proofErr w:type="spellStart"/>
      <w:r w:rsidR="002E5E35">
        <w:rPr>
          <w:rFonts w:cstheme="minorHAnsi"/>
          <w:sz w:val="28"/>
          <w:szCs w:val="28"/>
        </w:rPr>
        <w:t>Mesolongi</w:t>
      </w:r>
      <w:proofErr w:type="spellEnd"/>
      <w:r w:rsidR="002E5E35">
        <w:rPr>
          <w:rFonts w:cstheme="minorHAnsi"/>
          <w:sz w:val="28"/>
          <w:szCs w:val="28"/>
        </w:rPr>
        <w:t xml:space="preserve"> in January 1824: </w:t>
      </w:r>
      <w:r w:rsidR="002E5E35">
        <w:rPr>
          <w:rFonts w:cstheme="minorHAnsi"/>
          <w:sz w:val="28"/>
          <w:szCs w:val="28"/>
        </w:rPr>
        <w:lastRenderedPageBreak/>
        <w:t xml:space="preserve">‘Seeing you again and serving your country at your side…will be one of the happiest moments of my life’. </w:t>
      </w:r>
      <w:r w:rsidR="002E5E35">
        <w:rPr>
          <w:rStyle w:val="FootnoteReference"/>
          <w:rFonts w:cstheme="minorHAnsi"/>
          <w:sz w:val="28"/>
          <w:szCs w:val="28"/>
        </w:rPr>
        <w:footnoteReference w:id="25"/>
      </w:r>
      <w:r w:rsidR="008F2DAB">
        <w:rPr>
          <w:rFonts w:cstheme="minorHAnsi"/>
          <w:sz w:val="28"/>
          <w:szCs w:val="28"/>
        </w:rPr>
        <w:t xml:space="preserve"> </w:t>
      </w:r>
      <w:proofErr w:type="spellStart"/>
      <w:r w:rsidR="002E5E35">
        <w:rPr>
          <w:rFonts w:cstheme="minorHAnsi"/>
          <w:sz w:val="28"/>
          <w:szCs w:val="28"/>
        </w:rPr>
        <w:t>Londos</w:t>
      </w:r>
      <w:proofErr w:type="spellEnd"/>
      <w:r w:rsidR="002E5E35">
        <w:rPr>
          <w:rFonts w:cstheme="minorHAnsi"/>
          <w:sz w:val="28"/>
          <w:szCs w:val="28"/>
        </w:rPr>
        <w:t xml:space="preserve"> had been a high servant of the Turkish state in 1809, but he had been the one person they saw on their journey who belied the then traditional stereotype of the fawning, submissive Greek. </w:t>
      </w:r>
      <w:r w:rsidR="002E5E35">
        <w:rPr>
          <w:rStyle w:val="FootnoteReference"/>
          <w:rFonts w:cstheme="minorHAnsi"/>
          <w:sz w:val="28"/>
          <w:szCs w:val="28"/>
        </w:rPr>
        <w:footnoteReference w:id="26"/>
      </w:r>
    </w:p>
    <w:p w:rsidR="008F7D57" w:rsidRDefault="008F7D57" w:rsidP="00BD78FE">
      <w:pPr>
        <w:rPr>
          <w:rFonts w:cstheme="minorHAnsi"/>
          <w:sz w:val="28"/>
          <w:szCs w:val="28"/>
        </w:rPr>
      </w:pPr>
    </w:p>
    <w:p w:rsidR="000B7106" w:rsidRDefault="008F7D57">
      <w:pPr>
        <w:rPr>
          <w:rFonts w:cstheme="minorHAnsi"/>
          <w:sz w:val="28"/>
          <w:szCs w:val="28"/>
        </w:rPr>
      </w:pPr>
      <w:proofErr w:type="spellStart"/>
      <w:r>
        <w:rPr>
          <w:rFonts w:cstheme="minorHAnsi"/>
          <w:sz w:val="28"/>
          <w:szCs w:val="28"/>
        </w:rPr>
        <w:t>Anastasius</w:t>
      </w:r>
      <w:proofErr w:type="spellEnd"/>
      <w:r>
        <w:rPr>
          <w:rFonts w:cstheme="minorHAnsi"/>
          <w:sz w:val="28"/>
          <w:szCs w:val="28"/>
        </w:rPr>
        <w:t xml:space="preserve"> states his position early on in the novel: ‘There is a something in my nature which revolts at every act of humiliation performed towards a fellow creature’ (I, 49). </w:t>
      </w:r>
      <w:r w:rsidR="008C1185">
        <w:rPr>
          <w:rFonts w:cstheme="minorHAnsi"/>
          <w:sz w:val="28"/>
          <w:szCs w:val="28"/>
        </w:rPr>
        <w:t>There is</w:t>
      </w:r>
      <w:r w:rsidR="00434459">
        <w:rPr>
          <w:rFonts w:cstheme="minorHAnsi"/>
          <w:sz w:val="28"/>
          <w:szCs w:val="28"/>
        </w:rPr>
        <w:t xml:space="preserve"> a</w:t>
      </w:r>
      <w:r w:rsidR="008C1185">
        <w:rPr>
          <w:rFonts w:cstheme="minorHAnsi"/>
          <w:sz w:val="28"/>
          <w:szCs w:val="28"/>
        </w:rPr>
        <w:t xml:space="preserve"> subtle</w:t>
      </w:r>
      <w:r w:rsidR="00AA288E">
        <w:rPr>
          <w:rFonts w:cstheme="minorHAnsi"/>
          <w:sz w:val="28"/>
          <w:szCs w:val="28"/>
        </w:rPr>
        <w:t xml:space="preserve"> episode in volume 1 of the novel that throws light on Hope’s understanding of the rituals of humiliation. </w:t>
      </w:r>
      <w:proofErr w:type="spellStart"/>
      <w:r w:rsidR="001F68FB">
        <w:rPr>
          <w:rFonts w:cstheme="minorHAnsi"/>
          <w:sz w:val="28"/>
          <w:szCs w:val="28"/>
        </w:rPr>
        <w:t>Anas</w:t>
      </w:r>
      <w:r w:rsidR="000B7106">
        <w:rPr>
          <w:rFonts w:cstheme="minorHAnsi"/>
          <w:sz w:val="28"/>
          <w:szCs w:val="28"/>
        </w:rPr>
        <w:t>tasius</w:t>
      </w:r>
      <w:proofErr w:type="spellEnd"/>
      <w:r w:rsidR="000B7106">
        <w:rPr>
          <w:rFonts w:cstheme="minorHAnsi"/>
          <w:sz w:val="28"/>
          <w:szCs w:val="28"/>
        </w:rPr>
        <w:t xml:space="preserve"> is on a boat that calls at the island of </w:t>
      </w:r>
      <w:proofErr w:type="spellStart"/>
      <w:r w:rsidR="000B7106">
        <w:rPr>
          <w:rFonts w:cstheme="minorHAnsi"/>
          <w:sz w:val="28"/>
          <w:szCs w:val="28"/>
        </w:rPr>
        <w:t>Serpho</w:t>
      </w:r>
      <w:proofErr w:type="spellEnd"/>
      <w:r w:rsidR="000B7106">
        <w:rPr>
          <w:rFonts w:cstheme="minorHAnsi"/>
          <w:sz w:val="28"/>
          <w:szCs w:val="28"/>
        </w:rPr>
        <w:t xml:space="preserve"> (modern </w:t>
      </w:r>
      <w:proofErr w:type="spellStart"/>
      <w:r w:rsidR="000B7106">
        <w:rPr>
          <w:rFonts w:cstheme="minorHAnsi"/>
          <w:sz w:val="28"/>
          <w:szCs w:val="28"/>
        </w:rPr>
        <w:t>Serifos</w:t>
      </w:r>
      <w:proofErr w:type="spellEnd"/>
      <w:r w:rsidR="000B7106">
        <w:rPr>
          <w:rFonts w:cstheme="minorHAnsi"/>
          <w:sz w:val="28"/>
          <w:szCs w:val="28"/>
        </w:rPr>
        <w:t>) to collect the</w:t>
      </w:r>
      <w:r w:rsidR="001F68FB">
        <w:rPr>
          <w:rFonts w:cstheme="minorHAnsi"/>
          <w:sz w:val="28"/>
          <w:szCs w:val="28"/>
        </w:rPr>
        <w:t xml:space="preserve"> regular</w:t>
      </w:r>
      <w:r w:rsidR="000B7106">
        <w:rPr>
          <w:rFonts w:cstheme="minorHAnsi"/>
          <w:sz w:val="28"/>
          <w:szCs w:val="28"/>
        </w:rPr>
        <w:t xml:space="preserve"> tribute owed to the Ottoman authorities. All the inhabitants of the island turn out to witness the payment</w:t>
      </w:r>
      <w:r w:rsidR="001F68FB">
        <w:rPr>
          <w:rFonts w:cstheme="minorHAnsi"/>
          <w:sz w:val="28"/>
          <w:szCs w:val="28"/>
        </w:rPr>
        <w:t xml:space="preserve">. The island leader asks for a reduction in the tribute, since the island is poor. The representative of the Ottoman state then threatens to have the islanders publically beaten. The islanders go off and return with half the money owed. Once again, they </w:t>
      </w:r>
      <w:proofErr w:type="gramStart"/>
      <w:r w:rsidR="001F68FB">
        <w:rPr>
          <w:rFonts w:cstheme="minorHAnsi"/>
          <w:sz w:val="28"/>
          <w:szCs w:val="28"/>
        </w:rPr>
        <w:t>are threatened</w:t>
      </w:r>
      <w:proofErr w:type="gramEnd"/>
      <w:r w:rsidR="001F68FB">
        <w:rPr>
          <w:rFonts w:cstheme="minorHAnsi"/>
          <w:sz w:val="28"/>
          <w:szCs w:val="28"/>
        </w:rPr>
        <w:t xml:space="preserve"> with being beaten. The islanders withdraw again and return with the full amount of money ‘neatly tied up in bags’ (I, 271). They had known all along, of course, that they would have to pay in full, but the ritual of resistance is a tiny act against the ritual of constant humiliation. More than that, the Ottoman representative is amazed to see the islanders, who had gone off ‘with the most dejected and miserable look’</w:t>
      </w:r>
      <w:r w:rsidR="00A25800">
        <w:rPr>
          <w:rFonts w:cstheme="minorHAnsi"/>
          <w:sz w:val="28"/>
          <w:szCs w:val="28"/>
        </w:rPr>
        <w:t>, celebrating</w:t>
      </w:r>
      <w:r w:rsidR="00300297">
        <w:rPr>
          <w:rFonts w:cstheme="minorHAnsi"/>
          <w:sz w:val="28"/>
          <w:szCs w:val="28"/>
        </w:rPr>
        <w:t xml:space="preserve"> a wedding</w:t>
      </w:r>
      <w:r w:rsidR="00A25800">
        <w:rPr>
          <w:rFonts w:cstheme="minorHAnsi"/>
          <w:sz w:val="28"/>
          <w:szCs w:val="28"/>
        </w:rPr>
        <w:t xml:space="preserve"> </w:t>
      </w:r>
      <w:r w:rsidR="00300297">
        <w:rPr>
          <w:rFonts w:cstheme="minorHAnsi"/>
          <w:sz w:val="28"/>
          <w:szCs w:val="28"/>
        </w:rPr>
        <w:t xml:space="preserve">immediately after, </w:t>
      </w:r>
      <w:r w:rsidR="00A25800">
        <w:rPr>
          <w:rFonts w:cstheme="minorHAnsi"/>
          <w:sz w:val="28"/>
          <w:szCs w:val="28"/>
        </w:rPr>
        <w:t>with singing and dancing. Life goes on.</w:t>
      </w:r>
      <w:r w:rsidR="001F68FB">
        <w:rPr>
          <w:rFonts w:cstheme="minorHAnsi"/>
          <w:sz w:val="28"/>
          <w:szCs w:val="28"/>
        </w:rPr>
        <w:t xml:space="preserve"> </w:t>
      </w:r>
    </w:p>
    <w:p w:rsidR="000B7106" w:rsidRDefault="000B7106">
      <w:pPr>
        <w:rPr>
          <w:rFonts w:cstheme="minorHAnsi"/>
          <w:sz w:val="28"/>
          <w:szCs w:val="28"/>
        </w:rPr>
      </w:pPr>
    </w:p>
    <w:p w:rsidR="005B0ED2" w:rsidRPr="008F7D57" w:rsidRDefault="00A25800">
      <w:pPr>
        <w:rPr>
          <w:rFonts w:cstheme="minorHAnsi"/>
          <w:sz w:val="28"/>
          <w:szCs w:val="28"/>
        </w:rPr>
      </w:pPr>
      <w:proofErr w:type="spellStart"/>
      <w:r>
        <w:rPr>
          <w:rFonts w:cstheme="minorHAnsi"/>
          <w:sz w:val="28"/>
          <w:szCs w:val="28"/>
        </w:rPr>
        <w:t>Anastasius</w:t>
      </w:r>
      <w:proofErr w:type="spellEnd"/>
      <w:r w:rsidR="008F7D57">
        <w:rPr>
          <w:rFonts w:cstheme="minorHAnsi"/>
          <w:sz w:val="28"/>
          <w:szCs w:val="28"/>
        </w:rPr>
        <w:t xml:space="preserve"> understands that there</w:t>
      </w:r>
      <w:r w:rsidR="00284468">
        <w:rPr>
          <w:sz w:val="28"/>
          <w:szCs w:val="28"/>
        </w:rPr>
        <w:t xml:space="preserve"> is no possibility of en</w:t>
      </w:r>
      <w:r w:rsidR="008F7D57">
        <w:rPr>
          <w:sz w:val="28"/>
          <w:szCs w:val="28"/>
        </w:rPr>
        <w:t>gagement between Greek and Turk on any level, except that of inferior to superior.</w:t>
      </w:r>
      <w:r w:rsidR="00284468">
        <w:rPr>
          <w:sz w:val="28"/>
          <w:szCs w:val="28"/>
        </w:rPr>
        <w:t xml:space="preserve"> </w:t>
      </w:r>
      <w:r w:rsidR="008F7D57">
        <w:rPr>
          <w:sz w:val="28"/>
          <w:szCs w:val="28"/>
        </w:rPr>
        <w:t>At one point, he</w:t>
      </w:r>
      <w:r w:rsidR="005B0ED2">
        <w:rPr>
          <w:sz w:val="28"/>
          <w:szCs w:val="28"/>
        </w:rPr>
        <w:t xml:space="preserve"> discusses with a Greek friend the nature of society</w:t>
      </w:r>
      <w:r w:rsidR="00F44F9F">
        <w:rPr>
          <w:sz w:val="28"/>
          <w:szCs w:val="28"/>
        </w:rPr>
        <w:t>. H</w:t>
      </w:r>
      <w:r w:rsidR="005B0ED2">
        <w:rPr>
          <w:sz w:val="28"/>
          <w:szCs w:val="28"/>
        </w:rPr>
        <w:t>is friend introduces the idea of the social compact</w:t>
      </w:r>
      <w:r w:rsidR="00F44F9F">
        <w:rPr>
          <w:sz w:val="28"/>
          <w:szCs w:val="28"/>
        </w:rPr>
        <w:t>, a vision of a society sustained by reciprocity</w:t>
      </w:r>
      <w:r w:rsidR="00C02358">
        <w:rPr>
          <w:sz w:val="28"/>
          <w:szCs w:val="28"/>
        </w:rPr>
        <w:t xml:space="preserve"> and a sense of mutual obligation</w:t>
      </w:r>
      <w:proofErr w:type="gramStart"/>
      <w:r w:rsidR="00F44F9F">
        <w:rPr>
          <w:sz w:val="28"/>
          <w:szCs w:val="28"/>
        </w:rPr>
        <w:t>;</w:t>
      </w:r>
      <w:proofErr w:type="gramEnd"/>
      <w:r w:rsidR="00F44F9F">
        <w:rPr>
          <w:sz w:val="28"/>
          <w:szCs w:val="28"/>
        </w:rPr>
        <w:t xml:space="preserve"> to which </w:t>
      </w:r>
      <w:proofErr w:type="spellStart"/>
      <w:r w:rsidR="00F44F9F">
        <w:rPr>
          <w:sz w:val="28"/>
          <w:szCs w:val="28"/>
        </w:rPr>
        <w:t>Anastasius</w:t>
      </w:r>
      <w:proofErr w:type="spellEnd"/>
      <w:r w:rsidR="00F44F9F">
        <w:rPr>
          <w:sz w:val="28"/>
          <w:szCs w:val="28"/>
        </w:rPr>
        <w:t xml:space="preserve"> replies:</w:t>
      </w:r>
    </w:p>
    <w:p w:rsidR="00F44F9F" w:rsidRDefault="00F44F9F">
      <w:pPr>
        <w:rPr>
          <w:sz w:val="28"/>
          <w:szCs w:val="28"/>
        </w:rPr>
      </w:pPr>
    </w:p>
    <w:p w:rsidR="00F44F9F" w:rsidRDefault="00F44F9F">
      <w:pPr>
        <w:rPr>
          <w:sz w:val="28"/>
          <w:szCs w:val="28"/>
        </w:rPr>
      </w:pPr>
      <w:r>
        <w:rPr>
          <w:sz w:val="28"/>
          <w:szCs w:val="28"/>
        </w:rPr>
        <w:t>‘…do I hear a Greek, and under the yoke of the Turks, talk o</w:t>
      </w:r>
      <w:r w:rsidR="008F7D57">
        <w:rPr>
          <w:sz w:val="28"/>
          <w:szCs w:val="28"/>
        </w:rPr>
        <w:t>f a social compact…? Ah! h</w:t>
      </w:r>
      <w:r>
        <w:rPr>
          <w:sz w:val="28"/>
          <w:szCs w:val="28"/>
        </w:rPr>
        <w:t xml:space="preserve">ad I only discovered the faintest trace of any such agreement </w:t>
      </w:r>
      <w:r>
        <w:rPr>
          <w:sz w:val="28"/>
          <w:szCs w:val="28"/>
        </w:rPr>
        <w:lastRenderedPageBreak/>
        <w:t>between Christianity and Islamism…who would have been more proud than myself of remaining a Greek, of standing by my oppressed countrymen, and of maintaining the glorious struggle to the last drop of my blood!’</w:t>
      </w:r>
      <w:r w:rsidR="008F7D57">
        <w:rPr>
          <w:sz w:val="28"/>
          <w:szCs w:val="28"/>
        </w:rPr>
        <w:t xml:space="preserve"> (II, 188).</w:t>
      </w:r>
    </w:p>
    <w:p w:rsidR="00F44F9F" w:rsidRDefault="00F44F9F">
      <w:pPr>
        <w:rPr>
          <w:sz w:val="28"/>
          <w:szCs w:val="28"/>
        </w:rPr>
      </w:pPr>
    </w:p>
    <w:p w:rsidR="00F44F9F" w:rsidRDefault="00F44F9F">
      <w:pPr>
        <w:rPr>
          <w:sz w:val="28"/>
          <w:szCs w:val="28"/>
        </w:rPr>
      </w:pPr>
      <w:r>
        <w:rPr>
          <w:sz w:val="28"/>
          <w:szCs w:val="28"/>
        </w:rPr>
        <w:t xml:space="preserve">There is no social compact in </w:t>
      </w:r>
      <w:proofErr w:type="spellStart"/>
      <w:r>
        <w:rPr>
          <w:sz w:val="28"/>
          <w:szCs w:val="28"/>
        </w:rPr>
        <w:t>Anastasius</w:t>
      </w:r>
      <w:proofErr w:type="spellEnd"/>
      <w:r>
        <w:rPr>
          <w:sz w:val="28"/>
          <w:szCs w:val="28"/>
        </w:rPr>
        <w:t>’ world, only the endless struggle to survive. Politics, ideology, revolution have no meaning for him.</w:t>
      </w:r>
      <w:r w:rsidR="002079A2">
        <w:rPr>
          <w:sz w:val="28"/>
          <w:szCs w:val="28"/>
        </w:rPr>
        <w:t xml:space="preserve"> He early on </w:t>
      </w:r>
      <w:proofErr w:type="gramStart"/>
      <w:r w:rsidR="002079A2">
        <w:rPr>
          <w:sz w:val="28"/>
          <w:szCs w:val="28"/>
        </w:rPr>
        <w:t>becomes attached</w:t>
      </w:r>
      <w:proofErr w:type="gramEnd"/>
      <w:r w:rsidR="002079A2">
        <w:rPr>
          <w:sz w:val="28"/>
          <w:szCs w:val="28"/>
        </w:rPr>
        <w:t xml:space="preserve"> to a man called </w:t>
      </w:r>
      <w:proofErr w:type="spellStart"/>
      <w:r w:rsidR="002079A2">
        <w:rPr>
          <w:sz w:val="28"/>
          <w:szCs w:val="28"/>
        </w:rPr>
        <w:t>Mavroyeni</w:t>
      </w:r>
      <w:proofErr w:type="spellEnd"/>
      <w:r w:rsidR="002079A2">
        <w:rPr>
          <w:sz w:val="28"/>
          <w:szCs w:val="28"/>
        </w:rPr>
        <w:t xml:space="preserve">, one of the class of Greeks called the </w:t>
      </w:r>
      <w:proofErr w:type="spellStart"/>
      <w:r w:rsidR="002079A2">
        <w:rPr>
          <w:sz w:val="28"/>
          <w:szCs w:val="28"/>
        </w:rPr>
        <w:t>Pha</w:t>
      </w:r>
      <w:r w:rsidR="008F7D57">
        <w:rPr>
          <w:sz w:val="28"/>
          <w:szCs w:val="28"/>
        </w:rPr>
        <w:t>nariots</w:t>
      </w:r>
      <w:proofErr w:type="spellEnd"/>
      <w:r w:rsidR="008F7D57">
        <w:rPr>
          <w:sz w:val="28"/>
          <w:szCs w:val="28"/>
        </w:rPr>
        <w:t>, whose members sometimes</w:t>
      </w:r>
      <w:r w:rsidR="002079A2">
        <w:rPr>
          <w:sz w:val="28"/>
          <w:szCs w:val="28"/>
        </w:rPr>
        <w:t xml:space="preserve"> rose to the highest positions in the Ottoman state. </w:t>
      </w:r>
      <w:proofErr w:type="spellStart"/>
      <w:r w:rsidR="002079A2">
        <w:rPr>
          <w:sz w:val="28"/>
          <w:szCs w:val="28"/>
        </w:rPr>
        <w:t>Mavroyeni</w:t>
      </w:r>
      <w:proofErr w:type="spellEnd"/>
      <w:r w:rsidR="002079A2">
        <w:rPr>
          <w:sz w:val="28"/>
          <w:szCs w:val="28"/>
        </w:rPr>
        <w:t>, in volume II, bec</w:t>
      </w:r>
      <w:r w:rsidR="004146E5">
        <w:rPr>
          <w:sz w:val="28"/>
          <w:szCs w:val="28"/>
        </w:rPr>
        <w:t xml:space="preserve">omes </w:t>
      </w:r>
      <w:proofErr w:type="spellStart"/>
      <w:r w:rsidR="004146E5">
        <w:rPr>
          <w:sz w:val="28"/>
          <w:szCs w:val="28"/>
        </w:rPr>
        <w:t>Hospodar</w:t>
      </w:r>
      <w:proofErr w:type="spellEnd"/>
      <w:r w:rsidR="004146E5">
        <w:rPr>
          <w:sz w:val="28"/>
          <w:szCs w:val="28"/>
        </w:rPr>
        <w:t xml:space="preserve"> or Lord of </w:t>
      </w:r>
      <w:r w:rsidR="0013347F">
        <w:rPr>
          <w:sz w:val="28"/>
          <w:szCs w:val="28"/>
        </w:rPr>
        <w:t xml:space="preserve">the Turkish province of </w:t>
      </w:r>
      <w:r w:rsidR="004146E5">
        <w:rPr>
          <w:sz w:val="28"/>
          <w:szCs w:val="28"/>
        </w:rPr>
        <w:t>Wallachia</w:t>
      </w:r>
      <w:r w:rsidR="0013347F">
        <w:rPr>
          <w:sz w:val="28"/>
          <w:szCs w:val="28"/>
        </w:rPr>
        <w:t>,</w:t>
      </w:r>
      <w:r w:rsidR="002079A2">
        <w:rPr>
          <w:sz w:val="28"/>
          <w:szCs w:val="28"/>
        </w:rPr>
        <w:t xml:space="preserve"> ‘the very highest situation which a Greek can attain in the Turk</w:t>
      </w:r>
      <w:r w:rsidR="00F505E1">
        <w:rPr>
          <w:sz w:val="28"/>
          <w:szCs w:val="28"/>
        </w:rPr>
        <w:t xml:space="preserve">ish </w:t>
      </w:r>
      <w:proofErr w:type="gramStart"/>
      <w:r w:rsidR="00F505E1">
        <w:rPr>
          <w:sz w:val="28"/>
          <w:szCs w:val="28"/>
        </w:rPr>
        <w:t>empire</w:t>
      </w:r>
      <w:proofErr w:type="gramEnd"/>
      <w:r w:rsidR="00F505E1">
        <w:rPr>
          <w:sz w:val="28"/>
          <w:szCs w:val="28"/>
        </w:rPr>
        <w:t xml:space="preserve">’, as </w:t>
      </w:r>
      <w:proofErr w:type="spellStart"/>
      <w:r w:rsidR="00F505E1">
        <w:rPr>
          <w:sz w:val="28"/>
          <w:szCs w:val="28"/>
        </w:rPr>
        <w:t>Anastasius</w:t>
      </w:r>
      <w:proofErr w:type="spellEnd"/>
      <w:r w:rsidR="00F505E1">
        <w:rPr>
          <w:sz w:val="28"/>
          <w:szCs w:val="28"/>
        </w:rPr>
        <w:t xml:space="preserve"> says (II, 121). </w:t>
      </w:r>
      <w:proofErr w:type="gramStart"/>
      <w:r w:rsidR="00C02358">
        <w:rPr>
          <w:sz w:val="28"/>
          <w:szCs w:val="28"/>
        </w:rPr>
        <w:t>But</w:t>
      </w:r>
      <w:proofErr w:type="gramEnd"/>
      <w:r w:rsidR="00C02358">
        <w:rPr>
          <w:sz w:val="28"/>
          <w:szCs w:val="28"/>
        </w:rPr>
        <w:t xml:space="preserve"> </w:t>
      </w:r>
      <w:proofErr w:type="spellStart"/>
      <w:r w:rsidR="00C02358">
        <w:rPr>
          <w:sz w:val="28"/>
          <w:szCs w:val="28"/>
        </w:rPr>
        <w:t>Mavroyeni</w:t>
      </w:r>
      <w:proofErr w:type="spellEnd"/>
      <w:r w:rsidR="00C02358">
        <w:rPr>
          <w:sz w:val="28"/>
          <w:szCs w:val="28"/>
        </w:rPr>
        <w:t xml:space="preserve"> ends miserably, caught in the ebb and flow of historical events over which he has no control. Finally betrayed</w:t>
      </w:r>
      <w:r w:rsidR="009803C7">
        <w:rPr>
          <w:sz w:val="28"/>
          <w:szCs w:val="28"/>
        </w:rPr>
        <w:t xml:space="preserve"> and utterly dispensable</w:t>
      </w:r>
      <w:r w:rsidR="00C02358">
        <w:rPr>
          <w:sz w:val="28"/>
          <w:szCs w:val="28"/>
        </w:rPr>
        <w:t>, he kneels on the floor, in passive acceptance of the executioner sent by his master in Istanbul:</w:t>
      </w:r>
    </w:p>
    <w:p w:rsidR="00C02358" w:rsidRDefault="00C02358">
      <w:pPr>
        <w:rPr>
          <w:sz w:val="28"/>
          <w:szCs w:val="28"/>
        </w:rPr>
      </w:pPr>
    </w:p>
    <w:p w:rsidR="00C02358" w:rsidRDefault="00C02358">
      <w:pPr>
        <w:rPr>
          <w:sz w:val="28"/>
          <w:szCs w:val="28"/>
        </w:rPr>
      </w:pPr>
      <w:r>
        <w:rPr>
          <w:sz w:val="28"/>
          <w:szCs w:val="28"/>
        </w:rPr>
        <w:t>‘He said no more, uncovered his neck, suffered the fatal bowstring to be fastened round his t</w:t>
      </w:r>
      <w:r w:rsidR="00220ABD">
        <w:rPr>
          <w:sz w:val="28"/>
          <w:szCs w:val="28"/>
        </w:rPr>
        <w:t>hroat—and fell a corpse’ (II, 358</w:t>
      </w:r>
      <w:r>
        <w:rPr>
          <w:sz w:val="28"/>
          <w:szCs w:val="28"/>
        </w:rPr>
        <w:t>).</w:t>
      </w:r>
      <w:r w:rsidR="004E7159">
        <w:rPr>
          <w:sz w:val="28"/>
          <w:szCs w:val="28"/>
        </w:rPr>
        <w:t xml:space="preserve"> </w:t>
      </w:r>
      <w:r w:rsidR="004E7159">
        <w:rPr>
          <w:rStyle w:val="FootnoteReference"/>
          <w:sz w:val="28"/>
          <w:szCs w:val="28"/>
        </w:rPr>
        <w:footnoteReference w:id="27"/>
      </w:r>
    </w:p>
    <w:p w:rsidR="00C02358" w:rsidRDefault="00C02358">
      <w:pPr>
        <w:rPr>
          <w:sz w:val="28"/>
          <w:szCs w:val="28"/>
        </w:rPr>
      </w:pPr>
    </w:p>
    <w:p w:rsidR="00C02358" w:rsidRDefault="00C02358">
      <w:pPr>
        <w:rPr>
          <w:sz w:val="28"/>
          <w:szCs w:val="28"/>
        </w:rPr>
      </w:pPr>
      <w:r>
        <w:rPr>
          <w:sz w:val="28"/>
          <w:szCs w:val="28"/>
        </w:rPr>
        <w:t xml:space="preserve">The novel </w:t>
      </w:r>
      <w:proofErr w:type="spellStart"/>
      <w:r w:rsidRPr="006B40A4">
        <w:rPr>
          <w:i/>
          <w:sz w:val="28"/>
          <w:szCs w:val="28"/>
        </w:rPr>
        <w:t>Anastasius</w:t>
      </w:r>
      <w:proofErr w:type="spellEnd"/>
      <w:r w:rsidR="006B40A4">
        <w:rPr>
          <w:sz w:val="28"/>
          <w:szCs w:val="28"/>
        </w:rPr>
        <w:t xml:space="preserve"> would have appealed to Byron in numerous ways. </w:t>
      </w:r>
      <w:proofErr w:type="gramStart"/>
      <w:r w:rsidR="006B40A4">
        <w:rPr>
          <w:sz w:val="28"/>
          <w:szCs w:val="28"/>
        </w:rPr>
        <w:t>Hope’s treatment of the liminal status of its central figure; the</w:t>
      </w:r>
      <w:r w:rsidR="00145BD9">
        <w:rPr>
          <w:sz w:val="28"/>
          <w:szCs w:val="28"/>
        </w:rPr>
        <w:t xml:space="preserve"> examination of the</w:t>
      </w:r>
      <w:r w:rsidR="006B40A4">
        <w:rPr>
          <w:sz w:val="28"/>
          <w:szCs w:val="28"/>
        </w:rPr>
        <w:t xml:space="preserve"> instability of identity in </w:t>
      </w:r>
      <w:proofErr w:type="spellStart"/>
      <w:r w:rsidR="006B40A4">
        <w:rPr>
          <w:sz w:val="28"/>
          <w:szCs w:val="28"/>
        </w:rPr>
        <w:t>Anastasius’s</w:t>
      </w:r>
      <w:proofErr w:type="spellEnd"/>
      <w:r w:rsidR="006B40A4">
        <w:rPr>
          <w:sz w:val="28"/>
          <w:szCs w:val="28"/>
        </w:rPr>
        <w:t xml:space="preserve"> world; the lack of any religious or moral values that can</w:t>
      </w:r>
      <w:r w:rsidR="0013347F">
        <w:rPr>
          <w:sz w:val="28"/>
          <w:szCs w:val="28"/>
        </w:rPr>
        <w:t xml:space="preserve"> be made meaningful in a colonised space; </w:t>
      </w:r>
      <w:proofErr w:type="spellStart"/>
      <w:r w:rsidR="0013347F">
        <w:rPr>
          <w:sz w:val="28"/>
          <w:szCs w:val="28"/>
        </w:rPr>
        <w:t>Anastasius’s</w:t>
      </w:r>
      <w:proofErr w:type="spellEnd"/>
      <w:r w:rsidR="0013347F">
        <w:rPr>
          <w:sz w:val="28"/>
          <w:szCs w:val="28"/>
        </w:rPr>
        <w:t xml:space="preserve"> resistance to the idea that history can be read as a systematic series of causes and effects, rather than, as he experiences it, the endless flow of what he calls ‘many minute circumstances’ (I, 185); </w:t>
      </w:r>
      <w:proofErr w:type="spellStart"/>
      <w:r w:rsidR="0013347F">
        <w:rPr>
          <w:sz w:val="28"/>
          <w:szCs w:val="28"/>
        </w:rPr>
        <w:t>Anastasius’s</w:t>
      </w:r>
      <w:proofErr w:type="spellEnd"/>
      <w:r w:rsidR="0013347F">
        <w:rPr>
          <w:sz w:val="28"/>
          <w:szCs w:val="28"/>
        </w:rPr>
        <w:t xml:space="preserve"> ability, though all his meanness and treachery, to rise above the humiliation which Hope sees as the common condition of the </w:t>
      </w:r>
      <w:r w:rsidR="00A25800">
        <w:rPr>
          <w:sz w:val="28"/>
          <w:szCs w:val="28"/>
        </w:rPr>
        <w:t>Greek within the Ottoman Empire; the directness of Hope’s treatment of sex.</w:t>
      </w:r>
      <w:proofErr w:type="gramEnd"/>
      <w:r w:rsidR="00A25800">
        <w:rPr>
          <w:sz w:val="28"/>
          <w:szCs w:val="28"/>
        </w:rPr>
        <w:t xml:space="preserve"> </w:t>
      </w:r>
      <w:r w:rsidR="00A25800">
        <w:rPr>
          <w:rStyle w:val="FootnoteReference"/>
          <w:sz w:val="28"/>
          <w:szCs w:val="28"/>
        </w:rPr>
        <w:footnoteReference w:id="28"/>
      </w:r>
      <w:r w:rsidR="009803C7">
        <w:rPr>
          <w:sz w:val="28"/>
          <w:szCs w:val="28"/>
        </w:rPr>
        <w:t xml:space="preserve"> To all </w:t>
      </w:r>
      <w:r w:rsidR="00EF29FD">
        <w:rPr>
          <w:sz w:val="28"/>
          <w:szCs w:val="28"/>
        </w:rPr>
        <w:t xml:space="preserve">these </w:t>
      </w:r>
      <w:proofErr w:type="gramStart"/>
      <w:r w:rsidR="00EF29FD">
        <w:rPr>
          <w:sz w:val="28"/>
          <w:szCs w:val="28"/>
        </w:rPr>
        <w:t>aspects</w:t>
      </w:r>
      <w:proofErr w:type="gramEnd"/>
      <w:r w:rsidR="009803C7">
        <w:rPr>
          <w:sz w:val="28"/>
          <w:szCs w:val="28"/>
        </w:rPr>
        <w:t xml:space="preserve"> Byron would have been sensitive.</w:t>
      </w:r>
    </w:p>
    <w:p w:rsidR="00DE0E78" w:rsidRDefault="00DE0E78">
      <w:pPr>
        <w:rPr>
          <w:sz w:val="28"/>
          <w:szCs w:val="28"/>
        </w:rPr>
      </w:pPr>
    </w:p>
    <w:p w:rsidR="00764F6A" w:rsidRDefault="00DE0E78">
      <w:pPr>
        <w:rPr>
          <w:sz w:val="28"/>
          <w:szCs w:val="28"/>
        </w:rPr>
      </w:pPr>
      <w:r>
        <w:rPr>
          <w:sz w:val="28"/>
          <w:szCs w:val="28"/>
        </w:rPr>
        <w:lastRenderedPageBreak/>
        <w:t>But perhaps most important of al</w:t>
      </w:r>
      <w:r w:rsidR="000649BF">
        <w:rPr>
          <w:sz w:val="28"/>
          <w:szCs w:val="28"/>
        </w:rPr>
        <w:t>l, Hope, in his r</w:t>
      </w:r>
      <w:r w:rsidR="00AC6531">
        <w:rPr>
          <w:sz w:val="28"/>
          <w:szCs w:val="28"/>
        </w:rPr>
        <w:t>ejectio</w:t>
      </w:r>
      <w:r w:rsidR="00B7784B">
        <w:rPr>
          <w:sz w:val="28"/>
          <w:szCs w:val="28"/>
        </w:rPr>
        <w:t xml:space="preserve">n of the dominant Hellenic narrative </w:t>
      </w:r>
      <w:r w:rsidR="00AC6531">
        <w:rPr>
          <w:sz w:val="28"/>
          <w:szCs w:val="28"/>
        </w:rPr>
        <w:t xml:space="preserve">of </w:t>
      </w:r>
      <w:r w:rsidR="00B7784B">
        <w:rPr>
          <w:sz w:val="28"/>
          <w:szCs w:val="28"/>
        </w:rPr>
        <w:t>Greece i</w:t>
      </w:r>
      <w:r w:rsidR="0049325C">
        <w:rPr>
          <w:sz w:val="28"/>
          <w:szCs w:val="28"/>
        </w:rPr>
        <w:t xml:space="preserve">n favour of something much less constructed, is very close to the Byron of some of the notes in </w:t>
      </w:r>
      <w:r w:rsidR="0049325C" w:rsidRPr="0049325C">
        <w:rPr>
          <w:i/>
          <w:sz w:val="28"/>
          <w:szCs w:val="28"/>
        </w:rPr>
        <w:t>CHP</w:t>
      </w:r>
      <w:r w:rsidR="0049325C">
        <w:rPr>
          <w:sz w:val="28"/>
          <w:szCs w:val="28"/>
        </w:rPr>
        <w:t xml:space="preserve">. Both Byron and Hope see that living under occupation distorts human </w:t>
      </w:r>
      <w:r w:rsidR="00764F6A">
        <w:rPr>
          <w:sz w:val="28"/>
          <w:szCs w:val="28"/>
        </w:rPr>
        <w:t>relationships and often leads to</w:t>
      </w:r>
      <w:r w:rsidR="0049325C">
        <w:rPr>
          <w:sz w:val="28"/>
          <w:szCs w:val="28"/>
        </w:rPr>
        <w:t xml:space="preserve"> attitudes that</w:t>
      </w:r>
      <w:r w:rsidR="00C54757">
        <w:rPr>
          <w:sz w:val="28"/>
          <w:szCs w:val="28"/>
        </w:rPr>
        <w:t xml:space="preserve"> are deeply unpleasant, or offensive</w:t>
      </w:r>
      <w:r w:rsidR="00E70B7C">
        <w:rPr>
          <w:sz w:val="28"/>
          <w:szCs w:val="28"/>
        </w:rPr>
        <w:t>,</w:t>
      </w:r>
      <w:r w:rsidR="00C54757">
        <w:rPr>
          <w:sz w:val="28"/>
          <w:szCs w:val="28"/>
        </w:rPr>
        <w:t xml:space="preserve"> to the onlooker.</w:t>
      </w:r>
      <w:r w:rsidR="003A47F6">
        <w:rPr>
          <w:sz w:val="28"/>
          <w:szCs w:val="28"/>
        </w:rPr>
        <w:t xml:space="preserve"> </w:t>
      </w:r>
      <w:proofErr w:type="spellStart"/>
      <w:r w:rsidR="003A47F6">
        <w:rPr>
          <w:sz w:val="28"/>
          <w:szCs w:val="28"/>
        </w:rPr>
        <w:t>Anastasius</w:t>
      </w:r>
      <w:proofErr w:type="spellEnd"/>
      <w:r w:rsidR="003A47F6">
        <w:rPr>
          <w:sz w:val="28"/>
          <w:szCs w:val="28"/>
        </w:rPr>
        <w:t xml:space="preserve"> is an unlovely hero for wretched times. </w:t>
      </w:r>
      <w:proofErr w:type="gramStart"/>
      <w:r w:rsidR="003A47F6">
        <w:rPr>
          <w:sz w:val="28"/>
          <w:szCs w:val="28"/>
        </w:rPr>
        <w:t>But</w:t>
      </w:r>
      <w:proofErr w:type="gramEnd"/>
      <w:r w:rsidR="003A47F6">
        <w:rPr>
          <w:sz w:val="28"/>
          <w:szCs w:val="28"/>
        </w:rPr>
        <w:t xml:space="preserve"> he has pa</w:t>
      </w:r>
      <w:r w:rsidR="00DF626D">
        <w:rPr>
          <w:sz w:val="28"/>
          <w:szCs w:val="28"/>
        </w:rPr>
        <w:t>ssion and he resists his subject status in the only way he knows how.</w:t>
      </w:r>
    </w:p>
    <w:p w:rsidR="00764F6A" w:rsidRDefault="00764F6A">
      <w:pPr>
        <w:rPr>
          <w:sz w:val="28"/>
          <w:szCs w:val="28"/>
        </w:rPr>
      </w:pPr>
    </w:p>
    <w:p w:rsidR="00DE0E78" w:rsidRDefault="00764F6A">
      <w:pPr>
        <w:rPr>
          <w:sz w:val="28"/>
          <w:szCs w:val="28"/>
        </w:rPr>
      </w:pPr>
      <w:r>
        <w:rPr>
          <w:sz w:val="28"/>
          <w:szCs w:val="28"/>
        </w:rPr>
        <w:t>I conclude with one of the most powerful moments of the novel</w:t>
      </w:r>
      <w:r w:rsidR="004C6314">
        <w:rPr>
          <w:sz w:val="28"/>
          <w:szCs w:val="28"/>
        </w:rPr>
        <w:t>.</w:t>
      </w:r>
      <w:r>
        <w:rPr>
          <w:sz w:val="28"/>
          <w:szCs w:val="28"/>
        </w:rPr>
        <w:t xml:space="preserve"> It is the working out of the passage quoted earlier, in which </w:t>
      </w:r>
      <w:proofErr w:type="spellStart"/>
      <w:r>
        <w:rPr>
          <w:sz w:val="28"/>
          <w:szCs w:val="28"/>
        </w:rPr>
        <w:t>Anastasius</w:t>
      </w:r>
      <w:proofErr w:type="spellEnd"/>
      <w:r>
        <w:rPr>
          <w:sz w:val="28"/>
          <w:szCs w:val="28"/>
        </w:rPr>
        <w:t xml:space="preserve"> finds himself in the citadel at Rhodes.</w:t>
      </w:r>
      <w:r w:rsidR="004C6314">
        <w:rPr>
          <w:sz w:val="28"/>
          <w:szCs w:val="28"/>
        </w:rPr>
        <w:t xml:space="preserve"> He is awestruck at first by what he sees</w:t>
      </w:r>
      <w:r>
        <w:rPr>
          <w:sz w:val="28"/>
          <w:szCs w:val="28"/>
        </w:rPr>
        <w:t xml:space="preserve"> around him, the ves</w:t>
      </w:r>
      <w:r w:rsidR="00FE3882">
        <w:rPr>
          <w:sz w:val="28"/>
          <w:szCs w:val="28"/>
        </w:rPr>
        <w:t>t</w:t>
      </w:r>
      <w:r>
        <w:rPr>
          <w:sz w:val="28"/>
          <w:szCs w:val="28"/>
        </w:rPr>
        <w:t>iges</w:t>
      </w:r>
      <w:r w:rsidR="00FE3882">
        <w:rPr>
          <w:sz w:val="28"/>
          <w:szCs w:val="28"/>
        </w:rPr>
        <w:t xml:space="preserve"> of the Knights </w:t>
      </w:r>
      <w:proofErr w:type="spellStart"/>
      <w:r w:rsidR="00FE3882">
        <w:rPr>
          <w:sz w:val="28"/>
          <w:szCs w:val="28"/>
        </w:rPr>
        <w:t>Hospitaller</w:t>
      </w:r>
      <w:proofErr w:type="spellEnd"/>
      <w:r w:rsidR="00FE3882">
        <w:rPr>
          <w:sz w:val="28"/>
          <w:szCs w:val="28"/>
        </w:rPr>
        <w:t>. He is dimly aware that the knights held Rhodes before the coming of the Turks and, just for a moment</w:t>
      </w:r>
      <w:r>
        <w:rPr>
          <w:sz w:val="28"/>
          <w:szCs w:val="28"/>
        </w:rPr>
        <w:t>,</w:t>
      </w:r>
      <w:r w:rsidR="00FE3882">
        <w:rPr>
          <w:sz w:val="28"/>
          <w:szCs w:val="28"/>
        </w:rPr>
        <w:t xml:space="preserve"> he wishes that</w:t>
      </w:r>
      <w:r>
        <w:rPr>
          <w:sz w:val="28"/>
          <w:szCs w:val="28"/>
        </w:rPr>
        <w:t xml:space="preserve"> </w:t>
      </w:r>
      <w:r w:rsidR="004C6314">
        <w:rPr>
          <w:sz w:val="28"/>
          <w:szCs w:val="28"/>
        </w:rPr>
        <w:t>he, too, could have played a heroic part</w:t>
      </w:r>
      <w:r>
        <w:rPr>
          <w:sz w:val="28"/>
          <w:szCs w:val="28"/>
        </w:rPr>
        <w:t xml:space="preserve"> in the wo</w:t>
      </w:r>
      <w:r w:rsidR="00FE3882">
        <w:rPr>
          <w:sz w:val="28"/>
          <w:szCs w:val="28"/>
        </w:rPr>
        <w:t xml:space="preserve">rld of Gothic </w:t>
      </w:r>
      <w:r w:rsidR="00DF626D">
        <w:rPr>
          <w:sz w:val="28"/>
          <w:szCs w:val="28"/>
        </w:rPr>
        <w:t>adventure</w:t>
      </w:r>
      <w:r>
        <w:rPr>
          <w:sz w:val="28"/>
          <w:szCs w:val="28"/>
        </w:rPr>
        <w:t xml:space="preserve">. </w:t>
      </w:r>
      <w:r w:rsidR="00FE3882">
        <w:rPr>
          <w:sz w:val="28"/>
          <w:szCs w:val="28"/>
        </w:rPr>
        <w:t xml:space="preserve">He </w:t>
      </w:r>
      <w:proofErr w:type="gramStart"/>
      <w:r w:rsidR="00FE3882">
        <w:rPr>
          <w:sz w:val="28"/>
          <w:szCs w:val="28"/>
        </w:rPr>
        <w:t>is cast down</w:t>
      </w:r>
      <w:proofErr w:type="gramEnd"/>
      <w:r w:rsidR="00FE3882">
        <w:rPr>
          <w:sz w:val="28"/>
          <w:szCs w:val="28"/>
        </w:rPr>
        <w:t xml:space="preserve"> by the sense having missed a moment in history when he could have played a role commensurate with his energy and ambition. </w:t>
      </w:r>
      <w:proofErr w:type="gramStart"/>
      <w:r w:rsidR="004C6314">
        <w:rPr>
          <w:sz w:val="28"/>
          <w:szCs w:val="28"/>
        </w:rPr>
        <w:t>But then</w:t>
      </w:r>
      <w:proofErr w:type="gramEnd"/>
      <w:r w:rsidR="004C6314">
        <w:rPr>
          <w:sz w:val="28"/>
          <w:szCs w:val="28"/>
        </w:rPr>
        <w:t xml:space="preserve"> he finds a piece of broken marble. It has an image of a European knight on one side. Then he turns it ov</w:t>
      </w:r>
      <w:r w:rsidR="00FE3882">
        <w:rPr>
          <w:sz w:val="28"/>
          <w:szCs w:val="28"/>
        </w:rPr>
        <w:t>er and sees a Greek inscription on the other. ‘At this sight, my own national pride returned in all its force’ (I, 277).</w:t>
      </w:r>
      <w:r w:rsidR="004C6314">
        <w:rPr>
          <w:sz w:val="28"/>
          <w:szCs w:val="28"/>
        </w:rPr>
        <w:t xml:space="preserve"> Thi</w:t>
      </w:r>
      <w:r w:rsidR="00DF626D">
        <w:rPr>
          <w:sz w:val="28"/>
          <w:szCs w:val="28"/>
        </w:rPr>
        <w:t>s is not pride in</w:t>
      </w:r>
      <w:r w:rsidR="00FE3882">
        <w:rPr>
          <w:sz w:val="28"/>
          <w:szCs w:val="28"/>
        </w:rPr>
        <w:t xml:space="preserve"> a Greece that is </w:t>
      </w:r>
      <w:r w:rsidR="004C6314">
        <w:rPr>
          <w:sz w:val="28"/>
          <w:szCs w:val="28"/>
        </w:rPr>
        <w:t>mother to the virtues of the West, but a Greece incomparably old and immensely superior:</w:t>
      </w:r>
    </w:p>
    <w:p w:rsidR="004C6314" w:rsidRDefault="004C6314">
      <w:pPr>
        <w:rPr>
          <w:sz w:val="28"/>
          <w:szCs w:val="28"/>
        </w:rPr>
      </w:pPr>
    </w:p>
    <w:p w:rsidR="004C6314" w:rsidRDefault="004C6314">
      <w:pPr>
        <w:rPr>
          <w:sz w:val="28"/>
          <w:szCs w:val="28"/>
        </w:rPr>
      </w:pPr>
      <w:r>
        <w:rPr>
          <w:sz w:val="28"/>
          <w:szCs w:val="28"/>
        </w:rPr>
        <w:t xml:space="preserve">‘And does it then belong to me…to envy the borrowed greatness of Goths and barbarians…Am I not a Greek? </w:t>
      </w:r>
      <w:proofErr w:type="gramStart"/>
      <w:r>
        <w:rPr>
          <w:sz w:val="28"/>
          <w:szCs w:val="28"/>
        </w:rPr>
        <w:t>And what Grecian blood, even when remotest from the source and running in the smallest rills, is not nobler than the base stream that flows through the veins of these children of the West; whose proudest boast it is to trace their names to the obscurity of ignorance and the night of barb</w:t>
      </w:r>
      <w:r w:rsidR="002E0FEF">
        <w:rPr>
          <w:sz w:val="28"/>
          <w:szCs w:val="28"/>
        </w:rPr>
        <w:t>arism; whose oldest houses only</w:t>
      </w:r>
      <w:r>
        <w:rPr>
          <w:sz w:val="28"/>
          <w:szCs w:val="28"/>
        </w:rPr>
        <w:t xml:space="preserve"> date as of yesterday, and whose highest achievements are the exploits of savages!’</w:t>
      </w:r>
      <w:proofErr w:type="gramEnd"/>
    </w:p>
    <w:p w:rsidR="00C54757" w:rsidRDefault="00C54757">
      <w:pPr>
        <w:rPr>
          <w:sz w:val="28"/>
          <w:szCs w:val="28"/>
        </w:rPr>
      </w:pPr>
    </w:p>
    <w:p w:rsidR="0037350E" w:rsidRDefault="0037350E">
      <w:pPr>
        <w:rPr>
          <w:sz w:val="28"/>
          <w:szCs w:val="28"/>
        </w:rPr>
      </w:pPr>
    </w:p>
    <w:p w:rsidR="0037350E" w:rsidRDefault="0037350E">
      <w:pPr>
        <w:rPr>
          <w:sz w:val="28"/>
          <w:szCs w:val="28"/>
        </w:rPr>
      </w:pPr>
      <w:r>
        <w:rPr>
          <w:sz w:val="28"/>
          <w:szCs w:val="28"/>
        </w:rPr>
        <w:t>Hope’s passionate affirmation of</w:t>
      </w:r>
      <w:r w:rsidR="00E70B7C">
        <w:rPr>
          <w:sz w:val="28"/>
          <w:szCs w:val="28"/>
        </w:rPr>
        <w:t xml:space="preserve"> an organic view of Greece, </w:t>
      </w:r>
      <w:r>
        <w:rPr>
          <w:sz w:val="28"/>
          <w:szCs w:val="28"/>
        </w:rPr>
        <w:t>unrelated to a westernized</w:t>
      </w:r>
      <w:r w:rsidR="00FE3882">
        <w:rPr>
          <w:sz w:val="28"/>
          <w:szCs w:val="28"/>
        </w:rPr>
        <w:t xml:space="preserve"> ide</w:t>
      </w:r>
      <w:r w:rsidR="00293BA3">
        <w:rPr>
          <w:sz w:val="28"/>
          <w:szCs w:val="28"/>
        </w:rPr>
        <w:t>al of a fictionalised Hellenism,</w:t>
      </w:r>
      <w:r w:rsidR="00FE3882">
        <w:rPr>
          <w:sz w:val="28"/>
          <w:szCs w:val="28"/>
        </w:rPr>
        <w:t xml:space="preserve"> remains the most interesting achievement of his novel </w:t>
      </w:r>
      <w:proofErr w:type="spellStart"/>
      <w:r w:rsidR="00FE3882" w:rsidRPr="00FE3882">
        <w:rPr>
          <w:i/>
          <w:sz w:val="28"/>
          <w:szCs w:val="28"/>
        </w:rPr>
        <w:t>Anastasius</w:t>
      </w:r>
      <w:proofErr w:type="spellEnd"/>
      <w:r w:rsidR="00293BA3">
        <w:rPr>
          <w:sz w:val="28"/>
          <w:szCs w:val="28"/>
        </w:rPr>
        <w:t>; it</w:t>
      </w:r>
      <w:r w:rsidR="00E70B7C">
        <w:rPr>
          <w:sz w:val="28"/>
          <w:szCs w:val="28"/>
        </w:rPr>
        <w:t xml:space="preserve"> explores throughout an imaginative</w:t>
      </w:r>
      <w:r w:rsidR="00FE3882">
        <w:rPr>
          <w:sz w:val="28"/>
          <w:szCs w:val="28"/>
        </w:rPr>
        <w:t xml:space="preserve"> </w:t>
      </w:r>
      <w:r w:rsidR="00FE3882">
        <w:rPr>
          <w:sz w:val="28"/>
          <w:szCs w:val="28"/>
        </w:rPr>
        <w:lastRenderedPageBreak/>
        <w:t>counter</w:t>
      </w:r>
      <w:r w:rsidR="00E70B7C">
        <w:rPr>
          <w:sz w:val="28"/>
          <w:szCs w:val="28"/>
        </w:rPr>
        <w:t>-current, one to which Byron would have been undoubtedly sympathetic.</w:t>
      </w:r>
    </w:p>
    <w:p w:rsidR="00293BA3" w:rsidRDefault="00293BA3">
      <w:pPr>
        <w:rPr>
          <w:sz w:val="28"/>
          <w:szCs w:val="28"/>
        </w:rPr>
      </w:pPr>
    </w:p>
    <w:p w:rsidR="00293BA3" w:rsidRDefault="00293BA3">
      <w:pPr>
        <w:rPr>
          <w:sz w:val="28"/>
          <w:szCs w:val="28"/>
        </w:rPr>
      </w:pPr>
      <w:r>
        <w:rPr>
          <w:sz w:val="28"/>
          <w:szCs w:val="28"/>
        </w:rPr>
        <w:t>Stephen Minta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University of York</w:t>
      </w:r>
    </w:p>
    <w:p w:rsidR="009803C7" w:rsidRDefault="009803C7">
      <w:pPr>
        <w:rPr>
          <w:sz w:val="28"/>
          <w:szCs w:val="28"/>
        </w:rPr>
      </w:pPr>
    </w:p>
    <w:p w:rsidR="009803C7" w:rsidRDefault="009803C7">
      <w:pPr>
        <w:rPr>
          <w:sz w:val="28"/>
          <w:szCs w:val="28"/>
        </w:rPr>
      </w:pPr>
    </w:p>
    <w:p w:rsidR="00F44F9F" w:rsidRDefault="00F44F9F">
      <w:pPr>
        <w:rPr>
          <w:sz w:val="28"/>
          <w:szCs w:val="28"/>
        </w:rPr>
      </w:pPr>
    </w:p>
    <w:p w:rsidR="001C0D7C" w:rsidRDefault="001C0D7C">
      <w:pPr>
        <w:rPr>
          <w:sz w:val="28"/>
          <w:szCs w:val="28"/>
        </w:rPr>
      </w:pPr>
    </w:p>
    <w:p w:rsidR="001C0D7C" w:rsidRDefault="001C0D7C">
      <w:pPr>
        <w:rPr>
          <w:sz w:val="28"/>
          <w:szCs w:val="28"/>
        </w:rPr>
      </w:pPr>
    </w:p>
    <w:p w:rsidR="00337534" w:rsidRDefault="00337534">
      <w:pPr>
        <w:rPr>
          <w:sz w:val="28"/>
          <w:szCs w:val="28"/>
        </w:rPr>
      </w:pPr>
    </w:p>
    <w:p w:rsidR="00337534" w:rsidRDefault="00337534">
      <w:pPr>
        <w:rPr>
          <w:sz w:val="28"/>
          <w:szCs w:val="28"/>
        </w:rPr>
      </w:pPr>
    </w:p>
    <w:p w:rsidR="00337534" w:rsidRDefault="00337534">
      <w:pPr>
        <w:rPr>
          <w:sz w:val="28"/>
          <w:szCs w:val="28"/>
        </w:rPr>
      </w:pPr>
    </w:p>
    <w:p w:rsidR="00337534" w:rsidRDefault="00337534">
      <w:pPr>
        <w:rPr>
          <w:sz w:val="28"/>
          <w:szCs w:val="28"/>
        </w:rPr>
      </w:pPr>
    </w:p>
    <w:p w:rsidR="00337534" w:rsidRDefault="00337534">
      <w:pPr>
        <w:rPr>
          <w:sz w:val="28"/>
          <w:szCs w:val="28"/>
        </w:rPr>
      </w:pPr>
    </w:p>
    <w:p w:rsidR="00337534" w:rsidRPr="000D2251" w:rsidRDefault="00337534">
      <w:pPr>
        <w:rPr>
          <w:sz w:val="28"/>
          <w:szCs w:val="28"/>
        </w:rPr>
      </w:pPr>
    </w:p>
    <w:sectPr w:rsidR="00337534" w:rsidRPr="000D22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0A" w:rsidRDefault="00170F0A" w:rsidP="00170F0A">
      <w:pPr>
        <w:spacing w:after="0" w:line="240" w:lineRule="auto"/>
      </w:pPr>
      <w:r>
        <w:separator/>
      </w:r>
    </w:p>
  </w:endnote>
  <w:endnote w:type="continuationSeparator" w:id="0">
    <w:p w:rsidR="00170F0A" w:rsidRDefault="00170F0A" w:rsidP="0017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0A" w:rsidRDefault="00170F0A" w:rsidP="00170F0A">
      <w:pPr>
        <w:spacing w:after="0" w:line="240" w:lineRule="auto"/>
      </w:pPr>
      <w:r>
        <w:separator/>
      </w:r>
    </w:p>
  </w:footnote>
  <w:footnote w:type="continuationSeparator" w:id="0">
    <w:p w:rsidR="00170F0A" w:rsidRDefault="00170F0A" w:rsidP="00170F0A">
      <w:pPr>
        <w:spacing w:after="0" w:line="240" w:lineRule="auto"/>
      </w:pPr>
      <w:r>
        <w:continuationSeparator/>
      </w:r>
    </w:p>
  </w:footnote>
  <w:footnote w:id="1">
    <w:p w:rsidR="001913D5" w:rsidRDefault="001913D5">
      <w:pPr>
        <w:pStyle w:val="FootnoteText"/>
      </w:pPr>
      <w:r>
        <w:rPr>
          <w:rStyle w:val="FootnoteReference"/>
        </w:rPr>
        <w:footnoteRef/>
      </w:r>
      <w:r>
        <w:t xml:space="preserve">  Peter Cochran, ‘Why did Byron envy Thomas Hope’s </w:t>
      </w:r>
      <w:proofErr w:type="spellStart"/>
      <w:r w:rsidRPr="001913D5">
        <w:rPr>
          <w:i/>
        </w:rPr>
        <w:t>Anastasius</w:t>
      </w:r>
      <w:proofErr w:type="spellEnd"/>
      <w:r>
        <w:t>?</w:t>
      </w:r>
      <w:proofErr w:type="gramStart"/>
      <w:r>
        <w:t>’,</w:t>
      </w:r>
      <w:proofErr w:type="gramEnd"/>
      <w:r>
        <w:t xml:space="preserve"> </w:t>
      </w:r>
      <w:r w:rsidRPr="001913D5">
        <w:rPr>
          <w:i/>
        </w:rPr>
        <w:t>Keats-Shelley Review</w:t>
      </w:r>
      <w:r w:rsidR="00E76782">
        <w:t>, vol. 24</w:t>
      </w:r>
      <w:r w:rsidR="00D46E22">
        <w:t>.1</w:t>
      </w:r>
      <w:r w:rsidR="00E76782">
        <w:t xml:space="preserve"> (</w:t>
      </w:r>
      <w:r>
        <w:t>2010</w:t>
      </w:r>
      <w:r w:rsidR="00E76782">
        <w:t>)</w:t>
      </w:r>
      <w:r>
        <w:t>, pp. 76-90</w:t>
      </w:r>
      <w:r w:rsidR="00420416">
        <w:t>.</w:t>
      </w:r>
    </w:p>
  </w:footnote>
  <w:footnote w:id="2">
    <w:p w:rsidR="004B3162" w:rsidRDefault="004B3162" w:rsidP="004B3162">
      <w:pPr>
        <w:pStyle w:val="FootnoteText"/>
      </w:pPr>
      <w:r>
        <w:rPr>
          <w:rStyle w:val="FootnoteReference"/>
        </w:rPr>
        <w:footnoteRef/>
      </w:r>
      <w:r>
        <w:t xml:space="preserve">  </w:t>
      </w:r>
      <w:r w:rsidRPr="00757543">
        <w:rPr>
          <w:i/>
        </w:rPr>
        <w:t>Byron’s</w:t>
      </w:r>
      <w:r>
        <w:t xml:space="preserve"> </w:t>
      </w:r>
      <w:r w:rsidRPr="00F874F2">
        <w:rPr>
          <w:i/>
        </w:rPr>
        <w:t>Letters and Journals</w:t>
      </w:r>
      <w:r>
        <w:t xml:space="preserve">, edited by Leslie </w:t>
      </w:r>
      <w:proofErr w:type="spellStart"/>
      <w:r>
        <w:t>Marchand</w:t>
      </w:r>
      <w:proofErr w:type="spellEnd"/>
      <w:r>
        <w:t xml:space="preserve">, 13 </w:t>
      </w:r>
      <w:proofErr w:type="spellStart"/>
      <w:r>
        <w:t>vols</w:t>
      </w:r>
      <w:proofErr w:type="spellEnd"/>
      <w:r>
        <w:t xml:space="preserve"> (London, John Murray, 1973-1994), vol. 7, pp. 137-139 (Byron to John Murray, Ravenna 22 July 1820); pp. 182-183 (Byron to John Murray, Ravenna 28 September 1820).</w:t>
      </w:r>
      <w:r w:rsidR="008A39CC">
        <w:t xml:space="preserve"> Hereafter </w:t>
      </w:r>
      <w:r w:rsidR="008A39CC" w:rsidRPr="008A39CC">
        <w:rPr>
          <w:i/>
        </w:rPr>
        <w:t>BLJ.</w:t>
      </w:r>
    </w:p>
  </w:footnote>
  <w:footnote w:id="3">
    <w:p w:rsidR="00D46E22" w:rsidRDefault="00D46E22">
      <w:pPr>
        <w:pStyle w:val="FootnoteText"/>
      </w:pPr>
      <w:r>
        <w:rPr>
          <w:rStyle w:val="FootnoteReference"/>
        </w:rPr>
        <w:footnoteRef/>
      </w:r>
      <w:r>
        <w:t xml:space="preserve">  Ernest Lovell, editor, </w:t>
      </w:r>
      <w:r w:rsidRPr="00D46E22">
        <w:rPr>
          <w:i/>
        </w:rPr>
        <w:t xml:space="preserve">Lady </w:t>
      </w:r>
      <w:proofErr w:type="spellStart"/>
      <w:r w:rsidRPr="00D46E22">
        <w:rPr>
          <w:i/>
        </w:rPr>
        <w:t>Blessington’s</w:t>
      </w:r>
      <w:proofErr w:type="spellEnd"/>
      <w:r w:rsidRPr="00D46E22">
        <w:rPr>
          <w:i/>
        </w:rPr>
        <w:t xml:space="preserve"> Conversations of Lord Byron</w:t>
      </w:r>
      <w:r>
        <w:t xml:space="preserve"> (Princeton, University Press, 1969), p. 51.</w:t>
      </w:r>
    </w:p>
  </w:footnote>
  <w:footnote w:id="4">
    <w:p w:rsidR="00E76782" w:rsidRDefault="00E76782">
      <w:pPr>
        <w:pStyle w:val="FootnoteText"/>
      </w:pPr>
      <w:r>
        <w:rPr>
          <w:rStyle w:val="FootnoteReference"/>
        </w:rPr>
        <w:footnoteRef/>
      </w:r>
      <w:r>
        <w:t xml:space="preserve">  What follows is taken from a number of sources, notably: H.G. Liddell and R. Scott, </w:t>
      </w:r>
      <w:r w:rsidRPr="00E76782">
        <w:rPr>
          <w:i/>
        </w:rPr>
        <w:t>Greek-English Lexicon</w:t>
      </w:r>
      <w:r>
        <w:t xml:space="preserve"> (Oxford, Clarendon, 9</w:t>
      </w:r>
      <w:r w:rsidRPr="00E76782">
        <w:rPr>
          <w:vertAlign w:val="superscript"/>
        </w:rPr>
        <w:t>th</w:t>
      </w:r>
      <w:r>
        <w:t xml:space="preserve"> edition, 1940 [1996]); G. </w:t>
      </w:r>
      <w:proofErr w:type="spellStart"/>
      <w:r>
        <w:t>Babiniotis</w:t>
      </w:r>
      <w:proofErr w:type="spellEnd"/>
      <w:r>
        <w:t xml:space="preserve">, </w:t>
      </w:r>
      <w:proofErr w:type="spellStart"/>
      <w:r>
        <w:rPr>
          <w:i/>
        </w:rPr>
        <w:t>Lexik</w:t>
      </w:r>
      <w:r w:rsidRPr="00E76782">
        <w:rPr>
          <w:i/>
        </w:rPr>
        <w:t>o</w:t>
      </w:r>
      <w:proofErr w:type="spellEnd"/>
      <w:r w:rsidRPr="00E76782">
        <w:rPr>
          <w:i/>
        </w:rPr>
        <w:t xml:space="preserve"> tis </w:t>
      </w:r>
      <w:proofErr w:type="spellStart"/>
      <w:r w:rsidRPr="00E76782">
        <w:rPr>
          <w:i/>
        </w:rPr>
        <w:t>neas</w:t>
      </w:r>
      <w:proofErr w:type="spellEnd"/>
      <w:r w:rsidRPr="00E76782">
        <w:rPr>
          <w:i/>
        </w:rPr>
        <w:t xml:space="preserve"> </w:t>
      </w:r>
      <w:proofErr w:type="spellStart"/>
      <w:r w:rsidRPr="00E76782">
        <w:rPr>
          <w:i/>
        </w:rPr>
        <w:t>ellinikis</w:t>
      </w:r>
      <w:proofErr w:type="spellEnd"/>
      <w:r w:rsidRPr="00E76782">
        <w:rPr>
          <w:i/>
        </w:rPr>
        <w:t xml:space="preserve"> </w:t>
      </w:r>
      <w:proofErr w:type="spellStart"/>
      <w:r w:rsidRPr="00E76782">
        <w:rPr>
          <w:i/>
        </w:rPr>
        <w:t>glossas</w:t>
      </w:r>
      <w:proofErr w:type="spellEnd"/>
      <w:r>
        <w:t xml:space="preserve"> (Athens, </w:t>
      </w:r>
      <w:proofErr w:type="spellStart"/>
      <w:r w:rsidR="00135954">
        <w:t>Kentro</w:t>
      </w:r>
      <w:proofErr w:type="spellEnd"/>
      <w:r w:rsidR="00135954">
        <w:t xml:space="preserve"> </w:t>
      </w:r>
      <w:proofErr w:type="spellStart"/>
      <w:r w:rsidR="00135954">
        <w:t>Lexikologias</w:t>
      </w:r>
      <w:proofErr w:type="spellEnd"/>
      <w:r w:rsidR="00135954">
        <w:t xml:space="preserve">, </w:t>
      </w:r>
      <w:r>
        <w:t xml:space="preserve">2nd edition, 2002); Peter </w:t>
      </w:r>
      <w:proofErr w:type="spellStart"/>
      <w:r>
        <w:t>Mackridge</w:t>
      </w:r>
      <w:proofErr w:type="spellEnd"/>
      <w:r>
        <w:t xml:space="preserve">, </w:t>
      </w:r>
      <w:r w:rsidRPr="00E76782">
        <w:rPr>
          <w:i/>
        </w:rPr>
        <w:t>Language and National identity in Greece, 1766-1976</w:t>
      </w:r>
      <w:r>
        <w:t xml:space="preserve"> (Oxford, University Press, 2009)</w:t>
      </w:r>
      <w:r w:rsidR="004D5D29">
        <w:t>, pp. 47ff</w:t>
      </w:r>
      <w:r>
        <w:t xml:space="preserve">; Roderick Beaton, ‘Antique nation? “Hellenes” on the Eve of Greek Independence and in Twelfth Century Byzantium’, in </w:t>
      </w:r>
      <w:r w:rsidRPr="00E76782">
        <w:rPr>
          <w:i/>
        </w:rPr>
        <w:t>Byzantine and Modern Greek Studies</w:t>
      </w:r>
      <w:r>
        <w:t>, vol. 31.1 (2007), pp. 76-95.</w:t>
      </w:r>
    </w:p>
  </w:footnote>
  <w:footnote w:id="5">
    <w:p w:rsidR="00170F0A" w:rsidRDefault="00170F0A">
      <w:pPr>
        <w:pStyle w:val="FootnoteText"/>
      </w:pPr>
      <w:r>
        <w:rPr>
          <w:rStyle w:val="FootnoteReference"/>
        </w:rPr>
        <w:footnoteRef/>
      </w:r>
      <w:r>
        <w:t xml:space="preserve">  Patrick Leigh </w:t>
      </w:r>
      <w:proofErr w:type="spellStart"/>
      <w:r>
        <w:t>Fermor</w:t>
      </w:r>
      <w:proofErr w:type="spellEnd"/>
      <w:r>
        <w:t xml:space="preserve">, </w:t>
      </w:r>
      <w:proofErr w:type="spellStart"/>
      <w:r w:rsidRPr="00170F0A">
        <w:rPr>
          <w:i/>
        </w:rPr>
        <w:t>Roumeli</w:t>
      </w:r>
      <w:proofErr w:type="spellEnd"/>
      <w:r w:rsidRPr="00170F0A">
        <w:rPr>
          <w:i/>
        </w:rPr>
        <w:t>: Travels in Northern Greece</w:t>
      </w:r>
      <w:r>
        <w:t xml:space="preserve"> (London, Jo</w:t>
      </w:r>
      <w:r w:rsidR="000D183D">
        <w:t xml:space="preserve">hn Murray, 1966; Penguin, 1983), </w:t>
      </w:r>
      <w:r>
        <w:t>pp. 107-</w:t>
      </w:r>
      <w:r w:rsidR="000D183D">
        <w:t>113</w:t>
      </w:r>
      <w:r w:rsidR="00851D3A">
        <w:t>.</w:t>
      </w:r>
      <w:r>
        <w:t xml:space="preserve"> </w:t>
      </w:r>
    </w:p>
  </w:footnote>
  <w:footnote w:id="6">
    <w:p w:rsidR="00A542B2" w:rsidRPr="00A542B2" w:rsidRDefault="00A542B2">
      <w:pPr>
        <w:pStyle w:val="FootnoteText"/>
        <w:rPr>
          <w:i/>
        </w:rPr>
      </w:pPr>
      <w:r>
        <w:rPr>
          <w:rStyle w:val="FootnoteReference"/>
        </w:rPr>
        <w:footnoteRef/>
      </w:r>
      <w:r>
        <w:t xml:space="preserve">  References to </w:t>
      </w:r>
      <w:proofErr w:type="spellStart"/>
      <w:r w:rsidRPr="00A542B2">
        <w:rPr>
          <w:i/>
        </w:rPr>
        <w:t>Anastasius</w:t>
      </w:r>
      <w:proofErr w:type="spellEnd"/>
      <w:r>
        <w:t xml:space="preserve"> are to the first edition: </w:t>
      </w:r>
      <w:proofErr w:type="spellStart"/>
      <w:r w:rsidRPr="00A542B2">
        <w:rPr>
          <w:i/>
        </w:rPr>
        <w:t>Anastasius</w:t>
      </w:r>
      <w:proofErr w:type="spellEnd"/>
      <w:r w:rsidRPr="00A542B2">
        <w:rPr>
          <w:i/>
        </w:rPr>
        <w:t xml:space="preserve">: Or, Memoirs of a Greek; Written at the Close </w:t>
      </w:r>
      <w:r>
        <w:rPr>
          <w:i/>
        </w:rPr>
        <w:t xml:space="preserve">of the Eighteenth Century </w:t>
      </w:r>
      <w:r w:rsidRPr="00A542B2">
        <w:t>(London,</w:t>
      </w:r>
      <w:r w:rsidR="009E7367">
        <w:t xml:space="preserve"> John Murray, 1819), </w:t>
      </w:r>
      <w:proofErr w:type="gramStart"/>
      <w:r w:rsidR="009E7367">
        <w:t>3</w:t>
      </w:r>
      <w:proofErr w:type="gramEnd"/>
      <w:r w:rsidR="009E7367">
        <w:t xml:space="preserve"> </w:t>
      </w:r>
      <w:proofErr w:type="spellStart"/>
      <w:r w:rsidR="009E7367">
        <w:t>vols</w:t>
      </w:r>
      <w:proofErr w:type="spellEnd"/>
      <w:r w:rsidR="009E7367">
        <w:t xml:space="preserve"> (III, pp. 352-356).</w:t>
      </w:r>
    </w:p>
  </w:footnote>
  <w:footnote w:id="7">
    <w:p w:rsidR="007A4262" w:rsidRDefault="007A4262">
      <w:pPr>
        <w:pStyle w:val="FootnoteText"/>
      </w:pPr>
      <w:r>
        <w:rPr>
          <w:rStyle w:val="FootnoteReference"/>
        </w:rPr>
        <w:footnoteRef/>
      </w:r>
      <w:r w:rsidR="00FC204B">
        <w:t xml:space="preserve">  Details in John </w:t>
      </w:r>
      <w:proofErr w:type="spellStart"/>
      <w:r w:rsidR="00FC204B">
        <w:t>Rodenbeck’s</w:t>
      </w:r>
      <w:proofErr w:type="spellEnd"/>
      <w:r w:rsidR="00FC204B">
        <w:t xml:space="preserve"> exceptionally well-documented article,</w:t>
      </w:r>
      <w:r>
        <w:t xml:space="preserve"> ‘Thomas Hope. </w:t>
      </w:r>
      <w:proofErr w:type="spellStart"/>
      <w:r w:rsidRPr="00170F0A">
        <w:rPr>
          <w:i/>
        </w:rPr>
        <w:t>Anastasius</w:t>
      </w:r>
      <w:proofErr w:type="spellEnd"/>
      <w:r>
        <w:t xml:space="preserve">: Towards Background and Meaning’, at </w:t>
      </w:r>
      <w:hyperlink r:id="rId1" w:history="1">
        <w:r w:rsidRPr="00B730DE">
          <w:rPr>
            <w:rStyle w:val="Hyperlink"/>
          </w:rPr>
          <w:t>http://www.thomashope.org.uk/background.htm</w:t>
        </w:r>
      </w:hyperlink>
      <w:r w:rsidR="00403706">
        <w:t>;</w:t>
      </w:r>
      <w:r>
        <w:t xml:space="preserve"> </w:t>
      </w:r>
      <w:r w:rsidR="00FC204B">
        <w:t xml:space="preserve">cf. </w:t>
      </w:r>
      <w:r w:rsidR="00403706">
        <w:t xml:space="preserve">David Watkin, </w:t>
      </w:r>
      <w:r w:rsidR="00403706" w:rsidRPr="00D964D9">
        <w:rPr>
          <w:i/>
        </w:rPr>
        <w:t>Thomas Hope, 1769-1831, and the Neo-Classical Idea</w:t>
      </w:r>
      <w:r w:rsidR="00403706">
        <w:t xml:space="preserve"> (London, John Murray, 1968), footnote 14, p. 265.</w:t>
      </w:r>
    </w:p>
  </w:footnote>
  <w:footnote w:id="8">
    <w:p w:rsidR="00170F0A" w:rsidRDefault="00170F0A">
      <w:pPr>
        <w:pStyle w:val="FootnoteText"/>
      </w:pPr>
      <w:r>
        <w:rPr>
          <w:rStyle w:val="FootnoteReference"/>
        </w:rPr>
        <w:footnoteRef/>
      </w:r>
      <w:r w:rsidR="00403706">
        <w:t xml:space="preserve">  </w:t>
      </w:r>
      <w:proofErr w:type="spellStart"/>
      <w:proofErr w:type="gramStart"/>
      <w:r w:rsidR="00403706">
        <w:t>Rodenbeck</w:t>
      </w:r>
      <w:proofErr w:type="spellEnd"/>
      <w:r w:rsidR="00403706">
        <w:t xml:space="preserve"> argues</w:t>
      </w:r>
      <w:r w:rsidR="00851D3A">
        <w:t>—almost certainly correctly-- that the story of Hitchens’s involvement</w:t>
      </w:r>
      <w:r w:rsidR="00403706">
        <w:t xml:space="preserve"> as a</w:t>
      </w:r>
      <w:r w:rsidR="00851D3A">
        <w:t xml:space="preserve"> simple translator of </w:t>
      </w:r>
      <w:proofErr w:type="spellStart"/>
      <w:r w:rsidR="00851D3A" w:rsidRPr="00851D3A">
        <w:rPr>
          <w:i/>
        </w:rPr>
        <w:t>Anastasius</w:t>
      </w:r>
      <w:proofErr w:type="spellEnd"/>
      <w:r w:rsidR="00851D3A">
        <w:t xml:space="preserve"> is unlikely</w:t>
      </w:r>
      <w:r w:rsidR="004B3162">
        <w:t xml:space="preserve"> to be true</w:t>
      </w:r>
      <w:r w:rsidR="00851D3A">
        <w:t xml:space="preserve">; he suggests, on the basis of a remark in a letter of 1820, from the Scottish writer Henry Mackenzie to James </w:t>
      </w:r>
      <w:proofErr w:type="spellStart"/>
      <w:r w:rsidR="00851D3A">
        <w:t>Chalmer</w:t>
      </w:r>
      <w:proofErr w:type="spellEnd"/>
      <w:r w:rsidR="00851D3A">
        <w:t>, that Hitchens may have been engaged at that time in preparing a b</w:t>
      </w:r>
      <w:r w:rsidR="00D964D9">
        <w:t>owdlerized version of the novel, but that he was unable to interest a publisher.</w:t>
      </w:r>
      <w:proofErr w:type="gramEnd"/>
    </w:p>
  </w:footnote>
  <w:footnote w:id="9">
    <w:p w:rsidR="00D964D9" w:rsidRDefault="00D964D9">
      <w:pPr>
        <w:pStyle w:val="FootnoteText"/>
      </w:pPr>
      <w:r>
        <w:rPr>
          <w:rStyle w:val="FootnoteReference"/>
        </w:rPr>
        <w:footnoteRef/>
      </w:r>
      <w:r w:rsidR="00403706">
        <w:t xml:space="preserve">  Watkin</w:t>
      </w:r>
      <w:r>
        <w:t xml:space="preserve"> believes that the novel was written during the period of Hope’s Grand Tour of Europe, Asia, and Africa</w:t>
      </w:r>
      <w:r w:rsidR="001D781A">
        <w:t>,</w:t>
      </w:r>
      <w:r>
        <w:t xml:space="preserve"> in the period 1787-1995 (p. 66)</w:t>
      </w:r>
      <w:r w:rsidR="00403706">
        <w:t>;</w:t>
      </w:r>
      <w:r>
        <w:t xml:space="preserve"> or that it was written later </w:t>
      </w:r>
      <w:r w:rsidR="001D781A">
        <w:t>‘from notes which he had written as a young man at the end of the eighteenth century’ (p. 22).</w:t>
      </w:r>
    </w:p>
  </w:footnote>
  <w:footnote w:id="10">
    <w:p w:rsidR="00C01E04" w:rsidRDefault="00C01E04">
      <w:pPr>
        <w:pStyle w:val="FootnoteText"/>
      </w:pPr>
      <w:r>
        <w:rPr>
          <w:rStyle w:val="FootnoteReference"/>
        </w:rPr>
        <w:footnoteRef/>
      </w:r>
      <w:r>
        <w:t xml:space="preserve">  Charles Hope died, aged seven, in Rome, early in 1817 (Watkin, p. 21). Hope had employed Byron’s physician John </w:t>
      </w:r>
      <w:proofErr w:type="spellStart"/>
      <w:r>
        <w:t>Polidori</w:t>
      </w:r>
      <w:proofErr w:type="spellEnd"/>
      <w:r>
        <w:t>, to treat his son</w:t>
      </w:r>
      <w:r w:rsidR="00F874F2">
        <w:t xml:space="preserve">. In flippant </w:t>
      </w:r>
      <w:r w:rsidR="00757543">
        <w:t>mood,</w:t>
      </w:r>
      <w:r w:rsidR="00F874F2">
        <w:t xml:space="preserve"> Byron</w:t>
      </w:r>
      <w:r w:rsidR="00757543">
        <w:t xml:space="preserve"> wrote to Thomas Moore from Venice in April </w:t>
      </w:r>
      <w:proofErr w:type="gramStart"/>
      <w:r w:rsidR="00757543">
        <w:t>1817:</w:t>
      </w:r>
      <w:proofErr w:type="gramEnd"/>
      <w:r w:rsidR="00757543">
        <w:t xml:space="preserve"> ‘</w:t>
      </w:r>
      <w:proofErr w:type="spellStart"/>
      <w:r w:rsidR="00757543">
        <w:t>Dr</w:t>
      </w:r>
      <w:r w:rsidR="00F874F2">
        <w:t>.</w:t>
      </w:r>
      <w:proofErr w:type="spellEnd"/>
      <w:r w:rsidR="00757543">
        <w:t xml:space="preserve"> </w:t>
      </w:r>
      <w:proofErr w:type="spellStart"/>
      <w:r w:rsidR="00757543">
        <w:t>Polidori</w:t>
      </w:r>
      <w:proofErr w:type="spellEnd"/>
      <w:r w:rsidR="00757543">
        <w:t xml:space="preserve"> has, just now, </w:t>
      </w:r>
      <w:r w:rsidR="00757543" w:rsidRPr="00757543">
        <w:t>no</w:t>
      </w:r>
      <w:r w:rsidR="00F874F2">
        <w:t xml:space="preserve"> more</w:t>
      </w:r>
      <w:r w:rsidR="00757543" w:rsidRPr="00757543">
        <w:t xml:space="preserve"> patients, because his patients are no more. He had lately three, who are now all dead</w:t>
      </w:r>
      <w:r w:rsidR="008A39CC">
        <w:rPr>
          <w:i/>
        </w:rPr>
        <w:t xml:space="preserve">’. </w:t>
      </w:r>
      <w:r w:rsidR="008A39CC" w:rsidRPr="008A39CC">
        <w:t>(</w:t>
      </w:r>
      <w:r w:rsidR="008A39CC">
        <w:rPr>
          <w:i/>
        </w:rPr>
        <w:t xml:space="preserve">BLJ, </w:t>
      </w:r>
      <w:r w:rsidR="00F874F2">
        <w:t xml:space="preserve">vol. 5, p. 210, letter of </w:t>
      </w:r>
      <w:r w:rsidR="008A39CC">
        <w:t>11 April 1817).</w:t>
      </w:r>
    </w:p>
  </w:footnote>
  <w:footnote w:id="11">
    <w:p w:rsidR="00DE4C50" w:rsidRDefault="00DE4C50">
      <w:pPr>
        <w:pStyle w:val="FootnoteText"/>
      </w:pPr>
      <w:r>
        <w:rPr>
          <w:rStyle w:val="FootnoteReference"/>
        </w:rPr>
        <w:footnoteRef/>
      </w:r>
      <w:r>
        <w:t xml:space="preserve">  See </w:t>
      </w:r>
      <w:r w:rsidRPr="00DE4C50">
        <w:rPr>
          <w:i/>
        </w:rPr>
        <w:t>BLJ,</w:t>
      </w:r>
      <w:r>
        <w:t xml:space="preserve"> vol. 3, pp. 27-28 (Byron to Lady Melbourne, 18 March 1813); v</w:t>
      </w:r>
      <w:r w:rsidR="00F741C7">
        <w:t>ol. 4, pp. 108-110 (Byron to La</w:t>
      </w:r>
      <w:r>
        <w:t xml:space="preserve">dy </w:t>
      </w:r>
      <w:proofErr w:type="spellStart"/>
      <w:r>
        <w:t>Melboune</w:t>
      </w:r>
      <w:proofErr w:type="spellEnd"/>
      <w:r>
        <w:t xml:space="preserve">, </w:t>
      </w:r>
      <w:r w:rsidR="00F741C7">
        <w:t>29 April 1814).</w:t>
      </w:r>
    </w:p>
  </w:footnote>
  <w:footnote w:id="12">
    <w:p w:rsidR="00A96351" w:rsidRDefault="00A96351">
      <w:pPr>
        <w:pStyle w:val="FootnoteText"/>
      </w:pPr>
      <w:r>
        <w:rPr>
          <w:rStyle w:val="FootnoteReference"/>
        </w:rPr>
        <w:footnoteRef/>
      </w:r>
      <w:r>
        <w:t xml:space="preserve">  </w:t>
      </w:r>
      <w:r w:rsidRPr="00A96351">
        <w:rPr>
          <w:i/>
        </w:rPr>
        <w:t>Lord Byron: The Complete Poetical Works</w:t>
      </w:r>
      <w:r w:rsidR="00193230">
        <w:t xml:space="preserve"> (hereafter </w:t>
      </w:r>
      <w:r w:rsidR="00193230" w:rsidRPr="00193230">
        <w:rPr>
          <w:i/>
        </w:rPr>
        <w:t>CPW</w:t>
      </w:r>
      <w:r w:rsidR="00193230">
        <w:t xml:space="preserve">), </w:t>
      </w:r>
      <w:r>
        <w:t xml:space="preserve">edited by Jerome </w:t>
      </w:r>
      <w:proofErr w:type="spellStart"/>
      <w:r>
        <w:t>McGann</w:t>
      </w:r>
      <w:proofErr w:type="spellEnd"/>
      <w:r>
        <w:t xml:space="preserve"> (Oxford, Clare</w:t>
      </w:r>
      <w:r w:rsidR="00FC204B">
        <w:t xml:space="preserve">ndon, 1980-1993), 7 </w:t>
      </w:r>
      <w:proofErr w:type="spellStart"/>
      <w:r w:rsidR="00FC204B">
        <w:t>vols</w:t>
      </w:r>
      <w:proofErr w:type="spellEnd"/>
      <w:r w:rsidR="00FC204B">
        <w:t xml:space="preserve"> (II,</w:t>
      </w:r>
      <w:r w:rsidR="001913D5">
        <w:t xml:space="preserve"> p. 48</w:t>
      </w:r>
      <w:r w:rsidR="00FC204B">
        <w:t>)</w:t>
      </w:r>
      <w:r w:rsidR="001913D5">
        <w:t>. The variant lines</w:t>
      </w:r>
      <w:r w:rsidR="000905B6">
        <w:t xml:space="preserve"> (C</w:t>
      </w:r>
      <w:r w:rsidR="001913D5">
        <w:t xml:space="preserve">anto 2, </w:t>
      </w:r>
      <w:r w:rsidR="000905B6">
        <w:t xml:space="preserve">stanza 14) are 118-26. Hope </w:t>
      </w:r>
      <w:proofErr w:type="gramStart"/>
      <w:r w:rsidR="000905B6">
        <w:t>is referred</w:t>
      </w:r>
      <w:proofErr w:type="gramEnd"/>
      <w:r w:rsidR="000905B6">
        <w:t xml:space="preserve"> to there as ‘The victim sad of vase-collecting sp</w:t>
      </w:r>
      <w:r w:rsidR="004B3162">
        <w:t xml:space="preserve">leen, /House-furnisher withal, </w:t>
      </w:r>
      <w:r w:rsidR="000905B6">
        <w:t xml:space="preserve">one Thomas </w:t>
      </w:r>
      <w:proofErr w:type="spellStart"/>
      <w:r w:rsidR="000905B6">
        <w:t>hight</w:t>
      </w:r>
      <w:proofErr w:type="spellEnd"/>
      <w:r w:rsidR="000905B6">
        <w:t xml:space="preserve">’; and Byron added a note (p. 286): ‘Thomas Hope, </w:t>
      </w:r>
      <w:proofErr w:type="spellStart"/>
      <w:r w:rsidR="000905B6">
        <w:t>Esq.</w:t>
      </w:r>
      <w:proofErr w:type="spellEnd"/>
      <w:r w:rsidR="000905B6">
        <w:t>, if I mistake not, the man who publishes quartos on furniture and costume’.</w:t>
      </w:r>
    </w:p>
  </w:footnote>
  <w:footnote w:id="13">
    <w:p w:rsidR="000905B6" w:rsidRDefault="000905B6">
      <w:pPr>
        <w:pStyle w:val="FootnoteText"/>
      </w:pPr>
      <w:r>
        <w:rPr>
          <w:rStyle w:val="FootnoteReference"/>
        </w:rPr>
        <w:footnoteRef/>
      </w:r>
      <w:r>
        <w:t xml:space="preserve">  </w:t>
      </w:r>
      <w:r w:rsidR="008A39CC">
        <w:t xml:space="preserve">Sydney Smith, in </w:t>
      </w:r>
      <w:proofErr w:type="gramStart"/>
      <w:r w:rsidRPr="003B1F09">
        <w:rPr>
          <w:i/>
        </w:rPr>
        <w:t>The</w:t>
      </w:r>
      <w:proofErr w:type="gramEnd"/>
      <w:r w:rsidRPr="003B1F09">
        <w:rPr>
          <w:i/>
        </w:rPr>
        <w:t xml:space="preserve"> Edinburgh Review</w:t>
      </w:r>
      <w:r>
        <w:t>, vol. 35, 1 March 1821</w:t>
      </w:r>
      <w:r w:rsidR="003B1F09">
        <w:t>, pp. 92-102 (p. 93).</w:t>
      </w:r>
    </w:p>
  </w:footnote>
  <w:footnote w:id="14">
    <w:p w:rsidR="006E5F91" w:rsidRDefault="006E5F91">
      <w:pPr>
        <w:pStyle w:val="FootnoteText"/>
      </w:pPr>
      <w:r>
        <w:rPr>
          <w:rStyle w:val="FootnoteReference"/>
        </w:rPr>
        <w:footnoteRef/>
      </w:r>
      <w:r>
        <w:t xml:space="preserve">  ‘Familiar Epistles to Christopher North, From an Old Frie</w:t>
      </w:r>
      <w:r w:rsidR="00FC204B">
        <w:t xml:space="preserve">nd with a New Face. Letter II. </w:t>
      </w:r>
      <w:r>
        <w:t xml:space="preserve">On </w:t>
      </w:r>
      <w:proofErr w:type="spellStart"/>
      <w:r>
        <w:t>Anastasius</w:t>
      </w:r>
      <w:proofErr w:type="spellEnd"/>
      <w:r>
        <w:t xml:space="preserve">. By—Lord Byron’, </w:t>
      </w:r>
      <w:r w:rsidRPr="006E5F91">
        <w:rPr>
          <w:i/>
        </w:rPr>
        <w:t>Blackwood’s Edinburgh Magazine</w:t>
      </w:r>
      <w:r>
        <w:t xml:space="preserve">, vol. 10, </w:t>
      </w:r>
      <w:r w:rsidR="009B40F9">
        <w:t xml:space="preserve">issue 55, </w:t>
      </w:r>
      <w:r>
        <w:t>September 1821, pp. 200-206 (</w:t>
      </w:r>
      <w:r w:rsidR="009B40F9">
        <w:t>p. 201</w:t>
      </w:r>
      <w:r>
        <w:t>). The anonymous lett</w:t>
      </w:r>
      <w:r w:rsidR="009B40F9">
        <w:t xml:space="preserve">er </w:t>
      </w:r>
      <w:proofErr w:type="gramStart"/>
      <w:r w:rsidR="009B40F9">
        <w:t>is dated</w:t>
      </w:r>
      <w:proofErr w:type="gramEnd"/>
      <w:r w:rsidR="009B40F9">
        <w:t xml:space="preserve"> 29 August 1821; it was </w:t>
      </w:r>
      <w:r>
        <w:t>sent from Gordon’s Hotel, Albemarle Street.</w:t>
      </w:r>
    </w:p>
  </w:footnote>
  <w:footnote w:id="15">
    <w:p w:rsidR="00950163" w:rsidRDefault="00950163">
      <w:pPr>
        <w:pStyle w:val="FootnoteText"/>
      </w:pPr>
      <w:r>
        <w:rPr>
          <w:rStyle w:val="FootnoteReference"/>
        </w:rPr>
        <w:footnoteRef/>
      </w:r>
      <w:r>
        <w:t xml:space="preserve"> Letter from Thomas Hope to the editor of </w:t>
      </w:r>
      <w:r w:rsidRPr="00950163">
        <w:rPr>
          <w:i/>
        </w:rPr>
        <w:t>Blackwood’s Edinburgh Magazine</w:t>
      </w:r>
      <w:r>
        <w:t>, vol. 10, issue 56, October 1821, p. 312. The letter is dated 9 October 1821; it was sent from the Duchess Street Mansion which Hope had purchased from the Dowager Lady Warwick in 1799 (see Watkin, chapter IV, pp. 93-124).</w:t>
      </w:r>
    </w:p>
  </w:footnote>
  <w:footnote w:id="16">
    <w:p w:rsidR="00E01EB3" w:rsidRDefault="00E01EB3">
      <w:pPr>
        <w:pStyle w:val="FootnoteText"/>
      </w:pPr>
      <w:r>
        <w:rPr>
          <w:rStyle w:val="FootnoteReference"/>
        </w:rPr>
        <w:footnoteRef/>
      </w:r>
      <w:r>
        <w:t xml:space="preserve"> James Watt, ‘James </w:t>
      </w:r>
      <w:proofErr w:type="spellStart"/>
      <w:r>
        <w:t>Morier</w:t>
      </w:r>
      <w:proofErr w:type="spellEnd"/>
      <w:r>
        <w:t xml:space="preserve"> and the Oriental Picaresque</w:t>
      </w:r>
      <w:r w:rsidR="00462431">
        <w:t xml:space="preserve">’, in </w:t>
      </w:r>
      <w:r w:rsidR="00462431" w:rsidRPr="00462431">
        <w:rPr>
          <w:i/>
        </w:rPr>
        <w:t>Comedy, Fantasy and Colonialism</w:t>
      </w:r>
      <w:r w:rsidR="00462431">
        <w:t>, edited by Graeme Harper (London and New York, Continuum, 2002).</w:t>
      </w:r>
      <w:bookmarkStart w:id="0" w:name="_GoBack"/>
      <w:bookmarkEnd w:id="0"/>
    </w:p>
  </w:footnote>
  <w:footnote w:id="17">
    <w:p w:rsidR="002310A0" w:rsidRDefault="002310A0">
      <w:pPr>
        <w:pStyle w:val="FootnoteText"/>
      </w:pPr>
      <w:r>
        <w:rPr>
          <w:rStyle w:val="FootnoteReference"/>
        </w:rPr>
        <w:footnoteRef/>
      </w:r>
      <w:r>
        <w:t xml:space="preserve">  After a successful battle, in which he fights against Albanians in the Peloponnese, the Ottoman commander of his force </w:t>
      </w:r>
      <w:proofErr w:type="gramStart"/>
      <w:r>
        <w:t>says:</w:t>
      </w:r>
      <w:proofErr w:type="gramEnd"/>
      <w:r>
        <w:t xml:space="preserve"> ‘”you are a brave lad; and if you will but become a true believer, you may rely upon me for promotion”. At this flattering offer, my heart rose to my lips. At once I would have answered: “</w:t>
      </w:r>
      <w:proofErr w:type="spellStart"/>
      <w:r>
        <w:t>Moslemin</w:t>
      </w:r>
      <w:proofErr w:type="spellEnd"/>
      <w:r>
        <w:t>, or heathen, or whatever your highness pleases</w:t>
      </w:r>
      <w:proofErr w:type="gramStart"/>
      <w:r>
        <w:t>!...</w:t>
      </w:r>
      <w:proofErr w:type="gramEnd"/>
      <w:r>
        <w:t>’ (I. 57).</w:t>
      </w:r>
    </w:p>
  </w:footnote>
  <w:footnote w:id="18">
    <w:p w:rsidR="00481A9E" w:rsidRDefault="00481A9E">
      <w:pPr>
        <w:pStyle w:val="FootnoteText"/>
      </w:pPr>
      <w:r>
        <w:rPr>
          <w:rStyle w:val="FootnoteReference"/>
        </w:rPr>
        <w:footnoteRef/>
      </w:r>
      <w:r w:rsidR="005C699D">
        <w:t xml:space="preserve"> Paolo </w:t>
      </w:r>
      <w:proofErr w:type="spellStart"/>
      <w:r w:rsidR="005C699D">
        <w:t>Vivante</w:t>
      </w:r>
      <w:proofErr w:type="spellEnd"/>
      <w:r w:rsidR="005C699D" w:rsidRPr="005C699D">
        <w:rPr>
          <w:i/>
        </w:rPr>
        <w:t>, The Homeric</w:t>
      </w:r>
      <w:r w:rsidRPr="005C699D">
        <w:rPr>
          <w:i/>
        </w:rPr>
        <w:t xml:space="preserve"> Imagination: A Study o</w:t>
      </w:r>
      <w:r w:rsidR="005C699D">
        <w:rPr>
          <w:i/>
        </w:rPr>
        <w:t>f Homer’s P</w:t>
      </w:r>
      <w:r w:rsidR="005C699D" w:rsidRPr="005C699D">
        <w:rPr>
          <w:i/>
        </w:rPr>
        <w:t>oetic Perception of R</w:t>
      </w:r>
      <w:r w:rsidRPr="005C699D">
        <w:rPr>
          <w:i/>
        </w:rPr>
        <w:t>eality</w:t>
      </w:r>
      <w:r w:rsidR="005C699D">
        <w:t xml:space="preserve"> (Bloomington, Indiana University Press, 1970) writes of Achilles: ‘The divine which he could not inherit as immortality accrues to him as a primal exuberance of feeling that can scarcely be contained within the patterns of heroic </w:t>
      </w:r>
      <w:proofErr w:type="spellStart"/>
      <w:r w:rsidR="005C699D">
        <w:t>behavior</w:t>
      </w:r>
      <w:proofErr w:type="spellEnd"/>
      <w:r w:rsidR="005C699D">
        <w:t>’ (p. 53).</w:t>
      </w:r>
    </w:p>
  </w:footnote>
  <w:footnote w:id="19">
    <w:p w:rsidR="00137D60" w:rsidRDefault="00137D60">
      <w:pPr>
        <w:pStyle w:val="FootnoteText"/>
      </w:pPr>
      <w:r>
        <w:rPr>
          <w:rStyle w:val="FootnoteReference"/>
        </w:rPr>
        <w:footnoteRef/>
      </w:r>
      <w:r>
        <w:t xml:space="preserve">  </w:t>
      </w:r>
      <w:proofErr w:type="spellStart"/>
      <w:r>
        <w:t>Mac</w:t>
      </w:r>
      <w:r w:rsidR="00E31100">
        <w:t>k</w:t>
      </w:r>
      <w:r>
        <w:t>r</w:t>
      </w:r>
      <w:r w:rsidR="00E31100">
        <w:t>idge</w:t>
      </w:r>
      <w:proofErr w:type="spellEnd"/>
      <w:r w:rsidR="00E31100">
        <w:t xml:space="preserve"> (p. 123) notes that even such an</w:t>
      </w:r>
      <w:r>
        <w:t xml:space="preserve"> influential a figure in the history of Greek independence as </w:t>
      </w:r>
      <w:proofErr w:type="spellStart"/>
      <w:r>
        <w:t>Korais</w:t>
      </w:r>
      <w:proofErr w:type="spellEnd"/>
      <w:r>
        <w:t xml:space="preserve"> apparently never saw the revolution coming.</w:t>
      </w:r>
    </w:p>
  </w:footnote>
  <w:footnote w:id="20">
    <w:p w:rsidR="007419CC" w:rsidRDefault="007419CC">
      <w:pPr>
        <w:pStyle w:val="FootnoteText"/>
      </w:pPr>
      <w:r>
        <w:rPr>
          <w:rStyle w:val="FootnoteReference"/>
        </w:rPr>
        <w:footnoteRef/>
      </w:r>
      <w:r>
        <w:t xml:space="preserve">  </w:t>
      </w:r>
      <w:r w:rsidRPr="007419CC">
        <w:rPr>
          <w:i/>
        </w:rPr>
        <w:t>CPW</w:t>
      </w:r>
      <w:r w:rsidR="00564051">
        <w:t>, III</w:t>
      </w:r>
      <w:r>
        <w:t>, p. 42 (lines 68-69; 90-91).</w:t>
      </w:r>
    </w:p>
  </w:footnote>
  <w:footnote w:id="21">
    <w:p w:rsidR="000C2943" w:rsidRDefault="000C2943">
      <w:pPr>
        <w:pStyle w:val="FootnoteText"/>
      </w:pPr>
      <w:r>
        <w:rPr>
          <w:rStyle w:val="FootnoteReference"/>
        </w:rPr>
        <w:footnoteRef/>
      </w:r>
      <w:r>
        <w:t xml:space="preserve">  </w:t>
      </w:r>
      <w:proofErr w:type="spellStart"/>
      <w:r>
        <w:t>McGann</w:t>
      </w:r>
      <w:proofErr w:type="spellEnd"/>
      <w:r>
        <w:t xml:space="preserve"> (</w:t>
      </w:r>
      <w:r w:rsidRPr="008C1185">
        <w:rPr>
          <w:i/>
        </w:rPr>
        <w:t>CPW</w:t>
      </w:r>
      <w:r w:rsidR="00947C9B">
        <w:t>, V</w:t>
      </w:r>
      <w:r>
        <w:t xml:space="preserve">), pp. 718 and </w:t>
      </w:r>
      <w:r w:rsidR="008C1185">
        <w:t xml:space="preserve">741, mentions the possible influence of </w:t>
      </w:r>
      <w:proofErr w:type="spellStart"/>
      <w:r w:rsidR="008C1185" w:rsidRPr="008C1185">
        <w:rPr>
          <w:i/>
        </w:rPr>
        <w:t>Anastasius</w:t>
      </w:r>
      <w:proofErr w:type="spellEnd"/>
      <w:r w:rsidR="008C1185">
        <w:t xml:space="preserve"> on </w:t>
      </w:r>
      <w:r w:rsidR="008C1185" w:rsidRPr="008C1185">
        <w:rPr>
          <w:i/>
        </w:rPr>
        <w:t>Don Juan</w:t>
      </w:r>
      <w:r w:rsidR="008C1185">
        <w:t xml:space="preserve">. If there is anything more than coincidence in the image of the corpse in the </w:t>
      </w:r>
      <w:proofErr w:type="spellStart"/>
      <w:r w:rsidR="008C1185" w:rsidRPr="008C1185">
        <w:rPr>
          <w:i/>
        </w:rPr>
        <w:t>Giaour</w:t>
      </w:r>
      <w:proofErr w:type="spellEnd"/>
      <w:r w:rsidR="008C1185" w:rsidRPr="008C1185">
        <w:rPr>
          <w:i/>
        </w:rPr>
        <w:t xml:space="preserve"> </w:t>
      </w:r>
      <w:r w:rsidR="008C1185">
        <w:t xml:space="preserve">and </w:t>
      </w:r>
      <w:proofErr w:type="spellStart"/>
      <w:r w:rsidR="008C1185" w:rsidRPr="008C1185">
        <w:rPr>
          <w:i/>
        </w:rPr>
        <w:t>Anastasius</w:t>
      </w:r>
      <w:proofErr w:type="spellEnd"/>
      <w:r w:rsidR="008C1185" w:rsidRPr="008C1185">
        <w:rPr>
          <w:i/>
        </w:rPr>
        <w:t>,</w:t>
      </w:r>
      <w:r w:rsidR="008C1185">
        <w:t xml:space="preserve"> it suggests influence working in the other direction.</w:t>
      </w:r>
    </w:p>
  </w:footnote>
  <w:footnote w:id="22">
    <w:p w:rsidR="00137D60" w:rsidRDefault="00137D60">
      <w:pPr>
        <w:pStyle w:val="FootnoteText"/>
      </w:pPr>
      <w:r>
        <w:rPr>
          <w:rStyle w:val="FootnoteReference"/>
        </w:rPr>
        <w:footnoteRef/>
      </w:r>
      <w:r>
        <w:t xml:space="preserve">  </w:t>
      </w:r>
      <w:proofErr w:type="spellStart"/>
      <w:r>
        <w:t>Ludmilla</w:t>
      </w:r>
      <w:proofErr w:type="spellEnd"/>
      <w:r>
        <w:t xml:space="preserve"> </w:t>
      </w:r>
      <w:proofErr w:type="spellStart"/>
      <w:r>
        <w:t>Kostova</w:t>
      </w:r>
      <w:proofErr w:type="spellEnd"/>
      <w:r>
        <w:t xml:space="preserve">, ‘Degeneration, Regeneration and the Moral Parameters of </w:t>
      </w:r>
      <w:proofErr w:type="spellStart"/>
      <w:r>
        <w:t>Greekness</w:t>
      </w:r>
      <w:proofErr w:type="spellEnd"/>
      <w:r>
        <w:t xml:space="preserve"> in Thomas Hope’s </w:t>
      </w:r>
      <w:proofErr w:type="spellStart"/>
      <w:r>
        <w:t>Anastasius</w:t>
      </w:r>
      <w:proofErr w:type="spellEnd"/>
      <w:r>
        <w:t xml:space="preserve">, or Memoirs of a Greek’, </w:t>
      </w:r>
      <w:r w:rsidRPr="00137D60">
        <w:rPr>
          <w:i/>
        </w:rPr>
        <w:t>Comparative Critical Studies</w:t>
      </w:r>
      <w:r>
        <w:t>, vol. 4.2 (2007), pp. 177-192 (p. 184).</w:t>
      </w:r>
      <w:r w:rsidR="00F505E1">
        <w:t xml:space="preserve"> See the same author’s ‘”Racial” Politics and Personal Ethics in Thomas Hope’s </w:t>
      </w:r>
      <w:proofErr w:type="spellStart"/>
      <w:r w:rsidR="00F505E1" w:rsidRPr="00F505E1">
        <w:rPr>
          <w:i/>
        </w:rPr>
        <w:t>Anastasius</w:t>
      </w:r>
      <w:proofErr w:type="spellEnd"/>
      <w:r w:rsidR="00F505E1">
        <w:t xml:space="preserve">’, at </w:t>
      </w:r>
      <w:hyperlink r:id="rId2" w:history="1">
        <w:r w:rsidR="00F505E1" w:rsidRPr="00B1324E">
          <w:rPr>
            <w:rStyle w:val="Hyperlink"/>
          </w:rPr>
          <w:t>www.thomashope.org.uk/Kostova.htm</w:t>
        </w:r>
      </w:hyperlink>
      <w:r w:rsidR="00F505E1">
        <w:t xml:space="preserve">. </w:t>
      </w:r>
    </w:p>
  </w:footnote>
  <w:footnote w:id="23">
    <w:p w:rsidR="00F77F68" w:rsidRDefault="00F77F68">
      <w:pPr>
        <w:pStyle w:val="FootnoteText"/>
      </w:pPr>
      <w:r>
        <w:rPr>
          <w:rStyle w:val="FootnoteReference"/>
        </w:rPr>
        <w:footnoteRef/>
      </w:r>
      <w:r>
        <w:t xml:space="preserve">  At one point, he notes, with studied irony, ‘that art of generalising my ideas, so esteemed, as I am told, among Frank (</w:t>
      </w:r>
      <w:proofErr w:type="spellStart"/>
      <w:r>
        <w:t>i.e</w:t>
      </w:r>
      <w:proofErr w:type="spellEnd"/>
      <w:r>
        <w:t xml:space="preserve"> western European) philosophers’ (I, 71).</w:t>
      </w:r>
    </w:p>
  </w:footnote>
  <w:footnote w:id="24">
    <w:p w:rsidR="008F2DAB" w:rsidRDefault="008F2DAB">
      <w:pPr>
        <w:pStyle w:val="FootnoteText"/>
      </w:pPr>
      <w:r>
        <w:rPr>
          <w:rStyle w:val="FootnoteReference"/>
        </w:rPr>
        <w:footnoteRef/>
      </w:r>
      <w:r>
        <w:t xml:space="preserve">  Thomas Gordon, </w:t>
      </w:r>
      <w:r w:rsidRPr="008F2DAB">
        <w:rPr>
          <w:i/>
        </w:rPr>
        <w:t xml:space="preserve">History of the Greek </w:t>
      </w:r>
      <w:r>
        <w:rPr>
          <w:i/>
        </w:rPr>
        <w:t>Revolution</w:t>
      </w:r>
      <w:r w:rsidRPr="008F2DAB">
        <w:t xml:space="preserve"> (</w:t>
      </w:r>
      <w:r>
        <w:t xml:space="preserve">Edinburgh and London, Blackwood and </w:t>
      </w:r>
      <w:proofErr w:type="spellStart"/>
      <w:r>
        <w:t>Cadell</w:t>
      </w:r>
      <w:proofErr w:type="spellEnd"/>
      <w:r>
        <w:t xml:space="preserve">, 1832), 2 </w:t>
      </w:r>
      <w:proofErr w:type="spellStart"/>
      <w:r>
        <w:t>vols</w:t>
      </w:r>
      <w:proofErr w:type="spellEnd"/>
      <w:r>
        <w:t xml:space="preserve"> (II</w:t>
      </w:r>
      <w:proofErr w:type="gramStart"/>
      <w:r>
        <w:t>,173</w:t>
      </w:r>
      <w:proofErr w:type="gramEnd"/>
      <w:r>
        <w:t>).</w:t>
      </w:r>
    </w:p>
  </w:footnote>
  <w:footnote w:id="25">
    <w:p w:rsidR="002E5E35" w:rsidRDefault="002E5E35">
      <w:pPr>
        <w:pStyle w:val="FootnoteText"/>
      </w:pPr>
      <w:r>
        <w:rPr>
          <w:rStyle w:val="FootnoteReference"/>
        </w:rPr>
        <w:footnoteRef/>
      </w:r>
      <w:r>
        <w:t xml:space="preserve">  </w:t>
      </w:r>
      <w:r w:rsidRPr="002E5E35">
        <w:rPr>
          <w:i/>
        </w:rPr>
        <w:t>BLJ</w:t>
      </w:r>
      <w:r>
        <w:t xml:space="preserve">, vol. 11, p. 104 (Byron to Andreas </w:t>
      </w:r>
      <w:proofErr w:type="spellStart"/>
      <w:r>
        <w:t>Londos</w:t>
      </w:r>
      <w:proofErr w:type="spellEnd"/>
      <w:r>
        <w:t xml:space="preserve">, </w:t>
      </w:r>
      <w:proofErr w:type="spellStart"/>
      <w:r>
        <w:t>Mesolongi</w:t>
      </w:r>
      <w:proofErr w:type="spellEnd"/>
      <w:r>
        <w:t xml:space="preserve">, 30/18 January 1824). </w:t>
      </w:r>
    </w:p>
  </w:footnote>
  <w:footnote w:id="26">
    <w:p w:rsidR="002E5E35" w:rsidRDefault="002E5E35">
      <w:pPr>
        <w:pStyle w:val="FootnoteText"/>
      </w:pPr>
      <w:r>
        <w:rPr>
          <w:rStyle w:val="FootnoteReference"/>
        </w:rPr>
        <w:footnoteRef/>
      </w:r>
      <w:r>
        <w:t xml:space="preserve">  </w:t>
      </w:r>
      <w:proofErr w:type="gramStart"/>
      <w:r>
        <w:t xml:space="preserve">J.C. </w:t>
      </w:r>
      <w:proofErr w:type="spellStart"/>
      <w:r>
        <w:t>Hobhouse</w:t>
      </w:r>
      <w:proofErr w:type="spellEnd"/>
      <w:r>
        <w:t xml:space="preserve">, </w:t>
      </w:r>
      <w:r w:rsidR="00623C48">
        <w:t xml:space="preserve">A </w:t>
      </w:r>
      <w:r w:rsidRPr="002E5E35">
        <w:rPr>
          <w:i/>
        </w:rPr>
        <w:t>Journey through Albania…during the years 1809 and 1810</w:t>
      </w:r>
      <w:r>
        <w:t xml:space="preserve">  (2</w:t>
      </w:r>
      <w:r w:rsidRPr="002E5E35">
        <w:rPr>
          <w:vertAlign w:val="superscript"/>
        </w:rPr>
        <w:t>nd</w:t>
      </w:r>
      <w:r>
        <w:t xml:space="preserve"> ed., London, </w:t>
      </w:r>
      <w:proofErr w:type="spellStart"/>
      <w:r>
        <w:t>Cawthorn</w:t>
      </w:r>
      <w:proofErr w:type="spellEnd"/>
      <w:r>
        <w:t>, 1813</w:t>
      </w:r>
      <w:r w:rsidR="00623C48">
        <w:t xml:space="preserve">), 2 </w:t>
      </w:r>
      <w:proofErr w:type="spellStart"/>
      <w:r w:rsidR="00623C48">
        <w:t>vols</w:t>
      </w:r>
      <w:proofErr w:type="spellEnd"/>
      <w:r w:rsidR="008F7D57">
        <w:t xml:space="preserve"> </w:t>
      </w:r>
      <w:r w:rsidR="00623C48">
        <w:t xml:space="preserve"> (I,</w:t>
      </w:r>
      <w:r w:rsidR="008F7D57">
        <w:t xml:space="preserve"> 225) makes clear the significance of </w:t>
      </w:r>
      <w:proofErr w:type="spellStart"/>
      <w:r w:rsidR="008F7D57">
        <w:t>Londos</w:t>
      </w:r>
      <w:proofErr w:type="spellEnd"/>
      <w:r w:rsidR="008F7D57">
        <w:t xml:space="preserve"> to the two travellers: ‘the whole appearance of our host and his household presented us with the singular spectacle of a Greek in authority—a sight which we had never before seen in Turkey’.</w:t>
      </w:r>
      <w:proofErr w:type="gramEnd"/>
      <w:r w:rsidR="008F7D57">
        <w:t xml:space="preserve"> </w:t>
      </w:r>
    </w:p>
  </w:footnote>
  <w:footnote w:id="27">
    <w:p w:rsidR="004E7159" w:rsidRDefault="004E7159">
      <w:pPr>
        <w:pStyle w:val="FootnoteText"/>
      </w:pPr>
      <w:r>
        <w:rPr>
          <w:rStyle w:val="FootnoteReference"/>
        </w:rPr>
        <w:footnoteRef/>
      </w:r>
      <w:r>
        <w:t xml:space="preserve"> </w:t>
      </w:r>
      <w:proofErr w:type="spellStart"/>
      <w:r>
        <w:t>Rodenbeck</w:t>
      </w:r>
      <w:proofErr w:type="spellEnd"/>
      <w:r>
        <w:t xml:space="preserve"> underlines the historical background to the story of </w:t>
      </w:r>
      <w:proofErr w:type="spellStart"/>
      <w:r>
        <w:t>Mavroyeni</w:t>
      </w:r>
      <w:proofErr w:type="spellEnd"/>
      <w:r>
        <w:t>.</w:t>
      </w:r>
    </w:p>
  </w:footnote>
  <w:footnote w:id="28">
    <w:p w:rsidR="00A25800" w:rsidRDefault="00A25800">
      <w:pPr>
        <w:pStyle w:val="FootnoteText"/>
      </w:pPr>
      <w:r>
        <w:rPr>
          <w:rStyle w:val="FootnoteReference"/>
        </w:rPr>
        <w:footnoteRef/>
      </w:r>
      <w:r>
        <w:t xml:space="preserve">  The 1831 Paris edition of </w:t>
      </w:r>
      <w:proofErr w:type="spellStart"/>
      <w:r w:rsidRPr="00A25800">
        <w:rPr>
          <w:i/>
        </w:rPr>
        <w:t>Anastasius</w:t>
      </w:r>
      <w:proofErr w:type="spellEnd"/>
      <w:r w:rsidR="00764F6A">
        <w:t xml:space="preserve"> (which is in English) begins</w:t>
      </w:r>
      <w:r>
        <w:t xml:space="preserve"> with ‘Memoirs of the Life of Thomas Hope’</w:t>
      </w:r>
      <w:r w:rsidR="00764F6A">
        <w:t xml:space="preserve">, </w:t>
      </w:r>
      <w:r>
        <w:t xml:space="preserve">signed V.R. This preface notes </w:t>
      </w:r>
      <w:proofErr w:type="gramStart"/>
      <w:r>
        <w:t>that:</w:t>
      </w:r>
      <w:proofErr w:type="gramEnd"/>
      <w:r>
        <w:t xml:space="preserve"> ‘One of the remarkable parts of Mr. Hope’s genius is his entire freedom from cant; a virtue of most precious estimation in this canting age</w:t>
      </w:r>
      <w:r w:rsidR="00764F6A">
        <w:t xml:space="preserve">. It would be </w:t>
      </w:r>
      <w:proofErr w:type="spellStart"/>
      <w:r w:rsidR="00764F6A">
        <w:t>worth while</w:t>
      </w:r>
      <w:proofErr w:type="spellEnd"/>
      <w:r w:rsidR="00764F6A">
        <w:t xml:space="preserve"> to read </w:t>
      </w:r>
      <w:proofErr w:type="spellStart"/>
      <w:r w:rsidR="00764F6A">
        <w:t>Anastasius</w:t>
      </w:r>
      <w:proofErr w:type="spellEnd"/>
      <w:r w:rsidR="00764F6A">
        <w:t xml:space="preserve"> immediately after the Excursion of Mr. Wordsworth’ (Thomas Hope</w:t>
      </w:r>
      <w:r w:rsidR="00764F6A" w:rsidRPr="00764F6A">
        <w:rPr>
          <w:i/>
        </w:rPr>
        <w:t xml:space="preserve">, </w:t>
      </w:r>
      <w:proofErr w:type="spellStart"/>
      <w:r w:rsidR="00764F6A" w:rsidRPr="00764F6A">
        <w:rPr>
          <w:i/>
        </w:rPr>
        <w:t>Anastasius</w:t>
      </w:r>
      <w:proofErr w:type="spellEnd"/>
      <w:proofErr w:type="gramStart"/>
      <w:r w:rsidR="00764F6A">
        <w:t>…(</w:t>
      </w:r>
      <w:proofErr w:type="gramEnd"/>
      <w:r w:rsidR="00764F6A">
        <w:t xml:space="preserve">Paris, </w:t>
      </w:r>
      <w:proofErr w:type="spellStart"/>
      <w:r w:rsidR="00764F6A">
        <w:t>Baudry</w:t>
      </w:r>
      <w:proofErr w:type="spellEnd"/>
      <w:r w:rsidR="00764F6A">
        <w:t>, 1831), p. xi</w:t>
      </w:r>
      <w:r w:rsidR="00DF626D">
        <w:t>)</w:t>
      </w:r>
      <w:r w:rsidR="00764F6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51"/>
    <w:rsid w:val="000126F2"/>
    <w:rsid w:val="000157C1"/>
    <w:rsid w:val="000369A3"/>
    <w:rsid w:val="00043245"/>
    <w:rsid w:val="00044971"/>
    <w:rsid w:val="00062C1D"/>
    <w:rsid w:val="000649BF"/>
    <w:rsid w:val="00066562"/>
    <w:rsid w:val="000905B6"/>
    <w:rsid w:val="00095444"/>
    <w:rsid w:val="000B4B06"/>
    <w:rsid w:val="000B6703"/>
    <w:rsid w:val="000B7106"/>
    <w:rsid w:val="000C2943"/>
    <w:rsid w:val="000D183D"/>
    <w:rsid w:val="000D2251"/>
    <w:rsid w:val="000F0B6A"/>
    <w:rsid w:val="0013347F"/>
    <w:rsid w:val="00134E2B"/>
    <w:rsid w:val="00135954"/>
    <w:rsid w:val="00137D60"/>
    <w:rsid w:val="00145BD9"/>
    <w:rsid w:val="00170F0A"/>
    <w:rsid w:val="001913D5"/>
    <w:rsid w:val="00193230"/>
    <w:rsid w:val="001A6E6D"/>
    <w:rsid w:val="001C0D7C"/>
    <w:rsid w:val="001D781A"/>
    <w:rsid w:val="001F68FB"/>
    <w:rsid w:val="002079A2"/>
    <w:rsid w:val="00220ABD"/>
    <w:rsid w:val="0022312B"/>
    <w:rsid w:val="002310A0"/>
    <w:rsid w:val="00235001"/>
    <w:rsid w:val="00271A9B"/>
    <w:rsid w:val="002773DE"/>
    <w:rsid w:val="00284468"/>
    <w:rsid w:val="00287722"/>
    <w:rsid w:val="00293BA3"/>
    <w:rsid w:val="002B6628"/>
    <w:rsid w:val="002E0FEF"/>
    <w:rsid w:val="002E5C47"/>
    <w:rsid w:val="002E5E35"/>
    <w:rsid w:val="002F4EED"/>
    <w:rsid w:val="00300297"/>
    <w:rsid w:val="00305CA9"/>
    <w:rsid w:val="00337534"/>
    <w:rsid w:val="0037350E"/>
    <w:rsid w:val="00373792"/>
    <w:rsid w:val="00391087"/>
    <w:rsid w:val="003956E9"/>
    <w:rsid w:val="003A47F6"/>
    <w:rsid w:val="003B1F09"/>
    <w:rsid w:val="003F1152"/>
    <w:rsid w:val="00403706"/>
    <w:rsid w:val="004146E5"/>
    <w:rsid w:val="00415171"/>
    <w:rsid w:val="00420416"/>
    <w:rsid w:val="00434459"/>
    <w:rsid w:val="00440727"/>
    <w:rsid w:val="00462431"/>
    <w:rsid w:val="00481A9E"/>
    <w:rsid w:val="0049325C"/>
    <w:rsid w:val="00495A60"/>
    <w:rsid w:val="00497681"/>
    <w:rsid w:val="004B3162"/>
    <w:rsid w:val="004C1205"/>
    <w:rsid w:val="004C6314"/>
    <w:rsid w:val="004D28C9"/>
    <w:rsid w:val="004D5D29"/>
    <w:rsid w:val="004D7FD8"/>
    <w:rsid w:val="004E3061"/>
    <w:rsid w:val="004E7159"/>
    <w:rsid w:val="004F5B81"/>
    <w:rsid w:val="00520CCB"/>
    <w:rsid w:val="00544F15"/>
    <w:rsid w:val="00564051"/>
    <w:rsid w:val="00574B77"/>
    <w:rsid w:val="00577604"/>
    <w:rsid w:val="00591DB5"/>
    <w:rsid w:val="005B0ED2"/>
    <w:rsid w:val="005C699D"/>
    <w:rsid w:val="005C6CB3"/>
    <w:rsid w:val="00623C48"/>
    <w:rsid w:val="00641245"/>
    <w:rsid w:val="00652395"/>
    <w:rsid w:val="0066168A"/>
    <w:rsid w:val="006872E6"/>
    <w:rsid w:val="006A103E"/>
    <w:rsid w:val="006B40A4"/>
    <w:rsid w:val="006E5F91"/>
    <w:rsid w:val="007419CC"/>
    <w:rsid w:val="00750E45"/>
    <w:rsid w:val="00757543"/>
    <w:rsid w:val="00764F6A"/>
    <w:rsid w:val="00775063"/>
    <w:rsid w:val="007A4262"/>
    <w:rsid w:val="007B32C6"/>
    <w:rsid w:val="007E14FB"/>
    <w:rsid w:val="008111B3"/>
    <w:rsid w:val="008322DE"/>
    <w:rsid w:val="00851D3A"/>
    <w:rsid w:val="00881B5A"/>
    <w:rsid w:val="008A39CC"/>
    <w:rsid w:val="008A5000"/>
    <w:rsid w:val="008B625B"/>
    <w:rsid w:val="008B71F4"/>
    <w:rsid w:val="008C1185"/>
    <w:rsid w:val="008C5FE5"/>
    <w:rsid w:val="008F2DAB"/>
    <w:rsid w:val="008F7D57"/>
    <w:rsid w:val="009032BA"/>
    <w:rsid w:val="00931441"/>
    <w:rsid w:val="00947C9B"/>
    <w:rsid w:val="00950163"/>
    <w:rsid w:val="009803C7"/>
    <w:rsid w:val="009A4AAC"/>
    <w:rsid w:val="009B40F9"/>
    <w:rsid w:val="009E7367"/>
    <w:rsid w:val="00A25800"/>
    <w:rsid w:val="00A542B2"/>
    <w:rsid w:val="00A8263F"/>
    <w:rsid w:val="00A84D28"/>
    <w:rsid w:val="00A96351"/>
    <w:rsid w:val="00AA288E"/>
    <w:rsid w:val="00AC6531"/>
    <w:rsid w:val="00AD7823"/>
    <w:rsid w:val="00B15F30"/>
    <w:rsid w:val="00B22E60"/>
    <w:rsid w:val="00B4394E"/>
    <w:rsid w:val="00B55B6D"/>
    <w:rsid w:val="00B7784B"/>
    <w:rsid w:val="00BC68F5"/>
    <w:rsid w:val="00BD78FE"/>
    <w:rsid w:val="00C00202"/>
    <w:rsid w:val="00C01E04"/>
    <w:rsid w:val="00C02358"/>
    <w:rsid w:val="00C54757"/>
    <w:rsid w:val="00C6100A"/>
    <w:rsid w:val="00C77C11"/>
    <w:rsid w:val="00C858BE"/>
    <w:rsid w:val="00CA03B1"/>
    <w:rsid w:val="00CF0974"/>
    <w:rsid w:val="00D17DBD"/>
    <w:rsid w:val="00D26416"/>
    <w:rsid w:val="00D46E22"/>
    <w:rsid w:val="00D70FD8"/>
    <w:rsid w:val="00D802F4"/>
    <w:rsid w:val="00D9637C"/>
    <w:rsid w:val="00D964D9"/>
    <w:rsid w:val="00DC04FD"/>
    <w:rsid w:val="00DD4ECF"/>
    <w:rsid w:val="00DE0E78"/>
    <w:rsid w:val="00DE4C50"/>
    <w:rsid w:val="00DF626D"/>
    <w:rsid w:val="00DF71E6"/>
    <w:rsid w:val="00E01EB3"/>
    <w:rsid w:val="00E31100"/>
    <w:rsid w:val="00E34BB8"/>
    <w:rsid w:val="00E616E4"/>
    <w:rsid w:val="00E70B7C"/>
    <w:rsid w:val="00E76782"/>
    <w:rsid w:val="00EA243D"/>
    <w:rsid w:val="00EB4ECB"/>
    <w:rsid w:val="00EB5977"/>
    <w:rsid w:val="00EC32BC"/>
    <w:rsid w:val="00EE0E8D"/>
    <w:rsid w:val="00EE1256"/>
    <w:rsid w:val="00EE4A8D"/>
    <w:rsid w:val="00EF29FD"/>
    <w:rsid w:val="00F44F9F"/>
    <w:rsid w:val="00F505E1"/>
    <w:rsid w:val="00F741C7"/>
    <w:rsid w:val="00F77F68"/>
    <w:rsid w:val="00F874F2"/>
    <w:rsid w:val="00FB62B2"/>
    <w:rsid w:val="00FC204B"/>
    <w:rsid w:val="00FE3882"/>
    <w:rsid w:val="00FF2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DD7C"/>
  <w15:chartTrackingRefBased/>
  <w15:docId w15:val="{D379254F-88B5-4E3B-92CC-89DC6ED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0F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F0A"/>
    <w:rPr>
      <w:sz w:val="20"/>
      <w:szCs w:val="20"/>
    </w:rPr>
  </w:style>
  <w:style w:type="character" w:styleId="FootnoteReference">
    <w:name w:val="footnote reference"/>
    <w:basedOn w:val="DefaultParagraphFont"/>
    <w:uiPriority w:val="99"/>
    <w:semiHidden/>
    <w:unhideWhenUsed/>
    <w:rsid w:val="00170F0A"/>
    <w:rPr>
      <w:vertAlign w:val="superscript"/>
    </w:rPr>
  </w:style>
  <w:style w:type="character" w:styleId="Hyperlink">
    <w:name w:val="Hyperlink"/>
    <w:basedOn w:val="DefaultParagraphFont"/>
    <w:uiPriority w:val="99"/>
    <w:unhideWhenUsed/>
    <w:rsid w:val="00170F0A"/>
    <w:rPr>
      <w:color w:val="0563C1" w:themeColor="hyperlink"/>
      <w:u w:val="single"/>
    </w:rPr>
  </w:style>
  <w:style w:type="paragraph" w:styleId="BalloonText">
    <w:name w:val="Balloon Text"/>
    <w:basedOn w:val="Normal"/>
    <w:link w:val="BalloonTextChar"/>
    <w:uiPriority w:val="99"/>
    <w:semiHidden/>
    <w:unhideWhenUsed/>
    <w:rsid w:val="00373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thomashope.org.uk/Kostova.htm" TargetMode="External"/><Relationship Id="rId1" Type="http://schemas.openxmlformats.org/officeDocument/2006/relationships/hyperlink" Target="http://www.thomashope.org.uk/backgroun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8ED1-2ED1-45A8-BD7F-B3CD7D9A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16</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Minta</dc:creator>
  <cp:keywords/>
  <dc:description/>
  <cp:lastModifiedBy>Stephen Minta</cp:lastModifiedBy>
  <cp:revision>72</cp:revision>
  <cp:lastPrinted>2018-08-15T11:16:00Z</cp:lastPrinted>
  <dcterms:created xsi:type="dcterms:W3CDTF">2018-04-05T16:03:00Z</dcterms:created>
  <dcterms:modified xsi:type="dcterms:W3CDTF">2018-08-15T11:57:00Z</dcterms:modified>
</cp:coreProperties>
</file>