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4CB" w:rsidRPr="009143B2" w:rsidRDefault="007074CB" w:rsidP="00BC4DB7">
      <w:pPr>
        <w:rPr>
          <w:rFonts w:ascii="Garamond" w:hAnsi="Garamond"/>
        </w:rPr>
      </w:pPr>
    </w:p>
    <w:p w:rsidR="001061B2" w:rsidRPr="00A80515" w:rsidRDefault="001061B2" w:rsidP="001061B2">
      <w:pPr>
        <w:jc w:val="center"/>
        <w:rPr>
          <w:rFonts w:ascii="Garamond" w:hAnsi="Garamond"/>
          <w:b/>
        </w:rPr>
      </w:pPr>
      <w:r w:rsidRPr="00A80515">
        <w:rPr>
          <w:rFonts w:ascii="Garamond" w:hAnsi="Garamond"/>
          <w:b/>
        </w:rPr>
        <w:t>Translated into British:</w:t>
      </w:r>
    </w:p>
    <w:p w:rsidR="001061B2" w:rsidRPr="00A80515" w:rsidRDefault="001061B2" w:rsidP="001061B2">
      <w:pPr>
        <w:jc w:val="center"/>
        <w:rPr>
          <w:rFonts w:ascii="Garamond" w:hAnsi="Garamond"/>
          <w:b/>
        </w:rPr>
      </w:pPr>
      <w:r w:rsidRPr="00A80515">
        <w:rPr>
          <w:rFonts w:ascii="Garamond" w:hAnsi="Garamond"/>
          <w:b/>
        </w:rPr>
        <w:t xml:space="preserve">European </w:t>
      </w:r>
      <w:r w:rsidR="00057027">
        <w:rPr>
          <w:rFonts w:ascii="Garamond" w:hAnsi="Garamond"/>
          <w:b/>
        </w:rPr>
        <w:t xml:space="preserve">children’s </w:t>
      </w:r>
      <w:r w:rsidRPr="00A80515">
        <w:rPr>
          <w:rFonts w:ascii="Garamond" w:hAnsi="Garamond"/>
          <w:b/>
        </w:rPr>
        <w:t xml:space="preserve">literature, (in)difference and </w:t>
      </w:r>
      <w:proofErr w:type="spellStart"/>
      <w:r w:rsidRPr="00A80515">
        <w:rPr>
          <w:rFonts w:ascii="Garamond" w:hAnsi="Garamond"/>
          <w:b/>
          <w:i/>
        </w:rPr>
        <w:t>écart</w:t>
      </w:r>
      <w:proofErr w:type="spellEnd"/>
      <w:r w:rsidRPr="00A80515">
        <w:rPr>
          <w:rFonts w:ascii="Garamond" w:hAnsi="Garamond"/>
          <w:b/>
        </w:rPr>
        <w:t xml:space="preserve"> in the age of Brexit</w:t>
      </w:r>
    </w:p>
    <w:p w:rsidR="005F024D" w:rsidRDefault="005F024D" w:rsidP="001061B2">
      <w:pPr>
        <w:rPr>
          <w:rFonts w:ascii="Garamond" w:hAnsi="Garamond"/>
        </w:rPr>
      </w:pPr>
    </w:p>
    <w:p w:rsidR="00B0479E" w:rsidRDefault="00B0479E" w:rsidP="001061B2">
      <w:pPr>
        <w:rPr>
          <w:rFonts w:ascii="Garamond" w:hAnsi="Garamond"/>
        </w:rPr>
      </w:pPr>
      <w:bookmarkStart w:id="0" w:name="_GoBack"/>
      <w:r>
        <w:rPr>
          <w:rFonts w:ascii="Garamond" w:hAnsi="Garamond"/>
        </w:rPr>
        <w:t xml:space="preserve">This paper tackles the theorisation of translated children’s literature in the particular context of post-Brexit Britain. There is a tendency, I argue, to think about translation as a healthy and necessary exposure to ‘difference’; however, in the case of translated children’s literature in Britain – a notoriously paltry market – narratives of difference are </w:t>
      </w:r>
      <w:r w:rsidR="001D01D0">
        <w:rPr>
          <w:rFonts w:ascii="Garamond" w:hAnsi="Garamond"/>
        </w:rPr>
        <w:t xml:space="preserve">excessively </w:t>
      </w:r>
      <w:r>
        <w:rPr>
          <w:rFonts w:ascii="Garamond" w:hAnsi="Garamond"/>
        </w:rPr>
        <w:t xml:space="preserve">at work: unlike the mostly ‘indifferent’ market of children’s translation elsewhere in Europe, in Britain such literature is always already </w:t>
      </w:r>
      <w:r w:rsidR="001D01D0">
        <w:rPr>
          <w:rFonts w:ascii="Garamond" w:hAnsi="Garamond"/>
        </w:rPr>
        <w:t>set apart by its difference from a perceived norm</w:t>
      </w:r>
      <w:r>
        <w:rPr>
          <w:rFonts w:ascii="Garamond" w:hAnsi="Garamond"/>
        </w:rPr>
        <w:t>.</w:t>
      </w:r>
      <w:r w:rsidR="001D01D0">
        <w:rPr>
          <w:rFonts w:ascii="Garamond" w:hAnsi="Garamond"/>
        </w:rPr>
        <w:t xml:space="preserve"> Furthermore, translated children’s books in Britain come to existence unsystematically and unpredictably. </w:t>
      </w:r>
      <w:r>
        <w:rPr>
          <w:rFonts w:ascii="Garamond" w:hAnsi="Garamond"/>
        </w:rPr>
        <w:t xml:space="preserve">I propose that we should adopt flexible theoretical attitude when dealing with such literature, taking into account the political commitment of all actors involves – from publishers to translators – and use for that purpose the concept of </w:t>
      </w:r>
      <w:proofErr w:type="spellStart"/>
      <w:r w:rsidRPr="00B0479E">
        <w:rPr>
          <w:rFonts w:ascii="Garamond" w:hAnsi="Garamond"/>
          <w:i/>
        </w:rPr>
        <w:t>écart</w:t>
      </w:r>
      <w:proofErr w:type="spellEnd"/>
      <w:r>
        <w:rPr>
          <w:rFonts w:ascii="Garamond" w:hAnsi="Garamond"/>
        </w:rPr>
        <w:t xml:space="preserve"> developed by sinologist François </w:t>
      </w:r>
      <w:proofErr w:type="spellStart"/>
      <w:r>
        <w:rPr>
          <w:rFonts w:ascii="Garamond" w:hAnsi="Garamond"/>
        </w:rPr>
        <w:t>Jullien</w:t>
      </w:r>
      <w:proofErr w:type="spellEnd"/>
      <w:r w:rsidR="001D01D0">
        <w:rPr>
          <w:rFonts w:ascii="Garamond" w:hAnsi="Garamond"/>
        </w:rPr>
        <w:t>, which allows us to think about how such literature plays with the in-betweenness of languages and cultures.</w:t>
      </w:r>
    </w:p>
    <w:p w:rsidR="00B0479E" w:rsidRDefault="001D01D0" w:rsidP="001061B2">
      <w:pPr>
        <w:rPr>
          <w:rFonts w:ascii="Garamond" w:hAnsi="Garamond"/>
        </w:rPr>
      </w:pPr>
      <w:r>
        <w:rPr>
          <w:rFonts w:ascii="Garamond" w:hAnsi="Garamond"/>
        </w:rPr>
        <w:t xml:space="preserve">Keywords: translated children’s literature, difference, Europe, Britain, theory, </w:t>
      </w:r>
      <w:proofErr w:type="spellStart"/>
      <w:r>
        <w:rPr>
          <w:rFonts w:ascii="Garamond" w:hAnsi="Garamond"/>
        </w:rPr>
        <w:t>écart</w:t>
      </w:r>
      <w:proofErr w:type="spellEnd"/>
      <w:r>
        <w:rPr>
          <w:rFonts w:ascii="Garamond" w:hAnsi="Garamond"/>
        </w:rPr>
        <w:t>, Brexit</w:t>
      </w:r>
    </w:p>
    <w:bookmarkEnd w:id="0"/>
    <w:p w:rsidR="00B0479E" w:rsidRDefault="00B0479E" w:rsidP="001061B2">
      <w:pPr>
        <w:rPr>
          <w:rFonts w:ascii="Garamond" w:hAnsi="Garamond"/>
        </w:rPr>
      </w:pPr>
    </w:p>
    <w:p w:rsidR="00B0479E" w:rsidRDefault="00B0479E" w:rsidP="001061B2">
      <w:pPr>
        <w:rPr>
          <w:rFonts w:ascii="Garamond" w:hAnsi="Garamond"/>
        </w:rPr>
      </w:pPr>
    </w:p>
    <w:p w:rsidR="001061B2" w:rsidRPr="009143B2" w:rsidRDefault="001061B2" w:rsidP="001061B2">
      <w:pPr>
        <w:rPr>
          <w:rFonts w:ascii="Garamond" w:hAnsi="Garamond"/>
        </w:rPr>
      </w:pPr>
      <w:r w:rsidRPr="009143B2">
        <w:rPr>
          <w:rFonts w:ascii="Garamond" w:hAnsi="Garamond"/>
        </w:rPr>
        <w:tab/>
      </w:r>
      <w:r w:rsidR="00BC4DB7">
        <w:rPr>
          <w:rFonts w:ascii="Garamond" w:hAnsi="Garamond"/>
        </w:rPr>
        <w:t xml:space="preserve">Three weeks before what has come to be known as the </w:t>
      </w:r>
      <w:r w:rsidR="00057027">
        <w:rPr>
          <w:rFonts w:ascii="Garamond" w:hAnsi="Garamond"/>
        </w:rPr>
        <w:t>“</w:t>
      </w:r>
      <w:r w:rsidRPr="009143B2">
        <w:rPr>
          <w:rFonts w:ascii="Garamond" w:hAnsi="Garamond"/>
        </w:rPr>
        <w:t>Brexit</w:t>
      </w:r>
      <w:r w:rsidR="00057027">
        <w:rPr>
          <w:rFonts w:ascii="Garamond" w:hAnsi="Garamond"/>
        </w:rPr>
        <w:t>”</w:t>
      </w:r>
      <w:r w:rsidRPr="009143B2">
        <w:rPr>
          <w:rFonts w:ascii="Garamond" w:hAnsi="Garamond"/>
        </w:rPr>
        <w:t xml:space="preserve"> vote, Julia Eccleshare, possibly the most influential </w:t>
      </w:r>
      <w:r w:rsidR="00057027">
        <w:rPr>
          <w:rFonts w:ascii="Garamond" w:hAnsi="Garamond"/>
        </w:rPr>
        <w:t xml:space="preserve">children’s </w:t>
      </w:r>
      <w:r w:rsidR="00A373C3">
        <w:rPr>
          <w:rFonts w:ascii="Garamond" w:hAnsi="Garamond"/>
        </w:rPr>
        <w:t>book</w:t>
      </w:r>
      <w:r w:rsidRPr="009143B2">
        <w:rPr>
          <w:rFonts w:ascii="Garamond" w:hAnsi="Garamond"/>
        </w:rPr>
        <w:t xml:space="preserve"> reviewer in the UK, </w:t>
      </w:r>
      <w:r w:rsidR="00BC4DB7">
        <w:rPr>
          <w:rFonts w:ascii="Garamond" w:hAnsi="Garamond"/>
        </w:rPr>
        <w:t xml:space="preserve">wrote for </w:t>
      </w:r>
      <w:r w:rsidRPr="009143B2">
        <w:rPr>
          <w:rFonts w:ascii="Garamond" w:hAnsi="Garamond"/>
        </w:rPr>
        <w:t xml:space="preserve">the Guardian an article on </w:t>
      </w:r>
      <w:r w:rsidR="00057027">
        <w:rPr>
          <w:rFonts w:ascii="Garamond" w:hAnsi="Garamond"/>
        </w:rPr>
        <w:t>“</w:t>
      </w:r>
      <w:r w:rsidRPr="009143B2">
        <w:rPr>
          <w:rFonts w:ascii="Garamond" w:hAnsi="Garamond"/>
        </w:rPr>
        <w:t xml:space="preserve">the best </w:t>
      </w:r>
      <w:r w:rsidR="00057027">
        <w:rPr>
          <w:rFonts w:ascii="Garamond" w:hAnsi="Garamond"/>
        </w:rPr>
        <w:t xml:space="preserve">children’s </w:t>
      </w:r>
      <w:r w:rsidRPr="009143B2">
        <w:rPr>
          <w:rFonts w:ascii="Garamond" w:hAnsi="Garamond"/>
        </w:rPr>
        <w:t xml:space="preserve">books to </w:t>
      </w:r>
      <w:r w:rsidR="00BC4DB7">
        <w:rPr>
          <w:rFonts w:ascii="Garamond" w:hAnsi="Garamond"/>
        </w:rPr>
        <w:t xml:space="preserve">help </w:t>
      </w:r>
      <w:r w:rsidRPr="009143B2">
        <w:rPr>
          <w:rFonts w:ascii="Garamond" w:hAnsi="Garamond"/>
        </w:rPr>
        <w:t xml:space="preserve">children </w:t>
      </w:r>
      <w:r w:rsidR="00BC4DB7">
        <w:rPr>
          <w:rFonts w:ascii="Garamond" w:hAnsi="Garamond"/>
        </w:rPr>
        <w:t>feel connected to Europe</w:t>
      </w:r>
      <w:r w:rsidR="00057027">
        <w:rPr>
          <w:rFonts w:ascii="Garamond" w:hAnsi="Garamond"/>
        </w:rPr>
        <w:t>” (2016)</w:t>
      </w:r>
      <w:r w:rsidR="00BC4DB7">
        <w:rPr>
          <w:rFonts w:ascii="Garamond" w:hAnsi="Garamond"/>
        </w:rPr>
        <w:t xml:space="preserve">. </w:t>
      </w:r>
      <w:r w:rsidR="001F1951">
        <w:rPr>
          <w:rFonts w:ascii="Garamond" w:hAnsi="Garamond"/>
        </w:rPr>
        <w:t>The UK aside, n</w:t>
      </w:r>
      <w:r w:rsidRPr="009143B2">
        <w:rPr>
          <w:rFonts w:ascii="Garamond" w:hAnsi="Garamond"/>
        </w:rPr>
        <w:t xml:space="preserve">one of them was </w:t>
      </w:r>
      <w:r w:rsidR="00BC4DB7">
        <w:rPr>
          <w:rFonts w:ascii="Garamond" w:hAnsi="Garamond"/>
        </w:rPr>
        <w:t xml:space="preserve">actually </w:t>
      </w:r>
      <w:r w:rsidRPr="009143B2">
        <w:rPr>
          <w:rFonts w:ascii="Garamond" w:hAnsi="Garamond"/>
        </w:rPr>
        <w:t xml:space="preserve">from </w:t>
      </w:r>
      <w:r w:rsidR="00BC4DB7">
        <w:rPr>
          <w:rFonts w:ascii="Garamond" w:hAnsi="Garamond"/>
        </w:rPr>
        <w:t xml:space="preserve">a </w:t>
      </w:r>
      <w:r w:rsidRPr="009143B2">
        <w:rPr>
          <w:rFonts w:ascii="Garamond" w:hAnsi="Garamond"/>
        </w:rPr>
        <w:t>European country</w:t>
      </w:r>
      <w:r w:rsidR="007074CB">
        <w:rPr>
          <w:rFonts w:ascii="Garamond" w:hAnsi="Garamond"/>
        </w:rPr>
        <w:t>; and n</w:t>
      </w:r>
      <w:r w:rsidRPr="009143B2">
        <w:rPr>
          <w:rFonts w:ascii="Garamond" w:hAnsi="Garamond"/>
        </w:rPr>
        <w:t xml:space="preserve">one was in translation. </w:t>
      </w:r>
      <w:r w:rsidR="00BC4DB7">
        <w:rPr>
          <w:rFonts w:ascii="Garamond" w:hAnsi="Garamond"/>
        </w:rPr>
        <w:t>As if seized by an</w:t>
      </w:r>
      <w:r w:rsidRPr="009143B2">
        <w:rPr>
          <w:rFonts w:ascii="Garamond" w:hAnsi="Garamond"/>
        </w:rPr>
        <w:t xml:space="preserve"> afterthought, Eccleshare added: </w:t>
      </w:r>
      <w:r w:rsidR="00057027">
        <w:rPr>
          <w:rFonts w:ascii="Garamond" w:hAnsi="Garamond"/>
        </w:rPr>
        <w:t>“</w:t>
      </w:r>
      <w:r w:rsidRPr="009143B2">
        <w:rPr>
          <w:rFonts w:ascii="Garamond" w:hAnsi="Garamond"/>
        </w:rPr>
        <w:t>Of course, another option is to rea</w:t>
      </w:r>
      <w:r w:rsidR="00BC4DB7">
        <w:rPr>
          <w:rFonts w:ascii="Garamond" w:hAnsi="Garamond"/>
        </w:rPr>
        <w:t>d European books in translation. F</w:t>
      </w:r>
      <w:r w:rsidRPr="009143B2">
        <w:rPr>
          <w:rFonts w:ascii="Garamond" w:hAnsi="Garamond"/>
        </w:rPr>
        <w:t xml:space="preserve">rom </w:t>
      </w:r>
      <w:proofErr w:type="spellStart"/>
      <w:r w:rsidRPr="009143B2">
        <w:rPr>
          <w:rFonts w:ascii="Garamond" w:hAnsi="Garamond"/>
        </w:rPr>
        <w:t>Tintin</w:t>
      </w:r>
      <w:proofErr w:type="spellEnd"/>
      <w:r w:rsidRPr="009143B2">
        <w:rPr>
          <w:rFonts w:ascii="Garamond" w:hAnsi="Garamond"/>
        </w:rPr>
        <w:t xml:space="preserve"> to </w:t>
      </w:r>
      <w:proofErr w:type="spellStart"/>
      <w:r w:rsidRPr="009143B2">
        <w:rPr>
          <w:rFonts w:ascii="Garamond" w:hAnsi="Garamond"/>
        </w:rPr>
        <w:t>Asterix</w:t>
      </w:r>
      <w:proofErr w:type="spellEnd"/>
      <w:r w:rsidR="00BC4DB7">
        <w:rPr>
          <w:rFonts w:ascii="Garamond" w:hAnsi="Garamond"/>
        </w:rPr>
        <w:t>…</w:t>
      </w:r>
      <w:r w:rsidR="00057027">
        <w:rPr>
          <w:rFonts w:ascii="Garamond" w:hAnsi="Garamond"/>
        </w:rPr>
        <w:t>”</w:t>
      </w:r>
      <w:r w:rsidRPr="009143B2">
        <w:rPr>
          <w:rFonts w:ascii="Garamond" w:hAnsi="Garamond"/>
        </w:rPr>
        <w:t xml:space="preserve"> </w:t>
      </w:r>
    </w:p>
    <w:p w:rsidR="001061B2" w:rsidRPr="009143B2" w:rsidRDefault="001061B2" w:rsidP="001061B2">
      <w:pPr>
        <w:rPr>
          <w:rFonts w:ascii="Garamond" w:hAnsi="Garamond"/>
        </w:rPr>
      </w:pPr>
      <w:r w:rsidRPr="009143B2">
        <w:rPr>
          <w:rFonts w:ascii="Garamond" w:hAnsi="Garamond"/>
        </w:rPr>
        <w:tab/>
      </w:r>
      <w:r w:rsidR="00BC4DB7">
        <w:rPr>
          <w:rFonts w:ascii="Garamond" w:hAnsi="Garamond"/>
        </w:rPr>
        <w:t xml:space="preserve">That such an article, so close to the Brexit referendum, should have been published, let alone written, </w:t>
      </w:r>
      <w:r w:rsidR="001F1951">
        <w:rPr>
          <w:rFonts w:ascii="Garamond" w:hAnsi="Garamond"/>
        </w:rPr>
        <w:t>testifies to</w:t>
      </w:r>
      <w:r w:rsidRPr="009143B2">
        <w:rPr>
          <w:rFonts w:ascii="Garamond" w:hAnsi="Garamond"/>
        </w:rPr>
        <w:t xml:space="preserve"> the </w:t>
      </w:r>
      <w:r w:rsidR="00A373C3">
        <w:rPr>
          <w:rFonts w:ascii="Garamond" w:hAnsi="Garamond"/>
        </w:rPr>
        <w:t>British</w:t>
      </w:r>
      <w:r w:rsidRPr="009143B2">
        <w:rPr>
          <w:rFonts w:ascii="Garamond" w:hAnsi="Garamond"/>
        </w:rPr>
        <w:t xml:space="preserve"> </w:t>
      </w:r>
      <w:r w:rsidR="00A373C3">
        <w:rPr>
          <w:rFonts w:ascii="Garamond" w:hAnsi="Garamond"/>
        </w:rPr>
        <w:t xml:space="preserve">obliviousness to the fact </w:t>
      </w:r>
      <w:r w:rsidRPr="009143B2">
        <w:rPr>
          <w:rFonts w:ascii="Garamond" w:hAnsi="Garamond"/>
        </w:rPr>
        <w:t xml:space="preserve">that it is </w:t>
      </w:r>
      <w:r w:rsidR="00BC4DB7">
        <w:rPr>
          <w:rFonts w:ascii="Garamond" w:hAnsi="Garamond"/>
        </w:rPr>
        <w:t xml:space="preserve">simply </w:t>
      </w:r>
      <w:r w:rsidRPr="009143B2">
        <w:rPr>
          <w:rFonts w:ascii="Garamond" w:hAnsi="Garamond"/>
          <w:i/>
        </w:rPr>
        <w:t>not normal</w:t>
      </w:r>
      <w:r w:rsidRPr="009143B2">
        <w:rPr>
          <w:rFonts w:ascii="Garamond" w:hAnsi="Garamond"/>
        </w:rPr>
        <w:t xml:space="preserve"> for a country in Europe </w:t>
      </w:r>
      <w:r w:rsidR="00BC4DB7">
        <w:rPr>
          <w:rFonts w:ascii="Garamond" w:hAnsi="Garamond"/>
        </w:rPr>
        <w:t xml:space="preserve">– indeed, for any country in the world – </w:t>
      </w:r>
      <w:r w:rsidRPr="009143B2">
        <w:rPr>
          <w:rFonts w:ascii="Garamond" w:hAnsi="Garamond"/>
        </w:rPr>
        <w:t xml:space="preserve">to have so few imports of </w:t>
      </w:r>
      <w:r w:rsidR="00057027">
        <w:rPr>
          <w:rFonts w:ascii="Garamond" w:hAnsi="Garamond"/>
        </w:rPr>
        <w:t xml:space="preserve">children’s </w:t>
      </w:r>
      <w:r w:rsidR="00A373C3">
        <w:rPr>
          <w:rFonts w:ascii="Garamond" w:hAnsi="Garamond"/>
        </w:rPr>
        <w:t>literature</w:t>
      </w:r>
      <w:r w:rsidRPr="009143B2">
        <w:rPr>
          <w:rFonts w:ascii="Garamond" w:hAnsi="Garamond"/>
        </w:rPr>
        <w:t xml:space="preserve"> from elsewhere. </w:t>
      </w:r>
      <w:r w:rsidR="00DD472D">
        <w:rPr>
          <w:rFonts w:ascii="Garamond" w:hAnsi="Garamond"/>
        </w:rPr>
        <w:t xml:space="preserve">While exact figures are </w:t>
      </w:r>
      <w:r w:rsidR="001F1951">
        <w:rPr>
          <w:rFonts w:ascii="Garamond" w:hAnsi="Garamond"/>
        </w:rPr>
        <w:t>unknown</w:t>
      </w:r>
      <w:r w:rsidR="00DD472D">
        <w:rPr>
          <w:rFonts w:ascii="Garamond" w:hAnsi="Garamond"/>
        </w:rPr>
        <w:t xml:space="preserve">, it </w:t>
      </w:r>
      <w:r w:rsidR="00DD472D" w:rsidRPr="009143B2">
        <w:rPr>
          <w:rFonts w:ascii="Garamond" w:hAnsi="Garamond"/>
        </w:rPr>
        <w:t xml:space="preserve">is estimated that less than 4% of the </w:t>
      </w:r>
      <w:r w:rsidR="00057027">
        <w:rPr>
          <w:rFonts w:ascii="Garamond" w:hAnsi="Garamond"/>
        </w:rPr>
        <w:t xml:space="preserve">children’s </w:t>
      </w:r>
      <w:r w:rsidR="00DD472D" w:rsidRPr="009143B2">
        <w:rPr>
          <w:rFonts w:ascii="Garamond" w:hAnsi="Garamond"/>
        </w:rPr>
        <w:t xml:space="preserve">literature </w:t>
      </w:r>
      <w:r w:rsidR="00DD472D">
        <w:rPr>
          <w:rFonts w:ascii="Garamond" w:hAnsi="Garamond"/>
        </w:rPr>
        <w:t>market</w:t>
      </w:r>
      <w:r w:rsidR="00DD472D" w:rsidRPr="009143B2">
        <w:rPr>
          <w:rFonts w:ascii="Garamond" w:hAnsi="Garamond"/>
        </w:rPr>
        <w:t xml:space="preserve"> in the UK is </w:t>
      </w:r>
      <w:r w:rsidR="001F1951">
        <w:rPr>
          <w:rFonts w:ascii="Garamond" w:hAnsi="Garamond"/>
        </w:rPr>
        <w:t xml:space="preserve">made up of </w:t>
      </w:r>
      <w:r w:rsidR="00DD472D">
        <w:rPr>
          <w:rFonts w:ascii="Garamond" w:hAnsi="Garamond"/>
        </w:rPr>
        <w:t>translation</w:t>
      </w:r>
      <w:r w:rsidR="001F1951">
        <w:rPr>
          <w:rFonts w:ascii="Garamond" w:hAnsi="Garamond"/>
        </w:rPr>
        <w:t>s</w:t>
      </w:r>
      <w:r w:rsidR="00DD472D" w:rsidRPr="009143B2">
        <w:rPr>
          <w:rFonts w:ascii="Garamond" w:hAnsi="Garamond"/>
        </w:rPr>
        <w:t xml:space="preserve">. In </w:t>
      </w:r>
      <w:r w:rsidR="00DD472D">
        <w:rPr>
          <w:rFonts w:ascii="Garamond" w:hAnsi="Garamond"/>
        </w:rPr>
        <w:t xml:space="preserve">many </w:t>
      </w:r>
      <w:r w:rsidR="00DD472D" w:rsidRPr="009143B2">
        <w:rPr>
          <w:rFonts w:ascii="Garamond" w:hAnsi="Garamond"/>
        </w:rPr>
        <w:t>other Europe</w:t>
      </w:r>
      <w:r w:rsidR="001F1951">
        <w:rPr>
          <w:rFonts w:ascii="Garamond" w:hAnsi="Garamond"/>
        </w:rPr>
        <w:t>an countries</w:t>
      </w:r>
      <w:r w:rsidR="00DD472D" w:rsidRPr="009143B2">
        <w:rPr>
          <w:rFonts w:ascii="Garamond" w:hAnsi="Garamond"/>
        </w:rPr>
        <w:t xml:space="preserve">, </w:t>
      </w:r>
      <w:r w:rsidR="00DD472D">
        <w:rPr>
          <w:rFonts w:ascii="Garamond" w:hAnsi="Garamond"/>
        </w:rPr>
        <w:t>that share is well over half</w:t>
      </w:r>
      <w:r w:rsidR="00DD472D" w:rsidRPr="009143B2">
        <w:rPr>
          <w:rFonts w:ascii="Garamond" w:hAnsi="Garamond"/>
        </w:rPr>
        <w:t xml:space="preserve">. </w:t>
      </w:r>
      <w:r w:rsidR="00A373C3">
        <w:rPr>
          <w:rFonts w:ascii="Garamond" w:hAnsi="Garamond"/>
        </w:rPr>
        <w:t xml:space="preserve">So dire is the state of translated </w:t>
      </w:r>
      <w:r w:rsidR="00057027">
        <w:rPr>
          <w:rFonts w:ascii="Garamond" w:hAnsi="Garamond"/>
        </w:rPr>
        <w:t xml:space="preserve">children’s </w:t>
      </w:r>
      <w:r w:rsidR="00A373C3">
        <w:rPr>
          <w:rFonts w:ascii="Garamond" w:hAnsi="Garamond"/>
        </w:rPr>
        <w:t>books on the island that it does not occur</w:t>
      </w:r>
      <w:r w:rsidR="001F1951">
        <w:rPr>
          <w:rFonts w:ascii="Garamond" w:hAnsi="Garamond"/>
        </w:rPr>
        <w:t xml:space="preserve"> </w:t>
      </w:r>
      <w:r w:rsidR="00A373C3">
        <w:rPr>
          <w:rFonts w:ascii="Garamond" w:hAnsi="Garamond"/>
        </w:rPr>
        <w:t>to the</w:t>
      </w:r>
      <w:r w:rsidR="001F1951">
        <w:rPr>
          <w:rFonts w:ascii="Garamond" w:hAnsi="Garamond"/>
        </w:rPr>
        <w:t xml:space="preserve"> most benignly</w:t>
      </w:r>
      <w:r w:rsidR="00A373C3">
        <w:rPr>
          <w:rFonts w:ascii="Garamond" w:hAnsi="Garamond"/>
        </w:rPr>
        <w:t xml:space="preserve"> liberal, Europhile, cosmopolitan newspaper editors and journalist that such books may be, just possibly, a </w:t>
      </w:r>
      <w:r w:rsidR="00DD472D">
        <w:rPr>
          <w:rFonts w:ascii="Garamond" w:hAnsi="Garamond"/>
        </w:rPr>
        <w:t>better</w:t>
      </w:r>
      <w:r w:rsidR="00A373C3">
        <w:rPr>
          <w:rFonts w:ascii="Garamond" w:hAnsi="Garamond"/>
        </w:rPr>
        <w:t xml:space="preserve"> way of </w:t>
      </w:r>
      <w:r w:rsidR="00057027">
        <w:rPr>
          <w:rFonts w:ascii="Garamond" w:hAnsi="Garamond"/>
        </w:rPr>
        <w:t>“</w:t>
      </w:r>
      <w:r w:rsidR="00A373C3">
        <w:rPr>
          <w:rFonts w:ascii="Garamond" w:hAnsi="Garamond"/>
        </w:rPr>
        <w:t>helping children feel connected to Europe</w:t>
      </w:r>
      <w:r w:rsidR="00057027">
        <w:rPr>
          <w:rFonts w:ascii="Garamond" w:hAnsi="Garamond"/>
        </w:rPr>
        <w:t>”</w:t>
      </w:r>
      <w:r w:rsidR="00DD472D">
        <w:rPr>
          <w:rFonts w:ascii="Garamond" w:hAnsi="Garamond"/>
        </w:rPr>
        <w:t xml:space="preserve"> than even the best-intentioned home-grown fiction</w:t>
      </w:r>
      <w:r w:rsidR="00A373C3">
        <w:rPr>
          <w:rFonts w:ascii="Garamond" w:hAnsi="Garamond"/>
        </w:rPr>
        <w:t xml:space="preserve">. </w:t>
      </w:r>
    </w:p>
    <w:p w:rsidR="0019293F" w:rsidRDefault="001061B2" w:rsidP="0019293F">
      <w:pPr>
        <w:ind w:firstLine="720"/>
        <w:rPr>
          <w:rFonts w:ascii="Garamond" w:hAnsi="Garamond"/>
        </w:rPr>
      </w:pPr>
      <w:r w:rsidRPr="009143B2">
        <w:rPr>
          <w:rFonts w:ascii="Garamond" w:hAnsi="Garamond"/>
        </w:rPr>
        <w:t>Eccleshare</w:t>
      </w:r>
      <w:r w:rsidR="00057027">
        <w:rPr>
          <w:rFonts w:ascii="Garamond" w:hAnsi="Garamond"/>
        </w:rPr>
        <w:t>’</w:t>
      </w:r>
      <w:r w:rsidRPr="009143B2">
        <w:rPr>
          <w:rFonts w:ascii="Garamond" w:hAnsi="Garamond"/>
        </w:rPr>
        <w:t xml:space="preserve">s </w:t>
      </w:r>
      <w:r w:rsidR="00A373C3">
        <w:rPr>
          <w:rFonts w:ascii="Garamond" w:hAnsi="Garamond"/>
        </w:rPr>
        <w:t>list</w:t>
      </w:r>
      <w:r w:rsidR="007074CB">
        <w:rPr>
          <w:rFonts w:ascii="Garamond" w:hAnsi="Garamond"/>
        </w:rPr>
        <w:t>, furthermore,</w:t>
      </w:r>
      <w:r w:rsidR="00A373C3">
        <w:rPr>
          <w:rFonts w:ascii="Garamond" w:hAnsi="Garamond"/>
        </w:rPr>
        <w:t xml:space="preserve"> is holiday-focused</w:t>
      </w:r>
      <w:r w:rsidR="0012541E">
        <w:rPr>
          <w:rFonts w:ascii="Garamond" w:hAnsi="Garamond"/>
        </w:rPr>
        <w:t xml:space="preserve"> and decidedly urban. T</w:t>
      </w:r>
      <w:r w:rsidR="00A373C3">
        <w:rPr>
          <w:rFonts w:ascii="Garamond" w:hAnsi="Garamond"/>
        </w:rPr>
        <w:t xml:space="preserve">he city trip is especially foregrounded: </w:t>
      </w:r>
      <w:r w:rsidR="00057027">
        <w:rPr>
          <w:rFonts w:ascii="Garamond" w:hAnsi="Garamond"/>
        </w:rPr>
        <w:t>“</w:t>
      </w:r>
      <w:r w:rsidR="00BC4DB7" w:rsidRPr="00BC4DB7">
        <w:rPr>
          <w:rFonts w:ascii="Garamond" w:hAnsi="Garamond"/>
        </w:rPr>
        <w:t>The quickest and simplest way of getting a picture of life in Europe</w:t>
      </w:r>
      <w:r w:rsidR="001F1951">
        <w:rPr>
          <w:rFonts w:ascii="Garamond" w:hAnsi="Garamond"/>
        </w:rPr>
        <w:t>,</w:t>
      </w:r>
      <w:r w:rsidR="00057027">
        <w:rPr>
          <w:rFonts w:ascii="Garamond" w:hAnsi="Garamond"/>
        </w:rPr>
        <w:t>”</w:t>
      </w:r>
      <w:r w:rsidR="001F1951">
        <w:rPr>
          <w:rFonts w:ascii="Garamond" w:hAnsi="Garamond"/>
        </w:rPr>
        <w:t xml:space="preserve"> she argues,</w:t>
      </w:r>
      <w:r w:rsidR="00BC4DB7" w:rsidRPr="00BC4DB7">
        <w:rPr>
          <w:rFonts w:ascii="Garamond" w:hAnsi="Garamond"/>
        </w:rPr>
        <w:t xml:space="preserve"> </w:t>
      </w:r>
      <w:r w:rsidR="00057027">
        <w:rPr>
          <w:rFonts w:ascii="Garamond" w:hAnsi="Garamond"/>
        </w:rPr>
        <w:t>“</w:t>
      </w:r>
      <w:r w:rsidR="00BC4DB7" w:rsidRPr="00BC4DB7">
        <w:rPr>
          <w:rFonts w:ascii="Garamond" w:hAnsi="Garamond"/>
        </w:rPr>
        <w:t>is to look at some of the books about</w:t>
      </w:r>
      <w:r w:rsidR="00A373C3">
        <w:rPr>
          <w:rFonts w:ascii="Garamond" w:hAnsi="Garamond"/>
        </w:rPr>
        <w:t xml:space="preserve"> holidays in European capitals</w:t>
      </w:r>
      <w:r w:rsidR="00057027">
        <w:rPr>
          <w:rFonts w:ascii="Garamond" w:hAnsi="Garamond"/>
        </w:rPr>
        <w:t>”</w:t>
      </w:r>
      <w:r w:rsidR="0012541E">
        <w:rPr>
          <w:rFonts w:ascii="Garamond" w:hAnsi="Garamond"/>
        </w:rPr>
        <w:t xml:space="preserve">, which give </w:t>
      </w:r>
      <w:r w:rsidR="00057027">
        <w:rPr>
          <w:rFonts w:ascii="Garamond" w:hAnsi="Garamond"/>
        </w:rPr>
        <w:t>“</w:t>
      </w:r>
      <w:r w:rsidR="0012541E" w:rsidRPr="0012541E">
        <w:rPr>
          <w:rFonts w:ascii="Garamond" w:hAnsi="Garamond"/>
        </w:rPr>
        <w:t>delicious insights into European cities</w:t>
      </w:r>
      <w:r w:rsidR="00057027">
        <w:rPr>
          <w:rFonts w:ascii="Garamond" w:hAnsi="Garamond"/>
        </w:rPr>
        <w:t>”</w:t>
      </w:r>
      <w:r w:rsidR="00A373C3">
        <w:rPr>
          <w:rFonts w:ascii="Garamond" w:hAnsi="Garamond"/>
        </w:rPr>
        <w:t>. Four out of nine books take place in Paris – a fact which, while flattering to this Parisian exile, calls into question the existence of Europe beyond the Eurostar</w:t>
      </w:r>
      <w:r w:rsidR="0012541E">
        <w:rPr>
          <w:rFonts w:ascii="Garamond" w:hAnsi="Garamond"/>
        </w:rPr>
        <w:t xml:space="preserve">. This is a list, clearly, of </w:t>
      </w:r>
      <w:r w:rsidRPr="009143B2">
        <w:rPr>
          <w:rFonts w:ascii="Garamond" w:hAnsi="Garamond"/>
        </w:rPr>
        <w:t>curated dip</w:t>
      </w:r>
      <w:r w:rsidR="0012541E">
        <w:rPr>
          <w:rFonts w:ascii="Garamond" w:hAnsi="Garamond"/>
        </w:rPr>
        <w:t>s</w:t>
      </w:r>
      <w:r w:rsidRPr="009143B2">
        <w:rPr>
          <w:rFonts w:ascii="Garamond" w:hAnsi="Garamond"/>
        </w:rPr>
        <w:t xml:space="preserve"> into </w:t>
      </w:r>
      <w:r w:rsidR="0012541E">
        <w:rPr>
          <w:rFonts w:ascii="Garamond" w:hAnsi="Garamond"/>
        </w:rPr>
        <w:t xml:space="preserve">not-too-faraway </w:t>
      </w:r>
      <w:r w:rsidRPr="009143B2">
        <w:rPr>
          <w:rFonts w:ascii="Garamond" w:hAnsi="Garamond"/>
        </w:rPr>
        <w:t>culture</w:t>
      </w:r>
      <w:r w:rsidR="0012541E">
        <w:rPr>
          <w:rFonts w:ascii="Garamond" w:hAnsi="Garamond"/>
        </w:rPr>
        <w:t xml:space="preserve">s; </w:t>
      </w:r>
      <w:r w:rsidRPr="009143B2">
        <w:rPr>
          <w:rFonts w:ascii="Garamond" w:hAnsi="Garamond"/>
        </w:rPr>
        <w:t xml:space="preserve">the </w:t>
      </w:r>
      <w:r w:rsidR="00DD472D">
        <w:rPr>
          <w:rFonts w:ascii="Garamond" w:hAnsi="Garamond"/>
        </w:rPr>
        <w:t xml:space="preserve">implied </w:t>
      </w:r>
      <w:r w:rsidRPr="009143B2">
        <w:rPr>
          <w:rFonts w:ascii="Garamond" w:hAnsi="Garamond"/>
        </w:rPr>
        <w:t xml:space="preserve">British child reader </w:t>
      </w:r>
      <w:r w:rsidR="0012541E">
        <w:rPr>
          <w:rFonts w:ascii="Garamond" w:hAnsi="Garamond"/>
        </w:rPr>
        <w:t xml:space="preserve">of such fiction is </w:t>
      </w:r>
      <w:r w:rsidRPr="009143B2">
        <w:rPr>
          <w:rFonts w:ascii="Garamond" w:hAnsi="Garamond"/>
        </w:rPr>
        <w:t>placed in the position,</w:t>
      </w:r>
      <w:r w:rsidR="00DD472D">
        <w:rPr>
          <w:rFonts w:ascii="Garamond" w:hAnsi="Garamond"/>
        </w:rPr>
        <w:t xml:space="preserve"> always-already, of a conten</w:t>
      </w:r>
      <w:r w:rsidR="001F1951">
        <w:rPr>
          <w:rFonts w:ascii="Garamond" w:hAnsi="Garamond"/>
        </w:rPr>
        <w:t>t</w:t>
      </w:r>
      <w:r w:rsidR="00DD472D">
        <w:rPr>
          <w:rFonts w:ascii="Garamond" w:hAnsi="Garamond"/>
        </w:rPr>
        <w:t>ed</w:t>
      </w:r>
      <w:r w:rsidR="0012541E">
        <w:rPr>
          <w:rFonts w:ascii="Garamond" w:hAnsi="Garamond"/>
        </w:rPr>
        <w:t xml:space="preserve"> outsider.</w:t>
      </w:r>
      <w:r w:rsidRPr="009143B2">
        <w:rPr>
          <w:rFonts w:ascii="Garamond" w:hAnsi="Garamond"/>
        </w:rPr>
        <w:t xml:space="preserve"> </w:t>
      </w:r>
      <w:r w:rsidR="0012541E">
        <w:rPr>
          <w:rFonts w:ascii="Garamond" w:hAnsi="Garamond"/>
        </w:rPr>
        <w:t xml:space="preserve">Europe is its oyster; </w:t>
      </w:r>
      <w:r w:rsidR="001F1951">
        <w:rPr>
          <w:rFonts w:ascii="Garamond" w:hAnsi="Garamond"/>
        </w:rPr>
        <w:t xml:space="preserve">yet </w:t>
      </w:r>
      <w:r w:rsidR="0012541E">
        <w:rPr>
          <w:rFonts w:ascii="Garamond" w:hAnsi="Garamond"/>
        </w:rPr>
        <w:t xml:space="preserve">the continent, it is understood, </w:t>
      </w:r>
      <w:r w:rsidRPr="009143B2">
        <w:rPr>
          <w:rFonts w:ascii="Garamond" w:hAnsi="Garamond"/>
        </w:rPr>
        <w:t xml:space="preserve">cannot </w:t>
      </w:r>
      <w:r w:rsidR="0012541E">
        <w:rPr>
          <w:rFonts w:ascii="Garamond" w:hAnsi="Garamond"/>
        </w:rPr>
        <w:t>welcome him or her as a full person</w:t>
      </w:r>
      <w:r w:rsidR="007074CB">
        <w:rPr>
          <w:rFonts w:ascii="Garamond" w:hAnsi="Garamond"/>
        </w:rPr>
        <w:t xml:space="preserve">; </w:t>
      </w:r>
      <w:r w:rsidRPr="009143B2">
        <w:rPr>
          <w:rFonts w:ascii="Garamond" w:hAnsi="Garamond"/>
        </w:rPr>
        <w:t xml:space="preserve">always only as </w:t>
      </w:r>
      <w:r w:rsidR="0012541E">
        <w:rPr>
          <w:rFonts w:ascii="Garamond" w:hAnsi="Garamond"/>
        </w:rPr>
        <w:t xml:space="preserve">a </w:t>
      </w:r>
      <w:r w:rsidRPr="009143B2">
        <w:rPr>
          <w:rFonts w:ascii="Garamond" w:hAnsi="Garamond"/>
        </w:rPr>
        <w:t>pair of eyes</w:t>
      </w:r>
      <w:r w:rsidR="0012541E">
        <w:rPr>
          <w:rFonts w:ascii="Garamond" w:hAnsi="Garamond"/>
        </w:rPr>
        <w:t xml:space="preserve">, camera-wielding hands, and </w:t>
      </w:r>
      <w:r w:rsidRPr="009143B2">
        <w:rPr>
          <w:rFonts w:ascii="Garamond" w:hAnsi="Garamond"/>
        </w:rPr>
        <w:t>a salivating tongue.</w:t>
      </w:r>
      <w:r w:rsidR="00693F85" w:rsidRPr="009143B2">
        <w:rPr>
          <w:rFonts w:ascii="Garamond" w:hAnsi="Garamond"/>
        </w:rPr>
        <w:t xml:space="preserve"> </w:t>
      </w:r>
      <w:r w:rsidR="0012541E">
        <w:rPr>
          <w:rFonts w:ascii="Garamond" w:hAnsi="Garamond"/>
        </w:rPr>
        <w:t>The</w:t>
      </w:r>
      <w:r w:rsidR="00693F85" w:rsidRPr="009143B2">
        <w:rPr>
          <w:rFonts w:ascii="Garamond" w:hAnsi="Garamond"/>
        </w:rPr>
        <w:t xml:space="preserve"> continent, </w:t>
      </w:r>
      <w:r w:rsidR="0019293F">
        <w:rPr>
          <w:rFonts w:ascii="Garamond" w:hAnsi="Garamond"/>
        </w:rPr>
        <w:t>Eccleshare</w:t>
      </w:r>
      <w:r w:rsidR="00057027">
        <w:rPr>
          <w:rFonts w:ascii="Garamond" w:hAnsi="Garamond"/>
        </w:rPr>
        <w:t>’</w:t>
      </w:r>
      <w:r w:rsidR="0019293F">
        <w:rPr>
          <w:rFonts w:ascii="Garamond" w:hAnsi="Garamond"/>
        </w:rPr>
        <w:t xml:space="preserve">s list implies, must </w:t>
      </w:r>
      <w:r w:rsidR="00693F85" w:rsidRPr="009143B2">
        <w:rPr>
          <w:rFonts w:ascii="Garamond" w:hAnsi="Garamond"/>
        </w:rPr>
        <w:t>forever for British child</w:t>
      </w:r>
      <w:r w:rsidR="0019293F">
        <w:rPr>
          <w:rFonts w:ascii="Garamond" w:hAnsi="Garamond"/>
        </w:rPr>
        <w:t xml:space="preserve">ren remain, however </w:t>
      </w:r>
      <w:r w:rsidR="00057027">
        <w:rPr>
          <w:rFonts w:ascii="Garamond" w:hAnsi="Garamond"/>
        </w:rPr>
        <w:t>“</w:t>
      </w:r>
      <w:r w:rsidR="0019293F">
        <w:rPr>
          <w:rFonts w:ascii="Garamond" w:hAnsi="Garamond"/>
        </w:rPr>
        <w:t>connected</w:t>
      </w:r>
      <w:r w:rsidR="00057027">
        <w:rPr>
          <w:rFonts w:ascii="Garamond" w:hAnsi="Garamond"/>
        </w:rPr>
        <w:t>”</w:t>
      </w:r>
      <w:r w:rsidR="0019293F">
        <w:rPr>
          <w:rFonts w:ascii="Garamond" w:hAnsi="Garamond"/>
        </w:rPr>
        <w:t xml:space="preserve"> they feel</w:t>
      </w:r>
      <w:r w:rsidR="00DD472D">
        <w:rPr>
          <w:rFonts w:ascii="Garamond" w:hAnsi="Garamond"/>
        </w:rPr>
        <w:t xml:space="preserve"> to it</w:t>
      </w:r>
      <w:r w:rsidR="0019293F">
        <w:rPr>
          <w:rFonts w:ascii="Garamond" w:hAnsi="Garamond"/>
        </w:rPr>
        <w:t>,</w:t>
      </w:r>
      <w:r w:rsidR="0019293F" w:rsidRPr="0019293F">
        <w:rPr>
          <w:rFonts w:ascii="Garamond" w:hAnsi="Garamond"/>
        </w:rPr>
        <w:t xml:space="preserve"> </w:t>
      </w:r>
      <w:r w:rsidR="0019293F">
        <w:rPr>
          <w:rFonts w:ascii="Garamond" w:hAnsi="Garamond"/>
        </w:rPr>
        <w:t xml:space="preserve">fundamentally </w:t>
      </w:r>
      <w:r w:rsidR="0019293F" w:rsidRPr="009143B2">
        <w:rPr>
          <w:rFonts w:ascii="Garamond" w:hAnsi="Garamond"/>
        </w:rPr>
        <w:t>exterior, alien, othe</w:t>
      </w:r>
      <w:r w:rsidR="0019293F">
        <w:rPr>
          <w:rFonts w:ascii="Garamond" w:hAnsi="Garamond"/>
        </w:rPr>
        <w:t>r –</w:t>
      </w:r>
      <w:r w:rsidR="0019293F" w:rsidRPr="009143B2">
        <w:rPr>
          <w:rFonts w:ascii="Garamond" w:hAnsi="Garamond"/>
        </w:rPr>
        <w:t xml:space="preserve"> </w:t>
      </w:r>
      <w:r w:rsidR="0019293F" w:rsidRPr="009143B2">
        <w:rPr>
          <w:rFonts w:ascii="Garamond" w:hAnsi="Garamond"/>
          <w:i/>
        </w:rPr>
        <w:t>different</w:t>
      </w:r>
      <w:r w:rsidR="0019293F">
        <w:rPr>
          <w:rFonts w:ascii="Garamond" w:hAnsi="Garamond"/>
        </w:rPr>
        <w:t xml:space="preserve">. </w:t>
      </w:r>
    </w:p>
    <w:p w:rsidR="006A3826" w:rsidRDefault="0019293F" w:rsidP="0012541E">
      <w:pPr>
        <w:ind w:firstLine="720"/>
        <w:rPr>
          <w:rFonts w:ascii="Garamond" w:hAnsi="Garamond"/>
        </w:rPr>
      </w:pPr>
      <w:r>
        <w:rPr>
          <w:rFonts w:ascii="Garamond" w:hAnsi="Garamond"/>
        </w:rPr>
        <w:t xml:space="preserve">In this article I want to probe that </w:t>
      </w:r>
      <w:r w:rsidRPr="001F1951">
        <w:rPr>
          <w:rFonts w:ascii="Garamond" w:hAnsi="Garamond"/>
          <w:i/>
        </w:rPr>
        <w:t>difference</w:t>
      </w:r>
      <w:r>
        <w:rPr>
          <w:rFonts w:ascii="Garamond" w:hAnsi="Garamond"/>
        </w:rPr>
        <w:t xml:space="preserve"> – in all its modalities – of the UK children book market in relation to European </w:t>
      </w:r>
      <w:r w:rsidR="00057027">
        <w:rPr>
          <w:rFonts w:ascii="Garamond" w:hAnsi="Garamond"/>
        </w:rPr>
        <w:t xml:space="preserve">children’s </w:t>
      </w:r>
      <w:r>
        <w:rPr>
          <w:rFonts w:ascii="Garamond" w:hAnsi="Garamond"/>
        </w:rPr>
        <w:t xml:space="preserve">literature. Because the situation of </w:t>
      </w:r>
      <w:r w:rsidR="00057027">
        <w:rPr>
          <w:rFonts w:ascii="Garamond" w:hAnsi="Garamond"/>
        </w:rPr>
        <w:t xml:space="preserve">children’s </w:t>
      </w:r>
      <w:r>
        <w:rPr>
          <w:rFonts w:ascii="Garamond" w:hAnsi="Garamond"/>
        </w:rPr>
        <w:t xml:space="preserve">literature in translation in the UK is so </w:t>
      </w:r>
      <w:r w:rsidRPr="00DD472D">
        <w:rPr>
          <w:rFonts w:ascii="Garamond" w:hAnsi="Garamond"/>
          <w:i/>
        </w:rPr>
        <w:t>different</w:t>
      </w:r>
      <w:r w:rsidR="00062365">
        <w:rPr>
          <w:rFonts w:ascii="Garamond" w:hAnsi="Garamond"/>
          <w:i/>
        </w:rPr>
        <w:t xml:space="preserve"> </w:t>
      </w:r>
      <w:r w:rsidR="00062365">
        <w:rPr>
          <w:rFonts w:ascii="Garamond" w:hAnsi="Garamond"/>
        </w:rPr>
        <w:t>to the rest of Europe</w:t>
      </w:r>
      <w:r>
        <w:rPr>
          <w:rFonts w:ascii="Garamond" w:hAnsi="Garamond"/>
        </w:rPr>
        <w:t xml:space="preserve">, and because the UK is currently living through a </w:t>
      </w:r>
      <w:r>
        <w:rPr>
          <w:rFonts w:ascii="Garamond" w:hAnsi="Garamond"/>
        </w:rPr>
        <w:lastRenderedPageBreak/>
        <w:t xml:space="preserve">time of unprecedented political tension with </w:t>
      </w:r>
      <w:r w:rsidR="00057027">
        <w:rPr>
          <w:rFonts w:ascii="Garamond" w:hAnsi="Garamond"/>
        </w:rPr>
        <w:t>“</w:t>
      </w:r>
      <w:r w:rsidR="00DD472D">
        <w:rPr>
          <w:rFonts w:ascii="Garamond" w:hAnsi="Garamond"/>
        </w:rPr>
        <w:t>the c</w:t>
      </w:r>
      <w:r>
        <w:rPr>
          <w:rFonts w:ascii="Garamond" w:hAnsi="Garamond"/>
        </w:rPr>
        <w:t>ontinent</w:t>
      </w:r>
      <w:r w:rsidR="00057027">
        <w:rPr>
          <w:rFonts w:ascii="Garamond" w:hAnsi="Garamond"/>
        </w:rPr>
        <w:t>”</w:t>
      </w:r>
      <w:r>
        <w:rPr>
          <w:rFonts w:ascii="Garamond" w:hAnsi="Garamond"/>
        </w:rPr>
        <w:t xml:space="preserve">, </w:t>
      </w:r>
      <w:r w:rsidR="007074CB">
        <w:rPr>
          <w:rFonts w:ascii="Garamond" w:hAnsi="Garamond"/>
        </w:rPr>
        <w:t xml:space="preserve">I argue that </w:t>
      </w:r>
      <w:r>
        <w:rPr>
          <w:rFonts w:ascii="Garamond" w:hAnsi="Garamond"/>
        </w:rPr>
        <w:t xml:space="preserve">we cannot adopt, to </w:t>
      </w:r>
      <w:r w:rsidR="00DD472D">
        <w:rPr>
          <w:rFonts w:ascii="Garamond" w:hAnsi="Garamond"/>
        </w:rPr>
        <w:t>study</w:t>
      </w:r>
      <w:r>
        <w:rPr>
          <w:rFonts w:ascii="Garamond" w:hAnsi="Garamond"/>
        </w:rPr>
        <w:t xml:space="preserve"> </w:t>
      </w:r>
      <w:r w:rsidR="00057027">
        <w:rPr>
          <w:rFonts w:ascii="Garamond" w:hAnsi="Garamond"/>
        </w:rPr>
        <w:t xml:space="preserve">children’s </w:t>
      </w:r>
      <w:r>
        <w:rPr>
          <w:rFonts w:ascii="Garamond" w:hAnsi="Garamond"/>
        </w:rPr>
        <w:t xml:space="preserve">literature in translation on the island, the </w:t>
      </w:r>
      <w:r w:rsidR="00DD472D">
        <w:rPr>
          <w:rFonts w:ascii="Garamond" w:hAnsi="Garamond"/>
        </w:rPr>
        <w:t xml:space="preserve">same </w:t>
      </w:r>
      <w:r>
        <w:rPr>
          <w:rFonts w:ascii="Garamond" w:hAnsi="Garamond"/>
        </w:rPr>
        <w:t xml:space="preserve">analytical and theoretical </w:t>
      </w:r>
      <w:r w:rsidR="00DD472D">
        <w:rPr>
          <w:rFonts w:ascii="Garamond" w:hAnsi="Garamond"/>
        </w:rPr>
        <w:t xml:space="preserve">tools as we would for </w:t>
      </w:r>
      <w:r w:rsidR="00057027">
        <w:rPr>
          <w:rFonts w:ascii="Garamond" w:hAnsi="Garamond"/>
        </w:rPr>
        <w:t xml:space="preserve">children’s </w:t>
      </w:r>
      <w:r w:rsidR="00DD472D">
        <w:rPr>
          <w:rFonts w:ascii="Garamond" w:hAnsi="Garamond"/>
        </w:rPr>
        <w:t>books in translation elsewhere</w:t>
      </w:r>
      <w:r>
        <w:rPr>
          <w:rFonts w:ascii="Garamond" w:hAnsi="Garamond"/>
        </w:rPr>
        <w:t xml:space="preserve">. </w:t>
      </w:r>
      <w:r w:rsidR="00DD472D">
        <w:rPr>
          <w:rFonts w:ascii="Garamond" w:hAnsi="Garamond"/>
        </w:rPr>
        <w:t>I</w:t>
      </w:r>
      <w:r>
        <w:rPr>
          <w:rFonts w:ascii="Garamond" w:hAnsi="Garamond"/>
        </w:rPr>
        <w:t xml:space="preserve">n the UK, translating </w:t>
      </w:r>
      <w:r w:rsidR="00057027">
        <w:rPr>
          <w:rFonts w:ascii="Garamond" w:hAnsi="Garamond"/>
        </w:rPr>
        <w:t xml:space="preserve">children’s </w:t>
      </w:r>
      <w:r w:rsidR="00DD472D">
        <w:rPr>
          <w:rFonts w:ascii="Garamond" w:hAnsi="Garamond"/>
        </w:rPr>
        <w:t>books</w:t>
      </w:r>
      <w:r>
        <w:rPr>
          <w:rFonts w:ascii="Garamond" w:hAnsi="Garamond"/>
        </w:rPr>
        <w:t>, publishing</w:t>
      </w:r>
      <w:r w:rsidR="00DD472D">
        <w:rPr>
          <w:rFonts w:ascii="Garamond" w:hAnsi="Garamond"/>
        </w:rPr>
        <w:t>,</w:t>
      </w:r>
      <w:r>
        <w:rPr>
          <w:rFonts w:ascii="Garamond" w:hAnsi="Garamond"/>
        </w:rPr>
        <w:t xml:space="preserve"> promoting </w:t>
      </w:r>
      <w:r w:rsidR="00DD472D">
        <w:rPr>
          <w:rFonts w:ascii="Garamond" w:hAnsi="Garamond"/>
        </w:rPr>
        <w:t xml:space="preserve">and teaching </w:t>
      </w:r>
      <w:r>
        <w:rPr>
          <w:rFonts w:ascii="Garamond" w:hAnsi="Garamond"/>
        </w:rPr>
        <w:t xml:space="preserve">such </w:t>
      </w:r>
      <w:r w:rsidR="00DD472D">
        <w:rPr>
          <w:rFonts w:ascii="Garamond" w:hAnsi="Garamond"/>
        </w:rPr>
        <w:t>books</w:t>
      </w:r>
      <w:r>
        <w:rPr>
          <w:rFonts w:ascii="Garamond" w:hAnsi="Garamond"/>
        </w:rPr>
        <w:t>, and in equal</w:t>
      </w:r>
      <w:r w:rsidR="00DD472D">
        <w:rPr>
          <w:rFonts w:ascii="Garamond" w:hAnsi="Garamond"/>
        </w:rPr>
        <w:t xml:space="preserve"> measure studying them</w:t>
      </w:r>
      <w:r>
        <w:rPr>
          <w:rFonts w:ascii="Garamond" w:hAnsi="Garamond"/>
        </w:rPr>
        <w:t xml:space="preserve">, are activities </w:t>
      </w:r>
      <w:r w:rsidR="00DD472D">
        <w:rPr>
          <w:rFonts w:ascii="Garamond" w:hAnsi="Garamond"/>
        </w:rPr>
        <w:t xml:space="preserve">de facto </w:t>
      </w:r>
      <w:r>
        <w:rPr>
          <w:rFonts w:ascii="Garamond" w:hAnsi="Garamond"/>
        </w:rPr>
        <w:t xml:space="preserve">so vividly </w:t>
      </w:r>
      <w:r w:rsidR="00DD472D">
        <w:rPr>
          <w:rFonts w:ascii="Garamond" w:hAnsi="Garamond"/>
        </w:rPr>
        <w:t>anomalous</w:t>
      </w:r>
      <w:r w:rsidR="001F1951">
        <w:rPr>
          <w:rFonts w:ascii="Garamond" w:hAnsi="Garamond"/>
        </w:rPr>
        <w:t>, so stamped by commitment,</w:t>
      </w:r>
      <w:r w:rsidR="00DD472D">
        <w:rPr>
          <w:rFonts w:ascii="Garamond" w:hAnsi="Garamond"/>
        </w:rPr>
        <w:t xml:space="preserve"> as to require their own conceptual, aesthetic and ideological frameworks for analysis</w:t>
      </w:r>
      <w:r>
        <w:rPr>
          <w:rFonts w:ascii="Garamond" w:hAnsi="Garamond"/>
        </w:rPr>
        <w:t>.</w:t>
      </w:r>
      <w:r w:rsidR="00DD472D">
        <w:rPr>
          <w:rFonts w:ascii="Garamond" w:hAnsi="Garamond"/>
        </w:rPr>
        <w:t xml:space="preserve"> </w:t>
      </w:r>
    </w:p>
    <w:p w:rsidR="0072323A" w:rsidRDefault="00DD472D" w:rsidP="00043CD2">
      <w:pPr>
        <w:ind w:firstLine="720"/>
        <w:rPr>
          <w:rFonts w:ascii="Garamond" w:hAnsi="Garamond"/>
        </w:rPr>
      </w:pPr>
      <w:r>
        <w:rPr>
          <w:rFonts w:ascii="Garamond" w:hAnsi="Garamond"/>
        </w:rPr>
        <w:t xml:space="preserve">I propose here that a first step towards this framework might be to </w:t>
      </w:r>
      <w:r w:rsidR="00F162D5">
        <w:rPr>
          <w:rFonts w:ascii="Garamond" w:hAnsi="Garamond"/>
        </w:rPr>
        <w:t>be critical</w:t>
      </w:r>
      <w:r>
        <w:rPr>
          <w:rFonts w:ascii="Garamond" w:hAnsi="Garamond"/>
        </w:rPr>
        <w:t xml:space="preserve"> </w:t>
      </w:r>
      <w:r w:rsidR="00F162D5" w:rsidRPr="007074CB">
        <w:rPr>
          <w:rFonts w:ascii="Garamond" w:hAnsi="Garamond"/>
        </w:rPr>
        <w:t xml:space="preserve">of </w:t>
      </w:r>
      <w:r>
        <w:rPr>
          <w:rFonts w:ascii="Garamond" w:hAnsi="Garamond"/>
        </w:rPr>
        <w:t xml:space="preserve">the notion that </w:t>
      </w:r>
      <w:r w:rsidR="00057027">
        <w:rPr>
          <w:rFonts w:ascii="Garamond" w:hAnsi="Garamond"/>
        </w:rPr>
        <w:t xml:space="preserve">children’s </w:t>
      </w:r>
      <w:r>
        <w:rPr>
          <w:rFonts w:ascii="Garamond" w:hAnsi="Garamond"/>
        </w:rPr>
        <w:t>literature in translation exposes</w:t>
      </w:r>
      <w:r w:rsidR="00062365">
        <w:rPr>
          <w:rFonts w:ascii="Garamond" w:hAnsi="Garamond"/>
        </w:rPr>
        <w:t>, or should expose,</w:t>
      </w:r>
      <w:r>
        <w:rPr>
          <w:rFonts w:ascii="Garamond" w:hAnsi="Garamond"/>
        </w:rPr>
        <w:t xml:space="preserve"> children to </w:t>
      </w:r>
      <w:r w:rsidRPr="00DD472D">
        <w:rPr>
          <w:rFonts w:ascii="Garamond" w:hAnsi="Garamond"/>
          <w:i/>
        </w:rPr>
        <w:t>difference</w:t>
      </w:r>
      <w:r w:rsidR="00823D4C">
        <w:rPr>
          <w:rFonts w:ascii="Garamond" w:hAnsi="Garamond"/>
        </w:rPr>
        <w:t>. The</w:t>
      </w:r>
      <w:r>
        <w:rPr>
          <w:rFonts w:ascii="Garamond" w:hAnsi="Garamond"/>
        </w:rPr>
        <w:t xml:space="preserve"> term </w:t>
      </w:r>
      <w:r w:rsidR="00823D4C">
        <w:rPr>
          <w:rFonts w:ascii="Garamond" w:hAnsi="Garamond"/>
        </w:rPr>
        <w:t xml:space="preserve">is </w:t>
      </w:r>
      <w:r>
        <w:rPr>
          <w:rFonts w:ascii="Garamond" w:hAnsi="Garamond"/>
        </w:rPr>
        <w:t>often mentioned</w:t>
      </w:r>
      <w:r w:rsidR="00F162D5">
        <w:rPr>
          <w:rFonts w:ascii="Garamond" w:hAnsi="Garamond"/>
        </w:rPr>
        <w:t>, but rarely defined,</w:t>
      </w:r>
      <w:r>
        <w:rPr>
          <w:rFonts w:ascii="Garamond" w:hAnsi="Garamond"/>
        </w:rPr>
        <w:t xml:space="preserve"> in </w:t>
      </w:r>
      <w:r w:rsidR="00534C48">
        <w:rPr>
          <w:rFonts w:ascii="Garamond" w:hAnsi="Garamond"/>
        </w:rPr>
        <w:t>relation to</w:t>
      </w:r>
      <w:r>
        <w:rPr>
          <w:rFonts w:ascii="Garamond" w:hAnsi="Garamond"/>
        </w:rPr>
        <w:t xml:space="preserve"> </w:t>
      </w:r>
      <w:r w:rsidR="00057027">
        <w:rPr>
          <w:rFonts w:ascii="Garamond" w:hAnsi="Garamond"/>
        </w:rPr>
        <w:t xml:space="preserve">children’s </w:t>
      </w:r>
      <w:r w:rsidR="00534C48">
        <w:rPr>
          <w:rFonts w:ascii="Garamond" w:hAnsi="Garamond"/>
        </w:rPr>
        <w:t xml:space="preserve">books in </w:t>
      </w:r>
      <w:r>
        <w:rPr>
          <w:rFonts w:ascii="Garamond" w:hAnsi="Garamond"/>
        </w:rPr>
        <w:t>translation</w:t>
      </w:r>
      <w:r w:rsidR="00043CD2">
        <w:rPr>
          <w:rFonts w:ascii="Garamond" w:hAnsi="Garamond"/>
        </w:rPr>
        <w:t>.</w:t>
      </w:r>
      <w:r w:rsidR="00534C48">
        <w:rPr>
          <w:rFonts w:ascii="Garamond" w:hAnsi="Garamond"/>
        </w:rPr>
        <w:t xml:space="preserve"> </w:t>
      </w:r>
      <w:r w:rsidR="00043CD2">
        <w:rPr>
          <w:rFonts w:ascii="Garamond" w:hAnsi="Garamond"/>
        </w:rPr>
        <w:t>I</w:t>
      </w:r>
      <w:r>
        <w:rPr>
          <w:rFonts w:ascii="Garamond" w:hAnsi="Garamond"/>
        </w:rPr>
        <w:t xml:space="preserve">n the case of the UK </w:t>
      </w:r>
      <w:r w:rsidR="00823D4C">
        <w:rPr>
          <w:rFonts w:ascii="Garamond" w:hAnsi="Garamond"/>
        </w:rPr>
        <w:t xml:space="preserve">it </w:t>
      </w:r>
      <w:r>
        <w:rPr>
          <w:rFonts w:ascii="Garamond" w:hAnsi="Garamond"/>
        </w:rPr>
        <w:t xml:space="preserve">is </w:t>
      </w:r>
      <w:r w:rsidR="00534C48">
        <w:rPr>
          <w:rFonts w:ascii="Garamond" w:hAnsi="Garamond"/>
        </w:rPr>
        <w:t xml:space="preserve">particularly </w:t>
      </w:r>
      <w:r>
        <w:rPr>
          <w:rFonts w:ascii="Garamond" w:hAnsi="Garamond"/>
        </w:rPr>
        <w:t>problematic</w:t>
      </w:r>
      <w:r w:rsidR="00043CD2">
        <w:rPr>
          <w:rFonts w:ascii="Garamond" w:hAnsi="Garamond"/>
        </w:rPr>
        <w:t xml:space="preserve">, as I unpack in a first subpart, because </w:t>
      </w:r>
      <w:r w:rsidR="00F162D5">
        <w:rPr>
          <w:rFonts w:ascii="Garamond" w:hAnsi="Garamond"/>
        </w:rPr>
        <w:t xml:space="preserve">translated </w:t>
      </w:r>
      <w:r w:rsidR="00043CD2">
        <w:rPr>
          <w:rFonts w:ascii="Garamond" w:hAnsi="Garamond"/>
        </w:rPr>
        <w:t xml:space="preserve">literature is always marked </w:t>
      </w:r>
      <w:r w:rsidR="007074CB">
        <w:rPr>
          <w:rFonts w:ascii="Garamond" w:hAnsi="Garamond"/>
        </w:rPr>
        <w:t>already</w:t>
      </w:r>
      <w:r w:rsidR="00062365">
        <w:rPr>
          <w:rFonts w:ascii="Garamond" w:hAnsi="Garamond"/>
        </w:rPr>
        <w:t xml:space="preserve"> </w:t>
      </w:r>
      <w:r w:rsidR="00043CD2">
        <w:rPr>
          <w:rFonts w:ascii="Garamond" w:hAnsi="Garamond"/>
        </w:rPr>
        <w:t xml:space="preserve">by intractable </w:t>
      </w:r>
      <w:r w:rsidR="00043CD2" w:rsidRPr="00043CD2">
        <w:rPr>
          <w:rFonts w:ascii="Garamond" w:hAnsi="Garamond"/>
          <w:i/>
        </w:rPr>
        <w:t>difference</w:t>
      </w:r>
      <w:r w:rsidR="00043CD2">
        <w:rPr>
          <w:rFonts w:ascii="Garamond" w:hAnsi="Garamond"/>
        </w:rPr>
        <w:t xml:space="preserve"> on several levels. </w:t>
      </w:r>
      <w:r w:rsidR="00F162D5">
        <w:rPr>
          <w:rFonts w:ascii="Garamond" w:hAnsi="Garamond"/>
        </w:rPr>
        <w:t>T</w:t>
      </w:r>
      <w:r w:rsidR="00043CD2">
        <w:rPr>
          <w:rFonts w:ascii="Garamond" w:hAnsi="Garamond"/>
        </w:rPr>
        <w:t xml:space="preserve">hat phenomenon </w:t>
      </w:r>
      <w:r w:rsidR="00062365">
        <w:rPr>
          <w:rFonts w:ascii="Garamond" w:hAnsi="Garamond"/>
        </w:rPr>
        <w:t>itself</w:t>
      </w:r>
      <w:r w:rsidR="00F162D5">
        <w:rPr>
          <w:rFonts w:ascii="Garamond" w:hAnsi="Garamond"/>
        </w:rPr>
        <w:t>, as I detail in a second part,</w:t>
      </w:r>
      <w:r w:rsidR="00062365">
        <w:rPr>
          <w:rFonts w:ascii="Garamond" w:hAnsi="Garamond"/>
        </w:rPr>
        <w:t xml:space="preserve"> </w:t>
      </w:r>
      <w:r w:rsidR="00043CD2">
        <w:rPr>
          <w:rFonts w:ascii="Garamond" w:hAnsi="Garamond"/>
        </w:rPr>
        <w:t xml:space="preserve">must be </w:t>
      </w:r>
      <w:r w:rsidR="00A80515">
        <w:rPr>
          <w:rFonts w:ascii="Garamond" w:hAnsi="Garamond"/>
        </w:rPr>
        <w:t>resituated</w:t>
      </w:r>
      <w:r w:rsidR="00043CD2">
        <w:rPr>
          <w:rFonts w:ascii="Garamond" w:hAnsi="Garamond"/>
        </w:rPr>
        <w:t xml:space="preserve"> within a long British history of narratives of difference </w:t>
      </w:r>
      <w:r w:rsidR="00A80515">
        <w:rPr>
          <w:rFonts w:ascii="Garamond" w:hAnsi="Garamond"/>
        </w:rPr>
        <w:t xml:space="preserve">towards Europe </w:t>
      </w:r>
      <w:r w:rsidR="00043CD2">
        <w:rPr>
          <w:rFonts w:ascii="Garamond" w:hAnsi="Garamond"/>
        </w:rPr>
        <w:t xml:space="preserve">– notably </w:t>
      </w:r>
      <w:r w:rsidR="00F162D5">
        <w:rPr>
          <w:rFonts w:ascii="Garamond" w:hAnsi="Garamond"/>
        </w:rPr>
        <w:t>as regards</w:t>
      </w:r>
      <w:r w:rsidR="00043CD2">
        <w:rPr>
          <w:rFonts w:ascii="Garamond" w:hAnsi="Garamond"/>
        </w:rPr>
        <w:t xml:space="preserve"> language learning. </w:t>
      </w:r>
    </w:p>
    <w:p w:rsidR="00043CD2" w:rsidRDefault="0072323A" w:rsidP="00043CD2">
      <w:pPr>
        <w:ind w:firstLine="720"/>
        <w:rPr>
          <w:rFonts w:ascii="Garamond" w:hAnsi="Garamond"/>
        </w:rPr>
      </w:pPr>
      <w:r>
        <w:rPr>
          <w:rFonts w:ascii="Garamond" w:hAnsi="Garamond"/>
        </w:rPr>
        <w:t xml:space="preserve">Yet the </w:t>
      </w:r>
      <w:r w:rsidR="00057027">
        <w:rPr>
          <w:rFonts w:ascii="Garamond" w:hAnsi="Garamond"/>
        </w:rPr>
        <w:t>“</w:t>
      </w:r>
      <w:r>
        <w:rPr>
          <w:rFonts w:ascii="Garamond" w:hAnsi="Garamond"/>
        </w:rPr>
        <w:t>solution</w:t>
      </w:r>
      <w:r w:rsidR="00057027">
        <w:rPr>
          <w:rFonts w:ascii="Garamond" w:hAnsi="Garamond"/>
        </w:rPr>
        <w:t>”</w:t>
      </w:r>
      <w:r>
        <w:rPr>
          <w:rFonts w:ascii="Garamond" w:hAnsi="Garamond"/>
        </w:rPr>
        <w:t xml:space="preserve"> is not </w:t>
      </w:r>
      <w:r w:rsidR="00F162D5">
        <w:rPr>
          <w:rFonts w:ascii="Garamond" w:hAnsi="Garamond"/>
        </w:rPr>
        <w:t xml:space="preserve">empty </w:t>
      </w:r>
      <w:r>
        <w:rPr>
          <w:rFonts w:ascii="Garamond" w:hAnsi="Garamond"/>
        </w:rPr>
        <w:t>celebration</w:t>
      </w:r>
      <w:r w:rsidR="00F162D5">
        <w:rPr>
          <w:rFonts w:ascii="Garamond" w:hAnsi="Garamond"/>
        </w:rPr>
        <w:t>s</w:t>
      </w:r>
      <w:r>
        <w:rPr>
          <w:rFonts w:ascii="Garamond" w:hAnsi="Garamond"/>
        </w:rPr>
        <w:t xml:space="preserve"> of sameness, or </w:t>
      </w:r>
      <w:r w:rsidR="00F162D5">
        <w:rPr>
          <w:rFonts w:ascii="Garamond" w:hAnsi="Garamond"/>
        </w:rPr>
        <w:t xml:space="preserve">advocating </w:t>
      </w:r>
      <w:r w:rsidR="00057027">
        <w:rPr>
          <w:rFonts w:ascii="Garamond" w:hAnsi="Garamond"/>
        </w:rPr>
        <w:t>“</w:t>
      </w:r>
      <w:r>
        <w:rPr>
          <w:rFonts w:ascii="Garamond" w:hAnsi="Garamond"/>
        </w:rPr>
        <w:t>indifference</w:t>
      </w:r>
      <w:r w:rsidR="00057027">
        <w:rPr>
          <w:rFonts w:ascii="Garamond" w:hAnsi="Garamond"/>
        </w:rPr>
        <w:t>”</w:t>
      </w:r>
      <w:r>
        <w:rPr>
          <w:rFonts w:ascii="Garamond" w:hAnsi="Garamond"/>
        </w:rPr>
        <w:t xml:space="preserve"> </w:t>
      </w:r>
      <w:r w:rsidR="00F162D5">
        <w:rPr>
          <w:rFonts w:ascii="Garamond" w:hAnsi="Garamond"/>
        </w:rPr>
        <w:t>to translation</w:t>
      </w:r>
      <w:r>
        <w:rPr>
          <w:rFonts w:ascii="Garamond" w:hAnsi="Garamond"/>
        </w:rPr>
        <w:t xml:space="preserve">; not only would this be probably unfeasible, it is also </w:t>
      </w:r>
      <w:r w:rsidR="00F162D5">
        <w:rPr>
          <w:rFonts w:ascii="Garamond" w:hAnsi="Garamond"/>
        </w:rPr>
        <w:t xml:space="preserve">arguably </w:t>
      </w:r>
      <w:r>
        <w:rPr>
          <w:rFonts w:ascii="Garamond" w:hAnsi="Garamond"/>
        </w:rPr>
        <w:t xml:space="preserve">undesirable. </w:t>
      </w:r>
      <w:r w:rsidR="00043CD2" w:rsidRPr="00043CD2">
        <w:rPr>
          <w:rFonts w:ascii="Garamond" w:hAnsi="Garamond"/>
        </w:rPr>
        <w:t xml:space="preserve">I </w:t>
      </w:r>
      <w:r w:rsidR="007074CB" w:rsidRPr="00043CD2">
        <w:rPr>
          <w:rFonts w:ascii="Garamond" w:hAnsi="Garamond"/>
        </w:rPr>
        <w:t>contend</w:t>
      </w:r>
      <w:r w:rsidR="00043CD2" w:rsidRPr="00043CD2">
        <w:rPr>
          <w:rFonts w:ascii="Garamond" w:hAnsi="Garamond"/>
        </w:rPr>
        <w:t xml:space="preserve"> </w:t>
      </w:r>
      <w:r w:rsidR="00043CD2">
        <w:rPr>
          <w:rFonts w:ascii="Garamond" w:hAnsi="Garamond"/>
        </w:rPr>
        <w:t xml:space="preserve">in the </w:t>
      </w:r>
      <w:r w:rsidR="00F162D5">
        <w:rPr>
          <w:rFonts w:ascii="Garamond" w:hAnsi="Garamond"/>
        </w:rPr>
        <w:t>third</w:t>
      </w:r>
      <w:r w:rsidR="00043CD2">
        <w:rPr>
          <w:rFonts w:ascii="Garamond" w:hAnsi="Garamond"/>
        </w:rPr>
        <w:t xml:space="preserve"> part of this article </w:t>
      </w:r>
      <w:r w:rsidR="00043CD2" w:rsidRPr="00043CD2">
        <w:rPr>
          <w:rFonts w:ascii="Garamond" w:hAnsi="Garamond"/>
        </w:rPr>
        <w:t xml:space="preserve">that the situation calls for </w:t>
      </w:r>
      <w:r w:rsidR="00F162D5">
        <w:rPr>
          <w:rFonts w:ascii="Garamond" w:hAnsi="Garamond"/>
        </w:rPr>
        <w:t xml:space="preserve">theorisations of </w:t>
      </w:r>
      <w:r w:rsidR="00057027">
        <w:rPr>
          <w:rFonts w:ascii="Garamond" w:hAnsi="Garamond"/>
        </w:rPr>
        <w:t xml:space="preserve">children’s </w:t>
      </w:r>
      <w:r w:rsidR="00F162D5">
        <w:rPr>
          <w:rFonts w:ascii="Garamond" w:hAnsi="Garamond"/>
        </w:rPr>
        <w:t>literature in translation</w:t>
      </w:r>
      <w:r w:rsidR="00043CD2" w:rsidRPr="00043CD2">
        <w:rPr>
          <w:rFonts w:ascii="Garamond" w:hAnsi="Garamond"/>
        </w:rPr>
        <w:t xml:space="preserve"> more receptive to the tensions and volatility of British people</w:t>
      </w:r>
      <w:r w:rsidR="00057027">
        <w:rPr>
          <w:rFonts w:ascii="Garamond" w:hAnsi="Garamond"/>
        </w:rPr>
        <w:t>’</w:t>
      </w:r>
      <w:r w:rsidR="00043CD2" w:rsidRPr="00043CD2">
        <w:rPr>
          <w:rFonts w:ascii="Garamond" w:hAnsi="Garamond"/>
        </w:rPr>
        <w:t>s relationships to Europe and to other languages</w:t>
      </w:r>
      <w:r>
        <w:rPr>
          <w:rFonts w:ascii="Garamond" w:hAnsi="Garamond"/>
        </w:rPr>
        <w:t>.</w:t>
      </w:r>
      <w:r w:rsidR="00043CD2">
        <w:rPr>
          <w:rFonts w:ascii="Garamond" w:hAnsi="Garamond"/>
        </w:rPr>
        <w:t xml:space="preserve"> I propose Francois </w:t>
      </w:r>
      <w:proofErr w:type="spellStart"/>
      <w:r w:rsidR="00043CD2">
        <w:rPr>
          <w:rFonts w:ascii="Garamond" w:hAnsi="Garamond"/>
        </w:rPr>
        <w:t>Jullien</w:t>
      </w:r>
      <w:r w:rsidR="00057027">
        <w:rPr>
          <w:rFonts w:ascii="Garamond" w:hAnsi="Garamond"/>
        </w:rPr>
        <w:t>’</w:t>
      </w:r>
      <w:r w:rsidR="00043CD2">
        <w:rPr>
          <w:rFonts w:ascii="Garamond" w:hAnsi="Garamond"/>
        </w:rPr>
        <w:t>s</w:t>
      </w:r>
      <w:proofErr w:type="spellEnd"/>
      <w:r w:rsidR="00043CD2">
        <w:rPr>
          <w:rFonts w:ascii="Garamond" w:hAnsi="Garamond"/>
        </w:rPr>
        <w:t xml:space="preserve"> </w:t>
      </w:r>
      <w:r w:rsidR="00F162D5">
        <w:rPr>
          <w:rFonts w:ascii="Garamond" w:hAnsi="Garamond"/>
        </w:rPr>
        <w:t xml:space="preserve">vision </w:t>
      </w:r>
      <w:r w:rsidR="00043CD2">
        <w:rPr>
          <w:rFonts w:ascii="Garamond" w:hAnsi="Garamond"/>
        </w:rPr>
        <w:t xml:space="preserve">of </w:t>
      </w:r>
      <w:proofErr w:type="spellStart"/>
      <w:r w:rsidR="00043CD2" w:rsidRPr="00043CD2">
        <w:rPr>
          <w:rFonts w:ascii="Garamond" w:hAnsi="Garamond"/>
          <w:i/>
        </w:rPr>
        <w:t>écart</w:t>
      </w:r>
      <w:proofErr w:type="spellEnd"/>
      <w:r w:rsidR="00043CD2">
        <w:rPr>
          <w:rFonts w:ascii="Garamond" w:hAnsi="Garamond"/>
        </w:rPr>
        <w:t xml:space="preserve"> – </w:t>
      </w:r>
      <w:r w:rsidR="00F162D5">
        <w:rPr>
          <w:rFonts w:ascii="Garamond" w:hAnsi="Garamond"/>
        </w:rPr>
        <w:t xml:space="preserve">the </w:t>
      </w:r>
      <w:r w:rsidR="00043CD2">
        <w:rPr>
          <w:rFonts w:ascii="Garamond" w:hAnsi="Garamond"/>
        </w:rPr>
        <w:t>gap or sidestep – as a</w:t>
      </w:r>
      <w:r w:rsidR="00F162D5">
        <w:rPr>
          <w:rFonts w:ascii="Garamond" w:hAnsi="Garamond"/>
        </w:rPr>
        <w:t xml:space="preserve"> conceptual</w:t>
      </w:r>
      <w:r w:rsidR="00043CD2">
        <w:rPr>
          <w:rFonts w:ascii="Garamond" w:hAnsi="Garamond"/>
        </w:rPr>
        <w:t xml:space="preserve"> opening towards a more flexible </w:t>
      </w:r>
      <w:r w:rsidR="00F162D5">
        <w:rPr>
          <w:rFonts w:ascii="Garamond" w:hAnsi="Garamond"/>
        </w:rPr>
        <w:t xml:space="preserve">analytical </w:t>
      </w:r>
      <w:r w:rsidR="00043CD2">
        <w:rPr>
          <w:rFonts w:ascii="Garamond" w:hAnsi="Garamond"/>
        </w:rPr>
        <w:t>framework</w:t>
      </w:r>
      <w:r w:rsidR="00F162D5">
        <w:rPr>
          <w:rFonts w:ascii="Garamond" w:hAnsi="Garamond"/>
        </w:rPr>
        <w:t xml:space="preserve">, more successfully tuned into the committed aesthetics of </w:t>
      </w:r>
      <w:r w:rsidR="00057027">
        <w:rPr>
          <w:rFonts w:ascii="Garamond" w:hAnsi="Garamond"/>
        </w:rPr>
        <w:t xml:space="preserve">children’s </w:t>
      </w:r>
      <w:r w:rsidR="00F162D5">
        <w:rPr>
          <w:rFonts w:ascii="Garamond" w:hAnsi="Garamond"/>
        </w:rPr>
        <w:t>literature in translation in the UK</w:t>
      </w:r>
      <w:r w:rsidR="00043CD2">
        <w:rPr>
          <w:rFonts w:ascii="Garamond" w:hAnsi="Garamond"/>
        </w:rPr>
        <w:t>.</w:t>
      </w:r>
    </w:p>
    <w:p w:rsidR="0012541E" w:rsidRPr="009143B2" w:rsidRDefault="0012541E" w:rsidP="006A3826">
      <w:pPr>
        <w:rPr>
          <w:rFonts w:ascii="Garamond" w:hAnsi="Garamond"/>
        </w:rPr>
      </w:pPr>
    </w:p>
    <w:p w:rsidR="006A3826" w:rsidRPr="009143B2" w:rsidRDefault="00043CD2" w:rsidP="006A3826">
      <w:pPr>
        <w:rPr>
          <w:rFonts w:ascii="Garamond" w:hAnsi="Garamond"/>
          <w:b/>
        </w:rPr>
      </w:pPr>
      <w:proofErr w:type="spellStart"/>
      <w:r w:rsidRPr="00F162D5">
        <w:rPr>
          <w:rFonts w:ascii="Garamond" w:hAnsi="Garamond"/>
          <w:b/>
          <w:i/>
        </w:rPr>
        <w:t>Vive</w:t>
      </w:r>
      <w:proofErr w:type="spellEnd"/>
      <w:r w:rsidRPr="00F162D5">
        <w:rPr>
          <w:rFonts w:ascii="Garamond" w:hAnsi="Garamond"/>
          <w:b/>
          <w:i/>
        </w:rPr>
        <w:t xml:space="preserve"> la </w:t>
      </w:r>
      <w:proofErr w:type="spellStart"/>
      <w:r w:rsidR="008659A6" w:rsidRPr="00F162D5">
        <w:rPr>
          <w:rFonts w:ascii="Garamond" w:hAnsi="Garamond"/>
          <w:b/>
          <w:i/>
        </w:rPr>
        <w:t>différence</w:t>
      </w:r>
      <w:proofErr w:type="spellEnd"/>
      <w:r w:rsidR="008659A6" w:rsidRPr="00F162D5">
        <w:rPr>
          <w:rFonts w:ascii="Garamond" w:hAnsi="Garamond"/>
          <w:b/>
          <w:i/>
        </w:rPr>
        <w:t>?</w:t>
      </w:r>
      <w:r w:rsidR="008659A6">
        <w:rPr>
          <w:rFonts w:ascii="Garamond" w:hAnsi="Garamond"/>
          <w:b/>
        </w:rPr>
        <w:t xml:space="preserve"> The </w:t>
      </w:r>
      <w:r w:rsidR="00F162D5">
        <w:rPr>
          <w:rFonts w:ascii="Garamond" w:hAnsi="Garamond"/>
          <w:b/>
        </w:rPr>
        <w:t xml:space="preserve">intrinsic </w:t>
      </w:r>
      <w:r w:rsidR="008659A6" w:rsidRPr="00F162D5">
        <w:rPr>
          <w:rFonts w:ascii="Garamond" w:hAnsi="Garamond"/>
          <w:b/>
          <w:i/>
        </w:rPr>
        <w:t>difference</w:t>
      </w:r>
      <w:r w:rsidR="008659A6">
        <w:rPr>
          <w:rFonts w:ascii="Garamond" w:hAnsi="Garamond"/>
          <w:b/>
        </w:rPr>
        <w:t xml:space="preserve"> of </w:t>
      </w:r>
      <w:r w:rsidR="00057027">
        <w:rPr>
          <w:rFonts w:ascii="Garamond" w:hAnsi="Garamond"/>
          <w:b/>
        </w:rPr>
        <w:t xml:space="preserve">children’s </w:t>
      </w:r>
      <w:r w:rsidR="008659A6">
        <w:rPr>
          <w:rFonts w:ascii="Garamond" w:hAnsi="Garamond"/>
          <w:b/>
        </w:rPr>
        <w:t>books in translation in the UK</w:t>
      </w:r>
    </w:p>
    <w:p w:rsidR="006A3826" w:rsidRPr="009143B2" w:rsidRDefault="006A3826" w:rsidP="006A3826">
      <w:pPr>
        <w:rPr>
          <w:rFonts w:ascii="Garamond" w:hAnsi="Garamond"/>
        </w:rPr>
      </w:pPr>
    </w:p>
    <w:p w:rsidR="001061B2" w:rsidRDefault="00043CD2" w:rsidP="001061B2">
      <w:pPr>
        <w:ind w:firstLine="720"/>
        <w:rPr>
          <w:rFonts w:ascii="Garamond" w:hAnsi="Garamond"/>
        </w:rPr>
      </w:pPr>
      <w:r>
        <w:rPr>
          <w:rFonts w:ascii="Garamond" w:hAnsi="Garamond"/>
        </w:rPr>
        <w:t>The</w:t>
      </w:r>
      <w:r w:rsidR="0080283D" w:rsidRPr="009143B2">
        <w:rPr>
          <w:rFonts w:ascii="Garamond" w:hAnsi="Garamond"/>
        </w:rPr>
        <w:t xml:space="preserve"> </w:t>
      </w:r>
      <w:r>
        <w:rPr>
          <w:rFonts w:ascii="Garamond" w:hAnsi="Garamond"/>
        </w:rPr>
        <w:t xml:space="preserve">question of the imbalance, in the UK, of </w:t>
      </w:r>
      <w:r w:rsidR="00057027">
        <w:rPr>
          <w:rFonts w:ascii="Garamond" w:hAnsi="Garamond"/>
        </w:rPr>
        <w:t xml:space="preserve">children’s </w:t>
      </w:r>
      <w:r>
        <w:rPr>
          <w:rFonts w:ascii="Garamond" w:hAnsi="Garamond"/>
        </w:rPr>
        <w:t xml:space="preserve">literature in translation in comparison to Anglophone literature is </w:t>
      </w:r>
      <w:r w:rsidR="0080283D" w:rsidRPr="009143B2">
        <w:rPr>
          <w:rFonts w:ascii="Garamond" w:hAnsi="Garamond"/>
        </w:rPr>
        <w:t xml:space="preserve">well-known to </w:t>
      </w:r>
      <w:r>
        <w:rPr>
          <w:rFonts w:ascii="Garamond" w:hAnsi="Garamond"/>
        </w:rPr>
        <w:t xml:space="preserve">scholars and </w:t>
      </w:r>
      <w:r w:rsidR="00F162D5">
        <w:rPr>
          <w:rFonts w:ascii="Garamond" w:hAnsi="Garamond"/>
        </w:rPr>
        <w:t>education professionals</w:t>
      </w:r>
      <w:r w:rsidR="0080283D" w:rsidRPr="009143B2">
        <w:rPr>
          <w:rFonts w:ascii="Garamond" w:hAnsi="Garamond"/>
        </w:rPr>
        <w:t>. Nicholas Tucker</w:t>
      </w:r>
      <w:r w:rsidR="0012541E">
        <w:rPr>
          <w:rFonts w:ascii="Garamond" w:hAnsi="Garamond"/>
        </w:rPr>
        <w:t>,</w:t>
      </w:r>
      <w:r w:rsidR="0080283D" w:rsidRPr="009143B2">
        <w:rPr>
          <w:rFonts w:ascii="Garamond" w:hAnsi="Garamond"/>
        </w:rPr>
        <w:t xml:space="preserve"> in </w:t>
      </w:r>
      <w:r w:rsidR="0012541E">
        <w:rPr>
          <w:rFonts w:ascii="Garamond" w:hAnsi="Garamond"/>
        </w:rPr>
        <w:t xml:space="preserve">2005, called </w:t>
      </w:r>
      <w:r>
        <w:rPr>
          <w:rFonts w:ascii="Garamond" w:hAnsi="Garamond"/>
        </w:rPr>
        <w:t xml:space="preserve">it </w:t>
      </w:r>
      <w:r w:rsidR="0012541E">
        <w:rPr>
          <w:rFonts w:ascii="Garamond" w:hAnsi="Garamond"/>
        </w:rPr>
        <w:t xml:space="preserve">out </w:t>
      </w:r>
      <w:r>
        <w:rPr>
          <w:rFonts w:ascii="Garamond" w:hAnsi="Garamond"/>
        </w:rPr>
        <w:t xml:space="preserve">as a </w:t>
      </w:r>
      <w:r w:rsidR="00057027">
        <w:rPr>
          <w:rFonts w:ascii="Garamond" w:hAnsi="Garamond"/>
        </w:rPr>
        <w:t>“</w:t>
      </w:r>
      <w:r w:rsidR="0012541E">
        <w:rPr>
          <w:rFonts w:ascii="Garamond" w:hAnsi="Garamond"/>
        </w:rPr>
        <w:t>British problem</w:t>
      </w:r>
      <w:r w:rsidR="00057027">
        <w:rPr>
          <w:rFonts w:ascii="Garamond" w:hAnsi="Garamond"/>
        </w:rPr>
        <w:t>”</w:t>
      </w:r>
      <w:r w:rsidR="00E162BC">
        <w:rPr>
          <w:rFonts w:ascii="Garamond" w:hAnsi="Garamond"/>
        </w:rPr>
        <w:t>, noting</w:t>
      </w:r>
      <w:r w:rsidR="0080283D" w:rsidRPr="009143B2">
        <w:rPr>
          <w:rFonts w:ascii="Garamond" w:hAnsi="Garamond"/>
        </w:rPr>
        <w:t xml:space="preserve">: </w:t>
      </w:r>
    </w:p>
    <w:p w:rsidR="00062365" w:rsidRPr="00062365" w:rsidRDefault="00062365" w:rsidP="00062365">
      <w:pPr>
        <w:ind w:left="709"/>
        <w:rPr>
          <w:rFonts w:ascii="Garamond" w:hAnsi="Garamond"/>
        </w:rPr>
      </w:pPr>
      <w:r w:rsidRPr="00062365">
        <w:rPr>
          <w:rFonts w:ascii="Garamond" w:hAnsi="Garamond"/>
          <w:bCs/>
        </w:rPr>
        <w:t xml:space="preserve">Abroad is not just about politics; it is also about </w:t>
      </w:r>
      <w:r w:rsidRPr="00F162D5">
        <w:rPr>
          <w:rFonts w:ascii="Garamond" w:hAnsi="Garamond"/>
          <w:bCs/>
          <w:i/>
        </w:rPr>
        <w:t>different</w:t>
      </w:r>
      <w:r w:rsidRPr="00062365">
        <w:rPr>
          <w:rFonts w:ascii="Garamond" w:hAnsi="Garamond"/>
          <w:bCs/>
        </w:rPr>
        <w:t xml:space="preserve"> ways of seeing, feeling and behaving. </w:t>
      </w:r>
      <w:r w:rsidRPr="00062365">
        <w:rPr>
          <w:rFonts w:ascii="Garamond" w:hAnsi="Garamond"/>
        </w:rPr>
        <w:t xml:space="preserve">Continental illustrators </w:t>
      </w:r>
      <w:r>
        <w:rPr>
          <w:rFonts w:ascii="Garamond" w:hAnsi="Garamond"/>
        </w:rPr>
        <w:t xml:space="preserve">… </w:t>
      </w:r>
      <w:r w:rsidRPr="00062365">
        <w:rPr>
          <w:rFonts w:ascii="Garamond" w:hAnsi="Garamond"/>
        </w:rPr>
        <w:t xml:space="preserve">carry with them an exciting whiff of subversion for readers used only to how things are at home. Authors </w:t>
      </w:r>
      <w:r>
        <w:rPr>
          <w:rFonts w:ascii="Garamond" w:hAnsi="Garamond"/>
        </w:rPr>
        <w:t xml:space="preserve">… </w:t>
      </w:r>
      <w:r w:rsidRPr="00062365">
        <w:rPr>
          <w:rFonts w:ascii="Garamond" w:hAnsi="Garamond"/>
        </w:rPr>
        <w:t xml:space="preserve">who are translated, do the same thing in print. </w:t>
      </w:r>
      <w:proofErr w:type="spellStart"/>
      <w:r w:rsidRPr="00062365">
        <w:rPr>
          <w:rFonts w:ascii="Garamond" w:hAnsi="Garamond"/>
          <w:bCs/>
          <w:i/>
          <w:iCs/>
        </w:rPr>
        <w:t>Vive</w:t>
      </w:r>
      <w:proofErr w:type="spellEnd"/>
      <w:r w:rsidRPr="00062365">
        <w:rPr>
          <w:rFonts w:ascii="Garamond" w:hAnsi="Garamond"/>
          <w:bCs/>
          <w:i/>
          <w:iCs/>
        </w:rPr>
        <w:t xml:space="preserve"> la </w:t>
      </w:r>
      <w:proofErr w:type="spellStart"/>
      <w:r w:rsidRPr="00062365">
        <w:rPr>
          <w:rFonts w:ascii="Garamond" w:hAnsi="Garamond"/>
          <w:bCs/>
          <w:i/>
          <w:iCs/>
        </w:rPr>
        <w:t>diff</w:t>
      </w:r>
      <w:r w:rsidR="00F162D5">
        <w:rPr>
          <w:rFonts w:ascii="Garamond" w:hAnsi="Garamond"/>
          <w:bCs/>
          <w:i/>
          <w:iCs/>
        </w:rPr>
        <w:t>é</w:t>
      </w:r>
      <w:r w:rsidRPr="00062365">
        <w:rPr>
          <w:rFonts w:ascii="Garamond" w:hAnsi="Garamond"/>
          <w:bCs/>
          <w:i/>
          <w:iCs/>
        </w:rPr>
        <w:t>rence</w:t>
      </w:r>
      <w:proofErr w:type="spellEnd"/>
      <w:r w:rsidRPr="00062365">
        <w:rPr>
          <w:rFonts w:ascii="Garamond" w:hAnsi="Garamond"/>
          <w:bCs/>
          <w:i/>
          <w:iCs/>
        </w:rPr>
        <w:t>!</w:t>
      </w:r>
      <w:r w:rsidRPr="00062365">
        <w:rPr>
          <w:rFonts w:ascii="Garamond" w:hAnsi="Garamond"/>
          <w:bCs/>
        </w:rPr>
        <w:t xml:space="preserve"> indeed, but how typical it is that this resounding phrase still a</w:t>
      </w:r>
      <w:r>
        <w:rPr>
          <w:rFonts w:ascii="Garamond" w:hAnsi="Garamond"/>
          <w:bCs/>
        </w:rPr>
        <w:t xml:space="preserve">s yet has no British equivalent! </w:t>
      </w:r>
      <w:r w:rsidRPr="00062365">
        <w:rPr>
          <w:rFonts w:ascii="Garamond" w:hAnsi="Garamond"/>
        </w:rPr>
        <w:t>(Tucker, 2005</w:t>
      </w:r>
      <w:r w:rsidR="00F162D5">
        <w:rPr>
          <w:rFonts w:ascii="Garamond" w:hAnsi="Garamond"/>
        </w:rPr>
        <w:t>, emphasis added</w:t>
      </w:r>
      <w:r w:rsidRPr="00062365">
        <w:rPr>
          <w:rFonts w:ascii="Garamond" w:hAnsi="Garamond"/>
        </w:rPr>
        <w:t>)</w:t>
      </w:r>
    </w:p>
    <w:p w:rsidR="000606DD" w:rsidRPr="009143B2" w:rsidRDefault="00057027" w:rsidP="00062365">
      <w:pPr>
        <w:rPr>
          <w:rFonts w:ascii="Garamond" w:hAnsi="Garamond"/>
        </w:rPr>
      </w:pPr>
      <w:r>
        <w:rPr>
          <w:rFonts w:ascii="Garamond" w:hAnsi="Garamond"/>
        </w:rPr>
        <w:t>Tucker’s</w:t>
      </w:r>
      <w:r w:rsidR="00062365">
        <w:rPr>
          <w:rFonts w:ascii="Garamond" w:hAnsi="Garamond"/>
        </w:rPr>
        <w:t xml:space="preserve"> </w:t>
      </w:r>
      <w:r w:rsidR="00DF1404" w:rsidRPr="009143B2">
        <w:rPr>
          <w:rFonts w:ascii="Garamond" w:hAnsi="Garamond"/>
        </w:rPr>
        <w:t xml:space="preserve">cry of </w:t>
      </w:r>
      <w:r>
        <w:rPr>
          <w:rFonts w:ascii="Garamond" w:hAnsi="Garamond"/>
        </w:rPr>
        <w:t>“</w:t>
      </w:r>
      <w:proofErr w:type="spellStart"/>
      <w:r w:rsidR="00DF1404" w:rsidRPr="009143B2">
        <w:rPr>
          <w:rFonts w:ascii="Garamond" w:hAnsi="Garamond"/>
        </w:rPr>
        <w:t>vive</w:t>
      </w:r>
      <w:proofErr w:type="spellEnd"/>
      <w:r w:rsidR="00DF1404" w:rsidRPr="009143B2">
        <w:rPr>
          <w:rFonts w:ascii="Garamond" w:hAnsi="Garamond"/>
        </w:rPr>
        <w:t xml:space="preserve"> la </w:t>
      </w:r>
      <w:proofErr w:type="spellStart"/>
      <w:r w:rsidR="00DF1404" w:rsidRPr="009143B2">
        <w:rPr>
          <w:rFonts w:ascii="Garamond" w:hAnsi="Garamond"/>
        </w:rPr>
        <w:t>différence</w:t>
      </w:r>
      <w:proofErr w:type="spellEnd"/>
      <w:r>
        <w:rPr>
          <w:rFonts w:ascii="Garamond" w:hAnsi="Garamond"/>
        </w:rPr>
        <w:t>”</w:t>
      </w:r>
      <w:r w:rsidR="00DF1404" w:rsidRPr="009143B2">
        <w:rPr>
          <w:rFonts w:ascii="Garamond" w:hAnsi="Garamond"/>
        </w:rPr>
        <w:t xml:space="preserve"> </w:t>
      </w:r>
      <w:r w:rsidR="00E162BC">
        <w:rPr>
          <w:rFonts w:ascii="Garamond" w:hAnsi="Garamond"/>
        </w:rPr>
        <w:t>has an ironic twist</w:t>
      </w:r>
      <w:r w:rsidR="00F162D5">
        <w:rPr>
          <w:rFonts w:ascii="Garamond" w:hAnsi="Garamond"/>
        </w:rPr>
        <w:t>, as</w:t>
      </w:r>
      <w:r w:rsidR="00062365">
        <w:rPr>
          <w:rFonts w:ascii="Garamond" w:hAnsi="Garamond"/>
        </w:rPr>
        <w:t xml:space="preserve"> </w:t>
      </w:r>
      <w:r w:rsidR="00DF1404" w:rsidRPr="009143B2">
        <w:rPr>
          <w:rFonts w:ascii="Garamond" w:hAnsi="Garamond"/>
        </w:rPr>
        <w:t>it is</w:t>
      </w:r>
      <w:r w:rsidR="00E162BC">
        <w:rPr>
          <w:rFonts w:ascii="Garamond" w:hAnsi="Garamond"/>
        </w:rPr>
        <w:t xml:space="preserve"> </w:t>
      </w:r>
      <w:r w:rsidR="000F6570">
        <w:rPr>
          <w:rFonts w:ascii="Garamond" w:hAnsi="Garamond"/>
        </w:rPr>
        <w:t xml:space="preserve">in fact </w:t>
      </w:r>
      <w:r w:rsidR="00DF1404" w:rsidRPr="009143B2">
        <w:rPr>
          <w:rFonts w:ascii="Garamond" w:hAnsi="Garamond"/>
        </w:rPr>
        <w:t>a British idiom mimicking a Fren</w:t>
      </w:r>
      <w:r w:rsidR="00693F85" w:rsidRPr="009143B2">
        <w:rPr>
          <w:rFonts w:ascii="Garamond" w:hAnsi="Garamond"/>
        </w:rPr>
        <w:t>ch phrase;</w:t>
      </w:r>
      <w:r w:rsidR="00DF1404" w:rsidRPr="009143B2">
        <w:rPr>
          <w:rFonts w:ascii="Garamond" w:hAnsi="Garamond"/>
        </w:rPr>
        <w:t xml:space="preserve"> so </w:t>
      </w:r>
      <w:r w:rsidR="00693F85" w:rsidRPr="009143B2">
        <w:rPr>
          <w:rFonts w:ascii="Garamond" w:hAnsi="Garamond"/>
        </w:rPr>
        <w:t>indee</w:t>
      </w:r>
      <w:r w:rsidR="00062365">
        <w:rPr>
          <w:rFonts w:ascii="Garamond" w:hAnsi="Garamond"/>
        </w:rPr>
        <w:t>d, it has no British equivalent –</w:t>
      </w:r>
      <w:r w:rsidR="00DF1404" w:rsidRPr="009143B2">
        <w:rPr>
          <w:rFonts w:ascii="Garamond" w:hAnsi="Garamond"/>
        </w:rPr>
        <w:t xml:space="preserve"> but no French equivalent either. </w:t>
      </w:r>
      <w:r w:rsidR="00062365">
        <w:rPr>
          <w:rFonts w:ascii="Garamond" w:hAnsi="Garamond"/>
        </w:rPr>
        <w:t>E</w:t>
      </w:r>
      <w:r w:rsidR="00DF1404" w:rsidRPr="009143B2">
        <w:rPr>
          <w:rFonts w:ascii="Garamond" w:hAnsi="Garamond"/>
        </w:rPr>
        <w:t xml:space="preserve">ven in </w:t>
      </w:r>
      <w:r w:rsidR="000F6570">
        <w:rPr>
          <w:rFonts w:ascii="Garamond" w:hAnsi="Garamond"/>
        </w:rPr>
        <w:t>English</w:t>
      </w:r>
      <w:r w:rsidR="00DF1404" w:rsidRPr="009143B2">
        <w:rPr>
          <w:rFonts w:ascii="Garamond" w:hAnsi="Garamond"/>
        </w:rPr>
        <w:t xml:space="preserve">, </w:t>
      </w:r>
      <w:r w:rsidR="00062365">
        <w:rPr>
          <w:rFonts w:ascii="Garamond" w:hAnsi="Garamond"/>
        </w:rPr>
        <w:t xml:space="preserve">the phrase is most often used </w:t>
      </w:r>
      <w:r w:rsidR="00E162BC">
        <w:rPr>
          <w:rFonts w:ascii="Garamond" w:hAnsi="Garamond"/>
        </w:rPr>
        <w:t xml:space="preserve">sarcastically. </w:t>
      </w:r>
      <w:r w:rsidR="000F6570">
        <w:rPr>
          <w:rFonts w:ascii="Garamond" w:hAnsi="Garamond"/>
        </w:rPr>
        <w:t xml:space="preserve">And </w:t>
      </w:r>
      <w:r w:rsidR="00E162BC">
        <w:rPr>
          <w:rFonts w:ascii="Garamond" w:hAnsi="Garamond"/>
        </w:rPr>
        <w:t xml:space="preserve">while </w:t>
      </w:r>
      <w:proofErr w:type="spellStart"/>
      <w:r w:rsidR="00E162BC" w:rsidRPr="00E162BC">
        <w:rPr>
          <w:rFonts w:ascii="Garamond" w:hAnsi="Garamond"/>
          <w:i/>
        </w:rPr>
        <w:t>Vive</w:t>
      </w:r>
      <w:proofErr w:type="spellEnd"/>
      <w:r w:rsidR="00E162BC" w:rsidRPr="00E162BC">
        <w:rPr>
          <w:rFonts w:ascii="Garamond" w:hAnsi="Garamond"/>
          <w:i/>
        </w:rPr>
        <w:t xml:space="preserve"> la </w:t>
      </w:r>
      <w:proofErr w:type="spellStart"/>
      <w:r w:rsidR="00E162BC" w:rsidRPr="00E162BC">
        <w:rPr>
          <w:rFonts w:ascii="Garamond" w:hAnsi="Garamond"/>
          <w:i/>
        </w:rPr>
        <w:t>différence</w:t>
      </w:r>
      <w:proofErr w:type="spellEnd"/>
      <w:r w:rsidR="00E162BC">
        <w:rPr>
          <w:rFonts w:ascii="Garamond" w:hAnsi="Garamond"/>
        </w:rPr>
        <w:t xml:space="preserve"> may be somewhat of a linguistic mirage, far more puzzling still is its conceptual content when we try to take the expression seriously.</w:t>
      </w:r>
    </w:p>
    <w:p w:rsidR="00F172C5" w:rsidRDefault="00DF1404" w:rsidP="005D56EB">
      <w:pPr>
        <w:ind w:firstLine="720"/>
        <w:rPr>
          <w:rFonts w:ascii="Garamond" w:hAnsi="Garamond"/>
        </w:rPr>
      </w:pPr>
      <w:r w:rsidRPr="009143B2">
        <w:rPr>
          <w:rFonts w:ascii="Garamond" w:hAnsi="Garamond"/>
        </w:rPr>
        <w:t xml:space="preserve">We </w:t>
      </w:r>
      <w:r w:rsidR="000F6570">
        <w:rPr>
          <w:rFonts w:ascii="Garamond" w:hAnsi="Garamond"/>
        </w:rPr>
        <w:t xml:space="preserve">quickly </w:t>
      </w:r>
      <w:r w:rsidRPr="009143B2">
        <w:rPr>
          <w:rFonts w:ascii="Garamond" w:hAnsi="Garamond"/>
        </w:rPr>
        <w:t xml:space="preserve">get into complex theoretical questions when thinking </w:t>
      </w:r>
      <w:r w:rsidR="000F6570">
        <w:rPr>
          <w:rFonts w:ascii="Garamond" w:hAnsi="Garamond"/>
        </w:rPr>
        <w:t>about</w:t>
      </w:r>
      <w:r w:rsidRPr="009143B2">
        <w:rPr>
          <w:rFonts w:ascii="Garamond" w:hAnsi="Garamond"/>
        </w:rPr>
        <w:t xml:space="preserve"> the question of </w:t>
      </w:r>
      <w:r w:rsidRPr="000F6570">
        <w:rPr>
          <w:rFonts w:ascii="Garamond" w:hAnsi="Garamond"/>
          <w:i/>
        </w:rPr>
        <w:t>difference</w:t>
      </w:r>
      <w:r w:rsidRPr="009143B2">
        <w:rPr>
          <w:rFonts w:ascii="Garamond" w:hAnsi="Garamond"/>
        </w:rPr>
        <w:t xml:space="preserve"> in </w:t>
      </w:r>
      <w:r w:rsidR="00057027">
        <w:rPr>
          <w:rFonts w:ascii="Garamond" w:hAnsi="Garamond"/>
        </w:rPr>
        <w:t xml:space="preserve">children’s </w:t>
      </w:r>
      <w:r w:rsidRPr="009143B2">
        <w:rPr>
          <w:rFonts w:ascii="Garamond" w:hAnsi="Garamond"/>
        </w:rPr>
        <w:t>literature, and particular</w:t>
      </w:r>
      <w:r w:rsidR="000F6570">
        <w:rPr>
          <w:rFonts w:ascii="Garamond" w:hAnsi="Garamond"/>
        </w:rPr>
        <w:t>ly</w:t>
      </w:r>
      <w:r w:rsidRPr="009143B2">
        <w:rPr>
          <w:rFonts w:ascii="Garamond" w:hAnsi="Garamond"/>
        </w:rPr>
        <w:t xml:space="preserve"> with </w:t>
      </w:r>
      <w:r w:rsidR="00057027">
        <w:rPr>
          <w:rFonts w:ascii="Garamond" w:hAnsi="Garamond"/>
        </w:rPr>
        <w:t xml:space="preserve">children’s </w:t>
      </w:r>
      <w:r w:rsidRPr="009143B2">
        <w:rPr>
          <w:rFonts w:ascii="Garamond" w:hAnsi="Garamond"/>
        </w:rPr>
        <w:t>literature in translation.</w:t>
      </w:r>
      <w:r w:rsidR="002B015D">
        <w:rPr>
          <w:rFonts w:ascii="Garamond" w:hAnsi="Garamond"/>
        </w:rPr>
        <w:t xml:space="preserve"> It does seem to go without saying that exposure to cultural or national “differences” is broadly speaking a good thing</w:t>
      </w:r>
      <w:r w:rsidRPr="009143B2">
        <w:rPr>
          <w:rFonts w:ascii="Garamond" w:hAnsi="Garamond"/>
        </w:rPr>
        <w:t xml:space="preserve"> </w:t>
      </w:r>
      <w:r w:rsidR="002B015D">
        <w:rPr>
          <w:rFonts w:ascii="Garamond" w:hAnsi="Garamond"/>
        </w:rPr>
        <w:t>for children;</w:t>
      </w:r>
      <w:r w:rsidR="00F172C5">
        <w:rPr>
          <w:rFonts w:ascii="Garamond" w:hAnsi="Garamond"/>
        </w:rPr>
        <w:t xml:space="preserve"> and</w:t>
      </w:r>
      <w:r w:rsidR="002B015D">
        <w:rPr>
          <w:rFonts w:ascii="Garamond" w:hAnsi="Garamond"/>
        </w:rPr>
        <w:t xml:space="preserve"> that </w:t>
      </w:r>
      <w:r w:rsidR="00F172C5">
        <w:rPr>
          <w:rFonts w:ascii="Garamond" w:hAnsi="Garamond"/>
        </w:rPr>
        <w:t>foreign children’ literature is particularly able to do that, because it is, well, foreign. But there is a</w:t>
      </w:r>
      <w:r w:rsidR="006017AD">
        <w:rPr>
          <w:rFonts w:ascii="Garamond" w:hAnsi="Garamond"/>
        </w:rPr>
        <w:t xml:space="preserve"> faint</w:t>
      </w:r>
      <w:r w:rsidR="00F172C5">
        <w:rPr>
          <w:rFonts w:ascii="Garamond" w:hAnsi="Garamond"/>
        </w:rPr>
        <w:t xml:space="preserve"> </w:t>
      </w:r>
      <w:r w:rsidR="006017AD">
        <w:rPr>
          <w:rFonts w:ascii="Garamond" w:hAnsi="Garamond"/>
        </w:rPr>
        <w:t>impression, always,</w:t>
      </w:r>
      <w:r w:rsidR="00F172C5">
        <w:rPr>
          <w:rFonts w:ascii="Garamond" w:hAnsi="Garamond"/>
        </w:rPr>
        <w:t xml:space="preserve"> that this exposure to difference is only a first step; that ultimately, we should hope for that difference to lead to common understanding</w:t>
      </w:r>
      <w:r w:rsidR="006017AD">
        <w:rPr>
          <w:rFonts w:ascii="Garamond" w:hAnsi="Garamond"/>
        </w:rPr>
        <w:t>. T</w:t>
      </w:r>
      <w:r w:rsidR="00F172C5">
        <w:rPr>
          <w:rFonts w:ascii="Garamond" w:hAnsi="Garamond"/>
        </w:rPr>
        <w:t>o take another oft-heard metaphor, we intuitively guess that bridges will be built through heightened awareness of the cultural chasm.</w:t>
      </w:r>
      <w:r w:rsidR="005D56EB">
        <w:rPr>
          <w:rFonts w:ascii="Garamond" w:hAnsi="Garamond"/>
        </w:rPr>
        <w:t xml:space="preserve"> </w:t>
      </w:r>
      <w:r w:rsidR="00C97D57">
        <w:rPr>
          <w:rFonts w:ascii="Garamond" w:hAnsi="Garamond"/>
        </w:rPr>
        <w:t>T</w:t>
      </w:r>
      <w:r w:rsidR="002B015D">
        <w:rPr>
          <w:rFonts w:ascii="Garamond" w:hAnsi="Garamond"/>
        </w:rPr>
        <w:t>h</w:t>
      </w:r>
      <w:r w:rsidR="00836737">
        <w:rPr>
          <w:rFonts w:ascii="Garamond" w:hAnsi="Garamond"/>
        </w:rPr>
        <w:t>e</w:t>
      </w:r>
      <w:r w:rsidR="002B015D">
        <w:rPr>
          <w:rFonts w:ascii="Garamond" w:hAnsi="Garamond"/>
        </w:rPr>
        <w:t xml:space="preserve"> rather idyllic vision of translated children’s literature as the key to world peace, or at least to some kind of universal understanding, is reminiscent of Paul Hazard’s view, in his famous 1932 manifesto, that societies find some common ground through translated children’s literature. In Hazard’s understanding, child readers are an active community, energised by world literature and shaping it as much as it shapes </w:t>
      </w:r>
      <w:r w:rsidR="002B015D">
        <w:rPr>
          <w:rFonts w:ascii="Garamond" w:hAnsi="Garamond"/>
        </w:rPr>
        <w:lastRenderedPageBreak/>
        <w:t xml:space="preserve">them, </w:t>
      </w:r>
      <w:r w:rsidR="006017AD">
        <w:rPr>
          <w:rFonts w:ascii="Garamond" w:hAnsi="Garamond"/>
        </w:rPr>
        <w:t xml:space="preserve">and that movement indirectly </w:t>
      </w:r>
      <w:r w:rsidR="002B015D">
        <w:rPr>
          <w:rFonts w:ascii="Garamond" w:hAnsi="Garamond"/>
        </w:rPr>
        <w:t>benefit</w:t>
      </w:r>
      <w:r w:rsidR="006017AD">
        <w:rPr>
          <w:rFonts w:ascii="Garamond" w:hAnsi="Garamond"/>
        </w:rPr>
        <w:t>s</w:t>
      </w:r>
      <w:r w:rsidR="002B015D">
        <w:rPr>
          <w:rFonts w:ascii="Garamond" w:hAnsi="Garamond"/>
        </w:rPr>
        <w:t xml:space="preserve"> humanity, made one by their shared corpus: “Each country gives and each country </w:t>
      </w:r>
      <w:proofErr w:type="gramStart"/>
      <w:r w:rsidR="002B015D">
        <w:rPr>
          <w:rFonts w:ascii="Garamond" w:hAnsi="Garamond"/>
        </w:rPr>
        <w:t>receives;…</w:t>
      </w:r>
      <w:proofErr w:type="gramEnd"/>
      <w:r w:rsidR="002B015D">
        <w:rPr>
          <w:rFonts w:ascii="Garamond" w:hAnsi="Garamond"/>
        </w:rPr>
        <w:t xml:space="preserve"> and that is how, at the age of first impressions, the universal republic of childhood is born” (231). </w:t>
      </w:r>
    </w:p>
    <w:p w:rsidR="00C97D57" w:rsidRDefault="002B015D" w:rsidP="005D56EB">
      <w:pPr>
        <w:ind w:firstLine="720"/>
        <w:rPr>
          <w:rFonts w:ascii="Garamond" w:hAnsi="Garamond"/>
        </w:rPr>
      </w:pPr>
      <w:r>
        <w:rPr>
          <w:rFonts w:ascii="Garamond" w:hAnsi="Garamond"/>
        </w:rPr>
        <w:t xml:space="preserve">But </w:t>
      </w:r>
      <w:proofErr w:type="gramStart"/>
      <w:r>
        <w:rPr>
          <w:rFonts w:ascii="Garamond" w:hAnsi="Garamond"/>
        </w:rPr>
        <w:t>of course</w:t>
      </w:r>
      <w:proofErr w:type="gramEnd"/>
      <w:r>
        <w:rPr>
          <w:rFonts w:ascii="Garamond" w:hAnsi="Garamond"/>
        </w:rPr>
        <w:t xml:space="preserve"> it is clear that not each country gives its literature, and not each country receives that of others, in even remotely balanced amounts. </w:t>
      </w:r>
      <w:r w:rsidR="00836737">
        <w:rPr>
          <w:rFonts w:ascii="Garamond" w:hAnsi="Garamond"/>
        </w:rPr>
        <w:t xml:space="preserve">It is debatable, too, whether children are always the active, discerning corpus-gatherers that Hazard envisages. </w:t>
      </w:r>
      <w:r>
        <w:rPr>
          <w:rFonts w:ascii="Garamond" w:hAnsi="Garamond"/>
        </w:rPr>
        <w:t xml:space="preserve">And even if that were the case, would Hazard’s “universal republic of childhood” actually be tolerant, let alone aware, of </w:t>
      </w:r>
      <w:r w:rsidRPr="006017AD">
        <w:rPr>
          <w:rFonts w:ascii="Garamond" w:hAnsi="Garamond"/>
          <w:i/>
        </w:rPr>
        <w:t>difference</w:t>
      </w:r>
      <w:r>
        <w:rPr>
          <w:rFonts w:ascii="Garamond" w:hAnsi="Garamond"/>
        </w:rPr>
        <w:t xml:space="preserve">? </w:t>
      </w:r>
      <w:r w:rsidR="00F172C5">
        <w:rPr>
          <w:rFonts w:ascii="Garamond" w:hAnsi="Garamond"/>
        </w:rPr>
        <w:t xml:space="preserve">Not really, in Hazard’s view at least; it is, if anything, because children’s literature is closer to ancestral </w:t>
      </w:r>
      <w:r w:rsidR="00836737">
        <w:rPr>
          <w:rFonts w:ascii="Garamond" w:hAnsi="Garamond"/>
        </w:rPr>
        <w:t xml:space="preserve">forms of </w:t>
      </w:r>
      <w:r w:rsidR="00F172C5">
        <w:rPr>
          <w:rFonts w:ascii="Garamond" w:hAnsi="Garamond"/>
        </w:rPr>
        <w:t xml:space="preserve">storytelling that it has universal value. It is worth </w:t>
      </w:r>
      <w:r>
        <w:rPr>
          <w:rFonts w:ascii="Garamond" w:hAnsi="Garamond"/>
        </w:rPr>
        <w:t>remember</w:t>
      </w:r>
      <w:r w:rsidR="00F172C5">
        <w:rPr>
          <w:rFonts w:ascii="Garamond" w:hAnsi="Garamond"/>
        </w:rPr>
        <w:t>ing here</w:t>
      </w:r>
      <w:r>
        <w:rPr>
          <w:rFonts w:ascii="Garamond" w:hAnsi="Garamond"/>
        </w:rPr>
        <w:t xml:space="preserve"> the rigidity of the French </w:t>
      </w:r>
      <w:r w:rsidR="006017AD">
        <w:rPr>
          <w:rFonts w:ascii="Garamond" w:hAnsi="Garamond"/>
        </w:rPr>
        <w:t>understanding</w:t>
      </w:r>
      <w:r>
        <w:rPr>
          <w:rFonts w:ascii="Garamond" w:hAnsi="Garamond"/>
        </w:rPr>
        <w:t xml:space="preserve"> of “republic” Hazard is calling upon – precisely one that has been seeking, since its inception, to </w:t>
      </w:r>
      <w:r w:rsidRPr="00BA3589">
        <w:rPr>
          <w:rFonts w:ascii="Garamond" w:hAnsi="Garamond"/>
          <w:i/>
        </w:rPr>
        <w:t>erase</w:t>
      </w:r>
      <w:r>
        <w:rPr>
          <w:rFonts w:ascii="Garamond" w:hAnsi="Garamond"/>
        </w:rPr>
        <w:t xml:space="preserve"> differences through the process of education.</w:t>
      </w:r>
      <w:r w:rsidR="00F172C5">
        <w:rPr>
          <w:rFonts w:ascii="Garamond" w:hAnsi="Garamond"/>
        </w:rPr>
        <w:t xml:space="preserve"> Hazard’s view, foundational for the field, </w:t>
      </w:r>
      <w:r w:rsidR="00836737">
        <w:rPr>
          <w:rFonts w:ascii="Garamond" w:hAnsi="Garamond"/>
        </w:rPr>
        <w:t xml:space="preserve">was not </w:t>
      </w:r>
      <w:r w:rsidR="006017AD">
        <w:rPr>
          <w:rFonts w:ascii="Garamond" w:hAnsi="Garamond"/>
        </w:rPr>
        <w:t xml:space="preserve">straightforwardly </w:t>
      </w:r>
      <w:r w:rsidR="00F172C5">
        <w:rPr>
          <w:rFonts w:ascii="Garamond" w:hAnsi="Garamond"/>
        </w:rPr>
        <w:t xml:space="preserve">that translated children’s literature was building bridges between peoples out of their </w:t>
      </w:r>
      <w:r w:rsidR="00F172C5" w:rsidRPr="006017AD">
        <w:rPr>
          <w:rFonts w:ascii="Garamond" w:hAnsi="Garamond"/>
          <w:i/>
        </w:rPr>
        <w:t>differences</w:t>
      </w:r>
      <w:r w:rsidR="00F172C5">
        <w:rPr>
          <w:rFonts w:ascii="Garamond" w:hAnsi="Garamond"/>
        </w:rPr>
        <w:t xml:space="preserve">. He rather envisaged it doing so by taking everyone closer to a kind of </w:t>
      </w:r>
      <w:proofErr w:type="spellStart"/>
      <w:r w:rsidR="00F172C5">
        <w:rPr>
          <w:rFonts w:ascii="Garamond" w:hAnsi="Garamond"/>
        </w:rPr>
        <w:t>originary</w:t>
      </w:r>
      <w:proofErr w:type="spellEnd"/>
      <w:r w:rsidR="00F172C5">
        <w:rPr>
          <w:rFonts w:ascii="Garamond" w:hAnsi="Garamond"/>
        </w:rPr>
        <w:t xml:space="preserve"> similarity. </w:t>
      </w:r>
      <w:r w:rsidR="006017AD">
        <w:rPr>
          <w:rFonts w:ascii="Garamond" w:hAnsi="Garamond"/>
        </w:rPr>
        <w:t xml:space="preserve">His work set a trend for a more general </w:t>
      </w:r>
      <w:r w:rsidR="00C97D57">
        <w:rPr>
          <w:rFonts w:ascii="Garamond" w:hAnsi="Garamond"/>
        </w:rPr>
        <w:t xml:space="preserve">emphasis on translated children’s literature’s ability to reconcile, emphasise cross-cultural similarities, and showcase the fluidity of international exchanges. </w:t>
      </w:r>
      <w:r w:rsidR="006017AD">
        <w:rPr>
          <w:rFonts w:ascii="Garamond" w:hAnsi="Garamond"/>
        </w:rPr>
        <w:t>Certainly, t</w:t>
      </w:r>
      <w:r w:rsidR="005D56EB">
        <w:rPr>
          <w:rFonts w:ascii="Garamond" w:hAnsi="Garamond"/>
        </w:rPr>
        <w:t xml:space="preserve">he discourse of </w:t>
      </w:r>
      <w:r w:rsidR="00C97D57">
        <w:rPr>
          <w:rFonts w:ascii="Garamond" w:hAnsi="Garamond"/>
        </w:rPr>
        <w:t>“</w:t>
      </w:r>
      <w:r w:rsidR="005D56EB">
        <w:rPr>
          <w:rFonts w:ascii="Garamond" w:hAnsi="Garamond"/>
        </w:rPr>
        <w:t>t</w:t>
      </w:r>
      <w:r w:rsidR="00C97D57">
        <w:rPr>
          <w:rFonts w:ascii="Garamond" w:hAnsi="Garamond"/>
        </w:rPr>
        <w:t xml:space="preserve">ranslated children’s literature as </w:t>
      </w:r>
      <w:r w:rsidR="005D56EB">
        <w:rPr>
          <w:rFonts w:ascii="Garamond" w:hAnsi="Garamond"/>
        </w:rPr>
        <w:t xml:space="preserve">beneficial </w:t>
      </w:r>
      <w:r w:rsidR="00C97D57">
        <w:rPr>
          <w:rFonts w:ascii="Garamond" w:hAnsi="Garamond"/>
        </w:rPr>
        <w:t xml:space="preserve">exposure to difference” </w:t>
      </w:r>
      <w:r w:rsidR="005D56EB">
        <w:rPr>
          <w:rFonts w:ascii="Garamond" w:hAnsi="Garamond"/>
        </w:rPr>
        <w:t>has always been a subtext</w:t>
      </w:r>
      <w:r w:rsidR="00C97D57">
        <w:rPr>
          <w:rFonts w:ascii="Garamond" w:hAnsi="Garamond"/>
        </w:rPr>
        <w:t xml:space="preserve"> </w:t>
      </w:r>
      <w:r w:rsidR="005D56EB">
        <w:rPr>
          <w:rFonts w:ascii="Garamond" w:hAnsi="Garamond"/>
        </w:rPr>
        <w:t xml:space="preserve">of </w:t>
      </w:r>
      <w:r w:rsidR="006017AD">
        <w:rPr>
          <w:rFonts w:ascii="Garamond" w:hAnsi="Garamond"/>
        </w:rPr>
        <w:t xml:space="preserve">such </w:t>
      </w:r>
      <w:r w:rsidR="005D56EB">
        <w:rPr>
          <w:rFonts w:ascii="Garamond" w:hAnsi="Garamond"/>
        </w:rPr>
        <w:t xml:space="preserve">academic </w:t>
      </w:r>
      <w:r w:rsidR="00C97D57">
        <w:rPr>
          <w:rFonts w:ascii="Garamond" w:hAnsi="Garamond"/>
        </w:rPr>
        <w:t>work</w:t>
      </w:r>
      <w:r w:rsidR="005D56EB">
        <w:rPr>
          <w:rFonts w:ascii="Garamond" w:hAnsi="Garamond"/>
        </w:rPr>
        <w:t xml:space="preserve"> in the field;</w:t>
      </w:r>
      <w:r w:rsidR="00C97D57">
        <w:rPr>
          <w:rFonts w:ascii="Garamond" w:hAnsi="Garamond"/>
        </w:rPr>
        <w:t xml:space="preserve"> </w:t>
      </w:r>
      <w:r w:rsidR="005D56EB">
        <w:rPr>
          <w:rFonts w:ascii="Garamond" w:hAnsi="Garamond"/>
        </w:rPr>
        <w:t xml:space="preserve">yet it </w:t>
      </w:r>
      <w:r w:rsidR="006017AD">
        <w:rPr>
          <w:rFonts w:ascii="Garamond" w:hAnsi="Garamond"/>
        </w:rPr>
        <w:t>was</w:t>
      </w:r>
      <w:r w:rsidR="005D56EB">
        <w:rPr>
          <w:rFonts w:ascii="Garamond" w:hAnsi="Garamond"/>
        </w:rPr>
        <w:t xml:space="preserve"> not always clear by what kind of alchemical operation exposure to difference should transform into a sense of universal belonging. </w:t>
      </w:r>
    </w:p>
    <w:p w:rsidR="00F142CB" w:rsidRPr="009143B2" w:rsidRDefault="005D56EB" w:rsidP="00100F42">
      <w:pPr>
        <w:ind w:firstLine="720"/>
        <w:rPr>
          <w:rFonts w:ascii="Garamond" w:hAnsi="Garamond"/>
        </w:rPr>
      </w:pPr>
      <w:r>
        <w:rPr>
          <w:rFonts w:ascii="Garamond" w:hAnsi="Garamond"/>
        </w:rPr>
        <w:t>Furthermore, and even more problematically, even if that kind of magic were true, is translated children’s literature</w:t>
      </w:r>
      <w:r w:rsidR="000F6570">
        <w:rPr>
          <w:rFonts w:ascii="Garamond" w:hAnsi="Garamond"/>
        </w:rPr>
        <w:t xml:space="preserve"> truly a guarantee to get the </w:t>
      </w:r>
      <w:r w:rsidR="00057027">
        <w:rPr>
          <w:rFonts w:ascii="Garamond" w:hAnsi="Garamond"/>
        </w:rPr>
        <w:t>“</w:t>
      </w:r>
      <w:r w:rsidR="000F6570">
        <w:rPr>
          <w:rFonts w:ascii="Garamond" w:hAnsi="Garamond"/>
        </w:rPr>
        <w:t>different ways of seeing</w:t>
      </w:r>
      <w:r w:rsidR="00057027">
        <w:rPr>
          <w:rFonts w:ascii="Garamond" w:hAnsi="Garamond"/>
        </w:rPr>
        <w:t>”</w:t>
      </w:r>
      <w:r w:rsidR="000F6570">
        <w:rPr>
          <w:rFonts w:ascii="Garamond" w:hAnsi="Garamond"/>
        </w:rPr>
        <w:t xml:space="preserve"> Tucker promises? </w:t>
      </w:r>
      <w:r w:rsidR="00DF1404" w:rsidRPr="009143B2">
        <w:rPr>
          <w:rFonts w:ascii="Garamond" w:hAnsi="Garamond"/>
        </w:rPr>
        <w:t xml:space="preserve">Can we say, for instance, that children in France are exposed to vast amounts of </w:t>
      </w:r>
      <w:r w:rsidR="00057027">
        <w:rPr>
          <w:rFonts w:ascii="Garamond" w:hAnsi="Garamond"/>
        </w:rPr>
        <w:t>“</w:t>
      </w:r>
      <w:r w:rsidR="00DF1404" w:rsidRPr="009143B2">
        <w:rPr>
          <w:rFonts w:ascii="Garamond" w:hAnsi="Garamond"/>
        </w:rPr>
        <w:t>difference</w:t>
      </w:r>
      <w:r w:rsidR="00057027">
        <w:rPr>
          <w:rFonts w:ascii="Garamond" w:hAnsi="Garamond"/>
        </w:rPr>
        <w:t>”</w:t>
      </w:r>
      <w:r w:rsidR="00693F85" w:rsidRPr="009143B2">
        <w:rPr>
          <w:rFonts w:ascii="Garamond" w:hAnsi="Garamond"/>
        </w:rPr>
        <w:t xml:space="preserve"> because more than half of the production is in translation</w:t>
      </w:r>
      <w:r w:rsidR="007A49D6" w:rsidRPr="009143B2">
        <w:rPr>
          <w:rFonts w:ascii="Garamond" w:hAnsi="Garamond"/>
        </w:rPr>
        <w:t>?</w:t>
      </w:r>
      <w:r w:rsidR="00DF1404" w:rsidRPr="009143B2">
        <w:rPr>
          <w:rFonts w:ascii="Garamond" w:hAnsi="Garamond"/>
        </w:rPr>
        <w:t xml:space="preserve"> </w:t>
      </w:r>
      <w:r w:rsidR="000F6570">
        <w:rPr>
          <w:rFonts w:ascii="Garamond" w:hAnsi="Garamond"/>
        </w:rPr>
        <w:t xml:space="preserve">How much translation </w:t>
      </w:r>
      <w:r w:rsidR="00057027">
        <w:rPr>
          <w:rFonts w:ascii="Garamond" w:hAnsi="Garamond"/>
        </w:rPr>
        <w:t>“</w:t>
      </w:r>
      <w:r w:rsidR="000F6570">
        <w:rPr>
          <w:rFonts w:ascii="Garamond" w:hAnsi="Garamond"/>
        </w:rPr>
        <w:t>should</w:t>
      </w:r>
      <w:r w:rsidR="00057027">
        <w:rPr>
          <w:rFonts w:ascii="Garamond" w:hAnsi="Garamond"/>
        </w:rPr>
        <w:t>”</w:t>
      </w:r>
      <w:r w:rsidR="000F6570">
        <w:rPr>
          <w:rFonts w:ascii="Garamond" w:hAnsi="Garamond"/>
        </w:rPr>
        <w:t xml:space="preserve"> there be in a country, anyway? </w:t>
      </w:r>
      <w:r w:rsidR="00E162BC">
        <w:rPr>
          <w:rFonts w:ascii="Garamond" w:hAnsi="Garamond"/>
        </w:rPr>
        <w:t>Let us l</w:t>
      </w:r>
      <w:r w:rsidR="00DF1404" w:rsidRPr="009143B2">
        <w:rPr>
          <w:rFonts w:ascii="Garamond" w:hAnsi="Garamond"/>
        </w:rPr>
        <w:t>ook</w:t>
      </w:r>
      <w:r w:rsidR="00E162BC">
        <w:rPr>
          <w:rFonts w:ascii="Garamond" w:hAnsi="Garamond"/>
        </w:rPr>
        <w:t xml:space="preserve"> at the list of the past ten</w:t>
      </w:r>
      <w:r w:rsidR="00DF1404" w:rsidRPr="009143B2">
        <w:rPr>
          <w:rFonts w:ascii="Garamond" w:hAnsi="Garamond"/>
        </w:rPr>
        <w:t xml:space="preserve"> years</w:t>
      </w:r>
      <w:r w:rsidR="00057027">
        <w:rPr>
          <w:rFonts w:ascii="Garamond" w:hAnsi="Garamond"/>
        </w:rPr>
        <w:t>”</w:t>
      </w:r>
      <w:r w:rsidR="00DF1404" w:rsidRPr="009143B2">
        <w:rPr>
          <w:rFonts w:ascii="Garamond" w:hAnsi="Garamond"/>
        </w:rPr>
        <w:t xml:space="preserve"> award</w:t>
      </w:r>
      <w:r w:rsidR="00E162BC">
        <w:rPr>
          <w:rFonts w:ascii="Garamond" w:hAnsi="Garamond"/>
        </w:rPr>
        <w:t xml:space="preserve">s of the Prix </w:t>
      </w:r>
      <w:proofErr w:type="spellStart"/>
      <w:r w:rsidR="00E162BC">
        <w:rPr>
          <w:rFonts w:ascii="Garamond" w:hAnsi="Garamond"/>
        </w:rPr>
        <w:t>Sorciè</w:t>
      </w:r>
      <w:r w:rsidR="00DF1404" w:rsidRPr="009143B2">
        <w:rPr>
          <w:rFonts w:ascii="Garamond" w:hAnsi="Garamond"/>
        </w:rPr>
        <w:t>res</w:t>
      </w:r>
      <w:proofErr w:type="spellEnd"/>
      <w:r w:rsidR="00DF1404" w:rsidRPr="009143B2">
        <w:rPr>
          <w:rFonts w:ascii="Garamond" w:hAnsi="Garamond"/>
        </w:rPr>
        <w:t xml:space="preserve">, </w:t>
      </w:r>
      <w:r w:rsidR="007A49D6" w:rsidRPr="009143B2">
        <w:rPr>
          <w:rFonts w:ascii="Garamond" w:hAnsi="Garamond"/>
        </w:rPr>
        <w:t xml:space="preserve">arguably the most prestigious </w:t>
      </w:r>
      <w:r w:rsidR="00057027">
        <w:rPr>
          <w:rFonts w:ascii="Garamond" w:hAnsi="Garamond"/>
        </w:rPr>
        <w:t xml:space="preserve">children’s </w:t>
      </w:r>
      <w:r w:rsidR="00E162BC">
        <w:rPr>
          <w:rFonts w:ascii="Garamond" w:hAnsi="Garamond"/>
        </w:rPr>
        <w:t xml:space="preserve">literature award in France. For the mid-grade category, eight out of ten </w:t>
      </w:r>
      <w:r w:rsidR="000F6570">
        <w:rPr>
          <w:rFonts w:ascii="Garamond" w:hAnsi="Garamond"/>
        </w:rPr>
        <w:t xml:space="preserve">winners </w:t>
      </w:r>
      <w:r w:rsidR="00E162BC">
        <w:rPr>
          <w:rFonts w:ascii="Garamond" w:hAnsi="Garamond"/>
        </w:rPr>
        <w:t xml:space="preserve">are translations; this </w:t>
      </w:r>
      <w:r w:rsidR="007A49D6" w:rsidRPr="009143B2">
        <w:rPr>
          <w:rFonts w:ascii="Garamond" w:hAnsi="Garamond"/>
        </w:rPr>
        <w:t>sounds good</w:t>
      </w:r>
      <w:r w:rsidR="000F6570">
        <w:rPr>
          <w:rFonts w:ascii="Garamond" w:hAnsi="Garamond"/>
        </w:rPr>
        <w:t>, we might venture to say.</w:t>
      </w:r>
      <w:r w:rsidR="007A49D6" w:rsidRPr="009143B2">
        <w:rPr>
          <w:rFonts w:ascii="Garamond" w:hAnsi="Garamond"/>
        </w:rPr>
        <w:t xml:space="preserve"> </w:t>
      </w:r>
      <w:r w:rsidR="00E162BC">
        <w:rPr>
          <w:rFonts w:ascii="Garamond" w:hAnsi="Garamond"/>
        </w:rPr>
        <w:t xml:space="preserve">Those eight books, however, are translated from </w:t>
      </w:r>
      <w:r w:rsidR="00057027">
        <w:rPr>
          <w:rFonts w:ascii="Garamond" w:hAnsi="Garamond"/>
        </w:rPr>
        <w:t>“</w:t>
      </w:r>
      <w:r w:rsidR="00E162BC">
        <w:rPr>
          <w:rFonts w:ascii="Garamond" w:hAnsi="Garamond"/>
        </w:rPr>
        <w:t>only</w:t>
      </w:r>
      <w:r w:rsidR="00057027">
        <w:rPr>
          <w:rFonts w:ascii="Garamond" w:hAnsi="Garamond"/>
        </w:rPr>
        <w:t>”</w:t>
      </w:r>
      <w:r w:rsidR="00E162BC">
        <w:rPr>
          <w:rFonts w:ascii="Garamond" w:hAnsi="Garamond"/>
        </w:rPr>
        <w:t xml:space="preserve"> 3 languages. </w:t>
      </w:r>
      <w:r w:rsidR="000F6570">
        <w:rPr>
          <w:rFonts w:ascii="Garamond" w:hAnsi="Garamond"/>
        </w:rPr>
        <w:t>We may begin to worry: i</w:t>
      </w:r>
      <w:r w:rsidR="00E162BC">
        <w:rPr>
          <w:rFonts w:ascii="Garamond" w:hAnsi="Garamond"/>
        </w:rPr>
        <w:t xml:space="preserve">s this enough difference? </w:t>
      </w:r>
      <w:r w:rsidR="000F6570">
        <w:rPr>
          <w:rFonts w:ascii="Garamond" w:hAnsi="Garamond"/>
        </w:rPr>
        <w:t>But a</w:t>
      </w:r>
      <w:r w:rsidR="00E162BC">
        <w:rPr>
          <w:rFonts w:ascii="Garamond" w:hAnsi="Garamond"/>
        </w:rPr>
        <w:t>uthors and illustrators</w:t>
      </w:r>
      <w:r w:rsidR="000F6570">
        <w:rPr>
          <w:rFonts w:ascii="Garamond" w:hAnsi="Garamond"/>
        </w:rPr>
        <w:t>, we note,</w:t>
      </w:r>
      <w:r w:rsidR="00E162BC">
        <w:rPr>
          <w:rFonts w:ascii="Garamond" w:hAnsi="Garamond"/>
        </w:rPr>
        <w:t xml:space="preserve"> are of five different nationalities. That </w:t>
      </w:r>
      <w:r w:rsidR="000F6570">
        <w:rPr>
          <w:rFonts w:ascii="Garamond" w:hAnsi="Garamond"/>
        </w:rPr>
        <w:t xml:space="preserve">does </w:t>
      </w:r>
      <w:r w:rsidR="00E162BC">
        <w:rPr>
          <w:rFonts w:ascii="Garamond" w:hAnsi="Garamond"/>
        </w:rPr>
        <w:t>sounds like enough difference</w:t>
      </w:r>
      <w:r w:rsidR="000F6570">
        <w:rPr>
          <w:rFonts w:ascii="Garamond" w:hAnsi="Garamond"/>
        </w:rPr>
        <w:t>: it</w:t>
      </w:r>
      <w:r w:rsidR="004711AA">
        <w:rPr>
          <w:rFonts w:ascii="Garamond" w:hAnsi="Garamond"/>
        </w:rPr>
        <w:t xml:space="preserve"> </w:t>
      </w:r>
      <w:r w:rsidR="004711AA" w:rsidRPr="004711AA">
        <w:rPr>
          <w:rFonts w:ascii="Garamond" w:hAnsi="Garamond"/>
          <w:i/>
        </w:rPr>
        <w:t>i</w:t>
      </w:r>
      <w:r w:rsidR="000F6570" w:rsidRPr="004711AA">
        <w:rPr>
          <w:rFonts w:ascii="Garamond" w:hAnsi="Garamond"/>
          <w:i/>
        </w:rPr>
        <w:t>s</w:t>
      </w:r>
      <w:r w:rsidR="000F6570">
        <w:rPr>
          <w:rFonts w:ascii="Garamond" w:hAnsi="Garamond"/>
        </w:rPr>
        <w:t xml:space="preserve"> about half.</w:t>
      </w:r>
      <w:r w:rsidR="00E162BC">
        <w:rPr>
          <w:rFonts w:ascii="Garamond" w:hAnsi="Garamond"/>
        </w:rPr>
        <w:t xml:space="preserve"> </w:t>
      </w:r>
      <w:r w:rsidR="000F6570">
        <w:rPr>
          <w:rFonts w:ascii="Garamond" w:hAnsi="Garamond"/>
        </w:rPr>
        <w:t>Is half enough difference</w:t>
      </w:r>
      <w:r w:rsidR="00E162BC">
        <w:rPr>
          <w:rFonts w:ascii="Garamond" w:hAnsi="Garamond"/>
        </w:rPr>
        <w:t>?</w:t>
      </w:r>
      <w:r w:rsidR="007A49D6" w:rsidRPr="009143B2">
        <w:rPr>
          <w:rFonts w:ascii="Garamond" w:hAnsi="Garamond"/>
        </w:rPr>
        <w:t xml:space="preserve"> </w:t>
      </w:r>
      <w:r w:rsidR="00E162BC" w:rsidRPr="00E162BC">
        <w:rPr>
          <w:rFonts w:ascii="Garamond" w:hAnsi="Garamond"/>
        </w:rPr>
        <w:t>P</w:t>
      </w:r>
      <w:r w:rsidR="00E162BC">
        <w:rPr>
          <w:rFonts w:ascii="Garamond" w:hAnsi="Garamond"/>
        </w:rPr>
        <w:t xml:space="preserve">ublishers, meanwhile, are not very different: they are all French, but for one Belgian. Where is the </w:t>
      </w:r>
      <w:proofErr w:type="spellStart"/>
      <w:r w:rsidR="00E162BC">
        <w:rPr>
          <w:rFonts w:ascii="Garamond" w:hAnsi="Garamond"/>
        </w:rPr>
        <w:t>francophonie</w:t>
      </w:r>
      <w:proofErr w:type="spellEnd"/>
      <w:r w:rsidR="00E162BC">
        <w:rPr>
          <w:rFonts w:ascii="Garamond" w:hAnsi="Garamond"/>
        </w:rPr>
        <w:t xml:space="preserve"> in the Prix </w:t>
      </w:r>
      <w:proofErr w:type="spellStart"/>
      <w:r w:rsidR="00E162BC">
        <w:rPr>
          <w:rFonts w:ascii="Garamond" w:hAnsi="Garamond"/>
        </w:rPr>
        <w:t>Sorcières</w:t>
      </w:r>
      <w:proofErr w:type="spellEnd"/>
      <w:r w:rsidR="00E162BC">
        <w:rPr>
          <w:rFonts w:ascii="Garamond" w:hAnsi="Garamond"/>
        </w:rPr>
        <w:t>?</w:t>
      </w:r>
      <w:r w:rsidR="007A49D6" w:rsidRPr="009143B2">
        <w:rPr>
          <w:rFonts w:ascii="Garamond" w:hAnsi="Garamond"/>
        </w:rPr>
        <w:t xml:space="preserve"> </w:t>
      </w:r>
      <w:r w:rsidR="00E162BC" w:rsidRPr="00E162BC">
        <w:rPr>
          <w:rFonts w:ascii="Garamond" w:hAnsi="Garamond"/>
        </w:rPr>
        <w:t>But</w:t>
      </w:r>
      <w:r w:rsidR="00E162BC">
        <w:rPr>
          <w:rFonts w:ascii="Garamond" w:hAnsi="Garamond"/>
        </w:rPr>
        <w:t xml:space="preserve"> </w:t>
      </w:r>
      <w:r w:rsidR="000F6570" w:rsidRPr="007074CB">
        <w:rPr>
          <w:rFonts w:ascii="Garamond" w:hAnsi="Garamond"/>
        </w:rPr>
        <w:t xml:space="preserve">hold on – </w:t>
      </w:r>
      <w:r w:rsidR="00E162BC">
        <w:rPr>
          <w:rFonts w:ascii="Garamond" w:hAnsi="Garamond"/>
        </w:rPr>
        <w:t>is this difference only about nationality?</w:t>
      </w:r>
      <w:r w:rsidR="00E162BC">
        <w:rPr>
          <w:rFonts w:ascii="Garamond" w:hAnsi="Garamond"/>
          <w:b/>
        </w:rPr>
        <w:t xml:space="preserve"> </w:t>
      </w:r>
      <w:r w:rsidR="00E162BC" w:rsidRPr="00E162BC">
        <w:rPr>
          <w:rFonts w:ascii="Garamond" w:hAnsi="Garamond"/>
        </w:rPr>
        <w:t>Does</w:t>
      </w:r>
      <w:r w:rsidR="00E162BC">
        <w:rPr>
          <w:rFonts w:ascii="Garamond" w:hAnsi="Garamond"/>
          <w:b/>
        </w:rPr>
        <w:t xml:space="preserve"> </w:t>
      </w:r>
      <w:r w:rsidR="007A49D6" w:rsidRPr="009143B2">
        <w:rPr>
          <w:rFonts w:ascii="Garamond" w:hAnsi="Garamond"/>
        </w:rPr>
        <w:t xml:space="preserve">Katherine </w:t>
      </w:r>
      <w:proofErr w:type="spellStart"/>
      <w:r w:rsidR="007A49D6" w:rsidRPr="009143B2">
        <w:rPr>
          <w:rFonts w:ascii="Garamond" w:hAnsi="Garamond"/>
        </w:rPr>
        <w:t>Rundell</w:t>
      </w:r>
      <w:r w:rsidR="00057027">
        <w:rPr>
          <w:rFonts w:ascii="Garamond" w:hAnsi="Garamond"/>
        </w:rPr>
        <w:t>”</w:t>
      </w:r>
      <w:r w:rsidR="00E162BC">
        <w:rPr>
          <w:rFonts w:ascii="Garamond" w:hAnsi="Garamond"/>
        </w:rPr>
        <w:t>s</w:t>
      </w:r>
      <w:proofErr w:type="spellEnd"/>
      <w:r w:rsidR="00E162BC">
        <w:rPr>
          <w:rFonts w:ascii="Garamond" w:hAnsi="Garamond"/>
        </w:rPr>
        <w:t xml:space="preserve"> </w:t>
      </w:r>
      <w:r w:rsidR="00E162BC" w:rsidRPr="00E162BC">
        <w:rPr>
          <w:rFonts w:ascii="Garamond" w:hAnsi="Garamond"/>
          <w:i/>
        </w:rPr>
        <w:t>Rooftoppers</w:t>
      </w:r>
      <w:r w:rsidR="00E162BC">
        <w:rPr>
          <w:rFonts w:ascii="Garamond" w:hAnsi="Garamond"/>
        </w:rPr>
        <w:t xml:space="preserve">, while a </w:t>
      </w:r>
      <w:r w:rsidR="00693F85" w:rsidRPr="009143B2">
        <w:rPr>
          <w:rFonts w:ascii="Garamond" w:hAnsi="Garamond"/>
        </w:rPr>
        <w:t xml:space="preserve">translation, </w:t>
      </w:r>
      <w:r w:rsidR="00E162BC">
        <w:rPr>
          <w:rFonts w:ascii="Garamond" w:hAnsi="Garamond"/>
        </w:rPr>
        <w:t>count as different, since it is set in Paris? And w</w:t>
      </w:r>
      <w:r w:rsidR="007A49D6" w:rsidRPr="009143B2">
        <w:rPr>
          <w:rFonts w:ascii="Garamond" w:hAnsi="Garamond"/>
        </w:rPr>
        <w:t xml:space="preserve">hat else should be calculated in our </w:t>
      </w:r>
      <w:proofErr w:type="spellStart"/>
      <w:r w:rsidR="00E162BC">
        <w:rPr>
          <w:rFonts w:ascii="Garamond" w:hAnsi="Garamond"/>
          <w:i/>
        </w:rPr>
        <w:t>Vive</w:t>
      </w:r>
      <w:proofErr w:type="spellEnd"/>
      <w:r w:rsidR="00E162BC">
        <w:rPr>
          <w:rFonts w:ascii="Garamond" w:hAnsi="Garamond"/>
          <w:i/>
        </w:rPr>
        <w:t xml:space="preserve"> la </w:t>
      </w:r>
      <w:proofErr w:type="spellStart"/>
      <w:r w:rsidR="00E162BC">
        <w:rPr>
          <w:rFonts w:ascii="Garamond" w:hAnsi="Garamond"/>
          <w:i/>
        </w:rPr>
        <w:t>diffé</w:t>
      </w:r>
      <w:r w:rsidR="007A49D6" w:rsidRPr="009143B2">
        <w:rPr>
          <w:rFonts w:ascii="Garamond" w:hAnsi="Garamond"/>
          <w:i/>
        </w:rPr>
        <w:t>rence</w:t>
      </w:r>
      <w:proofErr w:type="spellEnd"/>
      <w:r w:rsidR="007A49D6" w:rsidRPr="009143B2">
        <w:rPr>
          <w:rFonts w:ascii="Garamond" w:hAnsi="Garamond"/>
        </w:rPr>
        <w:t xml:space="preserve"> calculation</w:t>
      </w:r>
      <w:r w:rsidR="007A49D6" w:rsidRPr="00E162BC">
        <w:rPr>
          <w:rFonts w:ascii="Garamond" w:hAnsi="Garamond"/>
        </w:rPr>
        <w:t xml:space="preserve">? </w:t>
      </w:r>
      <w:r w:rsidR="000F6570">
        <w:rPr>
          <w:rFonts w:ascii="Garamond" w:hAnsi="Garamond"/>
        </w:rPr>
        <w:t xml:space="preserve">How about </w:t>
      </w:r>
      <w:r w:rsidR="00E162BC" w:rsidRPr="00E162BC">
        <w:rPr>
          <w:rFonts w:ascii="Garamond" w:hAnsi="Garamond"/>
        </w:rPr>
        <w:t>genders, ethnicities, social classes represented? Such</w:t>
      </w:r>
      <w:r w:rsidR="00E162BC">
        <w:rPr>
          <w:rFonts w:ascii="Garamond" w:hAnsi="Garamond"/>
          <w:b/>
        </w:rPr>
        <w:t xml:space="preserve"> </w:t>
      </w:r>
      <w:r w:rsidR="00E162BC">
        <w:rPr>
          <w:rFonts w:ascii="Garamond" w:hAnsi="Garamond"/>
        </w:rPr>
        <w:t>thought experiments, while worth</w:t>
      </w:r>
      <w:r w:rsidR="000F6570">
        <w:rPr>
          <w:rFonts w:ascii="Garamond" w:hAnsi="Garamond"/>
        </w:rPr>
        <w:t>y</w:t>
      </w:r>
      <w:r w:rsidR="00E162BC">
        <w:rPr>
          <w:rFonts w:ascii="Garamond" w:hAnsi="Garamond"/>
        </w:rPr>
        <w:t xml:space="preserve"> in a context marked by increasing concern for voice and representation in </w:t>
      </w:r>
      <w:r w:rsidR="00057027">
        <w:rPr>
          <w:rFonts w:ascii="Garamond" w:hAnsi="Garamond"/>
        </w:rPr>
        <w:t xml:space="preserve">children’s </w:t>
      </w:r>
      <w:r w:rsidR="00E162BC">
        <w:rPr>
          <w:rFonts w:ascii="Garamond" w:hAnsi="Garamond"/>
        </w:rPr>
        <w:t xml:space="preserve">literature, </w:t>
      </w:r>
      <w:r w:rsidR="000E7663">
        <w:rPr>
          <w:rFonts w:ascii="Garamond" w:hAnsi="Garamond"/>
        </w:rPr>
        <w:t>remain</w:t>
      </w:r>
      <w:r w:rsidR="00E162BC">
        <w:rPr>
          <w:rFonts w:ascii="Garamond" w:hAnsi="Garamond"/>
        </w:rPr>
        <w:t xml:space="preserve"> rather futile when the central concepts – difference, diversity – are left </w:t>
      </w:r>
      <w:proofErr w:type="spellStart"/>
      <w:r w:rsidR="00E162BC">
        <w:rPr>
          <w:rFonts w:ascii="Garamond" w:hAnsi="Garamond"/>
        </w:rPr>
        <w:t>untheorised</w:t>
      </w:r>
      <w:proofErr w:type="spellEnd"/>
      <w:r w:rsidR="00E162BC">
        <w:rPr>
          <w:rFonts w:ascii="Garamond" w:hAnsi="Garamond"/>
        </w:rPr>
        <w:t>.</w:t>
      </w:r>
    </w:p>
    <w:p w:rsidR="007A49D6" w:rsidRDefault="007A49D6" w:rsidP="008F17DE">
      <w:pPr>
        <w:rPr>
          <w:rFonts w:ascii="Garamond" w:hAnsi="Garamond"/>
        </w:rPr>
      </w:pPr>
      <w:r w:rsidRPr="009143B2">
        <w:rPr>
          <w:rFonts w:ascii="Garamond" w:hAnsi="Garamond"/>
        </w:rPr>
        <w:tab/>
      </w:r>
      <w:r w:rsidR="00E162BC">
        <w:rPr>
          <w:rFonts w:ascii="Garamond" w:hAnsi="Garamond"/>
        </w:rPr>
        <w:t xml:space="preserve">The Prix </w:t>
      </w:r>
      <w:proofErr w:type="spellStart"/>
      <w:r w:rsidR="00E162BC">
        <w:rPr>
          <w:rFonts w:ascii="Garamond" w:hAnsi="Garamond"/>
        </w:rPr>
        <w:t>Sorciè</w:t>
      </w:r>
      <w:r w:rsidRPr="009143B2">
        <w:rPr>
          <w:rFonts w:ascii="Garamond" w:hAnsi="Garamond"/>
        </w:rPr>
        <w:t>res</w:t>
      </w:r>
      <w:proofErr w:type="spellEnd"/>
      <w:r w:rsidR="00E162BC">
        <w:rPr>
          <w:rFonts w:ascii="Garamond" w:hAnsi="Garamond"/>
        </w:rPr>
        <w:t>, furthermore, might</w:t>
      </w:r>
      <w:r w:rsidRPr="009143B2">
        <w:rPr>
          <w:rFonts w:ascii="Garamond" w:hAnsi="Garamond"/>
        </w:rPr>
        <w:t xml:space="preserve"> reflect the general </w:t>
      </w:r>
      <w:r w:rsidR="00E162BC">
        <w:rPr>
          <w:rFonts w:ascii="Garamond" w:hAnsi="Garamond"/>
        </w:rPr>
        <w:t>market s</w:t>
      </w:r>
      <w:r w:rsidRPr="009143B2">
        <w:rPr>
          <w:rFonts w:ascii="Garamond" w:hAnsi="Garamond"/>
        </w:rPr>
        <w:t>tatistically</w:t>
      </w:r>
      <w:r w:rsidR="00E162BC">
        <w:rPr>
          <w:rFonts w:ascii="Garamond" w:hAnsi="Garamond"/>
        </w:rPr>
        <w:t>, b</w:t>
      </w:r>
      <w:r w:rsidRPr="009143B2">
        <w:rPr>
          <w:rFonts w:ascii="Garamond" w:hAnsi="Garamond"/>
        </w:rPr>
        <w:t xml:space="preserve">ut </w:t>
      </w:r>
      <w:r w:rsidR="00693F85" w:rsidRPr="009143B2">
        <w:rPr>
          <w:rFonts w:ascii="Garamond" w:hAnsi="Garamond"/>
        </w:rPr>
        <w:t xml:space="preserve">proportional in number </w:t>
      </w:r>
      <w:r w:rsidR="00E162BC">
        <w:rPr>
          <w:rFonts w:ascii="Garamond" w:hAnsi="Garamond"/>
        </w:rPr>
        <w:t>of course does not</w:t>
      </w:r>
      <w:r w:rsidR="00693F85" w:rsidRPr="009143B2">
        <w:rPr>
          <w:rFonts w:ascii="Garamond" w:hAnsi="Garamond"/>
        </w:rPr>
        <w:t xml:space="preserve"> mean representative in content</w:t>
      </w:r>
      <w:r w:rsidR="00E162BC">
        <w:rPr>
          <w:rFonts w:ascii="Garamond" w:hAnsi="Garamond"/>
        </w:rPr>
        <w:t xml:space="preserve">. In France, </w:t>
      </w:r>
      <w:r w:rsidRPr="009143B2">
        <w:rPr>
          <w:rFonts w:ascii="Garamond" w:hAnsi="Garamond"/>
        </w:rPr>
        <w:t xml:space="preserve">translations </w:t>
      </w:r>
      <w:r w:rsidR="00E162BC">
        <w:rPr>
          <w:rFonts w:ascii="Garamond" w:hAnsi="Garamond"/>
        </w:rPr>
        <w:t xml:space="preserve">in the </w:t>
      </w:r>
      <w:r w:rsidRPr="009143B2">
        <w:rPr>
          <w:rFonts w:ascii="Garamond" w:hAnsi="Garamond"/>
        </w:rPr>
        <w:t xml:space="preserve">best-selling lists are sensibly the same </w:t>
      </w:r>
      <w:r w:rsidR="00E162BC">
        <w:rPr>
          <w:rFonts w:ascii="Garamond" w:hAnsi="Garamond"/>
        </w:rPr>
        <w:t xml:space="preserve">than in </w:t>
      </w:r>
      <w:r w:rsidRPr="009143B2">
        <w:rPr>
          <w:rFonts w:ascii="Garamond" w:hAnsi="Garamond"/>
        </w:rPr>
        <w:t xml:space="preserve">best-selling lists in the UK and </w:t>
      </w:r>
      <w:r w:rsidR="00693F85" w:rsidRPr="009143B2">
        <w:rPr>
          <w:rFonts w:ascii="Garamond" w:hAnsi="Garamond"/>
        </w:rPr>
        <w:t xml:space="preserve">US: </w:t>
      </w:r>
      <w:r w:rsidR="00E162BC">
        <w:rPr>
          <w:rFonts w:ascii="Garamond" w:hAnsi="Garamond"/>
        </w:rPr>
        <w:t xml:space="preserve">they are </w:t>
      </w:r>
      <w:r w:rsidR="00693F85" w:rsidRPr="009143B2">
        <w:rPr>
          <w:rFonts w:ascii="Garamond" w:hAnsi="Garamond"/>
        </w:rPr>
        <w:t>big UK or US sagas; classics;</w:t>
      </w:r>
      <w:r w:rsidRPr="009143B2">
        <w:rPr>
          <w:rFonts w:ascii="Garamond" w:hAnsi="Garamond"/>
        </w:rPr>
        <w:t xml:space="preserve"> and books by celebrities. </w:t>
      </w:r>
      <w:r w:rsidR="00E162BC">
        <w:rPr>
          <w:rFonts w:ascii="Garamond" w:hAnsi="Garamond"/>
        </w:rPr>
        <w:t xml:space="preserve">Will this exposure to translation </w:t>
      </w:r>
      <w:r w:rsidR="008F17DE">
        <w:rPr>
          <w:rFonts w:ascii="Garamond" w:hAnsi="Garamond"/>
        </w:rPr>
        <w:t xml:space="preserve">also expose young readers to </w:t>
      </w:r>
      <w:r w:rsidR="008F17DE" w:rsidRPr="008F17DE">
        <w:rPr>
          <w:rFonts w:ascii="Garamond" w:hAnsi="Garamond"/>
          <w:i/>
        </w:rPr>
        <w:t>difference</w:t>
      </w:r>
      <w:r w:rsidR="008F17DE">
        <w:rPr>
          <w:rFonts w:ascii="Garamond" w:hAnsi="Garamond"/>
        </w:rPr>
        <w:t xml:space="preserve">, </w:t>
      </w:r>
      <w:r w:rsidR="000E7663">
        <w:rPr>
          <w:rFonts w:ascii="Garamond" w:hAnsi="Garamond"/>
        </w:rPr>
        <w:t>whatever that means</w:t>
      </w:r>
      <w:r w:rsidR="008F17DE">
        <w:rPr>
          <w:rFonts w:ascii="Garamond" w:hAnsi="Garamond"/>
        </w:rPr>
        <w:t xml:space="preserve">? Let us do a quick </w:t>
      </w:r>
      <w:r w:rsidRPr="009143B2">
        <w:rPr>
          <w:rFonts w:ascii="Garamond" w:hAnsi="Garamond"/>
        </w:rPr>
        <w:t>phenomenology of the child</w:t>
      </w:r>
      <w:r w:rsidR="008F17DE">
        <w:rPr>
          <w:rFonts w:ascii="Garamond" w:hAnsi="Garamond"/>
        </w:rPr>
        <w:t xml:space="preserve"> reader in France, </w:t>
      </w:r>
      <w:r w:rsidR="0016133C" w:rsidRPr="009143B2">
        <w:rPr>
          <w:rFonts w:ascii="Garamond" w:hAnsi="Garamond"/>
        </w:rPr>
        <w:t>expose</w:t>
      </w:r>
      <w:r w:rsidR="008F17DE">
        <w:rPr>
          <w:rFonts w:ascii="Garamond" w:hAnsi="Garamond"/>
        </w:rPr>
        <w:t>d</w:t>
      </w:r>
      <w:r w:rsidR="0016133C" w:rsidRPr="009143B2">
        <w:rPr>
          <w:rFonts w:ascii="Garamond" w:hAnsi="Garamond"/>
        </w:rPr>
        <w:t xml:space="preserve"> </w:t>
      </w:r>
      <w:r w:rsidR="008F17DE">
        <w:rPr>
          <w:rFonts w:ascii="Garamond" w:hAnsi="Garamond"/>
        </w:rPr>
        <w:t xml:space="preserve">from </w:t>
      </w:r>
      <w:r w:rsidR="0016133C" w:rsidRPr="009143B2">
        <w:rPr>
          <w:rFonts w:ascii="Garamond" w:hAnsi="Garamond"/>
        </w:rPr>
        <w:t>baby</w:t>
      </w:r>
      <w:r w:rsidR="008F17DE">
        <w:rPr>
          <w:rFonts w:ascii="Garamond" w:hAnsi="Garamond"/>
        </w:rPr>
        <w:t>hood</w:t>
      </w:r>
      <w:r w:rsidR="0016133C" w:rsidRPr="009143B2">
        <w:rPr>
          <w:rFonts w:ascii="Garamond" w:hAnsi="Garamond"/>
        </w:rPr>
        <w:t xml:space="preserve"> to best-selling books. </w:t>
      </w:r>
      <w:r w:rsidR="008F17DE">
        <w:rPr>
          <w:rFonts w:ascii="Garamond" w:hAnsi="Garamond"/>
        </w:rPr>
        <w:t xml:space="preserve">Very many in that category will be </w:t>
      </w:r>
      <w:r w:rsidR="0016133C" w:rsidRPr="009143B2">
        <w:rPr>
          <w:rFonts w:ascii="Garamond" w:hAnsi="Garamond"/>
        </w:rPr>
        <w:t xml:space="preserve">in translation, which in France is </w:t>
      </w:r>
      <w:r w:rsidR="000E7663">
        <w:rPr>
          <w:rFonts w:ascii="Garamond" w:hAnsi="Garamond"/>
        </w:rPr>
        <w:t xml:space="preserve">mostly </w:t>
      </w:r>
      <w:r w:rsidR="0016133C" w:rsidRPr="009143B2">
        <w:rPr>
          <w:rFonts w:ascii="Garamond" w:hAnsi="Garamond"/>
        </w:rPr>
        <w:t>short</w:t>
      </w:r>
      <w:r w:rsidR="000E7663">
        <w:rPr>
          <w:rFonts w:ascii="Garamond" w:hAnsi="Garamond"/>
        </w:rPr>
        <w:t>-</w:t>
      </w:r>
      <w:r w:rsidR="0016133C" w:rsidRPr="009143B2">
        <w:rPr>
          <w:rFonts w:ascii="Garamond" w:hAnsi="Garamond"/>
        </w:rPr>
        <w:t xml:space="preserve">cut for </w:t>
      </w:r>
      <w:r w:rsidR="00057027">
        <w:rPr>
          <w:rFonts w:ascii="Garamond" w:hAnsi="Garamond"/>
        </w:rPr>
        <w:t>“</w:t>
      </w:r>
      <w:r w:rsidR="0016133C" w:rsidRPr="009143B2">
        <w:rPr>
          <w:rFonts w:ascii="Garamond" w:hAnsi="Garamond"/>
        </w:rPr>
        <w:t>translation from</w:t>
      </w:r>
      <w:r w:rsidR="008F17DE">
        <w:rPr>
          <w:rFonts w:ascii="Garamond" w:hAnsi="Garamond"/>
        </w:rPr>
        <w:t xml:space="preserve"> </w:t>
      </w:r>
      <w:r w:rsidR="0016133C" w:rsidRPr="009143B2">
        <w:rPr>
          <w:rFonts w:ascii="Garamond" w:hAnsi="Garamond"/>
        </w:rPr>
        <w:t>English</w:t>
      </w:r>
      <w:r w:rsidR="00057027">
        <w:rPr>
          <w:rFonts w:ascii="Garamond" w:hAnsi="Garamond"/>
        </w:rPr>
        <w:t>”</w:t>
      </w:r>
      <w:r w:rsidR="0016133C" w:rsidRPr="009143B2">
        <w:rPr>
          <w:rFonts w:ascii="Garamond" w:hAnsi="Garamond"/>
        </w:rPr>
        <w:t xml:space="preserve">. </w:t>
      </w:r>
      <w:r w:rsidR="00E61CA4" w:rsidRPr="009143B2">
        <w:rPr>
          <w:rFonts w:ascii="Garamond" w:hAnsi="Garamond"/>
        </w:rPr>
        <w:t xml:space="preserve">By the end of her </w:t>
      </w:r>
      <w:r w:rsidR="008F17DE">
        <w:rPr>
          <w:rFonts w:ascii="Garamond" w:hAnsi="Garamond"/>
        </w:rPr>
        <w:t>adolescence</w:t>
      </w:r>
      <w:r w:rsidR="00E61CA4" w:rsidRPr="009143B2">
        <w:rPr>
          <w:rFonts w:ascii="Garamond" w:hAnsi="Garamond"/>
        </w:rPr>
        <w:t xml:space="preserve">, </w:t>
      </w:r>
      <w:r w:rsidR="000E7663">
        <w:rPr>
          <w:rFonts w:ascii="Garamond" w:hAnsi="Garamond"/>
        </w:rPr>
        <w:t xml:space="preserve">our young </w:t>
      </w:r>
      <w:r w:rsidR="00057027">
        <w:rPr>
          <w:rFonts w:ascii="Garamond" w:hAnsi="Garamond"/>
        </w:rPr>
        <w:t>reader’s</w:t>
      </w:r>
      <w:r w:rsidR="00E61CA4" w:rsidRPr="009143B2">
        <w:rPr>
          <w:rFonts w:ascii="Garamond" w:hAnsi="Garamond"/>
        </w:rPr>
        <w:t xml:space="preserve"> attitude to books in translation is very likely to be</w:t>
      </w:r>
      <w:r w:rsidR="008F17DE">
        <w:rPr>
          <w:rFonts w:ascii="Garamond" w:hAnsi="Garamond"/>
        </w:rPr>
        <w:t>, if anything,</w:t>
      </w:r>
      <w:r w:rsidR="00E61CA4" w:rsidRPr="009143B2">
        <w:rPr>
          <w:rFonts w:ascii="Garamond" w:hAnsi="Garamond"/>
        </w:rPr>
        <w:t xml:space="preserve"> </w:t>
      </w:r>
      <w:r w:rsidR="008F17DE">
        <w:rPr>
          <w:rFonts w:ascii="Garamond" w:hAnsi="Garamond"/>
          <w:i/>
        </w:rPr>
        <w:t>indifferent</w:t>
      </w:r>
      <w:r w:rsidR="00E61CA4" w:rsidRPr="009143B2">
        <w:rPr>
          <w:rFonts w:ascii="Garamond" w:hAnsi="Garamond"/>
        </w:rPr>
        <w:t xml:space="preserve">. There </w:t>
      </w:r>
      <w:r w:rsidR="008F17DE">
        <w:rPr>
          <w:rFonts w:ascii="Garamond" w:hAnsi="Garamond"/>
        </w:rPr>
        <w:t>will be</w:t>
      </w:r>
      <w:r w:rsidR="00E61CA4" w:rsidRPr="009143B2">
        <w:rPr>
          <w:rFonts w:ascii="Garamond" w:hAnsi="Garamond"/>
        </w:rPr>
        <w:t xml:space="preserve"> little in her script as a reader, in her way of apprehending literature, that sets aside the </w:t>
      </w:r>
      <w:r w:rsidR="008F17DE">
        <w:rPr>
          <w:rFonts w:ascii="Garamond" w:hAnsi="Garamond"/>
        </w:rPr>
        <w:t xml:space="preserve">idea or </w:t>
      </w:r>
      <w:r w:rsidR="00E61CA4" w:rsidRPr="009143B2">
        <w:rPr>
          <w:rFonts w:ascii="Garamond" w:hAnsi="Garamond"/>
        </w:rPr>
        <w:t xml:space="preserve">experience of the translated book from the </w:t>
      </w:r>
      <w:r w:rsidR="008F17DE">
        <w:rPr>
          <w:rFonts w:ascii="Garamond" w:hAnsi="Garamond"/>
        </w:rPr>
        <w:t xml:space="preserve">idea or </w:t>
      </w:r>
      <w:r w:rsidR="00E61CA4" w:rsidRPr="009143B2">
        <w:rPr>
          <w:rFonts w:ascii="Garamond" w:hAnsi="Garamond"/>
        </w:rPr>
        <w:t xml:space="preserve">experience of the </w:t>
      </w:r>
      <w:r w:rsidR="00057027">
        <w:rPr>
          <w:rFonts w:ascii="Garamond" w:hAnsi="Garamond"/>
        </w:rPr>
        <w:t>“</w:t>
      </w:r>
      <w:r w:rsidR="00E61CA4" w:rsidRPr="009143B2">
        <w:rPr>
          <w:rFonts w:ascii="Garamond" w:hAnsi="Garamond"/>
        </w:rPr>
        <w:t>normal</w:t>
      </w:r>
      <w:r w:rsidR="00057027">
        <w:rPr>
          <w:rFonts w:ascii="Garamond" w:hAnsi="Garamond"/>
        </w:rPr>
        <w:t>”</w:t>
      </w:r>
      <w:r w:rsidR="00E61CA4" w:rsidRPr="009143B2">
        <w:rPr>
          <w:rFonts w:ascii="Garamond" w:hAnsi="Garamond"/>
        </w:rPr>
        <w:t xml:space="preserve"> book. </w:t>
      </w:r>
    </w:p>
    <w:p w:rsidR="008F17DE" w:rsidRDefault="00E61CA4" w:rsidP="00BA3589">
      <w:pPr>
        <w:ind w:firstLine="709"/>
        <w:rPr>
          <w:rFonts w:ascii="Garamond" w:hAnsi="Garamond"/>
        </w:rPr>
      </w:pPr>
      <w:r w:rsidRPr="009143B2">
        <w:rPr>
          <w:rFonts w:ascii="Garamond" w:hAnsi="Garamond"/>
        </w:rPr>
        <w:t xml:space="preserve">Not so, of course, in Britain, where an interesting characteristic of the market for books in translation is </w:t>
      </w:r>
      <w:r w:rsidR="00984598">
        <w:rPr>
          <w:rFonts w:ascii="Garamond" w:hAnsi="Garamond"/>
        </w:rPr>
        <w:t xml:space="preserve">precisely its </w:t>
      </w:r>
      <w:r w:rsidR="00984598" w:rsidRPr="008F17DE">
        <w:rPr>
          <w:rFonts w:ascii="Garamond" w:hAnsi="Garamond"/>
          <w:i/>
        </w:rPr>
        <w:t>difference</w:t>
      </w:r>
      <w:r w:rsidR="00984598">
        <w:rPr>
          <w:rFonts w:ascii="Garamond" w:hAnsi="Garamond"/>
        </w:rPr>
        <w:t xml:space="preserve"> from </w:t>
      </w:r>
      <w:r w:rsidR="008F17DE">
        <w:rPr>
          <w:rFonts w:ascii="Garamond" w:hAnsi="Garamond"/>
        </w:rPr>
        <w:t xml:space="preserve">the market for </w:t>
      </w:r>
      <w:r w:rsidR="00057027">
        <w:rPr>
          <w:rFonts w:ascii="Garamond" w:hAnsi="Garamond"/>
        </w:rPr>
        <w:t>“</w:t>
      </w:r>
      <w:r w:rsidR="00984598">
        <w:rPr>
          <w:rFonts w:ascii="Garamond" w:hAnsi="Garamond"/>
        </w:rPr>
        <w:t>normal</w:t>
      </w:r>
      <w:r w:rsidR="00057027">
        <w:rPr>
          <w:rFonts w:ascii="Garamond" w:hAnsi="Garamond"/>
        </w:rPr>
        <w:t>”</w:t>
      </w:r>
      <w:r w:rsidR="00984598">
        <w:rPr>
          <w:rFonts w:ascii="Garamond" w:hAnsi="Garamond"/>
        </w:rPr>
        <w:t xml:space="preserve">, namely </w:t>
      </w:r>
      <w:r w:rsidR="008F17DE">
        <w:rPr>
          <w:rFonts w:ascii="Garamond" w:hAnsi="Garamond"/>
        </w:rPr>
        <w:t>Anglophone</w:t>
      </w:r>
      <w:r w:rsidR="00984598">
        <w:rPr>
          <w:rFonts w:ascii="Garamond" w:hAnsi="Garamond"/>
        </w:rPr>
        <w:t>, literature. What is remar</w:t>
      </w:r>
      <w:r w:rsidR="008F17DE">
        <w:rPr>
          <w:rFonts w:ascii="Garamond" w:hAnsi="Garamond"/>
        </w:rPr>
        <w:t>k</w:t>
      </w:r>
      <w:r w:rsidR="00984598">
        <w:rPr>
          <w:rFonts w:ascii="Garamond" w:hAnsi="Garamond"/>
        </w:rPr>
        <w:t xml:space="preserve">able about the market of </w:t>
      </w:r>
      <w:r w:rsidR="00057027">
        <w:rPr>
          <w:rFonts w:ascii="Garamond" w:hAnsi="Garamond"/>
        </w:rPr>
        <w:t xml:space="preserve">children’s </w:t>
      </w:r>
      <w:r w:rsidR="00984598">
        <w:rPr>
          <w:rFonts w:ascii="Garamond" w:hAnsi="Garamond"/>
        </w:rPr>
        <w:t>translation in the UK is</w:t>
      </w:r>
      <w:r w:rsidR="000E7663">
        <w:rPr>
          <w:rFonts w:ascii="Garamond" w:hAnsi="Garamond"/>
        </w:rPr>
        <w:t>, well,</w:t>
      </w:r>
      <w:r w:rsidR="00984598">
        <w:rPr>
          <w:rFonts w:ascii="Garamond" w:hAnsi="Garamond"/>
        </w:rPr>
        <w:t xml:space="preserve"> </w:t>
      </w:r>
      <w:r w:rsidR="000E7663">
        <w:rPr>
          <w:rFonts w:ascii="Garamond" w:hAnsi="Garamond"/>
        </w:rPr>
        <w:t>its remarkability. W</w:t>
      </w:r>
      <w:r w:rsidR="008F17DE">
        <w:rPr>
          <w:rFonts w:ascii="Garamond" w:hAnsi="Garamond"/>
        </w:rPr>
        <w:t xml:space="preserve">ithin the UK book market, </w:t>
      </w:r>
      <w:r w:rsidR="00193AD0" w:rsidRPr="009143B2">
        <w:rPr>
          <w:rFonts w:ascii="Garamond" w:hAnsi="Garamond"/>
        </w:rPr>
        <w:t>books in translation stand out as abnormal or atypical</w:t>
      </w:r>
      <w:r w:rsidR="000E7663">
        <w:rPr>
          <w:rFonts w:ascii="Garamond" w:hAnsi="Garamond"/>
        </w:rPr>
        <w:t>, and their production is eminently unpredictable and unsystematic</w:t>
      </w:r>
      <w:r w:rsidRPr="009143B2">
        <w:rPr>
          <w:rFonts w:ascii="Garamond" w:hAnsi="Garamond"/>
        </w:rPr>
        <w:t xml:space="preserve">. </w:t>
      </w:r>
      <w:r w:rsidR="008F17DE">
        <w:rPr>
          <w:rFonts w:ascii="Garamond" w:hAnsi="Garamond"/>
        </w:rPr>
        <w:t xml:space="preserve">As Gillian </w:t>
      </w:r>
      <w:proofErr w:type="spellStart"/>
      <w:r w:rsidR="008F17DE">
        <w:rPr>
          <w:rFonts w:ascii="Garamond" w:hAnsi="Garamond"/>
        </w:rPr>
        <w:t>Lathey</w:t>
      </w:r>
      <w:proofErr w:type="spellEnd"/>
      <w:r w:rsidR="008F17DE">
        <w:rPr>
          <w:rFonts w:ascii="Garamond" w:hAnsi="Garamond"/>
        </w:rPr>
        <w:t xml:space="preserve"> notes,</w:t>
      </w:r>
    </w:p>
    <w:p w:rsidR="008F17DE" w:rsidRDefault="008F17DE" w:rsidP="008F17DE">
      <w:pPr>
        <w:ind w:left="709"/>
        <w:rPr>
          <w:rFonts w:ascii="Garamond" w:hAnsi="Garamond"/>
        </w:rPr>
      </w:pPr>
      <w:r w:rsidRPr="008F17DE">
        <w:rPr>
          <w:rFonts w:ascii="Garamond" w:hAnsi="Garamond"/>
          <w:bCs/>
        </w:rPr>
        <w:lastRenderedPageBreak/>
        <w:t>Fluctuations</w:t>
      </w:r>
      <w:r w:rsidRPr="008F17DE">
        <w:rPr>
          <w:rFonts w:ascii="Garamond" w:hAnsi="Garamond"/>
        </w:rPr>
        <w:t xml:space="preserve"> in the numbers and sources of translations for children in the UK since 1945 </w:t>
      </w:r>
      <w:r w:rsidRPr="008F17DE">
        <w:rPr>
          <w:rFonts w:ascii="Garamond" w:hAnsi="Garamond"/>
          <w:bCs/>
        </w:rPr>
        <w:t>defy any conclusive analysis</w:t>
      </w:r>
      <w:r w:rsidRPr="008F17DE">
        <w:rPr>
          <w:rFonts w:ascii="Garamond" w:hAnsi="Garamond"/>
        </w:rPr>
        <w:t xml:space="preserve">: economic pressures, </w:t>
      </w:r>
      <w:r w:rsidRPr="008F17DE">
        <w:rPr>
          <w:rFonts w:ascii="Garamond" w:hAnsi="Garamond"/>
          <w:bCs/>
        </w:rPr>
        <w:t xml:space="preserve">chance encounters </w:t>
      </w:r>
      <w:r w:rsidRPr="008F17DE">
        <w:rPr>
          <w:rFonts w:ascii="Garamond" w:hAnsi="Garamond"/>
        </w:rPr>
        <w:t xml:space="preserve">and the determination of </w:t>
      </w:r>
      <w:r w:rsidRPr="008F17DE">
        <w:rPr>
          <w:rFonts w:ascii="Garamond" w:hAnsi="Garamond"/>
          <w:bCs/>
        </w:rPr>
        <w:t xml:space="preserve">pioneering individuals </w:t>
      </w:r>
      <w:r w:rsidRPr="008F17DE">
        <w:rPr>
          <w:rFonts w:ascii="Garamond" w:hAnsi="Garamond"/>
        </w:rPr>
        <w:t>all play a part in a diverse set of attitudes and practices towards translations in British publishing houses. (2017</w:t>
      </w:r>
      <w:r w:rsidR="00057027">
        <w:rPr>
          <w:rFonts w:ascii="Garamond" w:hAnsi="Garamond"/>
        </w:rPr>
        <w:t xml:space="preserve">, </w:t>
      </w:r>
      <w:r w:rsidR="0060595F">
        <w:rPr>
          <w:rFonts w:ascii="Garamond" w:hAnsi="Garamond"/>
        </w:rPr>
        <w:t>232</w:t>
      </w:r>
      <w:r w:rsidRPr="008F17DE">
        <w:rPr>
          <w:rFonts w:ascii="Garamond" w:hAnsi="Garamond"/>
        </w:rPr>
        <w:t>)</w:t>
      </w:r>
    </w:p>
    <w:p w:rsidR="00193AD0" w:rsidRPr="009143B2" w:rsidRDefault="008F17DE">
      <w:pPr>
        <w:rPr>
          <w:rFonts w:ascii="Garamond" w:hAnsi="Garamond"/>
        </w:rPr>
      </w:pPr>
      <w:proofErr w:type="spellStart"/>
      <w:r>
        <w:rPr>
          <w:rFonts w:ascii="Garamond" w:hAnsi="Garamond"/>
        </w:rPr>
        <w:t>Lathey</w:t>
      </w:r>
      <w:proofErr w:type="spellEnd"/>
      <w:r>
        <w:rPr>
          <w:rFonts w:ascii="Garamond" w:hAnsi="Garamond"/>
        </w:rPr>
        <w:t xml:space="preserve"> points out the </w:t>
      </w:r>
      <w:r w:rsidR="0060595F">
        <w:rPr>
          <w:rFonts w:ascii="Garamond" w:hAnsi="Garamond"/>
        </w:rPr>
        <w:t>(</w:t>
      </w:r>
      <w:r>
        <w:rPr>
          <w:rFonts w:ascii="Garamond" w:hAnsi="Garamond"/>
        </w:rPr>
        <w:t xml:space="preserve">rather </w:t>
      </w:r>
      <w:r w:rsidR="00193AD0" w:rsidRPr="009143B2">
        <w:rPr>
          <w:rFonts w:ascii="Garamond" w:hAnsi="Garamond"/>
        </w:rPr>
        <w:t>oxymoronic</w:t>
      </w:r>
      <w:r w:rsidR="0060595F">
        <w:rPr>
          <w:rFonts w:ascii="Garamond" w:hAnsi="Garamond"/>
        </w:rPr>
        <w:t>)</w:t>
      </w:r>
      <w:r w:rsidR="00193AD0" w:rsidRPr="009143B2">
        <w:rPr>
          <w:rFonts w:ascii="Garamond" w:hAnsi="Garamond"/>
        </w:rPr>
        <w:t xml:space="preserve"> </w:t>
      </w:r>
      <w:r w:rsidR="0060595F">
        <w:rPr>
          <w:rFonts w:ascii="Garamond" w:hAnsi="Garamond"/>
        </w:rPr>
        <w:t>characteristic serendipity</w:t>
      </w:r>
      <w:r>
        <w:rPr>
          <w:rFonts w:ascii="Garamond" w:hAnsi="Garamond"/>
        </w:rPr>
        <w:t xml:space="preserve"> </w:t>
      </w:r>
      <w:r w:rsidR="0060595F">
        <w:rPr>
          <w:rFonts w:ascii="Garamond" w:hAnsi="Garamond"/>
        </w:rPr>
        <w:t xml:space="preserve">of </w:t>
      </w:r>
      <w:r w:rsidR="00057027">
        <w:rPr>
          <w:rFonts w:ascii="Garamond" w:hAnsi="Garamond"/>
        </w:rPr>
        <w:t xml:space="preserve">children’s </w:t>
      </w:r>
      <w:r w:rsidR="00E25C61">
        <w:rPr>
          <w:rFonts w:ascii="Garamond" w:hAnsi="Garamond"/>
        </w:rPr>
        <w:t>translation in the UK.</w:t>
      </w:r>
      <w:r>
        <w:rPr>
          <w:rFonts w:ascii="Garamond" w:hAnsi="Garamond"/>
        </w:rPr>
        <w:t xml:space="preserve"> </w:t>
      </w:r>
      <w:r w:rsidR="00057027">
        <w:rPr>
          <w:rFonts w:ascii="Garamond" w:hAnsi="Garamond"/>
        </w:rPr>
        <w:t>“</w:t>
      </w:r>
      <w:r w:rsidR="00E25C61">
        <w:rPr>
          <w:rFonts w:ascii="Garamond" w:hAnsi="Garamond"/>
        </w:rPr>
        <w:t>E</w:t>
      </w:r>
      <w:r w:rsidRPr="008F17DE">
        <w:rPr>
          <w:rFonts w:ascii="Garamond" w:hAnsi="Garamond"/>
        </w:rPr>
        <w:t>rratic and sometimes</w:t>
      </w:r>
      <w:r>
        <w:rPr>
          <w:rFonts w:ascii="Garamond" w:hAnsi="Garamond"/>
        </w:rPr>
        <w:t xml:space="preserve"> </w:t>
      </w:r>
      <w:r w:rsidRPr="008F17DE">
        <w:rPr>
          <w:rFonts w:ascii="Garamond" w:hAnsi="Garamond"/>
        </w:rPr>
        <w:t>surprising</w:t>
      </w:r>
      <w:r w:rsidR="00057027">
        <w:rPr>
          <w:rFonts w:ascii="Garamond" w:hAnsi="Garamond"/>
        </w:rPr>
        <w:t>” (232)</w:t>
      </w:r>
      <w:r>
        <w:rPr>
          <w:rFonts w:ascii="Garamond" w:hAnsi="Garamond"/>
        </w:rPr>
        <w:t xml:space="preserve">, characterised by </w:t>
      </w:r>
      <w:r w:rsidR="00057027">
        <w:rPr>
          <w:rFonts w:ascii="Garamond" w:hAnsi="Garamond"/>
        </w:rPr>
        <w:t>“</w:t>
      </w:r>
      <w:r w:rsidRPr="008F17DE">
        <w:rPr>
          <w:rFonts w:ascii="Garamond" w:hAnsi="Garamond"/>
        </w:rPr>
        <w:t>shifting fortunes</w:t>
      </w:r>
      <w:r w:rsidR="00057027">
        <w:rPr>
          <w:rFonts w:ascii="Garamond" w:hAnsi="Garamond"/>
        </w:rPr>
        <w:t>” (233)</w:t>
      </w:r>
      <w:r w:rsidR="008659A6">
        <w:rPr>
          <w:rFonts w:ascii="Garamond" w:hAnsi="Garamond"/>
        </w:rPr>
        <w:t xml:space="preserve"> and</w:t>
      </w:r>
      <w:r>
        <w:rPr>
          <w:rFonts w:ascii="Garamond" w:hAnsi="Garamond"/>
        </w:rPr>
        <w:t xml:space="preserve"> </w:t>
      </w:r>
      <w:r w:rsidR="00057027">
        <w:rPr>
          <w:rFonts w:ascii="Garamond" w:hAnsi="Garamond"/>
        </w:rPr>
        <w:t>“</w:t>
      </w:r>
      <w:r w:rsidRPr="008F17DE">
        <w:rPr>
          <w:rFonts w:ascii="Garamond" w:hAnsi="Garamond"/>
        </w:rPr>
        <w:t xml:space="preserve">circuitous </w:t>
      </w:r>
      <w:r>
        <w:rPr>
          <w:rFonts w:ascii="Garamond" w:hAnsi="Garamond"/>
        </w:rPr>
        <w:t>[</w:t>
      </w:r>
      <w:r w:rsidRPr="008F17DE">
        <w:rPr>
          <w:rFonts w:ascii="Garamond" w:hAnsi="Garamond"/>
        </w:rPr>
        <w:t>route</w:t>
      </w:r>
      <w:r>
        <w:rPr>
          <w:rFonts w:ascii="Garamond" w:hAnsi="Garamond"/>
        </w:rPr>
        <w:t>s]</w:t>
      </w:r>
      <w:r w:rsidR="00057027">
        <w:rPr>
          <w:rFonts w:ascii="Garamond" w:hAnsi="Garamond"/>
        </w:rPr>
        <w:t>” (235)</w:t>
      </w:r>
      <w:r w:rsidR="00E25C61">
        <w:rPr>
          <w:rFonts w:ascii="Garamond" w:hAnsi="Garamond"/>
        </w:rPr>
        <w:t xml:space="preserve">, relying on the </w:t>
      </w:r>
      <w:r w:rsidR="00057027">
        <w:rPr>
          <w:rFonts w:ascii="Garamond" w:hAnsi="Garamond"/>
        </w:rPr>
        <w:t>“</w:t>
      </w:r>
      <w:r w:rsidR="00E25C61" w:rsidRPr="009143B2">
        <w:rPr>
          <w:rFonts w:ascii="Garamond" w:hAnsi="Garamond"/>
        </w:rPr>
        <w:t>enterprising commitment</w:t>
      </w:r>
      <w:r w:rsidR="00057027">
        <w:rPr>
          <w:rFonts w:ascii="Garamond" w:hAnsi="Garamond"/>
        </w:rPr>
        <w:t>”</w:t>
      </w:r>
      <w:r w:rsidR="00E25C61" w:rsidRPr="009143B2">
        <w:rPr>
          <w:rFonts w:ascii="Garamond" w:hAnsi="Garamond"/>
        </w:rPr>
        <w:t xml:space="preserve"> </w:t>
      </w:r>
      <w:r w:rsidR="00057027">
        <w:rPr>
          <w:rFonts w:ascii="Garamond" w:hAnsi="Garamond"/>
        </w:rPr>
        <w:t xml:space="preserve">(234) </w:t>
      </w:r>
      <w:r w:rsidR="00E25C61" w:rsidRPr="009143B2">
        <w:rPr>
          <w:rFonts w:ascii="Garamond" w:hAnsi="Garamond"/>
        </w:rPr>
        <w:t>of individuals</w:t>
      </w:r>
      <w:r w:rsidR="00E25C61">
        <w:rPr>
          <w:rFonts w:ascii="Garamond" w:hAnsi="Garamond"/>
        </w:rPr>
        <w:t>, t</w:t>
      </w:r>
      <w:r>
        <w:rPr>
          <w:rFonts w:ascii="Garamond" w:hAnsi="Garamond"/>
        </w:rPr>
        <w:t>r</w:t>
      </w:r>
      <w:r w:rsidR="00193AD0" w:rsidRPr="009143B2">
        <w:rPr>
          <w:rFonts w:ascii="Garamond" w:hAnsi="Garamond"/>
        </w:rPr>
        <w:t xml:space="preserve">anslation </w:t>
      </w:r>
      <w:r>
        <w:rPr>
          <w:rFonts w:ascii="Garamond" w:hAnsi="Garamond"/>
        </w:rPr>
        <w:t xml:space="preserve">for children </w:t>
      </w:r>
      <w:r w:rsidR="00193AD0" w:rsidRPr="009143B2">
        <w:rPr>
          <w:rFonts w:ascii="Garamond" w:hAnsi="Garamond"/>
        </w:rPr>
        <w:t xml:space="preserve">in the UK, says </w:t>
      </w:r>
      <w:proofErr w:type="spellStart"/>
      <w:r w:rsidR="0060595F">
        <w:rPr>
          <w:rFonts w:ascii="Garamond" w:hAnsi="Garamond"/>
        </w:rPr>
        <w:t>Lathey</w:t>
      </w:r>
      <w:proofErr w:type="spellEnd"/>
      <w:r w:rsidR="00193AD0" w:rsidRPr="009143B2">
        <w:rPr>
          <w:rFonts w:ascii="Garamond" w:hAnsi="Garamond"/>
        </w:rPr>
        <w:t xml:space="preserve">, has </w:t>
      </w:r>
      <w:r>
        <w:rPr>
          <w:rFonts w:ascii="Garamond" w:hAnsi="Garamond"/>
        </w:rPr>
        <w:t>providence, coincidence and chance as its pattern. N</w:t>
      </w:r>
      <w:r w:rsidR="00193AD0" w:rsidRPr="009143B2">
        <w:rPr>
          <w:rFonts w:ascii="Garamond" w:hAnsi="Garamond"/>
        </w:rPr>
        <w:t>amely, it has no pattern.</w:t>
      </w:r>
      <w:r w:rsidR="00660A86" w:rsidRPr="009143B2">
        <w:rPr>
          <w:rFonts w:ascii="Garamond" w:hAnsi="Garamond"/>
        </w:rPr>
        <w:t xml:space="preserve"> </w:t>
      </w:r>
    </w:p>
    <w:p w:rsidR="0085579D" w:rsidRDefault="00660A86">
      <w:pPr>
        <w:rPr>
          <w:rFonts w:ascii="Garamond" w:hAnsi="Garamond"/>
        </w:rPr>
      </w:pPr>
      <w:r w:rsidRPr="009143B2">
        <w:rPr>
          <w:rFonts w:ascii="Garamond" w:hAnsi="Garamond"/>
        </w:rPr>
        <w:tab/>
        <w:t xml:space="preserve">In an editorial system that is one of the most streamlined </w:t>
      </w:r>
      <w:r w:rsidR="008F17DE">
        <w:rPr>
          <w:rFonts w:ascii="Garamond" w:hAnsi="Garamond"/>
        </w:rPr>
        <w:t xml:space="preserve">and well-oiled </w:t>
      </w:r>
      <w:r w:rsidRPr="009143B2">
        <w:rPr>
          <w:rFonts w:ascii="Garamond" w:hAnsi="Garamond"/>
        </w:rPr>
        <w:t xml:space="preserve">in the world, </w:t>
      </w:r>
      <w:r w:rsidR="00057027">
        <w:rPr>
          <w:rFonts w:ascii="Garamond" w:hAnsi="Garamond"/>
        </w:rPr>
        <w:t xml:space="preserve">children’s </w:t>
      </w:r>
      <w:r w:rsidRPr="009143B2">
        <w:rPr>
          <w:rFonts w:ascii="Garamond" w:hAnsi="Garamond"/>
        </w:rPr>
        <w:t xml:space="preserve">translations </w:t>
      </w:r>
      <w:r w:rsidR="008F17DE">
        <w:rPr>
          <w:rFonts w:ascii="Garamond" w:hAnsi="Garamond"/>
        </w:rPr>
        <w:t xml:space="preserve">in the UK </w:t>
      </w:r>
      <w:r w:rsidRPr="009143B2">
        <w:rPr>
          <w:rFonts w:ascii="Garamond" w:hAnsi="Garamond"/>
        </w:rPr>
        <w:t xml:space="preserve">are always-already set apart. </w:t>
      </w:r>
      <w:r w:rsidR="000E7663">
        <w:rPr>
          <w:rFonts w:ascii="Garamond" w:hAnsi="Garamond"/>
        </w:rPr>
        <w:t>For them, difference is not an added characteristic: it is t</w:t>
      </w:r>
      <w:r w:rsidRPr="009143B2">
        <w:rPr>
          <w:rFonts w:ascii="Garamond" w:hAnsi="Garamond"/>
        </w:rPr>
        <w:t xml:space="preserve">heir </w:t>
      </w:r>
      <w:r w:rsidRPr="000E7663">
        <w:rPr>
          <w:rFonts w:ascii="Garamond" w:hAnsi="Garamond"/>
          <w:i/>
        </w:rPr>
        <w:t>identity</w:t>
      </w:r>
      <w:r w:rsidR="008659A6">
        <w:rPr>
          <w:rFonts w:ascii="Garamond" w:hAnsi="Garamond"/>
        </w:rPr>
        <w:t>.</w:t>
      </w:r>
      <w:r w:rsidRPr="009143B2">
        <w:rPr>
          <w:rFonts w:ascii="Garamond" w:hAnsi="Garamond"/>
        </w:rPr>
        <w:t xml:space="preserve"> If anything, while</w:t>
      </w:r>
      <w:r w:rsidR="000E7663">
        <w:rPr>
          <w:rFonts w:ascii="Garamond" w:hAnsi="Garamond"/>
        </w:rPr>
        <w:t xml:space="preserve">, </w:t>
      </w:r>
      <w:r w:rsidR="000E7663" w:rsidRPr="009143B2">
        <w:rPr>
          <w:rFonts w:ascii="Garamond" w:hAnsi="Garamond"/>
        </w:rPr>
        <w:t xml:space="preserve">for </w:t>
      </w:r>
      <w:r w:rsidR="000E7663">
        <w:rPr>
          <w:rFonts w:ascii="Garamond" w:hAnsi="Garamond"/>
        </w:rPr>
        <w:t xml:space="preserve">the French </w:t>
      </w:r>
      <w:r w:rsidR="000E7663" w:rsidRPr="009143B2">
        <w:rPr>
          <w:rFonts w:ascii="Garamond" w:hAnsi="Garamond"/>
        </w:rPr>
        <w:t>publishers</w:t>
      </w:r>
      <w:r w:rsidR="000E7663">
        <w:rPr>
          <w:rFonts w:ascii="Garamond" w:hAnsi="Garamond"/>
        </w:rPr>
        <w:t xml:space="preserve"> mentioned above</w:t>
      </w:r>
      <w:r w:rsidR="000E7663" w:rsidRPr="009143B2">
        <w:rPr>
          <w:rFonts w:ascii="Garamond" w:hAnsi="Garamond"/>
        </w:rPr>
        <w:t xml:space="preserve">, translation is </w:t>
      </w:r>
      <w:r w:rsidR="000E7663">
        <w:rPr>
          <w:rFonts w:ascii="Garamond" w:hAnsi="Garamond"/>
        </w:rPr>
        <w:t xml:space="preserve">more or less </w:t>
      </w:r>
      <w:r w:rsidR="000E7663" w:rsidRPr="009143B2">
        <w:rPr>
          <w:rFonts w:ascii="Garamond" w:hAnsi="Garamond"/>
        </w:rPr>
        <w:t>business as usual</w:t>
      </w:r>
      <w:r w:rsidR="000E7663">
        <w:rPr>
          <w:rFonts w:ascii="Garamond" w:hAnsi="Garamond"/>
        </w:rPr>
        <w:t>,</w:t>
      </w:r>
      <w:r w:rsidRPr="009143B2">
        <w:rPr>
          <w:rFonts w:ascii="Garamond" w:hAnsi="Garamond"/>
        </w:rPr>
        <w:t xml:space="preserve"> most UK publishers who publish translated books can quite rightly stake a claim to </w:t>
      </w:r>
      <w:r w:rsidR="00057027">
        <w:rPr>
          <w:rFonts w:ascii="Garamond" w:hAnsi="Garamond"/>
        </w:rPr>
        <w:t>“</w:t>
      </w:r>
      <w:proofErr w:type="spellStart"/>
      <w:r w:rsidRPr="008659A6">
        <w:rPr>
          <w:rFonts w:ascii="Garamond" w:hAnsi="Garamond"/>
          <w:i/>
        </w:rPr>
        <w:t>Vive</w:t>
      </w:r>
      <w:proofErr w:type="spellEnd"/>
      <w:r w:rsidRPr="008659A6">
        <w:rPr>
          <w:rFonts w:ascii="Garamond" w:hAnsi="Garamond"/>
          <w:i/>
        </w:rPr>
        <w:t xml:space="preserve"> la </w:t>
      </w:r>
      <w:proofErr w:type="spellStart"/>
      <w:r w:rsidRPr="008659A6">
        <w:rPr>
          <w:rFonts w:ascii="Garamond" w:hAnsi="Garamond"/>
          <w:i/>
        </w:rPr>
        <w:t>différence</w:t>
      </w:r>
      <w:proofErr w:type="spellEnd"/>
      <w:r w:rsidR="00057027">
        <w:rPr>
          <w:rFonts w:ascii="Garamond" w:hAnsi="Garamond"/>
        </w:rPr>
        <w:t>”</w:t>
      </w:r>
      <w:r w:rsidR="000E7663">
        <w:rPr>
          <w:rFonts w:ascii="Garamond" w:hAnsi="Garamond"/>
        </w:rPr>
        <w:t xml:space="preserve"> already</w:t>
      </w:r>
      <w:r w:rsidRPr="009143B2">
        <w:rPr>
          <w:rFonts w:ascii="Garamond" w:hAnsi="Garamond"/>
        </w:rPr>
        <w:t xml:space="preserve">. </w:t>
      </w:r>
    </w:p>
    <w:p w:rsidR="008659A6" w:rsidRDefault="008659A6">
      <w:pPr>
        <w:rPr>
          <w:rFonts w:ascii="Garamond" w:hAnsi="Garamond"/>
        </w:rPr>
      </w:pPr>
    </w:p>
    <w:p w:rsidR="00541D2A" w:rsidRPr="00541D2A" w:rsidRDefault="00057027">
      <w:pPr>
        <w:rPr>
          <w:rFonts w:ascii="Garamond" w:hAnsi="Garamond"/>
          <w:b/>
        </w:rPr>
      </w:pPr>
      <w:r>
        <w:rPr>
          <w:rFonts w:ascii="Garamond" w:hAnsi="Garamond"/>
          <w:b/>
        </w:rPr>
        <w:t>“</w:t>
      </w:r>
      <w:r w:rsidR="00541D2A">
        <w:rPr>
          <w:rFonts w:ascii="Garamond" w:hAnsi="Garamond"/>
          <w:b/>
        </w:rPr>
        <w:t>D</w:t>
      </w:r>
      <w:r w:rsidR="00541D2A" w:rsidRPr="00541D2A">
        <w:rPr>
          <w:rFonts w:ascii="Garamond" w:hAnsi="Garamond"/>
          <w:b/>
        </w:rPr>
        <w:t>ifference thinking</w:t>
      </w:r>
      <w:r>
        <w:rPr>
          <w:rFonts w:ascii="Garamond" w:hAnsi="Garamond"/>
          <w:b/>
        </w:rPr>
        <w:t>”</w:t>
      </w:r>
      <w:r w:rsidR="00541D2A">
        <w:rPr>
          <w:rFonts w:ascii="Garamond" w:hAnsi="Garamond"/>
          <w:b/>
        </w:rPr>
        <w:t xml:space="preserve"> in the UK</w:t>
      </w:r>
      <w:r w:rsidR="005F024D">
        <w:rPr>
          <w:rFonts w:ascii="Garamond" w:hAnsi="Garamond"/>
          <w:b/>
        </w:rPr>
        <w:t>’</w:t>
      </w:r>
      <w:r w:rsidR="00541D2A">
        <w:rPr>
          <w:rFonts w:ascii="Garamond" w:hAnsi="Garamond"/>
          <w:b/>
        </w:rPr>
        <w:t>s relationship to Europe</w:t>
      </w:r>
    </w:p>
    <w:p w:rsidR="008659A6" w:rsidRPr="009143B2" w:rsidRDefault="008659A6">
      <w:pPr>
        <w:rPr>
          <w:rFonts w:ascii="Garamond" w:hAnsi="Garamond"/>
        </w:rPr>
      </w:pPr>
    </w:p>
    <w:p w:rsidR="00541D2A" w:rsidRDefault="00541D2A" w:rsidP="00EC16F8">
      <w:pPr>
        <w:ind w:firstLine="720"/>
        <w:rPr>
          <w:rFonts w:ascii="Garamond" w:hAnsi="Garamond"/>
          <w:b/>
        </w:rPr>
      </w:pPr>
      <w:r>
        <w:rPr>
          <w:rFonts w:ascii="Garamond" w:hAnsi="Garamond"/>
        </w:rPr>
        <w:t xml:space="preserve">In the fraught relationship between the UK and Europe, the difference-loaded status of </w:t>
      </w:r>
      <w:r w:rsidR="00057027">
        <w:rPr>
          <w:rFonts w:ascii="Garamond" w:hAnsi="Garamond"/>
        </w:rPr>
        <w:t xml:space="preserve">children’s </w:t>
      </w:r>
      <w:r>
        <w:rPr>
          <w:rFonts w:ascii="Garamond" w:hAnsi="Garamond"/>
        </w:rPr>
        <w:t xml:space="preserve">literature in translation is </w:t>
      </w:r>
      <w:r w:rsidR="00E72188">
        <w:rPr>
          <w:rFonts w:ascii="Garamond" w:hAnsi="Garamond"/>
        </w:rPr>
        <w:t>p</w:t>
      </w:r>
      <w:r w:rsidR="00E72188" w:rsidRPr="007074CB">
        <w:rPr>
          <w:rFonts w:ascii="Garamond" w:hAnsi="Garamond"/>
        </w:rPr>
        <w:t>art</w:t>
      </w:r>
      <w:r w:rsidR="00E72188">
        <w:rPr>
          <w:rFonts w:ascii="Garamond" w:hAnsi="Garamond"/>
        </w:rPr>
        <w:t xml:space="preserve"> of a wider phenomenon</w:t>
      </w:r>
      <w:r w:rsidR="000E7663">
        <w:rPr>
          <w:rFonts w:ascii="Garamond" w:hAnsi="Garamond"/>
        </w:rPr>
        <w:t>, which</w:t>
      </w:r>
      <w:r>
        <w:rPr>
          <w:rFonts w:ascii="Garamond" w:hAnsi="Garamond"/>
        </w:rPr>
        <w:t xml:space="preserve"> has </w:t>
      </w:r>
      <w:r w:rsidR="000E7663">
        <w:rPr>
          <w:rFonts w:ascii="Garamond" w:hAnsi="Garamond"/>
        </w:rPr>
        <w:t xml:space="preserve">arguably </w:t>
      </w:r>
      <w:r>
        <w:rPr>
          <w:rFonts w:ascii="Garamond" w:hAnsi="Garamond"/>
        </w:rPr>
        <w:t xml:space="preserve">become more </w:t>
      </w:r>
      <w:r w:rsidRPr="00541D2A">
        <w:rPr>
          <w:rFonts w:ascii="Garamond" w:hAnsi="Garamond"/>
          <w:i/>
        </w:rPr>
        <w:t>vive</w:t>
      </w:r>
      <w:r w:rsidR="000E7663">
        <w:rPr>
          <w:rFonts w:ascii="Garamond" w:hAnsi="Garamond"/>
        </w:rPr>
        <w:t xml:space="preserve"> – </w:t>
      </w:r>
      <w:r>
        <w:rPr>
          <w:rFonts w:ascii="Garamond" w:hAnsi="Garamond"/>
        </w:rPr>
        <w:t>alive and lively</w:t>
      </w:r>
      <w:r w:rsidR="000E7663">
        <w:rPr>
          <w:rFonts w:ascii="Garamond" w:hAnsi="Garamond"/>
        </w:rPr>
        <w:t xml:space="preserve"> –</w:t>
      </w:r>
      <w:r>
        <w:rPr>
          <w:rFonts w:ascii="Garamond" w:hAnsi="Garamond"/>
        </w:rPr>
        <w:t xml:space="preserve"> since the Brexit vote</w:t>
      </w:r>
      <w:r w:rsidR="00EC16F8" w:rsidRPr="009143B2">
        <w:rPr>
          <w:rFonts w:ascii="Garamond" w:hAnsi="Garamond"/>
        </w:rPr>
        <w:t xml:space="preserve">. </w:t>
      </w:r>
      <w:r>
        <w:rPr>
          <w:rFonts w:ascii="Garamond" w:hAnsi="Garamond"/>
        </w:rPr>
        <w:t xml:space="preserve">At the time of writing, </w:t>
      </w:r>
      <w:r w:rsidR="00C64D1D" w:rsidRPr="009143B2">
        <w:rPr>
          <w:rFonts w:ascii="Garamond" w:hAnsi="Garamond"/>
        </w:rPr>
        <w:t xml:space="preserve">only a year and a half </w:t>
      </w:r>
      <w:r w:rsidR="000E7663">
        <w:rPr>
          <w:rFonts w:ascii="Garamond" w:hAnsi="Garamond"/>
        </w:rPr>
        <w:t xml:space="preserve">has passed </w:t>
      </w:r>
      <w:r w:rsidR="00C64D1D" w:rsidRPr="009143B2">
        <w:rPr>
          <w:rFonts w:ascii="Garamond" w:hAnsi="Garamond"/>
        </w:rPr>
        <w:t>since Brexit</w:t>
      </w:r>
      <w:r>
        <w:rPr>
          <w:rFonts w:ascii="Garamond" w:hAnsi="Garamond"/>
        </w:rPr>
        <w:t>;</w:t>
      </w:r>
      <w:r w:rsidR="00C64D1D" w:rsidRPr="009143B2">
        <w:rPr>
          <w:rFonts w:ascii="Garamond" w:hAnsi="Garamond"/>
        </w:rPr>
        <w:t xml:space="preserve"> but current research</w:t>
      </w:r>
      <w:r>
        <w:rPr>
          <w:rFonts w:ascii="Garamond" w:hAnsi="Garamond"/>
        </w:rPr>
        <w:t xml:space="preserve"> in neighbouring fields to ours,</w:t>
      </w:r>
      <w:r w:rsidR="00C64D1D" w:rsidRPr="009143B2">
        <w:rPr>
          <w:rFonts w:ascii="Garamond" w:hAnsi="Garamond"/>
        </w:rPr>
        <w:t xml:space="preserve"> especially language-learning</w:t>
      </w:r>
      <w:r>
        <w:rPr>
          <w:rFonts w:ascii="Garamond" w:hAnsi="Garamond"/>
        </w:rPr>
        <w:t>,</w:t>
      </w:r>
      <w:r w:rsidR="00C64D1D" w:rsidRPr="009143B2">
        <w:rPr>
          <w:rFonts w:ascii="Garamond" w:hAnsi="Garamond"/>
        </w:rPr>
        <w:t xml:space="preserve"> </w:t>
      </w:r>
      <w:r>
        <w:rPr>
          <w:rFonts w:ascii="Garamond" w:hAnsi="Garamond"/>
        </w:rPr>
        <w:t xml:space="preserve">is already looking at </w:t>
      </w:r>
      <w:r w:rsidR="00C64D1D" w:rsidRPr="009143B2">
        <w:rPr>
          <w:rFonts w:ascii="Garamond" w:hAnsi="Garamond"/>
        </w:rPr>
        <w:t xml:space="preserve">the possible </w:t>
      </w:r>
      <w:r>
        <w:rPr>
          <w:rFonts w:ascii="Garamond" w:hAnsi="Garamond"/>
        </w:rPr>
        <w:t xml:space="preserve">reasons for, and </w:t>
      </w:r>
      <w:r w:rsidR="00C64D1D" w:rsidRPr="009143B2">
        <w:rPr>
          <w:rFonts w:ascii="Garamond" w:hAnsi="Garamond"/>
        </w:rPr>
        <w:t>effects of</w:t>
      </w:r>
      <w:r>
        <w:rPr>
          <w:rFonts w:ascii="Garamond" w:hAnsi="Garamond"/>
        </w:rPr>
        <w:t>,</w:t>
      </w:r>
      <w:r w:rsidR="00C64D1D" w:rsidRPr="009143B2">
        <w:rPr>
          <w:rFonts w:ascii="Garamond" w:hAnsi="Garamond"/>
        </w:rPr>
        <w:t xml:space="preserve"> the event. </w:t>
      </w:r>
    </w:p>
    <w:p w:rsidR="00AA3132" w:rsidRDefault="009564F6" w:rsidP="00AA3132">
      <w:pPr>
        <w:ind w:firstLine="720"/>
        <w:rPr>
          <w:rFonts w:ascii="Garamond" w:hAnsi="Garamond"/>
        </w:rPr>
      </w:pPr>
      <w:r w:rsidRPr="009143B2">
        <w:rPr>
          <w:rFonts w:ascii="Garamond" w:hAnsi="Garamond"/>
        </w:rPr>
        <w:t xml:space="preserve">In a discourse analysis of attitudes to language-learning in the UK since Brexit, </w:t>
      </w:r>
      <w:proofErr w:type="spellStart"/>
      <w:r w:rsidRPr="009143B2">
        <w:rPr>
          <w:rFonts w:ascii="Garamond" w:hAnsi="Garamond"/>
        </w:rPr>
        <w:t>Lanvers</w:t>
      </w:r>
      <w:proofErr w:type="spellEnd"/>
      <w:r w:rsidRPr="009143B2">
        <w:rPr>
          <w:rFonts w:ascii="Garamond" w:hAnsi="Garamond"/>
        </w:rPr>
        <w:t xml:space="preserve"> and Doughy argue </w:t>
      </w:r>
      <w:r w:rsidR="00E72188">
        <w:rPr>
          <w:rFonts w:ascii="Garamond" w:hAnsi="Garamond"/>
        </w:rPr>
        <w:t xml:space="preserve">that the UK has long been </w:t>
      </w:r>
      <w:r w:rsidRPr="009143B2">
        <w:rPr>
          <w:rFonts w:ascii="Garamond" w:hAnsi="Garamond"/>
        </w:rPr>
        <w:t xml:space="preserve">marked intractably by </w:t>
      </w:r>
      <w:r w:rsidR="00984598">
        <w:rPr>
          <w:rFonts w:ascii="Garamond" w:hAnsi="Garamond"/>
        </w:rPr>
        <w:t xml:space="preserve">– that word again - </w:t>
      </w:r>
      <w:r w:rsidR="00057027">
        <w:rPr>
          <w:rFonts w:ascii="Garamond" w:hAnsi="Garamond"/>
        </w:rPr>
        <w:t>“</w:t>
      </w:r>
      <w:r w:rsidRPr="00984598">
        <w:rPr>
          <w:rFonts w:ascii="Garamond" w:hAnsi="Garamond"/>
          <w:i/>
        </w:rPr>
        <w:t>difference</w:t>
      </w:r>
      <w:r w:rsidRPr="009143B2">
        <w:rPr>
          <w:rFonts w:ascii="Garamond" w:hAnsi="Garamond"/>
        </w:rPr>
        <w:t xml:space="preserve"> thinking</w:t>
      </w:r>
      <w:r w:rsidR="00057027">
        <w:rPr>
          <w:rFonts w:ascii="Garamond" w:hAnsi="Garamond"/>
        </w:rPr>
        <w:t>”</w:t>
      </w:r>
      <w:r w:rsidRPr="009143B2">
        <w:rPr>
          <w:rFonts w:ascii="Garamond" w:hAnsi="Garamond"/>
        </w:rPr>
        <w:t xml:space="preserve"> in relation to language learning</w:t>
      </w:r>
      <w:r w:rsidR="00331F37">
        <w:rPr>
          <w:rFonts w:ascii="Garamond" w:hAnsi="Garamond"/>
        </w:rPr>
        <w:t xml:space="preserve"> (2016)</w:t>
      </w:r>
      <w:r w:rsidR="00E72188">
        <w:rPr>
          <w:rFonts w:ascii="Garamond" w:hAnsi="Garamond"/>
        </w:rPr>
        <w:t>. This difference thinking is activated on both personal and collective levels</w:t>
      </w:r>
      <w:r w:rsidR="007376B6">
        <w:rPr>
          <w:rFonts w:ascii="Garamond" w:hAnsi="Garamond"/>
        </w:rPr>
        <w:t xml:space="preserve"> by entangled narratives</w:t>
      </w:r>
      <w:r w:rsidR="00E72188">
        <w:rPr>
          <w:rFonts w:ascii="Garamond" w:hAnsi="Garamond"/>
        </w:rPr>
        <w:t xml:space="preserve">: </w:t>
      </w:r>
      <w:r w:rsidR="00057027">
        <w:rPr>
          <w:rFonts w:ascii="Garamond" w:hAnsi="Garamond"/>
        </w:rPr>
        <w:t>“</w:t>
      </w:r>
      <w:r w:rsidR="00331F37">
        <w:rPr>
          <w:rFonts w:ascii="Garamond" w:hAnsi="Garamond"/>
        </w:rPr>
        <w:t>I’m</w:t>
      </w:r>
      <w:r w:rsidR="00AA3132">
        <w:rPr>
          <w:rFonts w:ascii="Garamond" w:hAnsi="Garamond"/>
        </w:rPr>
        <w:t xml:space="preserve"> </w:t>
      </w:r>
      <w:r w:rsidR="00E72188">
        <w:rPr>
          <w:rFonts w:ascii="Garamond" w:hAnsi="Garamond"/>
        </w:rPr>
        <w:t xml:space="preserve">bad </w:t>
      </w:r>
      <w:r w:rsidRPr="009143B2">
        <w:rPr>
          <w:rFonts w:ascii="Garamond" w:hAnsi="Garamond"/>
        </w:rPr>
        <w:t>at languages</w:t>
      </w:r>
      <w:r w:rsidR="00AA3132">
        <w:rPr>
          <w:rFonts w:ascii="Garamond" w:hAnsi="Garamond"/>
        </w:rPr>
        <w:t xml:space="preserve"> anyway</w:t>
      </w:r>
      <w:r w:rsidR="00057027">
        <w:rPr>
          <w:rFonts w:ascii="Garamond" w:hAnsi="Garamond"/>
        </w:rPr>
        <w:t>”</w:t>
      </w:r>
      <w:r w:rsidR="00AA3132">
        <w:rPr>
          <w:rFonts w:ascii="Garamond" w:hAnsi="Garamond"/>
        </w:rPr>
        <w:t xml:space="preserve"> (narrative of individual difference)</w:t>
      </w:r>
      <w:r w:rsidR="00E72188">
        <w:rPr>
          <w:rFonts w:ascii="Garamond" w:hAnsi="Garamond"/>
        </w:rPr>
        <w:t>;</w:t>
      </w:r>
      <w:r w:rsidRPr="009143B2">
        <w:rPr>
          <w:rFonts w:ascii="Garamond" w:hAnsi="Garamond"/>
        </w:rPr>
        <w:t xml:space="preserve"> </w:t>
      </w:r>
      <w:r w:rsidR="00057027">
        <w:rPr>
          <w:rFonts w:ascii="Garamond" w:hAnsi="Garamond"/>
        </w:rPr>
        <w:t>“</w:t>
      </w:r>
      <w:r w:rsidR="00AA3132">
        <w:rPr>
          <w:rFonts w:ascii="Garamond" w:hAnsi="Garamond"/>
        </w:rPr>
        <w:t>as a country, we</w:t>
      </w:r>
      <w:r w:rsidR="00331F37">
        <w:rPr>
          <w:rFonts w:ascii="Garamond" w:hAnsi="Garamond"/>
        </w:rPr>
        <w:t>’</w:t>
      </w:r>
      <w:r w:rsidR="00AA3132">
        <w:rPr>
          <w:rFonts w:ascii="Garamond" w:hAnsi="Garamond"/>
        </w:rPr>
        <w:t>re bad at languages anyway</w:t>
      </w:r>
      <w:r w:rsidR="00057027">
        <w:rPr>
          <w:rFonts w:ascii="Garamond" w:hAnsi="Garamond"/>
        </w:rPr>
        <w:t>”</w:t>
      </w:r>
      <w:r w:rsidR="00AA3132">
        <w:rPr>
          <w:rFonts w:ascii="Garamond" w:hAnsi="Garamond"/>
        </w:rPr>
        <w:t xml:space="preserve"> (narrative of cultural difference). This is compounded by the perennial problem of English as a dominant language: </w:t>
      </w:r>
      <w:r w:rsidR="00057027">
        <w:rPr>
          <w:rFonts w:ascii="Garamond" w:hAnsi="Garamond"/>
        </w:rPr>
        <w:t>“</w:t>
      </w:r>
      <w:r w:rsidRPr="009143B2">
        <w:rPr>
          <w:rFonts w:ascii="Garamond" w:hAnsi="Garamond"/>
        </w:rPr>
        <w:t xml:space="preserve">the rest of the world speaks English, so we </w:t>
      </w:r>
      <w:r w:rsidR="00331F37" w:rsidRPr="009143B2">
        <w:rPr>
          <w:rFonts w:ascii="Garamond" w:hAnsi="Garamond"/>
        </w:rPr>
        <w:t>don</w:t>
      </w:r>
      <w:r w:rsidR="00331F37">
        <w:rPr>
          <w:rFonts w:ascii="Garamond" w:hAnsi="Garamond"/>
        </w:rPr>
        <w:t>’</w:t>
      </w:r>
      <w:r w:rsidR="00331F37" w:rsidRPr="009143B2">
        <w:rPr>
          <w:rFonts w:ascii="Garamond" w:hAnsi="Garamond"/>
        </w:rPr>
        <w:t>t</w:t>
      </w:r>
      <w:r w:rsidRPr="009143B2">
        <w:rPr>
          <w:rFonts w:ascii="Garamond" w:hAnsi="Garamond"/>
        </w:rPr>
        <w:t xml:space="preserve"> </w:t>
      </w:r>
      <w:r w:rsidR="00AA3132">
        <w:rPr>
          <w:rFonts w:ascii="Garamond" w:hAnsi="Garamond"/>
        </w:rPr>
        <w:t xml:space="preserve">need to </w:t>
      </w:r>
      <w:r w:rsidRPr="009143B2">
        <w:rPr>
          <w:rFonts w:ascii="Garamond" w:hAnsi="Garamond"/>
        </w:rPr>
        <w:t>learn languages</w:t>
      </w:r>
      <w:r w:rsidR="00AA3132">
        <w:rPr>
          <w:rFonts w:ascii="Garamond" w:hAnsi="Garamond"/>
        </w:rPr>
        <w:t xml:space="preserve"> anyway</w:t>
      </w:r>
      <w:r w:rsidR="00057027">
        <w:rPr>
          <w:rFonts w:ascii="Garamond" w:hAnsi="Garamond"/>
        </w:rPr>
        <w:t>”</w:t>
      </w:r>
      <w:r w:rsidR="00AA3132">
        <w:rPr>
          <w:rFonts w:ascii="Garamond" w:hAnsi="Garamond"/>
        </w:rPr>
        <w:t xml:space="preserve"> (what might be called a narrative of linguistic difference)</w:t>
      </w:r>
      <w:r w:rsidRPr="009143B2">
        <w:rPr>
          <w:rFonts w:ascii="Garamond" w:hAnsi="Garamond"/>
        </w:rPr>
        <w:t xml:space="preserve">. </w:t>
      </w:r>
    </w:p>
    <w:p w:rsidR="00C64D1D" w:rsidRPr="009143B2" w:rsidRDefault="00AA3132" w:rsidP="00AA3132">
      <w:pPr>
        <w:ind w:firstLine="720"/>
        <w:rPr>
          <w:rFonts w:ascii="Garamond" w:hAnsi="Garamond"/>
        </w:rPr>
      </w:pPr>
      <w:r w:rsidRPr="009143B2">
        <w:rPr>
          <w:rFonts w:ascii="Garamond" w:hAnsi="Garamond"/>
        </w:rPr>
        <w:t>I</w:t>
      </w:r>
      <w:r>
        <w:rPr>
          <w:rFonts w:ascii="Garamond" w:hAnsi="Garamond"/>
        </w:rPr>
        <w:t xml:space="preserve">mportantly, </w:t>
      </w:r>
      <w:proofErr w:type="spellStart"/>
      <w:r w:rsidRPr="009143B2">
        <w:rPr>
          <w:rFonts w:ascii="Garamond" w:hAnsi="Garamond"/>
        </w:rPr>
        <w:t>Lanvers</w:t>
      </w:r>
      <w:proofErr w:type="spellEnd"/>
      <w:r w:rsidRPr="009143B2">
        <w:rPr>
          <w:rFonts w:ascii="Garamond" w:hAnsi="Garamond"/>
        </w:rPr>
        <w:t xml:space="preserve"> </w:t>
      </w:r>
      <w:r w:rsidR="007376B6">
        <w:rPr>
          <w:rFonts w:ascii="Garamond" w:hAnsi="Garamond"/>
        </w:rPr>
        <w:t xml:space="preserve">elsewhere </w:t>
      </w:r>
      <w:r w:rsidRPr="009143B2">
        <w:rPr>
          <w:rFonts w:ascii="Garamond" w:hAnsi="Garamond"/>
        </w:rPr>
        <w:t>points out that th</w:t>
      </w:r>
      <w:r w:rsidR="007376B6">
        <w:rPr>
          <w:rFonts w:ascii="Garamond" w:hAnsi="Garamond"/>
        </w:rPr>
        <w:t>is</w:t>
      </w:r>
      <w:r w:rsidRPr="009143B2">
        <w:rPr>
          <w:rFonts w:ascii="Garamond" w:hAnsi="Garamond"/>
        </w:rPr>
        <w:t xml:space="preserve"> difference thinking goes both way</w:t>
      </w:r>
      <w:r>
        <w:rPr>
          <w:rFonts w:ascii="Garamond" w:hAnsi="Garamond"/>
        </w:rPr>
        <w:t>s</w:t>
      </w:r>
      <w:r w:rsidRPr="009143B2">
        <w:rPr>
          <w:rFonts w:ascii="Garamond" w:hAnsi="Garamond"/>
        </w:rPr>
        <w:t>: the self-identification of British learners of foreign language</w:t>
      </w:r>
      <w:r w:rsidR="007376B6">
        <w:rPr>
          <w:rFonts w:ascii="Garamond" w:hAnsi="Garamond"/>
        </w:rPr>
        <w:t>s</w:t>
      </w:r>
      <w:r w:rsidRPr="009143B2">
        <w:rPr>
          <w:rFonts w:ascii="Garamond" w:hAnsi="Garamond"/>
        </w:rPr>
        <w:t xml:space="preserve"> as </w:t>
      </w:r>
      <w:r w:rsidR="00057027">
        <w:rPr>
          <w:rFonts w:ascii="Garamond" w:hAnsi="Garamond"/>
        </w:rPr>
        <w:t>“</w:t>
      </w:r>
      <w:r w:rsidRPr="009143B2">
        <w:rPr>
          <w:rFonts w:ascii="Garamond" w:hAnsi="Garamond"/>
        </w:rPr>
        <w:t>bad learners</w:t>
      </w:r>
      <w:r w:rsidR="00057027">
        <w:rPr>
          <w:rFonts w:ascii="Garamond" w:hAnsi="Garamond"/>
        </w:rPr>
        <w:t>”</w:t>
      </w:r>
      <w:r w:rsidRPr="009143B2">
        <w:rPr>
          <w:rFonts w:ascii="Garamond" w:hAnsi="Garamond"/>
        </w:rPr>
        <w:t xml:space="preserve"> is compounded by a general perception </w:t>
      </w:r>
      <w:r>
        <w:rPr>
          <w:rFonts w:ascii="Garamond" w:hAnsi="Garamond"/>
        </w:rPr>
        <w:t xml:space="preserve">from Europe and the world </w:t>
      </w:r>
      <w:r w:rsidRPr="009143B2">
        <w:rPr>
          <w:rFonts w:ascii="Garamond" w:hAnsi="Garamond"/>
        </w:rPr>
        <w:t xml:space="preserve">that indeed </w:t>
      </w:r>
      <w:r>
        <w:rPr>
          <w:rFonts w:ascii="Garamond" w:hAnsi="Garamond"/>
        </w:rPr>
        <w:t xml:space="preserve">the British </w:t>
      </w:r>
      <w:r w:rsidRPr="009143B2">
        <w:rPr>
          <w:rFonts w:ascii="Garamond" w:hAnsi="Garamond"/>
          <w:i/>
        </w:rPr>
        <w:t>are</w:t>
      </w:r>
      <w:r w:rsidRPr="009143B2">
        <w:rPr>
          <w:rFonts w:ascii="Garamond" w:hAnsi="Garamond"/>
        </w:rPr>
        <w:t xml:space="preserve"> so</w:t>
      </w:r>
      <w:r w:rsidR="00331F37">
        <w:rPr>
          <w:rFonts w:ascii="Garamond" w:hAnsi="Garamond"/>
        </w:rPr>
        <w:t xml:space="preserve"> (2017)</w:t>
      </w:r>
      <w:r>
        <w:rPr>
          <w:rFonts w:ascii="Garamond" w:hAnsi="Garamond"/>
        </w:rPr>
        <w:t xml:space="preserve">. </w:t>
      </w:r>
      <w:r w:rsidR="007376B6">
        <w:rPr>
          <w:rFonts w:ascii="Garamond" w:hAnsi="Garamond"/>
        </w:rPr>
        <w:t>Thus n</w:t>
      </w:r>
      <w:r>
        <w:rPr>
          <w:rFonts w:ascii="Garamond" w:hAnsi="Garamond"/>
        </w:rPr>
        <w:t xml:space="preserve">arratives of difference dominate in </w:t>
      </w:r>
      <w:r w:rsidR="00331F37">
        <w:rPr>
          <w:rFonts w:ascii="Garamond" w:hAnsi="Garamond"/>
        </w:rPr>
        <w:t>Britain’s</w:t>
      </w:r>
      <w:r>
        <w:rPr>
          <w:rFonts w:ascii="Garamond" w:hAnsi="Garamond"/>
        </w:rPr>
        <w:t xml:space="preserve"> thinking about Europe and vice-versa. </w:t>
      </w:r>
      <w:r w:rsidR="009564F6" w:rsidRPr="009143B2">
        <w:rPr>
          <w:rFonts w:ascii="Garamond" w:hAnsi="Garamond"/>
        </w:rPr>
        <w:t xml:space="preserve">Brexit, </w:t>
      </w:r>
      <w:proofErr w:type="spellStart"/>
      <w:r>
        <w:rPr>
          <w:rFonts w:ascii="Garamond" w:hAnsi="Garamond"/>
        </w:rPr>
        <w:t>Lanvers</w:t>
      </w:r>
      <w:proofErr w:type="spellEnd"/>
      <w:r>
        <w:rPr>
          <w:rFonts w:ascii="Garamond" w:hAnsi="Garamond"/>
        </w:rPr>
        <w:t xml:space="preserve"> and Doughy </w:t>
      </w:r>
      <w:r w:rsidR="009564F6" w:rsidRPr="009143B2">
        <w:rPr>
          <w:rFonts w:ascii="Garamond" w:hAnsi="Garamond"/>
        </w:rPr>
        <w:t>argue, may accelerate this difference thinking</w:t>
      </w:r>
      <w:r>
        <w:rPr>
          <w:rFonts w:ascii="Garamond" w:hAnsi="Garamond"/>
        </w:rPr>
        <w:t xml:space="preserve"> by further </w:t>
      </w:r>
      <w:r w:rsidR="007376B6">
        <w:rPr>
          <w:rFonts w:ascii="Garamond" w:hAnsi="Garamond"/>
        </w:rPr>
        <w:t xml:space="preserve">strengthening the idea </w:t>
      </w:r>
      <w:r>
        <w:rPr>
          <w:rFonts w:ascii="Garamond" w:hAnsi="Garamond"/>
        </w:rPr>
        <w:t>that other languages (specifically European) are no longer needed</w:t>
      </w:r>
      <w:r w:rsidR="007376B6">
        <w:rPr>
          <w:rFonts w:ascii="Garamond" w:hAnsi="Garamond"/>
        </w:rPr>
        <w:t xml:space="preserve"> in the UK</w:t>
      </w:r>
      <w:r>
        <w:rPr>
          <w:rFonts w:ascii="Garamond" w:hAnsi="Garamond"/>
        </w:rPr>
        <w:t>; but interestingly, they suggest that Brexit also has the potential to reverse the cycle from vicious to virtuous, if the sense of a loss of European identity heightens the urgency of language-learning</w:t>
      </w:r>
      <w:r w:rsidR="009564F6" w:rsidRPr="009143B2">
        <w:rPr>
          <w:rFonts w:ascii="Garamond" w:hAnsi="Garamond"/>
        </w:rPr>
        <w:t xml:space="preserve">. </w:t>
      </w:r>
    </w:p>
    <w:p w:rsidR="00CA6678" w:rsidRDefault="00AA3132" w:rsidP="006A3826">
      <w:pPr>
        <w:ind w:firstLine="720"/>
        <w:rPr>
          <w:rFonts w:ascii="Garamond" w:hAnsi="Garamond"/>
        </w:rPr>
      </w:pPr>
      <w:r>
        <w:rPr>
          <w:rFonts w:ascii="Garamond" w:hAnsi="Garamond"/>
        </w:rPr>
        <w:t xml:space="preserve">Such research </w:t>
      </w:r>
      <w:r w:rsidR="00984598">
        <w:rPr>
          <w:rFonts w:ascii="Garamond" w:hAnsi="Garamond"/>
        </w:rPr>
        <w:t xml:space="preserve">also </w:t>
      </w:r>
      <w:r w:rsidR="00EC16F8" w:rsidRPr="009143B2">
        <w:rPr>
          <w:rFonts w:ascii="Garamond" w:hAnsi="Garamond"/>
        </w:rPr>
        <w:t>pinpoints the volatility that characterises the current UK language learning landscape</w:t>
      </w:r>
      <w:r w:rsidR="007376B6">
        <w:rPr>
          <w:rFonts w:ascii="Garamond" w:hAnsi="Garamond"/>
        </w:rPr>
        <w:t>,</w:t>
      </w:r>
      <w:r>
        <w:rPr>
          <w:rFonts w:ascii="Garamond" w:hAnsi="Garamond"/>
        </w:rPr>
        <w:t xml:space="preserve"> and has characterised it for many decades</w:t>
      </w:r>
      <w:r w:rsidR="00EC16F8" w:rsidRPr="009143B2">
        <w:rPr>
          <w:rFonts w:ascii="Garamond" w:hAnsi="Garamond"/>
        </w:rPr>
        <w:t xml:space="preserve">. The fruit of a precarious mixture of policy decisions, cultural Zeitgeist, individual self-perceptions and geopolitics, </w:t>
      </w:r>
      <w:r w:rsidR="00E51533">
        <w:rPr>
          <w:rFonts w:ascii="Garamond" w:hAnsi="Garamond"/>
        </w:rPr>
        <w:t xml:space="preserve">the evolutions of </w:t>
      </w:r>
      <w:r w:rsidR="00EC16F8" w:rsidRPr="009143B2">
        <w:rPr>
          <w:rFonts w:ascii="Garamond" w:hAnsi="Garamond"/>
        </w:rPr>
        <w:t xml:space="preserve">language-learning in the UK </w:t>
      </w:r>
      <w:r w:rsidR="00E51533">
        <w:rPr>
          <w:rFonts w:ascii="Garamond" w:hAnsi="Garamond"/>
        </w:rPr>
        <w:t>are</w:t>
      </w:r>
      <w:r w:rsidR="00EC16F8" w:rsidRPr="009143B2">
        <w:rPr>
          <w:rFonts w:ascii="Garamond" w:hAnsi="Garamond"/>
        </w:rPr>
        <w:t xml:space="preserve"> fundamentally unpredictable.</w:t>
      </w:r>
      <w:r w:rsidR="00E51533">
        <w:rPr>
          <w:rFonts w:ascii="Garamond" w:hAnsi="Garamond"/>
        </w:rPr>
        <w:t xml:space="preserve"> Here, too, the initiatives of individuals and associations to uphold and celebrate linguistic diversity contrast with successive governments</w:t>
      </w:r>
      <w:r w:rsidR="00057027">
        <w:rPr>
          <w:rFonts w:ascii="Garamond" w:hAnsi="Garamond"/>
        </w:rPr>
        <w:t>”</w:t>
      </w:r>
      <w:r w:rsidR="00E51533">
        <w:rPr>
          <w:rFonts w:ascii="Garamond" w:hAnsi="Garamond"/>
        </w:rPr>
        <w:t xml:space="preserve"> decisions – which have been at best sluggish, at worst quite </w:t>
      </w:r>
      <w:r w:rsidR="007376B6">
        <w:rPr>
          <w:rFonts w:ascii="Garamond" w:hAnsi="Garamond"/>
        </w:rPr>
        <w:t xml:space="preserve">simply </w:t>
      </w:r>
      <w:r w:rsidR="00E51533">
        <w:rPr>
          <w:rFonts w:ascii="Garamond" w:hAnsi="Garamond"/>
        </w:rPr>
        <w:t xml:space="preserve">toxic to </w:t>
      </w:r>
      <w:r w:rsidR="007376B6">
        <w:rPr>
          <w:rFonts w:ascii="Garamond" w:hAnsi="Garamond"/>
        </w:rPr>
        <w:t xml:space="preserve">its </w:t>
      </w:r>
      <w:r w:rsidR="00E51533">
        <w:rPr>
          <w:rFonts w:ascii="Garamond" w:hAnsi="Garamond"/>
        </w:rPr>
        <w:t xml:space="preserve">purposes (for instance, with </w:t>
      </w:r>
      <w:r w:rsidR="00331F37">
        <w:rPr>
          <w:rFonts w:ascii="Garamond" w:hAnsi="Garamond"/>
        </w:rPr>
        <w:t>Labour’s decision in 2004</w:t>
      </w:r>
      <w:r w:rsidR="00E51533">
        <w:rPr>
          <w:rFonts w:ascii="Garamond" w:hAnsi="Garamond"/>
        </w:rPr>
        <w:t xml:space="preserve"> to make language-learning optional after the age of 14.)</w:t>
      </w:r>
    </w:p>
    <w:p w:rsidR="00984598" w:rsidRDefault="00E51533" w:rsidP="00E51533">
      <w:pPr>
        <w:ind w:firstLine="720"/>
        <w:rPr>
          <w:rFonts w:ascii="Garamond" w:hAnsi="Garamond"/>
        </w:rPr>
      </w:pPr>
      <w:r>
        <w:rPr>
          <w:rFonts w:ascii="Garamond" w:hAnsi="Garamond"/>
        </w:rPr>
        <w:t>I</w:t>
      </w:r>
      <w:r w:rsidR="00984598">
        <w:rPr>
          <w:rFonts w:ascii="Garamond" w:hAnsi="Garamond"/>
        </w:rPr>
        <w:t xml:space="preserve">n language-learning as in </w:t>
      </w:r>
      <w:r w:rsidR="00057027">
        <w:rPr>
          <w:rFonts w:ascii="Garamond" w:hAnsi="Garamond"/>
        </w:rPr>
        <w:t xml:space="preserve">children’s </w:t>
      </w:r>
      <w:r w:rsidR="00984598">
        <w:rPr>
          <w:rFonts w:ascii="Garamond" w:hAnsi="Garamond"/>
        </w:rPr>
        <w:t>book translation</w:t>
      </w:r>
      <w:r>
        <w:rPr>
          <w:rFonts w:ascii="Garamond" w:hAnsi="Garamond"/>
        </w:rPr>
        <w:t xml:space="preserve"> in the UK</w:t>
      </w:r>
      <w:r w:rsidR="00984598">
        <w:rPr>
          <w:rFonts w:ascii="Garamond" w:hAnsi="Garamond"/>
        </w:rPr>
        <w:t xml:space="preserve">, there are </w:t>
      </w:r>
      <w:r>
        <w:rPr>
          <w:rFonts w:ascii="Garamond" w:hAnsi="Garamond"/>
        </w:rPr>
        <w:t xml:space="preserve">thus very similar, and </w:t>
      </w:r>
      <w:r w:rsidR="00984598">
        <w:rPr>
          <w:rFonts w:ascii="Garamond" w:hAnsi="Garamond"/>
        </w:rPr>
        <w:t>seemingly insuperable</w:t>
      </w:r>
      <w:r>
        <w:rPr>
          <w:rFonts w:ascii="Garamond" w:hAnsi="Garamond"/>
        </w:rPr>
        <w:t>,</w:t>
      </w:r>
      <w:r w:rsidR="00984598">
        <w:rPr>
          <w:rFonts w:ascii="Garamond" w:hAnsi="Garamond"/>
        </w:rPr>
        <w:t xml:space="preserve"> narratives of difference</w:t>
      </w:r>
      <w:r>
        <w:rPr>
          <w:rFonts w:ascii="Garamond" w:hAnsi="Garamond"/>
        </w:rPr>
        <w:t>.</w:t>
      </w:r>
      <w:r w:rsidR="00984598">
        <w:rPr>
          <w:rFonts w:ascii="Garamond" w:hAnsi="Garamond"/>
        </w:rPr>
        <w:t xml:space="preserve"> </w:t>
      </w:r>
      <w:r>
        <w:rPr>
          <w:rFonts w:ascii="Garamond" w:hAnsi="Garamond"/>
        </w:rPr>
        <w:t>P</w:t>
      </w:r>
      <w:r w:rsidR="00984598">
        <w:rPr>
          <w:rFonts w:ascii="Garamond" w:hAnsi="Garamond"/>
        </w:rPr>
        <w:t>redictions are difficult;</w:t>
      </w:r>
      <w:r w:rsidR="00EC16F8" w:rsidRPr="009143B2">
        <w:rPr>
          <w:rFonts w:ascii="Garamond" w:hAnsi="Garamond"/>
        </w:rPr>
        <w:t xml:space="preserve"> individual initiative </w:t>
      </w:r>
      <w:r w:rsidR="00984598">
        <w:rPr>
          <w:rFonts w:ascii="Garamond" w:hAnsi="Garamond"/>
        </w:rPr>
        <w:t xml:space="preserve">is essential; the key to </w:t>
      </w:r>
      <w:r>
        <w:rPr>
          <w:rFonts w:ascii="Garamond" w:hAnsi="Garamond"/>
        </w:rPr>
        <w:t xml:space="preserve">activating the circle </w:t>
      </w:r>
      <w:r w:rsidR="00984598">
        <w:rPr>
          <w:rFonts w:ascii="Garamond" w:hAnsi="Garamond"/>
        </w:rPr>
        <w:t>virtuous</w:t>
      </w:r>
      <w:r>
        <w:rPr>
          <w:rFonts w:ascii="Garamond" w:hAnsi="Garamond"/>
        </w:rPr>
        <w:t>ly</w:t>
      </w:r>
      <w:r w:rsidR="00984598">
        <w:rPr>
          <w:rFonts w:ascii="Garamond" w:hAnsi="Garamond"/>
        </w:rPr>
        <w:t xml:space="preserve"> </w:t>
      </w:r>
      <w:r>
        <w:rPr>
          <w:rFonts w:ascii="Garamond" w:hAnsi="Garamond"/>
        </w:rPr>
        <w:t>has not yet been found</w:t>
      </w:r>
      <w:r w:rsidR="00EC16F8" w:rsidRPr="009143B2">
        <w:rPr>
          <w:rFonts w:ascii="Garamond" w:hAnsi="Garamond"/>
        </w:rPr>
        <w:t xml:space="preserve">. What Brexit will do to </w:t>
      </w:r>
      <w:r w:rsidR="00057027">
        <w:rPr>
          <w:rFonts w:ascii="Garamond" w:hAnsi="Garamond"/>
        </w:rPr>
        <w:t xml:space="preserve">children’s </w:t>
      </w:r>
      <w:r w:rsidR="00984598">
        <w:rPr>
          <w:rFonts w:ascii="Garamond" w:hAnsi="Garamond"/>
        </w:rPr>
        <w:lastRenderedPageBreak/>
        <w:t xml:space="preserve">literature in translation, as to language-learning, </w:t>
      </w:r>
      <w:r w:rsidR="00EC16F8" w:rsidRPr="009143B2">
        <w:rPr>
          <w:rFonts w:ascii="Garamond" w:hAnsi="Garamond"/>
        </w:rPr>
        <w:t>remains to be seen</w:t>
      </w:r>
      <w:r w:rsidR="007376B6">
        <w:rPr>
          <w:rFonts w:ascii="Garamond" w:hAnsi="Garamond"/>
        </w:rPr>
        <w:t>.</w:t>
      </w:r>
      <w:r w:rsidR="00984598">
        <w:rPr>
          <w:rFonts w:ascii="Garamond" w:hAnsi="Garamond"/>
        </w:rPr>
        <w:t xml:space="preserve"> </w:t>
      </w:r>
      <w:r w:rsidR="007376B6">
        <w:rPr>
          <w:rFonts w:ascii="Garamond" w:hAnsi="Garamond"/>
        </w:rPr>
        <w:t>C</w:t>
      </w:r>
      <w:r>
        <w:rPr>
          <w:rFonts w:ascii="Garamond" w:hAnsi="Garamond"/>
        </w:rPr>
        <w:t xml:space="preserve">onversely, </w:t>
      </w:r>
      <w:r w:rsidR="007376B6">
        <w:rPr>
          <w:rFonts w:ascii="Garamond" w:hAnsi="Garamond"/>
        </w:rPr>
        <w:t xml:space="preserve">though, and for what interests me here, </w:t>
      </w:r>
      <w:r>
        <w:rPr>
          <w:rFonts w:ascii="Garamond" w:hAnsi="Garamond"/>
        </w:rPr>
        <w:t xml:space="preserve">the state of </w:t>
      </w:r>
      <w:r w:rsidR="00984598">
        <w:rPr>
          <w:rFonts w:ascii="Garamond" w:hAnsi="Garamond"/>
        </w:rPr>
        <w:t xml:space="preserve">language-learning and </w:t>
      </w:r>
      <w:r w:rsidR="00057027">
        <w:rPr>
          <w:rFonts w:ascii="Garamond" w:hAnsi="Garamond"/>
        </w:rPr>
        <w:t xml:space="preserve">children’s </w:t>
      </w:r>
      <w:r w:rsidR="00984598">
        <w:rPr>
          <w:rFonts w:ascii="Garamond" w:hAnsi="Garamond"/>
        </w:rPr>
        <w:t xml:space="preserve">literature in translation give us some </w:t>
      </w:r>
      <w:r>
        <w:rPr>
          <w:rFonts w:ascii="Garamond" w:hAnsi="Garamond"/>
        </w:rPr>
        <w:t>clues</w:t>
      </w:r>
      <w:r w:rsidR="00984598">
        <w:rPr>
          <w:rFonts w:ascii="Garamond" w:hAnsi="Garamond"/>
        </w:rPr>
        <w:t xml:space="preserve"> to understanding the advent of Brexit</w:t>
      </w:r>
      <w:r w:rsidR="00EC16F8" w:rsidRPr="009143B2">
        <w:rPr>
          <w:rFonts w:ascii="Garamond" w:hAnsi="Garamond"/>
        </w:rPr>
        <w:t>.</w:t>
      </w:r>
      <w:r w:rsidR="00984598">
        <w:rPr>
          <w:rFonts w:ascii="Garamond" w:hAnsi="Garamond"/>
        </w:rPr>
        <w:t xml:space="preserve"> </w:t>
      </w:r>
      <w:r>
        <w:rPr>
          <w:rFonts w:ascii="Garamond" w:hAnsi="Garamond"/>
        </w:rPr>
        <w:t>W</w:t>
      </w:r>
      <w:r w:rsidR="00984598">
        <w:rPr>
          <w:rFonts w:ascii="Garamond" w:hAnsi="Garamond"/>
        </w:rPr>
        <w:t xml:space="preserve">e </w:t>
      </w:r>
      <w:r>
        <w:rPr>
          <w:rFonts w:ascii="Garamond" w:hAnsi="Garamond"/>
        </w:rPr>
        <w:t xml:space="preserve">can, and arguably must, </w:t>
      </w:r>
      <w:r w:rsidR="00984598">
        <w:rPr>
          <w:rFonts w:ascii="Garamond" w:hAnsi="Garamond"/>
        </w:rPr>
        <w:t>tak</w:t>
      </w:r>
      <w:r w:rsidR="004C201F">
        <w:rPr>
          <w:rFonts w:ascii="Garamond" w:hAnsi="Garamond"/>
        </w:rPr>
        <w:t xml:space="preserve">e seriously the </w:t>
      </w:r>
      <w:r>
        <w:rPr>
          <w:rFonts w:ascii="Garamond" w:hAnsi="Garamond"/>
        </w:rPr>
        <w:t xml:space="preserve">hunch </w:t>
      </w:r>
      <w:r w:rsidR="004C201F">
        <w:rPr>
          <w:rFonts w:ascii="Garamond" w:hAnsi="Garamond"/>
        </w:rPr>
        <w:t>that there may be a connection between the</w:t>
      </w:r>
      <w:r w:rsidR="00984598">
        <w:rPr>
          <w:rFonts w:ascii="Garamond" w:hAnsi="Garamond"/>
        </w:rPr>
        <w:t xml:space="preserve"> </w:t>
      </w:r>
      <w:r w:rsidR="004C201F">
        <w:rPr>
          <w:rFonts w:ascii="Garamond" w:hAnsi="Garamond"/>
        </w:rPr>
        <w:t>cultural</w:t>
      </w:r>
      <w:r w:rsidR="00D26454">
        <w:rPr>
          <w:rFonts w:ascii="Garamond" w:hAnsi="Garamond"/>
        </w:rPr>
        <w:t>, individual</w:t>
      </w:r>
      <w:r w:rsidR="004C201F">
        <w:rPr>
          <w:rFonts w:ascii="Garamond" w:hAnsi="Garamond"/>
        </w:rPr>
        <w:t xml:space="preserve"> and linguistic </w:t>
      </w:r>
      <w:r w:rsidR="004C201F" w:rsidRPr="007376B6">
        <w:rPr>
          <w:rFonts w:ascii="Garamond" w:hAnsi="Garamond"/>
          <w:i/>
        </w:rPr>
        <w:t>difference thinking</w:t>
      </w:r>
      <w:r w:rsidR="004C201F">
        <w:rPr>
          <w:rFonts w:ascii="Garamond" w:hAnsi="Garamond"/>
        </w:rPr>
        <w:t xml:space="preserve"> in the UK, and the decision taken last year by my compatriots. </w:t>
      </w:r>
    </w:p>
    <w:p w:rsidR="00EC16F8" w:rsidRDefault="00EC16F8" w:rsidP="00984598">
      <w:pPr>
        <w:ind w:firstLine="720"/>
        <w:rPr>
          <w:rFonts w:ascii="Garamond" w:hAnsi="Garamond"/>
        </w:rPr>
      </w:pPr>
      <w:r w:rsidRPr="009143B2">
        <w:rPr>
          <w:rFonts w:ascii="Garamond" w:hAnsi="Garamond"/>
        </w:rPr>
        <w:t xml:space="preserve">In this context of </w:t>
      </w:r>
      <w:r w:rsidR="00CA6678">
        <w:rPr>
          <w:rFonts w:ascii="Garamond" w:hAnsi="Garamond"/>
        </w:rPr>
        <w:t xml:space="preserve">conflating narratives of </w:t>
      </w:r>
      <w:r w:rsidRPr="009143B2">
        <w:rPr>
          <w:rFonts w:ascii="Garamond" w:hAnsi="Garamond"/>
        </w:rPr>
        <w:t xml:space="preserve">difference and </w:t>
      </w:r>
      <w:r w:rsidR="00C159DD">
        <w:rPr>
          <w:rFonts w:ascii="Garamond" w:hAnsi="Garamond"/>
        </w:rPr>
        <w:t>of</w:t>
      </w:r>
      <w:r w:rsidR="00CA6678">
        <w:rPr>
          <w:rFonts w:ascii="Garamond" w:hAnsi="Garamond"/>
        </w:rPr>
        <w:t xml:space="preserve"> </w:t>
      </w:r>
      <w:r w:rsidRPr="009143B2">
        <w:rPr>
          <w:rFonts w:ascii="Garamond" w:hAnsi="Garamond"/>
        </w:rPr>
        <w:t xml:space="preserve">fundamental unpredictability, </w:t>
      </w:r>
      <w:r w:rsidR="00057027">
        <w:rPr>
          <w:rFonts w:ascii="Garamond" w:hAnsi="Garamond"/>
        </w:rPr>
        <w:t xml:space="preserve">children’s </w:t>
      </w:r>
      <w:r w:rsidR="006A3826" w:rsidRPr="009143B2">
        <w:rPr>
          <w:rFonts w:ascii="Garamond" w:hAnsi="Garamond"/>
        </w:rPr>
        <w:t xml:space="preserve">literature in translation has become, more than ever, a political phenomenon, and the act of translating and distributing </w:t>
      </w:r>
      <w:r w:rsidR="00057027">
        <w:rPr>
          <w:rFonts w:ascii="Garamond" w:hAnsi="Garamond"/>
        </w:rPr>
        <w:t xml:space="preserve">children’s </w:t>
      </w:r>
      <w:r w:rsidR="006A3826" w:rsidRPr="009143B2">
        <w:rPr>
          <w:rFonts w:ascii="Garamond" w:hAnsi="Garamond"/>
        </w:rPr>
        <w:t xml:space="preserve">literature in translation a committed act. </w:t>
      </w:r>
      <w:r w:rsidRPr="009143B2">
        <w:rPr>
          <w:rFonts w:ascii="Garamond" w:hAnsi="Garamond"/>
        </w:rPr>
        <w:t xml:space="preserve">Commitment, of course, </w:t>
      </w:r>
      <w:r w:rsidR="007376B6">
        <w:rPr>
          <w:rFonts w:ascii="Garamond" w:hAnsi="Garamond"/>
        </w:rPr>
        <w:t>can</w:t>
      </w:r>
      <w:r w:rsidRPr="009143B2">
        <w:rPr>
          <w:rFonts w:ascii="Garamond" w:hAnsi="Garamond"/>
        </w:rPr>
        <w:t xml:space="preserve"> be seen as apolitical – </w:t>
      </w:r>
      <w:r w:rsidR="00D26454">
        <w:rPr>
          <w:rFonts w:ascii="Garamond" w:hAnsi="Garamond"/>
        </w:rPr>
        <w:t xml:space="preserve">editors </w:t>
      </w:r>
      <w:r w:rsidR="00D26454" w:rsidRPr="007074CB">
        <w:rPr>
          <w:rFonts w:ascii="Garamond" w:hAnsi="Garamond"/>
        </w:rPr>
        <w:t xml:space="preserve">might </w:t>
      </w:r>
      <w:r w:rsidRPr="00D26454">
        <w:rPr>
          <w:rFonts w:ascii="Garamond" w:hAnsi="Garamond"/>
          <w:i/>
        </w:rPr>
        <w:t>commit</w:t>
      </w:r>
      <w:r w:rsidRPr="009143B2">
        <w:rPr>
          <w:rFonts w:ascii="Garamond" w:hAnsi="Garamond"/>
        </w:rPr>
        <w:t xml:space="preserve"> to bring</w:t>
      </w:r>
      <w:r w:rsidR="00D26454">
        <w:rPr>
          <w:rFonts w:ascii="Garamond" w:hAnsi="Garamond"/>
        </w:rPr>
        <w:t>ing</w:t>
      </w:r>
      <w:r w:rsidRPr="009143B2">
        <w:rPr>
          <w:rFonts w:ascii="Garamond" w:hAnsi="Garamond"/>
        </w:rPr>
        <w:t xml:space="preserve"> in different genres, aesthetic tastes, styles, etc. But </w:t>
      </w:r>
      <w:r w:rsidR="007376B6">
        <w:rPr>
          <w:rFonts w:ascii="Garamond" w:hAnsi="Garamond"/>
        </w:rPr>
        <w:t>considering</w:t>
      </w:r>
      <w:r w:rsidRPr="009143B2">
        <w:rPr>
          <w:rFonts w:ascii="Garamond" w:hAnsi="Garamond"/>
        </w:rPr>
        <w:t xml:space="preserve"> both the long history of the UK and its very recent history, </w:t>
      </w:r>
      <w:r w:rsidR="00D26454">
        <w:rPr>
          <w:rFonts w:ascii="Garamond" w:hAnsi="Garamond"/>
        </w:rPr>
        <w:t xml:space="preserve">what </w:t>
      </w:r>
      <w:proofErr w:type="spellStart"/>
      <w:r w:rsidR="00D26454">
        <w:rPr>
          <w:rFonts w:ascii="Garamond" w:hAnsi="Garamond"/>
        </w:rPr>
        <w:t>Lathey</w:t>
      </w:r>
      <w:proofErr w:type="spellEnd"/>
      <w:r w:rsidR="00D26454">
        <w:rPr>
          <w:rFonts w:ascii="Garamond" w:hAnsi="Garamond"/>
        </w:rPr>
        <w:t xml:space="preserve"> calls the</w:t>
      </w:r>
      <w:r w:rsidRPr="009143B2">
        <w:rPr>
          <w:rFonts w:ascii="Garamond" w:hAnsi="Garamond"/>
        </w:rPr>
        <w:t xml:space="preserve"> </w:t>
      </w:r>
      <w:r w:rsidR="00057027">
        <w:rPr>
          <w:rFonts w:ascii="Garamond" w:hAnsi="Garamond"/>
        </w:rPr>
        <w:t>“</w:t>
      </w:r>
      <w:r w:rsidRPr="009143B2">
        <w:rPr>
          <w:rFonts w:ascii="Garamond" w:hAnsi="Garamond"/>
        </w:rPr>
        <w:t>enterprising commitment</w:t>
      </w:r>
      <w:r w:rsidR="00057027">
        <w:rPr>
          <w:rFonts w:ascii="Garamond" w:hAnsi="Garamond"/>
        </w:rPr>
        <w:t>”</w:t>
      </w:r>
      <w:r w:rsidRPr="009143B2">
        <w:rPr>
          <w:rFonts w:ascii="Garamond" w:hAnsi="Garamond"/>
        </w:rPr>
        <w:t xml:space="preserve"> </w:t>
      </w:r>
      <w:r w:rsidR="00D26454">
        <w:rPr>
          <w:rFonts w:ascii="Garamond" w:hAnsi="Garamond"/>
        </w:rPr>
        <w:t xml:space="preserve">of individuals </w:t>
      </w:r>
      <w:r w:rsidR="007376B6">
        <w:rPr>
          <w:rFonts w:ascii="Garamond" w:hAnsi="Garamond"/>
        </w:rPr>
        <w:t xml:space="preserve">to bring </w:t>
      </w:r>
      <w:r w:rsidR="00057027">
        <w:rPr>
          <w:rFonts w:ascii="Garamond" w:hAnsi="Garamond"/>
        </w:rPr>
        <w:t xml:space="preserve">children’s </w:t>
      </w:r>
      <w:r w:rsidR="007376B6">
        <w:rPr>
          <w:rFonts w:ascii="Garamond" w:hAnsi="Garamond"/>
        </w:rPr>
        <w:t xml:space="preserve">books in translation to the UK </w:t>
      </w:r>
      <w:r w:rsidRPr="009143B2">
        <w:rPr>
          <w:rFonts w:ascii="Garamond" w:hAnsi="Garamond"/>
        </w:rPr>
        <w:t xml:space="preserve">has suddenly become more urgent than before, </w:t>
      </w:r>
      <w:r w:rsidR="00D26454">
        <w:rPr>
          <w:rFonts w:ascii="Garamond" w:hAnsi="Garamond"/>
        </w:rPr>
        <w:t xml:space="preserve">and </w:t>
      </w:r>
      <w:r w:rsidRPr="009143B2">
        <w:rPr>
          <w:rFonts w:ascii="Garamond" w:hAnsi="Garamond"/>
        </w:rPr>
        <w:t xml:space="preserve">more in need of theorisation. </w:t>
      </w:r>
    </w:p>
    <w:p w:rsidR="00030AAF" w:rsidRDefault="00EC16F8" w:rsidP="00331F37">
      <w:pPr>
        <w:ind w:firstLine="720"/>
        <w:rPr>
          <w:rFonts w:ascii="Garamond" w:hAnsi="Garamond"/>
        </w:rPr>
      </w:pPr>
      <w:r w:rsidRPr="009143B2">
        <w:rPr>
          <w:rFonts w:ascii="Garamond" w:hAnsi="Garamond"/>
        </w:rPr>
        <w:t xml:space="preserve">I argue </w:t>
      </w:r>
      <w:r w:rsidR="00D26454">
        <w:rPr>
          <w:rFonts w:ascii="Garamond" w:hAnsi="Garamond"/>
        </w:rPr>
        <w:t xml:space="preserve">now </w:t>
      </w:r>
      <w:r w:rsidRPr="009143B2">
        <w:rPr>
          <w:rFonts w:ascii="Garamond" w:hAnsi="Garamond"/>
        </w:rPr>
        <w:t xml:space="preserve">that the situation calls for a change in focus from </w:t>
      </w:r>
      <w:r w:rsidR="00D26454">
        <w:rPr>
          <w:rFonts w:ascii="Garamond" w:hAnsi="Garamond"/>
        </w:rPr>
        <w:t>celebrations</w:t>
      </w:r>
      <w:r w:rsidRPr="009143B2">
        <w:rPr>
          <w:rFonts w:ascii="Garamond" w:hAnsi="Garamond"/>
        </w:rPr>
        <w:t xml:space="preserve"> of </w:t>
      </w:r>
      <w:r w:rsidR="00057027">
        <w:rPr>
          <w:rFonts w:ascii="Garamond" w:hAnsi="Garamond"/>
        </w:rPr>
        <w:t>“</w:t>
      </w:r>
      <w:r w:rsidRPr="009143B2">
        <w:rPr>
          <w:rFonts w:ascii="Garamond" w:hAnsi="Garamond"/>
        </w:rPr>
        <w:t>differen</w:t>
      </w:r>
      <w:r w:rsidR="004C201F">
        <w:rPr>
          <w:rFonts w:ascii="Garamond" w:hAnsi="Garamond"/>
        </w:rPr>
        <w:t>ce</w:t>
      </w:r>
      <w:r w:rsidR="00057027">
        <w:rPr>
          <w:rFonts w:ascii="Garamond" w:hAnsi="Garamond"/>
        </w:rPr>
        <w:t>”</w:t>
      </w:r>
      <w:r w:rsidR="00BA3589">
        <w:rPr>
          <w:rFonts w:ascii="Garamond" w:hAnsi="Garamond"/>
        </w:rPr>
        <w:t xml:space="preserve"> </w:t>
      </w:r>
      <w:r w:rsidR="00D26454" w:rsidRPr="007074CB">
        <w:rPr>
          <w:rFonts w:ascii="Garamond" w:hAnsi="Garamond"/>
        </w:rPr>
        <w:t>–</w:t>
      </w:r>
      <w:r w:rsidR="007376B6" w:rsidRPr="007074CB">
        <w:rPr>
          <w:rFonts w:ascii="Garamond" w:hAnsi="Garamond"/>
        </w:rPr>
        <w:t xml:space="preserve"> </w:t>
      </w:r>
      <w:r w:rsidR="00D26454" w:rsidRPr="007074CB">
        <w:rPr>
          <w:rFonts w:ascii="Garamond" w:hAnsi="Garamond"/>
        </w:rPr>
        <w:t xml:space="preserve">there is </w:t>
      </w:r>
      <w:r w:rsidR="007376B6" w:rsidRPr="007074CB">
        <w:rPr>
          <w:rFonts w:ascii="Garamond" w:hAnsi="Garamond"/>
        </w:rPr>
        <w:t xml:space="preserve">more than </w:t>
      </w:r>
      <w:r w:rsidR="00D26454" w:rsidRPr="007074CB">
        <w:rPr>
          <w:rFonts w:ascii="Garamond" w:hAnsi="Garamond"/>
        </w:rPr>
        <w:t xml:space="preserve">enough difference </w:t>
      </w:r>
      <w:r w:rsidR="00AC6C94" w:rsidRPr="007074CB">
        <w:rPr>
          <w:rFonts w:ascii="Garamond" w:hAnsi="Garamond"/>
        </w:rPr>
        <w:t xml:space="preserve">thinking </w:t>
      </w:r>
      <w:r w:rsidR="00D26454" w:rsidRPr="007074CB">
        <w:rPr>
          <w:rFonts w:ascii="Garamond" w:hAnsi="Garamond"/>
        </w:rPr>
        <w:t xml:space="preserve">already </w:t>
      </w:r>
      <w:r w:rsidR="00AC6C94" w:rsidRPr="007074CB">
        <w:rPr>
          <w:rFonts w:ascii="Garamond" w:hAnsi="Garamond"/>
        </w:rPr>
        <w:t>at work t</w:t>
      </w:r>
      <w:r w:rsidR="00D26454" w:rsidRPr="007074CB">
        <w:rPr>
          <w:rFonts w:ascii="Garamond" w:hAnsi="Garamond"/>
        </w:rPr>
        <w:t>here –</w:t>
      </w:r>
      <w:r w:rsidR="00D26454">
        <w:rPr>
          <w:rFonts w:ascii="Garamond" w:hAnsi="Garamond"/>
        </w:rPr>
        <w:t xml:space="preserve"> </w:t>
      </w:r>
      <w:r w:rsidRPr="009143B2">
        <w:rPr>
          <w:rFonts w:ascii="Garamond" w:hAnsi="Garamond"/>
        </w:rPr>
        <w:t xml:space="preserve">to </w:t>
      </w:r>
      <w:r w:rsidR="00D26454">
        <w:rPr>
          <w:rFonts w:ascii="Garamond" w:hAnsi="Garamond"/>
        </w:rPr>
        <w:t xml:space="preserve">theorisations of </w:t>
      </w:r>
      <w:r w:rsidR="00057027">
        <w:rPr>
          <w:rFonts w:ascii="Garamond" w:hAnsi="Garamond"/>
        </w:rPr>
        <w:t xml:space="preserve">children’s </w:t>
      </w:r>
      <w:r w:rsidR="00D26454">
        <w:rPr>
          <w:rFonts w:ascii="Garamond" w:hAnsi="Garamond"/>
        </w:rPr>
        <w:t>literature in translation</w:t>
      </w:r>
      <w:r w:rsidR="00002B27" w:rsidRPr="009143B2">
        <w:rPr>
          <w:rFonts w:ascii="Garamond" w:hAnsi="Garamond"/>
        </w:rPr>
        <w:t xml:space="preserve"> more receptive to</w:t>
      </w:r>
      <w:r w:rsidRPr="009143B2">
        <w:rPr>
          <w:rFonts w:ascii="Garamond" w:hAnsi="Garamond"/>
        </w:rPr>
        <w:t xml:space="preserve"> the </w:t>
      </w:r>
      <w:r w:rsidR="00D26454">
        <w:rPr>
          <w:rFonts w:ascii="Garamond" w:hAnsi="Garamond"/>
        </w:rPr>
        <w:t xml:space="preserve">existing </w:t>
      </w:r>
      <w:r w:rsidRPr="009143B2">
        <w:rPr>
          <w:rFonts w:ascii="Garamond" w:hAnsi="Garamond"/>
        </w:rPr>
        <w:t>tensions</w:t>
      </w:r>
      <w:r w:rsidR="00D26454">
        <w:rPr>
          <w:rFonts w:ascii="Garamond" w:hAnsi="Garamond"/>
        </w:rPr>
        <w:t>,</w:t>
      </w:r>
      <w:r w:rsidRPr="009143B2">
        <w:rPr>
          <w:rFonts w:ascii="Garamond" w:hAnsi="Garamond"/>
        </w:rPr>
        <w:t xml:space="preserve"> </w:t>
      </w:r>
      <w:r w:rsidR="007376B6" w:rsidRPr="009143B2">
        <w:rPr>
          <w:rFonts w:ascii="Garamond" w:hAnsi="Garamond"/>
        </w:rPr>
        <w:t>instability</w:t>
      </w:r>
      <w:r w:rsidRPr="009143B2">
        <w:rPr>
          <w:rFonts w:ascii="Garamond" w:hAnsi="Garamond"/>
        </w:rPr>
        <w:t xml:space="preserve"> </w:t>
      </w:r>
      <w:r w:rsidR="00D26454">
        <w:rPr>
          <w:rFonts w:ascii="Garamond" w:hAnsi="Garamond"/>
        </w:rPr>
        <w:t xml:space="preserve">and unpredictability </w:t>
      </w:r>
      <w:r w:rsidRPr="009143B2">
        <w:rPr>
          <w:rFonts w:ascii="Garamond" w:hAnsi="Garamond"/>
        </w:rPr>
        <w:t xml:space="preserve">of </w:t>
      </w:r>
      <w:r w:rsidR="00AC6C94">
        <w:rPr>
          <w:rFonts w:ascii="Garamond" w:hAnsi="Garamond"/>
        </w:rPr>
        <w:t>the UK</w:t>
      </w:r>
      <w:r w:rsidR="00331F37">
        <w:rPr>
          <w:rFonts w:ascii="Garamond" w:hAnsi="Garamond"/>
        </w:rPr>
        <w:t>’</w:t>
      </w:r>
      <w:r w:rsidR="00AC6C94">
        <w:rPr>
          <w:rFonts w:ascii="Garamond" w:hAnsi="Garamond"/>
        </w:rPr>
        <w:t>s</w:t>
      </w:r>
      <w:r w:rsidRPr="009143B2">
        <w:rPr>
          <w:rFonts w:ascii="Garamond" w:hAnsi="Garamond"/>
        </w:rPr>
        <w:t xml:space="preserve"> relationship to Europe and to </w:t>
      </w:r>
      <w:r w:rsidR="00D26454">
        <w:rPr>
          <w:rFonts w:ascii="Garamond" w:hAnsi="Garamond"/>
        </w:rPr>
        <w:t xml:space="preserve">its </w:t>
      </w:r>
      <w:r w:rsidRPr="009143B2">
        <w:rPr>
          <w:rFonts w:ascii="Garamond" w:hAnsi="Garamond"/>
        </w:rPr>
        <w:t xml:space="preserve">languages. </w:t>
      </w:r>
    </w:p>
    <w:p w:rsidR="00997DB6" w:rsidRPr="00823D30" w:rsidRDefault="00997DB6">
      <w:pPr>
        <w:rPr>
          <w:rFonts w:ascii="Garamond" w:hAnsi="Garamond"/>
          <w:color w:val="FF0000"/>
        </w:rPr>
      </w:pPr>
    </w:p>
    <w:p w:rsidR="006A3826" w:rsidRPr="00057027" w:rsidRDefault="006A3826">
      <w:pPr>
        <w:rPr>
          <w:rFonts w:ascii="Garamond" w:hAnsi="Garamond"/>
          <w:b/>
        </w:rPr>
      </w:pPr>
      <w:proofErr w:type="spellStart"/>
      <w:r w:rsidRPr="00057027">
        <w:rPr>
          <w:rFonts w:ascii="Garamond" w:hAnsi="Garamond"/>
          <w:b/>
          <w:i/>
        </w:rPr>
        <w:t>Vive</w:t>
      </w:r>
      <w:proofErr w:type="spellEnd"/>
      <w:r w:rsidRPr="00057027">
        <w:rPr>
          <w:rFonts w:ascii="Garamond" w:hAnsi="Garamond"/>
          <w:b/>
          <w:i/>
        </w:rPr>
        <w:t xml:space="preserve"> </w:t>
      </w:r>
      <w:proofErr w:type="spellStart"/>
      <w:r w:rsidRPr="00057027">
        <w:rPr>
          <w:rFonts w:ascii="Garamond" w:hAnsi="Garamond"/>
          <w:b/>
          <w:i/>
        </w:rPr>
        <w:t>l</w:t>
      </w:r>
      <w:r w:rsidR="00057027">
        <w:rPr>
          <w:rFonts w:ascii="Garamond" w:hAnsi="Garamond"/>
          <w:b/>
          <w:i/>
        </w:rPr>
        <w:t>’</w:t>
      </w:r>
      <w:r w:rsidRPr="00057027">
        <w:rPr>
          <w:rFonts w:ascii="Garamond" w:hAnsi="Garamond"/>
          <w:b/>
          <w:i/>
        </w:rPr>
        <w:t>écart</w:t>
      </w:r>
      <w:proofErr w:type="spellEnd"/>
      <w:r w:rsidR="00D26454" w:rsidRPr="00057027">
        <w:rPr>
          <w:rFonts w:ascii="Garamond" w:hAnsi="Garamond"/>
          <w:b/>
          <w:i/>
        </w:rPr>
        <w:t>?</w:t>
      </w:r>
      <w:r w:rsidRPr="00057027">
        <w:rPr>
          <w:rFonts w:ascii="Garamond" w:hAnsi="Garamond"/>
          <w:b/>
        </w:rPr>
        <w:t xml:space="preserve"> Looking into the gaps</w:t>
      </w:r>
    </w:p>
    <w:p w:rsidR="006A3826" w:rsidRPr="009143B2" w:rsidRDefault="006A3826">
      <w:pPr>
        <w:rPr>
          <w:rFonts w:ascii="Garamond" w:hAnsi="Garamond"/>
        </w:rPr>
      </w:pPr>
    </w:p>
    <w:p w:rsidR="00594572" w:rsidRDefault="00030AAF" w:rsidP="00594572">
      <w:pPr>
        <w:rPr>
          <w:rFonts w:ascii="Garamond" w:hAnsi="Garamond"/>
        </w:rPr>
      </w:pPr>
      <w:r w:rsidRPr="009143B2">
        <w:rPr>
          <w:rFonts w:ascii="Garamond" w:hAnsi="Garamond"/>
        </w:rPr>
        <w:tab/>
      </w:r>
      <w:r w:rsidR="009B41A5">
        <w:rPr>
          <w:rFonts w:ascii="Garamond" w:hAnsi="Garamond"/>
        </w:rPr>
        <w:t xml:space="preserve">Because of the very peculiar status of </w:t>
      </w:r>
      <w:r w:rsidR="00057027">
        <w:rPr>
          <w:rFonts w:ascii="Garamond" w:hAnsi="Garamond"/>
        </w:rPr>
        <w:t xml:space="preserve">children’s </w:t>
      </w:r>
      <w:r w:rsidR="009B41A5">
        <w:rPr>
          <w:rFonts w:ascii="Garamond" w:hAnsi="Garamond"/>
        </w:rPr>
        <w:t>literature in translation in the UK, any theorisation or claims about its aesthetic</w:t>
      </w:r>
      <w:r w:rsidR="007376B6">
        <w:rPr>
          <w:rFonts w:ascii="Garamond" w:hAnsi="Garamond"/>
        </w:rPr>
        <w:t>s</w:t>
      </w:r>
      <w:r w:rsidR="009B41A5">
        <w:rPr>
          <w:rFonts w:ascii="Garamond" w:hAnsi="Garamond"/>
        </w:rPr>
        <w:t xml:space="preserve"> must stay tuned to the </w:t>
      </w:r>
      <w:r w:rsidR="000D02CE" w:rsidRPr="009143B2">
        <w:rPr>
          <w:rFonts w:ascii="Garamond" w:hAnsi="Garamond"/>
        </w:rPr>
        <w:t>economic</w:t>
      </w:r>
      <w:r w:rsidR="009B41A5">
        <w:rPr>
          <w:rFonts w:ascii="Garamond" w:hAnsi="Garamond"/>
        </w:rPr>
        <w:t>,</w:t>
      </w:r>
      <w:r w:rsidR="000D02CE" w:rsidRPr="009143B2">
        <w:rPr>
          <w:rFonts w:ascii="Garamond" w:hAnsi="Garamond"/>
        </w:rPr>
        <w:t xml:space="preserve"> material</w:t>
      </w:r>
      <w:r w:rsidR="009B41A5">
        <w:rPr>
          <w:rFonts w:ascii="Garamond" w:hAnsi="Garamond"/>
        </w:rPr>
        <w:t xml:space="preserve">, cultural, political, social, etc., </w:t>
      </w:r>
      <w:r w:rsidR="000D02CE" w:rsidRPr="009143B2">
        <w:rPr>
          <w:rFonts w:ascii="Garamond" w:hAnsi="Garamond"/>
        </w:rPr>
        <w:t xml:space="preserve">aspects of </w:t>
      </w:r>
      <w:r w:rsidR="009B41A5">
        <w:rPr>
          <w:rFonts w:ascii="Garamond" w:hAnsi="Garamond"/>
        </w:rPr>
        <w:t>its creation and distribution</w:t>
      </w:r>
      <w:r w:rsidR="007376B6">
        <w:rPr>
          <w:rFonts w:ascii="Garamond" w:hAnsi="Garamond"/>
        </w:rPr>
        <w:t>. A</w:t>
      </w:r>
      <w:r w:rsidR="009B41A5">
        <w:rPr>
          <w:rFonts w:ascii="Garamond" w:hAnsi="Garamond"/>
        </w:rPr>
        <w:t>nd because those, as we have seen, are fundamentally unstable, I advocate a flexible conceptual framework</w:t>
      </w:r>
      <w:r w:rsidR="007376B6">
        <w:rPr>
          <w:rFonts w:ascii="Garamond" w:hAnsi="Garamond"/>
        </w:rPr>
        <w:t>:</w:t>
      </w:r>
      <w:r w:rsidR="009B41A5">
        <w:rPr>
          <w:rFonts w:ascii="Garamond" w:hAnsi="Garamond"/>
        </w:rPr>
        <w:t xml:space="preserve"> one that does not seek to be totalising; that does not aspire to systematicity</w:t>
      </w:r>
      <w:r w:rsidR="000D02CE" w:rsidRPr="009143B2">
        <w:rPr>
          <w:rFonts w:ascii="Garamond" w:hAnsi="Garamond"/>
        </w:rPr>
        <w:t xml:space="preserve">. </w:t>
      </w:r>
      <w:r w:rsidR="009B41A5">
        <w:rPr>
          <w:rFonts w:ascii="Garamond" w:hAnsi="Garamond"/>
        </w:rPr>
        <w:t xml:space="preserve">I </w:t>
      </w:r>
      <w:r w:rsidR="00594572">
        <w:rPr>
          <w:rFonts w:ascii="Garamond" w:hAnsi="Garamond"/>
        </w:rPr>
        <w:t>want</w:t>
      </w:r>
      <w:r w:rsidR="009B41A5">
        <w:rPr>
          <w:rFonts w:ascii="Garamond" w:hAnsi="Garamond"/>
        </w:rPr>
        <w:t xml:space="preserve"> to </w:t>
      </w:r>
      <w:r w:rsidR="00594572">
        <w:rPr>
          <w:rFonts w:ascii="Garamond" w:hAnsi="Garamond"/>
        </w:rPr>
        <w:t xml:space="preserve">adjust onto </w:t>
      </w:r>
      <w:r w:rsidR="009B41A5">
        <w:rPr>
          <w:rFonts w:ascii="Garamond" w:hAnsi="Garamond"/>
        </w:rPr>
        <w:t xml:space="preserve">European </w:t>
      </w:r>
      <w:r w:rsidR="00057027">
        <w:rPr>
          <w:rFonts w:ascii="Garamond" w:hAnsi="Garamond"/>
        </w:rPr>
        <w:t xml:space="preserve">children’s </w:t>
      </w:r>
      <w:r w:rsidR="009B41A5">
        <w:rPr>
          <w:rFonts w:ascii="Garamond" w:hAnsi="Garamond"/>
        </w:rPr>
        <w:t xml:space="preserve">literature in translation in the UK </w:t>
      </w:r>
      <w:r w:rsidR="00594572" w:rsidRPr="007074CB">
        <w:rPr>
          <w:rFonts w:ascii="Garamond" w:hAnsi="Garamond"/>
        </w:rPr>
        <w:t>a theoretical lens receptive to the aesthetic</w:t>
      </w:r>
      <w:r w:rsidR="007376B6" w:rsidRPr="007074CB">
        <w:rPr>
          <w:rFonts w:ascii="Garamond" w:hAnsi="Garamond"/>
        </w:rPr>
        <w:t>s</w:t>
      </w:r>
      <w:r w:rsidR="00594572" w:rsidRPr="007074CB">
        <w:rPr>
          <w:rFonts w:ascii="Garamond" w:hAnsi="Garamond"/>
        </w:rPr>
        <w:t xml:space="preserve"> of its multiple commitments</w:t>
      </w:r>
      <w:r w:rsidR="009B41A5">
        <w:rPr>
          <w:rFonts w:ascii="Garamond" w:hAnsi="Garamond"/>
        </w:rPr>
        <w:t>.</w:t>
      </w:r>
      <w:r w:rsidR="000D02CE" w:rsidRPr="009143B2">
        <w:rPr>
          <w:rFonts w:ascii="Garamond" w:hAnsi="Garamond"/>
        </w:rPr>
        <w:t xml:space="preserve"> </w:t>
      </w:r>
    </w:p>
    <w:p w:rsidR="00594572" w:rsidRDefault="00594572" w:rsidP="00594572">
      <w:pPr>
        <w:ind w:firstLine="720"/>
        <w:rPr>
          <w:rFonts w:ascii="Garamond" w:hAnsi="Garamond"/>
        </w:rPr>
      </w:pPr>
      <w:r>
        <w:rPr>
          <w:rFonts w:ascii="Garamond" w:hAnsi="Garamond"/>
        </w:rPr>
        <w:t>This means being sensitive to t</w:t>
      </w:r>
      <w:r w:rsidR="00D93227" w:rsidRPr="009143B2">
        <w:rPr>
          <w:rFonts w:ascii="Garamond" w:hAnsi="Garamond"/>
        </w:rPr>
        <w:t xml:space="preserve">he ways in which text, </w:t>
      </w:r>
      <w:proofErr w:type="spellStart"/>
      <w:r w:rsidR="00D93227" w:rsidRPr="009143B2">
        <w:rPr>
          <w:rFonts w:ascii="Garamond" w:hAnsi="Garamond"/>
        </w:rPr>
        <w:t>paratext</w:t>
      </w:r>
      <w:proofErr w:type="spellEnd"/>
      <w:r w:rsidR="00D93227" w:rsidRPr="009143B2">
        <w:rPr>
          <w:rFonts w:ascii="Garamond" w:hAnsi="Garamond"/>
        </w:rPr>
        <w:t xml:space="preserve">, </w:t>
      </w:r>
      <w:proofErr w:type="spellStart"/>
      <w:r w:rsidR="00D93227" w:rsidRPr="009143B2">
        <w:rPr>
          <w:rFonts w:ascii="Garamond" w:hAnsi="Garamond"/>
        </w:rPr>
        <w:t>epitext</w:t>
      </w:r>
      <w:proofErr w:type="spellEnd"/>
      <w:r>
        <w:rPr>
          <w:rFonts w:ascii="Garamond" w:hAnsi="Garamond"/>
        </w:rPr>
        <w:t>,</w:t>
      </w:r>
      <w:r w:rsidR="00D93227" w:rsidRPr="009143B2">
        <w:rPr>
          <w:rFonts w:ascii="Garamond" w:hAnsi="Garamond"/>
        </w:rPr>
        <w:t xml:space="preserve"> and the conditions of production of </w:t>
      </w:r>
      <w:r w:rsidR="00057027">
        <w:rPr>
          <w:rFonts w:ascii="Garamond" w:hAnsi="Garamond"/>
        </w:rPr>
        <w:t xml:space="preserve">children’s </w:t>
      </w:r>
      <w:r w:rsidR="00D93227" w:rsidRPr="009143B2">
        <w:rPr>
          <w:rFonts w:ascii="Garamond" w:hAnsi="Garamond"/>
        </w:rPr>
        <w:t>literature in translation in the UK exploit, explore</w:t>
      </w:r>
      <w:r>
        <w:rPr>
          <w:rFonts w:ascii="Garamond" w:hAnsi="Garamond"/>
        </w:rPr>
        <w:t>,</w:t>
      </w:r>
      <w:r w:rsidR="00D93227" w:rsidRPr="009143B2">
        <w:rPr>
          <w:rFonts w:ascii="Garamond" w:hAnsi="Garamond"/>
        </w:rPr>
        <w:t xml:space="preserve"> and </w:t>
      </w:r>
      <w:r>
        <w:rPr>
          <w:rFonts w:ascii="Garamond" w:hAnsi="Garamond"/>
        </w:rPr>
        <w:t xml:space="preserve">most importantly perhaps, </w:t>
      </w:r>
      <w:r w:rsidR="00383E50">
        <w:rPr>
          <w:rFonts w:ascii="Garamond" w:hAnsi="Garamond"/>
        </w:rPr>
        <w:t>question and elasticise</w:t>
      </w:r>
      <w:r>
        <w:rPr>
          <w:rFonts w:ascii="Garamond" w:hAnsi="Garamond"/>
        </w:rPr>
        <w:t>,</w:t>
      </w:r>
      <w:r w:rsidR="00D93227" w:rsidRPr="009143B2">
        <w:rPr>
          <w:rFonts w:ascii="Garamond" w:hAnsi="Garamond"/>
        </w:rPr>
        <w:t xml:space="preserve"> </w:t>
      </w:r>
      <w:r w:rsidR="00230FBE">
        <w:rPr>
          <w:rFonts w:ascii="Garamond" w:hAnsi="Garamond"/>
        </w:rPr>
        <w:t>th</w:t>
      </w:r>
      <w:r>
        <w:rPr>
          <w:rFonts w:ascii="Garamond" w:hAnsi="Garamond"/>
        </w:rPr>
        <w:t>e</w:t>
      </w:r>
      <w:r w:rsidR="00D93227" w:rsidRPr="009143B2">
        <w:rPr>
          <w:rFonts w:ascii="Garamond" w:hAnsi="Garamond"/>
        </w:rPr>
        <w:t xml:space="preserve"> </w:t>
      </w:r>
      <w:r w:rsidR="00D93227" w:rsidRPr="00383E50">
        <w:rPr>
          <w:rFonts w:ascii="Garamond" w:hAnsi="Garamond"/>
        </w:rPr>
        <w:t>differen</w:t>
      </w:r>
      <w:r w:rsidR="00AA5D3C" w:rsidRPr="00383E50">
        <w:rPr>
          <w:rFonts w:ascii="Garamond" w:hAnsi="Garamond"/>
        </w:rPr>
        <w:t>ce</w:t>
      </w:r>
      <w:r w:rsidR="00AA5D3C" w:rsidRPr="009143B2">
        <w:rPr>
          <w:rFonts w:ascii="Garamond" w:hAnsi="Garamond"/>
        </w:rPr>
        <w:t xml:space="preserve"> of those texts from others. Th</w:t>
      </w:r>
      <w:r>
        <w:rPr>
          <w:rFonts w:ascii="Garamond" w:hAnsi="Garamond"/>
        </w:rPr>
        <w:t>ose ways</w:t>
      </w:r>
      <w:r w:rsidR="00AA5D3C" w:rsidRPr="009143B2">
        <w:rPr>
          <w:rFonts w:ascii="Garamond" w:hAnsi="Garamond"/>
        </w:rPr>
        <w:t xml:space="preserve">, to </w:t>
      </w:r>
      <w:r>
        <w:rPr>
          <w:rFonts w:ascii="Garamond" w:hAnsi="Garamond"/>
        </w:rPr>
        <w:t>reiterate</w:t>
      </w:r>
      <w:r w:rsidR="00AA5D3C" w:rsidRPr="009143B2">
        <w:rPr>
          <w:rFonts w:ascii="Garamond" w:hAnsi="Garamond"/>
        </w:rPr>
        <w:t xml:space="preserve">, </w:t>
      </w:r>
      <w:r>
        <w:rPr>
          <w:rFonts w:ascii="Garamond" w:hAnsi="Garamond"/>
        </w:rPr>
        <w:t xml:space="preserve">are </w:t>
      </w:r>
      <w:r w:rsidR="00AA5D3C" w:rsidRPr="009143B2">
        <w:rPr>
          <w:rFonts w:ascii="Garamond" w:hAnsi="Garamond"/>
        </w:rPr>
        <w:t xml:space="preserve">not systematic, but </w:t>
      </w:r>
      <w:r w:rsidR="00383E50">
        <w:rPr>
          <w:rFonts w:ascii="Garamond" w:hAnsi="Garamond"/>
        </w:rPr>
        <w:t xml:space="preserve">mostly </w:t>
      </w:r>
      <w:r>
        <w:rPr>
          <w:rFonts w:ascii="Garamond" w:hAnsi="Garamond"/>
        </w:rPr>
        <w:t>erratic</w:t>
      </w:r>
      <w:r w:rsidR="00AA5D3C" w:rsidRPr="009143B2">
        <w:rPr>
          <w:rFonts w:ascii="Garamond" w:hAnsi="Garamond"/>
        </w:rPr>
        <w:t>; not fixed, but in movement</w:t>
      </w:r>
      <w:r>
        <w:rPr>
          <w:rFonts w:ascii="Garamond" w:hAnsi="Garamond"/>
        </w:rPr>
        <w:t xml:space="preserve">; not the fruit </w:t>
      </w:r>
      <w:r w:rsidR="00383E50">
        <w:rPr>
          <w:rFonts w:ascii="Garamond" w:hAnsi="Garamond"/>
        </w:rPr>
        <w:t xml:space="preserve">solely </w:t>
      </w:r>
      <w:r>
        <w:rPr>
          <w:rFonts w:ascii="Garamond" w:hAnsi="Garamond"/>
        </w:rPr>
        <w:t xml:space="preserve">of individual </w:t>
      </w:r>
      <w:proofErr w:type="spellStart"/>
      <w:r>
        <w:rPr>
          <w:rFonts w:ascii="Garamond" w:hAnsi="Garamond"/>
        </w:rPr>
        <w:t>intentionalities</w:t>
      </w:r>
      <w:proofErr w:type="spellEnd"/>
      <w:r>
        <w:rPr>
          <w:rFonts w:ascii="Garamond" w:hAnsi="Garamond"/>
        </w:rPr>
        <w:t xml:space="preserve"> nor of institutions, but distributed and diffuse</w:t>
      </w:r>
      <w:r w:rsidR="00AA5D3C" w:rsidRPr="009143B2">
        <w:rPr>
          <w:rFonts w:ascii="Garamond" w:hAnsi="Garamond"/>
        </w:rPr>
        <w:t xml:space="preserve">. </w:t>
      </w:r>
      <w:r>
        <w:rPr>
          <w:rFonts w:ascii="Garamond" w:hAnsi="Garamond"/>
        </w:rPr>
        <w:t>That commitment has aesthetic effect insofar as, on a basic level, it</w:t>
      </w:r>
      <w:r w:rsidR="00D93227" w:rsidRPr="009143B2">
        <w:rPr>
          <w:rFonts w:ascii="Garamond" w:hAnsi="Garamond"/>
        </w:rPr>
        <w:t xml:space="preserve"> modulates the reception of those texts </w:t>
      </w:r>
      <w:r w:rsidR="00AA5D3C" w:rsidRPr="009143B2">
        <w:rPr>
          <w:rFonts w:ascii="Garamond" w:hAnsi="Garamond"/>
        </w:rPr>
        <w:t>by readers</w:t>
      </w:r>
      <w:r>
        <w:rPr>
          <w:rFonts w:ascii="Garamond" w:hAnsi="Garamond"/>
        </w:rPr>
        <w:t xml:space="preserve"> and</w:t>
      </w:r>
      <w:r w:rsidR="00D93227" w:rsidRPr="009143B2">
        <w:rPr>
          <w:rFonts w:ascii="Garamond" w:hAnsi="Garamond"/>
        </w:rPr>
        <w:t xml:space="preserve"> </w:t>
      </w:r>
      <w:r w:rsidR="00AA5D3C" w:rsidRPr="009143B2">
        <w:rPr>
          <w:rFonts w:ascii="Garamond" w:hAnsi="Garamond"/>
        </w:rPr>
        <w:t>condition</w:t>
      </w:r>
      <w:r w:rsidR="0004710A">
        <w:rPr>
          <w:rFonts w:ascii="Garamond" w:hAnsi="Garamond"/>
        </w:rPr>
        <w:t>s</w:t>
      </w:r>
      <w:r w:rsidR="00AA5D3C" w:rsidRPr="009143B2">
        <w:rPr>
          <w:rFonts w:ascii="Garamond" w:hAnsi="Garamond"/>
        </w:rPr>
        <w:t xml:space="preserve"> </w:t>
      </w:r>
      <w:r w:rsidR="00D93227" w:rsidRPr="009143B2">
        <w:rPr>
          <w:rFonts w:ascii="Garamond" w:hAnsi="Garamond"/>
        </w:rPr>
        <w:t>the</w:t>
      </w:r>
      <w:r w:rsidR="00AA5D3C" w:rsidRPr="009143B2">
        <w:rPr>
          <w:rFonts w:ascii="Garamond" w:hAnsi="Garamond"/>
        </w:rPr>
        <w:t>ir</w:t>
      </w:r>
      <w:r w:rsidR="00D93227" w:rsidRPr="009143B2">
        <w:rPr>
          <w:rFonts w:ascii="Garamond" w:hAnsi="Garamond"/>
        </w:rPr>
        <w:t xml:space="preserve"> </w:t>
      </w:r>
      <w:r w:rsidR="00AA5D3C" w:rsidRPr="009143B2">
        <w:rPr>
          <w:rFonts w:ascii="Garamond" w:hAnsi="Garamond"/>
        </w:rPr>
        <w:t>impressions towards those texts in particular</w:t>
      </w:r>
      <w:r w:rsidR="00C758D0">
        <w:rPr>
          <w:rFonts w:ascii="Garamond" w:hAnsi="Garamond"/>
        </w:rPr>
        <w:t>. The relationship is dynamic here: I am interested in the ways that this commitment becomes textualized, and in how the texts, in return, commit their producers</w:t>
      </w:r>
      <w:r w:rsidR="00383E50">
        <w:rPr>
          <w:rFonts w:ascii="Garamond" w:hAnsi="Garamond"/>
        </w:rPr>
        <w:t xml:space="preserve"> and mediators</w:t>
      </w:r>
      <w:r>
        <w:rPr>
          <w:rFonts w:ascii="Garamond" w:hAnsi="Garamond"/>
        </w:rPr>
        <w:t>.</w:t>
      </w:r>
      <w:r w:rsidR="00AA5D3C" w:rsidRPr="009143B2">
        <w:rPr>
          <w:rFonts w:ascii="Garamond" w:hAnsi="Garamond"/>
        </w:rPr>
        <w:t xml:space="preserve"> </w:t>
      </w:r>
    </w:p>
    <w:p w:rsidR="00383E50" w:rsidRDefault="00C758D0" w:rsidP="00383E50">
      <w:pPr>
        <w:ind w:firstLine="720"/>
        <w:rPr>
          <w:rFonts w:ascii="Garamond" w:hAnsi="Garamond"/>
        </w:rPr>
      </w:pPr>
      <w:r>
        <w:rPr>
          <w:rFonts w:ascii="Garamond" w:hAnsi="Garamond"/>
        </w:rPr>
        <w:t xml:space="preserve">That commitment, prominently, reaches wider than single texts, translators or publishers. </w:t>
      </w:r>
      <w:r w:rsidR="00002B27" w:rsidRPr="009143B2">
        <w:rPr>
          <w:rFonts w:ascii="Garamond" w:hAnsi="Garamond"/>
        </w:rPr>
        <w:t>W</w:t>
      </w:r>
      <w:r w:rsidR="00AA5D3C" w:rsidRPr="009143B2">
        <w:rPr>
          <w:rFonts w:ascii="Garamond" w:hAnsi="Garamond"/>
        </w:rPr>
        <w:t xml:space="preserve">e are missing an essential dimension of the specificity of the </w:t>
      </w:r>
      <w:r w:rsidR="00057027">
        <w:rPr>
          <w:rFonts w:ascii="Garamond" w:hAnsi="Garamond"/>
        </w:rPr>
        <w:t xml:space="preserve">children’s </w:t>
      </w:r>
      <w:r w:rsidR="00AA5D3C" w:rsidRPr="009143B2">
        <w:rPr>
          <w:rFonts w:ascii="Garamond" w:hAnsi="Garamond"/>
        </w:rPr>
        <w:t xml:space="preserve">literature </w:t>
      </w:r>
      <w:r w:rsidR="00057027">
        <w:rPr>
          <w:rFonts w:ascii="Garamond" w:hAnsi="Garamond"/>
        </w:rPr>
        <w:t>“</w:t>
      </w:r>
      <w:r w:rsidR="00AA5D3C" w:rsidRPr="009143B2">
        <w:rPr>
          <w:rFonts w:ascii="Garamond" w:hAnsi="Garamond"/>
        </w:rPr>
        <w:t>translated into British</w:t>
      </w:r>
      <w:r w:rsidR="00057027">
        <w:rPr>
          <w:rFonts w:ascii="Garamond" w:hAnsi="Garamond"/>
        </w:rPr>
        <w:t>”</w:t>
      </w:r>
      <w:r w:rsidR="00AA5D3C" w:rsidRPr="009143B2">
        <w:rPr>
          <w:rFonts w:ascii="Garamond" w:hAnsi="Garamond"/>
        </w:rPr>
        <w:t xml:space="preserve"> if we </w:t>
      </w:r>
      <w:r>
        <w:rPr>
          <w:rFonts w:ascii="Garamond" w:hAnsi="Garamond"/>
        </w:rPr>
        <w:t xml:space="preserve">forget </w:t>
      </w:r>
      <w:r w:rsidR="00AA5D3C" w:rsidRPr="009143B2">
        <w:rPr>
          <w:rFonts w:ascii="Garamond" w:hAnsi="Garamond"/>
        </w:rPr>
        <w:t xml:space="preserve">that, precisely </w:t>
      </w:r>
      <w:r w:rsidR="00AA5D3C" w:rsidRPr="00C758D0">
        <w:rPr>
          <w:rFonts w:ascii="Garamond" w:hAnsi="Garamond"/>
        </w:rPr>
        <w:t>because</w:t>
      </w:r>
      <w:r w:rsidR="00AA5D3C" w:rsidRPr="009143B2">
        <w:rPr>
          <w:rFonts w:ascii="Garamond" w:hAnsi="Garamond"/>
        </w:rPr>
        <w:t xml:space="preserve"> of the irreducible </w:t>
      </w:r>
      <w:r w:rsidR="00AA5D3C" w:rsidRPr="00C758D0">
        <w:rPr>
          <w:rFonts w:ascii="Garamond" w:hAnsi="Garamond"/>
          <w:i/>
        </w:rPr>
        <w:t>difference</w:t>
      </w:r>
      <w:r w:rsidR="00AA5D3C" w:rsidRPr="009143B2">
        <w:rPr>
          <w:rFonts w:ascii="Garamond" w:hAnsi="Garamond"/>
        </w:rPr>
        <w:t xml:space="preserve"> of translat</w:t>
      </w:r>
      <w:r>
        <w:rPr>
          <w:rFonts w:ascii="Garamond" w:hAnsi="Garamond"/>
        </w:rPr>
        <w:t>ed books</w:t>
      </w:r>
      <w:r w:rsidR="00AA5D3C" w:rsidRPr="009143B2">
        <w:rPr>
          <w:rFonts w:ascii="Garamond" w:hAnsi="Garamond"/>
        </w:rPr>
        <w:t xml:space="preserve"> in Britain, each </w:t>
      </w:r>
      <w:r>
        <w:rPr>
          <w:rFonts w:ascii="Garamond" w:hAnsi="Garamond"/>
        </w:rPr>
        <w:t>example stands</w:t>
      </w:r>
      <w:r w:rsidR="00AA5D3C" w:rsidRPr="009143B2">
        <w:rPr>
          <w:rFonts w:ascii="Garamond" w:hAnsi="Garamond"/>
        </w:rPr>
        <w:t xml:space="preserve"> not just for itself but for </w:t>
      </w:r>
      <w:r w:rsidR="00057027">
        <w:rPr>
          <w:rFonts w:ascii="Garamond" w:hAnsi="Garamond"/>
        </w:rPr>
        <w:t xml:space="preserve">children’s </w:t>
      </w:r>
      <w:r w:rsidR="00AA5D3C" w:rsidRPr="009143B2">
        <w:rPr>
          <w:rFonts w:ascii="Garamond" w:hAnsi="Garamond"/>
        </w:rPr>
        <w:t xml:space="preserve">literature in translation in general; not just for itself but for the country it comes from; </w:t>
      </w:r>
      <w:r w:rsidR="009143B2">
        <w:rPr>
          <w:rFonts w:ascii="Garamond" w:hAnsi="Garamond"/>
        </w:rPr>
        <w:t xml:space="preserve">not </w:t>
      </w:r>
      <w:r>
        <w:rPr>
          <w:rFonts w:ascii="Garamond" w:hAnsi="Garamond"/>
        </w:rPr>
        <w:t xml:space="preserve">just </w:t>
      </w:r>
      <w:r w:rsidR="009143B2">
        <w:rPr>
          <w:rFonts w:ascii="Garamond" w:hAnsi="Garamond"/>
        </w:rPr>
        <w:t xml:space="preserve">for its own language but for the very concept of </w:t>
      </w:r>
      <w:r w:rsidR="00057027">
        <w:rPr>
          <w:rFonts w:ascii="Garamond" w:hAnsi="Garamond"/>
        </w:rPr>
        <w:t>“</w:t>
      </w:r>
      <w:r w:rsidR="009143B2">
        <w:rPr>
          <w:rFonts w:ascii="Garamond" w:hAnsi="Garamond"/>
        </w:rPr>
        <w:t>another language</w:t>
      </w:r>
      <w:r w:rsidR="00057027">
        <w:rPr>
          <w:rFonts w:ascii="Garamond" w:hAnsi="Garamond"/>
        </w:rPr>
        <w:t>”</w:t>
      </w:r>
      <w:r w:rsidR="00AA5D3C" w:rsidRPr="009143B2">
        <w:rPr>
          <w:rFonts w:ascii="Garamond" w:hAnsi="Garamond"/>
        </w:rPr>
        <w:t>.</w:t>
      </w:r>
      <w:r w:rsidR="009143B2">
        <w:rPr>
          <w:rFonts w:ascii="Garamond" w:hAnsi="Garamond"/>
        </w:rPr>
        <w:t xml:space="preserve"> </w:t>
      </w:r>
      <w:r w:rsidR="00AA5D3C" w:rsidRPr="009143B2">
        <w:rPr>
          <w:rFonts w:ascii="Garamond" w:hAnsi="Garamond"/>
        </w:rPr>
        <w:t xml:space="preserve">The </w:t>
      </w:r>
      <w:r w:rsidR="00057027">
        <w:rPr>
          <w:rFonts w:ascii="Garamond" w:hAnsi="Garamond"/>
        </w:rPr>
        <w:t xml:space="preserve">children’s </w:t>
      </w:r>
      <w:r w:rsidR="00AA5D3C" w:rsidRPr="009143B2">
        <w:rPr>
          <w:rFonts w:ascii="Garamond" w:hAnsi="Garamond"/>
        </w:rPr>
        <w:t>book translated into British is characterised by a surfeit of representativeness.</w:t>
      </w:r>
      <w:r w:rsidR="00002B27" w:rsidRPr="009143B2">
        <w:rPr>
          <w:rFonts w:ascii="Garamond" w:hAnsi="Garamond"/>
        </w:rPr>
        <w:t xml:space="preserve"> That is why </w:t>
      </w:r>
      <w:r>
        <w:rPr>
          <w:rFonts w:ascii="Garamond" w:hAnsi="Garamond"/>
        </w:rPr>
        <w:t xml:space="preserve">we have much to gain by exploring the texts as </w:t>
      </w:r>
      <w:r w:rsidR="00002B27" w:rsidRPr="009143B2">
        <w:rPr>
          <w:rFonts w:ascii="Garamond" w:hAnsi="Garamond"/>
        </w:rPr>
        <w:t>aestheti</w:t>
      </w:r>
      <w:r>
        <w:rPr>
          <w:rFonts w:ascii="Garamond" w:hAnsi="Garamond"/>
        </w:rPr>
        <w:t>cally stamped by</w:t>
      </w:r>
      <w:r w:rsidR="00002B27" w:rsidRPr="009143B2">
        <w:rPr>
          <w:rFonts w:ascii="Garamond" w:hAnsi="Garamond"/>
        </w:rPr>
        <w:t xml:space="preserve"> commitment</w:t>
      </w:r>
      <w:r w:rsidR="009143B2">
        <w:rPr>
          <w:rFonts w:ascii="Garamond" w:hAnsi="Garamond"/>
        </w:rPr>
        <w:t xml:space="preserve">: they </w:t>
      </w:r>
      <w:r>
        <w:rPr>
          <w:rFonts w:ascii="Garamond" w:hAnsi="Garamond"/>
        </w:rPr>
        <w:t xml:space="preserve">always already </w:t>
      </w:r>
      <w:r w:rsidR="009143B2">
        <w:rPr>
          <w:rFonts w:ascii="Garamond" w:hAnsi="Garamond"/>
        </w:rPr>
        <w:t xml:space="preserve">signify outwards of themselves to </w:t>
      </w:r>
      <w:r w:rsidR="0004710A">
        <w:rPr>
          <w:rFonts w:ascii="Garamond" w:hAnsi="Garamond"/>
        </w:rPr>
        <w:t xml:space="preserve">a wider category of text and cultural </w:t>
      </w:r>
      <w:r>
        <w:rPr>
          <w:rFonts w:ascii="Garamond" w:hAnsi="Garamond"/>
        </w:rPr>
        <w:t xml:space="preserve">and linguistic </w:t>
      </w:r>
      <w:r w:rsidR="0004710A">
        <w:rPr>
          <w:rFonts w:ascii="Garamond" w:hAnsi="Garamond"/>
        </w:rPr>
        <w:t>exchanges which are currently under strong political and social debate</w:t>
      </w:r>
      <w:r w:rsidR="00002B27" w:rsidRPr="009143B2">
        <w:rPr>
          <w:rFonts w:ascii="Garamond" w:hAnsi="Garamond"/>
        </w:rPr>
        <w:t>.</w:t>
      </w:r>
      <w:r>
        <w:rPr>
          <w:rFonts w:ascii="Garamond" w:hAnsi="Garamond"/>
        </w:rPr>
        <w:t xml:space="preserve"> </w:t>
      </w:r>
      <w:r w:rsidR="00AA5D3C" w:rsidRPr="009143B2">
        <w:rPr>
          <w:rFonts w:ascii="Garamond" w:hAnsi="Garamond"/>
        </w:rPr>
        <w:t xml:space="preserve">To that analytical end, </w:t>
      </w:r>
      <w:r>
        <w:rPr>
          <w:rFonts w:ascii="Garamond" w:hAnsi="Garamond"/>
        </w:rPr>
        <w:t xml:space="preserve">we need </w:t>
      </w:r>
      <w:r w:rsidR="00AA5D3C" w:rsidRPr="009143B2">
        <w:rPr>
          <w:rFonts w:ascii="Garamond" w:hAnsi="Garamond"/>
        </w:rPr>
        <w:t xml:space="preserve">tools </w:t>
      </w:r>
      <w:r w:rsidR="00383E50">
        <w:rPr>
          <w:rFonts w:ascii="Garamond" w:hAnsi="Garamond"/>
        </w:rPr>
        <w:t>adjusted</w:t>
      </w:r>
      <w:r w:rsidR="00AA5D3C" w:rsidRPr="009143B2">
        <w:rPr>
          <w:rFonts w:ascii="Garamond" w:hAnsi="Garamond"/>
        </w:rPr>
        <w:t xml:space="preserve"> both to the enormous variety and fluidity of the corpus, </w:t>
      </w:r>
      <w:r w:rsidR="00333CD8" w:rsidRPr="009143B2">
        <w:rPr>
          <w:rFonts w:ascii="Garamond" w:hAnsi="Garamond"/>
        </w:rPr>
        <w:t xml:space="preserve">and to the instability of all the pivot concepts – namely, the big words of </w:t>
      </w:r>
      <w:r w:rsidR="00057027">
        <w:rPr>
          <w:rFonts w:ascii="Garamond" w:hAnsi="Garamond"/>
        </w:rPr>
        <w:t>“</w:t>
      </w:r>
      <w:r w:rsidR="00333CD8" w:rsidRPr="009143B2">
        <w:rPr>
          <w:rFonts w:ascii="Garamond" w:hAnsi="Garamond"/>
        </w:rPr>
        <w:t>culture</w:t>
      </w:r>
      <w:r w:rsidR="00057027">
        <w:rPr>
          <w:rFonts w:ascii="Garamond" w:hAnsi="Garamond"/>
        </w:rPr>
        <w:t>”</w:t>
      </w:r>
      <w:r w:rsidR="00333CD8" w:rsidRPr="009143B2">
        <w:rPr>
          <w:rFonts w:ascii="Garamond" w:hAnsi="Garamond"/>
        </w:rPr>
        <w:t xml:space="preserve">, </w:t>
      </w:r>
      <w:r w:rsidR="00057027">
        <w:rPr>
          <w:rFonts w:ascii="Garamond" w:hAnsi="Garamond"/>
        </w:rPr>
        <w:t>“</w:t>
      </w:r>
      <w:r w:rsidR="00333CD8" w:rsidRPr="009143B2">
        <w:rPr>
          <w:rFonts w:ascii="Garamond" w:hAnsi="Garamond"/>
        </w:rPr>
        <w:t>representativeness</w:t>
      </w:r>
      <w:r w:rsidR="00057027">
        <w:rPr>
          <w:rFonts w:ascii="Garamond" w:hAnsi="Garamond"/>
        </w:rPr>
        <w:t>”</w:t>
      </w:r>
      <w:r w:rsidR="00333CD8" w:rsidRPr="009143B2">
        <w:rPr>
          <w:rFonts w:ascii="Garamond" w:hAnsi="Garamond"/>
        </w:rPr>
        <w:t xml:space="preserve">, </w:t>
      </w:r>
      <w:r w:rsidR="00057027">
        <w:rPr>
          <w:rFonts w:ascii="Garamond" w:hAnsi="Garamond"/>
        </w:rPr>
        <w:t>“</w:t>
      </w:r>
      <w:r w:rsidR="00333CD8" w:rsidRPr="009143B2">
        <w:rPr>
          <w:rFonts w:ascii="Garamond" w:hAnsi="Garamond"/>
        </w:rPr>
        <w:t>difference</w:t>
      </w:r>
      <w:r w:rsidR="00057027">
        <w:rPr>
          <w:rFonts w:ascii="Garamond" w:hAnsi="Garamond"/>
        </w:rPr>
        <w:t>”</w:t>
      </w:r>
      <w:r w:rsidR="00333CD8" w:rsidRPr="009143B2">
        <w:rPr>
          <w:rFonts w:ascii="Garamond" w:hAnsi="Garamond"/>
        </w:rPr>
        <w:t xml:space="preserve">, </w:t>
      </w:r>
      <w:r w:rsidR="00057027">
        <w:rPr>
          <w:rFonts w:ascii="Garamond" w:hAnsi="Garamond"/>
        </w:rPr>
        <w:t>“</w:t>
      </w:r>
      <w:r w:rsidR="00333CD8" w:rsidRPr="009143B2">
        <w:rPr>
          <w:rFonts w:ascii="Garamond" w:hAnsi="Garamond"/>
        </w:rPr>
        <w:t>commitment</w:t>
      </w:r>
      <w:r w:rsidR="00057027">
        <w:rPr>
          <w:rFonts w:ascii="Garamond" w:hAnsi="Garamond"/>
        </w:rPr>
        <w:t>”</w:t>
      </w:r>
      <w:r>
        <w:rPr>
          <w:rFonts w:ascii="Garamond" w:hAnsi="Garamond"/>
        </w:rPr>
        <w:t xml:space="preserve">, or indeed </w:t>
      </w:r>
      <w:r w:rsidR="00057027">
        <w:rPr>
          <w:rFonts w:ascii="Garamond" w:hAnsi="Garamond"/>
        </w:rPr>
        <w:t>“</w:t>
      </w:r>
      <w:r>
        <w:rPr>
          <w:rFonts w:ascii="Garamond" w:hAnsi="Garamond"/>
        </w:rPr>
        <w:t>diversity</w:t>
      </w:r>
      <w:r w:rsidR="00057027">
        <w:rPr>
          <w:rFonts w:ascii="Garamond" w:hAnsi="Garamond"/>
        </w:rPr>
        <w:t>”</w:t>
      </w:r>
      <w:r>
        <w:rPr>
          <w:rFonts w:ascii="Garamond" w:hAnsi="Garamond"/>
        </w:rPr>
        <w:t xml:space="preserve">, another </w:t>
      </w:r>
      <w:r w:rsidR="00383E50">
        <w:rPr>
          <w:rFonts w:ascii="Garamond" w:hAnsi="Garamond"/>
        </w:rPr>
        <w:t>often encountered</w:t>
      </w:r>
      <w:r>
        <w:rPr>
          <w:rFonts w:ascii="Garamond" w:hAnsi="Garamond"/>
        </w:rPr>
        <w:t xml:space="preserve"> term</w:t>
      </w:r>
      <w:r w:rsidR="00333CD8" w:rsidRPr="009143B2">
        <w:rPr>
          <w:rFonts w:ascii="Garamond" w:hAnsi="Garamond"/>
        </w:rPr>
        <w:t xml:space="preserve">. </w:t>
      </w:r>
      <w:r w:rsidR="00AA5D3C" w:rsidRPr="009143B2">
        <w:rPr>
          <w:rFonts w:ascii="Garamond" w:hAnsi="Garamond"/>
        </w:rPr>
        <w:t xml:space="preserve">I </w:t>
      </w:r>
      <w:r w:rsidR="00383E50">
        <w:rPr>
          <w:rFonts w:ascii="Garamond" w:hAnsi="Garamond"/>
        </w:rPr>
        <w:t>am currently interested in</w:t>
      </w:r>
      <w:r w:rsidR="00AA5D3C" w:rsidRPr="009143B2">
        <w:rPr>
          <w:rFonts w:ascii="Garamond" w:hAnsi="Garamond"/>
        </w:rPr>
        <w:t xml:space="preserve"> Francois </w:t>
      </w:r>
      <w:r w:rsidR="00331F37" w:rsidRPr="009143B2">
        <w:rPr>
          <w:rFonts w:ascii="Garamond" w:hAnsi="Garamond"/>
        </w:rPr>
        <w:t>Julien’</w:t>
      </w:r>
      <w:r w:rsidR="00331F37">
        <w:rPr>
          <w:rFonts w:ascii="Garamond" w:hAnsi="Garamond"/>
        </w:rPr>
        <w:t>s</w:t>
      </w:r>
      <w:r w:rsidR="00AA5D3C" w:rsidRPr="009143B2">
        <w:rPr>
          <w:rFonts w:ascii="Garamond" w:hAnsi="Garamond"/>
        </w:rPr>
        <w:t xml:space="preserve"> concept of </w:t>
      </w:r>
      <w:proofErr w:type="spellStart"/>
      <w:r w:rsidR="00AA5D3C" w:rsidRPr="009143B2">
        <w:rPr>
          <w:rFonts w:ascii="Garamond" w:hAnsi="Garamond"/>
          <w:i/>
        </w:rPr>
        <w:t>écart</w:t>
      </w:r>
      <w:proofErr w:type="spellEnd"/>
      <w:r w:rsidR="00333CD8" w:rsidRPr="009143B2">
        <w:rPr>
          <w:rFonts w:ascii="Garamond" w:hAnsi="Garamond"/>
        </w:rPr>
        <w:t>.</w:t>
      </w:r>
      <w:r>
        <w:rPr>
          <w:rFonts w:ascii="Garamond" w:hAnsi="Garamond"/>
        </w:rPr>
        <w:t xml:space="preserve"> </w:t>
      </w:r>
    </w:p>
    <w:p w:rsidR="002E6F97" w:rsidRPr="009143B2" w:rsidRDefault="00693F85" w:rsidP="00C758D0">
      <w:pPr>
        <w:ind w:firstLine="720"/>
        <w:rPr>
          <w:rFonts w:ascii="Garamond" w:hAnsi="Garamond"/>
        </w:rPr>
      </w:pPr>
      <w:r w:rsidRPr="009143B2">
        <w:rPr>
          <w:rFonts w:ascii="Garamond" w:hAnsi="Garamond"/>
        </w:rPr>
        <w:lastRenderedPageBreak/>
        <w:t xml:space="preserve">Francois </w:t>
      </w:r>
      <w:proofErr w:type="spellStart"/>
      <w:r w:rsidRPr="009143B2">
        <w:rPr>
          <w:rFonts w:ascii="Garamond" w:hAnsi="Garamond"/>
        </w:rPr>
        <w:t>Jullien</w:t>
      </w:r>
      <w:proofErr w:type="spellEnd"/>
      <w:r w:rsidRPr="009143B2">
        <w:rPr>
          <w:rFonts w:ascii="Garamond" w:hAnsi="Garamond"/>
        </w:rPr>
        <w:t xml:space="preserve"> </w:t>
      </w:r>
      <w:r w:rsidR="00002B27" w:rsidRPr="009143B2">
        <w:rPr>
          <w:rFonts w:ascii="Garamond" w:hAnsi="Garamond"/>
        </w:rPr>
        <w:t>is a French sinologist whose extensive work on Western and Chinese philosophy has given rise to a</w:t>
      </w:r>
      <w:r w:rsidR="00383E50">
        <w:rPr>
          <w:rFonts w:ascii="Garamond" w:hAnsi="Garamond"/>
        </w:rPr>
        <w:t>n ample</w:t>
      </w:r>
      <w:r w:rsidR="00002B27" w:rsidRPr="009143B2">
        <w:rPr>
          <w:rFonts w:ascii="Garamond" w:hAnsi="Garamond"/>
        </w:rPr>
        <w:t xml:space="preserve"> and in some ways controversial </w:t>
      </w:r>
      <w:r w:rsidR="00331F37">
        <w:rPr>
          <w:rFonts w:ascii="Garamond" w:hAnsi="Garamond"/>
        </w:rPr>
        <w:t>work</w:t>
      </w:r>
      <w:r w:rsidR="00002B27" w:rsidRPr="009143B2">
        <w:rPr>
          <w:rFonts w:ascii="Garamond" w:hAnsi="Garamond"/>
        </w:rPr>
        <w:t>.</w:t>
      </w:r>
      <w:r w:rsidR="002E6F97" w:rsidRPr="009143B2">
        <w:rPr>
          <w:rFonts w:ascii="Garamond" w:hAnsi="Garamond"/>
        </w:rPr>
        <w:t xml:space="preserve"> Central to </w:t>
      </w:r>
      <w:r w:rsidR="00331F37" w:rsidRPr="009143B2">
        <w:rPr>
          <w:rFonts w:ascii="Garamond" w:hAnsi="Garamond"/>
        </w:rPr>
        <w:t>Julien’</w:t>
      </w:r>
      <w:r w:rsidR="00331F37">
        <w:rPr>
          <w:rFonts w:ascii="Garamond" w:hAnsi="Garamond"/>
        </w:rPr>
        <w:t>s</w:t>
      </w:r>
      <w:r w:rsidR="002E6F97" w:rsidRPr="009143B2">
        <w:rPr>
          <w:rFonts w:ascii="Garamond" w:hAnsi="Garamond"/>
        </w:rPr>
        <w:t xml:space="preserve"> </w:t>
      </w:r>
      <w:r w:rsidR="00331F37">
        <w:rPr>
          <w:rFonts w:ascii="Garamond" w:hAnsi="Garamond"/>
        </w:rPr>
        <w:t>thought</w:t>
      </w:r>
      <w:r w:rsidR="002E6F97" w:rsidRPr="009143B2">
        <w:rPr>
          <w:rFonts w:ascii="Garamond" w:hAnsi="Garamond"/>
        </w:rPr>
        <w:t xml:space="preserve"> is the refusal of traditional comparative work between cultures. </w:t>
      </w:r>
      <w:r w:rsidR="00331F37" w:rsidRPr="009143B2">
        <w:rPr>
          <w:rFonts w:ascii="Garamond" w:hAnsi="Garamond"/>
        </w:rPr>
        <w:t>Julien’</w:t>
      </w:r>
      <w:r w:rsidR="00331F37">
        <w:rPr>
          <w:rFonts w:ascii="Garamond" w:hAnsi="Garamond"/>
        </w:rPr>
        <w:t>s</w:t>
      </w:r>
      <w:r w:rsidR="002E6F97" w:rsidRPr="009143B2">
        <w:rPr>
          <w:rFonts w:ascii="Garamond" w:hAnsi="Garamond"/>
        </w:rPr>
        <w:t xml:space="preserve"> approach</w:t>
      </w:r>
      <w:r w:rsidR="00FB067B">
        <w:rPr>
          <w:rFonts w:ascii="Garamond" w:hAnsi="Garamond"/>
        </w:rPr>
        <w:t xml:space="preserve"> acknowledges the existence of different cultures, with their histories and geographies, but negates the existence </w:t>
      </w:r>
      <w:r w:rsidR="00383E50">
        <w:rPr>
          <w:rFonts w:ascii="Garamond" w:hAnsi="Garamond"/>
        </w:rPr>
        <w:t xml:space="preserve">of </w:t>
      </w:r>
      <w:r w:rsidR="002E6F97" w:rsidRPr="009143B2">
        <w:rPr>
          <w:rFonts w:ascii="Garamond" w:hAnsi="Garamond"/>
        </w:rPr>
        <w:t xml:space="preserve">cultural </w:t>
      </w:r>
      <w:r w:rsidR="002E6F97" w:rsidRPr="00FB067B">
        <w:rPr>
          <w:rFonts w:ascii="Garamond" w:hAnsi="Garamond"/>
          <w:i/>
        </w:rPr>
        <w:t>identity</w:t>
      </w:r>
      <w:r w:rsidR="00383E50">
        <w:rPr>
          <w:rFonts w:ascii="Garamond" w:hAnsi="Garamond"/>
        </w:rPr>
        <w:t xml:space="preserve">. </w:t>
      </w:r>
      <w:r w:rsidR="00FB067B">
        <w:rPr>
          <w:rFonts w:ascii="Garamond" w:hAnsi="Garamond"/>
        </w:rPr>
        <w:t>H</w:t>
      </w:r>
      <w:r w:rsidR="00383E50">
        <w:rPr>
          <w:rFonts w:ascii="Garamond" w:hAnsi="Garamond"/>
        </w:rPr>
        <w:t xml:space="preserve">e is </w:t>
      </w:r>
      <w:r w:rsidR="00FB067B">
        <w:rPr>
          <w:rFonts w:ascii="Garamond" w:hAnsi="Garamond"/>
        </w:rPr>
        <w:t xml:space="preserve">particularly </w:t>
      </w:r>
      <w:r w:rsidR="00383E50">
        <w:rPr>
          <w:rFonts w:ascii="Garamond" w:hAnsi="Garamond"/>
        </w:rPr>
        <w:t>critical</w:t>
      </w:r>
      <w:r w:rsidR="002E6F97" w:rsidRPr="009143B2">
        <w:rPr>
          <w:rFonts w:ascii="Garamond" w:hAnsi="Garamond"/>
        </w:rPr>
        <w:t xml:space="preserve"> of </w:t>
      </w:r>
      <w:r w:rsidR="00FB067B">
        <w:rPr>
          <w:rFonts w:ascii="Garamond" w:hAnsi="Garamond"/>
        </w:rPr>
        <w:t>any</w:t>
      </w:r>
      <w:r w:rsidR="002E6F97" w:rsidRPr="009143B2">
        <w:rPr>
          <w:rFonts w:ascii="Garamond" w:hAnsi="Garamond"/>
        </w:rPr>
        <w:t xml:space="preserve"> </w:t>
      </w:r>
      <w:r w:rsidR="00383E50">
        <w:rPr>
          <w:rFonts w:ascii="Garamond" w:hAnsi="Garamond"/>
        </w:rPr>
        <w:t xml:space="preserve">endeavour to pin down </w:t>
      </w:r>
      <w:r w:rsidR="00057027">
        <w:rPr>
          <w:rFonts w:ascii="Garamond" w:hAnsi="Garamond"/>
        </w:rPr>
        <w:t>“</w:t>
      </w:r>
      <w:r w:rsidR="002E6F97" w:rsidRPr="009143B2">
        <w:rPr>
          <w:rFonts w:ascii="Garamond" w:hAnsi="Garamond"/>
        </w:rPr>
        <w:t>cultural difference</w:t>
      </w:r>
      <w:r w:rsidR="00383E50">
        <w:rPr>
          <w:rFonts w:ascii="Garamond" w:hAnsi="Garamond"/>
        </w:rPr>
        <w:t>s</w:t>
      </w:r>
      <w:r w:rsidR="00057027">
        <w:rPr>
          <w:rFonts w:ascii="Garamond" w:hAnsi="Garamond"/>
        </w:rPr>
        <w:t>”</w:t>
      </w:r>
      <w:r w:rsidR="00383E50">
        <w:rPr>
          <w:rFonts w:ascii="Garamond" w:hAnsi="Garamond"/>
        </w:rPr>
        <w:t>, which</w:t>
      </w:r>
      <w:r w:rsidR="00FB067B">
        <w:rPr>
          <w:rFonts w:ascii="Garamond" w:hAnsi="Garamond"/>
        </w:rPr>
        <w:t xml:space="preserve">, he argues, </w:t>
      </w:r>
      <w:r w:rsidR="002E6F97" w:rsidRPr="009143B2">
        <w:rPr>
          <w:rFonts w:ascii="Garamond" w:hAnsi="Garamond"/>
        </w:rPr>
        <w:t>fenc</w:t>
      </w:r>
      <w:r w:rsidR="00383E50">
        <w:rPr>
          <w:rFonts w:ascii="Garamond" w:hAnsi="Garamond"/>
        </w:rPr>
        <w:t>e</w:t>
      </w:r>
      <w:r w:rsidR="00FB067B">
        <w:rPr>
          <w:rFonts w:ascii="Garamond" w:hAnsi="Garamond"/>
        </w:rPr>
        <w:t>s</w:t>
      </w:r>
      <w:r w:rsidR="002E6F97" w:rsidRPr="009143B2">
        <w:rPr>
          <w:rFonts w:ascii="Garamond" w:hAnsi="Garamond"/>
        </w:rPr>
        <w:t xml:space="preserve"> thought into one or another system. </w:t>
      </w:r>
      <w:proofErr w:type="spellStart"/>
      <w:r w:rsidR="002E6F97" w:rsidRPr="009143B2">
        <w:rPr>
          <w:rFonts w:ascii="Garamond" w:hAnsi="Garamond"/>
        </w:rPr>
        <w:t>Jullien</w:t>
      </w:r>
      <w:proofErr w:type="spellEnd"/>
      <w:r w:rsidR="002E6F97" w:rsidRPr="009143B2">
        <w:rPr>
          <w:rFonts w:ascii="Garamond" w:hAnsi="Garamond"/>
        </w:rPr>
        <w:t xml:space="preserve"> does</w:t>
      </w:r>
      <w:r w:rsidR="00FB067B">
        <w:rPr>
          <w:rFonts w:ascii="Garamond" w:hAnsi="Garamond"/>
        </w:rPr>
        <w:t xml:space="preserve"> not</w:t>
      </w:r>
      <w:r w:rsidR="002E6F97" w:rsidRPr="009143B2">
        <w:rPr>
          <w:rFonts w:ascii="Garamond" w:hAnsi="Garamond"/>
        </w:rPr>
        <w:t xml:space="preserve">, </w:t>
      </w:r>
      <w:r w:rsidR="00FB067B">
        <w:rPr>
          <w:rFonts w:ascii="Garamond" w:hAnsi="Garamond"/>
        </w:rPr>
        <w:t>however</w:t>
      </w:r>
      <w:r w:rsidR="002E6F97" w:rsidRPr="009143B2">
        <w:rPr>
          <w:rFonts w:ascii="Garamond" w:hAnsi="Garamond"/>
        </w:rPr>
        <w:t xml:space="preserve">, suggest that we </w:t>
      </w:r>
      <w:r w:rsidR="00FB067B">
        <w:rPr>
          <w:rFonts w:ascii="Garamond" w:hAnsi="Garamond"/>
        </w:rPr>
        <w:t>seek only for</w:t>
      </w:r>
      <w:r w:rsidR="002E6F97" w:rsidRPr="009143B2">
        <w:rPr>
          <w:rFonts w:ascii="Garamond" w:hAnsi="Garamond"/>
        </w:rPr>
        <w:t xml:space="preserve"> similarities – at least not </w:t>
      </w:r>
      <w:r w:rsidR="00FB067B">
        <w:rPr>
          <w:rFonts w:ascii="Garamond" w:hAnsi="Garamond"/>
        </w:rPr>
        <w:t xml:space="preserve">for the benign purpose of cultural conciliation or </w:t>
      </w:r>
      <w:r w:rsidR="002E6F97" w:rsidRPr="009143B2">
        <w:rPr>
          <w:rFonts w:ascii="Garamond" w:hAnsi="Garamond"/>
        </w:rPr>
        <w:t>reconciliation –</w:t>
      </w:r>
      <w:r w:rsidR="00FB067B">
        <w:rPr>
          <w:rFonts w:ascii="Garamond" w:hAnsi="Garamond"/>
        </w:rPr>
        <w:t xml:space="preserve"> </w:t>
      </w:r>
      <w:r w:rsidR="002E6F97" w:rsidRPr="009143B2">
        <w:rPr>
          <w:rFonts w:ascii="Garamond" w:hAnsi="Garamond"/>
        </w:rPr>
        <w:t xml:space="preserve">nor does he advocate </w:t>
      </w:r>
      <w:r w:rsidR="00FB067B">
        <w:rPr>
          <w:rFonts w:ascii="Garamond" w:hAnsi="Garamond"/>
        </w:rPr>
        <w:t xml:space="preserve">searching for </w:t>
      </w:r>
      <w:r w:rsidR="002E6F97" w:rsidRPr="009143B2">
        <w:rPr>
          <w:rFonts w:ascii="Garamond" w:hAnsi="Garamond"/>
        </w:rPr>
        <w:t>universalis</w:t>
      </w:r>
      <w:r w:rsidR="00FB067B">
        <w:rPr>
          <w:rFonts w:ascii="Garamond" w:hAnsi="Garamond"/>
        </w:rPr>
        <w:t>t set of human properties</w:t>
      </w:r>
      <w:r w:rsidR="002E6F97" w:rsidRPr="009143B2">
        <w:rPr>
          <w:rFonts w:ascii="Garamond" w:hAnsi="Garamond"/>
        </w:rPr>
        <w:t xml:space="preserve"> that would </w:t>
      </w:r>
      <w:r w:rsidR="00FB067B">
        <w:rPr>
          <w:rFonts w:ascii="Garamond" w:hAnsi="Garamond"/>
        </w:rPr>
        <w:t xml:space="preserve">surpass </w:t>
      </w:r>
      <w:r w:rsidR="002E6F97" w:rsidRPr="009143B2">
        <w:rPr>
          <w:rFonts w:ascii="Garamond" w:hAnsi="Garamond"/>
        </w:rPr>
        <w:t>cultures</w:t>
      </w:r>
      <w:r w:rsidR="00FB067B">
        <w:rPr>
          <w:rFonts w:ascii="Garamond" w:hAnsi="Garamond"/>
        </w:rPr>
        <w:t>, hovering over them like divine command</w:t>
      </w:r>
      <w:r w:rsidR="002E6F97" w:rsidRPr="009143B2">
        <w:rPr>
          <w:rFonts w:ascii="Garamond" w:hAnsi="Garamond"/>
        </w:rPr>
        <w:t xml:space="preserve">. </w:t>
      </w:r>
    </w:p>
    <w:p w:rsidR="000573D2" w:rsidRDefault="002E6F97" w:rsidP="000573D2">
      <w:pPr>
        <w:ind w:firstLine="720"/>
        <w:rPr>
          <w:rFonts w:ascii="Garamond" w:hAnsi="Garamond"/>
        </w:rPr>
      </w:pPr>
      <w:r w:rsidRPr="009143B2">
        <w:rPr>
          <w:rFonts w:ascii="Garamond" w:hAnsi="Garamond"/>
        </w:rPr>
        <w:t xml:space="preserve">Rather, </w:t>
      </w:r>
      <w:proofErr w:type="spellStart"/>
      <w:r w:rsidRPr="009143B2">
        <w:rPr>
          <w:rFonts w:ascii="Garamond" w:hAnsi="Garamond"/>
        </w:rPr>
        <w:t>Jullien</w:t>
      </w:r>
      <w:proofErr w:type="spellEnd"/>
      <w:r w:rsidRPr="009143B2">
        <w:rPr>
          <w:rFonts w:ascii="Garamond" w:hAnsi="Garamond"/>
        </w:rPr>
        <w:t xml:space="preserve"> proposes a work of thought happening </w:t>
      </w:r>
      <w:r w:rsidR="00BF4978" w:rsidRPr="009143B2">
        <w:rPr>
          <w:rFonts w:ascii="Garamond" w:hAnsi="Garamond"/>
        </w:rPr>
        <w:t xml:space="preserve">in the </w:t>
      </w:r>
      <w:proofErr w:type="spellStart"/>
      <w:r w:rsidR="00BF4978" w:rsidRPr="009143B2">
        <w:rPr>
          <w:rFonts w:ascii="Garamond" w:hAnsi="Garamond"/>
          <w:i/>
        </w:rPr>
        <w:t>écart</w:t>
      </w:r>
      <w:proofErr w:type="spellEnd"/>
      <w:r w:rsidR="00BF4978" w:rsidRPr="009143B2">
        <w:rPr>
          <w:rFonts w:ascii="Garamond" w:hAnsi="Garamond"/>
        </w:rPr>
        <w:t xml:space="preserve">, the gap, </w:t>
      </w:r>
      <w:r w:rsidR="009143B2">
        <w:rPr>
          <w:rFonts w:ascii="Garamond" w:hAnsi="Garamond"/>
        </w:rPr>
        <w:t xml:space="preserve">the yawn, the opening, </w:t>
      </w:r>
      <w:r w:rsidR="00BF4978" w:rsidRPr="009143B2">
        <w:rPr>
          <w:rFonts w:ascii="Garamond" w:hAnsi="Garamond"/>
        </w:rPr>
        <w:t xml:space="preserve">between cultures; </w:t>
      </w:r>
      <w:r w:rsidR="00FB067B">
        <w:rPr>
          <w:rFonts w:ascii="Garamond" w:hAnsi="Garamond"/>
        </w:rPr>
        <w:t xml:space="preserve">not across, but </w:t>
      </w:r>
      <w:r w:rsidRPr="009143B2">
        <w:rPr>
          <w:rFonts w:ascii="Garamond" w:hAnsi="Garamond"/>
        </w:rPr>
        <w:t>in-between</w:t>
      </w:r>
      <w:r w:rsidR="00FB067B">
        <w:rPr>
          <w:rFonts w:ascii="Garamond" w:hAnsi="Garamond"/>
        </w:rPr>
        <w:t>,</w:t>
      </w:r>
      <w:r w:rsidRPr="009143B2">
        <w:rPr>
          <w:rFonts w:ascii="Garamond" w:hAnsi="Garamond"/>
        </w:rPr>
        <w:t xml:space="preserve"> cultural pro</w:t>
      </w:r>
      <w:r w:rsidR="009143B2">
        <w:rPr>
          <w:rFonts w:ascii="Garamond" w:hAnsi="Garamond"/>
        </w:rPr>
        <w:t>ductions,</w:t>
      </w:r>
      <w:r w:rsidR="00FB067B">
        <w:rPr>
          <w:rFonts w:ascii="Garamond" w:hAnsi="Garamond"/>
        </w:rPr>
        <w:t xml:space="preserve"> languages,</w:t>
      </w:r>
      <w:r w:rsidR="009143B2">
        <w:rPr>
          <w:rFonts w:ascii="Garamond" w:hAnsi="Garamond"/>
        </w:rPr>
        <w:t xml:space="preserve"> </w:t>
      </w:r>
      <w:r w:rsidR="00FB067B">
        <w:rPr>
          <w:rFonts w:ascii="Garamond" w:hAnsi="Garamond"/>
        </w:rPr>
        <w:t xml:space="preserve">and </w:t>
      </w:r>
      <w:r w:rsidR="009143B2">
        <w:rPr>
          <w:rFonts w:ascii="Garamond" w:hAnsi="Garamond"/>
        </w:rPr>
        <w:t>perspectives</w:t>
      </w:r>
      <w:r w:rsidR="00331F37">
        <w:rPr>
          <w:rFonts w:ascii="Garamond" w:hAnsi="Garamond"/>
        </w:rPr>
        <w:t xml:space="preserve"> (see for instance </w:t>
      </w:r>
      <w:r w:rsidR="004D2DAA">
        <w:rPr>
          <w:rFonts w:ascii="Garamond" w:hAnsi="Garamond"/>
        </w:rPr>
        <w:t>1997</w:t>
      </w:r>
      <w:r w:rsidR="00331F37">
        <w:rPr>
          <w:rFonts w:ascii="Garamond" w:hAnsi="Garamond"/>
        </w:rPr>
        <w:t>, 2008, 2012)</w:t>
      </w:r>
      <w:r w:rsidR="009143B2">
        <w:rPr>
          <w:rFonts w:ascii="Garamond" w:hAnsi="Garamond"/>
        </w:rPr>
        <w:t>.</w:t>
      </w:r>
      <w:r w:rsidRPr="009143B2">
        <w:rPr>
          <w:rFonts w:ascii="Garamond" w:hAnsi="Garamond"/>
        </w:rPr>
        <w:t xml:space="preserve"> </w:t>
      </w:r>
      <w:r w:rsidR="009143B2">
        <w:rPr>
          <w:rFonts w:ascii="Garamond" w:hAnsi="Garamond"/>
        </w:rPr>
        <w:t>He advocate</w:t>
      </w:r>
      <w:r w:rsidR="00FB067B">
        <w:rPr>
          <w:rFonts w:ascii="Garamond" w:hAnsi="Garamond"/>
        </w:rPr>
        <w:t>s</w:t>
      </w:r>
      <w:r w:rsidR="009143B2">
        <w:rPr>
          <w:rFonts w:ascii="Garamond" w:hAnsi="Garamond"/>
        </w:rPr>
        <w:t xml:space="preserve"> the</w:t>
      </w:r>
      <w:r w:rsidRPr="009143B2">
        <w:rPr>
          <w:rFonts w:ascii="Garamond" w:hAnsi="Garamond"/>
        </w:rPr>
        <w:t xml:space="preserve"> </w:t>
      </w:r>
      <w:r w:rsidRPr="00FB067B">
        <w:rPr>
          <w:rFonts w:ascii="Garamond" w:hAnsi="Garamond"/>
        </w:rPr>
        <w:t>detour</w:t>
      </w:r>
      <w:r w:rsidR="00FB067B">
        <w:rPr>
          <w:rFonts w:ascii="Garamond" w:hAnsi="Garamond"/>
        </w:rPr>
        <w:t xml:space="preserve">, the </w:t>
      </w:r>
      <w:r w:rsidR="00057027">
        <w:rPr>
          <w:rFonts w:ascii="Garamond" w:hAnsi="Garamond"/>
        </w:rPr>
        <w:t>“</w:t>
      </w:r>
      <w:r w:rsidR="00FB067B">
        <w:rPr>
          <w:rFonts w:ascii="Garamond" w:hAnsi="Garamond"/>
        </w:rPr>
        <w:t>sidestep</w:t>
      </w:r>
      <w:r w:rsidR="00057027">
        <w:rPr>
          <w:rFonts w:ascii="Garamond" w:hAnsi="Garamond"/>
        </w:rPr>
        <w:t>”</w:t>
      </w:r>
      <w:r w:rsidR="00FB067B">
        <w:rPr>
          <w:rFonts w:ascii="Garamond" w:hAnsi="Garamond"/>
        </w:rPr>
        <w:t>,</w:t>
      </w:r>
      <w:r w:rsidRPr="009143B2">
        <w:rPr>
          <w:rFonts w:ascii="Garamond" w:hAnsi="Garamond"/>
        </w:rPr>
        <w:t xml:space="preserve"> by another culture in order to better see what, in </w:t>
      </w:r>
      <w:r w:rsidR="00331F37" w:rsidRPr="009143B2">
        <w:rPr>
          <w:rFonts w:ascii="Garamond" w:hAnsi="Garamond"/>
        </w:rPr>
        <w:t>one</w:t>
      </w:r>
      <w:r w:rsidR="00331F37">
        <w:rPr>
          <w:rFonts w:ascii="Garamond" w:hAnsi="Garamond"/>
        </w:rPr>
        <w:t>’</w:t>
      </w:r>
      <w:r w:rsidR="00331F37" w:rsidRPr="009143B2">
        <w:rPr>
          <w:rFonts w:ascii="Garamond" w:hAnsi="Garamond"/>
        </w:rPr>
        <w:t>s</w:t>
      </w:r>
      <w:r w:rsidRPr="009143B2">
        <w:rPr>
          <w:rFonts w:ascii="Garamond" w:hAnsi="Garamond"/>
        </w:rPr>
        <w:t xml:space="preserve"> culture, remains unthought or unthinkable. </w:t>
      </w:r>
      <w:r w:rsidR="00FB067B">
        <w:rPr>
          <w:rFonts w:ascii="Garamond" w:hAnsi="Garamond"/>
        </w:rPr>
        <w:t>Shirking</w:t>
      </w:r>
      <w:r w:rsidR="00C13D24" w:rsidRPr="009143B2">
        <w:rPr>
          <w:rFonts w:ascii="Garamond" w:hAnsi="Garamond"/>
        </w:rPr>
        <w:t xml:space="preserve"> from considerations of identity, </w:t>
      </w:r>
      <w:r w:rsidR="00331F37" w:rsidRPr="009143B2">
        <w:rPr>
          <w:rFonts w:ascii="Garamond" w:hAnsi="Garamond"/>
        </w:rPr>
        <w:t>Julien’</w:t>
      </w:r>
      <w:r w:rsidR="00331F37">
        <w:rPr>
          <w:rFonts w:ascii="Garamond" w:hAnsi="Garamond"/>
        </w:rPr>
        <w:t>s</w:t>
      </w:r>
      <w:r w:rsidR="00C13D24" w:rsidRPr="009143B2">
        <w:rPr>
          <w:rFonts w:ascii="Garamond" w:hAnsi="Garamond"/>
        </w:rPr>
        <w:t xml:space="preserve"> focus invites us to consider the malleable, elastic open spaces between two poles considered as irreducibly different, and produce meaning from that gap. As he </w:t>
      </w:r>
      <w:r w:rsidR="00FB067B">
        <w:rPr>
          <w:rFonts w:ascii="Garamond" w:hAnsi="Garamond"/>
        </w:rPr>
        <w:t xml:space="preserve">puts it: </w:t>
      </w:r>
      <w:r w:rsidR="00057027">
        <w:rPr>
          <w:rFonts w:ascii="Garamond" w:hAnsi="Garamond"/>
        </w:rPr>
        <w:t>“</w:t>
      </w:r>
      <w:r w:rsidR="00FB067B" w:rsidRPr="00FB067B">
        <w:rPr>
          <w:rFonts w:ascii="Garamond" w:hAnsi="Garamond"/>
        </w:rPr>
        <w:t xml:space="preserve">While difference is a classificatory concept – difference is the master key of nomenclatures and typologies – </w:t>
      </w:r>
      <w:proofErr w:type="spellStart"/>
      <w:r w:rsidR="00FB067B" w:rsidRPr="00FB067B">
        <w:rPr>
          <w:rFonts w:ascii="Garamond" w:hAnsi="Garamond"/>
          <w:i/>
          <w:iCs/>
        </w:rPr>
        <w:t>écart</w:t>
      </w:r>
      <w:proofErr w:type="spellEnd"/>
      <w:r w:rsidR="00FB067B" w:rsidRPr="00FB067B">
        <w:rPr>
          <w:rFonts w:ascii="Garamond" w:hAnsi="Garamond"/>
          <w:i/>
          <w:iCs/>
        </w:rPr>
        <w:t xml:space="preserve"> </w:t>
      </w:r>
      <w:r w:rsidR="00FB067B" w:rsidRPr="00FB067B">
        <w:rPr>
          <w:rFonts w:ascii="Garamond" w:hAnsi="Garamond"/>
        </w:rPr>
        <w:t>is an exploratory con</w:t>
      </w:r>
      <w:r w:rsidR="00331F37">
        <w:rPr>
          <w:rFonts w:ascii="Garamond" w:hAnsi="Garamond"/>
        </w:rPr>
        <w:t>cept, with a heuristic function</w:t>
      </w:r>
      <w:r w:rsidR="00057027">
        <w:rPr>
          <w:rFonts w:ascii="Garamond" w:hAnsi="Garamond"/>
        </w:rPr>
        <w:t>”</w:t>
      </w:r>
      <w:r w:rsidR="00331F37">
        <w:rPr>
          <w:rFonts w:ascii="Garamond" w:hAnsi="Garamond"/>
        </w:rPr>
        <w:t xml:space="preserve"> (2012, 8).</w:t>
      </w:r>
      <w:r w:rsidR="00FB067B">
        <w:rPr>
          <w:rFonts w:ascii="Garamond" w:hAnsi="Garamond"/>
        </w:rPr>
        <w:t xml:space="preserve"> </w:t>
      </w:r>
    </w:p>
    <w:p w:rsidR="002E6F97" w:rsidRPr="009143B2" w:rsidRDefault="00FB067B" w:rsidP="000573D2">
      <w:pPr>
        <w:ind w:firstLine="720"/>
        <w:rPr>
          <w:rFonts w:ascii="Garamond" w:hAnsi="Garamond"/>
        </w:rPr>
      </w:pPr>
      <w:r>
        <w:rPr>
          <w:rFonts w:ascii="Garamond" w:hAnsi="Garamond"/>
        </w:rPr>
        <w:t xml:space="preserve">Heuristic is a keyword here: </w:t>
      </w:r>
      <w:r w:rsidR="000573D2">
        <w:rPr>
          <w:rFonts w:ascii="Garamond" w:hAnsi="Garamond"/>
        </w:rPr>
        <w:t xml:space="preserve">to figure out such </w:t>
      </w:r>
      <w:r w:rsidR="000573D2" w:rsidRPr="007074CB">
        <w:rPr>
          <w:rFonts w:ascii="Garamond" w:hAnsi="Garamond"/>
        </w:rPr>
        <w:t>q</w:t>
      </w:r>
      <w:r w:rsidR="000573D2">
        <w:rPr>
          <w:rFonts w:ascii="Garamond" w:hAnsi="Garamond"/>
        </w:rPr>
        <w:t xml:space="preserve">uestions we are hindered by clunky concepts, </w:t>
      </w:r>
      <w:r w:rsidR="00B05B1D">
        <w:rPr>
          <w:rFonts w:ascii="Garamond" w:hAnsi="Garamond"/>
        </w:rPr>
        <w:t xml:space="preserve">standing like heavy </w:t>
      </w:r>
      <w:r w:rsidR="000573D2">
        <w:rPr>
          <w:rFonts w:ascii="Garamond" w:hAnsi="Garamond"/>
        </w:rPr>
        <w:t xml:space="preserve">columns </w:t>
      </w:r>
      <w:r w:rsidR="00B05B1D">
        <w:rPr>
          <w:rFonts w:ascii="Garamond" w:hAnsi="Garamond"/>
        </w:rPr>
        <w:t xml:space="preserve">to support </w:t>
      </w:r>
      <w:r w:rsidR="000573D2">
        <w:rPr>
          <w:rFonts w:ascii="Garamond" w:hAnsi="Garamond"/>
        </w:rPr>
        <w:t>temple</w:t>
      </w:r>
      <w:r w:rsidR="00B05B1D">
        <w:rPr>
          <w:rFonts w:ascii="Garamond" w:hAnsi="Garamond"/>
        </w:rPr>
        <w:t xml:space="preserve">s of theory. To navigate that space, </w:t>
      </w:r>
      <w:r w:rsidR="000573D2">
        <w:rPr>
          <w:rFonts w:ascii="Garamond" w:hAnsi="Garamond"/>
        </w:rPr>
        <w:t xml:space="preserve">we must work from the inside out, through approximations and guesses, hunches and partial attempts leading sometimes to failure and sometimes to illumination. </w:t>
      </w:r>
      <w:r w:rsidR="00C13D24" w:rsidRPr="009143B2">
        <w:rPr>
          <w:rFonts w:ascii="Garamond" w:hAnsi="Garamond"/>
        </w:rPr>
        <w:t xml:space="preserve">Elsewhere he posits: difference is a tidying-up concept; </w:t>
      </w:r>
      <w:proofErr w:type="spellStart"/>
      <w:r w:rsidR="00C13D24" w:rsidRPr="000573D2">
        <w:rPr>
          <w:rFonts w:ascii="Garamond" w:hAnsi="Garamond"/>
          <w:i/>
        </w:rPr>
        <w:t>écart</w:t>
      </w:r>
      <w:proofErr w:type="spellEnd"/>
      <w:r w:rsidR="00C13D24" w:rsidRPr="009143B2">
        <w:rPr>
          <w:rFonts w:ascii="Garamond" w:hAnsi="Garamond"/>
        </w:rPr>
        <w:t xml:space="preserve"> a messing-up concept. Or also: difference implies fixity, while </w:t>
      </w:r>
      <w:proofErr w:type="spellStart"/>
      <w:r w:rsidR="00C13D24" w:rsidRPr="000573D2">
        <w:rPr>
          <w:rFonts w:ascii="Garamond" w:hAnsi="Garamond"/>
          <w:i/>
        </w:rPr>
        <w:t>écart</w:t>
      </w:r>
      <w:proofErr w:type="spellEnd"/>
      <w:r w:rsidR="00C13D24" w:rsidRPr="009143B2">
        <w:rPr>
          <w:rFonts w:ascii="Garamond" w:hAnsi="Garamond"/>
        </w:rPr>
        <w:t xml:space="preserve"> tolerates movement. It is the space where thought is deployed, across a distance which allows for reflexivity. </w:t>
      </w:r>
      <w:r w:rsidR="000573D2">
        <w:rPr>
          <w:rFonts w:ascii="Garamond" w:hAnsi="Garamond"/>
        </w:rPr>
        <w:t>The</w:t>
      </w:r>
      <w:r w:rsidR="00C13D24" w:rsidRPr="009143B2">
        <w:rPr>
          <w:rFonts w:ascii="Garamond" w:hAnsi="Garamond"/>
        </w:rPr>
        <w:t xml:space="preserve"> concept </w:t>
      </w:r>
      <w:r w:rsidR="000573D2">
        <w:rPr>
          <w:rFonts w:ascii="Garamond" w:hAnsi="Garamond"/>
        </w:rPr>
        <w:t xml:space="preserve">must </w:t>
      </w:r>
      <w:r w:rsidR="00C13D24" w:rsidRPr="009143B2">
        <w:rPr>
          <w:rFonts w:ascii="Garamond" w:hAnsi="Garamond"/>
        </w:rPr>
        <w:t xml:space="preserve">resist ethnocentrism and, ideally, dominance. </w:t>
      </w:r>
      <w:r w:rsidR="000573D2">
        <w:rPr>
          <w:rFonts w:ascii="Garamond" w:hAnsi="Garamond"/>
        </w:rPr>
        <w:t xml:space="preserve">By paying attention to the </w:t>
      </w:r>
      <w:proofErr w:type="spellStart"/>
      <w:r w:rsidR="000573D2">
        <w:rPr>
          <w:rFonts w:ascii="Garamond" w:hAnsi="Garamond"/>
        </w:rPr>
        <w:t>é</w:t>
      </w:r>
      <w:r w:rsidR="00B20E85">
        <w:rPr>
          <w:rFonts w:ascii="Garamond" w:hAnsi="Garamond"/>
        </w:rPr>
        <w:t>cart</w:t>
      </w:r>
      <w:proofErr w:type="spellEnd"/>
      <w:r w:rsidR="000573D2">
        <w:rPr>
          <w:rFonts w:ascii="Garamond" w:hAnsi="Garamond"/>
        </w:rPr>
        <w:t>, we begin to value those</w:t>
      </w:r>
      <w:r w:rsidR="00B20E85">
        <w:rPr>
          <w:rFonts w:ascii="Garamond" w:hAnsi="Garamond"/>
        </w:rPr>
        <w:t xml:space="preserve"> space</w:t>
      </w:r>
      <w:r w:rsidR="000573D2">
        <w:rPr>
          <w:rFonts w:ascii="Garamond" w:hAnsi="Garamond"/>
        </w:rPr>
        <w:t>s</w:t>
      </w:r>
      <w:r w:rsidR="00B20E85">
        <w:rPr>
          <w:rFonts w:ascii="Garamond" w:hAnsi="Garamond"/>
        </w:rPr>
        <w:t xml:space="preserve"> where things happen that tug at our consciousness, making the other culture both graspable and resistant, not blocked behind a glass door, </w:t>
      </w:r>
      <w:r w:rsidR="000573D2">
        <w:rPr>
          <w:rFonts w:ascii="Garamond" w:hAnsi="Garamond"/>
        </w:rPr>
        <w:t>but as a place to wander and wonder</w:t>
      </w:r>
      <w:r w:rsidR="00B20E85">
        <w:rPr>
          <w:rFonts w:ascii="Garamond" w:hAnsi="Garamond"/>
        </w:rPr>
        <w:t xml:space="preserve">.   </w:t>
      </w:r>
    </w:p>
    <w:p w:rsidR="00C13D24" w:rsidRDefault="00C13D24">
      <w:pPr>
        <w:rPr>
          <w:rFonts w:ascii="Garamond" w:hAnsi="Garamond"/>
        </w:rPr>
      </w:pPr>
      <w:r w:rsidRPr="009143B2">
        <w:rPr>
          <w:rFonts w:ascii="Garamond" w:hAnsi="Garamond"/>
        </w:rPr>
        <w:tab/>
        <w:t xml:space="preserve">Why </w:t>
      </w:r>
      <w:r w:rsidR="000573D2">
        <w:rPr>
          <w:rFonts w:ascii="Garamond" w:hAnsi="Garamond"/>
        </w:rPr>
        <w:t xml:space="preserve">would this perspective be </w:t>
      </w:r>
      <w:r w:rsidRPr="009143B2">
        <w:rPr>
          <w:rFonts w:ascii="Garamond" w:hAnsi="Garamond"/>
        </w:rPr>
        <w:t xml:space="preserve">applicable to </w:t>
      </w:r>
      <w:r w:rsidR="00057027">
        <w:rPr>
          <w:rFonts w:ascii="Garamond" w:hAnsi="Garamond"/>
        </w:rPr>
        <w:t xml:space="preserve">children’s </w:t>
      </w:r>
      <w:r w:rsidRPr="009143B2">
        <w:rPr>
          <w:rFonts w:ascii="Garamond" w:hAnsi="Garamond"/>
        </w:rPr>
        <w:t xml:space="preserve">translation and the particular case of </w:t>
      </w:r>
      <w:r w:rsidR="000573D2">
        <w:rPr>
          <w:rFonts w:ascii="Garamond" w:hAnsi="Garamond"/>
        </w:rPr>
        <w:t>the UK</w:t>
      </w:r>
      <w:r w:rsidRPr="009143B2">
        <w:rPr>
          <w:rFonts w:ascii="Garamond" w:hAnsi="Garamond"/>
        </w:rPr>
        <w:t xml:space="preserve">? </w:t>
      </w:r>
      <w:proofErr w:type="spellStart"/>
      <w:r w:rsidR="00463C5C" w:rsidRPr="009143B2">
        <w:rPr>
          <w:rFonts w:ascii="Garamond" w:hAnsi="Garamond"/>
        </w:rPr>
        <w:t>Jul</w:t>
      </w:r>
      <w:r w:rsidR="00032174">
        <w:rPr>
          <w:rFonts w:ascii="Garamond" w:hAnsi="Garamond"/>
        </w:rPr>
        <w:t>l</w:t>
      </w:r>
      <w:r w:rsidR="00463C5C" w:rsidRPr="009143B2">
        <w:rPr>
          <w:rFonts w:ascii="Garamond" w:hAnsi="Garamond"/>
        </w:rPr>
        <w:t>ien’</w:t>
      </w:r>
      <w:r w:rsidR="00463C5C">
        <w:rPr>
          <w:rFonts w:ascii="Garamond" w:hAnsi="Garamond"/>
        </w:rPr>
        <w:t>s</w:t>
      </w:r>
      <w:proofErr w:type="spellEnd"/>
      <w:r w:rsidRPr="009143B2">
        <w:rPr>
          <w:rFonts w:ascii="Garamond" w:hAnsi="Garamond"/>
        </w:rPr>
        <w:t xml:space="preserve"> thought is born of his encounter with Chinese thought, namely one that, as he pinpoints, has been historically seen as the </w:t>
      </w:r>
      <w:r w:rsidR="000573D2">
        <w:rPr>
          <w:rFonts w:ascii="Garamond" w:hAnsi="Garamond"/>
        </w:rPr>
        <w:t xml:space="preserve">opposite, the </w:t>
      </w:r>
      <w:r w:rsidR="00057027">
        <w:rPr>
          <w:rFonts w:ascii="Garamond" w:hAnsi="Garamond"/>
        </w:rPr>
        <w:t>“</w:t>
      </w:r>
      <w:r w:rsidRPr="009143B2">
        <w:rPr>
          <w:rFonts w:ascii="Garamond" w:hAnsi="Garamond"/>
        </w:rPr>
        <w:t>other</w:t>
      </w:r>
      <w:r w:rsidR="00057027">
        <w:rPr>
          <w:rFonts w:ascii="Garamond" w:hAnsi="Garamond"/>
        </w:rPr>
        <w:t>”</w:t>
      </w:r>
      <w:r w:rsidR="000573D2">
        <w:rPr>
          <w:rFonts w:ascii="Garamond" w:hAnsi="Garamond"/>
        </w:rPr>
        <w:t>,</w:t>
      </w:r>
      <w:r w:rsidRPr="009143B2">
        <w:rPr>
          <w:rFonts w:ascii="Garamond" w:hAnsi="Garamond"/>
        </w:rPr>
        <w:t xml:space="preserve"> of Western thought – certainly nothing like the relation of Britain to Europe. Yet I want to reclaim it in its more general capacity to </w:t>
      </w:r>
      <w:r w:rsidR="00A1408D">
        <w:rPr>
          <w:rFonts w:ascii="Garamond" w:hAnsi="Garamond"/>
        </w:rPr>
        <w:t>get us to think</w:t>
      </w:r>
      <w:r w:rsidRPr="009143B2">
        <w:rPr>
          <w:rFonts w:ascii="Garamond" w:hAnsi="Garamond"/>
        </w:rPr>
        <w:t xml:space="preserve"> </w:t>
      </w:r>
      <w:r w:rsidR="009143B2">
        <w:rPr>
          <w:rFonts w:ascii="Garamond" w:hAnsi="Garamond"/>
        </w:rPr>
        <w:t xml:space="preserve">the tensions in the aesthetic </w:t>
      </w:r>
      <w:r w:rsidR="00123BC0" w:rsidRPr="009143B2">
        <w:rPr>
          <w:rFonts w:ascii="Garamond" w:hAnsi="Garamond"/>
        </w:rPr>
        <w:t xml:space="preserve">work of translated </w:t>
      </w:r>
      <w:r w:rsidR="00057027">
        <w:rPr>
          <w:rFonts w:ascii="Garamond" w:hAnsi="Garamond"/>
        </w:rPr>
        <w:t xml:space="preserve">children’s </w:t>
      </w:r>
      <w:r w:rsidR="00123BC0" w:rsidRPr="009143B2">
        <w:rPr>
          <w:rFonts w:ascii="Garamond" w:hAnsi="Garamond"/>
        </w:rPr>
        <w:t>literature</w:t>
      </w:r>
      <w:r w:rsidR="00A1408D">
        <w:rPr>
          <w:rFonts w:ascii="Garamond" w:hAnsi="Garamond"/>
        </w:rPr>
        <w:t>.</w:t>
      </w:r>
      <w:r w:rsidR="00123BC0" w:rsidRPr="009143B2">
        <w:rPr>
          <w:rFonts w:ascii="Garamond" w:hAnsi="Garamond"/>
        </w:rPr>
        <w:t xml:space="preserve"> </w:t>
      </w:r>
      <w:r w:rsidR="00A1408D">
        <w:rPr>
          <w:rFonts w:ascii="Garamond" w:hAnsi="Garamond"/>
        </w:rPr>
        <w:t xml:space="preserve">Namely, I want to consider the more modest </w:t>
      </w:r>
      <w:proofErr w:type="spellStart"/>
      <w:r w:rsidR="00A1408D" w:rsidRPr="00A1408D">
        <w:rPr>
          <w:rFonts w:ascii="Garamond" w:hAnsi="Garamond"/>
          <w:i/>
        </w:rPr>
        <w:t>écarts</w:t>
      </w:r>
      <w:proofErr w:type="spellEnd"/>
      <w:r w:rsidR="00A1408D">
        <w:rPr>
          <w:rFonts w:ascii="Garamond" w:hAnsi="Garamond"/>
        </w:rPr>
        <w:t xml:space="preserve"> offered by </w:t>
      </w:r>
      <w:r w:rsidR="00057027">
        <w:rPr>
          <w:rFonts w:ascii="Garamond" w:hAnsi="Garamond"/>
        </w:rPr>
        <w:t xml:space="preserve">children’s </w:t>
      </w:r>
      <w:r w:rsidR="00A1408D">
        <w:rPr>
          <w:rFonts w:ascii="Garamond" w:hAnsi="Garamond"/>
        </w:rPr>
        <w:t xml:space="preserve">books in translation as literature and as cultural phenomenon. Those may be characterised as </w:t>
      </w:r>
      <w:r w:rsidR="00123BC0" w:rsidRPr="009143B2">
        <w:rPr>
          <w:rFonts w:ascii="Garamond" w:hAnsi="Garamond"/>
        </w:rPr>
        <w:t xml:space="preserve">moments where </w:t>
      </w:r>
      <w:r w:rsidR="00057027">
        <w:rPr>
          <w:rFonts w:ascii="Garamond" w:hAnsi="Garamond"/>
        </w:rPr>
        <w:t xml:space="preserve">children’s </w:t>
      </w:r>
      <w:r w:rsidR="00123BC0" w:rsidRPr="009143B2">
        <w:rPr>
          <w:rFonts w:ascii="Garamond" w:hAnsi="Garamond"/>
        </w:rPr>
        <w:t xml:space="preserve">literature in translation yields neither to complete extraneity nor to complete transparency, and instead </w:t>
      </w:r>
      <w:r w:rsidR="00A1408D">
        <w:rPr>
          <w:rFonts w:ascii="Garamond" w:hAnsi="Garamond"/>
        </w:rPr>
        <w:t xml:space="preserve">lets its readers and participants </w:t>
      </w:r>
      <w:r w:rsidR="00123BC0" w:rsidRPr="009143B2">
        <w:rPr>
          <w:rFonts w:ascii="Garamond" w:hAnsi="Garamond"/>
        </w:rPr>
        <w:t>hover in an aesthetic in-between</w:t>
      </w:r>
      <w:r w:rsidR="00A1408D">
        <w:rPr>
          <w:rFonts w:ascii="Garamond" w:hAnsi="Garamond"/>
        </w:rPr>
        <w:t xml:space="preserve">; when </w:t>
      </w:r>
      <w:r w:rsidR="00057027">
        <w:rPr>
          <w:rFonts w:ascii="Garamond" w:hAnsi="Garamond"/>
        </w:rPr>
        <w:t xml:space="preserve">children’s </w:t>
      </w:r>
      <w:r w:rsidR="00A1408D">
        <w:rPr>
          <w:rFonts w:ascii="Garamond" w:hAnsi="Garamond"/>
        </w:rPr>
        <w:t>literature in translation, in other words,</w:t>
      </w:r>
      <w:r w:rsidR="00123BC0" w:rsidRPr="009143B2">
        <w:rPr>
          <w:rFonts w:ascii="Garamond" w:hAnsi="Garamond"/>
        </w:rPr>
        <w:t xml:space="preserve"> becomes a tentative propositio</w:t>
      </w:r>
      <w:r w:rsidR="009143B2">
        <w:rPr>
          <w:rFonts w:ascii="Garamond" w:hAnsi="Garamond"/>
        </w:rPr>
        <w:t>n to think in-between cultures and languages.</w:t>
      </w:r>
    </w:p>
    <w:p w:rsidR="00A1408D" w:rsidRDefault="00B20E85">
      <w:pPr>
        <w:rPr>
          <w:rFonts w:ascii="Garamond" w:hAnsi="Garamond"/>
        </w:rPr>
      </w:pPr>
      <w:r>
        <w:rPr>
          <w:rFonts w:ascii="Garamond" w:hAnsi="Garamond"/>
        </w:rPr>
        <w:tab/>
      </w:r>
      <w:r w:rsidR="00A1408D">
        <w:rPr>
          <w:rFonts w:ascii="Garamond" w:hAnsi="Garamond"/>
        </w:rPr>
        <w:t>If we start thinking of how t</w:t>
      </w:r>
      <w:r>
        <w:rPr>
          <w:rFonts w:ascii="Garamond" w:hAnsi="Garamond"/>
        </w:rPr>
        <w:t xml:space="preserve">ranslation for children in Britain may allow young readers to feel the </w:t>
      </w:r>
      <w:proofErr w:type="spellStart"/>
      <w:r w:rsidRPr="00B20E85">
        <w:rPr>
          <w:rFonts w:ascii="Garamond" w:hAnsi="Garamond"/>
          <w:i/>
        </w:rPr>
        <w:t>écart</w:t>
      </w:r>
      <w:proofErr w:type="spellEnd"/>
      <w:r>
        <w:rPr>
          <w:rFonts w:ascii="Garamond" w:hAnsi="Garamond"/>
        </w:rPr>
        <w:t xml:space="preserve"> </w:t>
      </w:r>
      <w:r w:rsidR="00A1408D">
        <w:rPr>
          <w:rFonts w:ascii="Garamond" w:hAnsi="Garamond"/>
        </w:rPr>
        <w:t xml:space="preserve">between cultures </w:t>
      </w:r>
      <w:r>
        <w:rPr>
          <w:rFonts w:ascii="Garamond" w:hAnsi="Garamond"/>
        </w:rPr>
        <w:t>rather than the difference</w:t>
      </w:r>
      <w:r w:rsidR="00A1408D">
        <w:rPr>
          <w:rFonts w:ascii="Garamond" w:hAnsi="Garamond"/>
        </w:rPr>
        <w:t>,</w:t>
      </w:r>
      <w:r>
        <w:rPr>
          <w:rFonts w:ascii="Garamond" w:hAnsi="Garamond"/>
        </w:rPr>
        <w:t xml:space="preserve"> </w:t>
      </w:r>
      <w:r w:rsidR="00A1408D">
        <w:rPr>
          <w:rFonts w:ascii="Garamond" w:hAnsi="Garamond"/>
        </w:rPr>
        <w:t xml:space="preserve">we can begin to celebrate </w:t>
      </w:r>
      <w:r>
        <w:rPr>
          <w:rFonts w:ascii="Garamond" w:hAnsi="Garamond"/>
        </w:rPr>
        <w:t>th</w:t>
      </w:r>
      <w:r w:rsidR="00A1408D">
        <w:rPr>
          <w:rFonts w:ascii="Garamond" w:hAnsi="Garamond"/>
        </w:rPr>
        <w:t>at</w:t>
      </w:r>
      <w:r>
        <w:rPr>
          <w:rFonts w:ascii="Garamond" w:hAnsi="Garamond"/>
        </w:rPr>
        <w:t xml:space="preserve"> </w:t>
      </w:r>
      <w:r w:rsidR="00057027">
        <w:rPr>
          <w:rFonts w:ascii="Garamond" w:hAnsi="Garamond"/>
        </w:rPr>
        <w:t>“</w:t>
      </w:r>
      <w:r>
        <w:rPr>
          <w:rFonts w:ascii="Garamond" w:hAnsi="Garamond"/>
        </w:rPr>
        <w:t>tugging</w:t>
      </w:r>
      <w:r w:rsidR="00057027">
        <w:rPr>
          <w:rFonts w:ascii="Garamond" w:hAnsi="Garamond"/>
        </w:rPr>
        <w:t>”</w:t>
      </w:r>
      <w:r>
        <w:rPr>
          <w:rFonts w:ascii="Garamond" w:hAnsi="Garamond"/>
        </w:rPr>
        <w:t xml:space="preserve"> relationship to the world </w:t>
      </w:r>
      <w:r w:rsidR="00A1408D">
        <w:rPr>
          <w:rFonts w:ascii="Garamond" w:hAnsi="Garamond"/>
        </w:rPr>
        <w:t xml:space="preserve">that true cultural understanding affords, </w:t>
      </w:r>
      <w:r>
        <w:rPr>
          <w:rFonts w:ascii="Garamond" w:hAnsi="Garamond"/>
        </w:rPr>
        <w:t xml:space="preserve">rather than </w:t>
      </w:r>
      <w:r w:rsidR="00A1408D">
        <w:rPr>
          <w:rFonts w:ascii="Garamond" w:hAnsi="Garamond"/>
        </w:rPr>
        <w:t>the experiences of pure exoticism or irreducible weirdness (which it also does, indeed, allow for)</w:t>
      </w:r>
      <w:r>
        <w:rPr>
          <w:rFonts w:ascii="Garamond" w:hAnsi="Garamond"/>
        </w:rPr>
        <w:t xml:space="preserve">. </w:t>
      </w:r>
    </w:p>
    <w:p w:rsidR="00123BC0" w:rsidRPr="007074CB" w:rsidRDefault="00B20E85" w:rsidP="00997DB6">
      <w:pPr>
        <w:ind w:firstLine="720"/>
        <w:rPr>
          <w:rFonts w:ascii="Garamond" w:hAnsi="Garamond"/>
        </w:rPr>
      </w:pPr>
      <w:r>
        <w:rPr>
          <w:rFonts w:ascii="Garamond" w:hAnsi="Garamond"/>
        </w:rPr>
        <w:t xml:space="preserve">Translation for children </w:t>
      </w:r>
      <w:r w:rsidR="00A1408D">
        <w:rPr>
          <w:rFonts w:ascii="Garamond" w:hAnsi="Garamond"/>
        </w:rPr>
        <w:t xml:space="preserve">in the UK </w:t>
      </w:r>
      <w:r>
        <w:rPr>
          <w:rFonts w:ascii="Garamond" w:hAnsi="Garamond"/>
        </w:rPr>
        <w:t xml:space="preserve">is particularly </w:t>
      </w:r>
      <w:r w:rsidR="00A1408D">
        <w:rPr>
          <w:rFonts w:ascii="Garamond" w:hAnsi="Garamond"/>
        </w:rPr>
        <w:t>precious for such an analysis</w:t>
      </w:r>
      <w:r>
        <w:rPr>
          <w:rFonts w:ascii="Garamond" w:hAnsi="Garamond"/>
        </w:rPr>
        <w:t xml:space="preserve"> because</w:t>
      </w:r>
      <w:r w:rsidR="00A1408D">
        <w:rPr>
          <w:rFonts w:ascii="Garamond" w:hAnsi="Garamond"/>
        </w:rPr>
        <w:t>, to put it bluntly,</w:t>
      </w:r>
      <w:r>
        <w:rPr>
          <w:rFonts w:ascii="Garamond" w:hAnsi="Garamond"/>
        </w:rPr>
        <w:t xml:space="preserve"> it is its </w:t>
      </w:r>
      <w:r w:rsidR="00997DB6">
        <w:rPr>
          <w:rFonts w:ascii="Garamond" w:hAnsi="Garamond"/>
        </w:rPr>
        <w:t>burden</w:t>
      </w:r>
      <w:r>
        <w:rPr>
          <w:rFonts w:ascii="Garamond" w:hAnsi="Garamond"/>
        </w:rPr>
        <w:t xml:space="preserve"> to play with and within the </w:t>
      </w:r>
      <w:proofErr w:type="spellStart"/>
      <w:r w:rsidRPr="00A1408D">
        <w:rPr>
          <w:rFonts w:ascii="Garamond" w:hAnsi="Garamond"/>
          <w:i/>
        </w:rPr>
        <w:t>écart</w:t>
      </w:r>
      <w:proofErr w:type="spellEnd"/>
      <w:r w:rsidR="00A1408D">
        <w:rPr>
          <w:rFonts w:ascii="Garamond" w:hAnsi="Garamond"/>
        </w:rPr>
        <w:t xml:space="preserve"> – it is its fate, both literarily and in market terms, to overthink cultural difference</w:t>
      </w:r>
      <w:r w:rsidR="00997DB6">
        <w:rPr>
          <w:rFonts w:ascii="Garamond" w:hAnsi="Garamond"/>
        </w:rPr>
        <w:t xml:space="preserve">; to dramatize it and place it </w:t>
      </w:r>
      <w:proofErr w:type="spellStart"/>
      <w:r w:rsidR="00997DB6">
        <w:rPr>
          <w:rFonts w:ascii="Garamond" w:hAnsi="Garamond"/>
        </w:rPr>
        <w:t>centrestage</w:t>
      </w:r>
      <w:proofErr w:type="spellEnd"/>
      <w:r>
        <w:rPr>
          <w:rFonts w:ascii="Garamond" w:hAnsi="Garamond"/>
        </w:rPr>
        <w:t xml:space="preserve">. </w:t>
      </w:r>
      <w:r w:rsidR="0004710A">
        <w:rPr>
          <w:rFonts w:ascii="Garamond" w:hAnsi="Garamond"/>
        </w:rPr>
        <w:t>I</w:t>
      </w:r>
      <w:r w:rsidR="003C5CA3">
        <w:rPr>
          <w:rFonts w:ascii="Garamond" w:hAnsi="Garamond"/>
        </w:rPr>
        <w:t xml:space="preserve">f we are to take seriously the notion that </w:t>
      </w:r>
      <w:r w:rsidR="00463C5C">
        <w:rPr>
          <w:rFonts w:ascii="Garamond" w:hAnsi="Garamond"/>
        </w:rPr>
        <w:t>Britain’s</w:t>
      </w:r>
      <w:r w:rsidR="001A3F8D">
        <w:rPr>
          <w:rFonts w:ascii="Garamond" w:hAnsi="Garamond"/>
        </w:rPr>
        <w:t xml:space="preserve"> current proble</w:t>
      </w:r>
      <w:r w:rsidR="001A3F8D" w:rsidRPr="009F01F6">
        <w:rPr>
          <w:rFonts w:ascii="Garamond" w:hAnsi="Garamond"/>
        </w:rPr>
        <w:t xml:space="preserve">ms with Europe </w:t>
      </w:r>
      <w:r w:rsidR="00997DB6">
        <w:rPr>
          <w:rFonts w:ascii="Garamond" w:hAnsi="Garamond"/>
        </w:rPr>
        <w:t>may be</w:t>
      </w:r>
      <w:r w:rsidR="001A3F8D" w:rsidRPr="009F01F6">
        <w:rPr>
          <w:rFonts w:ascii="Garamond" w:hAnsi="Garamond"/>
        </w:rPr>
        <w:t xml:space="preserve"> connected to a high tolerance of narrative of absolute difference, </w:t>
      </w:r>
      <w:r w:rsidR="00CA6678" w:rsidRPr="009F01F6">
        <w:rPr>
          <w:rFonts w:ascii="Garamond" w:hAnsi="Garamond"/>
        </w:rPr>
        <w:t xml:space="preserve">on both sides, </w:t>
      </w:r>
      <w:r w:rsidR="001A3F8D" w:rsidRPr="009F01F6">
        <w:rPr>
          <w:rFonts w:ascii="Garamond" w:hAnsi="Garamond"/>
        </w:rPr>
        <w:t xml:space="preserve">and little tolerance </w:t>
      </w:r>
      <w:r w:rsidR="00CA6678" w:rsidRPr="009F01F6">
        <w:rPr>
          <w:rFonts w:ascii="Garamond" w:hAnsi="Garamond"/>
        </w:rPr>
        <w:t xml:space="preserve">or appreciation of </w:t>
      </w:r>
      <w:r w:rsidR="00997DB6">
        <w:rPr>
          <w:rFonts w:ascii="Garamond" w:hAnsi="Garamond"/>
        </w:rPr>
        <w:t xml:space="preserve">considerations of </w:t>
      </w:r>
      <w:proofErr w:type="spellStart"/>
      <w:r w:rsidR="001A3F8D" w:rsidRPr="00997DB6">
        <w:rPr>
          <w:rFonts w:ascii="Garamond" w:hAnsi="Garamond"/>
          <w:i/>
        </w:rPr>
        <w:t>écart</w:t>
      </w:r>
      <w:proofErr w:type="spellEnd"/>
      <w:r w:rsidR="001A3F8D" w:rsidRPr="009F01F6">
        <w:rPr>
          <w:rFonts w:ascii="Garamond" w:hAnsi="Garamond"/>
        </w:rPr>
        <w:t xml:space="preserve">, </w:t>
      </w:r>
      <w:r w:rsidR="00997DB6">
        <w:rPr>
          <w:rFonts w:ascii="Garamond" w:hAnsi="Garamond"/>
        </w:rPr>
        <w:t xml:space="preserve">of in-betweenness, </w:t>
      </w:r>
      <w:r w:rsidR="001A3F8D" w:rsidRPr="009F01F6">
        <w:rPr>
          <w:rFonts w:ascii="Garamond" w:hAnsi="Garamond"/>
        </w:rPr>
        <w:t xml:space="preserve">then we can look at translations and translators as some of the most prominent </w:t>
      </w:r>
      <w:r w:rsidR="00CA6678" w:rsidRPr="009F01F6">
        <w:rPr>
          <w:rFonts w:ascii="Garamond" w:hAnsi="Garamond"/>
        </w:rPr>
        <w:t>transmitters of a sense of</w:t>
      </w:r>
      <w:r w:rsidR="001A3F8D" w:rsidRPr="009F01F6">
        <w:rPr>
          <w:rFonts w:ascii="Garamond" w:hAnsi="Garamond"/>
        </w:rPr>
        <w:t xml:space="preserve"> </w:t>
      </w:r>
      <w:proofErr w:type="spellStart"/>
      <w:r w:rsidR="001A3F8D" w:rsidRPr="009F01F6">
        <w:rPr>
          <w:rFonts w:ascii="Garamond" w:hAnsi="Garamond"/>
        </w:rPr>
        <w:t>écart</w:t>
      </w:r>
      <w:proofErr w:type="spellEnd"/>
      <w:r w:rsidR="00CA6678" w:rsidRPr="009F01F6">
        <w:rPr>
          <w:rFonts w:ascii="Garamond" w:hAnsi="Garamond"/>
        </w:rPr>
        <w:t>, through language and through the work of translation</w:t>
      </w:r>
      <w:r w:rsidR="001A3F8D" w:rsidRPr="009F01F6">
        <w:rPr>
          <w:rFonts w:ascii="Garamond" w:hAnsi="Garamond"/>
        </w:rPr>
        <w:t xml:space="preserve">. </w:t>
      </w:r>
    </w:p>
    <w:p w:rsidR="001A3F8D" w:rsidRDefault="001A3F8D">
      <w:pPr>
        <w:rPr>
          <w:rFonts w:ascii="Garamond" w:hAnsi="Garamond"/>
        </w:rPr>
      </w:pPr>
      <w:r w:rsidRPr="009F01F6">
        <w:rPr>
          <w:rFonts w:ascii="Garamond" w:hAnsi="Garamond"/>
        </w:rPr>
        <w:lastRenderedPageBreak/>
        <w:tab/>
        <w:t xml:space="preserve">We can </w:t>
      </w:r>
      <w:r w:rsidR="00997DB6">
        <w:rPr>
          <w:rFonts w:ascii="Garamond" w:hAnsi="Garamond"/>
        </w:rPr>
        <w:t xml:space="preserve">do this in various ways. Firstly, we can </w:t>
      </w:r>
      <w:r w:rsidRPr="009F01F6">
        <w:rPr>
          <w:rFonts w:ascii="Garamond" w:hAnsi="Garamond"/>
        </w:rPr>
        <w:t xml:space="preserve">look at </w:t>
      </w:r>
      <w:r w:rsidR="00997DB6">
        <w:rPr>
          <w:rFonts w:ascii="Garamond" w:hAnsi="Garamond"/>
        </w:rPr>
        <w:t xml:space="preserve">how </w:t>
      </w:r>
      <w:r w:rsidRPr="009F01F6">
        <w:rPr>
          <w:rFonts w:ascii="Garamond" w:hAnsi="Garamond"/>
        </w:rPr>
        <w:t xml:space="preserve">the texts themselves work elastically with </w:t>
      </w:r>
      <w:r w:rsidR="00997DB6">
        <w:rPr>
          <w:rFonts w:ascii="Garamond" w:hAnsi="Garamond"/>
        </w:rPr>
        <w:t xml:space="preserve">dynamics of </w:t>
      </w:r>
      <w:r w:rsidRPr="009F01F6">
        <w:rPr>
          <w:rFonts w:ascii="Garamond" w:hAnsi="Garamond"/>
        </w:rPr>
        <w:t xml:space="preserve">alienation and identification, namely </w:t>
      </w:r>
      <w:r w:rsidR="00997DB6">
        <w:rPr>
          <w:rFonts w:ascii="Garamond" w:hAnsi="Garamond"/>
        </w:rPr>
        <w:t xml:space="preserve">how they perform </w:t>
      </w:r>
      <w:r w:rsidRPr="009F01F6">
        <w:rPr>
          <w:rFonts w:ascii="Garamond" w:hAnsi="Garamond"/>
        </w:rPr>
        <w:t xml:space="preserve">those little detours through another language or culture that </w:t>
      </w:r>
      <w:proofErr w:type="spellStart"/>
      <w:r w:rsidRPr="009F01F6">
        <w:rPr>
          <w:rFonts w:ascii="Garamond" w:hAnsi="Garamond"/>
        </w:rPr>
        <w:t>Jullien</w:t>
      </w:r>
      <w:proofErr w:type="spellEnd"/>
      <w:r w:rsidRPr="009F01F6">
        <w:rPr>
          <w:rFonts w:ascii="Garamond" w:hAnsi="Garamond"/>
        </w:rPr>
        <w:t xml:space="preserve"> </w:t>
      </w:r>
      <w:r w:rsidR="00997DB6">
        <w:rPr>
          <w:rFonts w:ascii="Garamond" w:hAnsi="Garamond"/>
        </w:rPr>
        <w:t>talks about</w:t>
      </w:r>
      <w:r w:rsidRPr="009F01F6">
        <w:rPr>
          <w:rFonts w:ascii="Garamond" w:hAnsi="Garamond"/>
        </w:rPr>
        <w:t xml:space="preserve">. </w:t>
      </w:r>
      <w:r w:rsidR="00997DB6">
        <w:rPr>
          <w:rFonts w:ascii="Garamond" w:hAnsi="Garamond"/>
        </w:rPr>
        <w:t>Practices here are those of</w:t>
      </w:r>
      <w:r w:rsidR="00C159DD" w:rsidRPr="009F01F6">
        <w:rPr>
          <w:rFonts w:ascii="Garamond" w:hAnsi="Garamond"/>
        </w:rPr>
        <w:t xml:space="preserve"> close reading, translation analysis and literary analysis</w:t>
      </w:r>
      <w:r w:rsidR="00997DB6">
        <w:rPr>
          <w:rFonts w:ascii="Garamond" w:hAnsi="Garamond"/>
        </w:rPr>
        <w:t xml:space="preserve">, </w:t>
      </w:r>
      <w:r w:rsidR="00997DB6" w:rsidRPr="009F01F6">
        <w:rPr>
          <w:rFonts w:ascii="Garamond" w:hAnsi="Garamond"/>
        </w:rPr>
        <w:t xml:space="preserve">focusing on the moments when </w:t>
      </w:r>
      <w:r w:rsidR="00997DB6">
        <w:rPr>
          <w:rFonts w:ascii="Garamond" w:hAnsi="Garamond"/>
        </w:rPr>
        <w:t xml:space="preserve">translations </w:t>
      </w:r>
      <w:r w:rsidR="00997DB6" w:rsidRPr="009F01F6">
        <w:rPr>
          <w:rFonts w:ascii="Garamond" w:hAnsi="Garamond"/>
        </w:rPr>
        <w:t xml:space="preserve">pull the English language towards another, making it espouse the contours of another ; and </w:t>
      </w:r>
      <w:r w:rsidR="00997DB6">
        <w:rPr>
          <w:rFonts w:ascii="Garamond" w:hAnsi="Garamond"/>
        </w:rPr>
        <w:t>conversely</w:t>
      </w:r>
      <w:r w:rsidR="00997DB6" w:rsidRPr="009F01F6">
        <w:rPr>
          <w:rFonts w:ascii="Garamond" w:hAnsi="Garamond"/>
        </w:rPr>
        <w:t xml:space="preserve">, </w:t>
      </w:r>
      <w:r w:rsidR="00997DB6">
        <w:rPr>
          <w:rFonts w:ascii="Garamond" w:hAnsi="Garamond"/>
        </w:rPr>
        <w:t xml:space="preserve">on the moments </w:t>
      </w:r>
      <w:r w:rsidR="00997DB6" w:rsidRPr="009F01F6">
        <w:rPr>
          <w:rFonts w:ascii="Garamond" w:hAnsi="Garamond"/>
        </w:rPr>
        <w:t xml:space="preserve">where </w:t>
      </w:r>
      <w:r w:rsidR="00997DB6">
        <w:rPr>
          <w:rFonts w:ascii="Garamond" w:hAnsi="Garamond"/>
        </w:rPr>
        <w:t>translations</w:t>
      </w:r>
      <w:r w:rsidR="00997DB6" w:rsidRPr="009F01F6">
        <w:rPr>
          <w:rFonts w:ascii="Garamond" w:hAnsi="Garamond"/>
        </w:rPr>
        <w:t xml:space="preserve"> </w:t>
      </w:r>
      <w:r w:rsidR="00997DB6">
        <w:rPr>
          <w:rFonts w:ascii="Garamond" w:hAnsi="Garamond"/>
        </w:rPr>
        <w:t xml:space="preserve">forego any </w:t>
      </w:r>
      <w:r w:rsidR="00057027">
        <w:rPr>
          <w:rFonts w:ascii="Garamond" w:hAnsi="Garamond"/>
        </w:rPr>
        <w:t>“</w:t>
      </w:r>
      <w:proofErr w:type="spellStart"/>
      <w:r w:rsidR="00997DB6">
        <w:rPr>
          <w:rFonts w:ascii="Garamond" w:hAnsi="Garamond"/>
        </w:rPr>
        <w:t>translationese</w:t>
      </w:r>
      <w:proofErr w:type="spellEnd"/>
      <w:r w:rsidR="00057027">
        <w:rPr>
          <w:rFonts w:ascii="Garamond" w:hAnsi="Garamond"/>
        </w:rPr>
        <w:t>”</w:t>
      </w:r>
      <w:r w:rsidR="00463C5C">
        <w:rPr>
          <w:rFonts w:ascii="Garamond" w:hAnsi="Garamond"/>
        </w:rPr>
        <w:t xml:space="preserve"> (however controversial the concept might be; see </w:t>
      </w:r>
      <w:proofErr w:type="spellStart"/>
      <w:r w:rsidR="00463C5C" w:rsidRPr="00463C5C">
        <w:rPr>
          <w:rFonts w:ascii="Garamond" w:hAnsi="Garamond"/>
        </w:rPr>
        <w:t>Tirkkonen</w:t>
      </w:r>
      <w:proofErr w:type="spellEnd"/>
      <w:r w:rsidR="00463C5C" w:rsidRPr="00463C5C">
        <w:rPr>
          <w:rFonts w:ascii="Garamond" w:hAnsi="Garamond"/>
        </w:rPr>
        <w:t>-Condit</w:t>
      </w:r>
      <w:r w:rsidR="00463C5C">
        <w:rPr>
          <w:rFonts w:ascii="Garamond" w:hAnsi="Garamond"/>
        </w:rPr>
        <w:t xml:space="preserve"> 2002)</w:t>
      </w:r>
      <w:r w:rsidR="00997DB6" w:rsidRPr="009F01F6">
        <w:rPr>
          <w:rFonts w:ascii="Garamond" w:hAnsi="Garamond"/>
        </w:rPr>
        <w:t xml:space="preserve">. </w:t>
      </w:r>
      <w:r w:rsidR="006C4F7C">
        <w:rPr>
          <w:rFonts w:ascii="Garamond" w:hAnsi="Garamond"/>
        </w:rPr>
        <w:t xml:space="preserve">One of my hypotheses is that there may be low tolerance for </w:t>
      </w:r>
      <w:r w:rsidR="00463C5C">
        <w:rPr>
          <w:rFonts w:ascii="Garamond" w:hAnsi="Garamond"/>
        </w:rPr>
        <w:t>translated texts and/ or “</w:t>
      </w:r>
      <w:proofErr w:type="spellStart"/>
      <w:r w:rsidR="00463C5C">
        <w:rPr>
          <w:rFonts w:ascii="Garamond" w:hAnsi="Garamond"/>
        </w:rPr>
        <w:t>translationese</w:t>
      </w:r>
      <w:proofErr w:type="spellEnd"/>
      <w:r w:rsidR="00463C5C">
        <w:rPr>
          <w:rFonts w:ascii="Garamond" w:hAnsi="Garamond"/>
        </w:rPr>
        <w:t>”</w:t>
      </w:r>
      <w:r w:rsidR="006C4F7C">
        <w:rPr>
          <w:rFonts w:ascii="Garamond" w:hAnsi="Garamond"/>
        </w:rPr>
        <w:t xml:space="preserve"> in Britain in part because there is low tolerance for a linguistic zone which cannot quite decide on which side of the difference it stands – </w:t>
      </w:r>
      <w:r w:rsidR="00FA3FAB">
        <w:rPr>
          <w:rFonts w:ascii="Garamond" w:hAnsi="Garamond"/>
        </w:rPr>
        <w:t xml:space="preserve">a language </w:t>
      </w:r>
      <w:r w:rsidR="006C4F7C">
        <w:rPr>
          <w:rFonts w:ascii="Garamond" w:hAnsi="Garamond"/>
        </w:rPr>
        <w:t xml:space="preserve">that hovers in the </w:t>
      </w:r>
      <w:proofErr w:type="spellStart"/>
      <w:r w:rsidR="006C4F7C" w:rsidRPr="00FA3FAB">
        <w:rPr>
          <w:rFonts w:ascii="Garamond" w:hAnsi="Garamond"/>
          <w:i/>
        </w:rPr>
        <w:t>écart</w:t>
      </w:r>
      <w:proofErr w:type="spellEnd"/>
      <w:r w:rsidR="006C4F7C">
        <w:rPr>
          <w:rFonts w:ascii="Garamond" w:hAnsi="Garamond"/>
        </w:rPr>
        <w:t xml:space="preserve">. </w:t>
      </w:r>
      <w:r w:rsidR="00FA3FAB">
        <w:rPr>
          <w:rFonts w:ascii="Garamond" w:hAnsi="Garamond"/>
        </w:rPr>
        <w:t>T</w:t>
      </w:r>
      <w:r w:rsidR="006C4F7C">
        <w:rPr>
          <w:rFonts w:ascii="Garamond" w:hAnsi="Garamond"/>
        </w:rPr>
        <w:t xml:space="preserve">ranslators, in </w:t>
      </w:r>
      <w:r w:rsidR="00FA3FAB">
        <w:rPr>
          <w:rFonts w:ascii="Garamond" w:hAnsi="Garamond"/>
        </w:rPr>
        <w:t>this case</w:t>
      </w:r>
      <w:r w:rsidR="006C4F7C">
        <w:rPr>
          <w:rFonts w:ascii="Garamond" w:hAnsi="Garamond"/>
        </w:rPr>
        <w:t xml:space="preserve">, </w:t>
      </w:r>
      <w:r w:rsidR="00FA3FAB">
        <w:rPr>
          <w:rFonts w:ascii="Garamond" w:hAnsi="Garamond"/>
        </w:rPr>
        <w:t xml:space="preserve">are </w:t>
      </w:r>
      <w:r w:rsidR="006C4F7C">
        <w:rPr>
          <w:rFonts w:ascii="Garamond" w:hAnsi="Garamond"/>
        </w:rPr>
        <w:t xml:space="preserve">key </w:t>
      </w:r>
      <w:r w:rsidR="00FA3FAB">
        <w:rPr>
          <w:rFonts w:ascii="Garamond" w:hAnsi="Garamond"/>
        </w:rPr>
        <w:t>negotiators</w:t>
      </w:r>
      <w:r w:rsidR="006C4F7C">
        <w:rPr>
          <w:rFonts w:ascii="Garamond" w:hAnsi="Garamond"/>
        </w:rPr>
        <w:t xml:space="preserve"> in </w:t>
      </w:r>
      <w:r w:rsidR="00FA3FAB">
        <w:rPr>
          <w:rFonts w:ascii="Garamond" w:hAnsi="Garamond"/>
        </w:rPr>
        <w:t xml:space="preserve">that </w:t>
      </w:r>
      <w:proofErr w:type="spellStart"/>
      <w:r w:rsidR="00FA3FAB">
        <w:rPr>
          <w:rFonts w:ascii="Garamond" w:hAnsi="Garamond"/>
        </w:rPr>
        <w:t>intr</w:t>
      </w:r>
      <w:r w:rsidR="00FA3FAB" w:rsidRPr="007074CB">
        <w:rPr>
          <w:rFonts w:ascii="Garamond" w:hAnsi="Garamond"/>
        </w:rPr>
        <w:t>atextual</w:t>
      </w:r>
      <w:proofErr w:type="spellEnd"/>
      <w:r w:rsidR="00FA3FAB" w:rsidRPr="007074CB">
        <w:rPr>
          <w:rFonts w:ascii="Garamond" w:hAnsi="Garamond"/>
        </w:rPr>
        <w:t xml:space="preserve"> </w:t>
      </w:r>
      <w:r w:rsidR="00FA3FAB">
        <w:rPr>
          <w:rFonts w:ascii="Garamond" w:hAnsi="Garamond"/>
        </w:rPr>
        <w:t>space</w:t>
      </w:r>
      <w:r w:rsidR="006C4F7C">
        <w:rPr>
          <w:rFonts w:ascii="Garamond" w:hAnsi="Garamond"/>
        </w:rPr>
        <w:t xml:space="preserve">. </w:t>
      </w:r>
    </w:p>
    <w:p w:rsidR="00B479E4" w:rsidRDefault="00B479E4">
      <w:pPr>
        <w:rPr>
          <w:rFonts w:ascii="Garamond" w:hAnsi="Garamond"/>
        </w:rPr>
      </w:pPr>
      <w:r>
        <w:rPr>
          <w:rFonts w:ascii="Garamond" w:hAnsi="Garamond"/>
        </w:rPr>
        <w:tab/>
        <w:t>As way of example</w:t>
      </w:r>
      <w:r w:rsidR="00D51624">
        <w:rPr>
          <w:rFonts w:ascii="Garamond" w:hAnsi="Garamond"/>
        </w:rPr>
        <w:t xml:space="preserve"> for what such an analysis can look like</w:t>
      </w:r>
      <w:r>
        <w:rPr>
          <w:rFonts w:ascii="Garamond" w:hAnsi="Garamond"/>
        </w:rPr>
        <w:t>,</w:t>
      </w:r>
      <w:r w:rsidR="00043158">
        <w:rPr>
          <w:rFonts w:ascii="Garamond" w:hAnsi="Garamond"/>
        </w:rPr>
        <w:t xml:space="preserve"> one </w:t>
      </w:r>
      <w:r w:rsidR="00D51624">
        <w:rPr>
          <w:rFonts w:ascii="Garamond" w:hAnsi="Garamond"/>
        </w:rPr>
        <w:t xml:space="preserve">could </w:t>
      </w:r>
      <w:r w:rsidR="00043158">
        <w:rPr>
          <w:rFonts w:ascii="Garamond" w:hAnsi="Garamond"/>
        </w:rPr>
        <w:t>pay particular attention</w:t>
      </w:r>
      <w:r>
        <w:rPr>
          <w:rFonts w:ascii="Garamond" w:hAnsi="Garamond"/>
        </w:rPr>
        <w:t xml:space="preserve"> </w:t>
      </w:r>
      <w:r w:rsidR="00043158">
        <w:rPr>
          <w:rFonts w:ascii="Garamond" w:hAnsi="Garamond"/>
        </w:rPr>
        <w:t xml:space="preserve">to the ways in which </w:t>
      </w:r>
      <w:r>
        <w:rPr>
          <w:rFonts w:ascii="Garamond" w:hAnsi="Garamond"/>
        </w:rPr>
        <w:t xml:space="preserve">translated children’s books </w:t>
      </w:r>
      <w:r w:rsidR="00D51624">
        <w:rPr>
          <w:rFonts w:ascii="Garamond" w:hAnsi="Garamond"/>
        </w:rPr>
        <w:t xml:space="preserve">in Britain </w:t>
      </w:r>
      <w:r>
        <w:rPr>
          <w:rFonts w:ascii="Garamond" w:hAnsi="Garamond"/>
        </w:rPr>
        <w:t xml:space="preserve">deal with </w:t>
      </w:r>
      <w:r w:rsidR="00A0656E">
        <w:rPr>
          <w:rFonts w:ascii="Garamond" w:hAnsi="Garamond"/>
        </w:rPr>
        <w:t>beginnings</w:t>
      </w:r>
      <w:r>
        <w:rPr>
          <w:rFonts w:ascii="Garamond" w:hAnsi="Garamond"/>
        </w:rPr>
        <w:t xml:space="preserve">, that crucial moment for the reader’s attachment to the book – readers young, or indeed older, </w:t>
      </w:r>
      <w:r w:rsidR="00A0656E">
        <w:rPr>
          <w:rFonts w:ascii="Garamond" w:hAnsi="Garamond"/>
        </w:rPr>
        <w:t>cracking open</w:t>
      </w:r>
      <w:r>
        <w:rPr>
          <w:rFonts w:ascii="Garamond" w:hAnsi="Garamond"/>
        </w:rPr>
        <w:t xml:space="preserve"> the novel at a bookstore, evaluating whether to buy for a child of their acquaintance. </w:t>
      </w:r>
      <w:r w:rsidR="00A0656E">
        <w:rPr>
          <w:rFonts w:ascii="Garamond" w:hAnsi="Garamond"/>
        </w:rPr>
        <w:t>T</w:t>
      </w:r>
      <w:r>
        <w:rPr>
          <w:rFonts w:ascii="Garamond" w:hAnsi="Garamond"/>
        </w:rPr>
        <w:t xml:space="preserve">he opening of </w:t>
      </w:r>
      <w:r w:rsidRPr="00B479E4">
        <w:rPr>
          <w:rFonts w:ascii="Garamond" w:hAnsi="Garamond"/>
          <w:i/>
        </w:rPr>
        <w:t>Toby Alone</w:t>
      </w:r>
      <w:r w:rsidR="00D51624">
        <w:rPr>
          <w:rFonts w:ascii="Garamond" w:hAnsi="Garamond"/>
        </w:rPr>
        <w:t xml:space="preserve"> (2008)</w:t>
      </w:r>
      <w:r>
        <w:rPr>
          <w:rFonts w:ascii="Garamond" w:hAnsi="Garamond"/>
        </w:rPr>
        <w:t xml:space="preserve">, the celebrated translation by Sarah </w:t>
      </w:r>
      <w:proofErr w:type="spellStart"/>
      <w:r>
        <w:rPr>
          <w:rFonts w:ascii="Garamond" w:hAnsi="Garamond"/>
        </w:rPr>
        <w:t>Ardizzone</w:t>
      </w:r>
      <w:proofErr w:type="spellEnd"/>
      <w:r>
        <w:rPr>
          <w:rFonts w:ascii="Garamond" w:hAnsi="Garamond"/>
        </w:rPr>
        <w:t xml:space="preserve"> </w:t>
      </w:r>
      <w:r w:rsidR="00A0656E">
        <w:rPr>
          <w:rFonts w:ascii="Garamond" w:hAnsi="Garamond"/>
        </w:rPr>
        <w:t xml:space="preserve">of </w:t>
      </w:r>
      <w:proofErr w:type="spellStart"/>
      <w:r w:rsidR="00A0656E">
        <w:rPr>
          <w:rFonts w:ascii="Garamond" w:hAnsi="Garamond"/>
        </w:rPr>
        <w:t>Timothée</w:t>
      </w:r>
      <w:proofErr w:type="spellEnd"/>
      <w:r w:rsidR="00A0656E">
        <w:rPr>
          <w:rFonts w:ascii="Garamond" w:hAnsi="Garamond"/>
        </w:rPr>
        <w:t xml:space="preserve"> de </w:t>
      </w:r>
      <w:proofErr w:type="spellStart"/>
      <w:r w:rsidR="00A0656E">
        <w:rPr>
          <w:rFonts w:ascii="Garamond" w:hAnsi="Garamond"/>
        </w:rPr>
        <w:t>Fombelle’s</w:t>
      </w:r>
      <w:proofErr w:type="spellEnd"/>
      <w:r w:rsidR="00A0656E">
        <w:rPr>
          <w:rFonts w:ascii="Garamond" w:hAnsi="Garamond"/>
        </w:rPr>
        <w:t xml:space="preserve"> </w:t>
      </w:r>
      <w:r w:rsidR="00A0656E" w:rsidRPr="00A0656E">
        <w:rPr>
          <w:rFonts w:ascii="Garamond" w:hAnsi="Garamond"/>
          <w:i/>
        </w:rPr>
        <w:t xml:space="preserve">Tobie </w:t>
      </w:r>
      <w:proofErr w:type="spellStart"/>
      <w:r w:rsidR="00A0656E" w:rsidRPr="00A0656E">
        <w:rPr>
          <w:rFonts w:ascii="Garamond" w:hAnsi="Garamond"/>
          <w:i/>
        </w:rPr>
        <w:t>Lolness</w:t>
      </w:r>
      <w:proofErr w:type="spellEnd"/>
      <w:r w:rsidR="00D51624">
        <w:rPr>
          <w:rFonts w:ascii="Garamond" w:hAnsi="Garamond"/>
        </w:rPr>
        <w:t xml:space="preserve"> (2007)</w:t>
      </w:r>
      <w:r w:rsidR="00A0656E">
        <w:rPr>
          <w:rFonts w:ascii="Garamond" w:hAnsi="Garamond"/>
        </w:rPr>
        <w:t xml:space="preserve">, is a prime example of a translation’s elasticity in that sensitive </w:t>
      </w:r>
      <w:r w:rsidR="00043158">
        <w:rPr>
          <w:rFonts w:ascii="Garamond" w:hAnsi="Garamond"/>
        </w:rPr>
        <w:t>zone</w:t>
      </w:r>
      <w:r w:rsidR="00A0656E">
        <w:rPr>
          <w:rFonts w:ascii="Garamond" w:hAnsi="Garamond"/>
        </w:rPr>
        <w:t xml:space="preserve">. </w:t>
      </w:r>
      <w:proofErr w:type="spellStart"/>
      <w:r w:rsidR="00A0656E">
        <w:rPr>
          <w:rFonts w:ascii="Garamond" w:hAnsi="Garamond"/>
        </w:rPr>
        <w:t>Ardizzone’s</w:t>
      </w:r>
      <w:proofErr w:type="spellEnd"/>
      <w:r w:rsidR="00A0656E">
        <w:rPr>
          <w:rFonts w:ascii="Garamond" w:hAnsi="Garamond"/>
        </w:rPr>
        <w:t xml:space="preserve"> very first page</w:t>
      </w:r>
      <w:r w:rsidR="009E6210">
        <w:rPr>
          <w:rFonts w:ascii="Garamond" w:hAnsi="Garamond"/>
        </w:rPr>
        <w:t xml:space="preserve"> works from the source text so freely as </w:t>
      </w:r>
      <w:r w:rsidR="00A0656E">
        <w:rPr>
          <w:rFonts w:ascii="Garamond" w:hAnsi="Garamond"/>
          <w:lang w:val="fr-FR"/>
        </w:rPr>
        <w:t xml:space="preserve">to </w:t>
      </w:r>
      <w:proofErr w:type="spellStart"/>
      <w:r w:rsidR="00A0656E">
        <w:rPr>
          <w:rFonts w:ascii="Garamond" w:hAnsi="Garamond"/>
          <w:lang w:val="fr-FR"/>
        </w:rPr>
        <w:t>be</w:t>
      </w:r>
      <w:proofErr w:type="spellEnd"/>
      <w:r w:rsidR="00A0656E">
        <w:rPr>
          <w:rFonts w:ascii="Garamond" w:hAnsi="Garamond"/>
          <w:lang w:val="fr-FR"/>
        </w:rPr>
        <w:t xml:space="preserve"> </w:t>
      </w:r>
      <w:proofErr w:type="spellStart"/>
      <w:r w:rsidR="00A0656E">
        <w:rPr>
          <w:rFonts w:ascii="Garamond" w:hAnsi="Garamond"/>
          <w:lang w:val="fr-FR"/>
        </w:rPr>
        <w:t>called</w:t>
      </w:r>
      <w:proofErr w:type="spellEnd"/>
      <w:r w:rsidR="00A0656E">
        <w:rPr>
          <w:rFonts w:ascii="Garamond" w:hAnsi="Garamond"/>
          <w:lang w:val="fr-FR"/>
        </w:rPr>
        <w:t xml:space="preserve"> </w:t>
      </w:r>
      <w:r w:rsidR="009E6210">
        <w:rPr>
          <w:rFonts w:ascii="Garamond" w:hAnsi="Garamond"/>
          <w:lang w:val="fr-FR"/>
        </w:rPr>
        <w:t xml:space="preserve">more </w:t>
      </w:r>
      <w:proofErr w:type="spellStart"/>
      <w:r w:rsidR="009E6210">
        <w:rPr>
          <w:rFonts w:ascii="Garamond" w:hAnsi="Garamond"/>
          <w:lang w:val="fr-FR"/>
        </w:rPr>
        <w:t>legitimately</w:t>
      </w:r>
      <w:proofErr w:type="spellEnd"/>
      <w:r w:rsidR="009E6210">
        <w:rPr>
          <w:rFonts w:ascii="Garamond" w:hAnsi="Garamond"/>
          <w:lang w:val="fr-FR"/>
        </w:rPr>
        <w:t xml:space="preserve"> </w:t>
      </w:r>
      <w:r w:rsidR="00A0656E">
        <w:rPr>
          <w:rFonts w:ascii="Garamond" w:hAnsi="Garamond"/>
          <w:lang w:val="fr-FR"/>
        </w:rPr>
        <w:t xml:space="preserve">a version </w:t>
      </w:r>
      <w:proofErr w:type="spellStart"/>
      <w:r w:rsidR="00A0656E">
        <w:rPr>
          <w:rFonts w:ascii="Garamond" w:hAnsi="Garamond"/>
          <w:lang w:val="fr-FR"/>
        </w:rPr>
        <w:t>rather</w:t>
      </w:r>
      <w:proofErr w:type="spellEnd"/>
      <w:r w:rsidR="00A0656E">
        <w:rPr>
          <w:rFonts w:ascii="Garamond" w:hAnsi="Garamond"/>
          <w:lang w:val="fr-FR"/>
        </w:rPr>
        <w:t xml:space="preserve"> </w:t>
      </w:r>
      <w:proofErr w:type="spellStart"/>
      <w:r w:rsidR="00A0656E">
        <w:rPr>
          <w:rFonts w:ascii="Garamond" w:hAnsi="Garamond"/>
          <w:lang w:val="fr-FR"/>
        </w:rPr>
        <w:t>than</w:t>
      </w:r>
      <w:proofErr w:type="spellEnd"/>
      <w:r w:rsidR="00A0656E">
        <w:rPr>
          <w:rFonts w:ascii="Garamond" w:hAnsi="Garamond"/>
          <w:lang w:val="fr-FR"/>
        </w:rPr>
        <w:t xml:space="preserve"> a translation</w:t>
      </w:r>
      <w:r w:rsidR="009E6210">
        <w:rPr>
          <w:rFonts w:ascii="Garamond" w:hAnsi="Garamond"/>
          <w:lang w:val="fr-FR"/>
        </w:rPr>
        <w:t>;</w:t>
      </w:r>
      <w:r w:rsidR="00A0656E">
        <w:rPr>
          <w:rFonts w:ascii="Garamond" w:hAnsi="Garamond"/>
        </w:rPr>
        <w:t xml:space="preserve"> </w:t>
      </w:r>
      <w:r w:rsidR="009E6210">
        <w:rPr>
          <w:rFonts w:ascii="Garamond" w:hAnsi="Garamond"/>
        </w:rPr>
        <w:t xml:space="preserve">it </w:t>
      </w:r>
      <w:r w:rsidR="00A0656E">
        <w:rPr>
          <w:rFonts w:ascii="Garamond" w:hAnsi="Garamond"/>
        </w:rPr>
        <w:t xml:space="preserve">offers the reader a </w:t>
      </w:r>
      <w:r w:rsidR="009E6210">
        <w:rPr>
          <w:rFonts w:ascii="Garamond" w:hAnsi="Garamond"/>
        </w:rPr>
        <w:t xml:space="preserve">far </w:t>
      </w:r>
      <w:r w:rsidR="00A0656E">
        <w:rPr>
          <w:rFonts w:ascii="Garamond" w:hAnsi="Garamond"/>
        </w:rPr>
        <w:t>more active Toby</w:t>
      </w:r>
      <w:r w:rsidR="009E6210">
        <w:rPr>
          <w:rFonts w:ascii="Garamond" w:hAnsi="Garamond"/>
        </w:rPr>
        <w:t xml:space="preserve"> than </w:t>
      </w:r>
      <w:proofErr w:type="spellStart"/>
      <w:r w:rsidR="009E6210">
        <w:rPr>
          <w:rFonts w:ascii="Garamond" w:hAnsi="Garamond"/>
        </w:rPr>
        <w:t>Fombelle’s</w:t>
      </w:r>
      <w:proofErr w:type="spellEnd"/>
      <w:r w:rsidR="009E6210">
        <w:rPr>
          <w:rFonts w:ascii="Garamond" w:hAnsi="Garamond"/>
        </w:rPr>
        <w:t xml:space="preserve"> Tobie, </w:t>
      </w:r>
      <w:r w:rsidR="00CD027A">
        <w:rPr>
          <w:rFonts w:ascii="Garamond" w:hAnsi="Garamond"/>
        </w:rPr>
        <w:t>swapping most refle</w:t>
      </w:r>
      <w:r w:rsidR="00F7429B">
        <w:rPr>
          <w:rFonts w:ascii="Garamond" w:hAnsi="Garamond"/>
        </w:rPr>
        <w:t>x</w:t>
      </w:r>
      <w:r w:rsidR="00CD027A">
        <w:rPr>
          <w:rFonts w:ascii="Garamond" w:hAnsi="Garamond"/>
        </w:rPr>
        <w:t xml:space="preserve">ive or passive verbs for active ones, taking out references to Toby’s immobility, explicitly assigning thoughts to the hero when they are free-floating in the French text, and </w:t>
      </w:r>
      <w:r w:rsidR="008166A0">
        <w:rPr>
          <w:rFonts w:ascii="Garamond" w:hAnsi="Garamond"/>
        </w:rPr>
        <w:t>indicating</w:t>
      </w:r>
      <w:r w:rsidR="009E6210">
        <w:rPr>
          <w:rFonts w:ascii="Garamond" w:hAnsi="Garamond"/>
        </w:rPr>
        <w:t xml:space="preserve"> straightaway</w:t>
      </w:r>
      <w:r w:rsidR="008166A0">
        <w:rPr>
          <w:rFonts w:ascii="Garamond" w:hAnsi="Garamond"/>
        </w:rPr>
        <w:t xml:space="preserve"> that Toby is being chased</w:t>
      </w:r>
      <w:r w:rsidR="009E6210">
        <w:rPr>
          <w:rFonts w:ascii="Garamond" w:hAnsi="Garamond"/>
        </w:rPr>
        <w:t>:</w:t>
      </w:r>
    </w:p>
    <w:p w:rsidR="009E6210" w:rsidRDefault="009E6210" w:rsidP="009E6210">
      <w:pPr>
        <w:ind w:left="851"/>
        <w:rPr>
          <w:rFonts w:ascii="Garamond" w:hAnsi="Garamond"/>
        </w:rPr>
      </w:pPr>
      <w:r>
        <w:rPr>
          <w:rFonts w:ascii="Garamond" w:hAnsi="Garamond"/>
        </w:rPr>
        <w:t xml:space="preserve">Tobie </w:t>
      </w:r>
      <w:proofErr w:type="spellStart"/>
      <w:r>
        <w:rPr>
          <w:rFonts w:ascii="Garamond" w:hAnsi="Garamond"/>
        </w:rPr>
        <w:t>mesurait</w:t>
      </w:r>
      <w:proofErr w:type="spellEnd"/>
      <w:r>
        <w:rPr>
          <w:rFonts w:ascii="Garamond" w:hAnsi="Garamond"/>
        </w:rPr>
        <w:t xml:space="preserve"> un </w:t>
      </w:r>
      <w:proofErr w:type="spellStart"/>
      <w:r>
        <w:rPr>
          <w:rFonts w:ascii="Garamond" w:hAnsi="Garamond"/>
        </w:rPr>
        <w:t>millimètre</w:t>
      </w:r>
      <w:proofErr w:type="spellEnd"/>
      <w:r>
        <w:rPr>
          <w:rFonts w:ascii="Garamond" w:hAnsi="Garamond"/>
        </w:rPr>
        <w:t xml:space="preserve"> et demi, </w:t>
      </w:r>
      <w:proofErr w:type="spellStart"/>
      <w:r>
        <w:rPr>
          <w:rFonts w:ascii="Garamond" w:hAnsi="Garamond"/>
        </w:rPr>
        <w:t>ce</w:t>
      </w:r>
      <w:proofErr w:type="spellEnd"/>
      <w:r>
        <w:rPr>
          <w:rFonts w:ascii="Garamond" w:hAnsi="Garamond"/>
        </w:rPr>
        <w:t xml:space="preserve"> qui </w:t>
      </w:r>
      <w:proofErr w:type="spellStart"/>
      <w:r>
        <w:rPr>
          <w:rFonts w:ascii="Garamond" w:hAnsi="Garamond"/>
        </w:rPr>
        <w:t>n’était</w:t>
      </w:r>
      <w:proofErr w:type="spellEnd"/>
      <w:r>
        <w:rPr>
          <w:rFonts w:ascii="Garamond" w:hAnsi="Garamond"/>
        </w:rPr>
        <w:t xml:space="preserve"> pas grand pour son </w:t>
      </w:r>
      <w:proofErr w:type="spellStart"/>
      <w:r>
        <w:rPr>
          <w:rFonts w:ascii="Garamond" w:hAnsi="Garamond"/>
        </w:rPr>
        <w:t>âge</w:t>
      </w:r>
      <w:proofErr w:type="spellEnd"/>
      <w:r>
        <w:rPr>
          <w:rFonts w:ascii="Garamond" w:hAnsi="Garamond"/>
        </w:rPr>
        <w:t xml:space="preserve">. </w:t>
      </w:r>
      <w:proofErr w:type="spellStart"/>
      <w:r>
        <w:rPr>
          <w:rFonts w:ascii="Garamond" w:hAnsi="Garamond"/>
        </w:rPr>
        <w:t>Seul</w:t>
      </w:r>
      <w:proofErr w:type="spellEnd"/>
      <w:r>
        <w:rPr>
          <w:rFonts w:ascii="Garamond" w:hAnsi="Garamond"/>
        </w:rPr>
        <w:t xml:space="preserve"> le bout de </w:t>
      </w:r>
      <w:proofErr w:type="spellStart"/>
      <w:r>
        <w:rPr>
          <w:rFonts w:ascii="Garamond" w:hAnsi="Garamond"/>
        </w:rPr>
        <w:t>ses</w:t>
      </w:r>
      <w:proofErr w:type="spellEnd"/>
      <w:r>
        <w:rPr>
          <w:rFonts w:ascii="Garamond" w:hAnsi="Garamond"/>
        </w:rPr>
        <w:t xml:space="preserve"> </w:t>
      </w:r>
      <w:proofErr w:type="spellStart"/>
      <w:r>
        <w:rPr>
          <w:rFonts w:ascii="Garamond" w:hAnsi="Garamond"/>
        </w:rPr>
        <w:t>pieds</w:t>
      </w:r>
      <w:proofErr w:type="spellEnd"/>
      <w:r>
        <w:rPr>
          <w:rFonts w:ascii="Garamond" w:hAnsi="Garamond"/>
        </w:rPr>
        <w:t xml:space="preserve"> </w:t>
      </w:r>
      <w:proofErr w:type="spellStart"/>
      <w:r>
        <w:rPr>
          <w:rFonts w:ascii="Garamond" w:hAnsi="Garamond"/>
        </w:rPr>
        <w:t>dépassait</w:t>
      </w:r>
      <w:proofErr w:type="spellEnd"/>
      <w:r>
        <w:rPr>
          <w:rFonts w:ascii="Garamond" w:hAnsi="Garamond"/>
        </w:rPr>
        <w:t xml:space="preserve"> du </w:t>
      </w:r>
      <w:proofErr w:type="spellStart"/>
      <w:r>
        <w:rPr>
          <w:rFonts w:ascii="Garamond" w:hAnsi="Garamond"/>
        </w:rPr>
        <w:t>trou</w:t>
      </w:r>
      <w:proofErr w:type="spellEnd"/>
      <w:r>
        <w:rPr>
          <w:rFonts w:ascii="Garamond" w:hAnsi="Garamond"/>
        </w:rPr>
        <w:t xml:space="preserve"> </w:t>
      </w:r>
      <w:proofErr w:type="spellStart"/>
      <w:r>
        <w:rPr>
          <w:rFonts w:ascii="Garamond" w:hAnsi="Garamond"/>
        </w:rPr>
        <w:t>d’écorce</w:t>
      </w:r>
      <w:proofErr w:type="spellEnd"/>
      <w:r>
        <w:rPr>
          <w:rFonts w:ascii="Garamond" w:hAnsi="Garamond"/>
        </w:rPr>
        <w:t xml:space="preserve">. Il ne </w:t>
      </w:r>
      <w:proofErr w:type="spellStart"/>
      <w:r>
        <w:rPr>
          <w:rFonts w:ascii="Garamond" w:hAnsi="Garamond"/>
        </w:rPr>
        <w:t>bougeait</w:t>
      </w:r>
      <w:proofErr w:type="spellEnd"/>
      <w:r>
        <w:rPr>
          <w:rFonts w:ascii="Garamond" w:hAnsi="Garamond"/>
        </w:rPr>
        <w:t xml:space="preserve"> pas. La </w:t>
      </w:r>
      <w:proofErr w:type="spellStart"/>
      <w:r>
        <w:rPr>
          <w:rFonts w:ascii="Garamond" w:hAnsi="Garamond"/>
        </w:rPr>
        <w:t>nuit</w:t>
      </w:r>
      <w:proofErr w:type="spellEnd"/>
      <w:r>
        <w:rPr>
          <w:rFonts w:ascii="Garamond" w:hAnsi="Garamond"/>
        </w:rPr>
        <w:t xml:space="preserve"> </w:t>
      </w:r>
      <w:proofErr w:type="spellStart"/>
      <w:r>
        <w:rPr>
          <w:rFonts w:ascii="Garamond" w:hAnsi="Garamond"/>
        </w:rPr>
        <w:t>l’avait</w:t>
      </w:r>
      <w:proofErr w:type="spellEnd"/>
      <w:r>
        <w:rPr>
          <w:rFonts w:ascii="Garamond" w:hAnsi="Garamond"/>
        </w:rPr>
        <w:t xml:space="preserve"> </w:t>
      </w:r>
      <w:proofErr w:type="spellStart"/>
      <w:r>
        <w:rPr>
          <w:rFonts w:ascii="Garamond" w:hAnsi="Garamond"/>
        </w:rPr>
        <w:t>recouvert</w:t>
      </w:r>
      <w:proofErr w:type="spellEnd"/>
      <w:r>
        <w:rPr>
          <w:rFonts w:ascii="Garamond" w:hAnsi="Garamond"/>
        </w:rPr>
        <w:t xml:space="preserve"> </w:t>
      </w:r>
      <w:proofErr w:type="spellStart"/>
      <w:r>
        <w:rPr>
          <w:rFonts w:ascii="Garamond" w:hAnsi="Garamond"/>
        </w:rPr>
        <w:t>comme</w:t>
      </w:r>
      <w:proofErr w:type="spellEnd"/>
      <w:r>
        <w:rPr>
          <w:rFonts w:ascii="Garamond" w:hAnsi="Garamond"/>
        </w:rPr>
        <w:t xml:space="preserve"> un </w:t>
      </w:r>
      <w:proofErr w:type="spellStart"/>
      <w:r>
        <w:rPr>
          <w:rFonts w:ascii="Garamond" w:hAnsi="Garamond"/>
        </w:rPr>
        <w:t>seau</w:t>
      </w:r>
      <w:proofErr w:type="spellEnd"/>
      <w:r>
        <w:rPr>
          <w:rFonts w:ascii="Garamond" w:hAnsi="Garamond"/>
        </w:rPr>
        <w:t xml:space="preserve"> </w:t>
      </w:r>
      <w:proofErr w:type="spellStart"/>
      <w:r>
        <w:rPr>
          <w:rFonts w:ascii="Garamond" w:hAnsi="Garamond"/>
        </w:rPr>
        <w:t>d’eau</w:t>
      </w:r>
      <w:proofErr w:type="spellEnd"/>
      <w:r>
        <w:rPr>
          <w:rFonts w:ascii="Garamond" w:hAnsi="Garamond"/>
        </w:rPr>
        <w:t>.</w:t>
      </w:r>
      <w:r w:rsidR="00F534EF">
        <w:rPr>
          <w:rFonts w:ascii="Garamond" w:hAnsi="Garamond"/>
        </w:rPr>
        <w:t xml:space="preserve"> (</w:t>
      </w:r>
      <w:proofErr w:type="spellStart"/>
      <w:r w:rsidR="00F534EF">
        <w:rPr>
          <w:rFonts w:ascii="Garamond" w:hAnsi="Garamond"/>
        </w:rPr>
        <w:t>Fombelle</w:t>
      </w:r>
      <w:proofErr w:type="spellEnd"/>
      <w:r w:rsidR="00F534EF">
        <w:rPr>
          <w:rFonts w:ascii="Garamond" w:hAnsi="Garamond"/>
        </w:rPr>
        <w:t>, 2007)</w:t>
      </w:r>
    </w:p>
    <w:p w:rsidR="00E6007A" w:rsidRDefault="00E6007A" w:rsidP="009E6210">
      <w:pPr>
        <w:ind w:left="851"/>
        <w:rPr>
          <w:rFonts w:ascii="Garamond" w:hAnsi="Garamond"/>
        </w:rPr>
      </w:pPr>
      <w:r>
        <w:rPr>
          <w:rFonts w:ascii="Garamond" w:hAnsi="Garamond"/>
        </w:rPr>
        <w:t>(Literal translation: Tobie was one and a half millimetres tall, which wasn’t big for his age. Only the tips of his feet were sticking out of the hole in the bark. He wasn’t moving. The night had capped him like a bucket of water (/water bucket).)</w:t>
      </w:r>
    </w:p>
    <w:p w:rsidR="009E6210" w:rsidRDefault="009E6210" w:rsidP="009E6210">
      <w:pPr>
        <w:ind w:left="851"/>
        <w:rPr>
          <w:rFonts w:ascii="Garamond" w:hAnsi="Garamond"/>
        </w:rPr>
      </w:pPr>
      <w:r>
        <w:rPr>
          <w:rFonts w:ascii="Garamond" w:hAnsi="Garamond"/>
        </w:rPr>
        <w:t>Toby was just one and a half millimetres tall, not exactly big for a boy of his age. Only his toes were sticking out of the hole in the bark where he was hiding.</w:t>
      </w:r>
      <w:r w:rsidR="00F534EF">
        <w:rPr>
          <w:rFonts w:ascii="Garamond" w:hAnsi="Garamond"/>
        </w:rPr>
        <w:t xml:space="preserve"> (</w:t>
      </w:r>
      <w:proofErr w:type="spellStart"/>
      <w:r w:rsidR="00F534EF">
        <w:rPr>
          <w:rFonts w:ascii="Garamond" w:hAnsi="Garamond"/>
        </w:rPr>
        <w:t>Fombelle</w:t>
      </w:r>
      <w:proofErr w:type="spellEnd"/>
      <w:r w:rsidR="00F534EF">
        <w:rPr>
          <w:rFonts w:ascii="Garamond" w:hAnsi="Garamond"/>
        </w:rPr>
        <w:t xml:space="preserve">, translated by </w:t>
      </w:r>
      <w:proofErr w:type="spellStart"/>
      <w:r w:rsidR="00F534EF">
        <w:rPr>
          <w:rFonts w:ascii="Garamond" w:hAnsi="Garamond"/>
        </w:rPr>
        <w:t>Ardizzone</w:t>
      </w:r>
      <w:proofErr w:type="spellEnd"/>
      <w:r w:rsidR="00F534EF">
        <w:rPr>
          <w:rFonts w:ascii="Garamond" w:hAnsi="Garamond"/>
        </w:rPr>
        <w:t>, 2008)</w:t>
      </w:r>
    </w:p>
    <w:p w:rsidR="00B62396" w:rsidRDefault="00E6007A">
      <w:pPr>
        <w:rPr>
          <w:rFonts w:ascii="Garamond" w:hAnsi="Garamond"/>
        </w:rPr>
      </w:pPr>
      <w:r>
        <w:rPr>
          <w:rFonts w:ascii="Garamond" w:hAnsi="Garamond"/>
        </w:rPr>
        <w:t xml:space="preserve">Later, Toby tells himself, in </w:t>
      </w:r>
      <w:proofErr w:type="spellStart"/>
      <w:r>
        <w:rPr>
          <w:rFonts w:ascii="Garamond" w:hAnsi="Garamond"/>
        </w:rPr>
        <w:t>Ardizzone’s</w:t>
      </w:r>
      <w:proofErr w:type="spellEnd"/>
      <w:r>
        <w:rPr>
          <w:rFonts w:ascii="Garamond" w:hAnsi="Garamond"/>
        </w:rPr>
        <w:t xml:space="preserve"> version, that the sky in Heaven “couldn’t possibly be as deep or as magical as this”, </w:t>
      </w:r>
      <w:r w:rsidR="00F7429B">
        <w:rPr>
          <w:rFonts w:ascii="Garamond" w:hAnsi="Garamond"/>
        </w:rPr>
        <w:t xml:space="preserve">activating a readerly script quite different from </w:t>
      </w:r>
      <w:proofErr w:type="spellStart"/>
      <w:r>
        <w:rPr>
          <w:rFonts w:ascii="Garamond" w:hAnsi="Garamond"/>
        </w:rPr>
        <w:t>Fombelle</w:t>
      </w:r>
      <w:r w:rsidR="00F7429B">
        <w:rPr>
          <w:rFonts w:ascii="Garamond" w:hAnsi="Garamond"/>
        </w:rPr>
        <w:t>’s</w:t>
      </w:r>
      <w:proofErr w:type="spellEnd"/>
      <w:r w:rsidR="00F7429B">
        <w:rPr>
          <w:rFonts w:ascii="Garamond" w:hAnsi="Garamond"/>
        </w:rPr>
        <w:t xml:space="preserve"> version, in which</w:t>
      </w:r>
      <w:r>
        <w:rPr>
          <w:rFonts w:ascii="Garamond" w:hAnsi="Garamond"/>
        </w:rPr>
        <w:t xml:space="preserve"> Tobie think</w:t>
      </w:r>
      <w:r w:rsidR="00F7429B">
        <w:rPr>
          <w:rFonts w:ascii="Garamond" w:hAnsi="Garamond"/>
        </w:rPr>
        <w:t>s</w:t>
      </w:r>
      <w:r>
        <w:rPr>
          <w:rFonts w:ascii="Garamond" w:hAnsi="Garamond"/>
        </w:rPr>
        <w:t xml:space="preserve"> that the sky, in paradise, would be “</w:t>
      </w:r>
      <w:proofErr w:type="spellStart"/>
      <w:r w:rsidR="00CD027A">
        <w:rPr>
          <w:rFonts w:ascii="Garamond" w:hAnsi="Garamond"/>
        </w:rPr>
        <w:t>moins</w:t>
      </w:r>
      <w:proofErr w:type="spellEnd"/>
      <w:r w:rsidR="00CD027A">
        <w:rPr>
          <w:rFonts w:ascii="Garamond" w:hAnsi="Garamond"/>
        </w:rPr>
        <w:t xml:space="preserve"> </w:t>
      </w:r>
      <w:proofErr w:type="spellStart"/>
      <w:r w:rsidR="00CD027A">
        <w:rPr>
          <w:rFonts w:ascii="Garamond" w:hAnsi="Garamond"/>
        </w:rPr>
        <w:t>profond</w:t>
      </w:r>
      <w:proofErr w:type="spellEnd"/>
      <w:r w:rsidR="00CD027A">
        <w:rPr>
          <w:rFonts w:ascii="Garamond" w:hAnsi="Garamond"/>
        </w:rPr>
        <w:t xml:space="preserve">, </w:t>
      </w:r>
      <w:proofErr w:type="spellStart"/>
      <w:r w:rsidR="00CD027A">
        <w:rPr>
          <w:rFonts w:ascii="Garamond" w:hAnsi="Garamond"/>
        </w:rPr>
        <w:t>moins</w:t>
      </w:r>
      <w:proofErr w:type="spellEnd"/>
      <w:r w:rsidR="00CD027A">
        <w:rPr>
          <w:rFonts w:ascii="Garamond" w:hAnsi="Garamond"/>
        </w:rPr>
        <w:t xml:space="preserve"> </w:t>
      </w:r>
      <w:proofErr w:type="spellStart"/>
      <w:r w:rsidR="00CD027A">
        <w:rPr>
          <w:rFonts w:ascii="Garamond" w:hAnsi="Garamond"/>
        </w:rPr>
        <w:t>émouvant</w:t>
      </w:r>
      <w:proofErr w:type="spellEnd"/>
      <w:r w:rsidR="00CD027A">
        <w:rPr>
          <w:rFonts w:ascii="Garamond" w:hAnsi="Garamond"/>
        </w:rPr>
        <w:t xml:space="preserve">, </w:t>
      </w:r>
      <w:proofErr w:type="spellStart"/>
      <w:r w:rsidR="00CD027A">
        <w:rPr>
          <w:rFonts w:ascii="Garamond" w:hAnsi="Garamond"/>
        </w:rPr>
        <w:t>oui</w:t>
      </w:r>
      <w:proofErr w:type="spellEnd"/>
      <w:r w:rsidR="00CD027A">
        <w:rPr>
          <w:rFonts w:ascii="Garamond" w:hAnsi="Garamond"/>
        </w:rPr>
        <w:t xml:space="preserve">, </w:t>
      </w:r>
      <w:proofErr w:type="spellStart"/>
      <w:r w:rsidR="00CD027A">
        <w:rPr>
          <w:rFonts w:ascii="Garamond" w:hAnsi="Garamond"/>
        </w:rPr>
        <w:t>moins</w:t>
      </w:r>
      <w:proofErr w:type="spellEnd"/>
      <w:r w:rsidR="00CD027A">
        <w:rPr>
          <w:rFonts w:ascii="Garamond" w:hAnsi="Garamond"/>
        </w:rPr>
        <w:t xml:space="preserve"> </w:t>
      </w:r>
      <w:proofErr w:type="spellStart"/>
      <w:r w:rsidR="00CD027A">
        <w:rPr>
          <w:rFonts w:ascii="Garamond" w:hAnsi="Garamond"/>
        </w:rPr>
        <w:t>émouvant</w:t>
      </w:r>
      <w:proofErr w:type="spellEnd"/>
      <w:r>
        <w:rPr>
          <w:rFonts w:ascii="Garamond" w:hAnsi="Garamond"/>
        </w:rPr>
        <w:t>…” (</w:t>
      </w:r>
      <w:r w:rsidR="00CD027A">
        <w:rPr>
          <w:rFonts w:ascii="Garamond" w:hAnsi="Garamond"/>
        </w:rPr>
        <w:t>less moving</w:t>
      </w:r>
      <w:r>
        <w:rPr>
          <w:rFonts w:ascii="Garamond" w:hAnsi="Garamond"/>
        </w:rPr>
        <w:t>)</w:t>
      </w:r>
      <w:r w:rsidR="00CD027A">
        <w:rPr>
          <w:rFonts w:ascii="Garamond" w:hAnsi="Garamond"/>
        </w:rPr>
        <w:t xml:space="preserve">. Whether editorial, </w:t>
      </w:r>
      <w:proofErr w:type="spellStart"/>
      <w:r w:rsidR="00CD027A">
        <w:rPr>
          <w:rFonts w:ascii="Garamond" w:hAnsi="Garamond"/>
        </w:rPr>
        <w:t>translatorial</w:t>
      </w:r>
      <w:proofErr w:type="spellEnd"/>
      <w:r w:rsidR="00CD027A">
        <w:rPr>
          <w:rFonts w:ascii="Garamond" w:hAnsi="Garamond"/>
        </w:rPr>
        <w:t>, or more likely a mixture of both, th</w:t>
      </w:r>
      <w:r w:rsidR="00642732">
        <w:rPr>
          <w:rFonts w:ascii="Garamond" w:hAnsi="Garamond"/>
        </w:rPr>
        <w:t>e</w:t>
      </w:r>
      <w:r w:rsidR="00CD027A">
        <w:rPr>
          <w:rFonts w:ascii="Garamond" w:hAnsi="Garamond"/>
        </w:rPr>
        <w:t xml:space="preserve">se choices </w:t>
      </w:r>
      <w:r w:rsidR="00F7429B">
        <w:rPr>
          <w:rFonts w:ascii="Garamond" w:hAnsi="Garamond"/>
        </w:rPr>
        <w:t>for the</w:t>
      </w:r>
      <w:r w:rsidR="00CD027A">
        <w:rPr>
          <w:rFonts w:ascii="Garamond" w:hAnsi="Garamond"/>
        </w:rPr>
        <w:t xml:space="preserve"> opening of Toby’s story </w:t>
      </w:r>
      <w:r w:rsidR="00F7429B">
        <w:rPr>
          <w:rFonts w:ascii="Garamond" w:hAnsi="Garamond"/>
        </w:rPr>
        <w:t>anchor it quite clearly</w:t>
      </w:r>
      <w:r w:rsidR="00642732">
        <w:rPr>
          <w:rFonts w:ascii="Garamond" w:hAnsi="Garamond"/>
        </w:rPr>
        <w:t xml:space="preserve"> within a familiar strand of British children’s literature, the high or portal fantasy (of the Lewis, Pullman, or Rowling kind). </w:t>
      </w:r>
      <w:r w:rsidR="00B62396">
        <w:rPr>
          <w:rFonts w:ascii="Garamond" w:hAnsi="Garamond"/>
        </w:rPr>
        <w:t xml:space="preserve">But that anchoring is not nostalgic; in many ways </w:t>
      </w:r>
      <w:proofErr w:type="spellStart"/>
      <w:r w:rsidR="00B62396">
        <w:rPr>
          <w:rFonts w:ascii="Garamond" w:hAnsi="Garamond"/>
        </w:rPr>
        <w:t>Ardizzone’s</w:t>
      </w:r>
      <w:proofErr w:type="spellEnd"/>
      <w:r w:rsidR="00B62396">
        <w:rPr>
          <w:rFonts w:ascii="Garamond" w:hAnsi="Garamond"/>
        </w:rPr>
        <w:t xml:space="preserve"> beginning is </w:t>
      </w:r>
      <w:r w:rsidR="0030251B">
        <w:rPr>
          <w:rFonts w:ascii="Garamond" w:hAnsi="Garamond"/>
        </w:rPr>
        <w:t xml:space="preserve">also </w:t>
      </w:r>
      <w:r w:rsidR="00B62396">
        <w:rPr>
          <w:rFonts w:ascii="Garamond" w:hAnsi="Garamond"/>
        </w:rPr>
        <w:t xml:space="preserve">more resolutely modern than </w:t>
      </w:r>
      <w:proofErr w:type="spellStart"/>
      <w:r w:rsidR="00B62396">
        <w:rPr>
          <w:rFonts w:ascii="Garamond" w:hAnsi="Garamond"/>
        </w:rPr>
        <w:t>Fombelle’s</w:t>
      </w:r>
      <w:proofErr w:type="spellEnd"/>
      <w:r w:rsidR="00B62396">
        <w:rPr>
          <w:rFonts w:ascii="Garamond" w:hAnsi="Garamond"/>
        </w:rPr>
        <w:t xml:space="preserve">, </w:t>
      </w:r>
      <w:r w:rsidR="00642732">
        <w:rPr>
          <w:rFonts w:ascii="Garamond" w:hAnsi="Garamond"/>
        </w:rPr>
        <w:t>align</w:t>
      </w:r>
      <w:r w:rsidR="00B62396">
        <w:rPr>
          <w:rFonts w:ascii="Garamond" w:hAnsi="Garamond"/>
        </w:rPr>
        <w:t>ing</w:t>
      </w:r>
      <w:r w:rsidR="00642732">
        <w:rPr>
          <w:rFonts w:ascii="Garamond" w:hAnsi="Garamond"/>
        </w:rPr>
        <w:t xml:space="preserve"> with </w:t>
      </w:r>
      <w:r w:rsidR="00B62396">
        <w:rPr>
          <w:rFonts w:ascii="Garamond" w:hAnsi="Garamond"/>
        </w:rPr>
        <w:t xml:space="preserve">a </w:t>
      </w:r>
      <w:r w:rsidR="00642732">
        <w:rPr>
          <w:rFonts w:ascii="Garamond" w:hAnsi="Garamond"/>
        </w:rPr>
        <w:t xml:space="preserve">contemporary appetite for in-media-res incipits in children’s literature. </w:t>
      </w:r>
      <w:r w:rsidR="00B62396">
        <w:rPr>
          <w:rFonts w:ascii="Garamond" w:hAnsi="Garamond"/>
        </w:rPr>
        <w:t xml:space="preserve">While </w:t>
      </w:r>
      <w:proofErr w:type="spellStart"/>
      <w:r w:rsidR="00B62396">
        <w:rPr>
          <w:rFonts w:ascii="Garamond" w:hAnsi="Garamond"/>
        </w:rPr>
        <w:t>Fombelle’s</w:t>
      </w:r>
      <w:proofErr w:type="spellEnd"/>
      <w:r w:rsidR="00B62396">
        <w:rPr>
          <w:rFonts w:ascii="Garamond" w:hAnsi="Garamond"/>
        </w:rPr>
        <w:t xml:space="preserve"> Tobie’s immobile, </w:t>
      </w:r>
      <w:r w:rsidR="004F01DD">
        <w:rPr>
          <w:rFonts w:ascii="Garamond" w:hAnsi="Garamond"/>
        </w:rPr>
        <w:t>quasi-</w:t>
      </w:r>
      <w:r w:rsidR="00B62396">
        <w:rPr>
          <w:rFonts w:ascii="Garamond" w:hAnsi="Garamond"/>
        </w:rPr>
        <w:t xml:space="preserve">philosophical musing about stars and sky has an </w:t>
      </w:r>
      <w:proofErr w:type="spellStart"/>
      <w:r w:rsidR="00B62396">
        <w:rPr>
          <w:rFonts w:ascii="Garamond" w:hAnsi="Garamond"/>
        </w:rPr>
        <w:t>Exupéry</w:t>
      </w:r>
      <w:proofErr w:type="spellEnd"/>
      <w:r w:rsidR="00B62396">
        <w:rPr>
          <w:rFonts w:ascii="Garamond" w:hAnsi="Garamond"/>
        </w:rPr>
        <w:t xml:space="preserve"> tinge to it, </w:t>
      </w:r>
      <w:proofErr w:type="spellStart"/>
      <w:r w:rsidR="00B62396">
        <w:rPr>
          <w:rFonts w:ascii="Garamond" w:hAnsi="Garamond"/>
        </w:rPr>
        <w:t>Ardizzone’s</w:t>
      </w:r>
      <w:proofErr w:type="spellEnd"/>
      <w:r w:rsidR="00B62396">
        <w:rPr>
          <w:rFonts w:ascii="Garamond" w:hAnsi="Garamond"/>
        </w:rPr>
        <w:t xml:space="preserve"> Toby, while no less observant of the beauties of the universe, is clearly a little boy on the run, whose body is as present to the text as his contemplation of the sky. </w:t>
      </w:r>
    </w:p>
    <w:p w:rsidR="00A35473" w:rsidRPr="00A35473" w:rsidRDefault="00B62396">
      <w:pPr>
        <w:rPr>
          <w:rFonts w:ascii="Garamond" w:hAnsi="Garamond"/>
        </w:rPr>
      </w:pPr>
      <w:r>
        <w:rPr>
          <w:rFonts w:ascii="Garamond" w:hAnsi="Garamond"/>
        </w:rPr>
        <w:tab/>
      </w:r>
      <w:r w:rsidR="00F534EF">
        <w:rPr>
          <w:rFonts w:ascii="Garamond" w:hAnsi="Garamond"/>
        </w:rPr>
        <w:t>One reading of such a strategy, through the lens of</w:t>
      </w:r>
      <w:r w:rsidR="00D924EB">
        <w:rPr>
          <w:rFonts w:ascii="Garamond" w:hAnsi="Garamond"/>
        </w:rPr>
        <w:t xml:space="preserve">, for instance, </w:t>
      </w:r>
      <w:r w:rsidR="007B7CCC">
        <w:rPr>
          <w:rFonts w:ascii="Garamond" w:hAnsi="Garamond"/>
        </w:rPr>
        <w:t xml:space="preserve">Lawrence </w:t>
      </w:r>
      <w:r w:rsidR="00D924EB">
        <w:rPr>
          <w:rFonts w:ascii="Garamond" w:hAnsi="Garamond"/>
        </w:rPr>
        <w:t>Venuti’s controversial theorisation</w:t>
      </w:r>
      <w:r w:rsidR="0030251B">
        <w:rPr>
          <w:rFonts w:ascii="Garamond" w:hAnsi="Garamond"/>
        </w:rPr>
        <w:t xml:space="preserve"> (1995, 1998)</w:t>
      </w:r>
      <w:r w:rsidR="00D924EB">
        <w:rPr>
          <w:rFonts w:ascii="Garamond" w:hAnsi="Garamond"/>
        </w:rPr>
        <w:t xml:space="preserve">, </w:t>
      </w:r>
      <w:r w:rsidR="007B7CCC">
        <w:rPr>
          <w:rFonts w:ascii="Garamond" w:hAnsi="Garamond"/>
        </w:rPr>
        <w:t>could be to note – to deplore it or otherwise – the domestication of the source text. Yet this would be unfair</w:t>
      </w:r>
      <w:r w:rsidR="0030251B">
        <w:rPr>
          <w:rFonts w:ascii="Garamond" w:hAnsi="Garamond"/>
        </w:rPr>
        <w:t>ly</w:t>
      </w:r>
      <w:r w:rsidR="007B7CCC">
        <w:rPr>
          <w:rFonts w:ascii="Garamond" w:hAnsi="Garamond"/>
        </w:rPr>
        <w:t xml:space="preserve"> reductive</w:t>
      </w:r>
      <w:r w:rsidR="0030251B">
        <w:rPr>
          <w:rFonts w:ascii="Garamond" w:hAnsi="Garamond"/>
        </w:rPr>
        <w:t>. The translation’s contours are not fixed, but shifting, dynamic</w:t>
      </w:r>
      <w:r w:rsidR="007B7CCC">
        <w:rPr>
          <w:rFonts w:ascii="Garamond" w:hAnsi="Garamond"/>
        </w:rPr>
        <w:t>.</w:t>
      </w:r>
      <w:r w:rsidR="0030251B">
        <w:rPr>
          <w:rFonts w:ascii="Garamond" w:hAnsi="Garamond"/>
        </w:rPr>
        <w:t xml:space="preserve"> </w:t>
      </w:r>
      <w:r w:rsidR="007B7CCC">
        <w:rPr>
          <w:rFonts w:ascii="Garamond" w:hAnsi="Garamond"/>
        </w:rPr>
        <w:t xml:space="preserve">Further along, </w:t>
      </w:r>
      <w:proofErr w:type="spellStart"/>
      <w:r w:rsidR="007B7CCC">
        <w:rPr>
          <w:rFonts w:ascii="Garamond" w:hAnsi="Garamond"/>
        </w:rPr>
        <w:t>Ardizzone’s</w:t>
      </w:r>
      <w:proofErr w:type="spellEnd"/>
      <w:r w:rsidR="007B7CCC">
        <w:rPr>
          <w:rFonts w:ascii="Garamond" w:hAnsi="Garamond"/>
        </w:rPr>
        <w:t xml:space="preserve"> translation snaps back swiftly to espousing closer the </w:t>
      </w:r>
      <w:r w:rsidR="0030251B">
        <w:rPr>
          <w:rFonts w:ascii="Garamond" w:hAnsi="Garamond"/>
        </w:rPr>
        <w:t>silhouette</w:t>
      </w:r>
      <w:r w:rsidR="007B7CCC">
        <w:rPr>
          <w:rFonts w:ascii="Garamond" w:hAnsi="Garamond"/>
        </w:rPr>
        <w:t xml:space="preserve"> of </w:t>
      </w:r>
      <w:proofErr w:type="spellStart"/>
      <w:r w:rsidR="007B7CCC">
        <w:rPr>
          <w:rFonts w:ascii="Garamond" w:hAnsi="Garamond"/>
        </w:rPr>
        <w:t>Fombelle’s</w:t>
      </w:r>
      <w:proofErr w:type="spellEnd"/>
      <w:r w:rsidR="007B7CCC">
        <w:rPr>
          <w:rFonts w:ascii="Garamond" w:hAnsi="Garamond"/>
        </w:rPr>
        <w:t xml:space="preserve"> text, with the occasional deft, little sidesteps. </w:t>
      </w:r>
      <w:r w:rsidR="0030251B">
        <w:rPr>
          <w:rFonts w:ascii="Garamond" w:hAnsi="Garamond"/>
        </w:rPr>
        <w:t xml:space="preserve">This translated opening has something to say about the very category of the children’s book opening. </w:t>
      </w:r>
      <w:r w:rsidR="007B7CCC" w:rsidRPr="007B7CCC">
        <w:rPr>
          <w:rFonts w:ascii="Garamond" w:hAnsi="Garamond"/>
          <w:i/>
        </w:rPr>
        <w:t>Toby Alone</w:t>
      </w:r>
      <w:r w:rsidR="007B7CCC">
        <w:rPr>
          <w:rFonts w:ascii="Garamond" w:hAnsi="Garamond"/>
        </w:rPr>
        <w:t xml:space="preserve"> does not simplify, </w:t>
      </w:r>
      <w:r w:rsidR="00C57E87">
        <w:rPr>
          <w:rFonts w:ascii="Garamond" w:hAnsi="Garamond"/>
        </w:rPr>
        <w:t>but plays with, stretches,</w:t>
      </w:r>
      <w:r w:rsidR="0030251B">
        <w:rPr>
          <w:rFonts w:ascii="Garamond" w:hAnsi="Garamond"/>
        </w:rPr>
        <w:t xml:space="preserve"> questions,</w:t>
      </w:r>
      <w:r w:rsidR="00C57E87">
        <w:rPr>
          <w:rFonts w:ascii="Garamond" w:hAnsi="Garamond"/>
        </w:rPr>
        <w:t xml:space="preserve"> the genre expectations that the French text sets, highlighting with particular vigour by contrast the existing strangeness of that text. Arguably, </w:t>
      </w:r>
      <w:proofErr w:type="spellStart"/>
      <w:r w:rsidR="00C57E87">
        <w:rPr>
          <w:rFonts w:ascii="Garamond" w:hAnsi="Garamond"/>
        </w:rPr>
        <w:t>Ardizzone’s</w:t>
      </w:r>
      <w:proofErr w:type="spellEnd"/>
      <w:r w:rsidR="00C57E87">
        <w:rPr>
          <w:rFonts w:ascii="Garamond" w:hAnsi="Garamond"/>
        </w:rPr>
        <w:t xml:space="preserve"> text, by overemphasising in small touches the </w:t>
      </w:r>
      <w:r w:rsidR="00C57E87">
        <w:rPr>
          <w:rFonts w:ascii="Garamond" w:hAnsi="Garamond"/>
        </w:rPr>
        <w:lastRenderedPageBreak/>
        <w:t>more conventional nature of Toby’s adventure – its genericity, its action-</w:t>
      </w:r>
      <w:proofErr w:type="spellStart"/>
      <w:r w:rsidR="00C57E87">
        <w:rPr>
          <w:rFonts w:ascii="Garamond" w:hAnsi="Garamond"/>
        </w:rPr>
        <w:t>packedness</w:t>
      </w:r>
      <w:proofErr w:type="spellEnd"/>
      <w:r w:rsidR="00C57E87">
        <w:rPr>
          <w:rFonts w:ascii="Garamond" w:hAnsi="Garamond"/>
        </w:rPr>
        <w:t xml:space="preserve"> – </w:t>
      </w:r>
      <w:r w:rsidR="0030251B">
        <w:rPr>
          <w:rFonts w:ascii="Garamond" w:hAnsi="Garamond"/>
        </w:rPr>
        <w:t>draws special attention</w:t>
      </w:r>
      <w:r w:rsidR="00C57E87">
        <w:rPr>
          <w:rFonts w:ascii="Garamond" w:hAnsi="Garamond"/>
        </w:rPr>
        <w:t xml:space="preserve"> also</w:t>
      </w:r>
      <w:r w:rsidR="0030251B">
        <w:rPr>
          <w:rFonts w:ascii="Garamond" w:hAnsi="Garamond"/>
        </w:rPr>
        <w:t>,</w:t>
      </w:r>
      <w:r w:rsidR="00C57E87">
        <w:rPr>
          <w:rFonts w:ascii="Garamond" w:hAnsi="Garamond"/>
        </w:rPr>
        <w:t xml:space="preserve"> </w:t>
      </w:r>
      <w:r w:rsidR="0030251B">
        <w:rPr>
          <w:rFonts w:ascii="Garamond" w:hAnsi="Garamond"/>
        </w:rPr>
        <w:t xml:space="preserve">by contrast, to </w:t>
      </w:r>
      <w:r w:rsidR="00C57E87">
        <w:rPr>
          <w:rFonts w:ascii="Garamond" w:hAnsi="Garamond"/>
        </w:rPr>
        <w:t xml:space="preserve">the delicately alien nature of its aesthetic, </w:t>
      </w:r>
      <w:r w:rsidR="0030251B">
        <w:rPr>
          <w:rFonts w:ascii="Garamond" w:hAnsi="Garamond"/>
        </w:rPr>
        <w:t xml:space="preserve">to </w:t>
      </w:r>
      <w:r w:rsidR="00C57E87">
        <w:rPr>
          <w:rFonts w:ascii="Garamond" w:hAnsi="Garamond"/>
        </w:rPr>
        <w:t xml:space="preserve">its spiritual considerations, and </w:t>
      </w:r>
      <w:r w:rsidR="0030251B">
        <w:rPr>
          <w:rFonts w:ascii="Garamond" w:hAnsi="Garamond"/>
        </w:rPr>
        <w:t xml:space="preserve">to </w:t>
      </w:r>
      <w:r w:rsidR="00C57E87">
        <w:rPr>
          <w:rFonts w:ascii="Garamond" w:hAnsi="Garamond"/>
        </w:rPr>
        <w:t xml:space="preserve">its contemplativeness. By doing small detours through action, activeness, adventure, </w:t>
      </w:r>
      <w:proofErr w:type="spellStart"/>
      <w:r w:rsidR="00C57E87">
        <w:rPr>
          <w:rFonts w:ascii="Garamond" w:hAnsi="Garamond"/>
        </w:rPr>
        <w:t>Ardizzone</w:t>
      </w:r>
      <w:proofErr w:type="spellEnd"/>
      <w:r w:rsidR="00C57E87">
        <w:rPr>
          <w:rFonts w:ascii="Garamond" w:hAnsi="Garamond"/>
        </w:rPr>
        <w:t xml:space="preserve"> </w:t>
      </w:r>
      <w:r w:rsidR="00BF08E2">
        <w:rPr>
          <w:rFonts w:ascii="Garamond" w:hAnsi="Garamond"/>
        </w:rPr>
        <w:t xml:space="preserve">activates scripts that are joyfully at odds with the rest of the opening; she </w:t>
      </w:r>
      <w:r w:rsidR="00C57E87">
        <w:rPr>
          <w:rFonts w:ascii="Garamond" w:hAnsi="Garamond"/>
        </w:rPr>
        <w:t>allows the reader the distance necessary to appreciate, all the more acutely, the dips into thoughtfulness that this opening affords. Th</w:t>
      </w:r>
      <w:r w:rsidR="00A35473">
        <w:rPr>
          <w:rFonts w:ascii="Garamond" w:hAnsi="Garamond"/>
        </w:rPr>
        <w:t>e translation</w:t>
      </w:r>
      <w:r w:rsidR="00C57E87">
        <w:rPr>
          <w:rFonts w:ascii="Garamond" w:hAnsi="Garamond"/>
        </w:rPr>
        <w:t xml:space="preserve">, therefore, </w:t>
      </w:r>
      <w:r w:rsidR="00A35473">
        <w:rPr>
          <w:rFonts w:ascii="Garamond" w:hAnsi="Garamond"/>
        </w:rPr>
        <w:t>yields</w:t>
      </w:r>
      <w:r w:rsidR="00C57E87">
        <w:rPr>
          <w:rFonts w:ascii="Garamond" w:hAnsi="Garamond"/>
        </w:rPr>
        <w:t xml:space="preserve"> neither </w:t>
      </w:r>
      <w:r w:rsidR="00A35473">
        <w:rPr>
          <w:rFonts w:ascii="Garamond" w:hAnsi="Garamond"/>
        </w:rPr>
        <w:t xml:space="preserve">to </w:t>
      </w:r>
      <w:r w:rsidR="00C57E87">
        <w:rPr>
          <w:rFonts w:ascii="Garamond" w:hAnsi="Garamond"/>
        </w:rPr>
        <w:t xml:space="preserve">foreignization nor </w:t>
      </w:r>
      <w:r w:rsidR="00A35473">
        <w:rPr>
          <w:rFonts w:ascii="Garamond" w:hAnsi="Garamond"/>
        </w:rPr>
        <w:t xml:space="preserve">to </w:t>
      </w:r>
      <w:r w:rsidR="00C57E87">
        <w:rPr>
          <w:rFonts w:ascii="Garamond" w:hAnsi="Garamond"/>
        </w:rPr>
        <w:t xml:space="preserve">domestication proper: </w:t>
      </w:r>
      <w:r w:rsidR="00A35473">
        <w:rPr>
          <w:rFonts w:ascii="Garamond" w:hAnsi="Garamond"/>
        </w:rPr>
        <w:t xml:space="preserve">rather, </w:t>
      </w:r>
      <w:r w:rsidR="00C57E87">
        <w:rPr>
          <w:rFonts w:ascii="Garamond" w:hAnsi="Garamond"/>
        </w:rPr>
        <w:t xml:space="preserve">it </w:t>
      </w:r>
      <w:r w:rsidR="00A35473">
        <w:rPr>
          <w:rFonts w:ascii="Garamond" w:hAnsi="Garamond"/>
        </w:rPr>
        <w:t xml:space="preserve">works dynamically within that space, shifting strategy from one sentence to the next, from one moment of the story (the incipit) to the other. Those </w:t>
      </w:r>
      <w:proofErr w:type="spellStart"/>
      <w:r w:rsidR="00A35473">
        <w:rPr>
          <w:rFonts w:ascii="Garamond" w:hAnsi="Garamond"/>
        </w:rPr>
        <w:t>translatorial</w:t>
      </w:r>
      <w:proofErr w:type="spellEnd"/>
      <w:r w:rsidR="00A35473">
        <w:rPr>
          <w:rFonts w:ascii="Garamond" w:hAnsi="Garamond"/>
        </w:rPr>
        <w:t xml:space="preserve"> and editorial choices</w:t>
      </w:r>
      <w:r w:rsidR="002F702D">
        <w:rPr>
          <w:rFonts w:ascii="Garamond" w:hAnsi="Garamond"/>
        </w:rPr>
        <w:t>, whether intuitive or strategic,</w:t>
      </w:r>
      <w:r w:rsidR="00A35473">
        <w:rPr>
          <w:rFonts w:ascii="Garamond" w:hAnsi="Garamond"/>
        </w:rPr>
        <w:t xml:space="preserve"> are not reifiable as </w:t>
      </w:r>
      <w:r w:rsidR="002F702D">
        <w:rPr>
          <w:rFonts w:ascii="Garamond" w:hAnsi="Garamond"/>
        </w:rPr>
        <w:t xml:space="preserve">either </w:t>
      </w:r>
      <w:r w:rsidR="00A35473">
        <w:rPr>
          <w:rFonts w:ascii="Garamond" w:hAnsi="Garamond"/>
        </w:rPr>
        <w:t>packed with difference or comfortably homely</w:t>
      </w:r>
      <w:r w:rsidR="002F702D">
        <w:rPr>
          <w:rFonts w:ascii="Garamond" w:hAnsi="Garamond"/>
        </w:rPr>
        <w:t xml:space="preserve">. Rather, they work in-between, participating in the complex elaboration, for an audience fundamentally unused to books in translation, of a kind of surprised delight which hints at an </w:t>
      </w:r>
      <w:proofErr w:type="spellStart"/>
      <w:r w:rsidR="002F702D" w:rsidRPr="002F702D">
        <w:rPr>
          <w:rFonts w:ascii="Garamond" w:hAnsi="Garamond"/>
          <w:i/>
        </w:rPr>
        <w:t>écart</w:t>
      </w:r>
      <w:proofErr w:type="spellEnd"/>
      <w:r w:rsidR="002F702D">
        <w:rPr>
          <w:rFonts w:ascii="Garamond" w:hAnsi="Garamond"/>
        </w:rPr>
        <w:t xml:space="preserve"> without falling into considerations of </w:t>
      </w:r>
      <w:r w:rsidR="002F702D" w:rsidRPr="002F702D">
        <w:rPr>
          <w:rFonts w:ascii="Garamond" w:hAnsi="Garamond"/>
          <w:i/>
        </w:rPr>
        <w:t>difference</w:t>
      </w:r>
      <w:r w:rsidR="002F702D">
        <w:rPr>
          <w:rFonts w:ascii="Garamond" w:hAnsi="Garamond"/>
        </w:rPr>
        <w:t xml:space="preserve">. </w:t>
      </w:r>
    </w:p>
    <w:p w:rsidR="001A3F8D" w:rsidRPr="009F01F6" w:rsidRDefault="001A3F8D">
      <w:pPr>
        <w:rPr>
          <w:rFonts w:ascii="Garamond" w:hAnsi="Garamond"/>
        </w:rPr>
      </w:pPr>
      <w:r w:rsidRPr="009F01F6">
        <w:rPr>
          <w:rFonts w:ascii="Garamond" w:hAnsi="Garamond"/>
        </w:rPr>
        <w:tab/>
      </w:r>
      <w:r w:rsidR="00BF08E2">
        <w:rPr>
          <w:rFonts w:ascii="Garamond" w:hAnsi="Garamond"/>
        </w:rPr>
        <w:t xml:space="preserve">This is one kind of analysis only. </w:t>
      </w:r>
      <w:r w:rsidRPr="009F01F6">
        <w:rPr>
          <w:rFonts w:ascii="Garamond" w:hAnsi="Garamond"/>
        </w:rPr>
        <w:t xml:space="preserve">We can </w:t>
      </w:r>
      <w:r w:rsidR="00FA3FAB">
        <w:rPr>
          <w:rFonts w:ascii="Garamond" w:hAnsi="Garamond"/>
        </w:rPr>
        <w:t xml:space="preserve">also </w:t>
      </w:r>
      <w:r w:rsidRPr="009F01F6">
        <w:rPr>
          <w:rFonts w:ascii="Garamond" w:hAnsi="Garamond"/>
        </w:rPr>
        <w:t xml:space="preserve">look at the </w:t>
      </w:r>
      <w:r w:rsidR="00C159DD" w:rsidRPr="009F01F6">
        <w:rPr>
          <w:rFonts w:ascii="Garamond" w:hAnsi="Garamond"/>
        </w:rPr>
        <w:t xml:space="preserve">corpus through distant reading, </w:t>
      </w:r>
      <w:r w:rsidR="00FA3FAB">
        <w:rPr>
          <w:rFonts w:ascii="Garamond" w:hAnsi="Garamond"/>
        </w:rPr>
        <w:t>exploring the</w:t>
      </w:r>
      <w:r w:rsidR="00C159DD" w:rsidRPr="009F01F6">
        <w:rPr>
          <w:rFonts w:ascii="Garamond" w:hAnsi="Garamond"/>
        </w:rPr>
        <w:t xml:space="preserve"> </w:t>
      </w:r>
      <w:r w:rsidRPr="009F01F6">
        <w:rPr>
          <w:rFonts w:ascii="Garamond" w:hAnsi="Garamond"/>
        </w:rPr>
        <w:t xml:space="preserve">publishing system </w:t>
      </w:r>
      <w:r w:rsidR="00FA3FAB">
        <w:rPr>
          <w:rFonts w:ascii="Garamond" w:hAnsi="Garamond"/>
        </w:rPr>
        <w:t>in whatever</w:t>
      </w:r>
      <w:r w:rsidRPr="009F01F6">
        <w:rPr>
          <w:rFonts w:ascii="Garamond" w:hAnsi="Garamond"/>
        </w:rPr>
        <w:t xml:space="preserve"> amount of resistance and giving-in it displays towards </w:t>
      </w:r>
      <w:r w:rsidR="00FA3FAB">
        <w:rPr>
          <w:rFonts w:ascii="Garamond" w:hAnsi="Garamond"/>
        </w:rPr>
        <w:t xml:space="preserve">the </w:t>
      </w:r>
      <w:r w:rsidRPr="009F01F6">
        <w:rPr>
          <w:rFonts w:ascii="Garamond" w:hAnsi="Garamond"/>
        </w:rPr>
        <w:t>Europe</w:t>
      </w:r>
      <w:r w:rsidR="00FA3FAB" w:rsidRPr="007074CB">
        <w:rPr>
          <w:rFonts w:ascii="Garamond" w:hAnsi="Garamond"/>
        </w:rPr>
        <w:t>an market</w:t>
      </w:r>
      <w:r w:rsidR="00FA3FAB">
        <w:rPr>
          <w:rFonts w:ascii="Garamond" w:hAnsi="Garamond"/>
        </w:rPr>
        <w:t xml:space="preserve">. Interesting work by </w:t>
      </w:r>
      <w:proofErr w:type="spellStart"/>
      <w:r w:rsidR="00FA3FAB">
        <w:rPr>
          <w:rFonts w:ascii="Garamond" w:hAnsi="Garamond"/>
        </w:rPr>
        <w:t>Sinéad</w:t>
      </w:r>
      <w:proofErr w:type="spellEnd"/>
      <w:r w:rsidR="00FA3FAB">
        <w:rPr>
          <w:rFonts w:ascii="Garamond" w:hAnsi="Garamond"/>
        </w:rPr>
        <w:t xml:space="preserve"> </w:t>
      </w:r>
      <w:proofErr w:type="spellStart"/>
      <w:r w:rsidR="00FA3FAB">
        <w:rPr>
          <w:rFonts w:ascii="Garamond" w:hAnsi="Garamond"/>
        </w:rPr>
        <w:t>Cussen</w:t>
      </w:r>
      <w:proofErr w:type="spellEnd"/>
      <w:r w:rsidR="00FA3FAB">
        <w:rPr>
          <w:rFonts w:ascii="Garamond" w:hAnsi="Garamond"/>
        </w:rPr>
        <w:t xml:space="preserve"> suggests that</w:t>
      </w:r>
      <w:r w:rsidRPr="009F01F6">
        <w:rPr>
          <w:rFonts w:ascii="Garamond" w:hAnsi="Garamond"/>
        </w:rPr>
        <w:t xml:space="preserve"> </w:t>
      </w:r>
      <w:r w:rsidR="00FA3FAB">
        <w:rPr>
          <w:rFonts w:ascii="Garamond" w:hAnsi="Garamond"/>
        </w:rPr>
        <w:t xml:space="preserve">there is no systematicity in </w:t>
      </w:r>
      <w:r w:rsidRPr="009F01F6">
        <w:rPr>
          <w:rFonts w:ascii="Garamond" w:hAnsi="Garamond"/>
        </w:rPr>
        <w:t xml:space="preserve">how much </w:t>
      </w:r>
      <w:r w:rsidR="00FA3FAB">
        <w:rPr>
          <w:rFonts w:ascii="Garamond" w:hAnsi="Garamond"/>
        </w:rPr>
        <w:t xml:space="preserve">publishers play </w:t>
      </w:r>
      <w:r w:rsidRPr="009F01F6">
        <w:rPr>
          <w:rFonts w:ascii="Garamond" w:hAnsi="Garamond"/>
        </w:rPr>
        <w:t>on</w:t>
      </w:r>
      <w:r w:rsidR="00FA3FAB">
        <w:rPr>
          <w:rFonts w:ascii="Garamond" w:hAnsi="Garamond"/>
        </w:rPr>
        <w:t>,</w:t>
      </w:r>
      <w:r w:rsidRPr="009F01F6">
        <w:rPr>
          <w:rFonts w:ascii="Garamond" w:hAnsi="Garamond"/>
        </w:rPr>
        <w:t xml:space="preserve"> and how much </w:t>
      </w:r>
      <w:r w:rsidR="00FA3FAB">
        <w:rPr>
          <w:rFonts w:ascii="Garamond" w:hAnsi="Garamond"/>
        </w:rPr>
        <w:t xml:space="preserve">they </w:t>
      </w:r>
      <w:r w:rsidRPr="009F01F6">
        <w:rPr>
          <w:rFonts w:ascii="Garamond" w:hAnsi="Garamond"/>
        </w:rPr>
        <w:t>refuse</w:t>
      </w:r>
      <w:r w:rsidR="00FA3FAB">
        <w:rPr>
          <w:rFonts w:ascii="Garamond" w:hAnsi="Garamond"/>
        </w:rPr>
        <w:t>,</w:t>
      </w:r>
      <w:r w:rsidRPr="009F01F6">
        <w:rPr>
          <w:rFonts w:ascii="Garamond" w:hAnsi="Garamond"/>
        </w:rPr>
        <w:t xml:space="preserve"> the label of translation </w:t>
      </w:r>
      <w:r w:rsidR="00FA3FAB">
        <w:rPr>
          <w:rFonts w:ascii="Garamond" w:hAnsi="Garamond"/>
        </w:rPr>
        <w:t xml:space="preserve">for </w:t>
      </w:r>
      <w:r w:rsidRPr="009F01F6">
        <w:rPr>
          <w:rFonts w:ascii="Garamond" w:hAnsi="Garamond"/>
        </w:rPr>
        <w:t>purposes</w:t>
      </w:r>
      <w:r w:rsidR="00FA3FAB">
        <w:rPr>
          <w:rFonts w:ascii="Garamond" w:hAnsi="Garamond"/>
        </w:rPr>
        <w:t xml:space="preserve"> of promotion</w:t>
      </w:r>
      <w:r w:rsidR="00463C5C">
        <w:rPr>
          <w:rFonts w:ascii="Garamond" w:hAnsi="Garamond"/>
        </w:rPr>
        <w:t xml:space="preserve"> (2017)</w:t>
      </w:r>
      <w:r w:rsidRPr="009F01F6">
        <w:rPr>
          <w:rFonts w:ascii="Garamond" w:hAnsi="Garamond"/>
        </w:rPr>
        <w:t xml:space="preserve">. </w:t>
      </w:r>
      <w:r w:rsidR="00FA3FAB">
        <w:rPr>
          <w:rFonts w:ascii="Garamond" w:hAnsi="Garamond"/>
        </w:rPr>
        <w:t>T</w:t>
      </w:r>
      <w:r w:rsidR="006C4F7C" w:rsidRPr="009F01F6">
        <w:rPr>
          <w:rFonts w:ascii="Garamond" w:hAnsi="Garamond"/>
        </w:rPr>
        <w:t>he marshalling of translation within its own category (</w:t>
      </w:r>
      <w:r w:rsidR="00FA3FAB">
        <w:rPr>
          <w:rFonts w:ascii="Garamond" w:hAnsi="Garamond"/>
        </w:rPr>
        <w:t xml:space="preserve">as is the case for </w:t>
      </w:r>
      <w:r w:rsidR="006C4F7C" w:rsidRPr="009F01F6">
        <w:rPr>
          <w:rFonts w:ascii="Garamond" w:hAnsi="Garamond"/>
        </w:rPr>
        <w:t xml:space="preserve">the Marsh award), or </w:t>
      </w:r>
      <w:r w:rsidR="00FA3FAB">
        <w:rPr>
          <w:rFonts w:ascii="Garamond" w:hAnsi="Garamond"/>
        </w:rPr>
        <w:t xml:space="preserve">its inclusion within prestigious awards (such as the Carnegie) </w:t>
      </w:r>
      <w:r w:rsidR="006C4F7C" w:rsidRPr="009F01F6">
        <w:rPr>
          <w:rFonts w:ascii="Garamond" w:hAnsi="Garamond"/>
        </w:rPr>
        <w:t xml:space="preserve">is an important dimension to consider. </w:t>
      </w:r>
    </w:p>
    <w:p w:rsidR="00C67D31" w:rsidRPr="009F01F6" w:rsidRDefault="001A3F8D">
      <w:pPr>
        <w:rPr>
          <w:rFonts w:ascii="Garamond" w:hAnsi="Garamond"/>
        </w:rPr>
      </w:pPr>
      <w:r w:rsidRPr="009F01F6">
        <w:rPr>
          <w:rFonts w:ascii="Garamond" w:hAnsi="Garamond"/>
        </w:rPr>
        <w:tab/>
        <w:t xml:space="preserve">We can look, </w:t>
      </w:r>
      <w:r w:rsidR="008841D3" w:rsidRPr="009F01F6">
        <w:rPr>
          <w:rFonts w:ascii="Garamond" w:hAnsi="Garamond"/>
        </w:rPr>
        <w:t>also</w:t>
      </w:r>
      <w:r w:rsidRPr="009F01F6">
        <w:rPr>
          <w:rFonts w:ascii="Garamond" w:hAnsi="Garamond"/>
        </w:rPr>
        <w:t xml:space="preserve">, at the friendliness of the British educational </w:t>
      </w:r>
      <w:r w:rsidR="008841D3" w:rsidRPr="009F01F6">
        <w:rPr>
          <w:rFonts w:ascii="Garamond" w:hAnsi="Garamond"/>
        </w:rPr>
        <w:t xml:space="preserve">and para-educational </w:t>
      </w:r>
      <w:r w:rsidRPr="009F01F6">
        <w:rPr>
          <w:rFonts w:ascii="Garamond" w:hAnsi="Garamond"/>
        </w:rPr>
        <w:t xml:space="preserve">system to the notion that a book given to children could and should allow for experiences of </w:t>
      </w:r>
      <w:proofErr w:type="spellStart"/>
      <w:r w:rsidRPr="009F01F6">
        <w:rPr>
          <w:rFonts w:ascii="Garamond" w:hAnsi="Garamond"/>
          <w:i/>
        </w:rPr>
        <w:t>écart</w:t>
      </w:r>
      <w:proofErr w:type="spellEnd"/>
      <w:r w:rsidRPr="009F01F6">
        <w:rPr>
          <w:rFonts w:ascii="Garamond" w:hAnsi="Garamond"/>
        </w:rPr>
        <w:t xml:space="preserve">. The </w:t>
      </w:r>
      <w:r w:rsidR="00DB6F97">
        <w:rPr>
          <w:rFonts w:ascii="Garamond" w:hAnsi="Garamond"/>
        </w:rPr>
        <w:t xml:space="preserve">promotion in the </w:t>
      </w:r>
      <w:r w:rsidRPr="009F01F6">
        <w:rPr>
          <w:rFonts w:ascii="Garamond" w:hAnsi="Garamond"/>
        </w:rPr>
        <w:t>UK o</w:t>
      </w:r>
      <w:r w:rsidR="00DB6F97">
        <w:rPr>
          <w:rFonts w:ascii="Garamond" w:hAnsi="Garamond"/>
        </w:rPr>
        <w:t>f a</w:t>
      </w:r>
      <w:r w:rsidR="009F01F6">
        <w:rPr>
          <w:rFonts w:ascii="Garamond" w:hAnsi="Garamond"/>
        </w:rPr>
        <w:t xml:space="preserve"> </w:t>
      </w:r>
      <w:r w:rsidR="00057027">
        <w:rPr>
          <w:rFonts w:ascii="Garamond" w:hAnsi="Garamond"/>
        </w:rPr>
        <w:t>“</w:t>
      </w:r>
      <w:r w:rsidRPr="009F01F6">
        <w:rPr>
          <w:rFonts w:ascii="Garamond" w:hAnsi="Garamond"/>
        </w:rPr>
        <w:t>reading for pleasure</w:t>
      </w:r>
      <w:r w:rsidR="00057027">
        <w:rPr>
          <w:rFonts w:ascii="Garamond" w:hAnsi="Garamond"/>
        </w:rPr>
        <w:t>”</w:t>
      </w:r>
      <w:r w:rsidRPr="009F01F6">
        <w:rPr>
          <w:rFonts w:ascii="Garamond" w:hAnsi="Garamond"/>
        </w:rPr>
        <w:t xml:space="preserve"> </w:t>
      </w:r>
      <w:r w:rsidR="00DB6F97">
        <w:rPr>
          <w:rFonts w:ascii="Garamond" w:hAnsi="Garamond"/>
        </w:rPr>
        <w:t>agenda</w:t>
      </w:r>
      <w:r w:rsidR="00463C5C">
        <w:rPr>
          <w:rFonts w:ascii="Garamond" w:hAnsi="Garamond"/>
        </w:rPr>
        <w:t xml:space="preserve"> (for an overview, see Clark and Rumbold 2006)</w:t>
      </w:r>
      <w:r w:rsidR="00C67D31">
        <w:rPr>
          <w:rFonts w:ascii="Garamond" w:hAnsi="Garamond"/>
        </w:rPr>
        <w:t xml:space="preserve"> while doubtlessly precious in many ways, might have implications for translations. W</w:t>
      </w:r>
      <w:r w:rsidR="00E3357F" w:rsidRPr="009F01F6">
        <w:rPr>
          <w:rFonts w:ascii="Garamond" w:hAnsi="Garamond"/>
        </w:rPr>
        <w:t>hat is meant conceptually by pleasure</w:t>
      </w:r>
      <w:r w:rsidR="00C67D31">
        <w:rPr>
          <w:rFonts w:ascii="Garamond" w:hAnsi="Garamond"/>
        </w:rPr>
        <w:t>,</w:t>
      </w:r>
      <w:r w:rsidR="00E3357F" w:rsidRPr="009F01F6">
        <w:rPr>
          <w:rFonts w:ascii="Garamond" w:hAnsi="Garamond"/>
        </w:rPr>
        <w:t xml:space="preserve"> and the extent to which that definition of pleasure stretches to the </w:t>
      </w:r>
      <w:r w:rsidR="006C4F7C" w:rsidRPr="009F01F6">
        <w:rPr>
          <w:rFonts w:ascii="Garamond" w:hAnsi="Garamond"/>
        </w:rPr>
        <w:t xml:space="preserve">potentially </w:t>
      </w:r>
      <w:r w:rsidR="009F01F6" w:rsidRPr="009F01F6">
        <w:rPr>
          <w:rFonts w:ascii="Garamond" w:hAnsi="Garamond"/>
        </w:rPr>
        <w:t>d</w:t>
      </w:r>
      <w:r w:rsidR="009F01F6">
        <w:rPr>
          <w:rFonts w:ascii="Garamond" w:hAnsi="Garamond"/>
        </w:rPr>
        <w:t>estabilising</w:t>
      </w:r>
      <w:r w:rsidR="00E3357F" w:rsidRPr="009F01F6">
        <w:rPr>
          <w:rFonts w:ascii="Garamond" w:hAnsi="Garamond"/>
        </w:rPr>
        <w:t xml:space="preserve"> experiences of reading in translation</w:t>
      </w:r>
      <w:r w:rsidR="006C4F7C" w:rsidRPr="009F01F6">
        <w:rPr>
          <w:rFonts w:ascii="Garamond" w:hAnsi="Garamond"/>
        </w:rPr>
        <w:t>,</w:t>
      </w:r>
      <w:r w:rsidR="00C67D31">
        <w:rPr>
          <w:rFonts w:ascii="Garamond" w:hAnsi="Garamond"/>
        </w:rPr>
        <w:t xml:space="preserve"> must be critically explored</w:t>
      </w:r>
      <w:r w:rsidR="00E3357F" w:rsidRPr="009F01F6">
        <w:rPr>
          <w:rFonts w:ascii="Garamond" w:hAnsi="Garamond"/>
        </w:rPr>
        <w:t xml:space="preserve">. </w:t>
      </w:r>
      <w:r w:rsidR="00C67D31">
        <w:rPr>
          <w:rFonts w:ascii="Garamond" w:hAnsi="Garamond"/>
        </w:rPr>
        <w:t xml:space="preserve">Another prominent and fascinating development of the promotion of translation in the UK, in the form of translation workshops such as the ones provided by Translators in Schools, is worthy of investigation. </w:t>
      </w:r>
    </w:p>
    <w:p w:rsidR="003C5CA3" w:rsidRPr="009143B2" w:rsidRDefault="008841D3" w:rsidP="00C67D31">
      <w:pPr>
        <w:rPr>
          <w:rFonts w:ascii="Garamond" w:hAnsi="Garamond"/>
        </w:rPr>
      </w:pPr>
      <w:r>
        <w:rPr>
          <w:rFonts w:ascii="Garamond" w:hAnsi="Garamond"/>
        </w:rPr>
        <w:tab/>
      </w:r>
      <w:r w:rsidR="00C67D31">
        <w:rPr>
          <w:rFonts w:ascii="Garamond" w:hAnsi="Garamond"/>
        </w:rPr>
        <w:t xml:space="preserve">Such approaches amount to reflecting on </w:t>
      </w:r>
      <w:r w:rsidR="006C4F7C">
        <w:rPr>
          <w:rFonts w:ascii="Garamond" w:hAnsi="Garamond"/>
        </w:rPr>
        <w:t xml:space="preserve">the </w:t>
      </w:r>
      <w:r w:rsidR="009F01F6">
        <w:rPr>
          <w:rFonts w:ascii="Garamond" w:hAnsi="Garamond"/>
        </w:rPr>
        <w:t xml:space="preserve">acceptance, or lack thereof, of aesthetics of </w:t>
      </w:r>
      <w:proofErr w:type="spellStart"/>
      <w:r w:rsidR="009F01F6" w:rsidRPr="00C67D31">
        <w:rPr>
          <w:rFonts w:ascii="Garamond" w:hAnsi="Garamond"/>
          <w:i/>
        </w:rPr>
        <w:t>écart</w:t>
      </w:r>
      <w:proofErr w:type="spellEnd"/>
      <w:r w:rsidR="009F01F6">
        <w:rPr>
          <w:rFonts w:ascii="Garamond" w:hAnsi="Garamond"/>
        </w:rPr>
        <w:t xml:space="preserve"> in the translation of </w:t>
      </w:r>
      <w:r w:rsidR="00057027">
        <w:rPr>
          <w:rFonts w:ascii="Garamond" w:hAnsi="Garamond"/>
        </w:rPr>
        <w:t xml:space="preserve">children’s </w:t>
      </w:r>
      <w:r w:rsidR="009F01F6">
        <w:rPr>
          <w:rFonts w:ascii="Garamond" w:hAnsi="Garamond"/>
        </w:rPr>
        <w:t>literature in the UK, always bearing in mind the commitment inherent to that type of literature in th</w:t>
      </w:r>
      <w:r w:rsidR="00C67D31">
        <w:rPr>
          <w:rFonts w:ascii="Garamond" w:hAnsi="Garamond"/>
        </w:rPr>
        <w:t>is</w:t>
      </w:r>
      <w:r w:rsidR="009F01F6">
        <w:rPr>
          <w:rFonts w:ascii="Garamond" w:hAnsi="Garamond"/>
        </w:rPr>
        <w:t xml:space="preserve"> country. </w:t>
      </w:r>
      <w:r w:rsidR="00C67D31">
        <w:rPr>
          <w:rFonts w:ascii="Garamond" w:hAnsi="Garamond"/>
        </w:rPr>
        <w:t xml:space="preserve">They require being a </w:t>
      </w:r>
      <w:r w:rsidR="009F01F6">
        <w:rPr>
          <w:rFonts w:ascii="Garamond" w:hAnsi="Garamond"/>
        </w:rPr>
        <w:t xml:space="preserve">committed critic </w:t>
      </w:r>
      <w:r w:rsidR="00C67D31">
        <w:rPr>
          <w:rFonts w:ascii="Garamond" w:hAnsi="Garamond"/>
        </w:rPr>
        <w:t>oneself</w:t>
      </w:r>
      <w:r w:rsidR="009F01F6">
        <w:rPr>
          <w:rFonts w:ascii="Garamond" w:hAnsi="Garamond"/>
        </w:rPr>
        <w:t>, as well as</w:t>
      </w:r>
      <w:r w:rsidR="00C67D31">
        <w:rPr>
          <w:rFonts w:ascii="Garamond" w:hAnsi="Garamond"/>
        </w:rPr>
        <w:t xml:space="preserve">, if possible, </w:t>
      </w:r>
      <w:r w:rsidR="009F01F6">
        <w:rPr>
          <w:rFonts w:ascii="Garamond" w:hAnsi="Garamond"/>
        </w:rPr>
        <w:t>a committed translator</w:t>
      </w:r>
      <w:r w:rsidR="00C67D31">
        <w:rPr>
          <w:rFonts w:ascii="Garamond" w:hAnsi="Garamond"/>
        </w:rPr>
        <w:t xml:space="preserve">, </w:t>
      </w:r>
      <w:r w:rsidR="009F01F6">
        <w:rPr>
          <w:rFonts w:ascii="Garamond" w:hAnsi="Garamond"/>
        </w:rPr>
        <w:t>leader of translation workshops</w:t>
      </w:r>
      <w:r w:rsidR="00C67D31">
        <w:rPr>
          <w:rFonts w:ascii="Garamond" w:hAnsi="Garamond"/>
        </w:rPr>
        <w:t>, promoter of translated literature</w:t>
      </w:r>
      <w:r w:rsidR="009F01F6">
        <w:rPr>
          <w:rFonts w:ascii="Garamond" w:hAnsi="Garamond"/>
        </w:rPr>
        <w:t xml:space="preserve">. </w:t>
      </w:r>
      <w:r w:rsidR="00C67D31">
        <w:rPr>
          <w:rFonts w:ascii="Garamond" w:hAnsi="Garamond"/>
        </w:rPr>
        <w:t xml:space="preserve">There is </w:t>
      </w:r>
      <w:r w:rsidR="002C11DA">
        <w:rPr>
          <w:rFonts w:ascii="Garamond" w:hAnsi="Garamond"/>
        </w:rPr>
        <w:t xml:space="preserve">clear crossover between the work of the </w:t>
      </w:r>
      <w:r w:rsidR="00C67D31">
        <w:rPr>
          <w:rFonts w:ascii="Garamond" w:hAnsi="Garamond"/>
        </w:rPr>
        <w:t xml:space="preserve">scholar </w:t>
      </w:r>
      <w:r w:rsidR="002C11DA">
        <w:rPr>
          <w:rFonts w:ascii="Garamond" w:hAnsi="Garamond"/>
        </w:rPr>
        <w:t>and that of the translator</w:t>
      </w:r>
      <w:r w:rsidR="00C67D31">
        <w:rPr>
          <w:rFonts w:ascii="Garamond" w:hAnsi="Garamond"/>
        </w:rPr>
        <w:t xml:space="preserve"> in that endeavour.</w:t>
      </w:r>
      <w:r w:rsidR="002C11DA">
        <w:rPr>
          <w:rFonts w:ascii="Garamond" w:hAnsi="Garamond"/>
        </w:rPr>
        <w:t xml:space="preserve"> </w:t>
      </w:r>
      <w:r w:rsidR="00C67D31">
        <w:rPr>
          <w:rFonts w:ascii="Garamond" w:hAnsi="Garamond"/>
        </w:rPr>
        <w:t xml:space="preserve">Both have the ability to </w:t>
      </w:r>
      <w:r w:rsidR="002C11DA">
        <w:rPr>
          <w:rFonts w:ascii="Garamond" w:hAnsi="Garamond"/>
        </w:rPr>
        <w:t>stand in-between two languages and two cultures</w:t>
      </w:r>
      <w:r w:rsidR="00C67D31">
        <w:rPr>
          <w:rFonts w:ascii="Garamond" w:hAnsi="Garamond"/>
        </w:rPr>
        <w:t>;</w:t>
      </w:r>
      <w:r w:rsidR="002C11DA">
        <w:rPr>
          <w:rFonts w:ascii="Garamond" w:hAnsi="Garamond"/>
        </w:rPr>
        <w:t xml:space="preserve"> </w:t>
      </w:r>
      <w:r w:rsidR="00C67D31">
        <w:rPr>
          <w:rFonts w:ascii="Garamond" w:hAnsi="Garamond"/>
        </w:rPr>
        <w:t xml:space="preserve">placed among the </w:t>
      </w:r>
      <w:r w:rsidR="002C11DA">
        <w:rPr>
          <w:rFonts w:ascii="Garamond" w:hAnsi="Garamond"/>
        </w:rPr>
        <w:t xml:space="preserve">best </w:t>
      </w:r>
      <w:r w:rsidR="00C67D31">
        <w:rPr>
          <w:rFonts w:ascii="Garamond" w:hAnsi="Garamond"/>
        </w:rPr>
        <w:t xml:space="preserve">people </w:t>
      </w:r>
      <w:r w:rsidR="002C11DA">
        <w:rPr>
          <w:rFonts w:ascii="Garamond" w:hAnsi="Garamond"/>
        </w:rPr>
        <w:t xml:space="preserve">to feel that </w:t>
      </w:r>
      <w:r w:rsidR="002C11DA" w:rsidRPr="00C67D31">
        <w:rPr>
          <w:rFonts w:ascii="Garamond" w:hAnsi="Garamond"/>
          <w:i/>
        </w:rPr>
        <w:t xml:space="preserve">grand </w:t>
      </w:r>
      <w:proofErr w:type="spellStart"/>
      <w:r w:rsidR="002C11DA" w:rsidRPr="00C67D31">
        <w:rPr>
          <w:rFonts w:ascii="Garamond" w:hAnsi="Garamond"/>
          <w:i/>
        </w:rPr>
        <w:t>écart</w:t>
      </w:r>
      <w:proofErr w:type="spellEnd"/>
      <w:r w:rsidR="00C67D31">
        <w:rPr>
          <w:rFonts w:ascii="Garamond" w:hAnsi="Garamond"/>
        </w:rPr>
        <w:t xml:space="preserve"> – splits – they are perhaps among the best people to spot it, reflect about it, and help others wander within it and wonder about it</w:t>
      </w:r>
      <w:r w:rsidR="002C11DA">
        <w:rPr>
          <w:rFonts w:ascii="Garamond" w:hAnsi="Garamond"/>
        </w:rPr>
        <w:t>.</w:t>
      </w:r>
    </w:p>
    <w:p w:rsidR="00463C5C" w:rsidRDefault="00463C5C">
      <w:pPr>
        <w:rPr>
          <w:rFonts w:ascii="Garamond" w:hAnsi="Garamond"/>
        </w:rPr>
      </w:pPr>
    </w:p>
    <w:p w:rsidR="002E6F97" w:rsidRPr="00463C5C" w:rsidRDefault="00463C5C">
      <w:pPr>
        <w:rPr>
          <w:rFonts w:ascii="Garamond" w:hAnsi="Garamond"/>
          <w:b/>
        </w:rPr>
      </w:pPr>
      <w:r w:rsidRPr="00463C5C">
        <w:rPr>
          <w:rFonts w:ascii="Garamond" w:hAnsi="Garamond"/>
          <w:b/>
        </w:rPr>
        <w:t>References</w:t>
      </w:r>
    </w:p>
    <w:p w:rsidR="00463C5C" w:rsidRDefault="00463C5C">
      <w:pPr>
        <w:rPr>
          <w:rFonts w:ascii="Garamond" w:hAnsi="Garamond"/>
        </w:rPr>
      </w:pPr>
    </w:p>
    <w:p w:rsidR="00463C5C" w:rsidRPr="009143B2" w:rsidRDefault="00463C5C">
      <w:pPr>
        <w:rPr>
          <w:rFonts w:ascii="Garamond" w:hAnsi="Garamond"/>
        </w:rPr>
      </w:pPr>
      <w:r w:rsidRPr="00463C5C">
        <w:rPr>
          <w:rFonts w:ascii="Garamond" w:hAnsi="Garamond"/>
        </w:rPr>
        <w:t>Clark, C., &amp; Rumbold, K. (2006). Reading for Pleasure: A Research Overview. </w:t>
      </w:r>
      <w:r w:rsidRPr="00463C5C">
        <w:rPr>
          <w:rFonts w:ascii="Garamond" w:hAnsi="Garamond"/>
          <w:i/>
          <w:iCs/>
        </w:rPr>
        <w:t>National Literacy Trust</w:t>
      </w:r>
      <w:r w:rsidRPr="00463C5C">
        <w:rPr>
          <w:rFonts w:ascii="Garamond" w:hAnsi="Garamond"/>
        </w:rPr>
        <w:t>.</w:t>
      </w:r>
    </w:p>
    <w:p w:rsidR="00463C5C" w:rsidRDefault="00463C5C" w:rsidP="00057027">
      <w:pPr>
        <w:rPr>
          <w:rFonts w:ascii="Garamond" w:hAnsi="Garamond"/>
        </w:rPr>
      </w:pPr>
      <w:proofErr w:type="spellStart"/>
      <w:r>
        <w:rPr>
          <w:rFonts w:ascii="Garamond" w:hAnsi="Garamond"/>
        </w:rPr>
        <w:t>Cussen</w:t>
      </w:r>
      <w:proofErr w:type="spellEnd"/>
      <w:r>
        <w:rPr>
          <w:rFonts w:ascii="Garamond" w:hAnsi="Garamond"/>
        </w:rPr>
        <w:t xml:space="preserve">, </w:t>
      </w:r>
      <w:proofErr w:type="spellStart"/>
      <w:r>
        <w:rPr>
          <w:rFonts w:ascii="Garamond" w:hAnsi="Garamond"/>
        </w:rPr>
        <w:t>Sinéad</w:t>
      </w:r>
      <w:proofErr w:type="spellEnd"/>
      <w:r>
        <w:rPr>
          <w:rFonts w:ascii="Garamond" w:hAnsi="Garamond"/>
        </w:rPr>
        <w:t>. 2017. ‘The promotion and reception of translated children’s literature in the UK: A case study of the Marsh Award.’ Conference presentation. Unpublished.</w:t>
      </w:r>
    </w:p>
    <w:p w:rsidR="00057027" w:rsidRDefault="00057027" w:rsidP="00057027">
      <w:pPr>
        <w:rPr>
          <w:rStyle w:val="Lienhypertexte"/>
          <w:rFonts w:ascii="Garamond" w:hAnsi="Garamond"/>
        </w:rPr>
      </w:pPr>
      <w:r w:rsidRPr="00057027">
        <w:rPr>
          <w:rFonts w:ascii="Garamond" w:hAnsi="Garamond"/>
        </w:rPr>
        <w:t xml:space="preserve">Eccleshare, Julia. 2016. What are the best books to help children feel connected to Europe? </w:t>
      </w:r>
      <w:hyperlink r:id="rId5" w:history="1">
        <w:r w:rsidR="00331F37" w:rsidRPr="00DF12AD">
          <w:rPr>
            <w:rStyle w:val="Lienhypertexte"/>
            <w:rFonts w:ascii="Garamond" w:hAnsi="Garamond"/>
          </w:rPr>
          <w:t>https://www.theguardian.com/childrens-books-site/2016/jun/06/best-childrens-books-on-europe-katherine-rundell-ludwig-belman</w:t>
        </w:r>
      </w:hyperlink>
    </w:p>
    <w:p w:rsidR="002F702D" w:rsidRDefault="002F702D" w:rsidP="00057027">
      <w:pPr>
        <w:rPr>
          <w:rFonts w:ascii="Garamond" w:hAnsi="Garamond"/>
        </w:rPr>
      </w:pPr>
      <w:r>
        <w:rPr>
          <w:rFonts w:ascii="Garamond" w:hAnsi="Garamond"/>
        </w:rPr>
        <w:t xml:space="preserve">de </w:t>
      </w:r>
      <w:proofErr w:type="spellStart"/>
      <w:r>
        <w:rPr>
          <w:rFonts w:ascii="Garamond" w:hAnsi="Garamond"/>
        </w:rPr>
        <w:t>Fombelle</w:t>
      </w:r>
      <w:proofErr w:type="spellEnd"/>
      <w:r>
        <w:rPr>
          <w:rFonts w:ascii="Garamond" w:hAnsi="Garamond"/>
        </w:rPr>
        <w:t xml:space="preserve">, </w:t>
      </w:r>
      <w:proofErr w:type="spellStart"/>
      <w:r>
        <w:rPr>
          <w:rFonts w:ascii="Garamond" w:hAnsi="Garamond"/>
        </w:rPr>
        <w:t>Timothée</w:t>
      </w:r>
      <w:proofErr w:type="spellEnd"/>
      <w:r>
        <w:rPr>
          <w:rFonts w:ascii="Garamond" w:hAnsi="Garamond"/>
        </w:rPr>
        <w:t xml:space="preserve">. </w:t>
      </w:r>
      <w:r w:rsidRPr="002F702D">
        <w:rPr>
          <w:rFonts w:ascii="Garamond" w:hAnsi="Garamond"/>
          <w:i/>
        </w:rPr>
        <w:t xml:space="preserve">Tobie </w:t>
      </w:r>
      <w:proofErr w:type="spellStart"/>
      <w:r w:rsidRPr="002F702D">
        <w:rPr>
          <w:rFonts w:ascii="Garamond" w:hAnsi="Garamond"/>
          <w:i/>
        </w:rPr>
        <w:t>Lolness</w:t>
      </w:r>
      <w:proofErr w:type="spellEnd"/>
      <w:r>
        <w:rPr>
          <w:rFonts w:ascii="Garamond" w:hAnsi="Garamond"/>
        </w:rPr>
        <w:t>. Paris: Gallimard, 2007.</w:t>
      </w:r>
    </w:p>
    <w:p w:rsidR="002F702D" w:rsidRDefault="002F702D" w:rsidP="00057027">
      <w:pPr>
        <w:rPr>
          <w:rFonts w:ascii="Garamond" w:hAnsi="Garamond"/>
        </w:rPr>
      </w:pPr>
      <w:r>
        <w:rPr>
          <w:rFonts w:ascii="Garamond" w:hAnsi="Garamond"/>
        </w:rPr>
        <w:t xml:space="preserve">de </w:t>
      </w:r>
      <w:proofErr w:type="spellStart"/>
      <w:r>
        <w:rPr>
          <w:rFonts w:ascii="Garamond" w:hAnsi="Garamond"/>
        </w:rPr>
        <w:t>Fombelle</w:t>
      </w:r>
      <w:proofErr w:type="spellEnd"/>
      <w:r>
        <w:rPr>
          <w:rFonts w:ascii="Garamond" w:hAnsi="Garamond"/>
        </w:rPr>
        <w:t xml:space="preserve">, </w:t>
      </w:r>
      <w:proofErr w:type="spellStart"/>
      <w:r>
        <w:rPr>
          <w:rFonts w:ascii="Garamond" w:hAnsi="Garamond"/>
        </w:rPr>
        <w:t>Timothée</w:t>
      </w:r>
      <w:proofErr w:type="spellEnd"/>
      <w:r>
        <w:rPr>
          <w:rFonts w:ascii="Garamond" w:hAnsi="Garamond"/>
        </w:rPr>
        <w:t xml:space="preserve">. </w:t>
      </w:r>
      <w:r w:rsidRPr="002F702D">
        <w:rPr>
          <w:rFonts w:ascii="Garamond" w:hAnsi="Garamond"/>
          <w:i/>
        </w:rPr>
        <w:t>Toby Alone</w:t>
      </w:r>
      <w:r>
        <w:rPr>
          <w:rFonts w:ascii="Garamond" w:hAnsi="Garamond"/>
        </w:rPr>
        <w:t xml:space="preserve">. Translated by Sarah </w:t>
      </w:r>
      <w:proofErr w:type="spellStart"/>
      <w:r>
        <w:rPr>
          <w:rFonts w:ascii="Garamond" w:hAnsi="Garamond"/>
        </w:rPr>
        <w:t>Ardizzone</w:t>
      </w:r>
      <w:proofErr w:type="spellEnd"/>
      <w:r>
        <w:rPr>
          <w:rFonts w:ascii="Garamond" w:hAnsi="Garamond"/>
        </w:rPr>
        <w:t>. London: Walker, 2008.</w:t>
      </w:r>
    </w:p>
    <w:p w:rsidR="00BA3589" w:rsidRDefault="00BA3589" w:rsidP="00057027">
      <w:pPr>
        <w:rPr>
          <w:rFonts w:ascii="Garamond" w:hAnsi="Garamond"/>
        </w:rPr>
      </w:pPr>
      <w:r w:rsidRPr="00BA3589">
        <w:rPr>
          <w:rFonts w:ascii="Garamond" w:hAnsi="Garamond"/>
        </w:rPr>
        <w:t xml:space="preserve">Hazard, </w:t>
      </w:r>
      <w:r>
        <w:rPr>
          <w:rFonts w:ascii="Garamond" w:hAnsi="Garamond"/>
        </w:rPr>
        <w:t xml:space="preserve">Paul. </w:t>
      </w:r>
      <w:r w:rsidRPr="00BA3589">
        <w:rPr>
          <w:rFonts w:ascii="Garamond" w:hAnsi="Garamond"/>
          <w:i/>
          <w:iCs/>
        </w:rPr>
        <w:t>Les Livres, les enfants et les hommes</w:t>
      </w:r>
      <w:r>
        <w:rPr>
          <w:rFonts w:ascii="Garamond" w:hAnsi="Garamond"/>
        </w:rPr>
        <w:t>.</w:t>
      </w:r>
      <w:r w:rsidRPr="00BA3589">
        <w:rPr>
          <w:rFonts w:ascii="Garamond" w:hAnsi="Garamond"/>
        </w:rPr>
        <w:t xml:space="preserve"> Paris</w:t>
      </w:r>
      <w:r>
        <w:rPr>
          <w:rFonts w:ascii="Garamond" w:hAnsi="Garamond"/>
        </w:rPr>
        <w:t>:</w:t>
      </w:r>
      <w:r w:rsidRPr="00BA3589">
        <w:rPr>
          <w:rFonts w:ascii="Garamond" w:hAnsi="Garamond"/>
        </w:rPr>
        <w:t xml:space="preserve"> Flammarion, 1932.</w:t>
      </w:r>
    </w:p>
    <w:p w:rsidR="00331F37" w:rsidRPr="004D2DAA" w:rsidRDefault="00331F37" w:rsidP="00057027">
      <w:pPr>
        <w:rPr>
          <w:rFonts w:ascii="Garamond" w:hAnsi="Garamond"/>
          <w:lang w:val="fr-FR"/>
        </w:rPr>
      </w:pPr>
      <w:proofErr w:type="spellStart"/>
      <w:r w:rsidRPr="00331F37">
        <w:rPr>
          <w:rFonts w:ascii="Garamond" w:hAnsi="Garamond"/>
        </w:rPr>
        <w:lastRenderedPageBreak/>
        <w:t>Jullien</w:t>
      </w:r>
      <w:proofErr w:type="spellEnd"/>
      <w:r w:rsidRPr="00331F37">
        <w:rPr>
          <w:rFonts w:ascii="Garamond" w:hAnsi="Garamond"/>
        </w:rPr>
        <w:t xml:space="preserve">, </w:t>
      </w:r>
      <w:r w:rsidR="004D2DAA" w:rsidRPr="004D2DAA">
        <w:rPr>
          <w:rFonts w:ascii="Garamond" w:hAnsi="Garamond"/>
        </w:rPr>
        <w:t>François</w:t>
      </w:r>
      <w:r w:rsidRPr="00331F37">
        <w:rPr>
          <w:rFonts w:ascii="Garamond" w:hAnsi="Garamond"/>
        </w:rPr>
        <w:t xml:space="preserve">. </w:t>
      </w:r>
      <w:r w:rsidR="004D2DAA" w:rsidRPr="004D2DAA">
        <w:rPr>
          <w:rFonts w:ascii="Garamond" w:hAnsi="Garamond"/>
          <w:i/>
          <w:iCs/>
          <w:lang w:val="fr-FR"/>
        </w:rPr>
        <w:t>Traité de l’efficacité</w:t>
      </w:r>
      <w:r w:rsidR="004D2DAA">
        <w:rPr>
          <w:rFonts w:ascii="Garamond" w:hAnsi="Garamond"/>
          <w:lang w:val="fr-FR"/>
        </w:rPr>
        <w:t>. Paris : Grasset,</w:t>
      </w:r>
      <w:r w:rsidR="004D2DAA" w:rsidRPr="004D2DAA">
        <w:rPr>
          <w:rFonts w:ascii="Garamond" w:hAnsi="Garamond"/>
          <w:lang w:val="fr-FR"/>
        </w:rPr>
        <w:t xml:space="preserve"> </w:t>
      </w:r>
      <w:r w:rsidR="004D2DAA">
        <w:rPr>
          <w:rFonts w:ascii="Garamond" w:hAnsi="Garamond"/>
          <w:lang w:val="fr-FR"/>
        </w:rPr>
        <w:t>1997</w:t>
      </w:r>
      <w:r w:rsidRPr="004D2DAA">
        <w:rPr>
          <w:rFonts w:ascii="Garamond" w:hAnsi="Garamond"/>
          <w:lang w:val="fr-FR"/>
        </w:rPr>
        <w:t>.</w:t>
      </w:r>
    </w:p>
    <w:p w:rsidR="00331F37" w:rsidRPr="004D2DAA" w:rsidRDefault="00331F37" w:rsidP="00057027">
      <w:pPr>
        <w:rPr>
          <w:rFonts w:ascii="Garamond" w:hAnsi="Garamond"/>
          <w:lang w:val="fr-FR"/>
        </w:rPr>
      </w:pPr>
      <w:r w:rsidRPr="00331F37">
        <w:rPr>
          <w:rFonts w:ascii="Garamond" w:hAnsi="Garamond"/>
          <w:lang w:val="fr-FR"/>
        </w:rPr>
        <w:t xml:space="preserve">Jullien, </w:t>
      </w:r>
      <w:r w:rsidR="004D2DAA" w:rsidRPr="004D2DAA">
        <w:rPr>
          <w:rFonts w:ascii="Garamond" w:hAnsi="Garamond"/>
          <w:lang w:val="fr-FR"/>
        </w:rPr>
        <w:t>François</w:t>
      </w:r>
      <w:r w:rsidR="004D2DAA">
        <w:rPr>
          <w:rFonts w:ascii="Garamond" w:hAnsi="Garamond"/>
          <w:lang w:val="fr-FR"/>
        </w:rPr>
        <w:t xml:space="preserve">. </w:t>
      </w:r>
      <w:r w:rsidRPr="00331F37">
        <w:rPr>
          <w:rFonts w:ascii="Garamond" w:hAnsi="Garamond"/>
          <w:i/>
          <w:iCs/>
          <w:lang w:val="fr-FR"/>
        </w:rPr>
        <w:t>De l'universel, de l'uniforme, du commun et du dialogue entre les cultures</w:t>
      </w:r>
      <w:r w:rsidRPr="00331F37">
        <w:rPr>
          <w:rFonts w:ascii="Garamond" w:hAnsi="Garamond"/>
          <w:lang w:val="fr-FR"/>
        </w:rPr>
        <w:t xml:space="preserve">. </w:t>
      </w:r>
      <w:r w:rsidR="004D2DAA">
        <w:rPr>
          <w:rFonts w:ascii="Garamond" w:hAnsi="Garamond"/>
          <w:lang w:val="fr-FR"/>
        </w:rPr>
        <w:t xml:space="preserve">Paris: </w:t>
      </w:r>
      <w:r w:rsidRPr="004D2DAA">
        <w:rPr>
          <w:rFonts w:ascii="Garamond" w:hAnsi="Garamond"/>
          <w:lang w:val="fr-FR"/>
        </w:rPr>
        <w:t>Fayard</w:t>
      </w:r>
      <w:r w:rsidR="004D2DAA">
        <w:rPr>
          <w:rFonts w:ascii="Garamond" w:hAnsi="Garamond"/>
          <w:lang w:val="fr-FR"/>
        </w:rPr>
        <w:t>, 2008</w:t>
      </w:r>
      <w:r w:rsidRPr="004D2DAA">
        <w:rPr>
          <w:rFonts w:ascii="Garamond" w:hAnsi="Garamond"/>
          <w:lang w:val="fr-FR"/>
        </w:rPr>
        <w:t>.</w:t>
      </w:r>
    </w:p>
    <w:p w:rsidR="00BA3589" w:rsidRPr="004D2DAA" w:rsidRDefault="004D2DAA" w:rsidP="00057027">
      <w:pPr>
        <w:rPr>
          <w:rFonts w:ascii="Garamond" w:hAnsi="Garamond"/>
          <w:lang w:val="fr-FR"/>
        </w:rPr>
      </w:pPr>
      <w:r>
        <w:rPr>
          <w:rFonts w:ascii="Garamond" w:hAnsi="Garamond"/>
          <w:lang w:val="fr-FR"/>
        </w:rPr>
        <w:t xml:space="preserve">Jullien, François. </w:t>
      </w:r>
      <w:r w:rsidRPr="004D2DAA">
        <w:rPr>
          <w:rFonts w:ascii="Garamond" w:hAnsi="Garamond"/>
          <w:lang w:val="fr-FR"/>
        </w:rPr>
        <w:t>“</w:t>
      </w:r>
      <w:r w:rsidR="00057027" w:rsidRPr="00057027">
        <w:rPr>
          <w:rFonts w:ascii="Garamond" w:hAnsi="Garamond"/>
          <w:lang w:val="fr-FR"/>
        </w:rPr>
        <w:t>L'écart et l'</w:t>
      </w:r>
      <w:proofErr w:type="spellStart"/>
      <w:r w:rsidR="00057027" w:rsidRPr="00057027">
        <w:rPr>
          <w:rFonts w:ascii="Garamond" w:hAnsi="Garamond"/>
          <w:lang w:val="fr-FR"/>
        </w:rPr>
        <w:t>entre</w:t>
      </w:r>
      <w:proofErr w:type="spellEnd"/>
      <w:r w:rsidR="00057027" w:rsidRPr="00057027">
        <w:rPr>
          <w:rFonts w:ascii="Garamond" w:hAnsi="Garamond"/>
          <w:lang w:val="fr-FR"/>
        </w:rPr>
        <w:t>. Leçon inaugurale de la Chaire sur l'altérité.</w:t>
      </w:r>
      <w:r w:rsidRPr="004D2DAA">
        <w:rPr>
          <w:rFonts w:ascii="Garamond" w:hAnsi="Garamond"/>
          <w:lang w:val="fr-FR"/>
        </w:rPr>
        <w:t>”</w:t>
      </w:r>
      <w:r w:rsidR="00057027" w:rsidRPr="00057027">
        <w:rPr>
          <w:rFonts w:ascii="Garamond" w:hAnsi="Garamond"/>
          <w:lang w:val="fr-FR"/>
        </w:rPr>
        <w:t> </w:t>
      </w:r>
      <w:r w:rsidR="00057027" w:rsidRPr="004D2DAA">
        <w:rPr>
          <w:rFonts w:ascii="Garamond" w:hAnsi="Garamond"/>
          <w:i/>
          <w:iCs/>
          <w:lang w:val="fr-FR"/>
        </w:rPr>
        <w:t>Pratiques</w:t>
      </w:r>
      <w:r w:rsidR="00057027" w:rsidRPr="004D2DAA">
        <w:rPr>
          <w:rFonts w:ascii="Garamond" w:hAnsi="Garamond"/>
          <w:lang w:val="fr-FR"/>
        </w:rPr>
        <w:t>, 253</w:t>
      </w:r>
      <w:r>
        <w:rPr>
          <w:rFonts w:ascii="Garamond" w:hAnsi="Garamond"/>
          <w:lang w:val="fr-FR"/>
        </w:rPr>
        <w:t xml:space="preserve"> (2012)</w:t>
      </w:r>
      <w:r w:rsidR="00057027" w:rsidRPr="004D2DAA">
        <w:rPr>
          <w:rFonts w:ascii="Garamond" w:hAnsi="Garamond"/>
          <w:lang w:val="fr-FR"/>
        </w:rPr>
        <w:t>.</w:t>
      </w:r>
    </w:p>
    <w:p w:rsidR="00057027" w:rsidRPr="00057027" w:rsidRDefault="00057027" w:rsidP="00057027">
      <w:pPr>
        <w:rPr>
          <w:rFonts w:ascii="Garamond" w:hAnsi="Garamond"/>
        </w:rPr>
      </w:pPr>
      <w:r w:rsidRPr="004D2DAA">
        <w:rPr>
          <w:rFonts w:ascii="Garamond" w:hAnsi="Garamond"/>
          <w:lang w:val="fr-FR"/>
        </w:rPr>
        <w:t xml:space="preserve">Tucker, Nicholas. </w:t>
      </w:r>
      <w:r w:rsidR="004D2DAA" w:rsidRPr="004D2DAA">
        <w:rPr>
          <w:rFonts w:ascii="Garamond" w:hAnsi="Garamond"/>
          <w:lang w:val="fr-FR"/>
        </w:rPr>
        <w:t>“</w:t>
      </w:r>
      <w:proofErr w:type="spellStart"/>
      <w:r w:rsidRPr="004D2DAA">
        <w:rPr>
          <w:rFonts w:ascii="Garamond" w:hAnsi="Garamond"/>
          <w:lang w:val="fr-FR"/>
        </w:rPr>
        <w:t>Why</w:t>
      </w:r>
      <w:proofErr w:type="spellEnd"/>
      <w:r w:rsidRPr="004D2DAA">
        <w:rPr>
          <w:rFonts w:ascii="Garamond" w:hAnsi="Garamond"/>
          <w:lang w:val="fr-FR"/>
        </w:rPr>
        <w:t xml:space="preserve"> </w:t>
      </w:r>
      <w:proofErr w:type="spellStart"/>
      <w:r w:rsidRPr="004D2DAA">
        <w:rPr>
          <w:rFonts w:ascii="Garamond" w:hAnsi="Garamond"/>
          <w:lang w:val="fr-FR"/>
        </w:rPr>
        <w:t>is</w:t>
      </w:r>
      <w:proofErr w:type="spellEnd"/>
      <w:r w:rsidRPr="004D2DAA">
        <w:rPr>
          <w:rFonts w:ascii="Garamond" w:hAnsi="Garamond"/>
          <w:lang w:val="fr-FR"/>
        </w:rPr>
        <w:t xml:space="preserve"> </w:t>
      </w:r>
      <w:proofErr w:type="spellStart"/>
      <w:r w:rsidRPr="004D2DAA">
        <w:rPr>
          <w:rFonts w:ascii="Garamond" w:hAnsi="Garamond"/>
          <w:lang w:val="fr-FR"/>
        </w:rPr>
        <w:t>there</w:t>
      </w:r>
      <w:proofErr w:type="spellEnd"/>
      <w:r w:rsidRPr="004D2DAA">
        <w:rPr>
          <w:rFonts w:ascii="Garamond" w:hAnsi="Garamond"/>
          <w:lang w:val="fr-FR"/>
        </w:rPr>
        <w:t xml:space="preserve"> a British </w:t>
      </w:r>
      <w:proofErr w:type="spellStart"/>
      <w:r w:rsidRPr="004D2DAA">
        <w:rPr>
          <w:rFonts w:ascii="Garamond" w:hAnsi="Garamond"/>
          <w:lang w:val="fr-FR"/>
        </w:rPr>
        <w:t>pr</w:t>
      </w:r>
      <w:r w:rsidRPr="00057027">
        <w:rPr>
          <w:rFonts w:ascii="Garamond" w:hAnsi="Garamond"/>
        </w:rPr>
        <w:t>oblem</w:t>
      </w:r>
      <w:proofErr w:type="spellEnd"/>
      <w:r w:rsidRPr="00057027">
        <w:rPr>
          <w:rFonts w:ascii="Garamond" w:hAnsi="Garamond"/>
        </w:rPr>
        <w:t>?</w:t>
      </w:r>
      <w:r w:rsidR="004D2DAA">
        <w:rPr>
          <w:rFonts w:ascii="Garamond" w:hAnsi="Garamond"/>
        </w:rPr>
        <w:t>”</w:t>
      </w:r>
      <w:r w:rsidRPr="00057027">
        <w:rPr>
          <w:rFonts w:ascii="Garamond" w:hAnsi="Garamond"/>
        </w:rPr>
        <w:t xml:space="preserve"> </w:t>
      </w:r>
      <w:r w:rsidRPr="00057027">
        <w:rPr>
          <w:rFonts w:ascii="Garamond" w:hAnsi="Garamond"/>
          <w:i/>
        </w:rPr>
        <w:t>Outside In: Children’s Books in Translation</w:t>
      </w:r>
      <w:r w:rsidR="004D2DAA">
        <w:rPr>
          <w:rFonts w:ascii="Garamond" w:hAnsi="Garamond"/>
        </w:rPr>
        <w:t xml:space="preserve">. </w:t>
      </w:r>
      <w:proofErr w:type="spellStart"/>
      <w:r w:rsidR="004D2DAA">
        <w:rPr>
          <w:rFonts w:ascii="Garamond" w:hAnsi="Garamond"/>
        </w:rPr>
        <w:t>Milet</w:t>
      </w:r>
      <w:proofErr w:type="spellEnd"/>
      <w:r w:rsidR="004D2DAA">
        <w:rPr>
          <w:rFonts w:ascii="Garamond" w:hAnsi="Garamond"/>
        </w:rPr>
        <w:t xml:space="preserve"> Publishing, 2005. Available at </w:t>
      </w:r>
      <w:r w:rsidR="004D2DAA" w:rsidRPr="004D2DAA">
        <w:rPr>
          <w:rFonts w:ascii="Garamond" w:hAnsi="Garamond"/>
        </w:rPr>
        <w:t>http://www.outsideinworld.org.uk/childrens-books.asp?page=publications-outsidein</w:t>
      </w:r>
    </w:p>
    <w:p w:rsidR="00D83C58" w:rsidRPr="00057027" w:rsidRDefault="004D2DAA" w:rsidP="00331F37">
      <w:pPr>
        <w:rPr>
          <w:rFonts w:ascii="Garamond" w:hAnsi="Garamond"/>
        </w:rPr>
      </w:pPr>
      <w:proofErr w:type="spellStart"/>
      <w:r w:rsidRPr="00057027">
        <w:rPr>
          <w:rFonts w:ascii="Garamond" w:hAnsi="Garamond"/>
        </w:rPr>
        <w:t>Lanvers</w:t>
      </w:r>
      <w:proofErr w:type="spellEnd"/>
      <w:r w:rsidRPr="00057027">
        <w:rPr>
          <w:rFonts w:ascii="Garamond" w:hAnsi="Garamond"/>
        </w:rPr>
        <w:t xml:space="preserve">, Ursula and Doughy, Hannah. </w:t>
      </w:r>
      <w:r>
        <w:rPr>
          <w:rFonts w:ascii="Garamond" w:hAnsi="Garamond"/>
        </w:rPr>
        <w:t>“</w:t>
      </w:r>
      <w:r w:rsidRPr="00057027">
        <w:rPr>
          <w:rFonts w:ascii="Garamond" w:hAnsi="Garamond"/>
        </w:rPr>
        <w:t>Brexit and the Future of Language Learning in the UK: A Critical Discourse Analysis of Public Discourses.</w:t>
      </w:r>
      <w:r>
        <w:rPr>
          <w:rFonts w:ascii="Garamond" w:hAnsi="Garamond"/>
        </w:rPr>
        <w:t>”</w:t>
      </w:r>
      <w:r w:rsidRPr="00057027">
        <w:rPr>
          <w:rFonts w:ascii="Garamond" w:hAnsi="Garamond"/>
        </w:rPr>
        <w:t xml:space="preserve"> Conference presentation</w:t>
      </w:r>
      <w:r>
        <w:rPr>
          <w:rFonts w:ascii="Garamond" w:hAnsi="Garamond"/>
        </w:rPr>
        <w:t>, 2016</w:t>
      </w:r>
      <w:r w:rsidRPr="00057027">
        <w:rPr>
          <w:rFonts w:ascii="Garamond" w:hAnsi="Garamond"/>
        </w:rPr>
        <w:t xml:space="preserve">. </w:t>
      </w:r>
      <w:r w:rsidR="00331F37">
        <w:rPr>
          <w:rFonts w:ascii="Garamond" w:hAnsi="Garamond"/>
        </w:rPr>
        <w:t>Unpublished.</w:t>
      </w:r>
    </w:p>
    <w:p w:rsidR="00D83C58" w:rsidRPr="00057027" w:rsidRDefault="004D2DAA" w:rsidP="00463C5C">
      <w:pPr>
        <w:rPr>
          <w:rFonts w:ascii="Garamond" w:hAnsi="Garamond"/>
        </w:rPr>
      </w:pPr>
      <w:proofErr w:type="spellStart"/>
      <w:r w:rsidRPr="00057027">
        <w:rPr>
          <w:rFonts w:ascii="Garamond" w:hAnsi="Garamond"/>
        </w:rPr>
        <w:t>Lanvers</w:t>
      </w:r>
      <w:proofErr w:type="spellEnd"/>
      <w:r w:rsidRPr="00057027">
        <w:rPr>
          <w:rFonts w:ascii="Garamond" w:hAnsi="Garamond"/>
        </w:rPr>
        <w:t xml:space="preserve">, Ursula. </w:t>
      </w:r>
      <w:r>
        <w:rPr>
          <w:rFonts w:ascii="Garamond" w:hAnsi="Garamond"/>
        </w:rPr>
        <w:t>“</w:t>
      </w:r>
      <w:r w:rsidRPr="00057027">
        <w:rPr>
          <w:rFonts w:ascii="Garamond" w:hAnsi="Garamond"/>
        </w:rPr>
        <w:t xml:space="preserve">Contradictory </w:t>
      </w:r>
      <w:r w:rsidRPr="00057027">
        <w:rPr>
          <w:rFonts w:ascii="Garamond" w:hAnsi="Garamond"/>
          <w:i/>
          <w:iCs/>
        </w:rPr>
        <w:t xml:space="preserve">Others </w:t>
      </w:r>
      <w:r w:rsidRPr="00057027">
        <w:rPr>
          <w:rFonts w:ascii="Garamond" w:hAnsi="Garamond"/>
        </w:rPr>
        <w:t xml:space="preserve">and the </w:t>
      </w:r>
      <w:r w:rsidRPr="00057027">
        <w:rPr>
          <w:rFonts w:ascii="Garamond" w:hAnsi="Garamond"/>
          <w:i/>
          <w:iCs/>
        </w:rPr>
        <w:t xml:space="preserve">Habitus </w:t>
      </w:r>
      <w:r w:rsidRPr="00057027">
        <w:rPr>
          <w:rFonts w:ascii="Garamond" w:hAnsi="Garamond"/>
        </w:rPr>
        <w:t>of Languages: Surveying the L2 Motivation Landscape in the United Kingdom.</w:t>
      </w:r>
      <w:r>
        <w:rPr>
          <w:rFonts w:ascii="Garamond" w:hAnsi="Garamond"/>
        </w:rPr>
        <w:t>”</w:t>
      </w:r>
      <w:r w:rsidRPr="00057027">
        <w:rPr>
          <w:rFonts w:ascii="Garamond" w:hAnsi="Garamond"/>
        </w:rPr>
        <w:t xml:space="preserve"> </w:t>
      </w:r>
      <w:r w:rsidRPr="00057027">
        <w:rPr>
          <w:rFonts w:ascii="Garamond" w:hAnsi="Garamond"/>
          <w:i/>
          <w:iCs/>
        </w:rPr>
        <w:t>The Modern Language Journal</w:t>
      </w:r>
      <w:r>
        <w:rPr>
          <w:rFonts w:ascii="Garamond" w:hAnsi="Garamond"/>
        </w:rPr>
        <w:t xml:space="preserve">, 101.3 (2017): </w:t>
      </w:r>
      <w:r w:rsidRPr="004D2DAA">
        <w:rPr>
          <w:rFonts w:ascii="Garamond" w:hAnsi="Garamond"/>
        </w:rPr>
        <w:t>517–532</w:t>
      </w:r>
      <w:r w:rsidRPr="00057027">
        <w:rPr>
          <w:rFonts w:ascii="Garamond" w:hAnsi="Garamond"/>
        </w:rPr>
        <w:t>.</w:t>
      </w:r>
    </w:p>
    <w:p w:rsidR="00D83C58" w:rsidRPr="00057027" w:rsidRDefault="004D2DAA" w:rsidP="00463C5C">
      <w:pPr>
        <w:rPr>
          <w:rFonts w:ascii="Garamond" w:hAnsi="Garamond"/>
        </w:rPr>
      </w:pPr>
      <w:proofErr w:type="spellStart"/>
      <w:r w:rsidRPr="00057027">
        <w:rPr>
          <w:rFonts w:ascii="Garamond" w:hAnsi="Garamond"/>
        </w:rPr>
        <w:t>Lathey</w:t>
      </w:r>
      <w:proofErr w:type="spellEnd"/>
      <w:r w:rsidRPr="00057027">
        <w:rPr>
          <w:rFonts w:ascii="Garamond" w:hAnsi="Garamond"/>
        </w:rPr>
        <w:t xml:space="preserve">, Gillian. </w:t>
      </w:r>
      <w:r>
        <w:rPr>
          <w:rFonts w:ascii="Garamond" w:hAnsi="Garamond"/>
        </w:rPr>
        <w:t>“</w:t>
      </w:r>
      <w:r w:rsidRPr="00057027">
        <w:rPr>
          <w:rFonts w:ascii="Garamond" w:hAnsi="Garamond"/>
        </w:rPr>
        <w:t>Serendipity, Independent Publishing and Translation Flow: Recent Translations for Children in the UK.</w:t>
      </w:r>
      <w:r>
        <w:rPr>
          <w:rFonts w:ascii="Garamond" w:hAnsi="Garamond"/>
        </w:rPr>
        <w:t>”</w:t>
      </w:r>
      <w:r w:rsidRPr="00057027">
        <w:rPr>
          <w:rFonts w:ascii="Garamond" w:hAnsi="Garamond"/>
        </w:rPr>
        <w:t xml:space="preserve"> </w:t>
      </w:r>
      <w:r w:rsidRPr="00057027">
        <w:rPr>
          <w:rFonts w:ascii="Garamond" w:hAnsi="Garamond"/>
          <w:i/>
          <w:iCs/>
        </w:rPr>
        <w:t>The Edinburgh Companion to Children’s Literature</w:t>
      </w:r>
      <w:r w:rsidRPr="00057027">
        <w:rPr>
          <w:rFonts w:ascii="Garamond" w:hAnsi="Garamond"/>
        </w:rPr>
        <w:t xml:space="preserve">. </w:t>
      </w:r>
      <w:r>
        <w:rPr>
          <w:rFonts w:ascii="Garamond" w:hAnsi="Garamond"/>
        </w:rPr>
        <w:t xml:space="preserve">Eds. </w:t>
      </w:r>
      <w:proofErr w:type="spellStart"/>
      <w:r>
        <w:rPr>
          <w:rFonts w:ascii="Garamond" w:hAnsi="Garamond"/>
        </w:rPr>
        <w:t>Clémentine</w:t>
      </w:r>
      <w:proofErr w:type="spellEnd"/>
      <w:r>
        <w:rPr>
          <w:rFonts w:ascii="Garamond" w:hAnsi="Garamond"/>
        </w:rPr>
        <w:t xml:space="preserve"> Beauvais</w:t>
      </w:r>
      <w:r w:rsidRPr="004D2DAA">
        <w:rPr>
          <w:rFonts w:ascii="Garamond" w:hAnsi="Garamond"/>
        </w:rPr>
        <w:t xml:space="preserve"> &amp; </w:t>
      </w:r>
      <w:r>
        <w:rPr>
          <w:rFonts w:ascii="Garamond" w:hAnsi="Garamond"/>
        </w:rPr>
        <w:t xml:space="preserve">Maria </w:t>
      </w:r>
      <w:proofErr w:type="spellStart"/>
      <w:r w:rsidRPr="004D2DAA">
        <w:rPr>
          <w:rFonts w:ascii="Garamond" w:hAnsi="Garamond"/>
        </w:rPr>
        <w:t>Nikolajeva</w:t>
      </w:r>
      <w:proofErr w:type="spellEnd"/>
      <w:r>
        <w:rPr>
          <w:rFonts w:ascii="Garamond" w:hAnsi="Garamond"/>
        </w:rPr>
        <w:t xml:space="preserve">. </w:t>
      </w:r>
      <w:r w:rsidRPr="00057027">
        <w:rPr>
          <w:rFonts w:ascii="Garamond" w:hAnsi="Garamond"/>
        </w:rPr>
        <w:t>Edinbu</w:t>
      </w:r>
      <w:r>
        <w:rPr>
          <w:rFonts w:ascii="Garamond" w:hAnsi="Garamond"/>
        </w:rPr>
        <w:t>rgh: Edinburgh University Press, 2017.</w:t>
      </w:r>
      <w:r w:rsidRPr="00057027">
        <w:rPr>
          <w:rFonts w:ascii="Garamond" w:hAnsi="Garamond"/>
        </w:rPr>
        <w:t xml:space="preserve"> 232-244.</w:t>
      </w:r>
    </w:p>
    <w:p w:rsidR="00D83C58" w:rsidRDefault="004D2DAA" w:rsidP="00463C5C">
      <w:pPr>
        <w:rPr>
          <w:rFonts w:ascii="Garamond" w:hAnsi="Garamond"/>
        </w:rPr>
      </w:pPr>
      <w:proofErr w:type="spellStart"/>
      <w:r w:rsidRPr="00057027">
        <w:rPr>
          <w:rFonts w:ascii="Garamond" w:hAnsi="Garamond"/>
        </w:rPr>
        <w:t>Tabbert</w:t>
      </w:r>
      <w:proofErr w:type="spellEnd"/>
      <w:r w:rsidRPr="00057027">
        <w:rPr>
          <w:rFonts w:ascii="Garamond" w:hAnsi="Garamond"/>
        </w:rPr>
        <w:t xml:space="preserve">, </w:t>
      </w:r>
      <w:proofErr w:type="spellStart"/>
      <w:r w:rsidRPr="00057027">
        <w:rPr>
          <w:rFonts w:ascii="Garamond" w:hAnsi="Garamond"/>
        </w:rPr>
        <w:t>Reinbert</w:t>
      </w:r>
      <w:proofErr w:type="spellEnd"/>
      <w:r w:rsidRPr="00057027">
        <w:rPr>
          <w:rFonts w:ascii="Garamond" w:hAnsi="Garamond"/>
        </w:rPr>
        <w:t xml:space="preserve">. </w:t>
      </w:r>
      <w:r>
        <w:rPr>
          <w:rFonts w:ascii="Garamond" w:hAnsi="Garamond"/>
        </w:rPr>
        <w:t>“</w:t>
      </w:r>
      <w:r w:rsidRPr="00057027">
        <w:rPr>
          <w:rFonts w:ascii="Garamond" w:hAnsi="Garamond"/>
        </w:rPr>
        <w:t>Approaches to the translation of children’s literature: A review</w:t>
      </w:r>
      <w:r>
        <w:rPr>
          <w:rFonts w:ascii="Garamond" w:hAnsi="Garamond"/>
        </w:rPr>
        <w:t xml:space="preserve"> of critical studies since 1960”.</w:t>
      </w:r>
      <w:r w:rsidRPr="00057027">
        <w:rPr>
          <w:rFonts w:ascii="Garamond" w:hAnsi="Garamond"/>
        </w:rPr>
        <w:t xml:space="preserve"> </w:t>
      </w:r>
      <w:r w:rsidRPr="00057027">
        <w:rPr>
          <w:rFonts w:ascii="Garamond" w:hAnsi="Garamond"/>
          <w:i/>
          <w:iCs/>
        </w:rPr>
        <w:t xml:space="preserve">Target </w:t>
      </w:r>
      <w:r>
        <w:rPr>
          <w:rFonts w:ascii="Garamond" w:hAnsi="Garamond"/>
        </w:rPr>
        <w:t>14:2 (2002):</w:t>
      </w:r>
      <w:r w:rsidRPr="00057027">
        <w:rPr>
          <w:rFonts w:ascii="Garamond" w:hAnsi="Garamond"/>
        </w:rPr>
        <w:t xml:space="preserve"> 303-351.</w:t>
      </w:r>
    </w:p>
    <w:p w:rsidR="00463C5C" w:rsidRDefault="004D2DAA" w:rsidP="00463C5C">
      <w:pPr>
        <w:rPr>
          <w:rFonts w:ascii="Garamond" w:hAnsi="Garamond"/>
        </w:rPr>
      </w:pPr>
      <w:proofErr w:type="spellStart"/>
      <w:r>
        <w:rPr>
          <w:rFonts w:ascii="Garamond" w:hAnsi="Garamond"/>
        </w:rPr>
        <w:t>Tirkkonen</w:t>
      </w:r>
      <w:proofErr w:type="spellEnd"/>
      <w:r>
        <w:rPr>
          <w:rFonts w:ascii="Garamond" w:hAnsi="Garamond"/>
        </w:rPr>
        <w:t>-Condit, Sonja.</w:t>
      </w:r>
      <w:r w:rsidR="00463C5C" w:rsidRPr="00463C5C">
        <w:rPr>
          <w:rFonts w:ascii="Garamond" w:hAnsi="Garamond"/>
        </w:rPr>
        <w:t xml:space="preserve"> </w:t>
      </w:r>
      <w:r w:rsidR="00463C5C">
        <w:rPr>
          <w:rFonts w:ascii="Garamond" w:hAnsi="Garamond"/>
        </w:rPr>
        <w:t>“</w:t>
      </w:r>
      <w:proofErr w:type="spellStart"/>
      <w:r w:rsidR="00463C5C" w:rsidRPr="00463C5C">
        <w:rPr>
          <w:rFonts w:ascii="Garamond" w:hAnsi="Garamond"/>
        </w:rPr>
        <w:t>Translationese</w:t>
      </w:r>
      <w:proofErr w:type="spellEnd"/>
      <w:r w:rsidR="00463C5C" w:rsidRPr="00463C5C">
        <w:rPr>
          <w:rFonts w:ascii="Garamond" w:hAnsi="Garamond"/>
        </w:rPr>
        <w:t xml:space="preserve">—a myth or an empirical </w:t>
      </w:r>
      <w:proofErr w:type="gramStart"/>
      <w:r w:rsidR="00463C5C" w:rsidRPr="00463C5C">
        <w:rPr>
          <w:rFonts w:ascii="Garamond" w:hAnsi="Garamond"/>
        </w:rPr>
        <w:t>fact?:</w:t>
      </w:r>
      <w:proofErr w:type="gramEnd"/>
      <w:r w:rsidR="00463C5C" w:rsidRPr="00463C5C">
        <w:rPr>
          <w:rFonts w:ascii="Garamond" w:hAnsi="Garamond"/>
        </w:rPr>
        <w:t xml:space="preserve"> A study into the linguistic identifiability of translated language.</w:t>
      </w:r>
      <w:r>
        <w:rPr>
          <w:rFonts w:ascii="Garamond" w:hAnsi="Garamond"/>
        </w:rPr>
        <w:t>”</w:t>
      </w:r>
      <w:r w:rsidR="00463C5C" w:rsidRPr="00463C5C">
        <w:rPr>
          <w:rFonts w:ascii="Garamond" w:hAnsi="Garamond"/>
        </w:rPr>
        <w:t> </w:t>
      </w:r>
      <w:r w:rsidR="00463C5C" w:rsidRPr="00463C5C">
        <w:rPr>
          <w:rFonts w:ascii="Garamond" w:hAnsi="Garamond"/>
          <w:i/>
          <w:iCs/>
        </w:rPr>
        <w:t>Target. International Journal of Translation Studies</w:t>
      </w:r>
      <w:r w:rsidR="00463C5C" w:rsidRPr="00463C5C">
        <w:rPr>
          <w:rFonts w:ascii="Garamond" w:hAnsi="Garamond"/>
        </w:rPr>
        <w:t> </w:t>
      </w:r>
      <w:r w:rsidR="00463C5C" w:rsidRPr="004D2DAA">
        <w:rPr>
          <w:rFonts w:ascii="Garamond" w:hAnsi="Garamond"/>
          <w:iCs/>
        </w:rPr>
        <w:t>14</w:t>
      </w:r>
      <w:r>
        <w:rPr>
          <w:rFonts w:ascii="Garamond" w:hAnsi="Garamond"/>
        </w:rPr>
        <w:t>.2</w:t>
      </w:r>
      <w:r w:rsidR="00463C5C" w:rsidRPr="00463C5C">
        <w:rPr>
          <w:rFonts w:ascii="Garamond" w:hAnsi="Garamond"/>
        </w:rPr>
        <w:t xml:space="preserve"> </w:t>
      </w:r>
      <w:r w:rsidRPr="004D2DAA">
        <w:rPr>
          <w:rFonts w:ascii="Garamond" w:hAnsi="Garamond"/>
        </w:rPr>
        <w:t>(2002)</w:t>
      </w:r>
      <w:r>
        <w:rPr>
          <w:rFonts w:ascii="Garamond" w:hAnsi="Garamond"/>
        </w:rPr>
        <w:t>:</w:t>
      </w:r>
      <w:r w:rsidRPr="004D2DAA">
        <w:rPr>
          <w:rFonts w:ascii="Garamond" w:hAnsi="Garamond"/>
          <w:i/>
          <w:iCs/>
        </w:rPr>
        <w:t xml:space="preserve"> </w:t>
      </w:r>
      <w:r w:rsidR="00463C5C" w:rsidRPr="00463C5C">
        <w:rPr>
          <w:rFonts w:ascii="Garamond" w:hAnsi="Garamond"/>
        </w:rPr>
        <w:t>207-220.</w:t>
      </w:r>
    </w:p>
    <w:p w:rsidR="002E6F97" w:rsidRPr="009143B2" w:rsidRDefault="00463C5C">
      <w:pPr>
        <w:rPr>
          <w:rFonts w:ascii="Garamond" w:hAnsi="Garamond"/>
        </w:rPr>
      </w:pPr>
      <w:r>
        <w:rPr>
          <w:rFonts w:ascii="Garamond" w:hAnsi="Garamond"/>
        </w:rPr>
        <w:t xml:space="preserve">Translators in Schools, </w:t>
      </w:r>
      <w:r w:rsidRPr="00463C5C">
        <w:rPr>
          <w:rFonts w:ascii="Garamond" w:hAnsi="Garamond"/>
        </w:rPr>
        <w:t>http://translatorsinschools.org/</w:t>
      </w:r>
    </w:p>
    <w:p w:rsidR="002E6F97" w:rsidRPr="009143B2" w:rsidRDefault="00C75393">
      <w:pPr>
        <w:rPr>
          <w:rFonts w:ascii="Garamond" w:hAnsi="Garamond"/>
        </w:rPr>
      </w:pPr>
      <w:r>
        <w:rPr>
          <w:rFonts w:ascii="Garamond" w:hAnsi="Garamond"/>
        </w:rPr>
        <w:t xml:space="preserve">Venuti, Lawrence. </w:t>
      </w:r>
      <w:r w:rsidRPr="00C75393">
        <w:rPr>
          <w:rFonts w:ascii="Garamond" w:hAnsi="Garamond"/>
          <w:i/>
        </w:rPr>
        <w:t>The Translator’s Invisibility</w:t>
      </w:r>
      <w:r>
        <w:rPr>
          <w:rFonts w:ascii="Garamond" w:hAnsi="Garamond"/>
          <w:i/>
        </w:rPr>
        <w:t>: A History of Translation</w:t>
      </w:r>
      <w:r>
        <w:rPr>
          <w:rFonts w:ascii="Garamond" w:hAnsi="Garamond"/>
        </w:rPr>
        <w:t xml:space="preserve">. London: Routledge, 1995. </w:t>
      </w:r>
    </w:p>
    <w:p w:rsidR="002E6F97" w:rsidRPr="009143B2" w:rsidRDefault="00C75393">
      <w:pPr>
        <w:rPr>
          <w:rFonts w:ascii="Garamond" w:hAnsi="Garamond"/>
        </w:rPr>
      </w:pPr>
      <w:r>
        <w:rPr>
          <w:rFonts w:ascii="Garamond" w:hAnsi="Garamond"/>
        </w:rPr>
        <w:t xml:space="preserve">Venuti, Lawrence. </w:t>
      </w:r>
      <w:r w:rsidRPr="00C75393">
        <w:rPr>
          <w:rFonts w:ascii="Garamond" w:hAnsi="Garamond"/>
          <w:i/>
        </w:rPr>
        <w:t>The Scandal of Translation: Towards an Ethics of Difference</w:t>
      </w:r>
      <w:r>
        <w:rPr>
          <w:rFonts w:ascii="Garamond" w:hAnsi="Garamond"/>
        </w:rPr>
        <w:t>. London: Routledge, 1998.</w:t>
      </w:r>
    </w:p>
    <w:p w:rsidR="002E6F97" w:rsidRPr="009143B2" w:rsidRDefault="002E6F97">
      <w:pPr>
        <w:rPr>
          <w:rFonts w:ascii="Garamond" w:hAnsi="Garamond"/>
        </w:rPr>
      </w:pPr>
    </w:p>
    <w:sectPr w:rsidR="002E6F97" w:rsidRPr="009143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E35E1E"/>
    <w:multiLevelType w:val="hybridMultilevel"/>
    <w:tmpl w:val="E74C154E"/>
    <w:lvl w:ilvl="0" w:tplc="D8EA06BC">
      <w:start w:val="1"/>
      <w:numFmt w:val="bullet"/>
      <w:lvlText w:val="•"/>
      <w:lvlJc w:val="left"/>
      <w:pPr>
        <w:tabs>
          <w:tab w:val="num" w:pos="720"/>
        </w:tabs>
        <w:ind w:left="720" w:hanging="360"/>
      </w:pPr>
      <w:rPr>
        <w:rFonts w:ascii="Arial" w:hAnsi="Arial" w:hint="default"/>
      </w:rPr>
    </w:lvl>
    <w:lvl w:ilvl="1" w:tplc="BE265060" w:tentative="1">
      <w:start w:val="1"/>
      <w:numFmt w:val="bullet"/>
      <w:lvlText w:val="•"/>
      <w:lvlJc w:val="left"/>
      <w:pPr>
        <w:tabs>
          <w:tab w:val="num" w:pos="1440"/>
        </w:tabs>
        <w:ind w:left="1440" w:hanging="360"/>
      </w:pPr>
      <w:rPr>
        <w:rFonts w:ascii="Arial" w:hAnsi="Arial" w:hint="default"/>
      </w:rPr>
    </w:lvl>
    <w:lvl w:ilvl="2" w:tplc="E0245F0E" w:tentative="1">
      <w:start w:val="1"/>
      <w:numFmt w:val="bullet"/>
      <w:lvlText w:val="•"/>
      <w:lvlJc w:val="left"/>
      <w:pPr>
        <w:tabs>
          <w:tab w:val="num" w:pos="2160"/>
        </w:tabs>
        <w:ind w:left="2160" w:hanging="360"/>
      </w:pPr>
      <w:rPr>
        <w:rFonts w:ascii="Arial" w:hAnsi="Arial" w:hint="default"/>
      </w:rPr>
    </w:lvl>
    <w:lvl w:ilvl="3" w:tplc="013A6ECA" w:tentative="1">
      <w:start w:val="1"/>
      <w:numFmt w:val="bullet"/>
      <w:lvlText w:val="•"/>
      <w:lvlJc w:val="left"/>
      <w:pPr>
        <w:tabs>
          <w:tab w:val="num" w:pos="2880"/>
        </w:tabs>
        <w:ind w:left="2880" w:hanging="360"/>
      </w:pPr>
      <w:rPr>
        <w:rFonts w:ascii="Arial" w:hAnsi="Arial" w:hint="default"/>
      </w:rPr>
    </w:lvl>
    <w:lvl w:ilvl="4" w:tplc="A622E916" w:tentative="1">
      <w:start w:val="1"/>
      <w:numFmt w:val="bullet"/>
      <w:lvlText w:val="•"/>
      <w:lvlJc w:val="left"/>
      <w:pPr>
        <w:tabs>
          <w:tab w:val="num" w:pos="3600"/>
        </w:tabs>
        <w:ind w:left="3600" w:hanging="360"/>
      </w:pPr>
      <w:rPr>
        <w:rFonts w:ascii="Arial" w:hAnsi="Arial" w:hint="default"/>
      </w:rPr>
    </w:lvl>
    <w:lvl w:ilvl="5" w:tplc="966C48A0" w:tentative="1">
      <w:start w:val="1"/>
      <w:numFmt w:val="bullet"/>
      <w:lvlText w:val="•"/>
      <w:lvlJc w:val="left"/>
      <w:pPr>
        <w:tabs>
          <w:tab w:val="num" w:pos="4320"/>
        </w:tabs>
        <w:ind w:left="4320" w:hanging="360"/>
      </w:pPr>
      <w:rPr>
        <w:rFonts w:ascii="Arial" w:hAnsi="Arial" w:hint="default"/>
      </w:rPr>
    </w:lvl>
    <w:lvl w:ilvl="6" w:tplc="A6EEA678" w:tentative="1">
      <w:start w:val="1"/>
      <w:numFmt w:val="bullet"/>
      <w:lvlText w:val="•"/>
      <w:lvlJc w:val="left"/>
      <w:pPr>
        <w:tabs>
          <w:tab w:val="num" w:pos="5040"/>
        </w:tabs>
        <w:ind w:left="5040" w:hanging="360"/>
      </w:pPr>
      <w:rPr>
        <w:rFonts w:ascii="Arial" w:hAnsi="Arial" w:hint="default"/>
      </w:rPr>
    </w:lvl>
    <w:lvl w:ilvl="7" w:tplc="D520B840" w:tentative="1">
      <w:start w:val="1"/>
      <w:numFmt w:val="bullet"/>
      <w:lvlText w:val="•"/>
      <w:lvlJc w:val="left"/>
      <w:pPr>
        <w:tabs>
          <w:tab w:val="num" w:pos="5760"/>
        </w:tabs>
        <w:ind w:left="5760" w:hanging="360"/>
      </w:pPr>
      <w:rPr>
        <w:rFonts w:ascii="Arial" w:hAnsi="Arial" w:hint="default"/>
      </w:rPr>
    </w:lvl>
    <w:lvl w:ilvl="8" w:tplc="1CA89F1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1901998"/>
    <w:multiLevelType w:val="hybridMultilevel"/>
    <w:tmpl w:val="D662EFD8"/>
    <w:lvl w:ilvl="0" w:tplc="33ACC50C">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2A0C"/>
    <w:rsid w:val="00002B27"/>
    <w:rsid w:val="00030AAF"/>
    <w:rsid w:val="00032174"/>
    <w:rsid w:val="00043158"/>
    <w:rsid w:val="00043CD2"/>
    <w:rsid w:val="0004710A"/>
    <w:rsid w:val="00057027"/>
    <w:rsid w:val="000573D2"/>
    <w:rsid w:val="000606DD"/>
    <w:rsid w:val="00062365"/>
    <w:rsid w:val="000D02CE"/>
    <w:rsid w:val="000E7663"/>
    <w:rsid w:val="000F6570"/>
    <w:rsid w:val="00100F42"/>
    <w:rsid w:val="001061B2"/>
    <w:rsid w:val="00123BC0"/>
    <w:rsid w:val="0012541E"/>
    <w:rsid w:val="0016133C"/>
    <w:rsid w:val="0019293F"/>
    <w:rsid w:val="00193AD0"/>
    <w:rsid w:val="001A3F8D"/>
    <w:rsid w:val="001D01D0"/>
    <w:rsid w:val="001D413B"/>
    <w:rsid w:val="001D4A18"/>
    <w:rsid w:val="001F1951"/>
    <w:rsid w:val="00230FBE"/>
    <w:rsid w:val="002921C1"/>
    <w:rsid w:val="002B015D"/>
    <w:rsid w:val="002B18D1"/>
    <w:rsid w:val="002C11DA"/>
    <w:rsid w:val="002E6F97"/>
    <w:rsid w:val="002F702D"/>
    <w:rsid w:val="002F7C7A"/>
    <w:rsid w:val="0030251B"/>
    <w:rsid w:val="00302688"/>
    <w:rsid w:val="00331F37"/>
    <w:rsid w:val="00333CD8"/>
    <w:rsid w:val="00350D4E"/>
    <w:rsid w:val="003536FC"/>
    <w:rsid w:val="00383E50"/>
    <w:rsid w:val="003C5CA3"/>
    <w:rsid w:val="003F21EF"/>
    <w:rsid w:val="00463C5C"/>
    <w:rsid w:val="004711AA"/>
    <w:rsid w:val="004A47A7"/>
    <w:rsid w:val="004C201F"/>
    <w:rsid w:val="004D2DAA"/>
    <w:rsid w:val="004E77E4"/>
    <w:rsid w:val="004F01DD"/>
    <w:rsid w:val="00534C48"/>
    <w:rsid w:val="00541D2A"/>
    <w:rsid w:val="00570219"/>
    <w:rsid w:val="00594572"/>
    <w:rsid w:val="005D56EB"/>
    <w:rsid w:val="005F024D"/>
    <w:rsid w:val="005F143F"/>
    <w:rsid w:val="006017AD"/>
    <w:rsid w:val="0060595F"/>
    <w:rsid w:val="00642732"/>
    <w:rsid w:val="006449F5"/>
    <w:rsid w:val="00660A86"/>
    <w:rsid w:val="00693F85"/>
    <w:rsid w:val="006A1BA4"/>
    <w:rsid w:val="006A3826"/>
    <w:rsid w:val="006C4F7C"/>
    <w:rsid w:val="006D224E"/>
    <w:rsid w:val="007074CB"/>
    <w:rsid w:val="00713B37"/>
    <w:rsid w:val="0072323A"/>
    <w:rsid w:val="007376B6"/>
    <w:rsid w:val="00742A0C"/>
    <w:rsid w:val="00743062"/>
    <w:rsid w:val="007A44CA"/>
    <w:rsid w:val="007A49D6"/>
    <w:rsid w:val="007B673C"/>
    <w:rsid w:val="007B7CCC"/>
    <w:rsid w:val="0080283D"/>
    <w:rsid w:val="008166A0"/>
    <w:rsid w:val="00823D30"/>
    <w:rsid w:val="00823D4C"/>
    <w:rsid w:val="00836737"/>
    <w:rsid w:val="0085579D"/>
    <w:rsid w:val="008659A6"/>
    <w:rsid w:val="008841D3"/>
    <w:rsid w:val="008D18CF"/>
    <w:rsid w:val="008E5E00"/>
    <w:rsid w:val="008F17DE"/>
    <w:rsid w:val="009143B2"/>
    <w:rsid w:val="009564F6"/>
    <w:rsid w:val="00984598"/>
    <w:rsid w:val="00997DB6"/>
    <w:rsid w:val="009B41A5"/>
    <w:rsid w:val="009C2539"/>
    <w:rsid w:val="009E6210"/>
    <w:rsid w:val="009F01F6"/>
    <w:rsid w:val="00A0656E"/>
    <w:rsid w:val="00A1408D"/>
    <w:rsid w:val="00A35473"/>
    <w:rsid w:val="00A373C3"/>
    <w:rsid w:val="00A80515"/>
    <w:rsid w:val="00AA3132"/>
    <w:rsid w:val="00AA5D3C"/>
    <w:rsid w:val="00AB63EF"/>
    <w:rsid w:val="00AC6C94"/>
    <w:rsid w:val="00B0479E"/>
    <w:rsid w:val="00B05B1D"/>
    <w:rsid w:val="00B20E85"/>
    <w:rsid w:val="00B33AE6"/>
    <w:rsid w:val="00B43A2E"/>
    <w:rsid w:val="00B479E4"/>
    <w:rsid w:val="00B62396"/>
    <w:rsid w:val="00B86082"/>
    <w:rsid w:val="00BA3589"/>
    <w:rsid w:val="00BC4DB7"/>
    <w:rsid w:val="00BE3D32"/>
    <w:rsid w:val="00BF08E2"/>
    <w:rsid w:val="00BF4978"/>
    <w:rsid w:val="00C13D24"/>
    <w:rsid w:val="00C159DD"/>
    <w:rsid w:val="00C57E87"/>
    <w:rsid w:val="00C64D1D"/>
    <w:rsid w:val="00C67D31"/>
    <w:rsid w:val="00C75393"/>
    <w:rsid w:val="00C758D0"/>
    <w:rsid w:val="00C915DE"/>
    <w:rsid w:val="00C97D57"/>
    <w:rsid w:val="00CA6678"/>
    <w:rsid w:val="00CB330F"/>
    <w:rsid w:val="00CD027A"/>
    <w:rsid w:val="00D26454"/>
    <w:rsid w:val="00D51624"/>
    <w:rsid w:val="00D83C58"/>
    <w:rsid w:val="00D924EB"/>
    <w:rsid w:val="00D93227"/>
    <w:rsid w:val="00DB6F97"/>
    <w:rsid w:val="00DD472D"/>
    <w:rsid w:val="00DF1404"/>
    <w:rsid w:val="00E162BC"/>
    <w:rsid w:val="00E25C61"/>
    <w:rsid w:val="00E3357F"/>
    <w:rsid w:val="00E51533"/>
    <w:rsid w:val="00E6007A"/>
    <w:rsid w:val="00E61CA4"/>
    <w:rsid w:val="00E72188"/>
    <w:rsid w:val="00EC16F8"/>
    <w:rsid w:val="00F142CB"/>
    <w:rsid w:val="00F162D5"/>
    <w:rsid w:val="00F172C5"/>
    <w:rsid w:val="00F534EF"/>
    <w:rsid w:val="00F7429B"/>
    <w:rsid w:val="00FA3FAB"/>
    <w:rsid w:val="00FB067B"/>
    <w:rsid w:val="00FE2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F996F"/>
  <w15:docId w15:val="{5A500DA1-E277-4D90-987F-0AC79E355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F17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enhypertexte">
    <w:name w:val="Hyperlink"/>
    <w:basedOn w:val="Policepardfaut"/>
    <w:uiPriority w:val="99"/>
    <w:unhideWhenUsed/>
    <w:rsid w:val="00331F37"/>
    <w:rPr>
      <w:color w:val="0563C1" w:themeColor="hyperlink"/>
      <w:u w:val="single"/>
    </w:rPr>
  </w:style>
  <w:style w:type="paragraph" w:styleId="Paragraphedeliste">
    <w:name w:val="List Paragraph"/>
    <w:basedOn w:val="Normal"/>
    <w:uiPriority w:val="34"/>
    <w:qFormat/>
    <w:rsid w:val="003026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389632">
      <w:bodyDiv w:val="1"/>
      <w:marLeft w:val="0"/>
      <w:marRight w:val="0"/>
      <w:marTop w:val="0"/>
      <w:marBottom w:val="0"/>
      <w:divBdr>
        <w:top w:val="none" w:sz="0" w:space="0" w:color="auto"/>
        <w:left w:val="none" w:sz="0" w:space="0" w:color="auto"/>
        <w:bottom w:val="none" w:sz="0" w:space="0" w:color="auto"/>
        <w:right w:val="none" w:sz="0" w:space="0" w:color="auto"/>
      </w:divBdr>
    </w:div>
    <w:div w:id="568617794">
      <w:bodyDiv w:val="1"/>
      <w:marLeft w:val="0"/>
      <w:marRight w:val="0"/>
      <w:marTop w:val="0"/>
      <w:marBottom w:val="0"/>
      <w:divBdr>
        <w:top w:val="none" w:sz="0" w:space="0" w:color="auto"/>
        <w:left w:val="none" w:sz="0" w:space="0" w:color="auto"/>
        <w:bottom w:val="none" w:sz="0" w:space="0" w:color="auto"/>
        <w:right w:val="none" w:sz="0" w:space="0" w:color="auto"/>
      </w:divBdr>
    </w:div>
    <w:div w:id="831718993">
      <w:bodyDiv w:val="1"/>
      <w:marLeft w:val="0"/>
      <w:marRight w:val="0"/>
      <w:marTop w:val="0"/>
      <w:marBottom w:val="0"/>
      <w:divBdr>
        <w:top w:val="none" w:sz="0" w:space="0" w:color="auto"/>
        <w:left w:val="none" w:sz="0" w:space="0" w:color="auto"/>
        <w:bottom w:val="none" w:sz="0" w:space="0" w:color="auto"/>
        <w:right w:val="none" w:sz="0" w:space="0" w:color="auto"/>
      </w:divBdr>
    </w:div>
    <w:div w:id="929121619">
      <w:bodyDiv w:val="1"/>
      <w:marLeft w:val="0"/>
      <w:marRight w:val="0"/>
      <w:marTop w:val="0"/>
      <w:marBottom w:val="0"/>
      <w:divBdr>
        <w:top w:val="none" w:sz="0" w:space="0" w:color="auto"/>
        <w:left w:val="none" w:sz="0" w:space="0" w:color="auto"/>
        <w:bottom w:val="none" w:sz="0" w:space="0" w:color="auto"/>
        <w:right w:val="none" w:sz="0" w:space="0" w:color="auto"/>
      </w:divBdr>
    </w:div>
    <w:div w:id="1014920175">
      <w:bodyDiv w:val="1"/>
      <w:marLeft w:val="0"/>
      <w:marRight w:val="0"/>
      <w:marTop w:val="0"/>
      <w:marBottom w:val="0"/>
      <w:divBdr>
        <w:top w:val="none" w:sz="0" w:space="0" w:color="auto"/>
        <w:left w:val="none" w:sz="0" w:space="0" w:color="auto"/>
        <w:bottom w:val="none" w:sz="0" w:space="0" w:color="auto"/>
        <w:right w:val="none" w:sz="0" w:space="0" w:color="auto"/>
      </w:divBdr>
    </w:div>
    <w:div w:id="1125462062">
      <w:bodyDiv w:val="1"/>
      <w:marLeft w:val="0"/>
      <w:marRight w:val="0"/>
      <w:marTop w:val="0"/>
      <w:marBottom w:val="0"/>
      <w:divBdr>
        <w:top w:val="none" w:sz="0" w:space="0" w:color="auto"/>
        <w:left w:val="none" w:sz="0" w:space="0" w:color="auto"/>
        <w:bottom w:val="none" w:sz="0" w:space="0" w:color="auto"/>
        <w:right w:val="none" w:sz="0" w:space="0" w:color="auto"/>
      </w:divBdr>
      <w:divsChild>
        <w:div w:id="1987852768">
          <w:marLeft w:val="547"/>
          <w:marRight w:val="0"/>
          <w:marTop w:val="96"/>
          <w:marBottom w:val="0"/>
          <w:divBdr>
            <w:top w:val="none" w:sz="0" w:space="0" w:color="auto"/>
            <w:left w:val="none" w:sz="0" w:space="0" w:color="auto"/>
            <w:bottom w:val="none" w:sz="0" w:space="0" w:color="auto"/>
            <w:right w:val="none" w:sz="0" w:space="0" w:color="auto"/>
          </w:divBdr>
        </w:div>
        <w:div w:id="404644469">
          <w:marLeft w:val="547"/>
          <w:marRight w:val="0"/>
          <w:marTop w:val="96"/>
          <w:marBottom w:val="0"/>
          <w:divBdr>
            <w:top w:val="none" w:sz="0" w:space="0" w:color="auto"/>
            <w:left w:val="none" w:sz="0" w:space="0" w:color="auto"/>
            <w:bottom w:val="none" w:sz="0" w:space="0" w:color="auto"/>
            <w:right w:val="none" w:sz="0" w:space="0" w:color="auto"/>
          </w:divBdr>
        </w:div>
        <w:div w:id="1260720039">
          <w:marLeft w:val="547"/>
          <w:marRight w:val="0"/>
          <w:marTop w:val="96"/>
          <w:marBottom w:val="0"/>
          <w:divBdr>
            <w:top w:val="none" w:sz="0" w:space="0" w:color="auto"/>
            <w:left w:val="none" w:sz="0" w:space="0" w:color="auto"/>
            <w:bottom w:val="none" w:sz="0" w:space="0" w:color="auto"/>
            <w:right w:val="none" w:sz="0" w:space="0" w:color="auto"/>
          </w:divBdr>
        </w:div>
        <w:div w:id="986668160">
          <w:marLeft w:val="547"/>
          <w:marRight w:val="0"/>
          <w:marTop w:val="96"/>
          <w:marBottom w:val="0"/>
          <w:divBdr>
            <w:top w:val="none" w:sz="0" w:space="0" w:color="auto"/>
            <w:left w:val="none" w:sz="0" w:space="0" w:color="auto"/>
            <w:bottom w:val="none" w:sz="0" w:space="0" w:color="auto"/>
            <w:right w:val="none" w:sz="0" w:space="0" w:color="auto"/>
          </w:divBdr>
        </w:div>
      </w:divsChild>
    </w:div>
    <w:div w:id="1181044931">
      <w:bodyDiv w:val="1"/>
      <w:marLeft w:val="0"/>
      <w:marRight w:val="0"/>
      <w:marTop w:val="0"/>
      <w:marBottom w:val="0"/>
      <w:divBdr>
        <w:top w:val="none" w:sz="0" w:space="0" w:color="auto"/>
        <w:left w:val="none" w:sz="0" w:space="0" w:color="auto"/>
        <w:bottom w:val="none" w:sz="0" w:space="0" w:color="auto"/>
        <w:right w:val="none" w:sz="0" w:space="0" w:color="auto"/>
      </w:divBdr>
    </w:div>
    <w:div w:id="1214348277">
      <w:bodyDiv w:val="1"/>
      <w:marLeft w:val="0"/>
      <w:marRight w:val="0"/>
      <w:marTop w:val="0"/>
      <w:marBottom w:val="0"/>
      <w:divBdr>
        <w:top w:val="none" w:sz="0" w:space="0" w:color="auto"/>
        <w:left w:val="none" w:sz="0" w:space="0" w:color="auto"/>
        <w:bottom w:val="none" w:sz="0" w:space="0" w:color="auto"/>
        <w:right w:val="none" w:sz="0" w:space="0" w:color="auto"/>
      </w:divBdr>
    </w:div>
    <w:div w:id="1299993453">
      <w:bodyDiv w:val="1"/>
      <w:marLeft w:val="0"/>
      <w:marRight w:val="0"/>
      <w:marTop w:val="0"/>
      <w:marBottom w:val="0"/>
      <w:divBdr>
        <w:top w:val="none" w:sz="0" w:space="0" w:color="auto"/>
        <w:left w:val="none" w:sz="0" w:space="0" w:color="auto"/>
        <w:bottom w:val="none" w:sz="0" w:space="0" w:color="auto"/>
        <w:right w:val="none" w:sz="0" w:space="0" w:color="auto"/>
      </w:divBdr>
    </w:div>
    <w:div w:id="1354458985">
      <w:bodyDiv w:val="1"/>
      <w:marLeft w:val="0"/>
      <w:marRight w:val="0"/>
      <w:marTop w:val="0"/>
      <w:marBottom w:val="0"/>
      <w:divBdr>
        <w:top w:val="none" w:sz="0" w:space="0" w:color="auto"/>
        <w:left w:val="none" w:sz="0" w:space="0" w:color="auto"/>
        <w:bottom w:val="none" w:sz="0" w:space="0" w:color="auto"/>
        <w:right w:val="none" w:sz="0" w:space="0" w:color="auto"/>
      </w:divBdr>
    </w:div>
    <w:div w:id="1358510032">
      <w:bodyDiv w:val="1"/>
      <w:marLeft w:val="0"/>
      <w:marRight w:val="0"/>
      <w:marTop w:val="0"/>
      <w:marBottom w:val="0"/>
      <w:divBdr>
        <w:top w:val="none" w:sz="0" w:space="0" w:color="auto"/>
        <w:left w:val="none" w:sz="0" w:space="0" w:color="auto"/>
        <w:bottom w:val="none" w:sz="0" w:space="0" w:color="auto"/>
        <w:right w:val="none" w:sz="0" w:space="0" w:color="auto"/>
      </w:divBdr>
    </w:div>
    <w:div w:id="1431970454">
      <w:bodyDiv w:val="1"/>
      <w:marLeft w:val="0"/>
      <w:marRight w:val="0"/>
      <w:marTop w:val="0"/>
      <w:marBottom w:val="0"/>
      <w:divBdr>
        <w:top w:val="none" w:sz="0" w:space="0" w:color="auto"/>
        <w:left w:val="none" w:sz="0" w:space="0" w:color="auto"/>
        <w:bottom w:val="none" w:sz="0" w:space="0" w:color="auto"/>
        <w:right w:val="none" w:sz="0" w:space="0" w:color="auto"/>
      </w:divBdr>
    </w:div>
    <w:div w:id="1710648139">
      <w:bodyDiv w:val="1"/>
      <w:marLeft w:val="0"/>
      <w:marRight w:val="0"/>
      <w:marTop w:val="0"/>
      <w:marBottom w:val="0"/>
      <w:divBdr>
        <w:top w:val="none" w:sz="0" w:space="0" w:color="auto"/>
        <w:left w:val="none" w:sz="0" w:space="0" w:color="auto"/>
        <w:bottom w:val="none" w:sz="0" w:space="0" w:color="auto"/>
        <w:right w:val="none" w:sz="0" w:space="0" w:color="auto"/>
      </w:divBdr>
    </w:div>
    <w:div w:id="1798063442">
      <w:bodyDiv w:val="1"/>
      <w:marLeft w:val="0"/>
      <w:marRight w:val="0"/>
      <w:marTop w:val="0"/>
      <w:marBottom w:val="0"/>
      <w:divBdr>
        <w:top w:val="none" w:sz="0" w:space="0" w:color="auto"/>
        <w:left w:val="none" w:sz="0" w:space="0" w:color="auto"/>
        <w:bottom w:val="none" w:sz="0" w:space="0" w:color="auto"/>
        <w:right w:val="none" w:sz="0" w:space="0" w:color="auto"/>
      </w:divBdr>
    </w:div>
    <w:div w:id="21273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guardian.com/childrens-books-site/2016/jun/06/best-childrens-books-on-europe-katherine-rundell-ludwig-belm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1902</TotalTime>
  <Pages>9</Pages>
  <Words>5633</Words>
  <Characters>30985</Characters>
  <Application>Microsoft Office Word</Application>
  <DocSecurity>0</DocSecurity>
  <Lines>258</Lines>
  <Paragraphs>73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The University of York</Company>
  <LinksUpToDate>false</LinksUpToDate>
  <CharactersWithSpaces>36545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Clementine Beauvais</dc:creator>
  <cp:keywords/>
  <dc:description/>
  <cp:lastModifiedBy>Clementine Beauvais</cp:lastModifiedBy>
  <cp:revision>43</cp:revision>
  <dcterms:created xsi:type="dcterms:W3CDTF">2017-10-02T08:08:00Z</dcterms:created>
  <dcterms:modified xsi:type="dcterms:W3CDTF">2018-01-03T08:57:00Z</dcterms:modified>
</cp:coreProperties>
</file>